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hint="eastAsia" w:ascii="宋体" w:eastAsia="宋体"/>
          <w:b/>
          <w:color w:val="000000"/>
          <w:sz w:val="72"/>
          <w:lang w:eastAsia="zh-CN"/>
        </w:rPr>
      </w:pPr>
    </w:p>
    <w:p>
      <w:pPr>
        <w:spacing w:after="120"/>
        <w:jc w:val="center"/>
        <w:rPr>
          <w:rFonts w:ascii="宋体" w:cs="宋体"/>
          <w:b/>
          <w:sz w:val="72"/>
        </w:rPr>
      </w:pPr>
    </w:p>
    <w:p>
      <w:pPr>
        <w:spacing w:after="120"/>
        <w:jc w:val="center"/>
        <w:rPr>
          <w:rFonts w:ascii="宋体" w:cs="宋体"/>
          <w:b/>
          <w:sz w:val="72"/>
        </w:rPr>
      </w:pPr>
      <w:r>
        <w:rPr>
          <w:rFonts w:hint="eastAsia" w:ascii="宋体" w:hAnsi="宋体" w:cs="宋体"/>
          <w:b/>
          <w:sz w:val="72"/>
        </w:rPr>
        <w:t>国内公开招标文件</w:t>
      </w:r>
    </w:p>
    <w:p>
      <w:pPr>
        <w:rPr>
          <w:rFonts w:ascii="宋体" w:cs="宋体"/>
          <w:b/>
          <w:sz w:val="44"/>
        </w:rPr>
      </w:pPr>
    </w:p>
    <w:p>
      <w:pPr>
        <w:rPr>
          <w:rFonts w:ascii="宋体" w:cs="宋体"/>
          <w:b/>
          <w:sz w:val="44"/>
        </w:rPr>
      </w:pPr>
    </w:p>
    <w:p>
      <w:pPr>
        <w:rPr>
          <w:rFonts w:ascii="宋体" w:cs="宋体"/>
          <w:b/>
          <w:sz w:val="44"/>
        </w:rPr>
      </w:pPr>
    </w:p>
    <w:p>
      <w:pPr>
        <w:rPr>
          <w:rFonts w:ascii="宋体" w:cs="宋体"/>
          <w:b/>
          <w:sz w:val="44"/>
        </w:rPr>
      </w:pPr>
    </w:p>
    <w:p>
      <w:pPr>
        <w:rPr>
          <w:rFonts w:ascii="宋体" w:cs="宋体"/>
          <w:b/>
          <w:sz w:val="44"/>
        </w:rPr>
      </w:pPr>
    </w:p>
    <w:p>
      <w:pPr>
        <w:pStyle w:val="36"/>
        <w:rPr>
          <w:rFonts w:hAnsi="宋体" w:cs="宋体"/>
          <w:b/>
          <w:sz w:val="44"/>
        </w:rPr>
      </w:pPr>
    </w:p>
    <w:p>
      <w:pPr>
        <w:pStyle w:val="36"/>
        <w:ind w:left="0" w:firstLine="0"/>
      </w:pPr>
    </w:p>
    <w:p>
      <w:pPr>
        <w:pStyle w:val="36"/>
        <w:ind w:left="0" w:firstLine="0"/>
      </w:pPr>
    </w:p>
    <w:p>
      <w:pPr>
        <w:rPr>
          <w:rFonts w:ascii="宋体" w:cs="宋体"/>
          <w:b/>
          <w:sz w:val="44"/>
        </w:rPr>
      </w:pPr>
    </w:p>
    <w:p>
      <w:pPr>
        <w:pStyle w:val="36"/>
        <w:rPr>
          <w:rFonts w:ascii="宋体" w:cs="宋体"/>
          <w:b/>
          <w:sz w:val="44"/>
        </w:rPr>
      </w:pPr>
    </w:p>
    <w:p>
      <w:pPr>
        <w:pStyle w:val="36"/>
        <w:rPr>
          <w:rFonts w:ascii="宋体" w:cs="宋体"/>
          <w:b/>
          <w:sz w:val="44"/>
        </w:rPr>
      </w:pPr>
    </w:p>
    <w:p>
      <w:pPr>
        <w:pStyle w:val="36"/>
      </w:pPr>
    </w:p>
    <w:p>
      <w:pPr>
        <w:rPr>
          <w:rFonts w:ascii="宋体" w:cs="宋体"/>
          <w:b/>
          <w:sz w:val="44"/>
        </w:rPr>
      </w:pPr>
    </w:p>
    <w:p>
      <w:pPr>
        <w:snapToGrid w:val="0"/>
        <w:spacing w:line="360" w:lineRule="auto"/>
        <w:ind w:firstLine="964" w:firstLineChars="300"/>
        <w:jc w:val="left"/>
        <w:rPr>
          <w:rFonts w:hint="default" w:ascii="宋体" w:eastAsia="宋体" w:cs="宋体"/>
          <w:b/>
          <w:bCs/>
          <w:sz w:val="32"/>
          <w:szCs w:val="32"/>
          <w:lang w:val="en-US" w:eastAsia="zh-CN"/>
        </w:rPr>
      </w:pPr>
      <w:r>
        <w:rPr>
          <w:rFonts w:hint="eastAsia" w:ascii="宋体" w:hAnsi="宋体" w:cs="宋体"/>
          <w:b/>
          <w:bCs/>
          <w:sz w:val="32"/>
          <w:szCs w:val="32"/>
          <w:lang w:val="zh-CN"/>
        </w:rPr>
        <w:t>采购编号：</w:t>
      </w:r>
      <w:r>
        <w:rPr>
          <w:rFonts w:ascii="宋体" w:hAnsi="宋体" w:cs="宋体"/>
          <w:b/>
          <w:bCs/>
          <w:sz w:val="32"/>
          <w:szCs w:val="32"/>
          <w:lang w:val="zh-CN"/>
        </w:rPr>
        <w:t>N</w:t>
      </w:r>
      <w:r>
        <w:rPr>
          <w:rFonts w:ascii="宋体" w:hAnsi="宋体" w:cs="宋体"/>
          <w:b/>
          <w:bCs/>
          <w:sz w:val="32"/>
          <w:szCs w:val="32"/>
        </w:rPr>
        <w:t>BGJ</w:t>
      </w:r>
      <w:r>
        <w:rPr>
          <w:rFonts w:ascii="宋体" w:hAnsi="宋体" w:cs="宋体"/>
          <w:b/>
          <w:bCs/>
          <w:sz w:val="32"/>
          <w:szCs w:val="32"/>
          <w:lang w:val="zh-CN"/>
        </w:rPr>
        <w:t>20</w:t>
      </w:r>
      <w:r>
        <w:rPr>
          <w:rFonts w:hint="eastAsia" w:ascii="宋体" w:hAnsi="宋体" w:cs="宋体"/>
          <w:b/>
          <w:bCs/>
          <w:sz w:val="32"/>
          <w:szCs w:val="32"/>
        </w:rPr>
        <w:t>2</w:t>
      </w:r>
      <w:r>
        <w:rPr>
          <w:rFonts w:hint="eastAsia" w:ascii="宋体" w:hAnsi="宋体" w:cs="宋体"/>
          <w:b/>
          <w:bCs/>
          <w:sz w:val="32"/>
          <w:szCs w:val="32"/>
          <w:lang w:val="en-US" w:eastAsia="zh-CN"/>
        </w:rPr>
        <w:t>2</w:t>
      </w:r>
      <w:r>
        <w:rPr>
          <w:rFonts w:ascii="宋体" w:hAnsi="宋体" w:cs="宋体"/>
          <w:b/>
          <w:bCs/>
          <w:sz w:val="32"/>
          <w:szCs w:val="32"/>
        </w:rPr>
        <w:t>-CG00</w:t>
      </w:r>
      <w:r>
        <w:rPr>
          <w:rFonts w:hint="eastAsia" w:ascii="宋体" w:hAnsi="宋体" w:cs="宋体"/>
          <w:b/>
          <w:bCs/>
          <w:sz w:val="32"/>
          <w:szCs w:val="32"/>
          <w:lang w:val="en-US" w:eastAsia="zh-CN"/>
        </w:rPr>
        <w:t>10</w:t>
      </w:r>
    </w:p>
    <w:p>
      <w:pPr>
        <w:spacing w:line="360" w:lineRule="auto"/>
        <w:ind w:firstLine="964" w:firstLineChars="300"/>
        <w:rPr>
          <w:rFonts w:hint="eastAsia" w:ascii="宋体" w:hAnsi="宋体" w:cs="宋体"/>
          <w:b/>
          <w:bCs/>
          <w:sz w:val="32"/>
          <w:szCs w:val="32"/>
          <w:lang w:val="en-US" w:eastAsia="zh-CN"/>
        </w:rPr>
      </w:pPr>
      <w:r>
        <w:rPr>
          <w:rFonts w:hint="eastAsia" w:ascii="宋体" w:hAnsi="宋体" w:cs="宋体"/>
          <w:b/>
          <w:bCs/>
          <w:sz w:val="32"/>
          <w:szCs w:val="32"/>
          <w:lang w:val="zh-CN"/>
        </w:rPr>
        <w:t>项目名称：</w:t>
      </w:r>
      <w:r>
        <w:rPr>
          <w:rFonts w:hint="eastAsia" w:ascii="宋体" w:hAnsi="宋体" w:cs="宋体"/>
          <w:b/>
          <w:bCs/>
          <w:sz w:val="32"/>
          <w:szCs w:val="32"/>
          <w:lang w:val="en-US" w:eastAsia="zh-CN"/>
        </w:rPr>
        <w:t>宁波海洋生物种业研究院建设项目实验室</w:t>
      </w:r>
    </w:p>
    <w:p>
      <w:pPr>
        <w:spacing w:line="360" w:lineRule="auto"/>
        <w:ind w:firstLine="2570" w:firstLineChars="800"/>
        <w:rPr>
          <w:rFonts w:hint="eastAsia" w:ascii="宋体" w:hAnsi="宋体" w:cs="宋体"/>
          <w:b/>
          <w:bCs/>
          <w:sz w:val="32"/>
          <w:szCs w:val="32"/>
          <w:lang w:val="en-US" w:eastAsia="zh-CN"/>
        </w:rPr>
      </w:pPr>
      <w:r>
        <w:rPr>
          <w:rFonts w:hint="eastAsia" w:ascii="宋体" w:hAnsi="宋体" w:cs="宋体"/>
          <w:b/>
          <w:bCs/>
          <w:sz w:val="32"/>
          <w:szCs w:val="32"/>
          <w:lang w:val="en-US" w:eastAsia="zh-CN"/>
        </w:rPr>
        <w:t>设备整体采购及安装项目</w:t>
      </w:r>
    </w:p>
    <w:p>
      <w:pPr>
        <w:spacing w:line="360" w:lineRule="auto"/>
        <w:ind w:firstLine="964" w:firstLineChars="300"/>
        <w:rPr>
          <w:rFonts w:ascii="宋体" w:cs="宋体"/>
          <w:b/>
          <w:bCs/>
          <w:sz w:val="32"/>
          <w:szCs w:val="32"/>
        </w:rPr>
      </w:pPr>
      <w:r>
        <w:rPr>
          <w:rFonts w:hint="eastAsia" w:ascii="宋体" w:hAnsi="宋体" w:cs="宋体"/>
          <w:b/>
          <w:bCs/>
          <w:sz w:val="32"/>
          <w:szCs w:val="32"/>
          <w:lang w:val="zh-CN"/>
        </w:rPr>
        <w:t>采购单位：浙江万里学院宁海海洋生物种业研究院</w:t>
      </w:r>
    </w:p>
    <w:p>
      <w:pPr>
        <w:spacing w:line="360" w:lineRule="auto"/>
        <w:ind w:firstLine="964" w:firstLineChars="300"/>
        <w:rPr>
          <w:rFonts w:ascii="宋体" w:cs="宋体"/>
          <w:b/>
          <w:sz w:val="34"/>
        </w:rPr>
      </w:pPr>
      <w:r>
        <w:rPr>
          <w:rFonts w:hint="eastAsia" w:ascii="宋体" w:hAnsi="宋体" w:cs="宋体"/>
          <w:b/>
          <w:bCs/>
          <w:sz w:val="32"/>
          <w:szCs w:val="32"/>
          <w:lang w:val="zh-CN"/>
        </w:rPr>
        <w:t>代理机构：宁波工建工程造价咨询有限公司</w:t>
      </w:r>
    </w:p>
    <w:p>
      <w:pPr>
        <w:jc w:val="center"/>
        <w:rPr>
          <w:rFonts w:ascii="宋体" w:cs="宋体"/>
          <w:b/>
          <w:sz w:val="34"/>
        </w:rPr>
      </w:pPr>
    </w:p>
    <w:p>
      <w:pPr>
        <w:jc w:val="center"/>
        <w:rPr>
          <w:rFonts w:ascii="宋体" w:cs="宋体"/>
          <w:b/>
          <w:sz w:val="36"/>
          <w:szCs w:val="36"/>
        </w:rPr>
      </w:pPr>
      <w:r>
        <w:rPr>
          <w:rFonts w:ascii="宋体" w:hAnsi="宋体" w:cs="宋体"/>
          <w:b/>
          <w:sz w:val="36"/>
          <w:szCs w:val="36"/>
        </w:rPr>
        <w:t>20</w:t>
      </w:r>
      <w:r>
        <w:rPr>
          <w:rFonts w:hint="eastAsia" w:ascii="宋体" w:hAnsi="宋体" w:cs="宋体"/>
          <w:b/>
          <w:sz w:val="36"/>
          <w:szCs w:val="36"/>
        </w:rPr>
        <w:t>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2</w:t>
      </w:r>
      <w:r>
        <w:rPr>
          <w:rFonts w:hint="eastAsia" w:ascii="宋体" w:hAnsi="宋体" w:cs="宋体"/>
          <w:b/>
          <w:sz w:val="36"/>
          <w:szCs w:val="36"/>
        </w:rPr>
        <w:t>月</w:t>
      </w:r>
    </w:p>
    <w:p>
      <w:pPr>
        <w:pStyle w:val="13"/>
        <w:spacing w:beforeLines="0" w:after="120" w:line="360" w:lineRule="auto"/>
        <w:rPr>
          <w:rFonts w:hAnsi="宋体" w:cs="宋体"/>
          <w:sz w:val="36"/>
          <w:szCs w:val="36"/>
        </w:rPr>
        <w:sectPr>
          <w:headerReference r:id="rId5" w:type="first"/>
          <w:headerReference r:id="rId3" w:type="default"/>
          <w:footerReference r:id="rId6" w:type="default"/>
          <w:headerReference r:id="rId4" w:type="even"/>
          <w:footerReference r:id="rId7" w:type="even"/>
          <w:pgSz w:w="11906" w:h="16838"/>
          <w:pgMar w:top="1474" w:right="1134" w:bottom="1247" w:left="1134" w:header="851" w:footer="851" w:gutter="0"/>
          <w:pgBorders>
            <w:top w:val="none" w:sz="0" w:space="0"/>
            <w:left w:val="none" w:sz="0" w:space="0"/>
            <w:bottom w:val="none" w:sz="0" w:space="0"/>
            <w:right w:val="none" w:sz="0" w:space="0"/>
          </w:pgBorders>
          <w:cols w:space="720" w:num="1"/>
          <w:titlePg/>
          <w:docGrid w:linePitch="312" w:charSpace="0"/>
        </w:sectPr>
      </w:pPr>
    </w:p>
    <w:p>
      <w:pPr>
        <w:pStyle w:val="13"/>
        <w:spacing w:beforeLines="0" w:after="120" w:line="360" w:lineRule="auto"/>
        <w:jc w:val="center"/>
        <w:rPr>
          <w:rFonts w:hAnsi="宋体" w:cs="宋体"/>
          <w:b/>
          <w:bCs/>
          <w:sz w:val="52"/>
          <w:szCs w:val="52"/>
        </w:rPr>
      </w:pPr>
      <w:r>
        <w:rPr>
          <w:rFonts w:hint="eastAsia" w:hAnsi="宋体" w:cs="宋体"/>
          <w:b/>
          <w:bCs/>
          <w:sz w:val="48"/>
          <w:szCs w:val="48"/>
        </w:rPr>
        <w:t>目</w:t>
      </w:r>
      <w:r>
        <w:rPr>
          <w:rFonts w:hint="eastAsia" w:hAnsi="宋体" w:cs="宋体"/>
          <w:b/>
          <w:bCs/>
          <w:sz w:val="48"/>
          <w:szCs w:val="48"/>
          <w:lang w:val="en-US" w:eastAsia="zh-CN"/>
        </w:rPr>
        <w:t xml:space="preserve"> </w:t>
      </w:r>
      <w:r>
        <w:rPr>
          <w:rFonts w:hint="eastAsia" w:hAnsi="宋体" w:cs="宋体"/>
          <w:b/>
          <w:bCs/>
          <w:sz w:val="48"/>
          <w:szCs w:val="48"/>
        </w:rPr>
        <w:t>录</w:t>
      </w:r>
    </w:p>
    <w:p>
      <w:pPr>
        <w:pStyle w:val="19"/>
        <w:tabs>
          <w:tab w:val="right" w:leader="dot" w:pos="8959"/>
        </w:tabs>
        <w:snapToGrid w:val="0"/>
        <w:rPr>
          <w:rFonts w:hint="eastAsia" w:ascii="宋体" w:eastAsia="宋体" w:cs="宋体"/>
          <w:b/>
          <w:bCs/>
          <w:sz w:val="32"/>
          <w:szCs w:val="32"/>
          <w:lang w:val="en-US" w:eastAsia="zh-CN"/>
        </w:rPr>
      </w:pPr>
      <w:r>
        <w:rPr>
          <w:rFonts w:ascii="宋体" w:hAnsi="宋体" w:cs="宋体"/>
          <w:b/>
          <w:bCs/>
          <w:sz w:val="32"/>
          <w:szCs w:val="32"/>
        </w:rPr>
        <w:fldChar w:fldCharType="begin"/>
      </w:r>
      <w:r>
        <w:rPr>
          <w:rFonts w:ascii="宋体" w:hAnsi="宋体" w:cs="宋体"/>
          <w:b/>
          <w:bCs/>
          <w:sz w:val="32"/>
          <w:szCs w:val="32"/>
        </w:rPr>
        <w:instrText xml:space="preserve">TOC \o "1-3" \h \u </w:instrText>
      </w:r>
      <w:r>
        <w:rPr>
          <w:rFonts w:ascii="宋体" w:hAnsi="宋体" w:cs="宋体"/>
          <w:b/>
          <w:bCs/>
          <w:sz w:val="32"/>
          <w:szCs w:val="32"/>
        </w:rPr>
        <w:fldChar w:fldCharType="separate"/>
      </w:r>
      <w:r>
        <w:fldChar w:fldCharType="begin"/>
      </w:r>
      <w:r>
        <w:instrText xml:space="preserve"> HYPERLINK \l "_Toc9329" </w:instrText>
      </w:r>
      <w:r>
        <w:fldChar w:fldCharType="separate"/>
      </w:r>
      <w:r>
        <w:rPr>
          <w:rFonts w:hint="eastAsia" w:ascii="宋体" w:hAnsi="宋体" w:cs="宋体"/>
          <w:b/>
          <w:bCs/>
          <w:sz w:val="32"/>
          <w:szCs w:val="32"/>
        </w:rPr>
        <w:t>第一章</w:t>
      </w:r>
      <w:r>
        <w:rPr>
          <w:rFonts w:hint="eastAsia" w:ascii="宋体" w:hAnsi="宋体" w:cs="宋体"/>
          <w:b/>
          <w:bCs/>
          <w:sz w:val="32"/>
          <w:szCs w:val="32"/>
          <w:lang w:val="en-US" w:eastAsia="zh-CN"/>
        </w:rPr>
        <w:t xml:space="preserve"> </w:t>
      </w:r>
      <w:r>
        <w:rPr>
          <w:rFonts w:hint="eastAsia" w:ascii="宋体" w:hAnsi="宋体" w:cs="宋体"/>
          <w:b/>
          <w:bCs/>
          <w:sz w:val="32"/>
          <w:szCs w:val="32"/>
        </w:rPr>
        <w:t>公开招标公告</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1</w:t>
      </w:r>
    </w:p>
    <w:p>
      <w:pPr>
        <w:pStyle w:val="23"/>
        <w:tabs>
          <w:tab w:val="right" w:leader="dot" w:pos="8959"/>
        </w:tabs>
        <w:snapToGrid w:val="0"/>
        <w:ind w:left="0" w:leftChars="0"/>
        <w:rPr>
          <w:rFonts w:ascii="宋体" w:cs="宋体"/>
          <w:b/>
          <w:bCs/>
          <w:sz w:val="32"/>
          <w:szCs w:val="32"/>
        </w:rPr>
      </w:pPr>
    </w:p>
    <w:p>
      <w:pPr>
        <w:pStyle w:val="23"/>
        <w:tabs>
          <w:tab w:val="right" w:leader="dot" w:pos="8959"/>
        </w:tabs>
        <w:snapToGrid w:val="0"/>
        <w:ind w:left="0" w:leftChars="0"/>
        <w:rPr>
          <w:rFonts w:hint="eastAsia" w:ascii="宋体" w:eastAsia="宋体" w:cs="宋体"/>
          <w:b/>
          <w:bCs/>
          <w:sz w:val="32"/>
          <w:szCs w:val="32"/>
          <w:lang w:val="en-US" w:eastAsia="zh-CN"/>
        </w:rPr>
      </w:pPr>
      <w:r>
        <w:rPr>
          <w:rFonts w:hint="eastAsia" w:ascii="宋体" w:hAnsi="宋体" w:cs="宋体"/>
          <w:b/>
          <w:bCs/>
          <w:sz w:val="32"/>
          <w:szCs w:val="32"/>
        </w:rPr>
        <w:t>第二章</w:t>
      </w:r>
      <w:r>
        <w:rPr>
          <w:rFonts w:hint="eastAsia" w:ascii="宋体" w:hAnsi="宋体" w:cs="宋体"/>
          <w:b/>
          <w:bCs/>
          <w:sz w:val="32"/>
          <w:szCs w:val="32"/>
          <w:lang w:val="en-US" w:eastAsia="zh-CN"/>
        </w:rPr>
        <w:t xml:space="preserve"> </w:t>
      </w:r>
      <w:r>
        <w:fldChar w:fldCharType="begin"/>
      </w:r>
      <w:r>
        <w:instrText xml:space="preserve"> HYPERLINK \l "_Toc28564" </w:instrText>
      </w:r>
      <w:r>
        <w:fldChar w:fldCharType="separate"/>
      </w:r>
      <w:r>
        <w:rPr>
          <w:rFonts w:hint="eastAsia" w:ascii="宋体" w:hAnsi="宋体" w:cs="宋体"/>
          <w:b/>
          <w:bCs/>
          <w:sz w:val="32"/>
          <w:szCs w:val="32"/>
        </w:rPr>
        <w:t>招标需求</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5</w:t>
      </w:r>
    </w:p>
    <w:p>
      <w:pPr>
        <w:pStyle w:val="23"/>
        <w:tabs>
          <w:tab w:val="right" w:leader="dot" w:pos="8959"/>
        </w:tabs>
        <w:snapToGrid w:val="0"/>
        <w:ind w:left="0" w:leftChars="0"/>
        <w:rPr>
          <w:rFonts w:ascii="宋体" w:cs="宋体"/>
          <w:b/>
          <w:bCs/>
          <w:sz w:val="32"/>
          <w:szCs w:val="32"/>
        </w:rPr>
      </w:pPr>
    </w:p>
    <w:p>
      <w:pPr>
        <w:pStyle w:val="23"/>
        <w:tabs>
          <w:tab w:val="right" w:leader="dot" w:pos="8959"/>
        </w:tabs>
        <w:snapToGrid w:val="0"/>
        <w:ind w:left="0" w:leftChars="0"/>
        <w:rPr>
          <w:rFonts w:hint="default" w:ascii="宋体" w:eastAsia="宋体" w:cs="宋体"/>
          <w:b/>
          <w:bCs/>
          <w:sz w:val="32"/>
          <w:szCs w:val="32"/>
          <w:lang w:val="en-US" w:eastAsia="zh-CN"/>
        </w:rPr>
      </w:pPr>
      <w:r>
        <w:fldChar w:fldCharType="begin"/>
      </w:r>
      <w:r>
        <w:instrText xml:space="preserve"> HYPERLINK \l "_Toc8089" </w:instrText>
      </w:r>
      <w:r>
        <w:fldChar w:fldCharType="separate"/>
      </w:r>
      <w:r>
        <w:rPr>
          <w:rFonts w:hint="eastAsia" w:ascii="宋体" w:hAnsi="宋体" w:cs="宋体"/>
          <w:b/>
          <w:bCs/>
          <w:sz w:val="32"/>
          <w:szCs w:val="32"/>
        </w:rPr>
        <w:t>第三章</w:t>
      </w:r>
      <w:r>
        <w:rPr>
          <w:rFonts w:hint="eastAsia" w:ascii="宋体" w:hAnsi="宋体" w:cs="宋体"/>
          <w:b/>
          <w:bCs/>
          <w:sz w:val="32"/>
          <w:szCs w:val="32"/>
          <w:lang w:val="en-US" w:eastAsia="zh-CN"/>
        </w:rPr>
        <w:t xml:space="preserve"> </w:t>
      </w:r>
      <w:r>
        <w:rPr>
          <w:rFonts w:hint="eastAsia" w:ascii="宋体" w:hAnsi="宋体" w:cs="宋体"/>
          <w:b/>
          <w:bCs/>
          <w:sz w:val="32"/>
          <w:szCs w:val="32"/>
        </w:rPr>
        <w:t>投标人须知</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72</w:t>
      </w:r>
    </w:p>
    <w:p>
      <w:pPr>
        <w:pStyle w:val="23"/>
        <w:tabs>
          <w:tab w:val="right" w:leader="dot" w:pos="8959"/>
        </w:tabs>
        <w:snapToGrid w:val="0"/>
        <w:ind w:left="0" w:leftChars="0"/>
        <w:rPr>
          <w:rFonts w:ascii="宋体" w:cs="宋体"/>
          <w:b/>
          <w:bCs/>
          <w:sz w:val="32"/>
          <w:szCs w:val="32"/>
        </w:rPr>
      </w:pPr>
    </w:p>
    <w:p>
      <w:pPr>
        <w:pStyle w:val="23"/>
        <w:tabs>
          <w:tab w:val="right" w:leader="dot" w:pos="8959"/>
        </w:tabs>
        <w:snapToGrid w:val="0"/>
        <w:ind w:left="0" w:leftChars="0"/>
        <w:rPr>
          <w:rFonts w:hint="default" w:ascii="宋体" w:eastAsia="宋体" w:cs="宋体"/>
          <w:b/>
          <w:bCs/>
          <w:sz w:val="32"/>
          <w:szCs w:val="32"/>
          <w:lang w:val="en-US" w:eastAsia="zh-CN"/>
        </w:rPr>
      </w:pPr>
      <w:r>
        <w:fldChar w:fldCharType="begin"/>
      </w:r>
      <w:r>
        <w:instrText xml:space="preserve"> HYPERLINK \l "_Toc11628" </w:instrText>
      </w:r>
      <w:r>
        <w:fldChar w:fldCharType="separate"/>
      </w:r>
      <w:r>
        <w:rPr>
          <w:rFonts w:hint="eastAsia" w:ascii="宋体" w:hAnsi="宋体" w:cs="宋体"/>
          <w:b/>
          <w:bCs/>
          <w:sz w:val="32"/>
          <w:szCs w:val="32"/>
        </w:rPr>
        <w:t>第四章</w:t>
      </w:r>
      <w:r>
        <w:rPr>
          <w:rFonts w:hint="eastAsia" w:ascii="宋体" w:hAnsi="宋体" w:cs="宋体"/>
          <w:b/>
          <w:bCs/>
          <w:sz w:val="32"/>
          <w:szCs w:val="32"/>
          <w:lang w:val="en-US" w:eastAsia="zh-CN"/>
        </w:rPr>
        <w:t xml:space="preserve"> </w:t>
      </w:r>
      <w:r>
        <w:rPr>
          <w:rFonts w:hint="eastAsia" w:ascii="宋体" w:hAnsi="宋体" w:cs="宋体"/>
          <w:b/>
          <w:bCs/>
          <w:sz w:val="32"/>
          <w:szCs w:val="32"/>
        </w:rPr>
        <w:t>评标办法及评分标准</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86</w:t>
      </w:r>
    </w:p>
    <w:p>
      <w:pPr>
        <w:pStyle w:val="23"/>
        <w:tabs>
          <w:tab w:val="right" w:leader="dot" w:pos="8959"/>
        </w:tabs>
        <w:snapToGrid w:val="0"/>
        <w:ind w:left="0" w:leftChars="0"/>
        <w:rPr>
          <w:rFonts w:ascii="宋体" w:cs="宋体"/>
          <w:b/>
          <w:bCs/>
          <w:sz w:val="32"/>
          <w:szCs w:val="32"/>
        </w:rPr>
      </w:pPr>
    </w:p>
    <w:p>
      <w:pPr>
        <w:pStyle w:val="23"/>
        <w:tabs>
          <w:tab w:val="right" w:leader="dot" w:pos="8959"/>
        </w:tabs>
        <w:snapToGrid w:val="0"/>
        <w:ind w:left="0" w:leftChars="0"/>
        <w:rPr>
          <w:rFonts w:hint="default" w:ascii="宋体" w:eastAsia="宋体" w:cs="宋体"/>
          <w:b/>
          <w:bCs/>
          <w:sz w:val="32"/>
          <w:szCs w:val="32"/>
          <w:lang w:val="en-US" w:eastAsia="zh-CN"/>
        </w:rPr>
      </w:pPr>
      <w:r>
        <w:fldChar w:fldCharType="begin"/>
      </w:r>
      <w:r>
        <w:instrText xml:space="preserve"> HYPERLINK \l "_Toc13620" </w:instrText>
      </w:r>
      <w:r>
        <w:fldChar w:fldCharType="separate"/>
      </w:r>
      <w:r>
        <w:rPr>
          <w:rFonts w:hint="eastAsia" w:ascii="宋体" w:hAnsi="宋体" w:cs="宋体"/>
          <w:b/>
          <w:bCs/>
          <w:sz w:val="32"/>
          <w:szCs w:val="32"/>
        </w:rPr>
        <w:t>第五章</w:t>
      </w:r>
      <w:r>
        <w:rPr>
          <w:rFonts w:hint="eastAsia" w:ascii="宋体" w:hAnsi="宋体" w:cs="宋体"/>
          <w:b/>
          <w:bCs/>
          <w:sz w:val="32"/>
          <w:szCs w:val="32"/>
          <w:lang w:val="en-US" w:eastAsia="zh-CN"/>
        </w:rPr>
        <w:t xml:space="preserve"> </w:t>
      </w:r>
      <w:r>
        <w:rPr>
          <w:rFonts w:hint="eastAsia" w:ascii="宋体" w:hAnsi="宋体" w:cs="宋体"/>
          <w:b/>
          <w:bCs/>
          <w:sz w:val="32"/>
          <w:szCs w:val="32"/>
        </w:rPr>
        <w:t>投标文件格式</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89</w:t>
      </w:r>
    </w:p>
    <w:p>
      <w:pPr>
        <w:pStyle w:val="23"/>
        <w:tabs>
          <w:tab w:val="right" w:leader="dot" w:pos="8959"/>
        </w:tabs>
        <w:snapToGrid w:val="0"/>
        <w:ind w:left="0" w:leftChars="0"/>
        <w:rPr>
          <w:rFonts w:ascii="宋体" w:cs="宋体"/>
          <w:b/>
          <w:bCs/>
          <w:sz w:val="32"/>
          <w:szCs w:val="32"/>
        </w:rPr>
      </w:pPr>
    </w:p>
    <w:p>
      <w:pPr>
        <w:pStyle w:val="23"/>
        <w:tabs>
          <w:tab w:val="right" w:leader="dot" w:pos="8959"/>
        </w:tabs>
        <w:snapToGrid w:val="0"/>
        <w:ind w:left="0" w:leftChars="0"/>
        <w:rPr>
          <w:rFonts w:hint="default" w:ascii="宋体" w:eastAsia="宋体" w:cs="宋体"/>
          <w:b/>
          <w:bCs/>
          <w:sz w:val="32"/>
          <w:szCs w:val="32"/>
          <w:lang w:val="en-US" w:eastAsia="zh-CN"/>
        </w:rPr>
      </w:pPr>
      <w:r>
        <w:fldChar w:fldCharType="begin"/>
      </w:r>
      <w:r>
        <w:instrText xml:space="preserve"> HYPERLINK \l "_Toc13620" </w:instrText>
      </w:r>
      <w:r>
        <w:fldChar w:fldCharType="separate"/>
      </w:r>
      <w:r>
        <w:rPr>
          <w:rFonts w:hint="eastAsia" w:ascii="宋体" w:hAnsi="宋体" w:cs="宋体"/>
          <w:b/>
          <w:bCs/>
          <w:sz w:val="32"/>
          <w:szCs w:val="32"/>
        </w:rPr>
        <w:t>第六章</w:t>
      </w:r>
      <w:r>
        <w:rPr>
          <w:rFonts w:hint="eastAsia" w:ascii="宋体" w:hAnsi="宋体" w:cs="宋体"/>
          <w:b/>
          <w:bCs/>
          <w:sz w:val="32"/>
          <w:szCs w:val="32"/>
          <w:lang w:val="en-US" w:eastAsia="zh-CN"/>
        </w:rPr>
        <w:t xml:space="preserve"> </w:t>
      </w:r>
      <w:r>
        <w:rPr>
          <w:rFonts w:hint="eastAsia" w:ascii="宋体" w:hAnsi="宋体" w:cs="宋体"/>
          <w:b/>
          <w:bCs/>
          <w:sz w:val="32"/>
          <w:szCs w:val="32"/>
        </w:rPr>
        <w:t>合同样本</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110</w:t>
      </w:r>
    </w:p>
    <w:p>
      <w:pPr>
        <w:pStyle w:val="23"/>
        <w:tabs>
          <w:tab w:val="right" w:leader="dot" w:pos="8959"/>
        </w:tabs>
        <w:snapToGrid w:val="0"/>
        <w:ind w:left="0" w:leftChars="0"/>
        <w:rPr>
          <w:rFonts w:ascii="宋体" w:cs="宋体"/>
          <w:b/>
          <w:bCs/>
          <w:sz w:val="32"/>
          <w:szCs w:val="32"/>
        </w:rPr>
      </w:pPr>
    </w:p>
    <w:p>
      <w:pPr>
        <w:pStyle w:val="23"/>
        <w:tabs>
          <w:tab w:val="right" w:leader="dot" w:pos="8959"/>
        </w:tabs>
        <w:snapToGrid w:val="0"/>
        <w:ind w:left="0" w:leftChars="0"/>
        <w:rPr>
          <w:rFonts w:ascii="宋体" w:cs="宋体"/>
          <w:b/>
          <w:bCs/>
          <w:sz w:val="32"/>
          <w:szCs w:val="32"/>
        </w:rPr>
      </w:pPr>
    </w:p>
    <w:p>
      <w:pPr>
        <w:pStyle w:val="19"/>
        <w:tabs>
          <w:tab w:val="right" w:leader="dot" w:pos="8959"/>
        </w:tabs>
        <w:snapToGrid w:val="0"/>
        <w:rPr>
          <w:rFonts w:ascii="宋体" w:cs="宋体"/>
          <w:sz w:val="44"/>
          <w:szCs w:val="44"/>
        </w:rPr>
      </w:pPr>
      <w:r>
        <w:rPr>
          <w:rFonts w:ascii="宋体" w:hAnsi="宋体" w:cs="宋体"/>
          <w:b/>
          <w:bCs/>
          <w:sz w:val="32"/>
          <w:szCs w:val="32"/>
        </w:rPr>
        <w:fldChar w:fldCharType="end"/>
      </w:r>
    </w:p>
    <w:p>
      <w:pPr>
        <w:pStyle w:val="13"/>
        <w:tabs>
          <w:tab w:val="left" w:pos="795"/>
          <w:tab w:val="center" w:pos="4539"/>
        </w:tabs>
        <w:snapToGrid w:val="0"/>
        <w:spacing w:beforeLines="0" w:after="120"/>
        <w:jc w:val="left"/>
        <w:rPr>
          <w:rFonts w:hAnsi="宋体" w:cs="宋体"/>
        </w:rPr>
      </w:pPr>
      <w:bookmarkStart w:id="0" w:name="_Toc9329"/>
    </w:p>
    <w:p>
      <w:pPr>
        <w:pStyle w:val="13"/>
        <w:tabs>
          <w:tab w:val="left" w:pos="795"/>
          <w:tab w:val="center" w:pos="4539"/>
        </w:tabs>
        <w:snapToGrid w:val="0"/>
        <w:spacing w:beforeLines="0" w:after="120"/>
        <w:jc w:val="left"/>
        <w:rPr>
          <w:rFonts w:hAnsi="宋体" w:cs="宋体"/>
        </w:rPr>
      </w:pPr>
    </w:p>
    <w:p>
      <w:pPr>
        <w:pStyle w:val="13"/>
        <w:tabs>
          <w:tab w:val="left" w:pos="795"/>
          <w:tab w:val="center" w:pos="4539"/>
        </w:tabs>
        <w:snapToGrid w:val="0"/>
        <w:spacing w:beforeLines="0" w:after="120"/>
        <w:jc w:val="left"/>
        <w:rPr>
          <w:rFonts w:hAnsi="宋体" w:cs="宋体"/>
        </w:rPr>
      </w:pPr>
    </w:p>
    <w:p>
      <w:pPr>
        <w:pStyle w:val="13"/>
        <w:tabs>
          <w:tab w:val="left" w:pos="795"/>
          <w:tab w:val="center" w:pos="4539"/>
        </w:tabs>
        <w:snapToGrid w:val="0"/>
        <w:spacing w:beforeLines="0" w:after="120"/>
        <w:jc w:val="left"/>
        <w:rPr>
          <w:rFonts w:hAnsi="宋体" w:cs="宋体"/>
        </w:rPr>
      </w:pPr>
    </w:p>
    <w:p>
      <w:pPr>
        <w:pStyle w:val="13"/>
        <w:tabs>
          <w:tab w:val="left" w:pos="795"/>
          <w:tab w:val="center" w:pos="4539"/>
        </w:tabs>
        <w:snapToGrid w:val="0"/>
        <w:spacing w:beforeLines="0" w:after="120"/>
        <w:jc w:val="left"/>
        <w:rPr>
          <w:rFonts w:hAnsi="宋体" w:cs="宋体"/>
        </w:rPr>
      </w:pPr>
    </w:p>
    <w:p>
      <w:pPr>
        <w:pStyle w:val="13"/>
        <w:tabs>
          <w:tab w:val="left" w:pos="795"/>
          <w:tab w:val="center" w:pos="4539"/>
        </w:tabs>
        <w:snapToGrid w:val="0"/>
        <w:spacing w:beforeLines="0" w:after="120"/>
        <w:jc w:val="left"/>
        <w:rPr>
          <w:rFonts w:hAnsi="宋体" w:cs="宋体"/>
        </w:rPr>
      </w:pPr>
    </w:p>
    <w:p>
      <w:pPr>
        <w:pStyle w:val="13"/>
        <w:tabs>
          <w:tab w:val="left" w:pos="795"/>
          <w:tab w:val="center" w:pos="4539"/>
        </w:tabs>
        <w:snapToGrid w:val="0"/>
        <w:spacing w:beforeLines="0" w:after="120"/>
        <w:jc w:val="left"/>
        <w:rPr>
          <w:rFonts w:hAnsi="宋体" w:cs="宋体"/>
        </w:rPr>
      </w:pPr>
    </w:p>
    <w:p>
      <w:pPr>
        <w:pStyle w:val="13"/>
        <w:tabs>
          <w:tab w:val="left" w:pos="795"/>
          <w:tab w:val="center" w:pos="4539"/>
        </w:tabs>
        <w:snapToGrid w:val="0"/>
        <w:spacing w:beforeLines="0" w:after="120"/>
        <w:jc w:val="left"/>
        <w:rPr>
          <w:rFonts w:hAnsi="宋体" w:cs="宋体"/>
        </w:rPr>
      </w:pPr>
    </w:p>
    <w:p>
      <w:pPr>
        <w:pStyle w:val="13"/>
        <w:tabs>
          <w:tab w:val="left" w:pos="795"/>
          <w:tab w:val="center" w:pos="4539"/>
        </w:tabs>
        <w:snapToGrid w:val="0"/>
        <w:spacing w:beforeLines="0" w:after="120"/>
        <w:jc w:val="left"/>
        <w:rPr>
          <w:rFonts w:hAnsi="宋体" w:cs="宋体"/>
        </w:rPr>
      </w:pPr>
    </w:p>
    <w:p>
      <w:pPr>
        <w:pStyle w:val="13"/>
        <w:tabs>
          <w:tab w:val="left" w:pos="795"/>
          <w:tab w:val="center" w:pos="4539"/>
        </w:tabs>
        <w:snapToGrid w:val="0"/>
        <w:spacing w:beforeLines="0" w:after="120"/>
        <w:jc w:val="left"/>
        <w:rPr>
          <w:rFonts w:hAnsi="宋体" w:cs="宋体"/>
        </w:rPr>
      </w:pPr>
    </w:p>
    <w:p>
      <w:pPr>
        <w:pStyle w:val="13"/>
        <w:tabs>
          <w:tab w:val="left" w:pos="795"/>
          <w:tab w:val="center" w:pos="4539"/>
        </w:tabs>
        <w:snapToGrid w:val="0"/>
        <w:spacing w:beforeLines="0" w:after="120"/>
        <w:jc w:val="left"/>
        <w:rPr>
          <w:rFonts w:hAnsi="宋体" w:cs="宋体"/>
        </w:rPr>
      </w:pPr>
    </w:p>
    <w:p>
      <w:pPr>
        <w:pStyle w:val="13"/>
        <w:tabs>
          <w:tab w:val="left" w:pos="795"/>
          <w:tab w:val="center" w:pos="4539"/>
        </w:tabs>
        <w:snapToGrid w:val="0"/>
        <w:spacing w:beforeLines="0" w:after="120"/>
        <w:jc w:val="left"/>
        <w:outlineLvl w:val="0"/>
        <w:rPr>
          <w:rFonts w:hAnsi="宋体" w:cs="宋体"/>
        </w:rPr>
        <w:sectPr>
          <w:footerReference r:id="rId9" w:type="first"/>
          <w:footerReference r:id="rId8" w:type="default"/>
          <w:pgSz w:w="11907" w:h="16840"/>
          <w:pgMar w:top="1701" w:right="1474" w:bottom="1701" w:left="1474" w:header="851" w:footer="992" w:gutter="0"/>
          <w:pgBorders>
            <w:top w:val="none" w:sz="0" w:space="0"/>
            <w:left w:val="none" w:sz="0" w:space="0"/>
            <w:bottom w:val="none" w:sz="0" w:space="0"/>
            <w:right w:val="none" w:sz="0" w:space="0"/>
          </w:pgBorders>
          <w:cols w:space="720" w:num="1"/>
          <w:titlePg/>
          <w:docGrid w:linePitch="312" w:charSpace="0"/>
        </w:sectPr>
      </w:pPr>
    </w:p>
    <w:p>
      <w:pPr>
        <w:pStyle w:val="13"/>
        <w:snapToGrid w:val="0"/>
        <w:spacing w:beforeLines="0" w:after="120"/>
        <w:jc w:val="center"/>
        <w:outlineLvl w:val="0"/>
        <w:rPr>
          <w:rFonts w:hAnsi="宋体" w:cs="宋体"/>
          <w:b/>
          <w:sz w:val="30"/>
          <w:szCs w:val="30"/>
        </w:rPr>
      </w:pPr>
      <w:r>
        <w:rPr>
          <w:rFonts w:hint="eastAsia" w:hAnsi="宋体" w:cs="宋体"/>
          <w:b/>
          <w:sz w:val="30"/>
          <w:szCs w:val="30"/>
        </w:rPr>
        <w:t>第一章</w:t>
      </w:r>
      <w:r>
        <w:rPr>
          <w:rFonts w:hint="eastAsia" w:hAnsi="宋体" w:cs="宋体"/>
          <w:b/>
          <w:sz w:val="30"/>
          <w:szCs w:val="30"/>
          <w:lang w:val="en-US" w:eastAsia="zh-CN"/>
        </w:rPr>
        <w:t xml:space="preserve"> </w:t>
      </w:r>
      <w:r>
        <w:rPr>
          <w:rFonts w:hint="eastAsia" w:hAnsi="宋体" w:cs="宋体"/>
          <w:b/>
          <w:sz w:val="30"/>
          <w:szCs w:val="30"/>
        </w:rPr>
        <w:t>公开招标公告</w:t>
      </w:r>
      <w:bookmarkEnd w:id="0"/>
    </w:p>
    <w:tbl>
      <w:tblPr>
        <w:tblStyle w:val="29"/>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5" w:type="dxa"/>
            <w:noWrap w:val="0"/>
            <w:vAlign w:val="top"/>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vertAlign w:val="baseline"/>
              </w:rPr>
            </w:pPr>
            <w:r>
              <w:rPr>
                <w:rFonts w:hint="eastAsia" w:ascii="宋体" w:hAnsi="宋体" w:cs="宋体"/>
                <w:b w:val="0"/>
                <w:bCs w:val="0"/>
                <w:color w:val="auto"/>
                <w:szCs w:val="21"/>
                <w:highlight w:val="none"/>
                <w:u w:val="single"/>
                <w:lang w:val="en-US"/>
              </w:rPr>
              <w:t>宁波海洋生物种业研究院建设项目实验室设备整体采购及安装项目</w:t>
            </w:r>
            <w:r>
              <w:rPr>
                <w:rFonts w:hint="eastAsia" w:ascii="宋体" w:hAnsi="宋体" w:eastAsia="宋体" w:cs="宋体"/>
                <w:i w:val="0"/>
                <w:iCs w:val="0"/>
                <w:color w:val="auto"/>
                <w:sz w:val="21"/>
                <w:szCs w:val="21"/>
                <w:highlight w:val="none"/>
              </w:rPr>
              <w:t>招标项目的潜在投标人应在政府采购云平台（www.zcygov.cn）获取（下载）招标文件，并于</w:t>
            </w:r>
            <w:r>
              <w:rPr>
                <w:rFonts w:hint="eastAsia" w:ascii="宋体" w:hAnsi="宋体" w:eastAsia="宋体" w:cs="宋体"/>
                <w:i w:val="0"/>
                <w:iCs w:val="0"/>
                <w:color w:val="auto"/>
                <w:sz w:val="21"/>
                <w:szCs w:val="21"/>
                <w:highlight w:val="none"/>
                <w:u w:val="single"/>
                <w:lang w:val="en-US" w:eastAsia="zh-CN"/>
              </w:rPr>
              <w:t>2022</w:t>
            </w:r>
            <w:r>
              <w:rPr>
                <w:rFonts w:hint="eastAsia" w:ascii="宋体" w:hAnsi="宋体" w:eastAsia="宋体" w:cs="宋体"/>
                <w:bCs/>
                <w:i w:val="0"/>
                <w:iCs w:val="0"/>
                <w:color w:val="auto"/>
                <w:sz w:val="21"/>
                <w:szCs w:val="21"/>
                <w:highlight w:val="none"/>
                <w:u w:val="single"/>
              </w:rPr>
              <w:t>年</w:t>
            </w:r>
            <w:r>
              <w:rPr>
                <w:rFonts w:hint="eastAsia" w:ascii="宋体" w:hAnsi="宋体" w:cs="宋体"/>
                <w:bCs/>
                <w:i w:val="0"/>
                <w:iCs w:val="0"/>
                <w:color w:val="auto"/>
                <w:sz w:val="21"/>
                <w:szCs w:val="21"/>
                <w:highlight w:val="none"/>
                <w:u w:val="single"/>
                <w:lang w:val="en-US" w:eastAsia="zh-CN"/>
              </w:rPr>
              <w:t>3</w:t>
            </w:r>
            <w:r>
              <w:rPr>
                <w:rFonts w:hint="eastAsia" w:ascii="宋体" w:hAnsi="宋体" w:eastAsia="宋体" w:cs="宋体"/>
                <w:bCs/>
                <w:i w:val="0"/>
                <w:iCs w:val="0"/>
                <w:color w:val="auto"/>
                <w:sz w:val="21"/>
                <w:szCs w:val="21"/>
                <w:highlight w:val="none"/>
                <w:u w:val="single"/>
              </w:rPr>
              <w:t>月</w:t>
            </w:r>
            <w:r>
              <w:rPr>
                <w:rFonts w:hint="eastAsia" w:ascii="宋体" w:hAnsi="宋体" w:cs="宋体"/>
                <w:bCs/>
                <w:i w:val="0"/>
                <w:iCs w:val="0"/>
                <w:color w:val="auto"/>
                <w:sz w:val="21"/>
                <w:szCs w:val="21"/>
                <w:highlight w:val="none"/>
                <w:u w:val="single"/>
                <w:lang w:val="en-US" w:eastAsia="zh-CN"/>
              </w:rPr>
              <w:t>23</w:t>
            </w:r>
            <w:r>
              <w:rPr>
                <w:rFonts w:hint="eastAsia" w:ascii="宋体" w:hAnsi="宋体" w:eastAsia="宋体" w:cs="宋体"/>
                <w:bCs/>
                <w:i w:val="0"/>
                <w:iCs w:val="0"/>
                <w:color w:val="auto"/>
                <w:sz w:val="21"/>
                <w:szCs w:val="21"/>
                <w:highlight w:val="none"/>
                <w:u w:val="single"/>
              </w:rPr>
              <w:t>日</w:t>
            </w:r>
            <w:r>
              <w:rPr>
                <w:rFonts w:hint="eastAsia" w:ascii="宋体" w:hAnsi="宋体" w:cs="宋体"/>
                <w:bCs/>
                <w:i w:val="0"/>
                <w:iCs w:val="0"/>
                <w:color w:val="auto"/>
                <w:sz w:val="21"/>
                <w:szCs w:val="21"/>
                <w:highlight w:val="none"/>
                <w:u w:val="single"/>
                <w:lang w:val="en-US" w:eastAsia="zh-CN"/>
              </w:rPr>
              <w:t>14</w:t>
            </w:r>
            <w:r>
              <w:rPr>
                <w:rFonts w:hint="eastAsia" w:ascii="宋体" w:hAnsi="宋体" w:eastAsia="宋体" w:cs="宋体"/>
                <w:bCs/>
                <w:i w:val="0"/>
                <w:iCs w:val="0"/>
                <w:color w:val="auto"/>
                <w:sz w:val="21"/>
                <w:szCs w:val="21"/>
                <w:highlight w:val="none"/>
                <w:u w:val="single"/>
                <w:lang w:val="en-US" w:eastAsia="zh-CN"/>
              </w:rPr>
              <w:t>时</w:t>
            </w:r>
            <w:r>
              <w:rPr>
                <w:rFonts w:hint="eastAsia" w:ascii="宋体" w:hAnsi="宋体" w:eastAsia="宋体" w:cs="宋体"/>
                <w:bCs/>
                <w:i w:val="0"/>
                <w:iCs w:val="0"/>
                <w:color w:val="auto"/>
                <w:sz w:val="21"/>
                <w:szCs w:val="21"/>
                <w:highlight w:val="none"/>
                <w:u w:val="single"/>
              </w:rPr>
              <w:t>（北京时间）</w:t>
            </w:r>
            <w:r>
              <w:rPr>
                <w:rFonts w:hint="eastAsia" w:ascii="宋体" w:hAnsi="宋体" w:eastAsia="宋体" w:cs="宋体"/>
                <w:bCs/>
                <w:i w:val="0"/>
                <w:iCs w:val="0"/>
                <w:color w:val="auto"/>
                <w:sz w:val="21"/>
                <w:szCs w:val="21"/>
                <w:highlight w:val="none"/>
              </w:rPr>
              <w:t>前递交</w:t>
            </w:r>
            <w:r>
              <w:rPr>
                <w:rFonts w:hint="eastAsia" w:ascii="宋体" w:hAnsi="宋体" w:eastAsia="宋体" w:cs="宋体"/>
                <w:bCs/>
                <w:i w:val="0"/>
                <w:iCs w:val="0"/>
                <w:color w:val="auto"/>
                <w:sz w:val="21"/>
                <w:szCs w:val="21"/>
                <w:highlight w:val="none"/>
                <w:lang w:eastAsia="zh-CN"/>
              </w:rPr>
              <w:t>（上传）</w:t>
            </w:r>
            <w:r>
              <w:rPr>
                <w:rFonts w:hint="eastAsia" w:ascii="宋体" w:hAnsi="宋体" w:eastAsia="宋体" w:cs="宋体"/>
                <w:bCs/>
                <w:i w:val="0"/>
                <w:iCs w:val="0"/>
                <w:color w:val="auto"/>
                <w:sz w:val="21"/>
                <w:szCs w:val="21"/>
                <w:highlight w:val="none"/>
              </w:rPr>
              <w:t>投标文件</w:t>
            </w:r>
            <w:r>
              <w:rPr>
                <w:rFonts w:hint="eastAsia" w:ascii="宋体" w:hAnsi="宋体" w:eastAsia="宋体" w:cs="宋体"/>
                <w:i w:val="0"/>
                <w:iCs w:val="0"/>
                <w:color w:val="auto"/>
                <w:sz w:val="21"/>
                <w:szCs w:val="21"/>
                <w:highlight w:val="none"/>
              </w:rPr>
              <w:t>。</w:t>
            </w:r>
          </w:p>
        </w:tc>
      </w:tr>
    </w:tbl>
    <w:p>
      <w:pPr>
        <w:pStyle w:val="5"/>
        <w:pageBreakBefore w:val="0"/>
        <w:kinsoku/>
        <w:wordWrap/>
        <w:overflowPunct/>
        <w:topLinePunct w:val="0"/>
        <w:autoSpaceDE/>
        <w:autoSpaceDN/>
        <w:bidi w:val="0"/>
        <w:adjustRightInd/>
        <w:snapToGrid/>
        <w:spacing w:before="0" w:beforeLines="0" w:after="0" w:afterLines="0" w:line="360" w:lineRule="auto"/>
        <w:ind w:left="452" w:leftChars="100" w:hanging="242" w:hangingChars="115"/>
        <w:textAlignment w:val="auto"/>
        <w:rPr>
          <w:rFonts w:hint="eastAsia" w:ascii="宋体" w:hAnsi="宋体" w:eastAsia="宋体" w:cs="宋体"/>
          <w:b/>
          <w:bCs w:val="0"/>
          <w:i w:val="0"/>
          <w:iCs w:val="0"/>
          <w:color w:val="auto"/>
          <w:sz w:val="21"/>
          <w:szCs w:val="21"/>
          <w:highlight w:val="none"/>
        </w:rPr>
      </w:pPr>
      <w:bookmarkStart w:id="1" w:name="_Toc28359079"/>
      <w:bookmarkStart w:id="2" w:name="_Toc35393621"/>
      <w:bookmarkStart w:id="3" w:name="_Toc35393790"/>
      <w:bookmarkStart w:id="4" w:name="_Toc28359002"/>
      <w:bookmarkStart w:id="5" w:name="_Hlk24379207"/>
      <w:r>
        <w:rPr>
          <w:rFonts w:hint="eastAsia" w:ascii="宋体" w:hAnsi="宋体" w:eastAsia="宋体" w:cs="宋体"/>
          <w:b/>
          <w:bCs w:val="0"/>
          <w:i w:val="0"/>
          <w:iCs w:val="0"/>
          <w:color w:val="auto"/>
          <w:sz w:val="21"/>
          <w:szCs w:val="21"/>
          <w:highlight w:val="none"/>
        </w:rPr>
        <w:t>一、项目基本情况</w:t>
      </w:r>
      <w:bookmarkEnd w:id="1"/>
      <w:bookmarkEnd w:id="2"/>
      <w:bookmarkEnd w:id="3"/>
      <w:bookmarkEnd w:id="4"/>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项目编号</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zh-CN" w:eastAsia="zh-CN"/>
        </w:rPr>
        <w:t>NBGJ20</w:t>
      </w:r>
      <w:r>
        <w:rPr>
          <w:rFonts w:hint="eastAsia" w:ascii="宋体" w:hAnsi="宋体" w:eastAsia="宋体" w:cs="宋体"/>
          <w:i w:val="0"/>
          <w:iCs w:val="0"/>
          <w:color w:val="auto"/>
          <w:sz w:val="21"/>
          <w:szCs w:val="21"/>
          <w:highlight w:val="none"/>
          <w:lang w:eastAsia="zh-CN"/>
        </w:rPr>
        <w:t>2</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zh-CN" w:eastAsia="zh-CN"/>
        </w:rPr>
        <w:t>-CG00</w:t>
      </w:r>
      <w:r>
        <w:rPr>
          <w:rFonts w:hint="eastAsia" w:ascii="宋体" w:hAnsi="宋体" w:eastAsia="宋体" w:cs="宋体"/>
          <w:i w:val="0"/>
          <w:iCs w:val="0"/>
          <w:color w:val="auto"/>
          <w:sz w:val="21"/>
          <w:szCs w:val="21"/>
          <w:highlight w:val="none"/>
          <w:lang w:val="en-US" w:eastAsia="zh-CN"/>
        </w:rPr>
        <w:t>10</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项目名称：</w:t>
      </w:r>
      <w:r>
        <w:rPr>
          <w:rFonts w:hint="eastAsia" w:ascii="宋体" w:hAnsi="宋体" w:cs="宋体"/>
          <w:b w:val="0"/>
          <w:bCs w:val="0"/>
          <w:color w:val="auto"/>
          <w:szCs w:val="21"/>
          <w:highlight w:val="none"/>
          <w:u w:val="none"/>
          <w:lang w:val="zh-CN"/>
        </w:rPr>
        <w:t>宁波海洋生物种业研究院建设项目实验室设备整体采购及安装项目</w:t>
      </w:r>
    </w:p>
    <w:bookmarkEnd w:id="5"/>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预算金额（元）：</w:t>
      </w:r>
      <w:r>
        <w:rPr>
          <w:rFonts w:hint="eastAsia" w:ascii="宋体" w:hAnsi="宋体" w:eastAsia="宋体" w:cs="宋体"/>
          <w:i w:val="0"/>
          <w:iCs w:val="0"/>
          <w:color w:val="auto"/>
          <w:sz w:val="21"/>
          <w:szCs w:val="21"/>
          <w:highlight w:val="none"/>
          <w:lang w:val="en-US" w:eastAsia="zh-CN"/>
        </w:rPr>
        <w:t>5119511</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最高限价（元）：</w:t>
      </w:r>
      <w:r>
        <w:rPr>
          <w:rFonts w:hint="eastAsia" w:ascii="宋体" w:hAnsi="宋体" w:eastAsia="宋体" w:cs="宋体"/>
          <w:i w:val="0"/>
          <w:iCs w:val="0"/>
          <w:color w:val="auto"/>
          <w:sz w:val="21"/>
          <w:szCs w:val="21"/>
          <w:highlight w:val="none"/>
          <w:lang w:val="en-US" w:eastAsia="zh-CN"/>
        </w:rPr>
        <w:t>5119511</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采购需求：</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标项名称:</w:t>
      </w:r>
      <w:r>
        <w:rPr>
          <w:rFonts w:hint="eastAsia" w:ascii="宋体" w:hAnsi="宋体" w:eastAsia="宋体" w:cs="宋体"/>
          <w:b w:val="0"/>
          <w:bCs w:val="0"/>
          <w:color w:val="auto"/>
          <w:szCs w:val="21"/>
          <w:highlight w:val="none"/>
          <w:u w:val="none"/>
          <w:lang w:val="en-US"/>
        </w:rPr>
        <w:t>宁波海洋生物种业研究院建设项目实验室设备整体采购及安装项目</w:t>
      </w:r>
    </w:p>
    <w:p>
      <w:pPr>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数量:</w:t>
      </w:r>
      <w:r>
        <w:rPr>
          <w:rFonts w:hint="eastAsia" w:ascii="宋体" w:hAnsi="宋体" w:eastAsia="宋体" w:cs="宋体"/>
          <w:i w:val="0"/>
          <w:iCs w:val="0"/>
          <w:color w:val="auto"/>
          <w:sz w:val="21"/>
          <w:szCs w:val="21"/>
          <w:highlight w:val="none"/>
          <w:lang w:val="en-US" w:eastAsia="zh-CN"/>
        </w:rPr>
        <w:t>1项</w:t>
      </w:r>
    </w:p>
    <w:p>
      <w:pPr>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lang w:val="en-US"/>
        </w:rPr>
      </w:pPr>
      <w:r>
        <w:rPr>
          <w:rFonts w:hint="eastAsia" w:ascii="宋体" w:hAnsi="宋体" w:eastAsia="宋体" w:cs="宋体"/>
          <w:i w:val="0"/>
          <w:iCs w:val="0"/>
          <w:color w:val="auto"/>
          <w:sz w:val="21"/>
          <w:szCs w:val="21"/>
          <w:highlight w:val="none"/>
        </w:rPr>
        <w:t>预算金额（元）:</w:t>
      </w:r>
      <w:r>
        <w:rPr>
          <w:rFonts w:hint="eastAsia" w:ascii="宋体" w:hAnsi="宋体" w:eastAsia="宋体" w:cs="宋体"/>
          <w:i w:val="0"/>
          <w:iCs w:val="0"/>
          <w:color w:val="auto"/>
          <w:sz w:val="21"/>
          <w:szCs w:val="21"/>
          <w:highlight w:val="none"/>
          <w:lang w:val="en-US" w:eastAsia="zh-CN"/>
        </w:rPr>
        <w:t>5119511</w:t>
      </w:r>
    </w:p>
    <w:p>
      <w:pPr>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简要规格描述或项目基本概况介绍、用途：</w:t>
      </w:r>
      <w:r>
        <w:rPr>
          <w:rFonts w:hint="eastAsia"/>
          <w:color w:val="auto"/>
          <w:highlight w:val="none"/>
          <w:lang w:val="en-US" w:eastAsia="zh-CN"/>
        </w:rPr>
        <w:t>具体详见第二章 采购需求。</w:t>
      </w:r>
    </w:p>
    <w:p>
      <w:pPr>
        <w:pStyle w:val="5"/>
        <w:pageBreakBefore w:val="0"/>
        <w:kinsoku/>
        <w:wordWrap/>
        <w:overflowPunct/>
        <w:topLinePunct w:val="0"/>
        <w:autoSpaceDE/>
        <w:autoSpaceDN/>
        <w:bidi w:val="0"/>
        <w:adjustRightInd/>
        <w:snapToGrid/>
        <w:spacing w:before="0" w:beforeLines="0" w:after="0" w:afterLines="0" w:line="360" w:lineRule="auto"/>
        <w:ind w:left="452" w:leftChars="100" w:hanging="242" w:hangingChars="115"/>
        <w:textAlignment w:val="auto"/>
        <w:rPr>
          <w:rFonts w:hint="eastAsia" w:ascii="宋体" w:hAnsi="宋体" w:eastAsia="宋体" w:cs="宋体"/>
          <w:b/>
          <w:bCs w:val="0"/>
          <w:i w:val="0"/>
          <w:iCs w:val="0"/>
          <w:color w:val="auto"/>
          <w:sz w:val="21"/>
          <w:szCs w:val="21"/>
          <w:highlight w:val="none"/>
        </w:rPr>
      </w:pPr>
      <w:bookmarkStart w:id="6" w:name="_Toc35393791"/>
      <w:bookmarkStart w:id="7" w:name="_Toc28359080"/>
      <w:bookmarkStart w:id="8" w:name="_Toc35393622"/>
      <w:bookmarkStart w:id="9" w:name="_Toc28359003"/>
      <w:r>
        <w:rPr>
          <w:rFonts w:hint="eastAsia" w:ascii="宋体" w:hAnsi="宋体" w:eastAsia="宋体" w:cs="宋体"/>
          <w:b/>
          <w:bCs w:val="0"/>
          <w:i w:val="0"/>
          <w:iCs w:val="0"/>
          <w:color w:val="auto"/>
          <w:sz w:val="21"/>
          <w:szCs w:val="21"/>
          <w:highlight w:val="none"/>
        </w:rPr>
        <w:t>二、申请人的资格要求：</w:t>
      </w:r>
      <w:bookmarkEnd w:id="6"/>
      <w:bookmarkEnd w:id="7"/>
      <w:bookmarkEnd w:id="8"/>
      <w:bookmarkEnd w:id="9"/>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highlight w:val="none"/>
          <w:lang w:val="en-US" w:eastAsia="zh-CN"/>
        </w:rPr>
      </w:pPr>
      <w:bookmarkStart w:id="10" w:name="_Toc28359004"/>
      <w:bookmarkStart w:id="11" w:name="_Toc28359081"/>
      <w:r>
        <w:rPr>
          <w:rFonts w:hint="eastAsia" w:ascii="宋体" w:hAnsi="宋体" w:cs="宋体"/>
          <w:color w:val="auto"/>
          <w:szCs w:val="21"/>
          <w:highlight w:val="none"/>
          <w:lang w:val="en-US" w:eastAsia="zh-CN"/>
        </w:rPr>
        <w:t>2.投标人具备建筑机电安装工程专业三级、环保工程专业三级以上资质。</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.落实政府采购政策需满足的资格要求：</w:t>
      </w:r>
      <w:r>
        <w:rPr>
          <w:rFonts w:hint="eastAsia" w:ascii="宋体" w:hAnsi="宋体" w:cs="宋体"/>
          <w:i w:val="0"/>
          <w:iCs w:val="0"/>
          <w:color w:val="auto"/>
          <w:sz w:val="21"/>
          <w:szCs w:val="21"/>
          <w:highlight w:val="none"/>
          <w:lang w:eastAsia="zh-CN"/>
        </w:rPr>
        <w:t>无。</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.本项目的特定资格要求：</w:t>
      </w:r>
      <w:r>
        <w:rPr>
          <w:rFonts w:hint="eastAsia" w:ascii="宋体" w:hAnsi="宋体" w:eastAsia="宋体" w:cs="宋体"/>
          <w:i w:val="0"/>
          <w:iCs w:val="0"/>
          <w:color w:val="auto"/>
          <w:sz w:val="21"/>
          <w:szCs w:val="21"/>
          <w:highlight w:val="none"/>
          <w:lang w:val="en-US" w:eastAsia="zh-CN"/>
        </w:rPr>
        <w:t>4.1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rPr>
        <w:t>.2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将依法取消其中标资格）。</w:t>
      </w:r>
    </w:p>
    <w:p>
      <w:pPr>
        <w:pStyle w:val="5"/>
        <w:pageBreakBefore w:val="0"/>
        <w:kinsoku/>
        <w:wordWrap/>
        <w:overflowPunct/>
        <w:topLinePunct w:val="0"/>
        <w:autoSpaceDE/>
        <w:autoSpaceDN/>
        <w:bidi w:val="0"/>
        <w:adjustRightInd/>
        <w:snapToGrid/>
        <w:spacing w:before="0" w:beforeLines="0" w:after="0" w:afterLines="0" w:line="360" w:lineRule="auto"/>
        <w:ind w:left="452" w:leftChars="100" w:hanging="242" w:hangingChars="115"/>
        <w:textAlignment w:val="auto"/>
        <w:rPr>
          <w:rFonts w:hint="eastAsia" w:ascii="宋体" w:hAnsi="宋体" w:eastAsia="宋体" w:cs="宋体"/>
          <w:b/>
          <w:bCs w:val="0"/>
          <w:i w:val="0"/>
          <w:iCs w:val="0"/>
          <w:color w:val="auto"/>
          <w:sz w:val="21"/>
          <w:szCs w:val="21"/>
          <w:highlight w:val="none"/>
        </w:rPr>
      </w:pPr>
      <w:bookmarkStart w:id="12" w:name="_Toc35393623"/>
      <w:bookmarkStart w:id="13" w:name="_Toc35393792"/>
      <w:r>
        <w:rPr>
          <w:rFonts w:hint="eastAsia" w:ascii="宋体" w:hAnsi="宋体" w:eastAsia="宋体" w:cs="宋体"/>
          <w:b/>
          <w:bCs w:val="0"/>
          <w:i w:val="0"/>
          <w:iCs w:val="0"/>
          <w:color w:val="auto"/>
          <w:sz w:val="21"/>
          <w:szCs w:val="21"/>
          <w:highlight w:val="none"/>
        </w:rPr>
        <w:t>三、获取招标文件</w:t>
      </w:r>
      <w:bookmarkEnd w:id="10"/>
      <w:bookmarkEnd w:id="11"/>
      <w:bookmarkEnd w:id="12"/>
      <w:bookmarkEnd w:id="13"/>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时间：</w:t>
      </w:r>
      <w:r>
        <w:rPr>
          <w:rFonts w:hint="eastAsia" w:ascii="宋体" w:hAnsi="宋体" w:eastAsia="宋体" w:cs="宋体"/>
          <w:i w:val="0"/>
          <w:iCs w:val="0"/>
          <w:color w:val="auto"/>
          <w:sz w:val="21"/>
          <w:szCs w:val="21"/>
          <w:highlight w:val="none"/>
          <w:u w:val="single"/>
          <w:lang w:val="en-US" w:eastAsia="zh-CN"/>
        </w:rPr>
        <w:t>2022</w:t>
      </w:r>
      <w:r>
        <w:rPr>
          <w:rFonts w:hint="eastAsia" w:ascii="宋体" w:hAnsi="宋体" w:eastAsia="宋体" w:cs="宋体"/>
          <w:i w:val="0"/>
          <w:iCs w:val="0"/>
          <w:color w:val="auto"/>
          <w:sz w:val="21"/>
          <w:szCs w:val="21"/>
          <w:highlight w:val="none"/>
          <w:u w:val="single"/>
        </w:rPr>
        <w:t>年</w:t>
      </w:r>
      <w:r>
        <w:rPr>
          <w:rFonts w:hint="eastAsia" w:ascii="宋体" w:hAnsi="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rPr>
        <w:t>月</w:t>
      </w:r>
      <w:r>
        <w:rPr>
          <w:rFonts w:hint="eastAsia" w:ascii="宋体" w:hAnsi="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rPr>
        <w:t>日</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rPr>
        <w:t>20</w:t>
      </w:r>
      <w:r>
        <w:rPr>
          <w:rFonts w:hint="eastAsia" w:ascii="宋体" w:hAnsi="宋体" w:eastAsia="宋体" w:cs="宋体"/>
          <w:i w:val="0"/>
          <w:iCs w:val="0"/>
          <w:color w:val="auto"/>
          <w:sz w:val="21"/>
          <w:szCs w:val="21"/>
          <w:highlight w:val="none"/>
          <w:u w:val="single"/>
          <w:lang w:val="en-US" w:eastAsia="zh-CN"/>
        </w:rPr>
        <w:t>22</w:t>
      </w:r>
      <w:r>
        <w:rPr>
          <w:rFonts w:hint="eastAsia" w:ascii="宋体" w:hAnsi="宋体" w:eastAsia="宋体" w:cs="宋体"/>
          <w:i w:val="0"/>
          <w:iCs w:val="0"/>
          <w:color w:val="auto"/>
          <w:sz w:val="21"/>
          <w:szCs w:val="21"/>
          <w:highlight w:val="none"/>
          <w:u w:val="single"/>
        </w:rPr>
        <w:t>年</w:t>
      </w:r>
      <w:r>
        <w:rPr>
          <w:rFonts w:hint="eastAsia" w:ascii="宋体" w:hAnsi="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rPr>
        <w:t>月</w:t>
      </w:r>
      <w:r>
        <w:rPr>
          <w:rFonts w:hint="eastAsia" w:ascii="宋体" w:hAnsi="宋体" w:cs="宋体"/>
          <w:i w:val="0"/>
          <w:iCs w:val="0"/>
          <w:color w:val="auto"/>
          <w:sz w:val="21"/>
          <w:szCs w:val="21"/>
          <w:highlight w:val="none"/>
          <w:u w:val="single"/>
          <w:lang w:val="en-US" w:eastAsia="zh-CN"/>
        </w:rPr>
        <w:t>10</w:t>
      </w:r>
      <w:bookmarkStart w:id="166" w:name="_GoBack"/>
      <w:bookmarkEnd w:id="166"/>
      <w:r>
        <w:rPr>
          <w:rFonts w:hint="eastAsia" w:ascii="宋体" w:hAnsi="宋体" w:eastAsia="宋体" w:cs="宋体"/>
          <w:i w:val="0"/>
          <w:iCs w:val="0"/>
          <w:color w:val="auto"/>
          <w:sz w:val="21"/>
          <w:szCs w:val="21"/>
          <w:highlight w:val="none"/>
          <w:u w:val="single"/>
        </w:rPr>
        <w:t>日</w:t>
      </w:r>
      <w:r>
        <w:rPr>
          <w:rFonts w:hint="eastAsia" w:ascii="宋体" w:hAnsi="宋体" w:eastAsia="宋体" w:cs="宋体"/>
          <w:i w:val="0"/>
          <w:iCs w:val="0"/>
          <w:color w:val="auto"/>
          <w:sz w:val="21"/>
          <w:szCs w:val="21"/>
          <w:highlight w:val="none"/>
        </w:rPr>
        <w:t>，每天上午</w:t>
      </w:r>
      <w:r>
        <w:rPr>
          <w:rFonts w:hint="eastAsia" w:ascii="宋体" w:hAnsi="宋体" w:eastAsia="宋体" w:cs="宋体"/>
          <w:i w:val="0"/>
          <w:iCs w:val="0"/>
          <w:color w:val="auto"/>
          <w:sz w:val="21"/>
          <w:szCs w:val="21"/>
          <w:highlight w:val="none"/>
          <w:u w:val="single"/>
        </w:rPr>
        <w:t>00:00</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rPr>
        <w:t>，下午</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u w:val="none"/>
        </w:rPr>
        <w:t>至</w:t>
      </w:r>
      <w:r>
        <w:rPr>
          <w:rFonts w:hint="eastAsia" w:ascii="宋体" w:hAnsi="宋体" w:eastAsia="宋体" w:cs="宋体"/>
          <w:i w:val="0"/>
          <w:iCs w:val="0"/>
          <w:color w:val="auto"/>
          <w:sz w:val="21"/>
          <w:szCs w:val="21"/>
          <w:highlight w:val="none"/>
          <w:u w:val="single"/>
        </w:rPr>
        <w:t>23:59</w:t>
      </w:r>
      <w:r>
        <w:rPr>
          <w:rFonts w:hint="eastAsia" w:ascii="宋体" w:hAnsi="宋体" w:eastAsia="宋体" w:cs="宋体"/>
          <w:i w:val="0"/>
          <w:iCs w:val="0"/>
          <w:color w:val="auto"/>
          <w:sz w:val="21"/>
          <w:szCs w:val="21"/>
          <w:highlight w:val="none"/>
        </w:rPr>
        <w:t>（北京时间，线上获取法定节假日均可，线下获取文件法定节假日除外）</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2.地点（网址）</w:t>
      </w:r>
      <w:r>
        <w:rPr>
          <w:rFonts w:hint="eastAsia" w:ascii="宋体" w:hAnsi="宋体" w:eastAsia="宋体" w:cs="宋体"/>
          <w:i w:val="0"/>
          <w:iCs w:val="0"/>
          <w:color w:val="auto"/>
          <w:sz w:val="21"/>
          <w:szCs w:val="21"/>
          <w:highlight w:val="none"/>
        </w:rPr>
        <w:t>：政府采购云平台（www.zcygov.cn）。</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方式：供应商注册后直接</w:t>
      </w:r>
      <w:r>
        <w:rPr>
          <w:rFonts w:hint="eastAsia" w:ascii="宋体" w:hAnsi="宋体" w:eastAsia="宋体" w:cs="宋体"/>
          <w:i w:val="0"/>
          <w:iCs w:val="0"/>
          <w:color w:val="auto"/>
          <w:sz w:val="21"/>
          <w:szCs w:val="21"/>
          <w:highlight w:val="none"/>
          <w:lang w:eastAsia="zh-CN"/>
        </w:rPr>
        <w:t>登录</w:t>
      </w:r>
      <w:r>
        <w:rPr>
          <w:rFonts w:hint="eastAsia" w:ascii="宋体" w:hAnsi="宋体" w:eastAsia="宋体" w:cs="宋体"/>
          <w:i w:val="0"/>
          <w:iCs w:val="0"/>
          <w:color w:val="auto"/>
          <w:sz w:val="21"/>
          <w:szCs w:val="21"/>
          <w:highlight w:val="none"/>
        </w:rPr>
        <w:t>“政府采购云平台”（www.zcygov.cn）下载电子招标文件。供应商未在规定时间内或未按上述方式获取招标文件的，其投标无效。</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售价</w:t>
      </w:r>
      <w:r>
        <w:rPr>
          <w:rFonts w:hint="eastAsia" w:ascii="宋体" w:hAnsi="宋体" w:eastAsia="宋体" w:cs="宋体"/>
          <w:i w:val="0"/>
          <w:iCs w:val="0"/>
          <w:color w:val="auto"/>
          <w:sz w:val="21"/>
          <w:szCs w:val="21"/>
          <w:highlight w:val="none"/>
          <w:lang w:eastAsia="zh-CN"/>
        </w:rPr>
        <w:t>（元）</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0</w:t>
      </w:r>
    </w:p>
    <w:p>
      <w:pPr>
        <w:pStyle w:val="5"/>
        <w:pageBreakBefore w:val="0"/>
        <w:kinsoku/>
        <w:wordWrap/>
        <w:overflowPunct/>
        <w:topLinePunct w:val="0"/>
        <w:autoSpaceDE/>
        <w:autoSpaceDN/>
        <w:bidi w:val="0"/>
        <w:adjustRightInd/>
        <w:snapToGrid/>
        <w:spacing w:before="0" w:beforeLines="0" w:after="0" w:afterLines="0" w:line="360" w:lineRule="auto"/>
        <w:ind w:left="452" w:leftChars="100" w:hanging="242" w:hangingChars="115"/>
        <w:textAlignment w:val="auto"/>
        <w:rPr>
          <w:rFonts w:hint="eastAsia" w:ascii="宋体" w:hAnsi="宋体" w:eastAsia="宋体" w:cs="宋体"/>
          <w:b/>
          <w:bCs w:val="0"/>
          <w:i w:val="0"/>
          <w:iCs w:val="0"/>
          <w:color w:val="auto"/>
          <w:sz w:val="21"/>
          <w:szCs w:val="21"/>
          <w:highlight w:val="none"/>
        </w:rPr>
      </w:pPr>
      <w:bookmarkStart w:id="14" w:name="_Toc28359005"/>
      <w:bookmarkStart w:id="15" w:name="_Toc28359082"/>
      <w:bookmarkStart w:id="16" w:name="_Toc35393793"/>
      <w:bookmarkStart w:id="17" w:name="_Toc35393624"/>
      <w:r>
        <w:rPr>
          <w:rFonts w:hint="eastAsia" w:ascii="宋体" w:hAnsi="宋体" w:eastAsia="宋体" w:cs="宋体"/>
          <w:b/>
          <w:bCs w:val="0"/>
          <w:i w:val="0"/>
          <w:iCs w:val="0"/>
          <w:color w:val="auto"/>
          <w:sz w:val="21"/>
          <w:szCs w:val="21"/>
          <w:highlight w:val="none"/>
        </w:rPr>
        <w:t>四、提交投标文件</w:t>
      </w:r>
      <w:bookmarkEnd w:id="14"/>
      <w:bookmarkEnd w:id="15"/>
      <w:r>
        <w:rPr>
          <w:rFonts w:hint="eastAsia" w:ascii="宋体" w:hAnsi="宋体" w:eastAsia="宋体" w:cs="宋体"/>
          <w:b/>
          <w:bCs w:val="0"/>
          <w:i w:val="0"/>
          <w:iCs w:val="0"/>
          <w:color w:val="auto"/>
          <w:sz w:val="21"/>
          <w:szCs w:val="21"/>
          <w:highlight w:val="none"/>
        </w:rPr>
        <w:t>截止时间、开标时间和地点</w:t>
      </w:r>
      <w:bookmarkEnd w:id="16"/>
      <w:bookmarkEnd w:id="17"/>
    </w:p>
    <w:p>
      <w:pPr>
        <w:pageBreakBefore w:val="0"/>
        <w:kinsoku/>
        <w:wordWrap/>
        <w:overflowPunct/>
        <w:topLinePunct w:val="0"/>
        <w:autoSpaceDE/>
        <w:autoSpaceDN/>
        <w:bidi w:val="0"/>
        <w:adjustRightInd/>
        <w:snapToGrid/>
        <w:spacing w:line="336"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提交投标文件截止时间：20</w:t>
      </w:r>
      <w:r>
        <w:rPr>
          <w:rFonts w:hint="eastAsia" w:ascii="宋体" w:hAnsi="宋体" w:eastAsia="宋体" w:cs="宋体"/>
          <w:i w:val="0"/>
          <w:iCs w:val="0"/>
          <w:color w:val="auto"/>
          <w:sz w:val="21"/>
          <w:szCs w:val="21"/>
          <w:highlight w:val="none"/>
          <w:lang w:val="en-US" w:eastAsia="zh-CN"/>
        </w:rPr>
        <w:t>22</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月</w:t>
      </w:r>
      <w:r>
        <w:rPr>
          <w:rFonts w:hint="eastAsia" w:ascii="宋体" w:hAnsi="宋体" w:cs="宋体"/>
          <w:i w:val="0"/>
          <w:iCs w:val="0"/>
          <w:color w:val="auto"/>
          <w:sz w:val="21"/>
          <w:szCs w:val="21"/>
          <w:highlight w:val="none"/>
          <w:lang w:val="en-US" w:eastAsia="zh-CN"/>
        </w:rPr>
        <w:t>23</w:t>
      </w:r>
      <w:r>
        <w:rPr>
          <w:rFonts w:hint="eastAsia" w:ascii="宋体" w:hAnsi="宋体" w:eastAsia="宋体" w:cs="宋体"/>
          <w:i w:val="0"/>
          <w:iCs w:val="0"/>
          <w:color w:val="auto"/>
          <w:sz w:val="21"/>
          <w:szCs w:val="21"/>
          <w:highlight w:val="none"/>
        </w:rPr>
        <w:t>日</w:t>
      </w:r>
      <w:r>
        <w:rPr>
          <w:rFonts w:hint="eastAsia" w:ascii="宋体" w:hAnsi="宋体" w:cs="宋体"/>
          <w:i w:val="0"/>
          <w:iCs w:val="0"/>
          <w:color w:val="auto"/>
          <w:sz w:val="21"/>
          <w:szCs w:val="21"/>
          <w:highlight w:val="none"/>
          <w:lang w:val="en-US" w:eastAsia="zh-CN"/>
        </w:rPr>
        <w:t>14</w:t>
      </w:r>
      <w:r>
        <w:rPr>
          <w:rFonts w:hint="eastAsia" w:ascii="宋体" w:hAnsi="宋体" w:eastAsia="宋体" w:cs="宋体"/>
          <w:i w:val="0"/>
          <w:iCs w:val="0"/>
          <w:color w:val="auto"/>
          <w:sz w:val="21"/>
          <w:szCs w:val="21"/>
          <w:highlight w:val="none"/>
          <w:lang w:val="en-US" w:eastAsia="zh-CN"/>
        </w:rPr>
        <w:t>时（</w:t>
      </w:r>
      <w:r>
        <w:rPr>
          <w:rFonts w:hint="eastAsia" w:ascii="宋体" w:hAnsi="宋体" w:eastAsia="宋体" w:cs="宋体"/>
          <w:i w:val="0"/>
          <w:iCs w:val="0"/>
          <w:color w:val="auto"/>
          <w:sz w:val="21"/>
          <w:szCs w:val="21"/>
          <w:highlight w:val="none"/>
        </w:rPr>
        <w:t>北京时间）</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36"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2.投标地点（网址）：</w:t>
      </w:r>
      <w:r>
        <w:rPr>
          <w:rFonts w:hint="eastAsia" w:ascii="宋体" w:hAnsi="宋体" w:eastAsia="宋体" w:cs="宋体"/>
          <w:color w:val="auto"/>
          <w:szCs w:val="21"/>
          <w:highlight w:val="none"/>
          <w:u w:val="single"/>
          <w:lang w:eastAsia="zh-CN"/>
        </w:rPr>
        <w:t>政府采购云平台（www.zcygov.cn）</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36" w:lineRule="auto"/>
        <w:ind w:left="0" w:leftChars="0" w:firstLine="54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3.开标时间：</w:t>
      </w:r>
      <w:r>
        <w:rPr>
          <w:rFonts w:hint="eastAsia" w:ascii="宋体" w:hAnsi="宋体" w:eastAsia="宋体" w:cs="宋体"/>
          <w:i w:val="0"/>
          <w:iCs w:val="0"/>
          <w:color w:val="auto"/>
          <w:sz w:val="21"/>
          <w:szCs w:val="21"/>
          <w:highlight w:val="none"/>
        </w:rPr>
        <w:t>202</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月</w:t>
      </w:r>
      <w:r>
        <w:rPr>
          <w:rFonts w:hint="eastAsia" w:ascii="宋体" w:hAnsi="宋体" w:cs="宋体"/>
          <w:i w:val="0"/>
          <w:iCs w:val="0"/>
          <w:color w:val="auto"/>
          <w:sz w:val="21"/>
          <w:szCs w:val="21"/>
          <w:highlight w:val="none"/>
          <w:lang w:val="en-US" w:eastAsia="zh-CN"/>
        </w:rPr>
        <w:t>23</w:t>
      </w:r>
      <w:r>
        <w:rPr>
          <w:rFonts w:hint="eastAsia" w:ascii="宋体" w:hAnsi="宋体" w:eastAsia="宋体" w:cs="宋体"/>
          <w:i w:val="0"/>
          <w:iCs w:val="0"/>
          <w:color w:val="auto"/>
          <w:sz w:val="21"/>
          <w:szCs w:val="21"/>
          <w:highlight w:val="none"/>
        </w:rPr>
        <w:t>日</w:t>
      </w:r>
      <w:r>
        <w:rPr>
          <w:rFonts w:hint="eastAsia" w:ascii="宋体" w:hAnsi="宋体" w:cs="宋体"/>
          <w:i w:val="0"/>
          <w:iCs w:val="0"/>
          <w:color w:val="auto"/>
          <w:sz w:val="21"/>
          <w:szCs w:val="21"/>
          <w:highlight w:val="none"/>
          <w:lang w:val="en-US" w:eastAsia="zh-CN"/>
        </w:rPr>
        <w:t>14</w:t>
      </w:r>
      <w:r>
        <w:rPr>
          <w:rFonts w:hint="eastAsia" w:ascii="宋体" w:hAnsi="宋体" w:eastAsia="宋体" w:cs="宋体"/>
          <w:i w:val="0"/>
          <w:iCs w:val="0"/>
          <w:color w:val="auto"/>
          <w:sz w:val="21"/>
          <w:szCs w:val="21"/>
          <w:highlight w:val="none"/>
          <w:lang w:val="en-US" w:eastAsia="zh-CN"/>
        </w:rPr>
        <w:t xml:space="preserve"> 时</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4.开标地点（网址）：</w:t>
      </w:r>
      <w:r>
        <w:rPr>
          <w:rFonts w:hint="eastAsia" w:ascii="宋体" w:hAnsi="宋体" w:eastAsia="宋体" w:cs="宋体"/>
          <w:color w:val="auto"/>
          <w:szCs w:val="21"/>
          <w:highlight w:val="none"/>
          <w:u w:val="single"/>
          <w:lang w:eastAsia="zh-CN"/>
        </w:rPr>
        <w:t>政府采购云平台（www.zcygov.cn）</w:t>
      </w:r>
      <w:r>
        <w:rPr>
          <w:rFonts w:hint="eastAsia" w:ascii="宋体" w:hAnsi="宋体" w:eastAsia="宋体" w:cs="宋体"/>
          <w:i w:val="0"/>
          <w:iCs w:val="0"/>
          <w:color w:val="auto"/>
          <w:sz w:val="21"/>
          <w:szCs w:val="21"/>
          <w:highlight w:val="none"/>
          <w:lang w:eastAsia="zh-CN"/>
        </w:rPr>
        <w:t>。</w:t>
      </w:r>
    </w:p>
    <w:p>
      <w:pPr>
        <w:pStyle w:val="5"/>
        <w:pageBreakBefore w:val="0"/>
        <w:kinsoku/>
        <w:wordWrap/>
        <w:overflowPunct/>
        <w:topLinePunct w:val="0"/>
        <w:autoSpaceDE/>
        <w:autoSpaceDN/>
        <w:bidi w:val="0"/>
        <w:adjustRightInd/>
        <w:snapToGrid/>
        <w:spacing w:before="0" w:beforeLines="0" w:after="0" w:afterLines="0" w:line="360" w:lineRule="auto"/>
        <w:ind w:left="452" w:leftChars="100" w:hanging="242" w:hangingChars="115"/>
        <w:textAlignment w:val="auto"/>
        <w:rPr>
          <w:rFonts w:hint="eastAsia" w:ascii="宋体" w:hAnsi="宋体" w:eastAsia="宋体" w:cs="宋体"/>
          <w:b/>
          <w:bCs w:val="0"/>
          <w:i w:val="0"/>
          <w:iCs w:val="0"/>
          <w:color w:val="auto"/>
          <w:sz w:val="21"/>
          <w:szCs w:val="21"/>
          <w:highlight w:val="none"/>
        </w:rPr>
      </w:pPr>
      <w:bookmarkStart w:id="18" w:name="_Toc28359084"/>
      <w:bookmarkStart w:id="19" w:name="_Toc28359007"/>
      <w:bookmarkStart w:id="20" w:name="_Toc35393625"/>
      <w:bookmarkStart w:id="21" w:name="_Toc35393794"/>
      <w:r>
        <w:rPr>
          <w:rFonts w:hint="eastAsia" w:ascii="宋体" w:hAnsi="宋体" w:eastAsia="宋体" w:cs="宋体"/>
          <w:b/>
          <w:bCs w:val="0"/>
          <w:i w:val="0"/>
          <w:iCs w:val="0"/>
          <w:color w:val="auto"/>
          <w:sz w:val="21"/>
          <w:szCs w:val="21"/>
          <w:highlight w:val="none"/>
        </w:rPr>
        <w:t>五、公告期限</w:t>
      </w:r>
      <w:bookmarkEnd w:id="18"/>
      <w:bookmarkEnd w:id="19"/>
      <w:bookmarkEnd w:id="20"/>
      <w:bookmarkEnd w:id="21"/>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自本公告发布之日起5个工作日。</w:t>
      </w:r>
    </w:p>
    <w:p>
      <w:pPr>
        <w:pStyle w:val="5"/>
        <w:pageBreakBefore w:val="0"/>
        <w:kinsoku/>
        <w:wordWrap/>
        <w:overflowPunct/>
        <w:topLinePunct w:val="0"/>
        <w:autoSpaceDE/>
        <w:autoSpaceDN/>
        <w:bidi w:val="0"/>
        <w:adjustRightInd/>
        <w:snapToGrid/>
        <w:spacing w:before="0" w:beforeLines="0" w:after="0" w:afterLines="0" w:line="360" w:lineRule="auto"/>
        <w:ind w:left="452" w:leftChars="100" w:hanging="242" w:hangingChars="115"/>
        <w:textAlignment w:val="auto"/>
        <w:rPr>
          <w:rFonts w:hint="eastAsia" w:ascii="宋体" w:hAnsi="宋体" w:eastAsia="宋体" w:cs="宋体"/>
          <w:b/>
          <w:bCs w:val="0"/>
          <w:i w:val="0"/>
          <w:iCs w:val="0"/>
          <w:color w:val="auto"/>
          <w:sz w:val="21"/>
          <w:szCs w:val="21"/>
          <w:highlight w:val="none"/>
          <w:lang w:eastAsia="zh-CN"/>
        </w:rPr>
      </w:pPr>
      <w:bookmarkStart w:id="22" w:name="_Toc35393795"/>
      <w:bookmarkStart w:id="23" w:name="_Toc35393626"/>
      <w:r>
        <w:rPr>
          <w:rFonts w:hint="eastAsia" w:ascii="宋体" w:hAnsi="宋体" w:eastAsia="宋体" w:cs="宋体"/>
          <w:b/>
          <w:bCs w:val="0"/>
          <w:i w:val="0"/>
          <w:iCs w:val="0"/>
          <w:color w:val="auto"/>
          <w:sz w:val="21"/>
          <w:szCs w:val="21"/>
          <w:highlight w:val="none"/>
        </w:rPr>
        <w:t>六、其他补充事宜</w:t>
      </w:r>
      <w:bookmarkEnd w:id="22"/>
      <w:bookmarkEnd w:id="23"/>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eastAsia="zh-CN"/>
        </w:rPr>
        <w:t>2.其他事项：</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2.1</w:t>
      </w:r>
      <w:r>
        <w:rPr>
          <w:rFonts w:hint="eastAsia" w:ascii="宋体" w:hAnsi="宋体" w:eastAsia="宋体" w:cs="宋体"/>
          <w:i w:val="0"/>
          <w:iCs w:val="0"/>
          <w:color w:val="auto"/>
          <w:kern w:val="0"/>
          <w:sz w:val="21"/>
          <w:szCs w:val="21"/>
          <w:highlight w:val="none"/>
          <w:lang w:eastAsia="zh-CN"/>
        </w:rPr>
        <w:t>落实的政策：</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2.1.1</w:t>
      </w:r>
      <w:r>
        <w:rPr>
          <w:rFonts w:hint="eastAsia" w:ascii="宋体" w:hAnsi="宋体" w:eastAsia="宋体" w:cs="宋体"/>
          <w:i w:val="0"/>
          <w:iCs w:val="0"/>
          <w:color w:val="auto"/>
          <w:kern w:val="0"/>
          <w:sz w:val="21"/>
          <w:szCs w:val="21"/>
          <w:highlight w:val="none"/>
          <w:lang w:eastAsia="zh-CN"/>
        </w:rPr>
        <w:t>对小微企业的产品给予价格优惠（监狱企业、残疾人福利性单位视同小微企业；残疾人福利性单位属于小型、微型企业的，不重复享受政策）；</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2.1.2扶持不发达地区和少数民族地区；</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cs="宋体"/>
          <w:i w:val="0"/>
          <w:iCs w:val="0"/>
          <w:color w:val="auto"/>
          <w:kern w:val="0"/>
          <w:sz w:val="21"/>
          <w:szCs w:val="21"/>
          <w:highlight w:val="none"/>
          <w:lang w:val="en-US" w:eastAsia="zh-CN"/>
        </w:rPr>
        <w:t>2.2</w:t>
      </w:r>
      <w:r>
        <w:rPr>
          <w:rFonts w:hint="eastAsia" w:ascii="宋体" w:hAnsi="宋体" w:cs="宋体"/>
          <w:i w:val="0"/>
          <w:iCs w:val="0"/>
          <w:color w:val="auto"/>
          <w:kern w:val="0"/>
          <w:sz w:val="21"/>
          <w:szCs w:val="21"/>
          <w:highlight w:val="none"/>
          <w:lang w:eastAsia="zh-CN"/>
        </w:rPr>
        <w:t>供应商需按照《浙江省政府采购供应商注册及诚信管理暂行办法》的规定在“浙江政府采购网”政采云平台注册登记的，成为浙江省政府采购注册供应商。如未注册的供应商，请注意注册所需时间。</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2.3</w:t>
      </w:r>
      <w:r>
        <w:rPr>
          <w:rFonts w:hint="eastAsia" w:ascii="宋体" w:hAnsi="宋体" w:eastAsia="宋体" w:cs="宋体"/>
          <w:i w:val="0"/>
          <w:iCs w:val="0"/>
          <w:color w:val="auto"/>
          <w:kern w:val="0"/>
          <w:sz w:val="21"/>
          <w:szCs w:val="21"/>
          <w:highlight w:val="none"/>
          <w:lang w:eastAsia="zh-CN"/>
        </w:rPr>
        <w:t>投标与开标注意事项</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en-US" w:eastAsia="zh-CN"/>
        </w:rPr>
        <w:t>2.3.1</w:t>
      </w:r>
      <w:r>
        <w:rPr>
          <w:rFonts w:hint="eastAsia" w:ascii="宋体" w:hAnsi="宋体" w:eastAsia="宋体" w:cs="宋体"/>
          <w:i w:val="0"/>
          <w:iCs w:val="0"/>
          <w:color w:val="auto"/>
          <w:kern w:val="0"/>
          <w:sz w:val="21"/>
          <w:szCs w:val="21"/>
          <w:highlight w:val="none"/>
        </w:rPr>
        <w:t>本项目实行网上投标，采用电子投标文件。若供应商参与投标，自行承担投标一切费用。</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en-US" w:eastAsia="zh-CN"/>
        </w:rPr>
        <w:t>2.3.2</w:t>
      </w:r>
      <w:r>
        <w:rPr>
          <w:rFonts w:hint="eastAsia" w:ascii="宋体" w:hAnsi="宋体" w:eastAsia="宋体" w:cs="宋体"/>
          <w:i w:val="0"/>
          <w:iCs w:val="0"/>
          <w:color w:val="auto"/>
          <w:kern w:val="0"/>
          <w:sz w:val="21"/>
          <w:szCs w:val="21"/>
          <w:highlight w:val="none"/>
        </w:rPr>
        <w:t>标前准备：各供应商应在开标前确保成为浙江政府采购网正式注册入库供应商，并完成CA数字证书办理。因未注册入库、未办理CA数字证书等原因造成无法投标或投标失败等后果由供应商自行承担。</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en-US" w:eastAsia="zh-CN"/>
        </w:rPr>
        <w:t>2.3.3</w:t>
      </w:r>
      <w:r>
        <w:rPr>
          <w:rFonts w:hint="eastAsia" w:ascii="宋体" w:hAnsi="宋体" w:eastAsia="宋体" w:cs="宋体"/>
          <w:i w:val="0"/>
          <w:iCs w:val="0"/>
          <w:color w:val="auto"/>
          <w:kern w:val="0"/>
          <w:sz w:val="21"/>
          <w:szCs w:val="21"/>
          <w:highlight w:val="none"/>
        </w:rPr>
        <w:t>投标文件制作：</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b w:val="0"/>
          <w:bCs w:val="0"/>
          <w:i w:val="0"/>
          <w:iCs w:val="0"/>
          <w:color w:val="auto"/>
          <w:kern w:val="0"/>
          <w:sz w:val="21"/>
          <w:szCs w:val="21"/>
          <w:highlight w:val="none"/>
        </w:rPr>
      </w:pPr>
      <w:r>
        <w:rPr>
          <w:rFonts w:hint="eastAsia" w:ascii="宋体" w:hAnsi="宋体" w:cs="宋体"/>
          <w:b w:val="0"/>
          <w:bCs w:val="0"/>
          <w:i w:val="0"/>
          <w:iCs w:val="0"/>
          <w:color w:val="auto"/>
          <w:kern w:val="0"/>
          <w:sz w:val="21"/>
          <w:szCs w:val="21"/>
          <w:highlight w:val="none"/>
          <w:lang w:val="en-US" w:eastAsia="zh-CN"/>
        </w:rPr>
        <w:t>2.3.3.1</w:t>
      </w:r>
      <w:r>
        <w:rPr>
          <w:rFonts w:hint="eastAsia" w:ascii="宋体" w:hAnsi="宋体" w:eastAsia="宋体" w:cs="宋体"/>
          <w:b w:val="0"/>
          <w:bCs w:val="0"/>
          <w:i w:val="0"/>
          <w:iCs w:val="0"/>
          <w:color w:val="auto"/>
          <w:kern w:val="0"/>
          <w:sz w:val="21"/>
          <w:szCs w:val="21"/>
          <w:highlight w:val="none"/>
        </w:rPr>
        <w:t>应按照本项目招标文件和政府采购云平台的要求编制、加密并递交投标文件。供应商在使用系统进行投标的过程中遇到涉及平台使用的任何问题，可致电政府采购云平台技术支持热线咨询，联系方式：400</w:t>
      </w:r>
      <w:r>
        <w:rPr>
          <w:rFonts w:hint="eastAsia" w:ascii="宋体" w:hAnsi="宋体" w:eastAsia="宋体" w:cs="宋体"/>
          <w:b w:val="0"/>
          <w:bCs w:val="0"/>
          <w:i w:val="0"/>
          <w:iCs w:val="0"/>
          <w:color w:val="auto"/>
          <w:kern w:val="0"/>
          <w:sz w:val="21"/>
          <w:szCs w:val="21"/>
          <w:highlight w:val="none"/>
          <w:lang w:val="en-US" w:eastAsia="zh-CN"/>
        </w:rPr>
        <w:t>-</w:t>
      </w:r>
      <w:r>
        <w:rPr>
          <w:rFonts w:hint="eastAsia" w:ascii="宋体" w:hAnsi="宋体" w:eastAsia="宋体" w:cs="宋体"/>
          <w:b w:val="0"/>
          <w:bCs w:val="0"/>
          <w:i w:val="0"/>
          <w:iCs w:val="0"/>
          <w:color w:val="auto"/>
          <w:kern w:val="0"/>
          <w:sz w:val="21"/>
          <w:szCs w:val="21"/>
          <w:highlight w:val="none"/>
        </w:rPr>
        <w:t>8817190。</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cs="宋体"/>
          <w:i w:val="0"/>
          <w:iCs w:val="0"/>
          <w:color w:val="auto"/>
          <w:kern w:val="0"/>
          <w:sz w:val="21"/>
          <w:szCs w:val="21"/>
          <w:highlight w:val="none"/>
          <w:lang w:val="en-US" w:eastAsia="zh-CN"/>
        </w:rPr>
        <w:t>2.3.3.2</w:t>
      </w:r>
      <w:r>
        <w:rPr>
          <w:rFonts w:hint="eastAsia" w:ascii="宋体" w:hAnsi="宋体" w:eastAsia="宋体" w:cs="宋体"/>
          <w:i w:val="0"/>
          <w:iCs w:val="0"/>
          <w:color w:val="auto"/>
          <w:kern w:val="0"/>
          <w:sz w:val="21"/>
          <w:szCs w:val="21"/>
          <w:highlight w:val="none"/>
        </w:rPr>
        <w:t>供应商通过政府采购云平台电子投标工具制作投标文件，电子投标工具请供应商自行前往浙江政府采购网下载并安装，投标文件制作具体流程详见政府采购云平台。</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cs="宋体"/>
          <w:i w:val="0"/>
          <w:iCs w:val="0"/>
          <w:color w:val="auto"/>
          <w:kern w:val="0"/>
          <w:sz w:val="21"/>
          <w:szCs w:val="21"/>
          <w:highlight w:val="none"/>
          <w:lang w:val="en-US" w:eastAsia="zh-CN"/>
        </w:rPr>
        <w:t>2.3.3.3</w:t>
      </w:r>
      <w:r>
        <w:rPr>
          <w:rFonts w:hint="eastAsia" w:ascii="宋体" w:hAnsi="宋体" w:eastAsia="宋体" w:cs="宋体"/>
          <w:i w:val="0"/>
          <w:iCs w:val="0"/>
          <w:color w:val="auto"/>
          <w:kern w:val="0"/>
          <w:sz w:val="21"/>
          <w:szCs w:val="21"/>
          <w:highlight w:val="none"/>
        </w:rPr>
        <w:t>以U盘存储的电子备份投标文件1份，按政府采购云平台</w:t>
      </w:r>
      <w:r>
        <w:rPr>
          <w:rFonts w:hint="eastAsia" w:ascii="宋体" w:hAnsi="宋体" w:eastAsia="宋体" w:cs="宋体"/>
          <w:i w:val="0"/>
          <w:iCs w:val="0"/>
          <w:color w:val="auto"/>
          <w:kern w:val="0"/>
          <w:sz w:val="21"/>
          <w:szCs w:val="21"/>
          <w:highlight w:val="none"/>
          <w:lang w:val="en-US" w:eastAsia="zh-CN"/>
        </w:rPr>
        <w:t>要求</w:t>
      </w:r>
      <w:r>
        <w:rPr>
          <w:rFonts w:hint="eastAsia" w:ascii="宋体" w:hAnsi="宋体" w:eastAsia="宋体" w:cs="宋体"/>
          <w:i w:val="0"/>
          <w:iCs w:val="0"/>
          <w:color w:val="auto"/>
          <w:sz w:val="21"/>
          <w:szCs w:val="21"/>
          <w:highlight w:val="none"/>
        </w:rPr>
        <w:t>制作的电子备份文件</w:t>
      </w:r>
      <w:r>
        <w:rPr>
          <w:rFonts w:hint="eastAsia" w:ascii="宋体" w:hAnsi="宋体" w:eastAsia="宋体" w:cs="宋体"/>
          <w:i w:val="0"/>
          <w:iCs w:val="0"/>
          <w:color w:val="auto"/>
          <w:kern w:val="0"/>
          <w:sz w:val="21"/>
          <w:szCs w:val="21"/>
          <w:highlight w:val="none"/>
        </w:rPr>
        <w:t>，以用于异常情况处理。</w:t>
      </w:r>
    </w:p>
    <w:p>
      <w:pPr>
        <w:snapToGrid w:val="0"/>
        <w:spacing w:line="360" w:lineRule="auto"/>
        <w:ind w:firstLine="420"/>
        <w:rPr>
          <w:rFonts w:hint="eastAsia" w:ascii="宋体" w:hAnsi="宋体" w:cs="宋体"/>
          <w:bCs/>
          <w:color w:val="auto"/>
          <w:szCs w:val="21"/>
          <w:highlight w:val="none"/>
        </w:rPr>
      </w:pPr>
      <w:r>
        <w:rPr>
          <w:rFonts w:hint="eastAsia" w:ascii="宋体" w:hAnsi="宋体" w:eastAsia="宋体" w:cs="宋体"/>
          <w:i w:val="0"/>
          <w:iCs w:val="0"/>
          <w:color w:val="auto"/>
          <w:kern w:val="0"/>
          <w:sz w:val="21"/>
          <w:szCs w:val="21"/>
          <w:highlight w:val="none"/>
          <w:lang w:val="en-US" w:eastAsia="zh-CN"/>
        </w:rPr>
        <w:t>2.4本招标公告附件中的招标文件仅供阅览使用，供应商应在规定的招标文件获取期限内在政采云平台登录供应商注册的账号后获取招标文件，未按上述方式获取招标文件的，不得对招标文件提起质疑投诉。</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2.5供应商应于投标截止时间前将电子投标文件上传到政府采购云平台www.zcygov.cn，未上传电子投标文件，视为供应商放弃投标。</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2.6供应商如提供备份投标文件的，应于提交投标文件截止时间前，将以U盘存储的电子备份投标文件密封，递交至</w:t>
      </w:r>
      <w:r>
        <w:rPr>
          <w:rFonts w:hint="eastAsia" w:ascii="宋体" w:hAnsi="宋体" w:eastAsia="宋体" w:cs="宋体"/>
          <w:color w:val="auto"/>
          <w:szCs w:val="21"/>
          <w:highlight w:val="none"/>
          <w:u w:val="single"/>
          <w:lang w:eastAsia="zh-CN"/>
        </w:rPr>
        <w:t>宁海县公共资源交易中心（宁海县桃源街道金水东路5号五楼，详见五楼大厅公告）</w:t>
      </w:r>
      <w:r>
        <w:rPr>
          <w:rFonts w:hint="eastAsia" w:ascii="宋体" w:hAnsi="宋体" w:eastAsia="宋体" w:cs="宋体"/>
          <w:i w:val="0"/>
          <w:iCs w:val="0"/>
          <w:color w:val="auto"/>
          <w:kern w:val="0"/>
          <w:sz w:val="21"/>
          <w:szCs w:val="21"/>
          <w:highlight w:val="none"/>
          <w:lang w:val="en-US" w:eastAsia="zh-CN"/>
        </w:rPr>
        <w:t>，逾期送达或未密封将予以拒收。供应商仅提供以U盘存储的电子备份投标文件的，投标无效。</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2.7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2.8供应商可采用邮寄（含快递）方式或现场方式递交备份投标文件。</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2.8.1采用邮寄方式递交备份投标文件，需按以下要求递交：</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拟在2022年</w:t>
      </w:r>
      <w:r>
        <w:rPr>
          <w:rFonts w:hint="eastAsia" w:ascii="宋体" w:hAnsi="宋体" w:cs="宋体"/>
          <w:i w:val="0"/>
          <w:iCs w:val="0"/>
          <w:color w:val="auto"/>
          <w:kern w:val="0"/>
          <w:sz w:val="21"/>
          <w:szCs w:val="21"/>
          <w:highlight w:val="none"/>
          <w:lang w:val="en-US" w:eastAsia="zh-CN"/>
        </w:rPr>
        <w:t>3</w:t>
      </w:r>
      <w:r>
        <w:rPr>
          <w:rFonts w:hint="eastAsia" w:ascii="宋体" w:hAnsi="宋体" w:eastAsia="宋体" w:cs="宋体"/>
          <w:i w:val="0"/>
          <w:iCs w:val="0"/>
          <w:color w:val="auto"/>
          <w:kern w:val="0"/>
          <w:sz w:val="21"/>
          <w:szCs w:val="21"/>
          <w:highlight w:val="none"/>
          <w:lang w:val="en-US" w:eastAsia="zh-CN"/>
        </w:rPr>
        <w:t>月</w:t>
      </w:r>
      <w:r>
        <w:rPr>
          <w:rFonts w:hint="eastAsia" w:ascii="宋体" w:hAnsi="宋体" w:cs="宋体"/>
          <w:i w:val="0"/>
          <w:iCs w:val="0"/>
          <w:color w:val="auto"/>
          <w:kern w:val="0"/>
          <w:sz w:val="21"/>
          <w:szCs w:val="21"/>
          <w:highlight w:val="none"/>
          <w:lang w:val="en-US" w:eastAsia="zh-CN"/>
        </w:rPr>
        <w:t>22</w:t>
      </w:r>
      <w:r>
        <w:rPr>
          <w:rFonts w:hint="eastAsia" w:ascii="宋体" w:hAnsi="宋体" w:eastAsia="宋体" w:cs="宋体"/>
          <w:i w:val="0"/>
          <w:iCs w:val="0"/>
          <w:color w:val="auto"/>
          <w:kern w:val="0"/>
          <w:sz w:val="21"/>
          <w:szCs w:val="21"/>
          <w:highlight w:val="none"/>
          <w:lang w:val="en-US" w:eastAsia="zh-CN"/>
        </w:rPr>
        <w:t>日16:00（含）前到件的邮寄地址为：宁海县桃源街道兴工三路69号宁波工建工程造价咨询有限公司二楼招标代理部；</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拟在2022年</w:t>
      </w:r>
      <w:r>
        <w:rPr>
          <w:rFonts w:hint="eastAsia" w:ascii="宋体" w:hAnsi="宋体" w:cs="宋体"/>
          <w:i w:val="0"/>
          <w:iCs w:val="0"/>
          <w:color w:val="auto"/>
          <w:kern w:val="0"/>
          <w:sz w:val="21"/>
          <w:szCs w:val="21"/>
          <w:highlight w:val="none"/>
          <w:lang w:val="en-US" w:eastAsia="zh-CN"/>
        </w:rPr>
        <w:t>3</w:t>
      </w:r>
      <w:r>
        <w:rPr>
          <w:rFonts w:hint="eastAsia" w:ascii="宋体" w:hAnsi="宋体" w:eastAsia="宋体" w:cs="宋体"/>
          <w:i w:val="0"/>
          <w:iCs w:val="0"/>
          <w:color w:val="auto"/>
          <w:kern w:val="0"/>
          <w:sz w:val="21"/>
          <w:szCs w:val="21"/>
          <w:highlight w:val="none"/>
          <w:lang w:val="en-US" w:eastAsia="zh-CN"/>
        </w:rPr>
        <w:t>月</w:t>
      </w:r>
      <w:r>
        <w:rPr>
          <w:rFonts w:hint="eastAsia" w:ascii="宋体" w:hAnsi="宋体" w:cs="宋体"/>
          <w:i w:val="0"/>
          <w:iCs w:val="0"/>
          <w:color w:val="auto"/>
          <w:kern w:val="0"/>
          <w:sz w:val="21"/>
          <w:szCs w:val="21"/>
          <w:highlight w:val="none"/>
          <w:lang w:val="en-US" w:eastAsia="zh-CN"/>
        </w:rPr>
        <w:t>22</w:t>
      </w:r>
      <w:r>
        <w:rPr>
          <w:rFonts w:hint="eastAsia" w:ascii="宋体" w:hAnsi="宋体" w:eastAsia="宋体" w:cs="宋体"/>
          <w:i w:val="0"/>
          <w:iCs w:val="0"/>
          <w:color w:val="auto"/>
          <w:kern w:val="0"/>
          <w:sz w:val="21"/>
          <w:szCs w:val="21"/>
          <w:highlight w:val="none"/>
          <w:lang w:val="en-US" w:eastAsia="zh-CN"/>
        </w:rPr>
        <w:t>日</w:t>
      </w:r>
      <w:r>
        <w:rPr>
          <w:rFonts w:hint="eastAsia" w:ascii="宋体" w:hAnsi="宋体" w:cs="宋体"/>
          <w:i w:val="0"/>
          <w:iCs w:val="0"/>
          <w:color w:val="auto"/>
          <w:kern w:val="0"/>
          <w:sz w:val="21"/>
          <w:szCs w:val="21"/>
          <w:highlight w:val="none"/>
          <w:lang w:val="en-US" w:eastAsia="zh-CN"/>
        </w:rPr>
        <w:t>16:00</w:t>
      </w:r>
      <w:r>
        <w:rPr>
          <w:rFonts w:hint="eastAsia" w:ascii="宋体" w:hAnsi="宋体" w:eastAsia="宋体" w:cs="宋体"/>
          <w:i w:val="0"/>
          <w:iCs w:val="0"/>
          <w:color w:val="auto"/>
          <w:kern w:val="0"/>
          <w:sz w:val="21"/>
          <w:szCs w:val="21"/>
          <w:highlight w:val="none"/>
          <w:lang w:val="en-US" w:eastAsia="zh-CN"/>
        </w:rPr>
        <w:t>之后，2022年</w:t>
      </w:r>
      <w:r>
        <w:rPr>
          <w:rFonts w:hint="eastAsia" w:ascii="宋体" w:hAnsi="宋体" w:cs="宋体"/>
          <w:i w:val="0"/>
          <w:iCs w:val="0"/>
          <w:color w:val="auto"/>
          <w:kern w:val="0"/>
          <w:sz w:val="21"/>
          <w:szCs w:val="21"/>
          <w:highlight w:val="none"/>
          <w:lang w:val="en-US" w:eastAsia="zh-CN"/>
        </w:rPr>
        <w:t>3</w:t>
      </w:r>
      <w:r>
        <w:rPr>
          <w:rFonts w:hint="eastAsia" w:ascii="宋体" w:hAnsi="宋体" w:eastAsia="宋体" w:cs="宋体"/>
          <w:i w:val="0"/>
          <w:iCs w:val="0"/>
          <w:color w:val="auto"/>
          <w:kern w:val="0"/>
          <w:sz w:val="21"/>
          <w:szCs w:val="21"/>
          <w:highlight w:val="none"/>
          <w:lang w:val="en-US" w:eastAsia="zh-CN"/>
        </w:rPr>
        <w:t>月</w:t>
      </w:r>
      <w:r>
        <w:rPr>
          <w:rFonts w:hint="eastAsia" w:ascii="宋体" w:hAnsi="宋体" w:cs="宋体"/>
          <w:i w:val="0"/>
          <w:iCs w:val="0"/>
          <w:color w:val="auto"/>
          <w:kern w:val="0"/>
          <w:sz w:val="21"/>
          <w:szCs w:val="21"/>
          <w:highlight w:val="none"/>
          <w:lang w:val="en-US" w:eastAsia="zh-CN"/>
        </w:rPr>
        <w:t>23</w:t>
      </w:r>
      <w:r>
        <w:rPr>
          <w:rFonts w:hint="eastAsia" w:ascii="宋体" w:hAnsi="宋体" w:eastAsia="宋体" w:cs="宋体"/>
          <w:i w:val="0"/>
          <w:iCs w:val="0"/>
          <w:color w:val="auto"/>
          <w:kern w:val="0"/>
          <w:sz w:val="21"/>
          <w:szCs w:val="21"/>
          <w:highlight w:val="none"/>
          <w:lang w:val="en-US" w:eastAsia="zh-CN"/>
        </w:rPr>
        <w:t>日09：30之前到件的邮寄地址为：</w:t>
      </w:r>
      <w:r>
        <w:rPr>
          <w:rFonts w:hint="eastAsia" w:ascii="宋体" w:hAnsi="宋体" w:eastAsia="宋体" w:cs="宋体"/>
          <w:color w:val="auto"/>
          <w:szCs w:val="21"/>
          <w:highlight w:val="none"/>
          <w:u w:val="single"/>
          <w:lang w:eastAsia="zh-CN"/>
        </w:rPr>
        <w:t>宁海县公共资源交易中心（宁海县桃源街道金水东路5号五楼，详见五楼大厅公告）</w:t>
      </w:r>
      <w:r>
        <w:rPr>
          <w:rFonts w:hint="eastAsia" w:ascii="宋体" w:hAnsi="宋体" w:eastAsia="宋体" w:cs="宋体"/>
          <w:i w:val="0"/>
          <w:iCs w:val="0"/>
          <w:color w:val="auto"/>
          <w:kern w:val="0"/>
          <w:sz w:val="21"/>
          <w:szCs w:val="21"/>
          <w:highlight w:val="none"/>
          <w:lang w:val="en-US" w:eastAsia="zh-CN"/>
        </w:rPr>
        <w:t>；</w:t>
      </w:r>
    </w:p>
    <w:p>
      <w:pPr>
        <w:keepNext w:val="0"/>
        <w:keepLines w:val="0"/>
        <w:pageBreakBefore w:val="0"/>
        <w:widowControl/>
        <w:tabs>
          <w:tab w:val="left" w:pos="5153"/>
        </w:tabs>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收件人：王老师   联系方式：0574-65250961</w:t>
      </w:r>
      <w:r>
        <w:rPr>
          <w:rFonts w:hint="eastAsia" w:ascii="宋体" w:hAnsi="宋体" w:eastAsia="宋体" w:cs="宋体"/>
          <w:i w:val="0"/>
          <w:iCs w:val="0"/>
          <w:color w:val="auto"/>
          <w:kern w:val="0"/>
          <w:sz w:val="21"/>
          <w:szCs w:val="21"/>
          <w:highlight w:val="none"/>
          <w:lang w:val="en-US" w:eastAsia="zh-CN"/>
        </w:rPr>
        <w:tab/>
      </w:r>
      <w:r>
        <w:rPr>
          <w:rFonts w:hint="eastAsia" w:ascii="宋体" w:hAnsi="宋体" w:eastAsia="宋体" w:cs="宋体"/>
          <w:i w:val="0"/>
          <w:iCs w:val="0"/>
          <w:color w:val="auto"/>
          <w:kern w:val="0"/>
          <w:sz w:val="21"/>
          <w:szCs w:val="21"/>
          <w:highlight w:val="none"/>
          <w:lang w:val="en-US" w:eastAsia="zh-CN"/>
        </w:rPr>
        <w:t>15867868133</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请各供应商确保密封包装在邮寄过程密封包装完好，因邮寄过程的密封破损造成不符合开标要求的，本采购代理及采购人概不负责。</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2.8.2采用现场方式送达备份投标文件，需按以下要求递交：</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所有供应商安排“甬行码”为绿色的相关人员（原则上不超过一名）在投标截止时间前将备份投标文件送至：</w:t>
      </w:r>
      <w:r>
        <w:rPr>
          <w:rFonts w:hint="eastAsia" w:ascii="宋体" w:hAnsi="宋体" w:eastAsia="宋体" w:cs="宋体"/>
          <w:color w:val="auto"/>
          <w:szCs w:val="21"/>
          <w:highlight w:val="none"/>
          <w:u w:val="single"/>
          <w:lang w:eastAsia="zh-CN"/>
        </w:rPr>
        <w:t>宁海县公共资源交易中心（宁海县桃源街道金水东路5号五楼，详见五楼大厅公告）</w:t>
      </w:r>
      <w:r>
        <w:rPr>
          <w:rFonts w:hint="eastAsia" w:ascii="宋体" w:hAnsi="宋体" w:eastAsia="宋体" w:cs="宋体"/>
          <w:i w:val="0"/>
          <w:iCs w:val="0"/>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2.9开标过程全程视频监控记录。</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cs="宋体"/>
          <w:i w:val="0"/>
          <w:iCs w:val="0"/>
          <w:color w:val="auto"/>
          <w:kern w:val="0"/>
          <w:sz w:val="21"/>
          <w:szCs w:val="21"/>
          <w:highlight w:val="none"/>
          <w:lang w:val="en-US" w:eastAsia="zh-CN"/>
        </w:rPr>
        <w:t>2.10</w:t>
      </w:r>
      <w:r>
        <w:rPr>
          <w:rFonts w:hint="eastAsia" w:ascii="宋体" w:hAnsi="宋体" w:eastAsia="宋体" w:cs="宋体"/>
          <w:i w:val="0"/>
          <w:iCs w:val="0"/>
          <w:color w:val="auto"/>
          <w:kern w:val="0"/>
          <w:sz w:val="21"/>
          <w:szCs w:val="21"/>
          <w:highlight w:val="none"/>
          <w:lang w:val="en-US" w:eastAsia="zh-CN"/>
        </w:rPr>
        <w:t>投标人员须做好佩戴口罩、手套等防护措施，自觉接受体温检测、接受防疫询问，并如实报告相关情况。</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cs="宋体"/>
          <w:i w:val="0"/>
          <w:iCs w:val="0"/>
          <w:color w:val="auto"/>
          <w:kern w:val="0"/>
          <w:sz w:val="21"/>
          <w:szCs w:val="21"/>
          <w:highlight w:val="none"/>
          <w:lang w:val="en-US" w:eastAsia="zh-CN"/>
        </w:rPr>
        <w:t>2.11</w:t>
      </w:r>
      <w:r>
        <w:rPr>
          <w:rFonts w:hint="eastAsia" w:ascii="宋体" w:hAnsi="宋体" w:eastAsia="宋体" w:cs="宋体"/>
          <w:i w:val="0"/>
          <w:iCs w:val="0"/>
          <w:color w:val="auto"/>
          <w:kern w:val="0"/>
          <w:sz w:val="21"/>
          <w:szCs w:val="21"/>
          <w:highlight w:val="none"/>
          <w:lang w:val="en-US" w:eastAsia="zh-CN"/>
        </w:rPr>
        <w:t>投标人员还需配合做好疫情防控“五个一律”：一律全面消毒、一律体温检测、一律承诺登记、一律按序办事、一律服从管理。</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lang w:val="en-US" w:eastAsia="zh-CN"/>
        </w:rPr>
        <w:t>2.12</w:t>
      </w:r>
      <w:r>
        <w:rPr>
          <w:rFonts w:hint="eastAsia" w:ascii="宋体" w:hAnsi="宋体" w:cs="宋体"/>
          <w:bCs/>
          <w:color w:val="auto"/>
          <w:szCs w:val="21"/>
          <w:highlight w:val="none"/>
        </w:rPr>
        <w:t>如投标截止时间前疫情解除，上述第</w:t>
      </w:r>
      <w:r>
        <w:rPr>
          <w:rFonts w:hint="eastAsia" w:ascii="宋体" w:hAnsi="宋体" w:cs="宋体"/>
          <w:bCs/>
          <w:color w:val="auto"/>
          <w:szCs w:val="21"/>
          <w:highlight w:val="none"/>
          <w:lang w:val="en-US" w:eastAsia="zh-CN"/>
        </w:rPr>
        <w:t>2.8-2.10</w:t>
      </w:r>
      <w:r>
        <w:rPr>
          <w:rFonts w:hint="eastAsia" w:ascii="宋体" w:hAnsi="宋体" w:cs="宋体"/>
          <w:bCs/>
          <w:color w:val="auto"/>
          <w:szCs w:val="21"/>
          <w:highlight w:val="none"/>
        </w:rPr>
        <w:t>条内容废止。</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cs="宋体"/>
          <w:bCs/>
          <w:color w:val="auto"/>
          <w:szCs w:val="21"/>
          <w:highlight w:val="none"/>
          <w:lang w:val="en-US" w:eastAsia="zh-CN"/>
        </w:rPr>
        <w:t>2.13</w:t>
      </w:r>
      <w:r>
        <w:rPr>
          <w:rFonts w:hint="eastAsia" w:ascii="宋体" w:hAnsi="宋体" w:cs="宋体"/>
          <w:bCs/>
          <w:color w:val="auto"/>
          <w:szCs w:val="21"/>
          <w:highlight w:val="none"/>
        </w:rPr>
        <w:t>肺炎防疫期间，请各供应商遵守</w:t>
      </w:r>
      <w:r>
        <w:rPr>
          <w:rFonts w:hint="eastAsia" w:ascii="宋体" w:hAnsi="宋体" w:eastAsia="宋体" w:cs="宋体"/>
          <w:i w:val="0"/>
          <w:iCs w:val="0"/>
          <w:color w:val="auto"/>
          <w:kern w:val="0"/>
          <w:sz w:val="21"/>
          <w:szCs w:val="21"/>
          <w:highlight w:val="none"/>
          <w:lang w:val="en-US" w:eastAsia="zh-CN"/>
        </w:rPr>
        <w:t>宁波市宁海县公共资源交易中心</w:t>
      </w:r>
      <w:r>
        <w:rPr>
          <w:rFonts w:hint="eastAsia" w:ascii="宋体" w:hAnsi="宋体" w:cs="宋体"/>
          <w:bCs/>
          <w:color w:val="auto"/>
          <w:szCs w:val="21"/>
          <w:highlight w:val="none"/>
        </w:rPr>
        <w:t>各项防疫措施规定。</w:t>
      </w:r>
    </w:p>
    <w:p>
      <w:pPr>
        <w:pStyle w:val="5"/>
        <w:pageBreakBefore w:val="0"/>
        <w:kinsoku/>
        <w:wordWrap/>
        <w:overflowPunct/>
        <w:topLinePunct w:val="0"/>
        <w:autoSpaceDE/>
        <w:autoSpaceDN/>
        <w:bidi w:val="0"/>
        <w:adjustRightInd/>
        <w:snapToGrid/>
        <w:spacing w:before="0" w:beforeLines="0" w:after="0" w:afterLines="0" w:line="360" w:lineRule="auto"/>
        <w:ind w:left="452" w:leftChars="100" w:hanging="242" w:hangingChars="115"/>
        <w:textAlignment w:val="auto"/>
        <w:rPr>
          <w:rFonts w:hint="eastAsia" w:ascii="宋体" w:hAnsi="宋体" w:eastAsia="宋体" w:cs="宋体"/>
          <w:b/>
          <w:bCs w:val="0"/>
          <w:i w:val="0"/>
          <w:iCs w:val="0"/>
          <w:color w:val="auto"/>
          <w:sz w:val="21"/>
          <w:szCs w:val="21"/>
          <w:highlight w:val="none"/>
        </w:rPr>
      </w:pPr>
      <w:bookmarkStart w:id="24" w:name="_Toc28359085"/>
      <w:bookmarkStart w:id="25" w:name="_Toc28359008"/>
      <w:bookmarkStart w:id="26" w:name="_Toc35393796"/>
      <w:bookmarkStart w:id="27" w:name="_Toc35393627"/>
      <w:r>
        <w:rPr>
          <w:rFonts w:hint="eastAsia" w:ascii="宋体" w:hAnsi="宋体" w:eastAsia="宋体" w:cs="宋体"/>
          <w:b/>
          <w:bCs w:val="0"/>
          <w:i w:val="0"/>
          <w:iCs w:val="0"/>
          <w:color w:val="auto"/>
          <w:sz w:val="21"/>
          <w:szCs w:val="21"/>
          <w:highlight w:val="none"/>
        </w:rPr>
        <w:t>七、对本次</w:t>
      </w:r>
      <w:r>
        <w:rPr>
          <w:rFonts w:hint="eastAsia" w:ascii="宋体" w:hAnsi="宋体" w:eastAsia="宋体" w:cs="宋体"/>
          <w:b/>
          <w:bCs w:val="0"/>
          <w:i w:val="0"/>
          <w:iCs w:val="0"/>
          <w:color w:val="auto"/>
          <w:sz w:val="21"/>
          <w:szCs w:val="21"/>
          <w:highlight w:val="none"/>
          <w:lang w:eastAsia="zh-CN"/>
        </w:rPr>
        <w:t>采购</w:t>
      </w:r>
      <w:r>
        <w:rPr>
          <w:rFonts w:hint="eastAsia" w:ascii="宋体" w:hAnsi="宋体" w:eastAsia="宋体" w:cs="宋体"/>
          <w:b/>
          <w:bCs w:val="0"/>
          <w:i w:val="0"/>
          <w:iCs w:val="0"/>
          <w:color w:val="auto"/>
          <w:sz w:val="21"/>
          <w:szCs w:val="21"/>
          <w:highlight w:val="none"/>
        </w:rPr>
        <w:t>提出询问</w:t>
      </w:r>
      <w:r>
        <w:rPr>
          <w:rFonts w:hint="eastAsia" w:ascii="宋体" w:hAnsi="宋体" w:eastAsia="宋体" w:cs="宋体"/>
          <w:b/>
          <w:bCs w:val="0"/>
          <w:i w:val="0"/>
          <w:iCs w:val="0"/>
          <w:color w:val="auto"/>
          <w:sz w:val="21"/>
          <w:szCs w:val="21"/>
          <w:highlight w:val="none"/>
          <w:lang w:eastAsia="zh-CN"/>
        </w:rPr>
        <w:t>、质疑、投诉</w:t>
      </w:r>
      <w:r>
        <w:rPr>
          <w:rFonts w:hint="eastAsia" w:ascii="宋体" w:hAnsi="宋体" w:eastAsia="宋体" w:cs="宋体"/>
          <w:b/>
          <w:bCs w:val="0"/>
          <w:i w:val="0"/>
          <w:iCs w:val="0"/>
          <w:color w:val="auto"/>
          <w:sz w:val="21"/>
          <w:szCs w:val="21"/>
          <w:highlight w:val="none"/>
        </w:rPr>
        <w:t>，请按以下方式联系。</w:t>
      </w:r>
      <w:bookmarkEnd w:id="24"/>
      <w:bookmarkEnd w:id="25"/>
      <w:bookmarkEnd w:id="26"/>
      <w:bookmarkEnd w:id="27"/>
    </w:p>
    <w:p>
      <w:pPr>
        <w:widowControl/>
        <w:spacing w:line="360" w:lineRule="auto"/>
        <w:ind w:firstLine="420" w:firstLineChars="200"/>
        <w:jc w:val="left"/>
        <w:rPr>
          <w:rFonts w:ascii="宋体" w:cs="宋体"/>
        </w:rPr>
      </w:pPr>
      <w:r>
        <w:rPr>
          <w:rFonts w:hint="eastAsia" w:ascii="宋体" w:hAnsi="宋体" w:cs="宋体"/>
        </w:rPr>
        <w:t>采购人：</w:t>
      </w:r>
      <w:r>
        <w:rPr>
          <w:rFonts w:hint="eastAsia" w:ascii="宋体" w:hAnsi="宋体" w:cs="宋体"/>
          <w:lang w:eastAsia="zh-CN"/>
        </w:rPr>
        <w:t>浙江万里学院宁海海洋生物种业研究院</w:t>
      </w:r>
      <w:r>
        <w:rPr>
          <w:rFonts w:hint="eastAsia" w:ascii="宋体" w:hAnsi="宋体" w:cs="宋体"/>
        </w:rPr>
        <w:t xml:space="preserve"> </w:t>
      </w:r>
    </w:p>
    <w:p>
      <w:pPr>
        <w:widowControl/>
        <w:spacing w:line="360" w:lineRule="auto"/>
        <w:ind w:firstLine="420" w:firstLineChars="200"/>
        <w:jc w:val="left"/>
        <w:rPr>
          <w:rFonts w:hint="default" w:ascii="宋体" w:eastAsia="宋体" w:cs="宋体"/>
          <w:lang w:val="en-US" w:eastAsia="zh-CN"/>
        </w:rPr>
      </w:pPr>
      <w:r>
        <w:rPr>
          <w:rFonts w:hint="eastAsia" w:ascii="宋体" w:hAnsi="宋体" w:cs="宋体"/>
        </w:rPr>
        <w:t>联系人：</w:t>
      </w:r>
      <w:r>
        <w:rPr>
          <w:rFonts w:hint="eastAsia" w:ascii="宋体" w:hAnsi="宋体" w:cs="宋体"/>
          <w:lang w:val="en-US" w:eastAsia="zh-CN"/>
        </w:rPr>
        <w:t>柳先生</w:t>
      </w:r>
    </w:p>
    <w:p>
      <w:pPr>
        <w:widowControl/>
        <w:spacing w:line="360" w:lineRule="auto"/>
        <w:ind w:firstLine="420" w:firstLineChars="200"/>
        <w:jc w:val="left"/>
        <w:rPr>
          <w:rFonts w:ascii="宋体" w:hAnsi="宋体" w:cs="宋体"/>
        </w:rPr>
      </w:pPr>
      <w:r>
        <w:rPr>
          <w:rFonts w:hint="eastAsia" w:ascii="宋体" w:hAnsi="宋体" w:cs="宋体"/>
        </w:rPr>
        <w:t>联系电话：</w:t>
      </w:r>
      <w:r>
        <w:rPr>
          <w:rFonts w:hint="eastAsia" w:ascii="宋体" w:hAnsi="宋体" w:cs="宋体"/>
          <w:color w:val="000000" w:themeColor="text1"/>
          <w:lang w:val="en-US" w:eastAsia="zh-CN"/>
          <w14:textFill>
            <w14:solidFill>
              <w14:schemeClr w14:val="tx1"/>
            </w14:solidFill>
          </w14:textFill>
        </w:rPr>
        <w:t>0574-82538518</w:t>
      </w:r>
      <w:r>
        <w:rPr>
          <w:rFonts w:hint="eastAsia" w:ascii="宋体" w:hAnsi="宋体" w:cs="宋体"/>
        </w:rPr>
        <w:t xml:space="preserve">   </w:t>
      </w:r>
    </w:p>
    <w:p>
      <w:pPr>
        <w:widowControl/>
        <w:spacing w:line="360" w:lineRule="auto"/>
        <w:ind w:firstLine="420" w:firstLineChars="200"/>
        <w:jc w:val="left"/>
        <w:rPr>
          <w:rFonts w:ascii="宋体" w:cs="宋体"/>
        </w:rPr>
      </w:pPr>
    </w:p>
    <w:p>
      <w:pPr>
        <w:widowControl/>
        <w:spacing w:line="360" w:lineRule="auto"/>
        <w:ind w:firstLine="420" w:firstLineChars="200"/>
        <w:jc w:val="left"/>
        <w:rPr>
          <w:rFonts w:ascii="宋体" w:cs="宋体"/>
        </w:rPr>
      </w:pPr>
      <w:r>
        <w:rPr>
          <w:rFonts w:hint="eastAsia" w:ascii="宋体" w:hAnsi="宋体" w:cs="宋体"/>
        </w:rPr>
        <w:t>代理机构：宁波工建工程造价咨询有限公司</w:t>
      </w:r>
    </w:p>
    <w:p>
      <w:pPr>
        <w:widowControl/>
        <w:spacing w:line="360" w:lineRule="auto"/>
        <w:ind w:firstLine="420" w:firstLineChars="200"/>
        <w:jc w:val="left"/>
        <w:rPr>
          <w:rFonts w:ascii="宋体" w:cs="宋体"/>
        </w:rPr>
      </w:pPr>
      <w:r>
        <w:rPr>
          <w:rFonts w:hint="eastAsia" w:ascii="宋体" w:hAnsi="宋体" w:cs="宋体"/>
        </w:rPr>
        <w:t>地址：宁海县桃源街道兴工三路</w:t>
      </w:r>
      <w:r>
        <w:rPr>
          <w:rFonts w:ascii="宋体" w:hAnsi="宋体" w:cs="宋体"/>
        </w:rPr>
        <w:t>69</w:t>
      </w:r>
      <w:r>
        <w:rPr>
          <w:rFonts w:hint="eastAsia" w:ascii="宋体" w:hAnsi="宋体" w:cs="宋体"/>
        </w:rPr>
        <w:t>号二楼</w:t>
      </w:r>
    </w:p>
    <w:p>
      <w:pPr>
        <w:widowControl/>
        <w:spacing w:line="360" w:lineRule="auto"/>
        <w:ind w:firstLine="420" w:firstLineChars="200"/>
        <w:jc w:val="left"/>
        <w:rPr>
          <w:rFonts w:ascii="宋体" w:cs="宋体"/>
        </w:rPr>
      </w:pPr>
      <w:r>
        <w:rPr>
          <w:rFonts w:hint="eastAsia" w:ascii="宋体" w:hAnsi="宋体" w:cs="宋体"/>
        </w:rPr>
        <w:t>联系人：王洋</w:t>
      </w:r>
      <w:r>
        <w:rPr>
          <w:rFonts w:ascii="宋体" w:hAnsi="宋体" w:cs="宋体"/>
        </w:rPr>
        <w:t>/</w:t>
      </w:r>
      <w:r>
        <w:rPr>
          <w:rFonts w:hint="eastAsia" w:ascii="宋体" w:hAnsi="宋体" w:cs="宋体"/>
        </w:rPr>
        <w:t>周聪燕</w:t>
      </w:r>
    </w:p>
    <w:p>
      <w:pPr>
        <w:widowControl/>
        <w:spacing w:line="360" w:lineRule="auto"/>
        <w:ind w:firstLine="420" w:firstLineChars="200"/>
        <w:jc w:val="left"/>
        <w:rPr>
          <w:rFonts w:ascii="宋体" w:cs="宋体"/>
        </w:rPr>
      </w:pPr>
      <w:r>
        <w:rPr>
          <w:rFonts w:hint="eastAsia" w:ascii="宋体" w:hAnsi="宋体" w:cs="宋体"/>
        </w:rPr>
        <w:t>联系电话（传真）：</w:t>
      </w:r>
      <w:r>
        <w:rPr>
          <w:rFonts w:ascii="宋体" w:hAnsi="宋体" w:cs="宋体"/>
        </w:rPr>
        <w:t>0574-65250961</w:t>
      </w:r>
    </w:p>
    <w:p>
      <w:pPr>
        <w:widowControl/>
        <w:spacing w:line="360" w:lineRule="auto"/>
        <w:ind w:firstLine="420" w:firstLineChars="200"/>
        <w:jc w:val="left"/>
        <w:rPr>
          <w:rFonts w:ascii="宋体" w:cs="宋体"/>
        </w:rPr>
      </w:pPr>
    </w:p>
    <w:p>
      <w:pPr>
        <w:widowControl/>
        <w:spacing w:line="360" w:lineRule="auto"/>
        <w:ind w:firstLine="420" w:firstLineChars="200"/>
        <w:jc w:val="left"/>
        <w:rPr>
          <w:rFonts w:ascii="宋体" w:cs="宋体"/>
        </w:rPr>
      </w:pPr>
      <w:r>
        <w:rPr>
          <w:rFonts w:hint="eastAsia" w:ascii="宋体" w:hAnsi="宋体" w:cs="宋体"/>
        </w:rPr>
        <w:t>财政部门：宁海县政府采购管理办公室</w:t>
      </w:r>
    </w:p>
    <w:p>
      <w:pPr>
        <w:widowControl/>
        <w:spacing w:line="360" w:lineRule="auto"/>
        <w:ind w:firstLine="420" w:firstLineChars="200"/>
        <w:jc w:val="left"/>
        <w:rPr>
          <w:rFonts w:ascii="宋体" w:cs="宋体"/>
        </w:rPr>
      </w:pPr>
      <w:r>
        <w:rPr>
          <w:rFonts w:hint="eastAsia" w:ascii="宋体" w:hAnsi="宋体" w:cs="宋体"/>
        </w:rPr>
        <w:t>地址：宁海县桃源中路</w:t>
      </w:r>
      <w:r>
        <w:rPr>
          <w:rFonts w:ascii="宋体" w:hAnsi="宋体" w:cs="宋体"/>
        </w:rPr>
        <w:t>218</w:t>
      </w:r>
      <w:r>
        <w:rPr>
          <w:rFonts w:hint="eastAsia" w:ascii="宋体" w:hAnsi="宋体" w:cs="宋体"/>
        </w:rPr>
        <w:t>号</w:t>
      </w:r>
    </w:p>
    <w:p>
      <w:pPr>
        <w:widowControl/>
        <w:spacing w:line="360" w:lineRule="auto"/>
        <w:ind w:firstLine="420" w:firstLineChars="200"/>
        <w:jc w:val="left"/>
        <w:rPr>
          <w:rFonts w:ascii="宋体" w:cs="宋体"/>
        </w:rPr>
      </w:pPr>
      <w:r>
        <w:rPr>
          <w:rFonts w:hint="eastAsia" w:ascii="宋体" w:hAnsi="宋体" w:cs="宋体"/>
        </w:rPr>
        <w:t>联系人：王老师</w:t>
      </w:r>
    </w:p>
    <w:p>
      <w:pPr>
        <w:widowControl/>
        <w:spacing w:line="360" w:lineRule="auto"/>
        <w:ind w:firstLine="420" w:firstLineChars="200"/>
        <w:jc w:val="left"/>
        <w:rPr>
          <w:rFonts w:ascii="宋体" w:hAnsi="宋体" w:cs="宋体"/>
        </w:rPr>
      </w:pPr>
      <w:r>
        <w:rPr>
          <w:rFonts w:hint="eastAsia" w:ascii="宋体" w:hAnsi="宋体" w:cs="宋体"/>
        </w:rPr>
        <w:t>联系电话：</w:t>
      </w:r>
      <w:r>
        <w:rPr>
          <w:rFonts w:ascii="宋体" w:hAnsi="宋体" w:cs="宋体"/>
        </w:rPr>
        <w:t>0574-65265668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pStyle w:val="27"/>
        <w:spacing w:line="360" w:lineRule="auto"/>
        <w:ind w:firstLine="344"/>
        <w:rPr>
          <w:rFonts w:hAnsi="宋体" w:cs="宋体"/>
        </w:rPr>
      </w:pPr>
      <w:r>
        <w:rPr>
          <w:rFonts w:hint="eastAsia" w:ascii="宋体" w:hAnsi="宋体" w:eastAsia="宋体" w:cs="宋体"/>
          <w:color w:val="auto"/>
          <w:highlight w:val="none"/>
        </w:rPr>
        <w:t>CA问题联系电话（人工）：汇信CA 400-888-4636；天谷CA 400-087-8198。</w:t>
      </w: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pStyle w:val="27"/>
        <w:spacing w:line="360" w:lineRule="auto"/>
        <w:ind w:firstLine="344"/>
        <w:rPr>
          <w:rFonts w:hAnsi="宋体" w:cs="宋体"/>
        </w:rPr>
      </w:pPr>
    </w:p>
    <w:p>
      <w:pPr>
        <w:numPr>
          <w:ilvl w:val="0"/>
          <w:numId w:val="0"/>
        </w:numPr>
        <w:snapToGrid w:val="0"/>
        <w:spacing w:beforeLines="0" w:after="120"/>
        <w:ind w:firstLine="3313" w:firstLineChars="1100"/>
        <w:jc w:val="both"/>
        <w:outlineLvl w:val="0"/>
        <w:rPr>
          <w:rFonts w:ascii="Times New Roman" w:hAnsi="宋体" w:cs="Times New Roman"/>
          <w:b/>
          <w:bCs/>
        </w:rPr>
      </w:pPr>
      <w:r>
        <w:rPr>
          <w:rFonts w:hint="eastAsia" w:hAnsi="宋体" w:cs="宋体"/>
          <w:b/>
          <w:sz w:val="30"/>
          <w:szCs w:val="30"/>
          <w:lang w:eastAsia="zh-CN"/>
        </w:rPr>
        <w:t>第二章</w:t>
      </w:r>
      <w:r>
        <w:rPr>
          <w:rFonts w:hint="eastAsia" w:hAnsi="宋体" w:cs="宋体"/>
          <w:b/>
          <w:sz w:val="30"/>
          <w:szCs w:val="30"/>
          <w:lang w:val="en-US" w:eastAsia="zh-CN"/>
        </w:rPr>
        <w:t xml:space="preserve"> </w:t>
      </w:r>
      <w:r>
        <w:rPr>
          <w:rFonts w:hint="eastAsia" w:hAnsi="宋体" w:cs="宋体"/>
          <w:b/>
          <w:sz w:val="30"/>
          <w:szCs w:val="30"/>
        </w:rPr>
        <w:t>招标需求</w:t>
      </w:r>
    </w:p>
    <w:p>
      <w:pPr>
        <w:spacing w:line="480" w:lineRule="auto"/>
        <w:jc w:val="left"/>
        <w:rPr>
          <w:rFonts w:hint="eastAsia" w:asciiTheme="minorEastAsia" w:hAnsiTheme="minorEastAsia" w:eastAsiaTheme="minorEastAsia" w:cstheme="minorEastAsia"/>
          <w:b/>
          <w:sz w:val="21"/>
          <w:szCs w:val="21"/>
          <w:lang w:eastAsia="zh-CN"/>
        </w:rPr>
      </w:pPr>
    </w:p>
    <w:p>
      <w:pPr>
        <w:spacing w:line="360" w:lineRule="auto"/>
        <w:outlineLvl w:val="1"/>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一</w:t>
      </w:r>
      <w:r>
        <w:rPr>
          <w:rFonts w:hint="eastAsia" w:asciiTheme="minorEastAsia" w:hAnsiTheme="minorEastAsia" w:eastAsiaTheme="minorEastAsia"/>
          <w:b/>
          <w:szCs w:val="21"/>
        </w:rPr>
        <w:t>、</w:t>
      </w:r>
      <w:r>
        <w:rPr>
          <w:rFonts w:hint="eastAsia" w:asciiTheme="minorEastAsia" w:hAnsiTheme="minorEastAsia" w:eastAsiaTheme="minorEastAsia"/>
          <w:b/>
          <w:szCs w:val="21"/>
          <w:lang w:val="en-US" w:eastAsia="zh-CN"/>
        </w:rPr>
        <w:t>货物清单</w:t>
      </w:r>
    </w:p>
    <w:tbl>
      <w:tblPr>
        <w:tblStyle w:val="28"/>
        <w:tblW w:w="9279"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5"/>
        <w:gridCol w:w="4005"/>
        <w:gridCol w:w="2130"/>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spacing w:line="360" w:lineRule="auto"/>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序号</w:t>
            </w:r>
          </w:p>
        </w:tc>
        <w:tc>
          <w:tcPr>
            <w:tcW w:w="4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spacing w:line="360" w:lineRule="auto"/>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项目名称及规格</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spacing w:line="360" w:lineRule="auto"/>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单位</w:t>
            </w:r>
          </w:p>
        </w:tc>
        <w:tc>
          <w:tcPr>
            <w:tcW w:w="18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spacing w:line="360" w:lineRule="auto"/>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实验室</w:t>
            </w:r>
            <w:r>
              <w:rPr>
                <w:rFonts w:hint="eastAsia" w:ascii="宋体" w:hAnsi="宋体" w:cs="宋体"/>
                <w:b w:val="0"/>
                <w:bCs w:val="0"/>
                <w:i w:val="0"/>
                <w:iCs w:val="0"/>
                <w:color w:val="000000"/>
                <w:sz w:val="21"/>
                <w:szCs w:val="21"/>
                <w:u w:val="none"/>
                <w:lang w:val="en-US" w:eastAsia="zh-CN"/>
              </w:rPr>
              <w:t>配套</w:t>
            </w:r>
            <w:r>
              <w:rPr>
                <w:rFonts w:hint="eastAsia" w:ascii="宋体" w:hAnsi="宋体" w:eastAsia="宋体" w:cs="宋体"/>
                <w:b w:val="0"/>
                <w:bCs w:val="0"/>
                <w:i w:val="0"/>
                <w:iCs w:val="0"/>
                <w:color w:val="000000"/>
                <w:sz w:val="21"/>
                <w:szCs w:val="21"/>
                <w:u w:val="none"/>
                <w:lang w:val="en-US" w:eastAsia="zh-CN"/>
              </w:rPr>
              <w:t>装修</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项</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2</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实验室家具设备</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项</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3</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cs="宋体"/>
                <w:b w:val="0"/>
                <w:bCs w:val="0"/>
                <w:i w:val="0"/>
                <w:iCs w:val="0"/>
                <w:color w:val="000000"/>
                <w:sz w:val="21"/>
                <w:szCs w:val="21"/>
                <w:u w:val="none"/>
                <w:lang w:val="en-US" w:eastAsia="zh-CN"/>
              </w:rPr>
              <w:t>配套</w:t>
            </w:r>
            <w:r>
              <w:rPr>
                <w:rFonts w:hint="eastAsia" w:ascii="宋体" w:hAnsi="宋体" w:eastAsia="宋体" w:cs="宋体"/>
                <w:b w:val="0"/>
                <w:bCs w:val="0"/>
                <w:i w:val="0"/>
                <w:iCs w:val="0"/>
                <w:color w:val="000000"/>
                <w:sz w:val="21"/>
                <w:szCs w:val="21"/>
                <w:u w:val="none"/>
                <w:lang w:val="en-US" w:eastAsia="zh-CN"/>
              </w:rPr>
              <w:t>安装</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项</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5</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cs="宋体"/>
                <w:i w:val="0"/>
                <w:iCs w:val="0"/>
                <w:color w:val="000000"/>
                <w:kern w:val="2"/>
                <w:sz w:val="21"/>
                <w:szCs w:val="21"/>
                <w:u w:val="none"/>
                <w:lang w:val="en-US" w:eastAsia="zh-CN" w:bidi="ar"/>
              </w:rPr>
              <w:t>实验室控制管理设备</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项</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6</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给排水</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项</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7</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通风</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项</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r>
    </w:tbl>
    <w:p>
      <w:pPr>
        <w:numPr>
          <w:ilvl w:val="0"/>
          <w:numId w:val="3"/>
        </w:numPr>
        <w:spacing w:line="360" w:lineRule="auto"/>
        <w:jc w:val="left"/>
        <w:outlineLvl w:val="1"/>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货物技术规格</w:t>
      </w:r>
    </w:p>
    <w:p>
      <w:pPr>
        <w:numPr>
          <w:ilvl w:val="0"/>
          <w:numId w:val="0"/>
        </w:numPr>
        <w:spacing w:line="360" w:lineRule="auto"/>
        <w:jc w:val="left"/>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1、实验室配套装修</w:t>
      </w:r>
    </w:p>
    <w:tbl>
      <w:tblPr>
        <w:tblStyle w:val="28"/>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2633"/>
        <w:gridCol w:w="3708"/>
        <w:gridCol w:w="806"/>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3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参数规格</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防火门</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1、钢质乙级防火门安装（含油漆）(GB12955-2009) 隆泰胜达|金堂门|通晓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2、明装闭门器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3、顺位器安装</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平面JS聚合物水泥防水涂料 ~厚1(mm)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1、C20细石非泵送商品砼找平层 ~厚43(mm)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2、砼面上DS M20.0干混砂浆随捣随抹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1.浅色系2厚硬塑胶地板(片材)楼地面1厚mm粘结层(卷材上翻15cm)洁福|LG|阿姆斯壮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2.水泥基自流平砂浆楼地面 ~厚3(mm)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金属隔断</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1、75系列轻钢龙骨@400，38穿心龙骨 龙牌|泰山|兔宝宝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2、单层双面12厚纸面石膏板面层 龙牌|泰山|兔宝宝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3、满填50厚岩棉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4、板缝贴胶带、点锈</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玻璃隔断</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2、双层中空6+6钢化玻璃内夹百叶隔墙</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1.轻钢龙骨（U50型）吊顶 平面 主龙骨@1000mm 龙牌|泰山|兔宝宝,18厚阻燃板边框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2.天棚600*600*15矿棉板面层 龙牌|泰山|兔宝宝</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1、填补缝隙、绷带粘贴，磨平修补护角，第一遍满刮腻子，磨平，第二遍满刮腻子磨平 涂牛|胖子|立邦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2、白色亚光防霉乳胶漆3遍，一底两度 立邦|多乐士|华润</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钢质防火门</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1、钢质乙级防火门安装（含油漆）(GB12955-2009) 隆泰胜达|金堂门|通晓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2、明装闭门器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3、顺位器安装</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平面JS聚合物水泥防水涂料 ~厚1(mm)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1、C20细石非泵送商品砼找平层 ~厚43(mm)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2、砼面上DS M20.0干混砂浆随捣随抹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1.浅色系2厚硬塑胶地板(片材)楼地面1厚mm粘结层(卷材上翻15cm)洁福|LG|阿姆斯壮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2.水泥基自流平砂浆楼地面 ~厚3(mm)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金属隔断</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1、75系列轻钢龙骨@400，38穿心龙骨 龙牌|泰山|兔宝宝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2、单层双面12厚纸面石膏板面层 龙牌|泰山|兔宝宝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3、满填50厚岩棉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4、板缝贴胶带、点锈</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1.轻钢龙骨（U50型）吊顶 平面 主龙骨@1000mm 龙牌|泰山|兔宝宝,18厚阻燃板边框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2.天棚600*600*15矿棉板面层 龙牌|泰山|兔宝宝</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1、填补缝隙、绷带粘贴，磨平修补护角，第一遍满刮腻子，磨平，第二遍满刮腻子磨平 涂牛|胖子|立邦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2、白色亚光防霉乳胶漆3遍，一底两度 立邦|多乐士|华润</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彩板门</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洁净钢制门安装（含门套、锁及所有配件)</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传递窗（内胆采用304不锈钢板，表面平整光洁耐磨，箱体采用304不锈钢板钢板制作）</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电子互锁</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电子互锁</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平面JS聚合物水泥防水涂料 ~厚1(mm)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1、C20细石非泵送商品砼找平层 ~厚43(mm)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2、砼面上DS M20.0干混砂浆随捣随抹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1.浅色系2厚硬塑胶地板(片材)楼地面1厚mm粘结层(卷材上翻15cm)洁福|LG|阿姆斯壮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2.水泥基自流平砂浆楼地面 ~厚3(mm)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金属隔断</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50厚玻镁彩钢板（0.476mm厚）隔墙(含龙骨、压条及一切配件），(采用企口插入式，钢板：镀锌钢板，钢板厚度：0.476，夹心厚度：50mm 承重龙骨150kg/m2  防火等级：B 耐火极限大于一小时以上，符合防火规范。800℃不燃烧，1200℃无火苗，不燃性达GB862A表面密度0.85-1.27g/cm3级热阻为1.14m2.K/W)林森|华翱|普菲特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1.轻钢龙骨（U50型）吊顶 平面 主龙骨@1000mm 龙牌|泰山|兔宝宝,18厚阻燃板边框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2.天棚600*600*15矿棉板面层 龙牌|泰山|兔宝宝</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50厚玻镁彩钢板（0.476mm厚）吊顶:(含龙骨、压条及一切配件）(采用企口插入式，钢板：镀锌钢板，钢板厚度：0.476，夹心厚度：50mm 承重龙骨150kg/m2  防火等级：B 耐火极限大于一小时以上，符合防火规范。800℃不燃烧，1200℃无火苗，不燃性达GB862A表面密度0.85-1.27g/cm3级热阻为1.14m2.K/W)林森|华翱|普菲特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钢质防火门</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1、钢质乙级防火门安装（含油漆）(GB12955-2009) 隆泰胜达|金堂门|通晓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2、明装闭门器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3、顺位器安装</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彩板门</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洁净钢制门安装（含门套、锁及所有配件)</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平面JS聚合物水泥防水涂料 ~厚1(mm)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1、C20细石非泵送商品砼找平层 ~厚43(mm)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2、砼面上DS M20.0干混砂浆随捣随抹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1.浅色系2厚硬塑胶地板(片材)楼地面1厚mm粘结层(卷材上翻15cm)洁福|LG|阿姆斯壮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2.水泥基自流平砂浆楼地面 ~厚3(mm)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金属隔断</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1、75系列轻钢龙骨@400，38穿心龙骨 龙牌|泰山|兔宝宝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2、单层双面12厚纸面石膏板面层 龙牌|泰山|兔宝宝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3、满填50厚岩棉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4、板缝贴胶带、点锈</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玻璃隔断</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2、双层中空6+6钢化玻璃内夹百叶隔墙</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1.轻钢龙骨（U50型）吊顶 平面 主龙骨@1000mm 龙牌|泰山|兔宝宝,18厚阻燃板边框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2.天棚600*600*15矿棉板面层 龙牌|泰山|兔宝宝</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1、填补缝隙、绷带粘贴，磨平修补护角，第一遍满刮腻子，磨平，第二遍满刮腻子磨平 涂牛|胖子|立邦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2、白色亚光防霉乳胶漆3遍，一底两度 立邦|多乐士|华润</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彩板门</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洁净钢制门安装（含门套、锁及所有配件)</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传递窗（内胆采用304不锈钢板，表面平整光洁耐磨，箱体采用304不锈钢板钢板制作）</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电子互锁</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电子互锁</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平面JS聚合物水泥防水涂料 ~厚1(mm)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1、C20细石非泵送商品砼找平层 ~厚43(mm)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2、砼面上DS M20.0干混砂浆随捣随抹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1.浅色系2厚硬塑胶地板(片材)楼地面1厚mm粘结层(卷材上翻15cm)洁福|LG|阿姆斯壮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2.水泥基自流平砂浆楼地面 ~厚3(mm)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金属隔断</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1、75系列轻钢龙骨@400，38穿心龙骨 龙牌|泰山|兔宝宝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2、单层双面12厚纸面石膏板面层 龙牌|泰山|兔宝宝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3、满填50厚岩棉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4、板缝贴胶带、点锈</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金属隔断</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50厚玻镁彩钢板（0.476mm厚）隔墙(含龙骨、压条及一切配件），(采用企口插入式，钢板：镀锌钢板，钢板厚度：0.476，夹心厚度：50mm 承重龙骨150kg/m2  防火等级：B 耐火极限大于一小时以上，符合防火规范。800℃不燃烧，1200℃无火苗，不燃性达GB862A表面密度0.85-1.27g/cm3级热阻为1.14m2.K/W)林森|华翱|普菲特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1.轻钢龙骨（U50型）吊顶 平面 主龙骨@1000mm 龙牌|泰山|兔宝宝,18厚阻燃板边框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2.天棚600*600*15矿棉板面层 龙牌|泰山|兔宝宝</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50厚玻镁彩钢板（0.476mm厚）吊顶:(含龙骨、压条及一切配件）(采用企口插入式，钢板：镀锌钢板，钢板厚度：0.476，夹心厚度：50mm 承重龙骨150kg/m2  防火等级：B 耐火极限大于一小时以上，符合防火规范。800℃不燃烧，1200℃无火苗，不燃性达GB862A表面密度0.85-1.27g/cm3级热阻为1.14m2.K/W)林森|华翱|普菲特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1、填补缝隙、绷带粘贴，磨平修补护角，第一遍满刮腻子，磨平，第二遍满刮腻子磨平 涂牛|胖子|立邦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2、白色亚光防霉乳胶漆3遍，一底两度 立邦|多乐士|华润</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钢质防火门</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1、钢质乙级防火门安装（含油漆）(GB12955-2009) 隆泰胜达|金堂门|通晓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2、明装闭门器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3、顺位器安装</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传递窗（内胆采用304不锈钢板，表面平整光洁耐磨，箱体采用304不锈钢板钢板制作）</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平面JS聚合物水泥防水涂料 ~厚1(mm)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1、C20细石非泵送商品砼找平层 ~厚43(mm)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2、砼面上DS M20.0干混砂浆随捣随抹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1.浅色系2厚硬塑胶地板(片材)楼地面1厚mm粘结层(卷材上翻15cm)洁福|LG|阿姆斯壮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2.水泥基自流平砂浆楼地面 ~厚3(mm)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1.轻钢龙骨（U50型）吊顶 平面 主龙骨@1000mm 龙牌|泰山|兔宝宝,18厚阻燃板边框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2.天棚600*600*15矿棉板面层 龙牌|泰山|兔宝宝</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钢质防火门</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1、钢质乙级防火门安装（含油漆）(GB12955-2009) 隆泰胜达|金堂门|通晓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2、明装闭门器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3、顺位器安装</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彩板门</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洁净钢制门安装（含门套、锁及所有配件)</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传递窗（内胆采用304不锈钢板，表面平整光洁耐磨，箱体采用304不锈钢板钢板制作）</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电子互锁</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电子互锁</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平面JS聚合物水泥防水涂料 ~厚1(mm)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1、C20细石非泵送商品砼找平层 ~厚43(mm)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2、砼面上DS M20.0干混砂浆随捣随抹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1.浅色系2厚硬塑胶地板(片材)楼地面1厚mm粘结层(卷材上翻15cm)洁福|LG|阿姆斯壮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2.水泥基自流平砂浆楼地面 ~厚3(mm)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金属隔断</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1、75系列轻钢龙骨@400，38穿心龙骨 龙牌|泰山|兔宝宝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2、单层双面12厚纸面石膏板面层 龙牌|泰山|兔宝宝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3、满填50厚岩棉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4、板缝贴胶带、点锈</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金属隔断</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50厚玻镁彩钢板（0.476mm厚）隔墙(含龙骨、压条及一切配件），(采用企口插入式，钢板：镀锌钢板，钢板厚度：0.476，夹心厚度：50mm 承重龙骨150kg/m2  防火等级：B 耐火极限大于一小时以上，符合防火规范。800℃不燃烧，1200℃无火苗，不燃性达GB862A表面密度0.85-1.27g/cm3级热阻为1.14m2.K/W)林森|华翱|普菲特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1.轻钢龙骨（U50型）吊顶 平面 主龙骨@1000mm 龙牌|泰山|兔宝宝,18厚阻燃板边框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2.天棚600*600*15矿棉板面层 龙牌|泰山|兔宝宝</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50厚玻镁彩钢板（0.476mm厚）吊顶:(含龙骨、压条及一切配件）(采用企口插入式，钢板：镀锌钢板，钢板厚度：0.476，夹心厚度：50mm 承重龙骨150kg/m2  防火等级：B 耐火极限大于一小时以上，符合防火规范。800℃不燃烧，1200℃无火苗，不燃性达GB862A表面密度0.85-1.27g/cm3级热阻为1.14m2.K/W)林森|华翱|普菲特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1、填补缝隙、绷带粘贴，磨平修补护角，第一遍满刮腻子，磨平，第二遍满刮腻子磨平 涂牛|胖子|立邦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2、白色亚光防霉乳胶漆3遍，一底两度 立邦|多乐士|华润</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平面JS聚合物水泥防水涂料 ~厚1(mm)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1、C20细石非泵送商品砼找平层 ~厚43(mm)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2、砼面上DS M20.0干混砂浆随捣随抹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橡胶板楼地面</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1.浅色系2厚硬塑胶地板(片材)楼地面1厚mm粘结层(卷材上翻15cm)洁福|LG|阿姆斯壮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2.水泥基自流平砂浆楼地面 ~厚3(mm)</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3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1.轻钢龙骨（U50型）吊顶 平面 主龙骨@1000mm 龙牌|泰山|兔宝宝,18厚阻燃板边框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2.天棚600*600*15矿棉板面层 龙牌|泰山|兔宝宝</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232.70</w:t>
            </w:r>
          </w:p>
        </w:tc>
      </w:tr>
    </w:tbl>
    <w:p>
      <w:pPr>
        <w:spacing w:line="360" w:lineRule="auto"/>
        <w:jc w:val="left"/>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2、实验室家具设备</w:t>
      </w:r>
    </w:p>
    <w:tbl>
      <w:tblPr>
        <w:tblStyle w:val="28"/>
        <w:tblW w:w="9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205"/>
        <w:gridCol w:w="4266"/>
        <w:gridCol w:w="78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42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参数规格</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养殖生态实验室1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1500*850*2350全钢结构，25mm厚环氧树脂台面通风柜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900*295*1800全钢结构，钢制可调层板试剂柜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900*295*1800全钢结构，钢制可调层板培养架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6000*1500*850全钢结构，12.7mm厚实芯理化板台面，边缘加厚中央台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300*150*2000全钢结构功能柱</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中央台试剂架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5250*380*900全钢结构，钢制可调层板中央台试剂架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万向抽气罩</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PP材质万向抽气罩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养殖生态实验室2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1500*850*2350全钢结构，25mm厚环氧树脂台面通风柜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900*295*1800全钢结构，钢制可调层板试剂柜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器皿柜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900*295*1800全钢结构，PP层板器皿柜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6000*1500*850全钢结构，12.7mm厚实芯理化板台面，边缘加厚中央台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300*150*2000全钢结构功能柱</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中央台试剂架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5250*380*900全钢结构，钢制可调层板中央台试剂架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万向抽气罩</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PP材质万向抽气罩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钢架台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6000*750*1000全钢结构，12.7mm厚实芯理化板台面，边缘加厚钢架台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超纯水室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1500*850*2350全钢结构，25mm厚环氧树脂台面通风柜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900*295*1800全钢结构，钢制可调层板试剂柜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6000*1500*850全钢结构，12.7mm厚实芯理化板台面，边缘加厚中央台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300*150*2000全钢结构功能柱</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中央台试剂架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5250*380*900全钢结构，钢制可调层板中央台试剂架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样品制备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4295*750*850全钢结构，12.7mm厚实芯理化板台面，边缘加厚边台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理化实验室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1500*850*2350全钢结构，25mm厚环氧树脂台面通风柜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6000*1500*850全钢结构，12.7mm厚实芯理化板台面，边缘加厚中央台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300*150*2000全钢结构功能柱</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中央台试剂架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5250*380*900全钢结构，钢制可调层板中央台试剂架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万向抽气罩</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PP材质万向抽气罩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免疫病害实验室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1500*850*2350全钢结构，25mm厚环氧树脂台面通风柜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900*295*1800全钢结构，钢制可调层板试剂柜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6000*1500*850全钢结构，12.7mm厚实芯理化板台面，边缘加厚中央台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300*150*2000全钢结构功能柱</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中央台试剂架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5250*380*900全钢结构，钢制可调层板中央台试剂架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万向抽气罩</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PP材质万向抽气罩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微生物检测室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大仪器室1、大仪器室2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3000*900*850全钢结构，12.7mm厚实芯理化板台面，边缘加厚仪器台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万向抽气罩</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PP材质万向抽气罩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3000*1500*850全钢结构，12.7mm厚实芯理化板台面，边缘加厚中央台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300*150*2000全钢结构功能柱</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中央台试剂架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2850*380*900全钢结构，钢制可调层板中央台试剂架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万向抽气罩</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PP材质万向抽气罩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仪器室1、仪器室2、仪器室3、仪器室4、仪器室5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4080*900*850全钢结构，12.7mm厚实芯理化板台面，边缘加厚仪器台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万向抽气罩</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PP材质万向抽气罩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万向抽气罩</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PP材质万向抽气罩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1500*850*2350全钢结构，25mm厚环氧树脂台面通风柜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标本室</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900*295*1800铝玻结构，带灯和活动层板玻璃柜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标本柜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900*295*1800全钢结构，钢制可调层板标本柜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样品处理室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1500*850*2350全钢结构，25mm厚环氧树脂台面通风柜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900*295*1800全钢结构，钢制可调层板试剂柜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灭菌烘干室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PI实验室3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1500*850*2350全钢结构，25mm厚环氧树脂台面通风柜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900*295*1800全钢结构，钢制可调层板试剂柜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6000*1500*850全钢结构，12.7mm厚实芯理化板台面，边缘加厚中央台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300*150*2000全钢结构功能柱</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中央台试剂架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5250*380*900全钢结构，钢制可调层板中央台试剂架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万向抽气罩</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PP材质万向抽气罩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PI实验室4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1500*850*2350全钢结构，25mm厚环氧树脂台面通风柜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900*295*1800全钢结构，钢制可调层板试剂柜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6000*1500*850全钢结构，12.7mm厚实芯理化板台面，边缘加厚中央台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300*150*2000全钢结构功能柱</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中央台试剂架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5250*380*900全钢结构，钢制可调层板中央台试剂架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万向抽气罩</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PP材质万向抽气罩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7295*750*850全钢结构，12.7mm厚实芯理化板台面，边缘加厚边台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细胞工程实验室1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1500*850*2350全钢结构，25mm厚环氧树脂台面通风柜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6000*1500*850全钢结构，12.7mm厚实芯理化板台面，边缘加厚中央台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300*150*2000全钢结构功能柱</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中央台试剂架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5250*380*900全钢结构，钢制可调层板中央台试剂架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万向抽气罩</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PP材质万向抽气罩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电泳室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气瓶柜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900*295*1800全钢结构气瓶柜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细胞房2</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1500*850*2350全钢结构，25mm厚环氧树脂台面通风柜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1800*750*850,304不锈钢框架结构，不带柜体不锈钢边台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细胞工程实验室2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6000*1500*850全钢结构，12.7mm厚实芯理化板台面，边缘加厚中央台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300*150*2000全钢结构功能柱</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中央台试剂架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5250*380*900全钢结构，钢制可调层板中央台试剂架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万向抽气罩</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PP材质万向抽气罩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1500*850*2350全钢结构，25mm厚环氧树脂台面通风柜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PI实验室1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1500*850*2350全钢结构，25mm厚环氧树脂台面通风柜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900*295*1800全钢结构，钢制可调层板试剂柜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6000*1500*850全钢结构，12.7mm厚实芯理化板台面，边缘加厚中央台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300*150*2000全钢结构功能柱</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中央台试剂架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5250*380*900全钢结构，钢制可调层板中央台试剂架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万向抽气罩</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PP材质万向抽气罩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9650*750*850全钢结构，12.7mm厚实芯理化板台面，边缘加厚边台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PI实验室2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1500*850*2350全钢结构，25mm厚环氧树脂台面通风柜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900*295*1800全钢结构，钢制可调层板试剂柜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6000*1500*850全钢结构，12.7mm厚实芯理化板台面，边缘加厚中央台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400*108*550 PP材质单面滴水架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300*150*2000全钢结构功能柱</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中央台试剂架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5250*380*900全钢结构，钢制可调层板中央台试剂架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万向抽气罩</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PP材质万向抽气罩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10000*750*850全钢结构，12.7mm厚实芯理化板台面，边缘加厚边台 威盛亚|富美家|千思板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桌上型PP材质单口洗眼器 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实验凳</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U皮面，带气压升降实验凳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化学品仓库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1090*460*1650全钢结构，双门双锁防爆柜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防爆柜</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1090*460*1650全钢结构，双门双锁防爆柜</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bl>
    <w:p>
      <w:pPr>
        <w:numPr>
          <w:ilvl w:val="0"/>
          <w:numId w:val="4"/>
        </w:numPr>
        <w:spacing w:line="360" w:lineRule="auto"/>
        <w:jc w:val="left"/>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配套安装</w:t>
      </w:r>
    </w:p>
    <w:tbl>
      <w:tblPr>
        <w:tblStyle w:val="28"/>
        <w:tblW w:w="91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205"/>
        <w:gridCol w:w="4251"/>
        <w:gridCol w:w="78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4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参数规格</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2、规格：1APsy</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2、规格：2APsy</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2、规格：3APsy</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2、规格：1ALsy1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2、规格：1ALsy2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2、规格：1ALsy3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2、规格：1ALsy4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2、规格：2ALsy1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2、规格：2ALsy2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2、规格：2ALsy3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2、规格：2ALsy4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2、规格：2ALsy5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2、规格：2ALsy6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2、规格：2ALsy7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2、规格：2ALkf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3、安装方式：壁挂安装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2、规格：3ALsy1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2、规格：3ALsy2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2、规格：3ALsy3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2、规格：3ALsy4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2、规格：3ALsy5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1、名称：成套配电箱(原配电箱改造)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2、规格：3ALsy6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1、名称：防爆风机控制箱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2、规格：PFB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3、安装方式：壁挂安装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4、材质：冷轧钢板1.5mm，防护等级IP40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1、名称：排风控制箱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2、规格：PF1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4、材质：不锈钢板1.5mm，防护等级IP65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5、基础槽钢制作安装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1、名称：排风控制箱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2、规格：PF2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4、材质：不锈钢板1.5mm，防护等级IP65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5、基础槽钢制作安装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1、名称：排风控制箱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2、规格：PF3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4、材质：不锈钢板1.5mm，防护等级IP65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5、基础槽钢制作安装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1、名称：净化机组控制箱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2、规格：2XF1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3、安装方式：壁挂安装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4、材质：不锈钢板1.5mm，防护等级IP65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1、名称：净化机组控制箱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2、规格：2XF2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3、安装方式：壁挂安装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4、材质：不锈钢板1.5mm，防护等级IP65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1、名称：净化机组控制箱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2、规格：3XF1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3、安装方式：壁挂安装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4、材质：不锈钢板1.5mm，防护等级IP65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1、名称：楼层控制箱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2、规格：2ATP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4、基础槽钢制作安装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1、名称：楼层控制箱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2、规格：3ATP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4、基础槽钢制作安装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1、名称：培养架控制箱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2、安装方式：悬挂式安装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2、规格：WDZB-YJY-4×95+1×50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2、规格：WDZB-YJY-5×10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2、规格：WDZB-YJY-5×2.5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2、规格：WDZB-YJY-5×2.5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2、规格：WDZ-YJY-4×1.5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2、规格：WDZ-YJY-4×1.5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2、规格：WDZ-YJY-4×25+1×16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2、规格：WDZ-YJY-4×25+1×16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2、规格：WDZ-YJY-4×4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2、规格：WDZ-YJY-4×4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3、敷设方式：桥架敷设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2、规格：WDZ-YJY-5×6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2、规格：ZR-YJV-4×2.5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1、户内干包式电力电缆头制作、安装 干包终端头（1kV以下截面mm2以下）35`铜芯10mm2及以下三芯及以上电缆头制安</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1、户内干包式电力电缆头制作、安装 干包终端头（1kV以下截面mm2以下）35`铜芯25mm2及以下三芯及以上电缆头制安</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1、户内干包式电力电缆头制作、安装 干包终端头（1kV以下截面mm2以下）120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3、安装方式：砖、混凝土结构暗配</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3、安装方式：砖、混凝土结构暗配</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3、安装方式：砖、混凝土结构暗配</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1、名称：KBG管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3、安装方式：砖、混凝土结构暗配</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1、名称：KBG管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3、安装方式：砖、混凝土结构暗配</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1、名称：金属套管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3、安装方式：吊顶内敷设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1、名称：铜芯照明线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2、规格：WDZ-BYJ-2.5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1、名称：铜芯照明线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2、规格：WDZ-BYJR-2.5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1、名称：铜芯照明线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2、规格：WDZ-BYJ-4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1、名称：铜芯照明线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2、规格：WDZ-BYJR-4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1、名称：铜芯照明线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2、规格：WDZ-BYJ-6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1、名称：铜芯照明线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2、规格：WDZ-BYJR-6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荧光灯</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1、名称：净化密封灯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2、规格：24W 600×300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荧光灯</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1、名称：净化密封灯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2、规格：48W 1200×300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荧光灯</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1、名称：LED平板灯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2、规格：48W 600×600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医疗专用灯</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1、名称：紫外线杀菌灯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 20W L=600mm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3、安装方式：吸顶式</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医疗专用灯</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1、名称：紫外线杀菌灯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 40W L=1200mm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3、安装方式：吸顶式</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1、名称：带应急蓄电池吸顶灯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2、安装方式：吸顶式</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1、单联单控开关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施耐德|西门子|罗格朗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1、双联单控开关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施耐德|西门子|罗格朗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1、三联单控开关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施耐德|西门子|罗格朗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1、单联双控开关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施耐德|西门子|罗格朗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1、单相三极插座 220V 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施耐德|西门子|罗格朗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1、单相三极插座 220V 16A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施耐德|西门子|罗格朗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1、单相三极插座 220V 25A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施耐德|西门子|罗格朗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1、单相二加三极插座 220V 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施耐德|西门子|罗格朗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1、钢制开关盒</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1、钢制接线盒</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凿（压）槽</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1、混凝土刨沟槽 管径(mm以内)20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凿（压）槽</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1、凿接线盒</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弱电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1、名称：标准机柜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2、规格：22U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3、安装方式：落地式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三拓|神盾卫士|慕胜华腾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机柜、机架</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1、名称：机柜PDU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2、技术参数：输入额定电流16A，输出额定电流10A；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三拓|神盾卫士|慕胜华腾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配线架</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1、名称：光纤配线架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2、规格：12口，满配适配器，LC单模尾纤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天纪|创思|飞速</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跳线架</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1、名称：110配线架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2、规格：50对电话配线架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天纪|创思|飞速</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配线架</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1、名称：网络配线架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2、规格：24口网络配架线，满配六类网络模块，含理线架。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天纪|创思|飞速</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信息插座</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1、名称：语音网络面板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2、六类非屏蔽信息模块+面板+钢制底盒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施耐德|西门子|罗格朗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信息插座</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1、名称：网络面板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2、六类非屏蔽信息模块+面板+钢制底盒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施耐德|西门子|罗格朗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信息插座</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1、名称：语音面板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2、六类非屏蔽信息模块+面板+钢制底盒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施耐德|西门子|罗格朗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跳线</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1、RJ45-110配线架鸭嘴跳线</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跳线</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1、六类非屏蔽跳线安装</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1、名称：双绞线缆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2、规格：CAT6 UTP</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1、名称：铜芯多股绝缘电线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2、规格：RVV-2*0.5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1、名称：铜芯多股绝缘电线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2、规格：RVV-4*0.5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1、名称：铜芯多股绝缘电线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2、规格：RVV-6*0.5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双绞线缆测试</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1、测试 4对双绞线缆</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链路</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1、名称：KBG管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3、安装方式：砖、混凝土结构暗配</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1、名称：KBG管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3、安装方式：砖、混凝土结构暗配</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1、单相插座 220V 16A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施耐德|西门子|罗格朗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1、钢制开关盒</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凿（压）槽</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1、混凝土刨沟槽 管径(mm以内)20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管路支架及辅材</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1、管路支架及辅材</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1、名称：网络交换机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2、规格：24千兆电口，4SFP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华为|腾达|普联</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1、名称：网络交换机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2、规格：16千兆电口，≥4SFP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华为|腾达|普联</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1、光纤模块 千兆单模</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1、名称：半球/枪式摄像机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2、技术参数：200万像素（1920*1080）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3、含镜头、护罩、支架等配件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1、摄像机集供电源</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录像设备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1、网络硬盘录像机 32路输入</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存储设备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1、监控级硬盘，4TB，SATAIII，64M缓存，5400转。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西数|希捷|东芝</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输入设备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1、监控管理主机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联想|戴尔|华为</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安全防范分系统调试</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1、电视监视系统~≤50台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安全防范系统工程试运行</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1、安全防范系统工程试运行~≤200点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出入口控制设备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1、门禁控制器双门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支持TCP/IP通讯方式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大华|海康威视|汉王</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出入口目标识别设备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1、IC读卡器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大华|海康威视|汉王</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出入口目标识别设备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1、发卡器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大华|海康威视|汉王</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出入口执行机构设备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1、双门电磁锁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≥250Kg拉力；带指示灯；内置消磁电路。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大华|海康威视|汉王</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出入口目标识别设备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1、出门按钮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大华|海康威视|汉王</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输入设备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1、门禁管理主机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联想|戴尔|华为</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1、名称：UPS电箱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2、安装方式：落地式安装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3、基础槽钢制作安装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元件：正泰|德力西|五普</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1、辅材</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安全防范分系统调试</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1、出入口控制系统~≤50门</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安全防范系统工程试运行</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1、安全防范系统工程试运行~≤200点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冰箱、液氮库管理设备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1、无线温湿度传感器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0-50℃ 0-100%RH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西门子|施耐德|琨聚</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1、温湿度监测控制器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通过有线网络解密传感仪的传感数据，可以同步接收256个传感仪数据并解析。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含10寸显示屏幕</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无线配套装置及辅材</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1、无线配套装置及辅材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供电配套电源</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1、实验室报警系统软件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详细参数见技术参数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生物安全及理化实验室环境安全监管设备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1、压差传感器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-50PA 到+50PA</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1、温湿度传感器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0-50℃，相对湿度范围：0~100%RH，精度±2.0%RH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西门子|施耐德|琨聚</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1、实验室环境安全信息显示屏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10寸，竖屏，三级安全管理，输入设定</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1、DDC控制器</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1、名称：铜芯多股绝缘电线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2、规格：RVV-4*0.75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1、名称：铜芯多股绝缘电线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2、规格：RVV-3*1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远东|江南|上上</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1、名称：KBG管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3、安装方式：砖、混凝土结构暗配</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1、控制器基业箱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带CCC认证，板材厚度不低于1.0mm</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1、数据显示大屏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65寸大屏，显示采集房间温度度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I5处理器，8G内存</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建筑设备自控化系统调试</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1、楼控系统调试 系统调试≤500点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新、排风柜设施管理设备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1、排风系统变频控制,PLC控制器+通讯模块 CPU220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含10寸显示屏幕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西门子|施耐德|妥思</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1、新风系统变频控制,PLC控制器+通讯模块 CPU220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含10寸显示屏幕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西门子|施耐德|妥思</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1、温度传感器 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西门子|施耐德|琨聚</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1、湿度传感器 相对湿度范围：0~100%RH，精度±2.0%RH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西门子|施耐德|琨聚</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1、风压传感器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0-1000PA</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1、压差开关 0-200PA</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 智能控制器、模块及编程</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1、通风柜 智能控制器、模块及编程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定制，编程</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1、名称：塑料给水管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2、规格：PP-R S4 DN15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5、管道消毒、冲洗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6、含管件安装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中财|公元|联塑</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1、名称：塑料给水管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2、规格：PP-R S4 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5、管道消毒、冲洗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6、含管件安装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中财|公元|联塑</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1、名称：塑料给水管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2、规格：PP-R S4 DN32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5、管道消毒、冲洗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6、含管件安装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中财|公元|联塑</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软接头（软管）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1、名称：PU软管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2、规格：4分不锈钢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3、含管件安装</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1、名称：球阀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3、连接方式：螺纹连接</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1、名称：球阀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3、连接方式：螺纹连接</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落地紧急冲淋</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1、落地紧急冲淋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1、名称：塑料排水管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2、规格：PP DN50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3、连接方式：粘接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5、含管件安装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中财|公元|联塑</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1、名称：塑料排水管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2、规格：PP DN75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3、连接方式：粘接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5、含管件安装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中财|公元|联塑</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给、排水附(配)件</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1、地漏安装 公称直径（mm以内）50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凿（压）槽</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1、混凝土刨沟槽 管径(mm以内)100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打洞（孔）</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1、混凝土楼板钻孔 直径 （mm以内）83</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1、一般穿墙钢套管制作安装 DN80`过楼板套管</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化验盆</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1、名称：PP中水槽+三口龙头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2、材质：水槽：PP材质，龙头：铜制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3、含软管等五金附件。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科恩|台雄|润旺达</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净化空调工程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1、名称：全新风净化空调处理机组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2、设备技术性能主要参数：风量1900CMH，制冷量28kw,制热量29kw,机外余压800Pa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天加|维克|麦克维尔</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1、名称：全新风净化空调处理机组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2、设备技术性能主要参数：风量2000CMH，制冷量30kw,制热量31kw,机外余压800Pa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天加|维克|麦克维尔</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1、名称：全新风净化空调处理机组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2、设备技术性能主要参数：风量3500CMH，制冷量52kw,制热量54kw,机外余压800Pa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天加|维克|麦克维尔</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1、消声静压箱安装  风量1900CMH</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1、消声静压箱安装  风量2000CMH</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1、消声静压箱安装  风量3500CMH</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柔性接口</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1.名称：软接口;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2.规格：定做通风用;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3.材质：硅钛合金防火软接;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4.形式：法兰固定连接.</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碳钢通风管道</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4.规格：D≤320;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碳钢通风管道</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4.规格：320＜D≤450;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碳钢通风管道</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4.规格：450＜D≤1000;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通风管道绝热</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1、橡塑板安装 风管(厚度mm)30mm</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1、电动调节阀</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1、定风量调节阀</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1、圆、方形风管止回阀 160*400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潜水艇|起点如日|秉龙</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1、圆、方形风管止回阀 400*200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潜水艇|起点如日|秉龙</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1、圆、方形风管止回阀 500*250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潜水艇|起点如日|秉龙</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1、高效送风口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KSL|飞展|宏伟</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1、带防虫网防雨百叶 160*400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1、带防虫网防雨百叶 400*200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1、带防虫网防雨百叶 500*250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1.材质：型钢;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2.形式：风机支吊架制作、安装，型钢，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红丹防锈漆~第一遍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红丹防锈漆增一遍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4、一般钢结构 调和漆~第一遍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5、一般钢结构 调和漆增一遍</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净化排风工程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1.名称：离心式变频管道风机；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2.设备技术性能主要参数：风量：1700m3/h，风压850Pa，功率1.1kw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1.名称：离心式变频管道风机；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2.设备技术性能主要参数：风量：1800m3/h，风压850Pa，功率1.8kw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1.名称：离心式变频管道风机；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2.设备技术性能主要参数：风量：3500m3/h，风压900Pa，功率2.8kw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交流变频调速电动机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1.名称：变频器；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2.设备技术性能主要参数：功率1.1kw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施耐德|西门子|ABB</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交流变频调速电动机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1.名称：变频器；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2.设备技术性能主要参数：功率1.8kw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施耐德|西门子|ABB</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交流变频调速电动机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1.名称：变频器；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2.设备技术性能主要参数：功率2.8kw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施耐德|西门子|ABB</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吸附箱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1、吸附箱 1700m3/h</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吸附箱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1、吸附箱 1800m3/h</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吸附箱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1、吸附箱 3500m3/h</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柔性接口</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1.名称：软接口;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2.规格：定做通风用;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3.材质：硅钛合金防火软接;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4.形式：法兰固定连接.</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碳钢通风管道</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3.形状：圆形;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4.规格：D≤320;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碳钢通风管道</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4.规格：D≤320;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碳钢通风管道</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4.规格：320＜D≤450;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通风管道绝热</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1、橡塑板安装 风管(厚度mm)30mm</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1、电动调节阀</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1、定风量调节阀</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1、圆、方形风管止回阀 320*200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潜水艇|起点如日|秉龙</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1、圆、方形风管止回阀 320*250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潜水艇|起点如日|秉龙</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1、圆、方形风管止回阀 400*400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潜水艇|起点如日|秉龙</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1、百叶风口</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1、带防虫网防雨百叶 320*200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1、带防虫网防雨百叶 320*250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1、带防虫网防雨百叶 400*400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1.材质：型钢;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2.形式：风机支吊架制作、安装，型钢，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红丹防锈漆~第一遍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红丹防锈漆增一遍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4、一般钢结构 调和漆~第一遍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5、一般钢结构 调和漆增一遍</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1.名称：管道式离心排风机（双速防爆风机）；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2.设备技术性能主要参数：风量：700/350m3/h，风压100Pa，功率0.1/0.05kw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3.安装形式：吊式安装;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1.名称：管道式离心排风机；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2.设备技术性能主要参数：风量：300m3/h，风压550Pa，功率0.15kw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3.安装形式：吊式安装;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1.名称：离心排风机；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2.设备技术性能主要参数：风量：1500m3/h，风压950Pa，功率1.1kw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1.名称：离心排风机；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2.设备技术性能主要参数：风量：2400m3/h，风压900Pa，功率1.8kw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1.名称：离心排风机；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2.设备技术性能主要参数：风量：2500m3/h，风压950Pa，功率1.8kw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1.名称：离心排风机；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2.设备技术性能主要参数：风量：3500m3/h，风压850Pa，功率2.8kw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1.名称：离心排风机；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2.设备技术性能主要参数：风量：4300m3/h，风压900Pa，功率2.8kw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1.名称：离心排风机；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2.设备技术性能主要参数：风量：4500m3/h，风压900Pa，功率3.0kw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1.名称：离心排风机；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2.设备技术性能主要参数：风量：4600m3/h，风压900Pa，功率3.0kw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1.名称：离心排风机；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2.设备技术性能主要参数：风量：5900m3/h，风压900Pa，功率5.0kw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1.名称：离心排风机；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2.设备技术性能主要参数：风量：7000m3/h，风压850Pa，功率5.0kw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1.名称：离心排风机；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2.设备技术性能主要参数：风量：8100m3/h，风压850Pa，功率5.5kw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5.含设备基础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轴流通风机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1.名称：墙面换气扇；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2.设备技术性能主要参数：风量：192m3/h，功率21w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3.安装形式：壁装;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顶裕|应达|亚太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交流变频调速电动机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1.名称：变频器；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2.设备技术性能主要参数：功率1.1kw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施耐德|西门子|ABB</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交流变频调速电动机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1.名称：变频器；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2.设备技术性能主要参数：功率1.8kw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施耐德|西门子|ABB</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交流变频调速电动机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1.名称：变频器；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2.设备技术性能主要参数：功率2.8kw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施耐德|西门子|ABB</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交流变频调速电动机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1.名称：变频器；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2.设备技术性能主要参数：功率3.0kw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施耐德|西门子|ABB</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交流变频调速电动机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1.名称：变频器；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2.设备技术性能主要参数：功率5.0kw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施耐德|西门子|ABB</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交流变频调速电动机</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1.名称：变频器；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2.设备技术性能主要参数：功率5.5kw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4.减振装置形式：弹簧减振器;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施耐德|西门子|ABB</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1、电动调节阀</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1、定风量风阀</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1、变风量风阀</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1、手动调节阀</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1、圆、方形风管止回阀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潜水艇|起点如日|秉龙</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模块(模块箱）</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1、通风柜VAV控制模块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可控硅触发板,与变风量风阀配套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1、通风柜位移传感器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有效量程50mm-600mm</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1、通风柜面风速传感器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量程0-5m/s,输出0-10v，法兰安装</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柔性接口</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1.名称：软接口;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2.规格：定做通风用;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3.材质：硅钛合金防火软接;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4.形式：法兰固定连接.</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碳钢通风管道</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3.形状：圆形;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4.规格：D≤320;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碳钢通风管道</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4.规格：D≤320;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碳钢通风管道</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4.规格：320＜D≤450;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碳钢通风管道</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4.规格：450＜D≤1000;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复合型风管</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1.名称：PP防腐蚀风管;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2.材质：硬聚乙烯;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4.规格：D≤300;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1.材质：型钢;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2.形式：风机支吊架制作、安装，型钢，</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红丹防锈漆~第一遍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红丹防锈漆增一遍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4、一般钢结构 调和漆~第一遍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5、一般钢结构 调和漆增一遍</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pStyle w:val="2"/>
        <w:numPr>
          <w:ilvl w:val="-1"/>
          <w:numId w:val="0"/>
        </w:numPr>
        <w:rPr>
          <w:rFonts w:hint="default"/>
          <w:lang w:val="en-US" w:eastAsia="zh-CN"/>
        </w:rPr>
      </w:pPr>
    </w:p>
    <w:p>
      <w:pPr>
        <w:numPr>
          <w:ilvl w:val="0"/>
          <w:numId w:val="0"/>
        </w:numPr>
        <w:spacing w:line="360" w:lineRule="auto"/>
        <w:ind w:leftChars="0"/>
        <w:jc w:val="left"/>
        <w:rPr>
          <w:rFonts w:hint="eastAsia" w:asciiTheme="minorEastAsia" w:hAnsiTheme="minorEastAsia" w:eastAsiaTheme="minorEastAsia"/>
          <w:b/>
          <w:szCs w:val="21"/>
          <w:lang w:val="en-US" w:eastAsia="zh-CN"/>
        </w:rPr>
      </w:pPr>
    </w:p>
    <w:p>
      <w:pPr>
        <w:numPr>
          <w:ilvl w:val="0"/>
          <w:numId w:val="0"/>
        </w:numPr>
        <w:spacing w:line="360" w:lineRule="auto"/>
        <w:ind w:leftChars="0"/>
        <w:jc w:val="left"/>
        <w:outlineLvl w:val="1"/>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三、品牌推荐</w:t>
      </w:r>
    </w:p>
    <w:tbl>
      <w:tblPr>
        <w:tblStyle w:val="28"/>
        <w:tblW w:w="9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5"/>
        <w:gridCol w:w="1860"/>
        <w:gridCol w:w="2685"/>
        <w:gridCol w:w="235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5"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28" w:name="OLE_LINK1"/>
            <w:bookmarkStart w:id="29" w:name="_Toc25230"/>
            <w:bookmarkStart w:id="30" w:name="_Toc7003"/>
            <w:r>
              <w:rPr>
                <w:rFonts w:hint="eastAsia" w:ascii="宋体" w:hAnsi="宋体" w:eastAsia="宋体" w:cs="宋体"/>
                <w:b/>
                <w:bCs/>
                <w:i w:val="0"/>
                <w:iCs w:val="0"/>
                <w:color w:val="000000"/>
                <w:kern w:val="0"/>
                <w:sz w:val="21"/>
                <w:szCs w:val="21"/>
                <w:u w:val="none"/>
                <w:lang w:val="en-US" w:eastAsia="zh-CN" w:bidi="ar"/>
              </w:rPr>
              <w:t>序号</w:t>
            </w:r>
          </w:p>
        </w:tc>
        <w:tc>
          <w:tcPr>
            <w:tcW w:w="1860"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2685"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推荐品牌</w:t>
            </w:r>
          </w:p>
        </w:tc>
        <w:tc>
          <w:tcPr>
            <w:tcW w:w="2355" w:type="dxa"/>
            <w:tcBorders>
              <w:top w:val="single" w:color="000000" w:sz="8"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图片</w:t>
            </w:r>
          </w:p>
        </w:tc>
        <w:tc>
          <w:tcPr>
            <w:tcW w:w="1665" w:type="dxa"/>
            <w:tcBorders>
              <w:top w:val="single" w:color="000000" w:sz="8"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themeColor="text1"/>
                <w:kern w:val="0"/>
                <w:sz w:val="21"/>
                <w:szCs w:val="21"/>
                <w:u w:val="none"/>
                <w:lang w:val="en-US" w:eastAsia="zh-CN" w:bidi="ar"/>
                <w14:textFill>
                  <w14:solidFill>
                    <w14:schemeClr w14:val="tx1"/>
                  </w14:solidFill>
                </w14:textFill>
              </w:rPr>
              <w:t>制造商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实验台理化板台面</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威盛亚 富美家 千思板</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drawing>
                <wp:anchor distT="0" distB="0" distL="114300" distR="114300" simplePos="0" relativeHeight="251663360" behindDoc="0" locked="0" layoutInCell="1" allowOverlap="1">
                  <wp:simplePos x="0" y="0"/>
                  <wp:positionH relativeFrom="column">
                    <wp:posOffset>202565</wp:posOffset>
                  </wp:positionH>
                  <wp:positionV relativeFrom="paragraph">
                    <wp:posOffset>48260</wp:posOffset>
                  </wp:positionV>
                  <wp:extent cx="800735" cy="714375"/>
                  <wp:effectExtent l="0" t="0" r="6985" b="1905"/>
                  <wp:wrapNone/>
                  <wp:docPr id="1" name="图片 1" descr="QQ截图2021122910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11229104759"/>
                          <pic:cNvPicPr>
                            <a:picLocks noChangeAspect="1"/>
                          </pic:cNvPicPr>
                        </pic:nvPicPr>
                        <pic:blipFill>
                          <a:blip r:embed="rId19"/>
                          <a:stretch>
                            <a:fillRect/>
                          </a:stretch>
                        </pic:blipFill>
                        <pic:spPr>
                          <a:xfrm>
                            <a:off x="0" y="0"/>
                            <a:ext cx="800735" cy="714375"/>
                          </a:xfrm>
                          <a:prstGeom prst="rect">
                            <a:avLst/>
                          </a:prstGeom>
                          <a:noFill/>
                          <a:ln>
                            <a:noFill/>
                          </a:ln>
                        </pic:spPr>
                      </pic:pic>
                    </a:graphicData>
                  </a:graphic>
                </wp:anchor>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b w:val="0"/>
                <w:bCs w:val="0"/>
              </w:rPr>
            </w:pPr>
            <w:r>
              <w:rPr>
                <w:rFonts w:hint="eastAsia" w:ascii="宋体" w:hAnsi="宋体" w:cs="宋体"/>
                <w:b w:val="0"/>
                <w:bCs w:val="0"/>
              </w:rPr>
              <w:t>威盛亚（上海）有限公司</w:t>
            </w:r>
            <w:r>
              <w:rPr>
                <w:rFonts w:hint="eastAsia" w:ascii="宋体" w:hAnsi="宋体" w:eastAsia="宋体" w:cs="宋体"/>
                <w:b w:val="0"/>
                <w:bCs w:val="0"/>
                <w:lang w:eastAsia="zh-CN"/>
              </w:rPr>
              <w:t>、</w:t>
            </w:r>
          </w:p>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富美家（中国）贸易有限公司</w:t>
            </w:r>
            <w:r>
              <w:rPr>
                <w:rFonts w:hint="eastAsia" w:ascii="宋体" w:hAnsi="宋体" w:eastAsia="宋体" w:cs="宋体"/>
                <w:b w:val="0"/>
                <w:bCs w:val="0"/>
                <w:sz w:val="21"/>
                <w:szCs w:val="21"/>
                <w:lang w:eastAsia="zh-CN"/>
              </w:rPr>
              <w:t>、</w:t>
            </w:r>
          </w:p>
          <w:p>
            <w:pPr>
              <w:pStyle w:val="2"/>
              <w:rPr>
                <w:rFonts w:hint="eastAsia"/>
                <w:b w:val="0"/>
                <w:bCs w:val="0"/>
              </w:rPr>
            </w:pPr>
            <w:r>
              <w:rPr>
                <w:rFonts w:hint="eastAsia" w:ascii="宋体" w:hAnsi="宋体" w:eastAsia="宋体" w:cs="宋体"/>
                <w:b w:val="0"/>
                <w:bCs w:val="0"/>
                <w:sz w:val="21"/>
                <w:szCs w:val="21"/>
              </w:rPr>
              <w:t>TRESPA INTERNATIONAL B.V.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PP杯槽 水槽</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科恩 台雄 润旺达</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drawing>
                <wp:anchor distT="0" distB="0" distL="114300" distR="114300" simplePos="0" relativeHeight="251665408" behindDoc="0" locked="0" layoutInCell="1" allowOverlap="1">
                  <wp:simplePos x="0" y="0"/>
                  <wp:positionH relativeFrom="column">
                    <wp:posOffset>43815</wp:posOffset>
                  </wp:positionH>
                  <wp:positionV relativeFrom="paragraph">
                    <wp:posOffset>2540</wp:posOffset>
                  </wp:positionV>
                  <wp:extent cx="1042035" cy="711200"/>
                  <wp:effectExtent l="0" t="0" r="9525" b="5080"/>
                  <wp:wrapNone/>
                  <wp:docPr id="2" name="图片 2" descr="QQ截图2021122910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11229105041"/>
                          <pic:cNvPicPr>
                            <a:picLocks noChangeAspect="1"/>
                          </pic:cNvPicPr>
                        </pic:nvPicPr>
                        <pic:blipFill>
                          <a:blip r:embed="rId20"/>
                          <a:stretch>
                            <a:fillRect/>
                          </a:stretch>
                        </pic:blipFill>
                        <pic:spPr>
                          <a:xfrm>
                            <a:off x="0" y="0"/>
                            <a:ext cx="1042035" cy="711200"/>
                          </a:xfrm>
                          <a:prstGeom prst="rect">
                            <a:avLst/>
                          </a:prstGeom>
                          <a:noFill/>
                          <a:ln>
                            <a:noFill/>
                          </a:ln>
                        </pic:spPr>
                      </pic:pic>
                    </a:graphicData>
                  </a:graphic>
                </wp:anchor>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eastAsia="宋体"/>
                <w:lang w:eastAsia="zh-CN"/>
              </w:rPr>
            </w:pPr>
            <w:r>
              <w:rPr>
                <w:rFonts w:hint="eastAsia"/>
              </w:rPr>
              <w:t>浙江科恩实验设备有限公司</w:t>
            </w:r>
            <w:r>
              <w:rPr>
                <w:rFonts w:hint="eastAsia"/>
                <w:lang w:eastAsia="zh-CN"/>
              </w:rPr>
              <w:t>、</w:t>
            </w:r>
          </w:p>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上海台雄工程配套设备有限公司</w:t>
            </w:r>
            <w:r>
              <w:rPr>
                <w:rFonts w:hint="eastAsia" w:ascii="宋体" w:hAnsi="宋体" w:eastAsia="宋体" w:cs="宋体"/>
                <w:b w:val="0"/>
                <w:bCs w:val="0"/>
                <w:sz w:val="21"/>
                <w:szCs w:val="21"/>
                <w:lang w:eastAsia="zh-CN"/>
              </w:rPr>
              <w:t>、</w:t>
            </w:r>
          </w:p>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河北润旺达洁具制造有限公司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水龙</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科恩 台雄 润旺达</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anchor distT="0" distB="0" distL="114300" distR="114300" simplePos="0" relativeHeight="251664384" behindDoc="0" locked="0" layoutInCell="1" allowOverlap="1">
                  <wp:simplePos x="0" y="0"/>
                  <wp:positionH relativeFrom="column">
                    <wp:posOffset>124460</wp:posOffset>
                  </wp:positionH>
                  <wp:positionV relativeFrom="paragraph">
                    <wp:posOffset>35560</wp:posOffset>
                  </wp:positionV>
                  <wp:extent cx="1024255" cy="720725"/>
                  <wp:effectExtent l="0" t="0" r="12065" b="10795"/>
                  <wp:wrapNone/>
                  <wp:docPr id="3" name="图片 4" descr="QQ截图2021122911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QQ截图20211229110525"/>
                          <pic:cNvPicPr>
                            <a:picLocks noChangeAspect="1"/>
                          </pic:cNvPicPr>
                        </pic:nvPicPr>
                        <pic:blipFill>
                          <a:blip r:embed="rId21"/>
                          <a:stretch>
                            <a:fillRect/>
                          </a:stretch>
                        </pic:blipFill>
                        <pic:spPr>
                          <a:xfrm>
                            <a:off x="0" y="0"/>
                            <a:ext cx="1024255" cy="720725"/>
                          </a:xfrm>
                          <a:prstGeom prst="rect">
                            <a:avLst/>
                          </a:prstGeom>
                          <a:noFill/>
                          <a:ln>
                            <a:noFill/>
                          </a:ln>
                        </pic:spPr>
                      </pic:pic>
                    </a:graphicData>
                  </a:graphic>
                </wp:anchor>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eastAsia="宋体"/>
                <w:lang w:eastAsia="zh-CN"/>
              </w:rPr>
            </w:pPr>
            <w:r>
              <w:rPr>
                <w:rFonts w:hint="eastAsia"/>
              </w:rPr>
              <w:t>浙江科恩实验设备有限公司</w:t>
            </w:r>
            <w:r>
              <w:rPr>
                <w:rFonts w:hint="eastAsia"/>
                <w:lang w:eastAsia="zh-CN"/>
              </w:rPr>
              <w:t>、</w:t>
            </w:r>
          </w:p>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上海台雄工程配套设备有限公司</w:t>
            </w:r>
            <w:r>
              <w:rPr>
                <w:rFonts w:hint="eastAsia" w:ascii="宋体" w:hAnsi="宋体" w:eastAsia="宋体" w:cs="宋体"/>
                <w:b w:val="0"/>
                <w:bCs w:val="0"/>
                <w:sz w:val="21"/>
                <w:szCs w:val="21"/>
                <w:lang w:eastAsia="zh-CN"/>
              </w:rPr>
              <w:t>、</w:t>
            </w:r>
          </w:p>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b w:val="0"/>
                <w:bCs w:val="0"/>
                <w:sz w:val="21"/>
                <w:szCs w:val="21"/>
              </w:rPr>
              <w:t>河北润旺达洁具制造有限公司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洗眼器</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科恩 台雄 润旺达</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917575" cy="710565"/>
                  <wp:effectExtent l="0" t="0" r="12065" b="5715"/>
                  <wp:docPr id="4" name="图片 2" descr="QQ截图2021122911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QQ截图20211229111020"/>
                          <pic:cNvPicPr>
                            <a:picLocks noChangeAspect="1"/>
                          </pic:cNvPicPr>
                        </pic:nvPicPr>
                        <pic:blipFill>
                          <a:blip r:embed="rId22"/>
                          <a:stretch>
                            <a:fillRect/>
                          </a:stretch>
                        </pic:blipFill>
                        <pic:spPr>
                          <a:xfrm>
                            <a:off x="0" y="0"/>
                            <a:ext cx="917575" cy="710565"/>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eastAsia="宋体"/>
                <w:lang w:eastAsia="zh-CN"/>
              </w:rPr>
            </w:pPr>
            <w:r>
              <w:rPr>
                <w:rFonts w:hint="eastAsia"/>
              </w:rPr>
              <w:t>浙江科恩实验设备有限公司</w:t>
            </w:r>
            <w:r>
              <w:rPr>
                <w:rFonts w:hint="eastAsia"/>
                <w:lang w:eastAsia="zh-CN"/>
              </w:rPr>
              <w:t>、</w:t>
            </w:r>
          </w:p>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上海台雄工程配套设备有限公司</w:t>
            </w:r>
            <w:r>
              <w:rPr>
                <w:rFonts w:hint="eastAsia" w:ascii="宋体" w:hAnsi="宋体" w:eastAsia="宋体" w:cs="宋体"/>
                <w:b w:val="0"/>
                <w:bCs w:val="0"/>
                <w:sz w:val="21"/>
                <w:szCs w:val="21"/>
                <w:lang w:eastAsia="zh-CN"/>
              </w:rPr>
              <w:t>、</w:t>
            </w:r>
          </w:p>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b w:val="0"/>
                <w:bCs w:val="0"/>
                <w:sz w:val="21"/>
                <w:szCs w:val="21"/>
              </w:rPr>
              <w:t>河北润旺达洁具制造有限公司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紧急冲淋</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科恩 台雄 润旺达</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928370" cy="672465"/>
                  <wp:effectExtent l="0" t="0" r="1270" b="13335"/>
                  <wp:docPr id="5" name="图片 3" descr="QQ截图2021122911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QQ截图20211229111122"/>
                          <pic:cNvPicPr>
                            <a:picLocks noChangeAspect="1"/>
                          </pic:cNvPicPr>
                        </pic:nvPicPr>
                        <pic:blipFill>
                          <a:blip r:embed="rId23"/>
                          <a:stretch>
                            <a:fillRect/>
                          </a:stretch>
                        </pic:blipFill>
                        <pic:spPr>
                          <a:xfrm>
                            <a:off x="0" y="0"/>
                            <a:ext cx="928370" cy="672465"/>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eastAsia="宋体"/>
                <w:lang w:eastAsia="zh-CN"/>
              </w:rPr>
            </w:pPr>
            <w:r>
              <w:rPr>
                <w:rFonts w:hint="eastAsia"/>
              </w:rPr>
              <w:t>浙江科恩实验设备有限公司</w:t>
            </w:r>
            <w:r>
              <w:rPr>
                <w:rFonts w:hint="eastAsia"/>
                <w:lang w:eastAsia="zh-CN"/>
              </w:rPr>
              <w:t>、</w:t>
            </w:r>
          </w:p>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上海台雄工程配套设备有限公司</w:t>
            </w:r>
            <w:r>
              <w:rPr>
                <w:rFonts w:hint="eastAsia" w:ascii="宋体" w:hAnsi="宋体" w:eastAsia="宋体" w:cs="宋体"/>
                <w:b w:val="0"/>
                <w:bCs w:val="0"/>
                <w:sz w:val="21"/>
                <w:szCs w:val="21"/>
                <w:lang w:eastAsia="zh-CN"/>
              </w:rPr>
              <w:t>、</w:t>
            </w:r>
          </w:p>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b w:val="0"/>
                <w:bCs w:val="0"/>
                <w:sz w:val="21"/>
                <w:szCs w:val="21"/>
              </w:rPr>
              <w:t>河北润旺达洁具制造有限公司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滴水架</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科恩 台雄 润旺达</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827405" cy="775970"/>
                  <wp:effectExtent l="0" t="0" r="10795" b="1270"/>
                  <wp:docPr id="6" name="图片 4" descr="QQ截图2021122911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QQ截图20211229111217"/>
                          <pic:cNvPicPr>
                            <a:picLocks noChangeAspect="1"/>
                          </pic:cNvPicPr>
                        </pic:nvPicPr>
                        <pic:blipFill>
                          <a:blip r:embed="rId24"/>
                          <a:stretch>
                            <a:fillRect/>
                          </a:stretch>
                        </pic:blipFill>
                        <pic:spPr>
                          <a:xfrm>
                            <a:off x="0" y="0"/>
                            <a:ext cx="827405" cy="775970"/>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eastAsia="宋体"/>
                <w:lang w:eastAsia="zh-CN"/>
              </w:rPr>
            </w:pPr>
            <w:r>
              <w:rPr>
                <w:rFonts w:hint="eastAsia"/>
              </w:rPr>
              <w:t>浙江科恩实验设备有限公司</w:t>
            </w:r>
            <w:r>
              <w:rPr>
                <w:rFonts w:hint="eastAsia"/>
                <w:lang w:eastAsia="zh-CN"/>
              </w:rPr>
              <w:t>、</w:t>
            </w:r>
          </w:p>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上海台雄工程配套设备有限公司</w:t>
            </w:r>
            <w:r>
              <w:rPr>
                <w:rFonts w:hint="eastAsia" w:ascii="宋体" w:hAnsi="宋体" w:eastAsia="宋体" w:cs="宋体"/>
                <w:b w:val="0"/>
                <w:bCs w:val="0"/>
                <w:sz w:val="21"/>
                <w:szCs w:val="21"/>
                <w:lang w:eastAsia="zh-CN"/>
              </w:rPr>
              <w:t>、</w:t>
            </w:r>
          </w:p>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b w:val="0"/>
                <w:bCs w:val="0"/>
                <w:sz w:val="21"/>
                <w:szCs w:val="21"/>
              </w:rPr>
              <w:t>河北润旺达洁具制造有限公司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万向抽风罩</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科恩 台雄 润旺达</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1290955" cy="678815"/>
                  <wp:effectExtent l="0" t="0" r="4445" b="6985"/>
                  <wp:docPr id="43" name="图片 5" descr="QQ截图2021122911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 descr="QQ截图20211229113904"/>
                          <pic:cNvPicPr>
                            <a:picLocks noChangeAspect="1"/>
                          </pic:cNvPicPr>
                        </pic:nvPicPr>
                        <pic:blipFill>
                          <a:blip r:embed="rId25"/>
                          <a:stretch>
                            <a:fillRect/>
                          </a:stretch>
                        </pic:blipFill>
                        <pic:spPr>
                          <a:xfrm>
                            <a:off x="0" y="0"/>
                            <a:ext cx="1290955" cy="678815"/>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eastAsia="宋体"/>
                <w:lang w:eastAsia="zh-CN"/>
              </w:rPr>
            </w:pPr>
            <w:r>
              <w:rPr>
                <w:rFonts w:hint="eastAsia"/>
              </w:rPr>
              <w:t>浙江科恩实验设备有限公司</w:t>
            </w:r>
            <w:r>
              <w:rPr>
                <w:rFonts w:hint="eastAsia"/>
                <w:lang w:eastAsia="zh-CN"/>
              </w:rPr>
              <w:t>、</w:t>
            </w:r>
          </w:p>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上海台雄工程配套设备有限公司</w:t>
            </w:r>
            <w:r>
              <w:rPr>
                <w:rFonts w:hint="eastAsia" w:ascii="宋体" w:hAnsi="宋体" w:eastAsia="宋体" w:cs="宋体"/>
                <w:b w:val="0"/>
                <w:bCs w:val="0"/>
                <w:sz w:val="21"/>
                <w:szCs w:val="21"/>
                <w:lang w:eastAsia="zh-CN"/>
              </w:rPr>
              <w:t>、</w:t>
            </w:r>
          </w:p>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b w:val="0"/>
                <w:bCs w:val="0"/>
                <w:sz w:val="21"/>
                <w:szCs w:val="21"/>
              </w:rPr>
              <w:t>河北润旺达洁具制造有限公司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开关、插座面板</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施耐德 西门子 罗格朗</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drawing>
                <wp:inline distT="0" distB="0" distL="114300" distR="114300">
                  <wp:extent cx="594995" cy="590550"/>
                  <wp:effectExtent l="0" t="0" r="14605" b="3810"/>
                  <wp:docPr id="44" name="图片 6" descr="QQ截图2021122913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 descr="QQ截图20211229130343"/>
                          <pic:cNvPicPr>
                            <a:picLocks noChangeAspect="1"/>
                          </pic:cNvPicPr>
                        </pic:nvPicPr>
                        <pic:blipFill>
                          <a:blip r:embed="rId26"/>
                          <a:stretch>
                            <a:fillRect/>
                          </a:stretch>
                        </pic:blipFill>
                        <pic:spPr>
                          <a:xfrm>
                            <a:off x="0" y="0"/>
                            <a:ext cx="594995" cy="590550"/>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lang w:eastAsia="zh-CN"/>
              </w:rPr>
            </w:pPr>
            <w:r>
              <w:rPr>
                <w:rFonts w:hint="eastAsia"/>
                <w:lang w:eastAsia="zh-CN"/>
              </w:rPr>
              <w:t>施耐德电气（中国）有限公司、</w:t>
            </w:r>
          </w:p>
          <w:p>
            <w:pPr>
              <w:pStyle w:val="2"/>
              <w:rPr>
                <w:rFonts w:hint="eastAsia" w:ascii="宋体" w:hAnsi="宋体" w:eastAsia="宋体" w:cs="宋体"/>
                <w:b w:val="0"/>
                <w:bCs w:val="0"/>
                <w:sz w:val="21"/>
                <w:szCs w:val="21"/>
                <w:lang w:eastAsia="zh-CN"/>
              </w:rPr>
            </w:pPr>
            <w:r>
              <w:rPr>
                <w:rFonts w:hint="eastAsia"/>
                <w:lang w:eastAsia="zh-CN"/>
              </w:rPr>
              <w:t xml:space="preserve"> </w:t>
            </w:r>
            <w:r>
              <w:rPr>
                <w:rFonts w:hint="eastAsia" w:ascii="宋体" w:hAnsi="宋体" w:eastAsia="宋体" w:cs="宋体"/>
                <w:b w:val="0"/>
                <w:bCs w:val="0"/>
                <w:sz w:val="21"/>
                <w:szCs w:val="21"/>
                <w:lang w:eastAsia="zh-CN"/>
              </w:rPr>
              <w:t>西门子（中国）有限公司、</w:t>
            </w:r>
          </w:p>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罗格朗智能电气（惠州）有限公司</w:t>
            </w:r>
          </w:p>
          <w:p>
            <w:pPr>
              <w:pStyle w:val="2"/>
              <w:rPr>
                <w:rFonts w:hint="eastAsia" w:ascii="宋体" w:hAnsi="宋体" w:eastAsia="宋体" w:cs="宋体"/>
                <w:b w:val="0"/>
                <w:bCs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彩钢板</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林森 华翱 普菲特</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1025525" cy="887095"/>
                  <wp:effectExtent l="0" t="0" r="10795" b="12065"/>
                  <wp:docPr id="45" name="图片 7" descr="QQ截图2021122914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7" descr="QQ截图20211229141704"/>
                          <pic:cNvPicPr>
                            <a:picLocks noChangeAspect="1"/>
                          </pic:cNvPicPr>
                        </pic:nvPicPr>
                        <pic:blipFill>
                          <a:blip r:embed="rId27"/>
                          <a:stretch>
                            <a:fillRect/>
                          </a:stretch>
                        </pic:blipFill>
                        <pic:spPr>
                          <a:xfrm>
                            <a:off x="0" y="0"/>
                            <a:ext cx="1025525" cy="887095"/>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lang w:eastAsia="zh-CN"/>
              </w:rPr>
            </w:pPr>
            <w:r>
              <w:rPr>
                <w:rFonts w:hint="eastAsia"/>
                <w:lang w:eastAsia="zh-CN"/>
              </w:rPr>
              <w:t>吴江市林森净化设备有限公司、</w:t>
            </w:r>
          </w:p>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广东华翱洁净科技有限公司、</w:t>
            </w:r>
          </w:p>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 吴江市普菲特净化科技有限公司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PVC地板</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洁福 LG 阿姆斯壮</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1059180" cy="842645"/>
                  <wp:effectExtent l="0" t="0" r="7620" b="10795"/>
                  <wp:docPr id="46" name="图片 8" descr="QQ截图2021122913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8" descr="QQ截图20211229130224"/>
                          <pic:cNvPicPr>
                            <a:picLocks noChangeAspect="1"/>
                          </pic:cNvPicPr>
                        </pic:nvPicPr>
                        <pic:blipFill>
                          <a:blip r:embed="rId28"/>
                          <a:stretch>
                            <a:fillRect/>
                          </a:stretch>
                        </pic:blipFill>
                        <pic:spPr>
                          <a:xfrm>
                            <a:off x="0" y="0"/>
                            <a:ext cx="1059180" cy="842645"/>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lang w:eastAsia="zh-CN"/>
              </w:rPr>
            </w:pPr>
            <w:r>
              <w:rPr>
                <w:rFonts w:hint="eastAsia"/>
                <w:lang w:eastAsia="zh-CN"/>
              </w:rPr>
              <w:t>洁福地板(中国)有限公司</w:t>
            </w:r>
          </w:p>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LG Communication Center, S&amp;I Corp、</w:t>
            </w:r>
          </w:p>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阿姆斯壮 (中国) 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顶裕 应达 亚太</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854710" cy="849630"/>
                  <wp:effectExtent l="0" t="0" r="13970" b="3810"/>
                  <wp:docPr id="47" name="图片 9" descr="QQ截图2021122913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 descr="QQ截图20211229130521"/>
                          <pic:cNvPicPr>
                            <a:picLocks noChangeAspect="1"/>
                          </pic:cNvPicPr>
                        </pic:nvPicPr>
                        <pic:blipFill>
                          <a:blip r:embed="rId29"/>
                          <a:stretch>
                            <a:fillRect/>
                          </a:stretch>
                        </pic:blipFill>
                        <pic:spPr>
                          <a:xfrm>
                            <a:off x="0" y="0"/>
                            <a:ext cx="854710" cy="849630"/>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lang w:eastAsia="zh-CN"/>
              </w:rPr>
            </w:pPr>
            <w:r>
              <w:rPr>
                <w:rFonts w:hint="eastAsia"/>
                <w:lang w:eastAsia="zh-CN"/>
              </w:rPr>
              <w:t>苏州顶裕节能设备有限公司、</w:t>
            </w:r>
          </w:p>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上海应达风机股份有限公司、</w:t>
            </w:r>
          </w:p>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德州亚太集团有限公司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变风量控制系统</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 施耐德 妥思</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1374775" cy="1236980"/>
                  <wp:effectExtent l="0" t="0" r="12065" b="12700"/>
                  <wp:docPr id="48" name="图片 10" descr="QQ截图2021122913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 descr="QQ截图20211229130739"/>
                          <pic:cNvPicPr>
                            <a:picLocks noChangeAspect="1"/>
                          </pic:cNvPicPr>
                        </pic:nvPicPr>
                        <pic:blipFill>
                          <a:blip r:embed="rId30"/>
                          <a:stretch>
                            <a:fillRect/>
                          </a:stretch>
                        </pic:blipFill>
                        <pic:spPr>
                          <a:xfrm>
                            <a:off x="0" y="0"/>
                            <a:ext cx="1374775" cy="1236980"/>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西门子（中国）有限公司、</w:t>
            </w:r>
          </w:p>
          <w:p>
            <w:pPr>
              <w:jc w:val="center"/>
              <w:rPr>
                <w:rFonts w:hint="eastAsia" w:ascii="宋体" w:hAnsi="宋体" w:cs="宋体"/>
                <w:szCs w:val="21"/>
                <w:lang w:eastAsia="zh-CN"/>
              </w:rPr>
            </w:pPr>
            <w:r>
              <w:rPr>
                <w:rFonts w:hint="eastAsia" w:ascii="宋体" w:hAnsi="宋体" w:cs="宋体"/>
                <w:szCs w:val="21"/>
                <w:lang w:eastAsia="zh-CN"/>
              </w:rPr>
              <w:t>施耐德电气（中国）有限公司、</w:t>
            </w:r>
          </w:p>
          <w:p>
            <w:pPr>
              <w:pStyle w:val="2"/>
              <w:rPr>
                <w:rFonts w:hint="eastAsia" w:ascii="宋体" w:hAnsi="宋体" w:eastAsia="宋体" w:cs="宋体"/>
                <w:sz w:val="21"/>
                <w:szCs w:val="21"/>
                <w:lang w:eastAsia="zh-CN"/>
              </w:rPr>
            </w:pPr>
            <w:r>
              <w:rPr>
                <w:rFonts w:hint="eastAsia" w:ascii="宋体" w:hAnsi="宋体" w:eastAsia="宋体" w:cs="宋体"/>
                <w:b w:val="0"/>
                <w:bCs w:val="0"/>
                <w:sz w:val="21"/>
                <w:szCs w:val="21"/>
                <w:lang w:eastAsia="zh-CN"/>
              </w:rPr>
              <w:t>妥思空调设备(苏州)有限公司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电线电缆</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远东 江南 起帆</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1100455" cy="1187450"/>
                  <wp:effectExtent l="0" t="0" r="12065" b="1270"/>
                  <wp:docPr id="49" name="图片 11" descr="QQ截图2021122913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1" descr="QQ截图20211229130821"/>
                          <pic:cNvPicPr>
                            <a:picLocks noChangeAspect="1"/>
                          </pic:cNvPicPr>
                        </pic:nvPicPr>
                        <pic:blipFill>
                          <a:blip r:embed="rId31"/>
                          <a:stretch>
                            <a:fillRect/>
                          </a:stretch>
                        </pic:blipFill>
                        <pic:spPr>
                          <a:xfrm>
                            <a:off x="0" y="0"/>
                            <a:ext cx="1100455" cy="1187450"/>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lang w:eastAsia="zh-CN"/>
              </w:rPr>
            </w:pPr>
            <w:r>
              <w:rPr>
                <w:rFonts w:hint="eastAsia"/>
                <w:lang w:eastAsia="zh-CN"/>
              </w:rPr>
              <w:t>远东电缆有限公司、</w:t>
            </w:r>
          </w:p>
          <w:p>
            <w:pPr>
              <w:pStyle w:val="2"/>
              <w:rPr>
                <w:rFonts w:hint="eastAsia" w:eastAsia="宋体" w:cs="黑体"/>
                <w:b w:val="0"/>
                <w:bCs w:val="0"/>
                <w:i w:val="0"/>
                <w:iCs w:val="0"/>
                <w:sz w:val="21"/>
                <w:szCs w:val="24"/>
                <w:u w:val="none"/>
                <w:lang w:eastAsia="zh-CN"/>
              </w:rPr>
            </w:pPr>
            <w:r>
              <w:rPr>
                <w:rFonts w:hint="default" w:ascii="Calibri" w:hAnsi="Calibri" w:eastAsia="宋体" w:cs="黑体"/>
                <w:b w:val="0"/>
                <w:bCs w:val="0"/>
                <w:i w:val="0"/>
                <w:iCs w:val="0"/>
                <w:sz w:val="21"/>
                <w:szCs w:val="24"/>
                <w:u w:val="none"/>
                <w:lang w:eastAsia="zh-CN"/>
              </w:rPr>
              <w:t>无锡江南电缆有限公司</w:t>
            </w:r>
            <w:r>
              <w:rPr>
                <w:rFonts w:hint="eastAsia" w:eastAsia="宋体" w:cs="黑体"/>
                <w:b w:val="0"/>
                <w:bCs w:val="0"/>
                <w:i w:val="0"/>
                <w:iCs w:val="0"/>
                <w:sz w:val="21"/>
                <w:szCs w:val="24"/>
                <w:u w:val="none"/>
                <w:lang w:eastAsia="zh-CN"/>
              </w:rPr>
              <w:t>、</w:t>
            </w:r>
          </w:p>
          <w:p>
            <w:pPr>
              <w:pStyle w:val="2"/>
              <w:rPr>
                <w:rFonts w:hint="default" w:ascii="Calibri" w:hAnsi="Calibri" w:eastAsia="宋体" w:cs="黑体"/>
                <w:b w:val="0"/>
                <w:bCs w:val="0"/>
                <w:i w:val="0"/>
                <w:iCs w:val="0"/>
                <w:color w:val="auto"/>
                <w:sz w:val="21"/>
                <w:szCs w:val="24"/>
                <w:u w:val="none"/>
                <w:lang w:eastAsia="zh-CN"/>
              </w:rPr>
            </w:pPr>
            <w:r>
              <w:rPr>
                <w:rFonts w:hint="eastAsia" w:eastAsia="宋体" w:cs="黑体"/>
                <w:b w:val="0"/>
                <w:bCs w:val="0"/>
                <w:i w:val="0"/>
                <w:iCs w:val="0"/>
                <w:sz w:val="21"/>
                <w:szCs w:val="24"/>
                <w:u w:val="none"/>
                <w:lang w:eastAsia="zh-CN"/>
              </w:rPr>
              <w:t>上海起帆电缆股份有限公司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给排水管道</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中财 公元 联塑</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1107440" cy="1100455"/>
                  <wp:effectExtent l="0" t="0" r="5080" b="12065"/>
                  <wp:docPr id="50" name="图片 12" descr="QQ截图2021122913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2" descr="QQ截图20211229130903"/>
                          <pic:cNvPicPr>
                            <a:picLocks noChangeAspect="1"/>
                          </pic:cNvPicPr>
                        </pic:nvPicPr>
                        <pic:blipFill>
                          <a:blip r:embed="rId32"/>
                          <a:stretch>
                            <a:fillRect/>
                          </a:stretch>
                        </pic:blipFill>
                        <pic:spPr>
                          <a:xfrm>
                            <a:off x="0" y="0"/>
                            <a:ext cx="1107440" cy="1100455"/>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lang w:eastAsia="zh-CN"/>
              </w:rPr>
            </w:pPr>
            <w:r>
              <w:rPr>
                <w:rFonts w:hint="eastAsia"/>
                <w:lang w:eastAsia="zh-CN"/>
              </w:rPr>
              <w:t>浙江中财管道股份有限公司、</w:t>
            </w:r>
          </w:p>
          <w:p>
            <w:pPr>
              <w:pStyle w:val="2"/>
              <w:rPr>
                <w:rFonts w:hint="eastAsia" w:ascii="宋体" w:hAnsi="宋体" w:eastAsia="宋体" w:cs="宋体"/>
                <w:b w:val="0"/>
                <w:bCs w:val="0"/>
                <w:i w:val="0"/>
                <w:iCs w:val="0"/>
                <w:color w:val="000000"/>
                <w:sz w:val="21"/>
                <w:szCs w:val="21"/>
                <w:u w:val="none"/>
                <w:lang w:eastAsia="zh-CN"/>
              </w:rPr>
            </w:pPr>
            <w:r>
              <w:rPr>
                <w:rFonts w:hint="eastAsia" w:ascii="宋体" w:hAnsi="宋体" w:eastAsia="宋体" w:cs="宋体"/>
                <w:b w:val="0"/>
                <w:bCs w:val="0"/>
                <w:i w:val="0"/>
                <w:iCs w:val="0"/>
                <w:color w:val="000000"/>
                <w:sz w:val="21"/>
                <w:szCs w:val="21"/>
                <w:u w:val="none"/>
                <w:lang w:eastAsia="zh-CN"/>
              </w:rPr>
              <w:t>公元股份有限公司、</w:t>
            </w:r>
          </w:p>
          <w:p>
            <w:pPr>
              <w:pStyle w:val="2"/>
              <w:rPr>
                <w:rFonts w:hint="default" w:ascii="宋体" w:hAnsi="宋体" w:eastAsia="宋体" w:cs="宋体"/>
                <w:b w:val="0"/>
                <w:bCs w:val="0"/>
                <w:i w:val="0"/>
                <w:iCs w:val="0"/>
                <w:color w:val="000000"/>
                <w:sz w:val="21"/>
                <w:szCs w:val="21"/>
                <w:u w:val="none"/>
                <w:lang w:eastAsia="zh-CN"/>
              </w:rPr>
            </w:pPr>
            <w:r>
              <w:rPr>
                <w:rFonts w:hint="default" w:ascii="宋体" w:hAnsi="宋体" w:eastAsia="宋体" w:cs="宋体"/>
                <w:b w:val="0"/>
                <w:bCs w:val="0"/>
                <w:i w:val="0"/>
                <w:iCs w:val="0"/>
                <w:color w:val="000000"/>
                <w:sz w:val="21"/>
                <w:szCs w:val="21"/>
                <w:u w:val="none"/>
                <w:lang w:eastAsia="zh-CN"/>
              </w:rPr>
              <w:t>中国联塑集团控股有限公司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新风空调</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天加 维克 麦克维尔</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1471295" cy="800100"/>
                  <wp:effectExtent l="0" t="0" r="6985" b="7620"/>
                  <wp:docPr id="51" name="图片 13" descr="QQ截图2021122913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3" descr="QQ截图20211229130957"/>
                          <pic:cNvPicPr>
                            <a:picLocks noChangeAspect="1"/>
                          </pic:cNvPicPr>
                        </pic:nvPicPr>
                        <pic:blipFill>
                          <a:blip r:embed="rId33"/>
                          <a:stretch>
                            <a:fillRect/>
                          </a:stretch>
                        </pic:blipFill>
                        <pic:spPr>
                          <a:xfrm>
                            <a:off x="0" y="0"/>
                            <a:ext cx="1471295" cy="800100"/>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lang w:eastAsia="zh-CN"/>
              </w:rPr>
            </w:pPr>
            <w:r>
              <w:rPr>
                <w:rFonts w:hint="eastAsia"/>
                <w:lang w:eastAsia="zh-CN"/>
              </w:rPr>
              <w:t>南京天加环境科技有限公司、</w:t>
            </w:r>
          </w:p>
          <w:p>
            <w:pPr>
              <w:pStyle w:val="2"/>
              <w:rPr>
                <w:rFonts w:hint="eastAsia" w:ascii="宋体" w:hAnsi="宋体" w:eastAsia="宋体" w:cs="宋体"/>
                <w:b w:val="0"/>
                <w:bCs w:val="0"/>
                <w:i w:val="0"/>
                <w:iCs w:val="0"/>
                <w:sz w:val="21"/>
                <w:szCs w:val="24"/>
                <w:u w:val="none"/>
                <w:lang w:eastAsia="zh-CN"/>
              </w:rPr>
            </w:pPr>
            <w:r>
              <w:rPr>
                <w:rFonts w:hint="eastAsia" w:ascii="宋体" w:hAnsi="宋体" w:eastAsia="宋体" w:cs="宋体"/>
                <w:b w:val="0"/>
                <w:bCs w:val="0"/>
                <w:i w:val="0"/>
                <w:iCs w:val="0"/>
                <w:sz w:val="21"/>
                <w:szCs w:val="24"/>
                <w:u w:val="none"/>
                <w:lang w:eastAsia="zh-CN"/>
              </w:rPr>
              <w:t>维克(天津)有限公司、</w:t>
            </w:r>
          </w:p>
          <w:p>
            <w:pPr>
              <w:pStyle w:val="2"/>
              <w:rPr>
                <w:rFonts w:hint="default" w:ascii="宋体" w:hAnsi="宋体" w:eastAsia="宋体" w:cs="宋体"/>
                <w:b w:val="0"/>
                <w:bCs w:val="0"/>
                <w:i w:val="0"/>
                <w:iCs w:val="0"/>
                <w:color w:val="auto"/>
                <w:sz w:val="21"/>
                <w:szCs w:val="24"/>
                <w:u w:val="none"/>
                <w:lang w:eastAsia="zh-CN"/>
              </w:rPr>
            </w:pPr>
            <w:r>
              <w:rPr>
                <w:rFonts w:hint="default" w:ascii="宋体" w:hAnsi="宋体" w:eastAsia="宋体" w:cs="宋体"/>
                <w:b w:val="0"/>
                <w:bCs w:val="0"/>
                <w:i w:val="0"/>
                <w:iCs w:val="0"/>
                <w:sz w:val="21"/>
                <w:szCs w:val="24"/>
                <w:u w:val="none"/>
                <w:lang w:eastAsia="zh-CN"/>
              </w:rPr>
              <w:t>麦克维尔中央空调有限公司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石膏板</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龙牌 泰山 兔宝宝</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1137920" cy="859155"/>
                  <wp:effectExtent l="0" t="0" r="5080" b="9525"/>
                  <wp:docPr id="52" name="图片 14" descr="QQ截图2021122913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4" descr="QQ截图20211229131040"/>
                          <pic:cNvPicPr>
                            <a:picLocks noChangeAspect="1"/>
                          </pic:cNvPicPr>
                        </pic:nvPicPr>
                        <pic:blipFill>
                          <a:blip r:embed="rId34"/>
                          <a:stretch>
                            <a:fillRect/>
                          </a:stretch>
                        </pic:blipFill>
                        <pic:spPr>
                          <a:xfrm>
                            <a:off x="0" y="0"/>
                            <a:ext cx="1137920" cy="859155"/>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lang w:eastAsia="zh-CN"/>
              </w:rPr>
            </w:pPr>
            <w:r>
              <w:rPr>
                <w:rFonts w:hint="eastAsia"/>
                <w:lang w:eastAsia="zh-CN"/>
              </w:rPr>
              <w:t>北新集团建材股份有限公司、</w:t>
            </w:r>
          </w:p>
          <w:p>
            <w:pPr>
              <w:pStyle w:val="2"/>
              <w:rPr>
                <w:rFonts w:hint="eastAsia" w:eastAsia="宋体" w:cs="黑体"/>
                <w:b w:val="0"/>
                <w:bCs w:val="0"/>
                <w:i w:val="0"/>
                <w:iCs w:val="0"/>
                <w:sz w:val="21"/>
                <w:szCs w:val="24"/>
                <w:u w:val="none"/>
                <w:lang w:eastAsia="zh-CN"/>
              </w:rPr>
            </w:pPr>
            <w:r>
              <w:rPr>
                <w:rFonts w:hint="default" w:ascii="Calibri" w:hAnsi="Calibri" w:eastAsia="宋体" w:cs="黑体"/>
                <w:b w:val="0"/>
                <w:bCs w:val="0"/>
                <w:i w:val="0"/>
                <w:iCs w:val="0"/>
                <w:sz w:val="21"/>
                <w:szCs w:val="24"/>
                <w:u w:val="none"/>
                <w:lang w:eastAsia="zh-CN"/>
              </w:rPr>
              <w:t>泰山石膏有限公司</w:t>
            </w:r>
            <w:r>
              <w:rPr>
                <w:rFonts w:hint="eastAsia" w:eastAsia="宋体" w:cs="黑体"/>
                <w:b w:val="0"/>
                <w:bCs w:val="0"/>
                <w:i w:val="0"/>
                <w:iCs w:val="0"/>
                <w:sz w:val="21"/>
                <w:szCs w:val="24"/>
                <w:u w:val="none"/>
                <w:lang w:eastAsia="zh-CN"/>
              </w:rPr>
              <w:t>、</w:t>
            </w:r>
          </w:p>
          <w:p>
            <w:pPr>
              <w:pStyle w:val="2"/>
              <w:rPr>
                <w:rFonts w:hint="default" w:ascii="Calibri" w:hAnsi="Calibri" w:eastAsia="宋体" w:cs="黑体"/>
                <w:b w:val="0"/>
                <w:bCs w:val="0"/>
                <w:i w:val="0"/>
                <w:iCs w:val="0"/>
                <w:color w:val="auto"/>
                <w:sz w:val="21"/>
                <w:szCs w:val="24"/>
                <w:u w:val="none"/>
                <w:lang w:eastAsia="zh-CN"/>
              </w:rPr>
            </w:pPr>
            <w:r>
              <w:rPr>
                <w:rFonts w:hint="default" w:ascii="Calibri" w:hAnsi="Calibri" w:eastAsia="宋体" w:cs="黑体"/>
                <w:b w:val="0"/>
                <w:bCs w:val="0"/>
                <w:i w:val="0"/>
                <w:iCs w:val="0"/>
                <w:sz w:val="21"/>
                <w:szCs w:val="24"/>
                <w:u w:val="none"/>
                <w:lang w:eastAsia="zh-CN"/>
              </w:rPr>
              <w:t>德华兔宝宝装饰新材股份有限公司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龙骨</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龙牌 泰山 兔宝宝</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1231900" cy="870585"/>
                  <wp:effectExtent l="0" t="0" r="2540" b="13335"/>
                  <wp:docPr id="53" name="图片 15" descr="QQ截图2021122913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5" descr="QQ截图20211229131147"/>
                          <pic:cNvPicPr>
                            <a:picLocks noChangeAspect="1"/>
                          </pic:cNvPicPr>
                        </pic:nvPicPr>
                        <pic:blipFill>
                          <a:blip r:embed="rId35"/>
                          <a:stretch>
                            <a:fillRect/>
                          </a:stretch>
                        </pic:blipFill>
                        <pic:spPr>
                          <a:xfrm>
                            <a:off x="0" y="0"/>
                            <a:ext cx="1231900" cy="870585"/>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lang w:eastAsia="zh-CN"/>
              </w:rPr>
            </w:pPr>
            <w:r>
              <w:rPr>
                <w:rFonts w:hint="eastAsia"/>
                <w:lang w:eastAsia="zh-CN"/>
              </w:rPr>
              <w:t>北新集团建材股份有限公司、</w:t>
            </w:r>
          </w:p>
          <w:p>
            <w:pPr>
              <w:pStyle w:val="2"/>
              <w:rPr>
                <w:rFonts w:hint="eastAsia" w:eastAsia="宋体" w:cs="黑体"/>
                <w:b w:val="0"/>
                <w:bCs w:val="0"/>
                <w:i w:val="0"/>
                <w:iCs w:val="0"/>
                <w:sz w:val="21"/>
                <w:szCs w:val="24"/>
                <w:u w:val="none"/>
                <w:lang w:eastAsia="zh-CN"/>
              </w:rPr>
            </w:pPr>
            <w:r>
              <w:rPr>
                <w:rFonts w:hint="default" w:ascii="Calibri" w:hAnsi="Calibri" w:eastAsia="宋体" w:cs="黑体"/>
                <w:b w:val="0"/>
                <w:bCs w:val="0"/>
                <w:i w:val="0"/>
                <w:iCs w:val="0"/>
                <w:sz w:val="21"/>
                <w:szCs w:val="24"/>
                <w:u w:val="none"/>
                <w:lang w:eastAsia="zh-CN"/>
              </w:rPr>
              <w:t>泰山石膏有限公司</w:t>
            </w:r>
            <w:r>
              <w:rPr>
                <w:rFonts w:hint="eastAsia" w:eastAsia="宋体" w:cs="黑体"/>
                <w:b w:val="0"/>
                <w:bCs w:val="0"/>
                <w:i w:val="0"/>
                <w:iCs w:val="0"/>
                <w:sz w:val="21"/>
                <w:szCs w:val="24"/>
                <w:u w:val="none"/>
                <w:lang w:eastAsia="zh-CN"/>
              </w:rPr>
              <w:t>、</w:t>
            </w:r>
          </w:p>
          <w:p>
            <w:pPr>
              <w:jc w:val="center"/>
              <w:rPr>
                <w:rFonts w:hint="eastAsia" w:ascii="宋体" w:hAnsi="宋体" w:eastAsia="宋体" w:cs="宋体"/>
                <w:i w:val="0"/>
                <w:iCs w:val="0"/>
                <w:color w:val="000000"/>
                <w:sz w:val="21"/>
                <w:szCs w:val="21"/>
                <w:u w:val="none"/>
                <w:lang w:eastAsia="zh-CN"/>
              </w:rPr>
            </w:pPr>
            <w:r>
              <w:rPr>
                <w:rFonts w:hint="default" w:ascii="Calibri" w:hAnsi="Calibri" w:eastAsia="宋体" w:cs="黑体"/>
                <w:b w:val="0"/>
                <w:bCs w:val="0"/>
                <w:i w:val="0"/>
                <w:iCs w:val="0"/>
                <w:sz w:val="21"/>
                <w:szCs w:val="24"/>
                <w:u w:val="none"/>
                <w:lang w:eastAsia="zh-CN"/>
              </w:rPr>
              <w:t>德华兔宝宝装饰新材股份有限公司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防火门</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隆泰胜达 金堂门 通晓</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800735" cy="1006475"/>
                  <wp:effectExtent l="0" t="0" r="6985" b="14605"/>
                  <wp:docPr id="54" name="图片 16" descr="QQ截图2021122914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6" descr="QQ截图20211229142826"/>
                          <pic:cNvPicPr>
                            <a:picLocks noChangeAspect="1"/>
                          </pic:cNvPicPr>
                        </pic:nvPicPr>
                        <pic:blipFill>
                          <a:blip r:embed="rId36"/>
                          <a:stretch>
                            <a:fillRect/>
                          </a:stretch>
                        </pic:blipFill>
                        <pic:spPr>
                          <a:xfrm>
                            <a:off x="0" y="0"/>
                            <a:ext cx="800735" cy="1006475"/>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墙面腻子</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涂牛 胖子 立邦</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1041400" cy="703580"/>
                  <wp:effectExtent l="0" t="0" r="10160" b="12700"/>
                  <wp:docPr id="55" name="图片 17" descr="QQ截图2021122913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7" descr="QQ截图20211229133245"/>
                          <pic:cNvPicPr>
                            <a:picLocks noChangeAspect="1"/>
                          </pic:cNvPicPr>
                        </pic:nvPicPr>
                        <pic:blipFill>
                          <a:blip r:embed="rId37"/>
                          <a:stretch>
                            <a:fillRect/>
                          </a:stretch>
                        </pic:blipFill>
                        <pic:spPr>
                          <a:xfrm>
                            <a:off x="0" y="0"/>
                            <a:ext cx="1041400" cy="703580"/>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eastAsia="zh-CN"/>
              </w:rPr>
              <w:t>潜水艇</w:t>
            </w:r>
            <w:r>
              <w:rPr>
                <w:rFonts w:hint="eastAsia" w:ascii="宋体" w:hAnsi="宋体" w:eastAsia="宋体" w:cs="宋体"/>
                <w:i w:val="0"/>
                <w:iCs w:val="0"/>
                <w:color w:val="000000"/>
                <w:sz w:val="21"/>
                <w:szCs w:val="21"/>
                <w:u w:val="none"/>
                <w:lang w:val="en-US" w:eastAsia="zh-CN"/>
              </w:rPr>
              <w:t xml:space="preserve"> 起点如日 秉龙</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735965" cy="695960"/>
                  <wp:effectExtent l="0" t="0" r="10795" b="5080"/>
                  <wp:docPr id="56" name="图片 56" descr="QQ截图2021122913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QQ截图20211229131605"/>
                          <pic:cNvPicPr>
                            <a:picLocks noChangeAspect="1"/>
                          </pic:cNvPicPr>
                        </pic:nvPicPr>
                        <pic:blipFill>
                          <a:blip r:embed="rId38"/>
                          <a:stretch>
                            <a:fillRect/>
                          </a:stretch>
                        </pic:blipFill>
                        <pic:spPr>
                          <a:xfrm>
                            <a:off x="0" y="0"/>
                            <a:ext cx="735965" cy="695960"/>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70度防火阀</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eastAsia="zh-CN"/>
              </w:rPr>
              <w:t>大峰</w:t>
            </w:r>
            <w:r>
              <w:rPr>
                <w:rFonts w:hint="eastAsia" w:ascii="宋体" w:hAnsi="宋体" w:eastAsia="宋体" w:cs="宋体"/>
                <w:i w:val="0"/>
                <w:iCs w:val="0"/>
                <w:color w:val="000000"/>
                <w:sz w:val="21"/>
                <w:szCs w:val="21"/>
                <w:u w:val="none"/>
                <w:lang w:val="en-US" w:eastAsia="zh-CN"/>
              </w:rPr>
              <w:t xml:space="preserve"> 盈达 星友</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918210" cy="763905"/>
                  <wp:effectExtent l="0" t="0" r="11430" b="13335"/>
                  <wp:docPr id="57" name="图片 19" descr="QQ截图202112291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9" descr="QQ截图20211229131651"/>
                          <pic:cNvPicPr>
                            <a:picLocks noChangeAspect="1"/>
                          </pic:cNvPicPr>
                        </pic:nvPicPr>
                        <pic:blipFill>
                          <a:blip r:embed="rId39"/>
                          <a:stretch>
                            <a:fillRect/>
                          </a:stretch>
                        </pic:blipFill>
                        <pic:spPr>
                          <a:xfrm>
                            <a:off x="0" y="0"/>
                            <a:ext cx="918210" cy="763905"/>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变频器</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施耐德 西门子 ABB</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756285" cy="660400"/>
                  <wp:effectExtent l="0" t="0" r="5715" b="10160"/>
                  <wp:docPr id="58" name="图片 20" descr="QQ截图2021122913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0" descr="QQ截图20211229131952"/>
                          <pic:cNvPicPr>
                            <a:picLocks noChangeAspect="1"/>
                          </pic:cNvPicPr>
                        </pic:nvPicPr>
                        <pic:blipFill>
                          <a:blip r:embed="rId40"/>
                          <a:stretch>
                            <a:fillRect/>
                          </a:stretch>
                        </pic:blipFill>
                        <pic:spPr>
                          <a:xfrm>
                            <a:off x="0" y="0"/>
                            <a:ext cx="756285" cy="660400"/>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西门子（中国）有限公司、</w:t>
            </w:r>
          </w:p>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szCs w:val="21"/>
                <w:lang w:eastAsia="zh-CN"/>
              </w:rPr>
              <w:t>施耐德电气（中国）有限公司、 北京ABB低压电器有限公司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配电柜</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正泰 德力西 五普</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975360" cy="1116965"/>
                  <wp:effectExtent l="0" t="0" r="0" b="10795"/>
                  <wp:docPr id="59" name="图片 21" descr="QQ截图2021122913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1" descr="QQ截图20211229132238"/>
                          <pic:cNvPicPr>
                            <a:picLocks noChangeAspect="1"/>
                          </pic:cNvPicPr>
                        </pic:nvPicPr>
                        <pic:blipFill>
                          <a:blip r:embed="rId41"/>
                          <a:stretch>
                            <a:fillRect/>
                          </a:stretch>
                        </pic:blipFill>
                        <pic:spPr>
                          <a:xfrm>
                            <a:off x="0" y="0"/>
                            <a:ext cx="975360" cy="1116965"/>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标准机柜</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三拓 神盾卫士 慕胜华腾</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699770" cy="1184910"/>
                  <wp:effectExtent l="0" t="0" r="1270" b="3810"/>
                  <wp:docPr id="60" name="图片 22" descr="QQ截图2021122913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2" descr="QQ截图20211229132453"/>
                          <pic:cNvPicPr>
                            <a:picLocks noChangeAspect="1"/>
                          </pic:cNvPicPr>
                        </pic:nvPicPr>
                        <pic:blipFill>
                          <a:blip r:embed="rId42"/>
                          <a:stretch>
                            <a:fillRect/>
                          </a:stretch>
                        </pic:blipFill>
                        <pic:spPr>
                          <a:xfrm>
                            <a:off x="0" y="0"/>
                            <a:ext cx="699770" cy="1184910"/>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lang w:eastAsia="zh-CN"/>
              </w:rPr>
            </w:pPr>
            <w:r>
              <w:rPr>
                <w:rFonts w:hint="eastAsia"/>
                <w:lang w:eastAsia="zh-CN"/>
              </w:rPr>
              <w:t>三拓时代科技(北京)集团有限公司、</w:t>
            </w:r>
          </w:p>
          <w:p>
            <w:pPr>
              <w:pStyle w:val="2"/>
              <w:rPr>
                <w:rFonts w:hint="eastAsia" w:eastAsia="宋体" w:cs="黑体"/>
                <w:b w:val="0"/>
                <w:bCs w:val="0"/>
                <w:i w:val="0"/>
                <w:iCs w:val="0"/>
                <w:sz w:val="21"/>
                <w:szCs w:val="24"/>
                <w:u w:val="none"/>
                <w:lang w:eastAsia="zh-CN"/>
              </w:rPr>
            </w:pPr>
            <w:r>
              <w:rPr>
                <w:rFonts w:hint="default" w:ascii="Calibri" w:hAnsi="Calibri" w:eastAsia="宋体" w:cs="黑体"/>
                <w:b w:val="0"/>
                <w:bCs w:val="0"/>
                <w:i w:val="0"/>
                <w:iCs w:val="0"/>
                <w:sz w:val="21"/>
                <w:szCs w:val="24"/>
                <w:u w:val="none"/>
                <w:lang w:eastAsia="zh-CN"/>
              </w:rPr>
              <w:t>成都神盾卫士科技有限公司</w:t>
            </w:r>
            <w:r>
              <w:rPr>
                <w:rFonts w:hint="eastAsia" w:eastAsia="宋体" w:cs="黑体"/>
                <w:b w:val="0"/>
                <w:bCs w:val="0"/>
                <w:i w:val="0"/>
                <w:iCs w:val="0"/>
                <w:sz w:val="21"/>
                <w:szCs w:val="24"/>
                <w:u w:val="none"/>
                <w:lang w:eastAsia="zh-CN"/>
              </w:rPr>
              <w:t>、</w:t>
            </w:r>
          </w:p>
          <w:p>
            <w:pPr>
              <w:pStyle w:val="2"/>
              <w:rPr>
                <w:rFonts w:hint="default" w:ascii="Calibri" w:hAnsi="Calibri" w:eastAsia="宋体" w:cs="黑体"/>
                <w:i w:val="0"/>
                <w:iCs w:val="0"/>
                <w:color w:val="auto"/>
                <w:sz w:val="21"/>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配线架</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天纪 创思 飞速</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954405" cy="661035"/>
                  <wp:effectExtent l="0" t="0" r="5715" b="9525"/>
                  <wp:docPr id="61" name="图片 23" descr="QQ截图2021122913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3" descr="QQ截图20211229132419"/>
                          <pic:cNvPicPr>
                            <a:picLocks noChangeAspect="1"/>
                          </pic:cNvPicPr>
                        </pic:nvPicPr>
                        <pic:blipFill>
                          <a:blip r:embed="rId43"/>
                          <a:stretch>
                            <a:fillRect/>
                          </a:stretch>
                        </pic:blipFill>
                        <pic:spPr>
                          <a:xfrm>
                            <a:off x="0" y="0"/>
                            <a:ext cx="954405" cy="661035"/>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lang w:eastAsia="zh-CN"/>
              </w:rPr>
            </w:pPr>
            <w:r>
              <w:rPr>
                <w:rFonts w:hint="eastAsia"/>
                <w:lang w:eastAsia="zh-CN"/>
              </w:rPr>
              <w:t>南京凯堡网络科技有限公司、</w:t>
            </w:r>
          </w:p>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北京陆创科技有限公司、</w:t>
            </w:r>
          </w:p>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深圳市飞速创新技术股份有限公司</w:t>
            </w:r>
          </w:p>
          <w:p>
            <w:pPr>
              <w:pStyle w:val="2"/>
              <w:rPr>
                <w:rFonts w:hint="default" w:ascii="Calibri" w:hAnsi="Calibri" w:eastAsia="宋体" w:cs="黑体"/>
                <w:i w:val="0"/>
                <w:iCs w:val="0"/>
                <w:color w:val="auto"/>
                <w:sz w:val="21"/>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华为 腾达 普联</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904240" cy="481965"/>
                  <wp:effectExtent l="0" t="0" r="10160" b="5715"/>
                  <wp:docPr id="62" name="图片 24" descr="QQ截图2021122913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4" descr="QQ截图20211229132537"/>
                          <pic:cNvPicPr>
                            <a:picLocks noChangeAspect="1"/>
                          </pic:cNvPicPr>
                        </pic:nvPicPr>
                        <pic:blipFill>
                          <a:blip r:embed="rId44"/>
                          <a:stretch>
                            <a:fillRect/>
                          </a:stretch>
                        </pic:blipFill>
                        <pic:spPr>
                          <a:xfrm>
                            <a:off x="0" y="0"/>
                            <a:ext cx="904240" cy="481965"/>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lang w:eastAsia="zh-CN"/>
              </w:rPr>
            </w:pPr>
            <w:r>
              <w:rPr>
                <w:rFonts w:hint="default"/>
                <w:lang w:eastAsia="zh-CN"/>
              </w:rPr>
              <w:t>华为技术有限公司</w:t>
            </w:r>
            <w:r>
              <w:rPr>
                <w:rFonts w:hint="eastAsia"/>
                <w:lang w:eastAsia="zh-CN"/>
              </w:rPr>
              <w:t>、</w:t>
            </w:r>
          </w:p>
          <w:p>
            <w:pPr>
              <w:pStyle w:val="2"/>
              <w:rPr>
                <w:rFonts w:hint="eastAsia" w:eastAsia="宋体" w:cs="黑体"/>
                <w:b w:val="0"/>
                <w:bCs w:val="0"/>
                <w:i w:val="0"/>
                <w:iCs w:val="0"/>
                <w:sz w:val="21"/>
                <w:szCs w:val="24"/>
                <w:u w:val="none"/>
                <w:lang w:eastAsia="zh-CN"/>
              </w:rPr>
            </w:pPr>
            <w:r>
              <w:rPr>
                <w:rFonts w:hint="default" w:ascii="Calibri" w:hAnsi="Calibri" w:eastAsia="宋体" w:cs="黑体"/>
                <w:b w:val="0"/>
                <w:bCs w:val="0"/>
                <w:i w:val="0"/>
                <w:iCs w:val="0"/>
                <w:sz w:val="21"/>
                <w:szCs w:val="24"/>
                <w:u w:val="none"/>
                <w:lang w:eastAsia="zh-CN"/>
              </w:rPr>
              <w:t>深圳市吉祥腾达科技有限公司</w:t>
            </w:r>
            <w:r>
              <w:rPr>
                <w:rFonts w:hint="eastAsia" w:eastAsia="宋体" w:cs="黑体"/>
                <w:b w:val="0"/>
                <w:bCs w:val="0"/>
                <w:i w:val="0"/>
                <w:iCs w:val="0"/>
                <w:sz w:val="21"/>
                <w:szCs w:val="24"/>
                <w:u w:val="none"/>
                <w:lang w:eastAsia="zh-CN"/>
              </w:rPr>
              <w:t>、</w:t>
            </w:r>
          </w:p>
          <w:p>
            <w:pPr>
              <w:pStyle w:val="2"/>
              <w:rPr>
                <w:rFonts w:hint="default" w:ascii="Calibri" w:hAnsi="Calibri" w:eastAsia="宋体" w:cs="黑体"/>
                <w:i w:val="0"/>
                <w:iCs w:val="0"/>
                <w:color w:val="auto"/>
                <w:sz w:val="21"/>
                <w:szCs w:val="24"/>
                <w:u w:val="none"/>
                <w:lang w:eastAsia="zh-CN"/>
              </w:rPr>
            </w:pPr>
            <w:r>
              <w:rPr>
                <w:rFonts w:hint="default" w:ascii="Calibri" w:hAnsi="Calibri" w:eastAsia="宋体" w:cs="黑体"/>
                <w:b w:val="0"/>
                <w:bCs w:val="0"/>
                <w:i w:val="0"/>
                <w:iCs w:val="0"/>
                <w:sz w:val="21"/>
                <w:szCs w:val="24"/>
                <w:u w:val="none"/>
                <w:lang w:eastAsia="zh-CN"/>
              </w:rPr>
              <w:t>普联技术有限公司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西数 希捷 东芝</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983615" cy="872490"/>
                  <wp:effectExtent l="0" t="0" r="6985" b="11430"/>
                  <wp:docPr id="63" name="图片 25" descr="QQ截图2021122913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5" descr="QQ截图20211229132622"/>
                          <pic:cNvPicPr>
                            <a:picLocks noChangeAspect="1"/>
                          </pic:cNvPicPr>
                        </pic:nvPicPr>
                        <pic:blipFill>
                          <a:blip r:embed="rId45"/>
                          <a:stretch>
                            <a:fillRect/>
                          </a:stretch>
                        </pic:blipFill>
                        <pic:spPr>
                          <a:xfrm>
                            <a:off x="0" y="0"/>
                            <a:ext cx="983615" cy="872490"/>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lang w:eastAsia="zh-CN"/>
              </w:rPr>
            </w:pPr>
            <w:r>
              <w:rPr>
                <w:rFonts w:hint="eastAsia"/>
                <w:lang w:eastAsia="zh-CN"/>
              </w:rPr>
              <w:t>Western Digital Corp、</w:t>
            </w:r>
          </w:p>
          <w:p>
            <w:pPr>
              <w:pStyle w:val="2"/>
              <w:rPr>
                <w:rFonts w:hint="eastAsia" w:eastAsia="宋体" w:cs="黑体"/>
                <w:b w:val="0"/>
                <w:bCs w:val="0"/>
                <w:i w:val="0"/>
                <w:iCs w:val="0"/>
                <w:sz w:val="21"/>
                <w:szCs w:val="24"/>
                <w:u w:val="none"/>
                <w:lang w:eastAsia="zh-CN"/>
              </w:rPr>
            </w:pPr>
            <w:r>
              <w:rPr>
                <w:rFonts w:hint="default" w:ascii="Calibri" w:hAnsi="Calibri" w:eastAsia="宋体" w:cs="黑体"/>
                <w:b w:val="0"/>
                <w:bCs w:val="0"/>
                <w:i w:val="0"/>
                <w:iCs w:val="0"/>
                <w:sz w:val="21"/>
                <w:szCs w:val="24"/>
                <w:u w:val="none"/>
                <w:lang w:eastAsia="zh-CN"/>
              </w:rPr>
              <w:t>希捷科技有限公司</w:t>
            </w:r>
            <w:r>
              <w:rPr>
                <w:rFonts w:hint="eastAsia" w:eastAsia="宋体" w:cs="黑体"/>
                <w:b w:val="0"/>
                <w:bCs w:val="0"/>
                <w:i w:val="0"/>
                <w:iCs w:val="0"/>
                <w:sz w:val="21"/>
                <w:szCs w:val="24"/>
                <w:u w:val="none"/>
                <w:lang w:eastAsia="zh-CN"/>
              </w:rPr>
              <w:t>、</w:t>
            </w:r>
          </w:p>
          <w:p>
            <w:pPr>
              <w:pStyle w:val="2"/>
              <w:rPr>
                <w:rFonts w:hint="default" w:ascii="Calibri" w:hAnsi="Calibri" w:eastAsia="宋体" w:cs="黑体"/>
                <w:b w:val="0"/>
                <w:bCs w:val="0"/>
                <w:i w:val="0"/>
                <w:iCs w:val="0"/>
                <w:color w:val="auto"/>
                <w:sz w:val="21"/>
                <w:szCs w:val="24"/>
                <w:u w:val="none"/>
                <w:lang w:eastAsia="zh-CN"/>
              </w:rPr>
            </w:pPr>
            <w:r>
              <w:rPr>
                <w:rFonts w:hint="eastAsia" w:ascii="宋体" w:hAnsi="宋体" w:eastAsia="宋体" w:cs="宋体"/>
                <w:b w:val="0"/>
                <w:bCs w:val="0"/>
                <w:i w:val="0"/>
                <w:iCs w:val="0"/>
                <w:sz w:val="21"/>
                <w:szCs w:val="24"/>
                <w:u w:val="none"/>
                <w:lang w:eastAsia="zh-CN"/>
              </w:rPr>
              <w:t>TOSHIBA ELECTRONIC DEVICES&amp;STORAGE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管理主机</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 戴尔 华为</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803275" cy="676910"/>
                  <wp:effectExtent l="0" t="0" r="4445" b="8890"/>
                  <wp:docPr id="64" name="图片 26" descr="QQ截图2021122913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6" descr="QQ截图20211229132809"/>
                          <pic:cNvPicPr>
                            <a:picLocks noChangeAspect="1"/>
                          </pic:cNvPicPr>
                        </pic:nvPicPr>
                        <pic:blipFill>
                          <a:blip r:embed="rId46"/>
                          <a:stretch>
                            <a:fillRect/>
                          </a:stretch>
                        </pic:blipFill>
                        <pic:spPr>
                          <a:xfrm>
                            <a:off x="0" y="0"/>
                            <a:ext cx="803275" cy="676910"/>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cs="宋体"/>
                <w:b w:val="0"/>
                <w:bCs w:val="0"/>
                <w:lang w:eastAsia="zh-CN"/>
              </w:rPr>
            </w:pPr>
            <w:r>
              <w:rPr>
                <w:rFonts w:hint="eastAsia" w:ascii="宋体" w:hAnsi="宋体" w:cs="宋体"/>
                <w:b w:val="0"/>
                <w:bCs w:val="0"/>
                <w:lang w:eastAsia="zh-CN"/>
              </w:rPr>
              <w:t>联想集团、</w:t>
            </w:r>
          </w:p>
          <w:p>
            <w:pPr>
              <w:pStyle w:val="2"/>
              <w:rPr>
                <w:rFonts w:hint="eastAsia" w:ascii="宋体" w:hAnsi="宋体" w:eastAsia="宋体" w:cs="宋体"/>
                <w:b w:val="0"/>
                <w:bCs w:val="0"/>
                <w:i w:val="0"/>
                <w:iCs w:val="0"/>
                <w:sz w:val="21"/>
                <w:szCs w:val="24"/>
                <w:u w:val="none"/>
                <w:lang w:eastAsia="zh-CN"/>
              </w:rPr>
            </w:pPr>
            <w:r>
              <w:rPr>
                <w:rFonts w:hint="eastAsia" w:ascii="宋体" w:hAnsi="宋体" w:eastAsia="宋体" w:cs="宋体"/>
                <w:b w:val="0"/>
                <w:bCs w:val="0"/>
                <w:i w:val="0"/>
                <w:iCs w:val="0"/>
                <w:sz w:val="21"/>
                <w:szCs w:val="24"/>
                <w:u w:val="none"/>
                <w:lang w:eastAsia="zh-CN"/>
              </w:rPr>
              <w:t>Dell Inc.</w:t>
            </w:r>
          </w:p>
          <w:p>
            <w:pPr>
              <w:pStyle w:val="2"/>
              <w:rPr>
                <w:rFonts w:hint="default" w:ascii="宋体" w:hAnsi="宋体" w:eastAsia="宋体" w:cs="宋体"/>
                <w:b w:val="0"/>
                <w:bCs w:val="0"/>
                <w:i w:val="0"/>
                <w:iCs w:val="0"/>
                <w:color w:val="auto"/>
                <w:sz w:val="21"/>
                <w:szCs w:val="24"/>
                <w:u w:val="none"/>
                <w:lang w:eastAsia="zh-CN"/>
              </w:rPr>
            </w:pPr>
            <w:r>
              <w:rPr>
                <w:rFonts w:hint="default" w:ascii="宋体" w:hAnsi="宋体" w:eastAsia="宋体" w:cs="宋体"/>
                <w:b w:val="0"/>
                <w:bCs w:val="0"/>
                <w:i w:val="0"/>
                <w:iCs w:val="0"/>
                <w:sz w:val="21"/>
                <w:szCs w:val="24"/>
                <w:u w:val="none"/>
                <w:lang w:eastAsia="zh-CN"/>
              </w:rPr>
              <w:t>华为技术有限公司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门禁系统</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大华 海康威视 汉王</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1358265" cy="1306195"/>
                  <wp:effectExtent l="0" t="0" r="13335" b="4445"/>
                  <wp:docPr id="65" name="图片 27" descr="QQ截图2021122913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7" descr="QQ截图20211229133028"/>
                          <pic:cNvPicPr>
                            <a:picLocks noChangeAspect="1"/>
                          </pic:cNvPicPr>
                        </pic:nvPicPr>
                        <pic:blipFill>
                          <a:blip r:embed="rId47"/>
                          <a:stretch>
                            <a:fillRect/>
                          </a:stretch>
                        </pic:blipFill>
                        <pic:spPr>
                          <a:xfrm>
                            <a:off x="0" y="0"/>
                            <a:ext cx="1358265" cy="1306195"/>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lang w:eastAsia="zh-CN"/>
              </w:rPr>
            </w:pPr>
            <w:r>
              <w:rPr>
                <w:rFonts w:hint="eastAsia"/>
                <w:lang w:eastAsia="zh-CN"/>
              </w:rPr>
              <w:t>浙江大华技术股份有限公司、</w:t>
            </w:r>
          </w:p>
          <w:p>
            <w:pPr>
              <w:pStyle w:val="2"/>
              <w:rPr>
                <w:rFonts w:hint="eastAsia" w:eastAsia="宋体" w:cs="黑体"/>
                <w:b w:val="0"/>
                <w:bCs w:val="0"/>
                <w:i w:val="0"/>
                <w:iCs w:val="0"/>
                <w:sz w:val="21"/>
                <w:szCs w:val="24"/>
                <w:u w:val="none"/>
                <w:lang w:eastAsia="zh-CN"/>
              </w:rPr>
            </w:pPr>
            <w:r>
              <w:rPr>
                <w:rFonts w:hint="default" w:ascii="Calibri" w:hAnsi="Calibri" w:eastAsia="宋体" w:cs="黑体"/>
                <w:b w:val="0"/>
                <w:bCs w:val="0"/>
                <w:i w:val="0"/>
                <w:iCs w:val="0"/>
                <w:sz w:val="21"/>
                <w:szCs w:val="24"/>
                <w:u w:val="none"/>
                <w:lang w:eastAsia="zh-CN"/>
              </w:rPr>
              <w:t>杭州海康威视数字技术股份有限公司</w:t>
            </w:r>
            <w:r>
              <w:rPr>
                <w:rFonts w:hint="eastAsia" w:eastAsia="宋体" w:cs="黑体"/>
                <w:b w:val="0"/>
                <w:bCs w:val="0"/>
                <w:i w:val="0"/>
                <w:iCs w:val="0"/>
                <w:sz w:val="21"/>
                <w:szCs w:val="24"/>
                <w:u w:val="none"/>
                <w:lang w:eastAsia="zh-CN"/>
              </w:rPr>
              <w:t>、</w:t>
            </w:r>
          </w:p>
          <w:p>
            <w:pPr>
              <w:pStyle w:val="2"/>
              <w:rPr>
                <w:rFonts w:hint="default" w:ascii="Calibri" w:hAnsi="Calibri" w:eastAsia="宋体" w:cs="黑体"/>
                <w:b w:val="0"/>
                <w:bCs w:val="0"/>
                <w:i w:val="0"/>
                <w:iCs w:val="0"/>
                <w:color w:val="auto"/>
                <w:sz w:val="21"/>
                <w:szCs w:val="24"/>
                <w:u w:val="none"/>
                <w:lang w:eastAsia="zh-CN"/>
              </w:rPr>
            </w:pPr>
            <w:r>
              <w:rPr>
                <w:rFonts w:hint="default" w:ascii="Calibri" w:hAnsi="Calibri" w:eastAsia="宋体" w:cs="黑体"/>
                <w:b w:val="0"/>
                <w:bCs w:val="0"/>
                <w:i w:val="0"/>
                <w:iCs w:val="0"/>
                <w:sz w:val="21"/>
                <w:szCs w:val="24"/>
                <w:u w:val="none"/>
                <w:lang w:eastAsia="zh-CN"/>
              </w:rPr>
              <w:t>汉王科技股份有限公司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温度湿度传感器</w:t>
            </w:r>
          </w:p>
        </w:tc>
        <w:tc>
          <w:tcPr>
            <w:tcW w:w="2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 施耐德 琨聚</w:t>
            </w:r>
          </w:p>
        </w:tc>
        <w:tc>
          <w:tcPr>
            <w:tcW w:w="235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747395" cy="723900"/>
                  <wp:effectExtent l="0" t="0" r="14605" b="7620"/>
                  <wp:docPr id="66" name="图片 28" descr="QQ截图2021122914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8" descr="QQ截图20211229145227"/>
                          <pic:cNvPicPr>
                            <a:picLocks noChangeAspect="1"/>
                          </pic:cNvPicPr>
                        </pic:nvPicPr>
                        <pic:blipFill>
                          <a:blip r:embed="rId48"/>
                          <a:stretch>
                            <a:fillRect/>
                          </a:stretch>
                        </pic:blipFill>
                        <pic:spPr>
                          <a:xfrm>
                            <a:off x="0" y="0"/>
                            <a:ext cx="747395" cy="723900"/>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西门子（中国）有限公司、</w:t>
            </w:r>
          </w:p>
          <w:p>
            <w:pPr>
              <w:jc w:val="center"/>
              <w:rPr>
                <w:rFonts w:hint="eastAsia" w:ascii="宋体" w:hAnsi="宋体" w:eastAsia="宋体" w:cs="宋体"/>
                <w:szCs w:val="21"/>
                <w:lang w:eastAsia="zh-CN"/>
              </w:rPr>
            </w:pPr>
            <w:r>
              <w:rPr>
                <w:rFonts w:hint="eastAsia" w:ascii="宋体" w:hAnsi="宋体" w:eastAsia="宋体" w:cs="宋体"/>
                <w:szCs w:val="21"/>
                <w:lang w:eastAsia="zh-CN"/>
              </w:rPr>
              <w:t>施耐德电气（中国）有限公司、</w:t>
            </w:r>
          </w:p>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上海琨聚电子科技有限公司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5"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w:t>
            </w:r>
          </w:p>
        </w:tc>
        <w:tc>
          <w:tcPr>
            <w:tcW w:w="1860"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高效过滤器</w:t>
            </w:r>
          </w:p>
        </w:tc>
        <w:tc>
          <w:tcPr>
            <w:tcW w:w="2685"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KLC</w:t>
            </w:r>
            <w:r>
              <w:rPr>
                <w:rFonts w:hint="eastAsia" w:ascii="宋体" w:hAnsi="宋体" w:eastAsia="宋体" w:cs="宋体"/>
                <w:i w:val="0"/>
                <w:iCs w:val="0"/>
                <w:color w:val="000000"/>
                <w:kern w:val="0"/>
                <w:sz w:val="21"/>
                <w:szCs w:val="21"/>
                <w:u w:val="none"/>
                <w:lang w:val="en-US" w:eastAsia="zh-CN" w:bidi="ar"/>
              </w:rPr>
              <w:t xml:space="preserve"> 飞展 宏伟</w:t>
            </w:r>
          </w:p>
        </w:tc>
        <w:tc>
          <w:tcPr>
            <w:tcW w:w="2355" w:type="dxa"/>
            <w:tcBorders>
              <w:top w:val="single" w:color="000000" w:sz="4" w:space="0"/>
              <w:left w:val="single" w:color="000000" w:sz="4"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drawing>
                <wp:inline distT="0" distB="0" distL="114300" distR="114300">
                  <wp:extent cx="879475" cy="1045845"/>
                  <wp:effectExtent l="0" t="0" r="4445" b="5715"/>
                  <wp:docPr id="67" name="图片 29" descr="QQ截图2021122914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9" descr="QQ截图20211229141836"/>
                          <pic:cNvPicPr>
                            <a:picLocks noChangeAspect="1"/>
                          </pic:cNvPicPr>
                        </pic:nvPicPr>
                        <pic:blipFill>
                          <a:blip r:embed="rId49"/>
                          <a:stretch>
                            <a:fillRect/>
                          </a:stretch>
                        </pic:blipFill>
                        <pic:spPr>
                          <a:xfrm>
                            <a:off x="0" y="0"/>
                            <a:ext cx="879475" cy="1045845"/>
                          </a:xfrm>
                          <a:prstGeom prst="rect">
                            <a:avLst/>
                          </a:prstGeom>
                          <a:noFill/>
                          <a:ln>
                            <a:noFill/>
                          </a:ln>
                        </pic:spPr>
                      </pic:pic>
                    </a:graphicData>
                  </a:graphic>
                </wp:inline>
              </w:drawing>
            </w:r>
          </w:p>
        </w:tc>
        <w:tc>
          <w:tcPr>
            <w:tcW w:w="1665" w:type="dxa"/>
            <w:tcBorders>
              <w:top w:val="single" w:color="000000" w:sz="4" w:space="0"/>
              <w:left w:val="single" w:color="000000" w:sz="4" w:space="0"/>
              <w:bottom w:val="single" w:color="000000" w:sz="8" w:space="0"/>
              <w:right w:val="single" w:color="000000" w:sz="8" w:space="0"/>
            </w:tcBorders>
            <w:noWrap/>
            <w:vAlign w:val="center"/>
          </w:tcPr>
          <w:p>
            <w:pPr>
              <w:jc w:val="center"/>
              <w:rPr>
                <w:rFonts w:hint="eastAsia"/>
                <w:b w:val="0"/>
                <w:bCs w:val="0"/>
                <w:lang w:eastAsia="zh-CN"/>
              </w:rPr>
            </w:pPr>
            <w:r>
              <w:rPr>
                <w:rFonts w:hint="eastAsia"/>
                <w:b w:val="0"/>
                <w:bCs w:val="0"/>
                <w:lang w:eastAsia="zh-CN"/>
              </w:rPr>
              <w:t>广州金田瑞麟环境科技有限公司、</w:t>
            </w:r>
          </w:p>
          <w:p>
            <w:pPr>
              <w:pStyle w:val="2"/>
              <w:rPr>
                <w:rFonts w:hint="eastAsia" w:eastAsia="宋体" w:cs="黑体"/>
                <w:b w:val="0"/>
                <w:bCs w:val="0"/>
                <w:i w:val="0"/>
                <w:iCs w:val="0"/>
                <w:sz w:val="21"/>
                <w:szCs w:val="24"/>
                <w:u w:val="none"/>
                <w:lang w:eastAsia="zh-CN"/>
              </w:rPr>
            </w:pPr>
            <w:r>
              <w:rPr>
                <w:rFonts w:hint="default" w:ascii="Calibri" w:hAnsi="Calibri" w:eastAsia="宋体" w:cs="黑体"/>
                <w:b w:val="0"/>
                <w:bCs w:val="0"/>
                <w:i w:val="0"/>
                <w:iCs w:val="0"/>
                <w:sz w:val="21"/>
                <w:szCs w:val="24"/>
                <w:u w:val="none"/>
                <w:lang w:eastAsia="zh-CN"/>
              </w:rPr>
              <w:t>上海飞展环保设备有限公司</w:t>
            </w:r>
            <w:r>
              <w:rPr>
                <w:rFonts w:hint="eastAsia" w:eastAsia="宋体" w:cs="黑体"/>
                <w:b w:val="0"/>
                <w:bCs w:val="0"/>
                <w:i w:val="0"/>
                <w:iCs w:val="0"/>
                <w:sz w:val="21"/>
                <w:szCs w:val="24"/>
                <w:u w:val="none"/>
                <w:lang w:eastAsia="zh-CN"/>
              </w:rPr>
              <w:t>、</w:t>
            </w:r>
          </w:p>
          <w:p>
            <w:pPr>
              <w:pStyle w:val="2"/>
              <w:rPr>
                <w:rFonts w:hint="default" w:ascii="Calibri" w:hAnsi="Calibri" w:eastAsia="宋体" w:cs="黑体"/>
                <w:b w:val="0"/>
                <w:bCs w:val="0"/>
                <w:i w:val="0"/>
                <w:iCs w:val="0"/>
                <w:color w:val="auto"/>
                <w:sz w:val="21"/>
                <w:szCs w:val="24"/>
                <w:u w:val="none"/>
                <w:lang w:eastAsia="zh-CN"/>
              </w:rPr>
            </w:pPr>
            <w:r>
              <w:rPr>
                <w:rFonts w:hint="default" w:ascii="Calibri" w:hAnsi="Calibri" w:eastAsia="宋体" w:cs="黑体"/>
                <w:b w:val="0"/>
                <w:bCs w:val="0"/>
                <w:i w:val="0"/>
                <w:iCs w:val="0"/>
                <w:sz w:val="21"/>
                <w:szCs w:val="24"/>
                <w:u w:val="none"/>
                <w:lang w:eastAsia="zh-CN"/>
              </w:rPr>
              <w:t>廊坊宏伟过滤器材制造有限公司</w:t>
            </w:r>
          </w:p>
        </w:tc>
      </w:tr>
      <w:bookmarkEnd w:id="28"/>
    </w:tbl>
    <w:p/>
    <w:p>
      <w:r>
        <w:br w:type="page"/>
      </w:r>
    </w:p>
    <w:p>
      <w:pPr>
        <w:spacing w:line="360" w:lineRule="auto"/>
        <w:jc w:val="center"/>
        <w:outlineLvl w:val="1"/>
        <w:rPr>
          <w:rFonts w:hint="eastAsia" w:ascii="宋体" w:hAnsi="宋体" w:eastAsia="宋体" w:cs="宋体"/>
          <w:b/>
          <w:bCs/>
          <w:sz w:val="28"/>
          <w:szCs w:val="28"/>
          <w:highlight w:val="none"/>
          <w:lang w:val="en-US" w:eastAsia="zh-CN"/>
        </w:rPr>
      </w:pPr>
      <w:bookmarkStart w:id="31" w:name="_Toc12510"/>
      <w:r>
        <w:rPr>
          <w:rFonts w:hint="eastAsia" w:ascii="宋体" w:hAnsi="宋体" w:eastAsia="宋体" w:cs="宋体"/>
          <w:b/>
          <w:bCs/>
          <w:sz w:val="28"/>
          <w:szCs w:val="28"/>
          <w:highlight w:val="none"/>
          <w:lang w:val="en-US" w:eastAsia="zh-CN"/>
        </w:rPr>
        <w:t>四、技术需求</w:t>
      </w:r>
    </w:p>
    <w:bookmarkEnd w:id="29"/>
    <w:bookmarkEnd w:id="30"/>
    <w:bookmarkEnd w:id="31"/>
    <w:p>
      <w:pPr>
        <w:pStyle w:val="5"/>
        <w:numPr>
          <w:ilvl w:val="-1"/>
          <w:numId w:val="0"/>
        </w:numPr>
        <w:jc w:val="center"/>
        <w:outlineLvl w:val="1"/>
        <w:rPr>
          <w:rFonts w:hint="eastAsia"/>
          <w:sz w:val="21"/>
          <w:szCs w:val="21"/>
          <w:highlight w:val="none"/>
          <w:lang w:eastAsia="zh-CN"/>
        </w:rPr>
      </w:pPr>
      <w:bookmarkStart w:id="32" w:name="_Toc18306"/>
      <w:r>
        <w:rPr>
          <w:rFonts w:hint="eastAsia" w:ascii="宋体" w:hAnsi="宋体" w:eastAsia="宋体" w:cs="宋体"/>
          <w:b/>
          <w:bCs/>
          <w:color w:val="auto"/>
          <w:sz w:val="28"/>
          <w:szCs w:val="28"/>
          <w:highlight w:val="none"/>
          <w:lang w:val="en-US" w:eastAsia="zh-CN"/>
        </w:rPr>
        <w:t>第一部分 实验室</w:t>
      </w:r>
      <w:r>
        <w:rPr>
          <w:rFonts w:hint="eastAsia" w:ascii="宋体" w:hAnsi="宋体" w:eastAsia="宋体" w:cs="宋体"/>
          <w:b/>
          <w:bCs/>
          <w:color w:val="auto"/>
          <w:sz w:val="28"/>
          <w:szCs w:val="28"/>
          <w:highlight w:val="none"/>
          <w:lang w:eastAsia="zh-CN"/>
        </w:rPr>
        <w:t>洁净装饰、配套</w:t>
      </w:r>
      <w:bookmarkEnd w:id="32"/>
      <w:r>
        <w:rPr>
          <w:rFonts w:hint="eastAsia" w:ascii="宋体" w:hAnsi="宋体" w:eastAsia="宋体" w:cs="宋体"/>
          <w:b/>
          <w:bCs/>
          <w:color w:val="auto"/>
          <w:sz w:val="28"/>
          <w:szCs w:val="28"/>
          <w:highlight w:val="none"/>
          <w:lang w:val="en-US" w:eastAsia="zh-CN"/>
        </w:rPr>
        <w:t>装修</w:t>
      </w:r>
    </w:p>
    <w:p>
      <w:pPr>
        <w:spacing w:line="360" w:lineRule="auto"/>
        <w:outlineLvl w:val="2"/>
        <w:rPr>
          <w:rFonts w:hint="eastAsia" w:ascii="宋体" w:hAnsi="宋体" w:cs="宋体"/>
          <w:sz w:val="21"/>
          <w:szCs w:val="21"/>
          <w:highlight w:val="none"/>
        </w:rPr>
      </w:pPr>
      <w:bookmarkStart w:id="33" w:name="_Toc1160"/>
      <w:r>
        <w:rPr>
          <w:rFonts w:hint="eastAsia" w:ascii="宋体" w:hAnsi="宋体" w:cs="宋体"/>
          <w:sz w:val="21"/>
          <w:szCs w:val="21"/>
          <w:highlight w:val="none"/>
          <w:lang w:val="en-US" w:eastAsia="zh-CN"/>
        </w:rPr>
        <w:t>一、</w:t>
      </w:r>
      <w:r>
        <w:rPr>
          <w:rFonts w:hint="eastAsia" w:ascii="宋体" w:hAnsi="宋体" w:cs="宋体"/>
          <w:sz w:val="21"/>
          <w:szCs w:val="21"/>
          <w:highlight w:val="none"/>
        </w:rPr>
        <w:t>彩板围护结构</w:t>
      </w:r>
      <w:bookmarkEnd w:id="33"/>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彩板围护结构主要包括顶板、隔墙、洁净门、视窗、安全门、防火门、互锁门、压差计、传递窗、烘手器、手消毒器、 PVC 地坪等。隔墙－隔墙、隔墙</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顶板之间均为圆弧形式；地坪－隔墙为 PVC 上墙圆角形式。所有吊顶龙骨框架是由悬挂吊杆来吊装，吊杆通过专用固定件固定在建筑物现有的檩条上。吊杆是螺纹吊杆</w:t>
      </w:r>
      <w:r>
        <w:rPr>
          <w:rFonts w:hint="eastAsia" w:ascii="宋体" w:hAnsi="宋体" w:cs="宋体"/>
          <w:sz w:val="21"/>
          <w:szCs w:val="21"/>
          <w:highlight w:val="none"/>
          <w:lang w:eastAsia="zh-CN"/>
        </w:rPr>
        <w:t>，</w:t>
      </w:r>
      <w:r>
        <w:rPr>
          <w:rFonts w:hint="eastAsia" w:ascii="宋体" w:hAnsi="宋体" w:cs="宋体"/>
          <w:sz w:val="21"/>
          <w:szCs w:val="21"/>
          <w:highlight w:val="none"/>
        </w:rPr>
        <w:t>并配套可调节吊顶水平的方形托架来悬挂。吊顶龙骨为暗藏式龙骨，材质为铝合金。完成的吊顶可上人，能承受负载不小于120kg/㎡，同时在吊杆安装后进行承重试验抽检，确保安装后的吊杆具有完全的承载能力。金属吊杆应经过表面镀锌处理，在使用过程中不得有锈蚀现象发生。镀锌采用热镀锌，镀锌层含锌量为 80g/㎡。</w:t>
      </w:r>
    </w:p>
    <w:p>
      <w:pPr>
        <w:spacing w:line="360" w:lineRule="auto"/>
        <w:outlineLvl w:val="2"/>
        <w:rPr>
          <w:rFonts w:hint="eastAsia" w:ascii="宋体" w:hAnsi="宋体" w:cs="宋体"/>
          <w:sz w:val="21"/>
          <w:szCs w:val="21"/>
          <w:highlight w:val="none"/>
        </w:rPr>
      </w:pPr>
      <w:bookmarkStart w:id="34" w:name="_Toc27699"/>
      <w:r>
        <w:rPr>
          <w:rFonts w:hint="eastAsia" w:ascii="宋体" w:hAnsi="宋体" w:cs="宋体"/>
          <w:sz w:val="21"/>
          <w:szCs w:val="21"/>
          <w:highlight w:val="none"/>
          <w:lang w:val="en-US" w:eastAsia="zh-CN"/>
        </w:rPr>
        <w:t>二、</w:t>
      </w:r>
      <w:r>
        <w:rPr>
          <w:rFonts w:hint="eastAsia" w:ascii="宋体" w:hAnsi="宋体" w:cs="宋体"/>
          <w:sz w:val="21"/>
          <w:szCs w:val="21"/>
          <w:highlight w:val="none"/>
        </w:rPr>
        <w:t>顶板</w:t>
      </w:r>
      <w:bookmarkEnd w:id="34"/>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顶板的表面在洁净室一侧应完全的光滑，以便于清洁和长久抗菌</w:t>
      </w:r>
      <w:r>
        <w:rPr>
          <w:rFonts w:hint="eastAsia" w:ascii="宋体" w:hAnsi="宋体" w:cs="宋体"/>
          <w:sz w:val="21"/>
          <w:szCs w:val="21"/>
          <w:highlight w:val="none"/>
          <w:lang w:eastAsia="zh-CN"/>
        </w:rPr>
        <w:t>。</w:t>
      </w:r>
      <w:r>
        <w:rPr>
          <w:rFonts w:hint="eastAsia" w:ascii="宋体" w:hAnsi="宋体" w:cs="宋体"/>
          <w:sz w:val="21"/>
          <w:szCs w:val="21"/>
          <w:highlight w:val="none"/>
        </w:rPr>
        <w:t>接缝采用中性硅胶密封。密封材料环保抗菌，抗臭氧不易老化 。每个房间的吊顶布置宜单独考虑，风格须统一，便于日后改造或临时变更。外形偏差要求：长度≤1mm/m ；宽度 1mm/1200mm ；厚度 0.5mm/50mm ；组合板缝处（上下板）错落不大于 1 mm 平整度 1mm/1 0 00mm 。顶板为50mm 玻镁手工岩棉板，单面内贴 5mm 玻镁，内填充岩棉。</w:t>
      </w:r>
    </w:p>
    <w:p>
      <w:pPr>
        <w:spacing w:line="360" w:lineRule="auto"/>
        <w:outlineLvl w:val="2"/>
        <w:rPr>
          <w:rFonts w:hint="eastAsia" w:ascii="宋体" w:hAnsi="宋体" w:cs="宋体"/>
          <w:sz w:val="21"/>
          <w:szCs w:val="21"/>
          <w:highlight w:val="none"/>
        </w:rPr>
      </w:pPr>
      <w:bookmarkStart w:id="35" w:name="_Toc21357"/>
      <w:r>
        <w:rPr>
          <w:rFonts w:hint="eastAsia" w:ascii="宋体" w:hAnsi="宋体" w:cs="宋体"/>
          <w:sz w:val="21"/>
          <w:szCs w:val="21"/>
          <w:highlight w:val="none"/>
          <w:lang w:val="en-US" w:eastAsia="zh-CN"/>
        </w:rPr>
        <w:t>三、</w:t>
      </w:r>
      <w:r>
        <w:rPr>
          <w:rFonts w:hint="eastAsia" w:ascii="宋体" w:hAnsi="宋体" w:cs="宋体"/>
          <w:sz w:val="21"/>
          <w:szCs w:val="21"/>
          <w:highlight w:val="none"/>
        </w:rPr>
        <w:t>隔断墙</w:t>
      </w:r>
      <w:bookmarkEnd w:id="35"/>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用于房间的分隔。彩钢板隔墙包括洁净室内部的土建柱、土建墙和消火栓等均采用洁净室隔墙来覆盖。所有部件的接缝用环保抗菌的硅胶密封，硅胶防腐防霉，不老化，耐臭氧。舒适性隔墙依据图纸采用钢化玻璃隔墙或轻钢龙骨纸面石膏板隔墙。彩钢板隔墙应稳定、坚固，不受穿孔作业的影响，并有较强的弯折强度。墙体至少可以不变形承受两侧 60Pa 的压差。拆卸一个板块或部件的时候，其余隔墙的稳定性不受影响。</w:t>
      </w:r>
    </w:p>
    <w:p>
      <w:pPr>
        <w:spacing w:line="360" w:lineRule="auto"/>
        <w:outlineLvl w:val="2"/>
        <w:rPr>
          <w:rFonts w:hint="eastAsia" w:ascii="宋体" w:hAnsi="宋体" w:cs="宋体"/>
          <w:sz w:val="21"/>
          <w:szCs w:val="21"/>
          <w:highlight w:val="none"/>
        </w:rPr>
      </w:pPr>
      <w:bookmarkStart w:id="36" w:name="_Toc5051"/>
      <w:r>
        <w:rPr>
          <w:rFonts w:hint="eastAsia" w:ascii="宋体" w:hAnsi="宋体" w:cs="宋体"/>
          <w:sz w:val="21"/>
          <w:szCs w:val="21"/>
          <w:highlight w:val="none"/>
          <w:lang w:val="en-US" w:eastAsia="zh-CN"/>
        </w:rPr>
        <w:t>四、</w:t>
      </w:r>
      <w:r>
        <w:rPr>
          <w:rFonts w:hint="eastAsia" w:ascii="宋体" w:hAnsi="宋体" w:cs="宋体"/>
          <w:sz w:val="21"/>
          <w:szCs w:val="21"/>
          <w:highlight w:val="none"/>
        </w:rPr>
        <w:t>彩钢板</w:t>
      </w:r>
      <w:bookmarkEnd w:id="36"/>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墙面光滑平整无突出物，无积灰凹凸面及划痕，坚硬，抗机械压力，容易擦拭，卫生、防菌防霉。可使用一般的清洁剂重复擦洗。</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彩钢板墙板拼接采用暗藏式中字铝；墙板安装在可调节高度的地龙骨上 ，最大调节高度不小于30mm，并且地轨有凹进以确保地圆弧踢脚与墙板 完成的表面齐平。</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外形偏差要求：长度≤ 1mm/m ；宽度 1mm/1200mm ；厚度 0.5mm/50mm ；组合板缝处（上下板）错落不大于 1 mm 平整度 1mm/1000mm 。</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彩钢墙板为50mm 玻镁手工岩棉板 。h=50mm0.5mm宝钢基板2侧加钢带各一条共 2 条，颜色：乳白色，吊顶高度 2.4 米，建议控制高度 2.4 米内 。</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彩钢板采用特殊生产工艺加工而成，具有防火、防水、无味、无毒、不冻、不腐、不裂、不变、不燃、高强质轻、安装方便、使用寿命长等特点，要求厚度50mm ，钢板厚度不小于0.43mm 。芯材内层岩棉，密度：≥ 80 ㎏ /m ³。 </w:t>
      </w:r>
    </w:p>
    <w:p>
      <w:pPr>
        <w:spacing w:line="360" w:lineRule="auto"/>
        <w:jc w:val="left"/>
        <w:outlineLvl w:val="2"/>
        <w:rPr>
          <w:rFonts w:hint="eastAsia" w:ascii="宋体" w:hAnsi="宋体" w:cs="宋体"/>
          <w:color w:val="000000"/>
          <w:sz w:val="21"/>
          <w:szCs w:val="21"/>
          <w:highlight w:val="none"/>
        </w:rPr>
      </w:pPr>
      <w:bookmarkStart w:id="37" w:name="_Toc16080"/>
      <w:r>
        <w:rPr>
          <w:rFonts w:hint="eastAsia" w:ascii="宋体" w:hAnsi="宋体" w:cs="宋体"/>
          <w:color w:val="000000"/>
          <w:sz w:val="21"/>
          <w:szCs w:val="21"/>
          <w:highlight w:val="none"/>
          <w:lang w:val="en-US" w:eastAsia="zh-CN"/>
        </w:rPr>
        <w:t>五、</w:t>
      </w:r>
      <w:r>
        <w:rPr>
          <w:rFonts w:hint="eastAsia" w:ascii="宋体" w:hAnsi="宋体" w:cs="宋体"/>
          <w:color w:val="000000"/>
          <w:sz w:val="21"/>
          <w:szCs w:val="21"/>
          <w:highlight w:val="none"/>
        </w:rPr>
        <w:t>PVC地面</w:t>
      </w:r>
      <w:bookmarkEnd w:id="37"/>
    </w:p>
    <w:p>
      <w:pPr>
        <w:spacing w:line="360" w:lineRule="auto"/>
        <w:ind w:firstLine="420" w:firstLineChars="200"/>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地面：所有走廊地面保持不变，室内地面采用2mm厚PVC同质透心地面，地面先用自流平找平。无方向颗粒嵌入式同质透心卷材地板技术要求：</w:t>
      </w:r>
    </w:p>
    <w:p>
      <w:pPr>
        <w:spacing w:line="360" w:lineRule="auto"/>
        <w:ind w:firstLine="420" w:firstLineChars="200"/>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1、材质要求：同质透心地板结构密实，有耐污耐化学性表面处理，45%度斜切面无气孔，哑光表面漫反射效果，不易疲劳。</w:t>
      </w:r>
    </w:p>
    <w:p>
      <w:pPr>
        <w:spacing w:line="360" w:lineRule="auto"/>
        <w:ind w:firstLine="420" w:firstLineChars="200"/>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2、地板总厚度：2mm</w:t>
      </w:r>
      <w:r>
        <w:rPr>
          <w:rFonts w:hint="eastAsia" w:ascii="宋体" w:hAnsi="宋体" w:cs="宋体"/>
          <w:color w:val="000000"/>
          <w:sz w:val="21"/>
          <w:szCs w:val="21"/>
          <w:highlight w:val="none"/>
          <w:lang w:eastAsia="zh-CN"/>
        </w:rPr>
        <w:t>。</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3、具有使用的良好的耐凹性能，残留压痕≤0.05mm</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4、单位面积重量：≤ 3000g/㎡</w:t>
      </w:r>
    </w:p>
    <w:p>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5、耐磨等级达到 T 级</w:t>
      </w:r>
      <w:r>
        <w:rPr>
          <w:rFonts w:hint="eastAsia" w:ascii="宋体" w:hAnsi="宋体" w:cs="宋体"/>
          <w:color w:val="000000"/>
          <w:sz w:val="21"/>
          <w:szCs w:val="21"/>
          <w:highlight w:val="none"/>
          <w:lang w:eastAsia="zh-CN"/>
        </w:rPr>
        <w:t>。</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6、表面处理：抗碘酊、耐甲紫等医用化学试剂，能抵御 73 项的酸碱溶液腐蚀试剂测试，有更优异的耐污性能，满足易清洁保养的需求。</w:t>
      </w:r>
    </w:p>
    <w:p>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7、具有安全防滑性能，防滑等级≥ R9 级</w:t>
      </w:r>
      <w:r>
        <w:rPr>
          <w:rFonts w:hint="eastAsia" w:ascii="宋体" w:hAnsi="宋体" w:cs="宋体"/>
          <w:color w:val="000000"/>
          <w:sz w:val="21"/>
          <w:szCs w:val="21"/>
          <w:highlight w:val="none"/>
          <w:lang w:eastAsia="zh-CN"/>
        </w:rPr>
        <w:t>。</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8、TVOC （挥发性有机化合物）排放量 10 μg/m3</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 xml:space="preserve"> </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9、防火等级达到 B1 级</w:t>
      </w:r>
    </w:p>
    <w:p>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10、抗菌性能检测：金黄色葡萄球菌</w:t>
      </w:r>
      <w:r>
        <w:rPr>
          <w:rFonts w:hint="eastAsia" w:ascii="宋体" w:hAnsi="宋体" w:cs="宋体"/>
          <w:color w:val="000000"/>
          <w:sz w:val="21"/>
          <w:szCs w:val="21"/>
          <w:highlight w:val="none"/>
          <w:lang w:val="en-US" w:eastAsia="zh-CN"/>
        </w:rPr>
        <w:t>和</w:t>
      </w:r>
      <w:r>
        <w:rPr>
          <w:rFonts w:hint="eastAsia" w:ascii="宋体" w:hAnsi="宋体" w:cs="宋体"/>
          <w:color w:val="000000"/>
          <w:sz w:val="21"/>
          <w:szCs w:val="21"/>
          <w:highlight w:val="none"/>
        </w:rPr>
        <w:t>大肠杆菌等抗细菌率≥ 99%，有强抗细菌作用</w:t>
      </w:r>
      <w:r>
        <w:rPr>
          <w:rFonts w:hint="eastAsia" w:ascii="宋体" w:hAnsi="宋体" w:cs="宋体"/>
          <w:color w:val="000000"/>
          <w:sz w:val="21"/>
          <w:szCs w:val="21"/>
          <w:highlight w:val="none"/>
          <w:lang w:eastAsia="zh-CN"/>
        </w:rPr>
        <w:t>。</w:t>
      </w:r>
    </w:p>
    <w:p>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11、REACH 检测 201 项高危物质未检出</w:t>
      </w:r>
      <w:r>
        <w:rPr>
          <w:rFonts w:hint="eastAsia" w:ascii="宋体" w:hAnsi="宋体" w:cs="宋体"/>
          <w:color w:val="000000"/>
          <w:sz w:val="21"/>
          <w:szCs w:val="21"/>
          <w:highlight w:val="none"/>
          <w:lang w:eastAsia="zh-CN"/>
        </w:rPr>
        <w:t>。</w:t>
      </w:r>
    </w:p>
    <w:p>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12、防霉耐真菌性检测：巴西曲霉，绳状青霉，球毛壳，绿色木霉，出芽短梗霉等， 0 级不滋生</w:t>
      </w:r>
      <w:r>
        <w:rPr>
          <w:rFonts w:hint="eastAsia" w:ascii="宋体" w:hAnsi="宋体" w:cs="宋体"/>
          <w:color w:val="000000"/>
          <w:sz w:val="21"/>
          <w:szCs w:val="21"/>
          <w:highlight w:val="none"/>
          <w:lang w:eastAsia="zh-CN"/>
        </w:rPr>
        <w:t>。</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、有害物质限量：符合 GB18586 2001 《室内装饰装修材料 聚氯乙烯卷材地板中有害物质限量》的标准。</w:t>
      </w:r>
    </w:p>
    <w:p>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、产品不得含有可溶性铅、镉、钡、砷、铬、汞等 重金属物质</w:t>
      </w:r>
      <w:r>
        <w:rPr>
          <w:rFonts w:hint="eastAsia" w:ascii="宋体" w:hAnsi="宋体" w:cs="宋体"/>
          <w:color w:val="000000"/>
          <w:sz w:val="21"/>
          <w:szCs w:val="21"/>
          <w:highlight w:val="none"/>
          <w:lang w:eastAsia="zh-CN"/>
        </w:rPr>
        <w:t>。</w:t>
      </w:r>
    </w:p>
    <w:p>
      <w:pPr>
        <w:rPr>
          <w:rFonts w:hint="eastAsia" w:ascii="宋体" w:hAnsi="宋体"/>
          <w:color w:val="000000"/>
          <w:szCs w:val="21"/>
          <w:highlight w:val="none"/>
        </w:rPr>
      </w:pPr>
    </w:p>
    <w:p>
      <w:pPr>
        <w:pStyle w:val="5"/>
        <w:jc w:val="center"/>
        <w:outlineLvl w:val="1"/>
        <w:rPr>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部分 实验室家具工艺及要求</w:t>
      </w:r>
    </w:p>
    <w:p>
      <w:pPr>
        <w:spacing w:line="360" w:lineRule="auto"/>
        <w:outlineLvl w:val="2"/>
        <w:rPr>
          <w:rFonts w:ascii="宋体" w:hAnsi="宋体" w:cs="宋体"/>
          <w:sz w:val="21"/>
          <w:szCs w:val="21"/>
          <w:highlight w:val="none"/>
        </w:rPr>
      </w:pPr>
      <w:bookmarkStart w:id="38" w:name="_Toc14611"/>
      <w:r>
        <w:rPr>
          <w:rFonts w:hint="eastAsia" w:ascii="宋体" w:hAnsi="宋体" w:cs="宋体"/>
          <w:sz w:val="21"/>
          <w:szCs w:val="21"/>
          <w:highlight w:val="none"/>
          <w:lang w:eastAsia="zh-CN"/>
        </w:rPr>
        <w:t>（一）</w:t>
      </w:r>
      <w:r>
        <w:rPr>
          <w:rFonts w:hint="eastAsia" w:ascii="宋体" w:hAnsi="宋体" w:cs="宋体"/>
          <w:sz w:val="21"/>
          <w:szCs w:val="21"/>
          <w:highlight w:val="none"/>
        </w:rPr>
        <w:t>安装要求：</w:t>
      </w:r>
      <w:bookmarkEnd w:id="38"/>
    </w:p>
    <w:p>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外形尺寸：长、宽、高误差点≤3mm；邻边垂直度：台面对角线、框架对角线1000mm≤3mm；2000mm≤4mm； 3000mm≤5mm。</w:t>
      </w:r>
    </w:p>
    <w:p>
      <w:pPr>
        <w:spacing w:line="360" w:lineRule="auto"/>
        <w:outlineLvl w:val="2"/>
        <w:rPr>
          <w:rFonts w:ascii="宋体" w:hAnsi="宋体" w:cs="宋体"/>
          <w:sz w:val="21"/>
          <w:szCs w:val="21"/>
          <w:highlight w:val="none"/>
        </w:rPr>
      </w:pPr>
      <w:bookmarkStart w:id="39" w:name="_Toc4472"/>
      <w:r>
        <w:rPr>
          <w:rFonts w:hint="eastAsia" w:ascii="宋体" w:hAnsi="宋体" w:cs="宋体"/>
          <w:sz w:val="21"/>
          <w:szCs w:val="21"/>
          <w:highlight w:val="none"/>
          <w:lang w:eastAsia="zh-CN"/>
        </w:rPr>
        <w:t>（二）</w:t>
      </w:r>
      <w:r>
        <w:rPr>
          <w:rFonts w:hint="eastAsia" w:ascii="宋体" w:hAnsi="宋体" w:cs="宋体"/>
          <w:sz w:val="21"/>
          <w:szCs w:val="21"/>
          <w:highlight w:val="none"/>
        </w:rPr>
        <w:t>工艺要求：</w:t>
      </w:r>
      <w:bookmarkEnd w:id="39"/>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1、钢部件表面必须经纯环氧树脂塑粉高温固化处理，平整光滑，不允许有喷涂层脱落、鼓泡、凹陷、压痕以及表面划伤、麻点、裂痕、崩角和刃口等</w:t>
      </w:r>
      <w:r>
        <w:rPr>
          <w:rFonts w:hint="eastAsia" w:ascii="宋体" w:hAnsi="宋体" w:cs="宋体"/>
          <w:sz w:val="21"/>
          <w:szCs w:val="21"/>
          <w:highlight w:val="none"/>
          <w:lang w:eastAsia="zh-CN"/>
        </w:rPr>
        <w:t>。</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rPr>
        <w:t>、钻孔位置最低要求由模具定位。切割、钻孔和倒角应去毛刺。</w:t>
      </w:r>
    </w:p>
    <w:p>
      <w:pPr>
        <w:spacing w:line="360" w:lineRule="auto"/>
        <w:ind w:firstLine="420" w:firstLineChars="200"/>
        <w:rPr>
          <w:rFonts w:ascii="宋体" w:hAnsi="宋体" w:cs="宋体"/>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rPr>
        <w:t>、各种配件安装应严密、平整、端正、牢固、结合处应无崩茬或松动。金属件应做除锈和防腐处理。</w:t>
      </w:r>
    </w:p>
    <w:p>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4、柜体接缝处要求≤5mm；门板与门板间缝≤3mm；整体尺寸误差≤100mm，要求水平、稳固。 所有水、电、气路要求安全、适用，并隐藏式安装。   </w:t>
      </w:r>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5、柜体由数控机床一次性一体折弯成型，无偏差，无焊接点；柜体设计理念源于市场最新动向</w:t>
      </w:r>
      <w:r>
        <w:rPr>
          <w:rFonts w:hint="eastAsia" w:ascii="宋体" w:hAnsi="宋体" w:cs="宋体"/>
          <w:sz w:val="21"/>
          <w:szCs w:val="21"/>
          <w:highlight w:val="none"/>
          <w:lang w:eastAsia="zh-CN"/>
        </w:rPr>
        <w:t>。</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6、所有柜角处采用双层加固角柱，能承受大型仪器的长期负重。 </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7、抽屉装有不锈钢把手，抽拉自由，并有停顿点，且有超强的承重能力 </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8、304不锈钢合页及轴心，配以不锈钢螺母，具有极高的承重能力。</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9、背板可拆卸，便于维修隐藏设计的管道和电路,装卸灵活便利,符合人体工艺学的设计，更适合实验室严酷的室内环境和多样化的实验要求。</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10、钢制柜门可全空式打开，所有门板都为双层，中间加消音材料。</w:t>
      </w:r>
    </w:p>
    <w:p>
      <w:pPr>
        <w:spacing w:line="360" w:lineRule="auto"/>
        <w:outlineLvl w:val="2"/>
        <w:rPr>
          <w:sz w:val="21"/>
          <w:szCs w:val="21"/>
          <w:highlight w:val="none"/>
        </w:rPr>
      </w:pPr>
      <w:bookmarkStart w:id="40" w:name="_Toc1782"/>
      <w:bookmarkStart w:id="41" w:name="_Toc13041"/>
      <w:bookmarkStart w:id="42" w:name="_Toc23728"/>
      <w:bookmarkStart w:id="43" w:name="_Toc3606"/>
      <w:r>
        <w:rPr>
          <w:rFonts w:hint="eastAsia"/>
          <w:sz w:val="21"/>
          <w:szCs w:val="21"/>
          <w:highlight w:val="none"/>
          <w:lang w:eastAsia="zh-CN"/>
        </w:rPr>
        <w:t>（三）</w:t>
      </w:r>
      <w:r>
        <w:rPr>
          <w:rFonts w:hint="eastAsia"/>
          <w:sz w:val="21"/>
          <w:szCs w:val="21"/>
          <w:highlight w:val="none"/>
        </w:rPr>
        <w:t>实验室家具及排风柜技术要求</w:t>
      </w:r>
      <w:bookmarkEnd w:id="40"/>
      <w:bookmarkEnd w:id="41"/>
      <w:bookmarkEnd w:id="42"/>
      <w:bookmarkEnd w:id="4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326"/>
        <w:gridCol w:w="6764"/>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设备名称</w:t>
            </w:r>
          </w:p>
        </w:tc>
        <w:tc>
          <w:tcPr>
            <w:tcW w:w="73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技术规格标准要求</w:t>
            </w:r>
          </w:p>
        </w:tc>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实验台（边台、中央台、转角台、水台、吊柜等）</w:t>
            </w:r>
          </w:p>
        </w:tc>
        <w:tc>
          <w:tcPr>
            <w:tcW w:w="7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一、全钢实验台柜体（边台、中央台、转角台、水槽台、吊柜等）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柜体：采用高品质实际厚度≥1.2mm冷轧钢板，拉力强度≥270N/mm2，表面均经静电及磷化处理，环氧树脂喷涂厚度≥80μm；工艺采用优质数控机床一体折弯成型，无焊接点外露，具备防化、防潮、耐高温及耐磨特性；每组实验台底柜数量按照标准配置。</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柜门和抽屉面板：采用环氧树脂喷涂优质冷轧钢板质，做到双层设计；工艺采用优质数控机床一体折弯成型，无焊接点外露，内侧装有防撞贴，内加隔音棉装置。▲钢板硬度不低于H；抗冲击、耐腐蚀；附着力不低于1级，提供</w:t>
            </w:r>
            <w:r>
              <w:rPr>
                <w:rFonts w:hint="eastAsia" w:ascii="宋体" w:hAnsi="宋体" w:eastAsia="宋体" w:cs="宋体"/>
                <w:bCs/>
                <w:sz w:val="21"/>
                <w:szCs w:val="21"/>
                <w:highlight w:val="none"/>
              </w:rPr>
              <w:t>第三方检测机构出具的</w:t>
            </w:r>
            <w:r>
              <w:rPr>
                <w:rFonts w:hint="eastAsia" w:ascii="宋体" w:hAnsi="宋体" w:eastAsia="宋体" w:cs="宋体"/>
                <w:bCs/>
                <w:sz w:val="21"/>
                <w:szCs w:val="21"/>
                <w:highlight w:val="none"/>
                <w:lang w:val="en-US" w:eastAsia="zh-CN"/>
              </w:rPr>
              <w:t>基于GB/T 3325-2017 QB/T 6739-2006标准</w:t>
            </w:r>
            <w:r>
              <w:rPr>
                <w:rFonts w:hint="eastAsia" w:ascii="宋体" w:hAnsi="宋体" w:eastAsia="宋体" w:cs="宋体"/>
                <w:sz w:val="21"/>
                <w:szCs w:val="21"/>
                <w:highlight w:val="none"/>
              </w:rPr>
              <w:t>检测报告。</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碰珠采用锌合金材质，尼龙滚轮。</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搁板/层板：采用高品质厚度≥1.2mm冷轧钢板，拉力强度≥270N/mm2，表面均经静电及磷化处理，环氧树脂喷涂厚度≥80μm。</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▲4.合页：304或者316L不锈钢合页，</w:t>
            </w:r>
            <w:r>
              <w:rPr>
                <w:rFonts w:hint="eastAsia" w:ascii="宋体" w:hAnsi="宋体" w:eastAsia="宋体" w:cs="宋体"/>
                <w:sz w:val="21"/>
                <w:szCs w:val="21"/>
                <w:highlight w:val="none"/>
                <w:lang w:eastAsia="zh-CN"/>
              </w:rPr>
              <w:t>耐盐雾，开关寿命不小于</w:t>
            </w:r>
            <w:r>
              <w:rPr>
                <w:rFonts w:hint="eastAsia" w:ascii="宋体" w:hAnsi="宋体" w:eastAsia="宋体" w:cs="宋体"/>
                <w:sz w:val="21"/>
                <w:szCs w:val="21"/>
                <w:highlight w:val="none"/>
                <w:lang w:val="en-US" w:eastAsia="zh-CN"/>
              </w:rPr>
              <w:t>10万次，</w:t>
            </w:r>
            <w:r>
              <w:rPr>
                <w:rFonts w:hint="eastAsia" w:ascii="宋体" w:hAnsi="宋体" w:eastAsia="宋体" w:cs="宋体"/>
                <w:sz w:val="21"/>
                <w:szCs w:val="21"/>
                <w:highlight w:val="none"/>
              </w:rPr>
              <w:t>柜门可以全部打开，外型美观。投标人提供</w:t>
            </w:r>
            <w:r>
              <w:rPr>
                <w:rFonts w:hint="eastAsia" w:ascii="宋体" w:hAnsi="宋体" w:eastAsia="宋体" w:cs="宋体"/>
                <w:bCs/>
                <w:sz w:val="21"/>
                <w:szCs w:val="21"/>
                <w:highlight w:val="none"/>
              </w:rPr>
              <w:t>第三方检测机构出具的</w:t>
            </w:r>
            <w:r>
              <w:rPr>
                <w:rFonts w:hint="eastAsia" w:ascii="宋体" w:hAnsi="宋体" w:eastAsia="宋体" w:cs="宋体"/>
                <w:bCs/>
                <w:sz w:val="21"/>
                <w:szCs w:val="21"/>
                <w:highlight w:val="none"/>
                <w:lang w:eastAsia="zh-CN"/>
              </w:rPr>
              <w:t>基于GB/T 3325-2017 QB/T 3827-1999(2009)的</w:t>
            </w:r>
            <w:r>
              <w:rPr>
                <w:rFonts w:hint="eastAsia" w:ascii="宋体" w:hAnsi="宋体" w:eastAsia="宋体" w:cs="宋体"/>
                <w:sz w:val="21"/>
                <w:szCs w:val="21"/>
                <w:highlight w:val="none"/>
              </w:rPr>
              <w:t>检测报告。</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钢架：采用40×60×2.0mm优质冷轧钢管，表面经酸洗、磷化、均匀静电喷涂环氧树脂粉末，化学防锈处理，耐酸碱腐蚀，承重性能好；▲投标人提供第三方检测机构出具依据GB24820-2009的检测报告，含实验台桌面静载荷、桌面垂直冲击、桌脚跌落、48小时盐雾测试和静载荷的检测。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如采用钢架堵头结构形式，钢架堵头应匹配钢架规格,可以手动插入便于维修。 材质要求ABS或者PVC等耐腐蚀材料, 美观,方便维修。</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▲插座电线隐藏于线盒中，美观，整洁，线盒耐腐蚀性能良好，</w:t>
            </w:r>
            <w:r>
              <w:rPr>
                <w:rFonts w:hint="eastAsia" w:ascii="宋体" w:hAnsi="宋体" w:eastAsia="宋体" w:cs="宋体"/>
                <w:sz w:val="21"/>
                <w:szCs w:val="21"/>
                <w:highlight w:val="none"/>
                <w:lang w:val="en-US" w:eastAsia="zh-CN"/>
              </w:rPr>
              <w:t>24H</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性盐雾试验</w:t>
            </w:r>
            <w:r>
              <w:rPr>
                <w:rFonts w:hint="eastAsia" w:ascii="宋体" w:hAnsi="宋体" w:eastAsia="宋体" w:cs="宋体"/>
                <w:sz w:val="21"/>
                <w:szCs w:val="21"/>
                <w:highlight w:val="none"/>
                <w:lang w:eastAsia="zh-CN"/>
              </w:rPr>
              <w:t>合格，依据GB/T 10125-2012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冷热循环</w:t>
            </w:r>
            <w:r>
              <w:rPr>
                <w:rFonts w:hint="eastAsia" w:ascii="宋体" w:hAnsi="宋体" w:eastAsia="宋体" w:cs="宋体"/>
                <w:sz w:val="21"/>
                <w:szCs w:val="21"/>
                <w:highlight w:val="none"/>
                <w:lang w:eastAsia="zh-CN"/>
              </w:rPr>
              <w:t>合格，依据</w:t>
            </w:r>
            <w:r>
              <w:rPr>
                <w:rFonts w:hint="eastAsia" w:ascii="宋体" w:hAnsi="宋体" w:eastAsia="宋体" w:cs="宋体"/>
                <w:sz w:val="21"/>
                <w:szCs w:val="21"/>
                <w:highlight w:val="none"/>
              </w:rPr>
              <w:t>GB/T 17657-2013</w:t>
            </w:r>
            <w:r>
              <w:rPr>
                <w:rFonts w:hint="eastAsia" w:ascii="宋体" w:hAnsi="宋体" w:eastAsia="宋体" w:cs="宋体"/>
                <w:bCs/>
                <w:sz w:val="21"/>
                <w:szCs w:val="21"/>
                <w:highlight w:val="none"/>
              </w:rPr>
              <w:t>出具第三方检测机构</w:t>
            </w:r>
            <w:r>
              <w:rPr>
                <w:rFonts w:hint="eastAsia" w:ascii="宋体" w:hAnsi="宋体" w:eastAsia="宋体" w:cs="宋体"/>
                <w:sz w:val="21"/>
                <w:szCs w:val="21"/>
                <w:highlight w:val="none"/>
              </w:rPr>
              <w:t>的检测报告。</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二、柜体配件及其他要求</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▲1.导轨：采用三节承重导轨，耐用</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0000次以上，</w:t>
            </w:r>
            <w:r>
              <w:rPr>
                <w:rFonts w:hint="eastAsia" w:ascii="宋体" w:hAnsi="宋体" w:eastAsia="宋体" w:cs="宋体"/>
                <w:sz w:val="21"/>
                <w:szCs w:val="21"/>
                <w:highlight w:val="none"/>
                <w:lang w:eastAsia="zh-CN"/>
              </w:rPr>
              <w:t>推拉力</w:t>
            </w:r>
            <w:r>
              <w:rPr>
                <w:rFonts w:hint="eastAsia" w:ascii="宋体" w:hAnsi="宋体" w:eastAsia="宋体" w:cs="宋体"/>
                <w:sz w:val="21"/>
                <w:szCs w:val="21"/>
                <w:highlight w:val="none"/>
              </w:rPr>
              <w:t>要求达标；下沉量达标，</w:t>
            </w:r>
            <w:r>
              <w:rPr>
                <w:rFonts w:hint="eastAsia" w:ascii="宋体" w:hAnsi="宋体" w:eastAsia="宋体" w:cs="宋体"/>
                <w:sz w:val="21"/>
                <w:szCs w:val="21"/>
                <w:highlight w:val="none"/>
                <w:lang w:eastAsia="zh-CN"/>
              </w:rPr>
              <w:t>依据QB/T 2454-2013</w:t>
            </w: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eastAsia="zh-CN"/>
              </w:rPr>
              <w:t>第三方</w:t>
            </w:r>
            <w:r>
              <w:rPr>
                <w:rFonts w:hint="eastAsia" w:ascii="宋体" w:hAnsi="宋体" w:eastAsia="宋体" w:cs="宋体"/>
                <w:sz w:val="21"/>
                <w:szCs w:val="21"/>
                <w:highlight w:val="none"/>
              </w:rPr>
              <w:t>检测报告。</w:t>
            </w:r>
          </w:p>
          <w:p>
            <w:pPr>
              <w:numPr>
                <w:ilvl w:val="0"/>
                <w:numId w:val="5"/>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调整脚：采用螺杆直径≥10mm，高强度ABS或其他耐腐蚀材料包覆地面接触部分，可调高度30-40mm(±5%)，具防滑减震耐蚀的特点，保证整个柜体水平良好；加工工艺优良，确保产品质量良好。提供</w:t>
            </w:r>
            <w:r>
              <w:rPr>
                <w:rFonts w:hint="eastAsia" w:ascii="宋体" w:hAnsi="宋体" w:eastAsia="宋体" w:cs="宋体"/>
                <w:bCs/>
                <w:sz w:val="21"/>
                <w:szCs w:val="21"/>
                <w:highlight w:val="none"/>
              </w:rPr>
              <w:t>第三方检测机构出具的</w:t>
            </w:r>
            <w:r>
              <w:rPr>
                <w:rFonts w:hint="eastAsia" w:ascii="宋体" w:hAnsi="宋体" w:eastAsia="宋体" w:cs="宋体"/>
                <w:sz w:val="21"/>
                <w:szCs w:val="21"/>
                <w:highlight w:val="none"/>
              </w:rPr>
              <w:t>耐腐蚀性能合格检测报告</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3.拉手：不锈钢或者铝合金拉手，外形美观，设计人性化</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4.承重：实验台承重≥300Kg/m2,仪器台承重≥500Kg/m2。</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5.组合式柜体结构，采用单门、双门、双门双抽柜体结构</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三、实验台功能柱</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内部结构可供电线、气体等管路纵向贯穿，实现电源、气阀的安装，美观、方便操作。▲功能柱涂层抗冲击，附着力不低于1级，48小时</w:t>
            </w:r>
            <w:r>
              <w:rPr>
                <w:rFonts w:hint="eastAsia" w:ascii="宋体" w:hAnsi="宋体" w:eastAsia="宋体" w:cs="宋体"/>
                <w:sz w:val="21"/>
                <w:szCs w:val="21"/>
                <w:highlight w:val="none"/>
                <w:lang w:eastAsia="zh-CN"/>
              </w:rPr>
              <w:t>乙酸</w:t>
            </w:r>
            <w:r>
              <w:rPr>
                <w:rFonts w:hint="eastAsia" w:ascii="宋体" w:hAnsi="宋体" w:eastAsia="宋体" w:cs="宋体"/>
                <w:sz w:val="21"/>
                <w:szCs w:val="21"/>
                <w:highlight w:val="none"/>
              </w:rPr>
              <w:t>盐雾试验不低于10级，</w:t>
            </w:r>
            <w:r>
              <w:rPr>
                <w:rFonts w:hint="eastAsia" w:ascii="宋体" w:hAnsi="宋体" w:eastAsia="宋体" w:cs="宋体"/>
                <w:sz w:val="21"/>
                <w:szCs w:val="21"/>
                <w:highlight w:val="none"/>
                <w:lang w:eastAsia="zh-CN"/>
              </w:rPr>
              <w:t>硬度≥</w:t>
            </w:r>
            <w:r>
              <w:rPr>
                <w:rFonts w:hint="eastAsia" w:ascii="宋体" w:hAnsi="宋体" w:eastAsia="宋体" w:cs="宋体"/>
                <w:sz w:val="21"/>
                <w:szCs w:val="21"/>
                <w:highlight w:val="none"/>
                <w:lang w:val="en-US" w:eastAsia="zh-CN"/>
              </w:rPr>
              <w:t>H，</w:t>
            </w:r>
            <w:r>
              <w:rPr>
                <w:rFonts w:hint="eastAsia" w:ascii="宋体" w:hAnsi="宋体" w:eastAsia="宋体" w:cs="宋体"/>
                <w:sz w:val="21"/>
                <w:szCs w:val="21"/>
                <w:highlight w:val="none"/>
              </w:rPr>
              <w:t>提供</w:t>
            </w:r>
            <w:r>
              <w:rPr>
                <w:rFonts w:hint="eastAsia" w:ascii="宋体" w:hAnsi="宋体" w:eastAsia="宋体" w:cs="宋体"/>
                <w:bCs/>
                <w:sz w:val="21"/>
                <w:szCs w:val="21"/>
                <w:highlight w:val="none"/>
              </w:rPr>
              <w:t>第三方检测机构出具</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依据</w:t>
            </w:r>
            <w:r>
              <w:rPr>
                <w:rFonts w:hint="eastAsia" w:ascii="宋体" w:hAnsi="宋体" w:eastAsia="宋体" w:cs="宋体"/>
                <w:bCs/>
                <w:sz w:val="21"/>
                <w:szCs w:val="21"/>
                <w:highlight w:val="none"/>
                <w:lang w:eastAsia="zh-CN"/>
              </w:rPr>
              <w:t>GB/T 3325-2017</w:t>
            </w:r>
            <w:r>
              <w:rPr>
                <w:rFonts w:hint="eastAsia" w:ascii="宋体" w:hAnsi="宋体" w:eastAsia="宋体" w:cs="宋体"/>
                <w:bCs/>
                <w:sz w:val="21"/>
                <w:szCs w:val="21"/>
                <w:highlight w:val="none"/>
                <w:lang w:val="en-US" w:eastAsia="zh-CN"/>
              </w:rPr>
              <w:t xml:space="preserve"> </w:t>
            </w:r>
            <w:r>
              <w:rPr>
                <w:rFonts w:hint="eastAsia" w:ascii="宋体" w:hAnsi="宋体" w:eastAsia="宋体" w:cs="宋体"/>
                <w:sz w:val="21"/>
                <w:szCs w:val="21"/>
                <w:highlight w:val="none"/>
                <w:lang w:eastAsia="zh-CN"/>
              </w:rPr>
              <w:t>GB24820-2009的</w:t>
            </w:r>
            <w:r>
              <w:rPr>
                <w:rFonts w:hint="eastAsia" w:ascii="宋体" w:hAnsi="宋体" w:eastAsia="宋体" w:cs="宋体"/>
                <w:sz w:val="21"/>
                <w:szCs w:val="21"/>
                <w:highlight w:val="none"/>
              </w:rPr>
              <w:t>检测报告。</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四、实验台台面</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实芯理化板：</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要求耐化学腐蚀性能优越，抗刮痕，采用不低于19mm厚度的优质耐腐蚀实芯理化板。边缘背边加工带止水槽，打磨，呈弧型。台面应保持水平，拼接台面应保持在一个平面内。台面与柜体之间应连接稳固，台面不能脱落或跷起。</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由国家认可的化学建筑材料测试中心出具的检验报告应至少包含有：98%硫酸、65%硝酸、40%氢氧化钠、99%乙酸、48%氢氟酸等强酸、强碱及有机试剂等至少37项化学物，分盖玻片与不盖玻片测试，且测试结果均达到5级。同时须提供常规49种化学试剂的检测报告。</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3.需要提供由</w:t>
            </w:r>
            <w:r>
              <w:rPr>
                <w:rFonts w:hint="eastAsia" w:ascii="宋体" w:hAnsi="宋体" w:eastAsia="宋体" w:cs="宋体"/>
                <w:bCs/>
                <w:sz w:val="21"/>
                <w:szCs w:val="21"/>
                <w:highlight w:val="none"/>
              </w:rPr>
              <w:t>第三方检测机构出具的</w:t>
            </w:r>
            <w:r>
              <w:rPr>
                <w:rFonts w:hint="eastAsia" w:ascii="宋体" w:hAnsi="宋体" w:eastAsia="宋体" w:cs="宋体"/>
                <w:sz w:val="21"/>
                <w:szCs w:val="21"/>
                <w:highlight w:val="none"/>
              </w:rPr>
              <w:t>的委托抽样（型式检验）检验报告，燃烧性能符合GB8624-2012标准中 B1（-S1，d0）级平板状建筑材料要求，甲醛释放量符合GB18580-2001标准中限量标识E1级技术要求。</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表面易清洁，抑制细菌生长，由SGS检测部门出具的抗菌性能测试报告，须通过以下5种细菌的抗菌活度性能效果测试：肺炎克雷伯氏菌抗菌活性值、金黄色葡萄球菌抗菌活性值、大肠杆菌抗菌活性值、粪链球菌抗菌活性值、肠沙门氏菌肠亚种抗菌活性值；标准大肠杆菌、肺炎克雷伯氏菌、金黄色葡萄球菌抗菌率＞99.9%；。</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5.台面板材清晰可见的背标，同时具备荧光防伪标识且不可刮涂和磨灭，以便鉴别真伪、验收</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6.需要提供第三方检测机构出具的耐刻划检测报告，耐刻划指数大于5N。</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7.台面板材为绿色环保材料，甲醛测试结果≤0.02mg/m³，同时取得相关认证。</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8.投标供应商需提供对台面10年质保的保证文件。</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▲提供以上检测报告、认证和质保书复印件。</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五、试剂架</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1.试剂架立柱：采用35×80×1.2mm优质冷轧钢板，折弯、冲孔，表面经酸洗、磷化、均匀静电喷涂环氧树脂粉末，化学防锈处理，耐酸碱腐蚀，每25mm有一调节孔位。</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2.试剂架层板：采用2.0mm厚冷轧钢板做承重挂板，可根据舒适要求自由调整高度；边缘配置不锈钢拉条， 挡板高度大于30mm，以防止试剂瓶跌落。采用钢制层板，四周磨边处理，光滑，不伤手。</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▲搁板</w:t>
            </w:r>
            <w:r>
              <w:rPr>
                <w:rFonts w:hint="eastAsia" w:ascii="宋体" w:hAnsi="宋体" w:eastAsia="宋体" w:cs="宋体"/>
                <w:sz w:val="21"/>
                <w:szCs w:val="21"/>
                <w:highlight w:val="none"/>
                <w:lang w:eastAsia="zh-CN"/>
              </w:rPr>
              <w:t>垂直加载</w:t>
            </w:r>
            <w:r>
              <w:rPr>
                <w:rFonts w:hint="eastAsia" w:ascii="宋体" w:hAnsi="宋体" w:eastAsia="宋体" w:cs="宋体"/>
                <w:sz w:val="21"/>
                <w:szCs w:val="21"/>
                <w:highlight w:val="none"/>
              </w:rPr>
              <w:t>稳定性、抗弯曲、搁板支承件强度、结构和底架强度均能达到国家标准；试剂架48小时抗盐雾可达10级，需要提供第三方检测机构出具的</w:t>
            </w:r>
            <w:r>
              <w:rPr>
                <w:rFonts w:hint="eastAsia" w:ascii="宋体" w:hAnsi="宋体" w:eastAsia="宋体" w:cs="宋体"/>
                <w:sz w:val="21"/>
                <w:szCs w:val="21"/>
                <w:highlight w:val="none"/>
                <w:lang w:eastAsia="zh-CN"/>
              </w:rPr>
              <w:t>依据GB/T 3325-2017</w:t>
            </w:r>
            <w:r>
              <w:rPr>
                <w:rFonts w:hint="eastAsia" w:ascii="宋体" w:hAnsi="宋体" w:eastAsia="宋体" w:cs="宋体"/>
                <w:sz w:val="21"/>
                <w:szCs w:val="21"/>
                <w:highlight w:val="none"/>
                <w:lang w:val="en-US" w:eastAsia="zh-CN"/>
              </w:rPr>
              <w:t xml:space="preserve"> GB/T 1097-2010(2017) QB/T 3826-1999(2009)的</w:t>
            </w:r>
            <w:r>
              <w:rPr>
                <w:rFonts w:hint="eastAsia" w:ascii="宋体" w:hAnsi="宋体" w:eastAsia="宋体" w:cs="宋体"/>
                <w:sz w:val="21"/>
                <w:szCs w:val="21"/>
                <w:highlight w:val="none"/>
              </w:rPr>
              <w:t>检测报告。</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通风柜</w:t>
            </w:r>
          </w:p>
        </w:tc>
        <w:tc>
          <w:tcPr>
            <w:tcW w:w="7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▲1、提供合格的通风柜第三方安全性检测报告，必须含横向气流测量、面风速、气流形态视觉、示踪气体浓度测试、周沿扫描测试、视窗移动效果测试。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▲2、须提供排风柜通风柜第三方符合性检测报告排风量、平面度、漆膜附着力、操作门、电器安全符合性检测合格报告。</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3、通风柜性能、结构及材料的技术要求：</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1.1本项目通风柜为变风量型，能有效地配合VAV排风系统进行操作。</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1.2主体结构：双层全钢，自支撑坚固构造。外层为钢板，内层为抗腐蚀内衬材料。两层之间为全钢框架、全钢固定件和公用设备管道、配件等。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1.3环氧树脂台面：</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采用耐酸碱腐蚀、耐高温的19/32mm环氧树脂</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四边向上凸起，呈外高内低的</w:t>
            </w:r>
            <w:bookmarkStart w:id="44" w:name="OLE_LINK6"/>
            <w:r>
              <w:rPr>
                <w:rFonts w:hint="eastAsia" w:ascii="宋体" w:hAnsi="宋体" w:eastAsia="宋体" w:cs="宋体"/>
                <w:sz w:val="21"/>
                <w:szCs w:val="21"/>
                <w:highlight w:val="none"/>
              </w:rPr>
              <w:t>碟状</w:t>
            </w:r>
            <w:bookmarkEnd w:id="44"/>
            <w:r>
              <w:rPr>
                <w:rFonts w:hint="eastAsia" w:ascii="宋体" w:hAnsi="宋体" w:eastAsia="宋体" w:cs="宋体"/>
                <w:sz w:val="21"/>
                <w:szCs w:val="21"/>
                <w:highlight w:val="none"/>
              </w:rPr>
              <w:t>外形，以避免台面液体外溢</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台面四周碟状凸边与台面应为一体成型结构</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台面长度应与通风柜外部长度一致，即台面置于底柜上，通风柜置于台面上的组合方式，以保证结构强度。</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且需要满足以下技术要求：</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1）台面板体厚度不低于19mm，边缘厚度不低于32mm</w:t>
            </w:r>
          </w:p>
          <w:p>
            <w:pPr>
              <w:autoSpaceDE/>
              <w:autoSpaceDN/>
              <w:adjustRightInd/>
              <w:spacing w:after="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2）耐磨、耐划痕、抗老化、抗龟裂性、耐冷热循环、耐水蒸气、耐干热、物理实验台面抗冲击符合国标要求</w:t>
            </w:r>
          </w:p>
          <w:p>
            <w:pPr>
              <w:autoSpaceDE/>
              <w:autoSpaceDN/>
              <w:adjustRightInd/>
              <w:spacing w:after="0"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3）化学实验台面至少抗以下化学试剂：98%硫酸、37%盐酸、65%硝酸、40%氢氧化钠、四氯化碳、99%乙酸、3%双氧水、硫化钠饱和液、37%甲醛、苯酚、85%磷酸、48%氢氟酸，符合国标要求</w:t>
            </w:r>
            <w:r>
              <w:rPr>
                <w:rFonts w:hint="eastAsia" w:ascii="宋体" w:hAnsi="宋体" w:eastAsia="宋体" w:cs="宋体"/>
                <w:sz w:val="21"/>
                <w:szCs w:val="21"/>
                <w:highlight w:val="none"/>
                <w:lang w:eastAsia="zh-CN"/>
              </w:rPr>
              <w:t>，依据</w:t>
            </w:r>
            <w:r>
              <w:rPr>
                <w:rFonts w:hint="eastAsia" w:ascii="宋体" w:hAnsi="宋体" w:eastAsia="宋体" w:cs="宋体"/>
                <w:sz w:val="21"/>
                <w:szCs w:val="21"/>
                <w:highlight w:val="none"/>
                <w:lang w:val="en-US" w:eastAsia="zh-CN"/>
              </w:rPr>
              <w:t>GB/T24820-2009</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4）甲醛释放量符合国标要求</w:t>
            </w:r>
            <w:r>
              <w:rPr>
                <w:rFonts w:hint="eastAsia" w:ascii="宋体" w:hAnsi="宋体" w:eastAsia="宋体" w:cs="宋体"/>
                <w:sz w:val="21"/>
                <w:szCs w:val="21"/>
                <w:highlight w:val="none"/>
                <w:lang w:eastAsia="zh-CN"/>
              </w:rPr>
              <w:t>，依据</w:t>
            </w:r>
            <w:r>
              <w:rPr>
                <w:rFonts w:hint="eastAsia" w:ascii="宋体" w:hAnsi="宋体" w:eastAsia="宋体" w:cs="宋体"/>
                <w:sz w:val="21"/>
                <w:szCs w:val="21"/>
                <w:highlight w:val="none"/>
                <w:lang w:val="en-US" w:eastAsia="zh-CN"/>
              </w:rPr>
              <w:t>GB18584-2001</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▲以上性能需提供第三方测试报告证明。</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1.4通风柜配有一次性成型实验室专用PP水槽，耐酸碱、耐腐蚀。</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1.5移门：使用厚度≥6mm 的双层夹膜防爆浮法安全玻璃；滑轨为抗腐蚀PVC材质，移门能够轻松上下移动；移门的关、闭有橡胶缓冲装置；密封条为70硬度PVC，防止气体泄露，并能阻挡液体流出柜体；移门拉手和移门同宽，材质可以是不锈钢或环氧树脂漆喷涂金属材料制成。</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1.6内衬板及导流板：采用5mm厚抗倍特板，防酸、防碱、耐高温。导流板为最佳化设计，保证通风柜面风速达到0.4 m/s以上。内衬板和内导流板的固定采用无铆钉设计和专用防腐材料连接件。所有的内衬板及导流板为可拆卸结构，方便清洗、拆装、更换。</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1.7底柜柜体：冷轧钢板1.2mm, 表面静电喷涂环氧树脂粉，符合SEAF 8 耐腐蚀要求。</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柜体与实验台柜体制作要求同。每个柜体均为完整独立的落地型全钢制柜体设计，除有特别说明者外，每台通风柜配置两只双开门款式底柜单元，或一只拥有两个独立区隔(各区隔配置双开门)的四门柜体单元。根据需要底柜可定制垃圾柜或设置废液收集装置，并有排风设计；底柜后方应具备容易拆装的活动背板，踼脚板凹入部分位于柜体下方正面，踼脚板表面加装踢脚线装饰板及护角将踼脚板与地面空隙遮盖。</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1.8通风柜里面的配件（水龙头水嘴）为黄铜材质，外面环氧树脂喷涂。从阀门到出口处管路：水、气体和真空管道为铜管。</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1.9远程控制手柄：黑色尼龙十字型把手，由不同颜色的尼龙指示钮标识。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1.10通风柜照明：两个LED灯管，快速启动类型。照明罩内部白色，高反射的塑料材质。照明装置上面有安全玻璃面板并且和柜体密封。照度800Lu流明。</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1.11电气设施安装在通风柜的外侧立柱上。带开关型插座，产品出厂前插座预先与通风柜接线盒连接，现场再与供电设施连接。同时立柱上安装有漏电保护装置。通风柜外侧立柱上安装有灯开关，灯电源取至主回路下装有熔断保护的支路。插座：2个或4个多功能插座。三线接地插座，220V，≥16A。</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1.12下降式旁通设计：低阻，1.25mm钢板进风腔体。进风从腔体上方进入，然后进入通风柜内。同时在通风柜内发生事情时，气体尘埃不会直接冲出进风腔体。</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1.13外部连接装置抗化学腐蚀，非金属材料。</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1.14自动下降功能：玻璃移门是为了保护操作者脸部和上部区域，设置有安全高度限位开关；而当移门高于限位操作高度时，会自动下降到这一高度，维持设计表面风速和排风风量。有限位器限制玻璃移门，便于安装、拆卸大型设备。通风柜设置补风装置，并能完全关闭。</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1.15排风口为矩形底部带圆弧设计，1.2mm冷轧钢板环氧树脂漆喷涂；移门采用全钢驱动型链条齿轮带自锁系统。后惰轮齿轮为双层密封滚珠轴承型，所有材质防腐处理。移门导向装置由抗腐蚀的聚氯乙稀或相近材质构成。</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气瓶柜</w:t>
            </w:r>
          </w:p>
        </w:tc>
        <w:tc>
          <w:tcPr>
            <w:tcW w:w="7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柜体：采用厚度≥1.2mm优质冷轧钢板双层夹心结构，中间填充耐火防爆材料，带自动报警装置，结构采用进口优质冷轧钢板，经过磷化处理，再经环氧树脂粉沫喷涂，涂层厚度为75微米，最后经高温烘烤制作而成。外观浑然一体，整体美观大方且不变形、具有很强的抗压强度，安全、实用。</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2、柜门：柜门上层为5㎜钢化玻璃，带视窗效果，便于实验室工作人员直观了解气瓶内部情况。</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3、把手：铝合金一体成形，表面有光滑防腐涂层，易清洁。带锁。</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4、功能架：柜内配置有功能架，可方便安装气体减压阀。配备有钢链以固定气瓶，底部带气瓶搬运斜坡，装卸气瓶简单易行，不会磨损柜底。柜内有内嵌式防腐统开锁。</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▲投标人提供</w:t>
            </w:r>
            <w:r>
              <w:rPr>
                <w:rFonts w:hint="eastAsia" w:ascii="宋体" w:hAnsi="宋体" w:eastAsia="宋体" w:cs="宋体"/>
                <w:bCs/>
                <w:sz w:val="21"/>
                <w:szCs w:val="21"/>
                <w:highlight w:val="none"/>
              </w:rPr>
              <w:t>第三方检测机构出具的</w:t>
            </w:r>
            <w:r>
              <w:rPr>
                <w:rFonts w:hint="eastAsia" w:ascii="宋体" w:hAnsi="宋体" w:eastAsia="宋体" w:cs="宋体"/>
                <w:sz w:val="21"/>
                <w:szCs w:val="21"/>
                <w:highlight w:val="none"/>
              </w:rPr>
              <w:t>合格检测报告</w:t>
            </w:r>
            <w:r>
              <w:rPr>
                <w:rFonts w:hint="eastAsia" w:ascii="宋体" w:hAnsi="宋体" w:eastAsia="宋体" w:cs="宋体"/>
                <w:sz w:val="21"/>
                <w:szCs w:val="21"/>
                <w:highlight w:val="none"/>
                <w:lang w:eastAsia="zh-CN"/>
              </w:rPr>
              <w:t>，依据</w:t>
            </w:r>
            <w:r>
              <w:rPr>
                <w:rFonts w:hint="eastAsia" w:ascii="宋体" w:hAnsi="宋体" w:eastAsia="宋体" w:cs="宋体"/>
                <w:sz w:val="21"/>
                <w:szCs w:val="21"/>
                <w:highlight w:val="none"/>
              </w:rPr>
              <w:t>GB 24820-2009。</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杯槽</w:t>
            </w:r>
          </w:p>
        </w:tc>
        <w:tc>
          <w:tcPr>
            <w:tcW w:w="7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通风柜专用杯槽，材质为纯PP材质</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水槽</w:t>
            </w:r>
          </w:p>
        </w:tc>
        <w:tc>
          <w:tcPr>
            <w:tcW w:w="7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材质：采用高密度PP新料注塑成型，耐腐蚀、耐酸碱和有机物，如王水等； 稳定性强，并具弹性、韧性，不易老化耐划。</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厚度：根据强度要求设计厚度为5mm-8mm.</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溢水管：新款溢水管与水盆一体注塑成型，防止废水溢出水盆及台面，保障是实验室的安全性。</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附件：高密度PP去水；含阻水盖、PP提笼。</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▲投标人投标时须提供水槽</w:t>
            </w:r>
            <w:r>
              <w:rPr>
                <w:rFonts w:hint="eastAsia" w:ascii="宋体" w:hAnsi="宋体" w:eastAsia="宋体" w:cs="宋体"/>
                <w:bCs/>
                <w:sz w:val="21"/>
                <w:szCs w:val="21"/>
                <w:highlight w:val="none"/>
              </w:rPr>
              <w:t>第三方检测机构出具的</w:t>
            </w:r>
            <w:r>
              <w:rPr>
                <w:rFonts w:hint="eastAsia" w:ascii="宋体" w:hAnsi="宋体" w:eastAsia="宋体" w:cs="宋体"/>
                <w:sz w:val="21"/>
                <w:szCs w:val="21"/>
                <w:highlight w:val="none"/>
              </w:rPr>
              <w:t>检测报告复印件。</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三联冷热水嘴/单联水嘴</w:t>
            </w:r>
          </w:p>
        </w:tc>
        <w:tc>
          <w:tcPr>
            <w:tcW w:w="7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三口水龙头：产品设计为三个独立控制的阀门和三个出水口，出水嘴设计为可以插皮管的尖嘴型。符合GB 25501-2010 水嘴用水效率限定值及用水效率等级标准主体材料：</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直    管：采用ø26管径的铜管制造。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臂    管：采用ø22 管径的铜管制造。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鹅颈弯管：采用ø19 管径的铜管制造，可360°旋转。</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涂层: 高亮度环氧树脂涂层,耐腐蚀、耐热,防紫外线辐射</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陶瓷阀芯: 90°旋转,使用寿命开关50万次,静态最大耐压10 bar，符合GB18145-2014标准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开关旋钮: 高密度PP,人体工学设计,手感舒适</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操作:</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操作压力：0.1 bar-10 bar</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2.推荐压力：1 bar-5 bar</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3.供给水温度：1℃-100 ℃</w:t>
            </w:r>
          </w:p>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投标人投标时须提供水龙头以下证书和检测报告复印件：</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▲需提供实验室化验水龙头第三方检测报告；</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▲实验室化验水龙头需提供中国节水产品CQC认证试验报告</w:t>
            </w:r>
            <w:r>
              <w:rPr>
                <w:rFonts w:hint="eastAsia" w:ascii="宋体" w:hAnsi="宋体" w:eastAsia="宋体" w:cs="宋体"/>
                <w:sz w:val="21"/>
                <w:szCs w:val="21"/>
                <w:highlight w:val="none"/>
                <w:lang w:eastAsia="zh-CN"/>
              </w:rPr>
              <w:t>；</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5"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台式洗眼器</w:t>
            </w:r>
          </w:p>
        </w:tc>
        <w:tc>
          <w:tcPr>
            <w:tcW w:w="7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主体:加厚铜质H59-1。</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洗眼喷头:加厚铜质环氧树脂涂层外加软性橡胶,出水经缓压处理呈泡沫状水柱,防止冲伤眼睛。</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莲蓬头护罩：Φ70橡胶质护杯，以避免紧急使用时瞬间接触眼部造成碰撞二次伤害。</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防尘盖: PP材质, 平常可防尘，使用时可随时被水冲开，并降低突然时短暂的高水压，防止冲伤眼睛，防尘盖有连接于护罩可防尘脱落。使用时自动被水冲开。</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水流锁定开关:水流开启,水流锁定功能一次完成,方便使用。</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控水阀:止逆阀,其阀门可自动关闭。</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前置过滤器：配有小型前置过滤器主要的去除管道所产生的沉淀杂质和细菌、微生物残骸、铁锈、沙泥等大于5微米以上的颗粒杂质，避免眼睛及人体肌肤受到伤害。</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供水软管:长度1.5米,软性PVC管外覆不锈钢网,外层包裹PE管,有效防止生锈、渗漏。</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▲投标人投标时须提供洗眼器</w:t>
            </w:r>
            <w:r>
              <w:rPr>
                <w:rFonts w:hint="eastAsia" w:ascii="宋体" w:hAnsi="宋体" w:eastAsia="宋体" w:cs="宋体"/>
                <w:bCs/>
                <w:sz w:val="21"/>
                <w:szCs w:val="21"/>
                <w:highlight w:val="none"/>
              </w:rPr>
              <w:t>第三方检测机构出具的</w:t>
            </w:r>
            <w:r>
              <w:rPr>
                <w:rFonts w:hint="eastAsia" w:ascii="宋体" w:hAnsi="宋体" w:eastAsia="宋体" w:cs="宋体"/>
                <w:sz w:val="21"/>
                <w:szCs w:val="21"/>
                <w:highlight w:val="none"/>
              </w:rPr>
              <w:t>检测报告复印件。</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应急洗眼喷淋器</w:t>
            </w:r>
          </w:p>
          <w:p>
            <w:pPr>
              <w:spacing w:line="360" w:lineRule="auto"/>
              <w:rPr>
                <w:rFonts w:hint="eastAsia" w:ascii="宋体" w:hAnsi="宋体" w:eastAsia="宋体" w:cs="宋体"/>
                <w:sz w:val="21"/>
                <w:szCs w:val="21"/>
                <w:highlight w:val="none"/>
              </w:rPr>
            </w:pPr>
          </w:p>
        </w:tc>
        <w:tc>
          <w:tcPr>
            <w:tcW w:w="7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1、主体材料材料：不锈钢 304，厚度：不低于 3mm。可以抗弱酸、碱、盐和油类腐蚀的现场。</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配备喷淋系统和洗眼系统。当受伤者身体上或者服装上遭受化学品物质喷溅时，使用洗眼器喷淋系统进行大水量冲洗；当化学品物质喷溅到工作人员面部、眼部、脖子或者手臂等部位时，使用洗眼器的洗眼系统进行冲洗。冲洗时间不得小于 15 分钟。</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3、根据ANSI Z358-1 2014 洗眼器标准之规定，洗眼器的喷淋系统和洗眼系统易于操作，操作者一个人就可以完成，不需要其他人员协助。</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4、洗眼器正常水压要求：0.3—0.6 MPa，洗眼器管件密封部件必须承受 1 MPa 长时间没有泄漏。</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5、工作压力：0.3—0.6Mpa</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6、密封压力：0.8Mpa</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7、喷淋流量：&gt;75.7L/min</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8、洗眼流量：&gt;11.4L/min</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洗眼器进水口尺寸：DN25</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10洗眼系统排水口尺寸：DN25</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排水盘排水口尺寸：40</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12、喷淋系统要求是满喷。</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13、洗眼系统要求：配备过滤装置，洗眼弯头出水在同一个平面上，在洗眼盆中间上方位置交汇。</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14、不锈钢手推柄配100mm*100mm绿底白色洗眼符号牌.</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15、主体1500mm以上管子处、或者可以贴在墙体上配200mm*300mm绿底白色洗眼符号塑料标。</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▲投标人投标时须提供喷淋的检测报告复印件。</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线槽插座</w:t>
            </w:r>
          </w:p>
        </w:tc>
        <w:tc>
          <w:tcPr>
            <w:tcW w:w="7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1.铝合金结构厚度≥1.0mm，经环氧树脂粉沫喷涂，涂层厚度为≥75μm，最后经高温烘烤制作而成；外观浑然一体，整体美观大方且不变形、具有很强的抗压强度。</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2.86型五孔多功能插座，220V/10A、220V/16A、220V/30A等</w:t>
            </w:r>
          </w:p>
        </w:tc>
        <w:tc>
          <w:tcPr>
            <w:tcW w:w="8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滴水架</w:t>
            </w:r>
          </w:p>
        </w:tc>
        <w:tc>
          <w:tcPr>
            <w:tcW w:w="7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1.材质：高密度PP。</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2.类型：单面。</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3.底部托盘中间设有排水孔。</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4.可拆卸式滴水棒，具有锁扣功能，方便使用。</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5.安装方式：壁挂式/台式。</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6.颜色：黑色。</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7.尺寸：550*400*117</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▲投标人投标时须提供滴水架</w:t>
            </w:r>
            <w:r>
              <w:rPr>
                <w:rFonts w:hint="eastAsia" w:ascii="宋体" w:hAnsi="宋体" w:eastAsia="宋体" w:cs="宋体"/>
                <w:bCs/>
                <w:sz w:val="21"/>
                <w:szCs w:val="21"/>
                <w:highlight w:val="none"/>
              </w:rPr>
              <w:t>第三方检测机构出具的</w:t>
            </w:r>
            <w:r>
              <w:rPr>
                <w:rFonts w:hint="eastAsia" w:ascii="宋体" w:hAnsi="宋体" w:eastAsia="宋体" w:cs="宋体"/>
                <w:sz w:val="21"/>
                <w:szCs w:val="21"/>
                <w:highlight w:val="none"/>
              </w:rPr>
              <w:t>检测报告复印件。</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万向抽风罩</w:t>
            </w:r>
          </w:p>
        </w:tc>
        <w:tc>
          <w:tcPr>
            <w:tcW w:w="7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1、管道直径：75mm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2、罩口直径：420mm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3、顶部连接件铝合金360°旋转装置：，坚固耐用。</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4、罩口：拱型/杯型集气罩：高密度PP/PC材质 罩口加装360°旋转装置，确保罩口能够360°旋转，做到无死角吸风。</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5、关节：高密度PP材质，可360°旋转调节方向，易拆卸、重组及清洗。</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6、关节密封圈：不易老化之高密度橡胶。</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7、关节连接杆：304不锈钢。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8、关节松紧旋钮：全铜材质确保螺纹不滑丝，内嵌不锈钢轴承，与关节连接杆锁合。</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9、气流调节阀：手动调节外部阀门旋钮，控制进入之气流量。</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▲投标人投标时须提供</w:t>
            </w:r>
            <w:r>
              <w:rPr>
                <w:rFonts w:hint="eastAsia" w:ascii="宋体" w:hAnsi="宋体" w:eastAsia="宋体" w:cs="宋体"/>
                <w:bCs/>
                <w:sz w:val="21"/>
                <w:szCs w:val="21"/>
                <w:highlight w:val="none"/>
              </w:rPr>
              <w:t>第三方检测机构出具的</w:t>
            </w:r>
            <w:r>
              <w:rPr>
                <w:rFonts w:hint="eastAsia" w:ascii="宋体" w:hAnsi="宋体" w:eastAsia="宋体" w:cs="宋体"/>
                <w:sz w:val="21"/>
                <w:szCs w:val="21"/>
                <w:highlight w:val="none"/>
              </w:rPr>
              <w:t>检测报告复印件。</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不锈钢边台</w:t>
            </w:r>
          </w:p>
        </w:tc>
        <w:tc>
          <w:tcPr>
            <w:tcW w:w="7303" w:type="dxa"/>
            <w:tcBorders>
              <w:top w:val="single" w:color="auto" w:sz="4" w:space="0"/>
              <w:left w:val="single" w:color="auto" w:sz="4" w:space="0"/>
              <w:bottom w:val="single" w:color="auto" w:sz="4" w:space="0"/>
              <w:right w:val="single" w:color="auto" w:sz="4" w:space="0"/>
            </w:tcBorders>
            <w:noWrap w:val="0"/>
            <w:vAlign w:val="center"/>
          </w:tcPr>
          <w:p>
            <w:pPr>
              <w:tabs>
                <w:tab w:val="left" w:pos="2764"/>
              </w:tabs>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ab/>
            </w:r>
            <w:r>
              <w:rPr>
                <w:rFonts w:hint="eastAsia" w:ascii="宋体" w:hAnsi="宋体" w:eastAsia="宋体" w:cs="宋体"/>
                <w:sz w:val="21"/>
                <w:szCs w:val="21"/>
                <w:highlight w:val="none"/>
                <w:lang w:eastAsia="zh-CN"/>
              </w:rPr>
              <w:t>304不锈钢框架结构，不带柜体</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N w:val="0"/>
              <w:bidi w:val="0"/>
              <w:spacing w:line="360" w:lineRule="auto"/>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试剂柜</w:t>
            </w:r>
          </w:p>
        </w:tc>
        <w:tc>
          <w:tcPr>
            <w:tcW w:w="7303" w:type="dxa"/>
            <w:tcBorders>
              <w:top w:val="single" w:color="auto" w:sz="4" w:space="0"/>
              <w:left w:val="single" w:color="auto" w:sz="4" w:space="0"/>
              <w:bottom w:val="single" w:color="auto" w:sz="4" w:space="0"/>
              <w:right w:val="single" w:color="auto" w:sz="4" w:space="0"/>
            </w:tcBorders>
            <w:noWrap w:val="0"/>
            <w:vAlign w:val="center"/>
          </w:tcPr>
          <w:p>
            <w:pPr>
              <w:spacing w:after="156" w:afterLines="50" w:line="360" w:lineRule="auto"/>
              <w:ind w:left="0" w:leftChars="0" w:firstLine="396" w:firstLineChars="18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 xml:space="preserve">柜体采用 1.2mm 厚镀锌钢板，直接成型，表面经环氧树脂粉末静电喷涂烤漆处理。门板材质为 8mm 厚有机玻璃，美观并易于观 察柜内存放物品。柜体内设有 PP 材质耐酸碱腐蚀活动层板，均可自由调节高度，PP 层板带孔，有利于柜内各部位有害气体被快速净化。使用 PP 合页和 PP 把手，具有优良的耐腐蚀性能。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▲须提供合格检测报告，依据GB24820-2009检测项目须包括面板翘曲度、面板平整度、位差度、分缝、玻璃件焊接件和喷涂层电镀层外观、安全性、力学性能等。</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N w:val="0"/>
              <w:bidi w:val="0"/>
              <w:spacing w:line="360" w:lineRule="auto"/>
              <w:textAlignment w:val="top"/>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防爆柜</w:t>
            </w:r>
          </w:p>
        </w:tc>
        <w:tc>
          <w:tcPr>
            <w:tcW w:w="7303" w:type="dxa"/>
            <w:tcBorders>
              <w:top w:val="single" w:color="auto" w:sz="4" w:space="0"/>
              <w:left w:val="single" w:color="auto" w:sz="4" w:space="0"/>
              <w:bottom w:val="single" w:color="auto" w:sz="4" w:space="0"/>
              <w:right w:val="single" w:color="auto" w:sz="4" w:space="0"/>
            </w:tcBorders>
            <w:noWrap w:val="0"/>
            <w:vAlign w:val="center"/>
          </w:tcPr>
          <w:p>
            <w:pPr>
              <w:spacing w:after="156" w:afterLines="50" w:line="360" w:lineRule="auto"/>
              <w:ind w:left="0" w:leftChars="0" w:firstLine="396" w:firstLineChars="18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双层钢板结构，柜身腔体净厚度为≥38mm的绝缘隔热层，门缝间隙≤3mm，。柜体采用≥1.2mm的优质冷轧钢板，柜体底座采用≥2.0mm的冷轧钢板，内外表面经酸洗磷化处理，表面通过环氧树脂静电喷涂，达到防酸碱及防锈之效果。柜体背部有防火防爆进风口，柜体顶部有出风口，可手动调节关闭进风口和排风口。柜体底部有≥51mm净高度漏液槽（可做黄沙填埋腔），柜底部装有2个手动调节螺杆。</w:t>
            </w:r>
          </w:p>
          <w:p>
            <w:pPr>
              <w:spacing w:after="156" w:afterLines="50" w:line="360" w:lineRule="auto"/>
              <w:ind w:left="0" w:leftChars="0" w:firstLine="396" w:firstLineChars="18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柜体门与柜体之间安装汽车专用防火膨胀密封件。</w:t>
            </w:r>
          </w:p>
          <w:p>
            <w:pPr>
              <w:spacing w:after="156" w:afterLines="50" w:line="360" w:lineRule="auto"/>
              <w:ind w:left="0" w:leftChars="0" w:firstLine="396" w:firstLineChars="18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顶部出风口处配有风机，无火花静电，符合防爆要求，风量可调，配套排风风管具有阻燃和耐酸碱腐蚀功能。</w:t>
            </w:r>
          </w:p>
          <w:p>
            <w:pPr>
              <w:spacing w:after="156" w:afterLines="50" w:line="360" w:lineRule="auto"/>
              <w:ind w:left="0" w:leftChars="0" w:firstLine="396" w:firstLineChars="18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采用三点联动锁可开启180度，在火灾情况下更易快速关闭，并有效防止静电产生，配备符合国家接地相关标准的防静电接地装置，用导线夹将常备接地与安全柜可靠连接，将静电荷导入大地，防止雷电及静电火花造成火灾和爆炸事故。</w:t>
            </w:r>
          </w:p>
          <w:p>
            <w:pPr>
              <w:spacing w:after="156" w:afterLines="50" w:line="360" w:lineRule="auto"/>
              <w:ind w:left="0" w:leftChars="0" w:firstLine="396" w:firstLineChars="18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三点式连锁结构，出厂标配挂锁，实现双人保管钥匙，需双人同时到场开门。</w:t>
            </w:r>
          </w:p>
          <w:p>
            <w:pPr>
              <w:spacing w:after="156" w:afterLines="50" w:line="360" w:lineRule="auto"/>
              <w:ind w:left="0" w:leftChars="0" w:firstLine="396" w:firstLineChars="18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层板及内衬所用PP板材</w:t>
            </w: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p>
        </w:tc>
      </w:tr>
    </w:tbl>
    <w:p>
      <w:pPr>
        <w:rPr>
          <w:sz w:val="21"/>
          <w:szCs w:val="21"/>
          <w:highlight w:val="none"/>
        </w:rPr>
      </w:pPr>
    </w:p>
    <w:p>
      <w:pPr>
        <w:jc w:val="center"/>
        <w:outlineLvl w:val="0"/>
        <w:rPr>
          <w:rFonts w:hint="eastAsia" w:ascii="宋体" w:hAnsi="宋体" w:eastAsia="宋体" w:cs="宋体"/>
          <w:b/>
          <w:bCs/>
          <w:color w:val="000000"/>
          <w:sz w:val="21"/>
          <w:szCs w:val="21"/>
          <w:highlight w:val="none"/>
        </w:rPr>
      </w:pPr>
      <w:r>
        <w:rPr>
          <w:sz w:val="21"/>
          <w:szCs w:val="21"/>
          <w:highlight w:val="none"/>
        </w:rPr>
        <w:br w:type="page"/>
      </w:r>
      <w:r>
        <w:rPr>
          <w:rFonts w:hint="eastAsia" w:ascii="宋体" w:hAnsi="宋体" w:cs="宋体"/>
          <w:sz w:val="21"/>
          <w:szCs w:val="21"/>
          <w:highlight w:val="none"/>
          <w:lang w:val="en-US" w:eastAsia="zh-CN"/>
        </w:rPr>
        <w:t xml:space="preserve">         </w:t>
      </w:r>
      <w:bookmarkStart w:id="45" w:name="_Toc20420"/>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eastAsia="zh-CN"/>
        </w:rPr>
        <w:t>三</w:t>
      </w:r>
      <w:r>
        <w:rPr>
          <w:rFonts w:hint="eastAsia" w:ascii="宋体" w:hAnsi="宋体" w:eastAsia="宋体" w:cs="宋体"/>
          <w:b/>
          <w:bCs/>
          <w:sz w:val="28"/>
          <w:szCs w:val="28"/>
          <w:highlight w:val="none"/>
        </w:rPr>
        <w:t>部分</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rPr>
        <w:t>新风及净化空调设备</w:t>
      </w:r>
      <w:bookmarkEnd w:id="45"/>
      <w:bookmarkStart w:id="46" w:name="_Toc2697"/>
      <w:bookmarkStart w:id="47" w:name="_Toc30061"/>
      <w:bookmarkStart w:id="48" w:name="_Toc9296"/>
      <w:bookmarkStart w:id="49" w:name="_Toc24171"/>
      <w:bookmarkStart w:id="50" w:name="_Toc22300"/>
      <w:bookmarkStart w:id="51" w:name="_Toc29075"/>
      <w:bookmarkStart w:id="52" w:name="_Toc26716"/>
    </w:p>
    <w:p>
      <w:pPr>
        <w:spacing w:line="360" w:lineRule="auto"/>
        <w:outlineLvl w:val="2"/>
        <w:rPr>
          <w:rFonts w:hint="eastAsia" w:ascii="宋体" w:hAnsi="宋体" w:eastAsia="宋体" w:cs="宋体"/>
          <w:b/>
          <w:bCs/>
          <w:color w:val="000000"/>
          <w:sz w:val="21"/>
          <w:szCs w:val="21"/>
          <w:highlight w:val="none"/>
        </w:rPr>
      </w:pPr>
      <w:bookmarkStart w:id="53" w:name="_Toc9158"/>
      <w:r>
        <w:rPr>
          <w:rFonts w:hint="eastAsia" w:ascii="宋体" w:hAnsi="宋体" w:eastAsia="宋体" w:cs="宋体"/>
          <w:b/>
          <w:bCs/>
          <w:color w:val="000000"/>
          <w:sz w:val="21"/>
          <w:szCs w:val="21"/>
          <w:highlight w:val="none"/>
        </w:rPr>
        <w:t>一、概况和总体要求</w:t>
      </w:r>
      <w:bookmarkEnd w:id="46"/>
      <w:bookmarkEnd w:id="53"/>
    </w:p>
    <w:p>
      <w:pPr>
        <w:spacing w:line="360" w:lineRule="auto"/>
        <w:ind w:firstLine="420" w:firstLineChars="200"/>
        <w:outlineLvl w:val="9"/>
        <w:rPr>
          <w:rFonts w:hint="eastAsia" w:ascii="宋体" w:hAnsi="宋体" w:eastAsia="宋体" w:cs="宋体"/>
          <w:b/>
          <w:bCs/>
          <w:color w:val="000000"/>
          <w:sz w:val="21"/>
          <w:szCs w:val="21"/>
          <w:highlight w:val="none"/>
          <w:lang w:val="en-US" w:eastAsia="zh-CN"/>
        </w:rPr>
      </w:pPr>
      <w:r>
        <w:rPr>
          <w:rFonts w:hint="eastAsia" w:ascii="宋体" w:hAnsi="宋体" w:eastAsia="宋体" w:cs="宋体"/>
          <w:color w:val="auto"/>
          <w:sz w:val="21"/>
          <w:szCs w:val="21"/>
          <w:highlight w:val="none"/>
        </w:rPr>
        <w:t>设计范围：本次</w:t>
      </w:r>
      <w:r>
        <w:rPr>
          <w:rFonts w:hint="eastAsia" w:ascii="宋体" w:hAnsi="宋体" w:eastAsia="宋体" w:cs="宋体"/>
          <w:color w:val="auto"/>
          <w:sz w:val="21"/>
          <w:szCs w:val="21"/>
          <w:highlight w:val="none"/>
          <w:lang w:val="en-US" w:eastAsia="zh-CN"/>
        </w:rPr>
        <w:t>暖通</w:t>
      </w:r>
      <w:r>
        <w:rPr>
          <w:rFonts w:hint="eastAsia" w:ascii="宋体" w:hAnsi="宋体" w:eastAsia="宋体" w:cs="宋体"/>
          <w:color w:val="auto"/>
          <w:sz w:val="21"/>
          <w:szCs w:val="21"/>
          <w:highlight w:val="none"/>
        </w:rPr>
        <w:t>设计范围包括</w:t>
      </w:r>
      <w:r>
        <w:rPr>
          <w:rFonts w:hint="eastAsia" w:ascii="宋体" w:hAnsi="宋体" w:eastAsia="宋体" w:cs="宋体"/>
          <w:color w:val="auto"/>
          <w:sz w:val="21"/>
          <w:szCs w:val="21"/>
          <w:highlight w:val="none"/>
          <w:lang w:val="en-US" w:eastAsia="zh-CN"/>
        </w:rPr>
        <w:t>1~3#楼，地上三层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建筑面积4321.32平方米。本项目含普通理化实验室，细胞房，微生物检测室，P</w:t>
      </w:r>
      <w:r>
        <w:rPr>
          <w:rFonts w:hint="eastAsia" w:ascii="宋体" w:hAnsi="宋体" w:cs="宋体"/>
          <w:color w:val="auto"/>
          <w:sz w:val="21"/>
          <w:szCs w:val="21"/>
          <w:highlight w:val="none"/>
          <w:lang w:val="en-US" w:eastAsia="zh-CN"/>
        </w:rPr>
        <w:t>CR</w:t>
      </w:r>
      <w:r>
        <w:rPr>
          <w:rFonts w:hint="eastAsia" w:ascii="宋体" w:hAnsi="宋体" w:eastAsia="宋体" w:cs="宋体"/>
          <w:color w:val="auto"/>
          <w:sz w:val="21"/>
          <w:szCs w:val="21"/>
          <w:highlight w:val="none"/>
          <w:lang w:val="en-US" w:eastAsia="zh-CN"/>
        </w:rPr>
        <w:t>实验室。根据需求进行通风系统设计及施工。</w:t>
      </w:r>
    </w:p>
    <w:p>
      <w:pPr>
        <w:spacing w:line="360" w:lineRule="auto"/>
        <w:outlineLvl w:val="2"/>
        <w:rPr>
          <w:rFonts w:hint="eastAsia" w:ascii="宋体" w:hAnsi="宋体" w:eastAsia="宋体" w:cs="宋体"/>
          <w:b/>
          <w:bCs/>
          <w:color w:val="000000"/>
          <w:sz w:val="21"/>
          <w:szCs w:val="21"/>
          <w:highlight w:val="none"/>
          <w:lang w:val="en-US" w:eastAsia="zh-CN"/>
        </w:rPr>
      </w:pPr>
      <w:bookmarkStart w:id="54" w:name="_Toc6868"/>
      <w:r>
        <w:rPr>
          <w:rFonts w:hint="eastAsia" w:ascii="宋体" w:hAnsi="宋体" w:eastAsia="宋体" w:cs="宋体"/>
          <w:b/>
          <w:bCs/>
          <w:color w:val="000000"/>
          <w:sz w:val="21"/>
          <w:szCs w:val="21"/>
          <w:highlight w:val="none"/>
          <w:lang w:val="en-US" w:eastAsia="zh-CN"/>
        </w:rPr>
        <w:t>二</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设计依据</w:t>
      </w:r>
      <w:bookmarkEnd w:id="54"/>
    </w:p>
    <w:p>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1、《民用建筑供暖通风与空气调节设计规范》 GB50736-2012 </w:t>
      </w:r>
    </w:p>
    <w:p>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2、《通风与空调工程施工质量验收规范》 GB50243-2016 </w:t>
      </w:r>
    </w:p>
    <w:p>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3、《建筑设计防火规范》 GB50016-2014（2018年版） </w:t>
      </w:r>
    </w:p>
    <w:p>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4、《科研建筑设计标准》 JGJ91-2019</w:t>
      </w:r>
    </w:p>
    <w:p>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5、《生物安全实验室建筑技术规范》GB50346-2011 </w:t>
      </w:r>
    </w:p>
    <w:p>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6、《大气污染物综合排放标准》 GB16297-1996  </w:t>
      </w:r>
    </w:p>
    <w:p>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7、《室内空气质量标准》 GB/18883-2002 </w:t>
      </w:r>
    </w:p>
    <w:p>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8、《空气净化器》 GB/T18801-2015</w:t>
      </w:r>
    </w:p>
    <w:p>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9、《实验室变风量排风柜》 JGT222-2007 </w:t>
      </w:r>
    </w:p>
    <w:p>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10、《通风与空调工程施工规范》 GB50738-2011</w:t>
      </w:r>
    </w:p>
    <w:p>
      <w:pPr>
        <w:spacing w:line="360" w:lineRule="auto"/>
        <w:ind w:firstLine="420" w:firstLineChars="200"/>
        <w:outlineLvl w:val="9"/>
        <w:rPr>
          <w:rFonts w:hint="eastAsia" w:ascii="宋体" w:hAnsi="宋体" w:eastAsia="宋体" w:cs="宋体"/>
          <w:b/>
          <w:bCs/>
          <w:color w:val="000000"/>
          <w:sz w:val="21"/>
          <w:szCs w:val="21"/>
          <w:highlight w:val="none"/>
          <w:lang w:val="en-US" w:eastAsia="zh-CN"/>
        </w:rPr>
      </w:pPr>
      <w:r>
        <w:rPr>
          <w:rFonts w:hint="eastAsia" w:ascii="宋体" w:hAnsi="宋体" w:eastAsia="宋体" w:cs="宋体"/>
          <w:color w:val="auto"/>
          <w:sz w:val="21"/>
          <w:szCs w:val="21"/>
          <w:highlight w:val="none"/>
          <w:lang w:val="en-US" w:eastAsia="zh-CN"/>
        </w:rPr>
        <w:t>11、甲方提供的相关要求</w:t>
      </w:r>
      <w:bookmarkStart w:id="55" w:name="_Toc23407"/>
    </w:p>
    <w:p>
      <w:pPr>
        <w:spacing w:line="360" w:lineRule="auto"/>
        <w:outlineLvl w:val="2"/>
        <w:rPr>
          <w:rFonts w:hint="eastAsia" w:ascii="宋体" w:hAnsi="宋体" w:eastAsia="宋体" w:cs="宋体"/>
          <w:b/>
          <w:bCs/>
          <w:color w:val="000000"/>
          <w:sz w:val="21"/>
          <w:szCs w:val="21"/>
          <w:highlight w:val="none"/>
          <w:lang w:val="en-US" w:eastAsia="zh-CN"/>
        </w:rPr>
      </w:pPr>
      <w:bookmarkStart w:id="56" w:name="_Toc1369"/>
      <w:r>
        <w:rPr>
          <w:rFonts w:hint="eastAsia" w:ascii="宋体" w:hAnsi="宋体" w:eastAsia="宋体" w:cs="宋体"/>
          <w:b/>
          <w:bCs/>
          <w:color w:val="000000"/>
          <w:sz w:val="21"/>
          <w:szCs w:val="21"/>
          <w:highlight w:val="none"/>
          <w:lang w:val="en-US" w:eastAsia="zh-CN"/>
        </w:rPr>
        <w:t>三</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本工程设计内容</w:t>
      </w:r>
      <w:bookmarkEnd w:id="55"/>
      <w:bookmarkEnd w:id="56"/>
    </w:p>
    <w:p>
      <w:pPr>
        <w:numPr>
          <w:ilvl w:val="-1"/>
          <w:numId w:val="0"/>
        </w:numPr>
        <w:spacing w:line="360" w:lineRule="auto"/>
        <w:ind w:leftChars="0" w:firstLine="420" w:firstLineChars="200"/>
        <w:outlineLvl w:val="9"/>
        <w:rPr>
          <w:rFonts w:hint="eastAsia" w:ascii="宋体" w:hAnsi="宋体" w:eastAsia="宋体" w:cs="宋体"/>
          <w:b/>
          <w:bCs/>
          <w:color w:val="000000"/>
          <w:sz w:val="21"/>
          <w:szCs w:val="21"/>
          <w:highlight w:val="none"/>
          <w:lang w:val="en-US" w:eastAsia="zh-CN"/>
        </w:rPr>
      </w:pPr>
      <w:r>
        <w:rPr>
          <w:rFonts w:hint="eastAsia" w:ascii="宋体" w:hAnsi="宋体" w:eastAsia="宋体" w:cs="宋体"/>
          <w:color w:val="auto"/>
          <w:sz w:val="21"/>
          <w:szCs w:val="21"/>
          <w:highlight w:val="none"/>
          <w:lang w:val="en-US" w:eastAsia="zh-CN"/>
        </w:rPr>
        <w:t>普通理化实验室采用机械排风，新风采用自然补风。细胞房，微生物检测室，PCR实验室各采用一套独立机械送、排风系统，整个项目共计15套机械排风系统，3套直膨式全新风系统。</w:t>
      </w:r>
      <w:bookmarkStart w:id="57" w:name="_Toc19282"/>
    </w:p>
    <w:p>
      <w:pPr>
        <w:numPr>
          <w:ilvl w:val="0"/>
          <w:numId w:val="0"/>
        </w:numPr>
        <w:spacing w:line="360" w:lineRule="auto"/>
        <w:ind w:leftChars="0"/>
        <w:outlineLvl w:val="2"/>
        <w:rPr>
          <w:rFonts w:hint="eastAsia" w:ascii="宋体" w:hAnsi="宋体" w:eastAsia="宋体" w:cs="宋体"/>
          <w:b/>
          <w:bCs/>
          <w:color w:val="000000"/>
          <w:sz w:val="21"/>
          <w:szCs w:val="21"/>
          <w:highlight w:val="none"/>
          <w:lang w:val="en-US" w:eastAsia="zh-CN"/>
        </w:rPr>
      </w:pPr>
      <w:bookmarkStart w:id="58" w:name="_Toc7147"/>
      <w:r>
        <w:rPr>
          <w:rFonts w:hint="eastAsia" w:ascii="宋体" w:hAnsi="宋体" w:eastAsia="宋体" w:cs="宋体"/>
          <w:b/>
          <w:bCs/>
          <w:color w:val="000000"/>
          <w:sz w:val="21"/>
          <w:szCs w:val="21"/>
          <w:highlight w:val="none"/>
          <w:lang w:val="en-US" w:eastAsia="zh-CN"/>
        </w:rPr>
        <w:t>四、室外气象参数</w:t>
      </w:r>
      <w:bookmarkEnd w:id="57"/>
      <w:bookmarkEnd w:id="58"/>
    </w:p>
    <w:p>
      <w:pPr>
        <w:spacing w:beforeLines="0" w:afterLines="0" w:line="360" w:lineRule="auto"/>
        <w:ind w:firstLine="420" w:firstLineChars="200"/>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1、地理位置:</w:t>
      </w:r>
      <w:r>
        <w:rPr>
          <w:rFonts w:hint="eastAsia" w:ascii="宋体" w:hAnsi="宋体"/>
          <w:color w:val="000000"/>
          <w:sz w:val="21"/>
          <w:szCs w:val="21"/>
          <w:highlight w:val="none"/>
          <w:lang w:val="zh-CN"/>
        </w:rPr>
        <w:t>浙江省宁波市宁海，纬度：29°52′，经度：121°05′，海拔104.3m</w:t>
      </w:r>
    </w:p>
    <w:p>
      <w:pPr>
        <w:widowControl w:val="0"/>
        <w:numPr>
          <w:ilvl w:val="0"/>
          <w:numId w:val="0"/>
        </w:numPr>
        <w:spacing w:line="360" w:lineRule="auto"/>
        <w:ind w:leftChars="0" w:firstLine="420" w:firstLineChars="200"/>
        <w:jc w:val="both"/>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 xml:space="preserve">2、室外设计计算参数 </w:t>
      </w:r>
    </w:p>
    <w:p>
      <w:pPr>
        <w:widowControl w:val="0"/>
        <w:numPr>
          <w:ilvl w:val="0"/>
          <w:numId w:val="0"/>
        </w:numPr>
        <w:spacing w:line="360" w:lineRule="auto"/>
        <w:ind w:leftChars="0" w:firstLine="420" w:firstLineChars="200"/>
        <w:jc w:val="both"/>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夏季空气调节室外计算干球温度    35.1°C</w:t>
      </w:r>
    </w:p>
    <w:p>
      <w:pPr>
        <w:widowControl w:val="0"/>
        <w:numPr>
          <w:ilvl w:val="0"/>
          <w:numId w:val="0"/>
        </w:numPr>
        <w:spacing w:line="360" w:lineRule="auto"/>
        <w:ind w:leftChars="0" w:firstLine="420" w:firstLineChars="200"/>
        <w:jc w:val="both"/>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夏季空气调节室外计算湿球温度    28°C</w:t>
      </w:r>
    </w:p>
    <w:p>
      <w:pPr>
        <w:widowControl w:val="0"/>
        <w:numPr>
          <w:ilvl w:val="0"/>
          <w:numId w:val="0"/>
        </w:numPr>
        <w:spacing w:line="360" w:lineRule="auto"/>
        <w:ind w:leftChars="0" w:firstLine="420" w:firstLineChars="200"/>
        <w:jc w:val="both"/>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夏季通风室外计算温度            31.9°C</w:t>
      </w:r>
    </w:p>
    <w:p>
      <w:pPr>
        <w:widowControl w:val="0"/>
        <w:numPr>
          <w:ilvl w:val="0"/>
          <w:numId w:val="0"/>
        </w:numPr>
        <w:spacing w:line="360" w:lineRule="auto"/>
        <w:ind w:leftChars="0" w:firstLine="420" w:firstLineChars="200"/>
        <w:jc w:val="both"/>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 xml:space="preserve">夏季室外计算相对湿度            68% </w:t>
      </w:r>
    </w:p>
    <w:p>
      <w:pPr>
        <w:widowControl w:val="0"/>
        <w:numPr>
          <w:ilvl w:val="0"/>
          <w:numId w:val="0"/>
        </w:numPr>
        <w:spacing w:line="360" w:lineRule="auto"/>
        <w:ind w:leftChars="0" w:firstLine="420" w:firstLineChars="200"/>
        <w:jc w:val="both"/>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夏季室外平均风速                2.6M/S</w:t>
      </w:r>
    </w:p>
    <w:p>
      <w:pPr>
        <w:widowControl w:val="0"/>
        <w:numPr>
          <w:ilvl w:val="0"/>
          <w:numId w:val="0"/>
        </w:numPr>
        <w:spacing w:line="360" w:lineRule="auto"/>
        <w:ind w:leftChars="0" w:firstLine="420" w:firstLineChars="200"/>
        <w:jc w:val="both"/>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 xml:space="preserve">夏季室外大气压力                1005.9hpa   </w:t>
      </w:r>
    </w:p>
    <w:p>
      <w:pPr>
        <w:widowControl w:val="0"/>
        <w:numPr>
          <w:ilvl w:val="0"/>
          <w:numId w:val="0"/>
        </w:numPr>
        <w:spacing w:line="360" w:lineRule="auto"/>
        <w:ind w:leftChars="0" w:firstLine="420" w:firstLineChars="200"/>
        <w:jc w:val="both"/>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 xml:space="preserve">冬季空气调节室外计算干球温度    -1.5°C </w:t>
      </w:r>
    </w:p>
    <w:p>
      <w:pPr>
        <w:widowControl w:val="0"/>
        <w:numPr>
          <w:ilvl w:val="0"/>
          <w:numId w:val="0"/>
        </w:numPr>
        <w:spacing w:line="360" w:lineRule="auto"/>
        <w:ind w:leftChars="0" w:firstLine="420" w:firstLineChars="200"/>
        <w:jc w:val="both"/>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冬季空气调节室外计算相对湿度    79%</w:t>
      </w:r>
    </w:p>
    <w:p>
      <w:pPr>
        <w:widowControl w:val="0"/>
        <w:numPr>
          <w:ilvl w:val="0"/>
          <w:numId w:val="0"/>
        </w:numPr>
        <w:spacing w:line="360" w:lineRule="auto"/>
        <w:ind w:leftChars="0" w:firstLine="420" w:firstLineChars="200"/>
        <w:jc w:val="both"/>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 xml:space="preserve">冬季通风室外计算温度            4.9°C </w:t>
      </w:r>
    </w:p>
    <w:p>
      <w:pPr>
        <w:widowControl w:val="0"/>
        <w:numPr>
          <w:ilvl w:val="0"/>
          <w:numId w:val="0"/>
        </w:numPr>
        <w:spacing w:line="360" w:lineRule="auto"/>
        <w:ind w:leftChars="0" w:firstLine="420" w:firstLineChars="200"/>
        <w:jc w:val="both"/>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冬季室外平均风速                2.3M/S</w:t>
      </w:r>
    </w:p>
    <w:p>
      <w:pPr>
        <w:widowControl w:val="0"/>
        <w:numPr>
          <w:ilvl w:val="0"/>
          <w:numId w:val="0"/>
        </w:numPr>
        <w:spacing w:line="360" w:lineRule="auto"/>
        <w:ind w:leftChars="0" w:firstLine="420" w:firstLineChars="200"/>
        <w:jc w:val="both"/>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冬季室外大气压力                1025.7hpa</w:t>
      </w:r>
    </w:p>
    <w:p>
      <w:pPr>
        <w:widowControl w:val="0"/>
        <w:numPr>
          <w:ilvl w:val="0"/>
          <w:numId w:val="4"/>
        </w:numPr>
        <w:spacing w:line="360" w:lineRule="auto"/>
        <w:ind w:firstLine="0" w:firstLineChars="0"/>
        <w:jc w:val="both"/>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室内设计参数</w:t>
      </w:r>
    </w:p>
    <w:p>
      <w:pPr>
        <w:pStyle w:val="2"/>
        <w:numPr>
          <w:ilvl w:val="-1"/>
          <w:numId w:val="0"/>
        </w:numPr>
        <w:rPr>
          <w:rFonts w:hint="eastAsia"/>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1162"/>
        <w:gridCol w:w="1132"/>
        <w:gridCol w:w="1373"/>
        <w:gridCol w:w="1139"/>
        <w:gridCol w:w="1416"/>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restart"/>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房间名称</w:t>
            </w:r>
          </w:p>
        </w:tc>
        <w:tc>
          <w:tcPr>
            <w:tcW w:w="2294" w:type="dxa"/>
            <w:gridSpan w:val="2"/>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夏季</w:t>
            </w:r>
          </w:p>
        </w:tc>
        <w:tc>
          <w:tcPr>
            <w:tcW w:w="2512" w:type="dxa"/>
            <w:gridSpan w:val="2"/>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冬季</w:t>
            </w:r>
          </w:p>
        </w:tc>
        <w:tc>
          <w:tcPr>
            <w:tcW w:w="1416" w:type="dxa"/>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洁净度</w:t>
            </w:r>
          </w:p>
        </w:tc>
        <w:tc>
          <w:tcPr>
            <w:tcW w:w="1937" w:type="dxa"/>
            <w:noWrap w:val="0"/>
            <w:vAlign w:val="center"/>
          </w:tcPr>
          <w:p>
            <w:pPr>
              <w:widowControl w:val="0"/>
              <w:numPr>
                <w:ilvl w:val="0"/>
                <w:numId w:val="0"/>
              </w:numPr>
              <w:jc w:val="center"/>
              <w:outlineLvl w:val="9"/>
              <w:rPr>
                <w:rFonts w:hint="default"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换气次数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p>
        </w:tc>
        <w:tc>
          <w:tcPr>
            <w:tcW w:w="1162" w:type="dxa"/>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温度（℃）</w:t>
            </w:r>
          </w:p>
        </w:tc>
        <w:tc>
          <w:tcPr>
            <w:tcW w:w="1132" w:type="dxa"/>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湿度（%）</w:t>
            </w:r>
          </w:p>
        </w:tc>
        <w:tc>
          <w:tcPr>
            <w:tcW w:w="1373"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温度（℃）</w:t>
            </w:r>
          </w:p>
        </w:tc>
        <w:tc>
          <w:tcPr>
            <w:tcW w:w="1139"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湿度（%）</w:t>
            </w:r>
          </w:p>
        </w:tc>
        <w:tc>
          <w:tcPr>
            <w:tcW w:w="1416" w:type="dxa"/>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p>
        </w:tc>
        <w:tc>
          <w:tcPr>
            <w:tcW w:w="1937" w:type="dxa"/>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普通</w:t>
            </w:r>
          </w:p>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理化实验室</w:t>
            </w:r>
          </w:p>
        </w:tc>
        <w:tc>
          <w:tcPr>
            <w:tcW w:w="1162" w:type="dxa"/>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18~26</w:t>
            </w:r>
          </w:p>
        </w:tc>
        <w:tc>
          <w:tcPr>
            <w:tcW w:w="1132" w:type="dxa"/>
            <w:tcBorders>
              <w:tr2bl w:val="single" w:color="auto" w:sz="4" w:space="0"/>
            </w:tcBorders>
            <w:noWrap w:val="0"/>
            <w:vAlign w:val="center"/>
          </w:tcPr>
          <w:p>
            <w:pPr>
              <w:widowControl w:val="0"/>
              <w:numPr>
                <w:ilvl w:val="0"/>
                <w:numId w:val="0"/>
              </w:numPr>
              <w:ind w:firstLine="527" w:firstLineChars="0"/>
              <w:jc w:val="center"/>
              <w:outlineLvl w:val="9"/>
              <w:rPr>
                <w:rFonts w:hint="eastAsia" w:ascii="宋体" w:hAnsi="宋体" w:eastAsia="宋体" w:cs="宋体"/>
                <w:b w:val="0"/>
                <w:bCs w:val="0"/>
                <w:color w:val="000000"/>
                <w:sz w:val="21"/>
                <w:szCs w:val="21"/>
                <w:highlight w:val="none"/>
                <w:vertAlign w:val="baseline"/>
                <w:lang w:val="en-US" w:eastAsia="zh-CN"/>
              </w:rPr>
            </w:pPr>
          </w:p>
        </w:tc>
        <w:tc>
          <w:tcPr>
            <w:tcW w:w="1373"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18~26</w:t>
            </w:r>
          </w:p>
        </w:tc>
        <w:tc>
          <w:tcPr>
            <w:tcW w:w="1139" w:type="dxa"/>
            <w:tcBorders>
              <w:tr2bl w:val="single" w:color="auto" w:sz="4" w:space="0"/>
            </w:tcBorders>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p>
        </w:tc>
        <w:tc>
          <w:tcPr>
            <w:tcW w:w="1416" w:type="dxa"/>
            <w:tcBorders>
              <w:tr2bl w:val="single" w:color="auto" w:sz="4" w:space="0"/>
            </w:tcBorders>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p>
        </w:tc>
        <w:tc>
          <w:tcPr>
            <w:tcW w:w="1937" w:type="dxa"/>
            <w:noWrap w:val="0"/>
            <w:vAlign w:val="center"/>
          </w:tcPr>
          <w:p>
            <w:pPr>
              <w:widowControl w:val="0"/>
              <w:numPr>
                <w:ilvl w:val="0"/>
                <w:numId w:val="0"/>
              </w:numPr>
              <w:jc w:val="center"/>
              <w:outlineLvl w:val="9"/>
              <w:rPr>
                <w:rFonts w:hint="default"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根据局部通风归等设计，自然补风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PCR</w:t>
            </w:r>
          </w:p>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实验室</w:t>
            </w:r>
          </w:p>
        </w:tc>
        <w:tc>
          <w:tcPr>
            <w:tcW w:w="1162" w:type="dxa"/>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18~26</w:t>
            </w:r>
          </w:p>
        </w:tc>
        <w:tc>
          <w:tcPr>
            <w:tcW w:w="1132"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40~60</w:t>
            </w:r>
          </w:p>
        </w:tc>
        <w:tc>
          <w:tcPr>
            <w:tcW w:w="1373"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18~26</w:t>
            </w:r>
          </w:p>
        </w:tc>
        <w:tc>
          <w:tcPr>
            <w:tcW w:w="1139" w:type="dxa"/>
            <w:noWrap w:val="0"/>
            <w:vAlign w:val="center"/>
          </w:tcPr>
          <w:p>
            <w:pPr>
              <w:widowControl w:val="0"/>
              <w:numPr>
                <w:ilvl w:val="0"/>
                <w:numId w:val="0"/>
              </w:numPr>
              <w:jc w:val="center"/>
              <w:outlineLvl w:val="9"/>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40~60</w:t>
            </w:r>
          </w:p>
        </w:tc>
        <w:tc>
          <w:tcPr>
            <w:tcW w:w="1416" w:type="dxa"/>
            <w:noWrap w:val="0"/>
            <w:vAlign w:val="center"/>
          </w:tcPr>
          <w:p>
            <w:pPr>
              <w:widowControl w:val="0"/>
              <w:numPr>
                <w:ilvl w:val="0"/>
                <w:numId w:val="0"/>
              </w:numPr>
              <w:jc w:val="center"/>
              <w:outlineLvl w:val="9"/>
              <w:rPr>
                <w:rFonts w:hint="default"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万级</w:t>
            </w:r>
          </w:p>
        </w:tc>
        <w:tc>
          <w:tcPr>
            <w:tcW w:w="1937" w:type="dxa"/>
            <w:noWrap w:val="0"/>
            <w:vAlign w:val="center"/>
          </w:tcPr>
          <w:p>
            <w:pPr>
              <w:widowControl w:val="0"/>
              <w:numPr>
                <w:ilvl w:val="0"/>
                <w:numId w:val="0"/>
              </w:numPr>
              <w:jc w:val="center"/>
              <w:outlineLvl w:val="9"/>
              <w:rPr>
                <w:rFonts w:hint="default"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排风：15次*m³/h，新风依据压差调节。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细胞房</w:t>
            </w:r>
          </w:p>
        </w:tc>
        <w:tc>
          <w:tcPr>
            <w:tcW w:w="1162"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18~26</w:t>
            </w:r>
          </w:p>
        </w:tc>
        <w:tc>
          <w:tcPr>
            <w:tcW w:w="1132"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40~60</w:t>
            </w:r>
          </w:p>
        </w:tc>
        <w:tc>
          <w:tcPr>
            <w:tcW w:w="1373"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18~26</w:t>
            </w:r>
          </w:p>
        </w:tc>
        <w:tc>
          <w:tcPr>
            <w:tcW w:w="1139"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40~60</w:t>
            </w:r>
          </w:p>
        </w:tc>
        <w:tc>
          <w:tcPr>
            <w:tcW w:w="1416"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万级</w:t>
            </w:r>
          </w:p>
        </w:tc>
        <w:tc>
          <w:tcPr>
            <w:tcW w:w="1937"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排风：15次*m³/h，新风依据压差调节。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微生物检测室</w:t>
            </w:r>
          </w:p>
        </w:tc>
        <w:tc>
          <w:tcPr>
            <w:tcW w:w="1162"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18~26</w:t>
            </w:r>
          </w:p>
        </w:tc>
        <w:tc>
          <w:tcPr>
            <w:tcW w:w="1132"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40~60</w:t>
            </w:r>
          </w:p>
        </w:tc>
        <w:tc>
          <w:tcPr>
            <w:tcW w:w="1373"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18~26</w:t>
            </w:r>
          </w:p>
        </w:tc>
        <w:tc>
          <w:tcPr>
            <w:tcW w:w="1139"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40~60</w:t>
            </w:r>
          </w:p>
        </w:tc>
        <w:tc>
          <w:tcPr>
            <w:tcW w:w="1416"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万级</w:t>
            </w:r>
          </w:p>
        </w:tc>
        <w:tc>
          <w:tcPr>
            <w:tcW w:w="1937" w:type="dxa"/>
            <w:noWrap w:val="0"/>
            <w:vAlign w:val="center"/>
          </w:tcPr>
          <w:p>
            <w:pPr>
              <w:widowControl w:val="0"/>
              <w:numPr>
                <w:ilvl w:val="0"/>
                <w:numId w:val="0"/>
              </w:numPr>
              <w:ind w:left="0" w:leftChars="0" w:firstLine="0" w:firstLineChars="0"/>
              <w:jc w:val="center"/>
              <w:outlineLvl w:val="9"/>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排风：15次*m³/h，新风依据压差调节。</w:t>
            </w:r>
          </w:p>
        </w:tc>
      </w:tr>
    </w:tbl>
    <w:p>
      <w:pPr>
        <w:widowControl w:val="0"/>
        <w:numPr>
          <w:ilvl w:val="0"/>
          <w:numId w:val="0"/>
        </w:numPr>
        <w:jc w:val="both"/>
        <w:outlineLvl w:val="9"/>
        <w:rPr>
          <w:rFonts w:hint="eastAsia" w:ascii="宋体" w:hAnsi="宋体" w:eastAsia="宋体" w:cs="宋体"/>
          <w:b/>
          <w:bCs/>
          <w:color w:val="000000"/>
          <w:sz w:val="24"/>
          <w:szCs w:val="24"/>
          <w:highlight w:val="none"/>
          <w:lang w:val="en-US" w:eastAsia="zh-CN"/>
        </w:rPr>
      </w:pPr>
    </w:p>
    <w:p>
      <w:pPr>
        <w:numPr>
          <w:ilvl w:val="0"/>
          <w:numId w:val="0"/>
        </w:numPr>
        <w:spacing w:line="360" w:lineRule="auto"/>
        <w:ind w:leftChars="0"/>
        <w:outlineLvl w:val="2"/>
        <w:rPr>
          <w:rFonts w:hint="eastAsia" w:ascii="宋体" w:hAnsi="宋体" w:eastAsia="宋体" w:cs="宋体"/>
          <w:sz w:val="24"/>
          <w:szCs w:val="24"/>
          <w:highlight w:val="none"/>
          <w:lang w:val="en-US" w:eastAsia="zh-CN"/>
        </w:rPr>
      </w:pPr>
      <w:bookmarkStart w:id="59" w:name="_Toc17984"/>
      <w:bookmarkStart w:id="60" w:name="_Toc5139"/>
      <w:r>
        <w:rPr>
          <w:rFonts w:hint="eastAsia" w:ascii="宋体" w:hAnsi="宋体" w:eastAsia="宋体" w:cs="宋体"/>
          <w:b/>
          <w:bCs/>
          <w:sz w:val="24"/>
          <w:szCs w:val="24"/>
          <w:highlight w:val="none"/>
          <w:lang w:val="en-US" w:eastAsia="zh-CN"/>
        </w:rPr>
        <w:t>五、冷热源设计</w:t>
      </w:r>
      <w:bookmarkEnd w:id="59"/>
      <w:bookmarkEnd w:id="60"/>
    </w:p>
    <w:p>
      <w:pPr>
        <w:spacing w:line="360" w:lineRule="auto"/>
        <w:ind w:firstLine="420" w:firstLineChars="200"/>
        <w:outlineLvl w:val="9"/>
        <w:rPr>
          <w:rFonts w:hint="eastAsia" w:ascii="宋体" w:hAnsi="宋体" w:eastAsia="宋体" w:cs="宋体"/>
          <w:b/>
          <w:bCs/>
          <w:sz w:val="24"/>
          <w:szCs w:val="24"/>
          <w:highlight w:val="none"/>
          <w:lang w:val="en-US" w:eastAsia="zh-CN"/>
        </w:rPr>
      </w:pPr>
      <w:r>
        <w:rPr>
          <w:rFonts w:hint="eastAsia" w:ascii="宋体" w:hAnsi="宋体" w:eastAsia="宋体" w:cs="宋体"/>
          <w:sz w:val="21"/>
          <w:szCs w:val="21"/>
          <w:highlight w:val="none"/>
          <w:lang w:val="en-US" w:eastAsia="zh-CN"/>
        </w:rPr>
        <w:t>PCR实验室、</w:t>
      </w:r>
      <w:r>
        <w:rPr>
          <w:rFonts w:hint="eastAsia" w:ascii="宋体" w:hAnsi="宋体" w:eastAsia="宋体" w:cs="宋体"/>
          <w:color w:val="auto"/>
          <w:sz w:val="21"/>
          <w:szCs w:val="21"/>
          <w:highlight w:val="none"/>
          <w:lang w:val="en-US" w:eastAsia="zh-CN"/>
        </w:rPr>
        <w:t>细胞房、微生物检测室采用</w:t>
      </w:r>
      <w:r>
        <w:rPr>
          <w:rFonts w:hint="eastAsia" w:ascii="宋体" w:hAnsi="宋体" w:eastAsia="宋体" w:cs="宋体"/>
          <w:sz w:val="21"/>
          <w:szCs w:val="21"/>
          <w:highlight w:val="none"/>
          <w:lang w:val="en-US" w:eastAsia="zh-CN"/>
        </w:rPr>
        <w:t>直膨式恒温恒湿全新风空调机组，外机为风冷热泵机组，设备置于屋面。由恒湿恒温机组精确制冷及制热。</w:t>
      </w:r>
      <w:bookmarkStart w:id="61" w:name="_Toc6976"/>
    </w:p>
    <w:p>
      <w:pPr>
        <w:spacing w:line="360" w:lineRule="auto"/>
        <w:outlineLvl w:val="2"/>
        <w:rPr>
          <w:rFonts w:hint="eastAsia" w:ascii="宋体" w:hAnsi="宋体" w:eastAsia="宋体" w:cs="宋体"/>
          <w:b/>
          <w:bCs/>
          <w:sz w:val="24"/>
          <w:szCs w:val="24"/>
          <w:highlight w:val="none"/>
          <w:lang w:val="en-US" w:eastAsia="zh-CN"/>
        </w:rPr>
      </w:pPr>
      <w:bookmarkStart w:id="62" w:name="_Toc27598"/>
      <w:r>
        <w:rPr>
          <w:rFonts w:hint="eastAsia" w:ascii="宋体" w:hAnsi="宋体" w:eastAsia="宋体" w:cs="宋体"/>
          <w:b/>
          <w:bCs/>
          <w:sz w:val="24"/>
          <w:szCs w:val="24"/>
          <w:highlight w:val="none"/>
          <w:lang w:val="en-US" w:eastAsia="zh-CN"/>
        </w:rPr>
        <w:t>六、通风设计</w:t>
      </w:r>
      <w:bookmarkEnd w:id="61"/>
      <w:bookmarkEnd w:id="62"/>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一般实验室通风设备包括实验室内的通风柜、原子吸收罩、万向排气罩等，根据各实验室通风换气要求以及建筑实际情况，共设计12套排风系统，所有通风设备均通过管道进入风井并引入屋顶排放。新风采用自然补风。</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2、PCR实验室、</w:t>
      </w:r>
      <w:r>
        <w:rPr>
          <w:rFonts w:hint="eastAsia" w:ascii="宋体" w:hAnsi="宋体" w:eastAsia="宋体" w:cs="宋体"/>
          <w:color w:val="auto"/>
          <w:sz w:val="21"/>
          <w:szCs w:val="21"/>
          <w:highlight w:val="none"/>
          <w:lang w:val="en-US" w:eastAsia="zh-CN"/>
        </w:rPr>
        <w:t>细胞房、微生物检测室</w:t>
      </w:r>
      <w:r>
        <w:rPr>
          <w:rFonts w:hint="eastAsia" w:ascii="宋体" w:hAnsi="宋体" w:eastAsia="宋体" w:cs="宋体"/>
          <w:sz w:val="21"/>
          <w:szCs w:val="21"/>
          <w:highlight w:val="none"/>
          <w:lang w:val="en-US" w:eastAsia="zh-CN"/>
        </w:rPr>
        <w:t>根据换气次数计算各设计1套排风系统风机采用防腐蚀玻璃钢离心风机，做防腐、防晒、防雨、防震相应设施，通风系统风管采用耐火等级为B1级PP防腐风管，尾气采用活性炭吸附处理，达标排放。</w:t>
      </w:r>
      <w:r>
        <w:rPr>
          <w:rFonts w:hint="eastAsia" w:ascii="宋体" w:hAnsi="宋体" w:eastAsia="宋体" w:cs="宋体"/>
          <w:color w:val="auto"/>
          <w:sz w:val="21"/>
          <w:szCs w:val="21"/>
          <w:highlight w:val="none"/>
          <w:lang w:val="en-US" w:eastAsia="zh-CN"/>
        </w:rPr>
        <w:t>新风</w:t>
      </w:r>
      <w:r>
        <w:rPr>
          <w:rFonts w:hint="eastAsia" w:ascii="宋体" w:hAnsi="宋体" w:eastAsia="宋体" w:cs="宋体"/>
          <w:sz w:val="21"/>
          <w:szCs w:val="21"/>
          <w:highlight w:val="none"/>
          <w:lang w:val="en-US" w:eastAsia="zh-CN"/>
        </w:rPr>
        <w:t>采用直膨式恒温恒湿全新风空调机组，共计3套设备，置于屋面，由恒湿恒温机组精确制冷及制热。</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3、该工程共15套屋顶式排风系统,采用变频控制，采用静压传感变频控制系统，通风柜采用电动调节阀控制风量。 </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4、风机采用变频离心风机，风机电机运行从0Hz~50Hz调节风量。 </w:t>
      </w:r>
    </w:p>
    <w:p>
      <w:pPr>
        <w:numPr>
          <w:ilvl w:val="-1"/>
          <w:numId w:val="0"/>
        </w:numPr>
        <w:spacing w:line="360" w:lineRule="auto"/>
        <w:ind w:firstLine="420" w:firstLineChars="200"/>
        <w:outlineLvl w:val="9"/>
        <w:rPr>
          <w:rFonts w:hint="eastAsia" w:ascii="宋体" w:hAnsi="宋体" w:eastAsia="宋体" w:cs="宋体"/>
          <w:b/>
          <w:bCs/>
          <w:sz w:val="24"/>
          <w:szCs w:val="24"/>
          <w:highlight w:val="none"/>
          <w:lang w:val="en-US" w:eastAsia="zh-CN"/>
        </w:rPr>
      </w:pPr>
      <w:r>
        <w:rPr>
          <w:rFonts w:hint="eastAsia" w:ascii="宋体" w:hAnsi="宋体" w:eastAsia="宋体" w:cs="宋体"/>
          <w:sz w:val="21"/>
          <w:szCs w:val="21"/>
          <w:highlight w:val="none"/>
          <w:lang w:val="en-US" w:eastAsia="zh-CN"/>
        </w:rPr>
        <w:t>5、控制方式：当系统中末端开启设备数量增加，系统风机变频调节，风量增加；当系统末端设备开启数量减少时，系统风机变频调节，风量变小。当系统中所有设备关闭时，系统风机关闭。</w:t>
      </w:r>
      <w:bookmarkStart w:id="63" w:name="_Toc8539"/>
    </w:p>
    <w:p>
      <w:pPr>
        <w:numPr>
          <w:ilvl w:val="-1"/>
          <w:numId w:val="0"/>
        </w:numPr>
        <w:spacing w:line="360" w:lineRule="auto"/>
        <w:outlineLvl w:val="2"/>
        <w:rPr>
          <w:rFonts w:hint="eastAsia" w:ascii="宋体" w:hAnsi="宋体" w:eastAsia="宋体" w:cs="宋体"/>
          <w:b/>
          <w:bCs/>
          <w:sz w:val="24"/>
          <w:szCs w:val="24"/>
          <w:highlight w:val="none"/>
          <w:lang w:val="en-US" w:eastAsia="zh-CN"/>
        </w:rPr>
      </w:pPr>
      <w:bookmarkStart w:id="64" w:name="_Toc368"/>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lang w:val="en-US" w:eastAsia="zh-CN"/>
        </w:rPr>
        <w:t>设备及管道安装</w:t>
      </w:r>
      <w:bookmarkEnd w:id="63"/>
      <w:bookmarkEnd w:id="64"/>
    </w:p>
    <w:p>
      <w:pPr>
        <w:numPr>
          <w:ilvl w:val="0"/>
          <w:numId w:val="0"/>
        </w:numPr>
        <w:spacing w:line="360" w:lineRule="auto"/>
        <w:ind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设备安装除按设计图纸，设计说明以及有关规范、标准执行外，尚应满足下列要求：</w:t>
      </w:r>
    </w:p>
    <w:p>
      <w:pPr>
        <w:numPr>
          <w:ilvl w:val="0"/>
          <w:numId w:val="6"/>
        </w:numPr>
        <w:spacing w:line="360" w:lineRule="auto"/>
        <w:ind w:left="120" w:leftChars="0" w:firstLine="0" w:firstLineChars="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在本工程中安装的设备产品必须首先满足图纸的设计参数，然后还应具有产品牌号、注册商标、产品合格证书、产品鉴定书、安装运行说明 书或手册（进口设备应是中文版）；</w:t>
      </w:r>
    </w:p>
    <w:p>
      <w:pPr>
        <w:numPr>
          <w:ilvl w:val="0"/>
          <w:numId w:val="6"/>
        </w:numPr>
        <w:spacing w:line="360" w:lineRule="auto"/>
        <w:ind w:left="120" w:leftChars="0" w:firstLine="0" w:firstLineChars="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设备原有的保温层不得损环，否则应及时修补好；</w:t>
      </w:r>
    </w:p>
    <w:p>
      <w:pPr>
        <w:numPr>
          <w:ilvl w:val="0"/>
          <w:numId w:val="6"/>
        </w:numPr>
        <w:spacing w:line="360" w:lineRule="auto"/>
        <w:ind w:left="120" w:leftChars="0" w:firstLine="0" w:firstLineChars="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凡外露的传动机构，像三角皮带、联轴器等处均应安装安全防护罩，皮带防护罩可按采暖通风国家标准图集选用； </w:t>
      </w:r>
    </w:p>
    <w:p>
      <w:pPr>
        <w:numPr>
          <w:ilvl w:val="0"/>
          <w:numId w:val="6"/>
        </w:numPr>
        <w:spacing w:line="360" w:lineRule="auto"/>
        <w:ind w:left="120" w:leftChars="0" w:firstLine="0" w:firstLineChars="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直接传动的设备轴线与电动机必须安装在同一轴线上；</w:t>
      </w:r>
    </w:p>
    <w:p>
      <w:pPr>
        <w:numPr>
          <w:ilvl w:val="0"/>
          <w:numId w:val="6"/>
        </w:numPr>
        <w:spacing w:line="360" w:lineRule="auto"/>
        <w:ind w:left="120" w:leftChars="0" w:firstLine="0" w:firstLineChars="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屋面上的设备（风机等）应安装在设备基础上，设备基础高出屋面200mm且基础面应为水平。风机需自带弹簧减震,安装风机框架与基础 接触的部位应设置橡胶减震垫；</w:t>
      </w:r>
    </w:p>
    <w:p>
      <w:pPr>
        <w:numPr>
          <w:ilvl w:val="0"/>
          <w:numId w:val="6"/>
        </w:numPr>
        <w:spacing w:line="360" w:lineRule="auto"/>
        <w:ind w:left="120" w:leftChars="0" w:firstLine="0" w:firstLineChars="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凡直通大气的进、排风设备或风口必须采取防雨、防虫等防护设施及其他安全措施。</w:t>
      </w:r>
    </w:p>
    <w:p>
      <w:pPr>
        <w:numPr>
          <w:ilvl w:val="0"/>
          <w:numId w:val="6"/>
        </w:numPr>
        <w:spacing w:line="360" w:lineRule="auto"/>
        <w:ind w:left="120" w:leftChars="0"/>
        <w:jc w:val="left"/>
        <w:outlineLvl w:val="9"/>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1"/>
          <w:szCs w:val="21"/>
          <w:highlight w:val="none"/>
          <w:lang w:val="en-US" w:eastAsia="zh-CN"/>
        </w:rPr>
        <w:t>通风设备（风机、空气处理器）与基础之间设弹簧减震垫，设备基础待设备到位后，核对无误再施工。</w:t>
      </w:r>
      <w:bookmarkStart w:id="65" w:name="_Toc15443"/>
    </w:p>
    <w:p>
      <w:pPr>
        <w:numPr>
          <w:ilvl w:val="0"/>
          <w:numId w:val="0"/>
        </w:numPr>
        <w:spacing w:line="360" w:lineRule="auto"/>
        <w:ind w:leftChars="0"/>
        <w:jc w:val="left"/>
        <w:outlineLvl w:val="2"/>
        <w:rPr>
          <w:rFonts w:hint="eastAsia" w:ascii="宋体" w:hAnsi="宋体" w:eastAsia="宋体" w:cs="宋体"/>
          <w:b/>
          <w:bCs/>
          <w:sz w:val="22"/>
          <w:szCs w:val="22"/>
          <w:highlight w:val="none"/>
          <w:lang w:val="en-US" w:eastAsia="zh-CN"/>
        </w:rPr>
      </w:pPr>
      <w:bookmarkStart w:id="66" w:name="_Toc4567"/>
      <w:r>
        <w:rPr>
          <w:rFonts w:hint="eastAsia" w:ascii="宋体" w:hAnsi="宋体" w:eastAsia="宋体" w:cs="宋体"/>
          <w:b/>
          <w:bCs/>
          <w:sz w:val="22"/>
          <w:szCs w:val="22"/>
          <w:highlight w:val="none"/>
          <w:lang w:val="en-US" w:eastAsia="zh-CN"/>
        </w:rPr>
        <w:t>八、消声、减震</w:t>
      </w:r>
      <w:bookmarkEnd w:id="65"/>
      <w:bookmarkEnd w:id="66"/>
    </w:p>
    <w:p>
      <w:pPr>
        <w:spacing w:line="360" w:lineRule="auto"/>
        <w:ind w:firstLine="440" w:firstLineChars="20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1、所有设备尽量选用低噪声型，降低噪声源；</w:t>
      </w:r>
    </w:p>
    <w:p>
      <w:pPr>
        <w:spacing w:line="360" w:lineRule="auto"/>
        <w:ind w:firstLine="440" w:firstLineChars="200"/>
        <w:jc w:val="left"/>
        <w:outlineLvl w:val="9"/>
        <w:rPr>
          <w:rFonts w:hint="eastAsia" w:ascii="宋体" w:hAnsi="宋体" w:eastAsia="宋体" w:cs="宋体"/>
          <w:b/>
          <w:bCs/>
          <w:sz w:val="21"/>
          <w:szCs w:val="21"/>
          <w:highlight w:val="none"/>
          <w:lang w:val="en-US" w:eastAsia="zh-CN"/>
        </w:rPr>
      </w:pPr>
      <w:r>
        <w:rPr>
          <w:rFonts w:hint="eastAsia" w:ascii="宋体" w:hAnsi="宋体" w:eastAsia="宋体" w:cs="宋体"/>
          <w:sz w:val="22"/>
          <w:szCs w:val="22"/>
          <w:highlight w:val="none"/>
          <w:lang w:val="en-US" w:eastAsia="zh-CN"/>
        </w:rPr>
        <w:t>2、屋面风机安装基础做减振处理。</w:t>
      </w:r>
      <w:bookmarkStart w:id="67" w:name="_Toc8961"/>
    </w:p>
    <w:p>
      <w:pPr>
        <w:spacing w:line="360" w:lineRule="auto"/>
        <w:jc w:val="left"/>
        <w:outlineLvl w:val="2"/>
        <w:rPr>
          <w:rFonts w:hint="eastAsia" w:ascii="宋体" w:hAnsi="宋体" w:eastAsia="宋体" w:cs="宋体"/>
          <w:b/>
          <w:bCs/>
          <w:sz w:val="21"/>
          <w:szCs w:val="21"/>
          <w:highlight w:val="none"/>
          <w:lang w:val="en-US" w:eastAsia="zh-CN"/>
        </w:rPr>
      </w:pPr>
      <w:bookmarkStart w:id="68" w:name="_Toc40"/>
      <w:r>
        <w:rPr>
          <w:rFonts w:hint="eastAsia" w:ascii="宋体" w:hAnsi="宋体" w:eastAsia="宋体" w:cs="宋体"/>
          <w:b/>
          <w:bCs/>
          <w:sz w:val="21"/>
          <w:szCs w:val="21"/>
          <w:highlight w:val="none"/>
          <w:lang w:val="en-US" w:eastAsia="zh-CN"/>
        </w:rPr>
        <w:t>九、风管</w:t>
      </w:r>
      <w:bookmarkEnd w:id="67"/>
      <w:bookmarkEnd w:id="68"/>
    </w:p>
    <w:p>
      <w:pPr>
        <w:numPr>
          <w:ilvl w:val="0"/>
          <w:numId w:val="7"/>
        </w:numPr>
        <w:spacing w:line="360" w:lineRule="auto"/>
        <w:ind w:left="-480" w:leftChars="0" w:firstLine="48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新风管道采用镀锌钢板材质，排风管道采用PP材质；</w:t>
      </w:r>
    </w:p>
    <w:p>
      <w:pPr>
        <w:numPr>
          <w:ilvl w:val="0"/>
          <w:numId w:val="7"/>
        </w:numPr>
        <w:spacing w:line="360" w:lineRule="auto"/>
        <w:ind w:left="-480" w:leftChars="0" w:firstLine="48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风管与设备连接处应设置长度为150-300mm帆布软连接；</w:t>
      </w:r>
    </w:p>
    <w:p>
      <w:pPr>
        <w:numPr>
          <w:ilvl w:val="0"/>
          <w:numId w:val="7"/>
        </w:numPr>
        <w:spacing w:line="360" w:lineRule="auto"/>
        <w:ind w:left="-480" w:leftChars="0" w:firstLine="48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安装时与其他工程配合、穿楼板、层面、墙洞应配合总体需求的需要，保证其美观；</w:t>
      </w:r>
    </w:p>
    <w:p>
      <w:pPr>
        <w:numPr>
          <w:ilvl w:val="0"/>
          <w:numId w:val="7"/>
        </w:numPr>
        <w:spacing w:line="360" w:lineRule="auto"/>
        <w:ind w:left="-480" w:leftChars="0" w:firstLine="48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风管接口的连接应严密、牢固、风管法兰的垫片材质应符合系统功能的要求，垫片不应凸入管内，亦不宜突出法兰外（其垫片厚度约3-5mm）；</w:t>
      </w:r>
    </w:p>
    <w:p>
      <w:pPr>
        <w:numPr>
          <w:ilvl w:val="0"/>
          <w:numId w:val="7"/>
        </w:numPr>
        <w:spacing w:line="360" w:lineRule="auto"/>
        <w:ind w:left="-480" w:leftChars="0" w:firstLine="48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风管内不得设电线、电缆，风机控制线（用镀锌线管穿线）在风管外跟风管敷设至风机，风管与配件可拆卸的接口，不得装在墙和楼板内；</w:t>
      </w:r>
    </w:p>
    <w:p>
      <w:pPr>
        <w:numPr>
          <w:ilvl w:val="0"/>
          <w:numId w:val="7"/>
        </w:numPr>
        <w:spacing w:line="360" w:lineRule="auto"/>
        <w:ind w:left="-480" w:leftChars="0" w:firstLine="48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方形风管边长大于630mm均应采用加固措施，加固方法可根据需要采用楞筋、立筋、角钢、扁钢、加固筋及管内支架等；</w:t>
      </w:r>
    </w:p>
    <w:p>
      <w:pPr>
        <w:numPr>
          <w:ilvl w:val="0"/>
          <w:numId w:val="7"/>
        </w:numPr>
        <w:spacing w:line="360" w:lineRule="auto"/>
        <w:ind w:left="-480" w:leftChars="0" w:firstLine="48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对高、中压系统的拼接缝合，接管连接处均需采用密封胶或密封胶带进行密封，以防止渗漏。</w:t>
      </w:r>
    </w:p>
    <w:p>
      <w:pPr>
        <w:numPr>
          <w:ilvl w:val="0"/>
          <w:numId w:val="7"/>
        </w:numPr>
        <w:spacing w:line="360" w:lineRule="auto"/>
        <w:ind w:left="-480" w:leftChars="0" w:firstLine="48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通风风管用角钢法兰连接时，法兰间用厚4.0mm的8501密封胶条作垫片，排烟风管或排风兼作排烟的风管用厚为4.0mm石棉胶垫作垫片。</w:t>
      </w:r>
    </w:p>
    <w:p>
      <w:pPr>
        <w:numPr>
          <w:ilvl w:val="0"/>
          <w:numId w:val="7"/>
        </w:numPr>
        <w:spacing w:line="360" w:lineRule="auto"/>
        <w:ind w:left="-480" w:leftChars="0" w:firstLine="48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风管支、吊架间距，水平安装时，直径或边长≤400mm，间距不大于4m；&gt;400mm，间距不大于3m；垂直安装时，间距不大于4m。</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10、当风管高度≤200mm时，可用单叶调节阀，＞200mm时，均采用多叶调节阀。</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11、防火阀、电动风阀及超过10公斤的风阀等风管配件应安装在独立的支架上。</w:t>
      </w:r>
    </w:p>
    <w:p>
      <w:pPr>
        <w:spacing w:line="360" w:lineRule="auto"/>
        <w:ind w:left="480" w:hanging="420" w:hanging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12、风管穿越防火墙、楼板、竖井壁所装的防火阀应尽量贴墙、贴楼板或贴竖井壁安装。</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13、风管穿越变形缝时，应设置柔性接头，其长度应比变形缝宽度长150mm。</w:t>
      </w:r>
    </w:p>
    <w:p>
      <w:pPr>
        <w:spacing w:line="360" w:lineRule="auto"/>
        <w:ind w:left="480" w:hanging="420" w:hanging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14、穿越不同防火分区时，按气流方向，加压、补风风管上游段及排烟风管的下游段；防火阀与防</w:t>
      </w:r>
    </w:p>
    <w:p>
      <w:pPr>
        <w:spacing w:line="360" w:lineRule="auto"/>
        <w:ind w:left="480" w:hanging="420" w:hanging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火墙、竖井壁及楼板之间的风管需作如下加强处理：用厚玻璃纤维棉毡做隔热层，经钢丝网捆扎后，</w:t>
      </w:r>
    </w:p>
    <w:p>
      <w:pPr>
        <w:spacing w:line="360" w:lineRule="auto"/>
        <w:ind w:left="480" w:hanging="420" w:hanging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再抹15mm保温水泥保护壳。</w:t>
      </w:r>
    </w:p>
    <w:p>
      <w:pPr>
        <w:numPr>
          <w:ilvl w:val="0"/>
          <w:numId w:val="8"/>
        </w:numPr>
        <w:spacing w:line="360" w:lineRule="auto"/>
        <w:ind w:left="240" w:hanging="210" w:hanging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在风管穿越防火墙或楼板时，应预埋管或防护套管，防护套管板厚不应小于1.6mm，风管与防护</w:t>
      </w:r>
    </w:p>
    <w:p>
      <w:pPr>
        <w:numPr>
          <w:ilvl w:val="-1"/>
          <w:numId w:val="0"/>
        </w:numPr>
        <w:spacing w:line="360" w:lineRule="auto"/>
        <w:ind w:left="-210" w:leftChars="-10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套管之间需用玻璃棉毡等不燃柔性材料封堵。</w:t>
      </w:r>
    </w:p>
    <w:p>
      <w:pPr>
        <w:jc w:val="left"/>
        <w:outlineLvl w:val="9"/>
        <w:rPr>
          <w:rFonts w:hint="eastAsia" w:ascii="宋体" w:hAnsi="宋体" w:eastAsia="宋体" w:cs="宋体"/>
          <w:b/>
          <w:bCs/>
          <w:sz w:val="21"/>
          <w:szCs w:val="21"/>
          <w:highlight w:val="none"/>
          <w:lang w:val="en-US" w:eastAsia="zh-CN"/>
        </w:rPr>
      </w:pPr>
      <w:bookmarkStart w:id="69" w:name="_Toc18921"/>
    </w:p>
    <w:p>
      <w:pPr>
        <w:jc w:val="left"/>
        <w:outlineLvl w:val="2"/>
        <w:rPr>
          <w:rFonts w:hint="eastAsia" w:ascii="宋体" w:hAnsi="宋体" w:eastAsia="宋体" w:cs="宋体"/>
          <w:b/>
          <w:bCs/>
          <w:sz w:val="21"/>
          <w:szCs w:val="21"/>
          <w:highlight w:val="none"/>
          <w:lang w:val="en-US" w:eastAsia="zh-CN"/>
        </w:rPr>
      </w:pPr>
      <w:bookmarkStart w:id="70" w:name="_Toc23637"/>
      <w:r>
        <w:rPr>
          <w:rFonts w:hint="eastAsia" w:ascii="宋体" w:hAnsi="宋体" w:eastAsia="宋体" w:cs="宋体"/>
          <w:b/>
          <w:bCs/>
          <w:sz w:val="21"/>
          <w:szCs w:val="21"/>
          <w:highlight w:val="none"/>
          <w:lang w:val="en-US" w:eastAsia="zh-CN"/>
        </w:rPr>
        <w:t>十、调试</w:t>
      </w:r>
      <w:bookmarkEnd w:id="69"/>
      <w:bookmarkEnd w:id="70"/>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整项工程安装完毕后，必须进行下列各项调试工作：</w:t>
      </w:r>
    </w:p>
    <w:p>
      <w:pPr>
        <w:spacing w:line="360" w:lineRule="auto"/>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1、务必使各系统的每个送风口达到设计风量；</w:t>
      </w:r>
    </w:p>
    <w:p>
      <w:pPr>
        <w:spacing w:line="360" w:lineRule="auto"/>
        <w:ind w:left="240" w:hanging="210" w:hangingChars="100"/>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2、务必把各种设备调整到额定工况下运行（进口设备的调试工作，一般由供货商负责）</w:t>
      </w:r>
    </w:p>
    <w:p>
      <w:pPr>
        <w:spacing w:line="360" w:lineRule="auto"/>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3、管道严密检测：A采用漏光检测；B漏风法检测法；</w:t>
      </w:r>
    </w:p>
    <w:p>
      <w:pPr>
        <w:spacing w:line="360" w:lineRule="auto"/>
        <w:ind w:left="240" w:hanging="210" w:hangingChars="100"/>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4、噪音检测标准：按国家环境噪音检测标准，通风柜产生的噪音不允许超过65分贝，检测测试者操作者的位置，噪音指风机在运行时所产生的噪音；</w:t>
      </w:r>
    </w:p>
    <w:p>
      <w:pPr>
        <w:numPr>
          <w:ilvl w:val="0"/>
          <w:numId w:val="9"/>
        </w:numPr>
        <w:spacing w:line="360" w:lineRule="auto"/>
        <w:ind w:left="240" w:hanging="210" w:hangingChars="100"/>
        <w:jc w:val="left"/>
        <w:outlineLvl w:val="9"/>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风速检测：在通风柜操作门打开30-40cm时，在操作门几个等距点采用风速仪测试得的面风速，应符合0.5±0.1m/s为合格。其它通风设备按图示所需风量检测。</w:t>
      </w:r>
      <w:bookmarkStart w:id="71" w:name="_Toc32585"/>
    </w:p>
    <w:p>
      <w:pPr>
        <w:spacing w:line="360" w:lineRule="auto"/>
        <w:jc w:val="left"/>
        <w:outlineLvl w:val="2"/>
        <w:rPr>
          <w:rFonts w:hint="eastAsia" w:ascii="宋体" w:hAnsi="宋体" w:eastAsia="宋体" w:cs="宋体"/>
          <w:b/>
          <w:bCs/>
          <w:sz w:val="21"/>
          <w:szCs w:val="21"/>
          <w:highlight w:val="none"/>
          <w:lang w:val="en-US" w:eastAsia="zh-CN"/>
        </w:rPr>
      </w:pPr>
      <w:bookmarkStart w:id="72" w:name="_Toc355"/>
      <w:r>
        <w:rPr>
          <w:rFonts w:hint="eastAsia" w:ascii="宋体" w:hAnsi="宋体" w:eastAsia="宋体" w:cs="宋体"/>
          <w:b/>
          <w:bCs/>
          <w:sz w:val="21"/>
          <w:szCs w:val="21"/>
          <w:highlight w:val="none"/>
          <w:lang w:val="en-US" w:eastAsia="zh-CN"/>
        </w:rPr>
        <w:t>十一、竣工验收</w:t>
      </w:r>
      <w:bookmarkEnd w:id="71"/>
      <w:bookmarkEnd w:id="72"/>
    </w:p>
    <w:p>
      <w:p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风工程的竣工验收，是在工程施工质量得到有效监控的前提下，施工单位通过整个分部工程的无生产负荷系统联合试运转与调试和观感质量的检查，按本规范要求将质量合格的分部工程移交建设单位的验收过程。通风工程的竣工验收，应由建设单位负责组织施工、设计、监理等单位共同进行，整个实验室系统须经省级疾病预防控制中心检测合格</w:t>
      </w:r>
      <w:r>
        <w:rPr>
          <w:rFonts w:hint="eastAsia" w:ascii="宋体" w:hAnsi="宋体" w:cs="宋体"/>
          <w:sz w:val="21"/>
          <w:szCs w:val="21"/>
          <w:highlight w:val="none"/>
          <w:lang w:val="en-US" w:eastAsia="zh-CN"/>
        </w:rPr>
        <w:t>（费用由中标单位支付）</w:t>
      </w:r>
      <w:r>
        <w:rPr>
          <w:rFonts w:hint="eastAsia" w:ascii="宋体" w:hAnsi="宋体" w:eastAsia="宋体" w:cs="宋体"/>
          <w:sz w:val="21"/>
          <w:szCs w:val="21"/>
          <w:highlight w:val="none"/>
          <w:lang w:val="en-US" w:eastAsia="zh-CN"/>
        </w:rPr>
        <w:t>。合格后即应办理竣工验收手续。</w:t>
      </w:r>
    </w:p>
    <w:p>
      <w:pPr>
        <w:spacing w:line="360" w:lineRule="auto"/>
        <w:jc w:val="left"/>
        <w:outlineLvl w:val="2"/>
        <w:rPr>
          <w:rFonts w:hint="eastAsia" w:ascii="宋体" w:hAnsi="宋体" w:eastAsia="宋体" w:cs="宋体"/>
          <w:b/>
          <w:bCs/>
          <w:sz w:val="21"/>
          <w:szCs w:val="21"/>
          <w:highlight w:val="none"/>
          <w:lang w:val="en-US" w:eastAsia="zh-CN"/>
        </w:rPr>
      </w:pPr>
      <w:bookmarkStart w:id="73" w:name="_Toc28684"/>
      <w:bookmarkStart w:id="74" w:name="_Toc6319"/>
      <w:r>
        <w:rPr>
          <w:rFonts w:hint="eastAsia" w:ascii="宋体" w:hAnsi="宋体" w:eastAsia="宋体" w:cs="宋体"/>
          <w:b/>
          <w:bCs/>
          <w:sz w:val="21"/>
          <w:szCs w:val="21"/>
          <w:highlight w:val="none"/>
          <w:lang w:val="en-US" w:eastAsia="zh-CN"/>
        </w:rPr>
        <w:t>十二、其他</w:t>
      </w:r>
      <w:bookmarkEnd w:id="73"/>
      <w:bookmarkEnd w:id="74"/>
    </w:p>
    <w:p>
      <w:pPr>
        <w:spacing w:line="360" w:lineRule="auto"/>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1、本工程遵守的规范和标准：</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（1）、通风与空调工程施工质量验收规范(GB50243-2002)</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（2）、建筑给水排水及采暖工程施工质量验收规范(GB50242-2002)</w:t>
      </w:r>
    </w:p>
    <w:p>
      <w:pPr>
        <w:spacing w:line="360" w:lineRule="auto"/>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2、与其它工种的配合：</w:t>
      </w:r>
    </w:p>
    <w:p>
      <w:pPr>
        <w:spacing w:line="360" w:lineRule="auto"/>
        <w:ind w:left="480" w:hanging="420" w:hanging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（1）、当固定天花板内安装有设备、阀门、仪表等时，天花板上相应位置需留检查口；</w:t>
      </w:r>
    </w:p>
    <w:p>
      <w:pPr>
        <w:spacing w:line="360" w:lineRule="auto"/>
        <w:ind w:left="480" w:hanging="420" w:hangingChars="200"/>
        <w:jc w:val="left"/>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（2）、凡墙上留孔或楼板留孔(包括竖井)，除设计要求保留外，其余应在管道施工完毕后，配合土建专业将孔洞封堵或作防火分隔。</w:t>
      </w:r>
      <w:bookmarkEnd w:id="47"/>
      <w:bookmarkEnd w:id="48"/>
      <w:bookmarkEnd w:id="49"/>
      <w:bookmarkEnd w:id="50"/>
      <w:bookmarkEnd w:id="51"/>
      <w:bookmarkEnd w:id="52"/>
    </w:p>
    <w:p>
      <w:pPr>
        <w:jc w:val="both"/>
        <w:outlineLvl w:val="1"/>
        <w:rPr>
          <w:rFonts w:hint="eastAsia" w:ascii="宋体" w:hAnsi="宋体" w:eastAsia="宋体" w:cs="宋体"/>
          <w:color w:val="000000"/>
          <w:sz w:val="21"/>
          <w:szCs w:val="21"/>
          <w:highlight w:val="none"/>
        </w:rPr>
      </w:pPr>
    </w:p>
    <w:p>
      <w:pPr>
        <w:jc w:val="center"/>
        <w:outlineLvl w:val="1"/>
        <w:rPr>
          <w:rFonts w:hint="eastAsia" w:ascii="宋体" w:hAnsi="宋体" w:eastAsia="宋体" w:cs="宋体"/>
          <w:b w:val="0"/>
          <w:bCs w:val="0"/>
          <w:color w:val="auto"/>
          <w:sz w:val="21"/>
          <w:szCs w:val="21"/>
          <w:highlight w:val="none"/>
        </w:rPr>
      </w:pPr>
      <w:bookmarkStart w:id="75" w:name="_Toc1769"/>
      <w:r>
        <w:rPr>
          <w:rFonts w:hint="eastAsia" w:ascii="宋体" w:hAnsi="宋体" w:eastAsia="宋体" w:cs="宋体"/>
          <w:b/>
          <w:bCs/>
          <w:color w:val="auto"/>
          <w:sz w:val="28"/>
          <w:szCs w:val="28"/>
          <w:highlight w:val="none"/>
        </w:rPr>
        <w:t>第</w:t>
      </w: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给排水技术要求</w:t>
      </w:r>
      <w:bookmarkEnd w:id="75"/>
    </w:p>
    <w:p>
      <w:pPr>
        <w:pStyle w:val="65"/>
        <w:numPr>
          <w:ilvl w:val="0"/>
          <w:numId w:val="0"/>
        </w:numPr>
        <w:rPr>
          <w:rFonts w:hint="eastAsia"/>
          <w:sz w:val="21"/>
          <w:szCs w:val="21"/>
          <w:highlight w:val="none"/>
        </w:rPr>
      </w:pPr>
    </w:p>
    <w:p>
      <w:pPr>
        <w:spacing w:line="360" w:lineRule="auto"/>
        <w:jc w:val="left"/>
        <w:outlineLvl w:val="2"/>
        <w:rPr>
          <w:rFonts w:hint="eastAsia" w:ascii="宋体" w:hAnsi="宋体" w:eastAsia="宋体" w:cs="宋体"/>
          <w:color w:val="000000"/>
          <w:sz w:val="21"/>
          <w:szCs w:val="21"/>
          <w:highlight w:val="none"/>
        </w:rPr>
      </w:pPr>
      <w:bookmarkStart w:id="76" w:name="_Toc30571"/>
      <w:r>
        <w:rPr>
          <w:rFonts w:hint="eastAsia" w:ascii="宋体" w:hAnsi="宋体" w:eastAsia="宋体" w:cs="宋体"/>
          <w:color w:val="000000"/>
          <w:sz w:val="21"/>
          <w:szCs w:val="21"/>
          <w:highlight w:val="none"/>
        </w:rPr>
        <w:t>一、给水系统</w:t>
      </w:r>
      <w:bookmarkEnd w:id="76"/>
    </w:p>
    <w:p>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给水采用PPR管，给水龙头出水水质必须符合现行《生活饮用水卫生标准》GB5749-2006要求。给水取水来自卫生间或原房间水点。每个洗眼器内部自带有减压装置将用水压降到0.01MP,从而达到使用要求。</w:t>
      </w:r>
    </w:p>
    <w:p>
      <w:pPr>
        <w:spacing w:line="360" w:lineRule="auto"/>
        <w:jc w:val="left"/>
        <w:outlineLvl w:val="2"/>
        <w:rPr>
          <w:rFonts w:hint="eastAsia" w:ascii="宋体" w:hAnsi="宋体" w:eastAsia="宋体" w:cs="宋体"/>
          <w:color w:val="000000"/>
          <w:sz w:val="21"/>
          <w:szCs w:val="21"/>
          <w:highlight w:val="none"/>
        </w:rPr>
      </w:pPr>
      <w:bookmarkStart w:id="77" w:name="_Toc7910"/>
      <w:r>
        <w:rPr>
          <w:rFonts w:hint="eastAsia" w:ascii="宋体" w:hAnsi="宋体" w:eastAsia="宋体" w:cs="宋体"/>
          <w:color w:val="000000"/>
          <w:sz w:val="21"/>
          <w:szCs w:val="21"/>
          <w:highlight w:val="none"/>
        </w:rPr>
        <w:t>二、排水系统概述</w:t>
      </w:r>
      <w:bookmarkEnd w:id="77"/>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1、排水方式：实验室废水采用自流方式排至设计的废水立管，由废水立管收集统一排至实验室废水调节池中。</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2、实验过程中产生的有毒有害废液集中收集后，由专业环保公司统一处理。</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3、本次排水设计范围：实验室污水排水管网整体设计；</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4、实验室排水采用独立排水系统，实验室污水汇流在1楼经由DN110排水管道排入污水处理设备，处理后排入室外市政管网。</w:t>
      </w:r>
    </w:p>
    <w:p>
      <w:pPr>
        <w:spacing w:line="360" w:lineRule="auto"/>
        <w:jc w:val="left"/>
        <w:outlineLvl w:val="2"/>
        <w:rPr>
          <w:rFonts w:hint="eastAsia" w:ascii="宋体" w:hAnsi="宋体" w:eastAsia="宋体" w:cs="宋体"/>
          <w:color w:val="000000"/>
          <w:sz w:val="21"/>
          <w:szCs w:val="21"/>
          <w:highlight w:val="none"/>
        </w:rPr>
      </w:pPr>
      <w:bookmarkStart w:id="78" w:name="_Toc15719"/>
      <w:r>
        <w:rPr>
          <w:rFonts w:hint="eastAsia" w:ascii="宋体" w:hAnsi="宋体" w:eastAsia="宋体" w:cs="宋体"/>
          <w:color w:val="000000"/>
          <w:sz w:val="21"/>
          <w:szCs w:val="21"/>
          <w:highlight w:val="none"/>
        </w:rPr>
        <w:t>三、一般说明</w:t>
      </w:r>
      <w:bookmarkEnd w:id="78"/>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1、尺寸单位：管道长度和标高以米计，其余均以毫米计。</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2、给水管道标高是指管道中心线标高，例如1.200表示该管段安装在本层楼面以上1.200米处；</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排水管道标高是指管道内底面标高。如-1.300表示该处管内底面标高比本层楼面低1.300米。实际施工过程中，如需变更安装高度，可根据施工的具体情况变更管道的安装高度。</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除注明常闭的阀门外，各系统的阀门在正常运行时均为常开，且所有阀门均应有明显的开、闭标志。</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4、除设计图中已有安装大样外，一般的卫生设备均参照国家标准图集进行安装。</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5、管道、设备和卫生器具安装，应与土建施工、通风管道、电缆电线管安装密切配合。</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6、各给水管安装应满足规范要求，有防止污染的措施。生活给水不得因管道内产生虹吸、背压回流而受污染；卫生器具和用水设备、构筑物等的生活饮用水管配水件出水口应符合下列规定：</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1）出水口不得被任何液体或杂质所淹没；</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2）出水口高出承接用水容器溢流边缘的最小空气间隙，不得小于出水口直径的2.5倍。</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3）在所有安装了地漏的房间或区域，地面以坡度值为5‰朝地漏点位泛水；</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4）所有洁净区域的地漏，一律安装洁净地漏。</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7、本说明未尽事宜应严格按照《建筑给水排水及采暖工程施工质量验收规范》(GB50242-2002)</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的相关要求执行。所有设备与机械的安装应符合《机械设备安装工程施工及验收通用规范》</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(GB50231-2009)及设备、材料生产厂家说明书的具体要求进行施工。</w:t>
      </w:r>
    </w:p>
    <w:p>
      <w:pPr>
        <w:spacing w:line="360" w:lineRule="auto"/>
        <w:jc w:val="left"/>
        <w:outlineLvl w:val="2"/>
        <w:rPr>
          <w:rFonts w:hint="eastAsia" w:ascii="宋体" w:hAnsi="宋体" w:eastAsia="宋体" w:cs="宋体"/>
          <w:color w:val="000000"/>
          <w:sz w:val="21"/>
          <w:szCs w:val="21"/>
          <w:highlight w:val="none"/>
        </w:rPr>
      </w:pPr>
      <w:bookmarkStart w:id="79" w:name="_Toc25405"/>
      <w:r>
        <w:rPr>
          <w:rFonts w:hint="eastAsia" w:ascii="宋体" w:hAnsi="宋体" w:eastAsia="宋体" w:cs="宋体"/>
          <w:color w:val="000000"/>
          <w:sz w:val="21"/>
          <w:szCs w:val="21"/>
          <w:highlight w:val="none"/>
        </w:rPr>
        <w:t>四、管道材料及接口一览表。</w:t>
      </w:r>
      <w:bookmarkEnd w:id="79"/>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给水管：PP-R </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排水管：U-PVC</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1、减压阀均要求能减静压和动压，工作压力同各部位阀门的压力一致，减压阀前过滤器须定期清洗和去除杂物。</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2、所有穿沉降缝、伸缩缝、变形缝的给水管道，无论图中是否表示，均应设置补偿管道伸缩和剪切变形的装置。</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3、塑料管外径与公称直径对照关系：（参见《表-09 塑料管外径与公称直径对照关系表》）</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4、排水管道的横管与横管，立管与横管之间的连接，宜采用45°用弯曲半径不小于4倍管径的90°弯头连接。</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5、单个污水池、洗涤盆或池的存水弯管径为DN50。存水弯水封高度≥50mm。</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凡设有地漏处，其周围的地面应不小于0.01的坡度坡向地漏处。地漏篦子顶面标高应低于设置处地面标高5mm。地漏水封高度≥50mm。洁净区域采用洁净区专用地漏，其他位置采用普通地漏。未标注尺寸地漏均为DN50。排水地漏的类型（直通式），严禁采用钟罩式地漏。</w:t>
      </w:r>
    </w:p>
    <w:p>
      <w:pPr>
        <w:spacing w:line="360" w:lineRule="auto"/>
        <w:jc w:val="left"/>
        <w:outlineLvl w:val="2"/>
        <w:rPr>
          <w:rFonts w:hint="eastAsia" w:ascii="宋体" w:hAnsi="宋体" w:eastAsia="宋体" w:cs="宋体"/>
          <w:color w:val="000000"/>
          <w:sz w:val="21"/>
          <w:szCs w:val="21"/>
          <w:highlight w:val="none"/>
        </w:rPr>
      </w:pPr>
      <w:bookmarkStart w:id="80" w:name="_Toc27935"/>
      <w:r>
        <w:rPr>
          <w:rFonts w:hint="eastAsia" w:ascii="宋体" w:hAnsi="宋体" w:eastAsia="宋体" w:cs="宋体"/>
          <w:color w:val="000000"/>
          <w:sz w:val="21"/>
          <w:szCs w:val="21"/>
          <w:highlight w:val="none"/>
        </w:rPr>
        <w:t>五、管道敷设及支吊架：</w:t>
      </w:r>
      <w:bookmarkEnd w:id="80"/>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1、安装可曲挠橡胶接头或金属软管的两端管道,均应设置支墩或支架，使其不承受管道重量。</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2、支架设置及间距：</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1）管道支吊架的安装可以与其他专业的管道共同考虑。支吊架做法参见标准图集03S402《管道支架及吊架》施工。</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2）管道支吊架间距详见《建筑给水排水及采暖工程施工质量验收规范》（GB50242-2002）上的规定。</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3）管道支架最大间距：(参见《表-10 排水塑料管道支吊架最大间距》，《表-12 建筑给水PP-R管道支吊架最大间距》)。</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4）管道支架或管卡，应固定在梁侧面、板下或承重结构上。当采用钢支架时，管道与支架间应设隔垫。</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排水管采用管卡，支架应安装在接头附近，并应在接头卡压前安装支架。</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5）在临近阀门和其他大型附件处应加设支架。</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6）管束密集处应配合土建在梁中或板下设预埋件。</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1）凡未注明坡度的排水管道采用标准坡度。（参见《表-06 废水管道安装坡度》）</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2）管道在穿墙、楼板时应预留孔洞或预埋套管，规格应比所穿管道大2号，穿楼板和地下室外墙时预埋刚性防水套管。</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3）安装在墙壁内的套管，其二端与装饰面平。</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4）穿墙和楼板的套管与管道之间的缝隙应用阻燃密实材料和防水油膏填实，端面光滑。管道接口不应设在套管内。</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5）包在管井和吊顶内的立管检查口和阀门，均设检修门，尺寸和做法详见建筑设计。给排水承包商应指定检修门位置。</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6）管道穿越墙体、楼板的孔洞应配合土建施工预留。没有预留的洞，施工单位可按实际尺寸自行补充预留洞，或在管道安装时补充钻孔、打洞。施工时，其钻孔位置应征得结构工程师认可。</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7）管道穿防火墙时：管道穿越墙体两侧应设阻火卷，应采用防火封堵材料将墙与管道之间的空隙紧密填实。</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实验室排水立管上的检查口，底层和最高层应设置，一般每隔一层设置。检查口应高出地面1.0米，且应高出卫生器具上边缘150毫米。若立管转弯时，在其上部增设一检查口。排水管上检查口、清扫口除图中标明者外，还应按《建筑给水排水及采暖工程施工质量验收规范》第5.2.6条和5.2.7条要求设置和安装。当采用带门三通和弯头时，此门可替代清扫口和检查口。</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9）排水立管用管卡定位，管卡距离不得超过3米。承插管一般每根直管均应设管卡，多层建筑立管底部应设支座或吊卡。</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10）排水立管不应穿过空气洁净度10000级以上的洁净室（区）；排水立管穿越其他洁净室（区）时，不应设置检查口。空气洁净度100级的洁净室（区）内不应设置地漏。</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4、排水管道伸缩节的设置</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1）横干管设置伸缩节，一般不大于4m或按图纸中要求设置。横支管上合流配件至立管的直线管段大于2m时应设伸缩节，但最大间距不大于4m。</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2）管道设计伸缩量当管径小于等于110mm时，伸缩量不大于12mm；当管径大于等于160mm时，伸缩量不大于15mm。伸缩节两端设滑动支架，伸缩节间中部设固定支架。</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5、金属给水管道伸缩节设置</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1）金属供水管道在安装时都应考虑适应管道的热涨冷缩之需要，无论图中是否有表示都应设置波纹伸缩节；直线管道上伸缩节间距：(参见《表-13 伸缩节间距》)。</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2）伸缩节的压力PN应大于或等于管道最大工作压力。</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3）在安装中应尽量利用管道转弯等自然补偿来代替伸缩器。</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4）采用了伸缩节的管道，在伸缩节之间、伸缩节与支线管端头距离大于上表中数值的50%时的管段上应设置一个固定支架；其余为导向支架。</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5）固定支架、导向支架（滑动支架）按03SR417-2施工。</w:t>
      </w:r>
    </w:p>
    <w:p>
      <w:pPr>
        <w:spacing w:line="360" w:lineRule="auto"/>
        <w:jc w:val="left"/>
        <w:outlineLvl w:val="2"/>
        <w:rPr>
          <w:rFonts w:hint="eastAsia" w:ascii="宋体" w:hAnsi="宋体" w:eastAsia="宋体" w:cs="宋体"/>
          <w:color w:val="000000"/>
          <w:sz w:val="21"/>
          <w:szCs w:val="21"/>
          <w:highlight w:val="none"/>
        </w:rPr>
      </w:pPr>
      <w:bookmarkStart w:id="81" w:name="_Toc7932"/>
      <w:r>
        <w:rPr>
          <w:rFonts w:hint="eastAsia" w:ascii="宋体" w:hAnsi="宋体" w:eastAsia="宋体" w:cs="宋体"/>
          <w:color w:val="000000"/>
          <w:sz w:val="21"/>
          <w:szCs w:val="21"/>
          <w:highlight w:val="none"/>
        </w:rPr>
        <w:t>六、防腐及涂色</w:t>
      </w:r>
      <w:bookmarkEnd w:id="81"/>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1、设备和管道应按《建筑给水排水及采暖工程施工质量验收规范》要求做防腐处理。</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2、管道防腐时应在安装前进行除锈，底漆两道及两道面漆。</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3、面漆颜色按如下规定涂刷：</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1）常用管道涂色如果业主有要求按照业主的要求执行。</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2）横管色圈间距一般为3.0m。</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3）为辨别管道内介质流向，在管道可见部位用鲜明的颜色箭头标出介质流动方向。</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4）所有管道涂色工作必须在水压力或密闭性试验合格后进行，有绝热保温层的在管道绝热保温层施工后进行。</w:t>
      </w:r>
    </w:p>
    <w:p>
      <w:pPr>
        <w:spacing w:line="360" w:lineRule="auto"/>
        <w:jc w:val="left"/>
        <w:outlineLvl w:val="2"/>
        <w:rPr>
          <w:rFonts w:hint="eastAsia" w:ascii="宋体" w:hAnsi="宋体" w:eastAsia="宋体" w:cs="宋体"/>
          <w:color w:val="000000"/>
          <w:sz w:val="21"/>
          <w:szCs w:val="21"/>
          <w:highlight w:val="none"/>
        </w:rPr>
      </w:pPr>
      <w:bookmarkStart w:id="82" w:name="_Toc5582"/>
      <w:r>
        <w:rPr>
          <w:rFonts w:hint="eastAsia" w:ascii="宋体" w:hAnsi="宋体" w:eastAsia="宋体" w:cs="宋体"/>
          <w:color w:val="000000"/>
          <w:sz w:val="21"/>
          <w:szCs w:val="21"/>
          <w:highlight w:val="none"/>
        </w:rPr>
        <w:t>七、管道试压</w:t>
      </w:r>
      <w:bookmarkEnd w:id="82"/>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1、PP-R给水管道试压按《建筑给水聚丙烯管道工程技术规范》（GB/T50349-2005）执行，</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并需符合《建筑给水排水及采暖工程施工质量验收规范》(GB50242-2002)。</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2、隐蔽或埋地的排水管道在隐蔽前必须做灌水试验，其灌水高度应不低于底层卫生器具的上边缘或底层地面高度。检验方法：满水15min水面下降后，再灌满观察5min，液面不降，管道及接口无渗漏为合格。</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3、水压试验的试验压力表应位于系统或试验部分的最低部位。</w:t>
      </w:r>
    </w:p>
    <w:p>
      <w:pPr>
        <w:spacing w:line="360" w:lineRule="auto"/>
        <w:jc w:val="left"/>
        <w:outlineLvl w:val="2"/>
        <w:rPr>
          <w:rFonts w:hint="eastAsia" w:ascii="宋体" w:hAnsi="宋体" w:eastAsia="宋体" w:cs="宋体"/>
          <w:color w:val="000000"/>
          <w:sz w:val="21"/>
          <w:szCs w:val="21"/>
          <w:highlight w:val="none"/>
        </w:rPr>
      </w:pPr>
      <w:bookmarkStart w:id="83" w:name="_Toc23368"/>
      <w:r>
        <w:rPr>
          <w:rFonts w:hint="eastAsia" w:ascii="宋体" w:hAnsi="宋体" w:eastAsia="宋体" w:cs="宋体"/>
          <w:color w:val="000000"/>
          <w:sz w:val="21"/>
          <w:szCs w:val="21"/>
          <w:highlight w:val="none"/>
        </w:rPr>
        <w:t>八、管道冲洗</w:t>
      </w:r>
      <w:bookmarkEnd w:id="83"/>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1、给水管道在系统运行前须用水冲洗和消毒，要求以不小于2.0m/s的流速进行冲洗并符合《建筑给水排水及采暖工程施工质量验收规范》(GB50242-2002)中4.2.3条的规定。</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2、排水管冲洗以管道通畅为合格。</w:t>
      </w:r>
    </w:p>
    <w:p>
      <w:pPr>
        <w:jc w:val="center"/>
        <w:outlineLvl w:val="1"/>
        <w:rPr>
          <w:rFonts w:hint="eastAsia" w:ascii="宋体" w:hAnsi="宋体" w:eastAsia="宋体" w:cs="宋体"/>
          <w:color w:val="000000"/>
          <w:sz w:val="21"/>
          <w:szCs w:val="21"/>
          <w:highlight w:val="none"/>
        </w:rPr>
      </w:pPr>
    </w:p>
    <w:p>
      <w:pPr>
        <w:jc w:val="center"/>
        <w:outlineLvl w:val="1"/>
        <w:rPr>
          <w:rFonts w:hint="eastAsia" w:ascii="宋体" w:hAnsi="宋体" w:eastAsia="宋体" w:cs="宋体"/>
          <w:b/>
          <w:bCs/>
          <w:color w:val="000000"/>
          <w:sz w:val="28"/>
          <w:szCs w:val="28"/>
          <w:highlight w:val="none"/>
        </w:rPr>
      </w:pPr>
      <w:bookmarkStart w:id="84" w:name="_Toc26069"/>
      <w:r>
        <w:rPr>
          <w:rFonts w:hint="eastAsia" w:ascii="宋体" w:hAnsi="宋体" w:eastAsia="宋体" w:cs="宋体"/>
          <w:b/>
          <w:bCs/>
          <w:color w:val="000000"/>
          <w:sz w:val="28"/>
          <w:szCs w:val="28"/>
          <w:highlight w:val="none"/>
        </w:rPr>
        <w:t>第</w:t>
      </w:r>
      <w:r>
        <w:rPr>
          <w:rFonts w:hint="eastAsia" w:ascii="宋体" w:hAnsi="宋体" w:cs="宋体"/>
          <w:b/>
          <w:bCs/>
          <w:color w:val="000000"/>
          <w:sz w:val="28"/>
          <w:szCs w:val="28"/>
          <w:highlight w:val="none"/>
          <w:lang w:val="en-US" w:eastAsia="zh-CN"/>
        </w:rPr>
        <w:t>五</w:t>
      </w:r>
      <w:r>
        <w:rPr>
          <w:rFonts w:hint="eastAsia" w:ascii="宋体" w:hAnsi="宋体" w:eastAsia="宋体" w:cs="宋体"/>
          <w:b/>
          <w:bCs/>
          <w:color w:val="000000"/>
          <w:sz w:val="28"/>
          <w:szCs w:val="28"/>
          <w:highlight w:val="none"/>
        </w:rPr>
        <w:t>部分</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排风设备</w:t>
      </w:r>
      <w:bookmarkEnd w:id="84"/>
    </w:p>
    <w:p>
      <w:pPr>
        <w:pStyle w:val="65"/>
        <w:rPr>
          <w:rFonts w:hint="eastAsia" w:ascii="宋体" w:hAnsi="宋体" w:eastAsia="宋体" w:cs="宋体"/>
          <w:sz w:val="21"/>
          <w:szCs w:val="21"/>
          <w:highlight w:val="none"/>
        </w:rPr>
      </w:pPr>
    </w:p>
    <w:p>
      <w:pPr>
        <w:numPr>
          <w:ilvl w:val="0"/>
          <w:numId w:val="10"/>
        </w:numPr>
        <w:spacing w:line="360" w:lineRule="auto"/>
        <w:outlineLvl w:val="2"/>
        <w:rPr>
          <w:rFonts w:hint="eastAsia" w:ascii="宋体" w:hAnsi="宋体" w:eastAsia="宋体" w:cs="宋体"/>
          <w:color w:val="000000"/>
          <w:sz w:val="21"/>
          <w:szCs w:val="21"/>
          <w:highlight w:val="none"/>
        </w:rPr>
      </w:pPr>
      <w:bookmarkStart w:id="85" w:name="_Toc4594"/>
      <w:r>
        <w:rPr>
          <w:rFonts w:hint="eastAsia" w:ascii="宋体" w:hAnsi="宋体" w:eastAsia="宋体" w:cs="宋体"/>
          <w:color w:val="000000"/>
          <w:sz w:val="21"/>
          <w:szCs w:val="21"/>
          <w:highlight w:val="none"/>
        </w:rPr>
        <w:t>招标范围</w:t>
      </w:r>
      <w:bookmarkEnd w:id="85"/>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本次招标范围为与通风柜、功能区排风、万向罩等设备配套的排风系统采购、安装、调试等。 </w:t>
      </w:r>
    </w:p>
    <w:p>
      <w:pPr>
        <w:spacing w:line="360" w:lineRule="auto"/>
        <w:jc w:val="left"/>
        <w:outlineLvl w:val="2"/>
        <w:rPr>
          <w:rFonts w:hint="eastAsia" w:ascii="宋体" w:hAnsi="宋体" w:eastAsia="宋体" w:cs="宋体"/>
          <w:color w:val="000000"/>
          <w:sz w:val="21"/>
          <w:szCs w:val="21"/>
          <w:highlight w:val="none"/>
        </w:rPr>
      </w:pPr>
      <w:bookmarkStart w:id="86" w:name="_Toc11490"/>
      <w:r>
        <w:rPr>
          <w:rFonts w:hint="eastAsia" w:ascii="宋体" w:hAnsi="宋体" w:eastAsia="宋体" w:cs="宋体"/>
          <w:color w:val="000000"/>
          <w:sz w:val="21"/>
          <w:szCs w:val="21"/>
          <w:highlight w:val="none"/>
        </w:rPr>
        <w:t>（二）设计规范</w:t>
      </w:r>
      <w:bookmarkEnd w:id="86"/>
      <w:r>
        <w:rPr>
          <w:rFonts w:hint="eastAsia" w:ascii="宋体" w:hAnsi="宋体" w:eastAsia="宋体" w:cs="宋体"/>
          <w:color w:val="000000"/>
          <w:sz w:val="21"/>
          <w:szCs w:val="21"/>
          <w:highlight w:val="none"/>
        </w:rPr>
        <w:t xml:space="preserve"> </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《采暖通风与空气调节设计规范》GB50019-2003</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《科学实验室建筑设计规范》JGJ91-93</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《实验室变风量排风柜》（JG/T222－2007）</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《通风与空调工程施工质量验收规范》（GB50243－2002）</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《低压配电设计规范》GB50054-1995；</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《环境空气质量标准》(GB3095-1996)</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《采暖通风和空气调节设计规范》(GBJ50019-2003)</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《排风柜》（JB/T6412-1999）</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ANSI/AIHA美国国家实验室通风标准Z9.5</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工业通风-美国工业卫生专家协会（ACGIH）-P.10-45</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美国国家标准协会/美国工业卫生协会（ANSI/AIHA）-PP.16-18，section3.3.1</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美国科学仪器设备和实验家具协会（SEPA1.2）-P.31，section5.3.4</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联邦公报-美国职业安全和健康委员会（OSHA）-APPENDIXA,sectionC.4(a)</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美国全国防火委员会（NFPA45）-P.45-12，section6.3.1</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美国国立卫生研究院设计方针及规范参考资料-P.D-16，section D.7.6</w:t>
      </w:r>
    </w:p>
    <w:p>
      <w:pPr>
        <w:spacing w:line="360" w:lineRule="auto"/>
        <w:jc w:val="left"/>
        <w:outlineLvl w:val="2"/>
        <w:rPr>
          <w:rFonts w:hint="eastAsia" w:ascii="宋体" w:hAnsi="宋体" w:eastAsia="宋体" w:cs="宋体"/>
          <w:color w:val="000000"/>
          <w:sz w:val="21"/>
          <w:szCs w:val="21"/>
          <w:highlight w:val="none"/>
        </w:rPr>
      </w:pPr>
      <w:bookmarkStart w:id="87" w:name="_Toc12396"/>
      <w:r>
        <w:rPr>
          <w:rFonts w:hint="eastAsia" w:ascii="宋体" w:hAnsi="宋体" w:eastAsia="宋体" w:cs="宋体"/>
          <w:color w:val="000000"/>
          <w:sz w:val="21"/>
          <w:szCs w:val="21"/>
          <w:highlight w:val="none"/>
        </w:rPr>
        <w:t>（三）设计技术指标</w:t>
      </w:r>
      <w:bookmarkEnd w:id="87"/>
      <w:r>
        <w:rPr>
          <w:rFonts w:hint="eastAsia" w:ascii="宋体" w:hAnsi="宋体" w:eastAsia="宋体" w:cs="宋体"/>
          <w:color w:val="000000"/>
          <w:sz w:val="21"/>
          <w:szCs w:val="21"/>
          <w:highlight w:val="none"/>
        </w:rPr>
        <w:t xml:space="preserve"> </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1、通风柜平均面风速为0.3-0.7m/s； </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2、风柜阻力≤70Pa； </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3、排风柜控制浓度≤0.5ml/m3。 </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4、房间噪音低于60dBa </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5、管道流速8--12m/s </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6、管道噪音≤50 dBa </w:t>
      </w:r>
    </w:p>
    <w:p>
      <w:pPr>
        <w:jc w:val="left"/>
        <w:outlineLvl w:val="2"/>
        <w:rPr>
          <w:rFonts w:hint="eastAsia" w:ascii="宋体" w:hAnsi="宋体" w:eastAsia="宋体" w:cs="宋体"/>
          <w:color w:val="000000"/>
          <w:sz w:val="21"/>
          <w:szCs w:val="21"/>
          <w:highlight w:val="none"/>
        </w:rPr>
      </w:pPr>
      <w:bookmarkStart w:id="88" w:name="_Toc21037"/>
      <w:r>
        <w:rPr>
          <w:rFonts w:hint="eastAsia" w:ascii="宋体" w:hAnsi="宋体" w:eastAsia="宋体" w:cs="宋体"/>
          <w:color w:val="000000"/>
          <w:sz w:val="21"/>
          <w:szCs w:val="21"/>
          <w:highlight w:val="none"/>
        </w:rPr>
        <w:t>（四）排风系统技术要求</w:t>
      </w:r>
      <w:bookmarkEnd w:id="88"/>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1、钢制离心风机</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（1）、使用环境温度：-15℃——45℃</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（2）、噪音：≤70dB</w:t>
      </w:r>
    </w:p>
    <w:p>
      <w:pPr>
        <w:spacing w:line="360" w:lineRule="auto"/>
        <w:jc w:val="lef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2、风管、风阀等管配件材质、制作技术、性能质量标准说明</w:t>
      </w:r>
      <w:r>
        <w:rPr>
          <w:rFonts w:hint="eastAsia" w:ascii="宋体" w:hAnsi="宋体" w:eastAsia="宋体" w:cs="宋体"/>
          <w:sz w:val="21"/>
          <w:szCs w:val="21"/>
          <w:highlight w:val="none"/>
        </w:rPr>
        <w:t>（1）、板材放样划线前，应留出收缩余量。每批板材加工前均应进行试验，确定焊缝收缩率。</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（2）、锯割时，应将板材紧贴锯床表面，均匀地沿割线移动，锯割得速度应控制在每分钟3秒以内，以防材料过热，发生烧焦和黏住现象。切割时，宜用空气压缩机进行冷却。</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（3）、板材厚度大于3mm应开V型坡口；板材厚度大于5mm应开双面V型坡口。坡口角度为50°-60°，留钝边1-1.5mm，坡口间隙0.5-1mm，坡口的角度与尺寸应均匀保持一致。</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4）、圆形法兰制作，应将其按直径要求计算半条长度并放足热胀冷缩余料长度，用剪床或圆盘锯剪切成条形状。圆管法兰宜采用两次热成型，第一次将加热成柔软状态的聚丙烯板卷成圈带，接头焊牢后，第二次再加热成柔软状态板材在胎具上压平校型。</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（5）、圆形管材厚度（mm）要求</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风管直径D板材厚度</w:t>
      </w:r>
    </w:p>
    <w:p>
      <w:pPr>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D≤320      5.0</w:t>
      </w:r>
    </w:p>
    <w:p>
      <w:pPr>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320≤D≤400 6.0</w:t>
      </w:r>
    </w:p>
    <w:p>
      <w:pPr>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400≤D≤500 6.0</w:t>
      </w:r>
    </w:p>
    <w:p>
      <w:pPr>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500≤D≤600 6.0</w:t>
      </w:r>
    </w:p>
    <w:p>
      <w:pPr>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600≤D≤700 7.0</w:t>
      </w:r>
    </w:p>
    <w:p>
      <w:pPr>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700≤D≤800 8.0</w:t>
      </w:r>
    </w:p>
    <w:p>
      <w:pPr>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800≤D≤900 9.0</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依次类推</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PP管阻燃性能不低于V-2级，提供第三方出具的材料检测报告。</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（7）电线按设计容量选择电线的截面积大小。</w:t>
      </w:r>
    </w:p>
    <w:p>
      <w:pPr>
        <w:spacing w:line="360" w:lineRule="auto"/>
        <w:jc w:val="left"/>
        <w:outlineLvl w:val="2"/>
        <w:rPr>
          <w:rFonts w:hint="eastAsia" w:ascii="宋体" w:hAnsi="宋体" w:eastAsia="宋体" w:cs="宋体"/>
          <w:color w:val="000000"/>
          <w:sz w:val="21"/>
          <w:szCs w:val="21"/>
          <w:highlight w:val="none"/>
        </w:rPr>
      </w:pPr>
      <w:bookmarkStart w:id="89" w:name="_Toc11137"/>
      <w:r>
        <w:rPr>
          <w:rFonts w:hint="eastAsia" w:ascii="宋体" w:hAnsi="宋体" w:eastAsia="宋体" w:cs="宋体"/>
          <w:color w:val="000000"/>
          <w:sz w:val="21"/>
          <w:szCs w:val="21"/>
          <w:highlight w:val="none"/>
        </w:rPr>
        <w:t>（五）智能通风柜控制系统</w:t>
      </w:r>
      <w:bookmarkEnd w:id="89"/>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a.保证排风设施的排风量达到国家相关标准规定的排风量；</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b.通风柜排风控制系统</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智能通风柜控制系统：通过检测通风柜调节门开度，直接控制通风柜排风量，保持通风柜面风速恒定，面风速设定0.5m/s，控制功能由每台通风柜配置的智能通风柜控制系统独立完成；</w:t>
      </w:r>
    </w:p>
    <w:p>
      <w:pPr>
        <w:spacing w:before="0" w:after="0" w:line="360" w:lineRule="auto"/>
        <w:jc w:val="left"/>
        <w:outlineLvl w:val="2"/>
        <w:rPr>
          <w:rFonts w:hint="eastAsia" w:ascii="宋体" w:hAnsi="宋体" w:eastAsia="宋体" w:cs="宋体"/>
          <w:b w:val="0"/>
          <w:bCs w:val="0"/>
          <w:sz w:val="21"/>
          <w:szCs w:val="21"/>
          <w:highlight w:val="none"/>
        </w:rPr>
      </w:pPr>
      <w:bookmarkStart w:id="90" w:name="_Toc22699"/>
      <w:r>
        <w:rPr>
          <w:rFonts w:hint="eastAsia" w:ascii="宋体" w:hAnsi="宋体" w:eastAsia="宋体" w:cs="宋体"/>
          <w:b w:val="0"/>
          <w:bCs w:val="0"/>
          <w:sz w:val="21"/>
          <w:szCs w:val="21"/>
          <w:highlight w:val="none"/>
          <w:lang w:eastAsia="zh-CN"/>
        </w:rPr>
        <w:t>（六）</w:t>
      </w:r>
      <w:r>
        <w:rPr>
          <w:rFonts w:hint="eastAsia" w:ascii="宋体" w:hAnsi="宋体" w:eastAsia="宋体" w:cs="宋体"/>
          <w:b w:val="0"/>
          <w:bCs w:val="0"/>
          <w:sz w:val="21"/>
          <w:szCs w:val="21"/>
          <w:highlight w:val="none"/>
        </w:rPr>
        <w:t>通风柜变风量控制系统技术要求</w:t>
      </w:r>
      <w:bookmarkEnd w:id="90"/>
    </w:p>
    <w:p>
      <w:pPr>
        <w:adjustRightInd w:val="0"/>
        <w:snapToGrid w:val="0"/>
        <w:spacing w:line="360" w:lineRule="auto"/>
        <w:jc w:val="left"/>
        <w:rPr>
          <w:rFonts w:hint="eastAsia" w:ascii="宋体" w:hAnsi="宋体" w:eastAsia="宋体" w:cs="宋体"/>
          <w:snapToGrid w:val="0"/>
          <w:kern w:val="0"/>
          <w:sz w:val="21"/>
          <w:szCs w:val="21"/>
          <w:highlight w:val="none"/>
        </w:rPr>
      </w:pPr>
      <w:r>
        <w:rPr>
          <w:rFonts w:hint="eastAsia" w:ascii="宋体" w:hAnsi="宋体" w:eastAsia="宋体" w:cs="宋体"/>
          <w:bCs/>
          <w:snapToGrid w:val="0"/>
          <w:kern w:val="0"/>
          <w:sz w:val="21"/>
          <w:szCs w:val="21"/>
          <w:highlight w:val="none"/>
        </w:rPr>
        <w:t>1、</w:t>
      </w:r>
      <w:r>
        <w:rPr>
          <w:rFonts w:hint="eastAsia" w:ascii="宋体" w:hAnsi="宋体" w:eastAsia="宋体" w:cs="宋体"/>
          <w:snapToGrid w:val="0"/>
          <w:kern w:val="0"/>
          <w:sz w:val="21"/>
          <w:szCs w:val="21"/>
          <w:highlight w:val="none"/>
        </w:rPr>
        <w:t>实验室排风控制系统应保证排风设施的排风量达到国家相关标准规定的排风量。</w:t>
      </w:r>
    </w:p>
    <w:p>
      <w:pPr>
        <w:adjustRightInd w:val="0"/>
        <w:snapToGrid w:val="0"/>
        <w:spacing w:line="360" w:lineRule="auto"/>
        <w:jc w:val="lef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2、通风柜排风控制系统性能：</w:t>
      </w:r>
    </w:p>
    <w:p>
      <w:pPr>
        <w:adjustRightInd w:val="0"/>
        <w:snapToGrid w:val="0"/>
        <w:spacing w:line="360" w:lineRule="auto"/>
        <w:jc w:val="lef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2.1、通风柜控制系统性能：通过检测通风柜调节门开度，直接控制通风柜排风量，保持通风柜面风速恒定，面风速设定0.5m/s该控制功能由每台通风柜配置的智能通风柜控制系统独立完成。</w:t>
      </w:r>
    </w:p>
    <w:p>
      <w:pPr>
        <w:adjustRightInd w:val="0"/>
        <w:snapToGrid w:val="0"/>
        <w:spacing w:line="360" w:lineRule="auto"/>
        <w:jc w:val="lef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2.2、通风柜控制系统要求：</w:t>
      </w:r>
    </w:p>
    <w:p>
      <w:pPr>
        <w:widowControl/>
        <w:adjustRightInd w:val="0"/>
        <w:snapToGrid w:val="0"/>
        <w:spacing w:line="360" w:lineRule="auto"/>
        <w:ind w:firstLine="210" w:firstLineChars="100"/>
        <w:jc w:val="lef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2.2.1 配置独立的排风柜VAV控制器，包括控制器和带TFT全彩显示的控制器，传感器包括门高传感器、面风速传感器、温湿度传感器，具备独立电源系统和模拟送风控制。</w:t>
      </w:r>
    </w:p>
    <w:p>
      <w:pPr>
        <w:adjustRightInd w:val="0"/>
        <w:snapToGrid w:val="0"/>
        <w:spacing w:line="360" w:lineRule="auto"/>
        <w:ind w:firstLine="210" w:firstLineChars="100"/>
        <w:jc w:val="lef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2.2.2控制器具备远程通讯功能.</w:t>
      </w:r>
    </w:p>
    <w:p>
      <w:pPr>
        <w:adjustRightInd w:val="0"/>
        <w:snapToGrid w:val="0"/>
        <w:spacing w:line="360" w:lineRule="auto"/>
        <w:ind w:firstLine="210" w:firstLineChars="100"/>
        <w:jc w:val="lef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2.2.3控制器远程接入带触摸屏电脑，可以实时显示通风柜的数据状态和历史状态曲线.</w:t>
      </w:r>
    </w:p>
    <w:p>
      <w:pPr>
        <w:adjustRightInd w:val="0"/>
        <w:snapToGrid w:val="0"/>
        <w:spacing w:line="360" w:lineRule="auto"/>
        <w:ind w:firstLine="210" w:firstLineChars="100"/>
        <w:jc w:val="lef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2.2.4软件具备权限管理功能，要求用户名密码登录授权。</w:t>
      </w:r>
    </w:p>
    <w:p>
      <w:pPr>
        <w:adjustRightInd w:val="0"/>
        <w:snapToGrid w:val="0"/>
        <w:spacing w:line="360" w:lineRule="auto"/>
        <w:ind w:firstLine="210" w:firstLineChars="100"/>
        <w:jc w:val="lef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2.2.5管理软件支持多点通风柜及其它终端设备管理。</w:t>
      </w:r>
    </w:p>
    <w:p>
      <w:pPr>
        <w:adjustRightInd w:val="0"/>
        <w:snapToGrid w:val="0"/>
        <w:spacing w:line="360" w:lineRule="auto"/>
        <w:jc w:val="left"/>
        <w:rPr>
          <w:rFonts w:hint="eastAsia" w:ascii="宋体" w:hAnsi="宋体" w:eastAsia="宋体" w:cs="宋体"/>
          <w:snapToGrid w:val="0"/>
          <w:kern w:val="0"/>
          <w:sz w:val="21"/>
          <w:szCs w:val="21"/>
          <w:highlight w:val="none"/>
        </w:rPr>
      </w:pPr>
      <w:r>
        <w:rPr>
          <w:rFonts w:hint="eastAsia" w:ascii="宋体" w:hAnsi="宋体" w:eastAsia="宋体" w:cs="宋体"/>
          <w:sz w:val="21"/>
          <w:szCs w:val="21"/>
          <w:highlight w:val="none"/>
        </w:rPr>
        <w:t>▲</w:t>
      </w:r>
      <w:r>
        <w:rPr>
          <w:rFonts w:hint="eastAsia" w:ascii="宋体" w:hAnsi="宋体" w:eastAsia="宋体" w:cs="宋体"/>
          <w:snapToGrid w:val="0"/>
          <w:kern w:val="0"/>
          <w:sz w:val="21"/>
          <w:szCs w:val="21"/>
          <w:highlight w:val="none"/>
        </w:rPr>
        <w:t>提供生产厂家具有的通风柜控制系统软件著作权证书复印件。</w:t>
      </w:r>
      <w:r>
        <w:rPr>
          <w:rFonts w:hint="eastAsia" w:ascii="宋体" w:hAnsi="宋体" w:eastAsia="宋体" w:cs="宋体"/>
          <w:snapToGrid w:val="0"/>
          <w:kern w:val="0"/>
          <w:sz w:val="21"/>
          <w:szCs w:val="21"/>
          <w:highlight w:val="none"/>
        </w:rPr>
        <w:br w:type="textWrapping"/>
      </w:r>
      <w:r>
        <w:rPr>
          <w:rFonts w:hint="eastAsia" w:ascii="宋体" w:hAnsi="宋体" w:eastAsia="宋体" w:cs="宋体"/>
          <w:sz w:val="21"/>
          <w:szCs w:val="21"/>
          <w:highlight w:val="none"/>
        </w:rPr>
        <w:t>▲</w:t>
      </w:r>
      <w:r>
        <w:rPr>
          <w:rFonts w:hint="eastAsia" w:ascii="宋体" w:hAnsi="宋体" w:eastAsia="宋体" w:cs="宋体"/>
          <w:snapToGrid w:val="0"/>
          <w:kern w:val="0"/>
          <w:sz w:val="21"/>
          <w:szCs w:val="21"/>
          <w:highlight w:val="none"/>
        </w:rPr>
        <w:t>提供生产厂家具有的排风柜VAV控制系统软件著作权证书复印件。</w:t>
      </w:r>
    </w:p>
    <w:p>
      <w:pPr>
        <w:adjustRightInd w:val="0"/>
        <w:snapToGrid w:val="0"/>
        <w:spacing w:line="360" w:lineRule="auto"/>
        <w:jc w:val="left"/>
        <w:rPr>
          <w:rFonts w:hint="eastAsia" w:ascii="宋体" w:hAnsi="宋体" w:eastAsia="宋体" w:cs="宋体"/>
          <w:snapToGrid w:val="0"/>
          <w:kern w:val="0"/>
          <w:sz w:val="21"/>
          <w:szCs w:val="21"/>
          <w:highlight w:val="none"/>
        </w:rPr>
      </w:pPr>
      <w:r>
        <w:rPr>
          <w:rFonts w:hint="eastAsia" w:ascii="宋体" w:hAnsi="宋体" w:eastAsia="宋体" w:cs="宋体"/>
          <w:sz w:val="21"/>
          <w:szCs w:val="21"/>
          <w:highlight w:val="none"/>
        </w:rPr>
        <w:t>▲</w:t>
      </w:r>
      <w:r>
        <w:rPr>
          <w:rFonts w:hint="eastAsia" w:ascii="宋体" w:hAnsi="宋体" w:eastAsia="宋体" w:cs="宋体"/>
          <w:snapToGrid w:val="0"/>
          <w:kern w:val="0"/>
          <w:sz w:val="21"/>
          <w:szCs w:val="21"/>
          <w:highlight w:val="none"/>
        </w:rPr>
        <w:t>提供生产厂家具有的Fume Hood Controller电磁兼容测试报告复印件，测试项目包括静电放电抗扰度测试、传导抗扰度测试、辐射抗扰度测试等至少7项。</w:t>
      </w:r>
    </w:p>
    <w:p>
      <w:pPr>
        <w:jc w:val="center"/>
        <w:outlineLvl w:val="1"/>
        <w:rPr>
          <w:rFonts w:hint="eastAsia" w:ascii="宋体" w:hAnsi="宋体" w:eastAsia="宋体" w:cs="宋体"/>
          <w:b/>
          <w:bCs/>
          <w:color w:val="000000"/>
          <w:sz w:val="21"/>
          <w:szCs w:val="21"/>
          <w:highlight w:val="none"/>
        </w:rPr>
      </w:pPr>
      <w:bookmarkStart w:id="91" w:name="_Toc24437"/>
    </w:p>
    <w:p>
      <w:pPr>
        <w:jc w:val="center"/>
        <w:outlineLvl w:val="1"/>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第</w:t>
      </w:r>
      <w:r>
        <w:rPr>
          <w:rFonts w:hint="eastAsia" w:ascii="宋体" w:hAnsi="宋体" w:eastAsia="宋体" w:cs="宋体"/>
          <w:b/>
          <w:bCs/>
          <w:color w:val="000000"/>
          <w:sz w:val="28"/>
          <w:szCs w:val="28"/>
          <w:highlight w:val="none"/>
          <w:lang w:eastAsia="zh-CN"/>
        </w:rPr>
        <w:t>六</w:t>
      </w:r>
      <w:r>
        <w:rPr>
          <w:rFonts w:hint="eastAsia" w:ascii="宋体" w:hAnsi="宋体" w:eastAsia="宋体" w:cs="宋体"/>
          <w:b/>
          <w:bCs/>
          <w:color w:val="000000"/>
          <w:sz w:val="28"/>
          <w:szCs w:val="28"/>
          <w:highlight w:val="none"/>
        </w:rPr>
        <w:t>部分</w:t>
      </w:r>
      <w:r>
        <w:rPr>
          <w:rFonts w:hint="eastAsia" w:ascii="宋体" w:hAnsi="宋体" w:eastAsia="宋体" w:cs="宋体"/>
          <w:b/>
          <w:bCs/>
          <w:color w:val="000000"/>
          <w:sz w:val="28"/>
          <w:szCs w:val="28"/>
          <w:highlight w:val="none"/>
          <w:lang w:val="en-US" w:eastAsia="zh-CN"/>
        </w:rPr>
        <w:t xml:space="preserve"> </w:t>
      </w:r>
      <w:r>
        <w:rPr>
          <w:rFonts w:hint="eastAsia" w:ascii="宋体" w:hAnsi="宋体" w:cs="宋体"/>
          <w:b/>
          <w:bCs/>
          <w:color w:val="000000"/>
          <w:sz w:val="28"/>
          <w:szCs w:val="28"/>
          <w:highlight w:val="none"/>
          <w:lang w:val="en-US" w:eastAsia="zh-CN"/>
        </w:rPr>
        <w:t>实验室控制系统</w:t>
      </w:r>
      <w:r>
        <w:rPr>
          <w:rFonts w:hint="eastAsia" w:ascii="宋体" w:hAnsi="宋体" w:eastAsia="宋体" w:cs="宋体"/>
          <w:b/>
          <w:bCs/>
          <w:color w:val="000000"/>
          <w:sz w:val="28"/>
          <w:szCs w:val="28"/>
          <w:highlight w:val="none"/>
        </w:rPr>
        <w:t>要求</w:t>
      </w:r>
      <w:bookmarkEnd w:id="91"/>
    </w:p>
    <w:p>
      <w:pPr>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1、总体要求</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 运行可靠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该实验室运行综合管理服务应保证实验室24 小时运行辅助管理。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1.2 安全性</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服务承载着实验室的统一管理，包括职业安全实验室环境预警安全监管、设备温度安全监管、大型仪器设备预约监管等功能。应配置防火墙，软、硬件设备要求运行稳定、事故率低，保证系统可以无故障连续运行。</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1.3 智能化</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应界面友好，方便操作和管理，提升实验室仪器设备、环境、运行的智能化管理。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1.4 可扩展</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在满足目前实验室运行管理的基础上，能够适应实验室设备、存储等的要求。</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2、服务涉及主要设备技术要求</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2.1 实验室环境管理设备及功能</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（1）主要对各实验室内有毒有害生物安全和化学风险和影响实验结果的关键参数温度、湿度、压差等实时监测和分析是否达到国家标准规定的范围内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（2）可设定最低温度和最高温度，如超过设定温度范围将现场报警，并将上述监测数据远程发送到中控室，远程报警</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（3）可设定最低湿度和最高湿度，如超过设定湿度范围将现场报警，并将上述监测数据远程发送到中控室，远程报警</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（4）可设定最低压差和最高压差，如超过压差范围将现场报警， 并将上述监测数据远程发送到中控室，远程报警</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（5）每套实验室温度湿度压差安全监管仪应配置10 寸及以上触摸屏一套，温湿度传感器1 套，微压差传感器1 套</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压差传感器测量范围：-50～50Pa,精度±0.5Pa；温湿度传感器测量范围：温度-10～50 度，精度±1 度，相对湿度0-100%RH,精度±2.0%RH。提供第三方计量机构出具的温湿度压差监控仪校准报告，温度、相对湿度和压差的校准结果满足精度要求。</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（6）所有安全监管数据可溯源， 可以根据日、月、年输出监测数据，并生成监测报告，为实验人员操作安全和实验室节能管理提供依据</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实验室安全监管管理功能应具备实验员、实验室主管、安全主管三级网络化数据管理，软件实现以上内容的实时监测数据显示和数据分析存储、进行故障定位、发送异常报警（可有多种方式），具有数据统计和归纳功能，定期进行统计数据分析。具备网络自检功能，一旦检出异常，可采用多种方式报警。实现对实验室环境安全的安全监管和预警。软件系统应有自主知识产权， 投标时候提供自主知识产权承诺</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2.2 实验室冰箱、冷库温湿度管理设备及功能</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（1）主要用于实验室的冰箱、冷库的冷链温度安全监管。</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（2）温度检测装置不使用外接电源，电池供电工作时间不小于4 年</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（3）温度检测单元应该无线安装在冰箱内，不得有线从冰箱门缝中穿过</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（4）温度检测单元应提供防水等级IPX8（提供IPX8 防水认证、IPX8 防水测试报告）</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（5）温度检测单元体积不大于65*40*20mm</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（6）温度测量范围：-86-50 度，分辨率：≤0.1℃；准确度：≤±0.5℃（提供计量院出具的无线温度传感仪校准报告，扩展不确定度U 不高于0.25℃，k=2）</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（7）湿度测量范围：0~99 RH；分辨率：≤0.1 RH；精度：≤±3 RH</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（8）可以自由设定温度、湿度的上下限，可以根据设定范围报警</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（9）传输距离：不低于600 米（无遮挡）</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实验室冰箱、冷库温湿度管理设备功能要求应具备实验员、实验室主管、安全主管三级网络化数据管理，可以根据使用要求设定温湿度，设备可以分组管理，可以单独设定每个设备是否启用报警功能，软件实现以上内容的实时监测数据显示和数据分析存储、进行故障定位、发送异常报警（可有多种方式），具有数据统计和归纳功能，定期进行统计数据分析。具备网络自检功能，一旦检出异常，可采用多种方式报警。实现对实验室环境安全的安全监管和预警。</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2.3 实验室安全设施管理设备及功能</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（1）主要针对实验室的通排风系统进行优化和监测管理，提供实验环境的安全保障。</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（2）监测的内容包括通风柜终端运行状态、通风柜VAV 阀件监测、排风系统管道阀件监测、新风管道VAV 阀件监测、管道压差监测、实验室温度控制设备和排风新风系统温湿度和余风量监测等。管道风速变送器（变风量风阀产品）应提供一年内市级及以上计量院出具的风速校准报告。</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（3）实验室安全设施管理设备功能实现以上内容的实时监测数据显示，进行故障定位，发送异常报警（可有多种方式），监测数据分析、实现对实验室安全隐患的预警和排除，保障实验室人员人身安全。</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2.4样本库管理设备及功能</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（1）主要针对样本库环境管理，主要包含样本库自动化样本区环境温湿度实时安全监管、液氮样本区氧气浓度和VOC 浓度监测和气体浓度异常报警。</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（2）液氮塔控制对接模块，对液氮塔运行实时监测。</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（3）环境情况异常条件下，启动应急排风设备，确保室内环境安全。</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样本库管理设备及功能实现以上样本库环境数据的实时监测，进行故障报警，发送网络异常报警（可有多种方式），监测数据分析，实现对样本库环境的管理，为样本库不同的设备运行环境和人员安全提供保障。</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2.5危险化学品及试剂管理设备及功能</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（1）主要针对试剂库房的危险化学品区和试剂区的管理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（2）包括独立的双人双控安全出入和安全监管系统，对出入试剂库房的危险化学品和试剂过程进行安全监管，利用人脸识别或ID 相结合的验证方式对出入人员的身份进行有效识别。</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（3）配备危化品专用储存柜，对危化品的进出和数量进行实时管理。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（4）配备专用环境安全监管设备，对库房温湿度实时监测、库房VOC 浓度监测和浓度异常报警。配备高精度温度传感器和高精度温度控制器，并提供计量院出具的校准报告。高精度温度传感器的扩展不确定度U(Ω)不高于0.042，k=2,高精度温度控制器的扩展不确定度U(℃)不高于0.03，k=2。</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（5）应急排风系统在环境出现异常是快速启动，确保环境安全可靠。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危险化学品及试剂管理设备功能实现以上试剂库房存储环境数据的实时监测，进行故障报警，发送异常报警（可有多种方式），监测数据分析，实现对试剂库房环境的管理；对接智能危化品柜，对危化品进出状态进行安全监管，对试剂和危险化学品的严格管理，为科研楼的整体环境安全提供必要的保障。</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2.6安全监管及安全出入管理设备及设备功能</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（1）主要针对实验室重点功能区域的授权管理，包含安全出入和安全监管。</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（2）设备采用全网络化设计，主要针对需要独立管理的局部功能区域授权人员可以通过后台程序实时调整安全监管和安全出入授权，对重点安全监管时间点进行事件触发图像记录，确保管理区域的安全。</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安全监管及安全出入管理设备及设备功能提供对实验室重点功能区域的实时安全监管管理，系统数据存储和分析，后台通过人员授权分级管理，支持实验室的重点功能区域的防护和管理，授权分级管理使复杂的实验室整体运行管理主次分明，不仅能满足实验室日常运行的便利，也能突出重点实验功能区域管理的重要性，管理系统架构分明。结合预约管理系统的使用，可以有效预防非法闯入，并对事故原因保持追溯。</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2.7风机设备管理设备及功能</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（1）主要针对实验室通风柜排风系统风机设备的运行管理和监测。</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实验室的排风系统是一个综合系统，包含多个子系统风机设备，全网络化设计。运行过程中通过对风机工作状态实时安全监管，主要包括用电状况、工作频率、风压状态、排放浓度等数据，有效的对通风柜排放的实验废气进行安全监管，满足国家排放标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（3）系统配备压差传感器、控制模块、管道压力传感器、风量传感器、电流安全监管设备等对风机运行实施检测盒控制。</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（4）风机设备管理功能对风机实时安全监管，安全监管数据信息分析和定期存储，进行故障报警，故障定位，发送异常报警，保证整个排风系统正常运行，保证实验环境安全。</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2.8 数据存储管理设备及功能</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（1）主要是带加密和自动备份管理的数据存储器</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（2）为确保数据安全，配备必要的断电保护设备和电源稳压设备</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（3）数据存储管理设备功能主要用于汇总存储各独立管理系统的实时数据，并</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存入各数据库进行备份。定期会存储在中央数据管理系统中，存储在总数据库中，建立实验室的运行管理大数据库，支持实验室数据的可追溯性。系统功能对各独立管理系统数据分类管理和存储，定期数据分析，上传中央管理系统（云端），数据访问采用授权分级管理，记录访问人员信息。</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2.9管理系统设备及功能</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（1）管理系统设备是整个实验室运行综合管理系统的核心。</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（2）主要设备以综合服务器为核心，包括不间断电源、显示设备、楼宇BA 对接、远程报警设备、网络安全设备等基础设备。</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（3）配备必要的环境安全监管设备（温湿度、工作电压电流监测等）。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管理系统设备功能包括完整的综合管理软件、数据库系统，数据存储和备份系统、服务器操作管理系统、网络安全管理、报警远程管理、网络安全管理软件。主要完成对整个设备系统运行管理监测，对数据进行分类统计管理，确保可追溯性</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A. 保障7*24 运行不能出现系统崩溃，保证运行稳定可靠。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B. 支持全系列网页浏览器可以在Windows、Mac iOS、Linux 下使用，支持Android，iOS 系统可以在安卓，苹果移动设备上使用。</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C. 基于大型数据库开发，通用性强，网络共享能力强且信息交流快捷。基于角色的权限访问控制(RBAC)模块的权限设计，安全灵活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D. 整个实验室智能化管理系统可以两种模式存在：一是依托于已有的信息化网络平台，二是以独立的信息化管理平台存在。系统涉及人员可以根据自身需要进入不同模式的平台进行相关活动。</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E. 整套系统主要为B/S 架构，使用最先进的三层网络架构开发完成，将功能的核心部分——流程和逻辑关系分离出来。整个实验数据放在服务器上，管理人员、在办公室、在家甚至在外面通过网络均可以对仪器设备、实验项目、实验过程等进行管理安全监管，而实验人员则可以在机房或在能上网的地方进行实验准备、预约、填报、</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查询登记等活动。</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F. 功能要求分三层结构.</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.基础层整合外部应用程序</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主要包括核心服务器、数据采集和备份系统、安全出入和身份管理、安全监管系统管理端、公告和统计系统、楼宇对接等。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.中间层提供系统模块结构和数据字典管理主要包括人员管理（包括用户和角色）、内容管理、设备管理、结构管理、中间层数据接口等。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.应用层为各类应用程序，经过统一身份认证接口可以登陆到各模块执行。包括数据采集终端、控制终端、安全保障终端、数据交互交换系统、安全管理终端等。</w:t>
      </w:r>
    </w:p>
    <w:p>
      <w:pPr>
        <w:adjustRightInd w:val="0"/>
        <w:snapToGrid w:val="0"/>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▲提供第三方检测机构出具的实验室温湿度压差监控仪校准证书，检测项应含压差校准精度、精度范围小于等于±3%；温度校准精度，精度范围小于等于±2°；相对湿度校准精度，精度范围小于等于±5%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投标文件提供检测报告复印件加盖公章。</w:t>
      </w:r>
    </w:p>
    <w:p>
      <w:pPr>
        <w:adjustRightInd w:val="0"/>
        <w:snapToGrid w:val="0"/>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▲提供第三方检测机构出具的无线温度传感仪校准证书提供一年内市级及以上计量院出具的无线温度传感仪校准报告，扩展不确定度U不高于0.25℃ ，投标文件提供检测报告复印件加盖公章。</w:t>
      </w:r>
    </w:p>
    <w:p>
      <w:pPr>
        <w:adjustRightInd w:val="0"/>
        <w:snapToGrid w:val="0"/>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▲提供第三方检测机构出具的高精度温度传感器校准证书，检测项应含高精度温度传感器的扩展不确定度U(Ω)，检测结果不高于0.042U(Ω） ；投标文件提供检测报告复印件加盖公章。</w:t>
      </w:r>
    </w:p>
    <w:p>
      <w:pPr>
        <w:adjustRightInd w:val="0"/>
        <w:snapToGrid w:val="0"/>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▲提供三方检测机构出具的高精度温度控制器校准证书，检测项应含高精度温度控制器的扩展不确定度U(℃)， 检测值应不高于0.03；投标文件提供检测报告复印件加盖公章。</w:t>
      </w:r>
    </w:p>
    <w:p>
      <w:pPr>
        <w:adjustRightInd w:val="0"/>
        <w:snapToGrid w:val="0"/>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▲提供管道风速变送器（变风量风阀产品），检测项应包4m/s-10m/s 风速状况下，修正值的绝对值小于等于1.5m/s ；投标文件提供检测报告复印件加盖公章。</w:t>
      </w:r>
    </w:p>
    <w:p>
      <w:pPr>
        <w:adjustRightInd w:val="0"/>
        <w:snapToGrid w:val="0"/>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▲温度传感仪IPX8防水测试报告，投标文件提供检测报告复印件加盖公章。</w:t>
      </w:r>
    </w:p>
    <w:p>
      <w:pPr>
        <w:adjustRightInd w:val="0"/>
        <w:snapToGrid w:val="0"/>
        <w:spacing w:line="360" w:lineRule="auto"/>
        <w:ind w:firstLine="420" w:firstLineChars="200"/>
        <w:jc w:val="center"/>
        <w:rPr>
          <w:rFonts w:hint="eastAsia" w:ascii="宋体" w:hAnsi="宋体" w:eastAsia="宋体" w:cs="宋体"/>
          <w:sz w:val="21"/>
          <w:szCs w:val="21"/>
          <w:highlight w:val="none"/>
        </w:rPr>
      </w:pPr>
    </w:p>
    <w:p>
      <w:pPr>
        <w:snapToGrid w:val="0"/>
        <w:spacing w:line="360" w:lineRule="auto"/>
        <w:ind w:firstLine="562" w:firstLineChars="200"/>
        <w:jc w:val="center"/>
        <w:rPr>
          <w:rFonts w:hint="eastAsia" w:ascii="宋体" w:hAnsi="宋体" w:eastAsia="宋体" w:cs="宋体"/>
          <w:sz w:val="21"/>
          <w:szCs w:val="21"/>
          <w:highlight w:val="none"/>
          <w:lang w:eastAsia="zh-CN"/>
        </w:rPr>
      </w:pPr>
      <w:r>
        <w:rPr>
          <w:rFonts w:hint="eastAsia" w:ascii="宋体" w:hAnsi="宋体" w:eastAsia="宋体" w:cs="宋体"/>
          <w:b/>
          <w:color w:val="auto"/>
          <w:sz w:val="28"/>
          <w:szCs w:val="28"/>
          <w:highlight w:val="none"/>
          <w:lang w:eastAsia="zh-CN"/>
        </w:rPr>
        <w:t>第七部分</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强电设备</w:t>
      </w:r>
    </w:p>
    <w:p>
      <w:pPr>
        <w:numPr>
          <w:ilvl w:val="0"/>
          <w:numId w:val="0"/>
        </w:numPr>
        <w:tabs>
          <w:tab w:val="left" w:pos="700"/>
        </w:tabs>
        <w:autoSpaceDE w:val="0"/>
        <w:autoSpaceDN w:val="0"/>
        <w:snapToGrid w:val="0"/>
        <w:spacing w:line="360" w:lineRule="auto"/>
        <w:ind w:leftChars="0"/>
        <w:jc w:val="left"/>
        <w:outlineLvl w:val="2"/>
        <w:rPr>
          <w:rFonts w:hint="eastAsia" w:ascii="宋体" w:hAnsi="宋体" w:eastAsia="宋体" w:cs="宋体"/>
          <w:b w:val="0"/>
          <w:bCs w:val="0"/>
          <w:sz w:val="21"/>
          <w:szCs w:val="21"/>
          <w:highlight w:val="none"/>
          <w:lang w:val="zh-CN"/>
        </w:rPr>
      </w:pPr>
      <w:bookmarkStart w:id="92" w:name="_Toc7630"/>
      <w:bookmarkStart w:id="93" w:name="_Toc14039"/>
      <w:bookmarkStart w:id="94" w:name="_Toc32475"/>
      <w:bookmarkStart w:id="95" w:name="_Toc3977"/>
      <w:r>
        <w:rPr>
          <w:rFonts w:hint="eastAsia" w:ascii="宋体" w:hAnsi="宋体" w:eastAsia="宋体" w:cs="宋体"/>
          <w:b w:val="0"/>
          <w:bCs w:val="0"/>
          <w:sz w:val="21"/>
          <w:szCs w:val="21"/>
          <w:highlight w:val="none"/>
        </w:rPr>
        <w:t>（一）</w:t>
      </w:r>
      <w:r>
        <w:rPr>
          <w:rFonts w:hint="eastAsia" w:ascii="宋体" w:hAnsi="宋体" w:eastAsia="宋体" w:cs="宋体"/>
          <w:b w:val="0"/>
          <w:bCs w:val="0"/>
          <w:sz w:val="21"/>
          <w:szCs w:val="21"/>
          <w:highlight w:val="none"/>
          <w:lang w:val="zh-CN"/>
        </w:rPr>
        <w:t>设计范围</w:t>
      </w:r>
      <w:bookmarkEnd w:id="92"/>
      <w:bookmarkEnd w:id="93"/>
      <w:bookmarkEnd w:id="94"/>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zh-CN"/>
        </w:rPr>
        <w:t>.1 设计区域：</w:t>
      </w:r>
      <w:r>
        <w:rPr>
          <w:rFonts w:hint="eastAsia" w:ascii="宋体" w:hAnsi="宋体" w:eastAsia="宋体" w:cs="宋体"/>
          <w:b w:val="0"/>
          <w:bCs w:val="0"/>
          <w:sz w:val="21"/>
          <w:szCs w:val="21"/>
          <w:highlight w:val="none"/>
          <w:lang w:val="zh-CN" w:eastAsia="zh-CN"/>
        </w:rPr>
        <w:t>实验室及屋面空调配电柜、风冷机组配电箱</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zh-CN"/>
        </w:rPr>
        <w:t>.2 设计范围包含以上区域的如下系统：</w:t>
      </w:r>
    </w:p>
    <w:p>
      <w:pPr>
        <w:numPr>
          <w:ilvl w:val="0"/>
          <w:numId w:val="0"/>
        </w:numPr>
        <w:tabs>
          <w:tab w:val="left" w:pos="700"/>
        </w:tabs>
        <w:autoSpaceDE w:val="0"/>
        <w:autoSpaceDN w:val="0"/>
        <w:snapToGrid w:val="0"/>
        <w:spacing w:line="360" w:lineRule="auto"/>
        <w:ind w:leftChars="0" w:firstLine="210" w:firstLineChars="10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zh-CN"/>
        </w:rPr>
        <w:t>.2.1 实验室工艺配电系统设计；</w:t>
      </w:r>
    </w:p>
    <w:p>
      <w:pPr>
        <w:numPr>
          <w:ilvl w:val="0"/>
          <w:numId w:val="0"/>
        </w:numPr>
        <w:tabs>
          <w:tab w:val="left" w:pos="700"/>
        </w:tabs>
        <w:autoSpaceDE w:val="0"/>
        <w:autoSpaceDN w:val="0"/>
        <w:snapToGrid w:val="0"/>
        <w:spacing w:line="360" w:lineRule="auto"/>
        <w:ind w:leftChars="0" w:firstLine="210" w:firstLineChars="10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zh-CN"/>
        </w:rPr>
        <w:t>.2.2 建筑公用工程设备配电系统设计；</w:t>
      </w:r>
    </w:p>
    <w:p>
      <w:pPr>
        <w:numPr>
          <w:ilvl w:val="0"/>
          <w:numId w:val="0"/>
        </w:numPr>
        <w:tabs>
          <w:tab w:val="left" w:pos="700"/>
        </w:tabs>
        <w:autoSpaceDE w:val="0"/>
        <w:autoSpaceDN w:val="0"/>
        <w:snapToGrid w:val="0"/>
        <w:spacing w:line="360" w:lineRule="auto"/>
        <w:ind w:leftChars="0" w:firstLine="210" w:firstLineChars="10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zh-CN"/>
        </w:rPr>
        <w:t>.2.3</w:t>
      </w:r>
      <w:r>
        <w:rPr>
          <w:rFonts w:hint="eastAsia" w:ascii="宋体" w:hAnsi="宋体" w:eastAsia="宋体" w:cs="宋体"/>
          <w:b w:val="0"/>
          <w:bCs w:val="0"/>
          <w:color w:val="auto"/>
          <w:sz w:val="21"/>
          <w:szCs w:val="21"/>
          <w:highlight w:val="none"/>
          <w:lang w:val="zh-CN"/>
        </w:rPr>
        <w:t xml:space="preserve"> </w:t>
      </w:r>
      <w:r>
        <w:rPr>
          <w:rFonts w:hint="eastAsia" w:ascii="宋体" w:hAnsi="宋体" w:eastAsia="宋体" w:cs="宋体"/>
          <w:b w:val="0"/>
          <w:bCs w:val="0"/>
          <w:sz w:val="21"/>
          <w:szCs w:val="21"/>
          <w:highlight w:val="none"/>
          <w:lang w:val="zh-CN"/>
        </w:rPr>
        <w:t xml:space="preserve"> 照明系统设计；</w:t>
      </w:r>
    </w:p>
    <w:p>
      <w:pPr>
        <w:numPr>
          <w:ilvl w:val="0"/>
          <w:numId w:val="0"/>
        </w:numPr>
        <w:tabs>
          <w:tab w:val="left" w:pos="700"/>
        </w:tabs>
        <w:autoSpaceDE w:val="0"/>
        <w:autoSpaceDN w:val="0"/>
        <w:snapToGrid w:val="0"/>
        <w:spacing w:line="360" w:lineRule="auto"/>
        <w:ind w:leftChars="0"/>
        <w:jc w:val="left"/>
        <w:outlineLvl w:val="2"/>
        <w:rPr>
          <w:rFonts w:hint="eastAsia" w:ascii="宋体" w:hAnsi="宋体" w:eastAsia="宋体" w:cs="宋体"/>
          <w:b w:val="0"/>
          <w:bCs w:val="0"/>
          <w:sz w:val="21"/>
          <w:szCs w:val="21"/>
          <w:highlight w:val="none"/>
          <w:lang w:val="zh-CN"/>
        </w:rPr>
      </w:pPr>
      <w:bookmarkStart w:id="96" w:name="_Toc24106"/>
      <w:bookmarkStart w:id="97" w:name="_Toc26642"/>
      <w:bookmarkStart w:id="98" w:name="_Toc6288"/>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eastAsia="zh-CN"/>
        </w:rPr>
        <w:t>二</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zh-CN"/>
        </w:rPr>
        <w:t>设计依据：</w:t>
      </w:r>
      <w:bookmarkEnd w:id="95"/>
      <w:bookmarkEnd w:id="96"/>
      <w:bookmarkEnd w:id="97"/>
      <w:bookmarkEnd w:id="98"/>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2.1 建设单位提供的工程设计资料、数据以及设计要求；</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2.2 相关专业提供的设计</w:t>
      </w:r>
      <w:r>
        <w:rPr>
          <w:rFonts w:hint="eastAsia" w:ascii="宋体" w:hAnsi="宋体" w:eastAsia="宋体" w:cs="宋体"/>
          <w:b w:val="0"/>
          <w:bCs w:val="0"/>
          <w:sz w:val="21"/>
          <w:szCs w:val="21"/>
          <w:highlight w:val="none"/>
          <w:lang w:val="zh-CN" w:eastAsia="zh-CN"/>
        </w:rPr>
        <w:t>资料</w:t>
      </w:r>
      <w:r>
        <w:rPr>
          <w:rFonts w:hint="eastAsia" w:ascii="宋体" w:hAnsi="宋体" w:eastAsia="宋体" w:cs="宋体"/>
          <w:b w:val="0"/>
          <w:bCs w:val="0"/>
          <w:sz w:val="21"/>
          <w:szCs w:val="21"/>
          <w:highlight w:val="none"/>
          <w:lang w:val="zh-CN"/>
        </w:rPr>
        <w:t>；</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2.3 现行国家相关的技术规范以及标准：</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《民用建筑电气设计规范》JGJ16-2007；</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《电力装置的继电保护和自动装置设计规范》GB50062-2007；</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《供配电系统设计规范》GB50052-2008；</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《低压配电设计规范》GB50054-2010；</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《通用用电设备配电设计规范》GB50055-2010；</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《电力工程电缆设计标准》GB50217-2017；</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《建筑设计防火规范》GB50016-2014（2017年版）；</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《建筑物防雷设计规范》GB50057-2010；</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《安全防范工程技术规范》GB50347-2017；</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《公共建筑节能设计标准》GB50178-2016；</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《建筑照明设计标准》GB50034-2013；</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《洁净厂房设计规范》GB50073-2013；</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《生物安全实验室建筑技术规范》GB50346-2010；</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《建筑工程设计文件编制深度规定》中华人民共和国建设部2016年版及其它的现行规范规程；</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以及甲方提供的相关设计任务书、条件表等相关资料。</w:t>
      </w:r>
    </w:p>
    <w:p>
      <w:pPr>
        <w:numPr>
          <w:ilvl w:val="0"/>
          <w:numId w:val="0"/>
        </w:numPr>
        <w:tabs>
          <w:tab w:val="left" w:pos="700"/>
        </w:tabs>
        <w:autoSpaceDE w:val="0"/>
        <w:autoSpaceDN w:val="0"/>
        <w:snapToGrid w:val="0"/>
        <w:spacing w:line="360" w:lineRule="auto"/>
        <w:ind w:leftChars="0"/>
        <w:jc w:val="left"/>
        <w:outlineLvl w:val="2"/>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eastAsia="zh-CN"/>
        </w:rPr>
        <w:t>三</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zh-CN"/>
        </w:rPr>
        <w:t>设计分工：</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3.1  实验室干线配电系统：于各层配电室设置层总低压配电柜，由此配电盘至实验室末端工艺配电盘，实验室设备配电盘、实验室区域照明配电盘为本次设计范围，此层总低压配</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电柜进线电缆由上一级设计部门提供；</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3.2  实验室工艺配电系统：于实验室及功能性房间内设置工艺配电盘，由此配电盘至实验室末端配电为本次设计内容，此配电箱进线线缆引自层总低压配电柜；</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3.3  建筑公用工程设备配电系统：于动力气源及暖通设备附近设置设备配电盘（控制盘），由此配电盘至末端设备配电为本次设计内容；</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 xml:space="preserve">3.4 </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zh-CN"/>
        </w:rPr>
        <w:t>照明系统：设置末端照明配箱，由此配电箱至末端灯具及办公用插座为本次设计内容，此配电箱进线线缆引自层总低压配电柜；</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p>
    <w:p>
      <w:pPr>
        <w:numPr>
          <w:ilvl w:val="0"/>
          <w:numId w:val="0"/>
        </w:numPr>
        <w:tabs>
          <w:tab w:val="left" w:pos="700"/>
        </w:tabs>
        <w:autoSpaceDE w:val="0"/>
        <w:autoSpaceDN w:val="0"/>
        <w:snapToGrid w:val="0"/>
        <w:spacing w:line="360" w:lineRule="auto"/>
        <w:ind w:leftChars="0"/>
        <w:jc w:val="left"/>
        <w:outlineLvl w:val="2"/>
        <w:rPr>
          <w:rFonts w:hint="eastAsia" w:ascii="宋体" w:hAnsi="宋体" w:eastAsia="宋体" w:cs="宋体"/>
          <w:b w:val="0"/>
          <w:bCs w:val="0"/>
          <w:sz w:val="21"/>
          <w:szCs w:val="21"/>
          <w:highlight w:val="none"/>
          <w:lang w:val="zh-CN"/>
        </w:rPr>
      </w:pPr>
      <w:bookmarkStart w:id="99" w:name="_Toc18217"/>
      <w:bookmarkStart w:id="100" w:name="_Toc669"/>
      <w:bookmarkStart w:id="101" w:name="_Toc21777"/>
      <w:bookmarkStart w:id="102" w:name="_Toc1932"/>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eastAsia="zh-CN"/>
        </w:rPr>
        <w:t>四</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zh-CN"/>
        </w:rPr>
        <w:t>动力配电系统设计：</w:t>
      </w:r>
      <w:bookmarkEnd w:id="99"/>
      <w:bookmarkEnd w:id="100"/>
      <w:bookmarkEnd w:id="101"/>
      <w:bookmarkEnd w:id="102"/>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4.1 负荷分级以及供电电源：</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三级负荷：除一级负荷以外的其他相关用电负荷；单电源供电，电源均由上级设计部门提供；</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4.2 区域总配电箱：于各层配电室内设置层总低压配电柜，为实验室内末端配电箱、公用工程设备末端电控箱、照明末端配电箱提供电源，该配电总箱电源引自上一级配电装置（由上级设计部门负责提供）；</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4.3 末端配电装置：在实验室墙上设置末端配电箱，为墙上、实验台上电源插座提供电源，电源插座回路设有漏电保护电器，该末端配电装置电源引自该区域层配电箱；</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4.4 实验仪器设备：在标准实验室的实验台上设置电源插座，为实验台上的仪器设备提供电源，电源插座回路应设有漏电保护电器，实验台上设置不同种类的供电插座。</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4.5 建筑公用工程设备配电系统：于各机房设置末端配电盘，为公用工程设备提供电源。并针对实验室特殊性，在建筑设备用房以及屋顶的实验室相关的新风机组和排风机的附近设置电源箱或控制箱，为末端风机设备提供电源并就地保护，该箱电源引自各层强电井内总配电盘；</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4.6 末端照明配电装置：设置末端照明配电箱，为设计范围内的试验区域、办公区区域照明及办公区域插座提供电源，该末端配电装置电源引自该区域层配电箱；</w:t>
      </w:r>
    </w:p>
    <w:p>
      <w:pPr>
        <w:numPr>
          <w:ilvl w:val="0"/>
          <w:numId w:val="0"/>
        </w:numPr>
        <w:tabs>
          <w:tab w:val="left" w:pos="700"/>
        </w:tabs>
        <w:autoSpaceDE w:val="0"/>
        <w:autoSpaceDN w:val="0"/>
        <w:snapToGrid w:val="0"/>
        <w:spacing w:line="360" w:lineRule="auto"/>
        <w:ind w:leftChars="0"/>
        <w:jc w:val="left"/>
        <w:outlineLvl w:val="2"/>
        <w:rPr>
          <w:rFonts w:hint="eastAsia" w:ascii="宋体" w:hAnsi="宋体" w:eastAsia="宋体" w:cs="宋体"/>
          <w:b w:val="0"/>
          <w:bCs w:val="0"/>
          <w:sz w:val="21"/>
          <w:szCs w:val="21"/>
          <w:highlight w:val="none"/>
          <w:lang w:val="zh-CN"/>
        </w:rPr>
      </w:pPr>
      <w:bookmarkStart w:id="103" w:name="_Toc7056"/>
      <w:bookmarkStart w:id="104" w:name="_Toc17339"/>
      <w:bookmarkStart w:id="105" w:name="_Toc22105"/>
      <w:bookmarkStart w:id="106" w:name="_Toc28412"/>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eastAsia="zh-CN"/>
        </w:rPr>
        <w:t>五</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zh-CN"/>
        </w:rPr>
        <w:t>设计数据及原则：</w:t>
      </w:r>
      <w:bookmarkEnd w:id="103"/>
      <w:bookmarkEnd w:id="104"/>
      <w:bookmarkEnd w:id="105"/>
      <w:bookmarkEnd w:id="106"/>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5.1 末端配电箱的同时系数取0.7~1；</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5.2 层配电箱的同时系数取0.7；</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5.3 建议低压配电柜的同时系数取0.6；</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5.4 电缆在桥架内敷设，电缆总截面面积与桥架横断面面积之比，按不大于40%考虑；</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5.5 实验室配电设计原则：配电线路的过负荷保护：电器的动作特性应同时满足下列条件</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Ib≤In≤Iz</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式中：   Ib--线路计算负荷电流（A）</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In--断路器整定电流（A）</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Iz--导体允许持续载流量（A）</w:t>
      </w:r>
    </w:p>
    <w:p>
      <w:pPr>
        <w:numPr>
          <w:ilvl w:val="0"/>
          <w:numId w:val="0"/>
        </w:numPr>
        <w:tabs>
          <w:tab w:val="left" w:pos="700"/>
        </w:tabs>
        <w:autoSpaceDE w:val="0"/>
        <w:autoSpaceDN w:val="0"/>
        <w:snapToGrid w:val="0"/>
        <w:spacing w:line="360" w:lineRule="auto"/>
        <w:ind w:leftChars="0"/>
        <w:jc w:val="left"/>
        <w:outlineLvl w:val="2"/>
        <w:rPr>
          <w:rFonts w:hint="eastAsia" w:ascii="宋体" w:hAnsi="宋体" w:eastAsia="宋体" w:cs="宋体"/>
          <w:b w:val="0"/>
          <w:bCs w:val="0"/>
          <w:sz w:val="21"/>
          <w:szCs w:val="21"/>
          <w:highlight w:val="none"/>
          <w:lang w:val="zh-CN"/>
        </w:rPr>
      </w:pPr>
      <w:bookmarkStart w:id="107" w:name="_Toc28013"/>
      <w:bookmarkStart w:id="108" w:name="_Toc3000"/>
      <w:bookmarkStart w:id="109" w:name="_Toc25018"/>
      <w:bookmarkStart w:id="110" w:name="_Toc16138"/>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eastAsia="zh-CN"/>
        </w:rPr>
        <w:t>六</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zh-CN"/>
        </w:rPr>
        <w:t>照明系统设计：</w:t>
      </w:r>
      <w:bookmarkEnd w:id="107"/>
      <w:bookmarkEnd w:id="108"/>
      <w:bookmarkEnd w:id="109"/>
      <w:bookmarkEnd w:id="110"/>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6.1 照明种类：普通照明系统、应急照明、备用照明、功能性照明；</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6.2 主要房间照度标准以及功率密度对照值：</w:t>
      </w:r>
    </w:p>
    <w:p>
      <w:pPr>
        <w:numPr>
          <w:ilvl w:val="0"/>
          <w:numId w:val="0"/>
        </w:numPr>
        <w:tabs>
          <w:tab w:val="left" w:pos="700"/>
        </w:tabs>
        <w:autoSpaceDE w:val="0"/>
        <w:autoSpaceDN w:val="0"/>
        <w:snapToGrid w:val="0"/>
        <w:spacing w:line="360" w:lineRule="auto"/>
        <w:ind w:leftChars="0" w:firstLine="210" w:firstLineChars="10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6.2.1 实验室，照度标准值：300lx；功率密度目标值：</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lang w:val="zh-CN"/>
        </w:rPr>
        <w:t>w／平米；</w:t>
      </w:r>
    </w:p>
    <w:p>
      <w:pPr>
        <w:numPr>
          <w:ilvl w:val="0"/>
          <w:numId w:val="0"/>
        </w:numPr>
        <w:tabs>
          <w:tab w:val="left" w:pos="700"/>
        </w:tabs>
        <w:autoSpaceDE w:val="0"/>
        <w:autoSpaceDN w:val="0"/>
        <w:snapToGrid w:val="0"/>
        <w:spacing w:line="360" w:lineRule="auto"/>
        <w:ind w:leftChars="0" w:firstLine="210" w:firstLineChars="10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6.2.2 资料室、办公室等，照度标准值：300lx；功率密度目标值：7w／平米；</w:t>
      </w:r>
    </w:p>
    <w:p>
      <w:pPr>
        <w:numPr>
          <w:ilvl w:val="0"/>
          <w:numId w:val="0"/>
        </w:numPr>
        <w:tabs>
          <w:tab w:val="left" w:pos="700"/>
        </w:tabs>
        <w:autoSpaceDE w:val="0"/>
        <w:autoSpaceDN w:val="0"/>
        <w:snapToGrid w:val="0"/>
        <w:spacing w:line="360" w:lineRule="auto"/>
        <w:ind w:leftChars="0" w:firstLine="210" w:firstLineChars="10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6.2.3 空调机房，照度标准值：100lx；功率密度现行值：3.5w／平米；</w:t>
      </w:r>
    </w:p>
    <w:p>
      <w:pPr>
        <w:numPr>
          <w:ilvl w:val="0"/>
          <w:numId w:val="0"/>
        </w:numPr>
        <w:tabs>
          <w:tab w:val="left" w:pos="700"/>
        </w:tabs>
        <w:autoSpaceDE w:val="0"/>
        <w:autoSpaceDN w:val="0"/>
        <w:snapToGrid w:val="0"/>
        <w:spacing w:line="360" w:lineRule="auto"/>
        <w:ind w:leftChars="0" w:firstLine="210" w:firstLineChars="10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6.2.4 耗材室、试剂室等，照度标准值为200lx；功率密度现行值：6w／平米；</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6.3 灯具：</w:t>
      </w:r>
    </w:p>
    <w:p>
      <w:pPr>
        <w:numPr>
          <w:ilvl w:val="0"/>
          <w:numId w:val="0"/>
        </w:numPr>
        <w:tabs>
          <w:tab w:val="left" w:pos="700"/>
        </w:tabs>
        <w:autoSpaceDE w:val="0"/>
        <w:autoSpaceDN w:val="0"/>
        <w:snapToGrid w:val="0"/>
        <w:spacing w:line="360" w:lineRule="auto"/>
        <w:ind w:leftChars="0" w:firstLine="210" w:firstLineChars="10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6.3.1 照明灯具严格按照《建筑照明设计标准》（GB50034-2013）中的第六章“照明节能”的要求执行，在满足眩光限制、配光要求条件下，应选用效率高的灯具，洁净区域选用符合洁净要求的高效洁净灯具；</w:t>
      </w:r>
    </w:p>
    <w:p>
      <w:pPr>
        <w:numPr>
          <w:ilvl w:val="0"/>
          <w:numId w:val="0"/>
        </w:numPr>
        <w:tabs>
          <w:tab w:val="left" w:pos="700"/>
        </w:tabs>
        <w:autoSpaceDE w:val="0"/>
        <w:autoSpaceDN w:val="0"/>
        <w:snapToGrid w:val="0"/>
        <w:spacing w:line="360" w:lineRule="auto"/>
        <w:ind w:leftChars="0" w:firstLine="210" w:firstLineChars="10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6.3.2 本建筑除设备机房及气瓶间外均有吊顶，灯具安装方式为嵌入式安装；设备用房、气瓶间的灯具安装方式为吸顶式安装，洁净区域采用专用净化型</w:t>
      </w:r>
      <w:r>
        <w:rPr>
          <w:rFonts w:hint="eastAsia" w:ascii="宋体" w:hAnsi="宋体" w:eastAsia="宋体" w:cs="宋体"/>
          <w:b w:val="0"/>
          <w:bCs w:val="0"/>
          <w:sz w:val="21"/>
          <w:szCs w:val="21"/>
          <w:highlight w:val="none"/>
          <w:lang w:val="en-US" w:eastAsia="zh-CN"/>
        </w:rPr>
        <w:t>LED</w:t>
      </w:r>
      <w:r>
        <w:rPr>
          <w:rFonts w:hint="eastAsia" w:ascii="宋体" w:hAnsi="宋体" w:eastAsia="宋体" w:cs="宋体"/>
          <w:b w:val="0"/>
          <w:bCs w:val="0"/>
          <w:sz w:val="21"/>
          <w:szCs w:val="21"/>
          <w:highlight w:val="none"/>
          <w:lang w:val="zh-CN"/>
        </w:rPr>
        <w:t>灯吸顶式安装，其安装缝</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隙应有可靠的密封措施；</w:t>
      </w:r>
    </w:p>
    <w:p>
      <w:pPr>
        <w:numPr>
          <w:ilvl w:val="0"/>
          <w:numId w:val="0"/>
        </w:numPr>
        <w:tabs>
          <w:tab w:val="left" w:pos="700"/>
        </w:tabs>
        <w:autoSpaceDE w:val="0"/>
        <w:autoSpaceDN w:val="0"/>
        <w:snapToGrid w:val="0"/>
        <w:spacing w:line="360" w:lineRule="auto"/>
        <w:ind w:leftChars="0" w:firstLine="210" w:firstLineChars="10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6.3.3 根据工艺需求，于洁净区设置紫外杀菌灯。</w:t>
      </w:r>
    </w:p>
    <w:p>
      <w:pPr>
        <w:numPr>
          <w:ilvl w:val="0"/>
          <w:numId w:val="0"/>
        </w:numPr>
        <w:tabs>
          <w:tab w:val="left" w:pos="700"/>
        </w:tabs>
        <w:autoSpaceDE w:val="0"/>
        <w:autoSpaceDN w:val="0"/>
        <w:snapToGrid w:val="0"/>
        <w:spacing w:line="360" w:lineRule="auto"/>
        <w:ind w:leftChars="0"/>
        <w:jc w:val="left"/>
        <w:outlineLvl w:val="9"/>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6.4 光源：</w:t>
      </w:r>
    </w:p>
    <w:p>
      <w:pPr>
        <w:numPr>
          <w:ilvl w:val="0"/>
          <w:numId w:val="0"/>
        </w:numPr>
        <w:tabs>
          <w:tab w:val="left" w:pos="700"/>
        </w:tabs>
        <w:autoSpaceDE w:val="0"/>
        <w:autoSpaceDN w:val="0"/>
        <w:snapToGrid w:val="0"/>
        <w:spacing w:line="360" w:lineRule="auto"/>
        <w:ind w:leftChars="0" w:firstLine="210" w:firstLineChars="10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6.4.1实验室区域、洁净室区域，办公区域、机房、走道等公共区域采用LED等高效照明光源；</w:t>
      </w:r>
    </w:p>
    <w:p>
      <w:pPr>
        <w:numPr>
          <w:ilvl w:val="0"/>
          <w:numId w:val="0"/>
        </w:numPr>
        <w:tabs>
          <w:tab w:val="left" w:pos="700"/>
        </w:tabs>
        <w:autoSpaceDE w:val="0"/>
        <w:autoSpaceDN w:val="0"/>
        <w:snapToGrid w:val="0"/>
        <w:spacing w:line="360" w:lineRule="auto"/>
        <w:ind w:leftChars="0" w:firstLine="210" w:firstLineChars="10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6.4.2 每个实验室及缓冲间应配至杀菌灯，保证实验室洁净程度。</w:t>
      </w:r>
    </w:p>
    <w:p>
      <w:pPr>
        <w:numPr>
          <w:ilvl w:val="0"/>
          <w:numId w:val="0"/>
        </w:numPr>
        <w:tabs>
          <w:tab w:val="left" w:pos="700"/>
        </w:tabs>
        <w:autoSpaceDE w:val="0"/>
        <w:autoSpaceDN w:val="0"/>
        <w:snapToGrid w:val="0"/>
        <w:spacing w:line="360" w:lineRule="auto"/>
        <w:ind w:leftChars="0" w:firstLine="210" w:firstLineChars="10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6.4.3 光源色温控制在</w:t>
      </w:r>
      <w:r>
        <w:rPr>
          <w:rFonts w:hint="eastAsia" w:ascii="宋体" w:hAnsi="宋体" w:eastAsia="宋体" w:cs="宋体"/>
          <w:b w:val="0"/>
          <w:bCs w:val="0"/>
          <w:sz w:val="21"/>
          <w:szCs w:val="21"/>
          <w:highlight w:val="none"/>
          <w:lang w:val="en-US" w:eastAsia="zh-CN"/>
        </w:rPr>
        <w:t>55</w:t>
      </w:r>
      <w:r>
        <w:rPr>
          <w:rFonts w:hint="eastAsia" w:ascii="宋体" w:hAnsi="宋体" w:eastAsia="宋体" w:cs="宋体"/>
          <w:b w:val="0"/>
          <w:bCs w:val="0"/>
          <w:sz w:val="21"/>
          <w:szCs w:val="21"/>
          <w:highlight w:val="none"/>
          <w:lang w:val="zh-CN"/>
        </w:rPr>
        <w:t>00k～</w:t>
      </w:r>
      <w:r>
        <w:rPr>
          <w:rFonts w:hint="eastAsia" w:ascii="宋体" w:hAnsi="宋体" w:eastAsia="宋体" w:cs="宋体"/>
          <w:b w:val="0"/>
          <w:bCs w:val="0"/>
          <w:sz w:val="21"/>
          <w:szCs w:val="21"/>
          <w:highlight w:val="none"/>
          <w:lang w:val="en-US" w:eastAsia="zh-CN"/>
        </w:rPr>
        <w:t>65</w:t>
      </w:r>
      <w:r>
        <w:rPr>
          <w:rFonts w:hint="eastAsia" w:ascii="宋体" w:hAnsi="宋体" w:eastAsia="宋体" w:cs="宋体"/>
          <w:b w:val="0"/>
          <w:bCs w:val="0"/>
          <w:sz w:val="21"/>
          <w:szCs w:val="21"/>
          <w:highlight w:val="none"/>
          <w:lang w:val="zh-CN"/>
        </w:rPr>
        <w:t>00k，显色指数Ra&gt;70，特殊显色指数R8&gt;0；</w:t>
      </w:r>
    </w:p>
    <w:p>
      <w:pPr>
        <w:numPr>
          <w:ilvl w:val="0"/>
          <w:numId w:val="0"/>
        </w:numPr>
        <w:tabs>
          <w:tab w:val="left" w:pos="700"/>
        </w:tabs>
        <w:autoSpaceDE w:val="0"/>
        <w:autoSpaceDN w:val="0"/>
        <w:snapToGrid w:val="0"/>
        <w:spacing w:line="360" w:lineRule="auto"/>
        <w:ind w:leftChars="0"/>
        <w:jc w:val="left"/>
        <w:outlineLvl w:val="9"/>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6.5 照明控制：</w:t>
      </w:r>
    </w:p>
    <w:p>
      <w:pPr>
        <w:numPr>
          <w:ilvl w:val="0"/>
          <w:numId w:val="0"/>
        </w:numPr>
        <w:tabs>
          <w:tab w:val="left" w:pos="700"/>
        </w:tabs>
        <w:autoSpaceDE w:val="0"/>
        <w:autoSpaceDN w:val="0"/>
        <w:snapToGrid w:val="0"/>
        <w:spacing w:line="360" w:lineRule="auto"/>
        <w:ind w:leftChars="0" w:firstLine="210" w:firstLineChars="10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6.5.1 洁净区域灭菌照明采用单独控制；</w:t>
      </w:r>
    </w:p>
    <w:p>
      <w:pPr>
        <w:numPr>
          <w:ilvl w:val="0"/>
          <w:numId w:val="0"/>
        </w:numPr>
        <w:tabs>
          <w:tab w:val="left" w:pos="700"/>
        </w:tabs>
        <w:autoSpaceDE w:val="0"/>
        <w:autoSpaceDN w:val="0"/>
        <w:snapToGrid w:val="0"/>
        <w:spacing w:line="360" w:lineRule="auto"/>
        <w:ind w:leftChars="0" w:firstLine="210" w:firstLineChars="10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6.5.2 实验区灯具采用结合自然光的多联开关分组控制；</w:t>
      </w:r>
    </w:p>
    <w:p>
      <w:pPr>
        <w:numPr>
          <w:ilvl w:val="0"/>
          <w:numId w:val="0"/>
        </w:numPr>
        <w:tabs>
          <w:tab w:val="left" w:pos="700"/>
        </w:tabs>
        <w:autoSpaceDE w:val="0"/>
        <w:autoSpaceDN w:val="0"/>
        <w:snapToGrid w:val="0"/>
        <w:spacing w:line="360" w:lineRule="auto"/>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6.6 备用照明：于洁净区域内设置备用照明，洁净区域备用照明电源引自该区域照明配电箱，洁净区域备用照明采用灯具自带应急附件的形式，备用照明回路单独控制，正常电源失电后，应急附件提供连续电源时间不小于80min；</w:t>
      </w:r>
    </w:p>
    <w:p>
      <w:pPr>
        <w:numPr>
          <w:ilvl w:val="0"/>
          <w:numId w:val="0"/>
        </w:numPr>
        <w:tabs>
          <w:tab w:val="left" w:pos="700"/>
        </w:tabs>
        <w:autoSpaceDE w:val="0"/>
        <w:autoSpaceDN w:val="0"/>
        <w:snapToGrid w:val="0"/>
        <w:spacing w:line="360" w:lineRule="auto"/>
        <w:ind w:leftChars="0"/>
        <w:jc w:val="left"/>
        <w:outlineLvl w:val="2"/>
        <w:rPr>
          <w:rFonts w:hint="eastAsia" w:ascii="宋体" w:hAnsi="宋体" w:eastAsia="宋体" w:cs="宋体"/>
          <w:b w:val="0"/>
          <w:bCs w:val="0"/>
          <w:sz w:val="21"/>
          <w:szCs w:val="21"/>
          <w:highlight w:val="none"/>
          <w:lang w:val="zh-CN"/>
        </w:rPr>
      </w:pPr>
      <w:bookmarkStart w:id="111" w:name="_Toc31649"/>
      <w:bookmarkStart w:id="112" w:name="_Toc12473"/>
      <w:bookmarkStart w:id="113" w:name="_Toc32379"/>
      <w:bookmarkStart w:id="114" w:name="_Toc1984"/>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eastAsia="zh-CN"/>
        </w:rPr>
        <w:t>七</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zh-CN"/>
        </w:rPr>
        <w:t>管线选型以及敷设：</w:t>
      </w:r>
      <w:bookmarkEnd w:id="111"/>
      <w:bookmarkEnd w:id="112"/>
      <w:bookmarkEnd w:id="113"/>
      <w:bookmarkEnd w:id="114"/>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zh-CN"/>
        </w:rPr>
        <w:t>.1 低压出线干线电缆选用WDZ-YJY-1kV低烟无卤阻燃型电力电缆；电缆明敷在桥架内，其首端、尾端及每隔50米处设置电缆标记牌；若不敷设在桥架内，应穿SC或JDG管敷设。进入配电间及竖井的桥架均接至相应供配电柜体上；</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zh-CN"/>
        </w:rPr>
        <w:t>.2 本工程SC管均为热镀锌焊接钢管，其余为薄壁钢管，壁厚不应小于1.5mm。</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zh-CN"/>
        </w:rPr>
        <w:t>.3 采用Z</w:t>
      </w:r>
      <w:r>
        <w:rPr>
          <w:rFonts w:hint="eastAsia" w:ascii="宋体" w:hAnsi="宋体" w:eastAsia="宋体" w:cs="宋体"/>
          <w:b w:val="0"/>
          <w:bCs w:val="0"/>
          <w:sz w:val="21"/>
          <w:szCs w:val="21"/>
          <w:highlight w:val="none"/>
          <w:lang w:val="en-US" w:eastAsia="zh-CN"/>
        </w:rPr>
        <w:t>R</w:t>
      </w:r>
      <w:r>
        <w:rPr>
          <w:rFonts w:hint="eastAsia" w:ascii="宋体" w:hAnsi="宋体" w:eastAsia="宋体" w:cs="宋体"/>
          <w:b w:val="0"/>
          <w:bCs w:val="0"/>
          <w:sz w:val="21"/>
          <w:szCs w:val="21"/>
          <w:highlight w:val="none"/>
          <w:lang w:val="zh-CN"/>
        </w:rPr>
        <w:t>-B</w:t>
      </w:r>
      <w:r>
        <w:rPr>
          <w:rFonts w:hint="eastAsia" w:ascii="宋体" w:hAnsi="宋体" w:eastAsia="宋体" w:cs="宋体"/>
          <w:b w:val="0"/>
          <w:bCs w:val="0"/>
          <w:sz w:val="21"/>
          <w:szCs w:val="21"/>
          <w:highlight w:val="none"/>
          <w:lang w:val="en-US" w:eastAsia="zh-CN"/>
        </w:rPr>
        <w:t>V</w:t>
      </w:r>
      <w:r>
        <w:rPr>
          <w:rFonts w:hint="eastAsia" w:ascii="宋体" w:hAnsi="宋体" w:eastAsia="宋体" w:cs="宋体"/>
          <w:b w:val="0"/>
          <w:bCs w:val="0"/>
          <w:sz w:val="21"/>
          <w:szCs w:val="21"/>
          <w:highlight w:val="none"/>
          <w:lang w:val="zh-CN"/>
        </w:rPr>
        <w:t>-0.75KV低烟无卤阻燃型铜芯线将电源由末端配电箱引至实验台或墙上电源插座，线缆穿镀锌钢管沿功能柱敷设后，沿实验台或沿墙敷设至电源插座上；或线缆穿镀锌钢管沿墙直接敷设至电源插座上；</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zh-CN"/>
        </w:rPr>
        <w:t>.4 采用WDZ-YJY-1KV低烟无卤阻燃型电力电缆将电源由实验室层总配电箱引至实验室末端配电箱，电缆沿电缆桥架敷设后穿镀锌钢管沿实验台功能柱或沿吊顶、沿墙敷设至末端用电设备；</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zh-CN"/>
        </w:rPr>
        <w:t>.5 采用WDZ-YJY-1KV低烟无卤阻燃型电力电缆将电源由设备末端配电箱引至送排风机设备，电缆沿电缆桥架敷设后穿镀锌钢管敷设至末端用电设备；</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zh-CN"/>
        </w:rPr>
        <w:t>.6 普通照明线路采用Z</w:t>
      </w:r>
      <w:r>
        <w:rPr>
          <w:rFonts w:hint="eastAsia" w:ascii="宋体" w:hAnsi="宋体" w:eastAsia="宋体" w:cs="宋体"/>
          <w:b w:val="0"/>
          <w:bCs w:val="0"/>
          <w:sz w:val="21"/>
          <w:szCs w:val="21"/>
          <w:highlight w:val="none"/>
          <w:lang w:val="en-US" w:eastAsia="zh-CN"/>
        </w:rPr>
        <w:t>R</w:t>
      </w:r>
      <w:r>
        <w:rPr>
          <w:rFonts w:hint="eastAsia" w:ascii="宋体" w:hAnsi="宋体" w:eastAsia="宋体" w:cs="宋体"/>
          <w:b w:val="0"/>
          <w:bCs w:val="0"/>
          <w:sz w:val="21"/>
          <w:szCs w:val="21"/>
          <w:highlight w:val="none"/>
          <w:lang w:val="zh-CN"/>
        </w:rPr>
        <w:t>-B</w:t>
      </w:r>
      <w:r>
        <w:rPr>
          <w:rFonts w:hint="eastAsia" w:ascii="宋体" w:hAnsi="宋体" w:eastAsia="宋体" w:cs="宋体"/>
          <w:b w:val="0"/>
          <w:bCs w:val="0"/>
          <w:sz w:val="21"/>
          <w:szCs w:val="21"/>
          <w:highlight w:val="none"/>
          <w:lang w:val="en-US" w:eastAsia="zh-CN"/>
        </w:rPr>
        <w:t>V</w:t>
      </w:r>
      <w:r>
        <w:rPr>
          <w:rFonts w:hint="eastAsia" w:ascii="宋体" w:hAnsi="宋体" w:eastAsia="宋体" w:cs="宋体"/>
          <w:b w:val="0"/>
          <w:bCs w:val="0"/>
          <w:sz w:val="21"/>
          <w:szCs w:val="21"/>
          <w:highlight w:val="none"/>
          <w:lang w:val="zh-CN"/>
        </w:rPr>
        <w:t>-0.75KV低烟无卤阻阻燃型铜芯线，照明采用单独支路供电，照明导线采用阻燃铜芯导线，导线穿JDG管。</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zh-CN"/>
        </w:rPr>
        <w:t>.7 当电缆或导线与用电设备做终端连接时，其终端采用可挠连接管保护；</w:t>
      </w:r>
    </w:p>
    <w:p>
      <w:pPr>
        <w:numPr>
          <w:ilvl w:val="0"/>
          <w:numId w:val="0"/>
        </w:numPr>
        <w:tabs>
          <w:tab w:val="left" w:pos="700"/>
        </w:tabs>
        <w:autoSpaceDE w:val="0"/>
        <w:autoSpaceDN w:val="0"/>
        <w:snapToGrid w:val="0"/>
        <w:spacing w:line="360" w:lineRule="auto"/>
        <w:ind w:leftChars="0"/>
        <w:jc w:val="left"/>
        <w:outlineLvl w:val="2"/>
        <w:rPr>
          <w:rFonts w:hint="eastAsia" w:ascii="宋体" w:hAnsi="宋体" w:eastAsia="宋体" w:cs="宋体"/>
          <w:b w:val="0"/>
          <w:bCs w:val="0"/>
          <w:sz w:val="21"/>
          <w:szCs w:val="21"/>
          <w:highlight w:val="none"/>
          <w:lang w:val="zh-CN"/>
        </w:rPr>
      </w:pPr>
      <w:bookmarkStart w:id="115" w:name="_Toc19068"/>
      <w:bookmarkStart w:id="116" w:name="_Toc30292"/>
      <w:bookmarkStart w:id="117" w:name="_Toc10558"/>
      <w:bookmarkStart w:id="118" w:name="_Toc2542"/>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eastAsia="zh-CN"/>
        </w:rPr>
        <w:t>八</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zh-CN"/>
        </w:rPr>
        <w:t>安全防护：</w:t>
      </w:r>
      <w:bookmarkEnd w:id="115"/>
      <w:bookmarkEnd w:id="116"/>
      <w:bookmarkEnd w:id="117"/>
      <w:bookmarkEnd w:id="118"/>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zh-CN"/>
        </w:rPr>
        <w:t>.1 各种房间根据使用要求设置的插座、潮湿房间等用电设备采用漏电断路器保护。漏电保护动作电流小于30mA，动作时间不超过0.1秒；</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zh-CN"/>
        </w:rPr>
        <w:t>.2 采用TN-S系统。插座回路均加穿一根PE线，均为三根导线；</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zh-CN"/>
        </w:rPr>
        <w:t>.3 除采用低电压供电的照明灯具外，所有灯具金属外壳加装地线；</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zh-CN"/>
        </w:rPr>
        <w:t>.4 室外配电箱防护等级为IP65；</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zh-CN"/>
        </w:rPr>
        <w:t>.5 对于有腐蚀性的房间，需要根据其防腐要求，对电缆桥架以及线槽，保护管以及室内电气设备进行必要的防腐处理，如无特殊要求，以上桥架、线槽、保护管采用热镀锌材料，配电箱柜同样做好基本的防腐处理；</w:t>
      </w:r>
    </w:p>
    <w:p>
      <w:pPr>
        <w:numPr>
          <w:ilvl w:val="0"/>
          <w:numId w:val="0"/>
        </w:numPr>
        <w:tabs>
          <w:tab w:val="left" w:pos="700"/>
        </w:tabs>
        <w:autoSpaceDE w:val="0"/>
        <w:autoSpaceDN w:val="0"/>
        <w:snapToGrid w:val="0"/>
        <w:spacing w:line="360" w:lineRule="auto"/>
        <w:ind w:leftChars="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zh-CN"/>
        </w:rPr>
        <w:t>.6 根据工艺需求，于公共区域内设置门禁装置、视频监控装置。</w:t>
      </w:r>
    </w:p>
    <w:p>
      <w:pPr>
        <w:rPr>
          <w:rFonts w:hint="eastAsia" w:ascii="宋体" w:hAnsi="宋体" w:eastAsia="宋体" w:cs="宋体"/>
          <w:sz w:val="24"/>
          <w:szCs w:val="24"/>
        </w:rPr>
      </w:pPr>
    </w:p>
    <w:p>
      <w:pPr>
        <w:numPr>
          <w:ilvl w:val="0"/>
          <w:numId w:val="0"/>
        </w:numPr>
        <w:spacing w:line="360" w:lineRule="auto"/>
        <w:ind w:leftChars="0"/>
        <w:jc w:val="left"/>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五、</w:t>
      </w:r>
      <w:r>
        <w:rPr>
          <w:rFonts w:hint="eastAsia" w:asciiTheme="minorEastAsia" w:hAnsiTheme="minorEastAsia" w:eastAsiaTheme="minorEastAsia"/>
          <w:b/>
          <w:szCs w:val="21"/>
        </w:rPr>
        <w:t>商务</w:t>
      </w:r>
      <w:r>
        <w:rPr>
          <w:rFonts w:hint="eastAsia" w:asciiTheme="minorEastAsia" w:hAnsiTheme="minorEastAsia" w:eastAsiaTheme="minorEastAsia"/>
          <w:b/>
          <w:szCs w:val="21"/>
          <w:lang w:val="en-US" w:eastAsia="zh-CN"/>
        </w:rPr>
        <w:t>条款表</w:t>
      </w:r>
    </w:p>
    <w:tbl>
      <w:tblPr>
        <w:tblStyle w:val="28"/>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1"/>
        <w:gridCol w:w="79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151" w:type="dxa"/>
            <w:noWrap w:val="0"/>
            <w:vAlign w:val="center"/>
          </w:tcPr>
          <w:p>
            <w:pPr>
              <w:spacing w:line="360" w:lineRule="exact"/>
              <w:jc w:val="center"/>
              <w:rPr>
                <w:rFonts w:ascii="宋体" w:hAnsi="宋体"/>
                <w:bCs/>
                <w:color w:val="000000"/>
                <w:szCs w:val="24"/>
              </w:rPr>
            </w:pPr>
            <w:r>
              <w:rPr>
                <w:rFonts w:hint="eastAsia" w:ascii="宋体" w:hAnsi="宋体"/>
                <w:bCs/>
                <w:color w:val="000000"/>
                <w:szCs w:val="24"/>
              </w:rPr>
              <w:t>1</w:t>
            </w:r>
          </w:p>
        </w:tc>
        <w:tc>
          <w:tcPr>
            <w:tcW w:w="7964" w:type="dxa"/>
            <w:noWrap w:val="0"/>
            <w:vAlign w:val="center"/>
          </w:tcPr>
          <w:p>
            <w:pPr>
              <w:spacing w:line="360" w:lineRule="exact"/>
              <w:jc w:val="left"/>
              <w:rPr>
                <w:rFonts w:ascii="宋体" w:hAnsi="宋体"/>
                <w:b/>
                <w:bCs/>
                <w:color w:val="000000"/>
                <w:szCs w:val="32"/>
              </w:rPr>
            </w:pPr>
            <w:r>
              <w:rPr>
                <w:rFonts w:hint="eastAsia" w:ascii="宋体" w:hAnsi="宋体"/>
                <w:b/>
                <w:bCs/>
                <w:color w:val="000000"/>
                <w:szCs w:val="32"/>
              </w:rPr>
              <w:t>★质保期：本项目要求质保期叁年免费上门服务三年。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1151" w:type="dxa"/>
            <w:noWrap w:val="0"/>
            <w:vAlign w:val="center"/>
          </w:tcPr>
          <w:p>
            <w:pPr>
              <w:spacing w:line="360" w:lineRule="exact"/>
              <w:jc w:val="center"/>
              <w:rPr>
                <w:rFonts w:ascii="宋体" w:hAnsi="宋体"/>
                <w:bCs/>
                <w:color w:val="000000"/>
                <w:szCs w:val="24"/>
              </w:rPr>
            </w:pPr>
            <w:r>
              <w:rPr>
                <w:rFonts w:hint="eastAsia" w:ascii="宋体" w:hAnsi="宋体"/>
                <w:bCs/>
                <w:color w:val="000000"/>
                <w:szCs w:val="24"/>
              </w:rPr>
              <w:t>2</w:t>
            </w:r>
          </w:p>
        </w:tc>
        <w:tc>
          <w:tcPr>
            <w:tcW w:w="7964" w:type="dxa"/>
            <w:noWrap w:val="0"/>
            <w:vAlign w:val="center"/>
          </w:tcPr>
          <w:p>
            <w:pPr>
              <w:spacing w:line="360" w:lineRule="exact"/>
              <w:jc w:val="left"/>
              <w:rPr>
                <w:rFonts w:ascii="宋体" w:hAnsi="宋体"/>
                <w:b/>
                <w:bCs/>
                <w:color w:val="000000"/>
                <w:szCs w:val="32"/>
              </w:rPr>
            </w:pPr>
            <w:r>
              <w:rPr>
                <w:rFonts w:hint="eastAsia" w:ascii="宋体" w:hAnsi="宋体"/>
                <w:b/>
                <w:bCs/>
                <w:color w:val="000000"/>
                <w:szCs w:val="32"/>
              </w:rPr>
              <w:t>★售后技术服务要求：全系统叁年保修叁年免费上门，接到用户维修电话</w:t>
            </w:r>
            <w:r>
              <w:rPr>
                <w:rFonts w:ascii="宋体" w:hAnsi="宋体"/>
                <w:b/>
                <w:bCs/>
                <w:color w:val="000000"/>
                <w:szCs w:val="32"/>
              </w:rPr>
              <w:t>1</w:t>
            </w:r>
            <w:r>
              <w:rPr>
                <w:rFonts w:hint="eastAsia" w:ascii="宋体" w:hAnsi="宋体"/>
                <w:b/>
                <w:bCs/>
                <w:color w:val="000000"/>
                <w:szCs w:val="32"/>
              </w:rPr>
              <w:t>个小时内响应，</w:t>
            </w:r>
            <w:r>
              <w:rPr>
                <w:rFonts w:ascii="宋体" w:hAnsi="宋体"/>
                <w:b/>
                <w:bCs/>
                <w:color w:val="000000"/>
                <w:szCs w:val="32"/>
              </w:rPr>
              <w:t>24</w:t>
            </w:r>
            <w:r>
              <w:rPr>
                <w:rFonts w:hint="eastAsia" w:ascii="宋体" w:hAnsi="宋体"/>
                <w:b/>
                <w:bCs/>
                <w:color w:val="000000"/>
                <w:szCs w:val="32"/>
              </w:rPr>
              <w:t>个小时内修复。（不能修复的，用备件替代）。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51" w:type="dxa"/>
            <w:noWrap w:val="0"/>
            <w:vAlign w:val="center"/>
          </w:tcPr>
          <w:p>
            <w:pPr>
              <w:spacing w:line="360" w:lineRule="exact"/>
              <w:jc w:val="center"/>
              <w:rPr>
                <w:rFonts w:ascii="宋体" w:hAnsi="宋体"/>
                <w:bCs/>
                <w:color w:val="000000"/>
                <w:szCs w:val="24"/>
              </w:rPr>
            </w:pPr>
            <w:r>
              <w:rPr>
                <w:rFonts w:hint="eastAsia" w:ascii="宋体" w:hAnsi="宋体"/>
                <w:bCs/>
                <w:color w:val="000000"/>
                <w:szCs w:val="24"/>
              </w:rPr>
              <w:t>3</w:t>
            </w:r>
          </w:p>
        </w:tc>
        <w:tc>
          <w:tcPr>
            <w:tcW w:w="7964" w:type="dxa"/>
            <w:noWrap w:val="0"/>
            <w:vAlign w:val="center"/>
          </w:tcPr>
          <w:p>
            <w:pPr>
              <w:spacing w:line="360" w:lineRule="exact"/>
              <w:jc w:val="left"/>
              <w:rPr>
                <w:rFonts w:ascii="宋体" w:hAnsi="宋体"/>
                <w:b/>
                <w:bCs/>
                <w:color w:val="000000"/>
                <w:szCs w:val="32"/>
              </w:rPr>
            </w:pPr>
            <w:r>
              <w:rPr>
                <w:rFonts w:hint="eastAsia" w:ascii="宋体" w:hAnsi="宋体"/>
                <w:b/>
                <w:bCs/>
                <w:color w:val="000000"/>
                <w:szCs w:val="32"/>
              </w:rPr>
              <w:t>★交货时间：合同签订后</w:t>
            </w:r>
            <w:r>
              <w:rPr>
                <w:rFonts w:hint="eastAsia" w:ascii="宋体" w:hAnsi="宋体"/>
                <w:b/>
                <w:bCs/>
                <w:color w:val="000000"/>
                <w:szCs w:val="32"/>
                <w:lang w:val="en-US" w:eastAsia="zh-CN"/>
              </w:rPr>
              <w:t>45</w:t>
            </w:r>
            <w:r>
              <w:rPr>
                <w:rFonts w:hint="eastAsia" w:ascii="宋体" w:hAnsi="宋体"/>
                <w:b/>
                <w:bCs/>
                <w:color w:val="000000"/>
                <w:szCs w:val="32"/>
              </w:rPr>
              <w:t>天内免费送货、安装调试并交付使用（含卸货、搬运费）；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151" w:type="dxa"/>
            <w:noWrap w:val="0"/>
            <w:vAlign w:val="center"/>
          </w:tcPr>
          <w:p>
            <w:pPr>
              <w:spacing w:line="360" w:lineRule="exact"/>
              <w:jc w:val="center"/>
              <w:rPr>
                <w:rFonts w:ascii="宋体" w:hAnsi="宋体"/>
                <w:bCs/>
                <w:color w:val="000000"/>
                <w:szCs w:val="24"/>
              </w:rPr>
            </w:pPr>
            <w:r>
              <w:rPr>
                <w:rFonts w:hint="eastAsia" w:ascii="宋体" w:hAnsi="宋体"/>
                <w:bCs/>
                <w:color w:val="000000"/>
                <w:szCs w:val="24"/>
              </w:rPr>
              <w:t>4</w:t>
            </w:r>
          </w:p>
        </w:tc>
        <w:tc>
          <w:tcPr>
            <w:tcW w:w="7964" w:type="dxa"/>
            <w:noWrap w:val="0"/>
            <w:vAlign w:val="center"/>
          </w:tcPr>
          <w:p>
            <w:pPr>
              <w:spacing w:line="360" w:lineRule="exact"/>
              <w:jc w:val="left"/>
              <w:rPr>
                <w:rFonts w:hint="default" w:ascii="宋体" w:hAnsi="宋体" w:eastAsia="宋体"/>
                <w:b/>
                <w:bCs/>
                <w:color w:val="000000"/>
                <w:szCs w:val="32"/>
                <w:lang w:val="en-US" w:eastAsia="zh-CN"/>
              </w:rPr>
            </w:pPr>
            <w:r>
              <w:rPr>
                <w:rFonts w:hint="eastAsia" w:ascii="宋体" w:hAnsi="宋体"/>
                <w:b/>
                <w:bCs/>
                <w:color w:val="000000"/>
                <w:szCs w:val="32"/>
              </w:rPr>
              <w:t>★付款方法和条件</w:t>
            </w:r>
            <w:r>
              <w:rPr>
                <w:rFonts w:hint="eastAsia" w:ascii="宋体" w:hAnsi="宋体"/>
                <w:b/>
                <w:bCs/>
                <w:color w:val="000000"/>
                <w:szCs w:val="32"/>
                <w:lang w:val="en-US" w:eastAsia="zh-CN"/>
              </w:rPr>
              <w:t>:合同签订后支付合同总价的40%作为预付款；设备到实施地点，经采购人设备清点支付合同总价的30%；安装调试验收合格后，支付合同总价的25%，剩余5%待验收合格满2年后支付。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151" w:type="dxa"/>
            <w:noWrap w:val="0"/>
            <w:vAlign w:val="center"/>
          </w:tcPr>
          <w:p>
            <w:pPr>
              <w:spacing w:line="360" w:lineRule="exact"/>
              <w:jc w:val="center"/>
              <w:rPr>
                <w:rFonts w:hint="default" w:ascii="宋体" w:hAnsi="宋体" w:eastAsia="宋体"/>
                <w:bCs/>
                <w:color w:val="000000"/>
                <w:szCs w:val="24"/>
                <w:lang w:val="en-US" w:eastAsia="zh-CN"/>
              </w:rPr>
            </w:pPr>
            <w:r>
              <w:rPr>
                <w:rFonts w:hint="eastAsia" w:ascii="宋体" w:hAnsi="宋体"/>
                <w:bCs/>
                <w:color w:val="000000"/>
                <w:szCs w:val="24"/>
                <w:lang w:val="en-US" w:eastAsia="zh-CN"/>
              </w:rPr>
              <w:t>5</w:t>
            </w:r>
          </w:p>
        </w:tc>
        <w:tc>
          <w:tcPr>
            <w:tcW w:w="7964" w:type="dxa"/>
            <w:noWrap w:val="0"/>
            <w:vAlign w:val="center"/>
          </w:tcPr>
          <w:p>
            <w:pPr>
              <w:spacing w:line="360" w:lineRule="exact"/>
              <w:jc w:val="left"/>
              <w:rPr>
                <w:rFonts w:hint="eastAsia" w:ascii="宋体" w:hAnsi="宋体"/>
                <w:b/>
                <w:bCs/>
                <w:color w:val="000000"/>
                <w:szCs w:val="32"/>
              </w:rPr>
            </w:pPr>
            <w:r>
              <w:rPr>
                <w:rFonts w:hint="eastAsia" w:ascii="宋体" w:hAnsi="宋体" w:eastAsia="宋体" w:cs="Times New Roman"/>
                <w:szCs w:val="21"/>
              </w:rPr>
              <w:t>★同意采购方对投</w:t>
            </w:r>
            <w:r>
              <w:rPr>
                <w:rFonts w:hint="eastAsia" w:ascii="宋体" w:hAnsi="宋体"/>
                <w:szCs w:val="21"/>
              </w:rPr>
              <w:t>标文件内容的真实性和有效性进行监督审查、验证</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151" w:type="dxa"/>
            <w:noWrap w:val="0"/>
            <w:vAlign w:val="center"/>
          </w:tcPr>
          <w:p>
            <w:pPr>
              <w:spacing w:line="360" w:lineRule="exact"/>
              <w:jc w:val="center"/>
              <w:rPr>
                <w:rFonts w:hint="default" w:ascii="宋体" w:hAnsi="宋体"/>
                <w:bCs/>
                <w:color w:val="000000"/>
                <w:szCs w:val="24"/>
                <w:highlight w:val="none"/>
                <w:lang w:val="en-US" w:eastAsia="zh-CN"/>
              </w:rPr>
            </w:pPr>
            <w:r>
              <w:rPr>
                <w:rFonts w:hint="eastAsia" w:ascii="宋体" w:hAnsi="宋体"/>
                <w:bCs/>
                <w:color w:val="000000"/>
                <w:szCs w:val="24"/>
                <w:highlight w:val="none"/>
                <w:lang w:val="en-US" w:eastAsia="zh-CN"/>
              </w:rPr>
              <w:t>6</w:t>
            </w:r>
          </w:p>
        </w:tc>
        <w:tc>
          <w:tcPr>
            <w:tcW w:w="7964" w:type="dxa"/>
            <w:noWrap w:val="0"/>
            <w:vAlign w:val="center"/>
          </w:tcPr>
          <w:p>
            <w:pPr>
              <w:spacing w:line="360" w:lineRule="exact"/>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中标后提供相关产品的品牌授权书。</w:t>
            </w:r>
          </w:p>
        </w:tc>
      </w:tr>
    </w:tbl>
    <w:p>
      <w:pPr>
        <w:pStyle w:val="13"/>
        <w:snapToGrid w:val="0"/>
        <w:spacing w:beforeLines="0" w:after="120"/>
        <w:jc w:val="center"/>
        <w:outlineLvl w:val="9"/>
        <w:rPr>
          <w:rFonts w:hAnsi="宋体" w:cs="宋体"/>
          <w:b/>
          <w:sz w:val="30"/>
          <w:szCs w:val="30"/>
        </w:rPr>
      </w:pPr>
    </w:p>
    <w:p>
      <w:pPr>
        <w:pStyle w:val="13"/>
        <w:snapToGrid w:val="0"/>
        <w:spacing w:beforeLines="0" w:after="120"/>
        <w:jc w:val="center"/>
        <w:outlineLvl w:val="9"/>
        <w:rPr>
          <w:rFonts w:hAnsi="宋体" w:cs="宋体"/>
          <w:b/>
          <w:sz w:val="30"/>
          <w:szCs w:val="30"/>
        </w:rPr>
      </w:pPr>
    </w:p>
    <w:p>
      <w:pPr>
        <w:pStyle w:val="13"/>
        <w:snapToGrid w:val="0"/>
        <w:spacing w:beforeLines="0" w:after="120"/>
        <w:jc w:val="center"/>
        <w:outlineLvl w:val="9"/>
        <w:rPr>
          <w:rFonts w:hAnsi="宋体" w:cs="宋体"/>
          <w:b/>
          <w:sz w:val="30"/>
          <w:szCs w:val="30"/>
        </w:rPr>
      </w:pPr>
    </w:p>
    <w:p>
      <w:pPr>
        <w:pStyle w:val="13"/>
        <w:snapToGrid w:val="0"/>
        <w:spacing w:beforeLines="0" w:after="120"/>
        <w:jc w:val="center"/>
        <w:outlineLvl w:val="9"/>
        <w:rPr>
          <w:rFonts w:hAnsi="宋体" w:cs="宋体"/>
          <w:b/>
          <w:sz w:val="30"/>
          <w:szCs w:val="30"/>
        </w:rPr>
      </w:pPr>
    </w:p>
    <w:p>
      <w:pPr>
        <w:pStyle w:val="13"/>
        <w:snapToGrid w:val="0"/>
        <w:spacing w:beforeLines="0" w:after="120"/>
        <w:jc w:val="center"/>
        <w:outlineLvl w:val="9"/>
        <w:rPr>
          <w:rFonts w:hAnsi="宋体" w:cs="宋体"/>
          <w:b/>
          <w:sz w:val="30"/>
          <w:szCs w:val="30"/>
        </w:rPr>
      </w:pPr>
    </w:p>
    <w:p>
      <w:pPr>
        <w:pStyle w:val="13"/>
        <w:snapToGrid w:val="0"/>
        <w:spacing w:beforeLines="0" w:after="120"/>
        <w:jc w:val="center"/>
        <w:outlineLvl w:val="9"/>
        <w:rPr>
          <w:rFonts w:hAnsi="宋体" w:cs="宋体"/>
          <w:b/>
          <w:sz w:val="30"/>
          <w:szCs w:val="30"/>
        </w:rPr>
      </w:pPr>
    </w:p>
    <w:p>
      <w:pPr>
        <w:pStyle w:val="13"/>
        <w:snapToGrid w:val="0"/>
        <w:spacing w:beforeLines="0" w:after="120"/>
        <w:jc w:val="center"/>
        <w:outlineLvl w:val="9"/>
        <w:rPr>
          <w:rFonts w:hAnsi="宋体" w:cs="宋体"/>
          <w:b/>
          <w:sz w:val="30"/>
          <w:szCs w:val="30"/>
        </w:rPr>
      </w:pPr>
    </w:p>
    <w:p>
      <w:pPr>
        <w:pStyle w:val="13"/>
        <w:snapToGrid w:val="0"/>
        <w:spacing w:beforeLines="0" w:after="120"/>
        <w:jc w:val="center"/>
        <w:outlineLvl w:val="9"/>
        <w:rPr>
          <w:rFonts w:hAnsi="宋体" w:cs="宋体"/>
          <w:b/>
          <w:sz w:val="30"/>
          <w:szCs w:val="30"/>
        </w:rPr>
      </w:pPr>
    </w:p>
    <w:p>
      <w:pPr>
        <w:pStyle w:val="13"/>
        <w:snapToGrid w:val="0"/>
        <w:spacing w:beforeLines="0" w:after="120"/>
        <w:jc w:val="center"/>
        <w:outlineLvl w:val="9"/>
        <w:rPr>
          <w:rFonts w:hAnsi="宋体" w:cs="宋体"/>
          <w:b/>
          <w:sz w:val="30"/>
          <w:szCs w:val="30"/>
        </w:rPr>
      </w:pPr>
    </w:p>
    <w:p>
      <w:pPr>
        <w:pStyle w:val="13"/>
        <w:snapToGrid w:val="0"/>
        <w:spacing w:beforeLines="0" w:after="120"/>
        <w:jc w:val="both"/>
        <w:outlineLvl w:val="9"/>
        <w:rPr>
          <w:rFonts w:hAnsi="宋体" w:cs="宋体"/>
          <w:b/>
          <w:sz w:val="30"/>
          <w:szCs w:val="30"/>
        </w:rPr>
      </w:pPr>
    </w:p>
    <w:p>
      <w:pPr>
        <w:pStyle w:val="13"/>
        <w:snapToGrid w:val="0"/>
        <w:spacing w:beforeLines="0" w:after="120"/>
        <w:ind w:firstLine="3313" w:firstLineChars="1100"/>
        <w:jc w:val="both"/>
        <w:outlineLvl w:val="0"/>
        <w:rPr>
          <w:rFonts w:hAnsi="宋体" w:cs="宋体"/>
          <w:b/>
          <w:sz w:val="30"/>
          <w:szCs w:val="30"/>
        </w:rPr>
      </w:pPr>
      <w:r>
        <w:rPr>
          <w:rFonts w:hint="eastAsia" w:hAnsi="宋体" w:cs="宋体"/>
          <w:b/>
          <w:sz w:val="30"/>
          <w:szCs w:val="30"/>
        </w:rPr>
        <w:t>第三章</w:t>
      </w:r>
      <w:r>
        <w:rPr>
          <w:rFonts w:hint="eastAsia" w:hAnsi="宋体" w:cs="宋体"/>
          <w:b/>
          <w:sz w:val="30"/>
          <w:szCs w:val="30"/>
          <w:lang w:val="en-US" w:eastAsia="zh-CN"/>
        </w:rPr>
        <w:t xml:space="preserve"> </w:t>
      </w:r>
      <w:r>
        <w:rPr>
          <w:rFonts w:hint="eastAsia" w:hAnsi="宋体" w:cs="宋体"/>
          <w:b/>
          <w:sz w:val="30"/>
          <w:szCs w:val="30"/>
        </w:rPr>
        <w:t>投标人须知</w:t>
      </w:r>
    </w:p>
    <w:p>
      <w:pPr>
        <w:snapToGrid w:val="0"/>
        <w:spacing w:beforeLines="50" w:afterLines="50" w:line="400" w:lineRule="exact"/>
        <w:ind w:left="238"/>
        <w:jc w:val="center"/>
        <w:outlineLvl w:val="1"/>
        <w:rPr>
          <w:rFonts w:ascii="宋体" w:cs="宋体"/>
          <w:b/>
        </w:rPr>
      </w:pPr>
      <w:bookmarkStart w:id="119" w:name="_Toc28564"/>
      <w:r>
        <w:rPr>
          <w:rFonts w:hint="eastAsia" w:ascii="宋体" w:hAnsi="宋体" w:cs="宋体"/>
          <w:b/>
        </w:rPr>
        <w:t>前附表</w:t>
      </w:r>
      <w:bookmarkEnd w:id="119"/>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序号</w:t>
            </w:r>
          </w:p>
        </w:tc>
        <w:tc>
          <w:tcPr>
            <w:tcW w:w="8477" w:type="dxa"/>
            <w:noWrap/>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1</w:t>
            </w:r>
          </w:p>
        </w:tc>
        <w:tc>
          <w:tcPr>
            <w:tcW w:w="8477" w:type="dxa"/>
            <w:noWrap/>
          </w:tcPr>
          <w:p>
            <w:pPr>
              <w:tabs>
                <w:tab w:val="left" w:pos="105"/>
                <w:tab w:val="left" w:pos="735"/>
                <w:tab w:val="left" w:pos="945"/>
                <w:tab w:val="left" w:pos="3360"/>
              </w:tabs>
              <w:spacing w:line="360" w:lineRule="auto"/>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宁波海洋生物种业研究院建设项目实验室设备整体采购及安装项目</w:t>
            </w:r>
          </w:p>
          <w:p>
            <w:pPr>
              <w:tabs>
                <w:tab w:val="left" w:pos="105"/>
                <w:tab w:val="left" w:pos="735"/>
                <w:tab w:val="left" w:pos="945"/>
                <w:tab w:val="left" w:pos="3360"/>
              </w:tabs>
              <w:spacing w:line="360" w:lineRule="auto"/>
              <w:rPr>
                <w:rFonts w:hint="default" w:ascii="宋体" w:hAnsi="宋体"/>
                <w:szCs w:val="21"/>
                <w:lang w:val="en-US"/>
              </w:rPr>
            </w:pPr>
            <w:r>
              <w:rPr>
                <w:rFonts w:hint="eastAsia" w:ascii="宋体" w:hAnsi="宋体"/>
                <w:szCs w:val="21"/>
              </w:rPr>
              <w:t>招标编号：</w:t>
            </w:r>
            <w:r>
              <w:rPr>
                <w:rFonts w:hint="eastAsia" w:ascii="宋体" w:hAnsi="宋体" w:cs="宋体"/>
                <w:color w:val="000000"/>
                <w:szCs w:val="21"/>
              </w:rPr>
              <w:t>NBGJ202</w:t>
            </w:r>
            <w:r>
              <w:rPr>
                <w:rFonts w:hint="eastAsia" w:ascii="宋体" w:hAnsi="宋体" w:cs="宋体"/>
                <w:color w:val="000000"/>
                <w:szCs w:val="21"/>
                <w:lang w:val="en-US" w:eastAsia="zh-CN"/>
              </w:rPr>
              <w:t>2</w:t>
            </w:r>
            <w:r>
              <w:rPr>
                <w:rFonts w:hint="eastAsia" w:ascii="宋体" w:hAnsi="宋体" w:cs="宋体"/>
                <w:color w:val="000000"/>
                <w:szCs w:val="21"/>
              </w:rPr>
              <w:t>-CG00</w:t>
            </w:r>
            <w:r>
              <w:rPr>
                <w:rFonts w:hint="eastAsia" w:ascii="宋体" w:hAnsi="宋体" w:cs="宋体"/>
                <w:color w:val="00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2</w:t>
            </w:r>
          </w:p>
        </w:tc>
        <w:tc>
          <w:tcPr>
            <w:tcW w:w="8477" w:type="dxa"/>
            <w:noWrap/>
          </w:tcPr>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联系方式：</w:t>
            </w:r>
          </w:p>
          <w:p>
            <w:pPr>
              <w:spacing w:line="360" w:lineRule="auto"/>
              <w:rPr>
                <w:rFonts w:ascii="宋体" w:hAnsi="宋体"/>
                <w:szCs w:val="21"/>
              </w:rPr>
            </w:pPr>
            <w:r>
              <w:rPr>
                <w:rFonts w:hint="eastAsia" w:ascii="宋体" w:hAnsi="宋体"/>
                <w:szCs w:val="21"/>
              </w:rPr>
              <w:t>采购单位：</w:t>
            </w:r>
            <w:r>
              <w:rPr>
                <w:rFonts w:hint="eastAsia" w:ascii="宋体" w:hAnsi="宋体"/>
                <w:szCs w:val="21"/>
                <w:lang w:eastAsia="zh-CN"/>
              </w:rPr>
              <w:t>浙江万里学院宁海海洋生物种业研究院</w:t>
            </w:r>
            <w:r>
              <w:rPr>
                <w:rFonts w:hint="eastAsia" w:ascii="宋体" w:hAnsi="宋体"/>
                <w:szCs w:val="21"/>
              </w:rPr>
              <w:t xml:space="preserve"> </w:t>
            </w:r>
          </w:p>
          <w:p>
            <w:pPr>
              <w:tabs>
                <w:tab w:val="left" w:pos="105"/>
                <w:tab w:val="left" w:pos="735"/>
                <w:tab w:val="left" w:pos="945"/>
                <w:tab w:val="left" w:pos="3360"/>
              </w:tabs>
              <w:spacing w:line="360" w:lineRule="auto"/>
              <w:rPr>
                <w:rFonts w:hint="eastAsia" w:ascii="宋体" w:hAnsi="宋体" w:eastAsia="宋体"/>
                <w:szCs w:val="21"/>
                <w:lang w:eastAsia="zh-CN"/>
              </w:rPr>
            </w:pPr>
            <w:r>
              <w:rPr>
                <w:rFonts w:hint="eastAsia" w:ascii="宋体" w:hAnsi="宋体"/>
                <w:szCs w:val="21"/>
              </w:rPr>
              <w:t>联系人：</w:t>
            </w:r>
            <w:r>
              <w:rPr>
                <w:rFonts w:hint="eastAsia" w:ascii="宋体" w:hAnsi="宋体" w:cs="宋体"/>
                <w:lang w:val="en-US" w:eastAsia="zh-CN"/>
              </w:rPr>
              <w:t>柳先生</w:t>
            </w:r>
          </w:p>
          <w:p>
            <w:pPr>
              <w:tabs>
                <w:tab w:val="left" w:pos="105"/>
                <w:tab w:val="left" w:pos="735"/>
                <w:tab w:val="left" w:pos="945"/>
                <w:tab w:val="left" w:pos="3360"/>
              </w:tabs>
              <w:spacing w:line="360" w:lineRule="auto"/>
              <w:rPr>
                <w:rFonts w:hint="default" w:ascii="宋体" w:hAnsi="宋体"/>
                <w:szCs w:val="21"/>
                <w:lang w:val="en-US" w:eastAsia="zh-CN"/>
              </w:rPr>
            </w:pPr>
            <w:r>
              <w:rPr>
                <w:rFonts w:hint="eastAsia" w:ascii="宋体" w:hAnsi="宋体"/>
                <w:szCs w:val="21"/>
              </w:rPr>
              <w:t>联系电话：</w:t>
            </w:r>
            <w:r>
              <w:rPr>
                <w:rFonts w:hint="eastAsia" w:ascii="宋体" w:hAnsi="宋体" w:cs="宋体"/>
                <w:color w:val="000000" w:themeColor="text1"/>
                <w:lang w:val="en-US" w:eastAsia="zh-CN"/>
                <w14:textFill>
                  <w14:solidFill>
                    <w14:schemeClr w14:val="tx1"/>
                  </w14:solidFill>
                </w14:textFill>
              </w:rPr>
              <w:t>0574-82538518</w:t>
            </w:r>
          </w:p>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招标代理机构：宁波工建工程造价咨询有限公司</w:t>
            </w:r>
          </w:p>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地址：宁海县桃源街道兴工三路69号二楼</w:t>
            </w:r>
          </w:p>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联系人：王洋/周聪燕</w:t>
            </w:r>
          </w:p>
          <w:p>
            <w:pPr>
              <w:spacing w:line="360" w:lineRule="auto"/>
              <w:rPr>
                <w:rFonts w:ascii="宋体" w:hAnsi="宋体"/>
                <w:szCs w:val="21"/>
              </w:rPr>
            </w:pPr>
            <w:r>
              <w:rPr>
                <w:rFonts w:hint="eastAsia" w:ascii="宋体" w:hAnsi="宋体"/>
                <w:szCs w:val="21"/>
              </w:rPr>
              <w:t>联系电话（传真）:0574-65250961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3</w:t>
            </w:r>
          </w:p>
        </w:tc>
        <w:tc>
          <w:tcPr>
            <w:tcW w:w="8477" w:type="dxa"/>
            <w:noWrap/>
          </w:tcPr>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采购方式：分散委托采购，公开招标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8477" w:type="dxa"/>
            <w:noWrap/>
          </w:tcPr>
          <w:p>
            <w:pPr>
              <w:spacing w:line="360" w:lineRule="auto"/>
              <w:rPr>
                <w:rFonts w:hint="eastAsia" w:ascii="宋体" w:hAnsi="宋体"/>
                <w:b/>
                <w:bCs/>
                <w:lang w:eastAsia="zh-CN"/>
              </w:rPr>
            </w:pPr>
            <w:r>
              <w:rPr>
                <w:rFonts w:hint="eastAsia" w:ascii="宋体" w:hAnsi="宋体"/>
                <w:b/>
                <w:bCs/>
              </w:rPr>
              <w:t>本项目预算价：</w:t>
            </w:r>
            <w:r>
              <w:rPr>
                <w:rFonts w:hint="eastAsia" w:ascii="宋体" w:hAnsi="宋体"/>
                <w:b/>
                <w:bCs/>
                <w:highlight w:val="none"/>
                <w:lang w:val="en-US" w:eastAsia="zh-CN"/>
              </w:rPr>
              <w:t>5119511</w:t>
            </w:r>
            <w:r>
              <w:rPr>
                <w:rFonts w:hint="eastAsia" w:ascii="宋体" w:hAnsi="宋体" w:eastAsia="宋体"/>
                <w:b/>
                <w:bCs/>
                <w:lang w:val="en-US" w:eastAsia="zh-CN"/>
              </w:rPr>
              <w:t>元</w:t>
            </w:r>
            <w:r>
              <w:rPr>
                <w:rFonts w:hint="eastAsia" w:ascii="宋体" w:hAnsi="宋体"/>
                <w:b/>
                <w:bCs/>
                <w:lang w:eastAsia="zh-CN"/>
              </w:rPr>
              <w:t>（</w:t>
            </w:r>
            <w:r>
              <w:rPr>
                <w:rFonts w:hint="eastAsia" w:ascii="宋体" w:hAnsi="宋体" w:cs="宋体"/>
                <w:b/>
                <w:bCs/>
                <w:color w:val="000000"/>
                <w:szCs w:val="21"/>
              </w:rPr>
              <w:t>超过预算价的投标作无效标处理</w:t>
            </w:r>
            <w:r>
              <w:rPr>
                <w:rFonts w:hint="eastAsia" w:ascii="宋体" w:hAnsi="宋体"/>
                <w:b/>
                <w:bCs/>
                <w:lang w:eastAsia="zh-CN"/>
              </w:rPr>
              <w:t>）；</w:t>
            </w:r>
          </w:p>
          <w:p>
            <w:pPr>
              <w:tabs>
                <w:tab w:val="left" w:pos="105"/>
                <w:tab w:val="left" w:pos="735"/>
                <w:tab w:val="left" w:pos="945"/>
                <w:tab w:val="left" w:pos="3360"/>
              </w:tabs>
              <w:spacing w:line="360" w:lineRule="auto"/>
              <w:rPr>
                <w:rFonts w:hint="eastAsia" w:ascii="宋体" w:hAnsi="宋体" w:eastAsia="宋体"/>
                <w:szCs w:val="21"/>
                <w:lang w:eastAsia="zh-CN"/>
              </w:rPr>
            </w:pPr>
            <w:r>
              <w:rPr>
                <w:rFonts w:hint="eastAsia" w:ascii="宋体" w:hAnsi="宋体" w:eastAsia="宋体"/>
                <w:szCs w:val="21"/>
                <w:lang w:eastAsia="zh-CN"/>
              </w:rPr>
              <w:t>（</w:t>
            </w:r>
            <w:r>
              <w:rPr>
                <w:rFonts w:hint="eastAsia" w:ascii="宋体" w:hAnsi="宋体" w:eastAsia="宋体"/>
                <w:szCs w:val="21"/>
                <w:lang w:val="en-US" w:eastAsia="zh-CN"/>
              </w:rPr>
              <w:t>1</w:t>
            </w:r>
            <w:r>
              <w:rPr>
                <w:rFonts w:hint="eastAsia" w:ascii="宋体" w:hAnsi="宋体" w:eastAsia="宋体"/>
                <w:szCs w:val="21"/>
                <w:lang w:eastAsia="zh-CN"/>
              </w:rPr>
              <w:t>）</w:t>
            </w:r>
            <w:r>
              <w:rPr>
                <w:rFonts w:hint="eastAsia" w:ascii="宋体" w:hAnsi="宋体" w:eastAsia="宋体"/>
                <w:szCs w:val="21"/>
                <w:lang w:val="en-US" w:eastAsia="zh-CN"/>
              </w:rPr>
              <w:t>报价构成：</w:t>
            </w:r>
            <w:r>
              <w:rPr>
                <w:rFonts w:hint="eastAsia" w:ascii="宋体" w:hAnsi="宋体" w:eastAsia="宋体"/>
                <w:szCs w:val="21"/>
              </w:rPr>
              <w:t>投标报价是履行合同的最终价格，</w:t>
            </w:r>
            <w:r>
              <w:rPr>
                <w:rFonts w:hint="eastAsia" w:ascii="宋体" w:hAnsi="宋体" w:cs="宋体"/>
                <w:color w:val="000000" w:themeColor="text1"/>
                <w:szCs w:val="21"/>
                <w:lang w:eastAsia="zh-CN"/>
                <w14:textFill>
                  <w14:solidFill>
                    <w14:schemeClr w14:val="tx1"/>
                  </w14:solidFill>
                </w14:textFill>
              </w:rPr>
              <w:t>一次性包干；</w:t>
            </w:r>
            <w:r>
              <w:rPr>
                <w:rFonts w:hint="eastAsia" w:ascii="宋体" w:hAnsi="宋体" w:eastAsia="宋体"/>
                <w:szCs w:val="21"/>
              </w:rPr>
              <w:t>应包括设备费、安装费、材料费、设备调试费、验收、检验、培训、售后服务和维保、施工技术措施费用、税金以及验收、</w:t>
            </w:r>
            <w:r>
              <w:rPr>
                <w:rFonts w:hint="eastAsia" w:ascii="宋体" w:hAnsi="宋体"/>
                <w:szCs w:val="21"/>
                <w:lang w:eastAsia="zh-CN"/>
              </w:rPr>
              <w:t>招标服务费和总承包管理费等完成本项目所需的所有一切费用</w:t>
            </w:r>
            <w:r>
              <w:rPr>
                <w:rFonts w:hint="eastAsia" w:ascii="宋体" w:hAnsi="宋体" w:eastAsia="宋体"/>
                <w:szCs w:val="21"/>
                <w:lang w:eastAsia="zh-CN"/>
              </w:rPr>
              <w:t>；</w:t>
            </w:r>
            <w:r>
              <w:rPr>
                <w:rFonts w:hint="eastAsia" w:ascii="宋体" w:hAnsi="宋体" w:eastAsia="宋体" w:cs="宋体"/>
                <w:color w:val="000000" w:themeColor="text1"/>
                <w:szCs w:val="21"/>
                <w14:textFill>
                  <w14:solidFill>
                    <w14:schemeClr w14:val="tx1"/>
                  </w14:solidFill>
                </w14:textFill>
              </w:rPr>
              <w:t>业主不再另行承担其他费用</w:t>
            </w:r>
            <w:r>
              <w:rPr>
                <w:rFonts w:hint="eastAsia" w:ascii="宋体" w:hAnsi="宋体" w:eastAsia="宋体" w:cs="宋体"/>
                <w:color w:val="000000" w:themeColor="text1"/>
                <w:szCs w:val="21"/>
                <w:lang w:eastAsia="zh-CN"/>
                <w14:textFill>
                  <w14:solidFill>
                    <w14:schemeClr w14:val="tx1"/>
                  </w14:solidFill>
                </w14:textFill>
              </w:rPr>
              <w:t>。</w:t>
            </w:r>
          </w:p>
          <w:p>
            <w:pPr>
              <w:tabs>
                <w:tab w:val="left" w:pos="105"/>
                <w:tab w:val="left" w:pos="735"/>
                <w:tab w:val="left" w:pos="945"/>
                <w:tab w:val="left" w:pos="3360"/>
              </w:tabs>
              <w:spacing w:line="360" w:lineRule="auto"/>
              <w:rPr>
                <w:rFonts w:hint="eastAsia" w:ascii="宋体" w:hAnsi="宋体"/>
                <w:szCs w:val="21"/>
              </w:rPr>
            </w:pP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不论投标结果如何，投标人均应自行承担所有与投标有关的全部费用</w:t>
            </w:r>
            <w:r>
              <w:rPr>
                <w:rFonts w:hint="eastAsia" w:ascii="宋体" w:hAnsi="宋体" w:eastAsia="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17" w:type="dxa"/>
            <w:noWrap/>
            <w:vAlign w:val="center"/>
          </w:tcPr>
          <w:p>
            <w:pPr>
              <w:tabs>
                <w:tab w:val="left" w:pos="105"/>
                <w:tab w:val="left" w:pos="735"/>
                <w:tab w:val="left" w:pos="945"/>
                <w:tab w:val="left" w:pos="3360"/>
              </w:tabs>
              <w:spacing w:line="360" w:lineRule="auto"/>
              <w:jc w:val="center"/>
              <w:rPr>
                <w:rFonts w:hint="eastAsia" w:ascii="宋体" w:hAnsi="宋体" w:eastAsia="宋体"/>
                <w:szCs w:val="21"/>
                <w:lang w:eastAsia="zh-CN"/>
              </w:rPr>
            </w:pPr>
            <w:r>
              <w:rPr>
                <w:rFonts w:hint="eastAsia" w:ascii="宋体" w:hAnsi="宋体"/>
                <w:szCs w:val="21"/>
                <w:lang w:val="en-US" w:eastAsia="zh-CN"/>
              </w:rPr>
              <w:t>5</w:t>
            </w:r>
          </w:p>
        </w:tc>
        <w:tc>
          <w:tcPr>
            <w:tcW w:w="8477" w:type="dxa"/>
            <w:noWrap/>
          </w:tcPr>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现场踏勘：不组织。投标人可自行踏勘现场，以获取编制投标文件和签署履行合同所需的资料。</w:t>
            </w:r>
          </w:p>
          <w:p>
            <w:pPr>
              <w:tabs>
                <w:tab w:val="left" w:pos="105"/>
                <w:tab w:val="left" w:pos="735"/>
                <w:tab w:val="left" w:pos="945"/>
                <w:tab w:val="left" w:pos="3360"/>
              </w:tabs>
              <w:spacing w:line="360" w:lineRule="auto"/>
              <w:rPr>
                <w:rFonts w:ascii="宋体" w:hAnsi="宋体"/>
                <w:szCs w:val="21"/>
              </w:rPr>
            </w:pPr>
            <w:r>
              <w:rPr>
                <w:rFonts w:hint="eastAsia" w:ascii="宋体" w:hAnsi="宋体"/>
                <w:szCs w:val="21"/>
              </w:rPr>
              <w:t>踏勘现场所发生的费用及安全风险由投标人自己承担。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8477" w:type="dxa"/>
            <w:noWrap/>
          </w:tcPr>
          <w:p>
            <w:pPr>
              <w:tabs>
                <w:tab w:val="left" w:pos="105"/>
                <w:tab w:val="left" w:pos="735"/>
                <w:tab w:val="left" w:pos="945"/>
                <w:tab w:val="left" w:pos="3360"/>
              </w:tabs>
              <w:snapToGrid/>
              <w:spacing w:line="360" w:lineRule="auto"/>
              <w:rPr>
                <w:rFonts w:hint="eastAsia" w:ascii="宋体" w:hAnsi="宋体" w:eastAsia="宋体" w:cs="黑体"/>
                <w:color w:val="auto"/>
                <w:szCs w:val="21"/>
              </w:rPr>
            </w:pPr>
            <w:r>
              <w:rPr>
                <w:rFonts w:hint="eastAsia" w:ascii="宋体" w:hAnsi="宋体" w:eastAsia="宋体" w:cs="黑体"/>
                <w:color w:val="auto"/>
                <w:szCs w:val="21"/>
              </w:rPr>
              <w:t>投标文件数量：</w:t>
            </w:r>
          </w:p>
          <w:p>
            <w:pPr>
              <w:tabs>
                <w:tab w:val="left" w:pos="105"/>
                <w:tab w:val="left" w:pos="735"/>
                <w:tab w:val="left" w:pos="945"/>
                <w:tab w:val="left" w:pos="3360"/>
              </w:tabs>
              <w:spacing w:line="360" w:lineRule="auto"/>
              <w:rPr>
                <w:rFonts w:hint="eastAsia" w:ascii="宋体" w:hAnsi="宋体" w:eastAsia="宋体" w:cs="黑体"/>
                <w:szCs w:val="21"/>
              </w:rPr>
            </w:pPr>
            <w:r>
              <w:rPr>
                <w:rFonts w:hint="eastAsia" w:ascii="宋体" w:hAnsi="宋体" w:eastAsia="宋体" w:cs="黑体"/>
                <w:color w:val="auto"/>
                <w:szCs w:val="21"/>
              </w:rPr>
              <w:t>上传到政府采购云平台的电子投标文件（含资格文件、商务技术文件、报价文件）1份。</w:t>
            </w:r>
          </w:p>
          <w:p>
            <w:pPr>
              <w:tabs>
                <w:tab w:val="left" w:pos="105"/>
                <w:tab w:val="left" w:pos="735"/>
                <w:tab w:val="left" w:pos="945"/>
                <w:tab w:val="left" w:pos="3360"/>
              </w:tabs>
              <w:spacing w:line="360" w:lineRule="auto"/>
              <w:rPr>
                <w:rFonts w:ascii="宋体" w:hAnsi="宋体"/>
                <w:szCs w:val="21"/>
              </w:rPr>
            </w:pPr>
            <w:r>
              <w:rPr>
                <w:rFonts w:hint="eastAsia" w:ascii="宋体" w:hAnsi="宋体" w:eastAsia="宋体" w:cs="黑体"/>
                <w:color w:val="auto"/>
                <w:szCs w:val="21"/>
              </w:rPr>
              <w:t>以U盘存储的电子备份投标文件（含资格文件、商务技术文件、报价文件）1份。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hint="eastAsia" w:ascii="宋体" w:hAnsi="宋体" w:eastAsia="宋体"/>
                <w:szCs w:val="21"/>
                <w:lang w:val="en-US" w:eastAsia="zh-CN"/>
              </w:rPr>
            </w:pPr>
            <w:r>
              <w:rPr>
                <w:rFonts w:hint="eastAsia" w:ascii="宋体" w:hAnsi="宋体" w:eastAsia="宋体"/>
                <w:szCs w:val="21"/>
                <w:lang w:val="en-US" w:eastAsia="zh-CN"/>
              </w:rPr>
              <w:t>★</w:t>
            </w:r>
            <w:r>
              <w:rPr>
                <w:rFonts w:hint="eastAsia" w:ascii="宋体" w:hAnsi="宋体"/>
                <w:szCs w:val="21"/>
                <w:lang w:val="en-US" w:eastAsia="zh-CN"/>
              </w:rPr>
              <w:t>7</w:t>
            </w:r>
          </w:p>
        </w:tc>
        <w:tc>
          <w:tcPr>
            <w:tcW w:w="8477" w:type="dxa"/>
            <w:noWrap/>
            <w:vAlign w:val="center"/>
          </w:tcPr>
          <w:p>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投标有效期：开标后90天。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8477" w:type="dxa"/>
            <w:noWrap/>
          </w:tcPr>
          <w:p>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信息公告媒体：</w:t>
            </w:r>
          </w:p>
          <w:p>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宁波政府采购网站（www.nbzfcg.cn）；</w:t>
            </w:r>
          </w:p>
          <w:p>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宁海县公共资源交易信息网发布(http://www.nhztb.gov.cn)；</w:t>
            </w:r>
          </w:p>
          <w:p>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浙江政府采购云平台”（https://www.zcygov.cn/）</w:t>
            </w:r>
          </w:p>
          <w:p>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本项目自发布公告后后续可能出现的修改通知，澄清说明等都发布在上述媒体，请投标人随时关注下载，如有错过，后果自负。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tabs>
                <w:tab w:val="left" w:pos="105"/>
                <w:tab w:val="left" w:pos="735"/>
                <w:tab w:val="left" w:pos="945"/>
                <w:tab w:val="left" w:pos="3360"/>
              </w:tabs>
              <w:spacing w:line="360" w:lineRule="auto"/>
              <w:jc w:val="center"/>
              <w:rPr>
                <w:rFonts w:hint="default" w:ascii="宋体" w:hAnsi="宋体" w:eastAsia="宋体"/>
                <w:szCs w:val="21"/>
                <w:lang w:val="en-US" w:eastAsia="zh-CN"/>
              </w:rPr>
            </w:pPr>
            <w:r>
              <w:rPr>
                <w:rFonts w:hint="eastAsia" w:ascii="宋体" w:hAnsi="宋体"/>
                <w:szCs w:val="21"/>
                <w:lang w:val="en-US" w:eastAsia="zh-CN"/>
              </w:rPr>
              <w:t>9</w:t>
            </w:r>
          </w:p>
        </w:tc>
        <w:tc>
          <w:tcPr>
            <w:tcW w:w="8477" w:type="dxa"/>
            <w:noWrap/>
          </w:tcPr>
          <w:p>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招标代理服务费：</w:t>
            </w:r>
          </w:p>
          <w:p>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1）参照国家发改委发改办价格[2003]857号通知和原国家计委计价格[2002]1980号文件规定的招标费率标准，以中标通知书确定的中标总金额为计算基数，向中标投标人收取中标服务费，中标人必须在领取中标通知书同时一次性支付；</w:t>
            </w:r>
          </w:p>
          <w:p>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（2）中标投标人在领取中标通知书时向招标代理机构交纳招标服务费；</w:t>
            </w:r>
          </w:p>
          <w:p>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（3）招标服务费只收现金、银行票汇款、电汇款；</w:t>
            </w:r>
          </w:p>
          <w:p>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（4）中标人如未按以上规定办理，本公司有权并对不足部分进行追索。</w:t>
            </w:r>
          </w:p>
        </w:tc>
      </w:tr>
    </w:tbl>
    <w:p>
      <w:pPr>
        <w:pStyle w:val="13"/>
        <w:snapToGrid w:val="0"/>
        <w:spacing w:beforeLines="0" w:after="120" w:line="360" w:lineRule="auto"/>
        <w:outlineLvl w:val="1"/>
        <w:rPr>
          <w:rFonts w:hAnsi="宋体" w:cs="宋体"/>
          <w:b/>
          <w:sz w:val="21"/>
          <w:szCs w:val="21"/>
        </w:rPr>
      </w:pPr>
      <w:r>
        <w:rPr>
          <w:rFonts w:hAnsi="宋体" w:cs="宋体"/>
          <w:b/>
          <w:sz w:val="28"/>
          <w:szCs w:val="28"/>
        </w:rPr>
        <w:br w:type="page"/>
      </w:r>
      <w:r>
        <w:rPr>
          <w:rFonts w:hint="eastAsia" w:hAnsi="宋体" w:cs="宋体"/>
          <w:b/>
          <w:sz w:val="21"/>
          <w:szCs w:val="21"/>
        </w:rPr>
        <w:t>一、总则</w:t>
      </w:r>
    </w:p>
    <w:p>
      <w:pPr>
        <w:snapToGrid w:val="0"/>
        <w:spacing w:line="360" w:lineRule="auto"/>
        <w:ind w:firstLine="422" w:firstLineChars="200"/>
        <w:jc w:val="left"/>
        <w:outlineLvl w:val="9"/>
        <w:rPr>
          <w:rFonts w:ascii="宋体" w:cs="宋体"/>
          <w:b/>
          <w:szCs w:val="21"/>
        </w:rPr>
      </w:pPr>
      <w:bookmarkStart w:id="120" w:name="_Toc8089"/>
      <w:r>
        <w:rPr>
          <w:rFonts w:hint="eastAsia" w:ascii="宋体" w:hAnsi="宋体" w:cs="宋体"/>
          <w:b/>
          <w:szCs w:val="21"/>
        </w:rPr>
        <w:t>（一）适用范围</w:t>
      </w:r>
      <w:bookmarkEnd w:id="120"/>
    </w:p>
    <w:p>
      <w:pPr>
        <w:snapToGrid w:val="0"/>
        <w:spacing w:line="360" w:lineRule="auto"/>
        <w:ind w:firstLine="420" w:firstLineChars="200"/>
        <w:jc w:val="left"/>
        <w:rPr>
          <w:rFonts w:ascii="宋体" w:cs="宋体"/>
          <w:b/>
          <w:bCs/>
          <w:szCs w:val="21"/>
          <w:u w:val="single"/>
          <w:lang w:val="zh-CN"/>
        </w:rPr>
      </w:pPr>
      <w:r>
        <w:rPr>
          <w:rFonts w:hint="eastAsia" w:ascii="宋体" w:hAnsi="宋体" w:cs="宋体"/>
          <w:szCs w:val="21"/>
        </w:rPr>
        <w:t>本招标文件适用于</w:t>
      </w:r>
      <w:r>
        <w:rPr>
          <w:rFonts w:hint="eastAsia" w:ascii="宋体" w:hAnsi="宋体"/>
          <w:b/>
          <w:bCs/>
          <w:szCs w:val="21"/>
          <w:u w:val="single"/>
          <w:lang w:eastAsia="zh-CN"/>
        </w:rPr>
        <w:t>宁波海洋生物种业研究院建设项目实验室设备整体采购及安装项目</w:t>
      </w:r>
      <w:r>
        <w:rPr>
          <w:rFonts w:hint="eastAsia" w:ascii="宋体" w:hAnsi="宋体" w:cs="宋体"/>
          <w:szCs w:val="21"/>
        </w:rPr>
        <w:t>的招标、投标、评标、定标、验收、合同履约、付款等行为（法律、法规另有规定的，从其规定）。</w:t>
      </w:r>
    </w:p>
    <w:p>
      <w:pPr>
        <w:snapToGrid w:val="0"/>
        <w:spacing w:line="360" w:lineRule="auto"/>
        <w:ind w:firstLine="310" w:firstLineChars="147"/>
        <w:jc w:val="left"/>
        <w:outlineLvl w:val="9"/>
        <w:rPr>
          <w:rFonts w:ascii="宋体" w:cs="宋体"/>
          <w:b/>
          <w:szCs w:val="21"/>
        </w:rPr>
      </w:pPr>
      <w:bookmarkStart w:id="121" w:name="_Toc11628"/>
      <w:r>
        <w:rPr>
          <w:rFonts w:hint="eastAsia" w:ascii="宋体" w:hAnsi="宋体" w:cs="宋体"/>
          <w:b/>
          <w:szCs w:val="21"/>
        </w:rPr>
        <w:t>（二）定义</w:t>
      </w:r>
      <w:bookmarkEnd w:id="121"/>
    </w:p>
    <w:p>
      <w:pPr>
        <w:snapToGrid w:val="0"/>
        <w:spacing w:line="360"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、招标采购单位系指组织本次招标的招标代理机构（“招标人”）和采购单位；</w:t>
      </w:r>
    </w:p>
    <w:p>
      <w:pPr>
        <w:snapToGrid w:val="0"/>
        <w:spacing w:line="360" w:lineRule="auto"/>
        <w:ind w:firstLine="420" w:firstLineChars="200"/>
        <w:jc w:val="left"/>
        <w:rPr>
          <w:rFonts w:ascii="宋体" w:cs="宋体"/>
          <w:szCs w:val="21"/>
        </w:rPr>
      </w:pPr>
      <w:r>
        <w:rPr>
          <w:rFonts w:ascii="宋体" w:hAnsi="宋体" w:cs="宋体"/>
          <w:szCs w:val="21"/>
        </w:rPr>
        <w:t>2</w:t>
      </w:r>
      <w:r>
        <w:rPr>
          <w:rFonts w:hint="eastAsia" w:ascii="宋体" w:hAnsi="宋体" w:cs="宋体"/>
          <w:szCs w:val="21"/>
        </w:rPr>
        <w:t>、“投标人”系指向招标方提交投标文件的单位；</w:t>
      </w:r>
    </w:p>
    <w:p>
      <w:pPr>
        <w:snapToGrid w:val="0"/>
        <w:spacing w:line="360" w:lineRule="auto"/>
        <w:ind w:firstLine="420" w:firstLineChars="200"/>
        <w:jc w:val="left"/>
        <w:rPr>
          <w:rFonts w:ascii="宋体" w:cs="宋体"/>
          <w:szCs w:val="21"/>
        </w:rPr>
      </w:pPr>
      <w:r>
        <w:rPr>
          <w:rFonts w:ascii="宋体" w:hAnsi="宋体" w:cs="宋体"/>
          <w:szCs w:val="21"/>
        </w:rPr>
        <w:t>3</w:t>
      </w:r>
      <w:r>
        <w:rPr>
          <w:rFonts w:hint="eastAsia" w:ascii="宋体" w:hAnsi="宋体" w:cs="宋体"/>
          <w:szCs w:val="21"/>
        </w:rPr>
        <w:t>、“服务”系指招标文件规定投标人须承担的安装、调试、技术协助、校准、培训、技术指导以及其他类似的义务；</w:t>
      </w:r>
    </w:p>
    <w:p>
      <w:pPr>
        <w:snapToGrid w:val="0"/>
        <w:spacing w:line="360" w:lineRule="auto"/>
        <w:ind w:firstLine="420" w:firstLineChars="200"/>
        <w:jc w:val="left"/>
        <w:rPr>
          <w:rFonts w:ascii="宋体" w:cs="宋体"/>
          <w:szCs w:val="21"/>
        </w:rPr>
      </w:pPr>
      <w:r>
        <w:rPr>
          <w:rFonts w:ascii="宋体" w:hAnsi="宋体" w:cs="宋体"/>
          <w:szCs w:val="21"/>
        </w:rPr>
        <w:t>4</w:t>
      </w:r>
      <w:r>
        <w:rPr>
          <w:rFonts w:hint="eastAsia" w:ascii="宋体" w:hAnsi="宋体" w:cs="宋体"/>
          <w:szCs w:val="21"/>
        </w:rPr>
        <w:t>、“项目”系指投标人按招标文件规定向采购人提供的服务；</w:t>
      </w:r>
    </w:p>
    <w:p>
      <w:pPr>
        <w:snapToGrid w:val="0"/>
        <w:spacing w:line="360" w:lineRule="auto"/>
        <w:ind w:firstLine="420" w:firstLineChars="200"/>
        <w:jc w:val="left"/>
        <w:rPr>
          <w:rFonts w:ascii="宋体" w:cs="宋体"/>
          <w:szCs w:val="21"/>
        </w:rPr>
      </w:pPr>
      <w:r>
        <w:rPr>
          <w:rFonts w:ascii="宋体" w:hAnsi="宋体" w:cs="宋体"/>
          <w:szCs w:val="21"/>
        </w:rPr>
        <w:t>5</w:t>
      </w:r>
      <w:r>
        <w:rPr>
          <w:rFonts w:hint="eastAsia" w:ascii="宋体" w:hAnsi="宋体" w:cs="宋体"/>
          <w:szCs w:val="21"/>
        </w:rPr>
        <w:t>、“书面形式”包括信函、传真、电报等；</w:t>
      </w:r>
    </w:p>
    <w:p>
      <w:pPr>
        <w:snapToGrid w:val="0"/>
        <w:spacing w:line="360" w:lineRule="auto"/>
        <w:ind w:firstLine="420" w:firstLineChars="200"/>
        <w:jc w:val="left"/>
        <w:rPr>
          <w:rFonts w:ascii="宋体" w:hAnsi="宋体" w:cs="宋体"/>
          <w:szCs w:val="21"/>
        </w:rPr>
      </w:pPr>
      <w:r>
        <w:rPr>
          <w:rFonts w:ascii="宋体" w:hAnsi="宋体" w:cs="宋体"/>
          <w:szCs w:val="21"/>
        </w:rPr>
        <w:t>6</w:t>
      </w:r>
      <w:r>
        <w:rPr>
          <w:rFonts w:hint="eastAsia" w:ascii="宋体" w:hAnsi="宋体" w:cs="宋体"/>
          <w:szCs w:val="21"/>
        </w:rPr>
        <w:t>、“</w:t>
      </w:r>
      <w:r>
        <w:rPr>
          <w:rFonts w:hint="eastAsia" w:ascii="宋体" w:hAnsi="宋体" w:cs="宋体"/>
          <w:sz w:val="24"/>
        </w:rPr>
        <w:t>★</w:t>
      </w:r>
      <w:r>
        <w:rPr>
          <w:rFonts w:hint="eastAsia" w:ascii="宋体" w:hAnsi="宋体" w:cs="宋体"/>
          <w:szCs w:val="21"/>
        </w:rPr>
        <w:t>”系指实质性要求条款。</w:t>
      </w:r>
    </w:p>
    <w:p>
      <w:pPr>
        <w:spacing w:line="360" w:lineRule="auto"/>
        <w:ind w:firstLine="211" w:firstLineChars="100"/>
        <w:outlineLvl w:val="9"/>
        <w:rPr>
          <w:rFonts w:ascii="宋体" w:hAnsi="宋体" w:cs="宋体"/>
          <w:b/>
          <w:szCs w:val="21"/>
        </w:rPr>
      </w:pPr>
      <w:r>
        <w:rPr>
          <w:rFonts w:hint="eastAsia" w:ascii="宋体" w:hAnsi="宋体" w:cs="宋体"/>
          <w:b/>
          <w:szCs w:val="21"/>
        </w:rPr>
        <w:t>（三）合格的投标人</w:t>
      </w:r>
    </w:p>
    <w:p>
      <w:pPr>
        <w:spacing w:line="360" w:lineRule="auto"/>
        <w:ind w:firstLine="420" w:firstLineChars="200"/>
        <w:rPr>
          <w:rFonts w:ascii="宋体" w:hAnsi="宋体" w:cs="宋体"/>
          <w:szCs w:val="21"/>
        </w:rPr>
      </w:pPr>
      <w:r>
        <w:rPr>
          <w:rFonts w:hint="eastAsia" w:ascii="宋体" w:hAnsi="宋体" w:cs="宋体"/>
          <w:szCs w:val="21"/>
        </w:rPr>
        <w:t>1、 合格的投标人应具备以下条件：</w:t>
      </w:r>
    </w:p>
    <w:p>
      <w:pPr>
        <w:spacing w:line="360" w:lineRule="auto"/>
        <w:ind w:firstLine="420" w:firstLineChars="200"/>
        <w:rPr>
          <w:rFonts w:ascii="宋体" w:hAnsi="宋体" w:cs="宋体"/>
          <w:szCs w:val="21"/>
        </w:rPr>
      </w:pPr>
      <w:r>
        <w:rPr>
          <w:rFonts w:hint="eastAsia" w:ascii="宋体" w:hAnsi="宋体" w:cs="宋体"/>
          <w:szCs w:val="21"/>
        </w:rPr>
        <w:t>1.1 符合《政府采购法》第二十二条第一款规定的关于投标人基本资格条件和采购公告规定的特定条件。</w:t>
      </w:r>
    </w:p>
    <w:p>
      <w:pPr>
        <w:spacing w:line="360" w:lineRule="auto"/>
        <w:ind w:firstLine="420" w:firstLineChars="200"/>
        <w:rPr>
          <w:rFonts w:ascii="宋体" w:hAnsi="宋体" w:cs="宋体"/>
          <w:szCs w:val="21"/>
        </w:rPr>
      </w:pPr>
      <w:r>
        <w:rPr>
          <w:rFonts w:hint="eastAsia" w:ascii="宋体" w:hAnsi="宋体" w:cs="宋体"/>
          <w:szCs w:val="21"/>
        </w:rPr>
        <w:t>1.2 投标人与采购人应无任何直接或间接的关联，包括接受采购人的委托为本次采购项目提供整体设计、规范编制或者项目管理、监理、检测等服务的投标人。</w:t>
      </w:r>
    </w:p>
    <w:p>
      <w:pPr>
        <w:spacing w:line="360" w:lineRule="auto"/>
        <w:ind w:firstLine="420" w:firstLineChars="200"/>
        <w:rPr>
          <w:rFonts w:ascii="宋体" w:hAnsi="宋体" w:cs="宋体"/>
          <w:szCs w:val="21"/>
        </w:rPr>
      </w:pPr>
      <w:r>
        <w:rPr>
          <w:rFonts w:hint="eastAsia" w:ascii="宋体" w:hAnsi="宋体" w:cs="宋体"/>
          <w:szCs w:val="21"/>
        </w:rPr>
        <w:t>1.3 投标方与采购人有下列关系的，系直接或间接的关联，应当回避：</w:t>
      </w:r>
    </w:p>
    <w:p>
      <w:pPr>
        <w:spacing w:line="360" w:lineRule="auto"/>
        <w:ind w:firstLine="420" w:firstLineChars="200"/>
        <w:rPr>
          <w:rFonts w:ascii="宋体" w:hAnsi="宋体" w:cs="宋体"/>
          <w:szCs w:val="21"/>
        </w:rPr>
      </w:pPr>
      <w:r>
        <w:rPr>
          <w:rFonts w:hint="eastAsia" w:ascii="宋体" w:hAnsi="宋体" w:cs="宋体"/>
          <w:szCs w:val="21"/>
        </w:rPr>
        <w:t>（1）参加采购活动前三年内存在劳动关系；</w:t>
      </w:r>
    </w:p>
    <w:p>
      <w:pPr>
        <w:spacing w:line="360" w:lineRule="auto"/>
        <w:ind w:firstLine="420" w:firstLineChars="200"/>
        <w:rPr>
          <w:rFonts w:ascii="宋体" w:hAnsi="宋体" w:cs="宋体"/>
          <w:szCs w:val="21"/>
        </w:rPr>
      </w:pPr>
      <w:r>
        <w:rPr>
          <w:rFonts w:hint="eastAsia" w:ascii="宋体" w:hAnsi="宋体" w:cs="宋体"/>
          <w:szCs w:val="21"/>
        </w:rPr>
        <w:t>（2）参加采购活动前3年内担任过投标方的董事、监事；</w:t>
      </w:r>
    </w:p>
    <w:p>
      <w:pPr>
        <w:spacing w:line="360" w:lineRule="auto"/>
        <w:ind w:firstLine="420" w:firstLineChars="200"/>
        <w:rPr>
          <w:rFonts w:ascii="宋体" w:hAnsi="宋体" w:cs="宋体"/>
          <w:szCs w:val="21"/>
        </w:rPr>
      </w:pPr>
      <w:r>
        <w:rPr>
          <w:rFonts w:hint="eastAsia" w:ascii="宋体" w:hAnsi="宋体" w:cs="宋体"/>
          <w:szCs w:val="21"/>
        </w:rPr>
        <w:t>（3）参加采购活动前3年内是投标方的控股股东或者实际控制人；</w:t>
      </w:r>
    </w:p>
    <w:p>
      <w:pPr>
        <w:spacing w:line="360" w:lineRule="auto"/>
        <w:ind w:firstLine="420" w:firstLineChars="200"/>
        <w:rPr>
          <w:rFonts w:ascii="宋体" w:hAnsi="宋体" w:cs="宋体"/>
          <w:szCs w:val="21"/>
        </w:rPr>
      </w:pPr>
      <w:r>
        <w:rPr>
          <w:rFonts w:hint="eastAsia" w:ascii="宋体" w:hAnsi="宋体" w:cs="宋体"/>
          <w:szCs w:val="21"/>
        </w:rPr>
        <w:t>（4）与投标人的法定代表人或者负责人有夫妻、直系血亲、三代以内旁系血亲或者近姻亲关系；</w:t>
      </w:r>
    </w:p>
    <w:p>
      <w:pPr>
        <w:spacing w:line="360" w:lineRule="auto"/>
        <w:ind w:firstLine="420" w:firstLineChars="200"/>
        <w:rPr>
          <w:rFonts w:ascii="宋体" w:hAnsi="宋体" w:cs="宋体"/>
          <w:szCs w:val="21"/>
        </w:rPr>
      </w:pPr>
      <w:r>
        <w:rPr>
          <w:rFonts w:hint="eastAsia" w:ascii="宋体" w:hAnsi="宋体" w:cs="宋体"/>
          <w:szCs w:val="21"/>
        </w:rPr>
        <w:t>（5）可能影响政府采购活动公平、公正进行的关系；</w:t>
      </w:r>
    </w:p>
    <w:p>
      <w:pPr>
        <w:spacing w:line="360" w:lineRule="auto"/>
        <w:ind w:firstLine="420" w:firstLineChars="200"/>
        <w:rPr>
          <w:rFonts w:ascii="宋体" w:hAnsi="宋体" w:cs="宋体"/>
          <w:szCs w:val="21"/>
        </w:rPr>
      </w:pPr>
      <w:r>
        <w:rPr>
          <w:rFonts w:hint="eastAsia" w:ascii="宋体" w:hAnsi="宋体" w:cs="宋体"/>
          <w:szCs w:val="21"/>
        </w:rPr>
        <w:t>1.4 投标人之间存在下列关联关系情形之一的，不得同时参加同一合同项下的项目投标：</w:t>
      </w:r>
    </w:p>
    <w:p>
      <w:pPr>
        <w:spacing w:line="360" w:lineRule="auto"/>
        <w:ind w:firstLine="420" w:firstLineChars="200"/>
        <w:rPr>
          <w:rFonts w:ascii="宋体" w:hAnsi="宋体" w:cs="宋体"/>
          <w:szCs w:val="21"/>
        </w:rPr>
      </w:pPr>
      <w:r>
        <w:rPr>
          <w:rFonts w:hint="eastAsia" w:ascii="宋体" w:hAnsi="宋体" w:cs="宋体"/>
          <w:szCs w:val="21"/>
        </w:rPr>
        <w:t xml:space="preserve">（1）单位负责人为同一人的两个及两个以上法人； </w:t>
      </w:r>
    </w:p>
    <w:p>
      <w:pPr>
        <w:spacing w:line="360" w:lineRule="auto"/>
        <w:ind w:firstLine="420" w:firstLineChars="200"/>
        <w:rPr>
          <w:rFonts w:ascii="宋体" w:hAnsi="宋体" w:cs="宋体"/>
          <w:szCs w:val="21"/>
        </w:rPr>
      </w:pPr>
      <w:r>
        <w:rPr>
          <w:rFonts w:hint="eastAsia" w:ascii="宋体" w:hAnsi="宋体" w:cs="宋体"/>
          <w:szCs w:val="21"/>
        </w:rPr>
        <w:t xml:space="preserve">（2）有相互投资参股或管理与被管理的母子公司关系的投标人； </w:t>
      </w:r>
    </w:p>
    <w:p>
      <w:pPr>
        <w:spacing w:line="360" w:lineRule="auto"/>
        <w:ind w:firstLine="420" w:firstLineChars="200"/>
        <w:rPr>
          <w:rFonts w:ascii="宋体" w:hAnsi="宋体" w:cs="宋体"/>
          <w:szCs w:val="21"/>
        </w:rPr>
      </w:pPr>
      <w:r>
        <w:rPr>
          <w:rFonts w:hint="eastAsia" w:ascii="宋体" w:hAnsi="宋体" w:cs="宋体"/>
          <w:szCs w:val="21"/>
        </w:rPr>
        <w:t>（3）均为同一家母公司直接或间接持股50%及以上的被投资公司；</w:t>
      </w:r>
    </w:p>
    <w:p>
      <w:pPr>
        <w:spacing w:line="360" w:lineRule="auto"/>
        <w:ind w:firstLine="420" w:firstLineChars="200"/>
        <w:rPr>
          <w:rFonts w:ascii="宋体" w:hAnsi="宋体" w:cs="宋体"/>
          <w:szCs w:val="21"/>
        </w:rPr>
      </w:pPr>
      <w:r>
        <w:rPr>
          <w:rFonts w:hint="eastAsia" w:ascii="宋体" w:hAnsi="宋体" w:cs="宋体"/>
          <w:szCs w:val="21"/>
        </w:rPr>
        <w:t>1.5 一个投标人对一个项目只能提交一个投标文件。</w:t>
      </w:r>
    </w:p>
    <w:p>
      <w:pPr>
        <w:spacing w:line="360" w:lineRule="auto"/>
        <w:ind w:firstLine="420" w:firstLineChars="200"/>
        <w:rPr>
          <w:rFonts w:ascii="宋体" w:hAnsi="宋体" w:cs="宋体"/>
          <w:szCs w:val="21"/>
        </w:rPr>
      </w:pPr>
      <w:r>
        <w:rPr>
          <w:rFonts w:hint="eastAsia" w:ascii="宋体" w:hAnsi="宋体" w:cs="宋体"/>
          <w:szCs w:val="21"/>
        </w:rPr>
        <w:t>1.6 投标人代理人只能接受一个投标方委托参加投标。</w:t>
      </w:r>
    </w:p>
    <w:p>
      <w:pPr>
        <w:spacing w:line="360" w:lineRule="auto"/>
        <w:ind w:firstLine="420" w:firstLineChars="200"/>
      </w:pPr>
      <w:r>
        <w:rPr>
          <w:rFonts w:hint="eastAsia" w:ascii="宋体" w:hAnsi="宋体" w:cs="宋体"/>
          <w:szCs w:val="21"/>
        </w:rPr>
        <w:t>1.7 如投标人代理人不是法定代表人，须持有《法定代表人授权书》（统一格式详见投标文件格式）</w:t>
      </w:r>
    </w:p>
    <w:p>
      <w:pPr>
        <w:snapToGrid w:val="0"/>
        <w:spacing w:line="360" w:lineRule="auto"/>
        <w:ind w:firstLine="413" w:firstLineChars="196"/>
        <w:jc w:val="left"/>
        <w:outlineLvl w:val="9"/>
        <w:rPr>
          <w:rFonts w:hint="eastAsia" w:ascii="宋体" w:hAnsi="宋体" w:cs="宋体"/>
          <w:b/>
          <w:szCs w:val="21"/>
        </w:rPr>
      </w:pPr>
      <w:bookmarkStart w:id="122" w:name="_Toc29625"/>
      <w:r>
        <w:rPr>
          <w:rFonts w:hint="eastAsia" w:ascii="宋体" w:hAnsi="宋体" w:cs="宋体"/>
          <w:b/>
          <w:szCs w:val="21"/>
        </w:rPr>
        <w:t>（四）招标方式</w:t>
      </w:r>
      <w:bookmarkEnd w:id="122"/>
    </w:p>
    <w:p>
      <w:pPr>
        <w:snapToGrid w:val="0"/>
        <w:spacing w:line="360" w:lineRule="auto"/>
        <w:ind w:firstLine="411" w:firstLineChars="196"/>
        <w:jc w:val="left"/>
        <w:outlineLvl w:val="9"/>
        <w:rPr>
          <w:rFonts w:ascii="宋体" w:cs="宋体"/>
          <w:szCs w:val="21"/>
        </w:rPr>
      </w:pPr>
      <w:r>
        <w:rPr>
          <w:rFonts w:hint="eastAsia" w:ascii="宋体" w:hAnsi="宋体" w:cs="宋体"/>
          <w:szCs w:val="21"/>
        </w:rPr>
        <w:t>本次招标采用公开招标方式进行。</w:t>
      </w:r>
    </w:p>
    <w:p>
      <w:pPr>
        <w:snapToGrid w:val="0"/>
        <w:spacing w:line="360" w:lineRule="auto"/>
        <w:ind w:firstLine="413" w:firstLineChars="196"/>
        <w:jc w:val="left"/>
        <w:outlineLvl w:val="9"/>
        <w:rPr>
          <w:rFonts w:ascii="宋体" w:cs="宋体"/>
          <w:b/>
          <w:szCs w:val="21"/>
        </w:rPr>
      </w:pPr>
      <w:bookmarkStart w:id="123" w:name="_Toc13620"/>
      <w:r>
        <w:rPr>
          <w:rFonts w:hint="eastAsia" w:ascii="宋体" w:hAnsi="宋体" w:cs="宋体"/>
          <w:b/>
          <w:szCs w:val="21"/>
        </w:rPr>
        <w:t>（五）投标委托</w:t>
      </w:r>
      <w:bookmarkEnd w:id="123"/>
    </w:p>
    <w:p>
      <w:pPr>
        <w:snapToGrid w:val="0"/>
        <w:spacing w:line="360" w:lineRule="auto"/>
        <w:ind w:firstLine="420" w:firstLineChars="200"/>
        <w:jc w:val="left"/>
        <w:rPr>
          <w:rFonts w:ascii="宋体" w:hAnsi="宋体" w:cs="宋体"/>
          <w:szCs w:val="21"/>
        </w:rPr>
      </w:pPr>
      <w:bookmarkStart w:id="124" w:name="_Toc18576"/>
      <w:r>
        <w:rPr>
          <w:rFonts w:hint="eastAsia" w:ascii="宋体" w:hAnsi="宋体" w:cs="宋体"/>
          <w:szCs w:val="21"/>
        </w:rPr>
        <w:t>投标人代表须携带有效身份证件。如投标人代表不是法定代表人，须有法定代表人出具的授权委托书并在投标文件中提供投标人代表的社保部门出具的开标前近一个月的社保证明（投标文件正本用原件，副本可用复印件），未按上述要求提供社保证明的作无效标处理。</w:t>
      </w:r>
    </w:p>
    <w:p>
      <w:pPr>
        <w:snapToGrid w:val="0"/>
        <w:spacing w:line="360" w:lineRule="auto"/>
        <w:ind w:firstLine="470" w:firstLineChars="196"/>
        <w:jc w:val="left"/>
        <w:outlineLvl w:val="9"/>
        <w:rPr>
          <w:rFonts w:ascii="宋体" w:cs="宋体"/>
          <w:b/>
          <w:szCs w:val="21"/>
        </w:rPr>
      </w:pPr>
      <w:r>
        <w:rPr>
          <w:rFonts w:hint="eastAsia" w:ascii="宋体" w:hAnsi="宋体" w:cs="宋体"/>
          <w:sz w:val="24"/>
        </w:rPr>
        <w:t>★</w:t>
      </w:r>
      <w:r>
        <w:rPr>
          <w:rFonts w:hint="eastAsia" w:ascii="宋体" w:hAnsi="宋体" w:cs="宋体"/>
          <w:b/>
          <w:szCs w:val="21"/>
        </w:rPr>
        <w:t>（六）投标费用</w:t>
      </w:r>
      <w:bookmarkEnd w:id="124"/>
    </w:p>
    <w:p>
      <w:pPr>
        <w:snapToGrid w:val="0"/>
        <w:spacing w:line="360" w:lineRule="auto"/>
        <w:ind w:firstLine="420" w:firstLineChars="200"/>
        <w:jc w:val="left"/>
        <w:rPr>
          <w:rFonts w:ascii="宋体" w:cs="宋体"/>
          <w:szCs w:val="21"/>
        </w:rPr>
      </w:pPr>
      <w:r>
        <w:rPr>
          <w:rFonts w:hint="eastAsia" w:ascii="宋体" w:hAnsi="宋体" w:cs="宋体"/>
          <w:szCs w:val="21"/>
        </w:rPr>
        <w:t>不论投标结果如何，投标人均应自行承担所有与投标有关的全部费用（招标文件有相关规定除外）；</w:t>
      </w:r>
    </w:p>
    <w:p>
      <w:pPr>
        <w:snapToGrid w:val="0"/>
        <w:spacing w:line="360" w:lineRule="auto"/>
        <w:ind w:firstLine="413" w:firstLineChars="196"/>
        <w:jc w:val="left"/>
        <w:rPr>
          <w:rFonts w:ascii="宋体" w:cs="宋体"/>
          <w:b/>
          <w:szCs w:val="21"/>
        </w:rPr>
      </w:pPr>
      <w:r>
        <w:rPr>
          <w:rFonts w:hint="eastAsia" w:ascii="宋体" w:hAnsi="宋体" w:cs="宋体"/>
          <w:b/>
          <w:szCs w:val="21"/>
        </w:rPr>
        <w:t>（七）联合体投标</w:t>
      </w:r>
    </w:p>
    <w:p>
      <w:pPr>
        <w:snapToGrid w:val="0"/>
        <w:spacing w:line="360" w:lineRule="auto"/>
        <w:ind w:firstLine="630" w:firstLineChars="300"/>
        <w:jc w:val="left"/>
        <w:rPr>
          <w:rFonts w:ascii="宋体" w:cs="宋体"/>
          <w:szCs w:val="21"/>
        </w:rPr>
      </w:pPr>
      <w:r>
        <w:rPr>
          <w:rFonts w:hint="eastAsia" w:ascii="宋体" w:hAnsi="宋体" w:cs="宋体"/>
          <w:szCs w:val="21"/>
        </w:rPr>
        <w:t>本项目不接受联合体投标。</w:t>
      </w:r>
    </w:p>
    <w:p>
      <w:pPr>
        <w:snapToGrid w:val="0"/>
        <w:spacing w:line="360" w:lineRule="auto"/>
        <w:ind w:firstLine="413" w:firstLineChars="196"/>
        <w:rPr>
          <w:rFonts w:ascii="宋体" w:cs="宋体"/>
          <w:b/>
          <w:kern w:val="0"/>
          <w:szCs w:val="21"/>
        </w:rPr>
      </w:pPr>
      <w:r>
        <w:rPr>
          <w:rFonts w:hint="eastAsia" w:ascii="宋体" w:hAnsi="宋体" w:cs="宋体"/>
          <w:b/>
          <w:szCs w:val="21"/>
        </w:rPr>
        <w:t>（八）</w:t>
      </w:r>
      <w:r>
        <w:rPr>
          <w:rFonts w:hint="eastAsia" w:ascii="宋体" w:hAnsi="宋体" w:cs="宋体"/>
          <w:b/>
          <w:kern w:val="0"/>
          <w:szCs w:val="21"/>
        </w:rPr>
        <w:t>转包与分包</w:t>
      </w:r>
    </w:p>
    <w:p>
      <w:pPr>
        <w:snapToGrid w:val="0"/>
        <w:spacing w:line="360" w:lineRule="auto"/>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、本项目不允许转包；</w:t>
      </w:r>
    </w:p>
    <w:p>
      <w:pPr>
        <w:snapToGrid w:val="0"/>
        <w:spacing w:line="360" w:lineRule="auto"/>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、本项目不可以分包。</w:t>
      </w:r>
    </w:p>
    <w:p>
      <w:pPr>
        <w:snapToGrid w:val="0"/>
        <w:spacing w:line="360" w:lineRule="auto"/>
        <w:ind w:firstLine="413" w:firstLineChars="196"/>
        <w:jc w:val="left"/>
        <w:outlineLvl w:val="9"/>
        <w:rPr>
          <w:rFonts w:ascii="宋体" w:cs="宋体"/>
          <w:b/>
          <w:szCs w:val="21"/>
        </w:rPr>
      </w:pPr>
      <w:bookmarkStart w:id="125" w:name="_Toc2114"/>
      <w:r>
        <w:rPr>
          <w:rFonts w:hint="eastAsia" w:ascii="宋体" w:hAnsi="宋体" w:cs="宋体"/>
          <w:b/>
          <w:szCs w:val="21"/>
        </w:rPr>
        <w:t>（九）特别说明</w:t>
      </w:r>
      <w:bookmarkEnd w:id="125"/>
    </w:p>
    <w:p>
      <w:pPr>
        <w:widowControl/>
        <w:spacing w:line="360" w:lineRule="auto"/>
        <w:ind w:firstLine="420" w:firstLineChars="200"/>
        <w:jc w:val="left"/>
        <w:rPr>
          <w:rFonts w:hAnsi="宋体" w:cs="宋体"/>
          <w:szCs w:val="21"/>
        </w:rPr>
      </w:pPr>
      <w:r>
        <w:rPr>
          <w:rFonts w:ascii="宋体" w:hAnsi="宋体" w:cs="宋体"/>
          <w:kern w:val="0"/>
          <w:szCs w:val="21"/>
        </w:rPr>
        <w:t>1</w:t>
      </w:r>
      <w:r>
        <w:rPr>
          <w:rFonts w:hint="eastAsia" w:ascii="宋体" w:hAnsi="宋体" w:cs="宋体"/>
          <w:kern w:val="0"/>
          <w:szCs w:val="21"/>
        </w:rPr>
        <w:t>、</w:t>
      </w:r>
      <w:r>
        <w:rPr>
          <w:rFonts w:hint="eastAsia" w:hAnsi="宋体" w:cs="宋体"/>
          <w:szCs w:val="21"/>
        </w:rPr>
        <w:t>投标人应仔细阅读招标文件的所有内容，按照招标文件的要求提交投标文件，并对所提供的全部资料的真实性承担法律责任；</w:t>
      </w:r>
    </w:p>
    <w:p>
      <w:pPr>
        <w:widowControl/>
        <w:spacing w:line="360" w:lineRule="auto"/>
        <w:ind w:firstLine="420" w:firstLineChars="200"/>
        <w:jc w:val="left"/>
        <w:rPr>
          <w:rFonts w:hAnsi="宋体" w:cs="宋体"/>
          <w:szCs w:val="21"/>
        </w:rPr>
      </w:pPr>
      <w:r>
        <w:rPr>
          <w:rFonts w:ascii="宋体" w:hAnsi="宋体" w:cs="宋体"/>
          <w:kern w:val="0"/>
          <w:szCs w:val="21"/>
        </w:rPr>
        <w:t>2</w:t>
      </w:r>
      <w:r>
        <w:rPr>
          <w:rFonts w:hint="eastAsia" w:ascii="宋体" w:hAnsi="宋体" w:cs="宋体"/>
          <w:kern w:val="0"/>
          <w:szCs w:val="21"/>
        </w:rPr>
        <w:t>、</w:t>
      </w:r>
      <w:r>
        <w:rPr>
          <w:rFonts w:hint="eastAsia" w:hAnsi="宋体" w:cs="宋体"/>
          <w:szCs w:val="21"/>
        </w:rPr>
        <w:t>投标人在投标活动中提供任何虚假材料，其投标无效，并报监管部门查处；</w:t>
      </w:r>
    </w:p>
    <w:p>
      <w:pPr>
        <w:snapToGrid w:val="0"/>
        <w:spacing w:line="360" w:lineRule="auto"/>
        <w:ind w:firstLine="413" w:firstLineChars="196"/>
        <w:jc w:val="left"/>
        <w:outlineLvl w:val="9"/>
        <w:rPr>
          <w:rFonts w:ascii="宋体" w:cs="宋体"/>
          <w:b/>
          <w:szCs w:val="21"/>
        </w:rPr>
      </w:pPr>
      <w:r>
        <w:rPr>
          <w:rFonts w:hint="eastAsia" w:ascii="宋体" w:hAnsi="宋体" w:cs="宋体"/>
          <w:b/>
          <w:szCs w:val="21"/>
        </w:rPr>
        <w:t>（十）关于知识产权</w:t>
      </w:r>
    </w:p>
    <w:p>
      <w:pPr>
        <w:widowControl/>
        <w:spacing w:line="360" w:lineRule="auto"/>
        <w:ind w:firstLine="420" w:firstLineChars="200"/>
        <w:jc w:val="left"/>
        <w:rPr>
          <w:rFonts w:hAnsi="宋体" w:cs="宋体"/>
          <w:szCs w:val="21"/>
        </w:rPr>
      </w:pPr>
      <w:r>
        <w:rPr>
          <w:rFonts w:ascii="宋体" w:hAnsi="宋体" w:cs="宋体"/>
          <w:kern w:val="0"/>
          <w:szCs w:val="21"/>
        </w:rPr>
        <w:t>1</w:t>
      </w:r>
      <w:r>
        <w:rPr>
          <w:rFonts w:hint="eastAsia" w:ascii="宋体" w:hAnsi="宋体" w:cs="宋体"/>
          <w:kern w:val="0"/>
          <w:szCs w:val="21"/>
        </w:rPr>
        <w:t>、</w:t>
      </w:r>
      <w:r>
        <w:rPr>
          <w:rFonts w:hint="eastAsia" w:hAnsi="宋体" w:cs="宋体"/>
          <w:szCs w:val="21"/>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hAnsi="宋体" w:cs="宋体"/>
          <w:szCs w:val="21"/>
        </w:rPr>
      </w:pPr>
      <w:r>
        <w:rPr>
          <w:rFonts w:ascii="宋体" w:hAnsi="宋体" w:cs="宋体"/>
          <w:kern w:val="0"/>
          <w:szCs w:val="21"/>
        </w:rPr>
        <w:t>2</w:t>
      </w:r>
      <w:r>
        <w:rPr>
          <w:rFonts w:hint="eastAsia" w:ascii="宋体" w:hAnsi="宋体" w:cs="宋体"/>
          <w:kern w:val="0"/>
          <w:szCs w:val="21"/>
        </w:rPr>
        <w:t>、</w:t>
      </w:r>
      <w:r>
        <w:rPr>
          <w:rFonts w:hint="eastAsia" w:hAnsi="宋体" w:cs="宋体"/>
          <w:szCs w:val="21"/>
        </w:rPr>
        <w:t>投标报价应包含所有应向所有权人支付的专利权、商标权或其它知识产权的一切相关费用；</w:t>
      </w:r>
    </w:p>
    <w:p>
      <w:pPr>
        <w:widowControl/>
        <w:spacing w:line="360" w:lineRule="auto"/>
        <w:ind w:firstLine="420" w:firstLineChars="200"/>
        <w:jc w:val="left"/>
        <w:rPr>
          <w:rFonts w:hAnsi="宋体" w:cs="宋体"/>
          <w:szCs w:val="21"/>
        </w:rPr>
      </w:pPr>
      <w:r>
        <w:rPr>
          <w:rFonts w:ascii="宋体" w:hAnsi="宋体" w:cs="宋体"/>
          <w:kern w:val="0"/>
          <w:szCs w:val="21"/>
        </w:rPr>
        <w:t>3</w:t>
      </w:r>
      <w:r>
        <w:rPr>
          <w:rFonts w:hint="eastAsia" w:ascii="宋体" w:hAnsi="宋体" w:cs="宋体"/>
          <w:kern w:val="0"/>
          <w:szCs w:val="21"/>
        </w:rPr>
        <w:t>、</w:t>
      </w:r>
      <w:r>
        <w:rPr>
          <w:rFonts w:hint="eastAsia" w:hAnsi="宋体" w:cs="宋体"/>
          <w:szCs w:val="21"/>
        </w:rPr>
        <w:t>系统软件、通用软件必须是具有在中国境内的合法使用权或版权的正版软件，涉及到第三方提出侵权或知识产权的起诉及支付版税等费用由投标人承担所有责任及费用。</w:t>
      </w:r>
    </w:p>
    <w:p>
      <w:pPr>
        <w:pStyle w:val="13"/>
        <w:snapToGrid w:val="0"/>
        <w:spacing w:beforeLines="0" w:after="120" w:line="360" w:lineRule="auto"/>
        <w:ind w:left="2" w:leftChars="1" w:firstLine="422" w:firstLineChars="200"/>
        <w:rPr>
          <w:rFonts w:hAnsi="宋体" w:cs="宋体"/>
          <w:b/>
          <w:bCs/>
          <w:sz w:val="21"/>
          <w:szCs w:val="21"/>
        </w:rPr>
      </w:pPr>
      <w:r>
        <w:rPr>
          <w:rFonts w:hint="eastAsia" w:hAnsi="宋体" w:cs="宋体"/>
          <w:b/>
          <w:bCs/>
          <w:sz w:val="21"/>
          <w:szCs w:val="21"/>
        </w:rPr>
        <w:t>（十一）质疑和投诉</w:t>
      </w:r>
    </w:p>
    <w:p>
      <w:pPr>
        <w:spacing w:line="360" w:lineRule="auto"/>
        <w:ind w:firstLine="420" w:firstLineChars="200"/>
        <w:rPr>
          <w:rFonts w:ascii="宋体" w:hAnsi="宋体" w:cs="宋体"/>
          <w:szCs w:val="21"/>
        </w:rPr>
      </w:pPr>
      <w:bookmarkStart w:id="126" w:name="_Toc6223"/>
      <w:r>
        <w:rPr>
          <w:rFonts w:hint="eastAsia" w:ascii="宋体" w:hAnsi="宋体" w:cs="宋体"/>
          <w:szCs w:val="21"/>
        </w:rPr>
        <w:t>1、投标人认为采购文件、采购过程、中标或者成交结果使自己的权益受到损害的，须在应知其利益受损之日起七个工作日内以书面形式向采购人、采购代理机构提出质疑。投标人应当在法定质疑期内一次性提出针对同一采购程序环节的质疑。</w:t>
      </w:r>
    </w:p>
    <w:p>
      <w:pPr>
        <w:spacing w:line="360" w:lineRule="auto"/>
        <w:ind w:firstLine="420" w:firstLineChars="200"/>
        <w:rPr>
          <w:rFonts w:ascii="宋体" w:hAnsi="宋体" w:cs="宋体"/>
          <w:szCs w:val="21"/>
        </w:rPr>
      </w:pPr>
      <w:r>
        <w:rPr>
          <w:rFonts w:hint="eastAsia" w:ascii="宋体" w:hAnsi="宋体" w:cs="宋体"/>
          <w:szCs w:val="21"/>
        </w:rPr>
        <w:t>2、提出质疑的投标人应当是参与所质疑项目采购活动的投标人。未依法获取采购文件的，不得就采购文件提出质疑；未提交投标文件的投标人，视为与采购结果没有利害关系，不得就采购响应截止时间后的采购过程、采购结果提出质疑。</w:t>
      </w:r>
    </w:p>
    <w:p>
      <w:pPr>
        <w:spacing w:line="360" w:lineRule="auto"/>
        <w:ind w:firstLine="420" w:firstLineChars="200"/>
        <w:rPr>
          <w:rFonts w:ascii="宋体" w:hAnsi="宋体" w:cs="宋体"/>
          <w:szCs w:val="21"/>
        </w:rPr>
      </w:pPr>
      <w:r>
        <w:rPr>
          <w:rFonts w:hint="eastAsia" w:ascii="宋体" w:hAnsi="宋体" w:cs="宋体"/>
          <w:szCs w:val="21"/>
        </w:rPr>
        <w:t>3、投标人提出质疑应当提交质疑函和必要的证明材料，质疑函应当面以书面形式提出，质疑函格式和内容须符合财政部《质疑函范本》要求，投标人可到中国政府采购网自行下载财政部《质疑函范本》。</w:t>
      </w:r>
    </w:p>
    <w:p>
      <w:pPr>
        <w:spacing w:line="360" w:lineRule="auto"/>
        <w:ind w:firstLine="420" w:firstLineChars="200"/>
        <w:rPr>
          <w:rFonts w:ascii="宋体" w:hAnsi="宋体" w:cs="宋体"/>
          <w:szCs w:val="21"/>
        </w:rPr>
      </w:pPr>
      <w:r>
        <w:rPr>
          <w:rFonts w:hint="eastAsia" w:ascii="宋体" w:hAnsi="宋体" w:cs="宋体"/>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spacing w:line="360" w:lineRule="auto"/>
        <w:ind w:firstLine="420" w:firstLineChars="200"/>
        <w:rPr>
          <w:rFonts w:ascii="宋体" w:hAnsi="宋体" w:cs="宋体"/>
          <w:szCs w:val="21"/>
        </w:rPr>
      </w:pPr>
      <w:r>
        <w:rPr>
          <w:rFonts w:hint="eastAsia" w:ascii="宋体" w:hAnsi="宋体" w:cs="宋体"/>
          <w:szCs w:val="21"/>
        </w:rPr>
        <w:t>5、投标人对采购人或采购代理机构的质疑答复不满意或者采购人或采购代理机构未在规定时间内作出答复的，可以在答复期满后十五个工作日内向同级采购监管部门投诉。</w:t>
      </w:r>
    </w:p>
    <w:p>
      <w:pPr>
        <w:pStyle w:val="13"/>
        <w:snapToGrid w:val="0"/>
        <w:spacing w:beforeLines="0" w:after="120" w:line="360" w:lineRule="auto"/>
        <w:ind w:firstLine="413" w:firstLineChars="196"/>
        <w:outlineLvl w:val="1"/>
        <w:rPr>
          <w:rFonts w:hAnsi="宋体" w:cs="宋体"/>
          <w:b/>
          <w:sz w:val="21"/>
          <w:szCs w:val="21"/>
        </w:rPr>
      </w:pPr>
      <w:r>
        <w:rPr>
          <w:rFonts w:hint="eastAsia" w:hAnsi="宋体" w:cs="宋体"/>
          <w:b/>
          <w:sz w:val="21"/>
          <w:szCs w:val="21"/>
        </w:rPr>
        <w:t>二</w:t>
      </w:r>
      <w:r>
        <w:rPr>
          <w:rFonts w:hint="eastAsia" w:hAnsi="宋体" w:cs="宋体"/>
          <w:b/>
          <w:sz w:val="21"/>
          <w:szCs w:val="21"/>
          <w:lang w:eastAsia="zh-CN"/>
        </w:rPr>
        <w:t>、</w:t>
      </w:r>
      <w:r>
        <w:rPr>
          <w:rFonts w:hint="eastAsia" w:hAnsi="宋体" w:cs="宋体"/>
          <w:b/>
          <w:sz w:val="21"/>
          <w:szCs w:val="21"/>
        </w:rPr>
        <w:t>招标文件</w:t>
      </w:r>
      <w:bookmarkEnd w:id="126"/>
    </w:p>
    <w:p>
      <w:pPr>
        <w:snapToGrid w:val="0"/>
        <w:spacing w:line="360" w:lineRule="auto"/>
        <w:ind w:firstLine="413" w:firstLineChars="196"/>
        <w:jc w:val="left"/>
        <w:rPr>
          <w:rFonts w:ascii="宋体" w:cs="宋体"/>
          <w:b/>
          <w:szCs w:val="21"/>
        </w:rPr>
      </w:pPr>
      <w:r>
        <w:rPr>
          <w:rFonts w:hint="eastAsia" w:ascii="宋体" w:hAnsi="宋体" w:cs="宋体"/>
          <w:b/>
          <w:szCs w:val="21"/>
        </w:rPr>
        <w:t>（一）招标文件的构成。本招标文件由以下部分组成：</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1、公开招标公告</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2、招标需求</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3、投标人须知</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4、评标办法及评分标准</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、投标文件格式</w:t>
      </w:r>
    </w:p>
    <w:p>
      <w:pPr>
        <w:snapToGri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6、投标文件格式</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7、本项目招标文件的澄清、答复、修改、补充的内容。</w:t>
      </w:r>
    </w:p>
    <w:p>
      <w:pPr>
        <w:snapToGrid w:val="0"/>
        <w:spacing w:line="360" w:lineRule="auto"/>
        <w:ind w:firstLine="413" w:firstLineChars="196"/>
        <w:jc w:val="left"/>
        <w:rPr>
          <w:rFonts w:ascii="宋体" w:cs="宋体"/>
          <w:b/>
          <w:szCs w:val="21"/>
        </w:rPr>
      </w:pPr>
      <w:r>
        <w:rPr>
          <w:rFonts w:hint="eastAsia" w:ascii="宋体" w:hAnsi="宋体" w:cs="宋体"/>
          <w:b/>
          <w:szCs w:val="21"/>
        </w:rPr>
        <w:t>（二）投标人的风险</w:t>
      </w:r>
    </w:p>
    <w:p>
      <w:pPr>
        <w:pStyle w:val="21"/>
        <w:spacing w:line="360" w:lineRule="auto"/>
        <w:ind w:firstLine="420"/>
        <w:rPr>
          <w:rFonts w:ascii="宋体" w:eastAsia="宋体" w:cs="宋体"/>
          <w:color w:val="auto"/>
          <w:sz w:val="21"/>
          <w:szCs w:val="21"/>
        </w:rPr>
      </w:pPr>
      <w:r>
        <w:rPr>
          <w:rFonts w:hint="eastAsia" w:ascii="宋体" w:eastAsia="宋体" w:cs="宋体"/>
          <w:color w:val="auto"/>
          <w:sz w:val="21"/>
          <w:szCs w:val="21"/>
        </w:rPr>
        <w:t>投标人没有按照招标文件要求提供全部资料，或者投标人没有对招标文件在各方面作出实质性响应是投标人的风险，并可能导致其投标被拒绝。</w:t>
      </w:r>
    </w:p>
    <w:p>
      <w:pPr>
        <w:pStyle w:val="21"/>
        <w:spacing w:line="360" w:lineRule="auto"/>
        <w:ind w:firstLine="422"/>
        <w:rPr>
          <w:rFonts w:ascii="宋体" w:eastAsia="宋体" w:cs="宋体"/>
          <w:b/>
          <w:color w:val="auto"/>
          <w:sz w:val="21"/>
          <w:szCs w:val="21"/>
        </w:rPr>
      </w:pPr>
      <w:r>
        <w:rPr>
          <w:rFonts w:hint="eastAsia" w:ascii="宋体" w:eastAsia="宋体" w:cs="宋体"/>
          <w:b/>
          <w:color w:val="auto"/>
          <w:sz w:val="21"/>
          <w:szCs w:val="21"/>
        </w:rPr>
        <w:t>（三）招标文件的澄清与修改</w:t>
      </w:r>
    </w:p>
    <w:p>
      <w:pPr>
        <w:pStyle w:val="13"/>
        <w:spacing w:beforeLines="0" w:afterLines="0" w:line="360" w:lineRule="auto"/>
        <w:ind w:firstLine="413"/>
        <w:rPr>
          <w:rFonts w:hAnsi="宋体" w:cs="宋体"/>
          <w:sz w:val="21"/>
          <w:szCs w:val="21"/>
        </w:rPr>
      </w:pPr>
      <w:r>
        <w:rPr>
          <w:rFonts w:hint="eastAsia" w:hAnsi="宋体" w:cs="宋体"/>
          <w:sz w:val="21"/>
          <w:szCs w:val="21"/>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13"/>
        <w:spacing w:beforeLines="0" w:afterLines="0" w:line="360" w:lineRule="auto"/>
        <w:ind w:firstLine="413"/>
        <w:rPr>
          <w:rFonts w:hAnsi="宋体" w:cs="宋体"/>
          <w:sz w:val="21"/>
          <w:szCs w:val="21"/>
        </w:rPr>
      </w:pPr>
      <w:r>
        <w:rPr>
          <w:rFonts w:hint="eastAsia" w:hAnsi="宋体" w:cs="宋体"/>
          <w:sz w:val="21"/>
          <w:szCs w:val="21"/>
        </w:rPr>
        <w:t>2、更正公告为采购文件的组成部分，一经在网站发布，视同已通知所有采购文件的收受人，不再采用其它方式传达相关信息, 若因未能及时了解到上述网站上发布的相关信息而导致的一切后果自行承担。</w:t>
      </w:r>
    </w:p>
    <w:p>
      <w:pPr>
        <w:pStyle w:val="13"/>
        <w:spacing w:beforeLines="0" w:afterLines="0" w:line="360" w:lineRule="auto"/>
        <w:ind w:firstLine="413"/>
        <w:rPr>
          <w:rFonts w:hAnsi="宋体" w:cs="宋体"/>
          <w:sz w:val="21"/>
          <w:szCs w:val="21"/>
        </w:rPr>
      </w:pPr>
      <w:r>
        <w:rPr>
          <w:rFonts w:hint="eastAsia" w:hAnsi="宋体" w:cs="宋体"/>
          <w:sz w:val="21"/>
          <w:szCs w:val="21"/>
        </w:rPr>
        <w:t>3、如更正公告有重新发布电子采购文件的，投标人应下载最新发布的电子招标文件制作投标文件。</w:t>
      </w:r>
    </w:p>
    <w:p>
      <w:pPr>
        <w:pStyle w:val="8"/>
        <w:numPr>
          <w:ilvl w:val="0"/>
          <w:numId w:val="0"/>
        </w:numPr>
        <w:tabs>
          <w:tab w:val="left" w:pos="720"/>
          <w:tab w:val="clear" w:pos="360"/>
        </w:tabs>
        <w:adjustRightInd w:val="0"/>
        <w:spacing w:line="360" w:lineRule="auto"/>
        <w:ind w:firstLine="420" w:firstLineChars="200"/>
        <w:rPr>
          <w:rFonts w:cs="宋体"/>
          <w:szCs w:val="21"/>
        </w:rPr>
      </w:pPr>
      <w:r>
        <w:rPr>
          <w:rFonts w:hint="eastAsia" w:ascii="宋体" w:hAnsi="宋体" w:cs="宋体"/>
          <w:szCs w:val="21"/>
        </w:rPr>
        <w:t>4、</w:t>
      </w:r>
      <w:r>
        <w:rPr>
          <w:rFonts w:hint="eastAsia" w:hAnsi="宋体" w:cs="宋体"/>
          <w:szCs w:val="21"/>
        </w:rPr>
        <w:t>投标人在规定的时间内未对招标文件提出疑问、质疑或要求澄清的，将视其为无异议。对采购文件中描述有歧义或前后不一致的地方，评标委员会有权进行评判，但对同一条款的评判应适用于每个投标人。</w:t>
      </w:r>
    </w:p>
    <w:p>
      <w:pPr>
        <w:pStyle w:val="13"/>
        <w:snapToGrid w:val="0"/>
        <w:spacing w:beforeLines="0" w:after="120" w:line="360" w:lineRule="auto"/>
        <w:ind w:firstLine="413" w:firstLineChars="196"/>
        <w:outlineLvl w:val="1"/>
        <w:rPr>
          <w:rFonts w:hAnsi="宋体" w:cs="宋体"/>
          <w:b/>
          <w:sz w:val="21"/>
          <w:szCs w:val="21"/>
        </w:rPr>
      </w:pPr>
      <w:bookmarkStart w:id="127" w:name="_Toc1389"/>
      <w:r>
        <w:rPr>
          <w:rFonts w:hint="eastAsia" w:hAnsi="宋体" w:cs="宋体"/>
          <w:b/>
          <w:sz w:val="21"/>
          <w:szCs w:val="21"/>
        </w:rPr>
        <w:t>三、投标文件的编制</w:t>
      </w:r>
      <w:bookmarkEnd w:id="127"/>
    </w:p>
    <w:p>
      <w:pPr>
        <w:widowControl/>
        <w:tabs>
          <w:tab w:val="left" w:pos="645"/>
        </w:tabs>
        <w:snapToGrid w:val="0"/>
        <w:spacing w:line="360" w:lineRule="auto"/>
        <w:ind w:firstLine="211" w:firstLineChars="100"/>
        <w:rPr>
          <w:rFonts w:ascii="宋体" w:hAnsi="宋体"/>
          <w:b/>
          <w:bCs/>
          <w:szCs w:val="21"/>
        </w:rPr>
      </w:pPr>
      <w:bookmarkStart w:id="128" w:name="_Toc1582"/>
      <w:r>
        <w:rPr>
          <w:rFonts w:hint="eastAsia" w:ascii="宋体" w:hAnsi="宋体"/>
          <w:b/>
          <w:bCs/>
          <w:szCs w:val="21"/>
        </w:rPr>
        <w:t>（一）</w:t>
      </w:r>
      <w:r>
        <w:rPr>
          <w:rFonts w:hint="eastAsia" w:ascii="宋体" w:hAnsi="宋体"/>
          <w:b/>
          <w:bCs/>
          <w:szCs w:val="21"/>
          <w:lang w:val="zh-CN"/>
        </w:rPr>
        <w:t>投标</w:t>
      </w:r>
      <w:r>
        <w:rPr>
          <w:rFonts w:ascii="宋体" w:hAnsi="宋体"/>
          <w:b/>
          <w:bCs/>
          <w:szCs w:val="21"/>
          <w:lang w:val="zh-CN"/>
        </w:rPr>
        <w:t>文件</w:t>
      </w:r>
    </w:p>
    <w:p>
      <w:pPr>
        <w:widowControl/>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zh-CN"/>
        </w:rPr>
        <w:t>投标</w:t>
      </w:r>
      <w:r>
        <w:rPr>
          <w:rFonts w:ascii="宋体" w:hAnsi="宋体"/>
          <w:szCs w:val="21"/>
          <w:lang w:val="zh-CN"/>
        </w:rPr>
        <w:t>文件以及投标</w:t>
      </w:r>
      <w:r>
        <w:rPr>
          <w:rFonts w:hint="eastAsia" w:ascii="宋体" w:hAnsi="宋体"/>
          <w:szCs w:val="21"/>
          <w:lang w:val="zh-CN"/>
        </w:rPr>
        <w:t>人</w:t>
      </w:r>
      <w:r>
        <w:rPr>
          <w:rFonts w:ascii="宋体" w:hAnsi="宋体"/>
          <w:szCs w:val="21"/>
          <w:lang w:val="zh-CN"/>
        </w:rPr>
        <w:t>与采购代理机构就有关本次采购事宜的所有来往函电均应使用简体中文。</w:t>
      </w:r>
    </w:p>
    <w:p>
      <w:pPr>
        <w:widowControl/>
        <w:snapToGrid w:val="0"/>
        <w:spacing w:line="360" w:lineRule="auto"/>
        <w:ind w:firstLine="420" w:firstLineChars="200"/>
        <w:rPr>
          <w:rFonts w:ascii="宋体" w:hAnsi="宋体"/>
          <w:szCs w:val="21"/>
          <w:lang w:val="zh-CN"/>
        </w:rPr>
      </w:pPr>
      <w:r>
        <w:rPr>
          <w:rFonts w:hint="eastAsia" w:ascii="宋体" w:hAnsi="宋体"/>
          <w:bCs/>
          <w:szCs w:val="21"/>
        </w:rPr>
        <w:t>2、</w:t>
      </w:r>
      <w:r>
        <w:rPr>
          <w:rFonts w:ascii="宋体" w:hAnsi="宋体"/>
          <w:szCs w:val="21"/>
          <w:lang w:val="zh-CN"/>
        </w:rPr>
        <w:t>除本文件中另有规定外，响应文件所使用的计量单位，均须采用国家法定计量单位。</w:t>
      </w:r>
    </w:p>
    <w:p>
      <w:pPr>
        <w:widowControl/>
        <w:snapToGrid w:val="0"/>
        <w:spacing w:line="360" w:lineRule="auto"/>
        <w:ind w:firstLine="211" w:firstLineChars="100"/>
        <w:rPr>
          <w:rFonts w:ascii="宋体" w:hAnsi="宋体"/>
          <w:bCs/>
          <w:szCs w:val="21"/>
        </w:rPr>
      </w:pPr>
      <w:r>
        <w:rPr>
          <w:rFonts w:hint="eastAsia" w:ascii="宋体" w:hAnsi="宋体"/>
          <w:b/>
          <w:bCs/>
          <w:szCs w:val="21"/>
        </w:rPr>
        <w:t>（二）投标文件的形式和效力</w:t>
      </w:r>
    </w:p>
    <w:p>
      <w:pPr>
        <w:snapToGrid w:val="0"/>
        <w:spacing w:line="360" w:lineRule="auto"/>
        <w:ind w:firstLine="411" w:firstLineChars="196"/>
        <w:jc w:val="left"/>
        <w:outlineLvl w:val="9"/>
        <w:rPr>
          <w:rFonts w:ascii="宋体" w:hAnsi="宋体"/>
          <w:szCs w:val="21"/>
        </w:rPr>
      </w:pPr>
      <w:r>
        <w:rPr>
          <w:rFonts w:hint="eastAsia" w:ascii="宋体" w:hAnsi="宋体"/>
          <w:szCs w:val="21"/>
        </w:rPr>
        <w:t>1、投标文件分为电子投标文件以及备份投标文件，备份投标文件包括以介质存储的数据电文形式的备份投标文件。</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2、电子投标文件，按“供应商-电子招投标操作指南”及本采购文件要求制作、加密并递交，所须加盖公章部分均采用CA签章。</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3、以介质存储的数据电文形式的备份投标文件，即电子投标文件按“供应商-电子招投标操作指南”制作的备份文件。</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4、纸质备份投标文件按“投标文件的组成”编制。</w:t>
      </w:r>
      <w:r>
        <w:rPr>
          <w:rFonts w:hint="eastAsia" w:ascii="宋体" w:hAnsi="宋体"/>
          <w:szCs w:val="21"/>
        </w:rPr>
        <w:cr/>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5、投标文件的效力</w:t>
      </w:r>
      <w:r>
        <w:rPr>
          <w:rFonts w:hint="eastAsia" w:ascii="宋体" w:hAnsi="宋体"/>
          <w:szCs w:val="21"/>
        </w:rPr>
        <w:cr/>
      </w:r>
      <w:r>
        <w:rPr>
          <w:rFonts w:hint="eastAsia" w:ascii="宋体" w:hAnsi="宋体"/>
          <w:bCs/>
          <w:szCs w:val="21"/>
        </w:rPr>
        <w:t>投标文件的启用，按先后顺位分别为电子响应文件、以介质存储的数据电文形式的备份投标文件、纸质备份投标文件。在下一顺位的投标文件启用时，前一顺位的投标文件自动失效。</w:t>
      </w:r>
      <w:r>
        <w:rPr>
          <w:rFonts w:hint="eastAsia" w:ascii="宋体" w:hAnsi="宋体"/>
          <w:bCs/>
          <w:szCs w:val="21"/>
        </w:rPr>
        <w:cr/>
      </w:r>
      <w:r>
        <w:rPr>
          <w:rFonts w:hint="eastAsia" w:ascii="宋体" w:hAnsi="宋体"/>
          <w:szCs w:val="21"/>
        </w:rPr>
        <w:t>投标文件未按时解密，投标人提供了备份投标文件的，以备份投标文件作为依据，否则视为投标文件撤回。投标文件已按时解密的，备份投标文件自动失效。</w:t>
      </w:r>
    </w:p>
    <w:p>
      <w:pPr>
        <w:snapToGrid w:val="0"/>
        <w:spacing w:line="360" w:lineRule="auto"/>
        <w:ind w:firstLine="211" w:firstLineChars="100"/>
        <w:jc w:val="left"/>
        <w:outlineLvl w:val="2"/>
        <w:rPr>
          <w:rFonts w:ascii="宋体" w:cs="宋体"/>
          <w:b/>
          <w:szCs w:val="21"/>
        </w:rPr>
      </w:pPr>
      <w:r>
        <w:rPr>
          <w:rFonts w:hint="eastAsia" w:ascii="宋体" w:hAnsi="宋体" w:cs="宋体"/>
          <w:b/>
          <w:szCs w:val="21"/>
        </w:rPr>
        <w:t>（三）投标文件的组成</w:t>
      </w:r>
      <w:bookmarkEnd w:id="128"/>
    </w:p>
    <w:p>
      <w:pPr>
        <w:snapToGrid w:val="0"/>
        <w:spacing w:line="360" w:lineRule="auto"/>
        <w:ind w:firstLine="420" w:firstLineChars="200"/>
        <w:jc w:val="left"/>
        <w:rPr>
          <w:rFonts w:ascii="宋体" w:cs="宋体"/>
          <w:szCs w:val="21"/>
        </w:rPr>
      </w:pPr>
      <w:bookmarkStart w:id="129" w:name="_Toc3020"/>
      <w:r>
        <w:rPr>
          <w:rFonts w:hint="eastAsia" w:ascii="宋体" w:hAnsi="宋体" w:cs="宋体"/>
          <w:szCs w:val="21"/>
        </w:rPr>
        <w:t>投标文件由资格审查文件、商务技术文件、报价文件组成。</w:t>
      </w:r>
    </w:p>
    <w:p>
      <w:pPr>
        <w:snapToGrid w:val="0"/>
        <w:spacing w:line="360" w:lineRule="auto"/>
        <w:ind w:firstLine="422" w:firstLineChars="200"/>
        <w:jc w:val="left"/>
        <w:rPr>
          <w:rFonts w:ascii="宋体" w:cs="宋体"/>
          <w:b/>
          <w:bCs/>
          <w:szCs w:val="21"/>
        </w:rPr>
      </w:pPr>
      <w:r>
        <w:rPr>
          <w:rFonts w:hint="eastAsia" w:ascii="宋体" w:hAnsi="宋体" w:cs="宋体"/>
          <w:b/>
          <w:bCs/>
          <w:szCs w:val="21"/>
        </w:rPr>
        <w:t>1</w:t>
      </w:r>
      <w:r>
        <w:rPr>
          <w:rFonts w:ascii="宋体" w:hAnsi="宋体" w:cs="宋体"/>
          <w:b/>
          <w:bCs/>
          <w:szCs w:val="21"/>
        </w:rPr>
        <w:t>.</w:t>
      </w:r>
      <w:r>
        <w:rPr>
          <w:rFonts w:hint="eastAsia" w:ascii="宋体" w:hAnsi="宋体" w:cs="宋体"/>
          <w:b/>
          <w:bCs/>
          <w:szCs w:val="21"/>
        </w:rPr>
        <w:t>资格审查文件：</w:t>
      </w:r>
    </w:p>
    <w:p>
      <w:pPr>
        <w:pStyle w:val="21"/>
        <w:spacing w:line="360" w:lineRule="auto"/>
        <w:ind w:firstLine="420"/>
        <w:rPr>
          <w:rFonts w:ascii="宋体" w:eastAsia="宋体" w:cs="宋体"/>
          <w:color w:val="auto"/>
          <w:sz w:val="21"/>
          <w:szCs w:val="21"/>
        </w:rPr>
      </w:pPr>
      <w:r>
        <w:rPr>
          <w:rFonts w:hint="eastAsia" w:ascii="宋体" w:eastAsia="宋体" w:cs="宋体"/>
          <w:color w:val="auto"/>
          <w:sz w:val="21"/>
          <w:szCs w:val="21"/>
        </w:rPr>
        <w:t>（</w:t>
      </w:r>
      <w:r>
        <w:rPr>
          <w:rFonts w:ascii="宋体" w:eastAsia="宋体" w:cs="宋体"/>
          <w:color w:val="auto"/>
          <w:sz w:val="21"/>
          <w:szCs w:val="21"/>
        </w:rPr>
        <w:t>1</w:t>
      </w:r>
      <w:r>
        <w:rPr>
          <w:rFonts w:hint="eastAsia" w:ascii="宋体" w:eastAsia="宋体" w:cs="宋体"/>
          <w:color w:val="auto"/>
          <w:sz w:val="21"/>
          <w:szCs w:val="21"/>
        </w:rPr>
        <w:t>）资格条件自查表（格式见第五章）；</w:t>
      </w:r>
    </w:p>
    <w:p>
      <w:pPr>
        <w:pStyle w:val="21"/>
        <w:spacing w:line="360" w:lineRule="auto"/>
        <w:ind w:firstLine="420"/>
        <w:rPr>
          <w:rFonts w:ascii="宋体" w:eastAsia="宋体" w:cs="宋体"/>
          <w:color w:val="auto"/>
          <w:sz w:val="21"/>
          <w:szCs w:val="21"/>
        </w:rPr>
      </w:pPr>
      <w:r>
        <w:rPr>
          <w:rFonts w:hint="eastAsia" w:ascii="宋体" w:eastAsia="宋体" w:cs="宋体"/>
          <w:color w:val="auto"/>
          <w:sz w:val="21"/>
          <w:szCs w:val="21"/>
        </w:rPr>
        <w:t>（</w:t>
      </w:r>
      <w:r>
        <w:rPr>
          <w:rFonts w:ascii="宋体" w:eastAsia="宋体" w:cs="宋体"/>
          <w:color w:val="auto"/>
          <w:sz w:val="21"/>
          <w:szCs w:val="21"/>
        </w:rPr>
        <w:t>2</w:t>
      </w:r>
      <w:r>
        <w:rPr>
          <w:rFonts w:hint="eastAsia" w:ascii="宋体" w:eastAsia="宋体" w:cs="宋体"/>
          <w:color w:val="auto"/>
          <w:sz w:val="21"/>
          <w:szCs w:val="21"/>
        </w:rPr>
        <w:t>）投标声明书（格式见第五章）；</w:t>
      </w:r>
    </w:p>
    <w:p>
      <w:pPr>
        <w:pStyle w:val="21"/>
        <w:spacing w:line="360" w:lineRule="auto"/>
        <w:ind w:firstLine="420"/>
        <w:rPr>
          <w:rFonts w:ascii="宋体" w:eastAsia="宋体" w:cs="宋体"/>
          <w:color w:val="auto"/>
          <w:sz w:val="21"/>
          <w:szCs w:val="21"/>
        </w:rPr>
      </w:pPr>
      <w:r>
        <w:rPr>
          <w:rFonts w:hint="eastAsia" w:ascii="宋体" w:eastAsia="宋体" w:cs="宋体"/>
          <w:color w:val="auto"/>
          <w:sz w:val="21"/>
          <w:szCs w:val="21"/>
        </w:rPr>
        <w:t>（</w:t>
      </w:r>
      <w:r>
        <w:rPr>
          <w:rFonts w:ascii="宋体" w:eastAsia="宋体" w:cs="宋体"/>
          <w:color w:val="auto"/>
          <w:sz w:val="21"/>
          <w:szCs w:val="21"/>
        </w:rPr>
        <w:t>3</w:t>
      </w:r>
      <w:r>
        <w:rPr>
          <w:rFonts w:hint="eastAsia" w:ascii="宋体" w:eastAsia="宋体" w:cs="宋体"/>
          <w:color w:val="auto"/>
          <w:sz w:val="21"/>
          <w:szCs w:val="21"/>
        </w:rPr>
        <w:t>）符合《中华人民共和国政府采购法》第二十二条规定的投标人资格条件，提供以下材料（原件备查）（格式见第五章）：</w:t>
      </w:r>
    </w:p>
    <w:p>
      <w:pPr>
        <w:snapToGrid w:val="0"/>
        <w:spacing w:line="360" w:lineRule="auto"/>
        <w:ind w:firstLine="630" w:firstLineChars="300"/>
        <w:jc w:val="left"/>
        <w:rPr>
          <w:rFonts w:ascii="宋体" w:cs="宋体"/>
          <w:szCs w:val="21"/>
        </w:rPr>
      </w:pPr>
      <w:r>
        <w:rPr>
          <w:rFonts w:hint="eastAsia" w:ascii="宋体" w:hAnsi="宋体" w:cs="宋体"/>
          <w:szCs w:val="21"/>
        </w:rPr>
        <w:t>企业法人营业执照或事业单位法人证书；</w:t>
      </w:r>
    </w:p>
    <w:p>
      <w:pPr>
        <w:snapToGrid w:val="0"/>
        <w:spacing w:line="360" w:lineRule="auto"/>
        <w:ind w:firstLine="630" w:firstLineChars="300"/>
        <w:jc w:val="left"/>
        <w:rPr>
          <w:rFonts w:ascii="宋体" w:cs="宋体"/>
          <w:szCs w:val="21"/>
        </w:rPr>
      </w:pPr>
      <w:r>
        <w:rPr>
          <w:rFonts w:hint="eastAsia" w:ascii="宋体" w:hAnsi="宋体" w:cs="宋体"/>
          <w:szCs w:val="21"/>
          <w:lang w:val="en-US" w:eastAsia="zh-CN"/>
        </w:rPr>
        <w:t>2020</w:t>
      </w:r>
      <w:r>
        <w:rPr>
          <w:rFonts w:hint="eastAsia" w:ascii="宋体" w:hAnsi="宋体" w:cs="宋体"/>
          <w:szCs w:val="21"/>
        </w:rPr>
        <w:t>年财务状况报告复印件，其他组织或投标人新成立不足一年，提供银行出具的资信证明材料复印件；</w:t>
      </w:r>
    </w:p>
    <w:p>
      <w:pPr>
        <w:snapToGrid w:val="0"/>
        <w:spacing w:line="360" w:lineRule="auto"/>
        <w:ind w:firstLine="630" w:firstLineChars="300"/>
        <w:jc w:val="left"/>
        <w:rPr>
          <w:rFonts w:ascii="宋体" w:cs="宋体"/>
          <w:szCs w:val="21"/>
        </w:rPr>
      </w:pPr>
      <w:r>
        <w:rPr>
          <w:rFonts w:hint="eastAsia" w:ascii="宋体" w:hAnsi="宋体" w:cs="宋体"/>
          <w:szCs w:val="21"/>
        </w:rPr>
        <w:t>2021年开具的缴纳税收的凭据证明材料复印件；如依法免税的，应提供相应文件证明其依法免税；</w:t>
      </w:r>
    </w:p>
    <w:p>
      <w:pPr>
        <w:snapToGrid w:val="0"/>
        <w:spacing w:line="360" w:lineRule="auto"/>
        <w:ind w:firstLine="630" w:firstLineChars="300"/>
        <w:jc w:val="left"/>
        <w:rPr>
          <w:rFonts w:ascii="宋体" w:cs="宋体"/>
          <w:szCs w:val="21"/>
        </w:rPr>
      </w:pPr>
      <w:r>
        <w:rPr>
          <w:rFonts w:hint="eastAsia" w:ascii="宋体" w:hAnsi="宋体" w:cs="宋体"/>
          <w:szCs w:val="21"/>
        </w:rPr>
        <w:t>2021年开具的缴纳社会保险的凭据证明材料复印件；如依法不需要缴纳社会保障资的，应提供相应文件证明其依法不需要缴纳社会保障资金；</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）提供具有履行合同所必需的设备和专业技术能力的书面声明；</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）提供参加政府采购活动前</w:t>
      </w:r>
      <w:r>
        <w:rPr>
          <w:rFonts w:ascii="宋体" w:hAnsi="宋体" w:cs="宋体"/>
          <w:szCs w:val="21"/>
        </w:rPr>
        <w:t>3</w:t>
      </w:r>
      <w:r>
        <w:rPr>
          <w:rFonts w:hint="eastAsia" w:ascii="宋体" w:hAnsi="宋体" w:cs="宋体"/>
          <w:szCs w:val="21"/>
        </w:rPr>
        <w:t>年内在经营活动中没有重大违法记录；</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）投标人特定资格条件的证明文件；</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）招标文件要求及投标人认为需要提供的其他资料。</w:t>
      </w:r>
    </w:p>
    <w:p>
      <w:pPr>
        <w:snapToGrid w:val="0"/>
        <w:spacing w:line="360" w:lineRule="auto"/>
        <w:ind w:firstLine="422" w:firstLineChars="200"/>
        <w:jc w:val="left"/>
        <w:rPr>
          <w:rFonts w:ascii="宋体" w:cs="宋体"/>
          <w:b/>
          <w:bCs/>
          <w:szCs w:val="21"/>
        </w:rPr>
      </w:pPr>
      <w:r>
        <w:rPr>
          <w:rFonts w:hint="eastAsia" w:ascii="宋体" w:hAnsi="宋体" w:cs="宋体"/>
          <w:b/>
          <w:bCs/>
          <w:szCs w:val="21"/>
        </w:rPr>
        <w:t>2</w:t>
      </w:r>
      <w:r>
        <w:rPr>
          <w:rFonts w:ascii="宋体" w:hAnsi="宋体" w:cs="宋体"/>
          <w:b/>
          <w:bCs/>
          <w:szCs w:val="21"/>
        </w:rPr>
        <w:t>.</w:t>
      </w:r>
      <w:r>
        <w:rPr>
          <w:rFonts w:hint="eastAsia" w:ascii="宋体" w:hAnsi="宋体" w:cs="宋体"/>
          <w:b/>
          <w:bCs/>
          <w:szCs w:val="21"/>
        </w:rPr>
        <w:t>商务技术文件：</w:t>
      </w:r>
    </w:p>
    <w:p>
      <w:pPr>
        <w:numPr>
          <w:ilvl w:val="0"/>
          <w:numId w:val="11"/>
        </w:numPr>
        <w:snapToGrid w:val="0"/>
        <w:spacing w:line="360" w:lineRule="auto"/>
        <w:ind w:firstLine="420" w:firstLineChars="200"/>
        <w:jc w:val="left"/>
        <w:rPr>
          <w:rFonts w:ascii="宋体" w:cs="宋体"/>
          <w:szCs w:val="21"/>
        </w:rPr>
      </w:pPr>
      <w:r>
        <w:rPr>
          <w:rFonts w:hint="eastAsia" w:ascii="宋体" w:hAnsi="宋体" w:cs="宋体"/>
          <w:szCs w:val="21"/>
        </w:rPr>
        <w:t>符合性自查表（</w:t>
      </w:r>
      <w:r>
        <w:rPr>
          <w:rFonts w:hint="eastAsia" w:ascii="宋体" w:cs="宋体"/>
          <w:szCs w:val="21"/>
        </w:rPr>
        <w:t>格式见第五章</w:t>
      </w:r>
      <w:r>
        <w:rPr>
          <w:rFonts w:hint="eastAsia" w:ascii="宋体" w:hAnsi="宋体" w:cs="宋体"/>
          <w:szCs w:val="21"/>
        </w:rPr>
        <w:t>）；</w:t>
      </w:r>
    </w:p>
    <w:p>
      <w:pPr>
        <w:numPr>
          <w:ilvl w:val="0"/>
          <w:numId w:val="11"/>
        </w:numPr>
        <w:snapToGrid w:val="0"/>
        <w:spacing w:line="360" w:lineRule="auto"/>
        <w:ind w:firstLine="420" w:firstLineChars="200"/>
        <w:jc w:val="left"/>
        <w:rPr>
          <w:rFonts w:ascii="宋体" w:cs="宋体"/>
          <w:szCs w:val="21"/>
        </w:rPr>
      </w:pPr>
      <w:r>
        <w:rPr>
          <w:rFonts w:hint="eastAsia" w:ascii="宋体" w:hAnsi="宋体" w:cs="宋体"/>
          <w:szCs w:val="21"/>
        </w:rPr>
        <w:t>投标人响应表（</w:t>
      </w:r>
      <w:r>
        <w:rPr>
          <w:rFonts w:hint="eastAsia" w:ascii="宋体" w:cs="宋体"/>
          <w:szCs w:val="21"/>
        </w:rPr>
        <w:t>格式见第五章</w:t>
      </w:r>
      <w:r>
        <w:rPr>
          <w:rFonts w:hint="eastAsia" w:ascii="宋体" w:hAnsi="宋体" w:cs="宋体"/>
          <w:szCs w:val="21"/>
        </w:rPr>
        <w:t>）；</w:t>
      </w:r>
    </w:p>
    <w:p>
      <w:pPr>
        <w:numPr>
          <w:ilvl w:val="0"/>
          <w:numId w:val="11"/>
        </w:numPr>
        <w:snapToGrid w:val="0"/>
        <w:spacing w:line="360" w:lineRule="auto"/>
        <w:ind w:firstLine="420" w:firstLineChars="200"/>
        <w:jc w:val="left"/>
        <w:rPr>
          <w:rFonts w:ascii="宋体" w:cs="宋体"/>
          <w:szCs w:val="21"/>
        </w:rPr>
      </w:pPr>
      <w:r>
        <w:rPr>
          <w:rFonts w:hint="eastAsia" w:ascii="宋体" w:hAnsi="宋体" w:cs="宋体"/>
          <w:szCs w:val="21"/>
        </w:rPr>
        <w:t>投标函（</w:t>
      </w:r>
      <w:r>
        <w:rPr>
          <w:rFonts w:hint="eastAsia" w:ascii="宋体" w:cs="宋体"/>
          <w:szCs w:val="21"/>
        </w:rPr>
        <w:t>格式见第五章</w:t>
      </w:r>
      <w:r>
        <w:rPr>
          <w:rFonts w:hint="eastAsia" w:ascii="宋体" w:hAnsi="宋体" w:cs="宋体"/>
          <w:szCs w:val="21"/>
        </w:rPr>
        <w:t>）；</w:t>
      </w:r>
    </w:p>
    <w:p>
      <w:pPr>
        <w:snapToGrid w:val="0"/>
        <w:spacing w:line="360" w:lineRule="auto"/>
        <w:ind w:firstLine="420" w:firstLineChars="200"/>
        <w:jc w:val="left"/>
        <w:rPr>
          <w:rFonts w:ascii="宋体" w:cs="宋体"/>
          <w:szCs w:val="21"/>
        </w:rPr>
      </w:pPr>
      <w:r>
        <w:rPr>
          <w:rFonts w:hint="eastAsia" w:ascii="宋体" w:hAnsi="宋体" w:cs="宋体"/>
          <w:szCs w:val="21"/>
        </w:rPr>
        <w:t>（4）法定代表人的身份证明或法定代表人授权书（投标人的代表若为非法定代表人的，必须提交法定代表人授权书），并提供法定代表人和授权代表的身份证正反两面复印件（格式见附件）；</w:t>
      </w:r>
    </w:p>
    <w:p>
      <w:pPr>
        <w:snapToGrid w:val="0"/>
        <w:spacing w:line="360" w:lineRule="auto"/>
        <w:ind w:firstLine="420" w:firstLineChars="200"/>
        <w:jc w:val="left"/>
        <w:rPr>
          <w:rFonts w:ascii="宋体" w:cs="宋体"/>
          <w:szCs w:val="21"/>
        </w:rPr>
      </w:pPr>
      <w:r>
        <w:rPr>
          <w:rFonts w:hint="eastAsia" w:ascii="宋体" w:hAnsi="宋体" w:cs="宋体"/>
          <w:szCs w:val="21"/>
        </w:rPr>
        <w:t>（5）投标人基本情况表（格式见</w:t>
      </w:r>
      <w:r>
        <w:rPr>
          <w:rFonts w:hint="eastAsia" w:ascii="宋体" w:cs="宋体"/>
          <w:szCs w:val="21"/>
        </w:rPr>
        <w:t>第五章</w:t>
      </w:r>
      <w:r>
        <w:rPr>
          <w:rFonts w:hint="eastAsia" w:ascii="宋体" w:hAnsi="宋体" w:cs="宋体"/>
          <w:szCs w:val="21"/>
        </w:rPr>
        <w:t>）；</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）以往业绩一览表（格式见</w:t>
      </w:r>
      <w:r>
        <w:rPr>
          <w:rFonts w:hint="eastAsia" w:ascii="宋体" w:cs="宋体"/>
          <w:szCs w:val="21"/>
        </w:rPr>
        <w:t>第五章</w:t>
      </w:r>
      <w:r>
        <w:rPr>
          <w:rFonts w:hint="eastAsia" w:ascii="宋体" w:hAnsi="宋体" w:cs="宋体"/>
          <w:szCs w:val="21"/>
        </w:rPr>
        <w:t>）；</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）商务条款偏离表（格式见</w:t>
      </w:r>
      <w:r>
        <w:rPr>
          <w:rFonts w:hint="eastAsia" w:ascii="宋体" w:cs="宋体"/>
          <w:szCs w:val="21"/>
        </w:rPr>
        <w:t>第五章</w:t>
      </w:r>
      <w:r>
        <w:rPr>
          <w:rFonts w:hint="eastAsia" w:ascii="宋体" w:hAnsi="宋体" w:cs="宋体"/>
          <w:szCs w:val="21"/>
        </w:rPr>
        <w:t>）；</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）技术条款偏离表（格式见</w:t>
      </w:r>
      <w:r>
        <w:rPr>
          <w:rFonts w:hint="eastAsia" w:ascii="宋体" w:cs="宋体"/>
          <w:szCs w:val="21"/>
        </w:rPr>
        <w:t>第五章</w:t>
      </w:r>
      <w:r>
        <w:rPr>
          <w:rFonts w:hint="eastAsia" w:ascii="宋体" w:hAnsi="宋体" w:cs="宋体"/>
          <w:szCs w:val="21"/>
        </w:rPr>
        <w:t>）；</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）评分标准、招标文件资格要求及投标人认为需要提供的其它投标文件资料（如有）。</w:t>
      </w:r>
    </w:p>
    <w:p>
      <w:pPr>
        <w:snapToGrid w:val="0"/>
        <w:spacing w:line="360" w:lineRule="auto"/>
        <w:ind w:firstLine="422" w:firstLineChars="200"/>
        <w:jc w:val="left"/>
        <w:rPr>
          <w:rFonts w:ascii="宋体" w:cs="宋体"/>
          <w:b/>
          <w:bCs/>
          <w:szCs w:val="21"/>
        </w:rPr>
      </w:pPr>
      <w:r>
        <w:rPr>
          <w:rFonts w:hint="eastAsia" w:ascii="宋体" w:hAnsi="宋体" w:cs="宋体"/>
          <w:b/>
          <w:bCs/>
          <w:szCs w:val="21"/>
        </w:rPr>
        <w:t>3</w:t>
      </w:r>
      <w:r>
        <w:rPr>
          <w:rFonts w:ascii="宋体" w:hAnsi="宋体" w:cs="宋体"/>
          <w:b/>
          <w:bCs/>
          <w:szCs w:val="21"/>
        </w:rPr>
        <w:t>.</w:t>
      </w:r>
      <w:r>
        <w:rPr>
          <w:rFonts w:hint="eastAsia" w:ascii="宋体" w:hAnsi="宋体" w:cs="宋体"/>
          <w:b/>
          <w:bCs/>
          <w:szCs w:val="21"/>
        </w:rPr>
        <w:t>报价部分：</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）开标一览表（格式见第五章）；</w:t>
      </w:r>
    </w:p>
    <w:p>
      <w:pPr>
        <w:snapToGrid w:val="0"/>
        <w:spacing w:line="360" w:lineRule="auto"/>
        <w:ind w:firstLine="420" w:firstLineChars="200"/>
        <w:jc w:val="left"/>
        <w:rPr>
          <w:rFonts w:ascii="宋体" w:cs="宋体"/>
          <w:szCs w:val="21"/>
        </w:rPr>
      </w:pPr>
      <w:r>
        <w:rPr>
          <w:rFonts w:hint="eastAsia" w:ascii="宋体" w:hAnsi="宋体" w:cs="宋体"/>
          <w:szCs w:val="21"/>
        </w:rPr>
        <w:t>（2）小微企业声明函（如有，附会计事务所出具最近一年的财务审计报告）；</w:t>
      </w:r>
    </w:p>
    <w:p>
      <w:pPr>
        <w:snapToGrid w:val="0"/>
        <w:spacing w:line="360" w:lineRule="auto"/>
        <w:ind w:firstLine="420" w:firstLineChars="200"/>
        <w:jc w:val="left"/>
        <w:rPr>
          <w:rFonts w:ascii="宋体" w:cs="宋体"/>
          <w:szCs w:val="21"/>
        </w:rPr>
      </w:pPr>
      <w:r>
        <w:rPr>
          <w:rFonts w:hint="eastAsia" w:ascii="宋体" w:hAnsi="宋体" w:cs="宋体"/>
          <w:szCs w:val="21"/>
        </w:rPr>
        <w:t>（3）残疾人福利性单位声明函（如有）（格式见第五章）；</w:t>
      </w:r>
    </w:p>
    <w:p>
      <w:pPr>
        <w:snapToGrid w:val="0"/>
        <w:spacing w:line="360" w:lineRule="auto"/>
        <w:ind w:firstLine="420" w:firstLineChars="200"/>
        <w:jc w:val="left"/>
        <w:rPr>
          <w:rFonts w:ascii="宋体" w:cs="宋体"/>
          <w:szCs w:val="21"/>
        </w:rPr>
      </w:pPr>
      <w:r>
        <w:rPr>
          <w:rFonts w:hint="eastAsia" w:ascii="宋体" w:hAnsi="宋体" w:cs="宋体"/>
          <w:szCs w:val="21"/>
        </w:rPr>
        <w:t>（4）投标人针对报价需要说明的其他文件和说明（格式自拟）。</w:t>
      </w:r>
    </w:p>
    <w:p>
      <w:pPr>
        <w:snapToGrid w:val="0"/>
        <w:spacing w:line="360" w:lineRule="auto"/>
        <w:ind w:firstLine="422" w:firstLineChars="200"/>
        <w:jc w:val="left"/>
        <w:rPr>
          <w:rFonts w:ascii="宋体" w:cs="宋体"/>
          <w:b/>
          <w:bCs/>
          <w:szCs w:val="21"/>
        </w:rPr>
      </w:pPr>
      <w:r>
        <w:rPr>
          <w:rFonts w:hint="eastAsia"/>
          <w:b/>
          <w:bCs/>
        </w:rPr>
        <w:t>以上要求中如有原件备查或以原件为准的，请提交原件（单独包装并注明投标人名称）与投标同时递交，评审结束后退还给投标人。</w:t>
      </w:r>
    </w:p>
    <w:bookmarkEnd w:id="129"/>
    <w:p>
      <w:pPr>
        <w:tabs>
          <w:tab w:val="left" w:pos="525"/>
        </w:tabs>
        <w:snapToGrid w:val="0"/>
        <w:spacing w:line="360" w:lineRule="auto"/>
        <w:ind w:firstLine="422" w:firstLineChars="200"/>
        <w:jc w:val="left"/>
        <w:outlineLvl w:val="2"/>
        <w:rPr>
          <w:rFonts w:ascii="宋体" w:cs="宋体"/>
          <w:b/>
          <w:bCs/>
          <w:szCs w:val="21"/>
        </w:rPr>
      </w:pPr>
      <w:r>
        <w:rPr>
          <w:rFonts w:hint="eastAsia" w:ascii="宋体" w:hAnsi="宋体" w:cs="宋体"/>
          <w:b/>
          <w:bCs/>
          <w:szCs w:val="21"/>
        </w:rPr>
        <w:t>（四）投标报价</w:t>
      </w:r>
    </w:p>
    <w:p>
      <w:pPr>
        <w:snapToGrid w:val="0"/>
        <w:spacing w:line="360"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、投标报价应按采购文件中相关附表格式填写；</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、投标报价是履行合同的最终价格，具体详见第三章投标人须知《前附表》；</w:t>
      </w:r>
    </w:p>
    <w:p>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、投标文件只允许有一个报价，有选择的或有条件的报价将不予接受。</w:t>
      </w:r>
    </w:p>
    <w:p>
      <w:pPr>
        <w:tabs>
          <w:tab w:val="left" w:pos="525"/>
        </w:tabs>
        <w:snapToGrid w:val="0"/>
        <w:spacing w:line="360" w:lineRule="auto"/>
        <w:ind w:firstLine="422" w:firstLineChars="200"/>
        <w:jc w:val="left"/>
        <w:outlineLvl w:val="2"/>
        <w:rPr>
          <w:rFonts w:ascii="宋体" w:cs="宋体"/>
          <w:b/>
          <w:szCs w:val="21"/>
        </w:rPr>
      </w:pPr>
      <w:r>
        <w:rPr>
          <w:rFonts w:hint="eastAsia" w:ascii="宋体" w:hAnsi="宋体" w:cs="宋体"/>
          <w:b/>
          <w:bCs/>
          <w:szCs w:val="21"/>
        </w:rPr>
        <w:t>（五）</w:t>
      </w:r>
      <w:r>
        <w:rPr>
          <w:rFonts w:hint="eastAsia" w:ascii="宋体" w:hAnsi="宋体" w:cs="宋体"/>
          <w:b/>
          <w:szCs w:val="21"/>
        </w:rPr>
        <w:t>投标文件的有效期</w:t>
      </w:r>
    </w:p>
    <w:p>
      <w:pPr>
        <w:tabs>
          <w:tab w:val="left" w:pos="525"/>
        </w:tabs>
        <w:snapToGrid w:val="0"/>
        <w:spacing w:line="360" w:lineRule="auto"/>
        <w:ind w:firstLine="480" w:firstLineChars="200"/>
        <w:jc w:val="left"/>
        <w:rPr>
          <w:rFonts w:ascii="宋体" w:cs="宋体"/>
          <w:kern w:val="0"/>
          <w:szCs w:val="21"/>
        </w:rPr>
      </w:pPr>
      <w:r>
        <w:rPr>
          <w:rFonts w:hint="eastAsia" w:ascii="宋体" w:hAnsi="宋体" w:cs="宋体"/>
          <w:sz w:val="24"/>
        </w:rPr>
        <w:t>★</w:t>
      </w:r>
      <w:r>
        <w:rPr>
          <w:rFonts w:ascii="宋体" w:hAnsi="宋体" w:cs="宋体"/>
          <w:kern w:val="0"/>
          <w:szCs w:val="21"/>
        </w:rPr>
        <w:t>1</w:t>
      </w:r>
      <w:r>
        <w:rPr>
          <w:rFonts w:hint="eastAsia" w:ascii="宋体" w:hAnsi="宋体" w:cs="宋体"/>
          <w:kern w:val="0"/>
          <w:szCs w:val="21"/>
        </w:rPr>
        <w:t>、自投标截止日起</w:t>
      </w:r>
      <w:r>
        <w:rPr>
          <w:rFonts w:ascii="宋体" w:hAnsi="宋体" w:cs="宋体"/>
          <w:b/>
          <w:bCs/>
          <w:kern w:val="0"/>
          <w:szCs w:val="21"/>
          <w:u w:val="single"/>
        </w:rPr>
        <w:t xml:space="preserve"> 90 </w:t>
      </w:r>
      <w:r>
        <w:rPr>
          <w:rFonts w:hint="eastAsia" w:ascii="宋体" w:hAnsi="宋体" w:cs="宋体"/>
          <w:kern w:val="0"/>
          <w:szCs w:val="21"/>
        </w:rPr>
        <w:t>天投标文件应保持有效。有效期不足的投标文件将被拒绝；</w:t>
      </w:r>
    </w:p>
    <w:p>
      <w:pPr>
        <w:tabs>
          <w:tab w:val="left" w:pos="525"/>
        </w:tabs>
        <w:snapToGrid w:val="0"/>
        <w:spacing w:line="360" w:lineRule="auto"/>
        <w:ind w:firstLine="420" w:firstLineChars="200"/>
        <w:jc w:val="left"/>
        <w:rPr>
          <w:rFonts w:ascii="宋体" w:cs="宋体"/>
          <w:szCs w:val="21"/>
        </w:rPr>
      </w:pPr>
      <w:r>
        <w:rPr>
          <w:rFonts w:ascii="宋体" w:hAnsi="宋体" w:cs="宋体"/>
          <w:szCs w:val="21"/>
        </w:rPr>
        <w:t>2</w:t>
      </w:r>
      <w:r>
        <w:rPr>
          <w:rFonts w:hint="eastAsia" w:ascii="宋体" w:hAnsi="宋体" w:cs="宋体"/>
          <w:szCs w:val="21"/>
        </w:rPr>
        <w:t>、在特殊情况下，招标人可与投标人协商延长投标书的有效期，这种要求和答复均以书面形式进行；</w:t>
      </w:r>
    </w:p>
    <w:p>
      <w:pPr>
        <w:snapToGrid w:val="0"/>
        <w:spacing w:line="360" w:lineRule="auto"/>
        <w:ind w:firstLine="420" w:firstLineChars="200"/>
        <w:jc w:val="left"/>
        <w:outlineLvl w:val="9"/>
        <w:rPr>
          <w:rFonts w:ascii="宋体" w:cs="宋体"/>
          <w:b/>
          <w:szCs w:val="21"/>
        </w:rPr>
      </w:pPr>
      <w:bookmarkStart w:id="130" w:name="_Toc26675"/>
      <w:r>
        <w:rPr>
          <w:rFonts w:ascii="宋体" w:hAnsi="宋体" w:cs="宋体"/>
          <w:szCs w:val="21"/>
        </w:rPr>
        <w:t>3</w:t>
      </w:r>
      <w:r>
        <w:rPr>
          <w:rFonts w:hint="eastAsia" w:ascii="宋体" w:hAnsi="宋体" w:cs="宋体"/>
          <w:szCs w:val="21"/>
        </w:rPr>
        <w:t>、同意延长有效期的投标人不能修改投标文件</w:t>
      </w:r>
      <w:bookmarkEnd w:id="130"/>
      <w:r>
        <w:rPr>
          <w:rFonts w:hint="eastAsia" w:ascii="宋体" w:hAnsi="宋体" w:cs="宋体"/>
          <w:szCs w:val="21"/>
        </w:rPr>
        <w:t>；</w:t>
      </w:r>
    </w:p>
    <w:p>
      <w:pPr>
        <w:snapToGrid w:val="0"/>
        <w:spacing w:line="360" w:lineRule="auto"/>
        <w:ind w:firstLine="420" w:firstLineChars="200"/>
        <w:jc w:val="left"/>
        <w:outlineLvl w:val="9"/>
        <w:rPr>
          <w:rFonts w:ascii="宋体" w:cs="宋体"/>
          <w:b/>
          <w:szCs w:val="21"/>
        </w:rPr>
      </w:pPr>
      <w:bookmarkStart w:id="131" w:name="_Toc29670"/>
      <w:r>
        <w:rPr>
          <w:rFonts w:ascii="宋体" w:hAnsi="宋体" w:cs="宋体"/>
          <w:szCs w:val="21"/>
        </w:rPr>
        <w:t>4</w:t>
      </w:r>
      <w:r>
        <w:rPr>
          <w:rFonts w:hint="eastAsia" w:ascii="宋体" w:hAnsi="宋体" w:cs="宋体"/>
          <w:szCs w:val="21"/>
        </w:rPr>
        <w:t>、中标人的投标文件自开标之日起至合同履行完毕止均应保持有效。</w:t>
      </w:r>
      <w:bookmarkEnd w:id="131"/>
    </w:p>
    <w:p>
      <w:pPr>
        <w:snapToGrid w:val="0"/>
        <w:spacing w:line="360" w:lineRule="auto"/>
        <w:ind w:firstLine="413" w:firstLineChars="196"/>
        <w:jc w:val="left"/>
        <w:outlineLvl w:val="2"/>
        <w:rPr>
          <w:rFonts w:ascii="宋体" w:cs="宋体"/>
          <w:b/>
          <w:szCs w:val="21"/>
        </w:rPr>
      </w:pPr>
      <w:bookmarkStart w:id="132" w:name="_Toc1449"/>
      <w:r>
        <w:rPr>
          <w:rFonts w:hint="eastAsia" w:ascii="宋体" w:hAnsi="宋体" w:cs="宋体"/>
          <w:b/>
          <w:szCs w:val="21"/>
        </w:rPr>
        <w:t>（六）投标文件的签署和份数</w:t>
      </w:r>
      <w:bookmarkEnd w:id="132"/>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供应商应按本</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规定的格式和顺序编制投标文件</w:t>
      </w:r>
      <w:r>
        <w:rPr>
          <w:rFonts w:hint="eastAsia" w:ascii="宋体" w:hAnsi="宋体" w:eastAsia="宋体" w:cs="宋体"/>
          <w:color w:val="auto"/>
          <w:szCs w:val="21"/>
          <w:highlight w:val="none"/>
        </w:rPr>
        <w:t>，投标文件要求有目录并标注页码</w:t>
      </w:r>
      <w:r>
        <w:rPr>
          <w:rFonts w:hint="eastAsia" w:ascii="宋体" w:hAnsi="宋体" w:eastAsia="宋体" w:cs="宋体"/>
          <w:color w:val="auto"/>
          <w:highlight w:val="none"/>
        </w:rPr>
        <w:t>，投标文件内容不完整、编排混乱导致投标文件被误读、漏读或者查找不到相关内容的，是供应商的责任。</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投标文件的份数：</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本项目实行网上投标，供应商应准备以下投标文件：</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（1）上传到政府采购云平台的电子投标文件（含资格文件、商务技术文件、报价文件）1份。</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（2）以U盘存储的电子备份投标文件（含资格文件、商务技术文件、报价文件）1份。</w:t>
      </w:r>
    </w:p>
    <w:p>
      <w:pPr>
        <w:spacing w:line="360" w:lineRule="auto"/>
        <w:ind w:firstLine="525" w:firstLine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3、电子投标文件：</w:t>
      </w:r>
    </w:p>
    <w:p>
      <w:pPr>
        <w:spacing w:line="360" w:lineRule="auto"/>
        <w:ind w:firstLine="525" w:firstLine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3.1供应商应根据</w:t>
      </w:r>
      <w:r>
        <w:rPr>
          <w:rFonts w:hint="eastAsia" w:ascii="宋体" w:hAnsi="宋体" w:eastAsia="宋体" w:cs="宋体"/>
          <w:color w:val="auto"/>
          <w:kern w:val="0"/>
          <w:szCs w:val="21"/>
          <w:highlight w:val="none"/>
        </w:rPr>
        <w:t>政府采购云平台的要求</w:t>
      </w:r>
      <w:r>
        <w:rPr>
          <w:rFonts w:hint="eastAsia" w:ascii="宋体" w:hAnsi="宋体" w:eastAsia="宋体" w:cs="宋体"/>
          <w:color w:val="auto"/>
          <w:highlight w:val="none"/>
          <w:lang w:val="en-US" w:eastAsia="zh-CN"/>
        </w:rPr>
        <w:t>及本招标文件规定的格式和顺序编制电子投标文件并进行关联定位。</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投标文件不得涂改，若有修改错漏处，须加盖单位公章或者法定代表人或授权委托人签名或盖章。投标文件因字迹潦草或表达不清所引起的后果由供应商负责。</w:t>
      </w:r>
    </w:p>
    <w:p>
      <w:pPr>
        <w:spacing w:line="360" w:lineRule="auto"/>
        <w:ind w:firstLine="525" w:firstLine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投标文件须由供应商在规定位置盖章并由法定代表人或法定代表人的授权委托人签署，供应商应写全称。</w:t>
      </w:r>
    </w:p>
    <w:p>
      <w:pPr>
        <w:snapToGrid w:val="0"/>
        <w:spacing w:line="360" w:lineRule="auto"/>
        <w:ind w:firstLine="310" w:firstLineChars="147"/>
        <w:jc w:val="left"/>
        <w:rPr>
          <w:rFonts w:ascii="宋体" w:cs="宋体"/>
          <w:b/>
          <w:szCs w:val="21"/>
        </w:rPr>
      </w:pPr>
      <w:r>
        <w:rPr>
          <w:rFonts w:hint="eastAsia" w:ascii="宋体" w:hAnsi="宋体" w:cs="宋体"/>
          <w:b/>
          <w:szCs w:val="21"/>
        </w:rPr>
        <w:t>（七）投标文件的包装、递交、修改和撤回</w:t>
      </w:r>
    </w:p>
    <w:p>
      <w:pPr>
        <w:snapToGrid w:val="0"/>
        <w:spacing w:line="360" w:lineRule="auto"/>
        <w:ind w:firstLine="420"/>
        <w:jc w:val="left"/>
        <w:rPr>
          <w:rFonts w:hint="eastAsia" w:ascii="宋体" w:hAnsi="宋体" w:eastAsia="宋体" w:cs="宋体"/>
          <w:color w:val="auto"/>
          <w:szCs w:val="21"/>
          <w:highlight w:val="none"/>
        </w:rPr>
      </w:pPr>
      <w:bookmarkStart w:id="133" w:name="_Toc15401"/>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用封袋密封后递交。</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的包装封面上应注明供应商名称、供应商地址、投标文件名称(电子备份投标文件)、投标项目名称、项目编号、标项号，并加盖供应商公章。</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未按规定密封或标记的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将被拒绝，由此造成</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被提前拆封的风险由供应商承担。</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供应商在投标截止时间之前，可以对已提交的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进行修改或撤回，并书面通知招标采购单位；投标截止时间后，供应商不得撤回、修改</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。修改后重新递交的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应当按本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的要求签署、盖章和密封。</w:t>
      </w:r>
    </w:p>
    <w:p>
      <w:pPr>
        <w:snapToGrid w:val="0"/>
        <w:spacing w:line="360" w:lineRule="auto"/>
        <w:ind w:firstLine="420"/>
        <w:jc w:val="left"/>
        <w:rPr>
          <w:rFonts w:hint="eastAsia" w:ascii="宋体" w:hAnsi="宋体" w:cs="宋体"/>
          <w:bCs/>
          <w:szCs w:val="21"/>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bookmarkEnd w:id="133"/>
    <w:p>
      <w:pPr>
        <w:pStyle w:val="11"/>
        <w:snapToGrid w:val="0"/>
        <w:spacing w:line="360" w:lineRule="auto"/>
        <w:ind w:firstLine="398" w:firstLineChars="196"/>
        <w:outlineLvl w:val="9"/>
        <w:rPr>
          <w:rFonts w:hAnsi="宋体" w:cs="宋体"/>
          <w:b/>
          <w:snapToGrid w:val="0"/>
          <w:sz w:val="21"/>
          <w:szCs w:val="21"/>
        </w:rPr>
      </w:pPr>
      <w:bookmarkStart w:id="134" w:name="_Toc12832"/>
      <w:r>
        <w:rPr>
          <w:rFonts w:hint="eastAsia" w:hAnsi="宋体" w:cs="宋体"/>
          <w:b/>
          <w:sz w:val="21"/>
          <w:szCs w:val="21"/>
        </w:rPr>
        <w:t>四、开标</w:t>
      </w:r>
      <w:bookmarkEnd w:id="134"/>
    </w:p>
    <w:p>
      <w:pPr>
        <w:spacing w:line="400" w:lineRule="exact"/>
        <w:ind w:firstLine="420" w:firstLineChars="200"/>
        <w:jc w:val="left"/>
        <w:rPr>
          <w:rFonts w:ascii="宋体" w:hAnsi="宋体" w:cs="宋体"/>
          <w:bCs/>
          <w:szCs w:val="21"/>
        </w:rPr>
      </w:pPr>
      <w:bookmarkStart w:id="135" w:name="_Toc22883"/>
      <w:r>
        <w:rPr>
          <w:rFonts w:hint="eastAsia" w:ascii="宋体" w:hAnsi="宋体" w:cs="宋体"/>
          <w:bCs/>
          <w:szCs w:val="21"/>
        </w:rPr>
        <w:t>1、电子招投标开标程序：</w:t>
      </w:r>
    </w:p>
    <w:p>
      <w:pPr>
        <w:spacing w:line="400" w:lineRule="exact"/>
        <w:ind w:firstLine="420" w:firstLineChars="200"/>
        <w:jc w:val="left"/>
        <w:rPr>
          <w:rFonts w:ascii="宋体" w:hAnsi="宋体"/>
          <w:szCs w:val="21"/>
        </w:rPr>
      </w:pPr>
      <w:r>
        <w:rPr>
          <w:rFonts w:hint="eastAsia" w:ascii="宋体" w:hAnsi="宋体"/>
          <w:szCs w:val="21"/>
        </w:rPr>
        <w:t>第一阶段：</w:t>
      </w:r>
    </w:p>
    <w:p>
      <w:pPr>
        <w:numPr>
          <w:ilvl w:val="0"/>
          <w:numId w:val="12"/>
        </w:numPr>
        <w:spacing w:line="400" w:lineRule="exact"/>
        <w:ind w:firstLine="420" w:firstLineChars="200"/>
        <w:jc w:val="left"/>
        <w:rPr>
          <w:rFonts w:ascii="宋体" w:hAnsi="宋体"/>
          <w:szCs w:val="21"/>
        </w:rPr>
      </w:pPr>
      <w:r>
        <w:rPr>
          <w:rFonts w:hint="eastAsia" w:ascii="宋体" w:hAnsi="宋体"/>
          <w:szCs w:val="21"/>
        </w:rPr>
        <w:t>投标截止时间后，投标人登录政府采购云平台，用“项目采购-开标评标”功能对电子投标文件进行在线解密，在线解密电子投标文件时间为开标时间后30分钟内。</w:t>
      </w:r>
    </w:p>
    <w:p>
      <w:pPr>
        <w:numPr>
          <w:ilvl w:val="0"/>
          <w:numId w:val="12"/>
        </w:numPr>
        <w:spacing w:line="400" w:lineRule="exact"/>
        <w:ind w:firstLine="420" w:firstLineChars="200"/>
        <w:jc w:val="left"/>
        <w:rPr>
          <w:rFonts w:ascii="宋体" w:hAnsi="宋体"/>
          <w:szCs w:val="21"/>
        </w:rPr>
      </w:pPr>
      <w:r>
        <w:rPr>
          <w:rFonts w:hint="eastAsia" w:ascii="宋体" w:hAnsi="宋体"/>
          <w:szCs w:val="21"/>
        </w:rPr>
        <w:t>在政府采购云平台开启已解密投标人的“资格文件、商务技术文件”，并做开标记录；</w:t>
      </w:r>
    </w:p>
    <w:p>
      <w:pPr>
        <w:spacing w:line="400" w:lineRule="exact"/>
        <w:ind w:firstLine="420" w:firstLineChars="200"/>
        <w:jc w:val="left"/>
        <w:rPr>
          <w:rFonts w:ascii="宋体" w:hAnsi="宋体"/>
          <w:szCs w:val="21"/>
        </w:rPr>
      </w:pPr>
      <w:r>
        <w:rPr>
          <w:rFonts w:hint="eastAsia" w:ascii="宋体" w:hAnsi="宋体"/>
          <w:szCs w:val="21"/>
        </w:rPr>
        <w:t>第二阶段：</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宣告第一阶段评审无效投标人名单及理由；</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）公布经第一阶段评审符合采购文件要求的投标人的商务技术得分情况；</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开启除第一阶段无效标外的投标人的“报价文件”，并做开标记录；</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公布评审结果。</w:t>
      </w:r>
    </w:p>
    <w:p>
      <w:pPr>
        <w:spacing w:line="400" w:lineRule="exact"/>
        <w:ind w:firstLine="420" w:firstLineChars="200"/>
        <w:jc w:val="left"/>
      </w:pPr>
      <w:r>
        <w:rPr>
          <w:rFonts w:hint="eastAsia" w:ascii="宋体" w:hAnsi="宋体"/>
          <w:szCs w:val="21"/>
        </w:rPr>
        <w:t>（5）开标会议结束。</w:t>
      </w:r>
    </w:p>
    <w:p>
      <w:pPr>
        <w:spacing w:line="400" w:lineRule="exact"/>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pPr>
        <w:spacing w:line="400" w:lineRule="exact"/>
        <w:ind w:firstLine="420" w:firstLineChars="200"/>
        <w:jc w:val="left"/>
        <w:rPr>
          <w:rFonts w:ascii="宋体" w:hAnsi="宋体"/>
          <w:szCs w:val="21"/>
        </w:rPr>
      </w:pPr>
      <w:r>
        <w:rPr>
          <w:rFonts w:hint="eastAsia" w:ascii="宋体" w:hAnsi="宋体"/>
          <w:szCs w:val="21"/>
        </w:rPr>
        <w:t>本项目原则上采用政采云</w:t>
      </w:r>
      <w:r>
        <w:rPr>
          <w:rFonts w:hint="eastAsia" w:ascii="宋体" w:hAnsi="宋体" w:cs="宋体"/>
          <w:bCs/>
          <w:szCs w:val="21"/>
        </w:rPr>
        <w:t>电子招投标开标程序</w:t>
      </w:r>
      <w:r>
        <w:rPr>
          <w:rFonts w:hint="eastAsia" w:ascii="宋体" w:hAnsi="宋体"/>
          <w:szCs w:val="21"/>
        </w:rPr>
        <w:t>，但有下情形之一的，按以下情况处理：</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）若有投标人在规定时间内无法解密或解密失败，代理机构将开启该投标人递交的</w:t>
      </w:r>
      <w:r>
        <w:rPr>
          <w:rFonts w:hint="eastAsia" w:ascii="宋体" w:hAnsi="宋体" w:cs="宋体"/>
          <w:kern w:val="0"/>
          <w:szCs w:val="21"/>
        </w:rPr>
        <w:t>以U盘存储的电子备份投标文件</w:t>
      </w:r>
      <w:r>
        <w:rPr>
          <w:rFonts w:hint="eastAsia" w:ascii="宋体" w:hAnsi="宋体"/>
          <w:szCs w:val="21"/>
        </w:rPr>
        <w:t>，上传至政采云平台项目采购模块，以完成开标，电子投标文件自动失效。</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）若因</w:t>
      </w:r>
      <w:r>
        <w:rPr>
          <w:rFonts w:hint="eastAsia" w:ascii="宋体" w:hAnsi="宋体" w:cs="宋体"/>
          <w:kern w:val="0"/>
          <w:szCs w:val="21"/>
        </w:rPr>
        <w:t>政府采购云平台</w:t>
      </w:r>
      <w:r>
        <w:rPr>
          <w:rFonts w:hint="eastAsia" w:ascii="宋体" w:hAnsi="宋体"/>
          <w:szCs w:val="21"/>
        </w:rPr>
        <w:t>原因无法读取或电子开评标无法正常进行，代理机构将开启所有投标人递交的纸质备份投标文件，以完成开标，电子投标文件及</w:t>
      </w:r>
      <w:r>
        <w:rPr>
          <w:rFonts w:hint="eastAsia" w:ascii="宋体" w:hAnsi="宋体" w:cs="宋体"/>
          <w:kern w:val="0"/>
          <w:szCs w:val="21"/>
        </w:rPr>
        <w:t>以U盘存储的电子备份投标文件</w:t>
      </w:r>
      <w:r>
        <w:rPr>
          <w:rFonts w:hint="eastAsia" w:ascii="宋体" w:hAnsi="宋体"/>
          <w:szCs w:val="21"/>
        </w:rPr>
        <w:t>自动失效。</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 xml:space="preserve">.1电子交易平台发生故障而无法登录访问的； </w:t>
      </w:r>
    </w:p>
    <w:p>
      <w:pPr>
        <w:spacing w:line="400" w:lineRule="exact"/>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.2电子交易平台应用或数据库出现错误，不能进行正常操作的；</w:t>
      </w:r>
    </w:p>
    <w:p>
      <w:pPr>
        <w:spacing w:line="400" w:lineRule="exact"/>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.3电子交易平台发现严重安全漏洞，有潜在泄密危险的；</w:t>
      </w:r>
    </w:p>
    <w:p>
      <w:pPr>
        <w:spacing w:line="400" w:lineRule="exact"/>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 xml:space="preserve">.4病毒发作导致不能进行正常操作的； </w:t>
      </w:r>
    </w:p>
    <w:p>
      <w:pPr>
        <w:spacing w:line="400" w:lineRule="exact"/>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.5其他无法保证电子交易的公平、公正和安全的情况。</w:t>
      </w:r>
    </w:p>
    <w:p>
      <w:pPr>
        <w:pStyle w:val="13"/>
        <w:snapToGrid w:val="0"/>
        <w:spacing w:before="120" w:after="120" w:line="360" w:lineRule="auto"/>
        <w:ind w:left="772" w:leftChars="267" w:hanging="211" w:hangingChars="100"/>
        <w:outlineLvl w:val="9"/>
        <w:rPr>
          <w:rFonts w:hAnsi="宋体" w:cs="宋体"/>
          <w:b/>
          <w:sz w:val="21"/>
          <w:szCs w:val="21"/>
        </w:rPr>
      </w:pPr>
      <w:r>
        <w:rPr>
          <w:rFonts w:hint="eastAsia" w:hAnsi="宋体" w:cs="宋体"/>
          <w:b/>
          <w:sz w:val="21"/>
          <w:szCs w:val="21"/>
        </w:rPr>
        <w:t>五、评标</w:t>
      </w:r>
      <w:bookmarkEnd w:id="135"/>
    </w:p>
    <w:p>
      <w:pPr>
        <w:pStyle w:val="13"/>
        <w:snapToGrid w:val="0"/>
        <w:spacing w:before="120" w:after="120" w:line="360" w:lineRule="auto"/>
        <w:ind w:left="690" w:leftChars="228" w:hanging="211" w:hangingChars="100"/>
        <w:rPr>
          <w:rFonts w:hAnsi="宋体" w:cs="宋体"/>
          <w:b/>
          <w:sz w:val="21"/>
          <w:szCs w:val="21"/>
        </w:rPr>
      </w:pPr>
      <w:r>
        <w:rPr>
          <w:rFonts w:hint="eastAsia" w:hAnsi="宋体" w:cs="宋体"/>
          <w:b/>
          <w:sz w:val="21"/>
          <w:szCs w:val="21"/>
        </w:rPr>
        <w:t>（一）组建评标委员会</w:t>
      </w:r>
    </w:p>
    <w:p>
      <w:pPr>
        <w:pStyle w:val="13"/>
        <w:snapToGrid w:val="0"/>
        <w:spacing w:before="120" w:after="120" w:line="360" w:lineRule="auto"/>
        <w:ind w:firstLine="420" w:firstLineChars="200"/>
        <w:rPr>
          <w:rFonts w:hAnsi="宋体" w:cs="宋体"/>
          <w:sz w:val="21"/>
          <w:szCs w:val="21"/>
        </w:rPr>
      </w:pPr>
      <w:r>
        <w:rPr>
          <w:rFonts w:hint="eastAsia" w:hAnsi="宋体" w:cs="宋体"/>
          <w:sz w:val="21"/>
          <w:szCs w:val="21"/>
        </w:rPr>
        <w:t>本项目评标委员会按照相关法律规定组成。</w:t>
      </w:r>
    </w:p>
    <w:p>
      <w:pPr>
        <w:pStyle w:val="13"/>
        <w:snapToGrid w:val="0"/>
        <w:spacing w:before="120" w:after="120" w:line="360" w:lineRule="auto"/>
        <w:ind w:left="690" w:leftChars="228" w:hanging="211" w:hangingChars="100"/>
        <w:rPr>
          <w:rFonts w:hAnsi="宋体" w:cs="宋体"/>
          <w:b/>
          <w:sz w:val="21"/>
          <w:szCs w:val="21"/>
        </w:rPr>
      </w:pPr>
      <w:r>
        <w:rPr>
          <w:rFonts w:hint="eastAsia" w:hAnsi="宋体" w:cs="宋体"/>
          <w:b/>
          <w:sz w:val="21"/>
          <w:szCs w:val="21"/>
        </w:rPr>
        <w:t>（二）评标的方式</w:t>
      </w:r>
    </w:p>
    <w:p>
      <w:pPr>
        <w:pStyle w:val="13"/>
        <w:snapToGrid w:val="0"/>
        <w:spacing w:before="120" w:after="120" w:line="360" w:lineRule="auto"/>
        <w:ind w:firstLine="420" w:firstLineChars="200"/>
        <w:rPr>
          <w:rFonts w:hAnsi="宋体" w:cs="宋体"/>
          <w:sz w:val="21"/>
          <w:szCs w:val="21"/>
        </w:rPr>
      </w:pPr>
      <w:r>
        <w:rPr>
          <w:rFonts w:hint="eastAsia" w:hAnsi="宋体" w:cs="宋体"/>
          <w:sz w:val="21"/>
          <w:szCs w:val="21"/>
        </w:rPr>
        <w:t>本项目评标的依据为采购文件和投标文件。</w:t>
      </w:r>
    </w:p>
    <w:p>
      <w:pPr>
        <w:pStyle w:val="13"/>
        <w:snapToGrid w:val="0"/>
        <w:spacing w:before="120" w:after="120" w:line="360" w:lineRule="auto"/>
        <w:ind w:left="690" w:leftChars="228" w:hanging="211" w:hangingChars="100"/>
        <w:rPr>
          <w:rFonts w:hAnsi="宋体" w:cs="宋体"/>
          <w:b/>
          <w:sz w:val="21"/>
          <w:szCs w:val="21"/>
        </w:rPr>
      </w:pPr>
      <w:r>
        <w:rPr>
          <w:rFonts w:hint="eastAsia" w:hAnsi="宋体" w:cs="宋体"/>
          <w:b/>
          <w:sz w:val="21"/>
          <w:szCs w:val="21"/>
        </w:rPr>
        <w:t>（三）</w:t>
      </w:r>
      <w:r>
        <w:rPr>
          <w:rFonts w:hint="eastAsia" w:hAnsi="宋体" w:cs="宋体"/>
          <w:b/>
          <w:bCs/>
          <w:sz w:val="21"/>
          <w:szCs w:val="21"/>
        </w:rPr>
        <w:t>评标程序</w:t>
      </w:r>
    </w:p>
    <w:p>
      <w:pPr>
        <w:spacing w:line="360" w:lineRule="auto"/>
        <w:ind w:firstLine="420" w:firstLineChars="200"/>
        <w:rPr>
          <w:rFonts w:ascii="宋体" w:cs="宋体"/>
          <w:b/>
          <w:szCs w:val="21"/>
        </w:rPr>
      </w:pPr>
      <w:r>
        <w:rPr>
          <w:rFonts w:ascii="宋体" w:hAnsi="宋体" w:cs="宋体"/>
          <w:szCs w:val="21"/>
        </w:rPr>
        <w:t>1.</w:t>
      </w:r>
      <w:r>
        <w:rPr>
          <w:rFonts w:hint="eastAsia" w:ascii="宋体" w:hAnsi="宋体" w:cs="宋体"/>
          <w:b/>
          <w:szCs w:val="21"/>
        </w:rPr>
        <w:t>资格条件审查</w:t>
      </w:r>
    </w:p>
    <w:p>
      <w:pPr>
        <w:spacing w:line="360" w:lineRule="auto"/>
        <w:ind w:firstLine="522" w:firstLineChars="249"/>
        <w:rPr>
          <w:rFonts w:ascii="宋体" w:cs="宋体"/>
          <w:szCs w:val="21"/>
        </w:rPr>
      </w:pPr>
      <w:r>
        <w:rPr>
          <w:rFonts w:hint="eastAsia" w:ascii="宋体" w:hAnsi="宋体" w:cs="宋体"/>
          <w:szCs w:val="21"/>
        </w:rPr>
        <w:t>由采购人或代理机构对投标人的资格进行审查。</w:t>
      </w:r>
    </w:p>
    <w:tbl>
      <w:tblPr>
        <w:tblStyle w:val="28"/>
        <w:tblW w:w="879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spacing w:line="360" w:lineRule="auto"/>
              <w:jc w:val="center"/>
              <w:rPr>
                <w:rFonts w:ascii="宋体" w:cs="宋体"/>
                <w:szCs w:val="21"/>
              </w:rPr>
            </w:pPr>
            <w:r>
              <w:rPr>
                <w:rFonts w:hint="eastAsia" w:ascii="宋体" w:hAnsi="宋体" w:cs="宋体"/>
                <w:szCs w:val="21"/>
              </w:rPr>
              <w:t>审查类别</w:t>
            </w:r>
          </w:p>
        </w:tc>
        <w:tc>
          <w:tcPr>
            <w:tcW w:w="7440" w:type="dxa"/>
          </w:tcPr>
          <w:p>
            <w:pPr>
              <w:spacing w:line="360" w:lineRule="auto"/>
              <w:jc w:val="center"/>
              <w:rPr>
                <w:rFonts w:ascii="宋体" w:cs="宋体"/>
                <w:szCs w:val="21"/>
              </w:rPr>
            </w:pPr>
            <w:r>
              <w:rPr>
                <w:rFonts w:hint="eastAsia" w:ascii="宋体" w:hAnsi="宋体" w:cs="宋体"/>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restart"/>
            <w:vAlign w:val="center"/>
          </w:tcPr>
          <w:p>
            <w:pPr>
              <w:spacing w:line="360" w:lineRule="auto"/>
              <w:jc w:val="center"/>
              <w:rPr>
                <w:rFonts w:ascii="宋体" w:cs="宋体"/>
                <w:szCs w:val="21"/>
              </w:rPr>
            </w:pPr>
            <w:r>
              <w:rPr>
                <w:rFonts w:hint="eastAsia" w:ascii="宋体" w:hAnsi="宋体" w:cs="宋体"/>
                <w:szCs w:val="21"/>
              </w:rPr>
              <w:t>资格条件审查</w:t>
            </w:r>
          </w:p>
        </w:tc>
        <w:tc>
          <w:tcPr>
            <w:tcW w:w="7440" w:type="dxa"/>
          </w:tcPr>
          <w:p>
            <w:pPr>
              <w:spacing w:line="360" w:lineRule="auto"/>
              <w:rPr>
                <w:rFonts w:hint="eastAsia" w:ascii="宋体" w:hAnsi="宋体" w:eastAsia="宋体" w:cs="宋体"/>
                <w:szCs w:val="21"/>
              </w:rPr>
            </w:pPr>
            <w:r>
              <w:rPr>
                <w:rFonts w:hint="eastAsia" w:ascii="宋体" w:hAnsi="宋体" w:eastAsia="宋体" w:cs="宋体"/>
                <w:szCs w:val="21"/>
              </w:rPr>
              <w:t>（一）符合《中华人民共和国政府采购法》第二十二条规定的投标人资格条件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pPr>
              <w:spacing w:line="360" w:lineRule="auto"/>
              <w:rPr>
                <w:rFonts w:ascii="宋体" w:cs="宋体"/>
                <w:szCs w:val="21"/>
              </w:rPr>
            </w:pPr>
          </w:p>
        </w:tc>
        <w:tc>
          <w:tcPr>
            <w:tcW w:w="7440" w:type="dxa"/>
          </w:tcPr>
          <w:p>
            <w:pPr>
              <w:spacing w:line="360" w:lineRule="auto"/>
              <w:rPr>
                <w:rFonts w:hint="eastAsia" w:ascii="宋体" w:hAnsi="宋体" w:eastAsia="宋体" w:cs="宋体"/>
                <w:szCs w:val="21"/>
              </w:rPr>
            </w:pPr>
            <w:r>
              <w:rPr>
                <w:rFonts w:hint="eastAsia" w:ascii="宋体" w:hAnsi="宋体" w:eastAsia="宋体" w:cs="宋体"/>
                <w:szCs w:val="21"/>
              </w:rPr>
              <w:t>（二）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0" w:type="dxa"/>
            <w:vMerge w:val="continue"/>
          </w:tcPr>
          <w:p>
            <w:pPr>
              <w:spacing w:line="360" w:lineRule="auto"/>
              <w:rPr>
                <w:rFonts w:ascii="宋体" w:cs="宋体"/>
                <w:szCs w:val="21"/>
              </w:rPr>
            </w:pPr>
          </w:p>
        </w:tc>
        <w:tc>
          <w:tcPr>
            <w:tcW w:w="7440" w:type="dxa"/>
          </w:tcPr>
          <w:p>
            <w:pPr>
              <w:spacing w:line="360"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三</w:t>
            </w:r>
            <w:r>
              <w:rPr>
                <w:rFonts w:hint="eastAsia" w:ascii="宋体" w:hAnsi="宋体" w:eastAsia="宋体" w:cs="宋体"/>
                <w:szCs w:val="2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pPr>
              <w:spacing w:line="360" w:lineRule="auto"/>
              <w:rPr>
                <w:rFonts w:ascii="宋体" w:cs="宋体"/>
                <w:szCs w:val="21"/>
              </w:rPr>
            </w:pPr>
          </w:p>
        </w:tc>
        <w:tc>
          <w:tcPr>
            <w:tcW w:w="7440" w:type="dxa"/>
          </w:tcPr>
          <w:p>
            <w:pPr>
              <w:spacing w:line="360"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四</w:t>
            </w:r>
            <w:r>
              <w:rPr>
                <w:rFonts w:hint="eastAsia" w:ascii="宋体" w:hAnsi="宋体" w:eastAsia="宋体" w:cs="宋体"/>
                <w:szCs w:val="21"/>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spacing w:line="360" w:lineRule="auto"/>
              <w:rPr>
                <w:rFonts w:ascii="宋体" w:cs="宋体"/>
                <w:szCs w:val="21"/>
              </w:rPr>
            </w:pPr>
          </w:p>
        </w:tc>
        <w:tc>
          <w:tcPr>
            <w:tcW w:w="7440" w:type="dxa"/>
          </w:tcPr>
          <w:p>
            <w:pPr>
              <w:spacing w:line="360"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五</w:t>
            </w:r>
            <w:r>
              <w:rPr>
                <w:rFonts w:hint="eastAsia" w:ascii="宋体" w:hAnsi="宋体" w:eastAsia="宋体" w:cs="宋体"/>
                <w:szCs w:val="21"/>
              </w:rPr>
              <w:t>）采购文件要求的其他资格条件（如有）</w:t>
            </w:r>
          </w:p>
        </w:tc>
      </w:tr>
    </w:tbl>
    <w:p>
      <w:pPr>
        <w:spacing w:line="360" w:lineRule="auto"/>
        <w:ind w:firstLine="422" w:firstLineChars="200"/>
        <w:rPr>
          <w:rFonts w:ascii="宋体" w:cs="宋体"/>
          <w:b/>
          <w:szCs w:val="21"/>
        </w:rPr>
      </w:pPr>
      <w:r>
        <w:rPr>
          <w:rFonts w:ascii="宋体" w:hAnsi="宋体" w:cs="宋体"/>
          <w:b/>
          <w:szCs w:val="21"/>
        </w:rPr>
        <w:t>2.</w:t>
      </w:r>
      <w:r>
        <w:rPr>
          <w:rFonts w:hint="eastAsia" w:ascii="宋体" w:hAnsi="宋体" w:cs="宋体"/>
          <w:b/>
          <w:szCs w:val="21"/>
        </w:rPr>
        <w:t>符合性审查</w:t>
      </w:r>
    </w:p>
    <w:p>
      <w:pPr>
        <w:spacing w:line="360" w:lineRule="auto"/>
        <w:ind w:firstLine="420" w:firstLineChars="200"/>
        <w:rPr>
          <w:rFonts w:ascii="宋体" w:cs="宋体"/>
          <w:szCs w:val="21"/>
        </w:rPr>
      </w:pPr>
      <w:r>
        <w:rPr>
          <w:rFonts w:hint="eastAsia" w:ascii="宋体" w:hAnsi="宋体" w:cs="宋体"/>
          <w:kern w:val="0"/>
          <w:szCs w:val="21"/>
        </w:rPr>
        <w:t>评标委员会应当对符合资格的投标人的投标文件进行符合性审查，以确定其是否满足采购文件的实质性要求。</w:t>
      </w:r>
    </w:p>
    <w:tbl>
      <w:tblPr>
        <w:tblStyle w:val="28"/>
        <w:tblW w:w="8745"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spacing w:line="360" w:lineRule="auto"/>
              <w:jc w:val="center"/>
              <w:rPr>
                <w:rFonts w:ascii="宋体" w:cs="宋体"/>
                <w:szCs w:val="21"/>
              </w:rPr>
            </w:pPr>
            <w:r>
              <w:rPr>
                <w:rFonts w:hint="eastAsia" w:ascii="宋体" w:hAnsi="宋体" w:cs="宋体"/>
                <w:szCs w:val="21"/>
              </w:rPr>
              <w:t>审查类别</w:t>
            </w:r>
          </w:p>
        </w:tc>
        <w:tc>
          <w:tcPr>
            <w:tcW w:w="7308" w:type="dxa"/>
          </w:tcPr>
          <w:p>
            <w:pPr>
              <w:spacing w:line="360" w:lineRule="auto"/>
              <w:jc w:val="center"/>
              <w:rPr>
                <w:rFonts w:ascii="宋体" w:cs="宋体"/>
                <w:szCs w:val="21"/>
              </w:rPr>
            </w:pPr>
            <w:r>
              <w:rPr>
                <w:rFonts w:hint="eastAsia" w:ascii="宋体" w:hAnsi="宋体" w:cs="宋体"/>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37" w:type="dxa"/>
            <w:vMerge w:val="restart"/>
            <w:vAlign w:val="center"/>
          </w:tcPr>
          <w:p>
            <w:pPr>
              <w:spacing w:line="360" w:lineRule="auto"/>
              <w:jc w:val="center"/>
              <w:rPr>
                <w:rFonts w:ascii="宋体" w:cs="宋体"/>
                <w:szCs w:val="21"/>
              </w:rPr>
            </w:pPr>
            <w:r>
              <w:rPr>
                <w:rFonts w:hint="eastAsia" w:ascii="宋体" w:hAnsi="宋体" w:cs="宋体"/>
                <w:szCs w:val="21"/>
              </w:rPr>
              <w:t>符合性审查</w:t>
            </w:r>
          </w:p>
        </w:tc>
        <w:tc>
          <w:tcPr>
            <w:tcW w:w="7308" w:type="dxa"/>
            <w:vAlign w:val="center"/>
          </w:tcPr>
          <w:p>
            <w:pPr>
              <w:tabs>
                <w:tab w:val="left" w:pos="612"/>
              </w:tabs>
              <w:spacing w:beforeLines="50" w:afterLines="50" w:line="360" w:lineRule="auto"/>
              <w:rPr>
                <w:rFonts w:ascii="宋体" w:cs="宋体"/>
                <w:szCs w:val="21"/>
              </w:rPr>
            </w:pPr>
            <w:r>
              <w:rPr>
                <w:rFonts w:hint="eastAsia" w:ascii="宋体" w:hAnsi="宋体" w:cs="宋体"/>
                <w:szCs w:val="21"/>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spacing w:line="360" w:lineRule="auto"/>
              <w:rPr>
                <w:rFonts w:ascii="宋体" w:cs="宋体"/>
                <w:szCs w:val="21"/>
              </w:rPr>
            </w:pPr>
          </w:p>
        </w:tc>
        <w:tc>
          <w:tcPr>
            <w:tcW w:w="7308" w:type="dxa"/>
            <w:vAlign w:val="center"/>
          </w:tcPr>
          <w:p>
            <w:pPr>
              <w:tabs>
                <w:tab w:val="left" w:pos="612"/>
              </w:tabs>
              <w:spacing w:beforeLines="50" w:afterLines="50" w:line="360" w:lineRule="auto"/>
              <w:rPr>
                <w:rFonts w:ascii="宋体" w:cs="宋体"/>
                <w:szCs w:val="21"/>
              </w:rPr>
            </w:pPr>
            <w:r>
              <w:rPr>
                <w:rFonts w:hint="eastAsia" w:ascii="宋体" w:hAnsi="宋体" w:cs="宋体"/>
                <w:szCs w:val="21"/>
              </w:rPr>
              <w:t>按照采购文件规定要求签署、盖章且投标文件有法定代表人</w:t>
            </w:r>
            <w:r>
              <w:rPr>
                <w:rFonts w:hint="eastAsia" w:ascii="宋体" w:hAnsi="宋体" w:cs="宋体"/>
                <w:szCs w:val="21"/>
                <w:lang w:eastAsia="zh-TW"/>
              </w:rPr>
              <w:t>签署本人姓名（或印盖本人姓名章）</w:t>
            </w:r>
            <w:r>
              <w:rPr>
                <w:rFonts w:hint="eastAsia" w:ascii="宋体" w:hAnsi="宋体" w:cs="宋体"/>
                <w:szCs w:val="21"/>
              </w:rPr>
              <w:t>，或</w:t>
            </w:r>
            <w:r>
              <w:rPr>
                <w:rFonts w:hint="eastAsia" w:ascii="宋体" w:hAnsi="宋体" w:cs="宋体"/>
                <w:szCs w:val="21"/>
                <w:lang w:eastAsia="zh-TW"/>
              </w:rPr>
              <w:t>签署</w:t>
            </w:r>
            <w:r>
              <w:rPr>
                <w:rFonts w:hint="eastAsia" w:ascii="宋体" w:hAnsi="宋体" w:cs="宋体"/>
                <w:szCs w:val="21"/>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spacing w:line="360" w:lineRule="auto"/>
              <w:rPr>
                <w:rFonts w:ascii="宋体" w:cs="宋体"/>
                <w:szCs w:val="21"/>
              </w:rPr>
            </w:pPr>
          </w:p>
        </w:tc>
        <w:tc>
          <w:tcPr>
            <w:tcW w:w="7308" w:type="dxa"/>
            <w:vAlign w:val="center"/>
          </w:tcPr>
          <w:p>
            <w:pPr>
              <w:tabs>
                <w:tab w:val="left" w:pos="612"/>
              </w:tabs>
              <w:spacing w:beforeLines="50" w:afterLines="50" w:line="360" w:lineRule="auto"/>
              <w:rPr>
                <w:rFonts w:ascii="宋体" w:cs="宋体"/>
                <w:kern w:val="0"/>
                <w:szCs w:val="21"/>
              </w:rPr>
            </w:pPr>
            <w:r>
              <w:rPr>
                <w:rFonts w:hint="eastAsia" w:ascii="宋体" w:hAnsi="宋体" w:cs="宋体"/>
                <w:szCs w:val="21"/>
              </w:rPr>
              <w:t>投标文件完全满足采购文件的实质性条款（即标注</w:t>
            </w:r>
            <w:r>
              <w:rPr>
                <w:rFonts w:hint="eastAsia" w:ascii="宋体" w:hAnsi="宋体" w:cs="宋体"/>
                <w:sz w:val="24"/>
              </w:rPr>
              <w:t>★</w:t>
            </w:r>
            <w:r>
              <w:rPr>
                <w:rFonts w:hint="eastAsia" w:ascii="宋体" w:hAnsi="宋体" w:cs="宋体"/>
                <w:szCs w:val="21"/>
              </w:rPr>
              <w:t>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spacing w:line="360" w:lineRule="auto"/>
              <w:rPr>
                <w:rFonts w:ascii="宋体" w:cs="宋体"/>
                <w:szCs w:val="21"/>
              </w:rPr>
            </w:pPr>
          </w:p>
        </w:tc>
        <w:tc>
          <w:tcPr>
            <w:tcW w:w="7308" w:type="dxa"/>
            <w:vAlign w:val="center"/>
          </w:tcPr>
          <w:p>
            <w:pPr>
              <w:spacing w:beforeLines="50" w:afterLines="50" w:line="360" w:lineRule="auto"/>
              <w:rPr>
                <w:rFonts w:ascii="宋体" w:cs="宋体"/>
                <w:szCs w:val="21"/>
              </w:rPr>
            </w:pPr>
            <w:r>
              <w:rPr>
                <w:rFonts w:hint="eastAsia" w:ascii="宋体" w:hAnsi="宋体" w:cs="宋体"/>
                <w:szCs w:val="21"/>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spacing w:line="360" w:lineRule="auto"/>
              <w:rPr>
                <w:rFonts w:ascii="宋体" w:cs="宋体"/>
                <w:szCs w:val="21"/>
              </w:rPr>
            </w:pPr>
          </w:p>
        </w:tc>
        <w:tc>
          <w:tcPr>
            <w:tcW w:w="7308" w:type="dxa"/>
            <w:vAlign w:val="center"/>
          </w:tcPr>
          <w:p>
            <w:pPr>
              <w:spacing w:beforeLines="50" w:afterLines="50" w:line="360" w:lineRule="auto"/>
              <w:rPr>
                <w:rFonts w:ascii="宋体" w:cs="宋体"/>
                <w:szCs w:val="21"/>
              </w:rPr>
            </w:pPr>
            <w:r>
              <w:rPr>
                <w:rFonts w:hint="eastAsia" w:ascii="宋体" w:hAnsi="宋体" w:cs="宋体"/>
                <w:szCs w:val="21"/>
              </w:rPr>
              <w:t>按有关法律、法规、规章不属于投标无效的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7" w:type="dxa"/>
            <w:vMerge w:val="continue"/>
          </w:tcPr>
          <w:p>
            <w:pPr>
              <w:spacing w:line="360" w:lineRule="auto"/>
              <w:rPr>
                <w:rFonts w:ascii="宋体" w:cs="宋体"/>
                <w:szCs w:val="21"/>
              </w:rPr>
            </w:pPr>
          </w:p>
        </w:tc>
        <w:tc>
          <w:tcPr>
            <w:tcW w:w="7308" w:type="dxa"/>
            <w:vAlign w:val="center"/>
          </w:tcPr>
          <w:p>
            <w:pPr>
              <w:spacing w:beforeLines="50" w:afterLines="50" w:line="360" w:lineRule="auto"/>
              <w:rPr>
                <w:rFonts w:ascii="宋体" w:cs="宋体"/>
                <w:szCs w:val="21"/>
              </w:rPr>
            </w:pPr>
            <w:r>
              <w:rPr>
                <w:rFonts w:hint="eastAsia" w:ascii="宋体" w:hAnsi="宋体" w:cs="宋体"/>
                <w:szCs w:val="21"/>
              </w:rPr>
              <w:t>按照采购文件要求提供其他证明材料（如有）</w:t>
            </w:r>
          </w:p>
        </w:tc>
      </w:tr>
    </w:tbl>
    <w:p>
      <w:pPr>
        <w:spacing w:line="360" w:lineRule="auto"/>
        <w:ind w:firstLine="422" w:firstLineChars="200"/>
        <w:rPr>
          <w:rFonts w:ascii="宋体" w:cs="宋体"/>
          <w:b/>
          <w:szCs w:val="21"/>
        </w:rPr>
      </w:pPr>
      <w:r>
        <w:rPr>
          <w:rFonts w:ascii="宋体" w:hAnsi="宋体" w:cs="宋体"/>
          <w:b/>
          <w:szCs w:val="21"/>
        </w:rPr>
        <w:t>3.</w:t>
      </w:r>
      <w:r>
        <w:rPr>
          <w:rFonts w:hint="eastAsia" w:ascii="宋体" w:hAnsi="宋体" w:cs="宋体"/>
          <w:b/>
          <w:szCs w:val="21"/>
        </w:rPr>
        <w:t>详细评审</w:t>
      </w:r>
    </w:p>
    <w:p>
      <w:pPr>
        <w:spacing w:line="360" w:lineRule="auto"/>
        <w:ind w:firstLine="420" w:firstLineChars="200"/>
        <w:rPr>
          <w:rFonts w:ascii="宋体" w:cs="宋体"/>
          <w:kern w:val="0"/>
          <w:szCs w:val="21"/>
        </w:rPr>
      </w:pPr>
      <w:r>
        <w:rPr>
          <w:rFonts w:hint="eastAsia" w:ascii="宋体" w:hAnsi="宋体" w:cs="宋体"/>
          <w:kern w:val="0"/>
          <w:szCs w:val="21"/>
        </w:rPr>
        <w:t>评标委员会对资格审查、符合性审查合格的投标文件，依照本办法对投标文件作进一步评审、比较。评标委员会成员经过阅标、审标和询标，对各投标人进行打分；</w:t>
      </w:r>
    </w:p>
    <w:p>
      <w:pPr>
        <w:spacing w:line="360" w:lineRule="auto"/>
        <w:ind w:firstLine="420" w:firstLineChars="200"/>
        <w:rPr>
          <w:rFonts w:ascii="宋体" w:cs="宋体"/>
          <w:kern w:val="0"/>
          <w:szCs w:val="21"/>
        </w:rPr>
      </w:pPr>
      <w:r>
        <w:rPr>
          <w:rFonts w:hint="eastAsia" w:ascii="宋体" w:hAnsi="宋体" w:cs="宋体"/>
          <w:kern w:val="0"/>
          <w:szCs w:val="21"/>
        </w:rPr>
        <w:t>评委打分参照本部分《</w:t>
      </w:r>
      <w:r>
        <w:rPr>
          <w:rFonts w:hint="eastAsia" w:ascii="宋体" w:hAnsi="宋体" w:cs="宋体"/>
          <w:kern w:val="0"/>
          <w:szCs w:val="21"/>
          <w:lang w:val="zh-CN"/>
        </w:rPr>
        <w:t>宁波海洋生物种业研究院建设项目实验室设备整体采购及安装项目评分</w:t>
      </w:r>
      <w:r>
        <w:rPr>
          <w:rFonts w:hint="eastAsia" w:ascii="宋体" w:hAnsi="宋体" w:cs="宋体"/>
          <w:kern w:val="0"/>
          <w:szCs w:val="21"/>
        </w:rPr>
        <w:t>表》。由各评标委员会成员根据投标人的投标文件及相关澄清文件，进行独立打分。评委打分采用记名方式，取算术平均分（小数点后保留一位小数）。</w:t>
      </w:r>
    </w:p>
    <w:p>
      <w:pPr>
        <w:snapToGrid w:val="0"/>
        <w:spacing w:beforeLines="50" w:line="360" w:lineRule="auto"/>
        <w:ind w:firstLine="413" w:firstLineChars="196"/>
        <w:outlineLvl w:val="9"/>
        <w:rPr>
          <w:rFonts w:ascii="宋体" w:cs="宋体"/>
          <w:b/>
          <w:szCs w:val="21"/>
        </w:rPr>
      </w:pPr>
      <w:bookmarkStart w:id="136" w:name="_Toc13921"/>
      <w:r>
        <w:rPr>
          <w:rFonts w:ascii="宋体" w:hAnsi="宋体" w:cs="宋体"/>
          <w:b/>
          <w:szCs w:val="21"/>
        </w:rPr>
        <w:t>4.</w:t>
      </w:r>
      <w:r>
        <w:rPr>
          <w:rFonts w:hint="eastAsia" w:ascii="宋体" w:hAnsi="宋体" w:cs="宋体"/>
          <w:b/>
          <w:szCs w:val="21"/>
        </w:rPr>
        <w:t>投标无效的情形</w:t>
      </w:r>
      <w:bookmarkEnd w:id="136"/>
    </w:p>
    <w:p>
      <w:pPr>
        <w:snapToGrid w:val="0"/>
        <w:spacing w:line="360" w:lineRule="auto"/>
        <w:ind w:firstLine="420" w:firstLineChars="200"/>
        <w:rPr>
          <w:rFonts w:ascii="宋体" w:cs="宋体"/>
          <w:bCs/>
          <w:szCs w:val="21"/>
        </w:rPr>
      </w:pPr>
      <w:r>
        <w:rPr>
          <w:rFonts w:hint="eastAsia" w:ascii="宋体" w:hAnsi="宋体" w:cs="宋体"/>
          <w:bCs/>
          <w:szCs w:val="21"/>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11"/>
        <w:snapToGrid w:val="0"/>
        <w:spacing w:line="360" w:lineRule="auto"/>
        <w:ind w:left="420" w:firstLine="0"/>
        <w:rPr>
          <w:rFonts w:hAnsi="宋体" w:cs="宋体"/>
          <w:b/>
          <w:bCs/>
          <w:sz w:val="21"/>
          <w:szCs w:val="21"/>
        </w:rPr>
      </w:pPr>
      <w:r>
        <w:rPr>
          <w:rFonts w:hint="eastAsia" w:hAnsi="宋体" w:cs="宋体"/>
          <w:b/>
          <w:bCs/>
          <w:sz w:val="21"/>
          <w:szCs w:val="21"/>
        </w:rPr>
        <w:t>在资格审查中，如发现下列情形之一的，投标文件将被视为无效：</w:t>
      </w:r>
    </w:p>
    <w:p>
      <w:pPr>
        <w:numPr>
          <w:ilvl w:val="0"/>
          <w:numId w:val="13"/>
        </w:numPr>
        <w:snapToGrid w:val="0"/>
        <w:spacing w:line="360" w:lineRule="auto"/>
        <w:ind w:firstLine="411" w:firstLineChars="196"/>
        <w:rPr>
          <w:rFonts w:ascii="宋体" w:cs="宋体"/>
          <w:szCs w:val="21"/>
        </w:rPr>
      </w:pPr>
      <w:r>
        <w:rPr>
          <w:rFonts w:hint="eastAsia" w:ascii="宋体" w:hAnsi="宋体" w:cs="宋体"/>
          <w:szCs w:val="21"/>
        </w:rPr>
        <w:t>资格证明文件不全的，或者不符合采购文件标明的资格要求的；</w:t>
      </w:r>
    </w:p>
    <w:p>
      <w:pPr>
        <w:pStyle w:val="11"/>
        <w:snapToGrid w:val="0"/>
        <w:spacing w:line="360" w:lineRule="auto"/>
        <w:ind w:left="420" w:firstLine="0"/>
        <w:rPr>
          <w:rFonts w:hAnsi="宋体" w:cs="宋体"/>
          <w:b/>
          <w:bCs/>
          <w:sz w:val="21"/>
          <w:szCs w:val="21"/>
        </w:rPr>
      </w:pPr>
      <w:r>
        <w:rPr>
          <w:rFonts w:hint="eastAsia" w:hAnsi="宋体" w:cs="宋体"/>
          <w:b/>
          <w:bCs/>
          <w:sz w:val="21"/>
          <w:szCs w:val="21"/>
        </w:rPr>
        <w:t>在符合性审查和商务评审时，如发现下列情形之一的，投标文件将被视为无效：</w:t>
      </w:r>
    </w:p>
    <w:p>
      <w:pPr>
        <w:snapToGrid w:val="0"/>
        <w:spacing w:line="360" w:lineRule="auto"/>
        <w:ind w:firstLine="411" w:firstLineChars="196"/>
        <w:rPr>
          <w:rFonts w:ascii="宋体" w:cs="宋体"/>
          <w:bCs/>
          <w:kern w:val="0"/>
          <w:szCs w:val="21"/>
        </w:rPr>
      </w:pPr>
      <w:r>
        <w:rPr>
          <w:rFonts w:hint="eastAsia" w:ascii="宋体" w:hAnsi="宋体" w:cs="宋体"/>
          <w:szCs w:val="21"/>
        </w:rPr>
        <w:t>（1）投标文件无法定代表人签字</w:t>
      </w:r>
      <w:r>
        <w:rPr>
          <w:rFonts w:ascii="宋体" w:hAnsi="宋体" w:cs="宋体"/>
          <w:szCs w:val="21"/>
        </w:rPr>
        <w:t>,</w:t>
      </w:r>
      <w:r>
        <w:rPr>
          <w:rFonts w:hint="eastAsia" w:ascii="宋体" w:hAnsi="宋体" w:cs="宋体"/>
          <w:szCs w:val="21"/>
        </w:rPr>
        <w:t>或未</w:t>
      </w:r>
      <w:r>
        <w:rPr>
          <w:rFonts w:hint="eastAsia" w:ascii="宋体" w:hAnsi="宋体" w:cs="宋体"/>
          <w:bCs/>
          <w:kern w:val="0"/>
          <w:szCs w:val="21"/>
        </w:rPr>
        <w:t>提供法定代表人授权委托书、投标声明书或者填写项目不齐全的；</w:t>
      </w:r>
    </w:p>
    <w:p>
      <w:pPr>
        <w:snapToGrid w:val="0"/>
        <w:spacing w:line="360" w:lineRule="auto"/>
        <w:ind w:firstLine="411" w:firstLineChars="196"/>
        <w:rPr>
          <w:rFonts w:ascii="宋体" w:hAnsi="宋体" w:cs="宋体"/>
          <w:szCs w:val="21"/>
        </w:rPr>
      </w:pPr>
      <w:r>
        <w:rPr>
          <w:rFonts w:hint="eastAsia" w:ascii="宋体" w:hAnsi="宋体" w:cs="宋体"/>
          <w:szCs w:val="21"/>
        </w:rPr>
        <w:t>（2）投标代表人未能出具身份证明或与法定代表人授权委托人身份不符的；</w:t>
      </w:r>
    </w:p>
    <w:p>
      <w:pPr>
        <w:pStyle w:val="11"/>
        <w:snapToGrid w:val="0"/>
        <w:spacing w:line="360" w:lineRule="auto"/>
        <w:ind w:firstLine="395" w:firstLineChars="196"/>
        <w:rPr>
          <w:rFonts w:hAnsi="宋体" w:cs="宋体"/>
          <w:snapToGrid w:val="0"/>
          <w:sz w:val="21"/>
          <w:szCs w:val="21"/>
        </w:rPr>
      </w:pPr>
      <w:r>
        <w:rPr>
          <w:rFonts w:hint="eastAsia" w:hAnsi="宋体" w:cs="宋体"/>
          <w:sz w:val="21"/>
          <w:szCs w:val="21"/>
        </w:rPr>
        <w:t>（</w:t>
      </w:r>
      <w:r>
        <w:rPr>
          <w:rFonts w:hint="eastAsia" w:hAnsi="宋体" w:cs="宋体"/>
          <w:snapToGrid w:val="0"/>
          <w:sz w:val="21"/>
          <w:szCs w:val="21"/>
        </w:rPr>
        <w:t>3）</w:t>
      </w:r>
      <w:r>
        <w:rPr>
          <w:rFonts w:hint="eastAsia" w:hAnsi="宋体" w:cs="宋体"/>
          <w:sz w:val="21"/>
          <w:szCs w:val="21"/>
        </w:rPr>
        <w:t>投标文件格式不规范、项目不齐全或者内容虚假的；</w:t>
      </w:r>
    </w:p>
    <w:p>
      <w:pPr>
        <w:pStyle w:val="11"/>
        <w:snapToGrid w:val="0"/>
        <w:spacing w:line="360" w:lineRule="auto"/>
        <w:ind w:firstLine="395" w:firstLineChars="196"/>
        <w:rPr>
          <w:rFonts w:hAnsi="宋体" w:cs="宋体"/>
          <w:snapToGrid w:val="0"/>
          <w:sz w:val="21"/>
          <w:szCs w:val="21"/>
        </w:rPr>
      </w:pPr>
      <w:r>
        <w:rPr>
          <w:rFonts w:hint="eastAsia" w:hAnsi="宋体" w:cs="宋体"/>
          <w:sz w:val="21"/>
          <w:szCs w:val="21"/>
        </w:rPr>
        <w:t>（4）投标文件的实质性内容未使用中文表述、意思表述不明确、前后矛盾或者使用计量单位不符合采购文件要求的（经评标委员会认定并允许其当场更正的笔误除外）；</w:t>
      </w:r>
    </w:p>
    <w:p>
      <w:pPr>
        <w:pStyle w:val="11"/>
        <w:snapToGrid w:val="0"/>
        <w:spacing w:line="360" w:lineRule="auto"/>
        <w:ind w:firstLine="398" w:firstLineChars="196"/>
        <w:rPr>
          <w:rFonts w:hAnsi="宋体" w:cs="宋体"/>
          <w:b/>
          <w:snapToGrid w:val="0"/>
          <w:sz w:val="21"/>
          <w:szCs w:val="21"/>
        </w:rPr>
      </w:pPr>
      <w:r>
        <w:rPr>
          <w:rFonts w:hint="eastAsia" w:hAnsi="宋体" w:cs="宋体"/>
          <w:b/>
          <w:sz w:val="21"/>
          <w:szCs w:val="21"/>
        </w:rPr>
        <w:t>（</w:t>
      </w:r>
      <w:r>
        <w:rPr>
          <w:rFonts w:hint="eastAsia" w:hAnsi="宋体" w:cs="宋体"/>
          <w:b/>
          <w:snapToGrid w:val="0"/>
          <w:sz w:val="21"/>
          <w:szCs w:val="21"/>
        </w:rPr>
        <w:t>5）投标有效期、交货时间、质保期等商务条款不能满足采购文件要求的；</w:t>
      </w:r>
    </w:p>
    <w:p>
      <w:pPr>
        <w:pStyle w:val="11"/>
        <w:snapToGrid w:val="0"/>
        <w:spacing w:line="360" w:lineRule="auto"/>
        <w:ind w:firstLine="395" w:firstLineChars="196"/>
        <w:rPr>
          <w:rFonts w:hAnsi="宋体" w:cs="宋体"/>
          <w:sz w:val="21"/>
          <w:szCs w:val="21"/>
        </w:rPr>
      </w:pPr>
      <w:r>
        <w:rPr>
          <w:rFonts w:hint="eastAsia" w:hAnsi="宋体" w:cs="宋体"/>
          <w:sz w:val="21"/>
          <w:szCs w:val="21"/>
        </w:rPr>
        <w:t>（6）未实质性响应采购文件要求或者投标文件有招标方不能接受的附加条件的；</w:t>
      </w:r>
    </w:p>
    <w:p>
      <w:pPr>
        <w:pStyle w:val="11"/>
        <w:snapToGrid w:val="0"/>
        <w:spacing w:line="360" w:lineRule="auto"/>
        <w:ind w:firstLine="395" w:firstLineChars="196"/>
        <w:rPr>
          <w:rFonts w:hAnsi="宋体" w:cs="宋体"/>
          <w:sz w:val="21"/>
          <w:szCs w:val="21"/>
        </w:rPr>
      </w:pPr>
      <w:r>
        <w:rPr>
          <w:rFonts w:hint="eastAsia" w:hAnsi="宋体" w:cs="宋体"/>
          <w:sz w:val="21"/>
          <w:szCs w:val="21"/>
        </w:rPr>
        <w:t>（7）未按规定签章的；</w:t>
      </w:r>
    </w:p>
    <w:p>
      <w:pPr>
        <w:pStyle w:val="11"/>
        <w:snapToGrid w:val="0"/>
        <w:spacing w:line="360" w:lineRule="auto"/>
        <w:ind w:firstLine="395" w:firstLineChars="196"/>
        <w:rPr>
          <w:rFonts w:hAnsi="宋体" w:cs="宋体"/>
          <w:sz w:val="21"/>
          <w:szCs w:val="21"/>
        </w:rPr>
      </w:pPr>
      <w:r>
        <w:rPr>
          <w:rFonts w:hint="eastAsia" w:hAnsi="宋体" w:cs="宋体"/>
          <w:sz w:val="21"/>
          <w:szCs w:val="21"/>
        </w:rPr>
        <w:t>（8）投标文件的关键内容字迹模糊、无法辨认的，或者投标文件中经修正的内容字迹模糊难以辩认或者修改处未按规定签名盖章。</w:t>
      </w:r>
    </w:p>
    <w:p>
      <w:pPr>
        <w:pStyle w:val="11"/>
        <w:snapToGrid w:val="0"/>
        <w:spacing w:line="360" w:lineRule="auto"/>
        <w:ind w:left="420" w:firstLine="0"/>
        <w:rPr>
          <w:rFonts w:hAnsi="宋体" w:cs="宋体"/>
          <w:b/>
          <w:bCs/>
          <w:sz w:val="21"/>
          <w:szCs w:val="21"/>
        </w:rPr>
      </w:pPr>
      <w:r>
        <w:rPr>
          <w:rFonts w:hint="eastAsia" w:hAnsi="宋体" w:cs="宋体"/>
          <w:b/>
          <w:bCs/>
          <w:sz w:val="21"/>
          <w:szCs w:val="21"/>
        </w:rPr>
        <w:t>在技术评审时，如发现下列情形之一的，投标文件将被视为无效：</w:t>
      </w:r>
    </w:p>
    <w:p>
      <w:pPr>
        <w:pStyle w:val="11"/>
        <w:snapToGrid w:val="0"/>
        <w:spacing w:line="360" w:lineRule="auto"/>
        <w:ind w:firstLine="395" w:firstLineChars="196"/>
        <w:rPr>
          <w:rFonts w:hAnsi="宋体" w:cs="宋体"/>
          <w:sz w:val="21"/>
          <w:szCs w:val="21"/>
        </w:rPr>
      </w:pPr>
      <w:r>
        <w:rPr>
          <w:rFonts w:hint="eastAsia" w:hAnsi="宋体" w:cs="宋体"/>
          <w:sz w:val="21"/>
          <w:szCs w:val="21"/>
        </w:rPr>
        <w:t>（</w:t>
      </w:r>
      <w:r>
        <w:rPr>
          <w:rFonts w:hAnsi="宋体" w:cs="宋体"/>
          <w:sz w:val="21"/>
          <w:szCs w:val="21"/>
        </w:rPr>
        <w:t>1</w:t>
      </w:r>
      <w:r>
        <w:rPr>
          <w:rFonts w:hint="eastAsia" w:hAnsi="宋体" w:cs="宋体"/>
          <w:sz w:val="21"/>
          <w:szCs w:val="21"/>
        </w:rPr>
        <w:t>）未提供或未如实提供投标货物或服务的技术参数，或者投标文件标明的响应或偏离与事实不符或虚假投标的；</w:t>
      </w:r>
    </w:p>
    <w:p>
      <w:pPr>
        <w:pStyle w:val="11"/>
        <w:snapToGrid w:val="0"/>
        <w:spacing w:line="360" w:lineRule="auto"/>
        <w:ind w:firstLine="395" w:firstLineChars="196"/>
        <w:rPr>
          <w:rFonts w:hAnsi="宋体" w:cs="宋体"/>
          <w:sz w:val="21"/>
          <w:szCs w:val="21"/>
        </w:rPr>
      </w:pPr>
      <w:r>
        <w:rPr>
          <w:rFonts w:hint="eastAsia" w:hAnsi="宋体" w:cs="宋体"/>
          <w:sz w:val="21"/>
          <w:szCs w:val="21"/>
        </w:rPr>
        <w:t>（</w:t>
      </w:r>
      <w:r>
        <w:rPr>
          <w:rFonts w:hAnsi="宋体" w:cs="宋体"/>
          <w:sz w:val="21"/>
          <w:szCs w:val="21"/>
        </w:rPr>
        <w:t>2</w:t>
      </w:r>
      <w:r>
        <w:rPr>
          <w:rFonts w:hint="eastAsia" w:hAnsi="宋体" w:cs="宋体"/>
          <w:sz w:val="21"/>
          <w:szCs w:val="21"/>
        </w:rPr>
        <w:t>）</w:t>
      </w:r>
      <w:r>
        <w:rPr>
          <w:rFonts w:hint="eastAsia" w:hAnsi="宋体" w:cs="宋体"/>
          <w:snapToGrid w:val="0"/>
          <w:sz w:val="21"/>
          <w:szCs w:val="21"/>
        </w:rPr>
        <w:t>明显不符合采购文件要求的规格型号、质量标准，或者与</w:t>
      </w:r>
      <w:r>
        <w:rPr>
          <w:rFonts w:hint="eastAsia" w:hAnsi="宋体" w:cs="宋体"/>
          <w:sz w:val="21"/>
          <w:szCs w:val="21"/>
        </w:rPr>
        <w:t>采购文件中标“</w:t>
      </w:r>
      <w:r>
        <w:rPr>
          <w:rFonts w:hint="eastAsia" w:hAnsi="宋体" w:cs="宋体"/>
          <w:sz w:val="24"/>
        </w:rPr>
        <w:t>★</w:t>
      </w:r>
      <w:r>
        <w:rPr>
          <w:rFonts w:hint="eastAsia" w:hAnsi="宋体" w:cs="宋体"/>
          <w:sz w:val="21"/>
          <w:szCs w:val="21"/>
        </w:rPr>
        <w:t>”的技术指标、主要功能项目发生实质性偏离的；</w:t>
      </w:r>
    </w:p>
    <w:p>
      <w:pPr>
        <w:pStyle w:val="11"/>
        <w:snapToGrid w:val="0"/>
        <w:spacing w:line="360" w:lineRule="auto"/>
        <w:ind w:firstLine="395" w:firstLineChars="196"/>
        <w:rPr>
          <w:rFonts w:hAnsi="宋体" w:cs="宋体"/>
          <w:sz w:val="21"/>
          <w:szCs w:val="21"/>
        </w:rPr>
      </w:pPr>
      <w:r>
        <w:rPr>
          <w:rFonts w:hint="eastAsia" w:hAnsi="宋体" w:cs="宋体"/>
          <w:sz w:val="21"/>
          <w:szCs w:val="21"/>
        </w:rPr>
        <w:t>（</w:t>
      </w:r>
      <w:r>
        <w:rPr>
          <w:rFonts w:hAnsi="宋体" w:cs="宋体"/>
          <w:sz w:val="21"/>
          <w:szCs w:val="21"/>
        </w:rPr>
        <w:t>3</w:t>
      </w:r>
      <w:r>
        <w:rPr>
          <w:rFonts w:hint="eastAsia" w:hAnsi="宋体" w:cs="宋体"/>
          <w:sz w:val="21"/>
          <w:szCs w:val="21"/>
        </w:rPr>
        <w:t>）投标技术方案不明确，存在一个或一个以上备选（替代）投标方案的；</w:t>
      </w:r>
    </w:p>
    <w:p>
      <w:pPr>
        <w:pStyle w:val="11"/>
        <w:snapToGrid w:val="0"/>
        <w:spacing w:line="360" w:lineRule="auto"/>
        <w:ind w:firstLine="404" w:firstLineChars="200"/>
        <w:rPr>
          <w:rFonts w:hAnsi="宋体" w:cs="宋体"/>
          <w:sz w:val="21"/>
          <w:szCs w:val="21"/>
        </w:rPr>
      </w:pPr>
      <w:r>
        <w:rPr>
          <w:rFonts w:hint="eastAsia" w:hAnsi="宋体" w:cs="宋体"/>
          <w:sz w:val="21"/>
          <w:szCs w:val="21"/>
        </w:rPr>
        <w:t>（</w:t>
      </w:r>
      <w:r>
        <w:rPr>
          <w:rFonts w:hAnsi="宋体" w:cs="宋体"/>
          <w:sz w:val="21"/>
          <w:szCs w:val="21"/>
        </w:rPr>
        <w:t>4</w:t>
      </w:r>
      <w:r>
        <w:rPr>
          <w:rFonts w:hint="eastAsia" w:hAnsi="宋体" w:cs="宋体"/>
          <w:sz w:val="21"/>
          <w:szCs w:val="21"/>
        </w:rPr>
        <w:t>）与其他参加本次投标投标人的投标文件（技术文件）的文字表述内容相同连续</w:t>
      </w:r>
      <w:r>
        <w:rPr>
          <w:rFonts w:hAnsi="宋体" w:cs="宋体"/>
          <w:sz w:val="21"/>
          <w:szCs w:val="21"/>
        </w:rPr>
        <w:t>20</w:t>
      </w:r>
      <w:r>
        <w:rPr>
          <w:rFonts w:hint="eastAsia" w:hAnsi="宋体" w:cs="宋体"/>
          <w:sz w:val="21"/>
          <w:szCs w:val="21"/>
        </w:rPr>
        <w:t>行以上或者差错相同</w:t>
      </w:r>
      <w:r>
        <w:rPr>
          <w:rFonts w:hAnsi="宋体" w:cs="宋体"/>
          <w:sz w:val="21"/>
          <w:szCs w:val="21"/>
        </w:rPr>
        <w:t>2</w:t>
      </w:r>
      <w:r>
        <w:rPr>
          <w:rFonts w:hint="eastAsia" w:hAnsi="宋体" w:cs="宋体"/>
          <w:sz w:val="21"/>
          <w:szCs w:val="21"/>
        </w:rPr>
        <w:t>处以上的。</w:t>
      </w:r>
    </w:p>
    <w:p>
      <w:pPr>
        <w:pStyle w:val="11"/>
        <w:snapToGrid w:val="0"/>
        <w:spacing w:line="360" w:lineRule="auto"/>
        <w:ind w:left="420" w:firstLine="0"/>
        <w:rPr>
          <w:rFonts w:hAnsi="宋体" w:cs="宋体"/>
          <w:b/>
          <w:bCs/>
          <w:sz w:val="21"/>
          <w:szCs w:val="21"/>
        </w:rPr>
      </w:pPr>
      <w:r>
        <w:rPr>
          <w:rFonts w:hint="eastAsia" w:hAnsi="宋体" w:cs="宋体"/>
          <w:b/>
          <w:bCs/>
          <w:sz w:val="21"/>
          <w:szCs w:val="21"/>
        </w:rPr>
        <w:t>在报价评审时，如发现下列情形之一的，投标文件将被视为无效：</w:t>
      </w:r>
    </w:p>
    <w:p>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）未采用人民币报价或者未按照采购文件标明的币种报价的；</w:t>
      </w:r>
    </w:p>
    <w:p>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）报价超出最高限价，或者超出采购预算金额</w:t>
      </w:r>
      <w:r>
        <w:rPr>
          <w:rFonts w:ascii="宋体" w:hAnsi="宋体" w:cs="宋体"/>
          <w:szCs w:val="21"/>
        </w:rPr>
        <w:t>(</w:t>
      </w:r>
      <w:r>
        <w:rPr>
          <w:rFonts w:hint="eastAsia" w:ascii="宋体" w:hAnsi="宋体" w:cs="宋体"/>
          <w:szCs w:val="21"/>
        </w:rPr>
        <w:t>自主创新产品除外</w:t>
      </w:r>
      <w:r>
        <w:rPr>
          <w:rFonts w:ascii="宋体" w:hAnsi="宋体" w:cs="宋体"/>
          <w:szCs w:val="21"/>
        </w:rPr>
        <w:t>)</w:t>
      </w:r>
      <w:r>
        <w:rPr>
          <w:rFonts w:hint="eastAsia" w:ascii="宋体" w:hAnsi="宋体" w:cs="宋体"/>
          <w:szCs w:val="21"/>
        </w:rPr>
        <w:t>，采购人不能支付的；</w:t>
      </w:r>
    </w:p>
    <w:p>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）投标报价具有选择性；</w:t>
      </w:r>
    </w:p>
    <w:p>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）投标报价中出现重大缺项、漏项；</w:t>
      </w:r>
    </w:p>
    <w:p>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）评标委员会认为投标人的报价明显低于其他通过符合性审查投标人的报价，有可能影响产品质量或者不能诚信履约的，且不能在评标现场合理时间内提供相关证明材料说明其报价的合理性的。</w:t>
      </w:r>
    </w:p>
    <w:p>
      <w:pPr>
        <w:pStyle w:val="11"/>
        <w:snapToGrid w:val="0"/>
        <w:spacing w:line="360" w:lineRule="auto"/>
        <w:ind w:left="420" w:firstLine="0"/>
        <w:rPr>
          <w:rFonts w:hAnsi="宋体" w:cs="宋体"/>
          <w:b/>
          <w:sz w:val="21"/>
          <w:szCs w:val="21"/>
        </w:rPr>
      </w:pPr>
      <w:r>
        <w:rPr>
          <w:rFonts w:hint="eastAsia" w:hAnsi="宋体" w:cs="宋体"/>
          <w:b/>
          <w:sz w:val="21"/>
          <w:szCs w:val="21"/>
        </w:rPr>
        <w:t>法律、法规和采购文件规定的其他无效情形。</w:t>
      </w:r>
    </w:p>
    <w:p>
      <w:pPr>
        <w:snapToGrid w:val="0"/>
        <w:spacing w:line="360" w:lineRule="auto"/>
        <w:ind w:firstLine="422" w:firstLineChars="200"/>
        <w:rPr>
          <w:rFonts w:ascii="宋体" w:cs="宋体"/>
          <w:b/>
          <w:szCs w:val="21"/>
        </w:rPr>
      </w:pPr>
      <w:r>
        <w:rPr>
          <w:rFonts w:hint="eastAsia" w:ascii="宋体" w:hAnsi="宋体" w:cs="宋体"/>
          <w:b/>
          <w:szCs w:val="21"/>
        </w:rPr>
        <w:t>（四）澄清问题的形式</w:t>
      </w:r>
    </w:p>
    <w:p>
      <w:pPr>
        <w:spacing w:line="360" w:lineRule="auto"/>
        <w:ind w:firstLine="420" w:firstLineChars="200"/>
        <w:rPr>
          <w:rFonts w:ascii="宋体" w:cs="宋体"/>
          <w:b/>
          <w:bCs/>
          <w:szCs w:val="21"/>
        </w:rPr>
      </w:pPr>
      <w:r>
        <w:rPr>
          <w:rFonts w:hint="eastAsia" w:ascii="宋体" w:hAnsi="宋体" w:cs="宋体"/>
          <w:szCs w:val="21"/>
        </w:rPr>
        <w:t>对于投标文件中含义不明确、同类问题表述不一致或者有明显文字和计算错误的内容，</w:t>
      </w:r>
      <w:r>
        <w:rPr>
          <w:rFonts w:hint="eastAsia" w:ascii="宋体" w:hAnsi="宋体" w:cs="宋体"/>
          <w:b/>
          <w:bCs/>
          <w:szCs w:val="21"/>
        </w:rPr>
        <w:t>评标委员会应当以书面形式要求投标人作出必要的澄清、说明或者补正。</w:t>
      </w:r>
      <w:r>
        <w:rPr>
          <w:rFonts w:hint="eastAsia" w:ascii="宋体" w:hAnsi="宋体" w:cs="宋体"/>
          <w:szCs w:val="21"/>
        </w:rPr>
        <w:t>投标人的澄清、说明或者补正应当采用书面形式，并加盖公章，或者由法定代表人或其授权的代表签字。</w:t>
      </w:r>
      <w:r>
        <w:rPr>
          <w:rFonts w:hint="eastAsia" w:ascii="宋体" w:hAnsi="宋体" w:cs="宋体"/>
          <w:b/>
          <w:bCs/>
          <w:szCs w:val="21"/>
        </w:rPr>
        <w:t>投标人的澄清、说明或者补正不得超出投标文件的范围或者改变投标文件的实质性内容。</w:t>
      </w:r>
    </w:p>
    <w:p>
      <w:pPr>
        <w:pStyle w:val="13"/>
        <w:snapToGrid w:val="0"/>
        <w:spacing w:before="120" w:after="120" w:line="360" w:lineRule="auto"/>
        <w:ind w:left="690" w:leftChars="228" w:hanging="211" w:hangingChars="100"/>
        <w:rPr>
          <w:rFonts w:hAnsi="宋体" w:cs="宋体"/>
          <w:b/>
          <w:sz w:val="21"/>
          <w:szCs w:val="21"/>
        </w:rPr>
      </w:pPr>
      <w:r>
        <w:rPr>
          <w:rFonts w:hint="eastAsia" w:hAnsi="宋体" w:cs="宋体"/>
          <w:b/>
          <w:bCs/>
          <w:sz w:val="21"/>
          <w:szCs w:val="21"/>
        </w:rPr>
        <w:t>（五）</w:t>
      </w:r>
      <w:r>
        <w:rPr>
          <w:rFonts w:hint="eastAsia" w:hAnsi="宋体" w:cs="宋体"/>
          <w:b/>
          <w:sz w:val="21"/>
          <w:szCs w:val="21"/>
        </w:rPr>
        <w:t>错误修正</w:t>
      </w:r>
    </w:p>
    <w:p>
      <w:pPr>
        <w:snapToGrid w:val="0"/>
        <w:spacing w:line="360" w:lineRule="auto"/>
        <w:ind w:firstLine="420" w:firstLineChars="200"/>
        <w:rPr>
          <w:rFonts w:ascii="宋体" w:cs="宋体"/>
          <w:szCs w:val="21"/>
        </w:rPr>
      </w:pPr>
      <w:r>
        <w:rPr>
          <w:rFonts w:hint="eastAsia" w:ascii="宋体" w:hAnsi="宋体" w:cs="宋体"/>
          <w:szCs w:val="21"/>
        </w:rPr>
        <w:t>投标文件报价出现前后不一致的，除采购文件另有规定外，按照下列规定修正：</w:t>
      </w:r>
    </w:p>
    <w:p>
      <w:pPr>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、投标文件中开标一览表（报价表）内容与投标文件中相应内容不一致的，以开标一览表（报价表）为准；</w:t>
      </w:r>
    </w:p>
    <w:p>
      <w:pPr>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、大写金额和小写金额不一致的，以大写金额为准；</w:t>
      </w:r>
    </w:p>
    <w:p>
      <w:pPr>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、单价金额小数点或者百分比有明显错位的，以开标一览表的总价为准，并修改单价；</w:t>
      </w:r>
    </w:p>
    <w:p>
      <w:pPr>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、总价金额与按单价汇总金额不一致的，以单价金额计算结果为准。</w:t>
      </w:r>
    </w:p>
    <w:p>
      <w:pPr>
        <w:snapToGrid w:val="0"/>
        <w:spacing w:line="360" w:lineRule="auto"/>
        <w:ind w:firstLine="422" w:firstLineChars="200"/>
        <w:rPr>
          <w:rFonts w:ascii="宋体" w:cs="宋体"/>
          <w:b/>
          <w:bCs/>
          <w:szCs w:val="21"/>
        </w:rPr>
      </w:pPr>
      <w:r>
        <w:rPr>
          <w:rFonts w:hint="eastAsia" w:ascii="宋体" w:hAnsi="宋体" w:cs="宋体"/>
          <w:b/>
          <w:bCs/>
          <w:szCs w:val="21"/>
        </w:rPr>
        <w:t>同时出现两种以上不一致的，按照前款规定的顺序修正。修正后的报价经投标人确认后产生约束力，投标人不确认的，其投标无效。</w:t>
      </w:r>
    </w:p>
    <w:p>
      <w:pPr>
        <w:pStyle w:val="13"/>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（六）评标原则和评标办法</w:t>
      </w:r>
    </w:p>
    <w:p>
      <w:pPr>
        <w:pStyle w:val="13"/>
        <w:snapToGrid w:val="0"/>
        <w:spacing w:before="120" w:after="120" w:line="360" w:lineRule="auto"/>
        <w:ind w:firstLine="420" w:firstLineChars="200"/>
        <w:rPr>
          <w:rFonts w:hAnsi="宋体" w:cs="宋体"/>
          <w:sz w:val="21"/>
          <w:szCs w:val="21"/>
        </w:rPr>
      </w:pPr>
      <w:r>
        <w:rPr>
          <w:rFonts w:hAnsi="宋体" w:cs="宋体"/>
          <w:sz w:val="21"/>
          <w:szCs w:val="21"/>
        </w:rPr>
        <w:t>1</w:t>
      </w:r>
      <w:r>
        <w:rPr>
          <w:rFonts w:hint="eastAsia" w:hAnsi="宋体" w:cs="宋体"/>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snapToGrid w:val="0"/>
        <w:spacing w:before="120" w:after="120" w:line="360" w:lineRule="auto"/>
        <w:ind w:firstLine="420" w:firstLineChars="200"/>
        <w:rPr>
          <w:rFonts w:hAnsi="宋体" w:cs="宋体"/>
          <w:sz w:val="21"/>
          <w:szCs w:val="21"/>
        </w:rPr>
      </w:pPr>
      <w:r>
        <w:rPr>
          <w:rFonts w:hAnsi="宋体" w:cs="宋体"/>
          <w:sz w:val="21"/>
          <w:szCs w:val="21"/>
        </w:rPr>
        <w:t>2</w:t>
      </w:r>
      <w:r>
        <w:rPr>
          <w:rFonts w:hint="eastAsia" w:hAnsi="宋体" w:cs="宋体"/>
          <w:sz w:val="21"/>
          <w:szCs w:val="21"/>
        </w:rPr>
        <w:t>、评标办法。本项目评标办法是</w:t>
      </w:r>
      <w:r>
        <w:rPr>
          <w:rFonts w:hint="eastAsia" w:hAnsi="宋体" w:cs="宋体"/>
          <w:sz w:val="21"/>
          <w:szCs w:val="21"/>
          <w:u w:val="single"/>
        </w:rPr>
        <w:t>综合评分法</w:t>
      </w:r>
      <w:r>
        <w:rPr>
          <w:rFonts w:hint="eastAsia" w:hAnsi="宋体" w:cs="宋体"/>
          <w:sz w:val="21"/>
          <w:szCs w:val="21"/>
        </w:rPr>
        <w:t>，具体评标内容及评分标准等详见《第四章：评标办法及评分标准》。</w:t>
      </w:r>
    </w:p>
    <w:p>
      <w:pPr>
        <w:pStyle w:val="13"/>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（七）评审专家有下列情形之一的，受到邀请应主动提出回避，采购当事人也可以要求该评审专家回避：</w:t>
      </w:r>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、本人、配偶或直系亲属</w:t>
      </w:r>
      <w:r>
        <w:rPr>
          <w:rFonts w:ascii="宋体" w:hAnsi="宋体" w:cs="宋体"/>
          <w:szCs w:val="21"/>
        </w:rPr>
        <w:t>3</w:t>
      </w:r>
      <w:r>
        <w:rPr>
          <w:rFonts w:hint="eastAsia" w:ascii="宋体" w:hAnsi="宋体" w:cs="宋体"/>
          <w:szCs w:val="21"/>
        </w:rPr>
        <w:t>年内曾在参加该采购项目的投标人中任职（包括一般工作）或担任顾问，或与参加该采购项目的投标人发生过法律纠纷；</w:t>
      </w:r>
    </w:p>
    <w:p>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、任职单位与采购人或参加该采购项目投标人存在行政隶属关系；</w:t>
      </w:r>
    </w:p>
    <w:p>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、曾经参加过该采购项目的进口产品或采购文件、采购需求、采购方式的论证和咨询服务工作；</w:t>
      </w:r>
    </w:p>
    <w:p>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、是参加该采购项目投标人的上级主管部门、控股或参股单位的工作人员，或与该投标人存在其他经济利益关系；</w:t>
      </w:r>
    </w:p>
    <w:p>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、评审委员会成员之间具有配偶、近亲属关系；</w:t>
      </w:r>
    </w:p>
    <w:p>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、同一单位的评审专家在同一项目评审委员会成员中超过一名；</w:t>
      </w:r>
    </w:p>
    <w:p>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、法律、法规、规章规定应当回避以及其他可能影响公正评审的。</w:t>
      </w:r>
    </w:p>
    <w:p>
      <w:pPr>
        <w:spacing w:line="360" w:lineRule="auto"/>
        <w:ind w:firstLine="422" w:firstLineChars="200"/>
        <w:rPr>
          <w:rFonts w:ascii="宋体" w:cs="宋体"/>
          <w:szCs w:val="21"/>
        </w:rPr>
      </w:pPr>
      <w:r>
        <w:rPr>
          <w:rFonts w:hint="eastAsia" w:ascii="宋体" w:hAnsi="宋体" w:cs="宋体"/>
          <w:b/>
          <w:szCs w:val="21"/>
        </w:rPr>
        <w:t>（八）评标委员会判断投标文件的有效性、合格性和响应情况，仅依据投标人所递交一切文件的真实表述，不受与本项目无直接关联的外部信息、传言而影响自身的专业判断。</w:t>
      </w:r>
    </w:p>
    <w:p>
      <w:pPr>
        <w:pStyle w:val="13"/>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13"/>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（十）评标过程的监控</w:t>
      </w:r>
    </w:p>
    <w:p>
      <w:pPr>
        <w:pStyle w:val="13"/>
        <w:snapToGrid w:val="0"/>
        <w:spacing w:before="120" w:after="120" w:line="360" w:lineRule="auto"/>
        <w:ind w:firstLine="420"/>
        <w:rPr>
          <w:rFonts w:hAnsi="宋体" w:cs="宋体"/>
          <w:sz w:val="21"/>
          <w:szCs w:val="21"/>
        </w:rPr>
      </w:pPr>
      <w:r>
        <w:rPr>
          <w:rFonts w:hAnsi="宋体" w:cs="宋体"/>
          <w:sz w:val="21"/>
          <w:szCs w:val="21"/>
        </w:rPr>
        <w:t>1</w:t>
      </w:r>
      <w:r>
        <w:rPr>
          <w:rFonts w:hint="eastAsia" w:hAnsi="宋体" w:cs="宋体"/>
          <w:sz w:val="21"/>
          <w:szCs w:val="21"/>
        </w:rPr>
        <w:t>、本项目评标过程实行全程录音、录像监控，投标人在评标过程中所进行的试图影响评标结果的不公正活动，可能导致其投标被拒绝；</w:t>
      </w:r>
    </w:p>
    <w:p>
      <w:pPr>
        <w:pStyle w:val="13"/>
        <w:snapToGrid w:val="0"/>
        <w:spacing w:before="120" w:after="120" w:line="360" w:lineRule="auto"/>
        <w:ind w:firstLine="420"/>
        <w:rPr>
          <w:rFonts w:hAnsi="宋体" w:cs="宋体"/>
          <w:b/>
          <w:sz w:val="21"/>
          <w:szCs w:val="21"/>
        </w:rPr>
      </w:pPr>
      <w:r>
        <w:rPr>
          <w:rFonts w:hAnsi="宋体" w:cs="宋体"/>
          <w:sz w:val="21"/>
          <w:szCs w:val="21"/>
        </w:rPr>
        <w:t>2</w:t>
      </w:r>
      <w:r>
        <w:rPr>
          <w:rFonts w:hint="eastAsia" w:hAnsi="宋体" w:cs="宋体"/>
          <w:sz w:val="21"/>
          <w:szCs w:val="21"/>
        </w:rPr>
        <w:t>、开标后到中标通知书发出之前，所有涉及评标委员会名单以及对投标文件的澄清、评价、比较等情况，评标委员会成员、采购人和采购代理机构的有关人员均不得向投标人或其他无关人员透露。</w:t>
      </w:r>
      <w:bookmarkStart w:id="137" w:name="_Toc16897"/>
      <w:bookmarkStart w:id="138" w:name="_Toc317685590"/>
    </w:p>
    <w:p>
      <w:pPr>
        <w:pStyle w:val="13"/>
        <w:snapToGrid w:val="0"/>
        <w:spacing w:before="120" w:after="120" w:line="360" w:lineRule="auto"/>
        <w:ind w:left="772" w:leftChars="267" w:hanging="211" w:hangingChars="100"/>
        <w:outlineLvl w:val="9"/>
        <w:rPr>
          <w:rFonts w:hAnsi="宋体" w:cs="宋体"/>
          <w:b/>
          <w:sz w:val="21"/>
          <w:szCs w:val="21"/>
        </w:rPr>
      </w:pPr>
      <w:r>
        <w:rPr>
          <w:rFonts w:hint="eastAsia" w:hAnsi="宋体" w:cs="宋体"/>
          <w:b/>
          <w:sz w:val="21"/>
          <w:szCs w:val="21"/>
        </w:rPr>
        <w:t>六、采购方式变更</w:t>
      </w:r>
      <w:bookmarkEnd w:id="137"/>
      <w:bookmarkEnd w:id="138"/>
    </w:p>
    <w:p>
      <w:pPr>
        <w:pStyle w:val="25"/>
        <w:widowControl w:val="0"/>
        <w:snapToGrid w:val="0"/>
        <w:spacing w:beforeLines="50" w:beforeAutospacing="0" w:afterLines="50" w:afterAutospacing="0" w:line="360" w:lineRule="auto"/>
        <w:ind w:firstLine="420" w:firstLineChars="200"/>
        <w:jc w:val="both"/>
        <w:rPr>
          <w:sz w:val="21"/>
          <w:szCs w:val="21"/>
        </w:rPr>
      </w:pPr>
      <w:r>
        <w:rPr>
          <w:rFonts w:hint="eastAsia"/>
          <w:kern w:val="2"/>
          <w:sz w:val="21"/>
          <w:szCs w:val="21"/>
        </w:rPr>
        <w:t>政府采购的国内公开招标，采购响应截至时间至或评审期间，出现参与采购响应或者对采购文件作出实质性响应的投标人不足</w:t>
      </w:r>
      <w:r>
        <w:rPr>
          <w:kern w:val="2"/>
          <w:sz w:val="21"/>
          <w:szCs w:val="21"/>
        </w:rPr>
        <w:t>3</w:t>
      </w:r>
      <w:r>
        <w:rPr>
          <w:rFonts w:hint="eastAsia"/>
          <w:kern w:val="2"/>
          <w:sz w:val="21"/>
          <w:szCs w:val="21"/>
        </w:rPr>
        <w:t>家的情况，则重新招标。</w:t>
      </w:r>
    </w:p>
    <w:p>
      <w:pPr>
        <w:pStyle w:val="13"/>
        <w:snapToGrid w:val="0"/>
        <w:spacing w:before="120" w:after="120" w:line="360" w:lineRule="auto"/>
        <w:ind w:left="772" w:leftChars="267" w:hanging="211" w:hangingChars="100"/>
        <w:outlineLvl w:val="9"/>
        <w:rPr>
          <w:rFonts w:hAnsi="宋体" w:cs="宋体"/>
          <w:b/>
          <w:sz w:val="21"/>
          <w:szCs w:val="21"/>
        </w:rPr>
      </w:pPr>
      <w:bookmarkStart w:id="139" w:name="_Toc9029"/>
      <w:r>
        <w:rPr>
          <w:rFonts w:hint="eastAsia" w:hAnsi="宋体" w:cs="宋体"/>
          <w:b/>
          <w:sz w:val="21"/>
          <w:szCs w:val="21"/>
        </w:rPr>
        <w:t>七、定标</w:t>
      </w:r>
      <w:bookmarkEnd w:id="139"/>
    </w:p>
    <w:p>
      <w:pPr>
        <w:pStyle w:val="13"/>
        <w:snapToGrid w:val="0"/>
        <w:spacing w:beforeLines="0" w:afterLines="0" w:line="360" w:lineRule="auto"/>
        <w:ind w:firstLine="413" w:firstLineChars="196"/>
        <w:rPr>
          <w:rFonts w:hAnsi="宋体" w:cs="宋体"/>
          <w:b/>
          <w:bCs/>
          <w:sz w:val="21"/>
          <w:szCs w:val="21"/>
        </w:rPr>
      </w:pPr>
      <w:r>
        <w:rPr>
          <w:rFonts w:hint="eastAsia" w:hAnsi="宋体" w:cs="宋体"/>
          <w:b/>
          <w:bCs/>
          <w:sz w:val="21"/>
          <w:szCs w:val="21"/>
        </w:rPr>
        <w:t>（一）确定中标投标人。本项目由采购人（或采购人事先授权评标委员会）确定中标投标人。</w:t>
      </w:r>
    </w:p>
    <w:p>
      <w:pPr>
        <w:pStyle w:val="13"/>
        <w:snapToGrid w:val="0"/>
        <w:spacing w:before="120" w:after="120" w:line="360" w:lineRule="auto"/>
        <w:ind w:firstLine="420"/>
        <w:rPr>
          <w:rFonts w:hAnsi="宋体" w:cs="宋体"/>
          <w:sz w:val="21"/>
          <w:szCs w:val="21"/>
        </w:rPr>
      </w:pPr>
      <w:r>
        <w:rPr>
          <w:rFonts w:hAnsi="宋体" w:cs="宋体"/>
          <w:sz w:val="21"/>
          <w:szCs w:val="21"/>
        </w:rPr>
        <w:t>1</w:t>
      </w:r>
      <w:r>
        <w:rPr>
          <w:rFonts w:hint="eastAsia" w:hAnsi="宋体" w:cs="宋体"/>
          <w:sz w:val="21"/>
          <w:szCs w:val="21"/>
        </w:rPr>
        <w:t>、采购代理机构应当在评标结束后</w:t>
      </w:r>
      <w:r>
        <w:rPr>
          <w:rFonts w:hAnsi="宋体" w:cs="宋体"/>
          <w:sz w:val="21"/>
          <w:szCs w:val="21"/>
        </w:rPr>
        <w:t>2</w:t>
      </w:r>
      <w:r>
        <w:rPr>
          <w:rFonts w:hint="eastAsia" w:hAnsi="宋体" w:cs="宋体"/>
          <w:sz w:val="21"/>
          <w:szCs w:val="21"/>
        </w:rPr>
        <w:t>个工作日内将评标报告送采购人；</w:t>
      </w:r>
    </w:p>
    <w:p>
      <w:pPr>
        <w:pStyle w:val="13"/>
        <w:snapToGrid w:val="0"/>
        <w:spacing w:before="120" w:after="120" w:line="360" w:lineRule="auto"/>
        <w:ind w:firstLine="420"/>
        <w:rPr>
          <w:rFonts w:hAnsi="宋体" w:cs="宋体"/>
          <w:sz w:val="21"/>
          <w:szCs w:val="21"/>
        </w:rPr>
      </w:pPr>
      <w:r>
        <w:rPr>
          <w:rFonts w:hAnsi="宋体" w:cs="宋体"/>
          <w:sz w:val="21"/>
          <w:szCs w:val="21"/>
        </w:rPr>
        <w:t>2</w:t>
      </w:r>
      <w:r>
        <w:rPr>
          <w:rFonts w:hint="eastAsia" w:hAnsi="宋体" w:cs="宋体"/>
          <w:sz w:val="21"/>
          <w:szCs w:val="21"/>
        </w:rPr>
        <w:t>、采购人应当自收到评标报告之日起</w:t>
      </w:r>
      <w:r>
        <w:rPr>
          <w:rFonts w:hAnsi="宋体" w:cs="宋体"/>
          <w:sz w:val="21"/>
          <w:szCs w:val="21"/>
        </w:rPr>
        <w:t>5</w:t>
      </w:r>
      <w:r>
        <w:rPr>
          <w:rFonts w:hint="eastAsia" w:hAnsi="宋体" w:cs="宋体"/>
          <w:sz w:val="21"/>
          <w:szCs w:val="21"/>
        </w:rPr>
        <w:t>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pStyle w:val="13"/>
        <w:snapToGrid w:val="0"/>
        <w:spacing w:before="120" w:after="120" w:line="360" w:lineRule="auto"/>
        <w:ind w:firstLine="420"/>
        <w:rPr>
          <w:rFonts w:hAnsi="宋体" w:cs="宋体"/>
          <w:sz w:val="21"/>
          <w:szCs w:val="21"/>
        </w:rPr>
      </w:pPr>
      <w:r>
        <w:rPr>
          <w:rFonts w:hAnsi="宋体" w:cs="宋体"/>
          <w:sz w:val="21"/>
          <w:szCs w:val="21"/>
        </w:rPr>
        <w:t>3</w:t>
      </w:r>
      <w:r>
        <w:rPr>
          <w:rFonts w:hint="eastAsia" w:hAnsi="宋体" w:cs="宋体"/>
          <w:sz w:val="21"/>
          <w:szCs w:val="21"/>
        </w:rPr>
        <w:t>、采购人依法确定中标人后</w:t>
      </w:r>
      <w:r>
        <w:rPr>
          <w:rFonts w:hAnsi="宋体" w:cs="宋体"/>
          <w:sz w:val="21"/>
          <w:szCs w:val="21"/>
        </w:rPr>
        <w:t>2</w:t>
      </w:r>
      <w:r>
        <w:rPr>
          <w:rFonts w:hint="eastAsia" w:hAnsi="宋体" w:cs="宋体"/>
          <w:sz w:val="21"/>
          <w:szCs w:val="21"/>
        </w:rPr>
        <w:t>个工作日内，采购代理机构以书面形式发出《中标通知书》</w:t>
      </w:r>
      <w:r>
        <w:rPr>
          <w:rFonts w:hAnsi="宋体" w:cs="宋体"/>
          <w:sz w:val="21"/>
          <w:szCs w:val="21"/>
        </w:rPr>
        <w:t>,</w:t>
      </w:r>
      <w:r>
        <w:rPr>
          <w:rFonts w:hint="eastAsia" w:hAnsi="宋体" w:cs="宋体"/>
          <w:sz w:val="21"/>
          <w:szCs w:val="21"/>
        </w:rPr>
        <w:t>并同时在相关网站上发布中标公告。不在中标名单之列者即为落标人，采购代理机构不再以其它方式另行通知；</w:t>
      </w:r>
    </w:p>
    <w:p>
      <w:pPr>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、各参加政府采购活动的投标人认为该中标结果和采购过程等使自己的权益受到损害的，可以自本公告期限届满之日（自本公告发布之日起至第</w:t>
      </w:r>
      <w:r>
        <w:rPr>
          <w:rFonts w:ascii="宋体" w:hAnsi="宋体" w:cs="宋体"/>
          <w:szCs w:val="21"/>
        </w:rPr>
        <w:t>2</w:t>
      </w:r>
      <w:r>
        <w:rPr>
          <w:rFonts w:hint="eastAsia" w:ascii="宋体" w:hAnsi="宋体" w:cs="宋体"/>
          <w:szCs w:val="21"/>
        </w:rPr>
        <w:t>日</w:t>
      </w:r>
      <w:r>
        <w:rPr>
          <w:rFonts w:ascii="宋体" w:hAnsi="宋体" w:cs="宋体"/>
          <w:szCs w:val="21"/>
        </w:rPr>
        <w:t>24</w:t>
      </w:r>
      <w:r>
        <w:rPr>
          <w:rFonts w:hint="eastAsia" w:ascii="宋体" w:hAnsi="宋体" w:cs="宋体"/>
          <w:szCs w:val="21"/>
        </w:rPr>
        <w:t>时止）起</w:t>
      </w:r>
      <w:r>
        <w:rPr>
          <w:rFonts w:ascii="宋体" w:hAnsi="宋体" w:cs="宋体"/>
          <w:szCs w:val="21"/>
        </w:rPr>
        <w:t>7</w:t>
      </w:r>
      <w:r>
        <w:rPr>
          <w:rFonts w:hint="eastAsia" w:ascii="宋体" w:hAnsi="宋体" w:cs="宋体"/>
          <w:szCs w:val="21"/>
        </w:rPr>
        <w:t>个工作日内，以书面形式向采购人提出质疑。质疑投标人对采购人、采购代理机构的答复不满意或者采购人、采购代理机构未在规定的时间内作出答复的，可以再答复期满后十五个工作日内向同级政府采购监督管理部门投诉；</w:t>
      </w:r>
    </w:p>
    <w:p>
      <w:pPr>
        <w:pStyle w:val="13"/>
        <w:snapToGrid w:val="0"/>
        <w:spacing w:before="120" w:after="120" w:line="360" w:lineRule="auto"/>
        <w:ind w:firstLine="211" w:firstLineChars="100"/>
        <w:outlineLvl w:val="9"/>
        <w:rPr>
          <w:rFonts w:hAnsi="宋体" w:cs="宋体"/>
          <w:b/>
          <w:sz w:val="21"/>
          <w:szCs w:val="21"/>
        </w:rPr>
      </w:pPr>
      <w:bookmarkStart w:id="140" w:name="_Toc17747"/>
      <w:r>
        <w:rPr>
          <w:rFonts w:hint="eastAsia" w:hAnsi="宋体" w:cs="宋体"/>
          <w:b/>
          <w:sz w:val="21"/>
          <w:szCs w:val="21"/>
        </w:rPr>
        <w:t>八、合同授予</w:t>
      </w:r>
      <w:bookmarkEnd w:id="140"/>
    </w:p>
    <w:p>
      <w:pPr>
        <w:snapToGrid w:val="0"/>
        <w:spacing w:line="360" w:lineRule="auto"/>
        <w:ind w:firstLine="413" w:firstLineChars="196"/>
        <w:rPr>
          <w:rFonts w:ascii="宋体" w:cs="宋体"/>
          <w:b/>
          <w:bCs/>
          <w:szCs w:val="21"/>
        </w:rPr>
      </w:pPr>
      <w:r>
        <w:rPr>
          <w:rFonts w:hint="eastAsia" w:ascii="宋体" w:hAnsi="宋体" w:cs="宋体"/>
          <w:b/>
          <w:bCs/>
          <w:szCs w:val="21"/>
        </w:rPr>
        <w:t>（一）签订合同</w:t>
      </w:r>
    </w:p>
    <w:p>
      <w:pPr>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、采购人与中标投标人应当在《中标通知书》发出之日起</w:t>
      </w:r>
      <w:r>
        <w:rPr>
          <w:rFonts w:hint="eastAsia" w:ascii="宋体" w:hAnsi="宋体" w:cs="宋体"/>
          <w:b/>
          <w:szCs w:val="21"/>
          <w:u w:val="single"/>
          <w:lang w:val="en-US" w:eastAsia="zh-CN"/>
        </w:rPr>
        <w:t>1</w:t>
      </w:r>
      <w:r>
        <w:rPr>
          <w:rFonts w:ascii="宋体" w:hAnsi="宋体" w:cs="宋体"/>
          <w:b/>
          <w:szCs w:val="21"/>
          <w:u w:val="single"/>
        </w:rPr>
        <w:t>0</w:t>
      </w:r>
      <w:r>
        <w:rPr>
          <w:rFonts w:hint="eastAsia" w:ascii="宋体" w:hAnsi="宋体" w:cs="宋体"/>
          <w:szCs w:val="21"/>
        </w:rPr>
        <w:t>日内签订政府采购合同。同时，采购代理机构对合同内容进行审查，如发现与采购结果和投标承诺内容不一致的，应予以纠正；</w:t>
      </w:r>
    </w:p>
    <w:p>
      <w:pPr>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、中标投标人拖延、拒签合同的，将被取消中标资格。</w:t>
      </w:r>
    </w:p>
    <w:p>
      <w:pPr>
        <w:pStyle w:val="13"/>
        <w:snapToGrid w:val="0"/>
        <w:spacing w:before="120" w:after="120" w:line="360" w:lineRule="auto"/>
        <w:ind w:firstLine="211" w:firstLineChars="100"/>
        <w:outlineLvl w:val="9"/>
        <w:rPr>
          <w:rFonts w:hAnsi="宋体" w:cs="宋体"/>
          <w:b/>
          <w:sz w:val="21"/>
          <w:szCs w:val="21"/>
        </w:rPr>
      </w:pPr>
      <w:bookmarkStart w:id="141" w:name="_Toc2054"/>
      <w:r>
        <w:rPr>
          <w:rFonts w:hint="eastAsia" w:hAnsi="宋体" w:cs="宋体"/>
          <w:b/>
          <w:sz w:val="21"/>
          <w:szCs w:val="21"/>
        </w:rPr>
        <w:t>九、特别说明</w:t>
      </w:r>
      <w:bookmarkEnd w:id="141"/>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1、本项目</w:t>
      </w:r>
      <w:r>
        <w:rPr>
          <w:rFonts w:hint="eastAsia" w:ascii="宋体" w:hAnsi="宋体" w:eastAsia="宋体" w:cs="宋体"/>
          <w:color w:val="auto"/>
          <w:szCs w:val="21"/>
          <w:highlight w:val="none"/>
          <w:u w:val="single"/>
          <w:lang w:val="zh-CN"/>
        </w:rPr>
        <w:t xml:space="preserve"> 非</w:t>
      </w:r>
      <w:r>
        <w:rPr>
          <w:rFonts w:hint="eastAsia"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zh-CN"/>
        </w:rPr>
        <w:t>专门面向中小企业采购。</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2、本项目对应的中小企业划分标准所属行业：</w:t>
      </w:r>
      <w:r>
        <w:rPr>
          <w:rFonts w:hint="eastAsia" w:hAnsi="宋体" w:eastAsia="宋体" w:cs="宋体"/>
          <w:color w:val="auto"/>
          <w:szCs w:val="21"/>
          <w:highlight w:val="none"/>
          <w:u w:val="single"/>
          <w:lang w:val="en-US" w:eastAsia="zh-CN"/>
        </w:rPr>
        <w:t xml:space="preserve"> 其他未列明行业 </w:t>
      </w:r>
      <w:r>
        <w:rPr>
          <w:rFonts w:hint="eastAsia" w:ascii="宋体" w:hAnsi="宋体" w:eastAsia="宋体" w:cs="宋体"/>
          <w:color w:val="auto"/>
          <w:szCs w:val="21"/>
          <w:highlight w:val="none"/>
          <w:lang w:val="zh-CN"/>
        </w:rPr>
        <w:t xml:space="preserve">。 </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3、小微企业是指中华人民共和国境内依法设立，依据国务院批准的中小企业划分标准确定的小型企业和微型企业，但与大企业的负责人为同一人，或者与大企业存在直接控股、管理关系的除外。</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符合中小企业划分标准的个体工商户，在政府采购活动中视同中小企业。</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国务院批准的中小企业划分标准：具体见工信部联企业[2011]300号。</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4、在政府采购活动中，供应商提供的货物、工程或者服务符合下列情形的，可享受小型、微型企业（以下简称小微企业）的价格扣除：</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（1）在货物采购项目中，货物由小微企业制造，即货物由小微企业生产且使用该小微企业商号或者注册商标；</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（2）在工程采购项目中，工程由小微企业承建，即工程施工单位为小微企业；</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（3）在服务采购项目中，服务由小微企业承接，即提供服务的人员为小微企业依照《中华人民共和国劳动合同法》订立劳动合同的从业人员。</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以联合体形式参加政府采购活动，联合体各方均为小微企业的，联合体视同小微企业。</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5、在货物采购项目中，供应商提供的货物既有中小企业制造货物，也有大型企业制造货物的，不享受小微企业价格扣除。</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6、本项目对符合《政府采购促进中小企业发展管理办法》（财库﹝2020﹞46号）规定的小微企业报价给予</w:t>
      </w: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lang w:val="zh-CN"/>
        </w:rPr>
        <w:t>%</w:t>
      </w:r>
      <w:r>
        <w:rPr>
          <w:rFonts w:hint="eastAsia" w:ascii="宋体" w:hAnsi="宋体" w:eastAsia="宋体" w:cs="宋体"/>
          <w:color w:val="auto"/>
          <w:szCs w:val="21"/>
          <w:highlight w:val="none"/>
          <w:lang w:val="zh-CN"/>
        </w:rPr>
        <w:t>（工程项目为</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val="zh-CN"/>
        </w:rPr>
        <w:t>%</w:t>
      </w:r>
      <w:r>
        <w:rPr>
          <w:rFonts w:hint="eastAsia" w:ascii="宋体" w:hAnsi="宋体" w:eastAsia="宋体" w:cs="宋体"/>
          <w:color w:val="auto"/>
          <w:szCs w:val="21"/>
          <w:highlight w:val="none"/>
          <w:lang w:val="zh-CN"/>
        </w:rPr>
        <w:t>）的扣除，用扣除后的价格参加评审。</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val="zh-CN"/>
        </w:rPr>
        <w:t>%</w:t>
      </w:r>
      <w:r>
        <w:rPr>
          <w:rFonts w:hint="eastAsia" w:ascii="宋体" w:hAnsi="宋体" w:eastAsia="宋体" w:cs="宋体"/>
          <w:color w:val="auto"/>
          <w:szCs w:val="21"/>
          <w:highlight w:val="none"/>
          <w:lang w:val="zh-CN"/>
        </w:rPr>
        <w:t xml:space="preserve">（工程项目为 </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val="zh-CN"/>
        </w:rPr>
        <w:t>%</w:t>
      </w:r>
      <w:r>
        <w:rPr>
          <w:rFonts w:hint="eastAsia" w:ascii="宋体" w:hAnsi="宋体" w:eastAsia="宋体" w:cs="宋体"/>
          <w:color w:val="auto"/>
          <w:szCs w:val="21"/>
          <w:highlight w:val="none"/>
          <w:lang w:val="zh-CN"/>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7、小微企业应按照招标文件格式要求提供《中小企业声明函》。</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pPr>
        <w:snapToGrid w:val="0"/>
        <w:spacing w:line="360" w:lineRule="auto"/>
        <w:ind w:firstLine="42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10、按规定享受扶持政策获得政府采购合同的，小微企业不得将合同分包给大中型企业，中型企业不得将合同分包给大型企业。</w:t>
      </w:r>
    </w:p>
    <w:p>
      <w:pPr>
        <w:spacing w:line="360" w:lineRule="auto"/>
        <w:jc w:val="both"/>
        <w:outlineLvl w:val="0"/>
        <w:rPr>
          <w:rFonts w:hint="eastAsia"/>
          <w:b/>
          <w:bCs/>
          <w:color w:val="000000"/>
          <w:sz w:val="32"/>
          <w:szCs w:val="40"/>
        </w:rPr>
      </w:pPr>
      <w:r>
        <w:rPr>
          <w:rFonts w:hint="eastAsia" w:ascii="宋体" w:hAnsi="宋体" w:eastAsia="宋体" w:cs="宋体"/>
          <w:color w:val="auto"/>
          <w:szCs w:val="21"/>
          <w:highlight w:val="none"/>
          <w:lang w:val="zh-CN"/>
        </w:rPr>
        <w:t>11、供应商按照《政府采购促进中小企业发展管理办法》（财库﹝2020﹞46号）规定提供声明函内容不实的，属于提供虚假材料谋取中标、成交，依照《中华人民共和国政府采购法》等国家有关规定追究相应责任。</w:t>
      </w:r>
    </w:p>
    <w:p>
      <w:pPr>
        <w:snapToGrid w:val="0"/>
        <w:spacing w:line="360" w:lineRule="auto"/>
        <w:ind w:firstLine="420" w:firstLineChars="200"/>
        <w:rPr>
          <w:rFonts w:ascii="宋体" w:cs="宋体"/>
          <w:szCs w:val="21"/>
        </w:rPr>
      </w:pPr>
    </w:p>
    <w:p>
      <w:pPr>
        <w:pStyle w:val="13"/>
        <w:snapToGrid w:val="0"/>
        <w:spacing w:beforeLines="0" w:after="120" w:line="360" w:lineRule="auto"/>
        <w:jc w:val="center"/>
        <w:outlineLvl w:val="0"/>
        <w:rPr>
          <w:rFonts w:hAnsi="宋体" w:cs="宋体"/>
          <w:b/>
          <w:sz w:val="30"/>
          <w:szCs w:val="30"/>
        </w:rPr>
      </w:pPr>
      <w:r>
        <w:rPr>
          <w:rFonts w:hAnsi="宋体" w:cs="宋体"/>
          <w:b/>
          <w:sz w:val="30"/>
          <w:szCs w:val="30"/>
        </w:rPr>
        <w:br w:type="page"/>
      </w:r>
      <w:bookmarkStart w:id="142" w:name="_Toc275"/>
      <w:r>
        <w:rPr>
          <w:rFonts w:hint="eastAsia" w:hAnsi="宋体" w:cs="宋体"/>
          <w:b/>
          <w:sz w:val="30"/>
          <w:szCs w:val="30"/>
        </w:rPr>
        <w:t>第四章</w:t>
      </w:r>
      <w:r>
        <w:rPr>
          <w:rFonts w:hint="eastAsia" w:hAnsi="宋体" w:cs="宋体"/>
          <w:b/>
          <w:sz w:val="30"/>
          <w:szCs w:val="30"/>
          <w:lang w:val="en-US" w:eastAsia="zh-CN"/>
        </w:rPr>
        <w:t xml:space="preserve"> </w:t>
      </w:r>
      <w:r>
        <w:rPr>
          <w:rFonts w:hint="eastAsia" w:hAnsi="宋体" w:cs="宋体"/>
          <w:b/>
          <w:sz w:val="30"/>
          <w:szCs w:val="30"/>
        </w:rPr>
        <w:t>评标办法及评分标准</w:t>
      </w:r>
      <w:bookmarkEnd w:id="142"/>
    </w:p>
    <w:p>
      <w:pPr>
        <w:snapToGrid w:val="0"/>
        <w:spacing w:line="480" w:lineRule="exact"/>
        <w:ind w:firstLine="630" w:firstLineChars="300"/>
        <w:rPr>
          <w:rFonts w:ascii="宋体" w:hAnsi="宋体" w:cs="宋体"/>
          <w:szCs w:val="21"/>
        </w:rPr>
      </w:pPr>
      <w:r>
        <w:rPr>
          <w:rFonts w:hint="eastAsia" w:ascii="宋体" w:hAnsi="宋体" w:cs="宋体"/>
          <w:szCs w:val="21"/>
        </w:rPr>
        <w:t>本办法严格遵照《中华人民共和国政府采购法》、《政府采购货物和服务招标投标管理办法》、《中华人民共和国政府采购法实施条例》等规定，结合项目所在地政府有关政府采购规定和项目的实际情况制定。本次采购为非专门面向中小企业，本次评标将对中小企业声明函满足采购文件要求的小型和微型企业产品的价格给予</w:t>
      </w:r>
      <w:r>
        <w:rPr>
          <w:rFonts w:hint="eastAsia" w:ascii="宋体" w:hAnsi="宋体" w:cs="宋体"/>
          <w:szCs w:val="21"/>
          <w:lang w:val="en-US" w:eastAsia="zh-CN"/>
        </w:rPr>
        <w:t>10</w:t>
      </w:r>
      <w:r>
        <w:rPr>
          <w:rFonts w:hint="eastAsia" w:ascii="宋体" w:hAnsi="宋体" w:cs="宋体"/>
          <w:szCs w:val="21"/>
        </w:rPr>
        <w:t>%的扣除，对联合体投标（如有）中小企业声明函满足采购文件要求的小型和微型企业产品的价格给予</w:t>
      </w:r>
      <w:r>
        <w:rPr>
          <w:rFonts w:hint="eastAsia" w:ascii="宋体" w:hAnsi="宋体" w:cs="宋体"/>
          <w:szCs w:val="21"/>
          <w:lang w:val="en-US" w:eastAsia="zh-CN"/>
        </w:rPr>
        <w:t>3</w:t>
      </w:r>
      <w:r>
        <w:rPr>
          <w:rFonts w:hint="eastAsia" w:ascii="宋体" w:hAnsi="宋体" w:cs="宋体"/>
          <w:szCs w:val="21"/>
        </w:rPr>
        <w:t>%的扣除，用扣除后的价格参与评审。</w:t>
      </w:r>
    </w:p>
    <w:p>
      <w:pPr>
        <w:snapToGrid w:val="0"/>
        <w:spacing w:line="480" w:lineRule="exact"/>
        <w:ind w:firstLine="422" w:firstLineChars="200"/>
        <w:rPr>
          <w:rFonts w:ascii="宋体" w:cs="宋体"/>
          <w:b/>
          <w:szCs w:val="21"/>
        </w:rPr>
      </w:pPr>
      <w:r>
        <w:rPr>
          <w:rFonts w:hint="eastAsia" w:ascii="宋体" w:hAnsi="宋体" w:cs="宋体"/>
          <w:b/>
          <w:szCs w:val="21"/>
        </w:rPr>
        <w:t>一、总则</w:t>
      </w:r>
    </w:p>
    <w:p>
      <w:pPr>
        <w:snapToGrid w:val="0"/>
        <w:spacing w:line="480" w:lineRule="exact"/>
        <w:ind w:firstLine="420" w:firstLineChars="200"/>
        <w:rPr>
          <w:rFonts w:asci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pPr>
        <w:snapToGrid w:val="0"/>
        <w:spacing w:line="480" w:lineRule="exact"/>
        <w:ind w:firstLine="422" w:firstLineChars="200"/>
        <w:rPr>
          <w:rFonts w:ascii="宋体" w:cs="宋体"/>
          <w:b/>
          <w:szCs w:val="21"/>
        </w:rPr>
      </w:pPr>
      <w:r>
        <w:rPr>
          <w:rFonts w:hint="eastAsia" w:ascii="宋体" w:hAnsi="宋体" w:cs="宋体"/>
          <w:b/>
          <w:szCs w:val="21"/>
        </w:rPr>
        <w:t>二、评标组织</w:t>
      </w:r>
    </w:p>
    <w:p>
      <w:pPr>
        <w:snapToGrid w:val="0"/>
        <w:spacing w:line="480" w:lineRule="exact"/>
        <w:ind w:firstLine="420" w:firstLineChars="200"/>
        <w:rPr>
          <w:rFonts w:ascii="宋体" w:cs="宋体"/>
          <w:szCs w:val="21"/>
        </w:rPr>
      </w:pPr>
      <w:r>
        <w:rPr>
          <w:rFonts w:hint="eastAsia" w:ascii="宋体" w:hAnsi="宋体" w:cs="宋体"/>
          <w:szCs w:val="21"/>
        </w:rPr>
        <w:t>评标委员会：依法组建评标委员会。评标委员会由采购人、技术、经济方面专家等有关人员组成。</w:t>
      </w:r>
    </w:p>
    <w:p>
      <w:pPr>
        <w:snapToGrid w:val="0"/>
        <w:spacing w:line="480" w:lineRule="exact"/>
        <w:ind w:firstLine="422" w:firstLineChars="200"/>
        <w:rPr>
          <w:rFonts w:ascii="宋体" w:cs="宋体"/>
          <w:b/>
          <w:szCs w:val="21"/>
        </w:rPr>
      </w:pPr>
      <w:r>
        <w:rPr>
          <w:rFonts w:hint="eastAsia" w:ascii="宋体" w:hAnsi="宋体" w:cs="宋体"/>
          <w:b/>
          <w:szCs w:val="21"/>
        </w:rPr>
        <w:t>三、评标程序</w:t>
      </w:r>
    </w:p>
    <w:p>
      <w:pPr>
        <w:spacing w:line="360" w:lineRule="exact"/>
        <w:ind w:firstLine="378" w:firstLineChars="180"/>
        <w:rPr>
          <w:rFonts w:ascii="宋体"/>
        </w:rPr>
      </w:pPr>
      <w:r>
        <w:rPr>
          <w:rFonts w:hint="eastAsia" w:ascii="宋体" w:hAnsi="宋体"/>
        </w:rPr>
        <w:t>详见第三章《投标人须知》</w:t>
      </w:r>
    </w:p>
    <w:p>
      <w:pPr>
        <w:snapToGrid w:val="0"/>
        <w:spacing w:line="480" w:lineRule="exact"/>
        <w:ind w:firstLine="422" w:firstLineChars="200"/>
        <w:rPr>
          <w:rFonts w:ascii="宋体" w:cs="宋体"/>
          <w:b/>
          <w:szCs w:val="21"/>
        </w:rPr>
      </w:pPr>
      <w:r>
        <w:rPr>
          <w:rFonts w:hint="eastAsia" w:ascii="宋体" w:hAnsi="宋体" w:cs="宋体"/>
          <w:b/>
          <w:szCs w:val="21"/>
        </w:rPr>
        <w:t>四、评标过程</w:t>
      </w:r>
    </w:p>
    <w:p>
      <w:pPr>
        <w:spacing w:line="360" w:lineRule="exact"/>
        <w:ind w:firstLine="378" w:firstLineChars="180"/>
        <w:rPr>
          <w:rFonts w:ascii="宋体" w:cs="宋体"/>
          <w:szCs w:val="21"/>
        </w:rPr>
      </w:pPr>
      <w:r>
        <w:rPr>
          <w:rFonts w:hint="eastAsia" w:ascii="宋体" w:hAnsi="宋体"/>
        </w:rPr>
        <w:t>详见第三章《投标人须知》</w:t>
      </w:r>
    </w:p>
    <w:p>
      <w:pPr>
        <w:snapToGrid w:val="0"/>
        <w:spacing w:line="480" w:lineRule="exact"/>
        <w:ind w:firstLine="422" w:firstLineChars="200"/>
        <w:rPr>
          <w:rFonts w:ascii="宋体" w:cs="宋体"/>
          <w:b/>
          <w:szCs w:val="21"/>
        </w:rPr>
      </w:pPr>
      <w:r>
        <w:rPr>
          <w:rFonts w:hint="eastAsia" w:ascii="宋体" w:hAnsi="宋体" w:cs="宋体"/>
          <w:b/>
          <w:szCs w:val="21"/>
        </w:rPr>
        <w:t>五、中标原则</w:t>
      </w:r>
    </w:p>
    <w:p>
      <w:pPr>
        <w:snapToGrid w:val="0"/>
        <w:spacing w:line="480" w:lineRule="exact"/>
        <w:ind w:firstLine="420" w:firstLineChars="200"/>
        <w:rPr>
          <w:rFonts w:ascii="宋体" w:cs="宋体"/>
          <w:szCs w:val="21"/>
        </w:rPr>
      </w:pPr>
      <w:r>
        <w:rPr>
          <w:rFonts w:hint="eastAsia" w:ascii="宋体" w:hAnsi="宋体" w:cs="宋体"/>
          <w:szCs w:val="21"/>
        </w:rPr>
        <w:t>评标小组在审标、询标的基础上根据事先制定的评标办法对各投标人的投标文件进行评定，推荐综合得分</w:t>
      </w:r>
      <w:r>
        <w:rPr>
          <w:rFonts w:hint="eastAsia" w:ascii="宋体" w:hAnsi="宋体" w:cs="宋体"/>
          <w:szCs w:val="21"/>
          <w:lang w:val="en-US" w:eastAsia="zh-CN"/>
        </w:rPr>
        <w:t>前两名</w:t>
      </w:r>
      <w:r>
        <w:rPr>
          <w:rFonts w:hint="eastAsia" w:ascii="宋体" w:hAnsi="宋体" w:cs="宋体"/>
          <w:szCs w:val="21"/>
        </w:rPr>
        <w:t>的投标人为中标候选人。</w:t>
      </w:r>
    </w:p>
    <w:p>
      <w:pPr>
        <w:snapToGrid w:val="0"/>
        <w:spacing w:line="480" w:lineRule="exact"/>
        <w:ind w:firstLine="420" w:firstLineChars="200"/>
        <w:rPr>
          <w:rFonts w:ascii="宋体" w:cs="宋体"/>
          <w:szCs w:val="21"/>
        </w:rPr>
      </w:pPr>
      <w:r>
        <w:rPr>
          <w:rFonts w:hint="eastAsia" w:ascii="宋体" w:hAnsi="宋体" w:cs="宋体"/>
          <w:szCs w:val="21"/>
        </w:rPr>
        <w:t>六、中标结果</w:t>
      </w:r>
    </w:p>
    <w:p>
      <w:pPr>
        <w:snapToGrid w:val="0"/>
        <w:spacing w:line="480" w:lineRule="exact"/>
        <w:ind w:firstLine="420" w:firstLineChars="200"/>
        <w:rPr>
          <w:rFonts w:ascii="宋体" w:cs="宋体"/>
          <w:szCs w:val="21"/>
        </w:rPr>
      </w:pPr>
      <w:r>
        <w:rPr>
          <w:rFonts w:hint="eastAsia" w:ascii="宋体" w:hAnsi="宋体" w:cs="宋体"/>
          <w:szCs w:val="21"/>
        </w:rPr>
        <w:t>采购机构将中标结果在招标公告发布的网站上公示，根据公示和决标结果，向中标人发出中标通知书。</w:t>
      </w:r>
    </w:p>
    <w:p>
      <w:pPr>
        <w:snapToGrid w:val="0"/>
        <w:spacing w:line="480" w:lineRule="exact"/>
        <w:ind w:firstLine="422" w:firstLineChars="200"/>
        <w:rPr>
          <w:rFonts w:ascii="宋体" w:cs="宋体"/>
          <w:b/>
          <w:szCs w:val="21"/>
        </w:rPr>
      </w:pPr>
      <w:r>
        <w:rPr>
          <w:rFonts w:hint="eastAsia" w:ascii="宋体" w:hAnsi="宋体" w:cs="宋体"/>
          <w:b/>
          <w:szCs w:val="21"/>
        </w:rPr>
        <w:t>如中标人因自身原因放弃中标或因不可抗力不能履行合同的，则重新招标。</w:t>
      </w:r>
    </w:p>
    <w:p>
      <w:pPr>
        <w:snapToGrid w:val="0"/>
        <w:spacing w:line="480" w:lineRule="exact"/>
        <w:rPr>
          <w:rFonts w:ascii="宋体" w:cs="宋体"/>
          <w:b/>
          <w:szCs w:val="21"/>
        </w:rPr>
      </w:pPr>
    </w:p>
    <w:p>
      <w:pPr>
        <w:snapToGrid w:val="0"/>
        <w:spacing w:line="480" w:lineRule="exact"/>
        <w:rPr>
          <w:rFonts w:ascii="宋体" w:cs="宋体"/>
          <w:b/>
          <w:szCs w:val="21"/>
        </w:rPr>
      </w:pPr>
    </w:p>
    <w:p>
      <w:pPr>
        <w:snapToGrid w:val="0"/>
        <w:spacing w:line="480" w:lineRule="exact"/>
        <w:rPr>
          <w:rFonts w:ascii="宋体" w:cs="宋体"/>
          <w:b/>
          <w:szCs w:val="21"/>
        </w:rPr>
      </w:pPr>
    </w:p>
    <w:p>
      <w:pPr>
        <w:snapToGrid w:val="0"/>
        <w:spacing w:line="480" w:lineRule="exact"/>
        <w:rPr>
          <w:rFonts w:ascii="宋体" w:cs="宋体"/>
          <w:b/>
          <w:szCs w:val="21"/>
        </w:rPr>
      </w:pPr>
    </w:p>
    <w:p>
      <w:pPr>
        <w:snapToGrid w:val="0"/>
        <w:spacing w:line="480" w:lineRule="exact"/>
        <w:rPr>
          <w:rFonts w:ascii="宋体" w:cs="宋体"/>
          <w:b/>
          <w:szCs w:val="21"/>
        </w:rPr>
      </w:pPr>
    </w:p>
    <w:p>
      <w:pPr>
        <w:pStyle w:val="36"/>
      </w:pPr>
    </w:p>
    <w:p>
      <w:pPr>
        <w:snapToGrid w:val="0"/>
        <w:spacing w:line="480" w:lineRule="exact"/>
        <w:rPr>
          <w:rFonts w:ascii="宋体" w:cs="宋体"/>
          <w:b/>
          <w:szCs w:val="21"/>
        </w:rPr>
      </w:pPr>
    </w:p>
    <w:p>
      <w:pPr>
        <w:snapToGrid w:val="0"/>
        <w:spacing w:line="480" w:lineRule="exact"/>
        <w:jc w:val="center"/>
        <w:rPr>
          <w:rFonts w:hint="eastAsia" w:ascii="宋体" w:hAnsi="宋体" w:cs="宋体"/>
          <w:b/>
          <w:sz w:val="24"/>
        </w:rPr>
      </w:pPr>
      <w:r>
        <w:rPr>
          <w:rFonts w:hint="eastAsia" w:ascii="宋体" w:hAnsi="宋体" w:cs="宋体"/>
          <w:b/>
          <w:sz w:val="24"/>
          <w:lang w:val="zh-CN"/>
        </w:rPr>
        <w:t>宁波海洋生物种业研究院建设项目实验室设备整体采购及安装项目</w:t>
      </w:r>
      <w:r>
        <w:rPr>
          <w:rFonts w:hint="eastAsia" w:ascii="宋体" w:hAnsi="宋体" w:cs="宋体"/>
          <w:b/>
          <w:sz w:val="24"/>
        </w:rPr>
        <w:t>评分表</w:t>
      </w:r>
    </w:p>
    <w:tbl>
      <w:tblPr>
        <w:tblStyle w:val="28"/>
        <w:tblW w:w="10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850"/>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noWrap w:val="0"/>
            <w:vAlign w:val="center"/>
          </w:tcPr>
          <w:p>
            <w:pPr>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评分项目</w:t>
            </w:r>
          </w:p>
        </w:tc>
        <w:tc>
          <w:tcPr>
            <w:tcW w:w="850" w:type="dxa"/>
            <w:noWrap w:val="0"/>
            <w:vAlign w:val="center"/>
          </w:tcPr>
          <w:p>
            <w:pPr>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分值（分）</w:t>
            </w:r>
          </w:p>
        </w:tc>
        <w:tc>
          <w:tcPr>
            <w:tcW w:w="7638" w:type="dxa"/>
            <w:noWrap w:val="0"/>
            <w:vAlign w:val="center"/>
          </w:tcPr>
          <w:p>
            <w:pPr>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jc w:val="center"/>
        </w:trPr>
        <w:tc>
          <w:tcPr>
            <w:tcW w:w="1514"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763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满足招标文件要求且投标价格最低的投标报价为评标基准价，其价格分为满分，其他投标人的价格分统一按照下列公式计算：</w:t>
            </w:r>
          </w:p>
          <w:p>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投标报价得分＝（评标基准价/投标报价）×3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514"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设备性能指标（</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分</w:t>
            </w:r>
          </w:p>
        </w:tc>
        <w:tc>
          <w:tcPr>
            <w:tcW w:w="76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技术指标响应情况：所有技术指标均响应招标文件要求的得</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分；一项不满足，扣1分，带“▲”项为重要技术参数指标项，一项不满足扣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扣完为止。（注：投标人必须如实地对招标文件技术参数中各条款作出明确的逐项响应承诺，并对其真实性负责。）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514" w:type="dxa"/>
            <w:vMerge w:val="restart"/>
            <w:noWrap w:val="0"/>
            <w:vAlign w:val="center"/>
          </w:tcPr>
          <w:p>
            <w:pPr>
              <w:snapToGrid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整体规划与设计方案（</w:t>
            </w:r>
            <w:r>
              <w:rPr>
                <w:rFonts w:hint="eastAsia" w:ascii="宋体" w:hAnsi="宋体" w:eastAsia="宋体" w:cs="宋体"/>
                <w:sz w:val="21"/>
                <w:szCs w:val="21"/>
                <w:highlight w:val="none"/>
                <w:lang w:val="en-US" w:eastAsia="zh-CN"/>
              </w:rPr>
              <w:t>10分</w:t>
            </w:r>
            <w:r>
              <w:rPr>
                <w:rFonts w:hint="eastAsia" w:ascii="宋体" w:hAnsi="宋体" w:eastAsia="宋体" w:cs="宋体"/>
                <w:sz w:val="21"/>
                <w:szCs w:val="21"/>
                <w:highlight w:val="none"/>
                <w:lang w:eastAsia="zh-CN"/>
              </w:rPr>
              <w:t>）</w:t>
            </w:r>
          </w:p>
        </w:tc>
        <w:tc>
          <w:tcPr>
            <w:tcW w:w="850" w:type="dxa"/>
            <w:noWrap w:val="0"/>
            <w:vAlign w:val="center"/>
          </w:tcPr>
          <w:p>
            <w:pPr>
              <w:snapToGrid w:val="0"/>
              <w:spacing w:line="36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5分</w:t>
            </w:r>
          </w:p>
        </w:tc>
        <w:tc>
          <w:tcPr>
            <w:tcW w:w="7638" w:type="dxa"/>
            <w:noWrap w:val="0"/>
            <w:vAlign w:val="center"/>
          </w:tcPr>
          <w:p>
            <w:pPr>
              <w:pStyle w:val="27"/>
              <w:numPr>
                <w:ilvl w:val="0"/>
                <w:numId w:val="0"/>
              </w:numPr>
              <w:spacing w:line="360" w:lineRule="auto"/>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根据项目现场实际情况</w:t>
            </w:r>
            <w:r>
              <w:rPr>
                <w:rFonts w:hint="eastAsia" w:ascii="宋体" w:hAnsi="宋体" w:cs="宋体"/>
                <w:bCs/>
                <w:sz w:val="21"/>
                <w:szCs w:val="21"/>
                <w:highlight w:val="none"/>
                <w:lang w:val="en-US" w:eastAsia="zh-CN"/>
              </w:rPr>
              <w:t>对项目</w:t>
            </w:r>
            <w:r>
              <w:rPr>
                <w:rFonts w:hint="eastAsia" w:ascii="宋体" w:hAnsi="宋体" w:eastAsia="宋体" w:cs="宋体"/>
                <w:bCs/>
                <w:sz w:val="21"/>
                <w:szCs w:val="21"/>
                <w:highlight w:val="none"/>
              </w:rPr>
              <w:t>进行整体规划设计，根据投标人对招标范围内的空间所提供的平面布置图及布置说明方案与现场条件的匹配性、实用性、科学性，进行综合评分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4" w:type="dxa"/>
            <w:vMerge w:val="continue"/>
            <w:noWrap w:val="0"/>
            <w:vAlign w:val="center"/>
          </w:tcPr>
          <w:p>
            <w:pPr>
              <w:snapToGrid w:val="0"/>
              <w:spacing w:line="360" w:lineRule="exact"/>
              <w:jc w:val="center"/>
              <w:rPr>
                <w:rFonts w:hint="eastAsia" w:ascii="宋体" w:hAnsi="宋体" w:eastAsia="宋体" w:cs="宋体"/>
                <w:sz w:val="21"/>
                <w:szCs w:val="21"/>
                <w:highlight w:val="none"/>
                <w:lang w:eastAsia="zh-CN"/>
              </w:rPr>
            </w:pPr>
          </w:p>
        </w:tc>
        <w:tc>
          <w:tcPr>
            <w:tcW w:w="850" w:type="dxa"/>
            <w:noWrap w:val="0"/>
            <w:vAlign w:val="center"/>
          </w:tcPr>
          <w:p>
            <w:pPr>
              <w:snapToGrid w:val="0"/>
              <w:spacing w:line="36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5分</w:t>
            </w:r>
          </w:p>
        </w:tc>
        <w:tc>
          <w:tcPr>
            <w:tcW w:w="7638" w:type="dxa"/>
            <w:noWrap w:val="0"/>
            <w:vAlign w:val="center"/>
          </w:tcPr>
          <w:p>
            <w:pPr>
              <w:pStyle w:val="27"/>
              <w:numPr>
                <w:ilvl w:val="0"/>
                <w:numId w:val="0"/>
              </w:numPr>
              <w:spacing w:line="360" w:lineRule="auto"/>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根据项目情况提供深化专项设计图纸（提供本项目水、电的点位图纸</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提供实验室的</w:t>
            </w:r>
            <w:r>
              <w:rPr>
                <w:rFonts w:hint="eastAsia" w:ascii="宋体" w:hAnsi="宋体" w:eastAsia="宋体" w:cs="宋体"/>
                <w:bCs/>
                <w:sz w:val="21"/>
                <w:szCs w:val="21"/>
                <w:highlight w:val="none"/>
              </w:rPr>
              <w:t>效果图，充分考虑项目实施过程中的重点难点并提供解决方案；根据投标人的响应情况，进行综合评分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noWrap w:val="0"/>
            <w:vAlign w:val="center"/>
          </w:tcPr>
          <w:p>
            <w:pPr>
              <w:spacing w:line="3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施工组织方案与措施</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850" w:type="dxa"/>
            <w:noWrap w:val="0"/>
            <w:vAlign w:val="center"/>
          </w:tcPr>
          <w:p>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7638" w:type="dxa"/>
            <w:noWrap w:val="0"/>
            <w:vAlign w:val="center"/>
          </w:tcPr>
          <w:p>
            <w:pPr>
              <w:adjustRightInd w:val="0"/>
              <w:snapToGrid w:val="0"/>
              <w:spacing w:line="360" w:lineRule="exac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确保项目交货期、施工组织机构和分工安排、项目过程中各阶段划分和控制等方案和措施切实可行的，得4分；方案措施欠佳的，每项扣0.5分，扣完该项得分为止；方案措施存在明显缺陷的，每项扣</w:t>
            </w:r>
            <w:r>
              <w:rPr>
                <w:rFonts w:hint="eastAsia" w:ascii="宋体" w:hAnsi="宋体" w:eastAsia="宋体" w:cs="宋体"/>
                <w:sz w:val="21"/>
                <w:szCs w:val="21"/>
                <w:highlight w:val="none"/>
                <w:u w:val="single"/>
              </w:rPr>
              <w:t>1</w:t>
            </w:r>
            <w:r>
              <w:rPr>
                <w:rFonts w:hint="eastAsia" w:ascii="宋体" w:hAnsi="宋体" w:eastAsia="宋体" w:cs="宋体"/>
                <w:sz w:val="21"/>
                <w:szCs w:val="21"/>
                <w:highlight w:val="none"/>
              </w:rPr>
              <w:t>分，扣完该项得分为止；无方案无措施的不得分。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noWrap w:val="0"/>
            <w:vAlign w:val="center"/>
          </w:tcPr>
          <w:p>
            <w:pPr>
              <w:spacing w:line="36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货物质量的设施及措施（</w:t>
            </w:r>
            <w:r>
              <w:rPr>
                <w:rFonts w:hint="eastAsia" w:ascii="宋体" w:hAnsi="宋体" w:eastAsia="宋体" w:cs="宋体"/>
                <w:sz w:val="21"/>
                <w:szCs w:val="21"/>
                <w:highlight w:val="none"/>
                <w:lang w:val="en-US" w:eastAsia="zh-CN"/>
              </w:rPr>
              <w:t>4分</w:t>
            </w:r>
            <w:r>
              <w:rPr>
                <w:rFonts w:hint="eastAsia" w:ascii="宋体" w:hAnsi="宋体" w:eastAsia="宋体" w:cs="宋体"/>
                <w:sz w:val="21"/>
                <w:szCs w:val="21"/>
                <w:highlight w:val="none"/>
                <w:lang w:eastAsia="zh-CN"/>
              </w:rPr>
              <w:t>）</w:t>
            </w:r>
          </w:p>
        </w:tc>
        <w:tc>
          <w:tcPr>
            <w:tcW w:w="850" w:type="dxa"/>
            <w:noWrap w:val="0"/>
            <w:vAlign w:val="center"/>
          </w:tcPr>
          <w:p>
            <w:pPr>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7638" w:type="dxa"/>
            <w:noWrap w:val="0"/>
            <w:vAlign w:val="center"/>
          </w:tcPr>
          <w:p>
            <w:pPr>
              <w:adjustRightInd w:val="0"/>
              <w:snapToGrid w:val="0"/>
              <w:spacing w:line="36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eastAsia="zh-CN"/>
              </w:rPr>
              <w:t>根据</w:t>
            </w:r>
            <w:r>
              <w:rPr>
                <w:rFonts w:hint="eastAsia" w:ascii="宋体" w:hAnsi="宋体" w:eastAsia="宋体" w:cs="宋体"/>
                <w:bCs/>
                <w:sz w:val="21"/>
                <w:szCs w:val="21"/>
                <w:highlight w:val="none"/>
              </w:rPr>
              <w:t>货物质量保证体系及安装安全保障，设施及措施方案可靠且针对性强等进行评价，设施及措施方案可靠且针对性强的，得3-4分；措施方案合理且针对性一般的，得1-2分；措施方案一般且针对性弱得0-0.5分。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14" w:type="dxa"/>
            <w:noWrap w:val="0"/>
            <w:vAlign w:val="center"/>
          </w:tcPr>
          <w:p>
            <w:pPr>
              <w:adjustRightInd w:val="0"/>
              <w:snapToGrid w:val="0"/>
              <w:spacing w:line="36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实验室台柜深化设计(5分)</w:t>
            </w:r>
          </w:p>
        </w:tc>
        <w:tc>
          <w:tcPr>
            <w:tcW w:w="850" w:type="dxa"/>
            <w:noWrap w:val="0"/>
            <w:vAlign w:val="center"/>
          </w:tcPr>
          <w:p>
            <w:pPr>
              <w:adjustRightInd w:val="0"/>
              <w:snapToGrid w:val="0"/>
              <w:spacing w:line="36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5分</w:t>
            </w:r>
          </w:p>
        </w:tc>
        <w:tc>
          <w:tcPr>
            <w:tcW w:w="7638" w:type="dxa"/>
            <w:noWrap w:val="0"/>
            <w:vAlign w:val="center"/>
          </w:tcPr>
          <w:p>
            <w:pPr>
              <w:adjustRightInd w:val="0"/>
              <w:snapToGrid w:val="0"/>
              <w:spacing w:line="360" w:lineRule="exac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rPr>
              <w:t>对实验室工艺平面图、实验台柜产品单件图、三视图、实验室效果图的规范性、合理性、先进性和可行性进行综合评价。</w:t>
            </w:r>
            <w:r>
              <w:rPr>
                <w:rFonts w:hint="eastAsia" w:ascii="宋体" w:hAnsi="宋体" w:cs="宋体"/>
                <w:bCs/>
                <w:sz w:val="21"/>
                <w:szCs w:val="21"/>
                <w:highlight w:val="none"/>
                <w:lang w:val="en-US" w:eastAsia="zh-CN"/>
              </w:rPr>
              <w:t>针对性强且方案合理、先进得4~5分，合理且可行得2~3分，一般效果符合得1分。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14" w:type="dxa"/>
            <w:noWrap w:val="0"/>
            <w:vAlign w:val="center"/>
          </w:tcPr>
          <w:p>
            <w:pPr>
              <w:adjustRightInd w:val="0"/>
              <w:snapToGrid w:val="0"/>
              <w:spacing w:line="36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实验通风系统深化设计(5分)</w:t>
            </w:r>
          </w:p>
        </w:tc>
        <w:tc>
          <w:tcPr>
            <w:tcW w:w="850" w:type="dxa"/>
            <w:noWrap w:val="0"/>
            <w:vAlign w:val="center"/>
          </w:tcPr>
          <w:p>
            <w:pPr>
              <w:adjustRightInd w:val="0"/>
              <w:snapToGrid w:val="0"/>
              <w:spacing w:line="36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5分</w:t>
            </w:r>
          </w:p>
        </w:tc>
        <w:tc>
          <w:tcPr>
            <w:tcW w:w="7638" w:type="dxa"/>
            <w:noWrap w:val="0"/>
            <w:vAlign w:val="center"/>
          </w:tcPr>
          <w:p>
            <w:pPr>
              <w:adjustRightInd w:val="0"/>
              <w:snapToGrid w:val="0"/>
              <w:spacing w:line="36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对实验室通风及废气处理系统深化设计的规定性、科学性和可行性进行综合评价。</w:t>
            </w:r>
            <w:r>
              <w:rPr>
                <w:rFonts w:hint="eastAsia" w:ascii="宋体" w:hAnsi="宋体" w:cs="宋体"/>
                <w:bCs/>
                <w:sz w:val="21"/>
                <w:szCs w:val="21"/>
                <w:highlight w:val="none"/>
                <w:lang w:val="en-US" w:eastAsia="zh-CN"/>
              </w:rPr>
              <w:t>针对性强且方案合理、先进得4~5分，合理且可行得2~3分，一般符合得1分。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4" w:type="dxa"/>
            <w:noWrap w:val="0"/>
            <w:vAlign w:val="center"/>
          </w:tcPr>
          <w:p>
            <w:pPr>
              <w:adjustRightInd w:val="0"/>
              <w:snapToGrid w:val="0"/>
              <w:spacing w:line="36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洁净实验室深化设计(</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850" w:type="dxa"/>
            <w:noWrap w:val="0"/>
            <w:vAlign w:val="center"/>
          </w:tcPr>
          <w:p>
            <w:pPr>
              <w:adjustRightInd w:val="0"/>
              <w:snapToGrid w:val="0"/>
              <w:spacing w:line="36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5分</w:t>
            </w:r>
          </w:p>
        </w:tc>
        <w:tc>
          <w:tcPr>
            <w:tcW w:w="7638" w:type="dxa"/>
            <w:noWrap w:val="0"/>
            <w:vAlign w:val="center"/>
          </w:tcPr>
          <w:p>
            <w:pPr>
              <w:adjustRightInd w:val="0"/>
              <w:snapToGrid w:val="0"/>
              <w:spacing w:line="36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对洁净实验室深化设计的规范性、科学性和可行性进行综合评价。</w:t>
            </w:r>
            <w:r>
              <w:rPr>
                <w:rFonts w:hint="eastAsia" w:ascii="宋体" w:hAnsi="宋体" w:cs="宋体"/>
                <w:bCs/>
                <w:sz w:val="21"/>
                <w:szCs w:val="21"/>
                <w:highlight w:val="none"/>
                <w:lang w:val="en-US" w:eastAsia="zh-CN"/>
              </w:rPr>
              <w:t>针对性强且方案合理、先进得4~5分，合理且可行得2~3分，一般符合得1分。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4" w:type="dxa"/>
            <w:noWrap w:val="0"/>
            <w:vAlign w:val="center"/>
          </w:tcPr>
          <w:p>
            <w:pPr>
              <w:adjustRightInd w:val="0"/>
              <w:snapToGrid w:val="0"/>
              <w:spacing w:line="360" w:lineRule="exact"/>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气路深化设计</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850" w:type="dxa"/>
            <w:noWrap w:val="0"/>
            <w:vAlign w:val="center"/>
          </w:tcPr>
          <w:p>
            <w:pPr>
              <w:adjustRightInd w:val="0"/>
              <w:snapToGrid w:val="0"/>
              <w:spacing w:line="360" w:lineRule="exact"/>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5分</w:t>
            </w:r>
          </w:p>
        </w:tc>
        <w:tc>
          <w:tcPr>
            <w:tcW w:w="7638" w:type="dxa"/>
            <w:noWrap w:val="0"/>
            <w:vAlign w:val="center"/>
          </w:tcPr>
          <w:p>
            <w:pPr>
              <w:adjustRightInd w:val="0"/>
              <w:snapToGrid w:val="0"/>
              <w:spacing w:line="360" w:lineRule="exact"/>
              <w:rPr>
                <w:rFonts w:hint="default" w:ascii="Calibri" w:hAnsi="Calibri" w:eastAsia="宋体" w:cs="黑体"/>
                <w:color w:val="auto"/>
                <w:kern w:val="2"/>
                <w:sz w:val="21"/>
                <w:szCs w:val="24"/>
                <w:highlight w:val="none"/>
                <w:lang w:val="en-US" w:eastAsia="zh-CN"/>
              </w:rPr>
            </w:pPr>
            <w:r>
              <w:rPr>
                <w:rFonts w:hint="eastAsia" w:cs="黑体"/>
                <w:color w:val="auto"/>
                <w:kern w:val="2"/>
                <w:sz w:val="21"/>
                <w:szCs w:val="24"/>
                <w:highlight w:val="none"/>
                <w:lang w:val="en-US" w:eastAsia="zh-CN"/>
              </w:rPr>
              <w:t>对实验室气路设计提供深化图纸及相应说明。</w:t>
            </w:r>
            <w:r>
              <w:rPr>
                <w:rFonts w:hint="eastAsia" w:ascii="宋体" w:hAnsi="宋体" w:cs="宋体"/>
                <w:bCs/>
                <w:sz w:val="21"/>
                <w:szCs w:val="21"/>
                <w:highlight w:val="none"/>
                <w:lang w:val="en-US" w:eastAsia="zh-CN"/>
              </w:rPr>
              <w:t>针对性强且方案合理、先进得4~5分，合理且可行得2~3分，一般效果符合得1分。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14" w:type="dxa"/>
            <w:noWrap w:val="0"/>
            <w:vAlign w:val="center"/>
          </w:tcPr>
          <w:p>
            <w:pPr>
              <w:adjustRightInd w:val="0"/>
              <w:snapToGrid w:val="0"/>
              <w:spacing w:line="360" w:lineRule="exac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资质及整体实力（4分）</w:t>
            </w:r>
          </w:p>
        </w:tc>
        <w:tc>
          <w:tcPr>
            <w:tcW w:w="850" w:type="dxa"/>
            <w:noWrap w:val="0"/>
            <w:vAlign w:val="center"/>
          </w:tcPr>
          <w:p>
            <w:pPr>
              <w:adjustRightInd w:val="0"/>
              <w:snapToGrid w:val="0"/>
              <w:spacing w:line="360" w:lineRule="exact"/>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4分</w:t>
            </w:r>
          </w:p>
        </w:tc>
        <w:tc>
          <w:tcPr>
            <w:tcW w:w="7638" w:type="dxa"/>
            <w:noWrap w:val="0"/>
            <w:vAlign w:val="center"/>
          </w:tcPr>
          <w:p>
            <w:pPr>
              <w:adjustRightInd w:val="0"/>
              <w:snapToGrid w:val="0"/>
              <w:spacing w:line="360" w:lineRule="exact"/>
              <w:rPr>
                <w:rFonts w:hint="default" w:ascii="Calibri" w:hAnsi="Calibri" w:eastAsia="宋体" w:cs="黑体"/>
                <w:color w:val="auto"/>
                <w:kern w:val="2"/>
                <w:sz w:val="21"/>
                <w:szCs w:val="24"/>
                <w:highlight w:val="none"/>
                <w:lang w:val="en-US" w:eastAsia="zh-CN"/>
              </w:rPr>
            </w:pPr>
            <w:r>
              <w:rPr>
                <w:rFonts w:hint="default"/>
                <w:color w:val="auto"/>
                <w:highlight w:val="none"/>
              </w:rPr>
              <w:t>具备有效的质量管理体系认证证书、环境管理体系认证证书、职业健康安全管理体系认证证书的各得</w:t>
            </w:r>
            <w:r>
              <w:rPr>
                <w:rFonts w:hint="eastAsia" w:eastAsia="宋体"/>
                <w:color w:val="auto"/>
                <w:highlight w:val="none"/>
                <w:lang w:eastAsia="zh-CN"/>
              </w:rPr>
              <w:t>0</w:t>
            </w:r>
            <w:r>
              <w:rPr>
                <w:rFonts w:hint="eastAsia" w:eastAsia="宋体"/>
                <w:color w:val="auto"/>
                <w:highlight w:val="none"/>
                <w:lang w:val="en-US" w:eastAsia="zh-CN"/>
              </w:rPr>
              <w:t>.5</w:t>
            </w:r>
            <w:r>
              <w:rPr>
                <w:rFonts w:hint="default"/>
                <w:color w:val="auto"/>
                <w:highlight w:val="none"/>
              </w:rPr>
              <w:t>分</w:t>
            </w:r>
            <w:r>
              <w:rPr>
                <w:rFonts w:hint="eastAsia" w:eastAsia="宋体"/>
                <w:color w:val="auto"/>
                <w:highlight w:val="none"/>
                <w:lang w:eastAsia="zh-CN"/>
              </w:rPr>
              <w:t>，</w:t>
            </w:r>
            <w:r>
              <w:rPr>
                <w:rFonts w:hint="eastAsia" w:eastAsia="宋体"/>
                <w:color w:val="auto"/>
                <w:highlight w:val="none"/>
                <w:lang w:val="en-US" w:eastAsia="zh-CN"/>
              </w:rPr>
              <w:t>获省级及以上高新技术企业证书得0.5分，最高2分。</w:t>
            </w:r>
          </w:p>
          <w:p>
            <w:pPr>
              <w:adjustRightInd w:val="0"/>
              <w:snapToGrid w:val="0"/>
              <w:spacing w:line="360" w:lineRule="exact"/>
              <w:rPr>
                <w:rFonts w:hint="eastAsia"/>
                <w:color w:val="auto"/>
                <w:highlight w:val="none"/>
              </w:rPr>
            </w:pPr>
            <w:r>
              <w:rPr>
                <w:rFonts w:hint="default" w:ascii="Calibri" w:hAnsi="Calibri" w:eastAsia="宋体" w:cs="黑体"/>
                <w:color w:val="auto"/>
                <w:kern w:val="2"/>
                <w:sz w:val="21"/>
                <w:szCs w:val="24"/>
                <w:highlight w:val="none"/>
              </w:rPr>
              <w:t>提供投标人自主开发的实验室环境管理、智能化控制、排风柜控制等和招标内容有关的产品的著作权或专利，每一项得</w:t>
            </w:r>
            <w:r>
              <w:rPr>
                <w:rFonts w:hint="eastAsia" w:eastAsia="宋体" w:cs="黑体"/>
                <w:color w:val="auto"/>
                <w:kern w:val="2"/>
                <w:sz w:val="21"/>
                <w:szCs w:val="24"/>
                <w:highlight w:val="none"/>
                <w:lang w:eastAsia="zh-CN"/>
              </w:rPr>
              <w:t>0</w:t>
            </w:r>
            <w:r>
              <w:rPr>
                <w:rFonts w:hint="eastAsia" w:eastAsia="宋体" w:cs="黑体"/>
                <w:color w:val="auto"/>
                <w:kern w:val="2"/>
                <w:sz w:val="21"/>
                <w:szCs w:val="24"/>
                <w:highlight w:val="none"/>
                <w:lang w:val="en-US" w:eastAsia="zh-CN"/>
              </w:rPr>
              <w:t>.5</w:t>
            </w:r>
            <w:r>
              <w:rPr>
                <w:rFonts w:hint="default" w:ascii="Calibri" w:hAnsi="Calibri" w:eastAsia="宋体" w:cs="黑体"/>
                <w:color w:val="auto"/>
                <w:kern w:val="2"/>
                <w:sz w:val="21"/>
                <w:szCs w:val="24"/>
                <w:highlight w:val="none"/>
              </w:rPr>
              <w:t>分，满分</w:t>
            </w:r>
            <w:r>
              <w:rPr>
                <w:rFonts w:hint="eastAsia" w:eastAsia="宋体" w:cs="黑体"/>
                <w:color w:val="auto"/>
                <w:kern w:val="2"/>
                <w:sz w:val="21"/>
                <w:szCs w:val="24"/>
                <w:highlight w:val="none"/>
                <w:lang w:eastAsia="zh-CN"/>
              </w:rPr>
              <w:t>2</w:t>
            </w:r>
            <w:r>
              <w:rPr>
                <w:rFonts w:hint="default" w:ascii="Calibri" w:hAnsi="Calibri" w:eastAsia="宋体" w:cs="黑体"/>
                <w:color w:val="auto"/>
                <w:kern w:val="2"/>
                <w:sz w:val="21"/>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p>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850"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7638" w:type="dxa"/>
            <w:noWrap w:val="0"/>
            <w:vAlign w:val="center"/>
          </w:tcPr>
          <w:p>
            <w:pPr>
              <w:spacing w:line="3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201</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年1月1日至今有同类项目</w:t>
            </w:r>
            <w:r>
              <w:rPr>
                <w:rFonts w:hint="eastAsia" w:ascii="宋体" w:hAnsi="宋体" w:cs="宋体"/>
                <w:color w:val="auto"/>
                <w:sz w:val="21"/>
                <w:szCs w:val="21"/>
                <w:highlight w:val="none"/>
                <w:lang w:val="en-US" w:eastAsia="zh-CN"/>
              </w:rPr>
              <w:t>且金额为400万以上</w:t>
            </w:r>
            <w:r>
              <w:rPr>
                <w:rFonts w:hint="eastAsia" w:ascii="宋体" w:hAnsi="宋体" w:eastAsia="宋体" w:cs="宋体"/>
                <w:color w:val="auto"/>
                <w:sz w:val="21"/>
                <w:szCs w:val="21"/>
                <w:highlight w:val="none"/>
              </w:rPr>
              <w:t>业绩：每提供一份得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分，最高得3分。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提供中标通知书复印件、合同复印件等证明材料复印件并加盖公章。提供的证明材料缺少的或未按要求提供的，不得分。时间以合同签订时间为准。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检测报告（1分）</w:t>
            </w:r>
          </w:p>
        </w:tc>
        <w:tc>
          <w:tcPr>
            <w:tcW w:w="850" w:type="dxa"/>
            <w:noWrap w:val="0"/>
            <w:vAlign w:val="center"/>
          </w:tcPr>
          <w:p>
            <w:pPr>
              <w:spacing w:line="36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1分</w:t>
            </w:r>
          </w:p>
        </w:tc>
        <w:tc>
          <w:tcPr>
            <w:tcW w:w="7638" w:type="dxa"/>
            <w:noWrap w:val="0"/>
            <w:vAlign w:val="center"/>
          </w:tcPr>
          <w:p>
            <w:pPr>
              <w:spacing w:line="36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投标人业绩中具有净化工程施工通过第三方检测并提供检测报告加1分。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Merge w:val="restart"/>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850"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7638" w:type="dxa"/>
            <w:noWrap w:val="0"/>
            <w:vAlign w:val="center"/>
          </w:tcPr>
          <w:p>
            <w:pPr>
              <w:spacing w:line="360" w:lineRule="exac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评委根据投标文件中是否提供</w:t>
            </w:r>
            <w:r>
              <w:rPr>
                <w:rFonts w:hint="eastAsia" w:ascii="宋体" w:hAnsi="宋体" w:eastAsia="宋体" w:cs="宋体"/>
                <w:color w:val="auto"/>
                <w:sz w:val="21"/>
                <w:szCs w:val="21"/>
                <w:highlight w:val="none"/>
              </w:rPr>
              <w:t>详细完整的免费保修及售后服务措施和方案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包括质保年限、服务措施、产品质量保证、回访、技术培训等</w:t>
            </w:r>
            <w:r>
              <w:rPr>
                <w:rFonts w:hint="eastAsia" w:ascii="宋体" w:hAnsi="宋体" w:eastAsia="宋体" w:cs="宋体"/>
                <w:color w:val="auto"/>
                <w:sz w:val="21"/>
                <w:szCs w:val="21"/>
                <w:highlight w:val="none"/>
                <w:lang w:val="en-US" w:eastAsia="zh-CN"/>
              </w:rPr>
              <w:t>进行综合评议，满分2分。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514" w:type="dxa"/>
            <w:vMerge w:val="continue"/>
            <w:noWrap w:val="0"/>
            <w:vAlign w:val="center"/>
          </w:tcPr>
          <w:p>
            <w:pPr>
              <w:spacing w:line="360" w:lineRule="exact"/>
              <w:jc w:val="center"/>
              <w:rPr>
                <w:rFonts w:hint="eastAsia" w:ascii="宋体" w:hAnsi="宋体" w:eastAsia="宋体" w:cs="宋体"/>
                <w:color w:val="auto"/>
                <w:sz w:val="21"/>
                <w:szCs w:val="21"/>
                <w:highlight w:val="none"/>
              </w:rPr>
            </w:pPr>
          </w:p>
        </w:tc>
        <w:tc>
          <w:tcPr>
            <w:tcW w:w="850"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7638" w:type="dxa"/>
            <w:noWrap w:val="0"/>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评委根据投标文件中售后服务点远近、售后服务响应速度等进行综合评议，满分2分</w:t>
            </w:r>
            <w:r>
              <w:rPr>
                <w:rFonts w:hint="eastAsia" w:ascii="宋体" w:hAnsi="宋体" w:eastAsia="宋体" w:cs="宋体"/>
                <w:color w:val="auto"/>
                <w:sz w:val="21"/>
                <w:szCs w:val="21"/>
                <w:highlight w:val="none"/>
              </w:rPr>
              <w:t>。</w:t>
            </w:r>
          </w:p>
        </w:tc>
      </w:tr>
    </w:tbl>
    <w:p>
      <w:pPr>
        <w:pStyle w:val="13"/>
        <w:snapToGrid w:val="0"/>
        <w:spacing w:beforeLines="0" w:after="120"/>
        <w:outlineLvl w:val="9"/>
        <w:rPr>
          <w:rFonts w:hint="default" w:ascii="宋体" w:hAnsi="宋体" w:cs="宋体"/>
          <w:b/>
          <w:sz w:val="30"/>
          <w:szCs w:val="30"/>
        </w:rPr>
      </w:pPr>
    </w:p>
    <w:p>
      <w:pPr>
        <w:pStyle w:val="13"/>
        <w:snapToGrid w:val="0"/>
        <w:spacing w:beforeLines="0" w:after="120"/>
        <w:outlineLvl w:val="9"/>
        <w:rPr>
          <w:rFonts w:hint="default" w:ascii="宋体" w:hAnsi="宋体" w:cs="宋体"/>
          <w:b/>
          <w:sz w:val="30"/>
          <w:szCs w:val="30"/>
        </w:rPr>
      </w:pPr>
    </w:p>
    <w:p>
      <w:pPr>
        <w:pStyle w:val="13"/>
        <w:snapToGrid w:val="0"/>
        <w:spacing w:beforeLines="0" w:after="120"/>
        <w:ind w:left="0" w:leftChars="0" w:firstLine="0" w:firstLineChars="0"/>
        <w:outlineLvl w:val="9"/>
        <w:rPr>
          <w:rFonts w:hint="default" w:ascii="宋体" w:hAnsi="宋体" w:cs="宋体"/>
          <w:b/>
          <w:sz w:val="30"/>
          <w:szCs w:val="30"/>
        </w:rPr>
      </w:pPr>
    </w:p>
    <w:p>
      <w:pPr>
        <w:pStyle w:val="13"/>
        <w:snapToGrid w:val="0"/>
        <w:spacing w:beforeLines="0" w:after="120"/>
        <w:outlineLvl w:val="9"/>
        <w:rPr>
          <w:rFonts w:hint="default" w:ascii="宋体" w:hAnsi="宋体" w:cs="宋体"/>
          <w:b/>
          <w:sz w:val="30"/>
          <w:szCs w:val="30"/>
        </w:rPr>
      </w:pPr>
    </w:p>
    <w:p>
      <w:pPr>
        <w:pStyle w:val="13"/>
        <w:snapToGrid w:val="0"/>
        <w:spacing w:beforeLines="0" w:after="120"/>
        <w:jc w:val="both"/>
        <w:outlineLvl w:val="9"/>
        <w:rPr>
          <w:rFonts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both"/>
        <w:outlineLvl w:val="9"/>
        <w:rPr>
          <w:rFonts w:hint="eastAsia" w:hAnsi="宋体" w:cs="宋体"/>
          <w:b/>
          <w:sz w:val="30"/>
          <w:szCs w:val="30"/>
        </w:rPr>
      </w:pPr>
    </w:p>
    <w:p>
      <w:pPr>
        <w:pStyle w:val="13"/>
        <w:snapToGrid w:val="0"/>
        <w:spacing w:beforeLines="0" w:after="120"/>
        <w:jc w:val="center"/>
        <w:outlineLvl w:val="0"/>
        <w:rPr>
          <w:rFonts w:hAnsi="宋体" w:cs="宋体"/>
          <w:b/>
          <w:sz w:val="30"/>
          <w:szCs w:val="30"/>
        </w:rPr>
      </w:pPr>
      <w:r>
        <w:rPr>
          <w:rFonts w:hint="eastAsia" w:hAnsi="宋体" w:cs="宋体"/>
          <w:b/>
          <w:sz w:val="30"/>
          <w:szCs w:val="30"/>
        </w:rPr>
        <w:t>第五章　投标文件格式</w:t>
      </w:r>
    </w:p>
    <w:p>
      <w:pPr>
        <w:snapToGrid w:val="0"/>
        <w:spacing w:line="400" w:lineRule="exact"/>
        <w:outlineLvl w:val="9"/>
        <w:rPr>
          <w:rFonts w:ascii="宋体" w:cs="宋体"/>
          <w:b/>
          <w:bCs/>
          <w:szCs w:val="21"/>
        </w:rPr>
      </w:pPr>
      <w:bookmarkStart w:id="143" w:name="_Toc22236"/>
    </w:p>
    <w:bookmarkEnd w:id="143"/>
    <w:p>
      <w:pPr>
        <w:snapToGrid w:val="0"/>
        <w:spacing w:line="400" w:lineRule="exact"/>
        <w:jc w:val="center"/>
        <w:outlineLvl w:val="1"/>
        <w:rPr>
          <w:rFonts w:ascii="宋体" w:cs="宋体"/>
          <w:b/>
          <w:bCs/>
          <w:szCs w:val="21"/>
        </w:rPr>
      </w:pPr>
      <w:bookmarkStart w:id="144" w:name="_Toc463726844"/>
      <w:bookmarkStart w:id="145" w:name="_Toc1252"/>
      <w:bookmarkStart w:id="146" w:name="_Toc19589"/>
      <w:bookmarkStart w:id="147" w:name="_Toc5919"/>
      <w:r>
        <w:rPr>
          <w:rFonts w:hint="eastAsia" w:ascii="宋体" w:hAnsi="宋体" w:cs="宋体"/>
          <w:b/>
          <w:bCs/>
          <w:szCs w:val="21"/>
        </w:rPr>
        <w:t>一、投标文件外层包装封面格式</w:t>
      </w: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所有投标文件的外包装封面格式：</w:t>
      </w:r>
    </w:p>
    <w:p>
      <w:pPr>
        <w:snapToGrid w:val="0"/>
        <w:spacing w:line="400" w:lineRule="exact"/>
        <w:rPr>
          <w:rFonts w:ascii="宋体" w:cs="宋体"/>
          <w:bCs/>
          <w:szCs w:val="21"/>
        </w:rPr>
      </w:pPr>
    </w:p>
    <w:p>
      <w:pPr>
        <w:snapToGrid w:val="0"/>
        <w:spacing w:beforeLines="50" w:after="50"/>
        <w:ind w:firstLine="3675" w:firstLineChars="1750"/>
        <w:rPr>
          <w:rFonts w:ascii="宋体"/>
          <w:szCs w:val="21"/>
        </w:rPr>
      </w:pPr>
      <w:r>
        <w:rPr>
          <w:rFonts w:hint="eastAsia" w:ascii="宋体" w:hAnsi="宋体"/>
          <w:szCs w:val="21"/>
        </w:rPr>
        <w:t>资格审查文件</w:t>
      </w:r>
    </w:p>
    <w:p>
      <w:pPr>
        <w:snapToGrid w:val="0"/>
        <w:spacing w:line="400" w:lineRule="exact"/>
        <w:jc w:val="center"/>
        <w:rPr>
          <w:rFonts w:ascii="宋体" w:cs="宋体"/>
          <w:b/>
          <w:szCs w:val="21"/>
        </w:rPr>
      </w:pPr>
    </w:p>
    <w:p>
      <w:pPr>
        <w:snapToGrid w:val="0"/>
        <w:spacing w:line="400" w:lineRule="exact"/>
        <w:rPr>
          <w:rFonts w:ascii="宋体" w:cs="宋体"/>
          <w:bCs/>
          <w:szCs w:val="21"/>
        </w:rPr>
      </w:pPr>
    </w:p>
    <w:p>
      <w:pPr>
        <w:snapToGrid w:val="0"/>
        <w:spacing w:line="400" w:lineRule="exact"/>
        <w:rPr>
          <w:rFonts w:ascii="宋体" w:cs="宋体"/>
          <w:bCs/>
          <w:szCs w:val="21"/>
        </w:rPr>
      </w:pPr>
    </w:p>
    <w:p>
      <w:pPr>
        <w:snapToGrid w:val="0"/>
        <w:spacing w:line="400" w:lineRule="exact"/>
        <w:ind w:firstLine="1050" w:firstLineChars="500"/>
        <w:rPr>
          <w:rFonts w:ascii="宋体" w:cs="宋体"/>
          <w:bCs/>
          <w:szCs w:val="21"/>
        </w:rPr>
      </w:pPr>
      <w:r>
        <w:rPr>
          <w:rFonts w:hint="eastAsia" w:ascii="宋体" w:hAnsi="宋体" w:cs="宋体"/>
          <w:bCs/>
          <w:szCs w:val="21"/>
        </w:rPr>
        <w:t>项目名称：</w:t>
      </w:r>
    </w:p>
    <w:p>
      <w:pPr>
        <w:snapToGrid w:val="0"/>
        <w:spacing w:line="400" w:lineRule="exact"/>
        <w:ind w:firstLine="1050" w:firstLineChars="500"/>
        <w:rPr>
          <w:rFonts w:ascii="宋体" w:cs="宋体"/>
          <w:bCs/>
          <w:szCs w:val="21"/>
        </w:rPr>
      </w:pPr>
      <w:r>
        <w:rPr>
          <w:rFonts w:hint="eastAsia" w:ascii="宋体" w:hAnsi="宋体" w:cs="宋体"/>
          <w:bCs/>
          <w:szCs w:val="21"/>
        </w:rPr>
        <w:t>项目编号：</w:t>
      </w:r>
    </w:p>
    <w:p>
      <w:pPr>
        <w:snapToGrid w:val="0"/>
        <w:spacing w:line="400" w:lineRule="exact"/>
        <w:ind w:firstLine="1050" w:firstLineChars="500"/>
        <w:rPr>
          <w:rFonts w:ascii="宋体" w:cs="宋体"/>
          <w:bCs/>
          <w:szCs w:val="21"/>
        </w:rPr>
      </w:pPr>
      <w:r>
        <w:rPr>
          <w:rFonts w:hint="eastAsia" w:ascii="宋体" w:hAnsi="宋体" w:cs="宋体"/>
          <w:bCs/>
          <w:szCs w:val="21"/>
        </w:rPr>
        <w:t>投标文件名称：投标文件</w:t>
      </w:r>
    </w:p>
    <w:p>
      <w:pPr>
        <w:snapToGrid w:val="0"/>
        <w:spacing w:line="400" w:lineRule="exact"/>
        <w:ind w:firstLine="1050" w:firstLineChars="500"/>
        <w:rPr>
          <w:rFonts w:ascii="宋体" w:cs="宋体"/>
          <w:bCs/>
          <w:szCs w:val="21"/>
        </w:rPr>
      </w:pPr>
      <w:r>
        <w:rPr>
          <w:rFonts w:hint="eastAsia" w:ascii="宋体" w:hAnsi="宋体" w:cs="宋体"/>
          <w:bCs/>
          <w:szCs w:val="21"/>
        </w:rPr>
        <w:t>投标人名称：</w:t>
      </w:r>
    </w:p>
    <w:p>
      <w:pPr>
        <w:snapToGrid w:val="0"/>
        <w:spacing w:line="400" w:lineRule="exact"/>
        <w:ind w:firstLine="1050" w:firstLineChars="500"/>
        <w:rPr>
          <w:rFonts w:ascii="宋体" w:cs="宋体"/>
          <w:bCs/>
          <w:szCs w:val="21"/>
        </w:rPr>
      </w:pPr>
      <w:r>
        <w:rPr>
          <w:rFonts w:hint="eastAsia" w:ascii="宋体" w:hAnsi="宋体" w:cs="宋体"/>
          <w:bCs/>
          <w:szCs w:val="21"/>
        </w:rPr>
        <w:t>投标人地址：</w:t>
      </w:r>
    </w:p>
    <w:p>
      <w:pPr>
        <w:snapToGrid w:val="0"/>
        <w:spacing w:line="400" w:lineRule="exact"/>
        <w:ind w:firstLine="1050" w:firstLineChars="500"/>
        <w:rPr>
          <w:rFonts w:ascii="宋体" w:cs="宋体"/>
          <w:bCs/>
          <w:szCs w:val="21"/>
        </w:rPr>
      </w:pPr>
      <w:r>
        <w:rPr>
          <w:rFonts w:hint="eastAsia" w:ascii="宋体" w:hAnsi="宋体" w:cs="宋体"/>
          <w:bCs/>
          <w:szCs w:val="21"/>
        </w:rPr>
        <w:t>在年月日时分之前不得启封</w:t>
      </w:r>
    </w:p>
    <w:p>
      <w:pPr>
        <w:snapToGrid w:val="0"/>
        <w:spacing w:line="400" w:lineRule="exact"/>
        <w:ind w:firstLine="3570" w:firstLineChars="1700"/>
        <w:rPr>
          <w:rFonts w:ascii="宋体" w:cs="宋体"/>
          <w:bCs/>
          <w:szCs w:val="21"/>
        </w:rPr>
      </w:pPr>
    </w:p>
    <w:p>
      <w:pPr>
        <w:snapToGrid w:val="0"/>
        <w:spacing w:line="400" w:lineRule="exact"/>
        <w:ind w:firstLine="645"/>
        <w:jc w:val="center"/>
        <w:rPr>
          <w:rFonts w:ascii="宋体" w:cs="宋体"/>
          <w:bCs/>
          <w:szCs w:val="21"/>
        </w:rPr>
      </w:pPr>
      <w:r>
        <w:rPr>
          <w:rFonts w:hint="eastAsia" w:ascii="宋体" w:hAnsi="宋体" w:cs="宋体"/>
          <w:bCs/>
          <w:szCs w:val="21"/>
        </w:rPr>
        <w:t>年月日</w:t>
      </w:r>
    </w:p>
    <w:p>
      <w:pPr>
        <w:snapToGrid w:val="0"/>
        <w:spacing w:line="400" w:lineRule="exact"/>
        <w:rPr>
          <w:rFonts w:ascii="宋体" w:cs="宋体"/>
          <w:b/>
          <w:bCs/>
          <w:szCs w:val="21"/>
        </w:rPr>
      </w:pPr>
    </w:p>
    <w:p>
      <w:pPr>
        <w:snapToGrid w:val="0"/>
        <w:spacing w:line="400" w:lineRule="exact"/>
        <w:jc w:val="center"/>
        <w:outlineLvl w:val="1"/>
        <w:rPr>
          <w:rFonts w:ascii="宋体" w:cs="宋体"/>
          <w:b/>
          <w:bCs/>
          <w:szCs w:val="21"/>
        </w:rPr>
      </w:pPr>
      <w:r>
        <w:rPr>
          <w:rFonts w:hint="eastAsia" w:ascii="宋体" w:hAnsi="宋体" w:cs="宋体"/>
          <w:b/>
          <w:bCs/>
          <w:szCs w:val="21"/>
        </w:rPr>
        <w:t>二、投标文件封面格式</w:t>
      </w:r>
    </w:p>
    <w:p>
      <w:pPr>
        <w:snapToGrid w:val="0"/>
        <w:spacing w:line="400" w:lineRule="exact"/>
        <w:rPr>
          <w:rFonts w:ascii="宋体" w:cs="宋体"/>
          <w:szCs w:val="21"/>
        </w:rPr>
      </w:pPr>
      <w:r>
        <w:rPr>
          <w:rFonts w:hint="eastAsia" w:ascii="宋体" w:hAnsi="宋体" w:cs="宋体"/>
          <w:szCs w:val="21"/>
        </w:rPr>
        <w:t>投标文件封面格式：</w:t>
      </w:r>
    </w:p>
    <w:p>
      <w:pPr>
        <w:snapToGrid w:val="0"/>
        <w:spacing w:line="400" w:lineRule="exact"/>
        <w:jc w:val="right"/>
        <w:rPr>
          <w:rFonts w:ascii="宋体" w:cs="宋体"/>
          <w:b/>
          <w:bCs/>
          <w:szCs w:val="21"/>
        </w:rPr>
      </w:pPr>
      <w:r>
        <w:rPr>
          <w:rFonts w:hint="eastAsia" w:ascii="宋体" w:hAnsi="宋体" w:cs="宋体"/>
          <w:b/>
          <w:bCs/>
          <w:szCs w:val="21"/>
        </w:rPr>
        <w:t>正本</w:t>
      </w:r>
      <w:r>
        <w:rPr>
          <w:rFonts w:ascii="宋体" w:hAnsi="宋体" w:cs="宋体"/>
          <w:b/>
          <w:bCs/>
          <w:szCs w:val="21"/>
        </w:rPr>
        <w:t>/</w:t>
      </w:r>
      <w:r>
        <w:rPr>
          <w:rFonts w:hint="eastAsia" w:ascii="宋体" w:hAnsi="宋体" w:cs="宋体"/>
          <w:b/>
          <w:bCs/>
          <w:szCs w:val="21"/>
        </w:rPr>
        <w:t>或副本</w:t>
      </w:r>
    </w:p>
    <w:p>
      <w:pPr>
        <w:snapToGrid w:val="0"/>
        <w:spacing w:line="400" w:lineRule="exact"/>
        <w:rPr>
          <w:rFonts w:ascii="宋体" w:cs="宋体"/>
          <w:bCs/>
          <w:szCs w:val="21"/>
        </w:rPr>
      </w:pPr>
    </w:p>
    <w:p>
      <w:pPr>
        <w:snapToGrid w:val="0"/>
        <w:spacing w:line="400" w:lineRule="exact"/>
        <w:jc w:val="center"/>
        <w:rPr>
          <w:rFonts w:ascii="宋体" w:cs="宋体"/>
          <w:bCs/>
          <w:szCs w:val="21"/>
        </w:rPr>
      </w:pPr>
    </w:p>
    <w:p>
      <w:pPr>
        <w:snapToGrid w:val="0"/>
        <w:spacing w:beforeLines="50" w:after="50"/>
        <w:ind w:firstLine="3675" w:firstLineChars="1750"/>
        <w:rPr>
          <w:rFonts w:ascii="宋体"/>
          <w:szCs w:val="21"/>
        </w:rPr>
      </w:pPr>
      <w:r>
        <w:rPr>
          <w:rFonts w:hint="eastAsia" w:ascii="宋体" w:hAnsi="宋体"/>
          <w:szCs w:val="21"/>
        </w:rPr>
        <w:t>资格审查文件</w:t>
      </w:r>
    </w:p>
    <w:p>
      <w:pPr>
        <w:snapToGrid w:val="0"/>
        <w:spacing w:line="400" w:lineRule="exact"/>
        <w:rPr>
          <w:rFonts w:ascii="宋体" w:cs="宋体"/>
          <w:bCs/>
          <w:szCs w:val="21"/>
        </w:rPr>
      </w:pPr>
    </w:p>
    <w:p>
      <w:pPr>
        <w:snapToGrid w:val="0"/>
        <w:spacing w:line="400" w:lineRule="exact"/>
        <w:ind w:left="1470" w:leftChars="400" w:hanging="630" w:hangingChars="300"/>
        <w:rPr>
          <w:rFonts w:ascii="宋体" w:cs="宋体"/>
          <w:b/>
          <w:szCs w:val="21"/>
          <w:u w:val="single"/>
          <w:lang w:val="zh-CN"/>
        </w:rPr>
      </w:pPr>
      <w:r>
        <w:rPr>
          <w:rFonts w:hint="eastAsia" w:ascii="宋体" w:hAnsi="宋体" w:cs="宋体"/>
          <w:bCs/>
          <w:szCs w:val="21"/>
        </w:rPr>
        <w:t>项目名称：</w:t>
      </w:r>
    </w:p>
    <w:p>
      <w:pPr>
        <w:snapToGrid w:val="0"/>
        <w:spacing w:line="400" w:lineRule="exact"/>
        <w:ind w:firstLine="840" w:firstLineChars="400"/>
        <w:rPr>
          <w:rFonts w:ascii="宋体" w:cs="宋体"/>
          <w:bCs/>
          <w:szCs w:val="21"/>
        </w:rPr>
      </w:pPr>
      <w:r>
        <w:rPr>
          <w:rFonts w:hint="eastAsia" w:ascii="宋体" w:hAnsi="宋体" w:cs="宋体"/>
          <w:bCs/>
          <w:szCs w:val="21"/>
        </w:rPr>
        <w:t>项目编号：</w:t>
      </w:r>
    </w:p>
    <w:p>
      <w:pPr>
        <w:snapToGrid w:val="0"/>
        <w:spacing w:line="400" w:lineRule="exact"/>
        <w:ind w:firstLine="840" w:firstLineChars="400"/>
        <w:rPr>
          <w:rFonts w:ascii="宋体" w:cs="宋体"/>
          <w:bCs/>
          <w:szCs w:val="21"/>
        </w:rPr>
      </w:pPr>
      <w:r>
        <w:rPr>
          <w:rFonts w:hint="eastAsia" w:ascii="宋体" w:hAnsi="宋体" w:cs="宋体"/>
          <w:bCs/>
          <w:szCs w:val="21"/>
        </w:rPr>
        <w:t>投标人名称：</w:t>
      </w:r>
    </w:p>
    <w:p>
      <w:pPr>
        <w:pStyle w:val="6"/>
        <w:snapToGrid w:val="0"/>
        <w:spacing w:line="400" w:lineRule="exact"/>
        <w:ind w:firstLine="840" w:firstLineChars="400"/>
        <w:rPr>
          <w:rFonts w:ascii="宋体" w:cs="宋体"/>
          <w:bCs/>
          <w:szCs w:val="21"/>
        </w:rPr>
      </w:pPr>
      <w:r>
        <w:rPr>
          <w:rFonts w:hint="eastAsia" w:ascii="宋体" w:hAnsi="宋体" w:cs="宋体"/>
          <w:bCs/>
          <w:szCs w:val="21"/>
        </w:rPr>
        <w:t>投标人地址：</w:t>
      </w:r>
    </w:p>
    <w:p>
      <w:pPr>
        <w:pStyle w:val="6"/>
        <w:snapToGrid w:val="0"/>
        <w:spacing w:line="400" w:lineRule="exact"/>
        <w:ind w:firstLine="0"/>
        <w:rPr>
          <w:rFonts w:ascii="宋体" w:cs="宋体"/>
          <w:bCs/>
          <w:szCs w:val="21"/>
        </w:rPr>
      </w:pPr>
    </w:p>
    <w:p>
      <w:pPr>
        <w:snapToGrid w:val="0"/>
        <w:spacing w:line="400" w:lineRule="exact"/>
        <w:rPr>
          <w:rFonts w:ascii="宋体" w:cs="宋体"/>
          <w:szCs w:val="21"/>
        </w:rPr>
      </w:pPr>
    </w:p>
    <w:p>
      <w:pPr>
        <w:snapToGrid w:val="0"/>
        <w:spacing w:line="400" w:lineRule="exact"/>
        <w:ind w:firstLine="645"/>
        <w:jc w:val="center"/>
        <w:rPr>
          <w:rFonts w:ascii="宋体" w:cs="宋体"/>
          <w:szCs w:val="21"/>
        </w:rPr>
      </w:pPr>
      <w:r>
        <w:rPr>
          <w:rFonts w:hint="eastAsia" w:ascii="宋体" w:hAnsi="宋体" w:cs="宋体"/>
          <w:szCs w:val="21"/>
        </w:rPr>
        <w:t>年月日</w:t>
      </w:r>
    </w:p>
    <w:p>
      <w:pPr>
        <w:rPr>
          <w:b/>
        </w:rPr>
      </w:pPr>
    </w:p>
    <w:p>
      <w:pPr>
        <w:rPr>
          <w:b/>
        </w:rPr>
      </w:pPr>
    </w:p>
    <w:p>
      <w:pPr>
        <w:rPr>
          <w:b/>
        </w:rPr>
      </w:pPr>
    </w:p>
    <w:p>
      <w:pPr>
        <w:rPr>
          <w:b/>
        </w:rPr>
      </w:pPr>
      <w:r>
        <w:rPr>
          <w:b/>
        </w:rPr>
        <w:t>1.</w:t>
      </w:r>
      <w:r>
        <w:rPr>
          <w:rFonts w:hint="eastAsia"/>
          <w:b/>
        </w:rPr>
        <w:t>资格条件自查表格式</w:t>
      </w:r>
    </w:p>
    <w:p>
      <w:pPr>
        <w:adjustRightInd w:val="0"/>
        <w:snapToGrid w:val="0"/>
        <w:jc w:val="center"/>
        <w:rPr>
          <w:rFonts w:ascii="宋体"/>
          <w:b/>
          <w:sz w:val="24"/>
        </w:rPr>
      </w:pPr>
    </w:p>
    <w:p>
      <w:pPr>
        <w:adjustRightInd w:val="0"/>
        <w:snapToGrid w:val="0"/>
        <w:jc w:val="center"/>
        <w:outlineLvl w:val="2"/>
        <w:rPr>
          <w:rFonts w:ascii="宋体"/>
          <w:b/>
          <w:sz w:val="24"/>
        </w:rPr>
      </w:pPr>
      <w:r>
        <w:rPr>
          <w:rFonts w:hint="eastAsia" w:ascii="宋体" w:hAnsi="宋体"/>
          <w:b/>
          <w:sz w:val="24"/>
        </w:rPr>
        <w:t>资格条件自查表</w:t>
      </w:r>
    </w:p>
    <w:tbl>
      <w:tblPr>
        <w:tblStyle w:val="28"/>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19"/>
        <w:gridCol w:w="1345"/>
        <w:gridCol w:w="2238"/>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02"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cs="宋体"/>
                <w:szCs w:val="21"/>
              </w:rPr>
            </w:pPr>
            <w:r>
              <w:rPr>
                <w:rStyle w:val="31"/>
                <w:rFonts w:hint="eastAsia" w:ascii="宋体" w:hAnsi="宋体" w:cs="黑体"/>
                <w:bCs/>
                <w:sz w:val="24"/>
                <w:szCs w:val="21"/>
              </w:rPr>
              <w:t>评审内容</w:t>
            </w:r>
          </w:p>
        </w:tc>
        <w:tc>
          <w:tcPr>
            <w:tcW w:w="4519"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cs="宋体"/>
                <w:szCs w:val="21"/>
              </w:rPr>
            </w:pPr>
            <w:r>
              <w:rPr>
                <w:rStyle w:val="31"/>
                <w:rFonts w:hint="eastAsia" w:ascii="宋体" w:hAnsi="宋体" w:cs="黑体"/>
                <w:bCs/>
                <w:sz w:val="24"/>
                <w:szCs w:val="21"/>
              </w:rPr>
              <w:t>采购文件要求</w:t>
            </w:r>
          </w:p>
        </w:tc>
        <w:tc>
          <w:tcPr>
            <w:tcW w:w="13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cs="宋体"/>
                <w:szCs w:val="21"/>
              </w:rPr>
            </w:pPr>
            <w:r>
              <w:rPr>
                <w:rStyle w:val="31"/>
                <w:rFonts w:hint="eastAsia" w:ascii="宋体" w:hAnsi="宋体" w:cs="黑体"/>
                <w:bCs/>
                <w:sz w:val="24"/>
                <w:szCs w:val="21"/>
              </w:rPr>
              <w:t>自查结论</w:t>
            </w:r>
          </w:p>
        </w:tc>
        <w:tc>
          <w:tcPr>
            <w:tcW w:w="2238"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Style w:val="31"/>
                <w:rFonts w:hint="eastAsia" w:ascii="宋体" w:hAnsi="宋体" w:cs="黑体"/>
                <w:bCs/>
                <w:sz w:val="24"/>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restart"/>
            <w:tcBorders>
              <w:top w:val="outset" w:color="111111" w:sz="6" w:space="0"/>
              <w:left w:val="single" w:color="auto" w:sz="12" w:space="0"/>
              <w:right w:val="outset" w:color="111111" w:sz="6" w:space="0"/>
            </w:tcBorders>
            <w:vAlign w:val="center"/>
          </w:tcPr>
          <w:p>
            <w:pPr>
              <w:pStyle w:val="66"/>
              <w:adjustRightInd w:val="0"/>
              <w:snapToGrid w:val="0"/>
              <w:spacing w:before="0" w:beforeAutospacing="0" w:after="0" w:afterAutospacing="0"/>
              <w:jc w:val="center"/>
              <w:rPr>
                <w:b/>
                <w:sz w:val="21"/>
                <w:szCs w:val="21"/>
              </w:rPr>
            </w:pPr>
            <w:r>
              <w:rPr>
                <w:rFonts w:hint="eastAsia"/>
                <w:b/>
                <w:sz w:val="21"/>
                <w:szCs w:val="21"/>
              </w:rPr>
              <w:t>资</w:t>
            </w:r>
          </w:p>
          <w:p>
            <w:pPr>
              <w:pStyle w:val="66"/>
              <w:adjustRightInd w:val="0"/>
              <w:snapToGrid w:val="0"/>
              <w:spacing w:before="0" w:beforeAutospacing="0" w:after="0" w:afterAutospacing="0"/>
              <w:jc w:val="center"/>
              <w:rPr>
                <w:b/>
                <w:sz w:val="21"/>
                <w:szCs w:val="21"/>
              </w:rPr>
            </w:pPr>
            <w:r>
              <w:rPr>
                <w:rFonts w:hint="eastAsia"/>
                <w:b/>
                <w:sz w:val="21"/>
                <w:szCs w:val="21"/>
              </w:rPr>
              <w:t>格</w:t>
            </w:r>
          </w:p>
          <w:p>
            <w:pPr>
              <w:pStyle w:val="66"/>
              <w:adjustRightInd w:val="0"/>
              <w:snapToGrid w:val="0"/>
              <w:spacing w:before="0" w:beforeAutospacing="0" w:after="0" w:afterAutospacing="0"/>
              <w:jc w:val="center"/>
              <w:rPr>
                <w:b/>
                <w:sz w:val="21"/>
                <w:szCs w:val="21"/>
              </w:rPr>
            </w:pPr>
            <w:r>
              <w:rPr>
                <w:rFonts w:hint="eastAsia"/>
                <w:b/>
                <w:sz w:val="21"/>
                <w:szCs w:val="21"/>
              </w:rPr>
              <w:t>性</w:t>
            </w:r>
          </w:p>
          <w:p>
            <w:pPr>
              <w:pStyle w:val="66"/>
              <w:adjustRightInd w:val="0"/>
              <w:snapToGrid w:val="0"/>
              <w:spacing w:before="0" w:beforeAutospacing="0" w:after="0" w:afterAutospacing="0"/>
              <w:jc w:val="center"/>
              <w:rPr>
                <w:b/>
                <w:sz w:val="21"/>
                <w:szCs w:val="21"/>
              </w:rPr>
            </w:pPr>
            <w:r>
              <w:rPr>
                <w:rFonts w:hint="eastAsia"/>
                <w:b/>
                <w:sz w:val="21"/>
                <w:szCs w:val="21"/>
              </w:rPr>
              <w:t>审</w:t>
            </w:r>
          </w:p>
          <w:p>
            <w:pPr>
              <w:pStyle w:val="66"/>
              <w:adjustRightInd w:val="0"/>
              <w:snapToGrid w:val="0"/>
              <w:spacing w:before="0" w:beforeAutospacing="0" w:after="0" w:afterAutospacing="0"/>
              <w:jc w:val="center"/>
              <w:rPr>
                <w:b/>
                <w:sz w:val="21"/>
                <w:szCs w:val="21"/>
              </w:rPr>
            </w:pPr>
            <w:r>
              <w:rPr>
                <w:rFonts w:hint="eastAsia"/>
                <w:b/>
                <w:sz w:val="21"/>
                <w:szCs w:val="21"/>
              </w:rPr>
              <w:t>查</w:t>
            </w:r>
          </w:p>
        </w:tc>
        <w:tc>
          <w:tcPr>
            <w:tcW w:w="4519" w:type="dxa"/>
            <w:tcBorders>
              <w:top w:val="outset" w:color="111111" w:sz="6" w:space="0"/>
              <w:left w:val="outset" w:color="111111" w:sz="6" w:space="0"/>
              <w:bottom w:val="single" w:color="auto" w:sz="4" w:space="0"/>
              <w:right w:val="outset" w:color="111111" w:sz="6" w:space="0"/>
            </w:tcBorders>
            <w:vAlign w:val="center"/>
          </w:tcPr>
          <w:p>
            <w:pPr>
              <w:adjustRightInd w:val="0"/>
              <w:snapToGrid w:val="0"/>
              <w:rPr>
                <w:rFonts w:ascii="宋体" w:cs="宋体"/>
                <w:szCs w:val="21"/>
              </w:rPr>
            </w:pPr>
            <w:r>
              <w:rPr>
                <w:rFonts w:hint="eastAsia" w:ascii="宋体" w:hAnsi="宋体" w:cs="宋体"/>
                <w:szCs w:val="21"/>
              </w:rPr>
              <w:t>一</w:t>
            </w:r>
            <w:r>
              <w:rPr>
                <w:rFonts w:ascii="宋体" w:cs="宋体"/>
                <w:szCs w:val="21"/>
              </w:rPr>
              <w:t>.</w:t>
            </w:r>
            <w:r>
              <w:rPr>
                <w:rFonts w:hint="eastAsia" w:ascii="宋体" w:hAnsi="宋体" w:cs="宋体"/>
                <w:szCs w:val="21"/>
              </w:rPr>
              <w:t>投标人具备《政府采购法》第二十二条所规定的条件：</w:t>
            </w:r>
          </w:p>
        </w:tc>
        <w:tc>
          <w:tcPr>
            <w:tcW w:w="1345" w:type="dxa"/>
            <w:vMerge w:val="restart"/>
            <w:tcBorders>
              <w:top w:val="outset" w:color="111111" w:sz="6" w:space="0"/>
              <w:left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r>
              <w:rPr>
                <w:rFonts w:ascii="宋体"/>
                <w:szCs w:val="21"/>
              </w:rPr>
              <w:t>-</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pPr>
              <w:pStyle w:val="66"/>
              <w:adjustRightInd w:val="0"/>
              <w:snapToGrid w:val="0"/>
              <w:spacing w:before="0" w:beforeAutospacing="0" w:after="0" w:afterAutospacing="0"/>
              <w:jc w:val="center"/>
              <w:rPr>
                <w:b/>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r>
              <w:rPr>
                <w:rFonts w:ascii="宋体" w:hAnsi="宋体" w:cs="宋体"/>
                <w:szCs w:val="21"/>
              </w:rPr>
              <w:t>1</w:t>
            </w:r>
            <w:r>
              <w:rPr>
                <w:rFonts w:hint="eastAsia" w:ascii="宋体" w:hAnsi="宋体" w:cs="宋体"/>
                <w:szCs w:val="21"/>
              </w:rPr>
              <w:t>、</w:t>
            </w:r>
            <w:r>
              <w:rPr>
                <w:rFonts w:hint="eastAsia"/>
              </w:rPr>
              <w:t>有效的</w:t>
            </w:r>
            <w:r>
              <w:rPr>
                <w:rFonts w:hint="eastAsia" w:ascii="宋体" w:hAnsi="宋体" w:cs="宋体"/>
                <w:szCs w:val="21"/>
              </w:rPr>
              <w:t>企业法人营业执照或事业单位法人证书</w:t>
            </w:r>
            <w:r>
              <w:rPr>
                <w:rFonts w:hint="eastAsia"/>
              </w:rPr>
              <w:t>；</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pPr>
              <w:pStyle w:val="66"/>
              <w:adjustRightInd w:val="0"/>
              <w:snapToGrid w:val="0"/>
              <w:spacing w:before="0" w:beforeAutospacing="0" w:after="0" w:afterAutospacing="0"/>
              <w:jc w:val="center"/>
              <w:rPr>
                <w:b/>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pPr>
              <w:adjustRightInd w:val="0"/>
              <w:snapToGrid w:val="0"/>
              <w:rPr>
                <w:rFonts w:ascii="宋体" w:cs="宋体"/>
                <w:szCs w:val="21"/>
              </w:rPr>
            </w:pPr>
            <w:r>
              <w:rPr>
                <w:rFonts w:ascii="宋体" w:hAnsi="宋体" w:cs="宋体"/>
                <w:szCs w:val="21"/>
              </w:rPr>
              <w:t>2</w:t>
            </w:r>
            <w:r>
              <w:rPr>
                <w:rFonts w:hint="eastAsia" w:ascii="宋体" w:hAnsi="宋体" w:cs="宋体"/>
                <w:szCs w:val="21"/>
              </w:rPr>
              <w:t>、投标人如果有名称变更的，应提供由行政主管部门出具的变更证明文件。</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r>
              <w:rPr>
                <w:rFonts w:ascii="宋体"/>
                <w:szCs w:val="21"/>
              </w:rPr>
              <w:t>-</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pPr>
              <w:pStyle w:val="66"/>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val="en-US" w:eastAsia="zh-CN"/>
              </w:rPr>
              <w:t>2020</w:t>
            </w:r>
            <w:r>
              <w:rPr>
                <w:rFonts w:hint="eastAsia" w:ascii="宋体" w:hAnsi="宋体" w:cs="宋体"/>
                <w:szCs w:val="21"/>
              </w:rPr>
              <w:t>年财务状况报告复印件，其他组织或投标人新成立不足一年提供银行出具的资信证明材料复印件；</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pPr>
              <w:pStyle w:val="66"/>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cs="宋体"/>
                <w:szCs w:val="21"/>
              </w:rPr>
            </w:pPr>
            <w:r>
              <w:rPr>
                <w:rFonts w:ascii="宋体" w:hAnsi="宋体" w:cs="宋体"/>
                <w:szCs w:val="21"/>
              </w:rPr>
              <w:t>4</w:t>
            </w:r>
            <w:r>
              <w:rPr>
                <w:rFonts w:hint="eastAsia" w:ascii="宋体" w:hAnsi="宋体" w:cs="宋体"/>
                <w:szCs w:val="21"/>
              </w:rPr>
              <w:t>、2021年开具的缴纳税收的凭据证明材料复印件；如依法免税的，应提供相应文件证明其依法免税；</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pPr>
              <w:pStyle w:val="66"/>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cs="宋体"/>
                <w:szCs w:val="21"/>
              </w:rPr>
            </w:pPr>
            <w:r>
              <w:rPr>
                <w:rFonts w:ascii="宋体" w:hAnsi="宋体" w:cs="宋体"/>
                <w:szCs w:val="21"/>
              </w:rPr>
              <w:t>5</w:t>
            </w:r>
            <w:r>
              <w:rPr>
                <w:rFonts w:hint="eastAsia" w:ascii="宋体" w:hAnsi="宋体" w:cs="宋体"/>
                <w:szCs w:val="21"/>
              </w:rPr>
              <w:t>、2021年开具的缴纳社会保险的凭据证明材料复印件；如依法不需要缴纳社会保障资金的，应提供相应文件证明其依法不需要缴纳社会保障资金；</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pPr>
              <w:pStyle w:val="66"/>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cs="宋体"/>
                <w:szCs w:val="21"/>
              </w:rPr>
            </w:pPr>
            <w:r>
              <w:rPr>
                <w:rFonts w:ascii="宋体" w:hAnsi="宋体" w:cs="宋体"/>
                <w:szCs w:val="21"/>
              </w:rPr>
              <w:t>6</w:t>
            </w:r>
            <w:r>
              <w:rPr>
                <w:rFonts w:hint="eastAsia" w:ascii="宋体" w:hAnsi="宋体" w:cs="宋体"/>
                <w:szCs w:val="21"/>
              </w:rPr>
              <w:t>、</w:t>
            </w:r>
            <w:r>
              <w:rPr>
                <w:rFonts w:hint="eastAsia"/>
              </w:rPr>
              <w:t>提供具有履行合同所必需的设备和专业技术能力的书面声明；</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pPr>
              <w:pStyle w:val="66"/>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pPr>
              <w:adjustRightInd w:val="0"/>
              <w:snapToGrid w:val="0"/>
              <w:rPr>
                <w:rFonts w:ascii="宋体" w:cs="宋体"/>
                <w:szCs w:val="21"/>
              </w:rPr>
            </w:pPr>
            <w:r>
              <w:rPr>
                <w:rFonts w:ascii="宋体" w:hAnsi="宋体" w:cs="宋体"/>
                <w:szCs w:val="21"/>
              </w:rPr>
              <w:t>7</w:t>
            </w:r>
            <w:r>
              <w:rPr>
                <w:rFonts w:hint="eastAsia" w:ascii="宋体" w:hAnsi="宋体" w:cs="宋体"/>
                <w:szCs w:val="21"/>
              </w:rPr>
              <w:t>、</w:t>
            </w:r>
            <w:r>
              <w:rPr>
                <w:rFonts w:hint="eastAsia"/>
              </w:rPr>
              <w:t>提供参加政府采购活动前</w:t>
            </w:r>
            <w:r>
              <w:t>3</w:t>
            </w:r>
            <w:r>
              <w:rPr>
                <w:rFonts w:hint="eastAsia"/>
              </w:rPr>
              <w:t>年内在经营活动中没有重大违法记录的书面声明。</w:t>
            </w:r>
          </w:p>
        </w:tc>
        <w:tc>
          <w:tcPr>
            <w:tcW w:w="1345" w:type="dxa"/>
            <w:vMerge w:val="continue"/>
            <w:tcBorders>
              <w:left w:val="outset" w:color="111111" w:sz="6" w:space="0"/>
              <w:right w:val="outset" w:color="111111" w:sz="6" w:space="0"/>
            </w:tcBorders>
            <w:vAlign w:val="center"/>
          </w:tcPr>
          <w:p>
            <w:pPr>
              <w:adjustRightInd w:val="0"/>
              <w:snapToGrid w:val="0"/>
              <w:rPr>
                <w:rFonts w:ascii="宋体" w:cs="Arial"/>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46" w:hRule="atLeast"/>
          <w:jc w:val="center"/>
        </w:trPr>
        <w:tc>
          <w:tcPr>
            <w:tcW w:w="831" w:type="dxa"/>
            <w:vMerge w:val="continue"/>
            <w:tcBorders>
              <w:left w:val="single" w:color="auto" w:sz="12" w:space="0"/>
              <w:right w:val="outset" w:color="111111" w:sz="6" w:space="0"/>
            </w:tcBorders>
            <w:vAlign w:val="center"/>
          </w:tcPr>
          <w:p>
            <w:pPr>
              <w:pStyle w:val="66"/>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ascii="宋体" w:hAnsi="宋体" w:cs="宋体"/>
                <w:szCs w:val="21"/>
              </w:rPr>
              <w:t>8</w:t>
            </w:r>
            <w:r>
              <w:rPr>
                <w:rFonts w:hint="eastAsia" w:ascii="宋体" w:hAnsi="宋体" w:cs="宋体"/>
                <w:szCs w:val="21"/>
              </w:rPr>
              <w:t>、若以不具有独立承担民事责任能力的分支机构投标，须取得</w:t>
            </w:r>
            <w:r>
              <w:rPr>
                <w:rFonts w:hint="eastAsia" w:ascii="宋体" w:hAnsi="宋体"/>
                <w:szCs w:val="21"/>
              </w:rPr>
              <w:t>具有法人资格的总公司的授权书，并提供总公司营业执照副本复印件。</w:t>
            </w:r>
          </w:p>
        </w:tc>
        <w:tc>
          <w:tcPr>
            <w:tcW w:w="1345" w:type="dxa"/>
            <w:tcBorders>
              <w:top w:val="single" w:color="auto" w:sz="4" w:space="0"/>
              <w:left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single" w:color="auto" w:sz="4" w:space="0"/>
              <w:left w:val="outset" w:color="111111" w:sz="6"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r>
              <w:rPr>
                <w:rFonts w:ascii="宋体"/>
                <w:szCs w:val="21"/>
              </w:rPr>
              <w:t>-</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3" w:hRule="atLeast"/>
          <w:jc w:val="center"/>
        </w:trPr>
        <w:tc>
          <w:tcPr>
            <w:tcW w:w="831" w:type="dxa"/>
            <w:vMerge w:val="continue"/>
            <w:tcBorders>
              <w:left w:val="single" w:color="auto" w:sz="12" w:space="0"/>
              <w:right w:val="outset" w:color="111111" w:sz="6" w:space="0"/>
            </w:tcBorders>
            <w:vAlign w:val="center"/>
          </w:tcPr>
          <w:p>
            <w:pPr>
              <w:adjustRightInd w:val="0"/>
              <w:snapToGrid w:val="0"/>
              <w:rPr>
                <w:rFonts w:ascii="宋体" w:cs="宋体"/>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s="宋体"/>
                <w:szCs w:val="21"/>
              </w:rPr>
            </w:pPr>
            <w:r>
              <w:rPr>
                <w:rFonts w:hint="eastAsia" w:ascii="宋体" w:hAnsi="宋体" w:cs="宋体"/>
                <w:szCs w:val="21"/>
              </w:rPr>
              <w:t>二</w:t>
            </w:r>
            <w:r>
              <w:rPr>
                <w:rFonts w:ascii="宋体" w:cs="宋体"/>
                <w:szCs w:val="21"/>
              </w:rPr>
              <w:t>.</w:t>
            </w:r>
            <w:r>
              <w:rPr>
                <w:rFonts w:hint="eastAsia" w:ascii="宋体" w:hAnsi="宋体" w:cs="宋体"/>
                <w:bCs/>
                <w:szCs w:val="21"/>
              </w:rPr>
              <w:t>为采购项目提供整体设计、规范编制或者项目管理、监理、检测等服务的投标人及其附属机构，不得再参加本项目投标。</w:t>
            </w:r>
          </w:p>
        </w:tc>
        <w:tc>
          <w:tcPr>
            <w:tcW w:w="13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r>
              <w:rPr>
                <w:rFonts w:ascii="宋体"/>
                <w:szCs w:val="21"/>
              </w:rPr>
              <w:t>-</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84" w:hRule="atLeast"/>
          <w:jc w:val="center"/>
        </w:trPr>
        <w:tc>
          <w:tcPr>
            <w:tcW w:w="831" w:type="dxa"/>
            <w:vMerge w:val="continue"/>
            <w:tcBorders>
              <w:left w:val="single" w:color="auto" w:sz="12" w:space="0"/>
              <w:right w:val="outset" w:color="111111" w:sz="6" w:space="0"/>
            </w:tcBorders>
            <w:vAlign w:val="center"/>
          </w:tcPr>
          <w:p>
            <w:pPr>
              <w:adjustRightInd w:val="0"/>
              <w:snapToGrid w:val="0"/>
              <w:rPr>
                <w:rFonts w:ascii="宋体" w:cs="宋体"/>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pPr>
              <w:snapToGrid w:val="0"/>
              <w:spacing w:line="360" w:lineRule="auto"/>
              <w:rPr>
                <w:rFonts w:ascii="宋体" w:cs="宋体"/>
                <w:szCs w:val="21"/>
              </w:rPr>
            </w:pPr>
            <w:r>
              <w:rPr>
                <w:rFonts w:hint="eastAsia" w:ascii="宋体" w:hAnsi="宋体" w:cs="宋体"/>
                <w:bCs/>
                <w:szCs w:val="21"/>
                <w:lang w:val="en-US" w:eastAsia="zh-CN"/>
              </w:rPr>
              <w:t>三</w:t>
            </w:r>
            <w:r>
              <w:rPr>
                <w:rFonts w:ascii="宋体" w:cs="宋体"/>
                <w:bCs/>
                <w:szCs w:val="21"/>
              </w:rPr>
              <w:t>.</w:t>
            </w:r>
            <w:r>
              <w:rPr>
                <w:rFonts w:hint="eastAsia" w:ascii="宋体" w:hAnsi="宋体" w:cs="宋体"/>
                <w:bCs/>
                <w:szCs w:val="21"/>
              </w:rPr>
              <w:t>本项目不接受联合体参加投标。</w:t>
            </w:r>
          </w:p>
        </w:tc>
        <w:tc>
          <w:tcPr>
            <w:tcW w:w="13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27" w:hRule="atLeast"/>
          <w:jc w:val="center"/>
        </w:trPr>
        <w:tc>
          <w:tcPr>
            <w:tcW w:w="831" w:type="dxa"/>
            <w:vMerge w:val="continue"/>
            <w:tcBorders>
              <w:left w:val="single" w:color="auto" w:sz="12" w:space="0"/>
              <w:right w:val="outset" w:color="111111" w:sz="6" w:space="0"/>
            </w:tcBorders>
            <w:vAlign w:val="center"/>
          </w:tcPr>
          <w:p>
            <w:pPr>
              <w:adjustRightInd w:val="0"/>
              <w:snapToGrid w:val="0"/>
              <w:rPr>
                <w:rFonts w:asci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pPr>
              <w:adjustRightInd w:val="0"/>
              <w:snapToGrid w:val="0"/>
              <w:rPr>
                <w:rFonts w:ascii="宋体" w:cs="宋体"/>
                <w:szCs w:val="21"/>
              </w:rPr>
            </w:pPr>
            <w:r>
              <w:rPr>
                <w:rFonts w:hint="eastAsia" w:ascii="宋体" w:hAnsi="宋体" w:cs="宋体"/>
                <w:lang w:val="en-US" w:eastAsia="zh-CN"/>
              </w:rPr>
              <w:t>四</w:t>
            </w:r>
            <w:r>
              <w:rPr>
                <w:rFonts w:hint="eastAsia" w:ascii="宋体" w:hAnsi="宋体" w:cs="宋体"/>
              </w:rPr>
              <w:t>．</w:t>
            </w:r>
            <w:r>
              <w:rPr>
                <w:rFonts w:hint="eastAsia" w:ascii="宋体" w:hAnsi="宋体"/>
                <w:szCs w:val="21"/>
              </w:rPr>
              <w:t>投标人未被列入“信用中国”网站</w:t>
            </w:r>
            <w:r>
              <w:rPr>
                <w:rFonts w:ascii="宋体" w:hAnsi="宋体"/>
                <w:szCs w:val="21"/>
              </w:rPr>
              <w:t>(www.creditchina.gov.cn)</w:t>
            </w:r>
            <w:r>
              <w:rPr>
                <w:rFonts w:hint="eastAsia" w:ascii="宋体" w:hAnsi="宋体"/>
                <w:szCs w:val="21"/>
              </w:rPr>
              <w:t>“记录失信被执行人或重大税收违法案件当事人名单或政府采购严重违法失信行为”记录名单；不处于中国政府采购网</w:t>
            </w:r>
            <w:r>
              <w:rPr>
                <w:rFonts w:ascii="宋体" w:hAnsi="宋体"/>
                <w:szCs w:val="21"/>
              </w:rPr>
              <w:t>(www.ccgp.gov.cn)</w:t>
            </w:r>
            <w:r>
              <w:rPr>
                <w:rFonts w:hint="eastAsia" w:ascii="宋体" w:hAnsi="宋体"/>
                <w:szCs w:val="21"/>
              </w:rPr>
              <w:t>“政府采购严重违法失信行为信息记录”中的禁止参加政府采购活动期间。（以投标截止日当天在“信用中国”网站（</w:t>
            </w:r>
            <w:r>
              <w:rPr>
                <w:rFonts w:ascii="宋体" w:hAnsi="宋体"/>
                <w:szCs w:val="21"/>
              </w:rPr>
              <w:t>www.creditchina.gov.cn</w:t>
            </w:r>
            <w:r>
              <w:rPr>
                <w:rFonts w:hint="eastAsia" w:ascii="宋体" w:hAnsi="宋体"/>
                <w:szCs w:val="21"/>
              </w:rPr>
              <w:t>）</w:t>
            </w:r>
            <w:r>
              <w:rPr>
                <w:rFonts w:hint="eastAsia" w:ascii="宋体" w:hAnsi="宋体"/>
              </w:rPr>
              <w:t>及中国政府采购网</w:t>
            </w:r>
            <w:r>
              <w:rPr>
                <w:rFonts w:hint="eastAsia" w:ascii="宋体" w:hAnsi="宋体"/>
                <w:szCs w:val="21"/>
              </w:rPr>
              <w:t>查询结果为准，如相关失信记录已失效，投标人需提供相关证明资料）；</w:t>
            </w:r>
          </w:p>
        </w:tc>
        <w:tc>
          <w:tcPr>
            <w:tcW w:w="13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tcBorders>
              <w:left w:val="single" w:color="auto" w:sz="12" w:space="0"/>
              <w:bottom w:val="outset" w:color="111111" w:sz="6" w:space="0"/>
              <w:right w:val="outset" w:color="111111" w:sz="6" w:space="0"/>
            </w:tcBorders>
            <w:vAlign w:val="center"/>
          </w:tcPr>
          <w:p>
            <w:pPr>
              <w:adjustRightInd w:val="0"/>
              <w:snapToGrid w:val="0"/>
              <w:rPr>
                <w:rFonts w:asci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pPr>
              <w:adjustRightInd w:val="0"/>
              <w:snapToGrid w:val="0"/>
              <w:rPr>
                <w:rFonts w:ascii="宋体" w:cs="宋体"/>
                <w:szCs w:val="21"/>
              </w:rPr>
            </w:pPr>
            <w:r>
              <w:rPr>
                <w:rFonts w:hint="eastAsia" w:ascii="宋体" w:hAnsi="宋体" w:cs="宋体"/>
                <w:szCs w:val="21"/>
                <w:lang w:val="en-US" w:eastAsia="zh-CN"/>
              </w:rPr>
              <w:t>五</w:t>
            </w:r>
            <w:r>
              <w:rPr>
                <w:rFonts w:ascii="宋体" w:cs="宋体"/>
                <w:szCs w:val="21"/>
              </w:rPr>
              <w:t>.</w:t>
            </w:r>
            <w:r>
              <w:rPr>
                <w:rFonts w:hint="eastAsia" w:ascii="宋体" w:hAnsi="宋体" w:cs="宋体"/>
              </w:rPr>
              <w:t>采购文件要求的其他资格条件证明材料（如有）；</w:t>
            </w:r>
          </w:p>
        </w:tc>
        <w:tc>
          <w:tcPr>
            <w:tcW w:w="13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bl>
    <w:p>
      <w:pPr>
        <w:adjustRightInd w:val="0"/>
        <w:snapToGrid w:val="0"/>
        <w:spacing w:line="440" w:lineRule="exact"/>
        <w:rPr>
          <w:rFonts w:ascii="宋体"/>
          <w:b/>
          <w:szCs w:val="21"/>
        </w:rPr>
      </w:pPr>
      <w:r>
        <w:rPr>
          <w:rFonts w:hint="eastAsia" w:ascii="宋体" w:hAnsi="宋体"/>
          <w:b/>
          <w:szCs w:val="21"/>
        </w:rPr>
        <w:t>备注：资格条件自查表将作为投标人有效性审查的重要内容之一，投标人必须严格按照其内容及序列要求在投标文件中对应如实提供！</w:t>
      </w:r>
    </w:p>
    <w:p>
      <w:pPr>
        <w:adjustRightInd w:val="0"/>
        <w:snapToGrid w:val="0"/>
        <w:spacing w:line="440" w:lineRule="exact"/>
        <w:rPr>
          <w:rFonts w:hAnsi="宋体"/>
          <w:sz w:val="24"/>
          <w:szCs w:val="24"/>
        </w:rPr>
      </w:pPr>
    </w:p>
    <w:p>
      <w:pPr>
        <w:adjustRightInd w:val="0"/>
        <w:snapToGrid w:val="0"/>
        <w:spacing w:line="440" w:lineRule="exact"/>
        <w:rPr>
          <w:rFonts w:ascii="Calibri" w:hAnsi="宋体" w:cs="黑体"/>
          <w:sz w:val="24"/>
          <w:szCs w:val="24"/>
        </w:rPr>
      </w:pPr>
      <w:bookmarkStart w:id="148" w:name="_Toc14330"/>
      <w:bookmarkStart w:id="149" w:name="_Toc25845"/>
      <w:bookmarkStart w:id="150" w:name="_Toc463726846"/>
      <w:bookmarkStart w:id="151" w:name="_Toc20947"/>
    </w:p>
    <w:p>
      <w:pPr>
        <w:adjustRightInd w:val="0"/>
        <w:snapToGrid w:val="0"/>
        <w:spacing w:line="440" w:lineRule="exact"/>
        <w:rPr>
          <w:rFonts w:ascii="Calibri" w:hAnsi="宋体" w:cs="黑体"/>
          <w:sz w:val="24"/>
          <w:szCs w:val="24"/>
        </w:rPr>
      </w:pPr>
    </w:p>
    <w:p>
      <w:pPr>
        <w:adjustRightInd w:val="0"/>
        <w:snapToGrid w:val="0"/>
        <w:spacing w:line="440" w:lineRule="exact"/>
        <w:rPr>
          <w:rFonts w:ascii="Calibri" w:hAnsi="宋体" w:cs="黑体"/>
          <w:sz w:val="24"/>
          <w:szCs w:val="24"/>
        </w:rPr>
      </w:pPr>
    </w:p>
    <w:p>
      <w:pPr>
        <w:adjustRightInd w:val="0"/>
        <w:snapToGrid w:val="0"/>
        <w:spacing w:line="440" w:lineRule="exact"/>
        <w:rPr>
          <w:rFonts w:ascii="Calibri" w:hAnsi="宋体" w:cs="黑体"/>
          <w:sz w:val="24"/>
          <w:szCs w:val="24"/>
        </w:rPr>
      </w:pPr>
    </w:p>
    <w:p>
      <w:pPr>
        <w:adjustRightInd w:val="0"/>
        <w:snapToGrid w:val="0"/>
        <w:spacing w:line="440" w:lineRule="exact"/>
        <w:rPr>
          <w:rFonts w:ascii="Calibri" w:hAnsi="宋体" w:cs="黑体"/>
          <w:sz w:val="24"/>
          <w:szCs w:val="24"/>
        </w:rPr>
      </w:pPr>
    </w:p>
    <w:p>
      <w:pPr>
        <w:adjustRightInd w:val="0"/>
        <w:snapToGrid w:val="0"/>
        <w:spacing w:line="440" w:lineRule="exact"/>
        <w:rPr>
          <w:rFonts w:ascii="Calibri" w:hAnsi="宋体" w:cs="黑体"/>
          <w:sz w:val="24"/>
          <w:szCs w:val="24"/>
        </w:rPr>
      </w:pPr>
    </w:p>
    <w:p>
      <w:pPr>
        <w:adjustRightInd w:val="0"/>
        <w:snapToGrid w:val="0"/>
        <w:spacing w:line="440" w:lineRule="exact"/>
        <w:rPr>
          <w:rFonts w:ascii="Calibri" w:hAnsi="宋体" w:cs="黑体"/>
          <w:sz w:val="24"/>
          <w:szCs w:val="24"/>
        </w:rPr>
      </w:pPr>
    </w:p>
    <w:p>
      <w:pPr>
        <w:adjustRightInd w:val="0"/>
        <w:snapToGrid w:val="0"/>
        <w:spacing w:line="440" w:lineRule="exact"/>
        <w:rPr>
          <w:rFonts w:ascii="Calibri" w:hAnsi="宋体" w:cs="黑体"/>
          <w:sz w:val="24"/>
          <w:szCs w:val="24"/>
        </w:rPr>
      </w:pPr>
    </w:p>
    <w:p>
      <w:pPr>
        <w:adjustRightInd w:val="0"/>
        <w:snapToGrid w:val="0"/>
        <w:spacing w:line="440" w:lineRule="exact"/>
        <w:rPr>
          <w:rFonts w:ascii="Calibri" w:hAnsi="宋体" w:cs="黑体"/>
          <w:sz w:val="24"/>
          <w:szCs w:val="24"/>
        </w:rPr>
      </w:pPr>
    </w:p>
    <w:p>
      <w:pPr>
        <w:adjustRightInd w:val="0"/>
        <w:snapToGrid w:val="0"/>
        <w:spacing w:line="440" w:lineRule="exact"/>
        <w:rPr>
          <w:rFonts w:ascii="Calibri" w:hAnsi="宋体" w:cs="黑体"/>
          <w:sz w:val="24"/>
          <w:szCs w:val="24"/>
        </w:rPr>
      </w:pPr>
    </w:p>
    <w:p>
      <w:pPr>
        <w:snapToGrid w:val="0"/>
        <w:spacing w:line="440" w:lineRule="exact"/>
        <w:rPr>
          <w:rFonts w:ascii="Calibri" w:hAnsi="宋体" w:cs="黑体"/>
          <w:sz w:val="24"/>
          <w:szCs w:val="24"/>
        </w:rPr>
      </w:pPr>
    </w:p>
    <w:p>
      <w:pPr>
        <w:pStyle w:val="36"/>
        <w:rPr>
          <w:rFonts w:ascii="宋体" w:hAnsi="宋体" w:cs="宋体"/>
          <w:szCs w:val="21"/>
        </w:rPr>
      </w:pPr>
    </w:p>
    <w:p>
      <w:pPr>
        <w:pStyle w:val="36"/>
        <w:rPr>
          <w:rFonts w:ascii="宋体" w:hAnsi="宋体" w:cs="宋体"/>
          <w:szCs w:val="21"/>
        </w:rPr>
      </w:pPr>
    </w:p>
    <w:p>
      <w:pPr>
        <w:pStyle w:val="36"/>
        <w:rPr>
          <w:rFonts w:ascii="宋体" w:hAnsi="宋体" w:cs="宋体"/>
          <w:szCs w:val="21"/>
        </w:rPr>
      </w:pPr>
    </w:p>
    <w:p>
      <w:pPr>
        <w:pStyle w:val="36"/>
        <w:rPr>
          <w:rFonts w:ascii="宋体" w:hAnsi="宋体" w:cs="宋体"/>
          <w:szCs w:val="21"/>
        </w:rPr>
      </w:pPr>
    </w:p>
    <w:p>
      <w:pPr>
        <w:pStyle w:val="36"/>
        <w:rPr>
          <w:rFonts w:ascii="宋体" w:hAnsi="宋体" w:cs="宋体"/>
          <w:szCs w:val="21"/>
        </w:rPr>
      </w:pPr>
    </w:p>
    <w:p>
      <w:pPr>
        <w:pStyle w:val="36"/>
        <w:rPr>
          <w:rFonts w:ascii="宋体" w:hAnsi="宋体" w:cs="宋体"/>
          <w:szCs w:val="21"/>
        </w:rPr>
      </w:pPr>
    </w:p>
    <w:p>
      <w:pPr>
        <w:pStyle w:val="36"/>
        <w:rPr>
          <w:rFonts w:ascii="宋体" w:hAnsi="宋体" w:cs="宋体"/>
          <w:szCs w:val="21"/>
        </w:rPr>
      </w:pPr>
    </w:p>
    <w:p>
      <w:pPr>
        <w:pStyle w:val="36"/>
        <w:rPr>
          <w:rFonts w:ascii="宋体" w:hAnsi="宋体" w:cs="宋体"/>
          <w:szCs w:val="21"/>
        </w:rPr>
      </w:pPr>
    </w:p>
    <w:p>
      <w:pPr>
        <w:pStyle w:val="36"/>
        <w:rPr>
          <w:rFonts w:ascii="宋体" w:hAnsi="宋体" w:cs="宋体"/>
          <w:szCs w:val="21"/>
        </w:rPr>
      </w:pPr>
    </w:p>
    <w:p>
      <w:pPr>
        <w:pStyle w:val="36"/>
        <w:rPr>
          <w:rFonts w:ascii="宋体" w:hAnsi="宋体" w:cs="宋体"/>
          <w:szCs w:val="21"/>
        </w:rPr>
      </w:pPr>
    </w:p>
    <w:p>
      <w:pPr>
        <w:pStyle w:val="36"/>
        <w:rPr>
          <w:rFonts w:ascii="宋体" w:hAnsi="宋体" w:cs="宋体"/>
          <w:szCs w:val="21"/>
        </w:rPr>
      </w:pPr>
    </w:p>
    <w:p>
      <w:pPr>
        <w:pStyle w:val="36"/>
        <w:rPr>
          <w:rFonts w:ascii="宋体" w:hAnsi="宋体" w:cs="宋体"/>
          <w:szCs w:val="21"/>
        </w:rPr>
      </w:pPr>
    </w:p>
    <w:p>
      <w:pPr>
        <w:pStyle w:val="36"/>
        <w:rPr>
          <w:rFonts w:ascii="宋体" w:hAnsi="宋体" w:cs="宋体"/>
          <w:szCs w:val="21"/>
        </w:rPr>
      </w:pPr>
    </w:p>
    <w:p>
      <w:pPr>
        <w:snapToGrid w:val="0"/>
        <w:spacing w:line="400" w:lineRule="exact"/>
        <w:rPr>
          <w:rFonts w:ascii="宋体" w:cs="宋体"/>
          <w:szCs w:val="21"/>
        </w:rPr>
      </w:pPr>
      <w:r>
        <w:rPr>
          <w:rFonts w:hint="eastAsia" w:ascii="宋体" w:hAnsi="宋体" w:cs="宋体"/>
          <w:szCs w:val="21"/>
        </w:rPr>
        <w:t>格式一：投标声明书</w:t>
      </w:r>
      <w:bookmarkEnd w:id="148"/>
      <w:bookmarkEnd w:id="149"/>
      <w:bookmarkEnd w:id="150"/>
      <w:bookmarkEnd w:id="151"/>
    </w:p>
    <w:p>
      <w:pPr>
        <w:snapToGrid w:val="0"/>
        <w:spacing w:line="400" w:lineRule="exact"/>
        <w:jc w:val="center"/>
        <w:outlineLvl w:val="2"/>
        <w:rPr>
          <w:rFonts w:ascii="宋体" w:cs="宋体"/>
          <w:b/>
          <w:bCs/>
          <w:sz w:val="28"/>
          <w:szCs w:val="28"/>
        </w:rPr>
      </w:pPr>
      <w:r>
        <w:rPr>
          <w:rFonts w:hint="eastAsia" w:ascii="宋体" w:hAnsi="宋体" w:cs="宋体"/>
          <w:b/>
          <w:bCs/>
          <w:sz w:val="28"/>
          <w:szCs w:val="28"/>
        </w:rPr>
        <w:t>投标声明书</w:t>
      </w:r>
    </w:p>
    <w:p>
      <w:pPr>
        <w:snapToGrid w:val="0"/>
        <w:spacing w:line="400" w:lineRule="exact"/>
        <w:rPr>
          <w:rFonts w:ascii="宋体" w:cs="宋体"/>
          <w:szCs w:val="21"/>
        </w:rPr>
      </w:pPr>
    </w:p>
    <w:p>
      <w:pPr>
        <w:snapToGrid w:val="0"/>
        <w:spacing w:line="360" w:lineRule="auto"/>
        <w:rPr>
          <w:rFonts w:asci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pPr>
        <w:snapToGrid w:val="0"/>
        <w:spacing w:line="360" w:lineRule="auto"/>
        <w:rPr>
          <w:rFonts w:ascii="宋体" w:cs="宋体"/>
          <w:szCs w:val="21"/>
        </w:rPr>
      </w:pPr>
      <w:r>
        <w:rPr>
          <w:rFonts w:hint="eastAsia" w:ascii="宋体" w:hAnsi="宋体" w:cs="宋体"/>
          <w:szCs w:val="21"/>
        </w:rPr>
        <w:t>（投标人名称）系中华人民共和国合法企业，经营地址。</w:t>
      </w:r>
    </w:p>
    <w:p>
      <w:pPr>
        <w:snapToGrid w:val="0"/>
        <w:spacing w:line="360" w:lineRule="auto"/>
        <w:ind w:firstLine="420" w:firstLineChars="200"/>
        <w:rPr>
          <w:rFonts w:ascii="宋体" w:cs="宋体"/>
          <w:szCs w:val="21"/>
        </w:rPr>
      </w:pPr>
      <w:r>
        <w:rPr>
          <w:rFonts w:hint="eastAsia" w:ascii="宋体" w:hAnsi="宋体" w:cs="宋体"/>
          <w:szCs w:val="21"/>
        </w:rPr>
        <w:t>我</w:t>
      </w:r>
      <w:r>
        <w:rPr>
          <w:rFonts w:hint="eastAsia" w:ascii="宋体" w:hAnsi="宋体" w:cs="宋体"/>
          <w:szCs w:val="21"/>
          <w:u w:val="single"/>
        </w:rPr>
        <w:t>（姓名）</w:t>
      </w:r>
      <w:r>
        <w:rPr>
          <w:rFonts w:hint="eastAsia" w:ascii="宋体" w:hAnsi="宋体" w:cs="宋体"/>
          <w:szCs w:val="21"/>
        </w:rPr>
        <w:t>系（投标人名称）的法定代表人，我方愿意参加贵方组织的项目的投标，为便于贵方公正、择优地确定中标人及其投标产品和服务，我方就本次投标有关事项郑重声明如下：</w:t>
      </w:r>
    </w:p>
    <w:p>
      <w:pPr>
        <w:snapToGrid w:val="0"/>
        <w:spacing w:line="360" w:lineRule="auto"/>
        <w:ind w:firstLine="424" w:firstLineChars="202"/>
        <w:rPr>
          <w:rFonts w:asci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并已清楚采购文件的要求及有关文件规定。</w:t>
      </w:r>
    </w:p>
    <w:p>
      <w:pPr>
        <w:snapToGrid w:val="0"/>
        <w:spacing w:line="360" w:lineRule="auto"/>
        <w:ind w:firstLine="424" w:firstLineChars="202"/>
        <w:rPr>
          <w:rFonts w:asci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rPr>
      </w:pPr>
      <w:r>
        <w:rPr>
          <w:rFonts w:hint="eastAsia" w:ascii="宋体" w:hAnsi="宋体"/>
          <w:szCs w:val="21"/>
        </w:rPr>
        <w:t>根据《中华人民共和国政府采购法</w:t>
      </w:r>
      <w:r>
        <w:rPr>
          <w:rFonts w:hint="eastAsia" w:ascii="宋体" w:hAnsi="宋体"/>
        </w:rPr>
        <w:t>实施条例》的规定，本公司（企业）如为本采购项目提供整体设计、规范编制或者项目管理、监理、检测等服务的投标人，不得再参加该采购项目的其他采购活动。否则，由此所造成的损失、不良后果及法律责任，一律由我公司（企业）承担。</w:t>
      </w:r>
    </w:p>
    <w:p>
      <w:pPr>
        <w:snapToGrid w:val="0"/>
        <w:spacing w:line="360" w:lineRule="auto"/>
        <w:ind w:firstLine="426" w:firstLineChars="202"/>
        <w:rPr>
          <w:rFonts w:ascii="宋体"/>
        </w:rPr>
      </w:pPr>
      <w:r>
        <w:rPr>
          <w:rFonts w:hint="eastAsia" w:ascii="宋体" w:hAnsi="宋体"/>
          <w:b/>
        </w:rPr>
        <w:t>本公司（企业）具有履行合同所必需的设备和专业技术能力，且本公司（企业）参加政府采购活动前</w:t>
      </w:r>
      <w:r>
        <w:rPr>
          <w:rFonts w:ascii="宋体" w:hAnsi="宋体"/>
          <w:b/>
        </w:rPr>
        <w:t>3</w:t>
      </w:r>
      <w:r>
        <w:rPr>
          <w:rFonts w:hint="eastAsia" w:ascii="宋体" w:hAnsi="宋体"/>
          <w:b/>
        </w:rPr>
        <w:t>年内在经营活动中没有重大违法记录。</w:t>
      </w:r>
      <w:r>
        <w:rPr>
          <w:rFonts w:hint="eastAsia" w:ascii="宋体" w:hAnsi="宋体"/>
        </w:rPr>
        <w:t>否则，由此所造成的损失、不良后果及法律责任，一律由我公司（企业）承担。</w:t>
      </w:r>
    </w:p>
    <w:p>
      <w:pPr>
        <w:snapToGrid w:val="0"/>
        <w:spacing w:line="360" w:lineRule="auto"/>
        <w:ind w:firstLine="426" w:firstLineChars="202"/>
        <w:rPr>
          <w:rFonts w:ascii="宋体"/>
          <w:b/>
          <w:bCs/>
        </w:rPr>
      </w:pPr>
      <w:r>
        <w:rPr>
          <w:rFonts w:hint="eastAsia" w:ascii="宋体" w:hAnsi="宋体"/>
          <w:b/>
          <w:bCs/>
        </w:rPr>
        <w:t>本公司（企业）</w:t>
      </w:r>
      <w:r>
        <w:rPr>
          <w:rFonts w:hint="eastAsia" w:ascii="宋体" w:hAnsi="宋体"/>
          <w:b/>
          <w:bCs/>
          <w:szCs w:val="21"/>
        </w:rPr>
        <w:t>未被列入“信用中国”网站</w:t>
      </w:r>
      <w:r>
        <w:rPr>
          <w:rFonts w:ascii="宋体" w:hAnsi="宋体"/>
          <w:b/>
          <w:bCs/>
          <w:szCs w:val="21"/>
        </w:rPr>
        <w:t>(www.creditchina.gov.cn)</w:t>
      </w:r>
      <w:r>
        <w:rPr>
          <w:rFonts w:hint="eastAsia" w:ascii="宋体" w:hAnsi="宋体"/>
          <w:b/>
          <w:bCs/>
          <w:szCs w:val="21"/>
        </w:rPr>
        <w:t>“记录失信被执行人或重大税收违法案件当事人名单或政府采购严重违法失信行为”记录名单；不处于中国政府采购网</w:t>
      </w:r>
      <w:r>
        <w:rPr>
          <w:rFonts w:ascii="宋体" w:hAnsi="宋体"/>
          <w:b/>
          <w:bCs/>
          <w:szCs w:val="21"/>
        </w:rPr>
        <w:t>(www.ccgp.gov.cn)</w:t>
      </w:r>
      <w:r>
        <w:rPr>
          <w:rFonts w:hint="eastAsia" w:ascii="宋体" w:hAnsi="宋体"/>
          <w:b/>
          <w:bCs/>
          <w:szCs w:val="21"/>
        </w:rPr>
        <w:t>“政府采购严重违法失信行为信息记录”中的禁止参加政府采购活动期间。</w:t>
      </w:r>
      <w:r>
        <w:rPr>
          <w:rFonts w:hint="eastAsia" w:ascii="宋体" w:hAnsi="宋体"/>
          <w:b/>
          <w:bCs/>
        </w:rPr>
        <w:t>否则，由此所造成的损失、不良后果及法律责任，一律由我公司（企业）承担。</w:t>
      </w:r>
    </w:p>
    <w:p>
      <w:pPr>
        <w:snapToGrid w:val="0"/>
        <w:spacing w:line="360" w:lineRule="auto"/>
        <w:ind w:firstLine="426" w:firstLineChars="202"/>
        <w:rPr>
          <w:rFonts w:ascii="宋体"/>
          <w:b/>
          <w:bCs/>
        </w:rPr>
      </w:pPr>
      <w:r>
        <w:rPr>
          <w:rFonts w:hint="eastAsia" w:ascii="宋体" w:hAnsi="宋体"/>
          <w:b/>
          <w:bCs/>
        </w:rPr>
        <w:t>本公司（企业）及法定代表人未被列入“全国法院失信被执行人名单”（</w:t>
      </w:r>
      <w:r>
        <w:rPr>
          <w:rFonts w:ascii="宋体" w:hAnsi="宋体"/>
          <w:b/>
          <w:bCs/>
        </w:rPr>
        <w:t>http://shixin.court.gov.cn/</w:t>
      </w:r>
      <w:r>
        <w:rPr>
          <w:rFonts w:hint="eastAsia" w:ascii="宋体" w:hAnsi="宋体"/>
          <w:b/>
          <w:bCs/>
        </w:rPr>
        <w:t>网站查询为准）。否则，由此所造成的损失、不良后果及法律责任，一律由我公司（企业）承担。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b/>
        </w:rPr>
      </w:pPr>
      <w:r>
        <w:rPr>
          <w:rFonts w:hint="eastAsia" w:ascii="宋体" w:hAnsi="宋体"/>
          <w:b/>
        </w:rPr>
        <w:t>特此声明！</w:t>
      </w:r>
    </w:p>
    <w:p>
      <w:pPr>
        <w:snapToGrid w:val="0"/>
        <w:spacing w:line="360" w:lineRule="auto"/>
        <w:rPr>
          <w:rFonts w:ascii="宋体" w:cs="宋体"/>
          <w:szCs w:val="21"/>
        </w:rPr>
      </w:pPr>
    </w:p>
    <w:p>
      <w:pPr>
        <w:snapToGrid w:val="0"/>
        <w:spacing w:line="360" w:lineRule="auto"/>
        <w:rPr>
          <w:rFonts w:ascii="宋体" w:cs="宋体"/>
          <w:szCs w:val="21"/>
        </w:rPr>
      </w:pPr>
      <w:r>
        <w:rPr>
          <w:rFonts w:hint="eastAsia" w:ascii="宋体" w:hAnsi="宋体" w:cs="宋体"/>
          <w:szCs w:val="21"/>
        </w:rPr>
        <w:t>法定代表人或授权代表（签字）：</w:t>
      </w:r>
    </w:p>
    <w:p>
      <w:pPr>
        <w:snapToGrid w:val="0"/>
        <w:spacing w:line="360" w:lineRule="auto"/>
        <w:rPr>
          <w:rFonts w:ascii="宋体" w:cs="宋体"/>
          <w:szCs w:val="21"/>
        </w:rPr>
      </w:pPr>
      <w:r>
        <w:rPr>
          <w:rFonts w:hint="eastAsia" w:ascii="宋体" w:hAnsi="宋体" w:cs="宋体"/>
          <w:szCs w:val="21"/>
        </w:rPr>
        <w:t>投标人全称（加盖公章）：</w:t>
      </w:r>
    </w:p>
    <w:p>
      <w:pPr>
        <w:snapToGrid w:val="0"/>
        <w:spacing w:line="360" w:lineRule="auto"/>
        <w:rPr>
          <w:rFonts w:ascii="宋体" w:cs="宋体"/>
          <w:szCs w:val="21"/>
        </w:rPr>
      </w:pPr>
      <w:r>
        <w:rPr>
          <w:rFonts w:hint="eastAsia" w:ascii="宋体" w:hAnsi="宋体" w:cs="宋体"/>
          <w:szCs w:val="21"/>
        </w:rPr>
        <w:t>年月日</w:t>
      </w:r>
    </w:p>
    <w:p>
      <w:pPr>
        <w:spacing w:line="360" w:lineRule="auto"/>
        <w:rPr>
          <w:rFonts w:ascii="宋体"/>
          <w:bCs/>
        </w:rPr>
      </w:pPr>
      <w:r>
        <w:rPr>
          <w:rFonts w:ascii="宋体" w:cs="宋体"/>
          <w:szCs w:val="21"/>
        </w:rPr>
        <w:br w:type="page"/>
      </w:r>
      <w:r>
        <w:rPr>
          <w:rFonts w:hint="eastAsia" w:ascii="宋体" w:hAnsi="宋体" w:cs="宋体"/>
          <w:szCs w:val="21"/>
        </w:rPr>
        <w:t>格式二：</w:t>
      </w:r>
      <w:r>
        <w:rPr>
          <w:rFonts w:hint="eastAsia" w:ascii="宋体" w:hAnsi="宋体"/>
          <w:bCs/>
        </w:rPr>
        <w:t>《中华人民共和国政府采购法》第二十二条规定的投标人资格条件</w:t>
      </w:r>
    </w:p>
    <w:p>
      <w:pPr>
        <w:spacing w:line="360" w:lineRule="auto"/>
        <w:ind w:firstLine="420" w:firstLineChars="200"/>
      </w:pPr>
    </w:p>
    <w:p>
      <w:pPr>
        <w:spacing w:line="360" w:lineRule="auto"/>
        <w:ind w:firstLine="420" w:firstLineChars="200"/>
      </w:pPr>
      <w:r>
        <w:rPr>
          <w:rFonts w:hint="eastAsia"/>
        </w:rPr>
        <w:t>（</w:t>
      </w:r>
      <w:r>
        <w:t>1</w:t>
      </w:r>
      <w:r>
        <w:rPr>
          <w:rFonts w:hint="eastAsia"/>
        </w:rPr>
        <w:t>）有效的</w:t>
      </w:r>
      <w:r>
        <w:rPr>
          <w:rFonts w:hint="eastAsia" w:ascii="宋体" w:hAnsi="宋体" w:cs="宋体"/>
          <w:szCs w:val="21"/>
        </w:rPr>
        <w:t>企业法人营业执照或事业单位法人</w:t>
      </w:r>
      <w:r>
        <w:rPr>
          <w:rFonts w:hint="eastAsia"/>
        </w:rPr>
        <w:t>证书复印件；</w:t>
      </w:r>
    </w:p>
    <w:p>
      <w:pPr>
        <w:spacing w:line="360" w:lineRule="auto"/>
        <w:ind w:firstLine="420" w:firstLineChars="200"/>
      </w:pPr>
      <w:r>
        <w:rPr>
          <w:rFonts w:hint="eastAsia"/>
        </w:rPr>
        <w:t>（</w:t>
      </w:r>
      <w:r>
        <w:t>2</w:t>
      </w:r>
      <w:r>
        <w:rPr>
          <w:rFonts w:hint="eastAsia"/>
        </w:rPr>
        <w:t>）</w:t>
      </w:r>
      <w:r>
        <w:rPr>
          <w:rFonts w:hint="eastAsia"/>
          <w:lang w:val="en-US" w:eastAsia="zh-CN"/>
        </w:rPr>
        <w:t>2020</w:t>
      </w:r>
      <w:r>
        <w:rPr>
          <w:rFonts w:hint="eastAsia"/>
        </w:rPr>
        <w:t>年财务状况报告复印件，其他组织或投标人新成立不足一年，提供银行出具的资信证明材料复印件；</w:t>
      </w:r>
    </w:p>
    <w:p>
      <w:pPr>
        <w:spacing w:line="360" w:lineRule="auto"/>
        <w:ind w:firstLine="420" w:firstLineChars="200"/>
      </w:pPr>
      <w:r>
        <w:rPr>
          <w:rFonts w:hint="eastAsia"/>
        </w:rPr>
        <w:t>（</w:t>
      </w:r>
      <w:r>
        <w:t>3</w:t>
      </w:r>
      <w:r>
        <w:rPr>
          <w:rFonts w:hint="eastAsia"/>
        </w:rPr>
        <w:t>）2021年开具的缴纳税收的凭据证明材料复印件；如依法免税的，应提供相应文件证明其依法免税；</w:t>
      </w:r>
    </w:p>
    <w:p>
      <w:pPr>
        <w:spacing w:line="360" w:lineRule="auto"/>
        <w:ind w:firstLine="420" w:firstLineChars="200"/>
      </w:pPr>
      <w:r>
        <w:rPr>
          <w:rFonts w:hint="eastAsia"/>
        </w:rPr>
        <w:t>（</w:t>
      </w:r>
      <w:r>
        <w:t>4</w:t>
      </w:r>
      <w:r>
        <w:rPr>
          <w:rFonts w:hint="eastAsia"/>
        </w:rPr>
        <w:t>）2021年开具的缴纳社会保险的凭据证明材料复印件；如依法不需要缴纳社会保障资金的，应提供相应文件证明其依法不需要缴纳社会保障资金；</w:t>
      </w: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pacing w:line="360" w:lineRule="auto"/>
      </w:pPr>
      <w:r>
        <w:rPr>
          <w:rFonts w:hint="eastAsia"/>
        </w:rPr>
        <w:t>格式三：提供具有履行合同所必需的设备和专业技术能力的书面声明</w:t>
      </w:r>
    </w:p>
    <w:p>
      <w:pPr>
        <w:jc w:val="center"/>
        <w:rPr>
          <w:b/>
          <w:sz w:val="32"/>
          <w:szCs w:val="32"/>
        </w:rPr>
      </w:pPr>
    </w:p>
    <w:p>
      <w:pPr>
        <w:jc w:val="center"/>
        <w:rPr>
          <w:b/>
          <w:sz w:val="32"/>
          <w:szCs w:val="32"/>
        </w:rPr>
      </w:pPr>
      <w:r>
        <w:rPr>
          <w:rFonts w:hint="eastAsia"/>
          <w:b/>
          <w:sz w:val="32"/>
          <w:szCs w:val="32"/>
        </w:rPr>
        <w:t>具备履行合同所需的设备和专业技术能力的声明</w:t>
      </w:r>
    </w:p>
    <w:p/>
    <w:p>
      <w:pPr>
        <w:spacing w:line="360" w:lineRule="auto"/>
      </w:pPr>
    </w:p>
    <w:p>
      <w:pPr>
        <w:spacing w:line="360" w:lineRule="auto"/>
        <w:ind w:firstLine="420" w:firstLineChars="200"/>
      </w:pPr>
      <w:r>
        <w:rPr>
          <w:rFonts w:hint="eastAsia"/>
        </w:rPr>
        <w:t>我公司（单位）具备履行合同所需的设备和专业技术能力，具体情况介绍如下：</w:t>
      </w:r>
    </w:p>
    <w:p>
      <w:pPr>
        <w:spacing w:line="360" w:lineRule="auto"/>
      </w:pPr>
      <w:r>
        <w:rPr>
          <w:rFonts w:hint="eastAsia"/>
        </w:rPr>
        <w:t>（内容包括：主要设备、专业技术人员、公司资质等）</w:t>
      </w:r>
    </w:p>
    <w:p>
      <w:pPr>
        <w:spacing w:line="360" w:lineRule="auto"/>
      </w:pPr>
    </w:p>
    <w:p>
      <w:pPr>
        <w:spacing w:line="360" w:lineRule="auto"/>
      </w:pPr>
      <w:r>
        <w:t>……..</w:t>
      </w:r>
    </w:p>
    <w:p>
      <w:pPr>
        <w:spacing w:line="360" w:lineRule="auto"/>
      </w:pPr>
      <w:r>
        <w:rPr>
          <w:rFonts w:hint="eastAsia"/>
        </w:rPr>
        <w:t>特此承诺。</w:t>
      </w:r>
    </w:p>
    <w:p>
      <w:pPr>
        <w:spacing w:line="360" w:lineRule="auto"/>
      </w:pPr>
    </w:p>
    <w:p>
      <w:pPr>
        <w:spacing w:line="360" w:lineRule="auto"/>
      </w:pPr>
    </w:p>
    <w:p>
      <w:pPr>
        <w:spacing w:line="360" w:lineRule="auto"/>
      </w:pPr>
      <w:r>
        <w:rPr>
          <w:rFonts w:hint="eastAsia"/>
        </w:rPr>
        <w:t>投标人（盖章）：</w:t>
      </w:r>
    </w:p>
    <w:p>
      <w:pPr>
        <w:spacing w:line="360" w:lineRule="auto"/>
      </w:pPr>
      <w:r>
        <w:rPr>
          <w:rFonts w:hint="eastAsia"/>
        </w:rPr>
        <w:t>法定代表人或授权代表（签名或印章）：</w:t>
      </w:r>
    </w:p>
    <w:p>
      <w:pPr>
        <w:spacing w:line="360" w:lineRule="auto"/>
      </w:pPr>
      <w:r>
        <w:rPr>
          <w:rFonts w:hint="eastAsia"/>
        </w:rPr>
        <w:t>日期：</w:t>
      </w:r>
    </w:p>
    <w:p>
      <w:pPr>
        <w:spacing w:line="360" w:lineRule="auto"/>
        <w:ind w:firstLine="420" w:firstLineChars="200"/>
      </w:pPr>
    </w:p>
    <w:p>
      <w:pPr>
        <w:spacing w:line="360" w:lineRule="auto"/>
      </w:pPr>
    </w:p>
    <w:p>
      <w:pPr>
        <w:spacing w:line="360" w:lineRule="auto"/>
      </w:pPr>
      <w:r>
        <w:rPr>
          <w:rFonts w:hint="eastAsia"/>
        </w:rPr>
        <w:t>格式四：提供参加政府采购活动前</w:t>
      </w:r>
      <w:r>
        <w:t>3</w:t>
      </w:r>
      <w:r>
        <w:rPr>
          <w:rFonts w:hint="eastAsia"/>
        </w:rPr>
        <w:t>年内在经营活动中没有重大违法记录的书面声明</w:t>
      </w:r>
    </w:p>
    <w:p/>
    <w:p/>
    <w:p>
      <w:pPr>
        <w:jc w:val="center"/>
        <w:rPr>
          <w:b/>
          <w:sz w:val="32"/>
          <w:szCs w:val="32"/>
        </w:rPr>
      </w:pPr>
    </w:p>
    <w:p>
      <w:pPr>
        <w:jc w:val="center"/>
        <w:rPr>
          <w:b/>
          <w:sz w:val="32"/>
          <w:szCs w:val="32"/>
        </w:rPr>
      </w:pPr>
      <w:r>
        <w:rPr>
          <w:rFonts w:hint="eastAsia"/>
          <w:b/>
          <w:sz w:val="32"/>
          <w:szCs w:val="32"/>
        </w:rPr>
        <w:t>近三年在政府采购活动中无重大违法记录的声明</w:t>
      </w:r>
    </w:p>
    <w:p/>
    <w:p/>
    <w:p>
      <w:pPr>
        <w:spacing w:line="360" w:lineRule="auto"/>
      </w:pPr>
      <w:r>
        <w:rPr>
          <w:rFonts w:hint="eastAsia"/>
        </w:rPr>
        <w:t>参加政府采购活动前三年内，在经营活动中没有重大违法记录，特此声明。</w:t>
      </w:r>
    </w:p>
    <w:p>
      <w:pPr>
        <w:spacing w:line="360" w:lineRule="auto"/>
      </w:pPr>
    </w:p>
    <w:p>
      <w:pPr>
        <w:spacing w:line="360" w:lineRule="auto"/>
        <w:ind w:firstLine="1365" w:firstLineChars="650"/>
      </w:pPr>
    </w:p>
    <w:p>
      <w:pPr>
        <w:spacing w:line="360" w:lineRule="auto"/>
        <w:ind w:firstLine="1365" w:firstLineChars="650"/>
      </w:pPr>
    </w:p>
    <w:p>
      <w:pPr>
        <w:spacing w:line="360" w:lineRule="auto"/>
      </w:pPr>
      <w:r>
        <w:rPr>
          <w:rFonts w:hint="eastAsia"/>
        </w:rPr>
        <w:t>投标人（盖章）：</w:t>
      </w:r>
    </w:p>
    <w:p>
      <w:pPr>
        <w:spacing w:line="360" w:lineRule="auto"/>
      </w:pPr>
      <w:r>
        <w:rPr>
          <w:rFonts w:hint="eastAsia"/>
        </w:rPr>
        <w:t>法定代表人或授权代表（签名或印章）：</w:t>
      </w:r>
    </w:p>
    <w:p>
      <w:pPr>
        <w:spacing w:line="360" w:lineRule="auto"/>
      </w:pPr>
      <w:r>
        <w:rPr>
          <w:rFonts w:hint="eastAsia"/>
        </w:rPr>
        <w:t>日期：</w:t>
      </w:r>
    </w:p>
    <w:p>
      <w:pPr>
        <w:spacing w:line="360" w:lineRule="auto"/>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rPr>
          <w:b/>
        </w:rPr>
      </w:pPr>
      <w:r>
        <w:rPr>
          <w:rFonts w:hint="eastAsia"/>
          <w:b/>
        </w:rPr>
        <w:t>格式五：投标人特定资格条件的证明文件</w:t>
      </w:r>
    </w:p>
    <w:p>
      <w:pPr>
        <w:rPr>
          <w:b/>
        </w:rPr>
      </w:pPr>
    </w:p>
    <w:p>
      <w:pPr>
        <w:rPr>
          <w:b/>
        </w:rPr>
      </w:pPr>
    </w:p>
    <w:p>
      <w:pPr>
        <w:rPr>
          <w:b/>
        </w:rPr>
      </w:pPr>
    </w:p>
    <w:p>
      <w:pPr>
        <w:rPr>
          <w:b/>
        </w:rPr>
      </w:pPr>
    </w:p>
    <w:p>
      <w:pPr>
        <w:rPr>
          <w:b/>
        </w:rPr>
      </w:pPr>
      <w:r>
        <w:rPr>
          <w:rFonts w:hint="eastAsia"/>
          <w:b/>
        </w:rPr>
        <w:t>格式六：招标文件要求及投标人认为需要提供的其他证明材料（如有）</w:t>
      </w: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jc w:val="center"/>
      </w:pPr>
      <w:r>
        <w:rPr>
          <w:rFonts w:hint="eastAsia"/>
        </w:rPr>
        <w:t>二、商务技术文件格式</w:t>
      </w:r>
    </w:p>
    <w:p>
      <w:pPr>
        <w:snapToGrid w:val="0"/>
        <w:spacing w:beforeLines="50" w:after="50"/>
        <w:jc w:val="center"/>
        <w:rPr>
          <w:rFonts w:ascii="宋体"/>
          <w:szCs w:val="21"/>
        </w:rPr>
      </w:pPr>
    </w:p>
    <w:p>
      <w:pPr>
        <w:snapToGrid w:val="0"/>
        <w:spacing w:beforeLines="50" w:after="50"/>
        <w:rPr>
          <w:rFonts w:ascii="宋体"/>
          <w:bCs/>
          <w:szCs w:val="21"/>
        </w:rPr>
      </w:pPr>
      <w:r>
        <w:rPr>
          <w:rFonts w:ascii="宋体" w:hAnsi="宋体"/>
          <w:szCs w:val="21"/>
        </w:rPr>
        <w:t>1.</w:t>
      </w:r>
      <w:r>
        <w:rPr>
          <w:rFonts w:hint="eastAsia" w:ascii="宋体" w:hAnsi="宋体"/>
          <w:szCs w:val="21"/>
        </w:rPr>
        <w:t>商务技术文件</w:t>
      </w:r>
      <w:r>
        <w:rPr>
          <w:rFonts w:hint="eastAsia" w:ascii="宋体" w:hAnsi="宋体"/>
          <w:bCs/>
          <w:szCs w:val="21"/>
        </w:rPr>
        <w:t>的外包装封面格式：</w:t>
      </w:r>
    </w:p>
    <w:p>
      <w:pPr>
        <w:snapToGrid w:val="0"/>
        <w:spacing w:beforeLines="50" w:after="50"/>
        <w:rPr>
          <w:rFonts w:ascii="宋体"/>
          <w:bCs/>
          <w:szCs w:val="21"/>
        </w:rPr>
      </w:pPr>
    </w:p>
    <w:p>
      <w:pPr>
        <w:snapToGrid w:val="0"/>
        <w:spacing w:beforeLines="50" w:after="50"/>
        <w:ind w:firstLine="3689" w:firstLineChars="1750"/>
        <w:rPr>
          <w:rFonts w:ascii="宋体"/>
          <w:b/>
          <w:bCs/>
          <w:szCs w:val="21"/>
        </w:rPr>
      </w:pPr>
      <w:r>
        <w:rPr>
          <w:rFonts w:hint="eastAsia" w:ascii="宋体" w:hAnsi="宋体"/>
          <w:b/>
          <w:bCs/>
          <w:szCs w:val="21"/>
        </w:rPr>
        <w:t>商务技术文件</w:t>
      </w:r>
    </w:p>
    <w:p>
      <w:pPr>
        <w:snapToGrid w:val="0"/>
        <w:spacing w:beforeLines="50" w:after="50"/>
        <w:ind w:firstLine="932" w:firstLineChars="444"/>
      </w:pPr>
      <w:r>
        <w:rPr>
          <w:rFonts w:hint="eastAsia" w:ascii="宋体" w:hAnsi="宋体"/>
          <w:bCs/>
          <w:szCs w:val="21"/>
        </w:rPr>
        <w:t>项目名称：</w:t>
      </w:r>
    </w:p>
    <w:p>
      <w:pPr>
        <w:snapToGrid w:val="0"/>
        <w:spacing w:beforeLines="50" w:after="50"/>
        <w:ind w:firstLine="932" w:firstLineChars="444"/>
        <w:rPr>
          <w:rFonts w:ascii="宋体"/>
          <w:bCs/>
          <w:szCs w:val="21"/>
        </w:rPr>
      </w:pPr>
      <w:r>
        <w:rPr>
          <w:rFonts w:hint="eastAsia" w:ascii="宋体" w:hAnsi="宋体"/>
          <w:bCs/>
          <w:szCs w:val="21"/>
        </w:rPr>
        <w:t>项目编号：</w:t>
      </w:r>
    </w:p>
    <w:p>
      <w:pPr>
        <w:snapToGrid w:val="0"/>
        <w:spacing w:beforeLines="50" w:after="50"/>
        <w:ind w:firstLine="932" w:firstLineChars="444"/>
        <w:rPr>
          <w:rFonts w:ascii="宋体"/>
          <w:bCs/>
          <w:szCs w:val="21"/>
        </w:rPr>
      </w:pPr>
    </w:p>
    <w:p>
      <w:pPr>
        <w:pStyle w:val="6"/>
        <w:snapToGrid w:val="0"/>
        <w:spacing w:before="50" w:after="50"/>
        <w:ind w:firstLine="932" w:firstLineChars="444"/>
        <w:rPr>
          <w:rFonts w:ascii="宋体"/>
          <w:szCs w:val="21"/>
        </w:rPr>
      </w:pPr>
      <w:r>
        <w:rPr>
          <w:rFonts w:hint="eastAsia" w:ascii="宋体" w:hAnsi="宋体"/>
          <w:szCs w:val="21"/>
        </w:rPr>
        <w:t>投标人名称：</w:t>
      </w:r>
    </w:p>
    <w:p>
      <w:pPr>
        <w:pStyle w:val="6"/>
        <w:snapToGrid w:val="0"/>
        <w:spacing w:before="50" w:after="50"/>
        <w:ind w:firstLine="932" w:firstLineChars="444"/>
        <w:rPr>
          <w:rFonts w:ascii="宋体"/>
          <w:szCs w:val="21"/>
        </w:rPr>
      </w:pPr>
      <w:r>
        <w:rPr>
          <w:rFonts w:hint="eastAsia" w:ascii="宋体" w:hAnsi="宋体"/>
          <w:szCs w:val="21"/>
        </w:rPr>
        <w:t>投标人地址：</w:t>
      </w:r>
    </w:p>
    <w:p>
      <w:pPr>
        <w:pStyle w:val="6"/>
        <w:snapToGrid w:val="0"/>
        <w:spacing w:before="50" w:after="50"/>
        <w:ind w:firstLine="932" w:firstLineChars="444"/>
        <w:jc w:val="center"/>
        <w:rPr>
          <w:rFonts w:ascii="宋体"/>
          <w:bCs/>
          <w:szCs w:val="21"/>
        </w:rPr>
      </w:pPr>
      <w:r>
        <w:rPr>
          <w:rFonts w:hint="eastAsia"/>
        </w:rPr>
        <w:t>开标时启封</w:t>
      </w:r>
    </w:p>
    <w:p>
      <w:pPr>
        <w:pStyle w:val="6"/>
        <w:snapToGrid w:val="0"/>
        <w:spacing w:before="50" w:after="50"/>
        <w:ind w:firstLine="873" w:firstLineChars="416"/>
        <w:rPr>
          <w:rFonts w:ascii="宋体"/>
          <w:szCs w:val="21"/>
        </w:rPr>
      </w:pPr>
    </w:p>
    <w:p>
      <w:pPr>
        <w:snapToGrid w:val="0"/>
        <w:spacing w:beforeLines="50" w:after="50"/>
        <w:ind w:firstLine="645"/>
        <w:jc w:val="center"/>
        <w:rPr>
          <w:rFonts w:ascii="宋体"/>
          <w:szCs w:val="21"/>
        </w:rPr>
      </w:pPr>
      <w:r>
        <w:rPr>
          <w:rFonts w:hint="eastAsia" w:ascii="宋体" w:hAnsi="宋体"/>
          <w:szCs w:val="21"/>
        </w:rPr>
        <w:t>年月日</w:t>
      </w:r>
    </w:p>
    <w:p>
      <w:pPr>
        <w:snapToGrid w:val="0"/>
        <w:spacing w:beforeLines="50" w:after="50"/>
        <w:jc w:val="center"/>
        <w:rPr>
          <w:rFonts w:ascii="宋体"/>
          <w:szCs w:val="21"/>
        </w:rPr>
      </w:pPr>
    </w:p>
    <w:p>
      <w:pPr>
        <w:snapToGrid w:val="0"/>
        <w:spacing w:beforeLines="50" w:after="50"/>
        <w:jc w:val="center"/>
        <w:rPr>
          <w:rFonts w:ascii="宋体"/>
          <w:szCs w:val="21"/>
        </w:rPr>
      </w:pPr>
    </w:p>
    <w:p>
      <w:pPr>
        <w:snapToGrid w:val="0"/>
        <w:spacing w:beforeLines="50" w:after="50"/>
        <w:rPr>
          <w:rFonts w:ascii="宋体"/>
          <w:szCs w:val="21"/>
        </w:rPr>
      </w:pPr>
    </w:p>
    <w:p>
      <w:pPr>
        <w:snapToGrid w:val="0"/>
        <w:spacing w:beforeLines="50" w:after="50"/>
        <w:rPr>
          <w:rFonts w:ascii="宋体"/>
          <w:szCs w:val="21"/>
        </w:rPr>
      </w:pPr>
      <w:r>
        <w:rPr>
          <w:rFonts w:ascii="宋体" w:hAnsi="宋体"/>
          <w:szCs w:val="21"/>
        </w:rPr>
        <w:t xml:space="preserve">2. </w:t>
      </w:r>
      <w:r>
        <w:rPr>
          <w:rFonts w:hint="eastAsia" w:ascii="宋体" w:hAnsi="宋体"/>
          <w:szCs w:val="21"/>
        </w:rPr>
        <w:t>商务技术文件封面格式：</w:t>
      </w:r>
    </w:p>
    <w:p>
      <w:pPr>
        <w:snapToGrid w:val="0"/>
        <w:spacing w:beforeLines="50" w:after="50"/>
        <w:jc w:val="right"/>
        <w:rPr>
          <w:rFonts w:ascii="宋体"/>
          <w:b/>
          <w:bCs/>
          <w:szCs w:val="21"/>
        </w:rPr>
      </w:pP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pPr>
        <w:snapToGrid w:val="0"/>
        <w:spacing w:beforeLines="50" w:after="50"/>
        <w:rPr>
          <w:rFonts w:ascii="宋体"/>
          <w:szCs w:val="21"/>
        </w:rPr>
      </w:pPr>
    </w:p>
    <w:p>
      <w:pPr>
        <w:snapToGrid w:val="0"/>
        <w:spacing w:beforeLines="50" w:after="50"/>
        <w:jc w:val="center"/>
        <w:rPr>
          <w:rFonts w:ascii="宋体"/>
          <w:bCs/>
          <w:szCs w:val="21"/>
        </w:rPr>
      </w:pPr>
    </w:p>
    <w:p>
      <w:pPr>
        <w:snapToGrid w:val="0"/>
        <w:spacing w:before="50" w:afterLines="50" w:line="360" w:lineRule="auto"/>
        <w:jc w:val="center"/>
        <w:rPr>
          <w:rFonts w:ascii="宋体" w:cs="宋体"/>
          <w:b/>
          <w:bCs/>
        </w:rPr>
      </w:pPr>
      <w:r>
        <w:rPr>
          <w:rFonts w:hint="eastAsia" w:ascii="宋体" w:hAnsi="宋体" w:cs="宋体"/>
          <w:b/>
          <w:bCs/>
        </w:rPr>
        <w:t>商务技术文件</w:t>
      </w:r>
    </w:p>
    <w:p>
      <w:pPr>
        <w:snapToGrid w:val="0"/>
        <w:spacing w:beforeLines="50" w:after="50"/>
        <w:ind w:firstLine="932" w:firstLineChars="444"/>
      </w:pPr>
      <w:r>
        <w:rPr>
          <w:rFonts w:hint="eastAsia" w:ascii="宋体" w:hAnsi="宋体"/>
          <w:bCs/>
          <w:szCs w:val="21"/>
        </w:rPr>
        <w:t>项目名称：</w:t>
      </w:r>
    </w:p>
    <w:p>
      <w:pPr>
        <w:snapToGrid w:val="0"/>
        <w:spacing w:beforeLines="50" w:after="50"/>
        <w:ind w:firstLine="932" w:firstLineChars="444"/>
        <w:rPr>
          <w:rFonts w:ascii="宋体"/>
          <w:bCs/>
          <w:szCs w:val="21"/>
        </w:rPr>
      </w:pPr>
      <w:r>
        <w:rPr>
          <w:rFonts w:hint="eastAsia" w:ascii="宋体" w:hAnsi="宋体"/>
          <w:bCs/>
          <w:szCs w:val="21"/>
        </w:rPr>
        <w:t>项目编号：</w:t>
      </w:r>
    </w:p>
    <w:p>
      <w:pPr>
        <w:snapToGrid w:val="0"/>
        <w:spacing w:beforeLines="50" w:after="50"/>
        <w:ind w:firstLine="932" w:firstLineChars="444"/>
        <w:rPr>
          <w:rFonts w:ascii="宋体"/>
          <w:bCs/>
          <w:szCs w:val="21"/>
        </w:rPr>
      </w:pPr>
    </w:p>
    <w:p>
      <w:pPr>
        <w:snapToGrid w:val="0"/>
        <w:spacing w:beforeLines="50" w:after="50"/>
        <w:ind w:firstLine="932" w:firstLineChars="444"/>
        <w:rPr>
          <w:rFonts w:ascii="宋体"/>
          <w:bCs/>
          <w:szCs w:val="21"/>
        </w:rPr>
      </w:pPr>
      <w:r>
        <w:rPr>
          <w:rFonts w:hint="eastAsia" w:ascii="宋体" w:hAnsi="宋体"/>
          <w:bCs/>
          <w:szCs w:val="21"/>
        </w:rPr>
        <w:t>投标人名称：</w:t>
      </w:r>
    </w:p>
    <w:p>
      <w:pPr>
        <w:pStyle w:val="6"/>
        <w:snapToGrid w:val="0"/>
        <w:spacing w:before="50" w:after="50"/>
        <w:ind w:firstLine="932" w:firstLineChars="444"/>
        <w:rPr>
          <w:rFonts w:ascii="宋体"/>
          <w:bCs/>
          <w:szCs w:val="21"/>
        </w:rPr>
      </w:pPr>
      <w:r>
        <w:rPr>
          <w:rFonts w:hint="eastAsia" w:ascii="宋体" w:hAnsi="宋体"/>
          <w:bCs/>
          <w:szCs w:val="21"/>
        </w:rPr>
        <w:t>投标人地址：</w:t>
      </w:r>
    </w:p>
    <w:p>
      <w:pPr>
        <w:pStyle w:val="6"/>
        <w:snapToGrid w:val="0"/>
        <w:spacing w:before="50" w:after="50"/>
        <w:ind w:firstLine="840" w:firstLineChars="400"/>
        <w:rPr>
          <w:rFonts w:ascii="宋体"/>
          <w:bCs/>
          <w:szCs w:val="21"/>
        </w:rPr>
      </w:pPr>
    </w:p>
    <w:p>
      <w:pPr>
        <w:pStyle w:val="6"/>
        <w:snapToGrid w:val="0"/>
        <w:spacing w:before="50" w:after="50"/>
        <w:ind w:firstLine="873" w:firstLineChars="416"/>
        <w:rPr>
          <w:rFonts w:ascii="宋体"/>
          <w:szCs w:val="21"/>
        </w:rPr>
      </w:pPr>
    </w:p>
    <w:p>
      <w:pPr>
        <w:snapToGrid w:val="0"/>
        <w:spacing w:beforeLines="50" w:after="50"/>
        <w:ind w:firstLine="645"/>
        <w:jc w:val="center"/>
        <w:rPr>
          <w:rFonts w:ascii="宋体"/>
          <w:szCs w:val="21"/>
        </w:rPr>
      </w:pPr>
      <w:r>
        <w:rPr>
          <w:rFonts w:hint="eastAsia" w:ascii="宋体" w:hAnsi="宋体"/>
          <w:szCs w:val="21"/>
        </w:rPr>
        <w:t>年月日</w:t>
      </w:r>
    </w:p>
    <w:p>
      <w:pPr>
        <w:snapToGrid w:val="0"/>
        <w:spacing w:beforeLines="50" w:after="50"/>
        <w:rPr>
          <w:rFonts w:ascii="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p>
    <w:p>
      <w:pPr>
        <w:spacing w:line="360" w:lineRule="auto"/>
        <w:rPr>
          <w:b/>
        </w:rPr>
      </w:pPr>
      <w:r>
        <w:rPr>
          <w:rFonts w:ascii="宋体" w:hAnsi="宋体"/>
          <w:b/>
          <w:bCs/>
          <w:szCs w:val="21"/>
        </w:rPr>
        <w:t>1.</w:t>
      </w:r>
      <w:r>
        <w:rPr>
          <w:rFonts w:hint="eastAsia" w:ascii="宋体" w:hAnsi="宋体"/>
          <w:b/>
          <w:bCs/>
          <w:szCs w:val="21"/>
        </w:rPr>
        <w:t>符合性自查表格式</w:t>
      </w:r>
    </w:p>
    <w:p>
      <w:pPr>
        <w:adjustRightInd w:val="0"/>
        <w:snapToGrid w:val="0"/>
        <w:jc w:val="center"/>
        <w:rPr>
          <w:rFonts w:ascii="宋体"/>
          <w:b/>
          <w:sz w:val="24"/>
        </w:rPr>
      </w:pPr>
    </w:p>
    <w:p>
      <w:pPr>
        <w:snapToGrid w:val="0"/>
        <w:spacing w:beforeLines="50" w:after="50"/>
        <w:jc w:val="center"/>
        <w:rPr>
          <w:rFonts w:ascii="宋体"/>
          <w:b/>
          <w:szCs w:val="21"/>
        </w:rPr>
      </w:pPr>
      <w:r>
        <w:rPr>
          <w:rFonts w:hint="eastAsia" w:ascii="宋体" w:hAnsi="宋体"/>
          <w:b/>
          <w:szCs w:val="21"/>
        </w:rPr>
        <w:t>符合性自查表</w:t>
      </w:r>
    </w:p>
    <w:p>
      <w:pPr>
        <w:jc w:val="center"/>
        <w:rPr>
          <w:b/>
        </w:rPr>
      </w:pPr>
    </w:p>
    <w:tbl>
      <w:tblPr>
        <w:tblStyle w:val="28"/>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270"/>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pPr>
              <w:spacing w:line="240" w:lineRule="exact"/>
              <w:jc w:val="center"/>
            </w:pPr>
            <w:r>
              <w:rPr>
                <w:rFonts w:hint="eastAsia"/>
              </w:rPr>
              <w:t>评审内容</w:t>
            </w:r>
          </w:p>
        </w:tc>
        <w:tc>
          <w:tcPr>
            <w:tcW w:w="4221" w:type="dxa"/>
            <w:vAlign w:val="center"/>
          </w:tcPr>
          <w:p>
            <w:pPr>
              <w:spacing w:line="240" w:lineRule="exact"/>
              <w:jc w:val="center"/>
            </w:pPr>
            <w:r>
              <w:rPr>
                <w:rFonts w:hint="eastAsia"/>
              </w:rPr>
              <w:t>采购文件要求</w:t>
            </w:r>
          </w:p>
        </w:tc>
        <w:tc>
          <w:tcPr>
            <w:tcW w:w="1270" w:type="dxa"/>
            <w:vAlign w:val="center"/>
          </w:tcPr>
          <w:p>
            <w:pPr>
              <w:spacing w:line="240" w:lineRule="exact"/>
              <w:jc w:val="center"/>
            </w:pPr>
            <w:r>
              <w:rPr>
                <w:rFonts w:hint="eastAsia"/>
              </w:rPr>
              <w:t>自查结论</w:t>
            </w:r>
          </w:p>
        </w:tc>
        <w:tc>
          <w:tcPr>
            <w:tcW w:w="2611" w:type="dxa"/>
            <w:vAlign w:val="center"/>
          </w:tcPr>
          <w:p>
            <w:pPr>
              <w:spacing w:line="240" w:lineRule="exact"/>
              <w:jc w:val="center"/>
            </w:pPr>
            <w:r>
              <w:rPr>
                <w:rFonts w:hint="eastAsia"/>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pPr>
              <w:spacing w:line="240" w:lineRule="exact"/>
              <w:jc w:val="center"/>
            </w:pPr>
            <w:r>
              <w:rPr>
                <w:rFonts w:hint="eastAsia"/>
              </w:rPr>
              <w:t>符</w:t>
            </w:r>
          </w:p>
          <w:p>
            <w:pPr>
              <w:spacing w:line="240" w:lineRule="exact"/>
              <w:jc w:val="center"/>
            </w:pPr>
            <w:r>
              <w:rPr>
                <w:rFonts w:hint="eastAsia"/>
              </w:rPr>
              <w:t>合</w:t>
            </w:r>
          </w:p>
          <w:p>
            <w:pPr>
              <w:spacing w:line="240" w:lineRule="exact"/>
              <w:jc w:val="center"/>
            </w:pPr>
            <w:r>
              <w:rPr>
                <w:rFonts w:hint="eastAsia"/>
              </w:rPr>
              <w:t>性</w:t>
            </w:r>
          </w:p>
          <w:p>
            <w:pPr>
              <w:spacing w:line="240" w:lineRule="exact"/>
              <w:jc w:val="center"/>
            </w:pPr>
            <w:r>
              <w:rPr>
                <w:rFonts w:hint="eastAsia"/>
              </w:rPr>
              <w:t>审</w:t>
            </w:r>
          </w:p>
          <w:p>
            <w:pPr>
              <w:spacing w:line="240" w:lineRule="exact"/>
              <w:jc w:val="center"/>
            </w:pPr>
            <w:r>
              <w:rPr>
                <w:rFonts w:hint="eastAsia"/>
              </w:rPr>
              <w:t>查</w:t>
            </w:r>
          </w:p>
        </w:tc>
        <w:tc>
          <w:tcPr>
            <w:tcW w:w="4221" w:type="dxa"/>
            <w:vAlign w:val="center"/>
          </w:tcPr>
          <w:p>
            <w:pPr>
              <w:spacing w:line="240" w:lineRule="exact"/>
            </w:pPr>
            <w:r>
              <w:t>1</w:t>
            </w:r>
            <w:r>
              <w:rPr>
                <w:rFonts w:hint="eastAsia"/>
              </w:rPr>
              <w:t>、投标函</w:t>
            </w:r>
          </w:p>
        </w:tc>
        <w:tc>
          <w:tcPr>
            <w:tcW w:w="1270" w:type="dxa"/>
            <w:vAlign w:val="center"/>
          </w:tcPr>
          <w:p>
            <w:pPr>
              <w:spacing w:line="240" w:lineRule="exact"/>
            </w:pPr>
            <w:r>
              <w:rPr>
                <w:rFonts w:hint="eastAsia"/>
              </w:rPr>
              <w:t>□通过</w:t>
            </w:r>
          </w:p>
          <w:p>
            <w:pPr>
              <w:spacing w:line="240" w:lineRule="exact"/>
            </w:pPr>
            <w:r>
              <w:rPr>
                <w:rFonts w:hint="eastAsia"/>
              </w:rPr>
              <w:t>□不通过</w:t>
            </w:r>
          </w:p>
        </w:tc>
        <w:tc>
          <w:tcPr>
            <w:tcW w:w="2611" w:type="dxa"/>
            <w:vAlign w:val="center"/>
          </w:tcPr>
          <w:p>
            <w:pPr>
              <w:spacing w:line="240" w:lineRule="exact"/>
            </w:pPr>
            <w:r>
              <w:rPr>
                <w:rFonts w:hint="eastAsia"/>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pPr>
              <w:spacing w:line="240" w:lineRule="exact"/>
            </w:pPr>
          </w:p>
        </w:tc>
        <w:tc>
          <w:tcPr>
            <w:tcW w:w="4221" w:type="dxa"/>
            <w:vAlign w:val="center"/>
          </w:tcPr>
          <w:p>
            <w:pPr>
              <w:spacing w:line="240" w:lineRule="exact"/>
            </w:pPr>
            <w:r>
              <w:rPr>
                <w:rFonts w:hint="eastAsia"/>
              </w:rPr>
              <w:t>2、投标文件完全满足采购文件的实质性条款（即标注</w:t>
            </w:r>
            <w:r>
              <w:rPr>
                <w:rFonts w:hint="eastAsia" w:ascii="宋体" w:hAnsi="宋体" w:cs="宋体"/>
                <w:lang w:val="zh-CN"/>
              </w:rPr>
              <w:t>★</w:t>
            </w:r>
            <w:r>
              <w:rPr>
                <w:rFonts w:hint="eastAsia"/>
              </w:rPr>
              <w:t>号条款）无负偏离的；</w:t>
            </w:r>
          </w:p>
        </w:tc>
        <w:tc>
          <w:tcPr>
            <w:tcW w:w="1270" w:type="dxa"/>
            <w:vAlign w:val="center"/>
          </w:tcPr>
          <w:p>
            <w:pPr>
              <w:spacing w:line="240" w:lineRule="exact"/>
            </w:pPr>
            <w:r>
              <w:rPr>
                <w:rFonts w:hint="eastAsia"/>
              </w:rPr>
              <w:t>□通过</w:t>
            </w:r>
          </w:p>
          <w:p>
            <w:pPr>
              <w:spacing w:line="240" w:lineRule="exact"/>
            </w:pPr>
            <w:r>
              <w:rPr>
                <w:rFonts w:hint="eastAsia"/>
              </w:rPr>
              <w:t>□不通过</w:t>
            </w:r>
          </w:p>
        </w:tc>
        <w:tc>
          <w:tcPr>
            <w:tcW w:w="2611" w:type="dxa"/>
            <w:vAlign w:val="center"/>
          </w:tcPr>
          <w:p>
            <w:pPr>
              <w:spacing w:line="240" w:lineRule="exact"/>
            </w:pPr>
            <w:r>
              <w:rPr>
                <w:rFonts w:hint="eastAsia"/>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pPr>
          </w:p>
        </w:tc>
        <w:tc>
          <w:tcPr>
            <w:tcW w:w="4221" w:type="dxa"/>
            <w:vAlign w:val="center"/>
          </w:tcPr>
          <w:p>
            <w:pPr>
              <w:spacing w:line="240" w:lineRule="exact"/>
            </w:pPr>
            <w:r>
              <w:rPr>
                <w:rFonts w:hint="eastAsia"/>
              </w:rPr>
              <w:t>3、法定代表人证明书</w:t>
            </w:r>
            <w:r>
              <w:t>/</w:t>
            </w:r>
            <w:r>
              <w:rPr>
                <w:rFonts w:hint="eastAsia"/>
              </w:rPr>
              <w:t>法定代表人授权书。</w:t>
            </w:r>
          </w:p>
        </w:tc>
        <w:tc>
          <w:tcPr>
            <w:tcW w:w="1270" w:type="dxa"/>
            <w:vAlign w:val="center"/>
          </w:tcPr>
          <w:p>
            <w:pPr>
              <w:spacing w:line="240" w:lineRule="exact"/>
            </w:pPr>
            <w:r>
              <w:rPr>
                <w:rFonts w:hint="eastAsia"/>
              </w:rPr>
              <w:t>□通过</w:t>
            </w:r>
          </w:p>
          <w:p>
            <w:pPr>
              <w:spacing w:line="240" w:lineRule="exact"/>
            </w:pPr>
            <w:r>
              <w:rPr>
                <w:rFonts w:hint="eastAsia"/>
              </w:rPr>
              <w:t>□不通过</w:t>
            </w:r>
          </w:p>
        </w:tc>
        <w:tc>
          <w:tcPr>
            <w:tcW w:w="2611" w:type="dxa"/>
            <w:vAlign w:val="center"/>
          </w:tcPr>
          <w:p>
            <w:pPr>
              <w:spacing w:line="240" w:lineRule="exact"/>
            </w:pPr>
            <w:r>
              <w:rPr>
                <w:rFonts w:hint="eastAsia"/>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pPr>
          </w:p>
        </w:tc>
        <w:tc>
          <w:tcPr>
            <w:tcW w:w="4221" w:type="dxa"/>
            <w:vAlign w:val="center"/>
          </w:tcPr>
          <w:p>
            <w:pPr>
              <w:spacing w:line="240" w:lineRule="exact"/>
            </w:pPr>
            <w:r>
              <w:rPr>
                <w:rFonts w:hint="eastAsia"/>
              </w:rPr>
              <w:t>4、没有其他未实质性投标文件要求的。</w:t>
            </w:r>
          </w:p>
        </w:tc>
        <w:tc>
          <w:tcPr>
            <w:tcW w:w="1270" w:type="dxa"/>
            <w:vAlign w:val="center"/>
          </w:tcPr>
          <w:p>
            <w:pPr>
              <w:spacing w:line="240" w:lineRule="exact"/>
            </w:pPr>
            <w:r>
              <w:rPr>
                <w:rFonts w:hint="eastAsia"/>
              </w:rPr>
              <w:t>□通过</w:t>
            </w:r>
          </w:p>
          <w:p>
            <w:pPr>
              <w:spacing w:line="240" w:lineRule="exact"/>
            </w:pPr>
            <w:r>
              <w:rPr>
                <w:rFonts w:hint="eastAsia"/>
              </w:rPr>
              <w:t>□不通过</w:t>
            </w:r>
          </w:p>
        </w:tc>
        <w:tc>
          <w:tcPr>
            <w:tcW w:w="2611" w:type="dxa"/>
            <w:vAlign w:val="center"/>
          </w:tcPr>
          <w:p>
            <w:pPr>
              <w:spacing w:line="240" w:lineRule="exact"/>
            </w:pPr>
            <w:r>
              <w:rPr>
                <w:rFonts w:hint="eastAsia"/>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pPr>
          </w:p>
        </w:tc>
        <w:tc>
          <w:tcPr>
            <w:tcW w:w="4221" w:type="dxa"/>
            <w:vAlign w:val="center"/>
          </w:tcPr>
          <w:p>
            <w:pPr>
              <w:spacing w:line="240" w:lineRule="exact"/>
            </w:pPr>
            <w:r>
              <w:rPr>
                <w:rFonts w:hint="eastAsia"/>
              </w:rPr>
              <w:t>5、投标文件没有采购文件中规定的其它无效投标条款的；</w:t>
            </w:r>
          </w:p>
        </w:tc>
        <w:tc>
          <w:tcPr>
            <w:tcW w:w="1270" w:type="dxa"/>
            <w:vAlign w:val="center"/>
          </w:tcPr>
          <w:p>
            <w:pPr>
              <w:spacing w:line="240" w:lineRule="exact"/>
            </w:pPr>
            <w:r>
              <w:rPr>
                <w:rFonts w:hint="eastAsia"/>
              </w:rPr>
              <w:t>□通过</w:t>
            </w:r>
          </w:p>
          <w:p>
            <w:pPr>
              <w:spacing w:line="240" w:lineRule="exact"/>
            </w:pPr>
            <w:r>
              <w:rPr>
                <w:rFonts w:hint="eastAsia"/>
              </w:rPr>
              <w:t>□不通过</w:t>
            </w:r>
          </w:p>
        </w:tc>
        <w:tc>
          <w:tcPr>
            <w:tcW w:w="2611" w:type="dxa"/>
            <w:vAlign w:val="center"/>
          </w:tcPr>
          <w:p>
            <w:pPr>
              <w:spacing w:line="240" w:lineRule="exact"/>
            </w:pPr>
            <w:r>
              <w:rPr>
                <w:rFonts w:hint="eastAsia"/>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pPr>
          </w:p>
        </w:tc>
        <w:tc>
          <w:tcPr>
            <w:tcW w:w="4221" w:type="dxa"/>
            <w:vAlign w:val="center"/>
          </w:tcPr>
          <w:p>
            <w:pPr>
              <w:spacing w:line="240" w:lineRule="exact"/>
            </w:pPr>
            <w:r>
              <w:rPr>
                <w:rFonts w:hint="eastAsia"/>
              </w:rPr>
              <w:t>6、按有关法律、法规、规章不属于投标无效的。</w:t>
            </w:r>
          </w:p>
        </w:tc>
        <w:tc>
          <w:tcPr>
            <w:tcW w:w="1270" w:type="dxa"/>
            <w:vAlign w:val="center"/>
          </w:tcPr>
          <w:p>
            <w:pPr>
              <w:spacing w:line="240" w:lineRule="exact"/>
            </w:pPr>
            <w:r>
              <w:rPr>
                <w:rFonts w:hint="eastAsia"/>
              </w:rPr>
              <w:t>□通过</w:t>
            </w:r>
          </w:p>
          <w:p>
            <w:pPr>
              <w:spacing w:line="240" w:lineRule="exact"/>
            </w:pPr>
            <w:r>
              <w:rPr>
                <w:rFonts w:hint="eastAsia"/>
              </w:rPr>
              <w:t>□不通过</w:t>
            </w:r>
          </w:p>
        </w:tc>
        <w:tc>
          <w:tcPr>
            <w:tcW w:w="2611" w:type="dxa"/>
            <w:vAlign w:val="center"/>
          </w:tcPr>
          <w:p>
            <w:pPr>
              <w:spacing w:line="240" w:lineRule="exact"/>
            </w:pPr>
            <w:r>
              <w:rPr>
                <w:rFonts w:hint="eastAsia"/>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pPr>
              <w:spacing w:line="240" w:lineRule="exact"/>
            </w:pPr>
          </w:p>
        </w:tc>
        <w:tc>
          <w:tcPr>
            <w:tcW w:w="4221" w:type="dxa"/>
            <w:vAlign w:val="center"/>
          </w:tcPr>
          <w:p>
            <w:pPr>
              <w:spacing w:line="240" w:lineRule="exact"/>
            </w:pPr>
            <w:r>
              <w:rPr>
                <w:rFonts w:hint="eastAsia" w:ascii="宋体" w:hAnsi="宋体" w:cs="宋体"/>
              </w:rPr>
              <w:t>7、按照采购文件要求提供其他证明材料。</w:t>
            </w:r>
          </w:p>
        </w:tc>
        <w:tc>
          <w:tcPr>
            <w:tcW w:w="1270" w:type="dxa"/>
            <w:vAlign w:val="center"/>
          </w:tcPr>
          <w:p>
            <w:pPr>
              <w:spacing w:line="240" w:lineRule="exact"/>
              <w:rPr>
                <w:rFonts w:ascii="宋体" w:cs="宋体"/>
              </w:rPr>
            </w:pPr>
            <w:r>
              <w:rPr>
                <w:rFonts w:hint="eastAsia" w:ascii="宋体" w:hAnsi="宋体" w:cs="宋体"/>
              </w:rPr>
              <w:t>□通过</w:t>
            </w:r>
          </w:p>
          <w:p>
            <w:pPr>
              <w:spacing w:line="240" w:lineRule="exact"/>
            </w:pPr>
            <w:r>
              <w:rPr>
                <w:rFonts w:hint="eastAsia" w:ascii="宋体" w:hAnsi="宋体" w:cs="宋体"/>
              </w:rPr>
              <w:t>□不通过</w:t>
            </w:r>
          </w:p>
        </w:tc>
        <w:tc>
          <w:tcPr>
            <w:tcW w:w="2611" w:type="dxa"/>
            <w:vAlign w:val="center"/>
          </w:tcPr>
          <w:p>
            <w:pPr>
              <w:spacing w:line="240" w:lineRule="exact"/>
            </w:pPr>
            <w:r>
              <w:rPr>
                <w:rFonts w:hint="eastAsia" w:ascii="宋体" w:hAnsi="宋体" w:cs="宋体"/>
              </w:rPr>
              <w:t>第（）页</w:t>
            </w:r>
          </w:p>
        </w:tc>
      </w:tr>
    </w:tbl>
    <w:p>
      <w:pPr>
        <w:adjustRightInd w:val="0"/>
        <w:snapToGrid w:val="0"/>
        <w:spacing w:line="440" w:lineRule="exact"/>
        <w:rPr>
          <w:rFonts w:ascii="宋体"/>
          <w:b/>
          <w:szCs w:val="21"/>
        </w:rPr>
      </w:pPr>
      <w:r>
        <w:rPr>
          <w:rFonts w:hint="eastAsia" w:ascii="宋体" w:hAnsi="宋体"/>
          <w:b/>
          <w:szCs w:val="21"/>
        </w:rPr>
        <w:t>备注：符合性自查表将作为投标人有效性审查的重要内容之一，投标人必须严格按照其内容及序列要求在投标文件中对应如实提供！</w:t>
      </w:r>
    </w:p>
    <w:p/>
    <w:p/>
    <w:p/>
    <w:p>
      <w:r>
        <w:br w:type="page"/>
      </w:r>
      <w:r>
        <w:rPr>
          <w:rFonts w:hint="eastAsia"/>
        </w:rPr>
        <w:t>格式一：投标人响应表</w:t>
      </w:r>
    </w:p>
    <w:p/>
    <w:p>
      <w:pPr>
        <w:jc w:val="center"/>
        <w:rPr>
          <w:b/>
          <w:sz w:val="32"/>
          <w:szCs w:val="32"/>
        </w:rPr>
      </w:pPr>
      <w:r>
        <w:rPr>
          <w:rFonts w:hint="eastAsia"/>
          <w:b/>
          <w:sz w:val="32"/>
          <w:szCs w:val="32"/>
        </w:rPr>
        <w:t>投标人响应表</w:t>
      </w:r>
    </w:p>
    <w:p/>
    <w:p>
      <w:r>
        <w:rPr>
          <w:rFonts w:hint="eastAsia" w:ascii="宋体" w:hAnsi="宋体" w:cs="宋体"/>
          <w:szCs w:val="21"/>
        </w:rPr>
        <w:t>项目编号：</w:t>
      </w:r>
      <w:r>
        <w:rPr>
          <w:rFonts w:hint="eastAsia" w:ascii="宋体" w:hAnsi="宋体" w:cs="宋体"/>
          <w:bCs/>
          <w:szCs w:val="21"/>
        </w:rPr>
        <w:t>项目名称</w:t>
      </w:r>
      <w:r>
        <w:rPr>
          <w:rFonts w:hint="eastAsia" w:ascii="宋体" w:hAnsi="宋体" w:cs="宋体"/>
          <w:szCs w:val="21"/>
        </w:rPr>
        <w:t>：</w:t>
      </w:r>
    </w:p>
    <w:tbl>
      <w:tblPr>
        <w:tblStyle w:val="28"/>
        <w:tblW w:w="8804" w:type="dxa"/>
        <w:tblInd w:w="93" w:type="dxa"/>
        <w:tblLayout w:type="fixed"/>
        <w:tblCellMar>
          <w:top w:w="0" w:type="dxa"/>
          <w:left w:w="108" w:type="dxa"/>
          <w:bottom w:w="0" w:type="dxa"/>
          <w:right w:w="108" w:type="dxa"/>
        </w:tblCellMar>
      </w:tblPr>
      <w:tblGrid>
        <w:gridCol w:w="724"/>
        <w:gridCol w:w="6237"/>
        <w:gridCol w:w="1843"/>
      </w:tblGrid>
      <w:tr>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623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评审内容</w:t>
            </w: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证明文件</w:t>
            </w:r>
          </w:p>
        </w:tc>
      </w:tr>
      <w:tr>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tc>
        <w:tc>
          <w:tcPr>
            <w:tcW w:w="6237" w:type="dxa"/>
            <w:tcBorders>
              <w:top w:val="nil"/>
              <w:left w:val="single" w:color="auto" w:sz="4" w:space="0"/>
              <w:bottom w:val="single" w:color="auto" w:sz="4" w:space="0"/>
              <w:right w:val="single" w:color="auto" w:sz="4" w:space="0"/>
            </w:tcBorders>
            <w:vAlign w:val="center"/>
          </w:tcPr>
          <w:p/>
        </w:tc>
        <w:tc>
          <w:tcPr>
            <w:tcW w:w="1843" w:type="dxa"/>
            <w:tcBorders>
              <w:top w:val="nil"/>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tc>
        <w:tc>
          <w:tcPr>
            <w:tcW w:w="6237" w:type="dxa"/>
            <w:tcBorders>
              <w:top w:val="nil"/>
              <w:left w:val="single" w:color="auto" w:sz="4" w:space="0"/>
              <w:bottom w:val="single" w:color="auto" w:sz="4" w:space="0"/>
              <w:right w:val="single" w:color="auto" w:sz="4" w:space="0"/>
            </w:tcBorders>
            <w:vAlign w:val="center"/>
          </w:tcPr>
          <w:p/>
        </w:tc>
        <w:tc>
          <w:tcPr>
            <w:tcW w:w="1843" w:type="dxa"/>
            <w:tcBorders>
              <w:top w:val="nil"/>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tc>
        <w:tc>
          <w:tcPr>
            <w:tcW w:w="6237" w:type="dxa"/>
            <w:tcBorders>
              <w:top w:val="nil"/>
              <w:left w:val="single" w:color="auto" w:sz="4" w:space="0"/>
              <w:bottom w:val="single" w:color="auto" w:sz="4" w:space="0"/>
              <w:right w:val="single" w:color="auto" w:sz="4" w:space="0"/>
            </w:tcBorders>
            <w:vAlign w:val="center"/>
          </w:tcPr>
          <w:p/>
        </w:tc>
        <w:tc>
          <w:tcPr>
            <w:tcW w:w="1843" w:type="dxa"/>
            <w:tcBorders>
              <w:top w:val="nil"/>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tc>
        <w:tc>
          <w:tcPr>
            <w:tcW w:w="6237" w:type="dxa"/>
            <w:tcBorders>
              <w:top w:val="nil"/>
              <w:left w:val="single" w:color="auto" w:sz="4" w:space="0"/>
              <w:bottom w:val="single" w:color="auto" w:sz="4" w:space="0"/>
              <w:right w:val="single" w:color="auto" w:sz="4" w:space="0"/>
            </w:tcBorders>
            <w:vAlign w:val="center"/>
          </w:tcPr>
          <w:p/>
        </w:tc>
        <w:tc>
          <w:tcPr>
            <w:tcW w:w="1843" w:type="dxa"/>
            <w:tcBorders>
              <w:top w:val="nil"/>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r>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tc>
        <w:tc>
          <w:tcPr>
            <w:tcW w:w="6237" w:type="dxa"/>
            <w:tcBorders>
              <w:top w:val="single" w:color="auto" w:sz="4" w:space="0"/>
              <w:left w:val="single" w:color="auto" w:sz="4" w:space="0"/>
              <w:bottom w:val="single" w:color="auto" w:sz="4" w:space="0"/>
              <w:right w:val="single" w:color="auto" w:sz="4" w:space="0"/>
            </w:tcBorders>
            <w:vAlign w:val="center"/>
          </w:tcPr>
          <w:p/>
        </w:tc>
        <w:tc>
          <w:tcPr>
            <w:tcW w:w="1843" w:type="dxa"/>
            <w:tcBorders>
              <w:top w:val="single" w:color="auto" w:sz="4" w:space="0"/>
              <w:left w:val="nil"/>
              <w:bottom w:val="single" w:color="auto" w:sz="4" w:space="0"/>
              <w:right w:val="single" w:color="auto" w:sz="4" w:space="0"/>
            </w:tcBorders>
            <w:vAlign w:val="center"/>
          </w:tcPr>
          <w:p>
            <w:pPr>
              <w:jc w:val="center"/>
            </w:pPr>
            <w:r>
              <w:rPr>
                <w:rFonts w:hint="eastAsia"/>
              </w:rPr>
              <w:t>见（）页</w:t>
            </w:r>
          </w:p>
        </w:tc>
      </w:tr>
    </w:tbl>
    <w:p>
      <w:pPr>
        <w:rPr>
          <w:b/>
        </w:rPr>
      </w:pPr>
      <w:r>
        <w:rPr>
          <w:rFonts w:hint="eastAsia"/>
          <w:b/>
        </w:rPr>
        <w:t>根据评分标准逐条填写。</w:t>
      </w:r>
    </w:p>
    <w:p/>
    <w:p>
      <w:pPr>
        <w:ind w:firstLine="6090" w:firstLineChars="2900"/>
      </w:pPr>
      <w:r>
        <w:rPr>
          <w:rFonts w:hint="eastAsia"/>
        </w:rPr>
        <w:t>投标人名称：</w:t>
      </w:r>
    </w:p>
    <w:p/>
    <w:p>
      <w:pPr>
        <w:ind w:firstLine="6090" w:firstLineChars="2900"/>
      </w:pPr>
      <w:r>
        <w:rPr>
          <w:rFonts w:hint="eastAsia"/>
        </w:rPr>
        <w:t>年月日</w:t>
      </w:r>
    </w:p>
    <w:p/>
    <w:p/>
    <w:p>
      <w:pPr>
        <w:snapToGrid w:val="0"/>
        <w:spacing w:before="50" w:after="50"/>
        <w:rPr>
          <w:rFonts w:ascii="宋体" w:cs="宋体"/>
          <w:szCs w:val="21"/>
        </w:rPr>
      </w:pPr>
      <w:r>
        <w:br w:type="page"/>
      </w:r>
      <w:r>
        <w:rPr>
          <w:rFonts w:hint="eastAsia" w:ascii="宋体" w:hAnsi="宋体" w:cs="宋体"/>
          <w:szCs w:val="21"/>
        </w:rPr>
        <w:t>格式二：投标函</w:t>
      </w:r>
      <w:bookmarkEnd w:id="144"/>
      <w:bookmarkEnd w:id="145"/>
      <w:bookmarkEnd w:id="146"/>
      <w:bookmarkEnd w:id="147"/>
    </w:p>
    <w:p>
      <w:pPr>
        <w:snapToGrid w:val="0"/>
        <w:spacing w:line="400" w:lineRule="exact"/>
        <w:jc w:val="center"/>
        <w:rPr>
          <w:rFonts w:ascii="宋体" w:cs="宋体"/>
          <w:b/>
          <w:bCs/>
          <w:sz w:val="28"/>
          <w:szCs w:val="28"/>
        </w:rPr>
      </w:pPr>
      <w:r>
        <w:rPr>
          <w:rFonts w:hint="eastAsia" w:ascii="宋体" w:hAnsi="宋体" w:cs="宋体"/>
          <w:b/>
          <w:bCs/>
          <w:sz w:val="28"/>
          <w:szCs w:val="28"/>
        </w:rPr>
        <w:t>投标函</w:t>
      </w:r>
    </w:p>
    <w:p>
      <w:pPr>
        <w:snapToGrid w:val="0"/>
        <w:spacing w:line="400" w:lineRule="exact"/>
        <w:jc w:val="center"/>
        <w:rPr>
          <w:rFonts w:ascii="宋体" w:cs="宋体"/>
          <w:szCs w:val="21"/>
        </w:rPr>
      </w:pPr>
    </w:p>
    <w:p>
      <w:pPr>
        <w:snapToGrid w:val="0"/>
        <w:spacing w:line="400" w:lineRule="exact"/>
        <w:rPr>
          <w:rFonts w:asci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pPr>
        <w:snapToGrid w:val="0"/>
        <w:spacing w:line="400" w:lineRule="exact"/>
        <w:ind w:firstLine="420" w:firstLineChars="200"/>
        <w:rPr>
          <w:rFonts w:ascii="宋体" w:cs="宋体"/>
          <w:szCs w:val="21"/>
        </w:rPr>
      </w:pPr>
      <w:r>
        <w:rPr>
          <w:rFonts w:hint="eastAsia" w:ascii="宋体" w:hAnsi="宋体" w:cs="宋体"/>
          <w:szCs w:val="21"/>
        </w:rPr>
        <w:t>根据贵方项目的招标公告（招标编号：），签字代表（全名）经正式授权并代表投标人（投标人名称）提交投标文件正本份、副本份。</w:t>
      </w:r>
    </w:p>
    <w:p>
      <w:pPr>
        <w:snapToGrid w:val="0"/>
        <w:spacing w:line="400" w:lineRule="exact"/>
        <w:rPr>
          <w:rFonts w:ascii="宋体" w:cs="宋体"/>
          <w:szCs w:val="21"/>
        </w:rPr>
      </w:pPr>
      <w:r>
        <w:rPr>
          <w:rFonts w:ascii="宋体" w:hAnsi="宋体" w:cs="宋体"/>
          <w:szCs w:val="21"/>
        </w:rPr>
        <w:t>1</w:t>
      </w:r>
      <w:r>
        <w:rPr>
          <w:rFonts w:hint="eastAsia" w:ascii="宋体" w:hAnsi="宋体" w:cs="宋体"/>
          <w:szCs w:val="21"/>
        </w:rPr>
        <w:t>．据此函，签字代表宣布并承诺如下：</w:t>
      </w:r>
    </w:p>
    <w:p>
      <w:pPr>
        <w:snapToGrid w:val="0"/>
        <w:spacing w:line="400" w:lineRule="exact"/>
        <w:rPr>
          <w:rFonts w:ascii="宋体" w:cs="宋体"/>
          <w:szCs w:val="21"/>
        </w:rPr>
      </w:pPr>
      <w:r>
        <w:rPr>
          <w:rFonts w:hint="eastAsia" w:ascii="宋体" w:hAnsi="宋体" w:cs="宋体"/>
          <w:szCs w:val="21"/>
        </w:rPr>
        <w:t>我方对招标项目愿以承诺的投标总价承担招标文件规定全部内容的服务。</w:t>
      </w:r>
    </w:p>
    <w:p>
      <w:pPr>
        <w:snapToGrid w:val="0"/>
        <w:spacing w:line="400" w:lineRule="exact"/>
        <w:rPr>
          <w:rFonts w:hint="eastAsia" w:ascii="宋体" w:hAnsi="宋体" w:eastAsia="宋体" w:cs="宋体"/>
          <w:szCs w:val="21"/>
          <w:lang w:eastAsia="zh-CN"/>
        </w:rPr>
      </w:pPr>
      <w:r>
        <w:rPr>
          <w:rFonts w:hint="eastAsia" w:ascii="宋体" w:hAnsi="宋体" w:cs="宋体"/>
          <w:szCs w:val="21"/>
        </w:rPr>
        <w:t>本报价已经包含了所提供服务应纳的税金及招标文件规定的报价方式应包含的其它费用。</w:t>
      </w:r>
    </w:p>
    <w:p>
      <w:pPr>
        <w:snapToGrid w:val="0"/>
        <w:spacing w:line="400" w:lineRule="exact"/>
        <w:rPr>
          <w:rFonts w:ascii="宋体" w:cs="宋体"/>
          <w:szCs w:val="21"/>
        </w:rPr>
      </w:pPr>
      <w:r>
        <w:rPr>
          <w:rFonts w:hint="eastAsia" w:ascii="宋体" w:hAnsi="宋体" w:cs="宋体"/>
          <w:szCs w:val="21"/>
        </w:rPr>
        <w:t>本报价在投标有效期内固定不变，并在合同有效期内不受利率波动的影响。</w:t>
      </w:r>
    </w:p>
    <w:p>
      <w:pPr>
        <w:snapToGrid w:val="0"/>
        <w:spacing w:line="400" w:lineRule="exact"/>
        <w:rPr>
          <w:rFonts w:ascii="宋体" w:cs="宋体"/>
          <w:szCs w:val="21"/>
        </w:rPr>
      </w:pPr>
      <w:r>
        <w:rPr>
          <w:rFonts w:hint="eastAsia" w:ascii="宋体" w:hAnsi="宋体" w:cs="宋体"/>
          <w:szCs w:val="21"/>
        </w:rPr>
        <w:t>本投标自开标之日起天内有效。</w:t>
      </w:r>
    </w:p>
    <w:p>
      <w:pPr>
        <w:snapToGrid w:val="0"/>
        <w:spacing w:line="400" w:lineRule="exact"/>
        <w:rPr>
          <w:rFonts w:ascii="宋体" w:cs="宋体"/>
          <w:szCs w:val="21"/>
        </w:rPr>
      </w:pPr>
      <w:r>
        <w:rPr>
          <w:rFonts w:hint="eastAsia" w:ascii="宋体" w:hAnsi="宋体" w:cs="宋体"/>
          <w:szCs w:val="21"/>
        </w:rPr>
        <w:t>我们已详细审查全部招标文件及有关的澄清</w:t>
      </w:r>
      <w:r>
        <w:rPr>
          <w:rFonts w:ascii="宋体" w:hAnsi="宋体" w:cs="宋体"/>
          <w:szCs w:val="21"/>
        </w:rPr>
        <w:t>/</w:t>
      </w:r>
      <w:r>
        <w:rPr>
          <w:rFonts w:hint="eastAsia" w:ascii="宋体" w:hAnsi="宋体" w:cs="宋体"/>
          <w:szCs w:val="21"/>
        </w:rPr>
        <w:t>修改文件</w:t>
      </w:r>
      <w:r>
        <w:rPr>
          <w:rFonts w:ascii="宋体" w:hAnsi="宋体" w:cs="宋体"/>
          <w:szCs w:val="21"/>
        </w:rPr>
        <w:t>(</w:t>
      </w:r>
      <w:r>
        <w:rPr>
          <w:rFonts w:hint="eastAsia" w:ascii="宋体" w:hAnsi="宋体" w:cs="宋体"/>
          <w:szCs w:val="21"/>
        </w:rPr>
        <w:t>如有</w:t>
      </w:r>
      <w:r>
        <w:rPr>
          <w:rFonts w:ascii="宋体" w:hAnsi="宋体" w:cs="宋体"/>
          <w:szCs w:val="21"/>
        </w:rPr>
        <w:t>)</w:t>
      </w:r>
      <w:r>
        <w:rPr>
          <w:rFonts w:hint="eastAsia" w:ascii="宋体" w:hAnsi="宋体" w:cs="宋体"/>
          <w:szCs w:val="21"/>
        </w:rPr>
        <w:t>，我们完全理解并同意放弃对这方面提出任何异议的权利。保证遵守招标文件有关条款规定。</w:t>
      </w:r>
    </w:p>
    <w:p>
      <w:pPr>
        <w:snapToGrid w:val="0"/>
        <w:spacing w:line="400" w:lineRule="exact"/>
        <w:rPr>
          <w:rFonts w:ascii="宋体" w:cs="宋体"/>
          <w:szCs w:val="21"/>
        </w:rPr>
      </w:pPr>
      <w:r>
        <w:rPr>
          <w:rFonts w:hint="eastAsia" w:ascii="宋体" w:hAnsi="宋体" w:cs="宋体"/>
          <w:szCs w:val="21"/>
        </w:rPr>
        <w:t>保证在中标后忠实地执行与招标人所签署的合同，并承担合同规定的责任义务。保证在中标后按照招标文件的规定支付招标代理服务费。</w:t>
      </w:r>
    </w:p>
    <w:p>
      <w:pPr>
        <w:snapToGrid w:val="0"/>
        <w:spacing w:line="400" w:lineRule="exact"/>
        <w:rPr>
          <w:rFonts w:ascii="宋体" w:cs="宋体"/>
          <w:szCs w:val="21"/>
        </w:rPr>
      </w:pPr>
      <w:r>
        <w:rPr>
          <w:rFonts w:ascii="宋体" w:hAnsi="宋体" w:cs="宋体"/>
          <w:szCs w:val="21"/>
        </w:rPr>
        <w:t>2</w:t>
      </w:r>
      <w:r>
        <w:rPr>
          <w:rFonts w:hint="eastAsia" w:ascii="宋体" w:hAnsi="宋体" w:cs="宋体"/>
          <w:szCs w:val="21"/>
        </w:rPr>
        <w:t>．我们郑重声明：我公司符合有关法律法规规定的参加采购活动应当具备的条件：具有健全的财务会计制度、依法缴纳税收和社会保障资金、参加本次采购活动之前的三年内，在经营活动中无重大违法活动。</w:t>
      </w:r>
    </w:p>
    <w:p>
      <w:pPr>
        <w:snapToGrid w:val="0"/>
        <w:spacing w:line="400" w:lineRule="exact"/>
        <w:rPr>
          <w:rFonts w:ascii="宋体" w:cs="宋体"/>
          <w:szCs w:val="21"/>
        </w:rPr>
      </w:pPr>
      <w:r>
        <w:rPr>
          <w:rFonts w:ascii="宋体" w:hAnsi="宋体" w:cs="宋体"/>
          <w:szCs w:val="21"/>
        </w:rPr>
        <w:t>3</w:t>
      </w:r>
      <w:r>
        <w:rPr>
          <w:rFonts w:hint="eastAsia" w:ascii="宋体" w:hAnsi="宋体" w:cs="宋体"/>
          <w:szCs w:val="21"/>
        </w:rPr>
        <w:t>．与本投标有关的一切正式往来信函请寄：</w:t>
      </w:r>
    </w:p>
    <w:p>
      <w:pPr>
        <w:snapToGrid w:val="0"/>
        <w:spacing w:line="400" w:lineRule="exact"/>
        <w:rPr>
          <w:rFonts w:ascii="宋体" w:cs="宋体"/>
          <w:szCs w:val="21"/>
        </w:rPr>
      </w:pPr>
      <w:r>
        <w:rPr>
          <w:rFonts w:hint="eastAsia" w:ascii="宋体" w:hAnsi="宋体" w:cs="宋体"/>
          <w:szCs w:val="21"/>
        </w:rPr>
        <w:t>投标人全称（加盖公章）</w:t>
      </w:r>
      <w:r>
        <w:rPr>
          <w:rFonts w:ascii="宋体" w:hAnsi="宋体" w:cs="宋体"/>
          <w:szCs w:val="21"/>
        </w:rPr>
        <w:t xml:space="preserve">:                                               </w:t>
      </w:r>
    </w:p>
    <w:p>
      <w:pPr>
        <w:snapToGrid w:val="0"/>
        <w:spacing w:line="400" w:lineRule="exact"/>
        <w:rPr>
          <w:rFonts w:ascii="宋体" w:cs="宋体"/>
          <w:szCs w:val="21"/>
        </w:rPr>
      </w:pPr>
      <w:r>
        <w:rPr>
          <w:rFonts w:hint="eastAsia" w:ascii="宋体" w:hAnsi="宋体" w:cs="宋体"/>
          <w:szCs w:val="21"/>
        </w:rPr>
        <w:t>地址：邮编：</w:t>
      </w:r>
      <w:r>
        <w:rPr>
          <w:rFonts w:ascii="宋体" w:hAnsi="宋体" w:cs="宋体"/>
          <w:szCs w:val="21"/>
        </w:rPr>
        <w:t xml:space="preserve">__________   </w:t>
      </w:r>
    </w:p>
    <w:p>
      <w:pPr>
        <w:snapToGrid w:val="0"/>
        <w:spacing w:line="400" w:lineRule="exact"/>
        <w:rPr>
          <w:rFonts w:ascii="宋体" w:cs="宋体"/>
          <w:szCs w:val="21"/>
        </w:rPr>
      </w:pPr>
      <w:r>
        <w:rPr>
          <w:rFonts w:hint="eastAsia" w:ascii="宋体" w:hAnsi="宋体" w:cs="宋体"/>
          <w:szCs w:val="21"/>
        </w:rPr>
        <w:t>电话：传真：</w:t>
      </w:r>
      <w:r>
        <w:rPr>
          <w:rFonts w:ascii="宋体" w:hAnsi="宋体" w:cs="宋体"/>
          <w:szCs w:val="21"/>
        </w:rPr>
        <w:t>__________</w:t>
      </w:r>
    </w:p>
    <w:p>
      <w:pPr>
        <w:snapToGrid w:val="0"/>
        <w:spacing w:line="400" w:lineRule="exact"/>
        <w:rPr>
          <w:rFonts w:ascii="宋体" w:cs="宋体"/>
          <w:szCs w:val="21"/>
          <w:u w:val="single"/>
        </w:rPr>
      </w:pPr>
      <w:r>
        <w:rPr>
          <w:rFonts w:hint="eastAsia" w:ascii="宋体" w:hAnsi="宋体" w:cs="宋体"/>
          <w:szCs w:val="21"/>
        </w:rPr>
        <w:t>投标人代表姓名</w:t>
      </w:r>
      <w:r>
        <w:rPr>
          <w:rFonts w:ascii="宋体" w:hAnsi="宋体" w:cs="宋体"/>
          <w:szCs w:val="21"/>
        </w:rPr>
        <w:t xml:space="preserve"> ___________  </w:t>
      </w:r>
      <w:r>
        <w:rPr>
          <w:rFonts w:hint="eastAsia" w:ascii="宋体" w:hAnsi="宋体" w:cs="宋体"/>
          <w:szCs w:val="21"/>
        </w:rPr>
        <w:t>职务：</w:t>
      </w: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授权代表签字</w:t>
      </w:r>
      <w:r>
        <w:rPr>
          <w:rFonts w:ascii="宋体" w:hAnsi="宋体" w:cs="宋体"/>
          <w:szCs w:val="21"/>
        </w:rPr>
        <w:t xml:space="preserve">:___________ </w:t>
      </w:r>
    </w:p>
    <w:p>
      <w:pPr>
        <w:snapToGrid w:val="0"/>
        <w:spacing w:line="400" w:lineRule="exact"/>
        <w:rPr>
          <w:rFonts w:ascii="宋体" w:hAnsi="宋体" w:cs="宋体"/>
          <w:szCs w:val="21"/>
        </w:rPr>
      </w:pPr>
      <w:r>
        <w:rPr>
          <w:rFonts w:hint="eastAsia" w:ascii="宋体" w:hAnsi="宋体" w:cs="宋体"/>
          <w:szCs w:val="21"/>
        </w:rPr>
        <w:t>日期</w:t>
      </w:r>
      <w:r>
        <w:rPr>
          <w:rFonts w:ascii="宋体" w:hAnsi="宋体" w:cs="宋体"/>
          <w:szCs w:val="21"/>
        </w:rPr>
        <w:t>:_____</w:t>
      </w:r>
      <w:r>
        <w:rPr>
          <w:rFonts w:hint="eastAsia" w:ascii="宋体" w:hAnsi="宋体" w:cs="宋体"/>
          <w:szCs w:val="21"/>
        </w:rPr>
        <w:t>年</w:t>
      </w:r>
      <w:r>
        <w:rPr>
          <w:rFonts w:ascii="宋体" w:hAnsi="宋体" w:cs="宋体"/>
          <w:szCs w:val="21"/>
        </w:rPr>
        <w:t>___</w:t>
      </w:r>
      <w:r>
        <w:rPr>
          <w:rFonts w:hint="eastAsia" w:ascii="宋体" w:hAnsi="宋体" w:cs="宋体"/>
          <w:szCs w:val="21"/>
        </w:rPr>
        <w:t>月</w:t>
      </w:r>
      <w:r>
        <w:rPr>
          <w:rFonts w:ascii="宋体" w:hAnsi="宋体" w:cs="宋体"/>
          <w:szCs w:val="21"/>
        </w:rPr>
        <w:t>___</w:t>
      </w:r>
      <w:r>
        <w:rPr>
          <w:rFonts w:hint="eastAsia" w:ascii="宋体" w:hAnsi="宋体" w:cs="宋体"/>
          <w:szCs w:val="21"/>
        </w:rPr>
        <w:t>日</w:t>
      </w:r>
    </w:p>
    <w:p>
      <w:pPr>
        <w:pStyle w:val="36"/>
        <w:rPr>
          <w:rFonts w:ascii="宋体" w:hAnsi="宋体" w:cs="宋体"/>
          <w:szCs w:val="21"/>
        </w:rPr>
      </w:pPr>
    </w:p>
    <w:p/>
    <w:p>
      <w:pPr>
        <w:pStyle w:val="36"/>
      </w:pPr>
    </w:p>
    <w:p/>
    <w:p/>
    <w:p>
      <w:pPr>
        <w:snapToGrid/>
        <w:spacing w:line="240" w:lineRule="auto"/>
        <w:rPr>
          <w:rFonts w:hint="eastAsia" w:ascii="宋体" w:hAnsi="宋体" w:cs="宋体"/>
          <w:szCs w:val="21"/>
        </w:rPr>
      </w:pPr>
      <w:bookmarkStart w:id="152" w:name="_Toc25216"/>
      <w:bookmarkStart w:id="153" w:name="_Toc463726847"/>
      <w:bookmarkStart w:id="154" w:name="_Toc10297"/>
      <w:bookmarkStart w:id="155" w:name="_Toc13391"/>
      <w:r>
        <w:rPr>
          <w:rFonts w:hint="eastAsia" w:ascii="宋体" w:hAnsi="宋体" w:cs="宋体"/>
          <w:szCs w:val="21"/>
        </w:rPr>
        <w:br w:type="page"/>
      </w:r>
    </w:p>
    <w:p>
      <w:pPr>
        <w:snapToGrid w:val="0"/>
        <w:spacing w:line="400" w:lineRule="exact"/>
        <w:rPr>
          <w:rFonts w:ascii="宋体" w:cs="宋体"/>
          <w:szCs w:val="21"/>
        </w:rPr>
      </w:pPr>
      <w:r>
        <w:rPr>
          <w:rFonts w:hint="eastAsia" w:ascii="宋体" w:hAnsi="宋体" w:cs="宋体"/>
          <w:szCs w:val="21"/>
        </w:rPr>
        <w:t>格式三：法定代表人授权委托书格式</w:t>
      </w:r>
      <w:bookmarkEnd w:id="152"/>
      <w:bookmarkEnd w:id="153"/>
      <w:bookmarkEnd w:id="154"/>
      <w:bookmarkEnd w:id="155"/>
    </w:p>
    <w:p>
      <w:pPr>
        <w:snapToGrid w:val="0"/>
        <w:spacing w:line="400" w:lineRule="exact"/>
        <w:rPr>
          <w:rFonts w:ascii="宋体" w:cs="宋体"/>
          <w:szCs w:val="21"/>
        </w:rPr>
      </w:pPr>
    </w:p>
    <w:p>
      <w:pPr>
        <w:snapToGrid w:val="0"/>
        <w:spacing w:line="400" w:lineRule="exact"/>
        <w:jc w:val="center"/>
        <w:rPr>
          <w:rFonts w:ascii="宋体" w:cs="宋体"/>
          <w:b/>
          <w:bCs/>
          <w:sz w:val="28"/>
          <w:szCs w:val="28"/>
        </w:rPr>
      </w:pPr>
      <w:r>
        <w:rPr>
          <w:rFonts w:hint="eastAsia" w:ascii="宋体" w:hAnsi="宋体" w:cs="宋体"/>
          <w:b/>
          <w:bCs/>
          <w:sz w:val="28"/>
          <w:szCs w:val="28"/>
        </w:rPr>
        <w:t>法定代表人授权委托书</w:t>
      </w: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pPr>
        <w:snapToGrid w:val="0"/>
        <w:spacing w:line="400" w:lineRule="exact"/>
        <w:ind w:firstLine="420" w:firstLineChars="200"/>
        <w:rPr>
          <w:rFonts w:ascii="宋体" w:cs="宋体"/>
          <w:szCs w:val="21"/>
        </w:rPr>
      </w:pPr>
      <w:r>
        <w:rPr>
          <w:rFonts w:hint="eastAsia" w:ascii="宋体" w:hAnsi="宋体" w:cs="宋体"/>
          <w:szCs w:val="21"/>
        </w:rPr>
        <w:t>我（姓名）系（投标人名称）的法定代表人，现授权委托本单位在职职工（姓名）以我方的名义参加</w:t>
      </w:r>
    </w:p>
    <w:p>
      <w:pPr>
        <w:snapToGrid w:val="0"/>
        <w:spacing w:line="400" w:lineRule="exact"/>
        <w:rPr>
          <w:rFonts w:ascii="宋体" w:cs="宋体"/>
          <w:szCs w:val="21"/>
        </w:rPr>
      </w:pPr>
      <w:r>
        <w:rPr>
          <w:rFonts w:hint="eastAsia" w:ascii="宋体" w:hAnsi="宋体" w:cs="宋体"/>
          <w:szCs w:val="21"/>
        </w:rPr>
        <w:t>项目的投标活动，并代表我方全权办理针对上述项目的投标、开标、评标、签约等具体事务和签署相关文件。</w:t>
      </w:r>
    </w:p>
    <w:p>
      <w:pPr>
        <w:snapToGrid w:val="0"/>
        <w:spacing w:line="400" w:lineRule="exact"/>
        <w:rPr>
          <w:rFonts w:ascii="宋体" w:cs="宋体"/>
          <w:szCs w:val="21"/>
        </w:rPr>
      </w:pPr>
      <w:r>
        <w:rPr>
          <w:rFonts w:hint="eastAsia" w:ascii="宋体" w:hAnsi="宋体" w:cs="宋体"/>
          <w:szCs w:val="21"/>
        </w:rPr>
        <w:t>我方对被授权人的签名事项负全部责任。</w:t>
      </w:r>
    </w:p>
    <w:p>
      <w:pPr>
        <w:snapToGrid w:val="0"/>
        <w:spacing w:line="400" w:lineRule="exact"/>
        <w:rPr>
          <w:rFonts w:asci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pPr>
        <w:snapToGrid w:val="0"/>
        <w:spacing w:line="400" w:lineRule="exact"/>
        <w:rPr>
          <w:rFonts w:ascii="宋体" w:cs="宋体"/>
          <w:szCs w:val="21"/>
        </w:rPr>
      </w:pPr>
      <w:r>
        <w:rPr>
          <w:rFonts w:hint="eastAsia" w:ascii="宋体" w:hAnsi="宋体" w:cs="宋体"/>
          <w:szCs w:val="21"/>
        </w:rPr>
        <w:t>被授权人无转委托权，特此委托。</w:t>
      </w: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被授权人签名：法定代表人（签名）：</w:t>
      </w:r>
    </w:p>
    <w:p>
      <w:pPr>
        <w:snapToGrid w:val="0"/>
        <w:spacing w:line="400" w:lineRule="exact"/>
        <w:rPr>
          <w:rFonts w:ascii="宋体" w:cs="宋体"/>
          <w:szCs w:val="21"/>
        </w:rPr>
      </w:pPr>
      <w:r>
        <w:rPr>
          <w:rFonts w:hint="eastAsia" w:ascii="宋体" w:hAnsi="宋体" w:cs="宋体"/>
          <w:szCs w:val="21"/>
        </w:rPr>
        <w:t>职务：职务：</w:t>
      </w:r>
    </w:p>
    <w:p>
      <w:pPr>
        <w:snapToGrid w:val="0"/>
        <w:spacing w:line="400" w:lineRule="exact"/>
        <w:rPr>
          <w:rFonts w:ascii="宋体" w:cs="宋体"/>
          <w:szCs w:val="21"/>
        </w:rPr>
      </w:pPr>
      <w:r>
        <w:rPr>
          <w:rFonts w:hint="eastAsia" w:ascii="宋体" w:hAnsi="宋体" w:cs="宋体"/>
          <w:szCs w:val="21"/>
        </w:rPr>
        <w:t>被授权人身份证号码：</w:t>
      </w:r>
    </w:p>
    <w:p>
      <w:pPr>
        <w:snapToGrid w:val="0"/>
        <w:spacing w:line="400" w:lineRule="exact"/>
        <w:rPr>
          <w:rFonts w:ascii="宋体" w:cs="宋体"/>
          <w:szCs w:val="21"/>
        </w:rPr>
      </w:pPr>
      <w:r>
        <w:rPr>
          <w:rFonts w:hint="eastAsia" w:ascii="宋体" w:hAnsi="宋体" w:cs="宋体"/>
          <w:szCs w:val="21"/>
        </w:rPr>
        <w:t>投标人全称（加盖公章）：</w:t>
      </w:r>
    </w:p>
    <w:p>
      <w:pPr>
        <w:snapToGrid w:val="0"/>
        <w:spacing w:line="400" w:lineRule="exact"/>
        <w:rPr>
          <w:rFonts w:ascii="宋体" w:cs="宋体"/>
          <w:szCs w:val="21"/>
        </w:rPr>
      </w:pPr>
      <w:r>
        <w:rPr>
          <w:rFonts w:hint="eastAsia" w:ascii="宋体" w:hAnsi="宋体" w:cs="宋体"/>
          <w:szCs w:val="21"/>
        </w:rPr>
        <w:t>年月日</w:t>
      </w: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注：后附法定代表人和被授权人的身份证复印件（正反两面）。</w:t>
      </w:r>
    </w:p>
    <w:p>
      <w:pPr>
        <w:snapToGrid w:val="0"/>
        <w:spacing w:line="400" w:lineRule="exact"/>
        <w:rPr>
          <w:rFonts w:ascii="宋体" w:cs="宋体"/>
          <w:szCs w:val="21"/>
        </w:rPr>
      </w:pPr>
      <w:r>
        <w:rPr>
          <w:rFonts w:ascii="宋体" w:cs="宋体"/>
          <w:szCs w:val="21"/>
        </w:rPr>
        <w:br w:type="page"/>
      </w:r>
      <w:bookmarkStart w:id="156" w:name="_Toc20097"/>
      <w:bookmarkStart w:id="157" w:name="_Toc26905"/>
      <w:bookmarkStart w:id="158" w:name="_Toc463726848"/>
      <w:bookmarkStart w:id="159" w:name="_Toc13302"/>
      <w:r>
        <w:rPr>
          <w:rFonts w:hint="eastAsia" w:ascii="宋体" w:hAnsi="宋体" w:cs="宋体"/>
          <w:szCs w:val="21"/>
        </w:rPr>
        <w:t>格式四：投标人基本情况表</w:t>
      </w:r>
      <w:bookmarkEnd w:id="156"/>
      <w:bookmarkEnd w:id="157"/>
      <w:bookmarkEnd w:id="158"/>
      <w:bookmarkEnd w:id="159"/>
    </w:p>
    <w:p>
      <w:pPr>
        <w:snapToGrid w:val="0"/>
        <w:spacing w:line="400" w:lineRule="exact"/>
        <w:rPr>
          <w:rFonts w:ascii="宋体" w:cs="宋体"/>
          <w:szCs w:val="21"/>
        </w:rPr>
      </w:pPr>
    </w:p>
    <w:p>
      <w:pPr>
        <w:snapToGrid w:val="0"/>
        <w:spacing w:line="400" w:lineRule="exact"/>
        <w:jc w:val="center"/>
        <w:rPr>
          <w:rFonts w:ascii="宋体" w:cs="宋体"/>
          <w:b/>
          <w:bCs/>
          <w:sz w:val="28"/>
          <w:szCs w:val="28"/>
        </w:rPr>
      </w:pPr>
      <w:r>
        <w:rPr>
          <w:rFonts w:hint="eastAsia" w:ascii="宋体" w:hAnsi="宋体" w:cs="宋体"/>
          <w:b/>
          <w:bCs/>
          <w:sz w:val="28"/>
          <w:szCs w:val="28"/>
        </w:rPr>
        <w:t>投标人基本情况表</w:t>
      </w:r>
    </w:p>
    <w:tbl>
      <w:tblPr>
        <w:tblStyle w:val="2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001"/>
        <w:gridCol w:w="9"/>
        <w:gridCol w:w="500"/>
        <w:gridCol w:w="26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申请人名称</w:t>
            </w:r>
          </w:p>
        </w:tc>
        <w:tc>
          <w:tcPr>
            <w:tcW w:w="7264" w:type="dxa"/>
            <w:gridSpan w:val="11"/>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注册地址</w:t>
            </w:r>
          </w:p>
        </w:tc>
        <w:tc>
          <w:tcPr>
            <w:tcW w:w="3736" w:type="dxa"/>
            <w:gridSpan w:val="5"/>
            <w:tcMar>
              <w:left w:w="28" w:type="dxa"/>
              <w:right w:w="28" w:type="dxa"/>
            </w:tcMar>
            <w:vAlign w:val="center"/>
          </w:tcPr>
          <w:p>
            <w:pPr>
              <w:snapToGrid w:val="0"/>
              <w:spacing w:line="400" w:lineRule="exact"/>
              <w:rPr>
                <w:rFonts w:ascii="宋体" w:cs="宋体"/>
                <w:szCs w:val="21"/>
              </w:rPr>
            </w:pPr>
          </w:p>
        </w:tc>
        <w:tc>
          <w:tcPr>
            <w:tcW w:w="1021" w:type="dxa"/>
            <w:gridSpan w:val="2"/>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邮政编码</w:t>
            </w:r>
          </w:p>
        </w:tc>
        <w:tc>
          <w:tcPr>
            <w:tcW w:w="2507" w:type="dxa"/>
            <w:gridSpan w:val="4"/>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联系方式</w:t>
            </w:r>
          </w:p>
        </w:tc>
        <w:tc>
          <w:tcPr>
            <w:tcW w:w="908"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联系人</w:t>
            </w:r>
          </w:p>
        </w:tc>
        <w:tc>
          <w:tcPr>
            <w:tcW w:w="2828" w:type="dxa"/>
            <w:gridSpan w:val="4"/>
            <w:tcMar>
              <w:left w:w="28" w:type="dxa"/>
              <w:right w:w="28" w:type="dxa"/>
            </w:tcMar>
            <w:vAlign w:val="center"/>
          </w:tcPr>
          <w:p>
            <w:pPr>
              <w:snapToGrid w:val="0"/>
              <w:spacing w:line="400" w:lineRule="exact"/>
              <w:rPr>
                <w:rFonts w:ascii="宋体" w:cs="宋体"/>
                <w:szCs w:val="21"/>
              </w:rPr>
            </w:pPr>
          </w:p>
        </w:tc>
        <w:tc>
          <w:tcPr>
            <w:tcW w:w="1021" w:type="dxa"/>
            <w:gridSpan w:val="2"/>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电话</w:t>
            </w:r>
          </w:p>
        </w:tc>
        <w:tc>
          <w:tcPr>
            <w:tcW w:w="2507" w:type="dxa"/>
            <w:gridSpan w:val="4"/>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tcMar>
              <w:left w:w="28" w:type="dxa"/>
              <w:right w:w="28" w:type="dxa"/>
            </w:tcMar>
            <w:vAlign w:val="center"/>
          </w:tcPr>
          <w:p>
            <w:pPr>
              <w:snapToGrid w:val="0"/>
              <w:spacing w:line="400" w:lineRule="exact"/>
              <w:jc w:val="center"/>
              <w:rPr>
                <w:rFonts w:ascii="宋体" w:cs="宋体"/>
                <w:szCs w:val="21"/>
              </w:rPr>
            </w:pPr>
          </w:p>
        </w:tc>
        <w:tc>
          <w:tcPr>
            <w:tcW w:w="908"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传真</w:t>
            </w:r>
          </w:p>
        </w:tc>
        <w:tc>
          <w:tcPr>
            <w:tcW w:w="2828" w:type="dxa"/>
            <w:gridSpan w:val="4"/>
            <w:tcMar>
              <w:left w:w="28" w:type="dxa"/>
              <w:right w:w="28" w:type="dxa"/>
            </w:tcMar>
            <w:vAlign w:val="center"/>
          </w:tcPr>
          <w:p>
            <w:pPr>
              <w:snapToGrid w:val="0"/>
              <w:spacing w:line="400" w:lineRule="exact"/>
              <w:rPr>
                <w:rFonts w:ascii="宋体" w:cs="宋体"/>
                <w:szCs w:val="21"/>
              </w:rPr>
            </w:pPr>
          </w:p>
        </w:tc>
        <w:tc>
          <w:tcPr>
            <w:tcW w:w="1021" w:type="dxa"/>
            <w:gridSpan w:val="2"/>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网址</w:t>
            </w:r>
          </w:p>
        </w:tc>
        <w:tc>
          <w:tcPr>
            <w:tcW w:w="2507" w:type="dxa"/>
            <w:gridSpan w:val="4"/>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组织结构</w:t>
            </w:r>
          </w:p>
        </w:tc>
        <w:tc>
          <w:tcPr>
            <w:tcW w:w="7264" w:type="dxa"/>
            <w:gridSpan w:val="11"/>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法定代表人</w:t>
            </w:r>
          </w:p>
        </w:tc>
        <w:tc>
          <w:tcPr>
            <w:tcW w:w="916" w:type="dxa"/>
            <w:gridSpan w:val="2"/>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姓名</w:t>
            </w:r>
          </w:p>
        </w:tc>
        <w:tc>
          <w:tcPr>
            <w:tcW w:w="1561" w:type="dxa"/>
            <w:tcMar>
              <w:left w:w="28" w:type="dxa"/>
              <w:right w:w="28" w:type="dxa"/>
            </w:tcMar>
            <w:vAlign w:val="center"/>
          </w:tcPr>
          <w:p>
            <w:pPr>
              <w:snapToGrid w:val="0"/>
              <w:spacing w:line="400" w:lineRule="exact"/>
              <w:jc w:val="center"/>
              <w:rPr>
                <w:rFonts w:ascii="宋体" w:cs="宋体"/>
                <w:szCs w:val="21"/>
              </w:rPr>
            </w:pPr>
          </w:p>
        </w:tc>
        <w:tc>
          <w:tcPr>
            <w:tcW w:w="1279" w:type="dxa"/>
            <w:gridSpan w:val="3"/>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技术职称</w:t>
            </w:r>
          </w:p>
        </w:tc>
        <w:tc>
          <w:tcPr>
            <w:tcW w:w="1010" w:type="dxa"/>
            <w:gridSpan w:val="2"/>
            <w:tcMar>
              <w:left w:w="28" w:type="dxa"/>
              <w:right w:w="28" w:type="dxa"/>
            </w:tcMar>
            <w:vAlign w:val="center"/>
          </w:tcPr>
          <w:p>
            <w:pPr>
              <w:snapToGrid w:val="0"/>
              <w:spacing w:line="400" w:lineRule="exact"/>
              <w:jc w:val="center"/>
              <w:rPr>
                <w:rFonts w:ascii="宋体" w:cs="宋体"/>
                <w:szCs w:val="21"/>
              </w:rPr>
            </w:pPr>
          </w:p>
        </w:tc>
        <w:tc>
          <w:tcPr>
            <w:tcW w:w="768" w:type="dxa"/>
            <w:gridSpan w:val="2"/>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电话</w:t>
            </w:r>
          </w:p>
        </w:tc>
        <w:tc>
          <w:tcPr>
            <w:tcW w:w="1730" w:type="dxa"/>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技术负责人</w:t>
            </w:r>
          </w:p>
        </w:tc>
        <w:tc>
          <w:tcPr>
            <w:tcW w:w="916" w:type="dxa"/>
            <w:gridSpan w:val="2"/>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姓名</w:t>
            </w:r>
          </w:p>
        </w:tc>
        <w:tc>
          <w:tcPr>
            <w:tcW w:w="1561" w:type="dxa"/>
            <w:tcMar>
              <w:left w:w="28" w:type="dxa"/>
              <w:right w:w="28" w:type="dxa"/>
            </w:tcMar>
            <w:vAlign w:val="center"/>
          </w:tcPr>
          <w:p>
            <w:pPr>
              <w:snapToGrid w:val="0"/>
              <w:spacing w:line="400" w:lineRule="exact"/>
              <w:jc w:val="center"/>
              <w:rPr>
                <w:rFonts w:ascii="宋体" w:cs="宋体"/>
                <w:szCs w:val="21"/>
              </w:rPr>
            </w:pPr>
          </w:p>
        </w:tc>
        <w:tc>
          <w:tcPr>
            <w:tcW w:w="1279" w:type="dxa"/>
            <w:gridSpan w:val="3"/>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技术职称</w:t>
            </w:r>
          </w:p>
        </w:tc>
        <w:tc>
          <w:tcPr>
            <w:tcW w:w="1010" w:type="dxa"/>
            <w:gridSpan w:val="2"/>
            <w:tcMar>
              <w:left w:w="28" w:type="dxa"/>
              <w:right w:w="28" w:type="dxa"/>
            </w:tcMar>
            <w:vAlign w:val="center"/>
          </w:tcPr>
          <w:p>
            <w:pPr>
              <w:snapToGrid w:val="0"/>
              <w:spacing w:line="400" w:lineRule="exact"/>
              <w:jc w:val="center"/>
              <w:rPr>
                <w:rFonts w:ascii="宋体" w:cs="宋体"/>
                <w:szCs w:val="21"/>
              </w:rPr>
            </w:pPr>
          </w:p>
        </w:tc>
        <w:tc>
          <w:tcPr>
            <w:tcW w:w="768" w:type="dxa"/>
            <w:gridSpan w:val="2"/>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电话</w:t>
            </w:r>
          </w:p>
        </w:tc>
        <w:tc>
          <w:tcPr>
            <w:tcW w:w="1730" w:type="dxa"/>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成立时间</w:t>
            </w:r>
          </w:p>
        </w:tc>
        <w:tc>
          <w:tcPr>
            <w:tcW w:w="2477" w:type="dxa"/>
            <w:gridSpan w:val="3"/>
            <w:tcMar>
              <w:left w:w="28" w:type="dxa"/>
              <w:right w:w="28" w:type="dxa"/>
            </w:tcMar>
            <w:vAlign w:val="center"/>
          </w:tcPr>
          <w:p>
            <w:pPr>
              <w:snapToGrid w:val="0"/>
              <w:spacing w:line="400" w:lineRule="exact"/>
              <w:rPr>
                <w:rFonts w:ascii="宋体" w:cs="宋体"/>
                <w:szCs w:val="21"/>
              </w:rPr>
            </w:pPr>
          </w:p>
        </w:tc>
        <w:tc>
          <w:tcPr>
            <w:tcW w:w="4787" w:type="dxa"/>
            <w:gridSpan w:val="8"/>
            <w:tcMar>
              <w:left w:w="28" w:type="dxa"/>
              <w:right w:w="28" w:type="dxa"/>
            </w:tcMar>
            <w:vAlign w:val="center"/>
          </w:tcPr>
          <w:p>
            <w:pPr>
              <w:snapToGrid w:val="0"/>
              <w:spacing w:line="400" w:lineRule="exact"/>
              <w:rPr>
                <w:rFonts w:asci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企业资质等级</w:t>
            </w:r>
          </w:p>
        </w:tc>
        <w:tc>
          <w:tcPr>
            <w:tcW w:w="2477" w:type="dxa"/>
            <w:gridSpan w:val="3"/>
            <w:tcMar>
              <w:left w:w="28" w:type="dxa"/>
              <w:right w:w="28" w:type="dxa"/>
            </w:tcMar>
            <w:vAlign w:val="center"/>
          </w:tcPr>
          <w:p>
            <w:pPr>
              <w:snapToGrid w:val="0"/>
              <w:spacing w:line="400" w:lineRule="exact"/>
              <w:rPr>
                <w:rFonts w:ascii="宋体" w:cs="宋体"/>
                <w:szCs w:val="21"/>
              </w:rPr>
            </w:pPr>
          </w:p>
        </w:tc>
        <w:tc>
          <w:tcPr>
            <w:tcW w:w="952" w:type="dxa"/>
            <w:vMerge w:val="restart"/>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其中</w:t>
            </w:r>
          </w:p>
        </w:tc>
        <w:tc>
          <w:tcPr>
            <w:tcW w:w="1837" w:type="dxa"/>
            <w:gridSpan w:val="5"/>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高级职称人员</w:t>
            </w:r>
          </w:p>
        </w:tc>
        <w:tc>
          <w:tcPr>
            <w:tcW w:w="1998" w:type="dxa"/>
            <w:gridSpan w:val="2"/>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营业执照号</w:t>
            </w:r>
          </w:p>
        </w:tc>
        <w:tc>
          <w:tcPr>
            <w:tcW w:w="2477" w:type="dxa"/>
            <w:gridSpan w:val="3"/>
            <w:tcMar>
              <w:left w:w="28" w:type="dxa"/>
              <w:right w:w="28" w:type="dxa"/>
            </w:tcMar>
            <w:vAlign w:val="center"/>
          </w:tcPr>
          <w:p>
            <w:pPr>
              <w:snapToGrid w:val="0"/>
              <w:spacing w:line="400" w:lineRule="exact"/>
              <w:rPr>
                <w:rFonts w:ascii="宋体" w:cs="宋体"/>
                <w:szCs w:val="21"/>
              </w:rPr>
            </w:pPr>
          </w:p>
        </w:tc>
        <w:tc>
          <w:tcPr>
            <w:tcW w:w="952" w:type="dxa"/>
            <w:vMerge w:val="continue"/>
            <w:tcMar>
              <w:left w:w="28" w:type="dxa"/>
              <w:right w:w="28" w:type="dxa"/>
            </w:tcMar>
            <w:vAlign w:val="center"/>
          </w:tcPr>
          <w:p>
            <w:pPr>
              <w:snapToGrid w:val="0"/>
              <w:spacing w:line="400" w:lineRule="exact"/>
              <w:rPr>
                <w:rFonts w:ascii="宋体" w:cs="宋体"/>
                <w:szCs w:val="21"/>
              </w:rPr>
            </w:pPr>
          </w:p>
        </w:tc>
        <w:tc>
          <w:tcPr>
            <w:tcW w:w="1837" w:type="dxa"/>
            <w:gridSpan w:val="5"/>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中级职称人员</w:t>
            </w:r>
          </w:p>
        </w:tc>
        <w:tc>
          <w:tcPr>
            <w:tcW w:w="1998" w:type="dxa"/>
            <w:gridSpan w:val="2"/>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注册资金</w:t>
            </w:r>
          </w:p>
        </w:tc>
        <w:tc>
          <w:tcPr>
            <w:tcW w:w="2477" w:type="dxa"/>
            <w:gridSpan w:val="3"/>
            <w:tcMar>
              <w:left w:w="28" w:type="dxa"/>
              <w:right w:w="28" w:type="dxa"/>
            </w:tcMar>
            <w:vAlign w:val="center"/>
          </w:tcPr>
          <w:p>
            <w:pPr>
              <w:snapToGrid w:val="0"/>
              <w:spacing w:line="400" w:lineRule="exact"/>
              <w:rPr>
                <w:rFonts w:ascii="宋体" w:cs="宋体"/>
                <w:szCs w:val="21"/>
              </w:rPr>
            </w:pPr>
          </w:p>
        </w:tc>
        <w:tc>
          <w:tcPr>
            <w:tcW w:w="952" w:type="dxa"/>
            <w:vMerge w:val="continue"/>
            <w:tcMar>
              <w:left w:w="28" w:type="dxa"/>
              <w:right w:w="28" w:type="dxa"/>
            </w:tcMar>
            <w:vAlign w:val="center"/>
          </w:tcPr>
          <w:p>
            <w:pPr>
              <w:snapToGrid w:val="0"/>
              <w:spacing w:line="400" w:lineRule="exact"/>
              <w:rPr>
                <w:rFonts w:ascii="宋体" w:cs="宋体"/>
                <w:szCs w:val="21"/>
              </w:rPr>
            </w:pPr>
          </w:p>
        </w:tc>
        <w:tc>
          <w:tcPr>
            <w:tcW w:w="1837" w:type="dxa"/>
            <w:gridSpan w:val="5"/>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初级职称人员</w:t>
            </w:r>
          </w:p>
        </w:tc>
        <w:tc>
          <w:tcPr>
            <w:tcW w:w="1998" w:type="dxa"/>
            <w:gridSpan w:val="2"/>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开户银行</w:t>
            </w:r>
          </w:p>
        </w:tc>
        <w:tc>
          <w:tcPr>
            <w:tcW w:w="2477" w:type="dxa"/>
            <w:gridSpan w:val="3"/>
            <w:tcMar>
              <w:left w:w="28" w:type="dxa"/>
              <w:right w:w="28" w:type="dxa"/>
            </w:tcMar>
            <w:vAlign w:val="center"/>
          </w:tcPr>
          <w:p>
            <w:pPr>
              <w:snapToGrid w:val="0"/>
              <w:spacing w:line="400" w:lineRule="exact"/>
              <w:rPr>
                <w:rFonts w:ascii="宋体" w:cs="宋体"/>
                <w:szCs w:val="21"/>
              </w:rPr>
            </w:pPr>
          </w:p>
        </w:tc>
        <w:tc>
          <w:tcPr>
            <w:tcW w:w="952" w:type="dxa"/>
            <w:vMerge w:val="continue"/>
            <w:tcMar>
              <w:left w:w="28" w:type="dxa"/>
              <w:right w:w="28" w:type="dxa"/>
            </w:tcMar>
            <w:vAlign w:val="center"/>
          </w:tcPr>
          <w:p>
            <w:pPr>
              <w:snapToGrid w:val="0"/>
              <w:spacing w:line="400" w:lineRule="exact"/>
              <w:rPr>
                <w:rFonts w:ascii="宋体" w:cs="宋体"/>
                <w:szCs w:val="21"/>
              </w:rPr>
            </w:pPr>
          </w:p>
        </w:tc>
        <w:tc>
          <w:tcPr>
            <w:tcW w:w="1837" w:type="dxa"/>
            <w:gridSpan w:val="5"/>
            <w:tcMar>
              <w:left w:w="28" w:type="dxa"/>
              <w:right w:w="28" w:type="dxa"/>
            </w:tcMar>
            <w:vAlign w:val="center"/>
          </w:tcPr>
          <w:p>
            <w:pPr>
              <w:snapToGrid w:val="0"/>
              <w:spacing w:line="400" w:lineRule="exact"/>
              <w:rPr>
                <w:rFonts w:ascii="宋体" w:cs="宋体"/>
                <w:szCs w:val="21"/>
              </w:rPr>
            </w:pPr>
          </w:p>
        </w:tc>
        <w:tc>
          <w:tcPr>
            <w:tcW w:w="1998" w:type="dxa"/>
            <w:gridSpan w:val="2"/>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账号</w:t>
            </w:r>
          </w:p>
        </w:tc>
        <w:tc>
          <w:tcPr>
            <w:tcW w:w="2477" w:type="dxa"/>
            <w:gridSpan w:val="3"/>
            <w:tcMar>
              <w:left w:w="28" w:type="dxa"/>
              <w:right w:w="28" w:type="dxa"/>
            </w:tcMar>
            <w:vAlign w:val="center"/>
          </w:tcPr>
          <w:p>
            <w:pPr>
              <w:snapToGrid w:val="0"/>
              <w:spacing w:line="400" w:lineRule="exact"/>
              <w:rPr>
                <w:rFonts w:ascii="宋体" w:cs="宋体"/>
                <w:szCs w:val="21"/>
              </w:rPr>
            </w:pPr>
          </w:p>
        </w:tc>
        <w:tc>
          <w:tcPr>
            <w:tcW w:w="952" w:type="dxa"/>
            <w:vMerge w:val="continue"/>
            <w:tcMar>
              <w:left w:w="28" w:type="dxa"/>
              <w:right w:w="28" w:type="dxa"/>
            </w:tcMar>
            <w:vAlign w:val="center"/>
          </w:tcPr>
          <w:p>
            <w:pPr>
              <w:snapToGrid w:val="0"/>
              <w:spacing w:line="400" w:lineRule="exact"/>
              <w:rPr>
                <w:rFonts w:ascii="宋体" w:cs="宋体"/>
                <w:szCs w:val="21"/>
              </w:rPr>
            </w:pPr>
          </w:p>
        </w:tc>
        <w:tc>
          <w:tcPr>
            <w:tcW w:w="1837" w:type="dxa"/>
            <w:gridSpan w:val="5"/>
            <w:tcMar>
              <w:left w:w="28" w:type="dxa"/>
              <w:right w:w="28" w:type="dxa"/>
            </w:tcMar>
            <w:vAlign w:val="center"/>
          </w:tcPr>
          <w:p>
            <w:pPr>
              <w:snapToGrid w:val="0"/>
              <w:spacing w:line="400" w:lineRule="exact"/>
              <w:rPr>
                <w:rFonts w:ascii="宋体" w:cs="宋体"/>
                <w:szCs w:val="21"/>
              </w:rPr>
            </w:pPr>
          </w:p>
        </w:tc>
        <w:tc>
          <w:tcPr>
            <w:tcW w:w="1998" w:type="dxa"/>
            <w:gridSpan w:val="2"/>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经营范围</w:t>
            </w:r>
          </w:p>
        </w:tc>
        <w:tc>
          <w:tcPr>
            <w:tcW w:w="7264" w:type="dxa"/>
            <w:gridSpan w:val="11"/>
            <w:tcMar>
              <w:left w:w="28" w:type="dxa"/>
              <w:right w:w="28" w:type="dxa"/>
            </w:tcMar>
            <w:vAlign w:val="center"/>
          </w:tcPr>
          <w:p>
            <w:pPr>
              <w:snapToGrid w:val="0"/>
              <w:spacing w:line="4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4" w:type="dxa"/>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备注</w:t>
            </w:r>
          </w:p>
        </w:tc>
        <w:tc>
          <w:tcPr>
            <w:tcW w:w="7264" w:type="dxa"/>
            <w:gridSpan w:val="11"/>
            <w:tcMar>
              <w:left w:w="28" w:type="dxa"/>
              <w:right w:w="28" w:type="dxa"/>
            </w:tcMar>
            <w:vAlign w:val="center"/>
          </w:tcPr>
          <w:p>
            <w:pPr>
              <w:snapToGrid w:val="0"/>
              <w:spacing w:line="400" w:lineRule="exact"/>
              <w:rPr>
                <w:rFonts w:ascii="宋体" w:cs="宋体"/>
                <w:szCs w:val="21"/>
              </w:rPr>
            </w:pPr>
          </w:p>
        </w:tc>
      </w:tr>
    </w:tbl>
    <w:p>
      <w:pPr>
        <w:snapToGrid w:val="0"/>
        <w:spacing w:line="400" w:lineRule="exact"/>
        <w:rPr>
          <w:rFonts w:ascii="宋体" w:cs="宋体"/>
          <w:szCs w:val="21"/>
        </w:rPr>
      </w:pPr>
    </w:p>
    <w:p>
      <w:pPr>
        <w:snapToGrid w:val="0"/>
        <w:spacing w:line="400" w:lineRule="exact"/>
        <w:rPr>
          <w:rFonts w:ascii="宋体" w:cs="宋体"/>
          <w:szCs w:val="21"/>
        </w:rPr>
      </w:pPr>
      <w:r>
        <w:rPr>
          <w:rFonts w:ascii="宋体" w:cs="宋体"/>
          <w:szCs w:val="21"/>
        </w:rPr>
        <w:br w:type="page"/>
      </w:r>
      <w:bookmarkStart w:id="160" w:name="_Toc31992"/>
      <w:r>
        <w:rPr>
          <w:rFonts w:hint="eastAsia" w:ascii="宋体" w:hAnsi="宋体" w:cs="宋体"/>
          <w:szCs w:val="21"/>
        </w:rPr>
        <w:t>格式五：以往业绩</w:t>
      </w:r>
      <w:bookmarkEnd w:id="160"/>
    </w:p>
    <w:p>
      <w:pPr>
        <w:snapToGrid w:val="0"/>
        <w:spacing w:line="400" w:lineRule="exact"/>
        <w:rPr>
          <w:rFonts w:ascii="宋体" w:cs="宋体"/>
          <w:szCs w:val="21"/>
        </w:rPr>
      </w:pPr>
    </w:p>
    <w:p>
      <w:pPr>
        <w:snapToGrid w:val="0"/>
        <w:spacing w:line="400" w:lineRule="exact"/>
        <w:jc w:val="center"/>
        <w:rPr>
          <w:rFonts w:ascii="宋体" w:cs="宋体"/>
          <w:b/>
          <w:bCs/>
          <w:sz w:val="28"/>
          <w:szCs w:val="28"/>
        </w:rPr>
      </w:pPr>
      <w:r>
        <w:rPr>
          <w:rFonts w:hint="eastAsia" w:ascii="宋体" w:hAnsi="宋体" w:cs="宋体"/>
          <w:b/>
          <w:bCs/>
          <w:sz w:val="28"/>
          <w:szCs w:val="28"/>
        </w:rPr>
        <w:t>以往业绩一览表</w:t>
      </w:r>
    </w:p>
    <w:tbl>
      <w:tblPr>
        <w:tblStyle w:val="28"/>
        <w:tblW w:w="8846"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61"/>
        <w:gridCol w:w="1702"/>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661"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szCs w:val="21"/>
              </w:rPr>
            </w:pPr>
            <w:r>
              <w:rPr>
                <w:rFonts w:hint="eastAsia" w:ascii="宋体" w:hAnsi="宋体" w:cs="宋体"/>
                <w:szCs w:val="21"/>
              </w:rPr>
              <w:t>序号</w:t>
            </w:r>
          </w:p>
        </w:tc>
        <w:tc>
          <w:tcPr>
            <w:tcW w:w="1702"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szCs w:val="21"/>
              </w:rPr>
            </w:pPr>
            <w:r>
              <w:rPr>
                <w:rFonts w:hint="eastAsia" w:ascii="宋体" w:hAnsi="宋体" w:cs="宋体"/>
                <w:szCs w:val="21"/>
              </w:rPr>
              <w:t>项目名称</w:t>
            </w:r>
          </w:p>
        </w:tc>
        <w:tc>
          <w:tcPr>
            <w:tcW w:w="2028"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szCs w:val="21"/>
              </w:rPr>
            </w:pPr>
            <w:r>
              <w:rPr>
                <w:rFonts w:hint="eastAsia" w:ascii="宋体" w:hAnsi="宋体" w:cs="宋体"/>
                <w:szCs w:val="21"/>
              </w:rPr>
              <w:t>业主名称</w:t>
            </w:r>
          </w:p>
        </w:tc>
        <w:tc>
          <w:tcPr>
            <w:tcW w:w="1143"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szCs w:val="21"/>
              </w:rPr>
            </w:pPr>
            <w:r>
              <w:rPr>
                <w:rFonts w:hint="eastAsia" w:ascii="宋体" w:hAnsi="宋体" w:cs="宋体"/>
                <w:szCs w:val="21"/>
              </w:rPr>
              <w:t>合同金额</w:t>
            </w:r>
          </w:p>
        </w:tc>
        <w:tc>
          <w:tcPr>
            <w:tcW w:w="1260"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szCs w:val="21"/>
              </w:rPr>
            </w:pPr>
            <w:r>
              <w:rPr>
                <w:rFonts w:hint="eastAsia" w:ascii="宋体" w:hAnsi="宋体" w:cs="宋体"/>
                <w:szCs w:val="21"/>
              </w:rPr>
              <w:t>合同签订</w:t>
            </w:r>
          </w:p>
          <w:p>
            <w:pPr>
              <w:snapToGrid w:val="0"/>
              <w:spacing w:line="400" w:lineRule="exact"/>
              <w:jc w:val="center"/>
              <w:rPr>
                <w:rFonts w:ascii="宋体" w:cs="宋体"/>
                <w:szCs w:val="21"/>
              </w:rPr>
            </w:pPr>
            <w:r>
              <w:rPr>
                <w:rFonts w:hint="eastAsia" w:ascii="宋体" w:hAnsi="宋体" w:cs="宋体"/>
                <w:szCs w:val="21"/>
              </w:rPr>
              <w:t>时间</w:t>
            </w:r>
          </w:p>
        </w:tc>
        <w:tc>
          <w:tcPr>
            <w:tcW w:w="2052" w:type="dxa"/>
            <w:tcBorders>
              <w:top w:val="single" w:color="auto" w:sz="4" w:space="0"/>
              <w:bottom w:val="single" w:color="auto" w:sz="4" w:space="0"/>
            </w:tcBorders>
            <w:tcMar>
              <w:left w:w="0" w:type="dxa"/>
              <w:right w:w="0" w:type="dxa"/>
            </w:tcMar>
            <w:vAlign w:val="center"/>
          </w:tcPr>
          <w:p>
            <w:pPr>
              <w:snapToGrid w:val="0"/>
              <w:spacing w:line="400" w:lineRule="exact"/>
              <w:jc w:val="center"/>
              <w:rPr>
                <w:rFonts w:ascii="宋体" w:cs="宋体"/>
                <w:szCs w:val="21"/>
              </w:rPr>
            </w:pPr>
            <w:r>
              <w:rPr>
                <w:rFonts w:hint="eastAsia" w:ascii="宋体" w:hAnsi="宋体" w:cs="宋体"/>
                <w:szCs w:val="21"/>
              </w:rPr>
              <w:t>联系人</w:t>
            </w:r>
            <w:r>
              <w:rPr>
                <w:rFonts w:ascii="宋体" w:hAnsi="宋体" w:cs="宋体"/>
                <w:szCs w:val="21"/>
              </w:rPr>
              <w:t>/</w:t>
            </w:r>
            <w:r>
              <w:rPr>
                <w:rFonts w:hint="eastAsia"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4" w:space="0"/>
            </w:tcBorders>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1</w:t>
            </w:r>
          </w:p>
        </w:tc>
        <w:tc>
          <w:tcPr>
            <w:tcW w:w="1702" w:type="dxa"/>
            <w:tcBorders>
              <w:top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2028" w:type="dxa"/>
            <w:tcBorders>
              <w:top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1143" w:type="dxa"/>
            <w:tcBorders>
              <w:top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1260" w:type="dxa"/>
            <w:tcBorders>
              <w:top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2052" w:type="dxa"/>
            <w:tcBorders>
              <w:top w:val="single" w:color="auto" w:sz="4" w:space="0"/>
            </w:tcBorders>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2</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3</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4</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5</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6</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7</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8</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9</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10</w:t>
            </w:r>
          </w:p>
        </w:tc>
        <w:tc>
          <w:tcPr>
            <w:tcW w:w="1702" w:type="dxa"/>
            <w:tcMar>
              <w:left w:w="0" w:type="dxa"/>
              <w:right w:w="0" w:type="dxa"/>
            </w:tcMar>
            <w:vAlign w:val="center"/>
          </w:tcPr>
          <w:p>
            <w:pPr>
              <w:snapToGrid w:val="0"/>
              <w:spacing w:line="400" w:lineRule="exact"/>
              <w:jc w:val="center"/>
              <w:rPr>
                <w:rFonts w:ascii="宋体" w:cs="宋体"/>
                <w:szCs w:val="21"/>
              </w:rPr>
            </w:pPr>
          </w:p>
        </w:tc>
        <w:tc>
          <w:tcPr>
            <w:tcW w:w="2028" w:type="dxa"/>
            <w:tcMar>
              <w:left w:w="0" w:type="dxa"/>
              <w:right w:w="0" w:type="dxa"/>
            </w:tcMar>
            <w:vAlign w:val="center"/>
          </w:tcPr>
          <w:p>
            <w:pPr>
              <w:snapToGrid w:val="0"/>
              <w:spacing w:line="400" w:lineRule="exact"/>
              <w:jc w:val="center"/>
              <w:rPr>
                <w:rFonts w:ascii="宋体" w:cs="宋体"/>
                <w:szCs w:val="21"/>
              </w:rPr>
            </w:pPr>
          </w:p>
        </w:tc>
        <w:tc>
          <w:tcPr>
            <w:tcW w:w="1143" w:type="dxa"/>
            <w:tcMar>
              <w:left w:w="0" w:type="dxa"/>
              <w:right w:w="0" w:type="dxa"/>
            </w:tcMar>
            <w:vAlign w:val="center"/>
          </w:tcPr>
          <w:p>
            <w:pPr>
              <w:snapToGrid w:val="0"/>
              <w:spacing w:line="400" w:lineRule="exact"/>
              <w:jc w:val="center"/>
              <w:rPr>
                <w:rFonts w:ascii="宋体" w:cs="宋体"/>
                <w:szCs w:val="21"/>
              </w:rPr>
            </w:pPr>
          </w:p>
        </w:tc>
        <w:tc>
          <w:tcPr>
            <w:tcW w:w="1260" w:type="dxa"/>
            <w:tcMar>
              <w:left w:w="0" w:type="dxa"/>
              <w:right w:w="0" w:type="dxa"/>
            </w:tcMar>
            <w:vAlign w:val="center"/>
          </w:tcPr>
          <w:p>
            <w:pPr>
              <w:snapToGrid w:val="0"/>
              <w:spacing w:line="400" w:lineRule="exact"/>
              <w:jc w:val="center"/>
              <w:rPr>
                <w:rFonts w:ascii="宋体" w:cs="宋体"/>
                <w:szCs w:val="21"/>
              </w:rPr>
            </w:pPr>
          </w:p>
        </w:tc>
        <w:tc>
          <w:tcPr>
            <w:tcW w:w="2052" w:type="dxa"/>
            <w:tcMar>
              <w:left w:w="0" w:type="dxa"/>
              <w:right w:w="0" w:type="dxa"/>
            </w:tcMar>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bottom w:val="single" w:color="auto" w:sz="4" w:space="0"/>
            </w:tcBorders>
            <w:tcMar>
              <w:left w:w="0" w:type="dxa"/>
              <w:right w:w="0" w:type="dxa"/>
            </w:tcMar>
            <w:vAlign w:val="center"/>
          </w:tcPr>
          <w:p>
            <w:pPr>
              <w:snapToGrid w:val="0"/>
              <w:spacing w:line="400" w:lineRule="exact"/>
              <w:jc w:val="center"/>
              <w:rPr>
                <w:rFonts w:ascii="宋体" w:cs="宋体"/>
                <w:szCs w:val="21"/>
              </w:rPr>
            </w:pPr>
            <w:r>
              <w:rPr>
                <w:rFonts w:ascii="宋体" w:hAnsi="宋体" w:cs="宋体"/>
                <w:szCs w:val="21"/>
              </w:rPr>
              <w:t>11</w:t>
            </w:r>
          </w:p>
        </w:tc>
        <w:tc>
          <w:tcPr>
            <w:tcW w:w="1702" w:type="dxa"/>
            <w:tcBorders>
              <w:bottom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2028" w:type="dxa"/>
            <w:tcBorders>
              <w:bottom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1143" w:type="dxa"/>
            <w:tcBorders>
              <w:bottom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1260" w:type="dxa"/>
            <w:tcBorders>
              <w:bottom w:val="single" w:color="auto" w:sz="4" w:space="0"/>
            </w:tcBorders>
            <w:tcMar>
              <w:left w:w="0" w:type="dxa"/>
              <w:right w:w="0" w:type="dxa"/>
            </w:tcMar>
            <w:vAlign w:val="center"/>
          </w:tcPr>
          <w:p>
            <w:pPr>
              <w:snapToGrid w:val="0"/>
              <w:spacing w:line="400" w:lineRule="exact"/>
              <w:jc w:val="center"/>
              <w:rPr>
                <w:rFonts w:ascii="宋体" w:cs="宋体"/>
                <w:szCs w:val="21"/>
              </w:rPr>
            </w:pPr>
          </w:p>
        </w:tc>
        <w:tc>
          <w:tcPr>
            <w:tcW w:w="2052" w:type="dxa"/>
            <w:tcBorders>
              <w:bottom w:val="single" w:color="auto" w:sz="4" w:space="0"/>
            </w:tcBorders>
            <w:tcMar>
              <w:left w:w="0" w:type="dxa"/>
              <w:right w:w="0" w:type="dxa"/>
            </w:tcMar>
            <w:vAlign w:val="center"/>
          </w:tcPr>
          <w:p>
            <w:pPr>
              <w:snapToGrid w:val="0"/>
              <w:spacing w:line="400" w:lineRule="exact"/>
              <w:jc w:val="center"/>
              <w:rPr>
                <w:rFonts w:ascii="宋体" w:cs="宋体"/>
                <w:szCs w:val="21"/>
              </w:rPr>
            </w:pPr>
          </w:p>
        </w:tc>
      </w:tr>
    </w:tbl>
    <w:p>
      <w:pPr>
        <w:snapToGrid w:val="0"/>
        <w:spacing w:line="400" w:lineRule="exact"/>
        <w:rPr>
          <w:rFonts w:ascii="宋体" w:cs="宋体"/>
          <w:szCs w:val="21"/>
        </w:rPr>
      </w:pPr>
      <w:r>
        <w:rPr>
          <w:rFonts w:hint="eastAsia" w:ascii="宋体" w:hAnsi="宋体" w:cs="宋体"/>
          <w:szCs w:val="21"/>
        </w:rPr>
        <w:t>注：根据评分标准要求提供相关证明材料。</w:t>
      </w: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投标人全称（加盖公章）：</w:t>
      </w:r>
    </w:p>
    <w:p>
      <w:pPr>
        <w:snapToGrid w:val="0"/>
        <w:spacing w:line="400" w:lineRule="exact"/>
        <w:rPr>
          <w:rFonts w:ascii="宋体" w:cs="宋体"/>
          <w:szCs w:val="21"/>
        </w:rPr>
      </w:pPr>
      <w:r>
        <w:rPr>
          <w:rFonts w:hint="eastAsia" w:ascii="宋体" w:hAnsi="宋体" w:cs="宋体"/>
          <w:szCs w:val="21"/>
        </w:rPr>
        <w:t>法定代表人或授权代表（签字）：</w:t>
      </w:r>
    </w:p>
    <w:p>
      <w:pPr>
        <w:snapToGrid w:val="0"/>
        <w:spacing w:line="400" w:lineRule="exact"/>
        <w:rPr>
          <w:rFonts w:ascii="宋体" w:cs="宋体"/>
          <w:szCs w:val="21"/>
        </w:rPr>
      </w:pPr>
      <w:r>
        <w:rPr>
          <w:rFonts w:hint="eastAsia" w:ascii="宋体" w:hAnsi="宋体" w:cs="宋体"/>
          <w:szCs w:val="21"/>
        </w:rPr>
        <w:t>年月日</w:t>
      </w: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bookmarkStart w:id="161" w:name="_Toc3392"/>
      <w:bookmarkStart w:id="162" w:name="_Toc463726851"/>
      <w:bookmarkStart w:id="163" w:name="_Toc4098"/>
      <w:bookmarkStart w:id="164" w:name="_Toc27342"/>
      <w:r>
        <w:rPr>
          <w:rFonts w:hint="eastAsia" w:ascii="宋体" w:hAnsi="宋体" w:cs="宋体"/>
          <w:szCs w:val="21"/>
        </w:rPr>
        <w:t>格式七：商务条款偏离表</w:t>
      </w:r>
      <w:bookmarkEnd w:id="161"/>
      <w:bookmarkEnd w:id="162"/>
      <w:bookmarkEnd w:id="163"/>
      <w:bookmarkEnd w:id="164"/>
    </w:p>
    <w:p>
      <w:pPr>
        <w:snapToGrid w:val="0"/>
        <w:spacing w:line="400" w:lineRule="exact"/>
        <w:jc w:val="center"/>
        <w:rPr>
          <w:rFonts w:hint="eastAsia" w:ascii="宋体" w:hAnsi="宋体" w:cs="宋体"/>
          <w:b/>
          <w:bCs/>
          <w:sz w:val="28"/>
          <w:szCs w:val="28"/>
        </w:rPr>
      </w:pPr>
    </w:p>
    <w:p>
      <w:pPr>
        <w:snapToGrid w:val="0"/>
        <w:spacing w:line="400" w:lineRule="exact"/>
        <w:jc w:val="center"/>
        <w:rPr>
          <w:rFonts w:ascii="宋体" w:cs="宋体"/>
          <w:b/>
          <w:bCs/>
          <w:sz w:val="28"/>
          <w:szCs w:val="28"/>
        </w:rPr>
      </w:pPr>
      <w:r>
        <w:rPr>
          <w:rFonts w:hint="eastAsia" w:ascii="宋体" w:hAnsi="宋体" w:cs="宋体"/>
          <w:b/>
          <w:bCs/>
          <w:sz w:val="28"/>
          <w:szCs w:val="28"/>
        </w:rPr>
        <w:t>商务条款偏离表</w:t>
      </w:r>
    </w:p>
    <w:p>
      <w:pPr>
        <w:snapToGrid w:val="0"/>
        <w:spacing w:line="400" w:lineRule="exact"/>
        <w:rPr>
          <w:rFonts w:ascii="宋体" w:cs="宋体"/>
          <w:szCs w:val="21"/>
        </w:rPr>
      </w:pPr>
      <w:r>
        <w:rPr>
          <w:rFonts w:hint="eastAsia" w:ascii="宋体" w:hAnsi="宋体" w:cs="宋体"/>
          <w:szCs w:val="21"/>
        </w:rPr>
        <w:t>项目编号：项目名称：</w:t>
      </w:r>
    </w:p>
    <w:tbl>
      <w:tblPr>
        <w:tblStyle w:val="28"/>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6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72" w:hRule="atLeast"/>
        </w:trPr>
        <w:tc>
          <w:tcPr>
            <w:tcW w:w="540" w:type="dxa"/>
            <w:tcBorders>
              <w:top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序号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投标人的承诺和说明</w:t>
            </w:r>
          </w:p>
        </w:tc>
        <w:tc>
          <w:tcPr>
            <w:tcW w:w="684" w:type="dxa"/>
            <w:tcBorders>
              <w:top w:val="single" w:color="auto" w:sz="4" w:space="0"/>
              <w:left w:val="single" w:color="auto" w:sz="4" w:space="0"/>
              <w:bottom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是否</w:t>
            </w:r>
          </w:p>
          <w:p>
            <w:pPr>
              <w:snapToGrid w:val="0"/>
              <w:spacing w:line="400" w:lineRule="exact"/>
              <w:jc w:val="center"/>
              <w:rPr>
                <w:rFonts w:ascii="宋体" w:cs="宋体"/>
                <w:szCs w:val="21"/>
              </w:rPr>
            </w:pP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hint="eastAsia" w:ascii="宋体" w:hAnsi="宋体" w:cs="宋体"/>
                <w:szCs w:val="21"/>
              </w:rPr>
              <w:t>其他商务条款</w:t>
            </w: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hint="eastAsia" w:ascii="宋体" w:hAnsi="宋体" w:cs="宋体"/>
                <w:szCs w:val="21"/>
              </w:rPr>
              <w:t>响应招标文件的其他商务条款。</w:t>
            </w: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r>
              <w:rPr>
                <w:rFonts w:hint="eastAsia" w:ascii="宋体" w:hAnsi="宋体" w:cs="宋体"/>
                <w:szCs w:val="21"/>
              </w:rPr>
              <w:t>无偏离</w:t>
            </w:r>
          </w:p>
        </w:tc>
      </w:tr>
    </w:tbl>
    <w:p>
      <w:pPr>
        <w:snapToGrid w:val="0"/>
        <w:spacing w:line="40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、招标文件要求具体见招标文件商务条款的相关内容；</w:t>
      </w:r>
      <w:r>
        <w:rPr>
          <w:rFonts w:ascii="宋体" w:hAnsi="宋体" w:cs="宋体"/>
          <w:szCs w:val="21"/>
        </w:rPr>
        <w:t>2</w:t>
      </w:r>
      <w:r>
        <w:rPr>
          <w:rFonts w:hint="eastAsia" w:ascii="宋体" w:hAnsi="宋体" w:cs="宋体"/>
          <w:szCs w:val="21"/>
        </w:rPr>
        <w:t>、是否偏离应在本表空白处醒目地注明“正偏离或无偏离或负偏离”等字样。</w:t>
      </w: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投标人全称（加盖公章）：</w:t>
      </w:r>
    </w:p>
    <w:p>
      <w:pPr>
        <w:snapToGrid w:val="0"/>
        <w:spacing w:line="400" w:lineRule="exact"/>
        <w:rPr>
          <w:rFonts w:ascii="宋体" w:cs="宋体"/>
          <w:szCs w:val="21"/>
        </w:rPr>
      </w:pPr>
      <w:r>
        <w:rPr>
          <w:rFonts w:hint="eastAsia" w:ascii="宋体" w:hAnsi="宋体" w:cs="宋体"/>
          <w:szCs w:val="21"/>
        </w:rPr>
        <w:t>法定代表人或授权代表（签字）：</w:t>
      </w:r>
    </w:p>
    <w:p>
      <w:pPr>
        <w:snapToGrid w:val="0"/>
        <w:spacing w:line="400" w:lineRule="exact"/>
        <w:rPr>
          <w:rFonts w:ascii="宋体" w:cs="宋体"/>
          <w:szCs w:val="21"/>
        </w:rPr>
        <w:sectPr>
          <w:headerReference r:id="rId11" w:type="first"/>
          <w:footerReference r:id="rId13" w:type="first"/>
          <w:headerReference r:id="rId10" w:type="default"/>
          <w:footerReference r:id="rId12" w:type="default"/>
          <w:pgSz w:w="11906" w:h="16838"/>
          <w:pgMar w:top="1247" w:right="1361" w:bottom="1304" w:left="1417" w:header="851" w:footer="851"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宋体" w:hAnsi="宋体" w:cs="宋体"/>
          <w:szCs w:val="21"/>
        </w:rPr>
        <w:t>年月日</w:t>
      </w:r>
    </w:p>
    <w:p>
      <w:pPr>
        <w:snapToGrid w:val="0"/>
        <w:spacing w:line="400" w:lineRule="exact"/>
        <w:rPr>
          <w:rFonts w:ascii="宋体" w:cs="宋体"/>
          <w:szCs w:val="21"/>
        </w:rPr>
      </w:pPr>
      <w:bookmarkStart w:id="165" w:name="_Toc13752"/>
      <w:r>
        <w:rPr>
          <w:rFonts w:hint="eastAsia" w:ascii="宋体" w:hAnsi="宋体" w:cs="宋体"/>
          <w:szCs w:val="21"/>
        </w:rPr>
        <w:t>格式八：技术条款偏离表</w:t>
      </w:r>
      <w:bookmarkEnd w:id="165"/>
    </w:p>
    <w:p>
      <w:pPr>
        <w:snapToGrid w:val="0"/>
        <w:spacing w:line="400" w:lineRule="exact"/>
        <w:jc w:val="center"/>
        <w:rPr>
          <w:rFonts w:hint="eastAsia" w:ascii="宋体" w:hAnsi="宋体" w:cs="宋体"/>
          <w:b/>
          <w:bCs/>
          <w:sz w:val="28"/>
          <w:szCs w:val="28"/>
        </w:rPr>
      </w:pPr>
    </w:p>
    <w:p>
      <w:pPr>
        <w:snapToGrid w:val="0"/>
        <w:spacing w:line="400" w:lineRule="exact"/>
        <w:jc w:val="center"/>
        <w:rPr>
          <w:rFonts w:ascii="宋体" w:cs="宋体"/>
          <w:b/>
          <w:bCs/>
          <w:sz w:val="28"/>
          <w:szCs w:val="28"/>
        </w:rPr>
      </w:pPr>
      <w:r>
        <w:rPr>
          <w:rFonts w:hint="eastAsia" w:ascii="宋体" w:hAnsi="宋体" w:cs="宋体"/>
          <w:b/>
          <w:bCs/>
          <w:sz w:val="28"/>
          <w:szCs w:val="28"/>
        </w:rPr>
        <w:t>技术条款偏离表</w:t>
      </w:r>
    </w:p>
    <w:p>
      <w:pPr>
        <w:snapToGrid w:val="0"/>
        <w:spacing w:line="400" w:lineRule="exact"/>
        <w:ind w:firstLine="210" w:firstLineChars="100"/>
        <w:rPr>
          <w:rFonts w:ascii="宋体" w:cs="宋体"/>
          <w:szCs w:val="21"/>
        </w:rPr>
      </w:pPr>
      <w:r>
        <w:rPr>
          <w:rFonts w:hint="eastAsia" w:ascii="宋体" w:hAnsi="宋体" w:cs="宋体"/>
          <w:szCs w:val="21"/>
        </w:rPr>
        <w:t>项目编号：项目名称：</w:t>
      </w:r>
    </w:p>
    <w:tbl>
      <w:tblPr>
        <w:tblStyle w:val="28"/>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6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序号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投标人的承诺和说明</w:t>
            </w:r>
          </w:p>
        </w:tc>
        <w:tc>
          <w:tcPr>
            <w:tcW w:w="684" w:type="dxa"/>
            <w:tcBorders>
              <w:top w:val="single" w:color="auto" w:sz="4" w:space="0"/>
              <w:left w:val="single" w:color="auto" w:sz="4" w:space="0"/>
              <w:bottom w:val="single" w:color="auto" w:sz="4" w:space="0"/>
            </w:tcBorders>
            <w:tcMar>
              <w:left w:w="28" w:type="dxa"/>
              <w:right w:w="28" w:type="dxa"/>
            </w:tcMar>
            <w:vAlign w:val="center"/>
          </w:tcPr>
          <w:p>
            <w:pPr>
              <w:snapToGrid w:val="0"/>
              <w:spacing w:line="400" w:lineRule="exact"/>
              <w:jc w:val="center"/>
              <w:rPr>
                <w:rFonts w:ascii="宋体" w:cs="宋体"/>
                <w:szCs w:val="21"/>
              </w:rPr>
            </w:pPr>
            <w:r>
              <w:rPr>
                <w:rFonts w:hint="eastAsia" w:ascii="宋体" w:hAnsi="宋体" w:cs="宋体"/>
                <w:szCs w:val="21"/>
              </w:rPr>
              <w:t>是否</w:t>
            </w:r>
          </w:p>
          <w:p>
            <w:pPr>
              <w:snapToGrid w:val="0"/>
              <w:spacing w:line="400" w:lineRule="exact"/>
              <w:jc w:val="center"/>
              <w:rPr>
                <w:rFonts w:ascii="宋体" w:cs="宋体"/>
                <w:szCs w:val="21"/>
              </w:rPr>
            </w:pP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hint="eastAsia" w:ascii="宋体" w:hAnsi="宋体" w:cs="宋体"/>
                <w:szCs w:val="21"/>
              </w:rPr>
              <w:t>其他技术条款</w:t>
            </w:r>
          </w:p>
        </w:tc>
        <w:tc>
          <w:tcPr>
            <w:tcW w:w="24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s="宋体"/>
                <w:szCs w:val="21"/>
              </w:rPr>
            </w:pPr>
            <w:r>
              <w:rPr>
                <w:rFonts w:hint="eastAsia" w:ascii="宋体" w:hAnsi="宋体" w:cs="宋体"/>
                <w:szCs w:val="21"/>
              </w:rPr>
              <w:t>响应招标文件的其他技术条款。</w:t>
            </w:r>
          </w:p>
        </w:tc>
        <w:tc>
          <w:tcPr>
            <w:tcW w:w="684"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cs="宋体"/>
                <w:szCs w:val="21"/>
              </w:rPr>
            </w:pPr>
            <w:r>
              <w:rPr>
                <w:rFonts w:hint="eastAsia" w:ascii="宋体" w:hAnsi="宋体" w:cs="宋体"/>
                <w:szCs w:val="21"/>
              </w:rPr>
              <w:t>无偏离</w:t>
            </w:r>
          </w:p>
        </w:tc>
      </w:tr>
    </w:tbl>
    <w:p>
      <w:pPr>
        <w:snapToGrid w:val="0"/>
        <w:spacing w:line="40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、招标文件要求详见“第二章招标需求”中的各条款内容，以此类推完整填写“技术条款偏离表”；</w:t>
      </w:r>
      <w:r>
        <w:rPr>
          <w:rFonts w:ascii="宋体" w:hAnsi="宋体" w:cs="宋体"/>
          <w:szCs w:val="21"/>
        </w:rPr>
        <w:t>2</w:t>
      </w:r>
      <w:r>
        <w:rPr>
          <w:rFonts w:hint="eastAsia" w:ascii="宋体" w:hAnsi="宋体" w:cs="宋体"/>
          <w:szCs w:val="21"/>
        </w:rPr>
        <w:t>、是否偏离应在本表空白处醒目地注明“正偏离或无偏离或负偏离”等字样。</w:t>
      </w: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r>
        <w:rPr>
          <w:rFonts w:hint="eastAsia" w:ascii="宋体" w:hAnsi="宋体" w:cs="宋体"/>
          <w:szCs w:val="21"/>
        </w:rPr>
        <w:t>投标人全称（加盖公章）：</w:t>
      </w:r>
    </w:p>
    <w:p>
      <w:pPr>
        <w:snapToGrid w:val="0"/>
        <w:spacing w:line="400" w:lineRule="exact"/>
        <w:rPr>
          <w:rFonts w:ascii="宋体" w:cs="宋体"/>
          <w:szCs w:val="21"/>
        </w:rPr>
      </w:pPr>
      <w:r>
        <w:rPr>
          <w:rFonts w:hint="eastAsia" w:ascii="宋体" w:hAnsi="宋体" w:cs="宋体"/>
          <w:szCs w:val="21"/>
        </w:rPr>
        <w:t>法定代表人或授权代表（签字或盖章）：</w:t>
      </w:r>
    </w:p>
    <w:p>
      <w:pPr>
        <w:snapToGrid w:val="0"/>
        <w:spacing w:line="400" w:lineRule="exact"/>
        <w:rPr>
          <w:rFonts w:ascii="宋体" w:cs="宋体"/>
          <w:szCs w:val="21"/>
        </w:rPr>
      </w:pPr>
      <w:r>
        <w:rPr>
          <w:rFonts w:hint="eastAsia" w:ascii="宋体" w:hAnsi="宋体" w:cs="宋体"/>
          <w:szCs w:val="21"/>
        </w:rPr>
        <w:t>年月日</w:t>
      </w: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snapToGrid w:val="0"/>
        <w:spacing w:line="400" w:lineRule="exact"/>
        <w:rPr>
          <w:rFonts w:ascii="宋体" w:cs="宋体"/>
          <w:szCs w:val="21"/>
        </w:rPr>
      </w:pPr>
    </w:p>
    <w:p>
      <w:pPr>
        <w:pStyle w:val="13"/>
        <w:snapToGrid w:val="0"/>
        <w:spacing w:before="120" w:after="120" w:line="360" w:lineRule="auto"/>
        <w:rPr>
          <w:rFonts w:hAnsi="宋体"/>
          <w:b/>
          <w:sz w:val="30"/>
        </w:rPr>
      </w:pPr>
    </w:p>
    <w:p>
      <w:pPr>
        <w:snapToGrid w:val="0"/>
        <w:spacing w:line="400" w:lineRule="exact"/>
        <w:rPr>
          <w:rFonts w:ascii="宋体" w:cs="宋体"/>
          <w:szCs w:val="21"/>
        </w:rPr>
      </w:pPr>
    </w:p>
    <w:p>
      <w:pPr>
        <w:snapToGrid w:val="0"/>
        <w:spacing w:line="400" w:lineRule="exact"/>
        <w:rPr>
          <w:rFonts w:ascii="宋体" w:cs="宋体"/>
          <w:szCs w:val="21"/>
        </w:rPr>
      </w:pPr>
    </w:p>
    <w:p>
      <w:pPr>
        <w:numPr>
          <w:ilvl w:val="0"/>
          <w:numId w:val="14"/>
        </w:numPr>
        <w:snapToGrid w:val="0"/>
        <w:spacing w:before="50" w:afterLines="50"/>
        <w:jc w:val="center"/>
        <w:rPr>
          <w:rFonts w:ascii="宋体"/>
          <w:szCs w:val="21"/>
        </w:rPr>
      </w:pPr>
      <w:r>
        <w:rPr>
          <w:rFonts w:hint="eastAsia" w:ascii="宋体" w:hAnsi="宋体"/>
          <w:szCs w:val="21"/>
        </w:rPr>
        <w:t>报价文件格式</w:t>
      </w:r>
    </w:p>
    <w:p>
      <w:pPr>
        <w:snapToGrid w:val="0"/>
        <w:spacing w:before="50" w:afterLines="50"/>
        <w:rPr>
          <w:rFonts w:ascii="宋体"/>
          <w:b/>
          <w:szCs w:val="21"/>
        </w:rPr>
      </w:pPr>
    </w:p>
    <w:p>
      <w:pPr>
        <w:snapToGrid w:val="0"/>
        <w:spacing w:before="50" w:afterLines="50"/>
        <w:rPr>
          <w:rFonts w:ascii="宋体"/>
          <w:b/>
          <w:bCs/>
          <w:szCs w:val="21"/>
        </w:rPr>
      </w:pPr>
      <w:r>
        <w:rPr>
          <w:rFonts w:ascii="宋体" w:hAnsi="宋体"/>
          <w:b/>
          <w:szCs w:val="21"/>
        </w:rPr>
        <w:t>1.</w:t>
      </w:r>
      <w:r>
        <w:rPr>
          <w:rFonts w:hint="eastAsia" w:ascii="宋体" w:hAnsi="宋体"/>
          <w:b/>
          <w:bCs/>
          <w:szCs w:val="21"/>
        </w:rPr>
        <w:t>报价文件的外包装封面格式：</w:t>
      </w:r>
    </w:p>
    <w:p>
      <w:pPr>
        <w:snapToGrid w:val="0"/>
        <w:spacing w:beforeLines="50" w:after="50"/>
        <w:rPr>
          <w:rFonts w:ascii="宋体"/>
          <w:bCs/>
          <w:szCs w:val="21"/>
        </w:rPr>
      </w:pPr>
    </w:p>
    <w:p>
      <w:pPr>
        <w:snapToGrid w:val="0"/>
        <w:spacing w:beforeLines="50" w:after="50"/>
        <w:jc w:val="center"/>
        <w:rPr>
          <w:rFonts w:ascii="宋体"/>
          <w:bCs/>
          <w:szCs w:val="21"/>
        </w:rPr>
      </w:pPr>
      <w:r>
        <w:rPr>
          <w:rFonts w:hint="eastAsia" w:ascii="宋体" w:hAnsi="宋体"/>
          <w:bCs/>
          <w:szCs w:val="21"/>
        </w:rPr>
        <w:t>报价文件</w:t>
      </w:r>
    </w:p>
    <w:p>
      <w:pPr>
        <w:snapToGrid w:val="0"/>
        <w:spacing w:beforeLines="50" w:after="50"/>
        <w:rPr>
          <w:rFonts w:ascii="宋体"/>
          <w:bCs/>
          <w:szCs w:val="21"/>
        </w:rPr>
      </w:pPr>
    </w:p>
    <w:p>
      <w:pPr>
        <w:snapToGrid w:val="0"/>
        <w:spacing w:beforeLines="50" w:after="50"/>
        <w:ind w:firstLine="932" w:firstLineChars="444"/>
      </w:pPr>
      <w:r>
        <w:rPr>
          <w:rFonts w:hint="eastAsia" w:ascii="宋体" w:hAnsi="宋体"/>
          <w:bCs/>
          <w:szCs w:val="21"/>
        </w:rPr>
        <w:t>项目名称：</w:t>
      </w:r>
    </w:p>
    <w:p>
      <w:pPr>
        <w:snapToGrid w:val="0"/>
        <w:spacing w:beforeLines="50" w:after="50"/>
        <w:ind w:firstLine="932" w:firstLineChars="444"/>
        <w:rPr>
          <w:rFonts w:ascii="宋体"/>
          <w:bCs/>
          <w:szCs w:val="21"/>
        </w:rPr>
      </w:pPr>
      <w:r>
        <w:rPr>
          <w:rFonts w:hint="eastAsia" w:ascii="宋体" w:hAnsi="宋体"/>
          <w:bCs/>
          <w:szCs w:val="21"/>
        </w:rPr>
        <w:t>项目编号：</w:t>
      </w:r>
    </w:p>
    <w:p>
      <w:pPr>
        <w:snapToGrid w:val="0"/>
        <w:spacing w:beforeLines="50" w:after="50"/>
        <w:ind w:firstLine="932" w:firstLineChars="444"/>
        <w:rPr>
          <w:rFonts w:ascii="宋体"/>
          <w:bCs/>
          <w:szCs w:val="21"/>
        </w:rPr>
      </w:pPr>
    </w:p>
    <w:p>
      <w:pPr>
        <w:snapToGrid w:val="0"/>
        <w:spacing w:beforeLines="50" w:after="50"/>
        <w:ind w:firstLine="840" w:firstLineChars="400"/>
        <w:rPr>
          <w:rFonts w:ascii="宋体"/>
          <w:bCs/>
          <w:szCs w:val="21"/>
        </w:rPr>
      </w:pPr>
      <w:r>
        <w:rPr>
          <w:rFonts w:hint="eastAsia" w:ascii="宋体" w:hAnsi="宋体"/>
          <w:bCs/>
          <w:szCs w:val="21"/>
        </w:rPr>
        <w:t>投标人名称：</w:t>
      </w:r>
    </w:p>
    <w:p>
      <w:pPr>
        <w:snapToGrid w:val="0"/>
        <w:spacing w:beforeLines="50" w:after="50"/>
        <w:ind w:firstLine="840" w:firstLineChars="400"/>
        <w:rPr>
          <w:rFonts w:ascii="宋体"/>
          <w:bCs/>
          <w:szCs w:val="21"/>
        </w:rPr>
      </w:pPr>
      <w:r>
        <w:rPr>
          <w:rFonts w:hint="eastAsia" w:ascii="宋体" w:hAnsi="宋体"/>
          <w:bCs/>
          <w:szCs w:val="21"/>
        </w:rPr>
        <w:t>投标人地址：</w:t>
      </w:r>
    </w:p>
    <w:p>
      <w:pPr>
        <w:pStyle w:val="6"/>
        <w:snapToGrid w:val="0"/>
        <w:spacing w:before="50" w:after="50"/>
        <w:ind w:firstLine="932" w:firstLineChars="444"/>
        <w:jc w:val="center"/>
        <w:rPr>
          <w:rFonts w:ascii="宋体"/>
          <w:bCs/>
          <w:szCs w:val="21"/>
        </w:rPr>
      </w:pPr>
      <w:r>
        <w:rPr>
          <w:rFonts w:hint="eastAsia" w:ascii="宋体" w:hAnsi="宋体"/>
          <w:bCs/>
          <w:szCs w:val="21"/>
        </w:rPr>
        <w:t>开标时启封</w:t>
      </w:r>
    </w:p>
    <w:p>
      <w:pPr>
        <w:pStyle w:val="6"/>
        <w:snapToGrid w:val="0"/>
        <w:spacing w:before="50" w:after="50"/>
        <w:ind w:firstLine="873" w:firstLineChars="416"/>
        <w:rPr>
          <w:rFonts w:ascii="宋体"/>
          <w:szCs w:val="21"/>
        </w:rPr>
      </w:pPr>
    </w:p>
    <w:p>
      <w:pPr>
        <w:jc w:val="right"/>
      </w:pPr>
      <w:r>
        <w:rPr>
          <w:rFonts w:hint="eastAsia"/>
        </w:rPr>
        <w:t>年月日</w:t>
      </w:r>
    </w:p>
    <w:p/>
    <w:p>
      <w:pPr>
        <w:snapToGrid w:val="0"/>
        <w:spacing w:beforeLines="50" w:after="50"/>
        <w:rPr>
          <w:rFonts w:ascii="宋体"/>
          <w:szCs w:val="21"/>
        </w:rPr>
      </w:pPr>
      <w:r>
        <w:rPr>
          <w:rFonts w:ascii="宋体" w:hAnsi="宋体"/>
          <w:b/>
          <w:bCs/>
          <w:szCs w:val="21"/>
        </w:rPr>
        <w:t>2.</w:t>
      </w:r>
      <w:r>
        <w:rPr>
          <w:rFonts w:hint="eastAsia" w:ascii="宋体" w:hAnsi="宋体"/>
          <w:b/>
          <w:bCs/>
          <w:szCs w:val="21"/>
        </w:rPr>
        <w:t>报价文件封面格式：</w:t>
      </w:r>
    </w:p>
    <w:p>
      <w:pPr>
        <w:snapToGrid w:val="0"/>
        <w:spacing w:beforeLines="50" w:after="50"/>
        <w:jc w:val="right"/>
        <w:rPr>
          <w:rFonts w:ascii="宋体"/>
          <w:b/>
          <w:bCs/>
          <w:szCs w:val="21"/>
        </w:rPr>
      </w:pP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pPr>
        <w:snapToGrid w:val="0"/>
        <w:spacing w:beforeLines="50" w:after="50"/>
        <w:rPr>
          <w:rFonts w:ascii="宋体"/>
          <w:szCs w:val="21"/>
        </w:rPr>
      </w:pPr>
    </w:p>
    <w:p>
      <w:pPr>
        <w:snapToGrid w:val="0"/>
        <w:spacing w:beforeLines="50" w:after="50"/>
        <w:jc w:val="center"/>
        <w:rPr>
          <w:rFonts w:ascii="宋体"/>
          <w:bCs/>
          <w:szCs w:val="21"/>
        </w:rPr>
      </w:pPr>
      <w:r>
        <w:rPr>
          <w:rFonts w:hint="eastAsia" w:ascii="宋体" w:hAnsi="宋体"/>
          <w:bCs/>
          <w:szCs w:val="21"/>
        </w:rPr>
        <w:t>报价文件</w:t>
      </w:r>
    </w:p>
    <w:p>
      <w:pPr>
        <w:snapToGrid w:val="0"/>
        <w:spacing w:beforeLines="50" w:after="50"/>
        <w:rPr>
          <w:rFonts w:ascii="宋体"/>
          <w:bCs/>
          <w:szCs w:val="21"/>
        </w:rPr>
      </w:pPr>
    </w:p>
    <w:p>
      <w:pPr>
        <w:snapToGrid w:val="0"/>
        <w:spacing w:beforeLines="50" w:after="50"/>
        <w:ind w:firstLine="630" w:firstLineChars="300"/>
        <w:rPr>
          <w:rFonts w:ascii="宋体"/>
          <w:bCs/>
          <w:szCs w:val="21"/>
        </w:rPr>
      </w:pPr>
      <w:r>
        <w:rPr>
          <w:rFonts w:hint="eastAsia" w:ascii="宋体" w:hAnsi="宋体"/>
          <w:bCs/>
          <w:szCs w:val="21"/>
        </w:rPr>
        <w:t>项目名称：</w:t>
      </w:r>
    </w:p>
    <w:p>
      <w:pPr>
        <w:snapToGrid w:val="0"/>
        <w:spacing w:beforeLines="50" w:after="50"/>
        <w:ind w:firstLine="504" w:firstLineChars="240"/>
        <w:rPr>
          <w:rFonts w:ascii="宋体"/>
          <w:bCs/>
          <w:szCs w:val="21"/>
        </w:rPr>
      </w:pPr>
      <w:r>
        <w:rPr>
          <w:rFonts w:hint="eastAsia" w:ascii="宋体" w:hAnsi="宋体"/>
          <w:bCs/>
          <w:szCs w:val="21"/>
        </w:rPr>
        <w:t>项目编号：</w:t>
      </w:r>
    </w:p>
    <w:p>
      <w:pPr>
        <w:snapToGrid w:val="0"/>
        <w:spacing w:beforeLines="50" w:after="50"/>
        <w:ind w:firstLine="525" w:firstLineChars="250"/>
        <w:rPr>
          <w:rFonts w:ascii="宋体"/>
          <w:bCs/>
          <w:szCs w:val="21"/>
        </w:rPr>
      </w:pPr>
    </w:p>
    <w:p>
      <w:pPr>
        <w:snapToGrid w:val="0"/>
        <w:spacing w:beforeLines="50" w:after="50"/>
        <w:ind w:firstLine="504" w:firstLineChars="240"/>
        <w:rPr>
          <w:rFonts w:ascii="宋体"/>
          <w:bCs/>
          <w:szCs w:val="21"/>
        </w:rPr>
      </w:pPr>
      <w:r>
        <w:rPr>
          <w:rFonts w:hint="eastAsia" w:ascii="宋体" w:hAnsi="宋体"/>
          <w:bCs/>
          <w:szCs w:val="21"/>
        </w:rPr>
        <w:t>投标人名称：</w:t>
      </w:r>
    </w:p>
    <w:p>
      <w:pPr>
        <w:snapToGrid w:val="0"/>
        <w:spacing w:beforeLines="50" w:after="50"/>
        <w:ind w:firstLine="504" w:firstLineChars="240"/>
        <w:rPr>
          <w:rFonts w:ascii="宋体"/>
          <w:bCs/>
          <w:szCs w:val="21"/>
        </w:rPr>
      </w:pPr>
      <w:r>
        <w:rPr>
          <w:rFonts w:hint="eastAsia" w:ascii="宋体" w:hAnsi="宋体"/>
          <w:bCs/>
          <w:szCs w:val="21"/>
        </w:rPr>
        <w:t>投标人地址：</w:t>
      </w:r>
    </w:p>
    <w:p>
      <w:pPr>
        <w:jc w:val="right"/>
        <w:rPr>
          <w:rFonts w:hint="eastAsia" w:eastAsia="宋体"/>
        </w:rPr>
      </w:pPr>
      <w:r>
        <w:rPr>
          <w:rFonts w:hint="eastAsia" w:eastAsia="宋体"/>
        </w:rPr>
        <w:t>年月日</w:t>
      </w:r>
    </w:p>
    <w:p>
      <w:pPr>
        <w:pStyle w:val="11"/>
        <w:spacing w:line="360" w:lineRule="auto"/>
        <w:ind w:firstLine="0"/>
        <w:rPr>
          <w:rFonts w:hAnsi="宋体" w:cs="宋体"/>
          <w:spacing w:val="0"/>
          <w:sz w:val="21"/>
          <w:szCs w:val="21"/>
        </w:rPr>
      </w:pPr>
    </w:p>
    <w:p>
      <w:pPr>
        <w:pStyle w:val="11"/>
        <w:spacing w:line="360" w:lineRule="auto"/>
        <w:ind w:firstLine="0"/>
        <w:rPr>
          <w:rFonts w:hAnsi="宋体" w:cs="宋体"/>
          <w:spacing w:val="0"/>
          <w:sz w:val="21"/>
          <w:szCs w:val="21"/>
        </w:rPr>
      </w:pPr>
    </w:p>
    <w:p>
      <w:pPr>
        <w:pStyle w:val="11"/>
        <w:spacing w:line="360" w:lineRule="auto"/>
        <w:ind w:firstLine="0"/>
        <w:rPr>
          <w:rFonts w:hAnsi="宋体" w:cs="宋体"/>
          <w:spacing w:val="0"/>
          <w:sz w:val="21"/>
          <w:szCs w:val="21"/>
        </w:rPr>
      </w:pPr>
    </w:p>
    <w:p>
      <w:pPr>
        <w:pStyle w:val="11"/>
        <w:spacing w:line="360" w:lineRule="auto"/>
        <w:ind w:firstLine="0"/>
        <w:rPr>
          <w:rFonts w:hAnsi="宋体" w:cs="宋体"/>
          <w:spacing w:val="0"/>
          <w:sz w:val="21"/>
          <w:szCs w:val="21"/>
        </w:rPr>
      </w:pPr>
    </w:p>
    <w:p>
      <w:pPr>
        <w:pStyle w:val="11"/>
        <w:spacing w:line="360" w:lineRule="auto"/>
        <w:ind w:firstLine="0"/>
        <w:rPr>
          <w:rFonts w:hAnsi="宋体" w:cs="宋体"/>
          <w:spacing w:val="0"/>
          <w:sz w:val="21"/>
          <w:szCs w:val="21"/>
        </w:rPr>
      </w:pPr>
    </w:p>
    <w:p>
      <w:pPr>
        <w:pStyle w:val="11"/>
        <w:spacing w:line="360" w:lineRule="auto"/>
        <w:ind w:firstLine="0"/>
        <w:rPr>
          <w:rFonts w:hAnsi="宋体" w:cs="宋体"/>
          <w:spacing w:val="0"/>
          <w:sz w:val="21"/>
          <w:szCs w:val="21"/>
        </w:rPr>
      </w:pPr>
    </w:p>
    <w:p>
      <w:pPr>
        <w:pStyle w:val="11"/>
        <w:spacing w:line="360" w:lineRule="auto"/>
        <w:ind w:firstLine="0"/>
        <w:rPr>
          <w:rFonts w:hAnsi="宋体" w:cs="宋体"/>
          <w:spacing w:val="0"/>
          <w:sz w:val="21"/>
          <w:szCs w:val="21"/>
        </w:rPr>
      </w:pPr>
    </w:p>
    <w:p>
      <w:pPr>
        <w:pStyle w:val="11"/>
        <w:spacing w:line="360" w:lineRule="auto"/>
        <w:ind w:firstLine="0"/>
        <w:rPr>
          <w:rFonts w:hAnsi="宋体" w:cs="宋体"/>
          <w:spacing w:val="0"/>
          <w:sz w:val="21"/>
          <w:szCs w:val="21"/>
        </w:rPr>
      </w:pPr>
    </w:p>
    <w:p>
      <w:pPr>
        <w:pStyle w:val="11"/>
        <w:spacing w:line="360" w:lineRule="auto"/>
        <w:ind w:firstLine="0"/>
        <w:rPr>
          <w:rFonts w:hAnsi="宋体" w:cs="宋体"/>
          <w:spacing w:val="0"/>
          <w:sz w:val="21"/>
          <w:szCs w:val="21"/>
        </w:rPr>
      </w:pPr>
    </w:p>
    <w:p>
      <w:pPr>
        <w:pStyle w:val="11"/>
        <w:spacing w:line="360" w:lineRule="auto"/>
        <w:ind w:firstLine="0"/>
        <w:rPr>
          <w:rFonts w:hAnsi="宋体" w:cs="宋体"/>
          <w:b/>
          <w:bCs/>
          <w:spacing w:val="0"/>
          <w:sz w:val="28"/>
          <w:szCs w:val="28"/>
        </w:rPr>
      </w:pPr>
    </w:p>
    <w:p>
      <w:pPr>
        <w:pStyle w:val="11"/>
        <w:spacing w:line="360" w:lineRule="auto"/>
        <w:ind w:firstLine="0"/>
        <w:rPr>
          <w:rFonts w:hAnsi="宋体" w:cs="宋体"/>
          <w:b/>
          <w:bCs/>
          <w:spacing w:val="0"/>
          <w:sz w:val="28"/>
          <w:szCs w:val="28"/>
        </w:rPr>
      </w:pPr>
      <w:r>
        <w:rPr>
          <w:rFonts w:hint="eastAsia" w:hAnsi="宋体" w:cs="宋体"/>
          <w:spacing w:val="0"/>
          <w:sz w:val="21"/>
          <w:szCs w:val="21"/>
        </w:rPr>
        <w:t>格式一：开表一览表</w:t>
      </w:r>
    </w:p>
    <w:p>
      <w:pPr>
        <w:pStyle w:val="11"/>
        <w:spacing w:line="360" w:lineRule="auto"/>
        <w:ind w:firstLine="0"/>
        <w:jc w:val="center"/>
        <w:rPr>
          <w:rFonts w:hAnsi="宋体" w:cs="宋体"/>
          <w:b/>
          <w:bCs/>
          <w:spacing w:val="0"/>
          <w:sz w:val="28"/>
          <w:szCs w:val="28"/>
        </w:rPr>
      </w:pPr>
      <w:r>
        <w:rPr>
          <w:rFonts w:hint="eastAsia" w:hAnsi="宋体" w:cs="宋体"/>
          <w:b/>
          <w:bCs/>
          <w:spacing w:val="0"/>
          <w:sz w:val="28"/>
          <w:szCs w:val="28"/>
        </w:rPr>
        <w:t>开标一览表</w:t>
      </w:r>
    </w:p>
    <w:p>
      <w:pPr>
        <w:pStyle w:val="11"/>
        <w:spacing w:line="360" w:lineRule="auto"/>
        <w:ind w:firstLine="0"/>
        <w:rPr>
          <w:sz w:val="21"/>
          <w:szCs w:val="21"/>
        </w:rPr>
      </w:pPr>
    </w:p>
    <w:p>
      <w:pPr>
        <w:pStyle w:val="11"/>
        <w:spacing w:line="360" w:lineRule="auto"/>
        <w:ind w:firstLine="0"/>
        <w:rPr>
          <w:sz w:val="21"/>
          <w:szCs w:val="21"/>
        </w:rPr>
      </w:pPr>
      <w:r>
        <w:rPr>
          <w:rFonts w:hint="eastAsia"/>
          <w:sz w:val="21"/>
          <w:szCs w:val="21"/>
        </w:rPr>
        <w:t>项目名称：</w:t>
      </w:r>
    </w:p>
    <w:p>
      <w:pPr>
        <w:pStyle w:val="11"/>
        <w:spacing w:line="360" w:lineRule="auto"/>
        <w:ind w:firstLine="0"/>
        <w:rPr>
          <w:rFonts w:hAnsi="宋体"/>
        </w:rPr>
      </w:pPr>
      <w:r>
        <w:rPr>
          <w:rFonts w:hint="eastAsia"/>
          <w:sz w:val="21"/>
          <w:szCs w:val="21"/>
        </w:rPr>
        <w:t>招标编号：</w:t>
      </w:r>
    </w:p>
    <w:tbl>
      <w:tblPr>
        <w:tblStyle w:val="28"/>
        <w:tblW w:w="0" w:type="auto"/>
        <w:jc w:val="center"/>
        <w:tblLayout w:type="fixed"/>
        <w:tblCellMar>
          <w:top w:w="0" w:type="dxa"/>
          <w:left w:w="108" w:type="dxa"/>
          <w:bottom w:w="0" w:type="dxa"/>
          <w:right w:w="108" w:type="dxa"/>
        </w:tblCellMar>
      </w:tblPr>
      <w:tblGrid>
        <w:gridCol w:w="820"/>
        <w:gridCol w:w="2619"/>
        <w:gridCol w:w="2835"/>
        <w:gridCol w:w="2586"/>
      </w:tblGrid>
      <w:tr>
        <w:tblPrEx>
          <w:tblCellMar>
            <w:top w:w="0" w:type="dxa"/>
            <w:left w:w="108" w:type="dxa"/>
            <w:bottom w:w="0" w:type="dxa"/>
            <w:right w:w="108" w:type="dxa"/>
          </w:tblCellMar>
        </w:tblPrEx>
        <w:trPr>
          <w:trHeight w:val="70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6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b/>
                <w:szCs w:val="21"/>
              </w:rPr>
              <w:t>项目内容</w:t>
            </w:r>
          </w:p>
        </w:tc>
        <w:tc>
          <w:tcPr>
            <w:tcW w:w="28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投标报价</w:t>
            </w:r>
          </w:p>
        </w:tc>
        <w:tc>
          <w:tcPr>
            <w:tcW w:w="258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472"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Cs w:val="21"/>
              </w:rPr>
            </w:pPr>
          </w:p>
        </w:tc>
        <w:tc>
          <w:tcPr>
            <w:tcW w:w="261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b/>
                <w:color w:val="000000"/>
                <w:sz w:val="18"/>
                <w:szCs w:val="18"/>
              </w:rPr>
            </w:pPr>
          </w:p>
        </w:tc>
        <w:tc>
          <w:tcPr>
            <w:tcW w:w="283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szCs w:val="21"/>
              </w:rPr>
            </w:pPr>
            <w:r>
              <w:rPr>
                <w:rFonts w:hint="eastAsia" w:ascii="宋体" w:hAnsi="宋体" w:cs="宋体"/>
                <w:szCs w:val="21"/>
              </w:rPr>
              <w:t xml:space="preserve">              </w:t>
            </w:r>
          </w:p>
        </w:tc>
        <w:tc>
          <w:tcPr>
            <w:tcW w:w="258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szCs w:val="21"/>
              </w:rPr>
            </w:pPr>
          </w:p>
        </w:tc>
      </w:tr>
      <w:tr>
        <w:tblPrEx>
          <w:tblCellMar>
            <w:top w:w="0" w:type="dxa"/>
            <w:left w:w="108" w:type="dxa"/>
            <w:bottom w:w="0" w:type="dxa"/>
            <w:right w:w="108" w:type="dxa"/>
          </w:tblCellMar>
        </w:tblPrEx>
        <w:trPr>
          <w:trHeight w:val="457"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261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b/>
                <w:color w:val="000000"/>
                <w:kern w:val="0"/>
                <w:sz w:val="18"/>
                <w:szCs w:val="18"/>
                <w:lang w:bidi="ar"/>
              </w:rPr>
            </w:pPr>
          </w:p>
        </w:tc>
        <w:tc>
          <w:tcPr>
            <w:tcW w:w="283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szCs w:val="21"/>
              </w:rPr>
            </w:pPr>
          </w:p>
        </w:tc>
        <w:tc>
          <w:tcPr>
            <w:tcW w:w="258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szCs w:val="21"/>
              </w:rPr>
            </w:pPr>
          </w:p>
        </w:tc>
      </w:tr>
      <w:tr>
        <w:tblPrEx>
          <w:tblCellMar>
            <w:top w:w="0" w:type="dxa"/>
            <w:left w:w="108" w:type="dxa"/>
            <w:bottom w:w="0" w:type="dxa"/>
            <w:right w:w="108" w:type="dxa"/>
          </w:tblCellMar>
        </w:tblPrEx>
        <w:trPr>
          <w:trHeight w:val="457"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261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b/>
                <w:color w:val="000000"/>
                <w:kern w:val="0"/>
                <w:sz w:val="18"/>
                <w:szCs w:val="18"/>
                <w:lang w:bidi="ar"/>
              </w:rPr>
            </w:pPr>
          </w:p>
        </w:tc>
        <w:tc>
          <w:tcPr>
            <w:tcW w:w="283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szCs w:val="21"/>
              </w:rPr>
            </w:pPr>
          </w:p>
        </w:tc>
        <w:tc>
          <w:tcPr>
            <w:tcW w:w="258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szCs w:val="21"/>
              </w:rPr>
            </w:pPr>
          </w:p>
        </w:tc>
      </w:tr>
      <w:tr>
        <w:tblPrEx>
          <w:tblCellMar>
            <w:top w:w="0" w:type="dxa"/>
            <w:left w:w="108" w:type="dxa"/>
            <w:bottom w:w="0" w:type="dxa"/>
            <w:right w:w="108" w:type="dxa"/>
          </w:tblCellMar>
        </w:tblPrEx>
        <w:trPr>
          <w:trHeight w:val="457"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261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b/>
                <w:color w:val="000000"/>
                <w:kern w:val="0"/>
                <w:sz w:val="18"/>
                <w:szCs w:val="18"/>
                <w:lang w:bidi="ar"/>
              </w:rPr>
            </w:pPr>
          </w:p>
        </w:tc>
        <w:tc>
          <w:tcPr>
            <w:tcW w:w="283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szCs w:val="21"/>
              </w:rPr>
            </w:pPr>
          </w:p>
        </w:tc>
        <w:tc>
          <w:tcPr>
            <w:tcW w:w="258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szCs w:val="21"/>
              </w:rPr>
            </w:pPr>
          </w:p>
        </w:tc>
      </w:tr>
      <w:tr>
        <w:tblPrEx>
          <w:tblCellMar>
            <w:top w:w="0" w:type="dxa"/>
            <w:left w:w="108" w:type="dxa"/>
            <w:bottom w:w="0" w:type="dxa"/>
            <w:right w:w="108" w:type="dxa"/>
          </w:tblCellMar>
        </w:tblPrEx>
        <w:trPr>
          <w:trHeight w:val="1722"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Cs w:val="21"/>
              </w:rPr>
            </w:pPr>
            <w:r>
              <w:rPr>
                <w:rFonts w:hint="eastAsia" w:ascii="宋体" w:hAnsi="宋体" w:cs="宋体"/>
                <w:szCs w:val="21"/>
              </w:rPr>
              <w:t>投标声明</w:t>
            </w:r>
          </w:p>
        </w:tc>
        <w:tc>
          <w:tcPr>
            <w:tcW w:w="8040"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rPr>
                <w:rFonts w:ascii="宋体" w:hAnsi="宋体" w:cs="宋体"/>
                <w:szCs w:val="21"/>
              </w:rPr>
            </w:pPr>
          </w:p>
        </w:tc>
      </w:tr>
    </w:tbl>
    <w:p>
      <w:pPr>
        <w:pStyle w:val="11"/>
        <w:spacing w:line="360" w:lineRule="auto"/>
        <w:ind w:firstLine="0"/>
        <w:rPr>
          <w:rFonts w:hint="eastAsia"/>
          <w:sz w:val="21"/>
          <w:szCs w:val="21"/>
        </w:rPr>
      </w:pPr>
    </w:p>
    <w:p>
      <w:pPr>
        <w:pStyle w:val="11"/>
        <w:spacing w:line="360" w:lineRule="auto"/>
        <w:ind w:firstLine="0"/>
        <w:rPr>
          <w:sz w:val="21"/>
          <w:szCs w:val="21"/>
        </w:rPr>
      </w:pPr>
      <w:r>
        <w:rPr>
          <w:rFonts w:hint="eastAsia"/>
          <w:sz w:val="21"/>
          <w:szCs w:val="21"/>
        </w:rPr>
        <w:t>投标人（盖章）：</w:t>
      </w:r>
    </w:p>
    <w:p>
      <w:pPr>
        <w:pStyle w:val="11"/>
        <w:spacing w:line="360" w:lineRule="auto"/>
        <w:ind w:firstLine="0"/>
        <w:rPr>
          <w:sz w:val="21"/>
          <w:szCs w:val="21"/>
        </w:rPr>
      </w:pPr>
      <w:r>
        <w:rPr>
          <w:rFonts w:hint="eastAsia"/>
          <w:sz w:val="21"/>
          <w:szCs w:val="21"/>
        </w:rPr>
        <w:t>法定代表人或授权代表人（签字）：</w:t>
      </w:r>
    </w:p>
    <w:p>
      <w:pPr>
        <w:pStyle w:val="11"/>
        <w:spacing w:line="360" w:lineRule="auto"/>
        <w:ind w:firstLine="0"/>
        <w:rPr>
          <w:sz w:val="21"/>
          <w:szCs w:val="21"/>
        </w:rPr>
      </w:pPr>
      <w:r>
        <w:rPr>
          <w:rFonts w:hint="eastAsia"/>
          <w:sz w:val="21"/>
          <w:szCs w:val="21"/>
        </w:rPr>
        <w:t>日期：</w:t>
      </w:r>
    </w:p>
    <w:p>
      <w:pPr>
        <w:widowControl/>
        <w:spacing w:line="360" w:lineRule="auto"/>
        <w:jc w:val="left"/>
        <w:rPr>
          <w:rFonts w:ascii="宋体"/>
          <w:szCs w:val="21"/>
        </w:rPr>
        <w:sectPr>
          <w:footerReference r:id="rId14" w:type="default"/>
          <w:pgSz w:w="11906" w:h="16838"/>
          <w:pgMar w:top="1440" w:right="1361" w:bottom="1304" w:left="1361" w:header="720" w:footer="720" w:gutter="0"/>
          <w:pgBorders>
            <w:top w:val="none" w:sz="0" w:space="0"/>
            <w:left w:val="none" w:sz="0" w:space="0"/>
            <w:bottom w:val="none" w:sz="0" w:space="0"/>
            <w:right w:val="none" w:sz="0" w:space="0"/>
          </w:pgBorders>
          <w:pgNumType w:fmt="decimal"/>
          <w:cols w:space="720" w:num="1"/>
        </w:sectPr>
      </w:pPr>
    </w:p>
    <w:p>
      <w:pPr>
        <w:pStyle w:val="11"/>
        <w:spacing w:line="360" w:lineRule="auto"/>
        <w:ind w:firstLine="0"/>
        <w:rPr>
          <w:rFonts w:hAnsi="宋体" w:cs="宋体"/>
          <w:b/>
          <w:bCs/>
          <w:spacing w:val="0"/>
          <w:sz w:val="28"/>
          <w:szCs w:val="28"/>
        </w:rPr>
      </w:pPr>
      <w:r>
        <w:rPr>
          <w:rFonts w:hint="eastAsia" w:hAnsi="宋体" w:cs="宋体"/>
          <w:spacing w:val="0"/>
          <w:sz w:val="21"/>
          <w:szCs w:val="21"/>
        </w:rPr>
        <w:t>格式</w:t>
      </w:r>
      <w:r>
        <w:rPr>
          <w:rFonts w:hint="eastAsia" w:hAnsi="宋体" w:cs="宋体"/>
          <w:spacing w:val="0"/>
          <w:sz w:val="21"/>
          <w:szCs w:val="21"/>
          <w:lang w:val="en-US" w:eastAsia="zh-CN"/>
        </w:rPr>
        <w:t>二</w:t>
      </w:r>
      <w:r>
        <w:rPr>
          <w:rFonts w:hint="eastAsia" w:hAnsi="宋体" w:cs="宋体"/>
          <w:spacing w:val="0"/>
          <w:sz w:val="21"/>
          <w:szCs w:val="21"/>
        </w:rPr>
        <w:t>：投标报价组成明细表</w:t>
      </w:r>
    </w:p>
    <w:p>
      <w:pPr>
        <w:pStyle w:val="11"/>
        <w:spacing w:line="360" w:lineRule="auto"/>
        <w:ind w:firstLine="0"/>
        <w:jc w:val="center"/>
        <w:rPr>
          <w:rFonts w:hint="eastAsia" w:hAnsi="宋体" w:cs="宋体"/>
          <w:b/>
          <w:bCs/>
          <w:spacing w:val="0"/>
          <w:sz w:val="28"/>
          <w:szCs w:val="28"/>
        </w:rPr>
      </w:pPr>
      <w:r>
        <w:rPr>
          <w:rFonts w:hint="eastAsia" w:hAnsi="宋体" w:cs="宋体"/>
          <w:b/>
          <w:bCs/>
          <w:spacing w:val="0"/>
          <w:sz w:val="28"/>
          <w:szCs w:val="28"/>
        </w:rPr>
        <w:t>投标报价组成明细表</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1286"/>
        <w:gridCol w:w="1041"/>
        <w:gridCol w:w="1389"/>
        <w:gridCol w:w="1284"/>
        <w:gridCol w:w="787"/>
        <w:gridCol w:w="1041"/>
        <w:gridCol w:w="17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序号</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货物名称</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jc w:val="center"/>
            </w:pPr>
            <w:r>
              <w:t>品牌</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规格型号</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单位及数量</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单价</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合计</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制造商的规模（大、中、小、微企业）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r>
              <w:rPr>
                <w:rFonts w:ascii="宋体" w:hAnsi="宋体"/>
                <w:spacing w:val="20"/>
                <w:szCs w:val="21"/>
              </w:rPr>
              <w:t>……</w:t>
            </w: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0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c>
          <w:tcPr>
            <w:tcW w:w="178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9151"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400" w:lineRule="exact"/>
              <w:rPr>
                <w:rFonts w:hint="eastAsia" w:ascii="宋体" w:hAnsi="宋体"/>
                <w:spacing w:val="20"/>
                <w:szCs w:val="21"/>
              </w:rPr>
            </w:pPr>
            <w:r>
              <w:rPr>
                <w:rFonts w:hint="eastAsia" w:ascii="宋体" w:hAnsi="宋体"/>
                <w:szCs w:val="21"/>
              </w:rPr>
              <w:t>投标总价金额大写：                                       小写￥</w:t>
            </w:r>
          </w:p>
        </w:tc>
      </w:tr>
    </w:tbl>
    <w:p>
      <w:pPr>
        <w:adjustRightInd w:val="0"/>
        <w:snapToGrid w:val="0"/>
        <w:spacing w:line="360" w:lineRule="auto"/>
        <w:rPr>
          <w:rFonts w:cs="宋体" w:asciiTheme="minorEastAsia" w:hAnsiTheme="minorEastAsia" w:eastAsiaTheme="minorEastAsia"/>
          <w:szCs w:val="21"/>
        </w:rPr>
      </w:pPr>
      <w:r>
        <w:rPr>
          <w:rFonts w:hint="eastAsia" w:asciiTheme="minorEastAsia" w:hAnsiTheme="minorEastAsia" w:eastAsiaTheme="minorEastAsia"/>
          <w:b/>
          <w:bCs/>
          <w:szCs w:val="28"/>
        </w:rPr>
        <w:t>注：</w:t>
      </w:r>
      <w:r>
        <w:rPr>
          <w:rFonts w:hint="eastAsia" w:asciiTheme="minorEastAsia" w:hAnsiTheme="minorEastAsia" w:eastAsiaTheme="minorEastAsia"/>
        </w:rPr>
        <w:t>所列服务为对应本项目需求的全部服务内容。如有漏项或缺项，投标人承担全部责任。</w:t>
      </w:r>
    </w:p>
    <w:p>
      <w:pPr>
        <w:spacing w:line="360" w:lineRule="auto"/>
        <w:rPr>
          <w:rFonts w:cs="宋体" w:asciiTheme="minorEastAsia" w:hAnsiTheme="minorEastAsia" w:eastAsiaTheme="minorEastAsia"/>
          <w:szCs w:val="21"/>
        </w:rPr>
      </w:pPr>
    </w:p>
    <w:p>
      <w:pPr>
        <w:pStyle w:val="11"/>
        <w:spacing w:line="360" w:lineRule="auto"/>
        <w:ind w:firstLine="0"/>
        <w:rPr>
          <w:sz w:val="21"/>
          <w:szCs w:val="21"/>
        </w:rPr>
      </w:pPr>
      <w:r>
        <w:rPr>
          <w:rFonts w:hint="eastAsia"/>
          <w:sz w:val="21"/>
          <w:szCs w:val="21"/>
        </w:rPr>
        <w:t>投标人（盖章）：</w:t>
      </w:r>
    </w:p>
    <w:p>
      <w:pPr>
        <w:pStyle w:val="11"/>
        <w:spacing w:line="360" w:lineRule="auto"/>
        <w:ind w:firstLine="0"/>
        <w:rPr>
          <w:sz w:val="21"/>
          <w:szCs w:val="21"/>
        </w:rPr>
      </w:pPr>
      <w:r>
        <w:rPr>
          <w:rFonts w:hint="eastAsia"/>
          <w:sz w:val="21"/>
          <w:szCs w:val="21"/>
        </w:rPr>
        <w:t>法定代表人或授权代表人（签字）：</w:t>
      </w:r>
    </w:p>
    <w:p>
      <w:pPr>
        <w:pStyle w:val="11"/>
        <w:spacing w:line="360" w:lineRule="auto"/>
        <w:ind w:firstLine="0"/>
        <w:rPr>
          <w:sz w:val="21"/>
          <w:szCs w:val="21"/>
        </w:rPr>
      </w:pPr>
      <w:r>
        <w:rPr>
          <w:rFonts w:hint="eastAsia"/>
          <w:sz w:val="21"/>
          <w:szCs w:val="21"/>
        </w:rPr>
        <w:t>日期：</w:t>
      </w:r>
    </w:p>
    <w:p>
      <w:pPr>
        <w:widowControl/>
        <w:spacing w:line="360" w:lineRule="auto"/>
        <w:jc w:val="left"/>
        <w:rPr>
          <w:rFonts w:ascii="宋体"/>
          <w:szCs w:val="21"/>
        </w:rPr>
        <w:sectPr>
          <w:footerReference r:id="rId15" w:type="default"/>
          <w:pgSz w:w="11906" w:h="16838"/>
          <w:pgMar w:top="1440" w:right="1361" w:bottom="1304" w:left="1361" w:header="720" w:footer="720" w:gutter="0"/>
          <w:pgBorders>
            <w:top w:val="none" w:sz="0" w:space="0"/>
            <w:left w:val="none" w:sz="0" w:space="0"/>
            <w:bottom w:val="none" w:sz="0" w:space="0"/>
            <w:right w:val="none" w:sz="0" w:space="0"/>
          </w:pgBorders>
          <w:pgNumType w:fmt="decimal"/>
          <w:cols w:space="720" w:num="1"/>
        </w:sectPr>
      </w:pPr>
    </w:p>
    <w:p>
      <w:pPr>
        <w:snapToGrid w:val="0"/>
        <w:spacing w:line="400" w:lineRule="exact"/>
        <w:rPr>
          <w:rFonts w:ascii="宋体" w:cs="宋体"/>
          <w:szCs w:val="21"/>
        </w:rPr>
      </w:pPr>
      <w:r>
        <w:rPr>
          <w:rFonts w:hint="eastAsia" w:ascii="宋体" w:hAnsi="宋体" w:cs="宋体"/>
          <w:szCs w:val="21"/>
        </w:rPr>
        <w:t>格式</w:t>
      </w:r>
      <w:r>
        <w:rPr>
          <w:rFonts w:hint="eastAsia" w:ascii="宋体" w:hAnsi="宋体" w:cs="宋体"/>
          <w:szCs w:val="21"/>
          <w:lang w:val="en-US" w:eastAsia="zh-CN"/>
        </w:rPr>
        <w:t>三</w:t>
      </w:r>
      <w:r>
        <w:rPr>
          <w:rFonts w:hint="eastAsia" w:ascii="宋体" w:hAnsi="宋体" w:cs="宋体"/>
          <w:szCs w:val="21"/>
        </w:rPr>
        <w:t>：小微企业声明函</w:t>
      </w:r>
    </w:p>
    <w:p>
      <w:pPr>
        <w:pStyle w:val="11"/>
        <w:spacing w:line="380" w:lineRule="exact"/>
        <w:jc w:val="center"/>
        <w:rPr>
          <w:rFonts w:hAnsi="宋体"/>
          <w:b/>
          <w:color w:val="000000"/>
          <w:sz w:val="28"/>
        </w:rPr>
      </w:pPr>
    </w:p>
    <w:p>
      <w:pPr>
        <w:pStyle w:val="11"/>
        <w:spacing w:line="380" w:lineRule="exact"/>
        <w:jc w:val="center"/>
        <w:rPr>
          <w:rFonts w:hAnsi="宋体"/>
          <w:b/>
          <w:color w:val="000000"/>
          <w:sz w:val="28"/>
        </w:rPr>
      </w:pPr>
      <w:r>
        <w:rPr>
          <w:rFonts w:hint="eastAsia" w:hAnsi="宋体"/>
          <w:b/>
          <w:color w:val="000000"/>
          <w:sz w:val="28"/>
        </w:rPr>
        <w:t>小微企业声明函（如有）</w:t>
      </w:r>
    </w:p>
    <w:p>
      <w:pPr>
        <w:snapToGrid w:val="0"/>
        <w:spacing w:line="360" w:lineRule="auto"/>
        <w:jc w:val="left"/>
        <w:rPr>
          <w:rFonts w:ascii="宋体" w:cs="宋体"/>
          <w:szCs w:val="21"/>
        </w:rPr>
      </w:pP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全部由符合政策要求的中小企业</w:t>
      </w:r>
      <w:r>
        <w:rPr>
          <w:rFonts w:hint="eastAsia" w:ascii="宋体" w:hAnsi="宋体" w:eastAsia="宋体" w:cs="宋体"/>
          <w:color w:val="auto"/>
          <w:sz w:val="21"/>
          <w:szCs w:val="21"/>
          <w:highlight w:val="none"/>
          <w:lang w:val="en-US" w:eastAsia="zh-CN"/>
        </w:rPr>
        <w:t>承接</w:t>
      </w:r>
      <w:r>
        <w:rPr>
          <w:rFonts w:hint="eastAsia" w:ascii="宋体" w:hAnsi="宋体" w:eastAsia="宋体" w:cs="宋体"/>
          <w:color w:val="auto"/>
          <w:sz w:val="21"/>
          <w:szCs w:val="21"/>
          <w:highlight w:val="none"/>
        </w:rPr>
        <w:t>。相关企业（含联合体中的中小企业、签订分包意向协议的中小企业）的具体情况如下：</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i/>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i/>
          <w:color w:val="auto"/>
          <w:sz w:val="21"/>
          <w:szCs w:val="21"/>
          <w:highlight w:val="none"/>
          <w:u w:val="single"/>
        </w:rPr>
        <w:t>（其他未列明行业）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承接企业</w:t>
      </w:r>
      <w:r>
        <w:rPr>
          <w:rFonts w:hint="eastAsia" w:ascii="宋体" w:hAnsi="宋体" w:eastAsia="宋体" w:cs="宋体"/>
          <w:color w:val="auto"/>
          <w:sz w:val="21"/>
          <w:szCs w:val="21"/>
          <w:highlight w:val="none"/>
        </w:rPr>
        <w:t>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i/>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i/>
          <w:color w:val="auto"/>
          <w:sz w:val="21"/>
          <w:szCs w:val="21"/>
          <w:highlight w:val="none"/>
          <w:u w:val="single"/>
        </w:rPr>
        <w:t>（其他未列明行业）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承接企业</w:t>
      </w:r>
      <w:r>
        <w:rPr>
          <w:rFonts w:hint="eastAsia" w:ascii="宋体" w:hAnsi="宋体" w:eastAsia="宋体" w:cs="宋体"/>
          <w:color w:val="auto"/>
          <w:sz w:val="21"/>
          <w:szCs w:val="21"/>
          <w:highlight w:val="none"/>
        </w:rPr>
        <w:t>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企业名称（盖章）：</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p>
    <w:p>
      <w:pPr>
        <w:spacing w:line="500" w:lineRule="exact"/>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u w:val="single"/>
        </w:rPr>
        <w:t xml:space="preserve">                  </w:t>
      </w:r>
    </w:p>
    <w:p>
      <w:pPr>
        <w:pStyle w:val="11"/>
        <w:spacing w:line="520" w:lineRule="exact"/>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说明：</w:t>
      </w:r>
    </w:p>
    <w:p>
      <w:pPr>
        <w:pStyle w:val="11"/>
        <w:spacing w:line="520" w:lineRule="exact"/>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1、从业人员、营业收入、资产总额填报上一年度数据，无上一年度数据的新成立企业可不填报。</w:t>
      </w:r>
    </w:p>
    <w:p>
      <w:pPr>
        <w:pStyle w:val="11"/>
        <w:spacing w:line="520" w:lineRule="exact"/>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2、根据工信部联企业[2011]300号规定。其他未列明行业：从业人员300人以下的为中小微型企业。其中，从业人员100人及以上的为中型企业；从业人员10人及以上的为小型企业；从业人员10人以下的为微型企业。</w:t>
      </w:r>
    </w:p>
    <w:p>
      <w:pPr>
        <w:pStyle w:val="13"/>
        <w:snapToGrid w:val="0"/>
        <w:spacing w:before="120" w:after="120"/>
        <w:rPr>
          <w:rFonts w:hint="eastAsia" w:hAnsi="宋体" w:cs="宋体"/>
        </w:rPr>
      </w:pPr>
      <w:r>
        <w:rPr>
          <w:rFonts w:hint="eastAsia" w:hAnsi="宋体" w:cs="宋体"/>
          <w:spacing w:val="6"/>
          <w:sz w:val="21"/>
        </w:rPr>
        <w:t>4.残疾人福利性单位声明函格式（如有）</w:t>
      </w:r>
    </w:p>
    <w:p>
      <w:pPr>
        <w:spacing w:before="240" w:line="360" w:lineRule="auto"/>
        <w:rPr>
          <w:rFonts w:ascii="宋体" w:cs="宋体"/>
        </w:rPr>
      </w:pPr>
      <w:r>
        <w:rPr>
          <w:rFonts w:hint="eastAsia" w:ascii="宋体" w:hAnsi="宋体"/>
          <w:szCs w:val="21"/>
        </w:rPr>
        <w:t>格式四：残疾人福利性单位声明函</w:t>
      </w:r>
    </w:p>
    <w:p>
      <w:pPr>
        <w:pStyle w:val="11"/>
        <w:spacing w:line="380" w:lineRule="exact"/>
        <w:jc w:val="center"/>
        <w:rPr>
          <w:rFonts w:hAnsi="宋体"/>
          <w:b/>
          <w:color w:val="000000"/>
          <w:sz w:val="28"/>
        </w:rPr>
      </w:pPr>
    </w:p>
    <w:p>
      <w:pPr>
        <w:pStyle w:val="11"/>
        <w:spacing w:line="380" w:lineRule="exact"/>
        <w:jc w:val="center"/>
        <w:rPr>
          <w:rFonts w:hint="eastAsia" w:hAnsi="宋体"/>
          <w:b/>
          <w:color w:val="000000"/>
          <w:sz w:val="28"/>
        </w:rPr>
      </w:pPr>
    </w:p>
    <w:p>
      <w:pPr>
        <w:pStyle w:val="11"/>
        <w:spacing w:line="380" w:lineRule="exact"/>
        <w:jc w:val="center"/>
        <w:rPr>
          <w:rFonts w:hint="eastAsia" w:hAnsi="宋体"/>
          <w:b/>
          <w:color w:val="000000"/>
          <w:sz w:val="28"/>
        </w:rPr>
      </w:pPr>
    </w:p>
    <w:p>
      <w:pPr>
        <w:pStyle w:val="11"/>
        <w:spacing w:line="380" w:lineRule="exact"/>
        <w:jc w:val="center"/>
        <w:rPr>
          <w:rFonts w:hint="eastAsia" w:hAnsi="宋体"/>
          <w:b/>
          <w:color w:val="000000"/>
          <w:sz w:val="28"/>
        </w:rPr>
      </w:pPr>
    </w:p>
    <w:p>
      <w:pPr>
        <w:pStyle w:val="11"/>
        <w:spacing w:line="380" w:lineRule="exact"/>
        <w:jc w:val="center"/>
        <w:rPr>
          <w:rFonts w:hAnsi="宋体" w:cs="宋体"/>
          <w:b/>
          <w:spacing w:val="6"/>
          <w:szCs w:val="21"/>
        </w:rPr>
      </w:pPr>
      <w:r>
        <w:rPr>
          <w:rFonts w:hint="eastAsia" w:hAnsi="宋体"/>
          <w:b/>
          <w:color w:val="000000"/>
          <w:sz w:val="28"/>
        </w:rPr>
        <w:t>残疾人福利性单位声明函</w:t>
      </w:r>
    </w:p>
    <w:p>
      <w:pPr>
        <w:spacing w:line="360" w:lineRule="auto"/>
        <w:ind w:firstLine="444" w:firstLineChars="200"/>
        <w:rPr>
          <w:rFonts w:ascii="宋体" w:cs="宋体"/>
          <w:spacing w:val="6"/>
          <w:szCs w:val="21"/>
        </w:rPr>
      </w:pPr>
    </w:p>
    <w:p>
      <w:pPr>
        <w:spacing w:line="360" w:lineRule="auto"/>
        <w:ind w:firstLine="444" w:firstLineChars="200"/>
        <w:rPr>
          <w:rFonts w:ascii="宋体" w:cs="宋体"/>
          <w:spacing w:val="6"/>
          <w:szCs w:val="21"/>
        </w:rPr>
      </w:pPr>
      <w:r>
        <w:rPr>
          <w:rFonts w:hint="eastAsia" w:ascii="宋体" w:hAnsi="宋体" w:cs="宋体"/>
          <w:spacing w:val="6"/>
          <w:szCs w:val="21"/>
        </w:rPr>
        <w:t>本单位郑重声明，根据《财政部民政部中国残疾人联合会关于促进残疾人就业政府采购政策的通知》（财库</w:t>
      </w:r>
      <w:r>
        <w:rPr>
          <w:rFonts w:hint="eastAsia" w:ascii="宋体" w:hAnsi="宋体" w:cs="宋体"/>
          <w:szCs w:val="21"/>
        </w:rPr>
        <w:t>〔</w:t>
      </w:r>
      <w:r>
        <w:rPr>
          <w:rFonts w:ascii="宋体" w:hAnsi="宋体" w:cs="宋体"/>
          <w:szCs w:val="21"/>
        </w:rPr>
        <w:t>2017</w:t>
      </w:r>
      <w:r>
        <w:rPr>
          <w:rFonts w:hint="eastAsia" w:ascii="宋体" w:hAnsi="宋体" w:cs="宋体"/>
          <w:szCs w:val="21"/>
        </w:rPr>
        <w:t>〕</w:t>
      </w:r>
      <w:r>
        <w:rPr>
          <w:rFonts w:ascii="宋体" w:hAnsi="宋体" w:cs="宋体"/>
          <w:szCs w:val="21"/>
        </w:rPr>
        <w:t xml:space="preserve"> 141</w:t>
      </w:r>
      <w:r>
        <w:rPr>
          <w:rFonts w:hint="eastAsia" w:ascii="宋体" w:hAnsi="宋体" w:cs="宋体"/>
          <w:spacing w:val="6"/>
          <w:szCs w:val="21"/>
        </w:rPr>
        <w:t>号）的规定，本单位为符合条件的残疾人福利性单位，且本单位参加</w:t>
      </w:r>
      <w:r>
        <w:rPr>
          <w:rFonts w:ascii="宋体" w:hAnsi="宋体" w:cs="宋体"/>
          <w:spacing w:val="6"/>
          <w:szCs w:val="21"/>
        </w:rPr>
        <w:t>______</w:t>
      </w:r>
      <w:r>
        <w:rPr>
          <w:rFonts w:hint="eastAsia" w:ascii="宋体" w:hAnsi="宋体" w:cs="宋体"/>
          <w:spacing w:val="6"/>
          <w:szCs w:val="21"/>
        </w:rPr>
        <w:t>单位的</w:t>
      </w:r>
      <w:r>
        <w:rPr>
          <w:rFonts w:ascii="宋体" w:hAnsi="宋体" w:cs="宋体"/>
          <w:spacing w:val="6"/>
          <w:szCs w:val="21"/>
        </w:rPr>
        <w:t>______</w:t>
      </w:r>
      <w:r>
        <w:rPr>
          <w:rFonts w:hint="eastAsia" w:ascii="宋体" w:hAnsi="宋体" w:cs="宋体"/>
          <w:spacing w:val="6"/>
          <w:szCs w:val="21"/>
        </w:rPr>
        <w:t>项目采购活动提供本单位制造的货物（由本单位承担工程</w:t>
      </w:r>
      <w:r>
        <w:rPr>
          <w:rFonts w:ascii="宋体" w:hAnsi="宋体" w:cs="宋体"/>
          <w:spacing w:val="6"/>
          <w:szCs w:val="21"/>
        </w:rPr>
        <w:t>/</w:t>
      </w:r>
      <w:r>
        <w:rPr>
          <w:rFonts w:hint="eastAsia" w:ascii="宋体" w:hAnsi="宋体" w:cs="宋体"/>
          <w:spacing w:val="6"/>
          <w:szCs w:val="21"/>
        </w:rPr>
        <w:t>提供服务），或者提供其他残疾人福利性单位制造的货物（不包括使用非残疾人福利性单位注册商标的货物）。</w:t>
      </w:r>
    </w:p>
    <w:p>
      <w:pPr>
        <w:spacing w:line="360" w:lineRule="auto"/>
        <w:ind w:firstLine="444" w:firstLineChars="200"/>
        <w:rPr>
          <w:rFonts w:ascii="宋体" w:cs="宋体"/>
          <w:spacing w:val="6"/>
          <w:szCs w:val="21"/>
        </w:rPr>
      </w:pPr>
      <w:r>
        <w:rPr>
          <w:rFonts w:hint="eastAsia" w:ascii="宋体" w:hAnsi="宋体" w:cs="宋体"/>
          <w:spacing w:val="6"/>
          <w:szCs w:val="21"/>
        </w:rPr>
        <w:t>本单位对上述声明的真实性负责。如有虚假，将依法承担相应责任。</w:t>
      </w:r>
    </w:p>
    <w:p>
      <w:pPr>
        <w:tabs>
          <w:tab w:val="left" w:pos="4860"/>
        </w:tabs>
        <w:spacing w:line="588" w:lineRule="exact"/>
        <w:ind w:right="1560"/>
        <w:jc w:val="right"/>
        <w:rPr>
          <w:rFonts w:ascii="宋体" w:cs="宋体"/>
          <w:spacing w:val="6"/>
          <w:szCs w:val="21"/>
        </w:rPr>
      </w:pPr>
      <w:r>
        <w:rPr>
          <w:rFonts w:hint="eastAsia" w:ascii="宋体" w:hAnsi="宋体" w:cs="宋体"/>
          <w:spacing w:val="6"/>
          <w:szCs w:val="21"/>
        </w:rPr>
        <w:t>单位名称（盖章）：</w:t>
      </w:r>
    </w:p>
    <w:p>
      <w:pPr>
        <w:tabs>
          <w:tab w:val="left" w:pos="4860"/>
        </w:tabs>
        <w:spacing w:line="588" w:lineRule="exact"/>
        <w:ind w:right="1560" w:firstLine="444" w:firstLineChars="200"/>
        <w:jc w:val="right"/>
        <w:rPr>
          <w:rFonts w:ascii="宋体" w:cs="宋体"/>
          <w:spacing w:val="6"/>
          <w:szCs w:val="21"/>
        </w:rPr>
      </w:pPr>
      <w:r>
        <w:rPr>
          <w:rFonts w:hint="eastAsia" w:ascii="宋体" w:hAnsi="宋体" w:cs="宋体"/>
          <w:spacing w:val="6"/>
          <w:szCs w:val="21"/>
        </w:rPr>
        <w:t>日期：</w:t>
      </w:r>
    </w:p>
    <w:p>
      <w:pPr>
        <w:tabs>
          <w:tab w:val="left" w:pos="4860"/>
        </w:tabs>
        <w:spacing w:line="360" w:lineRule="auto"/>
        <w:rPr>
          <w:rFonts w:ascii="宋体" w:cs="宋体"/>
          <w:spacing w:val="6"/>
          <w:szCs w:val="21"/>
        </w:rPr>
      </w:pPr>
    </w:p>
    <w:p>
      <w:pPr>
        <w:tabs>
          <w:tab w:val="left" w:pos="4860"/>
        </w:tabs>
        <w:spacing w:line="360" w:lineRule="auto"/>
        <w:rPr>
          <w:rFonts w:ascii="宋体" w:cs="宋体"/>
          <w:spacing w:val="6"/>
          <w:szCs w:val="21"/>
        </w:rPr>
      </w:pPr>
      <w:r>
        <w:rPr>
          <w:rFonts w:hint="eastAsia" w:ascii="宋体" w:hAnsi="宋体" w:cs="宋体"/>
          <w:spacing w:val="6"/>
          <w:szCs w:val="21"/>
        </w:rPr>
        <w:t>注：</w:t>
      </w:r>
      <w:r>
        <w:rPr>
          <w:rFonts w:ascii="宋体" w:hAnsi="宋体" w:cs="宋体"/>
          <w:spacing w:val="6"/>
          <w:szCs w:val="21"/>
        </w:rPr>
        <w:t>1</w:t>
      </w:r>
      <w:r>
        <w:rPr>
          <w:rFonts w:hint="eastAsia" w:ascii="宋体" w:hAnsi="宋体" w:cs="宋体"/>
          <w:spacing w:val="6"/>
          <w:szCs w:val="21"/>
        </w:rPr>
        <w:t>、如投标人为非残疾人福利性单位的可不提供本声明函。</w:t>
      </w:r>
    </w:p>
    <w:p>
      <w:pPr>
        <w:tabs>
          <w:tab w:val="left" w:pos="4860"/>
        </w:tabs>
        <w:spacing w:line="360" w:lineRule="auto"/>
        <w:ind w:firstLine="444" w:firstLineChars="200"/>
        <w:rPr>
          <w:rFonts w:ascii="宋体" w:cs="宋体"/>
          <w:spacing w:val="6"/>
          <w:szCs w:val="21"/>
        </w:rPr>
      </w:pPr>
      <w:r>
        <w:rPr>
          <w:rFonts w:ascii="宋体" w:hAnsi="宋体" w:cs="宋体"/>
          <w:spacing w:val="6"/>
          <w:szCs w:val="21"/>
        </w:rPr>
        <w:t>2</w:t>
      </w:r>
      <w:r>
        <w:rPr>
          <w:rFonts w:hint="eastAsia" w:ascii="宋体" w:hAnsi="宋体" w:cs="宋体"/>
          <w:spacing w:val="6"/>
          <w:szCs w:val="21"/>
        </w:rPr>
        <w:t>、享受政府采购支持政策的残疾人福利性单位应当同时满足以下条件：</w:t>
      </w:r>
    </w:p>
    <w:p>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1</w:t>
      </w:r>
      <w:r>
        <w:rPr>
          <w:rFonts w:hint="eastAsia" w:ascii="宋体" w:hAnsi="宋体" w:cs="宋体"/>
          <w:spacing w:val="6"/>
          <w:szCs w:val="21"/>
        </w:rPr>
        <w:t>）安置的残疾人占本单位在职职工人数的比例不低于</w:t>
      </w:r>
      <w:r>
        <w:rPr>
          <w:rFonts w:ascii="宋体" w:hAnsi="宋体" w:cs="宋体"/>
          <w:spacing w:val="6"/>
          <w:szCs w:val="21"/>
        </w:rPr>
        <w:t>25%</w:t>
      </w:r>
      <w:r>
        <w:rPr>
          <w:rFonts w:hint="eastAsia" w:ascii="宋体" w:hAnsi="宋体" w:cs="宋体"/>
          <w:spacing w:val="6"/>
          <w:szCs w:val="21"/>
        </w:rPr>
        <w:t>（含</w:t>
      </w:r>
      <w:r>
        <w:rPr>
          <w:rFonts w:ascii="宋体" w:hAnsi="宋体" w:cs="宋体"/>
          <w:spacing w:val="6"/>
          <w:szCs w:val="21"/>
        </w:rPr>
        <w:t>25%</w:t>
      </w:r>
      <w:r>
        <w:rPr>
          <w:rFonts w:hint="eastAsia" w:ascii="宋体" w:hAnsi="宋体" w:cs="宋体"/>
          <w:spacing w:val="6"/>
          <w:szCs w:val="21"/>
        </w:rPr>
        <w:t>），并且安置的残疾人人数不少于</w:t>
      </w:r>
      <w:r>
        <w:rPr>
          <w:rFonts w:ascii="宋体" w:hAnsi="宋体" w:cs="宋体"/>
          <w:spacing w:val="6"/>
          <w:szCs w:val="21"/>
        </w:rPr>
        <w:t>10</w:t>
      </w:r>
      <w:r>
        <w:rPr>
          <w:rFonts w:hint="eastAsia" w:ascii="宋体" w:hAnsi="宋体" w:cs="宋体"/>
          <w:spacing w:val="6"/>
          <w:szCs w:val="21"/>
        </w:rPr>
        <w:t>人（含</w:t>
      </w:r>
      <w:r>
        <w:rPr>
          <w:rFonts w:ascii="宋体" w:hAnsi="宋体" w:cs="宋体"/>
          <w:spacing w:val="6"/>
          <w:szCs w:val="21"/>
        </w:rPr>
        <w:t>10</w:t>
      </w:r>
      <w:r>
        <w:rPr>
          <w:rFonts w:hint="eastAsia" w:ascii="宋体" w:hAnsi="宋体" w:cs="宋体"/>
          <w:spacing w:val="6"/>
          <w:szCs w:val="21"/>
        </w:rPr>
        <w:t>人）；</w:t>
      </w:r>
    </w:p>
    <w:p>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2</w:t>
      </w:r>
      <w:r>
        <w:rPr>
          <w:rFonts w:hint="eastAsia" w:ascii="宋体" w:hAnsi="宋体" w:cs="宋体"/>
          <w:spacing w:val="6"/>
          <w:szCs w:val="21"/>
        </w:rPr>
        <w:t>）依法与安置的每位残疾人签订了一年以上（含一年）的劳动合同或服务协议；</w:t>
      </w:r>
    </w:p>
    <w:p>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3</w:t>
      </w:r>
      <w:r>
        <w:rPr>
          <w:rFonts w:hint="eastAsia" w:ascii="宋体" w:hAnsi="宋体" w:cs="宋体"/>
          <w:spacing w:val="6"/>
          <w:szCs w:val="21"/>
        </w:rPr>
        <w:t>）为安置的每位残疾人按月足额缴纳了基本养老保险、基本医疗保险、失业保险、工伤保险和生育保险等社会保险费；</w:t>
      </w:r>
    </w:p>
    <w:p>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4</w:t>
      </w:r>
      <w:r>
        <w:rPr>
          <w:rFonts w:hint="eastAsia" w:ascii="宋体" w:hAnsi="宋体" w:cs="宋体"/>
          <w:spacing w:val="6"/>
          <w:szCs w:val="21"/>
        </w:rPr>
        <w:t>）通过银行等金融机构向安置的每位残疾人，按月支付了不低于单位所在区县适用的经省级人民政府批准的月最低工资标准的工资；</w:t>
      </w:r>
    </w:p>
    <w:p>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5</w:t>
      </w:r>
      <w:r>
        <w:rPr>
          <w:rFonts w:hint="eastAsia" w:ascii="宋体" w:hAnsi="宋体" w:cs="宋体"/>
          <w:spacing w:val="6"/>
          <w:szCs w:val="21"/>
        </w:rPr>
        <w:t>）提供本单位制造的货物、承担的工程或者服务（以下简称产品），或者提供其他残疾人福利性单位制造的货物（不包括使用非残疾人福利性单位注册商标的货物）。</w:t>
      </w:r>
    </w:p>
    <w:p>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前款所称残疾人是指法定劳动年龄内，持有《中华人民共和国残疾人证》或者《中华人民共和国残疾军人证（</w:t>
      </w:r>
      <w:r>
        <w:rPr>
          <w:rFonts w:ascii="宋体" w:hAnsi="宋体" w:cs="宋体"/>
          <w:spacing w:val="6"/>
          <w:szCs w:val="21"/>
        </w:rPr>
        <w:t>1</w:t>
      </w:r>
      <w:r>
        <w:rPr>
          <w:rFonts w:hint="eastAsia" w:ascii="宋体" w:hAnsi="宋体" w:cs="宋体"/>
          <w:spacing w:val="6"/>
          <w:szCs w:val="21"/>
        </w:rPr>
        <w:t>至</w:t>
      </w:r>
      <w:r>
        <w:rPr>
          <w:rFonts w:ascii="宋体" w:hAnsi="宋体" w:cs="宋体"/>
          <w:spacing w:val="6"/>
          <w:szCs w:val="21"/>
        </w:rPr>
        <w:t>8</w:t>
      </w:r>
      <w:r>
        <w:rPr>
          <w:rFonts w:hint="eastAsia" w:ascii="宋体" w:hAnsi="宋体" w:cs="宋体"/>
          <w:spacing w:val="6"/>
          <w:szCs w:val="21"/>
        </w:rPr>
        <w:t>级）》的自然人，包括具有劳动条件和劳动意愿的精神残疾人。在职职工人数是指与残疾人福利性单位建立劳动关系并依法签订劳动合同或者服务协议的雇员人数。</w:t>
      </w:r>
    </w:p>
    <w:p>
      <w:pPr>
        <w:rPr>
          <w:rFonts w:ascii="宋体" w:cs="宋体"/>
          <w:b/>
          <w:bCs/>
          <w:szCs w:val="21"/>
        </w:rPr>
      </w:pPr>
    </w:p>
    <w:p>
      <w:pPr>
        <w:rPr>
          <w:rFonts w:ascii="宋体"/>
          <w:b/>
          <w:szCs w:val="21"/>
        </w:rPr>
      </w:pPr>
      <w:r>
        <w:rPr>
          <w:rFonts w:hint="eastAsia" w:ascii="宋体" w:hAnsi="宋体" w:cs="宋体"/>
          <w:b/>
          <w:bCs/>
          <w:szCs w:val="21"/>
        </w:rPr>
        <w:t>格式五：投标人针对报价需要说明的其他文件和说明（格式自拟）</w:t>
      </w:r>
    </w:p>
    <w:p>
      <w:pPr>
        <w:pStyle w:val="13"/>
        <w:numPr>
          <w:ilvl w:val="0"/>
          <w:numId w:val="15"/>
        </w:numPr>
        <w:snapToGrid w:val="0"/>
        <w:spacing w:before="156" w:after="156" w:line="360" w:lineRule="auto"/>
        <w:jc w:val="center"/>
        <w:rPr>
          <w:rFonts w:hAnsi="宋体"/>
          <w:b/>
          <w:sz w:val="30"/>
        </w:rPr>
      </w:pPr>
      <w:r>
        <w:rPr>
          <w:rFonts w:hAnsi="宋体" w:cs="宋体"/>
          <w:szCs w:val="21"/>
        </w:rPr>
        <w:br w:type="page"/>
      </w:r>
      <w:r>
        <w:rPr>
          <w:rFonts w:hint="eastAsia" w:hAnsi="宋体"/>
          <w:b/>
          <w:sz w:val="30"/>
        </w:rPr>
        <w:t>合同样本</w:t>
      </w:r>
    </w:p>
    <w:p>
      <w:pPr>
        <w:spacing w:line="520" w:lineRule="exact"/>
        <w:jc w:val="center"/>
        <w:rPr>
          <w:rFonts w:hAnsi="宋体"/>
        </w:rPr>
      </w:pPr>
      <w:r>
        <w:rPr>
          <w:rFonts w:hint="eastAsia" w:hAnsi="宋体"/>
          <w:b/>
          <w:sz w:val="28"/>
          <w:szCs w:val="28"/>
        </w:rPr>
        <w:t>（作为参考）</w:t>
      </w:r>
    </w:p>
    <w:p>
      <w:pPr>
        <w:snapToGrid w:val="0"/>
        <w:spacing w:line="400" w:lineRule="exact"/>
        <w:rPr>
          <w:rFonts w:hint="eastAsia" w:ascii="宋体" w:hAnsi="宋体" w:cs="宋体"/>
          <w:szCs w:val="21"/>
        </w:rPr>
      </w:pP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项目名称：                                       项目编号：</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甲方：（买方）</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乙方：（卖方）</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甲、乙双方根据 招标的结果，签署本合同。</w:t>
      </w:r>
    </w:p>
    <w:p>
      <w:pPr>
        <w:pStyle w:val="13"/>
        <w:snapToGrid w:val="0"/>
        <w:spacing w:beforeLines="0" w:afterLines="0"/>
        <w:ind w:firstLine="422" w:firstLineChars="200"/>
        <w:rPr>
          <w:rFonts w:hint="eastAsia" w:ascii="宋体" w:hAnsi="宋体" w:eastAsia="宋体" w:cs="宋体"/>
          <w:b/>
          <w:sz w:val="21"/>
          <w:szCs w:val="21"/>
        </w:rPr>
      </w:pPr>
      <w:r>
        <w:rPr>
          <w:rFonts w:hint="eastAsia" w:ascii="宋体" w:hAnsi="宋体" w:eastAsia="宋体" w:cs="宋体"/>
          <w:b/>
          <w:sz w:val="21"/>
          <w:szCs w:val="21"/>
        </w:rPr>
        <w:t>一、货物内容</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1. 货物名称：</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2. 型号规格：</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3. 技术参数：</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4. 数量（单位）：</w:t>
      </w:r>
    </w:p>
    <w:p>
      <w:pPr>
        <w:pStyle w:val="13"/>
        <w:snapToGrid w:val="0"/>
        <w:spacing w:beforeLines="0" w:afterLines="0"/>
        <w:ind w:firstLine="422" w:firstLineChars="200"/>
        <w:rPr>
          <w:rFonts w:hint="eastAsia" w:ascii="宋体" w:hAnsi="宋体" w:eastAsia="宋体" w:cs="宋体"/>
          <w:b/>
          <w:sz w:val="21"/>
          <w:szCs w:val="21"/>
        </w:rPr>
      </w:pPr>
      <w:r>
        <w:rPr>
          <w:rFonts w:hint="eastAsia" w:ascii="宋体" w:hAnsi="宋体" w:eastAsia="宋体" w:cs="宋体"/>
          <w:b/>
          <w:sz w:val="21"/>
          <w:szCs w:val="21"/>
        </w:rPr>
        <w:t>二、合同金额</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本合同金额为（大写）：___________________________元（￥_______________元）人民币。</w:t>
      </w:r>
    </w:p>
    <w:p>
      <w:pPr>
        <w:pStyle w:val="13"/>
        <w:snapToGrid w:val="0"/>
        <w:spacing w:beforeLines="0" w:afterLines="0"/>
        <w:ind w:firstLine="422" w:firstLineChars="200"/>
        <w:rPr>
          <w:rFonts w:hint="eastAsia" w:ascii="宋体" w:hAnsi="宋体" w:eastAsia="宋体" w:cs="宋体"/>
          <w:b/>
          <w:sz w:val="21"/>
          <w:szCs w:val="21"/>
        </w:rPr>
      </w:pPr>
      <w:r>
        <w:rPr>
          <w:rFonts w:hint="eastAsia" w:ascii="宋体" w:hAnsi="宋体" w:eastAsia="宋体" w:cs="宋体"/>
          <w:b/>
          <w:sz w:val="21"/>
          <w:szCs w:val="21"/>
        </w:rPr>
        <w:t>三、技术资料</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1. 乙方应按招标文件规定的时间向甲方提供使用货物的有关技术资料。</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beforeLines="0" w:afterLines="0"/>
        <w:ind w:firstLine="422" w:firstLineChars="200"/>
        <w:rPr>
          <w:rFonts w:hint="eastAsia" w:ascii="宋体" w:hAnsi="宋体" w:eastAsia="宋体" w:cs="宋体"/>
          <w:b/>
          <w:sz w:val="21"/>
          <w:szCs w:val="21"/>
        </w:rPr>
      </w:pPr>
      <w:r>
        <w:rPr>
          <w:rFonts w:hint="eastAsia" w:ascii="宋体" w:hAnsi="宋体" w:eastAsia="宋体" w:cs="宋体"/>
          <w:b/>
          <w:sz w:val="21"/>
          <w:szCs w:val="21"/>
        </w:rPr>
        <w:t>四、知识产权</w:t>
      </w:r>
    </w:p>
    <w:p>
      <w:pPr>
        <w:pStyle w:val="13"/>
        <w:snapToGrid w:val="0"/>
        <w:spacing w:beforeLines="0" w:afterLines="0"/>
        <w:ind w:firstLine="420" w:firstLineChars="200"/>
        <w:rPr>
          <w:rFonts w:hint="eastAsia" w:ascii="宋体" w:hAnsi="宋体" w:eastAsia="宋体" w:cs="宋体"/>
          <w:bCs/>
          <w:sz w:val="21"/>
          <w:szCs w:val="21"/>
        </w:rPr>
      </w:pPr>
      <w:r>
        <w:rPr>
          <w:rFonts w:hint="eastAsia" w:ascii="宋体" w:hAnsi="宋体" w:eastAsia="宋体" w:cs="宋体"/>
          <w:sz w:val="21"/>
          <w:szCs w:val="21"/>
        </w:rPr>
        <w:t>乙方应保证所提供的货物或其任何一部分均不会侵犯任何第三方的知识产权</w:t>
      </w:r>
      <w:r>
        <w:rPr>
          <w:rFonts w:hint="eastAsia" w:ascii="宋体" w:hAnsi="宋体" w:eastAsia="宋体" w:cs="宋体"/>
          <w:bCs/>
          <w:sz w:val="21"/>
          <w:szCs w:val="21"/>
        </w:rPr>
        <w:t>。</w:t>
      </w:r>
    </w:p>
    <w:p>
      <w:pPr>
        <w:pStyle w:val="13"/>
        <w:snapToGrid w:val="0"/>
        <w:spacing w:beforeLines="0" w:afterLines="0"/>
        <w:ind w:firstLine="422" w:firstLineChars="200"/>
        <w:rPr>
          <w:rFonts w:hint="eastAsia" w:ascii="宋体" w:hAnsi="宋体" w:eastAsia="宋体" w:cs="宋体"/>
          <w:sz w:val="21"/>
          <w:szCs w:val="21"/>
          <w:u w:val="single"/>
        </w:rPr>
      </w:pPr>
      <w:r>
        <w:rPr>
          <w:rFonts w:hint="eastAsia" w:ascii="宋体" w:hAnsi="宋体" w:eastAsia="宋体" w:cs="宋体"/>
          <w:b/>
          <w:sz w:val="21"/>
          <w:szCs w:val="21"/>
        </w:rPr>
        <w:t>五、产权担保</w:t>
      </w:r>
    </w:p>
    <w:p>
      <w:pPr>
        <w:pStyle w:val="13"/>
        <w:snapToGrid w:val="0"/>
        <w:spacing w:beforeLines="0" w:afterLines="0"/>
        <w:ind w:firstLine="420" w:firstLineChars="200"/>
        <w:rPr>
          <w:rFonts w:hint="eastAsia" w:ascii="宋体" w:hAnsi="宋体" w:eastAsia="宋体" w:cs="宋体"/>
          <w:sz w:val="21"/>
          <w:szCs w:val="21"/>
          <w:u w:val="single"/>
        </w:rPr>
      </w:pPr>
      <w:r>
        <w:rPr>
          <w:rFonts w:hint="eastAsia" w:ascii="宋体" w:hAnsi="宋体" w:eastAsia="宋体" w:cs="宋体"/>
          <w:sz w:val="21"/>
          <w:szCs w:val="21"/>
        </w:rPr>
        <w:t>乙方保证所交付的货物的所有权完全属于乙方且无任何抵押、查封等产权瑕疵。</w:t>
      </w:r>
    </w:p>
    <w:p>
      <w:pPr>
        <w:pStyle w:val="13"/>
        <w:snapToGrid w:val="0"/>
        <w:spacing w:beforeLines="0" w:afterLines="0"/>
        <w:ind w:firstLine="422" w:firstLineChars="200"/>
        <w:rPr>
          <w:rFonts w:hint="eastAsia" w:ascii="宋体" w:hAnsi="宋体" w:eastAsia="宋体" w:cs="宋体"/>
          <w:b/>
          <w:sz w:val="21"/>
          <w:szCs w:val="21"/>
        </w:rPr>
      </w:pPr>
      <w:r>
        <w:rPr>
          <w:rFonts w:hint="eastAsia" w:ascii="宋体" w:hAnsi="宋体" w:eastAsia="宋体" w:cs="宋体"/>
          <w:b/>
          <w:sz w:val="21"/>
          <w:szCs w:val="21"/>
        </w:rPr>
        <w:t>六、转包或分包</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 本合同范围的货物，应由乙方直接供应，不得转让他人供应；</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 除非得到甲方的书面同意，乙方不得将本合同范围的货物全部或部分分包给他人供应；</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 如有转让和未经甲方同意的分包行为，甲方有权解除合同，没收履约保证金（维修保证金）并追究乙方的违约责任。</w:t>
      </w:r>
    </w:p>
    <w:p>
      <w:pPr>
        <w:pStyle w:val="13"/>
        <w:snapToGrid w:val="0"/>
        <w:spacing w:beforeLines="0" w:afterLines="0"/>
        <w:ind w:firstLine="422" w:firstLineChars="200"/>
        <w:rPr>
          <w:rFonts w:hint="eastAsia" w:ascii="宋体" w:hAnsi="宋体" w:eastAsia="宋体" w:cs="宋体"/>
          <w:sz w:val="21"/>
          <w:szCs w:val="21"/>
        </w:rPr>
      </w:pPr>
      <w:r>
        <w:rPr>
          <w:rFonts w:hint="eastAsia" w:ascii="宋体" w:hAnsi="宋体" w:eastAsia="宋体" w:cs="宋体"/>
          <w:b/>
          <w:sz w:val="21"/>
          <w:szCs w:val="21"/>
        </w:rPr>
        <w:t>七、质保期</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 质保期 </w:t>
      </w:r>
      <w:r>
        <w:rPr>
          <w:rFonts w:hint="eastAsia" w:hAnsi="宋体" w:cs="宋体"/>
          <w:sz w:val="21"/>
          <w:szCs w:val="21"/>
          <w:lang w:val="en-US" w:eastAsia="zh-CN"/>
        </w:rPr>
        <w:t xml:space="preserve">   </w:t>
      </w:r>
      <w:r>
        <w:rPr>
          <w:rFonts w:hint="eastAsia" w:ascii="宋体" w:hAnsi="宋体" w:eastAsia="宋体" w:cs="宋体"/>
          <w:sz w:val="21"/>
          <w:szCs w:val="21"/>
        </w:rPr>
        <w:t xml:space="preserve"> 年。（自交货验收合格之日起计）</w:t>
      </w:r>
    </w:p>
    <w:p>
      <w:pPr>
        <w:pStyle w:val="13"/>
        <w:snapToGrid w:val="0"/>
        <w:spacing w:beforeLines="0" w:afterLines="0"/>
        <w:ind w:firstLine="422" w:firstLineChars="200"/>
        <w:rPr>
          <w:rFonts w:hint="eastAsia" w:ascii="宋体" w:hAnsi="宋体" w:eastAsia="宋体" w:cs="宋体"/>
          <w:b/>
          <w:sz w:val="21"/>
          <w:szCs w:val="21"/>
        </w:rPr>
      </w:pPr>
      <w:r>
        <w:rPr>
          <w:rFonts w:hint="eastAsia" w:ascii="宋体" w:hAnsi="宋体" w:eastAsia="宋体" w:cs="宋体"/>
          <w:b/>
          <w:sz w:val="21"/>
          <w:szCs w:val="21"/>
        </w:rPr>
        <w:t>八、交货期、交货方式及交货地点</w:t>
      </w:r>
    </w:p>
    <w:p>
      <w:pPr>
        <w:pStyle w:val="13"/>
        <w:snapToGrid w:val="0"/>
        <w:spacing w:beforeLines="0" w:afterLines="0"/>
        <w:ind w:firstLine="420" w:firstLineChars="200"/>
        <w:rPr>
          <w:rFonts w:hint="eastAsia" w:ascii="宋体" w:hAnsi="宋体" w:eastAsia="宋体" w:cs="宋体"/>
          <w:bCs/>
          <w:sz w:val="21"/>
          <w:szCs w:val="21"/>
        </w:rPr>
      </w:pPr>
      <w:r>
        <w:rPr>
          <w:rFonts w:hint="eastAsia" w:ascii="宋体" w:hAnsi="宋体" w:eastAsia="宋体" w:cs="宋体"/>
          <w:bCs/>
          <w:sz w:val="21"/>
          <w:szCs w:val="21"/>
        </w:rPr>
        <w:t>1. 交货期：</w:t>
      </w:r>
    </w:p>
    <w:p>
      <w:pPr>
        <w:pStyle w:val="13"/>
        <w:snapToGrid w:val="0"/>
        <w:spacing w:beforeLines="0" w:afterLines="0"/>
        <w:ind w:firstLine="420" w:firstLineChars="200"/>
        <w:rPr>
          <w:rFonts w:hint="eastAsia" w:ascii="宋体" w:hAnsi="宋体" w:eastAsia="宋体" w:cs="宋体"/>
          <w:bCs/>
          <w:sz w:val="21"/>
          <w:szCs w:val="21"/>
        </w:rPr>
      </w:pPr>
      <w:r>
        <w:rPr>
          <w:rFonts w:hint="eastAsia" w:ascii="宋体" w:hAnsi="宋体" w:eastAsia="宋体" w:cs="宋体"/>
          <w:bCs/>
          <w:sz w:val="21"/>
          <w:szCs w:val="21"/>
        </w:rPr>
        <w:t>2. 交货方式：</w:t>
      </w:r>
    </w:p>
    <w:p>
      <w:pPr>
        <w:pStyle w:val="13"/>
        <w:snapToGrid w:val="0"/>
        <w:spacing w:beforeLines="0" w:afterLines="0"/>
        <w:ind w:firstLine="420" w:firstLineChars="200"/>
        <w:rPr>
          <w:rFonts w:hint="eastAsia" w:ascii="宋体" w:hAnsi="宋体" w:eastAsia="宋体" w:cs="宋体"/>
          <w:b/>
          <w:sz w:val="21"/>
          <w:szCs w:val="21"/>
        </w:rPr>
      </w:pPr>
      <w:r>
        <w:rPr>
          <w:rFonts w:hint="eastAsia" w:ascii="宋体" w:hAnsi="宋体" w:eastAsia="宋体" w:cs="宋体"/>
          <w:bCs/>
          <w:sz w:val="21"/>
          <w:szCs w:val="21"/>
        </w:rPr>
        <w:t>3. 交货地点：</w:t>
      </w:r>
    </w:p>
    <w:p>
      <w:pPr>
        <w:pStyle w:val="13"/>
        <w:snapToGrid w:val="0"/>
        <w:spacing w:beforeLines="0" w:afterLines="0"/>
        <w:ind w:firstLine="422" w:firstLineChars="200"/>
        <w:rPr>
          <w:rFonts w:hint="eastAsia" w:ascii="宋体" w:hAnsi="宋体" w:eastAsia="宋体" w:cs="宋体"/>
          <w:b/>
          <w:sz w:val="21"/>
          <w:szCs w:val="21"/>
        </w:rPr>
      </w:pPr>
      <w:r>
        <w:rPr>
          <w:rFonts w:hint="eastAsia" w:ascii="宋体" w:hAnsi="宋体" w:eastAsia="宋体" w:cs="宋体"/>
          <w:b/>
          <w:sz w:val="21"/>
          <w:szCs w:val="21"/>
        </w:rPr>
        <w:t>九、货款支付</w:t>
      </w:r>
    </w:p>
    <w:p>
      <w:pPr>
        <w:pStyle w:val="13"/>
        <w:snapToGrid w:val="0"/>
        <w:spacing w:beforeLines="0" w:afterLines="0"/>
        <w:ind w:firstLine="420" w:firstLineChars="200"/>
        <w:rPr>
          <w:rFonts w:hint="eastAsia" w:ascii="宋体" w:hAnsi="宋体" w:eastAsia="宋体" w:cs="宋体"/>
          <w:bCs/>
          <w:sz w:val="21"/>
          <w:szCs w:val="21"/>
        </w:rPr>
      </w:pPr>
      <w:r>
        <w:rPr>
          <w:rFonts w:hint="eastAsia" w:ascii="宋体" w:hAnsi="宋体" w:eastAsia="宋体" w:cs="宋体"/>
          <w:bCs/>
          <w:sz w:val="21"/>
          <w:szCs w:val="21"/>
        </w:rPr>
        <w:t>1.付款方式：</w:t>
      </w:r>
      <w:r>
        <w:rPr>
          <w:rFonts w:hint="eastAsia" w:hAnsi="宋体" w:cs="宋体"/>
          <w:b w:val="0"/>
          <w:bCs w:val="0"/>
          <w:color w:val="auto"/>
          <w:sz w:val="21"/>
          <w:szCs w:val="21"/>
          <w:lang w:val="en-US" w:eastAsia="zh-CN"/>
        </w:rPr>
        <w:t>合同签订后支付合同总价的40%作为预付款；设备到实施地点，经采购人设备清点支付合同总价的30%；安装调试验收合格后，支付合同总价的25%，剩余5%待验收合格满2年后支付。</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sz w:val="21"/>
          <w:szCs w:val="21"/>
        </w:rPr>
        <w:t>当采购数量与实际使用数量不一致时，乙方应根据实际使用量供货，合同的最终结算金额按实际使用量乘以成交单价进行计算。</w:t>
      </w:r>
    </w:p>
    <w:p>
      <w:pPr>
        <w:snapToGrid w:val="0"/>
        <w:spacing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十、税费</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本合同执行中相关的一切税费均由乙方负担。</w:t>
      </w:r>
    </w:p>
    <w:p>
      <w:pPr>
        <w:pStyle w:val="13"/>
        <w:snapToGrid w:val="0"/>
        <w:spacing w:beforeLines="0" w:afterLines="0"/>
        <w:ind w:firstLine="422" w:firstLineChars="200"/>
        <w:rPr>
          <w:rFonts w:hint="eastAsia" w:ascii="宋体" w:hAnsi="宋体" w:eastAsia="宋体" w:cs="宋体"/>
          <w:sz w:val="21"/>
          <w:szCs w:val="21"/>
        </w:rPr>
      </w:pPr>
      <w:r>
        <w:rPr>
          <w:rFonts w:hint="eastAsia" w:ascii="宋体" w:hAnsi="宋体" w:eastAsia="宋体" w:cs="宋体"/>
          <w:b/>
          <w:sz w:val="21"/>
          <w:szCs w:val="21"/>
        </w:rPr>
        <w:t>十一、质量保证及售后服务</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1. 乙方应按招标文件规定的货物性能、技术要求、质量标准向甲方提供未经使用的全新产品。</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2. 乙方提供的货物在质保期内因货物本身的质量问题发生故障，乙方应负责免费更换。对达不到技术要求者，根据实际情况，经双方协商，可按以下办法处理：</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（1）更换：由乙方承担所发生的全部费用。</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（2）贬值处理：由甲乙双方合议定价。</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（3）退货处理：乙方应退还甲方支付的合同款，同时应承担该货物的直接费用（运输、保险、检验、货款利息及银行手续费等）。</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3. 如在使用过程中发生质量问题，乙方在接到甲方通知后在小时内到达甲方现场。</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4. 在质保期内，乙方应对货物出现的质量及安全问题负责处理解决并承担一切费用。</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5. 上述的货物免费保修期为年，因人为因素出现的故障不在免费保修范围内。超过保修期的机器设备，终生维修，维修时只收部件成本费。</w:t>
      </w:r>
    </w:p>
    <w:p>
      <w:pPr>
        <w:pStyle w:val="13"/>
        <w:snapToGrid w:val="0"/>
        <w:spacing w:beforeLines="0" w:afterLines="0"/>
        <w:ind w:firstLine="422" w:firstLineChars="200"/>
        <w:rPr>
          <w:rFonts w:hint="eastAsia" w:ascii="宋体" w:hAnsi="宋体" w:eastAsia="宋体" w:cs="宋体"/>
          <w:b/>
          <w:sz w:val="21"/>
          <w:szCs w:val="21"/>
        </w:rPr>
      </w:pPr>
      <w:r>
        <w:rPr>
          <w:rFonts w:hint="eastAsia" w:ascii="宋体" w:hAnsi="宋体" w:eastAsia="宋体" w:cs="宋体"/>
          <w:b/>
          <w:sz w:val="21"/>
          <w:szCs w:val="21"/>
        </w:rPr>
        <w:t>十二、调试和验收</w:t>
      </w:r>
    </w:p>
    <w:p>
      <w:pPr>
        <w:pStyle w:val="13"/>
        <w:snapToGrid w:val="0"/>
        <w:spacing w:beforeLines="0" w:afterLines="0"/>
        <w:ind w:firstLine="420" w:firstLineChars="200"/>
        <w:jc w:val="left"/>
        <w:rPr>
          <w:rFonts w:hint="eastAsia" w:ascii="宋体" w:hAnsi="宋体" w:eastAsia="宋体" w:cs="宋体"/>
          <w:sz w:val="21"/>
          <w:szCs w:val="21"/>
        </w:rPr>
      </w:pPr>
      <w:r>
        <w:rPr>
          <w:rFonts w:hint="eastAsia" w:ascii="宋体" w:hAnsi="宋体" w:eastAsia="宋体" w:cs="宋体"/>
          <w:sz w:val="21"/>
          <w:szCs w:val="21"/>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2. 乙方交货前应对产品作出全面检查和对验收文件进行整理，并列出清单，作为甲方收货验收和使用的技术条件依据，检验的结果应随货物交甲方。</w:t>
      </w:r>
    </w:p>
    <w:p>
      <w:pPr>
        <w:pStyle w:val="13"/>
        <w:snapToGrid w:val="0"/>
        <w:spacing w:beforeLines="0" w:afterLines="0"/>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 甲方对乙方提供的货物在使用前进行调试时，乙方需负责安装并培训甲方的使用操作人员，并协助甲方一起调试，直到符合技术要求，甲方才做最终验收。</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4. 对技术复杂的货物，甲方应请国家认可的专业检测机构参与初步验收及最终验收，并由其出具质量检测报告。</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5. 验收时乙方必须在现场，验收完毕后作出验收结果报告；验收费用由乙方负责。</w:t>
      </w:r>
    </w:p>
    <w:p>
      <w:pPr>
        <w:pStyle w:val="13"/>
        <w:snapToGrid w:val="0"/>
        <w:spacing w:beforeLines="0" w:afterLines="0"/>
        <w:ind w:firstLine="422" w:firstLineChars="200"/>
        <w:rPr>
          <w:rFonts w:hint="eastAsia" w:ascii="宋体" w:hAnsi="宋体" w:eastAsia="宋体" w:cs="宋体"/>
          <w:b/>
          <w:sz w:val="21"/>
          <w:szCs w:val="21"/>
        </w:rPr>
      </w:pPr>
      <w:r>
        <w:rPr>
          <w:rFonts w:hint="eastAsia" w:ascii="宋体" w:hAnsi="宋体" w:eastAsia="宋体" w:cs="宋体"/>
          <w:b/>
          <w:sz w:val="21"/>
          <w:szCs w:val="21"/>
        </w:rPr>
        <w:t>十三、货物包装、发运及运输</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bCs/>
          <w:sz w:val="21"/>
          <w:szCs w:val="21"/>
        </w:rPr>
        <w:t xml:space="preserve">1. </w:t>
      </w:r>
      <w:r>
        <w:rPr>
          <w:rFonts w:hint="eastAsia" w:ascii="宋体" w:hAnsi="宋体" w:eastAsia="宋体" w:cs="宋体"/>
          <w:sz w:val="21"/>
          <w:szCs w:val="21"/>
        </w:rPr>
        <w:t>乙方应在货物发运前对其进行满足运输距离、防潮、防震、防锈和防破损装卸等要求包装，以保证货物安全运达甲方指定地点。</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2. 使用说明书、质量检验证明书、随配附件和工具以及清单一并附于货物内。</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3. 乙方在货物发运手续办理完毕后24小时内或货到甲方48小时前通知甲方，以准备接货。</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4. 货物在交付甲方前发生的风险均由乙方负责。</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5. 货物在规定的交付期限内由乙方送达甲方指定的地点视为交付，乙方同时需通知甲方货物已送达。</w:t>
      </w:r>
    </w:p>
    <w:p>
      <w:pPr>
        <w:pStyle w:val="13"/>
        <w:snapToGrid w:val="0"/>
        <w:spacing w:beforeLines="0" w:afterLines="0"/>
        <w:ind w:firstLine="422" w:firstLineChars="200"/>
        <w:rPr>
          <w:rFonts w:hint="eastAsia" w:ascii="宋体" w:hAnsi="宋体" w:eastAsia="宋体" w:cs="宋体"/>
          <w:b/>
          <w:sz w:val="21"/>
          <w:szCs w:val="21"/>
        </w:rPr>
      </w:pPr>
      <w:r>
        <w:rPr>
          <w:rFonts w:hint="eastAsia" w:ascii="宋体" w:hAnsi="宋体" w:eastAsia="宋体" w:cs="宋体"/>
          <w:b/>
          <w:sz w:val="21"/>
          <w:szCs w:val="21"/>
        </w:rPr>
        <w:t>十四、违约责任</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1. 甲方无正当理由拒收货物的，甲方向乙方偿付拒收货款总值的</w:t>
      </w:r>
      <w:r>
        <w:rPr>
          <w:rFonts w:hint="eastAsia" w:hAnsi="宋体" w:cs="宋体"/>
          <w:sz w:val="21"/>
          <w:szCs w:val="21"/>
          <w:lang w:val="en-US" w:eastAsia="zh-CN"/>
        </w:rPr>
        <w:t>2.5%</w:t>
      </w:r>
      <w:r>
        <w:rPr>
          <w:rFonts w:hint="eastAsia" w:ascii="宋体" w:hAnsi="宋体" w:eastAsia="宋体" w:cs="宋体"/>
          <w:sz w:val="21"/>
          <w:szCs w:val="21"/>
        </w:rPr>
        <w:t>违约金。</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2. 甲方无故逾期验收和办理货款支付手续的,甲方应按逾期付款总额每日万分之五向乙方支付违约金。</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hAnsi="宋体" w:cs="宋体"/>
          <w:sz w:val="21"/>
          <w:szCs w:val="21"/>
          <w:lang w:val="en-US" w:eastAsia="zh-CN"/>
        </w:rPr>
        <w:t>2.5</w:t>
      </w:r>
      <w:r>
        <w:rPr>
          <w:rFonts w:hint="eastAsia" w:ascii="宋体" w:hAnsi="宋体" w:eastAsia="宋体" w:cs="宋体"/>
          <w:sz w:val="21"/>
          <w:szCs w:val="21"/>
        </w:rPr>
        <w:t xml:space="preserve">%的违约金，如造成甲方损失超过违约金的，超出部分由乙方继续承担赔偿责任。 </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5. 乙方如提供售后服务和维修不到位的，甲方将视情节没收维修保证金，并将情况报告县采购办进行处罚。</w:t>
      </w:r>
    </w:p>
    <w:p>
      <w:pPr>
        <w:pStyle w:val="13"/>
        <w:snapToGrid w:val="0"/>
        <w:spacing w:beforeLines="0" w:afterLines="0"/>
        <w:ind w:firstLine="422" w:firstLineChars="200"/>
        <w:rPr>
          <w:rFonts w:hint="eastAsia" w:ascii="宋体" w:hAnsi="宋体" w:eastAsia="宋体" w:cs="宋体"/>
          <w:b/>
          <w:sz w:val="21"/>
          <w:szCs w:val="21"/>
        </w:rPr>
      </w:pPr>
      <w:r>
        <w:rPr>
          <w:rFonts w:hint="eastAsia" w:ascii="宋体" w:hAnsi="宋体" w:eastAsia="宋体" w:cs="宋体"/>
          <w:b/>
          <w:sz w:val="21"/>
          <w:szCs w:val="21"/>
        </w:rPr>
        <w:t>十五、不可抗力事件处理</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1. 在合同有效期内，任何一方因不可抗力事件导致不能履行合同，则合同履行期可延长，其延长期与不可抗力影响期相同。</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2. 不可抗力事件发生后，应立即通知对方，并寄送有关权威机构出具的证明。</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3. 不可抗力事件延续120天以上，双方应通过友好协商，确定是否继续履行合同。</w:t>
      </w:r>
    </w:p>
    <w:p>
      <w:pPr>
        <w:pStyle w:val="13"/>
        <w:snapToGrid w:val="0"/>
        <w:spacing w:beforeLines="0" w:afterLines="0"/>
        <w:ind w:firstLine="422" w:firstLineChars="200"/>
        <w:rPr>
          <w:rFonts w:hint="eastAsia" w:ascii="宋体" w:hAnsi="宋体" w:eastAsia="宋体" w:cs="宋体"/>
          <w:b/>
          <w:sz w:val="21"/>
          <w:szCs w:val="21"/>
        </w:rPr>
      </w:pPr>
      <w:r>
        <w:rPr>
          <w:rFonts w:hint="eastAsia" w:ascii="宋体" w:hAnsi="宋体" w:eastAsia="宋体" w:cs="宋体"/>
          <w:b/>
          <w:sz w:val="21"/>
          <w:szCs w:val="21"/>
        </w:rPr>
        <w:t>十六、诉讼</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双方在执行合同中所发生的一切争议，应通过协商解决。如协商不成，可向甲方所在地法院起诉。</w:t>
      </w:r>
    </w:p>
    <w:p>
      <w:pPr>
        <w:pStyle w:val="13"/>
        <w:snapToGrid w:val="0"/>
        <w:spacing w:beforeLines="0" w:afterLines="0"/>
        <w:ind w:firstLine="422" w:firstLineChars="200"/>
        <w:rPr>
          <w:rFonts w:hint="eastAsia" w:ascii="宋体" w:hAnsi="宋体" w:eastAsia="宋体" w:cs="宋体"/>
          <w:b/>
          <w:sz w:val="21"/>
          <w:szCs w:val="21"/>
        </w:rPr>
      </w:pPr>
      <w:r>
        <w:rPr>
          <w:rFonts w:hint="eastAsia" w:ascii="宋体" w:hAnsi="宋体" w:eastAsia="宋体" w:cs="宋体"/>
          <w:b/>
          <w:sz w:val="21"/>
          <w:szCs w:val="21"/>
        </w:rPr>
        <w:t>十七、合同生效及其它</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1. 合同经双方法定代表人或授权代表签字并加盖单位公章后生效。</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2. 合同执行中涉及采购资金和采购内容修改或补充的，须经财政部门审批，并签书面补充协议报政府采购监督管理部门备案，方可作为主合同不可分割的一部分。</w:t>
      </w:r>
    </w:p>
    <w:p>
      <w:pPr>
        <w:pStyle w:val="13"/>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3. 本合同未尽事宜，遵照《</w:t>
      </w:r>
      <w:r>
        <w:rPr>
          <w:rFonts w:hint="eastAsia" w:hAnsi="宋体" w:eastAsia="宋体" w:cs="宋体"/>
          <w:sz w:val="21"/>
          <w:szCs w:val="21"/>
          <w:lang w:eastAsia="zh-CN"/>
        </w:rPr>
        <w:t>民法典</w:t>
      </w:r>
      <w:r>
        <w:rPr>
          <w:rFonts w:hint="eastAsia" w:ascii="宋体" w:hAnsi="宋体" w:eastAsia="宋体" w:cs="宋体"/>
          <w:sz w:val="21"/>
          <w:szCs w:val="21"/>
        </w:rPr>
        <w:t>》有关条文执行。</w:t>
      </w:r>
    </w:p>
    <w:p>
      <w:pPr>
        <w:pStyle w:val="13"/>
        <w:snapToGrid w:val="0"/>
        <w:spacing w:beforeLines="0" w:afterLines="0"/>
        <w:ind w:firstLine="420" w:firstLineChars="200"/>
        <w:rPr>
          <w:rFonts w:hint="eastAsia" w:ascii="宋体" w:hAnsi="宋体" w:eastAsia="宋体" w:cs="宋体"/>
          <w:b/>
          <w:sz w:val="21"/>
          <w:szCs w:val="21"/>
        </w:rPr>
      </w:pPr>
      <w:r>
        <w:rPr>
          <w:rFonts w:hint="eastAsia" w:ascii="宋体" w:hAnsi="宋体" w:eastAsia="宋体" w:cs="宋体"/>
          <w:sz w:val="21"/>
          <w:szCs w:val="21"/>
        </w:rPr>
        <w:t>4. 本合同正本一式陆份，具有同等法律效力，甲乙双方各执贰份；采购办、代理公司各执壹份。</w:t>
      </w:r>
    </w:p>
    <w:p>
      <w:pPr>
        <w:spacing w:line="480" w:lineRule="exact"/>
        <w:rPr>
          <w:rFonts w:hint="eastAsia" w:ascii="宋体" w:hAnsi="宋体" w:eastAsia="宋体" w:cs="宋体"/>
          <w:b/>
          <w:sz w:val="21"/>
          <w:szCs w:val="21"/>
        </w:rPr>
      </w:pPr>
    </w:p>
    <w:p>
      <w:pPr>
        <w:spacing w:line="480" w:lineRule="exact"/>
        <w:rPr>
          <w:rFonts w:hint="eastAsia" w:ascii="宋体" w:hAnsi="宋体" w:eastAsia="宋体" w:cs="宋体"/>
          <w:sz w:val="21"/>
          <w:szCs w:val="21"/>
        </w:rPr>
      </w:pPr>
      <w:r>
        <w:rPr>
          <w:rFonts w:hint="eastAsia" w:ascii="宋体" w:hAnsi="宋体" w:eastAsia="宋体" w:cs="宋体"/>
          <w:b/>
          <w:sz w:val="21"/>
          <w:szCs w:val="21"/>
        </w:rPr>
        <w:t>买受人（甲方）：</w:t>
      </w:r>
      <w:r>
        <w:rPr>
          <w:rFonts w:hint="eastAsia" w:ascii="宋体" w:hAnsi="宋体" w:eastAsia="宋体" w:cs="宋体"/>
          <w:b/>
          <w:sz w:val="21"/>
          <w:szCs w:val="21"/>
          <w:u w:val="single"/>
        </w:rPr>
        <w:t xml:space="preserve">           </w:t>
      </w:r>
      <w:r>
        <w:rPr>
          <w:rFonts w:hint="eastAsia" w:ascii="宋体" w:hAnsi="宋体" w:eastAsia="宋体" w:cs="宋体"/>
          <w:sz w:val="21"/>
          <w:szCs w:val="21"/>
        </w:rPr>
        <w:t xml:space="preserve">（公章）          </w:t>
      </w:r>
      <w:r>
        <w:rPr>
          <w:rFonts w:hint="eastAsia" w:ascii="宋体" w:hAnsi="宋体" w:eastAsia="宋体" w:cs="宋体"/>
          <w:b/>
          <w:sz w:val="21"/>
          <w:szCs w:val="21"/>
        </w:rPr>
        <w:t>出卖人（乙方）：</w:t>
      </w:r>
      <w:r>
        <w:rPr>
          <w:rFonts w:hint="eastAsia" w:ascii="宋体" w:hAnsi="宋体" w:eastAsia="宋体" w:cs="宋体"/>
          <w:b/>
          <w:sz w:val="21"/>
          <w:szCs w:val="21"/>
          <w:u w:val="single"/>
        </w:rPr>
        <w:t xml:space="preserve">            </w:t>
      </w:r>
      <w:r>
        <w:rPr>
          <w:rFonts w:hint="eastAsia" w:ascii="宋体" w:hAnsi="宋体" w:eastAsia="宋体" w:cs="宋体"/>
          <w:sz w:val="21"/>
          <w:szCs w:val="21"/>
        </w:rPr>
        <w:t>（公章）</w:t>
      </w:r>
    </w:p>
    <w:p>
      <w:pPr>
        <w:spacing w:line="480" w:lineRule="exact"/>
        <w:rPr>
          <w:rFonts w:hint="eastAsia" w:ascii="宋体" w:hAnsi="宋体" w:eastAsia="宋体" w:cs="宋体"/>
          <w:b/>
          <w:bCs/>
          <w:sz w:val="21"/>
          <w:szCs w:val="21"/>
        </w:rPr>
      </w:pPr>
      <w:r>
        <w:rPr>
          <w:rFonts w:hint="eastAsia" w:ascii="宋体" w:hAnsi="宋体" w:eastAsia="宋体" w:cs="宋体"/>
          <w:b/>
          <w:bCs/>
          <w:sz w:val="21"/>
          <w:szCs w:val="21"/>
        </w:rPr>
        <w:t>法定（授权）代表人：</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 xml:space="preserve">         法定（授权）代表人：</w:t>
      </w:r>
      <w:r>
        <w:rPr>
          <w:rFonts w:hint="eastAsia" w:ascii="宋体" w:hAnsi="宋体" w:eastAsia="宋体" w:cs="宋体"/>
          <w:b/>
          <w:bCs/>
          <w:sz w:val="21"/>
          <w:szCs w:val="21"/>
          <w:u w:val="single"/>
        </w:rPr>
        <w:t xml:space="preserve">              </w:t>
      </w:r>
    </w:p>
    <w:p>
      <w:pPr>
        <w:spacing w:line="480" w:lineRule="exact"/>
        <w:rPr>
          <w:rFonts w:hint="eastAsia" w:ascii="宋体" w:hAnsi="宋体" w:eastAsia="宋体" w:cs="宋体"/>
          <w:b/>
          <w:bCs/>
          <w:sz w:val="21"/>
          <w:szCs w:val="21"/>
        </w:rPr>
      </w:pPr>
      <w:r>
        <w:rPr>
          <w:rFonts w:hint="eastAsia" w:ascii="宋体" w:hAnsi="宋体" w:eastAsia="宋体" w:cs="宋体"/>
          <w:b/>
          <w:bCs/>
          <w:sz w:val="21"/>
          <w:szCs w:val="21"/>
        </w:rPr>
        <w:t>开户银行：____________________             开户银行：______________________</w:t>
      </w:r>
    </w:p>
    <w:p>
      <w:pPr>
        <w:spacing w:line="480" w:lineRule="exact"/>
        <w:rPr>
          <w:rFonts w:hint="eastAsia" w:ascii="宋体" w:hAnsi="宋体" w:eastAsia="宋体" w:cs="宋体"/>
          <w:sz w:val="21"/>
          <w:szCs w:val="21"/>
        </w:rPr>
      </w:pPr>
      <w:r>
        <w:rPr>
          <w:rFonts w:hint="eastAsia" w:ascii="宋体" w:hAnsi="宋体" w:eastAsia="宋体" w:cs="宋体"/>
          <w:sz w:val="21"/>
          <w:szCs w:val="21"/>
        </w:rPr>
        <w:t>帐    号：______________________            帐    号：________________________</w:t>
      </w:r>
    </w:p>
    <w:p>
      <w:pPr>
        <w:spacing w:line="480" w:lineRule="exact"/>
        <w:rPr>
          <w:rFonts w:hint="eastAsia" w:ascii="宋体" w:hAnsi="宋体" w:eastAsia="宋体" w:cs="宋体"/>
          <w:sz w:val="21"/>
          <w:szCs w:val="21"/>
        </w:rPr>
      </w:pPr>
      <w:r>
        <w:rPr>
          <w:rFonts w:hint="eastAsia" w:ascii="宋体" w:hAnsi="宋体" w:eastAsia="宋体" w:cs="宋体"/>
          <w:sz w:val="21"/>
          <w:szCs w:val="21"/>
        </w:rPr>
        <w:t>联系电话：_______________________           联系电话：_________________________</w:t>
      </w:r>
    </w:p>
    <w:p>
      <w:pPr>
        <w:spacing w:line="480" w:lineRule="exac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年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rPr>
        <w:t xml:space="preserve">     </w:t>
      </w:r>
      <w:r>
        <w:rPr>
          <w:rFonts w:hint="eastAsia" w:ascii="宋体" w:hAnsi="宋体" w:eastAsia="宋体" w:cs="宋体"/>
          <w:sz w:val="21"/>
          <w:szCs w:val="21"/>
        </w:rPr>
        <w:t>日           日期：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年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widowControl/>
        <w:jc w:val="left"/>
        <w:rPr>
          <w:rFonts w:hint="eastAsia" w:ascii="宋体" w:hAnsi="宋体" w:cs="宋体"/>
          <w:szCs w:val="21"/>
        </w:rPr>
      </w:pPr>
    </w:p>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630"/>
      <w:rPr>
        <w:rStyle w:val="32"/>
        <w:rFonts w:cs="黑体"/>
      </w:rPr>
    </w:pPr>
  </w:p>
  <w:p>
    <w:pPr>
      <w:pStyle w:val="17"/>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Fonts w:cs="黑体"/>
      </w:rPr>
    </w:pPr>
    <w:r>
      <w:rPr>
        <w:rStyle w:val="32"/>
        <w:rFonts w:cs="黑体"/>
      </w:rPr>
      <w:fldChar w:fldCharType="begin"/>
    </w:r>
    <w:r>
      <w:rPr>
        <w:rStyle w:val="32"/>
        <w:rFonts w:cs="黑体"/>
      </w:rPr>
      <w:instrText xml:space="preserve">PAGE  </w:instrText>
    </w:r>
    <w:r>
      <w:rPr>
        <w:rStyle w:val="32"/>
        <w:rFonts w:cs="黑体"/>
      </w:rPr>
      <w:fldChar w:fldCharType="separate"/>
    </w:r>
    <w:r>
      <w:rPr>
        <w:rStyle w:val="32"/>
        <w:rFonts w:cs="黑体"/>
      </w:rPr>
      <w:t>24</w:t>
    </w:r>
    <w:r>
      <w:rPr>
        <w:rStyle w:val="32"/>
        <w:rFonts w:cs="黑体"/>
      </w:rP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630"/>
      <w:rPr>
        <w:rStyle w:val="32"/>
        <w:rFonts w:cs="黑体"/>
      </w:rPr>
    </w:pPr>
  </w:p>
  <w:p>
    <w:pPr>
      <w:pStyle w:val="17"/>
      <w:ind w:right="7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630"/>
      <w:rPr>
        <w:rStyle w:val="32"/>
        <w:rFonts w:cs="黑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p>
    <w:pPr>
      <w:pStyle w:val="17"/>
      <w:ind w:right="7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spacing w:line="360" w:lineRule="auto"/>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AA993"/>
    <w:multiLevelType w:val="singleLevel"/>
    <w:tmpl w:val="B0DAA993"/>
    <w:lvl w:ilvl="0" w:tentative="0">
      <w:start w:val="3"/>
      <w:numFmt w:val="chineseCounting"/>
      <w:suff w:val="nothing"/>
      <w:lvlText w:val="%1、"/>
      <w:lvlJc w:val="left"/>
      <w:rPr>
        <w:rFonts w:hint="eastAsia" w:cs="Times New Roman"/>
      </w:rPr>
    </w:lvl>
  </w:abstractNum>
  <w:abstractNum w:abstractNumId="1">
    <w:nsid w:val="D7BF5320"/>
    <w:multiLevelType w:val="singleLevel"/>
    <w:tmpl w:val="D7BF5320"/>
    <w:lvl w:ilvl="0" w:tentative="0">
      <w:start w:val="2"/>
      <w:numFmt w:val="chineseCounting"/>
      <w:suff w:val="nothing"/>
      <w:lvlText w:val="%1、"/>
      <w:lvlJc w:val="left"/>
      <w:rPr>
        <w:rFonts w:hint="eastAsia"/>
      </w:rPr>
    </w:lvl>
  </w:abstractNum>
  <w:abstractNum w:abstractNumId="2">
    <w:nsid w:val="EB5512DD"/>
    <w:multiLevelType w:val="singleLevel"/>
    <w:tmpl w:val="EB5512DD"/>
    <w:lvl w:ilvl="0" w:tentative="0">
      <w:start w:val="5"/>
      <w:numFmt w:val="decimal"/>
      <w:suff w:val="nothing"/>
      <w:lvlText w:val="%1、"/>
      <w:lvlJc w:val="left"/>
    </w:lvl>
  </w:abstractNum>
  <w:abstractNum w:abstractNumId="3">
    <w:nsid w:val="F597299F"/>
    <w:multiLevelType w:val="singleLevel"/>
    <w:tmpl w:val="F597299F"/>
    <w:lvl w:ilvl="0" w:tentative="0">
      <w:start w:val="1"/>
      <w:numFmt w:val="decimal"/>
      <w:pStyle w:val="8"/>
      <w:lvlText w:val="%1."/>
      <w:lvlJc w:val="left"/>
      <w:pPr>
        <w:tabs>
          <w:tab w:val="left" w:pos="360"/>
        </w:tabs>
        <w:ind w:left="360" w:hanging="360"/>
      </w:pPr>
    </w:lvl>
  </w:abstractNum>
  <w:abstractNum w:abstractNumId="4">
    <w:nsid w:val="FA61D4BC"/>
    <w:multiLevelType w:val="singleLevel"/>
    <w:tmpl w:val="FA61D4BC"/>
    <w:lvl w:ilvl="0" w:tentative="0">
      <w:start w:val="15"/>
      <w:numFmt w:val="decimal"/>
      <w:suff w:val="nothing"/>
      <w:lvlText w:val="%1、"/>
      <w:lvlJc w:val="left"/>
    </w:lvl>
  </w:abstractNum>
  <w:abstractNum w:abstractNumId="5">
    <w:nsid w:val="0429900A"/>
    <w:multiLevelType w:val="singleLevel"/>
    <w:tmpl w:val="0429900A"/>
    <w:lvl w:ilvl="0" w:tentative="0">
      <w:start w:val="2"/>
      <w:numFmt w:val="decimal"/>
      <w:lvlText w:val="%1."/>
      <w:lvlJc w:val="left"/>
      <w:pPr>
        <w:tabs>
          <w:tab w:val="left" w:pos="312"/>
        </w:tabs>
      </w:pPr>
    </w:lvl>
  </w:abstractNum>
  <w:abstractNum w:abstractNumId="6">
    <w:nsid w:val="15BEE25D"/>
    <w:multiLevelType w:val="singleLevel"/>
    <w:tmpl w:val="15BEE25D"/>
    <w:lvl w:ilvl="0" w:tentative="0">
      <w:start w:val="3"/>
      <w:numFmt w:val="decimal"/>
      <w:suff w:val="nothing"/>
      <w:lvlText w:val="%1、"/>
      <w:lvlJc w:val="left"/>
    </w:lvl>
  </w:abstractNum>
  <w:abstractNum w:abstractNumId="7">
    <w:nsid w:val="22AEE034"/>
    <w:multiLevelType w:val="singleLevel"/>
    <w:tmpl w:val="22AEE034"/>
    <w:lvl w:ilvl="0" w:tentative="0">
      <w:start w:val="1"/>
      <w:numFmt w:val="decimal"/>
      <w:suff w:val="nothing"/>
      <w:lvlText w:val="%1、"/>
      <w:lvlJc w:val="left"/>
      <w:pPr>
        <w:tabs>
          <w:tab w:val="left" w:pos="0"/>
        </w:tabs>
        <w:ind w:left="-480" w:firstLine="40"/>
      </w:pPr>
      <w:rPr>
        <w:rFonts w:hint="default"/>
        <w:b w:val="0"/>
        <w:bCs w:val="0"/>
      </w:rPr>
    </w:lvl>
  </w:abstractNum>
  <w:abstractNum w:abstractNumId="8">
    <w:nsid w:val="29D120CC"/>
    <w:multiLevelType w:val="singleLevel"/>
    <w:tmpl w:val="29D120CC"/>
    <w:lvl w:ilvl="0" w:tentative="0">
      <w:start w:val="1"/>
      <w:numFmt w:val="decimal"/>
      <w:suff w:val="nothing"/>
      <w:lvlText w:val="（%1）"/>
      <w:lvlJc w:val="left"/>
    </w:lvl>
  </w:abstractNum>
  <w:abstractNum w:abstractNumId="9">
    <w:nsid w:val="35A9FF00"/>
    <w:multiLevelType w:val="singleLevel"/>
    <w:tmpl w:val="35A9FF00"/>
    <w:lvl w:ilvl="0" w:tentative="0">
      <w:start w:val="1"/>
      <w:numFmt w:val="decimal"/>
      <w:suff w:val="nothing"/>
      <w:lvlText w:val="（%1）"/>
      <w:lvlJc w:val="left"/>
      <w:rPr>
        <w:rFonts w:cs="Times New Roman"/>
      </w:rPr>
    </w:lvl>
  </w:abstractNum>
  <w:abstractNum w:abstractNumId="10">
    <w:nsid w:val="41B73CA7"/>
    <w:multiLevelType w:val="singleLevel"/>
    <w:tmpl w:val="41B73CA7"/>
    <w:lvl w:ilvl="0" w:tentative="0">
      <w:start w:val="1"/>
      <w:numFmt w:val="decimal"/>
      <w:suff w:val="nothing"/>
      <w:lvlText w:val="%1、"/>
      <w:lvlJc w:val="left"/>
      <w:pPr>
        <w:ind w:left="120" w:firstLine="0"/>
      </w:pPr>
    </w:lvl>
  </w:abstractNum>
  <w:abstractNum w:abstractNumId="11">
    <w:nsid w:val="49F85C6A"/>
    <w:multiLevelType w:val="singleLevel"/>
    <w:tmpl w:val="49F85C6A"/>
    <w:lvl w:ilvl="0" w:tentative="0">
      <w:start w:val="1"/>
      <w:numFmt w:val="chineseCounting"/>
      <w:suff w:val="nothing"/>
      <w:lvlText w:val="（%1）"/>
      <w:lvlJc w:val="left"/>
      <w:rPr>
        <w:rFonts w:hint="eastAsia"/>
      </w:rPr>
    </w:lvl>
  </w:abstractNum>
  <w:abstractNum w:abstractNumId="12">
    <w:nsid w:val="56FB16F3"/>
    <w:multiLevelType w:val="multilevel"/>
    <w:tmpl w:val="56FB16F3"/>
    <w:lvl w:ilvl="0" w:tentative="0">
      <w:start w:val="1"/>
      <w:numFmt w:val="decimal"/>
      <w:pStyle w:val="71"/>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3">
    <w:nsid w:val="59E701E1"/>
    <w:multiLevelType w:val="singleLevel"/>
    <w:tmpl w:val="59E701E1"/>
    <w:lvl w:ilvl="0" w:tentative="0">
      <w:start w:val="1"/>
      <w:numFmt w:val="decimal"/>
      <w:suff w:val="nothing"/>
      <w:lvlText w:val="（%1）"/>
      <w:lvlJc w:val="left"/>
      <w:rPr>
        <w:rFonts w:cs="Times New Roman"/>
      </w:rPr>
    </w:lvl>
  </w:abstractNum>
  <w:abstractNum w:abstractNumId="14">
    <w:nsid w:val="5A715733"/>
    <w:multiLevelType w:val="singleLevel"/>
    <w:tmpl w:val="5A715733"/>
    <w:lvl w:ilvl="0" w:tentative="0">
      <w:start w:val="6"/>
      <w:numFmt w:val="chineseCounting"/>
      <w:suff w:val="space"/>
      <w:lvlText w:val="第%1章"/>
      <w:lvlJc w:val="left"/>
      <w:rPr>
        <w:rFonts w:cs="Times New Roman"/>
      </w:rPr>
    </w:lvl>
  </w:abstractNum>
  <w:num w:numId="1">
    <w:abstractNumId w:val="3"/>
  </w:num>
  <w:num w:numId="2">
    <w:abstractNumId w:val="12"/>
  </w:num>
  <w:num w:numId="3">
    <w:abstractNumId w:val="1"/>
  </w:num>
  <w:num w:numId="4">
    <w:abstractNumId w:val="6"/>
  </w:num>
  <w:num w:numId="5">
    <w:abstractNumId w:val="5"/>
  </w:num>
  <w:num w:numId="6">
    <w:abstractNumId w:val="10"/>
  </w:num>
  <w:num w:numId="7">
    <w:abstractNumId w:val="7"/>
  </w:num>
  <w:num w:numId="8">
    <w:abstractNumId w:val="4"/>
  </w:num>
  <w:num w:numId="9">
    <w:abstractNumId w:val="2"/>
  </w:num>
  <w:num w:numId="10">
    <w:abstractNumId w:val="11"/>
  </w:num>
  <w:num w:numId="11">
    <w:abstractNumId w:val="9"/>
  </w:num>
  <w:num w:numId="12">
    <w:abstractNumId w:val="8"/>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revisionView w:markup="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AC"/>
    <w:rsid w:val="00043628"/>
    <w:rsid w:val="000438CF"/>
    <w:rsid w:val="00046469"/>
    <w:rsid w:val="00067C52"/>
    <w:rsid w:val="00072CA6"/>
    <w:rsid w:val="00092090"/>
    <w:rsid w:val="00093EDB"/>
    <w:rsid w:val="000A3CC8"/>
    <w:rsid w:val="000A5E0C"/>
    <w:rsid w:val="000C6FCD"/>
    <w:rsid w:val="00124427"/>
    <w:rsid w:val="00136A8D"/>
    <w:rsid w:val="00167910"/>
    <w:rsid w:val="00195603"/>
    <w:rsid w:val="001D3F23"/>
    <w:rsid w:val="00205374"/>
    <w:rsid w:val="00224CAA"/>
    <w:rsid w:val="002503D0"/>
    <w:rsid w:val="00266EF2"/>
    <w:rsid w:val="002866B7"/>
    <w:rsid w:val="002D4EF8"/>
    <w:rsid w:val="00324E72"/>
    <w:rsid w:val="0034632B"/>
    <w:rsid w:val="00395E44"/>
    <w:rsid w:val="003A43D8"/>
    <w:rsid w:val="00504C8A"/>
    <w:rsid w:val="00542875"/>
    <w:rsid w:val="005548D3"/>
    <w:rsid w:val="00581A7D"/>
    <w:rsid w:val="005C31E8"/>
    <w:rsid w:val="005D133D"/>
    <w:rsid w:val="00651359"/>
    <w:rsid w:val="00677167"/>
    <w:rsid w:val="006A02E9"/>
    <w:rsid w:val="006A113A"/>
    <w:rsid w:val="006E68E3"/>
    <w:rsid w:val="0071209B"/>
    <w:rsid w:val="00742E06"/>
    <w:rsid w:val="00774797"/>
    <w:rsid w:val="00784D25"/>
    <w:rsid w:val="00795D01"/>
    <w:rsid w:val="00796092"/>
    <w:rsid w:val="007C2014"/>
    <w:rsid w:val="007E03D2"/>
    <w:rsid w:val="00803A68"/>
    <w:rsid w:val="0080633F"/>
    <w:rsid w:val="00822506"/>
    <w:rsid w:val="008A7FF6"/>
    <w:rsid w:val="008E1AC5"/>
    <w:rsid w:val="00916F40"/>
    <w:rsid w:val="00963723"/>
    <w:rsid w:val="009A4362"/>
    <w:rsid w:val="009D252D"/>
    <w:rsid w:val="009F317B"/>
    <w:rsid w:val="00A13BAD"/>
    <w:rsid w:val="00AA3E57"/>
    <w:rsid w:val="00B352BA"/>
    <w:rsid w:val="00B67E54"/>
    <w:rsid w:val="00B771B3"/>
    <w:rsid w:val="00BF4A1B"/>
    <w:rsid w:val="00C2712D"/>
    <w:rsid w:val="00C414CA"/>
    <w:rsid w:val="00C43E46"/>
    <w:rsid w:val="00C9628D"/>
    <w:rsid w:val="00CF40BD"/>
    <w:rsid w:val="00D111B4"/>
    <w:rsid w:val="00D471AC"/>
    <w:rsid w:val="00D62105"/>
    <w:rsid w:val="00E0590B"/>
    <w:rsid w:val="00E87D22"/>
    <w:rsid w:val="00EC1E41"/>
    <w:rsid w:val="00F163AF"/>
    <w:rsid w:val="00F22F11"/>
    <w:rsid w:val="00F34833"/>
    <w:rsid w:val="00F97FE8"/>
    <w:rsid w:val="00FD3CD4"/>
    <w:rsid w:val="01243845"/>
    <w:rsid w:val="01430827"/>
    <w:rsid w:val="01E8268F"/>
    <w:rsid w:val="025136CE"/>
    <w:rsid w:val="02597C15"/>
    <w:rsid w:val="028A2A36"/>
    <w:rsid w:val="02963DFC"/>
    <w:rsid w:val="03056297"/>
    <w:rsid w:val="03310369"/>
    <w:rsid w:val="03423503"/>
    <w:rsid w:val="03861F5B"/>
    <w:rsid w:val="03A60F79"/>
    <w:rsid w:val="03DB599B"/>
    <w:rsid w:val="040B6014"/>
    <w:rsid w:val="041A726D"/>
    <w:rsid w:val="0428192D"/>
    <w:rsid w:val="04B70A1A"/>
    <w:rsid w:val="051F0E28"/>
    <w:rsid w:val="052E30D8"/>
    <w:rsid w:val="05C94783"/>
    <w:rsid w:val="05EA4440"/>
    <w:rsid w:val="063E1434"/>
    <w:rsid w:val="063E4861"/>
    <w:rsid w:val="065A7F28"/>
    <w:rsid w:val="06826CFA"/>
    <w:rsid w:val="06CC603E"/>
    <w:rsid w:val="08316AA1"/>
    <w:rsid w:val="087C45D0"/>
    <w:rsid w:val="08F6354F"/>
    <w:rsid w:val="090C0608"/>
    <w:rsid w:val="09407AFF"/>
    <w:rsid w:val="0955240F"/>
    <w:rsid w:val="09816FF1"/>
    <w:rsid w:val="09884FF0"/>
    <w:rsid w:val="0A09205D"/>
    <w:rsid w:val="0A135F1E"/>
    <w:rsid w:val="0A592595"/>
    <w:rsid w:val="0A8114FF"/>
    <w:rsid w:val="0A88708F"/>
    <w:rsid w:val="0ADC767B"/>
    <w:rsid w:val="0B793641"/>
    <w:rsid w:val="0B913FF9"/>
    <w:rsid w:val="0C4F1EE3"/>
    <w:rsid w:val="0C624801"/>
    <w:rsid w:val="0C7B7B73"/>
    <w:rsid w:val="0C9D4260"/>
    <w:rsid w:val="0CA65917"/>
    <w:rsid w:val="0CB4167B"/>
    <w:rsid w:val="0D242EEB"/>
    <w:rsid w:val="0D3A009E"/>
    <w:rsid w:val="0D714362"/>
    <w:rsid w:val="0E121EF0"/>
    <w:rsid w:val="0E4137B5"/>
    <w:rsid w:val="0E493546"/>
    <w:rsid w:val="0E504642"/>
    <w:rsid w:val="0E5F06E1"/>
    <w:rsid w:val="0E751FF1"/>
    <w:rsid w:val="0EA50733"/>
    <w:rsid w:val="0FBF0E36"/>
    <w:rsid w:val="0FFB6990"/>
    <w:rsid w:val="111711E9"/>
    <w:rsid w:val="11530A73"/>
    <w:rsid w:val="11622CCB"/>
    <w:rsid w:val="116705D7"/>
    <w:rsid w:val="117D56EF"/>
    <w:rsid w:val="11A10E2C"/>
    <w:rsid w:val="11B226FD"/>
    <w:rsid w:val="11B55F79"/>
    <w:rsid w:val="120846CE"/>
    <w:rsid w:val="120967FA"/>
    <w:rsid w:val="12224E87"/>
    <w:rsid w:val="12664A14"/>
    <w:rsid w:val="129E075C"/>
    <w:rsid w:val="12D214EF"/>
    <w:rsid w:val="12DB0330"/>
    <w:rsid w:val="130B283B"/>
    <w:rsid w:val="133C7554"/>
    <w:rsid w:val="138464A0"/>
    <w:rsid w:val="1387364E"/>
    <w:rsid w:val="13AF4036"/>
    <w:rsid w:val="150A18F9"/>
    <w:rsid w:val="15B74BE1"/>
    <w:rsid w:val="15BB08AF"/>
    <w:rsid w:val="16081784"/>
    <w:rsid w:val="16133C89"/>
    <w:rsid w:val="16330800"/>
    <w:rsid w:val="164E4B9F"/>
    <w:rsid w:val="16691333"/>
    <w:rsid w:val="16833BD2"/>
    <w:rsid w:val="16CF1CFB"/>
    <w:rsid w:val="16DC7FB0"/>
    <w:rsid w:val="16E3375C"/>
    <w:rsid w:val="170F6D30"/>
    <w:rsid w:val="172D421D"/>
    <w:rsid w:val="1764038C"/>
    <w:rsid w:val="1772266C"/>
    <w:rsid w:val="180D138F"/>
    <w:rsid w:val="18EB4A4A"/>
    <w:rsid w:val="19735B94"/>
    <w:rsid w:val="19EA77FA"/>
    <w:rsid w:val="1A420555"/>
    <w:rsid w:val="1B913A0C"/>
    <w:rsid w:val="1BC950AA"/>
    <w:rsid w:val="1C2B42A4"/>
    <w:rsid w:val="1C4403DF"/>
    <w:rsid w:val="1C7D545A"/>
    <w:rsid w:val="1D316506"/>
    <w:rsid w:val="1D6F136F"/>
    <w:rsid w:val="1D824F16"/>
    <w:rsid w:val="1DEC7E10"/>
    <w:rsid w:val="1E331F48"/>
    <w:rsid w:val="1E4D5000"/>
    <w:rsid w:val="1EA058B5"/>
    <w:rsid w:val="1EB33165"/>
    <w:rsid w:val="1ED80DD4"/>
    <w:rsid w:val="1EF359DF"/>
    <w:rsid w:val="1F7A2683"/>
    <w:rsid w:val="1FE07BEE"/>
    <w:rsid w:val="2028178C"/>
    <w:rsid w:val="20322891"/>
    <w:rsid w:val="207C488B"/>
    <w:rsid w:val="209C3D4E"/>
    <w:rsid w:val="20A83807"/>
    <w:rsid w:val="210F4EF4"/>
    <w:rsid w:val="2125340C"/>
    <w:rsid w:val="2185741D"/>
    <w:rsid w:val="21970573"/>
    <w:rsid w:val="21991FB1"/>
    <w:rsid w:val="21FF077D"/>
    <w:rsid w:val="22223DAF"/>
    <w:rsid w:val="22362112"/>
    <w:rsid w:val="2254486F"/>
    <w:rsid w:val="226118D9"/>
    <w:rsid w:val="22A3401A"/>
    <w:rsid w:val="22EC18DD"/>
    <w:rsid w:val="22F85386"/>
    <w:rsid w:val="2306417E"/>
    <w:rsid w:val="231F2E16"/>
    <w:rsid w:val="233F5920"/>
    <w:rsid w:val="2379488D"/>
    <w:rsid w:val="237D06FA"/>
    <w:rsid w:val="23C806CF"/>
    <w:rsid w:val="249A5874"/>
    <w:rsid w:val="24D171E9"/>
    <w:rsid w:val="24F24DF7"/>
    <w:rsid w:val="24F64A17"/>
    <w:rsid w:val="24FD260E"/>
    <w:rsid w:val="25141A53"/>
    <w:rsid w:val="25240956"/>
    <w:rsid w:val="256702B4"/>
    <w:rsid w:val="25876DFD"/>
    <w:rsid w:val="25C37823"/>
    <w:rsid w:val="260B0489"/>
    <w:rsid w:val="26264FCA"/>
    <w:rsid w:val="26710614"/>
    <w:rsid w:val="26C52697"/>
    <w:rsid w:val="26CC7107"/>
    <w:rsid w:val="26CD21E8"/>
    <w:rsid w:val="270F7B55"/>
    <w:rsid w:val="271B3E6D"/>
    <w:rsid w:val="2759263F"/>
    <w:rsid w:val="27B77459"/>
    <w:rsid w:val="27C161AE"/>
    <w:rsid w:val="283E523E"/>
    <w:rsid w:val="28507290"/>
    <w:rsid w:val="285C0938"/>
    <w:rsid w:val="28A35109"/>
    <w:rsid w:val="28F41C64"/>
    <w:rsid w:val="29206404"/>
    <w:rsid w:val="297168A5"/>
    <w:rsid w:val="29830906"/>
    <w:rsid w:val="29A8275E"/>
    <w:rsid w:val="2A021201"/>
    <w:rsid w:val="2A962027"/>
    <w:rsid w:val="2AC154AB"/>
    <w:rsid w:val="2AC16B1D"/>
    <w:rsid w:val="2AE21F11"/>
    <w:rsid w:val="2AEA3B3F"/>
    <w:rsid w:val="2B2C3A65"/>
    <w:rsid w:val="2B780678"/>
    <w:rsid w:val="2BC2163A"/>
    <w:rsid w:val="2C1A509C"/>
    <w:rsid w:val="2C3F78DD"/>
    <w:rsid w:val="2C632E05"/>
    <w:rsid w:val="2CAB6E6D"/>
    <w:rsid w:val="2CC92C1B"/>
    <w:rsid w:val="2DF003D9"/>
    <w:rsid w:val="2E204D3E"/>
    <w:rsid w:val="2E5A4D4E"/>
    <w:rsid w:val="2EB57D7D"/>
    <w:rsid w:val="2F0E7699"/>
    <w:rsid w:val="2F6B12FA"/>
    <w:rsid w:val="2FA04648"/>
    <w:rsid w:val="2FBA185F"/>
    <w:rsid w:val="30576FA0"/>
    <w:rsid w:val="30610C0E"/>
    <w:rsid w:val="306F5574"/>
    <w:rsid w:val="30B72ED7"/>
    <w:rsid w:val="30DF0ADC"/>
    <w:rsid w:val="317C199B"/>
    <w:rsid w:val="31A17C16"/>
    <w:rsid w:val="32042B7D"/>
    <w:rsid w:val="321C1FB4"/>
    <w:rsid w:val="32A53F87"/>
    <w:rsid w:val="32D81E00"/>
    <w:rsid w:val="330A7F5F"/>
    <w:rsid w:val="33310E24"/>
    <w:rsid w:val="33866D5B"/>
    <w:rsid w:val="33943C4F"/>
    <w:rsid w:val="33BE5356"/>
    <w:rsid w:val="33F1209E"/>
    <w:rsid w:val="33FC1326"/>
    <w:rsid w:val="340F4E76"/>
    <w:rsid w:val="342D4BF6"/>
    <w:rsid w:val="3436228A"/>
    <w:rsid w:val="34CE5F48"/>
    <w:rsid w:val="34EC248E"/>
    <w:rsid w:val="351373D3"/>
    <w:rsid w:val="35307BAB"/>
    <w:rsid w:val="3548170C"/>
    <w:rsid w:val="355E26C5"/>
    <w:rsid w:val="35671868"/>
    <w:rsid w:val="35D0330C"/>
    <w:rsid w:val="364549C4"/>
    <w:rsid w:val="36641E7C"/>
    <w:rsid w:val="36C8583E"/>
    <w:rsid w:val="370E1966"/>
    <w:rsid w:val="37124147"/>
    <w:rsid w:val="374F1A68"/>
    <w:rsid w:val="382F633B"/>
    <w:rsid w:val="38790421"/>
    <w:rsid w:val="38BF5E0E"/>
    <w:rsid w:val="38F85BA0"/>
    <w:rsid w:val="392C1B1A"/>
    <w:rsid w:val="393523EF"/>
    <w:rsid w:val="39535FC7"/>
    <w:rsid w:val="39551126"/>
    <w:rsid w:val="396E70EE"/>
    <w:rsid w:val="39C64CFA"/>
    <w:rsid w:val="39CA05A9"/>
    <w:rsid w:val="39D85D53"/>
    <w:rsid w:val="39E70032"/>
    <w:rsid w:val="39FC3E94"/>
    <w:rsid w:val="3A0C5099"/>
    <w:rsid w:val="3A176C96"/>
    <w:rsid w:val="3A4C456B"/>
    <w:rsid w:val="3A787347"/>
    <w:rsid w:val="3A7E4889"/>
    <w:rsid w:val="3A956C3F"/>
    <w:rsid w:val="3ABD0030"/>
    <w:rsid w:val="3ABF2E7F"/>
    <w:rsid w:val="3ACE1A3C"/>
    <w:rsid w:val="3B4A33E5"/>
    <w:rsid w:val="3BBA30C0"/>
    <w:rsid w:val="3BD87160"/>
    <w:rsid w:val="3BE94A1B"/>
    <w:rsid w:val="3C581B4B"/>
    <w:rsid w:val="3C5B6C9E"/>
    <w:rsid w:val="3C69530D"/>
    <w:rsid w:val="3CF040C1"/>
    <w:rsid w:val="3D234845"/>
    <w:rsid w:val="3D261167"/>
    <w:rsid w:val="3D494424"/>
    <w:rsid w:val="3D496F0D"/>
    <w:rsid w:val="3DA31D02"/>
    <w:rsid w:val="3DEE62BF"/>
    <w:rsid w:val="3E0A75AD"/>
    <w:rsid w:val="3E2B3DAF"/>
    <w:rsid w:val="3E3D1BDA"/>
    <w:rsid w:val="3E451B6A"/>
    <w:rsid w:val="3F0C492E"/>
    <w:rsid w:val="3F1B2901"/>
    <w:rsid w:val="3F4F2F28"/>
    <w:rsid w:val="3F571DD2"/>
    <w:rsid w:val="3F5B21BE"/>
    <w:rsid w:val="3FC7326B"/>
    <w:rsid w:val="3FDB2873"/>
    <w:rsid w:val="40806F3C"/>
    <w:rsid w:val="40D664CD"/>
    <w:rsid w:val="40F0393A"/>
    <w:rsid w:val="412B5592"/>
    <w:rsid w:val="415C1174"/>
    <w:rsid w:val="41D34A2F"/>
    <w:rsid w:val="41EF6221"/>
    <w:rsid w:val="41FD370B"/>
    <w:rsid w:val="42D82544"/>
    <w:rsid w:val="441C165D"/>
    <w:rsid w:val="44C82306"/>
    <w:rsid w:val="455D3D6C"/>
    <w:rsid w:val="45757717"/>
    <w:rsid w:val="458366CF"/>
    <w:rsid w:val="45983EDC"/>
    <w:rsid w:val="45A66715"/>
    <w:rsid w:val="45F75CEB"/>
    <w:rsid w:val="467D2580"/>
    <w:rsid w:val="46C17D16"/>
    <w:rsid w:val="46DF4F04"/>
    <w:rsid w:val="472100B2"/>
    <w:rsid w:val="47913EA5"/>
    <w:rsid w:val="479A0A66"/>
    <w:rsid w:val="47D95AC5"/>
    <w:rsid w:val="48084518"/>
    <w:rsid w:val="480C59B4"/>
    <w:rsid w:val="48986BDF"/>
    <w:rsid w:val="48D64607"/>
    <w:rsid w:val="494F5253"/>
    <w:rsid w:val="49586DEC"/>
    <w:rsid w:val="4A390CF7"/>
    <w:rsid w:val="4A554800"/>
    <w:rsid w:val="4A78588E"/>
    <w:rsid w:val="4AEF0793"/>
    <w:rsid w:val="4B325D24"/>
    <w:rsid w:val="4C487D23"/>
    <w:rsid w:val="4C905A31"/>
    <w:rsid w:val="4D540032"/>
    <w:rsid w:val="4E194C75"/>
    <w:rsid w:val="4E5E288B"/>
    <w:rsid w:val="4EC02C51"/>
    <w:rsid w:val="4FB85102"/>
    <w:rsid w:val="4FDE6EE2"/>
    <w:rsid w:val="508911FE"/>
    <w:rsid w:val="50974E45"/>
    <w:rsid w:val="50BA5453"/>
    <w:rsid w:val="50D624C3"/>
    <w:rsid w:val="510D7C71"/>
    <w:rsid w:val="51544649"/>
    <w:rsid w:val="51594997"/>
    <w:rsid w:val="516A1E24"/>
    <w:rsid w:val="518468CC"/>
    <w:rsid w:val="51964B51"/>
    <w:rsid w:val="51B838B1"/>
    <w:rsid w:val="51E67934"/>
    <w:rsid w:val="51FD316B"/>
    <w:rsid w:val="52540893"/>
    <w:rsid w:val="527E0622"/>
    <w:rsid w:val="5302242E"/>
    <w:rsid w:val="53206EE7"/>
    <w:rsid w:val="53E30036"/>
    <w:rsid w:val="546400DB"/>
    <w:rsid w:val="54B06E77"/>
    <w:rsid w:val="54B55930"/>
    <w:rsid w:val="54FA1FFD"/>
    <w:rsid w:val="55747287"/>
    <w:rsid w:val="56130B60"/>
    <w:rsid w:val="561636C8"/>
    <w:rsid w:val="5644221B"/>
    <w:rsid w:val="56AA767B"/>
    <w:rsid w:val="56CF36FB"/>
    <w:rsid w:val="56D548B2"/>
    <w:rsid w:val="56E3062C"/>
    <w:rsid w:val="572C049F"/>
    <w:rsid w:val="57AF3C52"/>
    <w:rsid w:val="57D14A1C"/>
    <w:rsid w:val="58270847"/>
    <w:rsid w:val="582F6F19"/>
    <w:rsid w:val="586909CD"/>
    <w:rsid w:val="587D1420"/>
    <w:rsid w:val="588B5686"/>
    <w:rsid w:val="59205F69"/>
    <w:rsid w:val="595135A4"/>
    <w:rsid w:val="59605B52"/>
    <w:rsid w:val="59F3071D"/>
    <w:rsid w:val="59F40A9A"/>
    <w:rsid w:val="5A045656"/>
    <w:rsid w:val="5A240E5C"/>
    <w:rsid w:val="5A5E52B0"/>
    <w:rsid w:val="5A8B7D89"/>
    <w:rsid w:val="5ADA2BD3"/>
    <w:rsid w:val="5B0B4D20"/>
    <w:rsid w:val="5B437EA1"/>
    <w:rsid w:val="5BB1416B"/>
    <w:rsid w:val="5BBB7CD0"/>
    <w:rsid w:val="5BC91971"/>
    <w:rsid w:val="5C27009C"/>
    <w:rsid w:val="5C277AD2"/>
    <w:rsid w:val="5C3253B4"/>
    <w:rsid w:val="5C907E7B"/>
    <w:rsid w:val="5CCD601D"/>
    <w:rsid w:val="5CE97AEB"/>
    <w:rsid w:val="5CEC78FF"/>
    <w:rsid w:val="5D10604B"/>
    <w:rsid w:val="5D2656C7"/>
    <w:rsid w:val="5D810325"/>
    <w:rsid w:val="5D82090B"/>
    <w:rsid w:val="5DF55672"/>
    <w:rsid w:val="5E303A33"/>
    <w:rsid w:val="5E5A5992"/>
    <w:rsid w:val="5EB14BA1"/>
    <w:rsid w:val="5F8D4B24"/>
    <w:rsid w:val="5FB11D3D"/>
    <w:rsid w:val="603070A6"/>
    <w:rsid w:val="603E1A61"/>
    <w:rsid w:val="607C1C3B"/>
    <w:rsid w:val="609D7672"/>
    <w:rsid w:val="6124179C"/>
    <w:rsid w:val="614B63EE"/>
    <w:rsid w:val="62ED2D5E"/>
    <w:rsid w:val="634201F3"/>
    <w:rsid w:val="63857033"/>
    <w:rsid w:val="643C1B8C"/>
    <w:rsid w:val="6451167A"/>
    <w:rsid w:val="64960153"/>
    <w:rsid w:val="64993218"/>
    <w:rsid w:val="651E383A"/>
    <w:rsid w:val="653919FB"/>
    <w:rsid w:val="653A2C40"/>
    <w:rsid w:val="65736996"/>
    <w:rsid w:val="65741EA4"/>
    <w:rsid w:val="65A140F7"/>
    <w:rsid w:val="65F1623B"/>
    <w:rsid w:val="65F704F9"/>
    <w:rsid w:val="66030D64"/>
    <w:rsid w:val="661E1820"/>
    <w:rsid w:val="66691B19"/>
    <w:rsid w:val="66E8338F"/>
    <w:rsid w:val="67105CDF"/>
    <w:rsid w:val="67557727"/>
    <w:rsid w:val="681355E8"/>
    <w:rsid w:val="69144E0F"/>
    <w:rsid w:val="69643755"/>
    <w:rsid w:val="696D1EDE"/>
    <w:rsid w:val="69967C92"/>
    <w:rsid w:val="699C74EB"/>
    <w:rsid w:val="6A095594"/>
    <w:rsid w:val="6A0E36C1"/>
    <w:rsid w:val="6A2427F6"/>
    <w:rsid w:val="6A2627B9"/>
    <w:rsid w:val="6A7F49DF"/>
    <w:rsid w:val="6A8504DF"/>
    <w:rsid w:val="6A9874D2"/>
    <w:rsid w:val="6ADF380C"/>
    <w:rsid w:val="6BA42624"/>
    <w:rsid w:val="6BBA2AE2"/>
    <w:rsid w:val="6BFB112E"/>
    <w:rsid w:val="6C00371C"/>
    <w:rsid w:val="6C0F40FE"/>
    <w:rsid w:val="6C165000"/>
    <w:rsid w:val="6C842861"/>
    <w:rsid w:val="6CA209DE"/>
    <w:rsid w:val="6CFB6C05"/>
    <w:rsid w:val="6D8B3878"/>
    <w:rsid w:val="6DEC11AA"/>
    <w:rsid w:val="6E6514A4"/>
    <w:rsid w:val="6E7B1B10"/>
    <w:rsid w:val="6E872194"/>
    <w:rsid w:val="6EA63EC8"/>
    <w:rsid w:val="6F321C00"/>
    <w:rsid w:val="6F866D9E"/>
    <w:rsid w:val="700C7095"/>
    <w:rsid w:val="7056329E"/>
    <w:rsid w:val="709123DC"/>
    <w:rsid w:val="712249F0"/>
    <w:rsid w:val="714E0C15"/>
    <w:rsid w:val="7169753E"/>
    <w:rsid w:val="71844371"/>
    <w:rsid w:val="719260C5"/>
    <w:rsid w:val="7195375A"/>
    <w:rsid w:val="71D26B2B"/>
    <w:rsid w:val="722038F6"/>
    <w:rsid w:val="725714DB"/>
    <w:rsid w:val="726E6E50"/>
    <w:rsid w:val="7286066C"/>
    <w:rsid w:val="736F2225"/>
    <w:rsid w:val="73AB115A"/>
    <w:rsid w:val="73CE2563"/>
    <w:rsid w:val="73DB0AB8"/>
    <w:rsid w:val="74170E8C"/>
    <w:rsid w:val="74A245FE"/>
    <w:rsid w:val="74F3598D"/>
    <w:rsid w:val="75881F3F"/>
    <w:rsid w:val="75A010E7"/>
    <w:rsid w:val="75D0539A"/>
    <w:rsid w:val="769E5090"/>
    <w:rsid w:val="76AC27DD"/>
    <w:rsid w:val="76BD4528"/>
    <w:rsid w:val="76D45DE2"/>
    <w:rsid w:val="76FA15CA"/>
    <w:rsid w:val="771A43CC"/>
    <w:rsid w:val="7723168A"/>
    <w:rsid w:val="773510B9"/>
    <w:rsid w:val="774F6CD9"/>
    <w:rsid w:val="77525064"/>
    <w:rsid w:val="77A06D7C"/>
    <w:rsid w:val="77AA1AB4"/>
    <w:rsid w:val="77AA4DBA"/>
    <w:rsid w:val="783D52C3"/>
    <w:rsid w:val="78A23DC7"/>
    <w:rsid w:val="79155564"/>
    <w:rsid w:val="791C4062"/>
    <w:rsid w:val="79554AB2"/>
    <w:rsid w:val="797E29DF"/>
    <w:rsid w:val="79AA4B06"/>
    <w:rsid w:val="79B06543"/>
    <w:rsid w:val="79E813E8"/>
    <w:rsid w:val="7A1A4FB4"/>
    <w:rsid w:val="7A3D7A81"/>
    <w:rsid w:val="7AEA50F2"/>
    <w:rsid w:val="7B3B6AC2"/>
    <w:rsid w:val="7B742055"/>
    <w:rsid w:val="7BB61FBB"/>
    <w:rsid w:val="7BB85C55"/>
    <w:rsid w:val="7BCF78BF"/>
    <w:rsid w:val="7CA4733E"/>
    <w:rsid w:val="7CAB4817"/>
    <w:rsid w:val="7CF81629"/>
    <w:rsid w:val="7CFE086B"/>
    <w:rsid w:val="7D5E522E"/>
    <w:rsid w:val="7D7D0A25"/>
    <w:rsid w:val="7DC53433"/>
    <w:rsid w:val="7DE05D96"/>
    <w:rsid w:val="7E464D80"/>
    <w:rsid w:val="7E7044F2"/>
    <w:rsid w:val="7E8D7DD7"/>
    <w:rsid w:val="7ED1318C"/>
    <w:rsid w:val="7EE041D4"/>
    <w:rsid w:val="7F2B3445"/>
    <w:rsid w:val="7F4A3C39"/>
    <w:rsid w:val="7F4B1F99"/>
    <w:rsid w:val="7F6022DF"/>
    <w:rsid w:val="7F6B2667"/>
    <w:rsid w:val="7F8C01CA"/>
    <w:rsid w:val="7FDA319E"/>
    <w:rsid w:val="7FF300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37"/>
    <w:qFormat/>
    <w:uiPriority w:val="99"/>
    <w:pPr>
      <w:keepNext/>
      <w:keepLines/>
      <w:spacing w:before="340" w:after="330" w:line="578" w:lineRule="auto"/>
      <w:outlineLvl w:val="0"/>
    </w:pPr>
    <w:rPr>
      <w:rFonts w:cs="Times New Roman"/>
      <w:b/>
      <w:bCs/>
      <w:kern w:val="44"/>
      <w:sz w:val="44"/>
      <w:szCs w:val="44"/>
    </w:rPr>
  </w:style>
  <w:style w:type="paragraph" w:styleId="5">
    <w:name w:val="heading 2"/>
    <w:basedOn w:val="1"/>
    <w:next w:val="6"/>
    <w:link w:val="38"/>
    <w:qFormat/>
    <w:uiPriority w:val="99"/>
    <w:pPr>
      <w:keepNext/>
      <w:keepLines/>
      <w:spacing w:line="413" w:lineRule="auto"/>
      <w:outlineLvl w:val="1"/>
    </w:pPr>
    <w:rPr>
      <w:rFonts w:ascii="Arial" w:hAnsi="Arial" w:eastAsia="黑体"/>
      <w:b/>
      <w:bCs/>
      <w:sz w:val="32"/>
      <w:szCs w:val="32"/>
    </w:rPr>
  </w:style>
  <w:style w:type="paragraph" w:styleId="7">
    <w:name w:val="heading 3"/>
    <w:basedOn w:val="1"/>
    <w:next w:val="1"/>
    <w:link w:val="39"/>
    <w:qFormat/>
    <w:uiPriority w:val="99"/>
    <w:pPr>
      <w:keepNext/>
      <w:keepLines/>
      <w:spacing w:before="260" w:after="260" w:line="416"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
    <w:qFormat/>
    <w:uiPriority w:val="99"/>
    <w:rPr>
      <w:rFonts w:eastAsia="黑体"/>
      <w:b/>
      <w:bCs/>
      <w:spacing w:val="20"/>
      <w:kern w:val="52"/>
      <w:sz w:val="56"/>
    </w:rPr>
  </w:style>
  <w:style w:type="paragraph" w:styleId="3">
    <w:name w:val="Body Text First Indent"/>
    <w:basedOn w:val="2"/>
    <w:next w:val="1"/>
    <w:link w:val="53"/>
    <w:qFormat/>
    <w:uiPriority w:val="99"/>
    <w:pPr>
      <w:spacing w:after="120"/>
      <w:ind w:firstLine="420" w:firstLineChars="100"/>
    </w:pPr>
    <w:rPr>
      <w:rFonts w:ascii="Times New Roman" w:hAnsi="Times New Roman" w:eastAsia="宋体" w:cs="Times New Roman"/>
      <w:b w:val="0"/>
      <w:bCs w:val="0"/>
      <w:color w:val="000000"/>
      <w:spacing w:val="0"/>
      <w:kern w:val="0"/>
      <w:sz w:val="21"/>
    </w:rPr>
  </w:style>
  <w:style w:type="paragraph" w:styleId="6">
    <w:name w:val="Normal Indent"/>
    <w:basedOn w:val="1"/>
    <w:qFormat/>
    <w:uiPriority w:val="99"/>
    <w:pPr>
      <w:ind w:firstLine="420"/>
    </w:pPr>
    <w:rPr>
      <w:szCs w:val="20"/>
    </w:rPr>
  </w:style>
  <w:style w:type="paragraph" w:styleId="8">
    <w:name w:val="List Number"/>
    <w:basedOn w:val="1"/>
    <w:qFormat/>
    <w:uiPriority w:val="0"/>
    <w:pPr>
      <w:numPr>
        <w:ilvl w:val="0"/>
        <w:numId w:val="1"/>
      </w:numPr>
    </w:pPr>
  </w:style>
  <w:style w:type="paragraph" w:styleId="9">
    <w:name w:val="annotation text"/>
    <w:basedOn w:val="1"/>
    <w:link w:val="40"/>
    <w:qFormat/>
    <w:uiPriority w:val="99"/>
    <w:pPr>
      <w:jc w:val="left"/>
    </w:pPr>
    <w:rPr>
      <w:rFonts w:cs="Times New Roman"/>
    </w:rPr>
  </w:style>
  <w:style w:type="paragraph" w:styleId="10">
    <w:name w:val="Salutation"/>
    <w:basedOn w:val="1"/>
    <w:next w:val="1"/>
    <w:link w:val="41"/>
    <w:qFormat/>
    <w:uiPriority w:val="99"/>
    <w:rPr>
      <w:rFonts w:cs="Times New Roman"/>
    </w:rPr>
  </w:style>
  <w:style w:type="paragraph" w:styleId="11">
    <w:name w:val="Body Text Indent"/>
    <w:basedOn w:val="1"/>
    <w:next w:val="1"/>
    <w:link w:val="43"/>
    <w:qFormat/>
    <w:uiPriority w:val="99"/>
    <w:pPr>
      <w:spacing w:line="200" w:lineRule="exact"/>
      <w:ind w:firstLine="301"/>
    </w:pPr>
    <w:rPr>
      <w:rFonts w:ascii="宋体" w:hAnsi="Courier New"/>
      <w:spacing w:val="-4"/>
      <w:sz w:val="18"/>
      <w:szCs w:val="20"/>
    </w:rPr>
  </w:style>
  <w:style w:type="paragraph" w:styleId="12">
    <w:name w:val="toc 3"/>
    <w:basedOn w:val="1"/>
    <w:next w:val="1"/>
    <w:qFormat/>
    <w:uiPriority w:val="99"/>
    <w:pPr>
      <w:ind w:left="840" w:leftChars="400"/>
    </w:pPr>
  </w:style>
  <w:style w:type="paragraph" w:styleId="13">
    <w:name w:val="Plain Text"/>
    <w:basedOn w:val="1"/>
    <w:link w:val="44"/>
    <w:qFormat/>
    <w:uiPriority w:val="99"/>
    <w:pPr>
      <w:spacing w:beforeLines="50" w:afterLines="50" w:line="400" w:lineRule="exact"/>
    </w:pPr>
    <w:rPr>
      <w:rFonts w:ascii="宋体" w:hAnsi="Courier New"/>
      <w:sz w:val="24"/>
    </w:rPr>
  </w:style>
  <w:style w:type="paragraph" w:styleId="14">
    <w:name w:val="Date"/>
    <w:basedOn w:val="1"/>
    <w:next w:val="1"/>
    <w:link w:val="45"/>
    <w:qFormat/>
    <w:uiPriority w:val="99"/>
    <w:pPr>
      <w:ind w:left="2500" w:leftChars="2500"/>
    </w:pPr>
    <w:rPr>
      <w:rFonts w:eastAsia="楷体_GB2312"/>
      <w:sz w:val="32"/>
      <w:szCs w:val="20"/>
    </w:rPr>
  </w:style>
  <w:style w:type="paragraph" w:styleId="15">
    <w:name w:val="Body Text Indent 2"/>
    <w:basedOn w:val="1"/>
    <w:link w:val="46"/>
    <w:qFormat/>
    <w:uiPriority w:val="99"/>
    <w:pPr>
      <w:spacing w:after="120" w:line="480" w:lineRule="auto"/>
      <w:ind w:left="420" w:leftChars="200"/>
    </w:pPr>
    <w:rPr>
      <w:szCs w:val="20"/>
    </w:rPr>
  </w:style>
  <w:style w:type="paragraph" w:styleId="16">
    <w:name w:val="Balloon Text"/>
    <w:basedOn w:val="1"/>
    <w:link w:val="47"/>
    <w:qFormat/>
    <w:uiPriority w:val="99"/>
    <w:rPr>
      <w:rFonts w:cs="Times New Roman"/>
      <w:sz w:val="18"/>
      <w:szCs w:val="18"/>
    </w:rPr>
  </w:style>
  <w:style w:type="paragraph" w:styleId="17">
    <w:name w:val="footer"/>
    <w:basedOn w:val="1"/>
    <w:link w:val="48"/>
    <w:qFormat/>
    <w:uiPriority w:val="99"/>
    <w:pPr>
      <w:tabs>
        <w:tab w:val="center" w:pos="4153"/>
        <w:tab w:val="right" w:pos="8306"/>
      </w:tabs>
      <w:snapToGrid w:val="0"/>
      <w:jc w:val="left"/>
    </w:pPr>
    <w:rPr>
      <w:rFonts w:eastAsia="黑体"/>
      <w:kern w:val="0"/>
      <w:sz w:val="18"/>
      <w:szCs w:val="18"/>
    </w:rPr>
  </w:style>
  <w:style w:type="paragraph" w:styleId="18">
    <w:name w:val="header"/>
    <w:basedOn w:val="1"/>
    <w:link w:val="49"/>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9">
    <w:name w:val="toc 1"/>
    <w:basedOn w:val="1"/>
    <w:next w:val="1"/>
    <w:qFormat/>
    <w:uiPriority w:val="99"/>
  </w:style>
  <w:style w:type="paragraph" w:styleId="20">
    <w:name w:val="List"/>
    <w:basedOn w:val="1"/>
    <w:qFormat/>
    <w:uiPriority w:val="99"/>
    <w:pPr>
      <w:ind w:left="200" w:hanging="200" w:hangingChars="200"/>
    </w:pPr>
    <w:rPr>
      <w:sz w:val="28"/>
    </w:rPr>
  </w:style>
  <w:style w:type="paragraph" w:styleId="21">
    <w:name w:val="Body Text Indent 3"/>
    <w:basedOn w:val="1"/>
    <w:link w:val="50"/>
    <w:qFormat/>
    <w:uiPriority w:val="99"/>
    <w:pPr>
      <w:snapToGrid w:val="0"/>
      <w:ind w:firstLine="480" w:firstLineChars="200"/>
      <w:jc w:val="left"/>
    </w:pPr>
    <w:rPr>
      <w:rFonts w:ascii="仿宋_GB2312" w:hAnsi="宋体" w:eastAsia="仿宋_GB2312"/>
      <w:color w:val="000000"/>
      <w:sz w:val="24"/>
    </w:rPr>
  </w:style>
  <w:style w:type="paragraph" w:styleId="22">
    <w:name w:val="table of figures"/>
    <w:basedOn w:val="1"/>
    <w:next w:val="1"/>
    <w:qFormat/>
    <w:uiPriority w:val="99"/>
    <w:pPr>
      <w:widowControl/>
      <w:ind w:left="840" w:leftChars="200" w:hanging="420" w:hangingChars="200"/>
      <w:jc w:val="left"/>
    </w:pPr>
    <w:rPr>
      <w:rFonts w:ascii="Times New Roman"/>
    </w:rPr>
  </w:style>
  <w:style w:type="paragraph" w:styleId="23">
    <w:name w:val="toc 2"/>
    <w:basedOn w:val="1"/>
    <w:next w:val="1"/>
    <w:qFormat/>
    <w:uiPriority w:val="99"/>
    <w:pPr>
      <w:ind w:left="420" w:leftChars="200"/>
    </w:pPr>
  </w:style>
  <w:style w:type="paragraph" w:styleId="24">
    <w:name w:val="Body Text 2"/>
    <w:basedOn w:val="1"/>
    <w:link w:val="51"/>
    <w:qFormat/>
    <w:uiPriority w:val="99"/>
    <w:pPr>
      <w:widowControl/>
      <w:snapToGrid w:val="0"/>
      <w:spacing w:afterLines="50" w:line="400" w:lineRule="exact"/>
      <w:jc w:val="left"/>
    </w:pPr>
    <w:rPr>
      <w:rFonts w:ascii="宋体" w:hAnsi="宋体"/>
      <w:color w:val="000000"/>
      <w:sz w:val="24"/>
    </w:rPr>
  </w:style>
  <w:style w:type="paragraph" w:styleId="25">
    <w:name w:val="Normal (Web)"/>
    <w:basedOn w:val="1"/>
    <w:qFormat/>
    <w:uiPriority w:val="99"/>
    <w:pPr>
      <w:widowControl/>
      <w:spacing w:beforeAutospacing="1" w:afterAutospacing="1"/>
      <w:jc w:val="left"/>
    </w:pPr>
    <w:rPr>
      <w:rFonts w:ascii="宋体" w:hAnsi="宋体" w:cs="宋体"/>
      <w:color w:val="000000"/>
      <w:kern w:val="0"/>
      <w:sz w:val="24"/>
    </w:rPr>
  </w:style>
  <w:style w:type="paragraph" w:styleId="26">
    <w:name w:val="annotation subject"/>
    <w:basedOn w:val="9"/>
    <w:next w:val="9"/>
    <w:link w:val="52"/>
    <w:qFormat/>
    <w:uiPriority w:val="99"/>
    <w:rPr>
      <w:b/>
      <w:bCs/>
    </w:rPr>
  </w:style>
  <w:style w:type="paragraph" w:styleId="27">
    <w:name w:val="Body Text First Indent 2"/>
    <w:basedOn w:val="11"/>
    <w:qFormat/>
    <w:locked/>
    <w:uiPriority w:val="0"/>
    <w:pPr>
      <w:ind w:firstLine="420" w:firstLineChars="200"/>
    </w:pPr>
  </w:style>
  <w:style w:type="table" w:styleId="29">
    <w:name w:val="Table Grid"/>
    <w:basedOn w:val="2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basedOn w:val="30"/>
    <w:qFormat/>
    <w:uiPriority w:val="99"/>
    <w:rPr>
      <w:rFonts w:ascii="Tahoma" w:hAnsi="Tahoma" w:cs="Times New Roman"/>
      <w:b/>
      <w:sz w:val="20"/>
    </w:rPr>
  </w:style>
  <w:style w:type="character" w:styleId="32">
    <w:name w:val="page number"/>
    <w:basedOn w:val="30"/>
    <w:qFormat/>
    <w:uiPriority w:val="99"/>
    <w:rPr>
      <w:rFonts w:cs="Times New Roman"/>
    </w:rPr>
  </w:style>
  <w:style w:type="character" w:styleId="33">
    <w:name w:val="Hyperlink"/>
    <w:basedOn w:val="30"/>
    <w:qFormat/>
    <w:uiPriority w:val="99"/>
    <w:rPr>
      <w:rFonts w:cs="Times New Roman"/>
      <w:color w:val="0000FF"/>
      <w:u w:val="single"/>
    </w:rPr>
  </w:style>
  <w:style w:type="character" w:styleId="34">
    <w:name w:val="annotation reference"/>
    <w:basedOn w:val="30"/>
    <w:qFormat/>
    <w:uiPriority w:val="99"/>
    <w:rPr>
      <w:rFonts w:cs="Times New Roman"/>
      <w:sz w:val="21"/>
    </w:rPr>
  </w:style>
  <w:style w:type="paragraph" w:customStyle="1" w:styleId="35">
    <w:name w:val="首行缩进"/>
    <w:basedOn w:val="1"/>
    <w:qFormat/>
    <w:uiPriority w:val="0"/>
    <w:pPr>
      <w:spacing w:line="360" w:lineRule="auto"/>
      <w:ind w:firstLine="480" w:firstLineChars="200"/>
    </w:pPr>
    <w:rPr>
      <w:rFonts w:hAnsi="宋体" w:cs="宋体"/>
      <w:sz w:val="24"/>
    </w:rPr>
  </w:style>
  <w:style w:type="paragraph" w:customStyle="1" w:styleId="36">
    <w:name w:val="正文1"/>
    <w:basedOn w:val="1"/>
    <w:qFormat/>
    <w:uiPriority w:val="99"/>
    <w:pPr>
      <w:adjustRightInd w:val="0"/>
      <w:spacing w:line="318" w:lineRule="atLeast"/>
      <w:ind w:left="369" w:firstLine="369"/>
      <w:textAlignment w:val="baseline"/>
    </w:pPr>
    <w:rPr>
      <w:rFonts w:ascii="宋体"/>
      <w:szCs w:val="20"/>
    </w:rPr>
  </w:style>
  <w:style w:type="character" w:customStyle="1" w:styleId="37">
    <w:name w:val="标题 1 Char"/>
    <w:basedOn w:val="30"/>
    <w:link w:val="4"/>
    <w:qFormat/>
    <w:locked/>
    <w:uiPriority w:val="99"/>
    <w:rPr>
      <w:rFonts w:ascii="Calibri" w:hAnsi="Calibri" w:eastAsia="宋体"/>
      <w:b/>
      <w:kern w:val="44"/>
      <w:sz w:val="44"/>
    </w:rPr>
  </w:style>
  <w:style w:type="character" w:customStyle="1" w:styleId="38">
    <w:name w:val="标题 2 Char"/>
    <w:basedOn w:val="30"/>
    <w:link w:val="5"/>
    <w:semiHidden/>
    <w:qFormat/>
    <w:uiPriority w:val="9"/>
    <w:rPr>
      <w:rFonts w:ascii="Cambria" w:hAnsi="Cambria" w:eastAsia="宋体" w:cs="Times New Roman"/>
      <w:b/>
      <w:bCs/>
      <w:sz w:val="32"/>
      <w:szCs w:val="32"/>
    </w:rPr>
  </w:style>
  <w:style w:type="character" w:customStyle="1" w:styleId="39">
    <w:name w:val="标题 3 Char"/>
    <w:basedOn w:val="30"/>
    <w:link w:val="7"/>
    <w:semiHidden/>
    <w:qFormat/>
    <w:uiPriority w:val="9"/>
    <w:rPr>
      <w:rFonts w:cs="黑体"/>
      <w:b/>
      <w:bCs/>
      <w:sz w:val="32"/>
      <w:szCs w:val="32"/>
    </w:rPr>
  </w:style>
  <w:style w:type="character" w:customStyle="1" w:styleId="40">
    <w:name w:val="批注文字 Char"/>
    <w:basedOn w:val="30"/>
    <w:link w:val="9"/>
    <w:qFormat/>
    <w:locked/>
    <w:uiPriority w:val="99"/>
    <w:rPr>
      <w:rFonts w:ascii="Calibri" w:hAnsi="Calibri"/>
      <w:kern w:val="2"/>
      <w:sz w:val="24"/>
    </w:rPr>
  </w:style>
  <w:style w:type="character" w:customStyle="1" w:styleId="41">
    <w:name w:val="称呼 Char"/>
    <w:basedOn w:val="30"/>
    <w:link w:val="10"/>
    <w:semiHidden/>
    <w:qFormat/>
    <w:uiPriority w:val="99"/>
    <w:rPr>
      <w:rFonts w:cs="黑体"/>
      <w:szCs w:val="24"/>
    </w:rPr>
  </w:style>
  <w:style w:type="character" w:customStyle="1" w:styleId="42">
    <w:name w:val="正文文本 Char"/>
    <w:basedOn w:val="30"/>
    <w:link w:val="2"/>
    <w:semiHidden/>
    <w:qFormat/>
    <w:uiPriority w:val="99"/>
    <w:rPr>
      <w:rFonts w:cs="黑体"/>
      <w:szCs w:val="24"/>
    </w:rPr>
  </w:style>
  <w:style w:type="character" w:customStyle="1" w:styleId="43">
    <w:name w:val="正文文本缩进 Char"/>
    <w:basedOn w:val="30"/>
    <w:link w:val="11"/>
    <w:semiHidden/>
    <w:qFormat/>
    <w:uiPriority w:val="99"/>
    <w:rPr>
      <w:rFonts w:cs="黑体"/>
      <w:szCs w:val="24"/>
    </w:rPr>
  </w:style>
  <w:style w:type="character" w:customStyle="1" w:styleId="44">
    <w:name w:val="纯文本 Char"/>
    <w:basedOn w:val="30"/>
    <w:link w:val="13"/>
    <w:semiHidden/>
    <w:qFormat/>
    <w:uiPriority w:val="99"/>
    <w:rPr>
      <w:rFonts w:ascii="宋体" w:hAnsi="Courier New" w:cs="Courier New"/>
      <w:szCs w:val="21"/>
    </w:rPr>
  </w:style>
  <w:style w:type="character" w:customStyle="1" w:styleId="45">
    <w:name w:val="日期 Char"/>
    <w:basedOn w:val="30"/>
    <w:link w:val="14"/>
    <w:semiHidden/>
    <w:qFormat/>
    <w:uiPriority w:val="99"/>
    <w:rPr>
      <w:rFonts w:cs="黑体"/>
      <w:szCs w:val="24"/>
    </w:rPr>
  </w:style>
  <w:style w:type="character" w:customStyle="1" w:styleId="46">
    <w:name w:val="正文文本缩进 2 Char"/>
    <w:basedOn w:val="30"/>
    <w:link w:val="15"/>
    <w:semiHidden/>
    <w:qFormat/>
    <w:uiPriority w:val="99"/>
    <w:rPr>
      <w:rFonts w:cs="黑体"/>
      <w:szCs w:val="24"/>
    </w:rPr>
  </w:style>
  <w:style w:type="character" w:customStyle="1" w:styleId="47">
    <w:name w:val="批注框文本 Char"/>
    <w:basedOn w:val="30"/>
    <w:link w:val="16"/>
    <w:qFormat/>
    <w:locked/>
    <w:uiPriority w:val="99"/>
    <w:rPr>
      <w:rFonts w:ascii="Calibri" w:hAnsi="Calibri" w:eastAsia="宋体"/>
      <w:kern w:val="2"/>
      <w:sz w:val="18"/>
    </w:rPr>
  </w:style>
  <w:style w:type="character" w:customStyle="1" w:styleId="48">
    <w:name w:val="页脚 Char"/>
    <w:basedOn w:val="30"/>
    <w:link w:val="17"/>
    <w:semiHidden/>
    <w:qFormat/>
    <w:uiPriority w:val="99"/>
    <w:rPr>
      <w:rFonts w:cs="黑体"/>
      <w:sz w:val="18"/>
      <w:szCs w:val="18"/>
    </w:rPr>
  </w:style>
  <w:style w:type="character" w:customStyle="1" w:styleId="49">
    <w:name w:val="页眉 Char"/>
    <w:basedOn w:val="30"/>
    <w:link w:val="18"/>
    <w:semiHidden/>
    <w:qFormat/>
    <w:uiPriority w:val="99"/>
    <w:rPr>
      <w:rFonts w:cs="黑体"/>
      <w:sz w:val="18"/>
      <w:szCs w:val="18"/>
    </w:rPr>
  </w:style>
  <w:style w:type="character" w:customStyle="1" w:styleId="50">
    <w:name w:val="正文文本缩进 3 Char"/>
    <w:basedOn w:val="30"/>
    <w:link w:val="21"/>
    <w:semiHidden/>
    <w:qFormat/>
    <w:uiPriority w:val="99"/>
    <w:rPr>
      <w:rFonts w:cs="黑体"/>
      <w:sz w:val="16"/>
      <w:szCs w:val="16"/>
    </w:rPr>
  </w:style>
  <w:style w:type="character" w:customStyle="1" w:styleId="51">
    <w:name w:val="正文文本 2 Char"/>
    <w:basedOn w:val="30"/>
    <w:link w:val="24"/>
    <w:semiHidden/>
    <w:qFormat/>
    <w:uiPriority w:val="99"/>
    <w:rPr>
      <w:rFonts w:cs="黑体"/>
      <w:szCs w:val="24"/>
    </w:rPr>
  </w:style>
  <w:style w:type="character" w:customStyle="1" w:styleId="52">
    <w:name w:val="批注主题 Char"/>
    <w:basedOn w:val="40"/>
    <w:link w:val="26"/>
    <w:qFormat/>
    <w:locked/>
    <w:uiPriority w:val="99"/>
    <w:rPr>
      <w:b/>
    </w:rPr>
  </w:style>
  <w:style w:type="character" w:customStyle="1" w:styleId="53">
    <w:name w:val="正文首行缩进 Char"/>
    <w:basedOn w:val="42"/>
    <w:link w:val="3"/>
    <w:semiHidden/>
    <w:qFormat/>
    <w:uiPriority w:val="99"/>
  </w:style>
  <w:style w:type="paragraph" w:customStyle="1" w:styleId="54">
    <w:name w:val="正文段"/>
    <w:basedOn w:val="1"/>
    <w:qFormat/>
    <w:uiPriority w:val="99"/>
    <w:pPr>
      <w:widowControl/>
      <w:snapToGrid w:val="0"/>
      <w:spacing w:afterLines="50"/>
      <w:ind w:firstLine="200" w:firstLineChars="200"/>
    </w:pPr>
    <w:rPr>
      <w:kern w:val="0"/>
      <w:sz w:val="24"/>
      <w:szCs w:val="20"/>
    </w:rPr>
  </w:style>
  <w:style w:type="paragraph" w:customStyle="1" w:styleId="55">
    <w:name w:val="Char Char1 Char Char Char Char Char Char Char Char"/>
    <w:basedOn w:val="1"/>
    <w:qFormat/>
    <w:uiPriority w:val="99"/>
    <w:pPr>
      <w:widowControl/>
      <w:spacing w:line="240" w:lineRule="exact"/>
      <w:jc w:val="left"/>
    </w:pPr>
  </w:style>
  <w:style w:type="paragraph" w:customStyle="1" w:styleId="56">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57">
    <w:name w:val="lei.header1"/>
    <w:next w:val="58"/>
    <w:qFormat/>
    <w:uiPriority w:val="99"/>
    <w:pPr>
      <w:ind w:left="50" w:leftChars="50" w:right="50" w:rightChars="50"/>
      <w:jc w:val="center"/>
      <w:outlineLvl w:val="0"/>
    </w:pPr>
    <w:rPr>
      <w:rFonts w:ascii="宋体" w:hAnsi="Tahoma" w:eastAsia="宋体" w:cs="Times New Roman"/>
      <w:b/>
      <w:sz w:val="30"/>
      <w:szCs w:val="22"/>
      <w:lang w:val="en-US" w:eastAsia="zh-CN" w:bidi="ar-SA"/>
    </w:rPr>
  </w:style>
  <w:style w:type="paragraph" w:customStyle="1" w:styleId="58">
    <w:name w:val="lei.header2"/>
    <w:next w:val="59"/>
    <w:qFormat/>
    <w:uiPriority w:val="99"/>
    <w:pPr>
      <w:snapToGrid w:val="0"/>
      <w:spacing w:beforeLines="50" w:afterLines="50"/>
      <w:ind w:firstLine="200" w:firstLineChars="200"/>
      <w:outlineLvl w:val="1"/>
    </w:pPr>
    <w:rPr>
      <w:rFonts w:ascii="宋体" w:hAnsi="Tahoma" w:eastAsia="宋体" w:cs="Times New Roman"/>
      <w:b/>
      <w:sz w:val="24"/>
      <w:szCs w:val="22"/>
      <w:lang w:val="en-US" w:eastAsia="zh-CN" w:bidi="ar-SA"/>
    </w:rPr>
  </w:style>
  <w:style w:type="paragraph" w:customStyle="1" w:styleId="59">
    <w:name w:val="lei.header3"/>
    <w:next w:val="60"/>
    <w:qFormat/>
    <w:uiPriority w:val="99"/>
    <w:pPr>
      <w:spacing w:beforeLines="50" w:afterLines="50"/>
      <w:ind w:firstLine="200" w:firstLineChars="200"/>
      <w:outlineLvl w:val="2"/>
    </w:pPr>
    <w:rPr>
      <w:rFonts w:ascii="宋体" w:hAnsi="Tahoma" w:eastAsia="宋体" w:cs="Times New Roman"/>
      <w:sz w:val="24"/>
      <w:szCs w:val="22"/>
      <w:lang w:val="en-US" w:eastAsia="zh-CN" w:bidi="ar-SA"/>
    </w:rPr>
  </w:style>
  <w:style w:type="paragraph" w:customStyle="1" w:styleId="60">
    <w:name w:val="lei.text"/>
    <w:qFormat/>
    <w:uiPriority w:val="99"/>
    <w:pPr>
      <w:spacing w:line="360" w:lineRule="exact"/>
      <w:ind w:firstLine="200" w:firstLineChars="200"/>
    </w:pPr>
    <w:rPr>
      <w:rFonts w:ascii="宋体" w:hAnsi="Tahoma" w:eastAsia="宋体" w:cs="Times New Roman"/>
      <w:sz w:val="24"/>
      <w:szCs w:val="22"/>
      <w:lang w:val="en-US" w:eastAsia="zh-CN" w:bidi="ar-SA"/>
    </w:rPr>
  </w:style>
  <w:style w:type="paragraph" w:customStyle="1" w:styleId="61">
    <w:name w:val="样式1"/>
    <w:basedOn w:val="1"/>
    <w:qFormat/>
    <w:uiPriority w:val="99"/>
    <w:pPr>
      <w:spacing w:line="480" w:lineRule="auto"/>
    </w:pPr>
    <w:rPr>
      <w:sz w:val="24"/>
      <w:szCs w:val="20"/>
    </w:rPr>
  </w:style>
  <w:style w:type="paragraph" w:customStyle="1" w:styleId="62">
    <w:name w:val="列出段落1"/>
    <w:basedOn w:val="1"/>
    <w:qFormat/>
    <w:uiPriority w:val="99"/>
    <w:pPr>
      <w:ind w:firstLine="420" w:firstLineChars="200"/>
    </w:pPr>
  </w:style>
  <w:style w:type="paragraph" w:customStyle="1" w:styleId="63">
    <w:name w:val="_Style 61"/>
    <w:basedOn w:val="1"/>
    <w:qFormat/>
    <w:uiPriority w:val="99"/>
    <w:pPr>
      <w:widowControl/>
      <w:spacing w:after="160" w:line="240" w:lineRule="exact"/>
      <w:jc w:val="left"/>
    </w:pPr>
    <w:rPr>
      <w:rFonts w:ascii="Times New Roman" w:hAnsi="Times New Roman" w:cs="Times New Roman"/>
    </w:rPr>
  </w:style>
  <w:style w:type="paragraph" w:customStyle="1" w:styleId="64">
    <w:name w:val="列出段落2"/>
    <w:basedOn w:val="1"/>
    <w:qFormat/>
    <w:uiPriority w:val="99"/>
    <w:pPr>
      <w:ind w:firstLine="420" w:firstLineChars="200"/>
    </w:pPr>
  </w:style>
  <w:style w:type="paragraph" w:customStyle="1" w:styleId="65">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6">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67">
    <w:name w:val="p-t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8">
    <w:name w:val="02正文"/>
    <w:basedOn w:val="1"/>
    <w:qFormat/>
    <w:uiPriority w:val="99"/>
    <w:pPr>
      <w:spacing w:line="360" w:lineRule="auto"/>
      <w:ind w:firstLine="200" w:firstLineChars="200"/>
    </w:pPr>
    <w:rPr>
      <w:rFonts w:ascii="仿宋_GB2312" w:eastAsia="仿宋_GB2312" w:cs="宋体"/>
      <w:color w:val="000000"/>
      <w:sz w:val="28"/>
      <w:szCs w:val="20"/>
    </w:rPr>
  </w:style>
  <w:style w:type="paragraph" w:customStyle="1" w:styleId="69">
    <w:name w:val="标书正文1"/>
    <w:basedOn w:val="1"/>
    <w:qFormat/>
    <w:uiPriority w:val="99"/>
    <w:pPr>
      <w:spacing w:line="520" w:lineRule="exact"/>
      <w:ind w:firstLine="640" w:firstLineChars="200"/>
    </w:pPr>
  </w:style>
  <w:style w:type="paragraph" w:customStyle="1" w:styleId="70">
    <w:name w:val="List Paragraph_8c10a5f1-10ce-4de6-9fb4-d808594f75ee"/>
    <w:basedOn w:val="1"/>
    <w:qFormat/>
    <w:uiPriority w:val="99"/>
    <w:pPr>
      <w:ind w:firstLine="420" w:firstLineChars="200"/>
    </w:pPr>
    <w:rPr>
      <w:szCs w:val="22"/>
    </w:rPr>
  </w:style>
  <w:style w:type="paragraph" w:customStyle="1" w:styleId="71">
    <w:name w:val="hea"/>
    <w:basedOn w:val="1"/>
    <w:next w:val="1"/>
    <w:qFormat/>
    <w:uiPriority w:val="99"/>
    <w:pPr>
      <w:keepNext/>
      <w:keepLines/>
      <w:numPr>
        <w:ilvl w:val="0"/>
        <w:numId w:val="2"/>
      </w:numPr>
      <w:spacing w:before="340" w:after="330" w:line="578" w:lineRule="auto"/>
      <w:outlineLvl w:val="0"/>
    </w:pPr>
    <w:rPr>
      <w:b/>
      <w:bCs/>
      <w:kern w:val="44"/>
      <w:sz w:val="44"/>
      <w:szCs w:val="44"/>
    </w:rPr>
  </w:style>
  <w:style w:type="paragraph" w:customStyle="1" w:styleId="72">
    <w:name w:val="[Normal]"/>
    <w:qFormat/>
    <w:uiPriority w:val="99"/>
    <w:rPr>
      <w:rFonts w:ascii="宋体" w:hAnsi="宋体" w:eastAsia="宋体" w:cs="Times New Roman"/>
      <w:sz w:val="24"/>
      <w:lang w:val="en-US" w:eastAsia="en-US" w:bidi="ar-SA"/>
    </w:rPr>
  </w:style>
  <w:style w:type="paragraph" w:customStyle="1" w:styleId="73">
    <w:name w:val="正文ok"/>
    <w:qFormat/>
    <w:uiPriority w:val="99"/>
    <w:pPr>
      <w:spacing w:line="360" w:lineRule="auto"/>
      <w:ind w:firstLine="200" w:firstLineChars="200"/>
    </w:pPr>
    <w:rPr>
      <w:rFonts w:ascii="宋体" w:hAnsi="Times New Roman" w:eastAsia="宋体" w:cs="宋体"/>
      <w:sz w:val="24"/>
      <w:lang w:val="en-US" w:eastAsia="zh-CN" w:bidi="ar-SA"/>
    </w:rPr>
  </w:style>
  <w:style w:type="character" w:customStyle="1" w:styleId="74">
    <w:name w:val="font11"/>
    <w:basedOn w:val="30"/>
    <w:qFormat/>
    <w:uiPriority w:val="0"/>
    <w:rPr>
      <w:rFonts w:hint="eastAsia" w:ascii="宋体" w:hAnsi="宋体" w:eastAsia="宋体" w:cs="宋体"/>
      <w:color w:val="000000"/>
      <w:sz w:val="21"/>
      <w:szCs w:val="21"/>
      <w:u w:val="none"/>
    </w:rPr>
  </w:style>
  <w:style w:type="paragraph" w:customStyle="1" w:styleId="75">
    <w:name w:val="正文文本 21"/>
    <w:basedOn w:val="1"/>
    <w:qFormat/>
    <w:uiPriority w:val="0"/>
    <w:pPr>
      <w:widowControl/>
      <w:snapToGrid w:val="0"/>
      <w:spacing w:afterLines="50" w:line="400" w:lineRule="exact"/>
      <w:jc w:val="left"/>
    </w:pPr>
  </w:style>
  <w:style w:type="character" w:customStyle="1" w:styleId="76">
    <w:name w:val="font01"/>
    <w:qFormat/>
    <w:uiPriority w:val="0"/>
    <w:rPr>
      <w:rFonts w:hint="eastAsia" w:ascii="宋体" w:hAnsi="宋体" w:eastAsia="宋体" w:cs="宋体"/>
      <w:color w:val="FF0000"/>
      <w:sz w:val="24"/>
      <w:szCs w:val="24"/>
      <w:u w:val="none"/>
    </w:rPr>
  </w:style>
  <w:style w:type="paragraph" w:customStyle="1" w:styleId="77">
    <w:name w:val="样式2"/>
    <w:basedOn w:val="1"/>
    <w:qFormat/>
    <w:uiPriority w:val="0"/>
    <w:pPr>
      <w:adjustRightInd w:val="0"/>
      <w:spacing w:before="60" w:line="360" w:lineRule="atLeast"/>
      <w:ind w:left="425" w:hanging="425"/>
      <w:textAlignment w:val="baseline"/>
    </w:pPr>
    <w:rPr>
      <w:kern w:val="0"/>
      <w:sz w:val="24"/>
      <w:szCs w:val="20"/>
    </w:rPr>
  </w:style>
  <w:style w:type="character" w:customStyle="1" w:styleId="78">
    <w:name w:val="font71"/>
    <w:basedOn w:val="30"/>
    <w:qFormat/>
    <w:uiPriority w:val="0"/>
    <w:rPr>
      <w:rFonts w:hint="eastAsia" w:ascii="宋体" w:hAnsi="宋体" w:eastAsia="宋体" w:cs="宋体"/>
      <w:color w:val="000000"/>
      <w:sz w:val="20"/>
      <w:szCs w:val="20"/>
      <w:u w:val="none"/>
    </w:rPr>
  </w:style>
  <w:style w:type="character" w:customStyle="1" w:styleId="79">
    <w:name w:val="font21"/>
    <w:basedOn w:val="30"/>
    <w:qFormat/>
    <w:uiPriority w:val="0"/>
    <w:rPr>
      <w:rFonts w:hint="eastAsia" w:ascii="宋体" w:hAnsi="宋体" w:eastAsia="宋体" w:cs="宋体"/>
      <w:color w:val="000000"/>
      <w:sz w:val="20"/>
      <w:szCs w:val="20"/>
      <w:u w:val="none"/>
    </w:rPr>
  </w:style>
  <w:style w:type="character" w:customStyle="1" w:styleId="80">
    <w:name w:val="font111"/>
    <w:basedOn w:val="3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3.xml"/><Relationship Id="rId49" Type="http://schemas.openxmlformats.org/officeDocument/2006/relationships/image" Target="media/image31.jpeg"/><Relationship Id="rId48" Type="http://schemas.openxmlformats.org/officeDocument/2006/relationships/image" Target="media/image30.jpeg"/><Relationship Id="rId47" Type="http://schemas.openxmlformats.org/officeDocument/2006/relationships/image" Target="media/image29.jpeg"/><Relationship Id="rId46" Type="http://schemas.openxmlformats.org/officeDocument/2006/relationships/image" Target="media/image28.jpeg"/><Relationship Id="rId45" Type="http://schemas.openxmlformats.org/officeDocument/2006/relationships/image" Target="media/image27.jpeg"/><Relationship Id="rId44" Type="http://schemas.openxmlformats.org/officeDocument/2006/relationships/image" Target="media/image26.jpeg"/><Relationship Id="rId43" Type="http://schemas.openxmlformats.org/officeDocument/2006/relationships/image" Target="media/image25.jpeg"/><Relationship Id="rId42" Type="http://schemas.openxmlformats.org/officeDocument/2006/relationships/image" Target="media/image24.jpeg"/><Relationship Id="rId41" Type="http://schemas.openxmlformats.org/officeDocument/2006/relationships/image" Target="media/image23.jpeg"/><Relationship Id="rId40" Type="http://schemas.openxmlformats.org/officeDocument/2006/relationships/image" Target="media/image22.jpeg"/><Relationship Id="rId4" Type="http://schemas.openxmlformats.org/officeDocument/2006/relationships/header" Target="header2.xml"/><Relationship Id="rId39" Type="http://schemas.openxmlformats.org/officeDocument/2006/relationships/image" Target="media/image21.jpeg"/><Relationship Id="rId38" Type="http://schemas.openxmlformats.org/officeDocument/2006/relationships/image" Target="media/image20.jpeg"/><Relationship Id="rId37" Type="http://schemas.openxmlformats.org/officeDocument/2006/relationships/image" Target="media/image19.jpeg"/><Relationship Id="rId36" Type="http://schemas.openxmlformats.org/officeDocument/2006/relationships/image" Target="media/image18.jpeg"/><Relationship Id="rId35" Type="http://schemas.openxmlformats.org/officeDocument/2006/relationships/image" Target="media/image17.jpeg"/><Relationship Id="rId34" Type="http://schemas.openxmlformats.org/officeDocument/2006/relationships/image" Target="media/image16.jpeg"/><Relationship Id="rId33" Type="http://schemas.openxmlformats.org/officeDocument/2006/relationships/image" Target="media/image15.jpeg"/><Relationship Id="rId32" Type="http://schemas.openxmlformats.org/officeDocument/2006/relationships/image" Target="media/image14.jpeg"/><Relationship Id="rId31" Type="http://schemas.openxmlformats.org/officeDocument/2006/relationships/image" Target="media/image13.jpeg"/><Relationship Id="rId30" Type="http://schemas.openxmlformats.org/officeDocument/2006/relationships/image" Target="media/image12.jpeg"/><Relationship Id="rId3" Type="http://schemas.openxmlformats.org/officeDocument/2006/relationships/header" Target="header1.xml"/><Relationship Id="rId29" Type="http://schemas.openxmlformats.org/officeDocument/2006/relationships/image" Target="media/image11.jpeg"/><Relationship Id="rId28" Type="http://schemas.openxmlformats.org/officeDocument/2006/relationships/image" Target="media/image10.jpeg"/><Relationship Id="rId27" Type="http://schemas.openxmlformats.org/officeDocument/2006/relationships/image" Target="media/image9.jpeg"/><Relationship Id="rId26" Type="http://schemas.openxmlformats.org/officeDocument/2006/relationships/image" Target="media/image8.jpeg"/><Relationship Id="rId25" Type="http://schemas.openxmlformats.org/officeDocument/2006/relationships/image" Target="media/image7.jpeg"/><Relationship Id="rId24" Type="http://schemas.openxmlformats.org/officeDocument/2006/relationships/image" Target="media/image6.jpeg"/><Relationship Id="rId23" Type="http://schemas.openxmlformats.org/officeDocument/2006/relationships/image" Target="media/image5.jpeg"/><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32088</Words>
  <Characters>33870</Characters>
  <Lines>236</Lines>
  <Paragraphs>66</Paragraphs>
  <TotalTime>11</TotalTime>
  <ScaleCrop>false</ScaleCrop>
  <LinksUpToDate>false</LinksUpToDate>
  <CharactersWithSpaces>34416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2019-11-06T01:33:00Z</dcterms:created>
  <dc:creator>Administrator</dc:creator>
  <cp:lastModifiedBy>wy</cp:lastModifiedBy>
  <cp:lastPrinted>2022-02-24T08:13:00Z</cp:lastPrinted>
  <dcterms:modified xsi:type="dcterms:W3CDTF">2022-03-02T07:57:58Z</dcterms:modified>
  <dc:title>国内公开招标文件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FC91D378D01E4F8790B823C3229E64CD</vt:lpwstr>
  </property>
</Properties>
</file>