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000000"/>
          <w:highlight w:val="none"/>
        </w:rPr>
      </w:pPr>
      <w:bookmarkStart w:id="51" w:name="_GoBack"/>
      <w:bookmarkEnd w:id="51"/>
    </w:p>
    <w:p>
      <w:pPr>
        <w:spacing w:line="600" w:lineRule="exact"/>
        <w:jc w:val="center"/>
        <w:rPr>
          <w:rFonts w:hint="eastAsia" w:ascii="宋体" w:hAnsi="宋体" w:cs="宋体"/>
          <w:color w:val="000000"/>
          <w:sz w:val="32"/>
          <w:szCs w:val="32"/>
          <w:highlight w:val="none"/>
        </w:rPr>
      </w:pPr>
    </w:p>
    <w:p>
      <w:pPr>
        <w:spacing w:line="360" w:lineRule="auto"/>
        <w:jc w:val="center"/>
        <w:rPr>
          <w:rFonts w:hint="eastAsia" w:ascii="Arial" w:cs="Arial"/>
          <w:b/>
          <w:bCs/>
          <w:color w:val="000000"/>
          <w:sz w:val="72"/>
          <w:szCs w:val="72"/>
          <w:highlight w:val="none"/>
        </w:rPr>
      </w:pPr>
    </w:p>
    <w:p>
      <w:pPr>
        <w:spacing w:line="360" w:lineRule="auto"/>
        <w:jc w:val="center"/>
        <w:rPr>
          <w:rFonts w:hint="eastAsia" w:ascii="Arial" w:cs="Arial"/>
          <w:b/>
          <w:bCs/>
          <w:color w:val="000000"/>
          <w:sz w:val="72"/>
          <w:szCs w:val="72"/>
          <w:highlight w:val="none"/>
        </w:rPr>
      </w:pPr>
      <w:r>
        <w:rPr>
          <w:rFonts w:hint="eastAsia" w:ascii="Arial" w:cs="Arial"/>
          <w:b/>
          <w:bCs/>
          <w:color w:val="000000"/>
          <w:sz w:val="72"/>
          <w:szCs w:val="72"/>
          <w:highlight w:val="none"/>
        </w:rPr>
        <w:t>公开招标采购</w:t>
      </w:r>
      <w:r>
        <w:rPr>
          <w:rFonts w:ascii="Arial" w:cs="Arial"/>
          <w:b/>
          <w:bCs/>
          <w:color w:val="000000"/>
          <w:sz w:val="72"/>
          <w:szCs w:val="72"/>
          <w:highlight w:val="none"/>
        </w:rPr>
        <w:t>文件</w:t>
      </w:r>
    </w:p>
    <w:p>
      <w:pPr>
        <w:jc w:val="center"/>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pStyle w:val="45"/>
        <w:rPr>
          <w:rFonts w:hint="eastAsia" w:ascii="Arial" w:hAnsi="Arial" w:cs="Arial"/>
          <w:b/>
          <w:bCs/>
          <w:color w:val="000000"/>
          <w:sz w:val="100"/>
          <w:highlight w:val="none"/>
        </w:rPr>
      </w:pPr>
    </w:p>
    <w:p>
      <w:pPr>
        <w:jc w:val="center"/>
        <w:rPr>
          <w:rFonts w:hint="eastAsia" w:ascii="Arial" w:hAnsi="Arial" w:cs="Arial"/>
          <w:b/>
          <w:bCs/>
          <w:color w:val="000000"/>
          <w:sz w:val="100"/>
          <w:highlight w:val="none"/>
        </w:rPr>
      </w:pPr>
    </w:p>
    <w:p>
      <w:pPr>
        <w:jc w:val="center"/>
        <w:rPr>
          <w:rFonts w:hint="eastAsia" w:ascii="Arial" w:hAnsi="Arial" w:cs="Arial"/>
          <w:b/>
          <w:bCs/>
          <w:color w:val="000000"/>
          <w:sz w:val="100"/>
          <w:highlight w:val="none"/>
        </w:rPr>
      </w:pPr>
    </w:p>
    <w:p>
      <w:pPr>
        <w:spacing w:line="360" w:lineRule="auto"/>
        <w:jc w:val="left"/>
        <w:rPr>
          <w:rFonts w:hint="eastAsia" w:ascii="宋体" w:hAnsi="宋体" w:eastAsia="宋体" w:cs="宋体"/>
          <w:b/>
          <w:bCs/>
          <w:color w:val="000000"/>
          <w:sz w:val="36"/>
          <w:szCs w:val="36"/>
          <w:highlight w:val="none"/>
          <w:lang w:eastAsia="zh-CN"/>
        </w:rPr>
      </w:pPr>
    </w:p>
    <w:p>
      <w:pPr>
        <w:spacing w:line="360" w:lineRule="auto"/>
        <w:ind w:firstLine="361" w:firstLineChars="100"/>
        <w:jc w:val="left"/>
        <w:rPr>
          <w:rFonts w:hint="eastAsia"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eastAsia="zh-CN"/>
        </w:rPr>
        <w:t>采购编号：</w:t>
      </w:r>
      <w:r>
        <w:rPr>
          <w:rFonts w:hint="eastAsia" w:ascii="宋体" w:hAnsi="宋体" w:eastAsia="宋体" w:cs="宋体"/>
          <w:b/>
          <w:bCs/>
          <w:color w:val="000000"/>
          <w:sz w:val="36"/>
          <w:szCs w:val="36"/>
          <w:highlight w:val="none"/>
          <w:lang w:val="en-US" w:eastAsia="zh-CN"/>
        </w:rPr>
        <w:t>NBGJ2020-CG0005</w:t>
      </w:r>
    </w:p>
    <w:p>
      <w:pPr>
        <w:pStyle w:val="45"/>
        <w:spacing w:line="360" w:lineRule="auto"/>
        <w:ind w:left="0" w:leftChars="0" w:firstLine="353" w:firstLineChars="100"/>
        <w:jc w:val="left"/>
        <w:rPr>
          <w:rFonts w:hint="eastAsia" w:ascii="宋体" w:hAnsi="宋体" w:eastAsia="宋体" w:cs="宋体"/>
          <w:b/>
          <w:bCs/>
          <w:color w:val="000000"/>
          <w:kern w:val="2"/>
          <w:sz w:val="36"/>
          <w:szCs w:val="36"/>
          <w:highlight w:val="none"/>
          <w:lang w:val="en-US" w:eastAsia="zh-CN" w:bidi="ar-SA"/>
        </w:rPr>
      </w:pPr>
      <w:r>
        <w:rPr>
          <w:rFonts w:hint="eastAsia" w:ascii="宋体" w:hAnsi="宋体" w:eastAsia="宋体" w:cs="宋体"/>
          <w:b/>
          <w:bCs/>
          <w:color w:val="000000"/>
          <w:kern w:val="2"/>
          <w:sz w:val="36"/>
          <w:szCs w:val="36"/>
          <w:highlight w:val="none"/>
          <w:lang w:val="en-US" w:eastAsia="zh-CN" w:bidi="ar-SA"/>
        </w:rPr>
        <w:t>项目名称：宁海县桥头胡街道环卫保洁服务项目</w:t>
      </w:r>
    </w:p>
    <w:p>
      <w:pPr>
        <w:pStyle w:val="45"/>
        <w:spacing w:line="360" w:lineRule="auto"/>
        <w:ind w:left="0" w:leftChars="0" w:firstLine="353" w:firstLineChars="100"/>
        <w:jc w:val="left"/>
        <w:rPr>
          <w:rFonts w:hint="eastAsia" w:ascii="宋体" w:hAnsi="宋体" w:eastAsia="宋体" w:cs="宋体"/>
          <w:b/>
          <w:bCs/>
          <w:color w:val="000000"/>
          <w:kern w:val="2"/>
          <w:sz w:val="36"/>
          <w:szCs w:val="36"/>
          <w:highlight w:val="none"/>
          <w:lang w:val="en-US" w:eastAsia="zh-CN" w:bidi="ar-SA"/>
        </w:rPr>
      </w:pPr>
      <w:r>
        <w:rPr>
          <w:rFonts w:hint="eastAsia" w:ascii="宋体" w:hAnsi="宋体" w:eastAsia="宋体" w:cs="宋体"/>
          <w:b/>
          <w:bCs/>
          <w:color w:val="000000"/>
          <w:kern w:val="2"/>
          <w:sz w:val="36"/>
          <w:szCs w:val="36"/>
          <w:highlight w:val="none"/>
          <w:lang w:val="en-US" w:eastAsia="zh-CN" w:bidi="ar-SA"/>
        </w:rPr>
        <w:t>采购单位：宁海县人民政府桥头胡街道办事处</w:t>
      </w:r>
    </w:p>
    <w:p>
      <w:pPr>
        <w:pStyle w:val="45"/>
        <w:spacing w:line="360" w:lineRule="auto"/>
        <w:ind w:left="0" w:leftChars="0" w:firstLine="353" w:firstLineChars="100"/>
        <w:jc w:val="left"/>
        <w:rPr>
          <w:rFonts w:hint="eastAsia" w:ascii="Arial" w:cs="Arial"/>
          <w:b/>
          <w:bCs/>
          <w:color w:val="000000"/>
          <w:sz w:val="44"/>
          <w:szCs w:val="44"/>
          <w:highlight w:val="none"/>
        </w:rPr>
      </w:pPr>
      <w:r>
        <w:rPr>
          <w:rFonts w:hint="eastAsia" w:ascii="宋体" w:hAnsi="宋体" w:eastAsia="宋体" w:cs="宋体"/>
          <w:b/>
          <w:bCs/>
          <w:color w:val="000000"/>
          <w:kern w:val="2"/>
          <w:sz w:val="36"/>
          <w:szCs w:val="36"/>
          <w:highlight w:val="none"/>
          <w:lang w:val="en-US" w:eastAsia="zh-CN" w:bidi="ar-SA"/>
        </w:rPr>
        <w:t>代理机构：宁波工建工程造价咨询有限公司</w:t>
      </w:r>
    </w:p>
    <w:p>
      <w:pPr>
        <w:pStyle w:val="45"/>
        <w:rPr>
          <w:rFonts w:hint="eastAsia"/>
        </w:rPr>
      </w:pPr>
    </w:p>
    <w:p>
      <w:pPr>
        <w:spacing w:line="360" w:lineRule="auto"/>
        <w:jc w:val="center"/>
        <w:rPr>
          <w:rFonts w:hint="eastAsia" w:ascii="Arial" w:cs="Arial"/>
          <w:b/>
          <w:bCs/>
          <w:color w:val="000000"/>
          <w:sz w:val="36"/>
          <w:szCs w:val="36"/>
          <w:highlight w:val="none"/>
          <w:lang w:val="en-US" w:eastAsia="zh-CN"/>
        </w:rPr>
      </w:pPr>
    </w:p>
    <w:p>
      <w:pPr>
        <w:spacing w:line="360" w:lineRule="auto"/>
        <w:jc w:val="center"/>
        <w:rPr>
          <w:rFonts w:ascii="Arial" w:cs="Arial"/>
          <w:b/>
          <w:bCs/>
          <w:color w:val="000000"/>
          <w:sz w:val="36"/>
          <w:szCs w:val="36"/>
          <w:highlight w:val="none"/>
        </w:rPr>
      </w:pPr>
      <w:r>
        <w:rPr>
          <w:rFonts w:hint="eastAsia" w:ascii="Arial" w:cs="Arial"/>
          <w:b/>
          <w:bCs/>
          <w:color w:val="000000"/>
          <w:sz w:val="36"/>
          <w:szCs w:val="36"/>
          <w:highlight w:val="none"/>
          <w:lang w:val="en-US" w:eastAsia="zh-CN"/>
        </w:rPr>
        <w:t>2</w:t>
      </w:r>
      <w:r>
        <w:rPr>
          <w:rFonts w:hint="eastAsia" w:ascii="Arial" w:cs="Arial"/>
          <w:b/>
          <w:bCs/>
          <w:color w:val="000000"/>
          <w:sz w:val="36"/>
          <w:szCs w:val="36"/>
          <w:highlight w:val="none"/>
          <w:lang w:val="en-US" w:eastAsia="zh-CN"/>
        </w:rPr>
        <w:t>020</w:t>
      </w:r>
      <w:r>
        <w:rPr>
          <w:rFonts w:hint="eastAsia" w:ascii="Arial" w:cs="Arial"/>
          <w:b/>
          <w:bCs/>
          <w:color w:val="000000"/>
          <w:sz w:val="36"/>
          <w:szCs w:val="36"/>
          <w:highlight w:val="none"/>
        </w:rPr>
        <w:t>年</w:t>
      </w:r>
      <w:r>
        <w:rPr>
          <w:rFonts w:hint="eastAsia" w:ascii="Arial" w:cs="Arial"/>
          <w:b/>
          <w:bCs/>
          <w:color w:val="000000"/>
          <w:sz w:val="36"/>
          <w:szCs w:val="36"/>
          <w:highlight w:val="none"/>
          <w:lang w:val="en-US" w:eastAsia="zh-CN"/>
        </w:rPr>
        <w:t>0</w:t>
      </w:r>
      <w:r>
        <w:rPr>
          <w:rFonts w:hint="eastAsia" w:ascii="Arial" w:cs="Arial"/>
          <w:b/>
          <w:bCs/>
          <w:color w:val="000000"/>
          <w:sz w:val="36"/>
          <w:szCs w:val="36"/>
          <w:highlight w:val="none"/>
          <w:lang w:val="en-US" w:eastAsia="zh-CN"/>
        </w:rPr>
        <w:t>4</w:t>
      </w:r>
      <w:r>
        <w:rPr>
          <w:rFonts w:hint="eastAsia" w:ascii="Arial" w:cs="Arial"/>
          <w:b/>
          <w:bCs/>
          <w:color w:val="000000"/>
          <w:sz w:val="36"/>
          <w:szCs w:val="36"/>
          <w:highlight w:val="none"/>
        </w:rPr>
        <w:t>月</w:t>
      </w:r>
    </w:p>
    <w:p>
      <w:pPr>
        <w:snapToGrid w:val="0"/>
        <w:spacing w:line="360" w:lineRule="auto"/>
        <w:jc w:val="center"/>
        <w:rPr>
          <w:rFonts w:hint="eastAsia" w:ascii="宋体" w:hAnsi="宋体" w:cs="宋体"/>
          <w:b/>
          <w:color w:val="000000"/>
          <w:sz w:val="52"/>
          <w:szCs w:val="52"/>
          <w:highlight w:val="none"/>
        </w:rPr>
        <w:sectPr>
          <w:headerReference r:id="rId3" w:type="default"/>
          <w:pgSz w:w="11906" w:h="16838"/>
          <w:pgMar w:top="1474" w:right="1797" w:bottom="1247" w:left="1797" w:header="851" w:footer="851" w:gutter="0"/>
          <w:pgNumType w:fmt="decimal" w:start="2"/>
          <w:cols w:space="720" w:num="1"/>
          <w:titlePg/>
          <w:docGrid w:linePitch="312" w:charSpace="0"/>
        </w:sectPr>
      </w:pPr>
    </w:p>
    <w:p>
      <w:pPr>
        <w:snapToGrid w:val="0"/>
        <w:spacing w:line="360" w:lineRule="auto"/>
        <w:jc w:val="center"/>
        <w:rPr>
          <w:rFonts w:hint="eastAsia" w:ascii="宋体" w:hAnsi="宋体" w:cs="宋体"/>
          <w:color w:val="000000"/>
          <w:sz w:val="30"/>
          <w:szCs w:val="20"/>
          <w:highlight w:val="none"/>
        </w:rPr>
      </w:pPr>
      <w:r>
        <w:rPr>
          <w:rFonts w:hint="eastAsia" w:ascii="宋体" w:hAnsi="宋体" w:cs="宋体"/>
          <w:b/>
          <w:color w:val="000000"/>
          <w:sz w:val="52"/>
          <w:szCs w:val="52"/>
          <w:highlight w:val="none"/>
        </w:rPr>
        <w:t>目    录</w:t>
      </w:r>
    </w:p>
    <w:p>
      <w:pPr>
        <w:pStyle w:val="32"/>
        <w:tabs>
          <w:tab w:val="right" w:leader="dot" w:pos="8302"/>
        </w:tabs>
        <w:spacing w:line="480" w:lineRule="auto"/>
        <w:rPr>
          <w:rFonts w:hint="eastAsia" w:ascii="宋体" w:hAnsi="宋体" w:cs="宋体"/>
          <w:color w:val="000000"/>
          <w:sz w:val="36"/>
          <w:szCs w:val="36"/>
          <w:highlight w:val="none"/>
        </w:rPr>
      </w:pPr>
    </w:p>
    <w:p>
      <w:pPr>
        <w:pStyle w:val="32"/>
        <w:tabs>
          <w:tab w:val="right" w:leader="dot" w:pos="8302"/>
        </w:tabs>
        <w:spacing w:line="480" w:lineRule="auto"/>
        <w:rPr>
          <w:rFonts w:ascii="宋体" w:hAnsi="宋体"/>
          <w:color w:val="000000"/>
          <w:sz w:val="32"/>
          <w:szCs w:val="32"/>
          <w:highlight w:val="none"/>
          <w:lang/>
        </w:rPr>
      </w:pPr>
      <w:r>
        <w:rPr>
          <w:rFonts w:hint="eastAsia" w:ascii="宋体" w:hAnsi="宋体" w:cs="宋体"/>
          <w:color w:val="000000"/>
          <w:sz w:val="32"/>
          <w:szCs w:val="32"/>
          <w:highlight w:val="none"/>
        </w:rPr>
        <w:fldChar w:fldCharType="begin"/>
      </w:r>
      <w:r>
        <w:rPr>
          <w:rFonts w:hint="eastAsia" w:ascii="宋体" w:hAnsi="宋体" w:cs="宋体"/>
          <w:color w:val="000000"/>
          <w:sz w:val="32"/>
          <w:szCs w:val="32"/>
          <w:highlight w:val="none"/>
        </w:rPr>
        <w:instrText xml:space="preserve">TOC \o "1-1" \h \u </w:instrText>
      </w:r>
      <w:r>
        <w:rPr>
          <w:rFonts w:hint="eastAsia" w:ascii="宋体" w:hAnsi="宋体" w:cs="宋体"/>
          <w:color w:val="000000"/>
          <w:sz w:val="32"/>
          <w:szCs w:val="32"/>
          <w:highlight w:val="none"/>
        </w:rPr>
        <w:fldChar w:fldCharType="separate"/>
      </w: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"_Toc506373925"</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color w:val="000000"/>
          <w:sz w:val="32"/>
          <w:szCs w:val="32"/>
          <w:highlight w:val="none"/>
          <w:lang/>
        </w:rPr>
        <w:t>第一章</w:t>
      </w:r>
      <w:r>
        <w:rPr>
          <w:rStyle w:val="55"/>
          <w:rFonts w:ascii="宋体" w:hAnsi="宋体" w:cs="宋体"/>
          <w:b/>
          <w:color w:val="000000"/>
          <w:sz w:val="32"/>
          <w:szCs w:val="32"/>
          <w:highlight w:val="none"/>
          <w:lang/>
        </w:rPr>
        <w:t xml:space="preserve">  </w:t>
      </w:r>
      <w:r>
        <w:rPr>
          <w:rStyle w:val="55"/>
          <w:rFonts w:hint="eastAsia" w:ascii="宋体" w:hAnsi="宋体" w:cs="宋体"/>
          <w:b/>
          <w:color w:val="000000"/>
          <w:sz w:val="32"/>
          <w:szCs w:val="32"/>
          <w:highlight w:val="none"/>
          <w:lang/>
        </w:rPr>
        <w:t>招标公告</w:t>
      </w:r>
      <w:r>
        <w:rPr>
          <w:rFonts w:ascii="宋体" w:hAnsi="宋体"/>
          <w:color w:val="000000"/>
          <w:sz w:val="32"/>
          <w:szCs w:val="32"/>
          <w:highlight w:val="none"/>
          <w:lang/>
        </w:rPr>
        <w:tab/>
      </w:r>
      <w:r>
        <w:rPr>
          <w:rFonts w:hint="eastAsia" w:ascii="宋体" w:hAnsi="宋体"/>
          <w:color w:val="000000"/>
          <w:sz w:val="32"/>
          <w:szCs w:val="32"/>
          <w:highlight w:val="none"/>
          <w:lang w:val="en-US" w:eastAsia="zh-CN"/>
        </w:rPr>
        <w:t>1</w:t>
      </w:r>
      <w:r>
        <w:rPr>
          <w:rFonts w:ascii="宋体" w:hAnsi="宋体"/>
          <w:color w:val="000000"/>
          <w:sz w:val="32"/>
          <w:szCs w:val="32"/>
          <w:highlight w:val="none"/>
          <w:lang/>
        </w:rPr>
        <w:fldChar w:fldCharType="end"/>
      </w:r>
    </w:p>
    <w:p>
      <w:pPr>
        <w:pStyle w:val="32"/>
        <w:tabs>
          <w:tab w:val="right" w:leader="dot" w:pos="8302"/>
        </w:tabs>
        <w:spacing w:line="480" w:lineRule="auto"/>
        <w:rPr>
          <w:rFonts w:ascii="宋体" w:hAnsi="宋体"/>
          <w:color w:val="000000"/>
          <w:sz w:val="32"/>
          <w:szCs w:val="32"/>
          <w:highlight w:val="none"/>
          <w:lang/>
        </w:rPr>
      </w:pP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"_Toc506373926"</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color w:val="000000"/>
          <w:sz w:val="32"/>
          <w:szCs w:val="32"/>
          <w:highlight w:val="none"/>
          <w:lang/>
        </w:rPr>
        <w:t>第二章</w:t>
      </w:r>
      <w:r>
        <w:rPr>
          <w:rStyle w:val="55"/>
          <w:rFonts w:ascii="宋体" w:hAnsi="宋体" w:cs="宋体"/>
          <w:b/>
          <w:color w:val="000000"/>
          <w:sz w:val="32"/>
          <w:szCs w:val="32"/>
          <w:highlight w:val="none"/>
          <w:lang/>
        </w:rPr>
        <w:t xml:space="preserve">  </w:t>
      </w:r>
      <w:r>
        <w:rPr>
          <w:rStyle w:val="55"/>
          <w:rFonts w:hint="eastAsia" w:ascii="宋体" w:hAnsi="宋体" w:cs="宋体"/>
          <w:b/>
          <w:color w:val="000000"/>
          <w:sz w:val="32"/>
          <w:szCs w:val="32"/>
          <w:highlight w:val="none"/>
          <w:lang/>
        </w:rPr>
        <w:t>采购需求</w:t>
      </w:r>
      <w:r>
        <w:rPr>
          <w:rFonts w:ascii="宋体" w:hAnsi="宋体"/>
          <w:color w:val="000000"/>
          <w:sz w:val="32"/>
          <w:szCs w:val="32"/>
          <w:highlight w:val="none"/>
          <w:lang/>
        </w:rPr>
        <w:tab/>
      </w:r>
      <w:r>
        <w:rPr>
          <w:rFonts w:ascii="宋体" w:hAnsi="宋体"/>
          <w:color w:val="000000"/>
          <w:sz w:val="32"/>
          <w:szCs w:val="32"/>
          <w:highlight w:val="none"/>
          <w:lang/>
        </w:rPr>
        <w:fldChar w:fldCharType="begin"/>
      </w:r>
      <w:r>
        <w:rPr>
          <w:rFonts w:ascii="宋体" w:hAnsi="宋体"/>
          <w:color w:val="000000"/>
          <w:sz w:val="32"/>
          <w:szCs w:val="32"/>
          <w:highlight w:val="none"/>
          <w:lang/>
        </w:rPr>
        <w:instrText xml:space="preserve"> PAGEREF _Toc506373926 \h </w:instrText>
      </w:r>
      <w:r>
        <w:rPr>
          <w:rFonts w:ascii="宋体" w:hAnsi="宋体"/>
          <w:color w:val="000000"/>
          <w:sz w:val="32"/>
          <w:szCs w:val="32"/>
          <w:highlight w:val="none"/>
          <w:lang/>
        </w:rPr>
        <w:fldChar w:fldCharType="separate"/>
      </w:r>
      <w:r>
        <w:rPr>
          <w:rFonts w:ascii="宋体" w:hAnsi="宋体"/>
          <w:color w:val="000000"/>
          <w:sz w:val="32"/>
          <w:szCs w:val="32"/>
          <w:highlight w:val="none"/>
          <w:lang/>
        </w:rPr>
        <w:t>6</w:t>
      </w:r>
      <w:r>
        <w:rPr>
          <w:rFonts w:ascii="宋体" w:hAnsi="宋体"/>
          <w:color w:val="000000"/>
          <w:sz w:val="32"/>
          <w:szCs w:val="32"/>
          <w:highlight w:val="none"/>
          <w:lang/>
        </w:rPr>
        <w:fldChar w:fldCharType="end"/>
      </w:r>
      <w:r>
        <w:rPr>
          <w:rFonts w:ascii="宋体" w:hAnsi="宋体"/>
          <w:color w:val="000000"/>
          <w:sz w:val="32"/>
          <w:szCs w:val="32"/>
          <w:highlight w:val="none"/>
          <w:lang/>
        </w:rPr>
        <w:fldChar w:fldCharType="end"/>
      </w:r>
    </w:p>
    <w:p>
      <w:pPr>
        <w:pStyle w:val="32"/>
        <w:tabs>
          <w:tab w:val="right" w:leader="dot" w:pos="8302"/>
        </w:tabs>
        <w:spacing w:line="480" w:lineRule="auto"/>
        <w:rPr>
          <w:rFonts w:ascii="宋体" w:hAnsi="宋体"/>
          <w:color w:val="000000"/>
          <w:sz w:val="32"/>
          <w:szCs w:val="32"/>
          <w:highlight w:val="none"/>
          <w:lang/>
        </w:rPr>
      </w:pP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"_Toc506373927"</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color w:val="000000"/>
          <w:sz w:val="32"/>
          <w:szCs w:val="32"/>
          <w:highlight w:val="none"/>
          <w:lang/>
        </w:rPr>
        <w:t>第三章</w:t>
      </w:r>
      <w:r>
        <w:rPr>
          <w:rStyle w:val="55"/>
          <w:rFonts w:ascii="宋体" w:hAnsi="宋体" w:cs="宋体"/>
          <w:b/>
          <w:color w:val="000000"/>
          <w:sz w:val="32"/>
          <w:szCs w:val="32"/>
          <w:highlight w:val="none"/>
          <w:lang/>
        </w:rPr>
        <w:t xml:space="preserve">  </w:t>
      </w:r>
      <w:r>
        <w:rPr>
          <w:rStyle w:val="55"/>
          <w:rFonts w:hint="eastAsia" w:ascii="宋体" w:hAnsi="宋体" w:cs="宋体"/>
          <w:b/>
          <w:color w:val="000000"/>
          <w:sz w:val="32"/>
          <w:szCs w:val="32"/>
          <w:highlight w:val="none"/>
          <w:lang w:eastAsia="zh-CN"/>
        </w:rPr>
        <w:t>投标人</w:t>
      </w:r>
      <w:r>
        <w:rPr>
          <w:rStyle w:val="55"/>
          <w:rFonts w:hint="eastAsia" w:ascii="宋体" w:hAnsi="宋体" w:cs="宋体"/>
          <w:b/>
          <w:color w:val="000000"/>
          <w:sz w:val="32"/>
          <w:szCs w:val="32"/>
          <w:highlight w:val="none"/>
          <w:lang/>
        </w:rPr>
        <w:t>须知</w:t>
      </w:r>
      <w:r>
        <w:rPr>
          <w:rFonts w:ascii="宋体" w:hAnsi="宋体"/>
          <w:color w:val="000000"/>
          <w:sz w:val="32"/>
          <w:szCs w:val="32"/>
          <w:highlight w:val="none"/>
          <w:lang/>
        </w:rPr>
        <w:tab/>
      </w:r>
      <w:r>
        <w:rPr>
          <w:rFonts w:ascii="宋体" w:hAnsi="宋体"/>
          <w:color w:val="000000"/>
          <w:sz w:val="32"/>
          <w:szCs w:val="32"/>
          <w:highlight w:val="none"/>
          <w:lang/>
        </w:rPr>
        <w:fldChar w:fldCharType="begin"/>
      </w:r>
      <w:r>
        <w:rPr>
          <w:rFonts w:ascii="宋体" w:hAnsi="宋体"/>
          <w:color w:val="000000"/>
          <w:sz w:val="32"/>
          <w:szCs w:val="32"/>
          <w:highlight w:val="none"/>
          <w:lang/>
        </w:rPr>
        <w:instrText xml:space="preserve"> PAGEREF _Toc506373927 \h </w:instrText>
      </w:r>
      <w:r>
        <w:rPr>
          <w:rFonts w:ascii="宋体" w:hAnsi="宋体"/>
          <w:color w:val="000000"/>
          <w:sz w:val="32"/>
          <w:szCs w:val="32"/>
          <w:highlight w:val="none"/>
          <w:lang/>
        </w:rPr>
        <w:fldChar w:fldCharType="separate"/>
      </w:r>
      <w:r>
        <w:rPr>
          <w:rFonts w:ascii="宋体" w:hAnsi="宋体"/>
          <w:color w:val="000000"/>
          <w:sz w:val="32"/>
          <w:szCs w:val="32"/>
          <w:highlight w:val="none"/>
          <w:lang/>
        </w:rPr>
        <w:t>27</w:t>
      </w:r>
      <w:r>
        <w:rPr>
          <w:rFonts w:ascii="宋体" w:hAnsi="宋体"/>
          <w:color w:val="000000"/>
          <w:sz w:val="32"/>
          <w:szCs w:val="32"/>
          <w:highlight w:val="none"/>
          <w:lang/>
        </w:rPr>
        <w:fldChar w:fldCharType="end"/>
      </w:r>
      <w:r>
        <w:rPr>
          <w:rFonts w:ascii="宋体" w:hAnsi="宋体"/>
          <w:color w:val="000000"/>
          <w:sz w:val="32"/>
          <w:szCs w:val="32"/>
          <w:highlight w:val="none"/>
          <w:lang/>
        </w:rPr>
        <w:fldChar w:fldCharType="end"/>
      </w:r>
    </w:p>
    <w:p>
      <w:pPr>
        <w:pStyle w:val="32"/>
        <w:tabs>
          <w:tab w:val="right" w:leader="dot" w:pos="8302"/>
        </w:tabs>
        <w:spacing w:line="480" w:lineRule="auto"/>
        <w:rPr>
          <w:rFonts w:ascii="宋体" w:hAnsi="宋体"/>
          <w:color w:val="000000"/>
          <w:sz w:val="32"/>
          <w:szCs w:val="32"/>
          <w:highlight w:val="none"/>
          <w:lang/>
        </w:rPr>
      </w:pP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"_Toc506373928"</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bCs/>
          <w:color w:val="000000"/>
          <w:sz w:val="32"/>
          <w:szCs w:val="32"/>
          <w:highlight w:val="none"/>
          <w:lang/>
        </w:rPr>
        <w:t>第四章</w:t>
      </w:r>
      <w:r>
        <w:rPr>
          <w:rStyle w:val="55"/>
          <w:rFonts w:ascii="宋体" w:hAnsi="宋体" w:cs="宋体"/>
          <w:b/>
          <w:bCs/>
          <w:color w:val="000000"/>
          <w:sz w:val="32"/>
          <w:szCs w:val="32"/>
          <w:highlight w:val="none"/>
          <w:lang/>
        </w:rPr>
        <w:t xml:space="preserve">  </w:t>
      </w:r>
      <w:r>
        <w:rPr>
          <w:rStyle w:val="55"/>
          <w:rFonts w:hint="eastAsia" w:ascii="宋体" w:hAnsi="宋体" w:cs="宋体"/>
          <w:b/>
          <w:bCs/>
          <w:color w:val="000000"/>
          <w:sz w:val="32"/>
          <w:szCs w:val="32"/>
          <w:highlight w:val="none"/>
          <w:lang/>
        </w:rPr>
        <w:t>评标办法及评分标准</w:t>
      </w:r>
      <w:r>
        <w:rPr>
          <w:rFonts w:ascii="宋体" w:hAnsi="宋体"/>
          <w:color w:val="000000"/>
          <w:sz w:val="32"/>
          <w:szCs w:val="32"/>
          <w:highlight w:val="none"/>
          <w:lang/>
        </w:rPr>
        <w:tab/>
      </w:r>
      <w:r>
        <w:rPr>
          <w:rFonts w:ascii="宋体" w:hAnsi="宋体"/>
          <w:color w:val="000000"/>
          <w:sz w:val="32"/>
          <w:szCs w:val="32"/>
          <w:highlight w:val="none"/>
          <w:lang/>
        </w:rPr>
        <w:fldChar w:fldCharType="begin"/>
      </w:r>
      <w:r>
        <w:rPr>
          <w:rFonts w:ascii="宋体" w:hAnsi="宋体"/>
          <w:color w:val="000000"/>
          <w:sz w:val="32"/>
          <w:szCs w:val="32"/>
          <w:highlight w:val="none"/>
          <w:lang/>
        </w:rPr>
        <w:instrText xml:space="preserve"> PAGEREF _Toc506373928 \h </w:instrText>
      </w:r>
      <w:r>
        <w:rPr>
          <w:rFonts w:ascii="宋体" w:hAnsi="宋体"/>
          <w:color w:val="000000"/>
          <w:sz w:val="32"/>
          <w:szCs w:val="32"/>
          <w:highlight w:val="none"/>
          <w:lang/>
        </w:rPr>
        <w:fldChar w:fldCharType="separate"/>
      </w:r>
      <w:r>
        <w:rPr>
          <w:rFonts w:ascii="宋体" w:hAnsi="宋体"/>
          <w:color w:val="000000"/>
          <w:sz w:val="32"/>
          <w:szCs w:val="32"/>
          <w:highlight w:val="none"/>
          <w:lang/>
        </w:rPr>
        <w:t>36</w:t>
      </w:r>
      <w:r>
        <w:rPr>
          <w:rFonts w:ascii="宋体" w:hAnsi="宋体"/>
          <w:color w:val="000000"/>
          <w:sz w:val="32"/>
          <w:szCs w:val="32"/>
          <w:highlight w:val="none"/>
          <w:lang/>
        </w:rPr>
        <w:fldChar w:fldCharType="end"/>
      </w:r>
      <w:r>
        <w:rPr>
          <w:rFonts w:ascii="宋体" w:hAnsi="宋体"/>
          <w:color w:val="000000"/>
          <w:sz w:val="32"/>
          <w:szCs w:val="32"/>
          <w:highlight w:val="none"/>
          <w:lang/>
        </w:rPr>
        <w:fldChar w:fldCharType="end"/>
      </w:r>
    </w:p>
    <w:p>
      <w:pPr>
        <w:pStyle w:val="32"/>
        <w:tabs>
          <w:tab w:val="right" w:leader="dot" w:pos="8302"/>
        </w:tabs>
        <w:spacing w:line="480" w:lineRule="auto"/>
        <w:rPr>
          <w:rFonts w:hint="eastAsia" w:ascii="宋体" w:hAnsi="宋体" w:eastAsia="宋体"/>
          <w:color w:val="000000"/>
          <w:sz w:val="32"/>
          <w:szCs w:val="32"/>
          <w:highlight w:val="none"/>
          <w:lang w:val="en-US" w:eastAsia="zh-CN"/>
        </w:rPr>
      </w:pP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"_Toc506373929"</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color w:val="000000"/>
          <w:sz w:val="32"/>
          <w:szCs w:val="32"/>
          <w:highlight w:val="none"/>
          <w:lang/>
        </w:rPr>
        <w:t>第五章</w:t>
      </w:r>
      <w:r>
        <w:rPr>
          <w:rStyle w:val="55"/>
          <w:rFonts w:ascii="宋体" w:hAnsi="宋体" w:cs="宋体"/>
          <w:b/>
          <w:color w:val="000000"/>
          <w:sz w:val="32"/>
          <w:szCs w:val="32"/>
          <w:highlight w:val="none"/>
          <w:lang/>
        </w:rPr>
        <w:t xml:space="preserve">  </w:t>
      </w:r>
      <w:r>
        <w:rPr>
          <w:rStyle w:val="55"/>
          <w:rFonts w:hint="eastAsia" w:ascii="宋体" w:hAnsi="宋体" w:cs="宋体"/>
          <w:b/>
          <w:color w:val="000000"/>
          <w:sz w:val="32"/>
          <w:szCs w:val="32"/>
          <w:highlight w:val="none"/>
          <w:lang/>
        </w:rPr>
        <w:t>政府采购合同主要条款</w:t>
      </w:r>
      <w:r>
        <w:rPr>
          <w:rFonts w:ascii="宋体" w:hAnsi="宋体"/>
          <w:color w:val="000000"/>
          <w:sz w:val="32"/>
          <w:szCs w:val="32"/>
          <w:highlight w:val="none"/>
          <w:lang/>
        </w:rPr>
        <w:tab/>
      </w:r>
      <w:r>
        <w:rPr>
          <w:rFonts w:hint="eastAsia" w:ascii="宋体" w:hAnsi="宋体"/>
          <w:color w:val="000000"/>
          <w:sz w:val="32"/>
          <w:szCs w:val="32"/>
          <w:highlight w:val="none"/>
          <w:lang w:val="en-US" w:eastAsia="zh-CN"/>
        </w:rPr>
        <w:t>4</w:t>
      </w:r>
      <w:r>
        <w:rPr>
          <w:rFonts w:ascii="宋体" w:hAnsi="宋体"/>
          <w:color w:val="000000"/>
          <w:sz w:val="32"/>
          <w:szCs w:val="32"/>
          <w:highlight w:val="none"/>
          <w:lang/>
        </w:rPr>
        <w:fldChar w:fldCharType="end"/>
      </w:r>
      <w:r>
        <w:rPr>
          <w:rFonts w:hint="eastAsia" w:ascii="宋体" w:hAnsi="宋体"/>
          <w:color w:val="000000"/>
          <w:sz w:val="32"/>
          <w:szCs w:val="32"/>
          <w:highlight w:val="none"/>
          <w:lang w:val="en-US" w:eastAsia="zh-CN"/>
        </w:rPr>
        <w:t>5</w:t>
      </w:r>
    </w:p>
    <w:p>
      <w:pPr>
        <w:pStyle w:val="32"/>
        <w:tabs>
          <w:tab w:val="right" w:leader="dot" w:pos="8302"/>
        </w:tabs>
        <w:spacing w:line="480" w:lineRule="auto"/>
        <w:rPr>
          <w:rFonts w:hint="eastAsia" w:ascii="宋体" w:hAnsi="宋体" w:eastAsia="宋体"/>
          <w:color w:val="000000"/>
          <w:sz w:val="32"/>
          <w:szCs w:val="32"/>
          <w:highlight w:val="none"/>
          <w:lang w:val="en-US" w:eastAsia="zh-CN"/>
        </w:rPr>
      </w:pPr>
      <w:r>
        <w:rPr>
          <w:rFonts w:ascii="宋体" w:hAnsi="宋体"/>
          <w:color w:val="000000"/>
          <w:sz w:val="32"/>
          <w:szCs w:val="32"/>
          <w:highlight w:val="none"/>
          <w:lang/>
        </w:rPr>
        <w:fldChar w:fldCharType="begin"/>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instrText xml:space="preserve">HYPERLINK \l "_Toc506373930"</w:instrText>
      </w:r>
      <w:r>
        <w:rPr>
          <w:rStyle w:val="55"/>
          <w:rFonts w:ascii="宋体" w:hAnsi="宋体"/>
          <w:color w:val="000000"/>
          <w:sz w:val="32"/>
          <w:szCs w:val="32"/>
          <w:highlight w:val="none"/>
          <w:lang/>
        </w:rPr>
        <w:instrText xml:space="preserve"> </w:instrText>
      </w:r>
      <w:r>
        <w:rPr>
          <w:rFonts w:ascii="宋体" w:hAnsi="宋体"/>
          <w:color w:val="000000"/>
          <w:sz w:val="32"/>
          <w:szCs w:val="32"/>
          <w:highlight w:val="none"/>
          <w:lang/>
        </w:rPr>
        <w:fldChar w:fldCharType="separate"/>
      </w:r>
      <w:r>
        <w:rPr>
          <w:rStyle w:val="55"/>
          <w:rFonts w:hint="eastAsia" w:ascii="宋体" w:hAnsi="宋体" w:cs="宋体"/>
          <w:b/>
          <w:color w:val="000000"/>
          <w:sz w:val="32"/>
          <w:szCs w:val="32"/>
          <w:highlight w:val="none"/>
          <w:lang/>
        </w:rPr>
        <w:t>第六章　投标文件格式</w:t>
      </w:r>
      <w:r>
        <w:rPr>
          <w:rFonts w:ascii="宋体" w:hAnsi="宋体"/>
          <w:color w:val="000000"/>
          <w:sz w:val="32"/>
          <w:szCs w:val="32"/>
          <w:highlight w:val="none"/>
          <w:lang/>
        </w:rPr>
        <w:tab/>
      </w:r>
      <w:r>
        <w:rPr>
          <w:rFonts w:hint="eastAsia" w:ascii="宋体" w:hAnsi="宋体"/>
          <w:color w:val="000000"/>
          <w:sz w:val="32"/>
          <w:szCs w:val="32"/>
          <w:highlight w:val="none"/>
          <w:lang w:val="en-US" w:eastAsia="zh-CN"/>
        </w:rPr>
        <w:t>5</w:t>
      </w:r>
      <w:r>
        <w:rPr>
          <w:rFonts w:ascii="宋体" w:hAnsi="宋体"/>
          <w:color w:val="000000"/>
          <w:sz w:val="32"/>
          <w:szCs w:val="32"/>
          <w:highlight w:val="none"/>
          <w:lang/>
        </w:rPr>
        <w:fldChar w:fldCharType="end"/>
      </w:r>
      <w:r>
        <w:rPr>
          <w:rFonts w:hint="eastAsia" w:ascii="宋体" w:hAnsi="宋体"/>
          <w:color w:val="000000"/>
          <w:sz w:val="32"/>
          <w:szCs w:val="32"/>
          <w:highlight w:val="none"/>
          <w:lang w:val="en-US" w:eastAsia="zh-CN"/>
        </w:rPr>
        <w:t>4</w:t>
      </w:r>
    </w:p>
    <w:p>
      <w:pPr>
        <w:spacing w:line="480" w:lineRule="auto"/>
        <w:rPr>
          <w:rFonts w:ascii="宋体" w:hAnsi="宋体" w:cs="宋体"/>
          <w:color w:val="000000"/>
          <w:sz w:val="36"/>
          <w:szCs w:val="36"/>
          <w:highlight w:val="none"/>
        </w:rPr>
      </w:pPr>
      <w:r>
        <w:rPr>
          <w:rFonts w:hint="eastAsia" w:ascii="宋体" w:hAnsi="宋体" w:cs="宋体"/>
          <w:color w:val="000000"/>
          <w:sz w:val="32"/>
          <w:szCs w:val="32"/>
          <w:highlight w:val="none"/>
        </w:rPr>
        <w:fldChar w:fldCharType="end"/>
      </w:r>
    </w:p>
    <w:p>
      <w:pPr>
        <w:pStyle w:val="25"/>
        <w:snapToGrid w:val="0"/>
        <w:spacing w:before="0" w:beforeLines="0" w:after="0" w:afterLines="0" w:line="360" w:lineRule="auto"/>
        <w:outlineLvl w:val="0"/>
        <w:rPr>
          <w:rFonts w:hAnsi="宋体" w:cs="宋体"/>
          <w:b/>
          <w:color w:val="000000"/>
          <w:sz w:val="30"/>
          <w:szCs w:val="30"/>
          <w:highlight w:val="none"/>
        </w:rPr>
        <w:sectPr>
          <w:pgSz w:w="11906" w:h="16838"/>
          <w:pgMar w:top="1474" w:right="1797" w:bottom="1247" w:left="1797" w:header="851" w:footer="851" w:gutter="0"/>
          <w:pgNumType w:fmt="decimal" w:start="2"/>
          <w:cols w:space="720" w:num="1"/>
          <w:titlePg/>
          <w:docGrid w:linePitch="312" w:charSpace="0"/>
        </w:sectPr>
      </w:pPr>
    </w:p>
    <w:p>
      <w:pPr>
        <w:pStyle w:val="25"/>
        <w:snapToGrid w:val="0"/>
        <w:spacing w:before="0" w:beforeLines="0" w:after="0" w:afterLines="0" w:line="360" w:lineRule="auto"/>
        <w:jc w:val="center"/>
        <w:outlineLvl w:val="0"/>
        <w:rPr>
          <w:rFonts w:hAnsi="宋体" w:cs="宋体"/>
          <w:b/>
          <w:color w:val="000000"/>
          <w:sz w:val="32"/>
          <w:szCs w:val="32"/>
          <w:highlight w:val="none"/>
        </w:rPr>
      </w:pPr>
      <w:bookmarkStart w:id="0" w:name="_Toc14924"/>
      <w:bookmarkStart w:id="1" w:name="_Toc506373925"/>
      <w:r>
        <w:rPr>
          <w:rFonts w:hAnsi="宋体" w:cs="宋体"/>
          <w:b/>
          <w:color w:val="000000"/>
          <w:sz w:val="32"/>
          <w:szCs w:val="32"/>
          <w:highlight w:val="none"/>
        </w:rPr>
        <w:t xml:space="preserve">第一章  </w:t>
      </w:r>
      <w:bookmarkEnd w:id="0"/>
      <w:r>
        <w:rPr>
          <w:rFonts w:hAnsi="宋体" w:cs="宋体"/>
          <w:b/>
          <w:color w:val="000000"/>
          <w:sz w:val="32"/>
          <w:szCs w:val="32"/>
          <w:highlight w:val="none"/>
        </w:rPr>
        <w:t>招标公告</w:t>
      </w:r>
      <w:bookmarkEnd w:id="1"/>
    </w:p>
    <w:p>
      <w:pPr>
        <w:pStyle w:val="25"/>
        <w:snapToGrid w:val="0"/>
        <w:spacing w:before="0" w:beforeLines="0" w:after="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根据《中华人民共和国政府采购法》、《政府采购货物和服务招标投标管理办法》、《中华人民共和国政府采购法实施条例》等规定，经</w:t>
      </w:r>
      <w:r>
        <w:rPr>
          <w:rFonts w:hint="eastAsia" w:ascii="宋体" w:hAnsi="宋体" w:eastAsia="宋体" w:cs="宋体"/>
          <w:color w:val="000000"/>
          <w:sz w:val="21"/>
          <w:szCs w:val="21"/>
          <w:highlight w:val="none"/>
          <w:u w:val="single"/>
        </w:rPr>
        <w:t>宁海县政府采购管理办公室</w:t>
      </w:r>
      <w:r>
        <w:rPr>
          <w:rFonts w:hint="eastAsia" w:ascii="宋体" w:hAnsi="宋体" w:eastAsia="宋体" w:cs="宋体"/>
          <w:color w:val="000000"/>
          <w:sz w:val="21"/>
          <w:szCs w:val="21"/>
          <w:highlight w:val="none"/>
        </w:rPr>
        <w:t>核准，现就</w:t>
      </w:r>
      <w:r>
        <w:rPr>
          <w:rFonts w:hint="eastAsia" w:ascii="宋体" w:hAnsi="宋体" w:eastAsia="宋体" w:cs="宋体"/>
          <w:color w:val="000000"/>
          <w:sz w:val="21"/>
          <w:szCs w:val="21"/>
          <w:highlight w:val="none"/>
          <w:u w:val="single"/>
          <w:lang w:eastAsia="zh-CN"/>
        </w:rPr>
        <w:t>宁海县桥头胡街道环卫保洁服务项目</w:t>
      </w:r>
      <w:r>
        <w:rPr>
          <w:rFonts w:hint="eastAsia" w:ascii="宋体" w:hAnsi="宋体" w:eastAsia="宋体" w:cs="宋体"/>
          <w:color w:val="000000"/>
          <w:sz w:val="21"/>
          <w:szCs w:val="21"/>
          <w:highlight w:val="none"/>
        </w:rPr>
        <w:t>进行公开招标，欢迎合格的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前来投标。</w:t>
      </w:r>
    </w:p>
    <w:p>
      <w:pPr>
        <w:snapToGrid w:val="0"/>
        <w:spacing w:line="360" w:lineRule="auto"/>
        <w:ind w:firstLine="210" w:firstLineChars="100"/>
        <w:rPr>
          <w:rFonts w:hint="eastAsia" w:ascii="宋体" w:hAnsi="宋体" w:eastAsia="宋体" w:cs="宋体"/>
          <w:b/>
          <w:bCs/>
          <w:color w:val="000000"/>
          <w:sz w:val="21"/>
          <w:szCs w:val="21"/>
          <w:highlight w:val="none"/>
          <w:lang w:eastAsia="zh-CN"/>
        </w:rPr>
      </w:pPr>
      <w:r>
        <w:rPr>
          <w:rFonts w:hint="eastAsia" w:ascii="宋体" w:hAnsi="宋体" w:eastAsia="宋体" w:cs="宋体"/>
          <w:color w:val="000000"/>
          <w:sz w:val="21"/>
          <w:szCs w:val="21"/>
          <w:highlight w:val="none"/>
        </w:rPr>
        <w:t>一、</w:t>
      </w:r>
      <w:r>
        <w:rPr>
          <w:rFonts w:hint="eastAsia" w:ascii="宋体" w:hAnsi="宋体" w:eastAsia="宋体" w:cs="宋体"/>
          <w:b/>
          <w:bCs/>
          <w:color w:val="000000"/>
          <w:sz w:val="21"/>
          <w:szCs w:val="21"/>
          <w:highlight w:val="none"/>
        </w:rPr>
        <w:t>项目编号：</w:t>
      </w:r>
      <w:r>
        <w:rPr>
          <w:rFonts w:hint="eastAsia" w:ascii="宋体" w:hAnsi="宋体" w:eastAsia="宋体" w:cs="宋体"/>
          <w:b/>
          <w:bCs/>
          <w:color w:val="000000"/>
          <w:sz w:val="21"/>
          <w:szCs w:val="21"/>
          <w:highlight w:val="none"/>
          <w:lang w:eastAsia="zh-CN"/>
        </w:rPr>
        <w:t>NBGJ2020-CG00</w:t>
      </w:r>
      <w:r>
        <w:rPr>
          <w:rFonts w:hint="eastAsia" w:ascii="宋体" w:hAnsi="宋体" w:eastAsia="宋体" w:cs="宋体"/>
          <w:b/>
          <w:bCs/>
          <w:color w:val="000000"/>
          <w:sz w:val="21"/>
          <w:szCs w:val="21"/>
          <w:highlight w:val="none"/>
          <w:lang w:val="en-US" w:eastAsia="zh-CN"/>
        </w:rPr>
        <w:t>0</w:t>
      </w:r>
      <w:r>
        <w:rPr>
          <w:rFonts w:hint="eastAsia" w:ascii="宋体" w:hAnsi="宋体" w:eastAsia="宋体" w:cs="宋体"/>
          <w:b/>
          <w:bCs/>
          <w:color w:val="000000"/>
          <w:sz w:val="21"/>
          <w:szCs w:val="21"/>
          <w:highlight w:val="none"/>
          <w:lang w:eastAsia="zh-CN"/>
        </w:rPr>
        <w:t>5</w:t>
      </w:r>
    </w:p>
    <w:p>
      <w:pPr>
        <w:snapToGrid w:val="0"/>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r>
        <w:rPr>
          <w:rFonts w:hint="eastAsia" w:ascii="宋体" w:hAnsi="宋体" w:eastAsia="宋体" w:cs="宋体"/>
          <w:b/>
          <w:color w:val="000000"/>
          <w:sz w:val="21"/>
          <w:szCs w:val="21"/>
          <w:highlight w:val="none"/>
        </w:rPr>
        <w:t>采购组织类型：委托代理</w:t>
      </w:r>
    </w:p>
    <w:p>
      <w:pPr>
        <w:snapToGrid w:val="0"/>
        <w:spacing w:line="360" w:lineRule="auto"/>
        <w:ind w:firstLine="211" w:firstLineChars="1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三、采购方式、用途：公开招标、自用</w:t>
      </w:r>
    </w:p>
    <w:p>
      <w:pPr>
        <w:snapToGrid w:val="0"/>
        <w:spacing w:line="360" w:lineRule="auto"/>
        <w:ind w:firstLine="211" w:firstLineChars="1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rPr>
        <w:t>四、采购预算（最高限价）：</w:t>
      </w:r>
      <w:r>
        <w:rPr>
          <w:rFonts w:hint="eastAsia" w:ascii="宋体" w:hAnsi="宋体" w:eastAsia="宋体" w:cs="宋体"/>
          <w:b/>
          <w:color w:val="000000"/>
          <w:sz w:val="21"/>
          <w:szCs w:val="21"/>
          <w:highlight w:val="none"/>
          <w:lang w:val="en-US" w:eastAsia="zh-CN"/>
        </w:rPr>
        <w:t>3857206.45</w:t>
      </w:r>
      <w:r>
        <w:rPr>
          <w:rFonts w:hint="eastAsia" w:ascii="宋体" w:hAnsi="宋体" w:eastAsia="宋体" w:cs="宋体"/>
          <w:b/>
          <w:color w:val="000000"/>
          <w:sz w:val="21"/>
          <w:szCs w:val="21"/>
          <w:highlight w:val="none"/>
        </w:rPr>
        <w:t>元</w:t>
      </w:r>
      <w:r>
        <w:rPr>
          <w:rFonts w:hint="eastAsia" w:ascii="宋体" w:hAnsi="宋体" w:eastAsia="宋体" w:cs="宋体"/>
          <w:b/>
          <w:color w:val="000000"/>
          <w:sz w:val="21"/>
          <w:szCs w:val="21"/>
          <w:highlight w:val="none"/>
          <w:lang w:val="en-US" w:eastAsia="zh-CN"/>
        </w:rPr>
        <w:t>/年；11571619.35元/三年</w:t>
      </w:r>
    </w:p>
    <w:p>
      <w:pPr>
        <w:snapToGrid w:val="0"/>
        <w:spacing w:line="360" w:lineRule="auto"/>
        <w:ind w:firstLine="211" w:firstLineChars="1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五、采购文件公告期限：</w:t>
      </w:r>
      <w:r>
        <w:rPr>
          <w:rFonts w:hint="eastAsia" w:ascii="宋体" w:hAnsi="宋体" w:eastAsia="宋体" w:cs="宋体"/>
          <w:b/>
          <w:color w:val="000000"/>
          <w:sz w:val="21"/>
          <w:szCs w:val="21"/>
          <w:highlight w:val="none"/>
          <w:lang w:val="en-US" w:eastAsia="zh-CN"/>
        </w:rPr>
        <w:t>2020年04月17日至2020年04月23 日止</w:t>
      </w:r>
    </w:p>
    <w:p>
      <w:pPr>
        <w:snapToGrid w:val="0"/>
        <w:spacing w:line="360" w:lineRule="auto"/>
        <w:ind w:firstLine="211" w:firstLineChars="1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六、项目概况：</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05"/>
        <w:gridCol w:w="796"/>
        <w:gridCol w:w="462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02"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服务内容</w:t>
            </w: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4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一</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宁海县桥头胡街道环卫保洁服务项目</w:t>
            </w:r>
          </w:p>
        </w:tc>
        <w:tc>
          <w:tcPr>
            <w:tcW w:w="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卫生保洁服务，详见第二章</w:t>
            </w:r>
            <w:r>
              <w:rPr>
                <w:rFonts w:hint="eastAsia" w:ascii="宋体" w:hAnsi="宋体" w:eastAsia="宋体" w:cs="宋体"/>
                <w:color w:val="000000"/>
                <w:sz w:val="21"/>
                <w:szCs w:val="21"/>
                <w:highlight w:val="none"/>
                <w:lang w:val="en-US" w:eastAsia="zh-CN"/>
              </w:rPr>
              <w:t xml:space="preserve"> 采购需求</w:t>
            </w:r>
          </w:p>
        </w:tc>
      </w:tr>
    </w:tbl>
    <w:p>
      <w:pPr>
        <w:snapToGrid w:val="0"/>
        <w:spacing w:line="360" w:lineRule="auto"/>
        <w:ind w:firstLine="211" w:firstLineChars="1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★七、合格</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的资格要求(本项目采用资格后审)</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符合《中华人民共和国政府采购法》第二十二条规定的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资格条件。</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特定资格条件：无；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单位负责人为同一人或者存在直接控股、管理关系的不同</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，不得再参加该采购项目的其他采购活动。</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未被列入“信用中国”网站(www.creditchina.gov.cn)“失信惩戒”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需提供相关证明资料；若在开标当天因不可抗力事件导致无法查询且一时无法恢复查询的，可在中标公示期间对中标候选人进行事后查询。中标候选人被列入“失信惩戒”记录名单的，采购单位将依法取消其中标资格）</w:t>
      </w:r>
      <w:r>
        <w:rPr>
          <w:rFonts w:hint="eastAsia" w:ascii="宋体" w:hAnsi="宋体" w:eastAsia="宋体" w:cs="宋体"/>
          <w:color w:val="000000"/>
          <w:sz w:val="21"/>
          <w:szCs w:val="21"/>
          <w:highlight w:val="none"/>
          <w:lang w:eastAsia="zh-CN"/>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本项目不接受联合体投标。</w:t>
      </w:r>
    </w:p>
    <w:p>
      <w:pPr>
        <w:widowControl/>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八</w:t>
      </w:r>
      <w:r>
        <w:rPr>
          <w:rFonts w:hint="eastAsia" w:ascii="宋体" w:hAnsi="宋体" w:eastAsia="宋体" w:cs="宋体"/>
          <w:b/>
          <w:bCs/>
          <w:kern w:val="0"/>
          <w:sz w:val="21"/>
          <w:szCs w:val="21"/>
        </w:rPr>
        <w:t>、招标文件的</w:t>
      </w:r>
      <w:r>
        <w:rPr>
          <w:rFonts w:hint="eastAsia" w:ascii="宋体" w:hAnsi="宋体" w:eastAsia="宋体" w:cs="宋体"/>
          <w:b/>
          <w:bCs/>
          <w:kern w:val="0"/>
          <w:sz w:val="21"/>
          <w:szCs w:val="21"/>
          <w:lang w:eastAsia="zh-CN"/>
        </w:rPr>
        <w:t>获取</w:t>
      </w:r>
      <w:r>
        <w:rPr>
          <w:rFonts w:hint="eastAsia" w:ascii="宋体" w:hAnsi="宋体" w:eastAsia="宋体" w:cs="宋体"/>
          <w:b/>
          <w:bCs/>
          <w:kern w:val="0"/>
          <w:sz w:val="21"/>
          <w:szCs w:val="21"/>
        </w:rPr>
        <w:t>：</w:t>
      </w:r>
    </w:p>
    <w:p>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获取招标文件的时间期限：自招标公告发布之日起至2020年</w:t>
      </w:r>
      <w:r>
        <w:rPr>
          <w:rFonts w:hint="eastAsia" w:ascii="宋体" w:hAnsi="宋体" w:eastAsia="宋体" w:cs="宋体"/>
          <w:sz w:val="21"/>
          <w:szCs w:val="21"/>
          <w:lang w:val="en-US" w:eastAsia="zh-CN"/>
        </w:rPr>
        <w:t>04</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日止（节假日及法定假日除外），每天</w:t>
      </w:r>
      <w:r>
        <w:rPr>
          <w:rFonts w:hint="eastAsia" w:ascii="宋体" w:hAnsi="宋体" w:eastAsia="宋体" w:cs="宋体"/>
          <w:sz w:val="21"/>
          <w:szCs w:val="21"/>
          <w:lang w:val="en-US" w:eastAsia="zh-CN"/>
        </w:rPr>
        <w:t>8</w:t>
      </w:r>
      <w:r>
        <w:rPr>
          <w:rFonts w:hint="eastAsia" w:ascii="宋体" w:hAnsi="宋体" w:eastAsia="宋体" w:cs="宋体"/>
          <w:sz w:val="21"/>
          <w:szCs w:val="21"/>
        </w:rPr>
        <w:t>:00-11:30，13:30-1</w:t>
      </w:r>
      <w:r>
        <w:rPr>
          <w:rFonts w:hint="eastAsia" w:ascii="宋体" w:hAnsi="宋体" w:eastAsia="宋体" w:cs="宋体"/>
          <w:sz w:val="21"/>
          <w:szCs w:val="21"/>
          <w:lang w:val="en-US" w:eastAsia="zh-CN"/>
        </w:rPr>
        <w:t>6</w:t>
      </w:r>
      <w:r>
        <w:rPr>
          <w:rFonts w:hint="eastAsia" w:ascii="宋体" w:hAnsi="宋体" w:eastAsia="宋体" w:cs="宋体"/>
          <w:sz w:val="21"/>
          <w:szCs w:val="21"/>
        </w:rPr>
        <w:t>:00（北京时间）</w:t>
      </w:r>
      <w:r>
        <w:rPr>
          <w:rFonts w:hint="eastAsia" w:ascii="宋体" w:hAnsi="宋体" w:eastAsia="宋体" w:cs="宋体"/>
          <w:sz w:val="21"/>
          <w:szCs w:val="21"/>
          <w:lang w:eastAsia="zh-CN"/>
        </w:rPr>
        <w:t>；</w:t>
      </w:r>
    </w:p>
    <w:p>
      <w:pPr>
        <w:snapToGrid w:val="0"/>
        <w:spacing w:line="360" w:lineRule="auto"/>
        <w:ind w:firstLine="411" w:firstLineChars="196"/>
        <w:rPr>
          <w:rFonts w:hint="eastAsia" w:ascii="宋体" w:hAnsi="宋体" w:eastAsia="宋体" w:cs="宋体"/>
          <w:kern w:val="1"/>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获取招标文件方式：</w:t>
      </w:r>
      <w:r>
        <w:rPr>
          <w:rFonts w:hint="eastAsia" w:ascii="宋体" w:hAnsi="宋体" w:eastAsia="宋体" w:cs="宋体"/>
          <w:sz w:val="21"/>
          <w:szCs w:val="21"/>
          <w:lang w:eastAsia="zh-CN"/>
        </w:rPr>
        <w:t>投标人</w:t>
      </w:r>
      <w:r>
        <w:rPr>
          <w:rFonts w:hint="eastAsia" w:ascii="宋体" w:hAnsi="宋体" w:eastAsia="宋体" w:cs="宋体"/>
          <w:sz w:val="21"/>
          <w:szCs w:val="21"/>
        </w:rPr>
        <w:t>直接登陆“浙江政府采购云平台”（https://www.zcygov.cn/）进行网上报名并下载招标文件。招标公告</w:t>
      </w:r>
      <w:r>
        <w:rPr>
          <w:rFonts w:hint="eastAsia" w:ascii="宋体" w:hAnsi="宋体" w:eastAsia="宋体" w:cs="宋体"/>
          <w:kern w:val="1"/>
          <w:sz w:val="21"/>
          <w:szCs w:val="21"/>
        </w:rPr>
        <w:t>附件中提供的招标文件仅供阅览使用，按照浙江</w:t>
      </w:r>
      <w:r>
        <w:rPr>
          <w:rFonts w:hint="eastAsia" w:ascii="宋体" w:hAnsi="宋体" w:eastAsia="宋体" w:cs="宋体"/>
          <w:sz w:val="21"/>
          <w:szCs w:val="21"/>
        </w:rPr>
        <w:t>政府采购</w:t>
      </w:r>
      <w:r>
        <w:rPr>
          <w:rFonts w:hint="eastAsia" w:ascii="宋体" w:hAnsi="宋体" w:eastAsia="宋体" w:cs="宋体"/>
          <w:kern w:val="1"/>
          <w:sz w:val="21"/>
          <w:szCs w:val="21"/>
        </w:rPr>
        <w:t>云平台规定点击“获取采购文件”为依法获取本项目招标文件的方式，未依法获取招标文件的潜在投标人，对招标文件提起质疑的，按照无效质疑处理。拒绝接收未按规定时间和方式获取招标文件的投标人递交的投标文件</w:t>
      </w:r>
      <w:r>
        <w:rPr>
          <w:rFonts w:hint="eastAsia" w:ascii="宋体" w:hAnsi="宋体" w:eastAsia="宋体" w:cs="宋体"/>
          <w:kern w:val="1"/>
          <w:sz w:val="21"/>
          <w:szCs w:val="21"/>
          <w:lang w:eastAsia="zh-CN"/>
        </w:rPr>
        <w:t>；</w:t>
      </w:r>
    </w:p>
    <w:p>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网上报名操作指南》网址：浙江政府采购网，位置：“首页-办事指南-省采中心-网上报名”（http://zfcg.czt.zj.gov.cn/bs_other/2018-03-30/12002.html）</w:t>
      </w:r>
    </w:p>
    <w:p>
      <w:pPr>
        <w:snapToGrid w:val="0"/>
        <w:spacing w:line="360" w:lineRule="auto"/>
        <w:ind w:firstLine="411" w:firstLineChars="196"/>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招标文件售价：本项目免收招标文件费。</w:t>
      </w:r>
    </w:p>
    <w:p>
      <w:pPr>
        <w:snapToGrid w:val="0"/>
        <w:spacing w:line="360" w:lineRule="auto"/>
        <w:ind w:firstLine="413" w:firstLineChars="196"/>
        <w:rPr>
          <w:rFonts w:hint="eastAsia" w:ascii="宋体" w:hAnsi="宋体" w:eastAsia="宋体" w:cs="宋体"/>
          <w:kern w:val="1"/>
          <w:sz w:val="21"/>
          <w:szCs w:val="21"/>
        </w:rPr>
      </w:pPr>
      <w:r>
        <w:rPr>
          <w:rFonts w:hint="eastAsia" w:ascii="宋体" w:hAnsi="宋体" w:eastAsia="宋体" w:cs="宋体"/>
          <w:b/>
          <w:bCs/>
          <w:kern w:val="1"/>
          <w:sz w:val="21"/>
          <w:szCs w:val="21"/>
          <w:lang w:eastAsia="zh-CN"/>
        </w:rPr>
        <w:t>九</w:t>
      </w:r>
      <w:r>
        <w:rPr>
          <w:rFonts w:hint="eastAsia" w:ascii="宋体" w:hAnsi="宋体" w:eastAsia="宋体" w:cs="宋体"/>
          <w:b/>
          <w:bCs/>
          <w:kern w:val="1"/>
          <w:sz w:val="21"/>
          <w:szCs w:val="21"/>
        </w:rPr>
        <w:t>、投标截止时间、地点及要求：</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20</w:t>
      </w:r>
      <w:r>
        <w:rPr>
          <w:rFonts w:hint="eastAsia" w:ascii="宋体" w:hAnsi="宋体" w:eastAsia="宋体" w:cs="宋体"/>
          <w:kern w:val="1"/>
          <w:sz w:val="21"/>
          <w:szCs w:val="21"/>
        </w:rPr>
        <w:t>年</w:t>
      </w:r>
      <w:r>
        <w:rPr>
          <w:rFonts w:hint="eastAsia" w:ascii="宋体" w:hAnsi="宋体" w:eastAsia="宋体" w:cs="宋体"/>
          <w:kern w:val="1"/>
          <w:sz w:val="21"/>
          <w:szCs w:val="21"/>
          <w:lang w:val="en-US" w:eastAsia="zh-CN"/>
        </w:rPr>
        <w:t>05</w:t>
      </w:r>
      <w:r>
        <w:rPr>
          <w:rFonts w:hint="eastAsia" w:ascii="宋体" w:hAnsi="宋体" w:eastAsia="宋体" w:cs="宋体"/>
          <w:kern w:val="1"/>
          <w:sz w:val="21"/>
          <w:szCs w:val="21"/>
        </w:rPr>
        <w:t>月</w:t>
      </w:r>
      <w:r>
        <w:rPr>
          <w:rFonts w:hint="eastAsia" w:ascii="宋体" w:hAnsi="宋体" w:eastAsia="宋体" w:cs="宋体"/>
          <w:kern w:val="1"/>
          <w:sz w:val="21"/>
          <w:szCs w:val="21"/>
          <w:lang w:val="en-US" w:eastAsia="zh-CN"/>
        </w:rPr>
        <w:t>12</w:t>
      </w:r>
      <w:r>
        <w:rPr>
          <w:rFonts w:hint="eastAsia" w:ascii="宋体" w:hAnsi="宋体" w:eastAsia="宋体" w:cs="宋体"/>
          <w:kern w:val="1"/>
          <w:sz w:val="21"/>
          <w:szCs w:val="21"/>
        </w:rPr>
        <w:t>日</w:t>
      </w:r>
      <w:r>
        <w:rPr>
          <w:rFonts w:hint="eastAsia" w:ascii="宋体" w:hAnsi="宋体" w:eastAsia="宋体" w:cs="宋体"/>
          <w:kern w:val="1"/>
          <w:sz w:val="21"/>
          <w:szCs w:val="21"/>
          <w:lang w:val="en-US" w:eastAsia="zh-CN"/>
        </w:rPr>
        <w:t>09</w:t>
      </w:r>
      <w:r>
        <w:rPr>
          <w:rFonts w:hint="eastAsia" w:ascii="宋体" w:hAnsi="宋体" w:eastAsia="宋体" w:cs="宋体"/>
          <w:kern w:val="1"/>
          <w:sz w:val="21"/>
          <w:szCs w:val="21"/>
          <w:lang w:eastAsia="zh-CN"/>
        </w:rPr>
        <w:t>时</w:t>
      </w:r>
      <w:r>
        <w:rPr>
          <w:rFonts w:hint="eastAsia" w:ascii="宋体" w:hAnsi="宋体" w:eastAsia="宋体" w:cs="宋体"/>
          <w:kern w:val="1"/>
          <w:sz w:val="21"/>
          <w:szCs w:val="21"/>
        </w:rPr>
        <w:t>之前将电子</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文件上传到“政采云”平台，并于20</w:t>
      </w:r>
      <w:r>
        <w:rPr>
          <w:rFonts w:hint="eastAsia" w:ascii="宋体" w:hAnsi="宋体" w:eastAsia="宋体" w:cs="宋体"/>
          <w:kern w:val="1"/>
          <w:sz w:val="21"/>
          <w:szCs w:val="21"/>
          <w:lang w:val="en-US" w:eastAsia="zh-CN"/>
        </w:rPr>
        <w:t>20</w:t>
      </w:r>
      <w:r>
        <w:rPr>
          <w:rFonts w:hint="eastAsia" w:ascii="宋体" w:hAnsi="宋体" w:eastAsia="宋体" w:cs="宋体"/>
          <w:kern w:val="1"/>
          <w:sz w:val="21"/>
          <w:szCs w:val="21"/>
        </w:rPr>
        <w:t>年</w:t>
      </w:r>
      <w:r>
        <w:rPr>
          <w:rFonts w:hint="eastAsia" w:ascii="宋体" w:hAnsi="宋体" w:eastAsia="宋体" w:cs="宋体"/>
          <w:kern w:val="1"/>
          <w:sz w:val="21"/>
          <w:szCs w:val="21"/>
          <w:lang w:val="en-US" w:eastAsia="zh-CN"/>
        </w:rPr>
        <w:t>05</w:t>
      </w:r>
      <w:r>
        <w:rPr>
          <w:rFonts w:hint="eastAsia" w:ascii="宋体" w:hAnsi="宋体" w:eastAsia="宋体" w:cs="宋体"/>
          <w:kern w:val="1"/>
          <w:sz w:val="21"/>
          <w:szCs w:val="21"/>
        </w:rPr>
        <w:t>月</w:t>
      </w:r>
      <w:r>
        <w:rPr>
          <w:rFonts w:hint="eastAsia" w:ascii="宋体" w:hAnsi="宋体" w:eastAsia="宋体" w:cs="宋体"/>
          <w:kern w:val="1"/>
          <w:sz w:val="21"/>
          <w:szCs w:val="21"/>
          <w:lang w:val="en-US" w:eastAsia="zh-CN"/>
        </w:rPr>
        <w:t>12</w:t>
      </w:r>
      <w:r>
        <w:rPr>
          <w:rFonts w:hint="eastAsia" w:ascii="宋体" w:hAnsi="宋体" w:eastAsia="宋体" w:cs="宋体"/>
          <w:kern w:val="1"/>
          <w:sz w:val="21"/>
          <w:szCs w:val="21"/>
        </w:rPr>
        <w:t>日</w:t>
      </w:r>
      <w:r>
        <w:rPr>
          <w:rFonts w:hint="eastAsia" w:ascii="宋体" w:hAnsi="宋体" w:eastAsia="宋体" w:cs="宋体"/>
          <w:kern w:val="1"/>
          <w:sz w:val="21"/>
          <w:szCs w:val="21"/>
          <w:lang w:val="en-US" w:eastAsia="zh-CN"/>
        </w:rPr>
        <w:t>09时</w:t>
      </w:r>
      <w:r>
        <w:rPr>
          <w:rFonts w:hint="eastAsia" w:ascii="宋体" w:hAnsi="宋体" w:eastAsia="宋体" w:cs="宋体"/>
          <w:kern w:val="1"/>
          <w:sz w:val="21"/>
          <w:szCs w:val="21"/>
        </w:rPr>
        <w:t>前，将以U盘或DVD光盘存储的电子备份</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文件和纸质备份</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文件分别密封，送交到宁海县公共资源交易中心（宁海县桃源街道金水东路5号五楼，详见大厅公告），逾期送达不予接收。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kern w:val="1"/>
          <w:sz w:val="21"/>
          <w:szCs w:val="21"/>
          <w:lang w:eastAsia="zh-CN"/>
        </w:rPr>
      </w:pPr>
      <w:r>
        <w:rPr>
          <w:rFonts w:hint="eastAsia" w:ascii="宋体" w:hAnsi="宋体" w:eastAsia="宋体" w:cs="宋体"/>
          <w:b/>
          <w:bCs/>
          <w:kern w:val="1"/>
          <w:sz w:val="21"/>
          <w:szCs w:val="21"/>
          <w:lang w:eastAsia="zh-CN"/>
        </w:rPr>
        <w:t>十、开标时间及地点：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eastAsia="宋体" w:cs="宋体"/>
          <w:color w:val="auto"/>
          <w:sz w:val="21"/>
          <w:szCs w:val="21"/>
          <w:highlight w:val="none"/>
          <w:u w:val="none"/>
        </w:rPr>
        <w:t>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09</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pPr>
        <w:widowControl/>
        <w:tabs>
          <w:tab w:val="left" w:pos="180"/>
          <w:tab w:val="left" w:pos="360"/>
        </w:tabs>
        <w:adjustRightInd w:val="0"/>
        <w:snapToGrid w:val="0"/>
        <w:spacing w:line="360" w:lineRule="auto"/>
        <w:ind w:firstLine="420" w:firstLineChars="200"/>
        <w:rPr>
          <w:rFonts w:hint="eastAsia" w:ascii="宋体" w:hAnsi="宋体" w:eastAsia="宋体" w:cs="宋体"/>
          <w:b/>
          <w:sz w:val="21"/>
          <w:szCs w:val="21"/>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eastAsia="宋体" w:cs="宋体"/>
          <w:color w:val="auto"/>
          <w:kern w:val="0"/>
          <w:sz w:val="21"/>
          <w:szCs w:val="21"/>
          <w:highlight w:val="none"/>
          <w:u w:val="none"/>
        </w:rPr>
        <w:t>政府采购云平台</w:t>
      </w:r>
      <w:r>
        <w:rPr>
          <w:rFonts w:hint="eastAsia" w:ascii="宋体" w:hAnsi="宋体" w:eastAsia="宋体" w:cs="宋体"/>
          <w:color w:val="auto"/>
          <w:kern w:val="0"/>
          <w:sz w:val="21"/>
          <w:szCs w:val="21"/>
          <w:highlight w:val="none"/>
          <w:u w:val="none"/>
          <w:lang w:val="en-US" w:eastAsia="zh-CN"/>
        </w:rPr>
        <w:t>组织开标、开启投标文件，所有投标人均应准时在线参加。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09:30</w:t>
      </w:r>
      <w:r>
        <w:rPr>
          <w:rFonts w:hint="eastAsia" w:ascii="宋体" w:hAnsi="宋体" w:eastAsia="宋体" w:cs="宋体"/>
          <w:color w:val="auto"/>
          <w:sz w:val="21"/>
          <w:szCs w:val="21"/>
          <w:highlight w:val="none"/>
          <w:u w:val="none"/>
        </w:rPr>
        <w:t>前）</w:t>
      </w: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u w:val="none"/>
        </w:rPr>
        <w:t>可以登录</w:t>
      </w:r>
      <w:r>
        <w:rPr>
          <w:rFonts w:hint="eastAsia" w:ascii="宋体" w:hAnsi="宋体" w:eastAsia="宋体" w:cs="宋体"/>
          <w:color w:val="auto"/>
          <w:kern w:val="0"/>
          <w:sz w:val="21"/>
          <w:szCs w:val="21"/>
          <w:highlight w:val="none"/>
          <w:u w:val="none"/>
        </w:rPr>
        <w:t>政府采购云平台</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"http://www.zcygov.cn" </w:instrText>
      </w:r>
      <w:r>
        <w:rPr>
          <w:rFonts w:hint="eastAsia" w:ascii="宋体" w:hAnsi="宋体" w:eastAsia="宋体" w:cs="宋体"/>
          <w:color w:val="auto"/>
          <w:kern w:val="0"/>
          <w:sz w:val="21"/>
          <w:szCs w:val="21"/>
          <w:highlight w:val="none"/>
          <w:u w:val="none"/>
        </w:rPr>
        <w:fldChar w:fldCharType="separate"/>
      </w:r>
      <w:r>
        <w:rPr>
          <w:rFonts w:hint="eastAsia" w:ascii="宋体" w:hAnsi="宋体" w:eastAsia="宋体" w:cs="宋体"/>
          <w:color w:val="auto"/>
          <w:sz w:val="21"/>
          <w:szCs w:val="21"/>
          <w:highlight w:val="none"/>
          <w:u w:val="none"/>
        </w:rPr>
        <w:t>www.zcygov.cn</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sz w:val="21"/>
          <w:szCs w:val="21"/>
          <w:highlight w:val="none"/>
          <w:u w:val="none"/>
        </w:rPr>
        <w:t>，用“项目采购-开标评标”功能进行解密投标文件。若</w:t>
      </w: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u w:val="none"/>
        </w:rPr>
        <w:t>在规定时间内（20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05</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09:30</w:t>
      </w:r>
      <w:r>
        <w:rPr>
          <w:rFonts w:hint="eastAsia" w:ascii="宋体" w:hAnsi="宋体" w:eastAsia="宋体" w:cs="宋体"/>
          <w:color w:val="auto"/>
          <w:sz w:val="21"/>
          <w:szCs w:val="21"/>
          <w:highlight w:val="none"/>
          <w:u w:val="none"/>
        </w:rPr>
        <w:t>前）无法解密或解密失败，可使用备份电子投标文件进行</w:t>
      </w:r>
      <w:r>
        <w:rPr>
          <w:rFonts w:hint="eastAsia" w:ascii="宋体" w:hAnsi="宋体" w:eastAsia="宋体" w:cs="宋体"/>
          <w:color w:val="auto"/>
          <w:sz w:val="21"/>
          <w:szCs w:val="21"/>
          <w:highlight w:val="none"/>
          <w:u w:val="none"/>
          <w:lang w:val="en-US" w:eastAsia="zh-CN"/>
        </w:rPr>
        <w:t>或</w:t>
      </w:r>
      <w:r>
        <w:rPr>
          <w:rFonts w:hint="eastAsia" w:ascii="宋体" w:hAnsi="宋体" w:eastAsia="宋体" w:cs="宋体"/>
          <w:color w:val="auto"/>
          <w:sz w:val="21"/>
          <w:szCs w:val="21"/>
          <w:highlight w:val="none"/>
          <w:u w:val="none"/>
        </w:rPr>
        <w:t>使用纸质投标文件进行线下评标。</w:t>
      </w:r>
      <w:r>
        <w:rPr>
          <w:rFonts w:hint="eastAsia" w:ascii="宋体" w:hAnsi="宋体" w:eastAsia="宋体" w:cs="宋体"/>
          <w:sz w:val="21"/>
          <w:szCs w:val="21"/>
        </w:rPr>
        <w:cr/>
      </w:r>
      <w:r>
        <w:rPr>
          <w:rFonts w:hint="eastAsia" w:ascii="宋体" w:hAnsi="宋体" w:eastAsia="宋体" w:cs="宋体"/>
          <w:sz w:val="21"/>
          <w:szCs w:val="21"/>
        </w:rPr>
        <w:t xml:space="preserve">   </w:t>
      </w:r>
      <w:r>
        <w:rPr>
          <w:rFonts w:hint="eastAsia" w:ascii="宋体" w:hAnsi="宋体" w:eastAsia="宋体" w:cs="宋体"/>
          <w:b/>
          <w:sz w:val="21"/>
          <w:szCs w:val="21"/>
        </w:rPr>
        <w:t>十</w:t>
      </w:r>
      <w:r>
        <w:rPr>
          <w:rFonts w:hint="eastAsia" w:ascii="宋体" w:hAnsi="宋体" w:eastAsia="宋体" w:cs="宋体"/>
          <w:b/>
          <w:sz w:val="21"/>
          <w:szCs w:val="21"/>
          <w:lang w:eastAsia="zh-CN"/>
        </w:rPr>
        <w:t>一</w:t>
      </w:r>
      <w:r>
        <w:rPr>
          <w:rFonts w:hint="eastAsia" w:ascii="宋体" w:hAnsi="宋体" w:eastAsia="宋体" w:cs="宋体"/>
          <w:b/>
          <w:sz w:val="21"/>
          <w:szCs w:val="21"/>
        </w:rPr>
        <w:t>、本次招标有关信息公告在:宁海县公共资源交易信息网（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"http://www.nhztb.gov.cn/" </w:instrText>
      </w:r>
      <w:r>
        <w:rPr>
          <w:rFonts w:hint="eastAsia" w:ascii="宋体" w:hAnsi="宋体" w:eastAsia="宋体" w:cs="宋体"/>
          <w:sz w:val="21"/>
          <w:szCs w:val="21"/>
        </w:rPr>
        <w:fldChar w:fldCharType="separate"/>
      </w:r>
      <w:r>
        <w:rPr>
          <w:rFonts w:hint="eastAsia" w:ascii="宋体" w:hAnsi="宋体" w:eastAsia="宋体" w:cs="宋体"/>
          <w:b/>
          <w:sz w:val="21"/>
          <w:szCs w:val="21"/>
        </w:rPr>
        <w:t>http://www.nhztb.gov.cn</w:t>
      </w:r>
      <w:r>
        <w:rPr>
          <w:rFonts w:hint="eastAsia" w:ascii="宋体" w:hAnsi="宋体" w:eastAsia="宋体" w:cs="宋体"/>
          <w:b/>
          <w:sz w:val="21"/>
          <w:szCs w:val="21"/>
        </w:rPr>
        <w:fldChar w:fldCharType="end"/>
      </w:r>
      <w:r>
        <w:rPr>
          <w:rFonts w:hint="eastAsia" w:ascii="宋体" w:hAnsi="宋体" w:eastAsia="宋体" w:cs="宋体"/>
          <w:b/>
          <w:sz w:val="21"/>
          <w:szCs w:val="21"/>
        </w:rPr>
        <w:t>）</w:t>
      </w:r>
      <w:r>
        <w:rPr>
          <w:rFonts w:hint="eastAsia" w:ascii="宋体" w:hAnsi="宋体" w:eastAsia="宋体" w:cs="宋体"/>
          <w:b/>
          <w:sz w:val="21"/>
          <w:szCs w:val="21"/>
          <w:lang w:eastAsia="zh-CN"/>
        </w:rPr>
        <w:t>、</w:t>
      </w:r>
      <w:r>
        <w:rPr>
          <w:rFonts w:hint="eastAsia" w:ascii="宋体" w:hAnsi="宋体" w:eastAsia="宋体" w:cs="宋体"/>
          <w:b/>
          <w:sz w:val="21"/>
          <w:szCs w:val="21"/>
        </w:rPr>
        <w:t>宁波政府采购网(http://www.nbzfcg.cn)</w:t>
      </w:r>
      <w:r>
        <w:rPr>
          <w:rFonts w:hint="eastAsia" w:ascii="宋体" w:hAnsi="宋体" w:eastAsia="宋体" w:cs="宋体"/>
          <w:b/>
          <w:sz w:val="21"/>
          <w:szCs w:val="21"/>
          <w:lang w:eastAsia="zh-CN"/>
        </w:rPr>
        <w:t>、</w:t>
      </w:r>
      <w:r>
        <w:rPr>
          <w:rFonts w:hint="eastAsia" w:ascii="宋体" w:hAnsi="宋体" w:eastAsia="宋体" w:cs="宋体"/>
          <w:b/>
          <w:sz w:val="21"/>
          <w:szCs w:val="21"/>
        </w:rPr>
        <w:t>政府采购云平台www.zcygov.cn</w:t>
      </w:r>
      <w:r>
        <w:rPr>
          <w:rFonts w:hint="eastAsia" w:ascii="宋体" w:hAnsi="宋体" w:eastAsia="宋体" w:cs="宋体"/>
          <w:b/>
          <w:sz w:val="21"/>
          <w:szCs w:val="21"/>
          <w:lang w:eastAsia="zh-CN"/>
        </w:rPr>
        <w:t>。</w:t>
      </w:r>
    </w:p>
    <w:p>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十二、</w:t>
      </w:r>
      <w:r>
        <w:rPr>
          <w:rFonts w:hint="eastAsia" w:ascii="宋体" w:hAnsi="宋体" w:eastAsia="宋体" w:cs="宋体"/>
          <w:b/>
          <w:color w:val="auto"/>
          <w:sz w:val="21"/>
          <w:szCs w:val="21"/>
          <w:highlight w:val="none"/>
          <w:lang w:eastAsia="zh-CN" w:bidi="ar"/>
        </w:rPr>
        <w:t>投标人</w:t>
      </w:r>
      <w:r>
        <w:rPr>
          <w:rFonts w:hint="eastAsia" w:ascii="宋体" w:hAnsi="宋体" w:eastAsia="宋体" w:cs="宋体"/>
          <w:b/>
          <w:color w:val="auto"/>
          <w:sz w:val="21"/>
          <w:szCs w:val="21"/>
          <w:highlight w:val="none"/>
          <w:lang w:bidi="ar"/>
        </w:rPr>
        <w:t>需按照《浙江省政府采购</w:t>
      </w:r>
      <w:r>
        <w:rPr>
          <w:rFonts w:hint="eastAsia" w:ascii="宋体" w:hAnsi="宋体" w:eastAsia="宋体" w:cs="宋体"/>
          <w:b/>
          <w:color w:val="auto"/>
          <w:sz w:val="21"/>
          <w:szCs w:val="21"/>
          <w:highlight w:val="none"/>
          <w:lang w:eastAsia="zh-CN" w:bidi="ar"/>
        </w:rPr>
        <w:t>投标人</w:t>
      </w:r>
      <w:r>
        <w:rPr>
          <w:rFonts w:hint="eastAsia" w:ascii="宋体" w:hAnsi="宋体" w:eastAsia="宋体" w:cs="宋体"/>
          <w:b/>
          <w:color w:val="auto"/>
          <w:sz w:val="21"/>
          <w:szCs w:val="21"/>
          <w:highlight w:val="none"/>
          <w:lang w:bidi="ar"/>
        </w:rPr>
        <w:t>注册及诚信管理暂行办法》的规定在“浙江政府采购网(http://www.zjzfcg.gov.cn)”政采云平台注册登记的，成为浙江省政府采购注册</w:t>
      </w:r>
      <w:r>
        <w:rPr>
          <w:rFonts w:hint="eastAsia" w:ascii="宋体" w:hAnsi="宋体" w:eastAsia="宋体" w:cs="宋体"/>
          <w:b/>
          <w:color w:val="auto"/>
          <w:sz w:val="21"/>
          <w:szCs w:val="21"/>
          <w:highlight w:val="none"/>
          <w:lang w:eastAsia="zh-CN" w:bidi="ar"/>
        </w:rPr>
        <w:t>投标人</w:t>
      </w:r>
      <w:r>
        <w:rPr>
          <w:rFonts w:hint="eastAsia" w:ascii="宋体" w:hAnsi="宋体" w:eastAsia="宋体" w:cs="宋体"/>
          <w:b/>
          <w:color w:val="auto"/>
          <w:sz w:val="21"/>
          <w:szCs w:val="21"/>
          <w:highlight w:val="none"/>
          <w:lang w:bidi="ar"/>
        </w:rPr>
        <w:t>。如未注册的</w:t>
      </w:r>
      <w:r>
        <w:rPr>
          <w:rFonts w:hint="eastAsia" w:ascii="宋体" w:hAnsi="宋体" w:eastAsia="宋体" w:cs="宋体"/>
          <w:b/>
          <w:color w:val="auto"/>
          <w:sz w:val="21"/>
          <w:szCs w:val="21"/>
          <w:highlight w:val="none"/>
          <w:lang w:eastAsia="zh-CN" w:bidi="ar"/>
        </w:rPr>
        <w:t>投标人</w:t>
      </w:r>
      <w:r>
        <w:rPr>
          <w:rFonts w:hint="eastAsia" w:ascii="宋体" w:hAnsi="宋体" w:eastAsia="宋体" w:cs="宋体"/>
          <w:b/>
          <w:color w:val="auto"/>
          <w:sz w:val="21"/>
          <w:szCs w:val="21"/>
          <w:highlight w:val="none"/>
          <w:lang w:bidi="ar"/>
        </w:rPr>
        <w:t>，请注意注册所需时间</w:t>
      </w:r>
      <w:r>
        <w:rPr>
          <w:rFonts w:hint="eastAsia" w:ascii="宋体" w:hAnsi="宋体" w:eastAsia="宋体" w:cs="宋体"/>
          <w:b/>
          <w:color w:val="auto"/>
          <w:sz w:val="21"/>
          <w:szCs w:val="21"/>
          <w:highlight w:val="none"/>
          <w:lang w:eastAsia="zh-CN" w:bidi="ar"/>
        </w:rPr>
        <w:t>。</w:t>
      </w:r>
    </w:p>
    <w:p>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十三、特别提醒</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本项目实行网上投标，采用电子</w:t>
      </w:r>
      <w:r>
        <w:rPr>
          <w:rFonts w:hint="eastAsia" w:ascii="宋体" w:hAnsi="宋体" w:eastAsia="宋体" w:cs="宋体"/>
          <w:sz w:val="21"/>
          <w:szCs w:val="21"/>
          <w:lang w:eastAsia="zh-CN"/>
        </w:rPr>
        <w:t>投标</w:t>
      </w:r>
      <w:r>
        <w:rPr>
          <w:rFonts w:hint="eastAsia" w:ascii="宋体" w:hAnsi="宋体" w:eastAsia="宋体" w:cs="宋体"/>
          <w:sz w:val="21"/>
          <w:szCs w:val="21"/>
        </w:rPr>
        <w:t>文件。若</w:t>
      </w:r>
      <w:r>
        <w:rPr>
          <w:rFonts w:hint="eastAsia" w:ascii="宋体" w:hAnsi="宋体" w:eastAsia="宋体" w:cs="宋体"/>
          <w:sz w:val="21"/>
          <w:szCs w:val="21"/>
          <w:lang w:eastAsia="zh-CN"/>
        </w:rPr>
        <w:t>投标人</w:t>
      </w:r>
      <w:r>
        <w:rPr>
          <w:rFonts w:hint="eastAsia" w:ascii="宋体" w:hAnsi="宋体" w:eastAsia="宋体" w:cs="宋体"/>
          <w:sz w:val="21"/>
          <w:szCs w:val="21"/>
        </w:rPr>
        <w:t>参与投标，自行承担投标一切费用</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eastAsia="宋体" w:cs="宋体"/>
          <w:sz w:val="21"/>
          <w:szCs w:val="21"/>
          <w:lang w:eastAsia="zh-CN"/>
        </w:rPr>
        <w:t>投标人</w:t>
      </w:r>
      <w:r>
        <w:rPr>
          <w:rFonts w:hint="eastAsia" w:ascii="宋体" w:hAnsi="宋体" w:eastAsia="宋体" w:cs="宋体"/>
          <w:sz w:val="21"/>
          <w:szCs w:val="21"/>
        </w:rPr>
        <w:t>应在开标前确保成为浙江省政府采购网正式注册入库</w:t>
      </w:r>
      <w:r>
        <w:rPr>
          <w:rFonts w:hint="eastAsia" w:ascii="宋体" w:hAnsi="宋体" w:eastAsia="宋体" w:cs="宋体"/>
          <w:sz w:val="21"/>
          <w:szCs w:val="21"/>
          <w:lang w:eastAsia="zh-CN"/>
        </w:rPr>
        <w:t>投标人</w:t>
      </w:r>
      <w:r>
        <w:rPr>
          <w:rFonts w:hint="eastAsia" w:ascii="宋体" w:hAnsi="宋体" w:eastAsia="宋体" w:cs="宋体"/>
          <w:sz w:val="21"/>
          <w:szCs w:val="21"/>
        </w:rPr>
        <w:t>，并完成CA数字证书办理。因未注册入库、未办理CA数字证书等原因造成无法投标或投标失败等后果由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w:t>
      </w:r>
      <w:r>
        <w:rPr>
          <w:rFonts w:hint="eastAsia" w:ascii="宋体" w:hAnsi="宋体" w:eastAsia="宋体" w:cs="宋体"/>
          <w:sz w:val="21"/>
          <w:szCs w:val="21"/>
        </w:rPr>
        <w:t>文件制作：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3.1应按照本项目采购文件和政采云平台的要求编制、加密并递交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投标人</w:t>
      </w:r>
      <w:r>
        <w:rPr>
          <w:rFonts w:hint="eastAsia" w:ascii="宋体" w:hAnsi="宋体" w:eastAsia="宋体" w:cs="宋体"/>
          <w:sz w:val="21"/>
          <w:szCs w:val="21"/>
        </w:rPr>
        <w:t>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3.2投标人通过“政采云”平台电子投标工具制作</w:t>
      </w:r>
      <w:r>
        <w:rPr>
          <w:rFonts w:hint="eastAsia" w:ascii="宋体" w:hAnsi="宋体" w:eastAsia="宋体" w:cs="宋体"/>
          <w:sz w:val="21"/>
          <w:szCs w:val="21"/>
          <w:lang w:eastAsia="zh-CN"/>
        </w:rPr>
        <w:t>投标</w:t>
      </w:r>
      <w:r>
        <w:rPr>
          <w:rFonts w:hint="eastAsia" w:ascii="宋体" w:hAnsi="宋体" w:eastAsia="宋体" w:cs="宋体"/>
          <w:sz w:val="21"/>
          <w:szCs w:val="21"/>
        </w:rPr>
        <w:t>文件，电子投标工具请</w:t>
      </w:r>
      <w:r>
        <w:rPr>
          <w:rFonts w:hint="eastAsia" w:ascii="宋体" w:hAnsi="宋体" w:eastAsia="宋体" w:cs="宋体"/>
          <w:sz w:val="21"/>
          <w:szCs w:val="21"/>
          <w:lang w:eastAsia="zh-CN"/>
        </w:rPr>
        <w:t>投标人</w:t>
      </w:r>
      <w:r>
        <w:rPr>
          <w:rFonts w:hint="eastAsia" w:ascii="宋体" w:hAnsi="宋体" w:eastAsia="宋体" w:cs="宋体"/>
          <w:sz w:val="21"/>
          <w:szCs w:val="21"/>
        </w:rPr>
        <w:t>自行前往浙江省政府采购网下载并安装，（下载网址：http://www.zjzfcg.gov.cn/bidClientTemplate/2019-05-27/12946.html）</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以U盘或DVD光盘等介质存储的数据电文形式的备份</w:t>
      </w:r>
      <w:r>
        <w:rPr>
          <w:rFonts w:hint="eastAsia" w:ascii="宋体" w:hAnsi="宋体" w:eastAsia="宋体" w:cs="宋体"/>
          <w:sz w:val="21"/>
          <w:szCs w:val="21"/>
          <w:lang w:eastAsia="zh-CN"/>
        </w:rPr>
        <w:t>投标</w:t>
      </w:r>
      <w:r>
        <w:rPr>
          <w:rFonts w:hint="eastAsia" w:ascii="宋体" w:hAnsi="宋体" w:eastAsia="宋体" w:cs="宋体"/>
          <w:sz w:val="21"/>
          <w:szCs w:val="21"/>
        </w:rPr>
        <w:t>文件1份，按</w:t>
      </w:r>
      <w:r>
        <w:rPr>
          <w:rFonts w:hint="eastAsia" w:ascii="宋体" w:hAnsi="宋体" w:eastAsia="宋体" w:cs="宋体"/>
          <w:sz w:val="21"/>
          <w:szCs w:val="21"/>
          <w:lang w:eastAsia="zh-CN"/>
        </w:rPr>
        <w:t>投标人</w:t>
      </w:r>
      <w:r>
        <w:rPr>
          <w:rFonts w:hint="eastAsia" w:ascii="宋体" w:hAnsi="宋体" w:eastAsia="宋体" w:cs="宋体"/>
          <w:sz w:val="21"/>
          <w:szCs w:val="21"/>
        </w:rPr>
        <w:t>-电子招投标操作指南中上传的电子响应文件格式，以用于异常情况处理。</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本项目投标人仍应准备纸质</w:t>
      </w:r>
      <w:r>
        <w:rPr>
          <w:rFonts w:hint="eastAsia" w:ascii="宋体" w:hAnsi="宋体" w:eastAsia="宋体" w:cs="宋体"/>
          <w:sz w:val="21"/>
          <w:szCs w:val="21"/>
          <w:lang w:eastAsia="zh-CN"/>
        </w:rPr>
        <w:t>投标</w:t>
      </w:r>
      <w:r>
        <w:rPr>
          <w:rFonts w:hint="eastAsia" w:ascii="宋体" w:hAnsi="宋体" w:eastAsia="宋体" w:cs="宋体"/>
          <w:sz w:val="21"/>
          <w:szCs w:val="21"/>
        </w:rPr>
        <w:t>文件。当电子评标无法正常进行时，即转为线下评标。若在此种情况下，由于</w:t>
      </w:r>
      <w:r>
        <w:rPr>
          <w:rFonts w:hint="eastAsia" w:ascii="宋体" w:hAnsi="宋体" w:eastAsia="宋体" w:cs="宋体"/>
          <w:sz w:val="21"/>
          <w:szCs w:val="21"/>
          <w:lang w:eastAsia="zh-CN"/>
        </w:rPr>
        <w:t>投标人</w:t>
      </w:r>
      <w:r>
        <w:rPr>
          <w:rFonts w:hint="eastAsia" w:ascii="宋体" w:hAnsi="宋体" w:eastAsia="宋体" w:cs="宋体"/>
          <w:sz w:val="21"/>
          <w:szCs w:val="21"/>
        </w:rPr>
        <w:t>未提供纸质文件而导致该</w:t>
      </w:r>
      <w:r>
        <w:rPr>
          <w:rFonts w:hint="eastAsia" w:ascii="宋体" w:hAnsi="宋体" w:eastAsia="宋体" w:cs="宋体"/>
          <w:sz w:val="21"/>
          <w:szCs w:val="21"/>
          <w:lang w:eastAsia="zh-CN"/>
        </w:rPr>
        <w:t>投标人</w:t>
      </w:r>
      <w:r>
        <w:rPr>
          <w:rFonts w:hint="eastAsia" w:ascii="宋体" w:hAnsi="宋体" w:eastAsia="宋体" w:cs="宋体"/>
          <w:sz w:val="21"/>
          <w:szCs w:val="21"/>
        </w:rPr>
        <w:t>作为投标无效处理等后果由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6、肺炎防疫期间，请各投标人遵守宁海县公共资源交易中心各项防疫措施规定。</w:t>
      </w:r>
    </w:p>
    <w:p>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bidi="ar"/>
        </w:rPr>
      </w:pPr>
      <w:r>
        <w:rPr>
          <w:rFonts w:hint="eastAsia" w:ascii="宋体" w:hAnsi="宋体" w:eastAsia="宋体" w:cs="宋体"/>
          <w:b/>
          <w:color w:val="auto"/>
          <w:sz w:val="21"/>
          <w:szCs w:val="21"/>
          <w:highlight w:val="none"/>
          <w:lang w:eastAsia="zh-CN" w:bidi="ar"/>
        </w:rPr>
        <w:t>十四、落实政策</w:t>
      </w:r>
    </w:p>
    <w:p>
      <w:pPr>
        <w:keepNext w:val="0"/>
        <w:keepLines w:val="0"/>
        <w:pageBreakBefore w:val="0"/>
        <w:kinsoku/>
        <w:wordWrap/>
        <w:overflowPunct/>
        <w:topLinePunct w:val="0"/>
        <w:bidi w:val="0"/>
        <w:adjustRightInd/>
        <w:snapToGrid w:val="0"/>
        <w:spacing w:line="360" w:lineRule="auto"/>
        <w:ind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color w:val="auto"/>
          <w:sz w:val="21"/>
          <w:szCs w:val="21"/>
          <w:highlight w:val="none"/>
          <w:lang w:bidi="ar"/>
        </w:rPr>
        <w:t>《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w:t>
      </w:r>
    </w:p>
    <w:p>
      <w:pPr>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五</w:t>
      </w:r>
      <w:r>
        <w:rPr>
          <w:rFonts w:hint="eastAsia" w:ascii="宋体" w:hAnsi="宋体" w:eastAsia="宋体" w:cs="宋体"/>
          <w:b/>
          <w:color w:val="000000"/>
          <w:sz w:val="21"/>
          <w:szCs w:val="21"/>
          <w:highlight w:val="none"/>
        </w:rPr>
        <w:t>、业务咨询</w:t>
      </w: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采购单位：</w:t>
      </w:r>
      <w:r>
        <w:rPr>
          <w:rFonts w:hint="eastAsia" w:ascii="宋体" w:hAnsi="宋体" w:eastAsia="宋体" w:cs="宋体"/>
          <w:color w:val="000000"/>
          <w:sz w:val="21"/>
          <w:szCs w:val="21"/>
          <w:highlight w:val="none"/>
          <w:lang w:eastAsia="zh-CN"/>
        </w:rPr>
        <w:t>宁海县人民政府桥头胡街道办事处</w:t>
      </w: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地址： </w:t>
      </w:r>
      <w:r>
        <w:rPr>
          <w:rFonts w:hint="eastAsia" w:ascii="宋体" w:hAnsi="宋体" w:eastAsia="宋体" w:cs="宋体"/>
          <w:color w:val="000000"/>
          <w:sz w:val="21"/>
          <w:szCs w:val="21"/>
          <w:highlight w:val="none"/>
          <w:lang w:eastAsia="zh-CN"/>
        </w:rPr>
        <w:t>宁海县桥头胡街道</w:t>
      </w: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 系 人：</w:t>
      </w:r>
      <w:r>
        <w:rPr>
          <w:rFonts w:hint="eastAsia" w:ascii="宋体" w:hAnsi="宋体" w:eastAsia="宋体" w:cs="宋体"/>
          <w:color w:val="000000"/>
          <w:sz w:val="21"/>
          <w:szCs w:val="21"/>
          <w:highlight w:val="none"/>
          <w:lang w:eastAsia="zh-CN"/>
        </w:rPr>
        <w:t>叶科</w:t>
      </w:r>
    </w:p>
    <w:p>
      <w:pPr>
        <w:snapToGrid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lang w:val="en-US" w:eastAsia="zh-CN"/>
        </w:rPr>
        <w:t>0574-65160927</w:t>
      </w:r>
    </w:p>
    <w:p>
      <w:pPr>
        <w:snapToGrid w:val="0"/>
        <w:spacing w:line="360" w:lineRule="auto"/>
        <w:ind w:firstLine="420" w:firstLineChars="200"/>
        <w:rPr>
          <w:rFonts w:hint="eastAsia" w:ascii="宋体" w:hAnsi="宋体" w:eastAsia="宋体" w:cs="宋体"/>
          <w:color w:val="000000"/>
          <w:sz w:val="21"/>
          <w:szCs w:val="21"/>
          <w:highlight w:val="none"/>
        </w:rPr>
      </w:pP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采购代理机构：</w:t>
      </w:r>
      <w:r>
        <w:rPr>
          <w:rFonts w:hint="eastAsia" w:ascii="宋体" w:hAnsi="宋体" w:eastAsia="宋体" w:cs="宋体"/>
          <w:color w:val="000000"/>
          <w:sz w:val="21"/>
          <w:szCs w:val="21"/>
          <w:highlight w:val="none"/>
          <w:lang w:eastAsia="zh-CN"/>
        </w:rPr>
        <w:t>宁波工建工程造价咨询有限公司</w:t>
      </w: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地址：浙江省</w:t>
      </w:r>
      <w:r>
        <w:rPr>
          <w:rFonts w:hint="eastAsia" w:ascii="宋体" w:hAnsi="宋体" w:eastAsia="宋体" w:cs="宋体"/>
          <w:color w:val="000000"/>
          <w:sz w:val="21"/>
          <w:szCs w:val="21"/>
          <w:highlight w:val="none"/>
          <w:lang w:eastAsia="zh-CN"/>
        </w:rPr>
        <w:t>宁海县桃源街道兴工三路69号二楼</w:t>
      </w:r>
    </w:p>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eastAsia="zh-CN"/>
        </w:rPr>
        <w:t>王洋、周聪燕</w:t>
      </w:r>
    </w:p>
    <w:p>
      <w:pPr>
        <w:snapToGrid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传真：0574-</w:t>
      </w:r>
      <w:r>
        <w:rPr>
          <w:rFonts w:hint="eastAsia" w:ascii="宋体" w:hAnsi="宋体" w:eastAsia="宋体" w:cs="宋体"/>
          <w:color w:val="000000"/>
          <w:sz w:val="21"/>
          <w:szCs w:val="21"/>
          <w:highlight w:val="none"/>
          <w:lang w:val="en-US" w:eastAsia="zh-CN"/>
        </w:rPr>
        <w:t>65250961</w:t>
      </w:r>
    </w:p>
    <w:p>
      <w:pPr>
        <w:snapToGrid w:val="0"/>
        <w:spacing w:line="360" w:lineRule="auto"/>
        <w:ind w:firstLine="420" w:firstLineChars="200"/>
        <w:rPr>
          <w:rFonts w:hint="eastAsia" w:ascii="宋体" w:hAnsi="宋体" w:eastAsia="宋体" w:cs="宋体"/>
          <w:color w:val="000000"/>
          <w:sz w:val="21"/>
          <w:szCs w:val="21"/>
          <w:highlight w:val="none"/>
        </w:rPr>
      </w:pP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政府采购监督管理部门及投诉受理部门：宁海县政府采购管理办公室 </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地址：宁海县跃龙街道桃源中路218号 </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联系人：王老师</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联系电话：0574-65265668   传真号码：0574-65265612</w:t>
      </w:r>
    </w:p>
    <w:p>
      <w:pPr>
        <w:snapToGrid w:val="0"/>
        <w:spacing w:line="360" w:lineRule="auto"/>
        <w:ind w:firstLine="420" w:firstLineChars="200"/>
        <w:rPr>
          <w:rFonts w:hint="eastAsia" w:ascii="宋体" w:hAnsi="宋体" w:eastAsia="宋体" w:cs="宋体"/>
          <w:color w:val="000000"/>
          <w:sz w:val="21"/>
          <w:szCs w:val="21"/>
          <w:highlight w:val="none"/>
        </w:rPr>
      </w:pPr>
    </w:p>
    <w:p>
      <w:pPr>
        <w:pStyle w:val="25"/>
        <w:snapToGrid w:val="0"/>
        <w:spacing w:before="0" w:beforeLines="0" w:after="0" w:afterLines="0" w:line="360" w:lineRule="auto"/>
        <w:jc w:val="center"/>
        <w:outlineLvl w:val="0"/>
        <w:rPr>
          <w:rFonts w:hint="eastAsia" w:ascii="宋体" w:hAnsi="宋体" w:eastAsia="宋体" w:cs="宋体"/>
          <w:color w:val="000000"/>
          <w:sz w:val="28"/>
          <w:szCs w:val="28"/>
          <w:highlight w:val="none"/>
        </w:rPr>
      </w:pPr>
      <w:bookmarkStart w:id="2" w:name="_Toc506373926"/>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8"/>
          <w:szCs w:val="28"/>
          <w:highlight w:val="none"/>
        </w:rPr>
        <w:t>第二章  采购需求</w:t>
      </w:r>
      <w:bookmarkEnd w:id="2"/>
    </w:p>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前附表</w:t>
      </w:r>
    </w:p>
    <w:tbl>
      <w:tblPr>
        <w:tblStyle w:val="4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399"/>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740" w:type="dxa"/>
            <w:noWrap w:val="0"/>
            <w:vAlign w:val="center"/>
          </w:tcPr>
          <w:p>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99" w:type="dxa"/>
            <w:noWrap w:val="0"/>
            <w:vAlign w:val="center"/>
          </w:tcPr>
          <w:p>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w:t>
            </w:r>
          </w:p>
        </w:tc>
        <w:tc>
          <w:tcPr>
            <w:tcW w:w="6000" w:type="dxa"/>
            <w:noWrap w:val="0"/>
            <w:vAlign w:val="center"/>
          </w:tcPr>
          <w:p>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采购内容</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详见</w:t>
            </w:r>
            <w:r>
              <w:rPr>
                <w:rFonts w:hint="eastAsia" w:ascii="宋体" w:hAnsi="宋体" w:eastAsia="宋体" w:cs="宋体"/>
                <w:color w:val="000000"/>
                <w:sz w:val="21"/>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单位及数量</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详见</w:t>
            </w:r>
            <w:r>
              <w:rPr>
                <w:rFonts w:hint="eastAsia" w:ascii="宋体" w:hAnsi="宋体" w:eastAsia="宋体" w:cs="宋体"/>
                <w:color w:val="000000"/>
                <w:sz w:val="21"/>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399" w:type="dxa"/>
            <w:noWrap w:val="0"/>
            <w:vAlign w:val="center"/>
          </w:tcPr>
          <w:p>
            <w:pPr>
              <w:adjustRightInd w:val="0"/>
              <w:spacing w:line="24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交付或者实施的时间和地点</w:t>
            </w:r>
          </w:p>
        </w:tc>
        <w:tc>
          <w:tcPr>
            <w:tcW w:w="6000" w:type="dxa"/>
            <w:noWrap w:val="0"/>
            <w:vAlign w:val="center"/>
          </w:tcPr>
          <w:p>
            <w:pPr>
              <w:numPr>
                <w:ilvl w:val="0"/>
                <w:numId w:val="6"/>
              </w:num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服务期限：</w:t>
            </w:r>
            <w:r>
              <w:rPr>
                <w:rFonts w:hint="eastAsia" w:ascii="宋体" w:hAnsi="宋体" w:eastAsia="宋体" w:cs="宋体"/>
                <w:bCs/>
                <w:color w:val="000000"/>
                <w:sz w:val="21"/>
                <w:szCs w:val="21"/>
                <w:highlight w:val="none"/>
              </w:rPr>
              <w:t>详见</w:t>
            </w:r>
            <w:r>
              <w:rPr>
                <w:rFonts w:hint="eastAsia" w:ascii="宋体" w:hAnsi="宋体" w:eastAsia="宋体" w:cs="宋体"/>
                <w:color w:val="000000"/>
                <w:sz w:val="21"/>
                <w:szCs w:val="21"/>
                <w:highlight w:val="none"/>
              </w:rPr>
              <w:t>第一章 《公开招标采购公告》</w:t>
            </w:r>
          </w:p>
          <w:p>
            <w:pPr>
              <w:numPr>
                <w:ilvl w:val="0"/>
                <w:numId w:val="6"/>
              </w:num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实施地点：</w:t>
            </w:r>
            <w:r>
              <w:rPr>
                <w:rFonts w:hint="eastAsia" w:ascii="宋体" w:hAnsi="宋体" w:eastAsia="宋体" w:cs="宋体"/>
                <w:color w:val="000000"/>
                <w:sz w:val="21"/>
                <w:szCs w:val="21"/>
                <w:highlight w:val="none"/>
              </w:rPr>
              <w:t>详见本章</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399" w:type="dxa"/>
            <w:noWrap w:val="0"/>
            <w:vAlign w:val="center"/>
          </w:tcPr>
          <w:p>
            <w:pPr>
              <w:adjustRightInd w:val="0"/>
              <w:spacing w:line="24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需实现的功能或者目标</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详见本章“二、基本要求”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2399" w:type="dxa"/>
            <w:noWrap w:val="0"/>
            <w:vAlign w:val="center"/>
          </w:tcPr>
          <w:p>
            <w:pPr>
              <w:adjustRightInd w:val="0"/>
              <w:spacing w:line="24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执行的国家相关标准、行业标准、地方标准或者其它标准、规范</w:t>
            </w:r>
          </w:p>
        </w:tc>
        <w:tc>
          <w:tcPr>
            <w:tcW w:w="6000" w:type="dxa"/>
            <w:noWrap w:val="0"/>
            <w:vAlign w:val="center"/>
          </w:tcPr>
          <w:p>
            <w:pPr>
              <w:numPr>
                <w:ilvl w:val="0"/>
                <w:numId w:val="0"/>
              </w:numPr>
              <w:adjustRightInd w:val="0"/>
              <w:spacing w:line="240" w:lineRule="auto"/>
              <w:ind w:leftChars="0"/>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技术规格要求</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物理特性要求</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质量、安全要求</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（1）质量要求：符合国家、浙江省、宁波市验收规范（从高）一次性验收合格标准,并经相关部门验收合格。</w:t>
            </w:r>
          </w:p>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服务标准、期限、效率(培训等）</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详见本章“二、基本要求”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验收标准</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详见本章“二、基本要求”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现场踏勘</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本项目不统一组织现场勘察，</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可自行对本项目现场和周围环境进行勘察。勘察现场所发生的费用由</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自己承担。不论何种原因所造成，在勘察过程中，</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0" w:type="dxa"/>
            <w:noWrap w:val="0"/>
            <w:vAlign w:val="center"/>
          </w:tcPr>
          <w:p>
            <w:pPr>
              <w:spacing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99"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本项目的核心产品</w:t>
            </w:r>
          </w:p>
        </w:tc>
        <w:tc>
          <w:tcPr>
            <w:tcW w:w="6000"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r>
    </w:tbl>
    <w:p>
      <w:pPr>
        <w:spacing w:line="360" w:lineRule="auto"/>
        <w:jc w:val="left"/>
        <w:rPr>
          <w:rFonts w:hint="eastAsia" w:ascii="宋体" w:hAnsi="宋体" w:eastAsia="宋体" w:cs="宋体"/>
          <w:b/>
          <w:color w:val="000000"/>
          <w:sz w:val="21"/>
          <w:szCs w:val="21"/>
          <w:highlight w:val="none"/>
          <w:lang w:bidi="ar"/>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rPr>
        <w:t>一、商务要求表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3"/>
        <w:gridCol w:w="73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9"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1"/>
                <w:szCs w:val="21"/>
                <w:highlight w:val="none"/>
              </w:rPr>
            </w:pPr>
            <w:bookmarkStart w:id="3" w:name="_Toc513103337"/>
            <w:r>
              <w:rPr>
                <w:rFonts w:hint="eastAsia" w:ascii="宋体" w:hAnsi="宋体" w:eastAsia="宋体" w:cs="宋体"/>
                <w:b/>
                <w:bCs/>
                <w:color w:val="000000"/>
                <w:sz w:val="21"/>
                <w:szCs w:val="21"/>
                <w:highlight w:val="none"/>
              </w:rPr>
              <w:t>项目</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76"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1、服务期限</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41"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2、付款方式</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both"/>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在确认完成当月工作并通过考核后，按月支付给中标人。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501"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3、履约保证金</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履约保证金金额：</w:t>
            </w:r>
            <w:r>
              <w:rPr>
                <w:rFonts w:hint="eastAsia" w:ascii="宋体" w:hAnsi="宋体" w:eastAsia="宋体" w:cs="宋体"/>
                <w:color w:val="000000"/>
                <w:sz w:val="21"/>
                <w:szCs w:val="21"/>
                <w:highlight w:val="none"/>
                <w:lang w:eastAsia="zh-CN"/>
              </w:rPr>
              <w:t>年度</w:t>
            </w:r>
            <w:r>
              <w:rPr>
                <w:rFonts w:hint="eastAsia" w:ascii="宋体" w:hAnsi="宋体" w:eastAsia="宋体" w:cs="宋体"/>
                <w:color w:val="000000"/>
                <w:sz w:val="21"/>
                <w:szCs w:val="21"/>
                <w:highlight w:val="none"/>
              </w:rPr>
              <w:t>合同金额的</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p>
          <w:p>
            <w:pPr>
              <w:adjustRightInd w:val="0"/>
              <w:snapToGri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履约保证金形式：支票、汇票、本票等非现金形式提交。</w:t>
            </w:r>
          </w:p>
          <w:p>
            <w:pPr>
              <w:adjustRightInd w:val="0"/>
              <w:snapToGri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在签订合同</w:t>
            </w:r>
            <w:r>
              <w:rPr>
                <w:rFonts w:hint="eastAsia" w:ascii="宋体" w:hAnsi="宋体" w:eastAsia="宋体" w:cs="宋体"/>
                <w:color w:val="000000"/>
                <w:sz w:val="21"/>
                <w:szCs w:val="21"/>
                <w:highlight w:val="none"/>
                <w:lang w:eastAsia="zh-CN"/>
              </w:rPr>
              <w:t>后</w:t>
            </w:r>
            <w:r>
              <w:rPr>
                <w:rFonts w:hint="eastAsia" w:ascii="宋体" w:hAnsi="宋体" w:eastAsia="宋体" w:cs="宋体"/>
                <w:color w:val="000000"/>
                <w:sz w:val="21"/>
                <w:szCs w:val="21"/>
                <w:highlight w:val="none"/>
                <w:lang w:val="en-US" w:eastAsia="zh-CN"/>
              </w:rPr>
              <w:t>5个工作日内</w:t>
            </w:r>
            <w:r>
              <w:rPr>
                <w:rFonts w:hint="eastAsia" w:ascii="宋体" w:hAnsi="宋体" w:eastAsia="宋体" w:cs="宋体"/>
                <w:color w:val="000000"/>
                <w:sz w:val="21"/>
                <w:szCs w:val="21"/>
                <w:highlight w:val="none"/>
              </w:rPr>
              <w:t>支付。履约保证金在</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完成合同履约后无息退还（但如</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未能履行合同规定的任何义务，采购单位有权从履约保证金中得到补偿）。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839"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tabs>
                <w:tab w:val="left" w:pos="3234"/>
              </w:tabs>
              <w:spacing w:line="240" w:lineRule="auto"/>
              <w:ind w:right="-105" w:rightChars="-5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4、合同终止</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在合同有效期内，不得以任何理由终止合同，确有特殊情况的，须提前两个月向采购单位提出书面申请，经采购单位同意后，方可终止合同，同时酌情扣除履约保证金。因</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不能保证工作质量，或发生重大差错事故的，采购单位可有权终止协议，</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承担全部责任。</w:t>
            </w:r>
          </w:p>
          <w:p>
            <w:pPr>
              <w:adjustRightInd w:val="0"/>
              <w:snapToGrid w:val="0"/>
              <w:spacing w:line="240" w:lineRule="auto"/>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2、由于</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lang w:val="en-US" w:eastAsia="zh-CN"/>
              </w:rPr>
              <w:t>与上一年度保洁单位交接协商不妥，影响日常保洁工作无法正常运行，甲方有权终止合同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057" w:hRule="atLeas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5、对采购内容进行变更的处理</w:t>
            </w:r>
          </w:p>
        </w:tc>
        <w:tc>
          <w:tcPr>
            <w:tcW w:w="73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（1）合同期内，因故致使本合同保洁项目面积、设施发生变更的，由采购单位根据实际变更量，按中标单价进行增减，按实结算保洁服务费（已明确承包范围的除外），以联系单为准。</w:t>
            </w:r>
          </w:p>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（2）国家上调最低工资标准和养老保险标准的，按实际上调额及税收另行追加保洁服务费；</w:t>
            </w:r>
          </w:p>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（3）因工作需要调整保洁标准的，按新标准重新测算保洁服务费。</w:t>
            </w:r>
          </w:p>
        </w:tc>
      </w:tr>
      <w:bookmarkEnd w:id="3"/>
    </w:tbl>
    <w:p>
      <w:pPr>
        <w:numPr>
          <w:ilvl w:val="0"/>
          <w:numId w:val="0"/>
        </w:numPr>
        <w:tabs>
          <w:tab w:val="center" w:pos="4156"/>
        </w:tabs>
        <w:spacing w:line="360" w:lineRule="auto"/>
        <w:rPr>
          <w:rFonts w:hint="eastAsia" w:ascii="宋体" w:hAnsi="宋体" w:eastAsia="宋体" w:cs="宋体"/>
          <w:b/>
          <w:color w:val="000000"/>
          <w:sz w:val="21"/>
          <w:szCs w:val="21"/>
          <w:highlight w:val="none"/>
        </w:rPr>
      </w:pPr>
    </w:p>
    <w:p>
      <w:pPr>
        <w:numPr>
          <w:ilvl w:val="0"/>
          <w:numId w:val="0"/>
        </w:numPr>
        <w:tabs>
          <w:tab w:val="center" w:pos="4156"/>
        </w:tabs>
        <w:spacing w:line="360" w:lineRule="auto"/>
        <w:rPr>
          <w:rFonts w:hint="eastAsia" w:ascii="宋体" w:hAnsi="宋体" w:eastAsia="宋体" w:cs="宋体"/>
          <w:b/>
          <w:color w:val="000000"/>
          <w:sz w:val="21"/>
          <w:szCs w:val="21"/>
          <w:highlight w:val="none"/>
        </w:rPr>
      </w:pPr>
    </w:p>
    <w:p>
      <w:pPr>
        <w:numPr>
          <w:ilvl w:val="0"/>
          <w:numId w:val="0"/>
        </w:numPr>
        <w:tabs>
          <w:tab w:val="center" w:pos="4156"/>
        </w:tabs>
        <w:spacing w:line="360" w:lineRule="auto"/>
        <w:rPr>
          <w:rFonts w:hint="eastAsia" w:ascii="宋体" w:hAnsi="宋体" w:eastAsia="宋体" w:cs="宋体"/>
          <w:b/>
          <w:color w:val="000000"/>
          <w:sz w:val="21"/>
          <w:szCs w:val="21"/>
          <w:highlight w:val="none"/>
        </w:rPr>
      </w:pPr>
    </w:p>
    <w:p>
      <w:pPr>
        <w:numPr>
          <w:ilvl w:val="0"/>
          <w:numId w:val="0"/>
        </w:numPr>
        <w:tabs>
          <w:tab w:val="center" w:pos="4156"/>
        </w:tabs>
        <w:spacing w:line="360" w:lineRule="auto"/>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sz w:val="21"/>
          <w:szCs w:val="21"/>
          <w:highlight w:val="none"/>
        </w:rPr>
      </w:pPr>
    </w:p>
    <w:p>
      <w:pPr>
        <w:pStyle w:val="19"/>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二、项目概况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（一）服务范围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宁海县桥头胡街道环卫保洁与道路保洁服务的区域范围主要包括街道道路保洁、店面垃圾收运、河道保洁、桥头胡村与桥头胡市场卫生保洁以及街道范围内的各自然村生活垃圾清运等。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1、宁海县桥头胡街道道路保洁服务范围共计30条道路，包括一级道路8条，二级道路22条。保洁服务范围总面积共177882平方米，其中包含绿化带面积8792平方米。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桥头胡村保洁区域分为5块，桥井中路以北中心北街西边的区块2，面积为14.15万平方米、桥井中路以南中新南街的区块3，面积为12.89万平方米、康乐路以北大青东路东边的区块4，面积19.27万平方米，桥井东路以北中新北街东边的棚改区区块，面积为22.56万平方米、康乐路北面大青东路西边的一块道路面积为0.75万平方米。实际要求清扫的道路面积占建筑面积的比例分别为15%、15%、15%、10%，最终得出5块区域面积分别为2.12万平方米、1.93万平方米、1.93万平方米、2.26万平方米和0.75万平方米，共计8.99万平方米。此外桥头胡共场前面一块停车场需动态保洁，面积为0.78万平方米。</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3、桥头胡街道河道保法项目的作业范围为辖区内6条河道（4条县级河道、2条街道级河道）的日常保洁。</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4、桥头胡街道市场卫生保洁主要包括桥头胡菜场、小商品市场以及菜场内以公共厕所的三部分保洁。</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5、桥头胡街道范围内生活垃圾按垃圾分类要求进行“以桶换桶”模式。</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（二）基本服务内容</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1、道路保洁：负责承包区域范围内所有道路清扫保洁（包括机动车道、非机动车道、道路两侧第一排建筑物（墙）立面至人行道区域、花带、绿地的环境卫生）及道路洒水降尘，保证窨井口的干净通畅。</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2、堆积物清理：负责承包区域范围内路边各种零星建筑垃圾、堆积物清理。</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店面垃圾收运和生活垃圾清运：实行日产日清，对承包范围的商铺、小区垃圾及各自然村的厨余垃圾进行清运（包括240L垃圾桶，清运必须符合垃圾分类相关要求），垃圾桶每天清运次数不少于2次，同时保持每天垃圾桶干净、整洁、无满益现场，垃圾运送至就近的垃圾中转站。</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4、河道保洁：槐路河、梅林溪采用动态保洁模式，每天保洁时间不低于6小时。店前王溪每天保洁不少于2次，其他河道每天保洁不少于1次。</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5、桥头胡市场卫生保洁：对桥头胡菜场、商品市场以及菜场内公共厕所等日常保洁。</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6、应急保障：考虑到宁海县位于中国大陆海岸线中段，浙江省东部沿海，易受台风天气影响，台风影响期间，道路保洁需增加人员投入，提供应急保障工作。</w:t>
      </w:r>
    </w:p>
    <w:p>
      <w:pPr>
        <w:numPr>
          <w:ilvl w:val="0"/>
          <w:numId w:val="0"/>
        </w:numPr>
        <w:spacing w:line="360" w:lineRule="auto"/>
        <w:ind w:leftChars="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三、服务经费测算</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（一）保洁服务费用情况表</w:t>
      </w:r>
    </w:p>
    <w:tbl>
      <w:tblPr>
        <w:tblStyle w:val="47"/>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9"/>
        <w:gridCol w:w="2512"/>
        <w:gridCol w:w="823"/>
        <w:gridCol w:w="990"/>
        <w:gridCol w:w="1566"/>
        <w:gridCol w:w="132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序号</w:t>
            </w:r>
          </w:p>
        </w:tc>
        <w:tc>
          <w:tcPr>
            <w:tcW w:w="2512"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项目内容</w:t>
            </w:r>
          </w:p>
        </w:tc>
        <w:tc>
          <w:tcPr>
            <w:tcW w:w="1813" w:type="dxa"/>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作业量</w:t>
            </w:r>
          </w:p>
        </w:tc>
        <w:tc>
          <w:tcPr>
            <w:tcW w:w="1566"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最高综合单价限价</w:t>
            </w:r>
          </w:p>
        </w:tc>
        <w:tc>
          <w:tcPr>
            <w:tcW w:w="1321"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测算金额（元）</w:t>
            </w:r>
          </w:p>
        </w:tc>
        <w:tc>
          <w:tcPr>
            <w:tcW w:w="1223"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单位</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数量</w:t>
            </w:r>
          </w:p>
        </w:tc>
        <w:tc>
          <w:tcPr>
            <w:tcW w:w="1566"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道路人工保洁</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169090</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21"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fldChar w:fldCharType="begin"/>
            </w:r>
            <w:r>
              <w:rPr>
                <w:rFonts w:hint="eastAsia" w:ascii="宋体" w:hAnsi="宋体" w:eastAsia="宋体" w:cs="宋体"/>
                <w:color w:val="000000"/>
                <w:sz w:val="21"/>
                <w:szCs w:val="21"/>
                <w:highlight w:val="none"/>
                <w:vertAlign w:val="baseline"/>
                <w:lang w:val="en-US" w:eastAsia="zh-CN"/>
              </w:rPr>
              <w:instrText xml:space="preserve"> = sum(F4:F6) \* MERGEFORMAT </w:instrText>
            </w:r>
            <w:r>
              <w:rPr>
                <w:rFonts w:hint="eastAsia" w:ascii="宋体" w:hAnsi="宋体" w:eastAsia="宋体" w:cs="宋体"/>
                <w:color w:val="000000"/>
                <w:sz w:val="21"/>
                <w:szCs w:val="21"/>
                <w:highlight w:val="none"/>
                <w:vertAlign w:val="baseline"/>
                <w:lang w:val="en-US" w:eastAsia="zh-CN"/>
              </w:rPr>
              <w:fldChar w:fldCharType="separate"/>
            </w:r>
            <w:r>
              <w:rPr>
                <w:rFonts w:hint="eastAsia" w:ascii="宋体" w:hAnsi="宋体" w:eastAsia="宋体" w:cs="宋体"/>
                <w:color w:val="000000"/>
                <w:sz w:val="21"/>
                <w:szCs w:val="21"/>
                <w:highlight w:val="none"/>
                <w:vertAlign w:val="baseline"/>
                <w:lang w:val="en-US" w:eastAsia="zh-CN"/>
              </w:rPr>
              <w:t>1693232.76</w:t>
            </w:r>
            <w:r>
              <w:rPr>
                <w:rFonts w:hint="eastAsia" w:ascii="宋体" w:hAnsi="宋体" w:eastAsia="宋体" w:cs="宋体"/>
                <w:color w:val="000000"/>
                <w:sz w:val="21"/>
                <w:szCs w:val="21"/>
                <w:highlight w:val="none"/>
                <w:vertAlign w:val="baseline"/>
                <w:lang w:val="en-US" w:eastAsia="zh-CN"/>
              </w:rPr>
              <w:fldChar w:fldCharType="end"/>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一级道路</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104343</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9.35元/m</w:t>
            </w:r>
            <w:r>
              <w:rPr>
                <w:rFonts w:hint="eastAsia" w:ascii="宋体" w:hAnsi="宋体" w:eastAsia="宋体" w:cs="宋体"/>
                <w:color w:val="000000"/>
                <w:sz w:val="21"/>
                <w:szCs w:val="21"/>
                <w:highlight w:val="none"/>
                <w:vertAlign w:val="superscript"/>
                <w:lang w:val="en-US" w:eastAsia="zh-CN"/>
              </w:rPr>
              <w:t>2</w:t>
            </w: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二级道路</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64747</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8.26元/m</w:t>
            </w:r>
            <w:r>
              <w:rPr>
                <w:rFonts w:hint="eastAsia" w:ascii="宋体" w:hAnsi="宋体" w:eastAsia="宋体" w:cs="宋体"/>
                <w:color w:val="000000"/>
                <w:sz w:val="21"/>
                <w:szCs w:val="21"/>
                <w:highlight w:val="none"/>
                <w:vertAlign w:val="superscript"/>
                <w:lang w:val="en-US" w:eastAsia="zh-CN"/>
              </w:rPr>
              <w:t>2</w:t>
            </w: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4小时快速流动保洁</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小时</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7300</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25.04元/小时</w:t>
            </w: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二</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绿化带保洁</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8792</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2.59元/m</w:t>
            </w:r>
            <w:r>
              <w:rPr>
                <w:rFonts w:hint="eastAsia" w:ascii="宋体" w:hAnsi="宋体" w:eastAsia="宋体" w:cs="宋体"/>
                <w:color w:val="000000"/>
                <w:sz w:val="21"/>
                <w:szCs w:val="21"/>
                <w:highlight w:val="none"/>
                <w:vertAlign w:val="superscript"/>
                <w:lang w:val="en-US" w:eastAsia="zh-CN"/>
              </w:rPr>
              <w:t>2</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22771.28</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三</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机扫</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km</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64341.82</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15.82元/km</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100327.59</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1" w:hRule="atLeast"/>
        </w:trPr>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四</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机动车道洒水</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km</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1585.46</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15.96元/km</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25303.94</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5" w:hRule="atLeast"/>
        </w:trPr>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五</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路面冲洗</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岗</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119677</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119677</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所有一级道路路面冲洗，保证路面见本色。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17" w:hRule="atLeast"/>
        </w:trPr>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六</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店面生活垃圾清运</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作业单元</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104204</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104204</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20" w:lineRule="exact"/>
              <w:ind w:firstLine="0" w:firstLineChars="0"/>
              <w:jc w:val="both"/>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一次性包干，三年内不予增减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七</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桥头胡村保洁（三级道路）</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8</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68214.50</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545716</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八</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河道保洁</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7</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64284.29</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449990</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九</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厨余垃圾清运</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315970</w:t>
            </w:r>
          </w:p>
        </w:tc>
        <w:tc>
          <w:tcPr>
            <w:tcW w:w="1321"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588273</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其他生活垃圾清运</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桶</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119</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2037元/桶</w:t>
            </w: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垃圾桶配置</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个</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198元/个</w:t>
            </w:r>
          </w:p>
        </w:tc>
        <w:tc>
          <w:tcPr>
            <w:tcW w:w="1321"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十</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桥头胡市场保洁</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79419</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79419</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9"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十一</w:t>
            </w:r>
          </w:p>
        </w:tc>
        <w:tc>
          <w:tcPr>
            <w:tcW w:w="2512"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应急保障服务</w:t>
            </w:r>
          </w:p>
        </w:tc>
        <w:tc>
          <w:tcPr>
            <w:tcW w:w="8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99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6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128291.87</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128291.87</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0" w:type="dxa"/>
            <w:gridSpan w:val="5"/>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合计</w:t>
            </w:r>
          </w:p>
        </w:tc>
        <w:tc>
          <w:tcPr>
            <w:tcW w:w="132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3857206.45</w:t>
            </w:r>
          </w:p>
        </w:tc>
        <w:tc>
          <w:tcPr>
            <w:tcW w:w="1223"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bl>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(二）费用说明</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高综合单价限价”是指“全费用综合单价限价”，即含人工费、材料费、机械费、措施费、安全生产专项管理经费、利润、企业管理费及规费、税金等的全费用单价限价，投标人所报的综合单价不得高于保洁服务费用情况表中对应的最高综合单价限价，否则将视为无效标处理。</w:t>
      </w:r>
    </w:p>
    <w:p>
      <w:pPr>
        <w:pStyle w:val="45"/>
        <w:spacing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（三）</w:t>
      </w:r>
      <w:r>
        <w:rPr>
          <w:rFonts w:hint="eastAsia" w:ascii="宋体" w:hAnsi="宋体" w:eastAsia="宋体" w:cs="宋体"/>
          <w:b w:val="0"/>
          <w:bCs w:val="0"/>
          <w:color w:val="000000"/>
          <w:sz w:val="21"/>
          <w:szCs w:val="21"/>
          <w:highlight w:val="none"/>
        </w:rPr>
        <w:t>工人工资福利计算表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根据《宁海县人民政府关于调整全县职工最低工资标准的通知》（宁政发【2017】76 号）、《关于公布宁波市 2019 年度社会保险费征缴和待遇计发依据的通知》（甬人社发【2019】31 号）、宁海县《关于申报 2019 年度社会保险费个人缴费基数的通告》、《关于发布2018年度宁波市企业人力资源市场工资指导价位及</w:t>
      </w:r>
      <w:r>
        <w:rPr>
          <w:rFonts w:hint="eastAsia" w:ascii="宋体" w:hAnsi="宋体" w:eastAsia="宋体" w:cs="宋体"/>
          <w:color w:val="000000"/>
          <w:sz w:val="21"/>
          <w:szCs w:val="21"/>
          <w:highlight w:val="none"/>
          <w:lang w:val="en-US" w:eastAsia="zh-CN"/>
        </w:rPr>
        <w:t>2018</w:t>
      </w:r>
      <w:r>
        <w:rPr>
          <w:rFonts w:hint="eastAsia" w:ascii="宋体" w:hAnsi="宋体" w:eastAsia="宋体" w:cs="宋体"/>
          <w:color w:val="000000"/>
          <w:sz w:val="21"/>
          <w:szCs w:val="21"/>
          <w:highlight w:val="none"/>
        </w:rPr>
        <w:t>年度人工成本信息的通知》（甬人社发【2018】75号）、《宁波市城管局关于开展环卫工人“爱心早餐”工作的通知》（甬城管【2015】12 号)、《浙江省人力资源和社会保障厅关于调整企业夏季高温津贴标准有关问题的通知》（浙人社发【2018】65 号）等测算如下：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46"/>
        <w:gridCol w:w="201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费用名称</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标准</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84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6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1、基本工资</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保洁员：21912元/人·年</w:t>
            </w:r>
          </w:p>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驾驶员：</w:t>
            </w:r>
            <w:r>
              <w:rPr>
                <w:rFonts w:hint="eastAsia" w:ascii="宋体" w:hAnsi="宋体" w:eastAsia="宋体" w:cs="宋体"/>
                <w:color w:val="000000"/>
                <w:sz w:val="21"/>
                <w:szCs w:val="21"/>
                <w:highlight w:val="none"/>
                <w:lang w:val="en-US" w:eastAsia="zh-CN"/>
              </w:rPr>
              <w:t>47256</w:t>
            </w:r>
            <w:r>
              <w:rPr>
                <w:rFonts w:hint="eastAsia" w:ascii="宋体" w:hAnsi="宋体" w:eastAsia="宋体" w:cs="宋体"/>
                <w:color w:val="000000"/>
                <w:sz w:val="21"/>
                <w:szCs w:val="21"/>
                <w:highlight w:val="none"/>
              </w:rPr>
              <w:t>元/人·年</w:t>
            </w:r>
          </w:p>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保洁员工资按照宁海县最低工资标准 1660 元/月的1.1倍计，即 21912元/人·年。</w:t>
            </w:r>
          </w:p>
          <w:p>
            <w:pPr>
              <w:keepNext w:val="0"/>
              <w:keepLines w:val="0"/>
              <w:pageBreakBefore w:val="0"/>
              <w:numPr>
                <w:ilvl w:val="0"/>
                <w:numId w:val="7"/>
              </w:numPr>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驾驶员按照《关于发布</w:t>
            </w:r>
            <w:r>
              <w:rPr>
                <w:rFonts w:hint="eastAsia" w:ascii="宋体" w:hAnsi="宋体" w:eastAsia="宋体" w:cs="宋体"/>
                <w:color w:val="000000"/>
                <w:sz w:val="21"/>
                <w:szCs w:val="21"/>
                <w:highlight w:val="none"/>
                <w:lang w:val="en-US" w:eastAsia="zh-CN"/>
              </w:rPr>
              <w:t>2019</w:t>
            </w:r>
            <w:r>
              <w:rPr>
                <w:rFonts w:hint="eastAsia" w:ascii="宋体" w:hAnsi="宋体" w:eastAsia="宋体" w:cs="宋体"/>
                <w:color w:val="000000"/>
                <w:sz w:val="21"/>
                <w:szCs w:val="21"/>
                <w:highlight w:val="none"/>
              </w:rPr>
              <w:t>年度宁波市企业人力资源市场工资指导价位及</w:t>
            </w:r>
            <w:r>
              <w:rPr>
                <w:rFonts w:hint="eastAsia" w:ascii="宋体" w:hAnsi="宋体" w:eastAsia="宋体" w:cs="宋体"/>
                <w:color w:val="000000"/>
                <w:sz w:val="21"/>
                <w:szCs w:val="21"/>
                <w:highlight w:val="none"/>
                <w:lang w:val="en-US" w:eastAsia="zh-CN"/>
              </w:rPr>
              <w:t>2018</w:t>
            </w:r>
            <w:r>
              <w:rPr>
                <w:rFonts w:hint="eastAsia" w:ascii="宋体" w:hAnsi="宋体" w:eastAsia="宋体" w:cs="宋体"/>
                <w:color w:val="000000"/>
                <w:sz w:val="21"/>
                <w:szCs w:val="21"/>
                <w:highlight w:val="none"/>
              </w:rPr>
              <w:t>年度人工成本信息的通知》中“大车司机”低位值测算，为</w:t>
            </w:r>
            <w:r>
              <w:rPr>
                <w:rFonts w:hint="eastAsia" w:ascii="宋体" w:hAnsi="宋体" w:eastAsia="宋体" w:cs="宋体"/>
                <w:color w:val="000000"/>
                <w:sz w:val="21"/>
                <w:szCs w:val="21"/>
                <w:highlight w:val="none"/>
                <w:lang w:val="en-US" w:eastAsia="zh-CN"/>
              </w:rPr>
              <w:t>47256</w:t>
            </w:r>
            <w:r>
              <w:rPr>
                <w:rFonts w:hint="eastAsia" w:ascii="宋体" w:hAnsi="宋体" w:eastAsia="宋体" w:cs="宋体"/>
                <w:color w:val="000000"/>
                <w:sz w:val="21"/>
                <w:szCs w:val="21"/>
                <w:highlight w:val="none"/>
              </w:rPr>
              <w:t>元/人·年。</w:t>
            </w:r>
          </w:p>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由于指导工资价位中已经包含加班工资和各类津贴，所以除与环卫行业特殊性相关的津贴外，加班工资及高温津贴不再另行测算。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2、社会保险</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10362</w:t>
            </w:r>
            <w:r>
              <w:rPr>
                <w:rFonts w:hint="eastAsia" w:ascii="宋体" w:hAnsi="宋体" w:eastAsia="宋体" w:cs="宋体"/>
                <w:color w:val="000000"/>
                <w:sz w:val="21"/>
                <w:szCs w:val="21"/>
                <w:highlight w:val="none"/>
              </w:rPr>
              <w:t>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根据2019年宁海县人社局发布的《关于申报2019年度社会保险费个人缴费基数的通告》，目前宁海社保缴费基数下限调整为 3539元，养老、医疗、失业、工伤、生育保险企业缴费费率分别按 14%、9%、0.5%、0.</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%和 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%，“五险”缴费标准为</w:t>
            </w:r>
            <w:r>
              <w:rPr>
                <w:rFonts w:hint="eastAsia" w:ascii="宋体" w:hAnsi="宋体" w:eastAsia="宋体" w:cs="宋体"/>
                <w:color w:val="000000"/>
                <w:sz w:val="21"/>
                <w:szCs w:val="21"/>
                <w:highlight w:val="none"/>
                <w:lang w:val="en-US" w:eastAsia="zh-CN"/>
              </w:rPr>
              <w:t>863.52</w:t>
            </w:r>
            <w:r>
              <w:rPr>
                <w:rFonts w:hint="eastAsia" w:ascii="宋体" w:hAnsi="宋体" w:eastAsia="宋体" w:cs="宋体"/>
                <w:color w:val="000000"/>
                <w:sz w:val="21"/>
                <w:szCs w:val="21"/>
                <w:highlight w:val="none"/>
              </w:rPr>
              <w:t xml:space="preserve"> 元/月，即</w:t>
            </w:r>
            <w:r>
              <w:rPr>
                <w:rFonts w:hint="eastAsia" w:ascii="宋体" w:hAnsi="宋体" w:eastAsia="宋体" w:cs="宋体"/>
                <w:color w:val="000000"/>
                <w:sz w:val="21"/>
                <w:szCs w:val="21"/>
                <w:highlight w:val="none"/>
                <w:lang w:val="en-US" w:eastAsia="zh-CN"/>
              </w:rPr>
              <w:t>10362</w:t>
            </w:r>
            <w:r>
              <w:rPr>
                <w:rFonts w:hint="eastAsia" w:ascii="宋体" w:hAnsi="宋体" w:eastAsia="宋体" w:cs="宋体"/>
                <w:color w:val="000000"/>
                <w:sz w:val="21"/>
                <w:szCs w:val="21"/>
                <w:highlight w:val="none"/>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3、住房公积金</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1095.6元/人·年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住房公积金缴存基数按照环卫工人基本工资1826元/月标准测算，缴存比例按照5%的最低缴费比例标准测算，住房公积金缴存标准为1095.6元/人·年。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4、爱心早餐补贴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2128元/人·年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按照出勤天数计算，标准为7元/天，计：2432小时/年÷8小时/天×7元/天=2128元/年。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5、加班补贴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根据实际加班情况测算</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加班基数按1660元/月的最低工资标准计：1660元/月÷21.75元/月÷8小时/天=9.54元/小时。</w:t>
            </w:r>
          </w:p>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法定节假日按3倍工资计算；延长工作时间根据综合工时制，按1.5倍工资计算；应急保障期间，按2倍工资计算。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6、高温津贴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1200 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根据《浙江省人力资源和社会保障厅关于调整企业夏季高温津贴标准有关问题的通知》（浙人社发〔2018〕65 号），高温补贴每年发放 4 个月，每月发放标准为 300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7、人身意外伤害保险</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550元/人·年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参照交通运输业中的自用货车司机、随车工人、搬家工，包括意外事故和意外残疾2个主要险种，保额均为20万元。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8、特殊岗位津贴</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10人/天</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特殊岗位津贴根据实际出勤率，按照每人每天10元发放。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9、环卫工人福利及体检</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1800 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根据《关于印发进一步加强市容环卫行业管理实施意见的通知》（甬政办发〔2014〕70 号）、《浙江省政府办公厅关于进一步改善环卫工人工作生活条件促进环卫事业持续健康发展的若干意见》(浙政办发〔2009〕190 号)，建立健全环卫工人定期健康体检制度，并适当保障环卫工人福利待遇。按照历年实际标准，每年每人 1500 元福利费以及每年进行一次体检（300 元），共计 1800 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0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84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材料工具费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0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1、工具材料</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2920元/人·年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主要包括：扫帚、铁锹、铁钳、畚斗、抹布、刷子等保洁用品，消毒水等保洁材料和设施的消耗，共计 2920 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2、劳保用品</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1423元/人·年</w:t>
            </w:r>
          </w:p>
        </w:tc>
        <w:tc>
          <w:tcPr>
            <w:tcW w:w="5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400" w:lineRule="exact"/>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主要包括：各类保洁作业中须使用的工作服，工作鞋，雨衣、雨鞋、工作帽、手套、香皂、洗衣粉等劳保品的消耗，共计1423 元/年·人。</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注：</w:t>
      </w:r>
      <w:r>
        <w:rPr>
          <w:rFonts w:hint="eastAsia" w:ascii="宋体" w:hAnsi="宋体" w:eastAsia="宋体" w:cs="宋体"/>
          <w:b/>
          <w:color w:val="000000"/>
          <w:sz w:val="21"/>
          <w:szCs w:val="21"/>
          <w:highlight w:val="none"/>
        </w:rPr>
        <w:t>★</w:t>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sz w:val="21"/>
          <w:szCs w:val="21"/>
          <w:highlight w:val="none"/>
        </w:rPr>
        <w:t>拟投入本项目人员工资福利低于上表标准的作无效标处理。</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四、人员和车辆配置要求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（一）人员配置要求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1、基本要求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19"/>
        <w:gridCol w:w="4294"/>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序号</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项目内容</w:t>
            </w:r>
          </w:p>
        </w:tc>
        <w:tc>
          <w:tcPr>
            <w:tcW w:w="272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最低人员配置数量（人)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一</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道路人工保洁</w:t>
            </w:r>
          </w:p>
        </w:tc>
        <w:tc>
          <w:tcPr>
            <w:tcW w:w="2725" w:type="dxa"/>
            <w:vMerge w:val="restart"/>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二</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绿化带保洁</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三</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机扫</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四</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机动车洒水</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五</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路面冲洗</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六</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店面生活垃圾清运</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七</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桥头胡村保洁</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八</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河道保洁</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九</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生活垃圾清运</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十</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桥头胡市场保洁</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3" w:hRule="atLeast"/>
          <w:jc w:val="center"/>
        </w:trPr>
        <w:tc>
          <w:tcPr>
            <w:tcW w:w="2019"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十一</w:t>
            </w:r>
          </w:p>
        </w:tc>
        <w:tc>
          <w:tcPr>
            <w:tcW w:w="4294"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安全员</w:t>
            </w:r>
          </w:p>
        </w:tc>
        <w:tc>
          <w:tcPr>
            <w:tcW w:w="2725" w:type="dxa"/>
            <w:vMerge w:val="continue"/>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highlight w:val="none"/>
                <w:vertAlign w:val="baseline"/>
                <w:lang w:val="en-US" w:eastAsia="zh-CN"/>
              </w:rPr>
            </w:pPr>
          </w:p>
        </w:tc>
      </w:tr>
    </w:tbl>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2、其他要求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（1）投标人拟投入本项目的人员数量不得低于上述要求的最低人员配置数量，否则作无效标处理。所配备男性作业人员、女性作业人员年龄最高均不得超过法定退休年龄。</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（2）人员允许在中标后进行配置，但必须根据采购人要求在进驻日前内全部配置完毕。（投标文件中须提供相关承诺书，格式见第六章）</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（3）中标人原则上应优先聘用原保洁作业人员。</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（4）要求投标人在投标方案中根据保洁明细表单独列出各项保洁人员配置数量及其他环卫考核管理工作人员数量。</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（5）驾驶员、操作员应具备相应工种资格证，带证上岗，并定时接受培训。</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（6）本项目配备的从业人员基本要求：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①身体健康，无品质性疾病；</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②思想端正，无不良记录；</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③保洁人员规范、服装统一、整治着装，佩戴上岗证或胸牌，注意仪表；</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④不得擅自离岗，如有特殊原因需向单位请假，且由单位安排专人代岗；</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⑤工作期间禁止饮酒、文明用餐。</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（7）岗位培训要求：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①根据法律法规规定，新入职员工必须经过入职培训合格后方可上岗；</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②人员培训的内容包括公司规章制度、保洁操作流程、保洁质量要求、清洁工具的使用、要注意的事项及安全责任。</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（二）车辆配置要求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1、基本数量要求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63"/>
        <w:gridCol w:w="3531"/>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序号</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车辆种类</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车辆配置最低数量（辆）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一</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洗扫一体车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二</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洒水车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三</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路面养护车(高压冲洗）</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四</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垃圾收运车（桶装垃圾运输车）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06"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五</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3吨厨余垃圾车</w:t>
            </w: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9" w:hRule="atLeast"/>
          <w:jc w:val="center"/>
        </w:trPr>
        <w:tc>
          <w:tcPr>
            <w:tcW w:w="2263"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合计</w:t>
            </w:r>
          </w:p>
        </w:tc>
        <w:tc>
          <w:tcPr>
            <w:tcW w:w="3531"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p>
        </w:tc>
        <w:tc>
          <w:tcPr>
            <w:tcW w:w="3145" w:type="dxa"/>
            <w:noWrap w:val="0"/>
            <w:vAlign w:val="center"/>
          </w:tcPr>
          <w:p>
            <w:pPr>
              <w:pStyle w:val="4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fldChar w:fldCharType="begin"/>
            </w:r>
            <w:r>
              <w:rPr>
                <w:rFonts w:hint="eastAsia" w:ascii="宋体" w:hAnsi="宋体" w:eastAsia="宋体" w:cs="宋体"/>
                <w:b w:val="0"/>
                <w:bCs w:val="0"/>
                <w:color w:val="000000"/>
                <w:sz w:val="21"/>
                <w:szCs w:val="21"/>
                <w:highlight w:val="none"/>
                <w:vertAlign w:val="baseline"/>
                <w:lang w:val="en-US" w:eastAsia="zh-CN"/>
              </w:rPr>
              <w:instrText xml:space="preserve"> = sum(C2:C7) \* MERGEFORMAT </w:instrText>
            </w:r>
            <w:r>
              <w:rPr>
                <w:rFonts w:hint="eastAsia" w:ascii="宋体" w:hAnsi="宋体" w:eastAsia="宋体" w:cs="宋体"/>
                <w:b w:val="0"/>
                <w:bCs w:val="0"/>
                <w:color w:val="000000"/>
                <w:sz w:val="21"/>
                <w:szCs w:val="21"/>
                <w:highlight w:val="none"/>
                <w:vertAlign w:val="baseline"/>
                <w:lang w:val="en-US" w:eastAsia="zh-CN"/>
              </w:rPr>
              <w:fldChar w:fldCharType="separate"/>
            </w:r>
            <w:r>
              <w:rPr>
                <w:rFonts w:hint="eastAsia" w:ascii="宋体" w:hAnsi="宋体" w:eastAsia="宋体" w:cs="宋体"/>
                <w:b w:val="0"/>
                <w:bCs w:val="0"/>
                <w:color w:val="000000"/>
                <w:sz w:val="21"/>
                <w:szCs w:val="21"/>
                <w:highlight w:val="none"/>
                <w:vertAlign w:val="baseline"/>
                <w:lang w:val="en-US" w:eastAsia="zh-CN"/>
              </w:rPr>
              <w:t>7</w:t>
            </w:r>
            <w:r>
              <w:rPr>
                <w:rFonts w:hint="eastAsia" w:ascii="宋体" w:hAnsi="宋体" w:eastAsia="宋体" w:cs="宋体"/>
                <w:b w:val="0"/>
                <w:bCs w:val="0"/>
                <w:color w:val="000000"/>
                <w:sz w:val="21"/>
                <w:szCs w:val="21"/>
                <w:highlight w:val="none"/>
                <w:vertAlign w:val="baseline"/>
                <w:lang w:val="en-US" w:eastAsia="zh-CN"/>
              </w:rPr>
              <w:fldChar w:fldCharType="end"/>
            </w:r>
          </w:p>
        </w:tc>
      </w:tr>
    </w:tbl>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2、其他要求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（1）车辆允许在中标后进行配置，但必须根据采购人要求在进驻日前内全部配置完毕。（投标文件中须提供相关承诺书，格式见第六章）</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6"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五、作业标准</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（一）道路清扫保洁质量要求</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1、道路清扫保洁的通用质量要求应达到路面整洁，排水口清洁，无残留污水，无残积沙土，道路收集容器等环卫设施无明显污迹的要求，大面积落叶季节可适当延长滞留时间。</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2、道路路面首次普扫质量应符合下表规定。</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4" w:firstLineChars="200"/>
        <w:textAlignment w:val="auto"/>
        <w:rPr>
          <w:rFonts w:hint="eastAsia" w:ascii="宋体" w:hAnsi="宋体" w:eastAsia="宋体" w:cs="宋体"/>
          <w:b w:val="0"/>
          <w:bCs w:val="0"/>
          <w:color w:val="000000"/>
          <w:sz w:val="21"/>
          <w:szCs w:val="21"/>
          <w:highlight w:val="none"/>
          <w:lang w:val="en-US" w:eastAsia="zh-CN"/>
        </w:rPr>
      </w:pPr>
    </w:p>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路面普扫质量要求</w:t>
      </w:r>
    </w:p>
    <w:tbl>
      <w:tblPr>
        <w:tblStyle w:val="4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411"/>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72" w:type="dxa"/>
            <w:noWrap w:val="0"/>
            <w:vAlign w:val="center"/>
          </w:tcPr>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保洁等级</w:t>
            </w:r>
          </w:p>
        </w:tc>
        <w:tc>
          <w:tcPr>
            <w:tcW w:w="8203" w:type="dxa"/>
            <w:gridSpan w:val="2"/>
            <w:noWrap w:val="0"/>
            <w:vAlign w:val="center"/>
          </w:tcPr>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center"/>
          </w:tcPr>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一级</w:t>
            </w:r>
          </w:p>
        </w:tc>
        <w:tc>
          <w:tcPr>
            <w:tcW w:w="2411" w:type="dxa"/>
            <w:noWrap w:val="0"/>
            <w:vAlign w:val="center"/>
          </w:tcPr>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路面见本色</w:t>
            </w:r>
          </w:p>
        </w:tc>
        <w:tc>
          <w:tcPr>
            <w:tcW w:w="5792" w:type="dxa"/>
            <w:vMerge w:val="restart"/>
            <w:noWrap w:val="0"/>
            <w:vAlign w:val="center"/>
          </w:tcPr>
          <w:p>
            <w:pPr>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（五无五净）：无果皮纸屑、无土石杂草、无积水积泥、无痰迹烟蒂、无堆积物，路面干净、道路绿地树圈干净、边角侧石干净、窨井沟槽畅通干净、果壳箱等环卫设施整齐干净。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72"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二级</w:t>
            </w:r>
          </w:p>
        </w:tc>
        <w:tc>
          <w:tcPr>
            <w:tcW w:w="241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路面基本见本色</w:t>
            </w:r>
          </w:p>
        </w:tc>
        <w:tc>
          <w:tcPr>
            <w:tcW w:w="5792" w:type="dxa"/>
            <w:vMerge w:val="continue"/>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72"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三级</w:t>
            </w:r>
          </w:p>
        </w:tc>
        <w:tc>
          <w:tcPr>
            <w:tcW w:w="8203" w:type="dxa"/>
            <w:gridSpan w:val="2"/>
            <w:noWrap w:val="0"/>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（四无四净）：无果皮纸屑、无土石杂草、无积泥堆积物、无痰迹烟蒂，路面干净、道路绿地树圈干净、窨井沟槽畅通侧石干净、环卫设施整齐干净。</w:t>
            </w:r>
          </w:p>
        </w:tc>
      </w:tr>
    </w:tbl>
    <w:p>
      <w:pPr>
        <w:spacing w:line="360" w:lineRule="auto"/>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3、路面废弃物控制指标应符合下表规定，但在同一单位面积内，不得超过各单项废弃物总量的50%。</w:t>
      </w:r>
    </w:p>
    <w:p>
      <w:pPr>
        <w:spacing w:line="360" w:lineRule="auto"/>
        <w:jc w:val="center"/>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路面废弃物控制指标</w:t>
      </w:r>
    </w:p>
    <w:tbl>
      <w:tblPr>
        <w:tblStyle w:val="46"/>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02"/>
        <w:gridCol w:w="1298"/>
        <w:gridCol w:w="1283"/>
        <w:gridCol w:w="1387"/>
        <w:gridCol w:w="1332"/>
        <w:gridCol w:w="134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7"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保洁</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等级</w:t>
            </w:r>
          </w:p>
        </w:tc>
        <w:tc>
          <w:tcPr>
            <w:tcW w:w="1302" w:type="dxa"/>
            <w:noWrap w:val="0"/>
            <w:vAlign w:val="center"/>
          </w:tcPr>
          <w:p>
            <w:pPr>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果皮</w:t>
            </w:r>
          </w:p>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（片/1000m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1298" w:type="dxa"/>
            <w:noWrap w:val="0"/>
            <w:vAlign w:val="center"/>
          </w:tcPr>
          <w:p>
            <w:pPr>
              <w:spacing w:line="240" w:lineRule="auto"/>
              <w:ind w:firstLine="210" w:firstLineChars="1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纸屑塑膜</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（片/1000m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1283" w:type="dxa"/>
            <w:noWrap w:val="0"/>
            <w:vAlign w:val="center"/>
          </w:tcPr>
          <w:p>
            <w:pPr>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烟蒂</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（个/1000m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1387" w:type="dxa"/>
            <w:noWrap w:val="0"/>
            <w:vAlign w:val="center"/>
          </w:tcPr>
          <w:p>
            <w:pPr>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痰迹</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（处/1000m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1332" w:type="dxa"/>
            <w:noWrap w:val="0"/>
            <w:vAlign w:val="center"/>
          </w:tcPr>
          <w:p>
            <w:pPr>
              <w:spacing w:line="24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污水</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13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w:t>
            </w:r>
          </w:p>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（处/1000m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w:t>
            </w:r>
          </w:p>
        </w:tc>
        <w:tc>
          <w:tcPr>
            <w:tcW w:w="906" w:type="dxa"/>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滞留时间（分）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27"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一级</w:t>
            </w:r>
          </w:p>
        </w:tc>
        <w:tc>
          <w:tcPr>
            <w:tcW w:w="1302"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298" w:type="dxa"/>
            <w:noWrap w:val="0"/>
            <w:vAlign w:val="center"/>
          </w:tcPr>
          <w:p>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≤4</w:t>
            </w:r>
          </w:p>
        </w:tc>
        <w:tc>
          <w:tcPr>
            <w:tcW w:w="1283"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387"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332"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c>
          <w:tcPr>
            <w:tcW w:w="13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w:t>
            </w:r>
          </w:p>
        </w:tc>
        <w:tc>
          <w:tcPr>
            <w:tcW w:w="906"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7"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二级</w:t>
            </w:r>
          </w:p>
        </w:tc>
        <w:tc>
          <w:tcPr>
            <w:tcW w:w="1302"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1298"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1283"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1387"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1332"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w:t>
            </w:r>
          </w:p>
        </w:tc>
        <w:tc>
          <w:tcPr>
            <w:tcW w:w="1340"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906" w:type="dxa"/>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7"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三级</w:t>
            </w:r>
          </w:p>
        </w:tc>
        <w:tc>
          <w:tcPr>
            <w:tcW w:w="1302"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1298"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1283"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138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1332"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13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90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4、道路保洁应符合下列规定：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(1)二级以上道路应符合下列要求：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①对人流量大的繁华路段，应全天18小时循环保洁，首次普遍清扫应在清晨7时前结束；在11:00-13:00,20:00-22:00这两个时间段采用4小时快速流动保洁。</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②路面清洗每周冲洗1-2次（市级、县级示范路必须每周2次）；</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③气温30℃以上时，每天洒水不应少于3次。</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(2)二级道路应符合下列要求：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default"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①主要路段应巡回保洁，首次普遍清扫应在清晨7时00分前结束；在11:00-13:00,20:00-22:00这两个时间段采用4小时快速流动保洁。</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②路面清洗每周不应少于1次；</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③气温30℃以上时，每天洒水不应少于2次。</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（3）三级以上道路应符合下列要求：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①应全天16小时单班保洁，首次普遍清扫应在清晨7时前结束；</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5、大桥桥面的保洁质量应与所连接的道路保洁质量标准相同，阶梯、扶手、栏杆等附属物应干净整洁，无乱贴、乱画。</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6、道路保洁作业与安全要求：</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(2)道路保洁人员清洗、冲刷道路以及冬季雪天作业时应注意自身安全，谨防跌倒。</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(3)道路保洁人员应文明作业，不得将垃圾、污水扫到、溅到行人身上，禁止将垃圾堆放或停留在窨井盖上，禁止将垃圾扫入或倒入窨井、道路绿地、河道等处，必须运送指定地点。</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(4)驾驶员、操作员应具备相应工种资格证，带证上岗，并定时接受培训。</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(5)车辆应有序停放在指定场地指定位置，并服从场地管理员的统一调配。</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(6)机械化清扫车和洒水车出车前必须进行车辆检查，发现故障及时排除。禁止带故障运行。</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(7)驾驶员在工作过程中，要遵守道路交通安全法，礼让行车，注意行人的安全。</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jc w:val="left"/>
        <w:textAlignment w:val="auto"/>
        <w:rPr>
          <w:rFonts w:hint="eastAsia" w:ascii="宋体" w:hAnsi="宋体" w:eastAsia="宋体" w:cs="宋体"/>
          <w:b w:val="0"/>
          <w:bCs w:val="0"/>
          <w:color w:val="000000"/>
          <w:spacing w:val="-4"/>
          <w:kern w:val="2"/>
          <w:sz w:val="21"/>
          <w:szCs w:val="21"/>
          <w:highlight w:val="none"/>
          <w:lang w:val="en-US" w:eastAsia="zh-CN" w:bidi="ar-SA"/>
        </w:rPr>
      </w:pPr>
      <w:r>
        <w:rPr>
          <w:rFonts w:hint="eastAsia" w:ascii="宋体" w:hAnsi="宋体" w:eastAsia="宋体" w:cs="宋体"/>
          <w:b w:val="0"/>
          <w:bCs w:val="0"/>
          <w:color w:val="000000"/>
          <w:spacing w:val="-4"/>
          <w:kern w:val="2"/>
          <w:sz w:val="21"/>
          <w:szCs w:val="21"/>
          <w:highlight w:val="none"/>
          <w:lang w:val="en-US" w:eastAsia="zh-CN" w:bidi="ar-SA"/>
        </w:rPr>
        <w:t>(8)机械化清扫车和洒水车作业时必须开警示灯或发送警示信号；机扫作业时，应喷水压尘。冲洒水作业时应适当控制水压和车速，避免把水溅到路边的行人。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(二）</w:t>
      </w:r>
      <w:r>
        <w:rPr>
          <w:rFonts w:hint="eastAsia" w:ascii="宋体" w:hAnsi="宋体" w:eastAsia="宋体" w:cs="宋体"/>
          <w:b/>
          <w:color w:val="000000"/>
          <w:sz w:val="21"/>
          <w:szCs w:val="21"/>
          <w:highlight w:val="none"/>
        </w:rPr>
        <w:t>各项目具体保洁要求：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1、</w:t>
      </w:r>
      <w:r>
        <w:rPr>
          <w:rFonts w:hint="eastAsia" w:ascii="宋体" w:hAnsi="宋体" w:eastAsia="宋体" w:cs="宋体"/>
          <w:b/>
          <w:color w:val="000000"/>
          <w:kern w:val="0"/>
          <w:sz w:val="21"/>
          <w:szCs w:val="21"/>
          <w:highlight w:val="none"/>
        </w:rPr>
        <w:t>街巷道路人工清扫保洁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单班循环制道路早上全面普扫应在7：00之前完成，下午应在15：00前完成。普扫结束后做好巡回保洁工作。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道路清扫后达到无零星垃圾、瓦砾；无果皮、纸屑、烟头、塑料袋；无积泥、水；路面、非机动车道、喇叭口净；树穴、花坛周围净。</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街、巷、弄达到无零星垃圾、瓦砾、杂草。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对于道路两旁明沟应每日清理，做到沟内无垃圾、杂物，沟底无淤泥（明沟指宽度少于30厘米的屋前小沟，不包括河道）。</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每日要对绿化带（含车道绿化带、树穴人行道绿地）进行清理保洁，保持绿化区域土地平整，无杂物，无枯枝烂叶、砖石、有色垃圾、煤饼、瓦砾、纸屑、果皮、烟头、塑料袋，除下的杂草、修剪的树枝应及时清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 xml:space="preserve">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保洁作业人员和作业工具管理：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①清扫保洁工作人员上岗按照规定统一着作业装，上装须有安全反光标志，并佩带胸卡，头戴工作帽。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②清扫保洁工作人员着装要干净整齐，无破损，不得赤膊作业，作业时不得穿拖鞋，不得随地大小便。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③不得利用工作之便捡卖物品、干私活等。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4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清扫保洁工作人员要遵纪守法、遵守社会公德。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5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⑤</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保持作业车辆安全正常运转，车体干净整洁（不准安装外挂袋），定期维护，每天擦拭或清洗作业工具。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6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⑥</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保洁员不得逆向行驶、闯红灯、横穿马路。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2、</w:t>
      </w:r>
      <w:r>
        <w:rPr>
          <w:rFonts w:hint="eastAsia" w:ascii="宋体" w:hAnsi="宋体" w:eastAsia="宋体" w:cs="宋体"/>
          <w:b/>
          <w:color w:val="000000"/>
          <w:kern w:val="0"/>
          <w:sz w:val="21"/>
          <w:szCs w:val="21"/>
          <w:highlight w:val="none"/>
        </w:rPr>
        <w:t>道路保洁车辆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机械化清扫车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①车辆外观整洁、无破损；性能良好、无故障；车身印刷公司名称、编号，字迹清晰、整洁。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②作业时先检查主刷子落地高度，一般降至刷苗稍压地面为合适，吸口调整到不遗漏为宜，并开启双跳灯。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③作业不扬尘、不漏土，清扫后路牙无浮土，地面干净整洁无污物。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4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 xml:space="preserve">作业时注意清扫速度，清扫路牙子时不得超过12公里/小时；清扫路面时不得超过20公里/小时，微型机扫车不超过8公里/小时。清扫时必须启用警示灯，清扫时须喷水压尘。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5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⑤</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 xml:space="preserve">驾驶员要到指定地点及时加水、卸土。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6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⑥</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完成清扫作业后，要对车辆进行清洗和日常保养、加油、填路单，有故障及时报修，保证次日的正常用车。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7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⑦</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如因故障、年检等原因不能正常作业的，应及时安排应急备用车辆。因特殊情况暂停作业的，应及时上报采购人，采购人同意后方可执行。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洒水车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①车辆外观整洁、无破损；性能良好、无故障；车身印刷公司名称、编号，字迹清晰、整洁。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②每日凌晨道路普扫前要落实洒水作业，交通早晚高峰期间（上午7:15－8:45，晚上17:30－18:45）,禁止洒水（有特殊情况除外）。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4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驾驶员要到指定地点加水。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5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⑤</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完成洒水作业后，要对车辆进行清洗和日常保养、加油、填路单，有故障及时报修，保证次日的正常用车。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垃圾运输车辆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①作业车辆干净整洁（不准安装外挂袋），保持安全正常运转，定期维护。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②垃圾运输车车身应印刷公司名称、编号，字迹清晰、整洁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③作业时车辆应靠边停放，不能太靠近车行线。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4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④</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车辆上的作业工具应摆放整齐，不能对交通安全产生影响。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fldChar w:fldCharType="begin"/>
      </w:r>
      <w:r>
        <w:rPr>
          <w:rFonts w:hint="eastAsia" w:ascii="宋体" w:hAnsi="宋体" w:eastAsia="宋体" w:cs="宋体"/>
          <w:color w:val="000000"/>
          <w:sz w:val="21"/>
          <w:szCs w:val="21"/>
          <w:highlight w:val="none"/>
        </w:rPr>
        <w:instrText xml:space="preserve"> = 5 \* GB3 \* MERGEFORMAT </w:instrText>
      </w:r>
      <w:r>
        <w:rPr>
          <w:rFonts w:hint="eastAsia" w:ascii="宋体" w:hAnsi="宋体" w:eastAsia="宋体" w:cs="宋体"/>
          <w:color w:val="000000"/>
          <w:sz w:val="21"/>
          <w:szCs w:val="21"/>
          <w:highlight w:val="none"/>
        </w:rPr>
        <w:fldChar w:fldCharType="separate"/>
      </w:r>
      <w:r>
        <w:rPr>
          <w:rFonts w:hint="eastAsia" w:ascii="宋体" w:hAnsi="宋体" w:eastAsia="宋体" w:cs="宋体"/>
          <w:sz w:val="21"/>
          <w:szCs w:val="21"/>
        </w:rPr>
        <w:t>⑤</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文明作业，作业时不得有超载、随时停车、噪音、滴漏撒等现象。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3、</w:t>
      </w:r>
      <w:r>
        <w:rPr>
          <w:rFonts w:hint="eastAsia" w:ascii="宋体" w:hAnsi="宋体" w:eastAsia="宋体" w:cs="宋体"/>
          <w:b/>
          <w:color w:val="000000"/>
          <w:kern w:val="0"/>
          <w:sz w:val="21"/>
          <w:szCs w:val="21"/>
          <w:highlight w:val="none"/>
        </w:rPr>
        <w:t>垃圾桶保洁质量要求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垃圾桶应美观、实用，与周围环境协调，完好率应不低于98%，设施周围地面应无抛撒、存留垃圾。</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垃圾桶应定位放置，摆放整齐，设置点及周围2-3米内应整洁，无散落、存留垃圾和污水。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垃圾桶应无残缺、破损，封闭性好、外体干净。</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垃圾桶应每日清洗，保持经常性清洁、完整，不得有明显的污物，每日清运后要对垃圾桶周围地面进行冲洗。</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垃圾桶周围打扫干净，不得有建筑垃圾，不得焚烧垃圾，保持垃圾桶周边干净。</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对于损坏的塑料桶应按规定及时进行修理或调换，并在蚊蝇孳生季节定时喷洒灭蝇药物（4、5、6、7、8、9、10月）。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4、</w:t>
      </w:r>
      <w:r>
        <w:rPr>
          <w:rFonts w:hint="eastAsia" w:ascii="宋体" w:hAnsi="宋体" w:eastAsia="宋体" w:cs="宋体"/>
          <w:b/>
          <w:color w:val="000000"/>
          <w:kern w:val="0"/>
          <w:sz w:val="21"/>
          <w:szCs w:val="21"/>
          <w:highlight w:val="none"/>
        </w:rPr>
        <w:t>堆积物清理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及时清理服务范围内路边的垃圾等堆积物。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及时清理及回收服务范围内三米及以上硬化道路（含沟渠），各类废弃物必须统一回收至规定回收点。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5、垃圾桶、</w:t>
      </w:r>
      <w:r>
        <w:rPr>
          <w:rFonts w:hint="eastAsia" w:ascii="宋体" w:hAnsi="宋体" w:eastAsia="宋体" w:cs="宋体"/>
          <w:b/>
          <w:color w:val="000000"/>
          <w:kern w:val="0"/>
          <w:sz w:val="21"/>
          <w:szCs w:val="21"/>
          <w:highlight w:val="none"/>
        </w:rPr>
        <w:t>果壳箱的清洗和管理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每天一次清洗保洁，每日更换垃圾袋。</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果壳箱无破损、无垃圾外溢，桶体、箱体整洁。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收集人员故意损坏、破坏垃圾桶，由保洁公司全额赔偿。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及时修理或更换破损、缺失的果壳箱。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6、</w:t>
      </w:r>
      <w:r>
        <w:rPr>
          <w:rFonts w:hint="eastAsia" w:ascii="宋体" w:hAnsi="宋体" w:eastAsia="宋体" w:cs="宋体"/>
          <w:b/>
          <w:color w:val="000000"/>
          <w:kern w:val="0"/>
          <w:sz w:val="21"/>
          <w:szCs w:val="21"/>
          <w:highlight w:val="none"/>
        </w:rPr>
        <w:t xml:space="preserve">垃圾收集及清运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垃圾收集及清运实行“以桶换桶”，按</w:t>
      </w:r>
      <w:r>
        <w:rPr>
          <w:rFonts w:hint="eastAsia" w:ascii="宋体" w:hAnsi="宋体" w:eastAsia="宋体" w:cs="宋体"/>
          <w:color w:val="000000"/>
          <w:sz w:val="21"/>
          <w:szCs w:val="21"/>
          <w:highlight w:val="none"/>
          <w:lang w:eastAsia="zh-CN"/>
        </w:rPr>
        <w:t>垃圾分类、</w:t>
      </w:r>
      <w:r>
        <w:rPr>
          <w:rFonts w:hint="eastAsia" w:ascii="宋体" w:hAnsi="宋体" w:eastAsia="宋体" w:cs="宋体"/>
          <w:color w:val="000000"/>
          <w:sz w:val="21"/>
          <w:szCs w:val="21"/>
          <w:highlight w:val="none"/>
        </w:rPr>
        <w:t>规定作业路线、核定的垃圾产量和顺序进行操作，服务周到、文明。</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有义务及时反馈营业垃圾产量的增减情况。</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作业中不得漏点、不得任意撤点、车离点前要清扫垃圾。禁止焚烧垃圾，禁止拾废品。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作业结束后，车辆和垃圾桶须清洗干净、停放整齐。</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垃圾及时清运，不出现垃圾桶溢满现象。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7、公交途径站的管理与维护</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（1）进行日常养护，确保站台设施清洁，乱张贴的小广告得到及时清理。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（2）进行日常巡查，发现候车亭及站杆等设施损坏应及时通知相关主管部门，发现垃圾及时清理。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六、</w:t>
      </w:r>
      <w:r>
        <w:rPr>
          <w:rFonts w:hint="eastAsia" w:ascii="宋体" w:hAnsi="宋体" w:eastAsia="宋体" w:cs="宋体"/>
          <w:b/>
          <w:bCs/>
          <w:color w:val="000000"/>
          <w:sz w:val="21"/>
          <w:szCs w:val="21"/>
          <w:highlight w:val="none"/>
        </w:rPr>
        <w:t>其它要求</w:t>
      </w:r>
    </w:p>
    <w:p>
      <w:pPr>
        <w:tabs>
          <w:tab w:val="left" w:pos="0"/>
          <w:tab w:val="left" w:pos="522"/>
        </w:tabs>
        <w:spacing w:line="360" w:lineRule="auto"/>
        <w:ind w:firstLine="411" w:firstLineChars="196"/>
        <w:rPr>
          <w:rFonts w:hint="eastAsia" w:ascii="宋体" w:hAnsi="宋体" w:eastAsia="宋体" w:cs="宋体"/>
          <w:bCs/>
          <w:szCs w:val="21"/>
        </w:rPr>
      </w:pPr>
      <w:r>
        <w:rPr>
          <w:rFonts w:hint="eastAsia" w:ascii="宋体" w:hAnsi="宋体" w:eastAsia="宋体" w:cs="宋体"/>
          <w:sz w:val="21"/>
          <w:szCs w:val="21"/>
          <w:highlight w:val="none"/>
          <w:lang w:val="en-US" w:eastAsia="zh-CN"/>
        </w:rPr>
        <w:t>1、</w:t>
      </w:r>
      <w:r>
        <w:rPr>
          <w:rFonts w:hint="eastAsia" w:ascii="宋体" w:hAnsi="宋体" w:eastAsia="宋体" w:cs="宋体"/>
          <w:bCs/>
          <w:szCs w:val="21"/>
        </w:rPr>
        <w:t>采用信息化管理模式，保洁人员工作服及工作车辆必须安装GPS定位装置；可接入采购人网络平台，可供实时观看；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若遇如突击检查、上级部门考核、各类创建活动等特殊情况，中标人须无条件做好服务范围内的相关工作，服从采购人指挥，增加或调配人员和调整作业时间，并组织完成突击性任务，所需一切费用由中标人自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中标人应在签订合同之日起一个月内向招标人提交保洁管理规定、保洁负责人岗位职责、保洁人员岗位职责等规章制度，并作为合同条款。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环卫服务标准：如市、县、局有新要求，中标人必须按新要求执行，并对此进行承诺。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建立健全公司各项管理制度，包括岗位职责、考勤制度、考核及奖惩制度等。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做好人员安排、车辆管理等台帐的记录，积极落实投诉、通报情况，并以书面形式进行上报。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制定重大活动、节庆假日、突击检查、创先评优、气象灾害和极端天气等特殊时期的应急保障措施，提供应急保洁人员安排表，并无条件配合县环卫处做好相关保障。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选择聘用身体健康、思想端正的人员，加强管理并根据预算足额发放劳动报酬（含基本工资、特殊岗位津贴、节假日加班费、高温补贴以及购买社会保险、体检、节日慰问等福利）。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选用新科技、高性能、低能耗的机械车辆，并加强保养和维护。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划分科学合理的清扫区域，按要求配置足够的清扫保洁人员；制定科学节能的清扫路线，提高机械车辆的利用率。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加强对公司管理人员及重要特殊岗位工作人员的相关业务培训。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安全生产管理职责：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Cs/>
          <w:color w:val="000000"/>
          <w:kern w:val="0"/>
          <w:sz w:val="21"/>
          <w:szCs w:val="21"/>
          <w:highlight w:val="none"/>
        </w:rPr>
        <w:t>成立安全生产领导小组，落实安全生产责任人，制定安全生产相关制度和应急预案。配备安全生产专员，合理开支安全生产专项管理经费。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办公场所、宿舍、停车场地和车辆必须按标准配备灭火器等消防设备，安全用水用电，定期组织消防安全演练，宣传安全生产相关知识。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加强巡查，加强安全隐患排查，发现问题及时整改，彻底杜绝安全事故的发生。如发生安全事故及时上报，不得瞒报。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加强交通安全知识教育，督促清扫保洁人员和驾驶员遵守交通法规，注意自身和行人安全。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(5)</w:t>
      </w:r>
      <w:r>
        <w:rPr>
          <w:rFonts w:hint="eastAsia" w:ascii="宋体" w:hAnsi="宋体" w:eastAsia="宋体" w:cs="宋体"/>
          <w:bCs/>
          <w:color w:val="000000"/>
          <w:kern w:val="0"/>
          <w:sz w:val="21"/>
          <w:szCs w:val="21"/>
          <w:highlight w:val="none"/>
        </w:rPr>
        <w:t>每季度召开一次安全会议。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rPr>
        <w:t>车辆须按时年检，购买保险。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13、</w:t>
      </w:r>
      <w:r>
        <w:rPr>
          <w:rFonts w:hint="eastAsia" w:ascii="宋体" w:hAnsi="宋体" w:eastAsia="宋体" w:cs="宋体"/>
          <w:bCs/>
          <w:color w:val="000000"/>
          <w:kern w:val="0"/>
          <w:sz w:val="21"/>
          <w:szCs w:val="21"/>
          <w:highlight w:val="none"/>
        </w:rPr>
        <w:t>积极落实环卫行业相关文件精神，做好企业文化宣传，积极参加环卫行业重大活动等。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val="en-US" w:eastAsia="zh-CN"/>
        </w:rPr>
        <w:t>14、</w:t>
      </w:r>
      <w:r>
        <w:rPr>
          <w:rFonts w:hint="eastAsia" w:ascii="宋体" w:hAnsi="宋体" w:eastAsia="宋体" w:cs="宋体"/>
          <w:bCs/>
          <w:color w:val="000000"/>
          <w:kern w:val="0"/>
          <w:sz w:val="21"/>
          <w:szCs w:val="21"/>
          <w:highlight w:val="none"/>
        </w:rPr>
        <w:t>中标人要提供完备的相关（包括安全）台账资料的登记、管理制度，制作的各类台账要规范、真实、清晰、准确。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Cs/>
          <w:color w:val="000000"/>
          <w:kern w:val="0"/>
          <w:sz w:val="21"/>
          <w:szCs w:val="21"/>
          <w:highlight w:val="none"/>
        </w:rPr>
        <w:t>每月根据采购人要求上交花名册、工资清单等；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建立线下保洁分配表（各路段人员分配）。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不得干扰、谩骂、挑衅、延误、干扰考核人员或上级检查人员正常检查（拍照取证）。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七、考核标准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《环卫保洁作业标准及考核细则》（具体以合同签订时的为准）</w:t>
      </w:r>
    </w:p>
    <w:p>
      <w:pPr>
        <w:pStyle w:val="45"/>
        <w:spacing w:line="360" w:lineRule="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（一）考核机制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建立承包人每日自查、 </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考核全面巡查的三查制度 （日常巡查、 抽查，空档时间突击检查），不断总结完善考核机制，达到既能提高公司积极性，又便于考核公司的各方面工作。</w:t>
      </w:r>
      <w:r>
        <w:rPr>
          <w:rFonts w:hint="eastAsia" w:ascii="宋体" w:hAnsi="宋体" w:eastAsia="宋体" w:cs="宋体"/>
          <w:b/>
          <w:bCs/>
          <w:color w:val="000000"/>
          <w:sz w:val="21"/>
          <w:szCs w:val="21"/>
          <w:highlight w:val="none"/>
          <w:lang w:eastAsia="zh-CN"/>
        </w:rPr>
        <w:t>本项目由桥头胡街道负责招标文件内所有范围的考核</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根据每月考评结果，作出综合考核评价意见，发放每月承包经费。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（二）</w:t>
      </w:r>
      <w:r>
        <w:rPr>
          <w:rFonts w:hint="eastAsia" w:ascii="宋体" w:hAnsi="宋体" w:eastAsia="宋体" w:cs="宋体"/>
          <w:color w:val="000000"/>
          <w:sz w:val="21"/>
          <w:szCs w:val="21"/>
          <w:highlight w:val="none"/>
          <w:lang w:val="en-US" w:eastAsia="zh-CN"/>
        </w:rPr>
        <w:t>考核办法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1、以保洁标段为考核单位。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2、月评：满分为100分。具体情况如下：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（1）考核分在98分（含）以上的为合格，全额支付当月经费；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（2）考核分在98分以下的，以98分为基准每下降1分，扣当月经费的1%；以此类推，中间采用内插法计算。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被宁海县委、县政府或大整治办等相关单位点名通报批评的（包括本、上级媒体曝光），每次扣1万元，并在一年内出现三次被宁海县委、县政府或大整治办等相关单位通报批评的，业主方有权单方面终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（4）被群众举报并经核实情况属实的，每次扣0.5万元。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3、明查暗查相结合，根据考核分来核拔当月保洁经费。</w:t>
      </w:r>
    </w:p>
    <w:p>
      <w:pPr>
        <w:pStyle w:val="45"/>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4、具体考核细则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center"/>
        <w:textAlignment w:val="auto"/>
        <w:outlineLvl w:val="1"/>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val="en-US" w:eastAsia="zh-CN"/>
        </w:rPr>
        <w:t>3-1</w:t>
      </w:r>
      <w:r>
        <w:rPr>
          <w:rFonts w:hint="eastAsia" w:ascii="宋体" w:hAnsi="宋体" w:eastAsia="宋体" w:cs="宋体"/>
          <w:b/>
          <w:color w:val="000000"/>
          <w:sz w:val="21"/>
          <w:szCs w:val="21"/>
          <w:highlight w:val="none"/>
          <w:lang w:eastAsia="zh-CN"/>
        </w:rPr>
        <w:t>宁海县桥头胡街道</w:t>
      </w:r>
      <w:r>
        <w:rPr>
          <w:rFonts w:hint="eastAsia" w:ascii="宋体" w:hAnsi="宋体" w:eastAsia="宋体" w:cs="宋体"/>
          <w:b/>
          <w:color w:val="000000"/>
          <w:sz w:val="21"/>
          <w:szCs w:val="21"/>
          <w:highlight w:val="none"/>
        </w:rPr>
        <w:t>环卫保洁作业标准及考核细则</w:t>
      </w:r>
      <w:r>
        <w:rPr>
          <w:rFonts w:hint="eastAsia" w:ascii="宋体" w:hAnsi="宋体" w:eastAsia="宋体" w:cs="宋体"/>
          <w:b/>
          <w:color w:val="000000"/>
          <w:sz w:val="21"/>
          <w:szCs w:val="21"/>
          <w:highlight w:val="none"/>
          <w:lang w:eastAsia="zh-CN"/>
        </w:rPr>
        <w:t>（保洁）</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1049"/>
        <w:gridCol w:w="591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1" w:beforeLines="0" w:afterLines="0" w:line="240" w:lineRule="auto"/>
              <w:ind w:left="0" w:leftChars="0" w:right="0" w:rightChars="0" w:firstLine="85"/>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01" w:beforeLines="0" w:afterLines="0" w:line="240" w:lineRule="auto"/>
              <w:ind w:left="0" w:leftChars="0" w:right="0" w:rightChars="0" w:firstLine="108"/>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考核项目</w:t>
            </w: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1" w:beforeLines="0" w:afterLines="0" w:line="240" w:lineRule="auto"/>
              <w:ind w:left="0" w:leftChars="0" w:right="0" w:rightChars="0" w:firstLine="1842"/>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考核内容及评分标准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01" w:beforeLines="0" w:afterLines="0" w:line="240" w:lineRule="auto"/>
              <w:ind w:left="0" w:leftChars="0" w:right="0" w:rightChars="0" w:firstLine="114"/>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分值</w:t>
            </w:r>
            <w:r>
              <w:rPr>
                <w:rFonts w:hint="eastAsia" w:ascii="宋体" w:hAnsi="宋体" w:eastAsia="宋体" w:cs="宋体"/>
                <w:color w:val="000000"/>
                <w:sz w:val="21"/>
                <w:szCs w:val="21"/>
                <w:highlight w:val="no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9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4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工作保障</w:t>
            </w:r>
          </w:p>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机制及管</w:t>
            </w:r>
          </w:p>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理措施</w:t>
            </w:r>
          </w:p>
        </w:tc>
        <w:tc>
          <w:tcPr>
            <w:tcW w:w="591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0" w:beforeLines="0" w:afterLines="0" w:line="240" w:lineRule="auto"/>
              <w:ind w:left="0" w:leftChars="0" w:right="0" w:rightChars="0" w:firstLine="85"/>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1、有组织机构。承包单位组织机构分工明确，能顺利找到相关责任人以及各道路清扫负责人。没有落实或落实不全面， 每发现一个保洁段扣0.5分。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2、切实保障环卫工人合法权益，无因劳资纠纷引起的群体性事件发生，每发生一次扣2分。</w:t>
            </w:r>
          </w:p>
        </w:tc>
        <w:tc>
          <w:tcPr>
            <w:tcW w:w="126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3、具有一套完整的保洁制度，没有制度扣2分。</w:t>
            </w:r>
          </w:p>
        </w:tc>
        <w:tc>
          <w:tcPr>
            <w:tcW w:w="126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78"/>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4、具有一套完整的内部考核机制，完善管理制度，没有机制或制度扣2分。</w:t>
            </w:r>
          </w:p>
        </w:tc>
        <w:tc>
          <w:tcPr>
            <w:tcW w:w="126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5、按规定配备保洁人员数</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eastAsia="zh-CN"/>
              </w:rPr>
              <w:t>人员未岗，每发现一次扣</w:t>
            </w:r>
            <w:r>
              <w:rPr>
                <w:rFonts w:hint="eastAsia" w:ascii="宋体" w:hAnsi="宋体" w:eastAsia="宋体" w:cs="宋体"/>
                <w:color w:val="000000"/>
                <w:sz w:val="21"/>
                <w:szCs w:val="21"/>
                <w:highlight w:val="none"/>
              </w:rPr>
              <w:t xml:space="preserve"> 0. 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3"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6、配备满足垃圾清扫设备，每发现一次配备不齐全的扣 0. 5分。（清扫设备包括：工作服、反光背心、扫帚、三轮保洁车、畚斗、手套）</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保洁质量情况及作业规范</w:t>
            </w:r>
          </w:p>
        </w:tc>
        <w:tc>
          <w:tcPr>
            <w:tcW w:w="591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5"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1、路面（100米）纸屑、果皮、烟头、塑料袋等，有1-3个扣0.1分，4-6个扣0.2分，7-9个扣0.3分，10个以上扣0. 4分。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2、道路积泥（沙石）长度＜5米的每处扣0.1分，＜10米的每处扣0.2分，＜20米的每处扣0.3分， ≥20米的每处扣0. 4分。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3、发现道路晴天积水，有1m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扣0.1分，1-2m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扣0.2分，3-4m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扣0.3分，4m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以上0. 4分。冬季路面积水导致路面结冰的每处扣0.1分，导致有责交通事故的每次扣0.2分。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7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4、人行道各类井盖间等缝隙有垃圾（杂物）的每处扣0.1</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 w:val="left" w:pos="522"/>
              </w:tabs>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bCs/>
                <w:sz w:val="21"/>
                <w:szCs w:val="21"/>
              </w:rPr>
              <w:t>道路路面清洗有特殊标准要求的按要求执行，未达到次数的，每少一次扣0.5分，其他一级道路每周少于一次的，每次扣0.5分；气温30℃以上时，每天洒水少于3次的，每少一次扣0.5分。（用于一级道路考核）。</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78" w:firstLineChars="0"/>
              <w:jc w:val="both"/>
              <w:textAlignment w:val="auto"/>
              <w:outlineLvl w:val="9"/>
              <w:rPr>
                <w:rFonts w:hint="eastAsia" w:ascii="宋体" w:hAnsi="宋体" w:eastAsia="宋体" w:cs="宋体"/>
                <w:bCs/>
                <w:sz w:val="21"/>
                <w:szCs w:val="21"/>
              </w:rPr>
            </w:pPr>
            <w:r>
              <w:rPr>
                <w:rFonts w:hint="eastAsia" w:ascii="宋体" w:hAnsi="宋体" w:eastAsia="宋体" w:cs="宋体"/>
                <w:bCs/>
                <w:sz w:val="21"/>
                <w:szCs w:val="21"/>
              </w:rPr>
              <w:t>6、道路路面清洗每周少于1次的，每次扣0.5分，气温30℃以上时，每天洒水少于2次的，每少一次扣0.5分。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5、绿化带纸屑、果皮、烟头、塑料袋等，有1-3个扣0.1分，4-6个扣0.2分，7-9个扣0.3分，10个以上扣0.4分。</w:t>
            </w:r>
          </w:p>
        </w:tc>
        <w:tc>
          <w:tcPr>
            <w:tcW w:w="126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6、机动车道、非机动车道、人行道（含店前道路）路面油污、污渍、污迹＜10m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的每处扣0.1分，≥10m</w:t>
            </w:r>
            <w:r>
              <w:rPr>
                <w:rFonts w:hint="eastAsia" w:ascii="宋体" w:hAnsi="宋体" w:eastAsia="宋体" w:cs="宋体"/>
                <w:color w:val="000000"/>
                <w:sz w:val="21"/>
                <w:szCs w:val="21"/>
                <w:highlight w:val="none"/>
                <w:vertAlign w:val="superscript"/>
              </w:rPr>
              <w:t>2</w:t>
            </w:r>
            <w:r>
              <w:rPr>
                <w:rFonts w:hint="eastAsia" w:ascii="宋体" w:hAnsi="宋体" w:eastAsia="宋体" w:cs="宋体"/>
                <w:color w:val="000000"/>
                <w:sz w:val="21"/>
                <w:szCs w:val="21"/>
                <w:highlight w:val="none"/>
              </w:rPr>
              <w:t>的每处扣0.2分， 路面清洗质量不到位未见本色的，每处扣0.3分。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7、三轮保洁车外观不洁、积尘、破损，实行密闭运输发生抛洒滴漏污染路面、车厢外有吊挂垃圾等问题，每次扣0.1分；靠边停放，不得阻碍交通，没发现一次扣0.2分。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8、道路、人行道（含店前道路）漏扫的每处扣0.1分，垃圾归拢、归堆未清除的每处扣0.1分，清除不彻底的每处扣0.1分，清扫保洁时将垃圾扫入窨井中或向道路两侧反扫的每次扣 0.2分；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环卫工人着装不规范，如衣冠不整（如钮扣不扣、工作帽歪戴等）、服装不洁、未穿着统一的工作服、未使用统一的保洁工具的每人次扣0.1分。保洁员不遵守交通规则，在机动车道骑自行车逆向行驶的每人次扣0.1分；保洁员未按车道规定有序停发保洁车辆，每人次扣0.1分；乱穿、乱闯交通信号灯的每人次扣0.1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10、垃圾未倾倒在规定地点或焚烧垃圾、树叶的每次扣0.1分。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11、果壳箱每天清理两次以上，擦洗一次，保持箱体洁净，箱内垃圾不满溢，每发现一次扣0.1分。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 道路两侧废弃物超标或有成堆垃圾的每发现一次扣0.2分。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lang w:eastAsia="zh-CN"/>
              </w:rPr>
              <w:t>河道管理范围内没有动物尸体，</w:t>
            </w:r>
            <w:r>
              <w:rPr>
                <w:rFonts w:hint="eastAsia" w:ascii="宋体" w:hAnsi="宋体" w:eastAsia="宋体" w:cs="宋体"/>
                <w:color w:val="000000"/>
                <w:sz w:val="21"/>
                <w:szCs w:val="21"/>
                <w:highlight w:val="none"/>
                <w:lang w:val="en-US" w:eastAsia="zh-CN"/>
              </w:rPr>
              <w:t>发现动物尸体的，每只扣0.5分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lang w:eastAsia="zh-CN"/>
              </w:rPr>
              <w:t>河道</w:t>
            </w:r>
            <w:r>
              <w:rPr>
                <w:rFonts w:hint="eastAsia" w:ascii="宋体" w:hAnsi="宋体" w:eastAsia="宋体" w:cs="宋体"/>
                <w:b w:val="0"/>
                <w:bCs w:val="0"/>
                <w:sz w:val="21"/>
                <w:szCs w:val="21"/>
                <w:vertAlign w:val="baseline"/>
                <w:lang w:eastAsia="zh-CN"/>
              </w:rPr>
              <w:t>无漂浮废弃物、</w:t>
            </w:r>
            <w:r>
              <w:rPr>
                <w:rFonts w:hint="eastAsia" w:ascii="宋体" w:hAnsi="宋体" w:eastAsia="宋体" w:cs="宋体"/>
                <w:color w:val="000000"/>
                <w:sz w:val="21"/>
                <w:szCs w:val="21"/>
                <w:highlight w:val="none"/>
                <w:lang w:eastAsia="zh-CN"/>
              </w:rPr>
              <w:t>打捞物日产日清，上岸运走，并在指定地点倾倒，</w:t>
            </w:r>
            <w:r>
              <w:rPr>
                <w:rFonts w:hint="eastAsia" w:ascii="宋体" w:hAnsi="宋体" w:eastAsia="宋体" w:cs="宋体"/>
                <w:color w:val="000000"/>
                <w:sz w:val="21"/>
                <w:szCs w:val="21"/>
                <w:highlight w:val="none"/>
                <w:lang w:val="en-US" w:eastAsia="zh-CN"/>
              </w:rPr>
              <w:t>打捞物上岸未及时运走的，每处扣1分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监督管理</w:t>
            </w:r>
          </w:p>
          <w:p>
            <w:pPr>
              <w:keepNext w:val="0"/>
              <w:keepLines w:val="0"/>
              <w:pageBreakBefore w:val="0"/>
              <w:widowControl w:val="0"/>
              <w:kinsoku/>
              <w:wordWrap/>
              <w:overflowPunct/>
              <w:topLinePunct w:val="0"/>
              <w:autoSpaceDE/>
              <w:autoSpaceDN/>
              <w:bidi w:val="0"/>
              <w:adjustRightInd/>
              <w:snapToGrid/>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落实</w:t>
            </w: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 群众投诉等的道路保洁问题，经确认有责的每件问题，扣所在保洁段当月清洁度0.1分；未在规定期限内整改解决的每件问题扣所在保洁段当月清洁度0.1分；重大活动保障不力的，每发生1次扣所在保洁段当月清洁度0.5分；市级以上检查失分的，每发生1次扣所在保洁段当月清洁度0.5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55" w:line="240" w:lineRule="auto"/>
              <w:ind w:left="0" w:leftChars="0" w:right="0" w:rightChars="0" w:firstLine="316" w:firstLineChars="0"/>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2、对非当月被检道路上发现的突出保洁问题，每发生1次，所在保洁段当月清洁度扣0.1分；在规定期限内未落实整改的， 每发生1次，所在保洁段当月清洁度扣0.1分。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61" w:beforeLines="0" w:afterLines="0" w:line="240" w:lineRule="auto"/>
              <w:ind w:left="0" w:leftChars="0" w:right="0" w:rightChars="0" w:firstLine="108" w:firstLineChars="0"/>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3、在次月列入复查的道路（街巷）未在规定时间内落实整改、长效保洁不落实、典型保洁问题不解决的，每发生1次所在保洁段当月清洁度扣0.5分。</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256"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社会形象</w:t>
            </w: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1、辖区垃圾成堆面貌差，并造成社会不良影响的事件，被国家级媒体曝光的扣4分、省级媒体曝光的扣3分、市级媒体曝光的扣2分、县级媒体曝光的扣1分，累计扣完为止</w:t>
            </w:r>
          </w:p>
        </w:tc>
        <w:tc>
          <w:tcPr>
            <w:tcW w:w="126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591"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256" w:firstLineChars="0"/>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68" w:firstLineChars="0"/>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2、对被曝光的问题不及时整改的，该项不得分</w:t>
            </w:r>
          </w:p>
        </w:tc>
        <w:tc>
          <w:tcPr>
            <w:tcW w:w="126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256"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049"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安全生产管理</w:t>
            </w: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highlight w:val="none"/>
                <w:lang w:val="en-US" w:eastAsia="zh-CN"/>
              </w:rPr>
              <w:t>未及时登记安全工作检查情况、落实情况，扣0.5分；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2、未按规定配备专职安全员的，扣1分；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3、车辆未按规定时间年检、保险，扣1分；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4、驾驶员无证操作，扣1分；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5、未按宿舍管理办法规定执行的，扣0.5分；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6、未发现安全隐患的，扣0.5分；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7、发现安全隐患问题未及时整改的，扣1分；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8、发生安全事故未及时上报的，扣0.5分；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9、发生安全事故瞒报的，扣1分；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10、操作人员无证操作或未年检的，扣1分。</w:t>
            </w:r>
          </w:p>
        </w:tc>
        <w:tc>
          <w:tcPr>
            <w:tcW w:w="1265"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256" w:firstLineChars="0"/>
              <w:textAlignment w:val="auto"/>
              <w:outlineLvl w:val="9"/>
              <w:rPr>
                <w:rFonts w:hint="eastAsia" w:ascii="宋体" w:hAnsi="宋体" w:eastAsia="宋体" w:cs="宋体"/>
                <w:color w:val="000000"/>
                <w:sz w:val="21"/>
                <w:szCs w:val="21"/>
                <w:highlight w:val="none"/>
              </w:rPr>
            </w:pPr>
          </w:p>
        </w:tc>
        <w:tc>
          <w:tcPr>
            <w:tcW w:w="1049" w:type="dxa"/>
            <w:tcBorders>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3" w:line="240" w:lineRule="auto"/>
              <w:ind w:left="0" w:leftChars="0" w:right="0" w:rightChars="0" w:firstLine="68" w:firstLineChars="0"/>
              <w:textAlignment w:val="auto"/>
              <w:outlineLvl w:val="9"/>
              <w:rPr>
                <w:rFonts w:hint="eastAsia" w:ascii="宋体" w:hAnsi="宋体" w:eastAsia="宋体" w:cs="宋体"/>
                <w:color w:val="000000"/>
                <w:sz w:val="21"/>
                <w:szCs w:val="21"/>
                <w:highlight w:val="none"/>
              </w:rPr>
            </w:pPr>
          </w:p>
        </w:tc>
        <w:tc>
          <w:tcPr>
            <w:tcW w:w="591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41" w:line="240" w:lineRule="auto"/>
              <w:ind w:left="0" w:leftChars="0" w:right="0" w:rightChars="0" w:firstLine="6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12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41" w:line="240" w:lineRule="auto"/>
              <w:ind w:left="0" w:leftChars="0" w:right="0" w:rightChars="0" w:firstLine="183"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1"/>
        <w:rPr>
          <w:rFonts w:hint="eastAsia" w:ascii="宋体" w:hAnsi="宋体" w:eastAsia="宋体" w:cs="宋体"/>
          <w:b/>
          <w:color w:val="00000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3-2宁海县桥头胡街道</w:t>
      </w:r>
      <w:r>
        <w:rPr>
          <w:rFonts w:hint="eastAsia" w:ascii="宋体" w:hAnsi="宋体" w:eastAsia="宋体" w:cs="宋体"/>
          <w:b/>
          <w:color w:val="000000"/>
          <w:sz w:val="21"/>
          <w:szCs w:val="21"/>
          <w:highlight w:val="none"/>
        </w:rPr>
        <w:t>环卫保洁作业标准及考核细则（</w:t>
      </w:r>
      <w:r>
        <w:rPr>
          <w:rFonts w:hint="eastAsia" w:ascii="宋体" w:hAnsi="宋体" w:eastAsia="宋体" w:cs="宋体"/>
          <w:b/>
          <w:color w:val="000000"/>
          <w:sz w:val="21"/>
          <w:szCs w:val="21"/>
          <w:highlight w:val="none"/>
          <w:lang w:eastAsia="zh-CN"/>
        </w:rPr>
        <w:t>垃圾清运</w:t>
      </w:r>
      <w:r>
        <w:rPr>
          <w:rFonts w:hint="eastAsia" w:ascii="宋体" w:hAnsi="宋体" w:eastAsia="宋体" w:cs="宋体"/>
          <w:b/>
          <w:color w:val="000000"/>
          <w:sz w:val="21"/>
          <w:szCs w:val="21"/>
          <w:highlight w:val="none"/>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1049"/>
        <w:gridCol w:w="596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01" w:beforeLines="0" w:afterLines="0" w:line="240" w:lineRule="auto"/>
              <w:ind w:left="0" w:leftChars="0" w:right="0" w:rightChars="0" w:firstLine="85"/>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01" w:beforeLines="0" w:afterLines="0" w:line="240" w:lineRule="auto"/>
              <w:ind w:left="0" w:leftChars="0" w:right="0" w:rightChars="0" w:firstLine="108"/>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考核项目</w:t>
            </w: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01" w:beforeLines="0" w:afterLines="0" w:line="240" w:lineRule="auto"/>
              <w:ind w:left="0" w:leftChars="0" w:right="0" w:rightChars="0" w:firstLine="1842"/>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考核内容及评分标准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01" w:beforeLines="0" w:afterLines="0" w:line="240" w:lineRule="auto"/>
              <w:ind w:left="0" w:leftChars="0" w:right="0" w:rightChars="0" w:firstLine="114"/>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9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4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工作保障</w:t>
            </w:r>
          </w:p>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机制及管</w:t>
            </w:r>
          </w:p>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理措施</w:t>
            </w:r>
          </w:p>
        </w:tc>
        <w:tc>
          <w:tcPr>
            <w:tcW w:w="596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0" w:beforeLines="0" w:afterLines="0" w:line="240" w:lineRule="auto"/>
              <w:ind w:left="0" w:leftChars="0" w:right="0" w:rightChars="0" w:firstLine="85"/>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1、有组织机构。承包单位组织机构分工明确，能顺利找到相关责任人以及各道路清扫负责人。 没有落实或落实不全面， 每发现一个保洁段扣 0. 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2、切实保障环卫工人合法权益，无因劳资纠纷引起的群体性事件发生， 每发生一次扣2分。</w:t>
            </w:r>
          </w:p>
        </w:tc>
        <w:tc>
          <w:tcPr>
            <w:tcW w:w="131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3、具有一套完整的保洁制度，没有制度扣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c>
          <w:tcPr>
            <w:tcW w:w="131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78"/>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4、具有一套完整的内部考核机制，完善管理制度，没有机制或制度扣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c>
          <w:tcPr>
            <w:tcW w:w="131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5、按规定配备</w:t>
            </w:r>
            <w:r>
              <w:rPr>
                <w:rFonts w:hint="eastAsia" w:ascii="宋体" w:hAnsi="宋体" w:eastAsia="宋体" w:cs="宋体"/>
                <w:color w:val="000000"/>
                <w:sz w:val="21"/>
                <w:szCs w:val="21"/>
                <w:highlight w:val="none"/>
                <w:lang w:eastAsia="zh-CN"/>
              </w:rPr>
              <w:t>司机和随车人员</w:t>
            </w:r>
            <w:r>
              <w:rPr>
                <w:rFonts w:hint="eastAsia" w:ascii="宋体" w:hAnsi="宋体" w:eastAsia="宋体" w:cs="宋体"/>
                <w:color w:val="000000"/>
                <w:sz w:val="21"/>
                <w:szCs w:val="21"/>
                <w:highlight w:val="none"/>
              </w:rPr>
              <w:t>， 未按规定每少一人扣 0. 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55" w:beforeLines="0" w:afterLines="0" w:line="240" w:lineRule="auto"/>
              <w:ind w:left="0" w:leftChars="0" w:right="0" w:rightChars="0" w:firstLine="6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eastAsia="zh-CN"/>
              </w:rPr>
              <w:t>垃圾清运车辆使用、维保制度，没有制度扣</w:t>
            </w:r>
            <w:r>
              <w:rPr>
                <w:rFonts w:hint="eastAsia" w:ascii="宋体" w:hAnsi="宋体" w:eastAsia="宋体" w:cs="宋体"/>
                <w:color w:val="000000"/>
                <w:sz w:val="21"/>
                <w:szCs w:val="21"/>
                <w:highlight w:val="none"/>
                <w:lang w:val="en-US" w:eastAsia="zh-CN"/>
              </w:rPr>
              <w:t>3分。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55" w:beforeLines="0" w:afterLines="0" w:line="240" w:lineRule="auto"/>
              <w:ind w:left="0" w:leftChars="0" w:right="0" w:rightChars="0" w:firstLine="68"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7、垃圾清运实行定点定车定人，固定清运的原则，不满足扣2分。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垃圾清运质量</w:t>
            </w:r>
            <w:r>
              <w:rPr>
                <w:rFonts w:hint="eastAsia" w:ascii="宋体" w:hAnsi="宋体" w:eastAsia="宋体" w:cs="宋体"/>
                <w:color w:val="000000"/>
                <w:sz w:val="21"/>
                <w:szCs w:val="21"/>
                <w:highlight w:val="none"/>
              </w:rPr>
              <w:t>情况及作业规范</w:t>
            </w:r>
          </w:p>
        </w:tc>
        <w:tc>
          <w:tcPr>
            <w:tcW w:w="596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55" w:beforeLines="0" w:afterLines="0" w:line="240" w:lineRule="auto"/>
              <w:ind w:left="0" w:leftChars="0" w:right="0" w:rightChars="0" w:firstLine="6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生活垃圾日产日清、积尘、破损、设备完好无损，实行密闭运输发生抛洒滴漏污染路面、车厢外有吊挂垃圾等问题，每次扣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垃圾清运车外观不洁、积尘、破损、设备完好无损，实行密闭运输发生抛洒滴漏污染路面、车厢外有吊挂垃圾等问题，每次扣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5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垃圾清运车将垃圾直接接触路面（或地面）进行转运的每次扣</w:t>
            </w:r>
            <w:r>
              <w:rPr>
                <w:rFonts w:hint="eastAsia" w:ascii="宋体" w:hAnsi="宋体" w:eastAsia="宋体" w:cs="宋体"/>
                <w:color w:val="000000"/>
                <w:sz w:val="21"/>
                <w:szCs w:val="21"/>
                <w:highlight w:val="none"/>
                <w:lang w:val="en-US" w:eastAsia="zh-CN"/>
              </w:rPr>
              <w:t>0.2分；垃圾盘布清扫干净，做到车走地净，每发现一次不合格扣0.1分。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7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垃圾清运不及时，垃圾超出果壳箱、垃圾桶投放口平面的每处扣</w:t>
            </w:r>
            <w:r>
              <w:rPr>
                <w:rFonts w:hint="eastAsia" w:ascii="宋体" w:hAnsi="宋体" w:eastAsia="宋体" w:cs="宋体"/>
                <w:color w:val="000000"/>
                <w:sz w:val="21"/>
                <w:szCs w:val="21"/>
                <w:highlight w:val="none"/>
                <w:lang w:val="en-US" w:eastAsia="zh-CN"/>
              </w:rPr>
              <w:t>0.1分。垃圾收集容器边有暴露垃圾的每处扣0.1分。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eastAsia="zh-CN"/>
              </w:rPr>
              <w:t>垃圾必须排放在指定地点，不得乱倒滥卸，每发现一次未排放到指定地点或乱倒滥卸扣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eastAsia="zh-CN"/>
              </w:rPr>
              <w:t>垃圾清运车司机必须持证上岗，不允许搞其他营运活动，每发现一次扣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lang w:eastAsia="zh-CN"/>
              </w:rPr>
              <w:t>垃圾容器如有遗失、损坏的应及时逐级上报并查追，否则每发现少一个垃圾容器扣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eastAsia="zh-CN"/>
              </w:rPr>
              <w:t>垃圾容器需摆正放端，否则每发现一个垃圾箱歪斜扣</w:t>
            </w:r>
            <w:r>
              <w:rPr>
                <w:rFonts w:hint="eastAsia" w:ascii="宋体" w:hAnsi="宋体" w:eastAsia="宋体" w:cs="宋体"/>
                <w:color w:val="000000"/>
                <w:sz w:val="21"/>
                <w:szCs w:val="21"/>
                <w:highlight w:val="none"/>
                <w:lang w:val="en-US" w:eastAsia="zh-CN"/>
              </w:rPr>
              <w:t>0.2分。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lang w:eastAsia="zh-CN"/>
              </w:rPr>
              <w:t>垃圾清运司机必须严格遵守安全管理规定，自觉遵守交通法规，做到不酒后驾车、疲劳驾车、带病驾车，确保安全。每发现一次不安全行为扣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eastAsia="zh-CN"/>
              </w:rPr>
              <w:t>每天必须按时完成清运任务，否则每发现一次扣</w:t>
            </w:r>
            <w:r>
              <w:rPr>
                <w:rFonts w:hint="eastAsia" w:ascii="宋体" w:hAnsi="宋体" w:eastAsia="宋体" w:cs="宋体"/>
                <w:color w:val="000000"/>
                <w:sz w:val="21"/>
                <w:szCs w:val="21"/>
                <w:highlight w:val="none"/>
                <w:lang w:val="en-US" w:eastAsia="zh-CN"/>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监督管理</w:t>
            </w:r>
          </w:p>
          <w:p>
            <w:pPr>
              <w:keepNext w:val="0"/>
              <w:keepLines w:val="0"/>
              <w:pageBreakBefore w:val="0"/>
              <w:widowControl w:val="0"/>
              <w:kinsoku/>
              <w:wordWrap/>
              <w:overflowPunct/>
              <w:topLinePunct w:val="0"/>
              <w:autoSpaceDE/>
              <w:autoSpaceDN/>
              <w:bidi w:val="0"/>
              <w:adjustRightInd/>
              <w:snapToGrid w:val="0"/>
              <w:spacing w:before="15"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落实</w:t>
            </w: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 群众投诉等的</w:t>
            </w:r>
            <w:r>
              <w:rPr>
                <w:rFonts w:hint="eastAsia" w:ascii="宋体" w:hAnsi="宋体" w:eastAsia="宋体" w:cs="宋体"/>
                <w:color w:val="000000"/>
                <w:sz w:val="21"/>
                <w:szCs w:val="21"/>
                <w:highlight w:val="none"/>
                <w:lang w:eastAsia="zh-CN"/>
              </w:rPr>
              <w:t>垃圾清运</w:t>
            </w:r>
            <w:r>
              <w:rPr>
                <w:rFonts w:hint="eastAsia" w:ascii="宋体" w:hAnsi="宋体" w:eastAsia="宋体" w:cs="宋体"/>
                <w:color w:val="000000"/>
                <w:sz w:val="21"/>
                <w:szCs w:val="21"/>
                <w:highlight w:val="none"/>
              </w:rPr>
              <w:t>问题， 经确认有责的每件问题，扣所在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 未在规定期限内整改解决的每件问题扣所在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分；重大活动保障不力的，每发生1次扣所在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分；市级以上检查失分的，每发生1次扣所在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0.5分。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55" w:line="240" w:lineRule="auto"/>
              <w:ind w:left="0" w:leftChars="0" w:right="0" w:rightChars="0" w:firstLine="316" w:firstLine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2、对非当月被检</w:t>
            </w:r>
            <w:r>
              <w:rPr>
                <w:rFonts w:hint="eastAsia" w:ascii="宋体" w:hAnsi="宋体" w:eastAsia="宋体" w:cs="宋体"/>
                <w:color w:val="000000"/>
                <w:sz w:val="21"/>
                <w:szCs w:val="21"/>
                <w:highlight w:val="none"/>
                <w:lang w:eastAsia="zh-CN"/>
              </w:rPr>
              <w:t>片区上</w:t>
            </w:r>
            <w:r>
              <w:rPr>
                <w:rFonts w:hint="eastAsia" w:ascii="宋体" w:hAnsi="宋体" w:eastAsia="宋体" w:cs="宋体"/>
                <w:color w:val="000000"/>
                <w:sz w:val="21"/>
                <w:szCs w:val="21"/>
                <w:highlight w:val="none"/>
              </w:rPr>
              <w:t>发现的突出问题，每发生1次，所在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扣 0. 1分；在规定期限内未落实整改的， 每发生1次，所在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扣 0. 1分。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61" w:beforeLines="0" w:afterLines="0" w:line="240" w:lineRule="auto"/>
              <w:ind w:left="0" w:leftChars="0" w:right="0" w:rightChars="0" w:firstLine="108" w:firstLine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3、在次月列入复查的</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未在规定时间内落实整改、长效保洁不落实、典型保洁问题不解决的，每发生1次所在</w:t>
            </w:r>
            <w:r>
              <w:rPr>
                <w:rFonts w:hint="eastAsia" w:ascii="宋体" w:hAnsi="宋体" w:eastAsia="宋体" w:cs="宋体"/>
                <w:color w:val="000000"/>
                <w:sz w:val="21"/>
                <w:szCs w:val="21"/>
                <w:highlight w:val="none"/>
                <w:lang w:eastAsia="zh-CN"/>
              </w:rPr>
              <w:t>片区</w:t>
            </w:r>
            <w:r>
              <w:rPr>
                <w:rFonts w:hint="eastAsia" w:ascii="宋体" w:hAnsi="宋体" w:eastAsia="宋体" w:cs="宋体"/>
                <w:color w:val="000000"/>
                <w:sz w:val="21"/>
                <w:szCs w:val="21"/>
                <w:highlight w:val="none"/>
              </w:rPr>
              <w:t>扣 0. 5分。</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256"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049"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社会形象</w:t>
            </w: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1、辖区垃圾成堆面貌差，并造成社会不良影响的事件，被国家级媒体曝光的扣4分、省级媒体曝光的扣3分、市级媒体曝光的扣2分、县级媒体曝光的扣1分，累计扣完为止</w:t>
            </w:r>
          </w:p>
        </w:tc>
        <w:tc>
          <w:tcPr>
            <w:tcW w:w="1317"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256" w:firstLineChars="0"/>
              <w:jc w:val="center"/>
              <w:textAlignment w:val="auto"/>
              <w:outlineLvl w:val="9"/>
              <w:rPr>
                <w:rFonts w:hint="eastAsia" w:ascii="宋体" w:hAnsi="宋体" w:eastAsia="宋体" w:cs="宋体"/>
                <w:color w:val="000000"/>
                <w:sz w:val="21"/>
                <w:szCs w:val="21"/>
                <w:highlight w:val="none"/>
              </w:rPr>
            </w:pPr>
          </w:p>
        </w:tc>
        <w:tc>
          <w:tcPr>
            <w:tcW w:w="1049"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2、对被曝光的问题不及时整改的，该项不得分</w:t>
            </w:r>
          </w:p>
        </w:tc>
        <w:tc>
          <w:tcPr>
            <w:tcW w:w="1317"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256"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1049"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安全生产管理</w:t>
            </w: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highlight w:val="none"/>
                <w:lang w:val="en-US" w:eastAsia="zh-CN"/>
              </w:rPr>
              <w:t>未及时登记安全工作检查情况、落实情况，扣0.5分；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2、未按规定配备专职安全员的，扣1分；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3、车辆未按规定时间年检、保险，扣1分；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4、驾驶员无证操作，扣1分；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5、发生安全事故未及时上报的，扣0.5分；</w:t>
            </w:r>
          </w:p>
          <w:p>
            <w:pPr>
              <w:keepNext w:val="0"/>
              <w:keepLines w:val="0"/>
              <w:pageBreakBefore w:val="0"/>
              <w:widowControl w:val="0"/>
              <w:kinsoku/>
              <w:wordWrap/>
              <w:overflowPunct/>
              <w:topLinePunct w:val="0"/>
              <w:autoSpaceDE/>
              <w:autoSpaceDN/>
              <w:bidi w:val="0"/>
              <w:adjustRightInd/>
              <w:snapToGrid/>
              <w:spacing w:before="95" w:beforeLines="0" w:afterLines="0" w:line="240" w:lineRule="auto"/>
              <w:ind w:left="0" w:leftChars="0" w:right="0" w:rightChars="0" w:firstLine="84"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6、发生安全事故瞒报的，扣1分；</w:t>
            </w:r>
          </w:p>
        </w:tc>
        <w:tc>
          <w:tcPr>
            <w:tcW w:w="1317"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9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256" w:firstLineChars="0"/>
              <w:jc w:val="center"/>
              <w:textAlignment w:val="auto"/>
              <w:outlineLvl w:val="9"/>
              <w:rPr>
                <w:rFonts w:hint="eastAsia" w:ascii="宋体" w:hAnsi="宋体" w:eastAsia="宋体" w:cs="宋体"/>
                <w:color w:val="000000"/>
                <w:sz w:val="21"/>
                <w:szCs w:val="21"/>
                <w:highlight w:val="none"/>
              </w:rPr>
            </w:pPr>
          </w:p>
        </w:tc>
        <w:tc>
          <w:tcPr>
            <w:tcW w:w="1049"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3" w:line="240" w:lineRule="auto"/>
              <w:ind w:left="0" w:leftChars="0" w:right="0" w:rightChars="0" w:firstLine="68" w:firstLineChars="0"/>
              <w:jc w:val="center"/>
              <w:textAlignment w:val="auto"/>
              <w:outlineLvl w:val="9"/>
              <w:rPr>
                <w:rFonts w:hint="eastAsia" w:ascii="宋体" w:hAnsi="宋体" w:eastAsia="宋体" w:cs="宋体"/>
                <w:color w:val="000000"/>
                <w:sz w:val="21"/>
                <w:szCs w:val="21"/>
                <w:highlight w:val="none"/>
              </w:rPr>
            </w:pPr>
          </w:p>
        </w:tc>
        <w:tc>
          <w:tcPr>
            <w:tcW w:w="59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41" w:line="240" w:lineRule="auto"/>
              <w:ind w:left="0" w:leftChars="0" w:right="0" w:rightChars="0" w:firstLine="68" w:firstLineChars="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141" w:line="240" w:lineRule="auto"/>
              <w:ind w:left="0" w:leftChars="0" w:right="0" w:rightChars="0" w:firstLine="183"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100</w:t>
            </w:r>
          </w:p>
        </w:tc>
      </w:tr>
    </w:tbl>
    <w:p>
      <w:pPr>
        <w:spacing w:line="44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项目其他要求：</w:t>
      </w:r>
    </w:p>
    <w:p>
      <w:pPr>
        <w:spacing w:line="440" w:lineRule="exact"/>
        <w:ind w:firstLine="420" w:firstLineChars="200"/>
        <w:outlineLvl w:val="1"/>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须为</w:t>
      </w:r>
      <w:r>
        <w:rPr>
          <w:rFonts w:hint="eastAsia" w:ascii="宋体" w:hAnsi="宋体" w:eastAsia="宋体" w:cs="宋体"/>
          <w:bCs/>
          <w:color w:val="000000"/>
          <w:sz w:val="21"/>
          <w:szCs w:val="21"/>
          <w:highlight w:val="none"/>
        </w:rPr>
        <w:t>每位符合国家规定社保（基本养老、基本医疗、工伤、生育、失业保险）条件的职工参加保险，并对所有符合参加人身意外伤害保险条件的人员统一进行参保（社会保险参保人员除外）</w:t>
      </w:r>
      <w:r>
        <w:rPr>
          <w:rFonts w:hint="eastAsia" w:ascii="宋体" w:hAnsi="宋体" w:eastAsia="宋体" w:cs="宋体"/>
          <w:color w:val="000000"/>
          <w:sz w:val="21"/>
          <w:szCs w:val="21"/>
          <w:highlight w:val="none"/>
        </w:rPr>
        <w:t>，必须重视安全生产工作，确保全年不出安全生产责任事故。如发生安全生产责任事故或交通事故，由</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承担一切责任及损失。</w:t>
      </w:r>
    </w:p>
    <w:p>
      <w:pPr>
        <w:spacing w:line="440" w:lineRule="exact"/>
        <w:ind w:firstLine="420" w:firstLineChars="200"/>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不允许联合体投标，中标单位不得合包、转包，未经采购人允许，不得分包。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中标单位应定期向采购人提供保洁管理计划及有关措施，按要求及时向采购人上报各类报表及数据，以便采购人进行监督考核。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中标单位在搞好日常保洁、清运等工作的同时，必须配合采购人参加市、</w:t>
      </w:r>
      <w:r>
        <w:rPr>
          <w:rFonts w:hint="eastAsia" w:ascii="宋体" w:hAnsi="宋体" w:eastAsia="宋体" w:cs="宋体"/>
          <w:color w:val="000000"/>
          <w:sz w:val="21"/>
          <w:szCs w:val="21"/>
          <w:highlight w:val="none"/>
          <w:lang w:eastAsia="zh-CN"/>
        </w:rPr>
        <w:t>县</w:t>
      </w:r>
      <w:r>
        <w:rPr>
          <w:rFonts w:hint="eastAsia" w:ascii="宋体" w:hAnsi="宋体" w:eastAsia="宋体" w:cs="宋体"/>
          <w:color w:val="000000"/>
          <w:sz w:val="21"/>
          <w:szCs w:val="21"/>
          <w:highlight w:val="none"/>
        </w:rPr>
        <w:t>布置的各项节目或重大活动的临时布置任务。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相关各种车辆补助（购置、维修）及年终考核奖励资金全部划入</w:t>
      </w:r>
      <w:r>
        <w:rPr>
          <w:rFonts w:hint="eastAsia" w:ascii="宋体" w:hAnsi="宋体" w:eastAsia="宋体" w:cs="宋体"/>
          <w:color w:val="000000"/>
          <w:sz w:val="21"/>
          <w:szCs w:val="21"/>
          <w:highlight w:val="none"/>
          <w:lang w:eastAsia="zh-CN"/>
        </w:rPr>
        <w:t>宁海县人民政府桥头胡街道办事处</w:t>
      </w:r>
      <w:r>
        <w:rPr>
          <w:rFonts w:hint="eastAsia" w:ascii="宋体" w:hAnsi="宋体" w:eastAsia="宋体" w:cs="宋体"/>
          <w:color w:val="000000"/>
          <w:sz w:val="21"/>
          <w:szCs w:val="21"/>
          <w:highlight w:val="none"/>
        </w:rPr>
        <w:t>，由</w:t>
      </w:r>
      <w:r>
        <w:rPr>
          <w:rFonts w:hint="eastAsia" w:ascii="宋体" w:hAnsi="宋体" w:eastAsia="宋体" w:cs="宋体"/>
          <w:color w:val="000000"/>
          <w:sz w:val="21"/>
          <w:szCs w:val="21"/>
          <w:highlight w:val="none"/>
          <w:lang w:eastAsia="zh-CN"/>
        </w:rPr>
        <w:t>街道办事处</w:t>
      </w:r>
      <w:r>
        <w:rPr>
          <w:rFonts w:hint="eastAsia" w:ascii="宋体" w:hAnsi="宋体" w:eastAsia="宋体" w:cs="宋体"/>
          <w:color w:val="000000"/>
          <w:sz w:val="21"/>
          <w:szCs w:val="21"/>
          <w:highlight w:val="none"/>
        </w:rPr>
        <w:t>按规定统一分配</w:t>
      </w:r>
      <w:r>
        <w:rPr>
          <w:rFonts w:hint="eastAsia" w:ascii="宋体" w:hAnsi="宋体" w:eastAsia="宋体" w:cs="宋体"/>
          <w:color w:val="000000"/>
          <w:sz w:val="21"/>
          <w:szCs w:val="21"/>
          <w:highlight w:val="none"/>
          <w:lang w:eastAsia="zh-CN"/>
        </w:rPr>
        <w:t>。</w:t>
      </w:r>
    </w:p>
    <w:p>
      <w:pPr>
        <w:rPr>
          <w:rFonts w:hint="eastAsia" w:ascii="宋体" w:hAnsi="宋体" w:eastAsia="宋体" w:cs="宋体"/>
          <w:color w:val="000000"/>
          <w:sz w:val="21"/>
          <w:szCs w:val="21"/>
          <w:highlight w:val="none"/>
        </w:rPr>
      </w:pPr>
      <w:bookmarkStart w:id="4" w:name="_Toc506373927"/>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p>
    <w:p>
      <w:pPr>
        <w:autoSpaceDE w:val="0"/>
        <w:autoSpaceDN w:val="0"/>
        <w:spacing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8"/>
          <w:szCs w:val="28"/>
          <w:highlight w:val="none"/>
        </w:rPr>
        <w:t xml:space="preserve">第三章  </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须知</w:t>
      </w:r>
      <w:bookmarkEnd w:id="4"/>
    </w:p>
    <w:p>
      <w:pPr>
        <w:snapToGrid w:val="0"/>
        <w:ind w:left="238"/>
        <w:jc w:val="center"/>
        <w:outlineLvl w:val="1"/>
        <w:rPr>
          <w:rFonts w:hint="eastAsia" w:ascii="宋体" w:hAnsi="宋体" w:eastAsia="宋体" w:cs="宋体"/>
          <w:b/>
          <w:bCs/>
          <w:color w:val="000000"/>
          <w:sz w:val="21"/>
          <w:szCs w:val="21"/>
          <w:highlight w:val="none"/>
        </w:rPr>
      </w:pPr>
      <w:bookmarkStart w:id="5" w:name="_Toc1665"/>
      <w:r>
        <w:rPr>
          <w:rFonts w:hint="eastAsia" w:ascii="宋体" w:hAnsi="宋体" w:eastAsia="宋体" w:cs="宋体"/>
          <w:b/>
          <w:color w:val="000000"/>
          <w:sz w:val="21"/>
          <w:szCs w:val="21"/>
          <w:highlight w:val="none"/>
        </w:rPr>
        <w:t>前 附 表</w:t>
      </w:r>
      <w:bookmarkEnd w:id="5"/>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8"/>
        <w:gridCol w:w="8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项目名称：</w:t>
            </w:r>
            <w:r>
              <w:rPr>
                <w:rFonts w:hint="eastAsia" w:ascii="宋体" w:hAnsi="宋体" w:eastAsia="宋体" w:cs="宋体"/>
                <w:color w:val="000000"/>
                <w:sz w:val="21"/>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数量及单位：</w:t>
            </w:r>
            <w:r>
              <w:rPr>
                <w:rFonts w:hint="eastAsia" w:ascii="宋体" w:hAnsi="宋体" w:eastAsia="宋体" w:cs="宋体"/>
                <w:color w:val="000000"/>
                <w:sz w:val="21"/>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服务内容：</w:t>
            </w:r>
            <w:r>
              <w:rPr>
                <w:rFonts w:hint="eastAsia" w:ascii="宋体" w:hAnsi="宋体" w:eastAsia="宋体" w:cs="宋体"/>
                <w:color w:val="000000"/>
                <w:sz w:val="21"/>
                <w:szCs w:val="21"/>
                <w:highlight w:val="none"/>
              </w:rPr>
              <w:t>详见第一章《公开招标采购公告》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5"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投标报价及费用：</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1）本项目投标应以人民币报价；</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2）本项目采购预算（最高限价）：详见第一章《 公开招标采购公告》；投标总价超过采购预算（最高限价）的，作无效标处理。</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报出一年及三年的投标总价，本项目的投标总价必须包括完成本项目环卫保洁服务所需的所有费用，应包含人工费用（包含人员基本工资、各类福利和补贴（如高温补贴、加班补贴等）、社保（五金）、各种保险）、垃圾桶清运、人员工作服、人员所用作业工具等各类耗材费、管理费（包括管理人员工资、人员培训费、安全生产专项管理经费、其他管理费）、突击检查等特殊时期的应急保障费用等保洁服务范围内的所有费用。</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4）其中人工费用一项中，包含人员基本工资、各类福利和补贴（如高温补贴、加班补贴、住房补贴等）、社保（五金）、各种保险等均根据目前宁海县保洁工人的实际收入标准确定，</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应确保上述几项费用不低于现有标准且不得低于201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年宁海县最低人员工资（现有标准详见第二章 二、招标需求）</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）不论投标结果如何，</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均应自行承担所有与投标有关的全部费用；</w:t>
            </w:r>
          </w:p>
          <w:p>
            <w:pPr>
              <w:pStyle w:val="17"/>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）中标服务费的收取标准：</w:t>
            </w:r>
          </w:p>
          <w:p>
            <w:pPr>
              <w:pStyle w:val="17"/>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rPr>
              <w:t>参照国家发改委发改办价格[2003]857号通知和原国家计委计价格[2002]1980号文件规定的招标费率标准，以中标通知书确定的中标总金额为计算基数，向中标</w:t>
            </w:r>
            <w:r>
              <w:rPr>
                <w:rFonts w:hint="eastAsia" w:ascii="宋体" w:hAnsi="宋体" w:eastAsia="宋体" w:cs="宋体"/>
                <w:sz w:val="21"/>
                <w:szCs w:val="21"/>
                <w:lang w:eastAsia="zh-CN"/>
              </w:rPr>
              <w:t>投标人</w:t>
            </w:r>
            <w:r>
              <w:rPr>
                <w:rFonts w:hint="eastAsia" w:ascii="宋体" w:hAnsi="宋体" w:eastAsia="宋体" w:cs="宋体"/>
                <w:sz w:val="21"/>
                <w:szCs w:val="21"/>
              </w:rPr>
              <w:t>收取中标服务费，中标人必须在领取中标通知书同时一次性支付</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投标货币：</w:t>
            </w:r>
            <w:r>
              <w:rPr>
                <w:rFonts w:hint="eastAsia" w:ascii="宋体" w:hAnsi="宋体" w:eastAsia="宋体" w:cs="宋体"/>
                <w:color w:val="000000"/>
                <w:sz w:val="21"/>
                <w:szCs w:val="21"/>
                <w:highlight w:val="none"/>
                <w:u w:val="single"/>
              </w:rPr>
              <w:t>人民币</w:t>
            </w:r>
            <w:r>
              <w:rPr>
                <w:rFonts w:hint="eastAsia" w:ascii="宋体" w:hAnsi="宋体" w:eastAsia="宋体" w:cs="宋体"/>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现场踏勘：详见第二章《采购需求》前附表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投标文件数量：</w:t>
            </w:r>
          </w:p>
          <w:p>
            <w:pPr>
              <w:spacing w:line="400" w:lineRule="exact"/>
              <w:rPr>
                <w:rFonts w:hint="eastAsia" w:ascii="宋体" w:hAnsi="宋体" w:eastAsia="宋体" w:cs="宋体"/>
                <w:sz w:val="21"/>
                <w:szCs w:val="21"/>
              </w:rPr>
            </w:pPr>
            <w:r>
              <w:rPr>
                <w:rFonts w:hint="eastAsia" w:ascii="宋体" w:hAnsi="宋体" w:eastAsia="宋体" w:cs="宋体"/>
                <w:sz w:val="21"/>
                <w:szCs w:val="21"/>
              </w:rPr>
              <w:t>本项目实行网上投标，</w:t>
            </w:r>
            <w:r>
              <w:rPr>
                <w:rFonts w:hint="eastAsia" w:ascii="宋体" w:hAnsi="宋体" w:eastAsia="宋体" w:cs="宋体"/>
                <w:sz w:val="21"/>
                <w:szCs w:val="21"/>
                <w:lang w:eastAsia="zh-CN"/>
              </w:rPr>
              <w:t>投标人</w:t>
            </w:r>
            <w:r>
              <w:rPr>
                <w:rFonts w:hint="eastAsia" w:ascii="宋体" w:hAnsi="宋体" w:eastAsia="宋体" w:cs="宋体"/>
                <w:sz w:val="21"/>
                <w:szCs w:val="21"/>
              </w:rPr>
              <w:t>应准备以下响应文件：</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于“政采云”上提供电子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（2）以U盘或DVD光盘等介质存储的数据电文形式的备份</w:t>
            </w:r>
            <w:r>
              <w:rPr>
                <w:rFonts w:hint="eastAsia" w:ascii="宋体" w:hAnsi="宋体" w:eastAsia="宋体" w:cs="宋体"/>
                <w:sz w:val="21"/>
                <w:szCs w:val="21"/>
                <w:lang w:eastAsia="zh-CN"/>
              </w:rPr>
              <w:t>投标</w:t>
            </w:r>
            <w:r>
              <w:rPr>
                <w:rFonts w:hint="eastAsia" w:ascii="宋体" w:hAnsi="宋体" w:eastAsia="宋体" w:cs="宋体"/>
                <w:sz w:val="21"/>
                <w:szCs w:val="21"/>
              </w:rPr>
              <w:t>文件，数量1份</w:t>
            </w:r>
            <w:r>
              <w:rPr>
                <w:rFonts w:hint="eastAsia" w:ascii="宋体" w:hAnsi="宋体" w:eastAsia="宋体" w:cs="宋体"/>
                <w:sz w:val="21"/>
                <w:szCs w:val="21"/>
                <w:lang w:eastAsia="zh-CN"/>
              </w:rPr>
              <w:t>；</w:t>
            </w:r>
          </w:p>
          <w:p>
            <w:pPr>
              <w:autoSpaceDE w:val="0"/>
              <w:autoSpaceDN w:val="0"/>
              <w:snapToGrid w:val="0"/>
              <w:spacing w:line="240" w:lineRule="auto"/>
              <w:jc w:val="both"/>
              <w:textAlignment w:val="bottom"/>
              <w:rPr>
                <w:rFonts w:hint="eastAsia" w:ascii="宋体" w:hAnsi="宋体" w:eastAsia="宋体" w:cs="宋体"/>
                <w:color w:val="000000"/>
                <w:sz w:val="21"/>
                <w:szCs w:val="21"/>
                <w:highlight w:val="none"/>
              </w:rPr>
            </w:pPr>
            <w:r>
              <w:rPr>
                <w:rFonts w:hint="eastAsia" w:ascii="宋体" w:hAnsi="宋体" w:eastAsia="宋体" w:cs="宋体"/>
                <w:sz w:val="21"/>
                <w:szCs w:val="21"/>
              </w:rPr>
              <w:t>（3）备份纸质</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投标</w:t>
            </w:r>
            <w:r>
              <w:rPr>
                <w:rFonts w:hint="eastAsia" w:ascii="宋体" w:hAnsi="宋体" w:eastAsia="宋体" w:cs="宋体"/>
                <w:sz w:val="21"/>
                <w:szCs w:val="21"/>
              </w:rPr>
              <w:t>文件正本一份，副本</w:t>
            </w:r>
            <w:r>
              <w:rPr>
                <w:rFonts w:hint="eastAsia" w:ascii="宋体" w:hAnsi="宋体" w:eastAsia="宋体" w:cs="宋体"/>
                <w:sz w:val="21"/>
                <w:szCs w:val="21"/>
                <w:lang w:eastAsia="zh-CN"/>
              </w:rPr>
              <w:t>四</w:t>
            </w:r>
            <w:r>
              <w:rPr>
                <w:rFonts w:hint="eastAsia" w:ascii="宋体" w:hAnsi="宋体" w:eastAsia="宋体" w:cs="宋体"/>
                <w:sz w:val="21"/>
                <w:szCs w:val="21"/>
              </w:rPr>
              <w:t>份</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both"/>
              <w:textAlignment w:val="bottom"/>
              <w:rPr>
                <w:rFonts w:hint="eastAsia" w:ascii="宋体" w:hAnsi="宋体" w:eastAsia="宋体" w:cs="宋体"/>
                <w:sz w:val="21"/>
                <w:szCs w:val="21"/>
                <w:lang w:eastAsia="zh-CN"/>
              </w:rPr>
            </w:pPr>
            <w:r>
              <w:rPr>
                <w:rFonts w:hint="eastAsia" w:ascii="宋体" w:hAnsi="宋体" w:eastAsia="宋体" w:cs="宋体"/>
                <w:sz w:val="21"/>
                <w:szCs w:val="21"/>
                <w:lang w:eastAsia="zh-CN"/>
              </w:rPr>
              <w:t>信息公告媒体：</w:t>
            </w:r>
          </w:p>
          <w:p>
            <w:pPr>
              <w:autoSpaceDE w:val="0"/>
              <w:autoSpaceDN w:val="0"/>
              <w:snapToGrid w:val="0"/>
              <w:spacing w:line="360" w:lineRule="auto"/>
              <w:jc w:val="both"/>
              <w:textAlignment w:val="bottom"/>
              <w:rPr>
                <w:rFonts w:hint="eastAsia" w:ascii="宋体" w:hAnsi="宋体" w:eastAsia="宋体" w:cs="宋体"/>
                <w:sz w:val="21"/>
                <w:szCs w:val="21"/>
                <w:lang w:eastAsia="zh-CN"/>
              </w:rPr>
            </w:pPr>
            <w:r>
              <w:rPr>
                <w:rFonts w:hint="eastAsia" w:ascii="宋体" w:hAnsi="宋体" w:eastAsia="宋体" w:cs="宋体"/>
                <w:sz w:val="21"/>
                <w:szCs w:val="21"/>
                <w:lang w:eastAsia="zh-CN"/>
              </w:rPr>
              <w:t>宁波政府采购网站（www.nbzfcg.cn）；</w:t>
            </w:r>
          </w:p>
          <w:p>
            <w:pPr>
              <w:autoSpaceDE w:val="0"/>
              <w:autoSpaceDN w:val="0"/>
              <w:snapToGrid w:val="0"/>
              <w:spacing w:line="360" w:lineRule="auto"/>
              <w:jc w:val="both"/>
              <w:textAlignment w:val="bottom"/>
              <w:rPr>
                <w:rFonts w:hint="eastAsia" w:ascii="宋体" w:hAnsi="宋体" w:eastAsia="宋体" w:cs="宋体"/>
                <w:sz w:val="21"/>
                <w:szCs w:val="21"/>
                <w:lang w:eastAsia="zh-CN"/>
              </w:rPr>
            </w:pPr>
            <w:r>
              <w:rPr>
                <w:rFonts w:hint="eastAsia" w:ascii="宋体" w:hAnsi="宋体" w:eastAsia="宋体" w:cs="宋体"/>
                <w:sz w:val="21"/>
                <w:szCs w:val="21"/>
                <w:lang w:eastAsia="zh-CN"/>
              </w:rPr>
              <w:t>宁海县公共资源交易信息网发布(http://www.nhztb.gov.cn)；</w:t>
            </w:r>
          </w:p>
          <w:p>
            <w:pPr>
              <w:autoSpaceDE w:val="0"/>
              <w:autoSpaceDN w:val="0"/>
              <w:snapToGrid w:val="0"/>
              <w:spacing w:line="360" w:lineRule="auto"/>
              <w:jc w:val="both"/>
              <w:textAlignment w:val="bottom"/>
              <w:rPr>
                <w:rFonts w:hint="eastAsia" w:ascii="宋体" w:hAnsi="宋体" w:eastAsia="宋体" w:cs="宋体"/>
                <w:sz w:val="21"/>
                <w:szCs w:val="21"/>
                <w:lang w:eastAsia="zh-CN"/>
              </w:rPr>
            </w:pPr>
            <w:r>
              <w:rPr>
                <w:rFonts w:hint="eastAsia" w:ascii="宋体" w:hAnsi="宋体" w:eastAsia="宋体" w:cs="宋体"/>
                <w:sz w:val="21"/>
                <w:szCs w:val="21"/>
                <w:lang w:eastAsia="zh-CN"/>
              </w:rPr>
              <w:t>浙江政府采购云平台”（https://www.zcygov.cn/）</w:t>
            </w:r>
          </w:p>
          <w:p>
            <w:pPr>
              <w:autoSpaceDE w:val="0"/>
              <w:autoSpaceDN w:val="0"/>
              <w:snapToGrid w:val="0"/>
              <w:spacing w:line="360" w:lineRule="auto"/>
              <w:jc w:val="both"/>
              <w:textAlignment w:val="bottom"/>
              <w:rPr>
                <w:rFonts w:hint="eastAsia" w:ascii="宋体" w:hAnsi="宋体" w:eastAsia="宋体" w:cs="宋体"/>
                <w:color w:val="000000"/>
                <w:sz w:val="21"/>
                <w:szCs w:val="21"/>
                <w:highlight w:val="none"/>
              </w:rPr>
            </w:pPr>
            <w:r>
              <w:rPr>
                <w:rFonts w:hint="eastAsia" w:ascii="宋体" w:hAnsi="宋体" w:eastAsia="宋体" w:cs="宋体"/>
                <w:sz w:val="21"/>
                <w:szCs w:val="21"/>
                <w:lang w:val="en-US" w:eastAsia="zh-CN"/>
              </w:rPr>
              <w:t>本项目自发布公告后后续可能出现的修改通知，澄清说明等都发布在上述媒体，请投标人随时关注下载，如有错过，后果自负。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both"/>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签订合同时间：中标通知书发出后</w:t>
            </w:r>
            <w:r>
              <w:rPr>
                <w:rFonts w:hint="eastAsia" w:ascii="宋体" w:hAnsi="宋体" w:eastAsia="宋体" w:cs="宋体"/>
                <w:color w:val="000000"/>
                <w:sz w:val="21"/>
                <w:szCs w:val="21"/>
                <w:highlight w:val="none"/>
                <w:u w:val="single"/>
              </w:rPr>
              <w:t>30</w:t>
            </w:r>
            <w:r>
              <w:rPr>
                <w:rFonts w:hint="eastAsia" w:ascii="宋体" w:hAnsi="宋体" w:eastAsia="宋体" w:cs="宋体"/>
                <w:color w:val="000000"/>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both"/>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p>
        </w:tc>
        <w:tc>
          <w:tcPr>
            <w:tcW w:w="81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14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textAlignment w:val="bottom"/>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解释：本采购文件的解释权属于招标采购单位。</w:t>
            </w:r>
          </w:p>
        </w:tc>
      </w:tr>
    </w:tbl>
    <w:p>
      <w:pPr>
        <w:pStyle w:val="25"/>
        <w:snapToGrid w:val="0"/>
        <w:spacing w:before="0" w:beforeLines="0" w:after="0" w:afterLines="0" w:line="240" w:lineRule="auto"/>
        <w:rPr>
          <w:rFonts w:hint="eastAsia" w:ascii="宋体" w:hAnsi="宋体" w:eastAsia="宋体" w:cs="宋体"/>
          <w:color w:val="000000"/>
          <w:sz w:val="21"/>
          <w:szCs w:val="21"/>
          <w:highlight w:val="none"/>
        </w:rPr>
      </w:pPr>
    </w:p>
    <w:p>
      <w:pPr>
        <w:pStyle w:val="25"/>
        <w:snapToGrid w:val="0"/>
        <w:spacing w:before="0" w:beforeLines="0" w:after="0" w:afterLines="0"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rPr>
        <w:t>一   总  则</w:t>
      </w:r>
    </w:p>
    <w:p>
      <w:pPr>
        <w:snapToGrid w:val="0"/>
        <w:spacing w:line="360" w:lineRule="auto"/>
        <w:ind w:firstLine="413" w:firstLineChars="196"/>
        <w:jc w:val="left"/>
        <w:outlineLvl w:val="1"/>
        <w:rPr>
          <w:rFonts w:hint="eastAsia" w:ascii="宋体" w:hAnsi="宋体" w:eastAsia="宋体" w:cs="宋体"/>
          <w:b/>
          <w:color w:val="000000"/>
          <w:sz w:val="21"/>
          <w:szCs w:val="21"/>
          <w:highlight w:val="none"/>
        </w:rPr>
      </w:pPr>
      <w:bookmarkStart w:id="6" w:name="_Toc1476"/>
      <w:r>
        <w:rPr>
          <w:rFonts w:hint="eastAsia" w:ascii="宋体" w:hAnsi="宋体" w:eastAsia="宋体" w:cs="宋体"/>
          <w:b/>
          <w:color w:val="000000"/>
          <w:sz w:val="21"/>
          <w:szCs w:val="21"/>
          <w:highlight w:val="none"/>
        </w:rPr>
        <w:t>（一） 适用范围</w:t>
      </w:r>
      <w:bookmarkEnd w:id="6"/>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本采购文件适用于本项目的招标、投标、评标、定标、验收、合同履约、付款等行为（法律、法规另有规定的，从其规定）。</w:t>
      </w:r>
    </w:p>
    <w:p>
      <w:pPr>
        <w:snapToGrid w:val="0"/>
        <w:spacing w:line="360" w:lineRule="auto"/>
        <w:ind w:firstLine="310" w:firstLineChars="147"/>
        <w:jc w:val="left"/>
        <w:outlineLvl w:val="1"/>
        <w:rPr>
          <w:rFonts w:hint="eastAsia" w:ascii="宋体" w:hAnsi="宋体" w:eastAsia="宋体" w:cs="宋体"/>
          <w:b/>
          <w:color w:val="000000"/>
          <w:sz w:val="21"/>
          <w:szCs w:val="21"/>
          <w:highlight w:val="none"/>
        </w:rPr>
      </w:pPr>
      <w:bookmarkStart w:id="7" w:name="_Toc7571"/>
      <w:r>
        <w:rPr>
          <w:rFonts w:hint="eastAsia" w:ascii="宋体" w:hAnsi="宋体" w:eastAsia="宋体" w:cs="宋体"/>
          <w:b/>
          <w:color w:val="000000"/>
          <w:sz w:val="21"/>
          <w:szCs w:val="21"/>
          <w:highlight w:val="none"/>
        </w:rPr>
        <w:t>（二）定义</w:t>
      </w:r>
      <w:bookmarkEnd w:id="7"/>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1.“招标采购单位”系指组织本次招标的代理机构（“采购单位”）和采购单位。</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”系指向采购单位提交投标文件的单位或个人。</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3.“产品”系指供方按采购文件规定，须向采购单位提供的一切设备、保险、税金、备品备件、工具、手册及其它有关技术资料和材料。</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4.“服务”系指采购文件规定</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须承担的安装、调试、技术协助、校准、培训、技术指导以及其他类似的义务。</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5.“项目”系指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按采购文件规定向采购单位提供的产品和服务。</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6.“书面形式”包括信函、传真、电报等。</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7.“★”系指实质性要求条款，</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的投标对任何带“★”号的重要商务和技术条款的偏离和未作实质性响应都将直接导致废标。</w:t>
      </w:r>
    </w:p>
    <w:p>
      <w:pPr>
        <w:snapToGrid w:val="0"/>
        <w:spacing w:line="360" w:lineRule="auto"/>
        <w:ind w:firstLine="413" w:firstLineChars="196"/>
        <w:jc w:val="left"/>
        <w:outlineLvl w:val="1"/>
        <w:rPr>
          <w:rFonts w:hint="eastAsia" w:ascii="宋体" w:hAnsi="宋体" w:eastAsia="宋体" w:cs="宋体"/>
          <w:b/>
          <w:color w:val="000000"/>
          <w:sz w:val="21"/>
          <w:szCs w:val="21"/>
          <w:highlight w:val="none"/>
        </w:rPr>
      </w:pPr>
      <w:bookmarkStart w:id="8" w:name="_Toc20685"/>
      <w:r>
        <w:rPr>
          <w:rFonts w:hint="eastAsia" w:ascii="宋体" w:hAnsi="宋体" w:eastAsia="宋体" w:cs="宋体"/>
          <w:b/>
          <w:color w:val="000000"/>
          <w:sz w:val="21"/>
          <w:szCs w:val="21"/>
          <w:highlight w:val="none"/>
        </w:rPr>
        <w:t>（三）招标方式</w:t>
      </w:r>
      <w:bookmarkEnd w:id="8"/>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本次招标采用公开招标方式进行。</w:t>
      </w:r>
    </w:p>
    <w:p>
      <w:pPr>
        <w:snapToGrid w:val="0"/>
        <w:spacing w:line="360" w:lineRule="auto"/>
        <w:ind w:firstLine="413" w:firstLineChars="196"/>
        <w:jc w:val="left"/>
        <w:outlineLvl w:val="1"/>
        <w:rPr>
          <w:rFonts w:hint="eastAsia" w:ascii="宋体" w:hAnsi="宋体" w:eastAsia="宋体" w:cs="宋体"/>
          <w:b/>
          <w:color w:val="000000"/>
          <w:sz w:val="21"/>
          <w:szCs w:val="21"/>
          <w:highlight w:val="none"/>
        </w:rPr>
      </w:pPr>
      <w:bookmarkStart w:id="9" w:name="_Toc21721"/>
      <w:r>
        <w:rPr>
          <w:rFonts w:hint="eastAsia" w:ascii="宋体" w:hAnsi="宋体" w:eastAsia="宋体" w:cs="宋体"/>
          <w:b/>
          <w:color w:val="000000"/>
          <w:sz w:val="21"/>
          <w:szCs w:val="21"/>
          <w:highlight w:val="none"/>
        </w:rPr>
        <w:t>（四）投标委托</w:t>
      </w:r>
      <w:bookmarkEnd w:id="9"/>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rPr>
        <w:t>投标人代表须携带有效身份证件。如投标人代表不是法定代表人，须有法定代表人出具的授权委托书并在投标文件中提供投标人代表的社保部门出具的开标前近一个月的社保证明（投标文件正本用原件，副本可用复印件），未按上述要求提供社保证明的作无效标处理。</w:t>
      </w:r>
    </w:p>
    <w:p>
      <w:pPr>
        <w:snapToGrid w:val="0"/>
        <w:spacing w:line="360" w:lineRule="auto"/>
        <w:ind w:firstLine="413" w:firstLineChars="196"/>
        <w:jc w:val="left"/>
        <w:outlineLvl w:val="1"/>
        <w:rPr>
          <w:rFonts w:hint="eastAsia" w:ascii="宋体" w:hAnsi="宋体" w:eastAsia="宋体" w:cs="宋体"/>
          <w:b/>
          <w:color w:val="000000"/>
          <w:sz w:val="21"/>
          <w:szCs w:val="21"/>
          <w:highlight w:val="none"/>
        </w:rPr>
      </w:pPr>
      <w:bookmarkStart w:id="10" w:name="_Toc1659"/>
      <w:r>
        <w:rPr>
          <w:rFonts w:hint="eastAsia" w:ascii="宋体" w:hAnsi="宋体" w:eastAsia="宋体" w:cs="宋体"/>
          <w:b/>
          <w:color w:val="000000"/>
          <w:sz w:val="21"/>
          <w:szCs w:val="21"/>
          <w:highlight w:val="none"/>
        </w:rPr>
        <w:t>（五）投标费用</w:t>
      </w:r>
      <w:bookmarkEnd w:id="10"/>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不论投标结果如何，</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均应自行承担所有与投标有关的全部费用（采购文件有其他规定除外）。</w:t>
      </w:r>
    </w:p>
    <w:p>
      <w:pPr>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（六）联合体投标</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本项目不允许联合体投标。</w:t>
      </w:r>
    </w:p>
    <w:p>
      <w:pPr>
        <w:snapToGrid w:val="0"/>
        <w:spacing w:line="360" w:lineRule="auto"/>
        <w:ind w:firstLine="413" w:firstLineChars="196"/>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（七）</w:t>
      </w:r>
      <w:r>
        <w:rPr>
          <w:rFonts w:hint="eastAsia" w:ascii="宋体" w:hAnsi="宋体" w:eastAsia="宋体" w:cs="宋体"/>
          <w:b/>
          <w:color w:val="000000"/>
          <w:kern w:val="0"/>
          <w:sz w:val="21"/>
          <w:szCs w:val="21"/>
          <w:highlight w:val="none"/>
        </w:rPr>
        <w:t>转包与分包</w:t>
      </w:r>
    </w:p>
    <w:p>
      <w:pPr>
        <w:snapToGrid w:val="0"/>
        <w:spacing w:line="360" w:lineRule="auto"/>
        <w:ind w:firstLine="411" w:firstLineChars="196"/>
        <w:rPr>
          <w:rFonts w:hint="eastAsia" w:ascii="宋体" w:hAnsi="宋体" w:eastAsia="宋体" w:cs="宋体"/>
          <w:b/>
          <w:color w:val="000000"/>
          <w:kern w:val="0"/>
          <w:sz w:val="21"/>
          <w:szCs w:val="21"/>
          <w:highlight w:val="none"/>
        </w:rPr>
      </w:pPr>
      <w:r>
        <w:rPr>
          <w:rFonts w:hint="eastAsia" w:ascii="宋体" w:hAnsi="宋体" w:eastAsia="宋体" w:cs="宋体"/>
          <w:color w:val="000000"/>
          <w:kern w:val="0"/>
          <w:sz w:val="21"/>
          <w:szCs w:val="21"/>
          <w:highlight w:val="none"/>
        </w:rPr>
        <w:t>本项目不允许转包、分包。</w:t>
      </w:r>
    </w:p>
    <w:p>
      <w:pPr>
        <w:snapToGrid w:val="0"/>
        <w:spacing w:line="360" w:lineRule="auto"/>
        <w:ind w:firstLine="413" w:firstLineChars="196"/>
        <w:jc w:val="left"/>
        <w:outlineLvl w:val="1"/>
        <w:rPr>
          <w:rFonts w:hint="eastAsia" w:ascii="宋体" w:hAnsi="宋体" w:eastAsia="宋体" w:cs="宋体"/>
          <w:b/>
          <w:color w:val="000000"/>
          <w:sz w:val="21"/>
          <w:szCs w:val="21"/>
          <w:highlight w:val="none"/>
        </w:rPr>
      </w:pPr>
      <w:bookmarkStart w:id="11" w:name="_Toc13174"/>
      <w:r>
        <w:rPr>
          <w:rFonts w:hint="eastAsia" w:ascii="宋体" w:hAnsi="宋体" w:eastAsia="宋体" w:cs="宋体"/>
          <w:b/>
          <w:color w:val="000000"/>
          <w:sz w:val="21"/>
          <w:szCs w:val="21"/>
          <w:highlight w:val="none"/>
        </w:rPr>
        <w:t>（八）特别说明：</w:t>
      </w:r>
      <w:bookmarkEnd w:id="11"/>
    </w:p>
    <w:p>
      <w:pPr>
        <w:widowControl/>
        <w:spacing w:line="360" w:lineRule="auto"/>
        <w:ind w:firstLine="420" w:firstLineChars="200"/>
        <w:jc w:val="left"/>
        <w:rPr>
          <w:rFonts w:hint="eastAsia" w:ascii="宋体" w:hAnsi="宋体" w:eastAsia="宋体" w:cs="宋体"/>
          <w:sz w:val="21"/>
          <w:szCs w:val="21"/>
        </w:rPr>
      </w:pPr>
      <w:bookmarkStart w:id="12" w:name="_Toc13650"/>
      <w:r>
        <w:rPr>
          <w:rFonts w:hint="eastAsia" w:ascii="宋体" w:hAnsi="宋体" w:eastAsia="宋体" w:cs="宋体"/>
          <w:kern w:val="0"/>
          <w:sz w:val="21"/>
          <w:szCs w:val="21"/>
        </w:rPr>
        <w:t>1、</w:t>
      </w:r>
      <w:r>
        <w:rPr>
          <w:rFonts w:hint="eastAsia" w:ascii="宋体" w:hAnsi="宋体" w:eastAsia="宋体" w:cs="宋体"/>
          <w:sz w:val="21"/>
          <w:szCs w:val="21"/>
        </w:rPr>
        <w:t>投标人应仔细阅读招标文件的所有内容，按照招标文件的要求提交投标文件，并对所提供的全部资料的真实性承担法律责任；</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投标人在投标活动中提供任何虚假材料，其投标无效，并报监管部门查处；</w:t>
      </w:r>
    </w:p>
    <w:p>
      <w:pPr>
        <w:pStyle w:val="25"/>
        <w:snapToGrid w:val="0"/>
        <w:spacing w:before="0" w:beforeLines="0" w:after="0" w:afterLines="0" w:line="360" w:lineRule="auto"/>
        <w:ind w:firstLine="413" w:firstLineChars="196"/>
        <w:outlineLvl w:val="1"/>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（九）质疑和投诉</w:t>
      </w:r>
      <w:bookmarkEnd w:id="12"/>
    </w:p>
    <w:p>
      <w:pPr>
        <w:spacing w:line="360" w:lineRule="auto"/>
        <w:ind w:firstLine="420" w:firstLineChars="200"/>
        <w:rPr>
          <w:rFonts w:hint="eastAsia" w:ascii="宋体" w:hAnsi="宋体" w:eastAsia="宋体" w:cs="宋体"/>
          <w:sz w:val="21"/>
          <w:szCs w:val="21"/>
          <w:lang w:bidi="ar"/>
        </w:rPr>
      </w:pPr>
      <w:bookmarkStart w:id="13" w:name="_Toc27142"/>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认为采购文件、采购过程、中标或者成交结果使自己的权益受到损害的，须在应知其利益受损之日起七个工作日内以书面形式向采购人、采购代理机构提出质疑。</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应当在法定质疑期内一次性提出针对同一采购程序环节的质疑。</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提出质疑的</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应当是参与所质疑项目采购活动的</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。未依法获取采购文件的，不得就采购文件提出质疑；未提交投标文件的</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，视为与采购结果没有利害关系，不得就采购响应截止时间后的采购过程、采购结果提出质疑。</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3</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提出质疑应当提交质疑函和必要的证明材料，质疑函应当面以书面形式提出，质疑函格式和内容须符合财政部《质疑函范本》要求，</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可到中国政府采购网自行下载财政部《质疑函范本》。</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4</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5</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对采购人或采购代理机构的质疑答复不满意或者采购人或采购代理机构未在规定时间内作出答复的，可以在答复期满后十五个工作日内向同级采购监管部门投诉。</w:t>
      </w:r>
    </w:p>
    <w:p>
      <w:pPr>
        <w:pStyle w:val="25"/>
        <w:snapToGrid w:val="0"/>
        <w:spacing w:before="0" w:beforeLines="0" w:after="0" w:afterLines="0" w:line="360" w:lineRule="auto"/>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二  </w:t>
      </w:r>
      <w:bookmarkEnd w:id="13"/>
      <w:r>
        <w:rPr>
          <w:rFonts w:hint="eastAsia" w:ascii="宋体" w:hAnsi="宋体" w:eastAsia="宋体" w:cs="宋体"/>
          <w:b/>
          <w:color w:val="000000"/>
          <w:sz w:val="21"/>
          <w:szCs w:val="21"/>
          <w:highlight w:val="none"/>
        </w:rPr>
        <w:t>采购文件</w:t>
      </w:r>
    </w:p>
    <w:p>
      <w:pPr>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（一）采购文件的构成。本采购文件由以下部份组成：</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1.公开招标采购公告</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2.采购需求</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须知</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4.评标办法及评分标准</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5.政府采购合同主要条款</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6.投标文件格式</w:t>
      </w:r>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7.本项目采购文件的澄清、答复、修改、补充的内容</w:t>
      </w:r>
    </w:p>
    <w:p>
      <w:pPr>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的风险</w:t>
      </w:r>
    </w:p>
    <w:p>
      <w:pPr>
        <w:pStyle w:val="37"/>
        <w:spacing w:line="360" w:lineRule="auto"/>
        <w:ind w:firstLine="316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没有按照采购文件要求提供全部资料，或者</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没有对采购文件在各方面作出实质性响应是</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的风险，并可能导致其投标被拒绝。</w:t>
      </w:r>
    </w:p>
    <w:p>
      <w:pPr>
        <w:pStyle w:val="37"/>
        <w:spacing w:line="360" w:lineRule="auto"/>
        <w:ind w:firstLine="31680"/>
        <w:rPr>
          <w:rFonts w:hint="eastAsia" w:ascii="宋体" w:hAnsi="宋体" w:eastAsia="宋体" w:cs="宋体"/>
          <w:b/>
          <w:color w:val="auto"/>
          <w:sz w:val="21"/>
          <w:szCs w:val="21"/>
        </w:rPr>
      </w:pPr>
      <w:r>
        <w:rPr>
          <w:rFonts w:hint="eastAsia" w:ascii="宋体" w:hAnsi="宋体" w:eastAsia="宋体" w:cs="宋体"/>
          <w:b/>
          <w:color w:val="auto"/>
          <w:sz w:val="21"/>
          <w:szCs w:val="21"/>
        </w:rPr>
        <w:t>（三）招标文件的澄清与修改</w:t>
      </w:r>
    </w:p>
    <w:p>
      <w:pPr>
        <w:pStyle w:val="25"/>
        <w:spacing w:before="0" w:beforeLines="0" w:after="0" w:afterLines="0" w:line="360" w:lineRule="auto"/>
        <w:ind w:firstLine="413"/>
        <w:rPr>
          <w:rFonts w:hint="eastAsia" w:ascii="宋体" w:hAnsi="宋体" w:eastAsia="宋体" w:cs="宋体"/>
          <w:sz w:val="21"/>
          <w:szCs w:val="21"/>
        </w:rPr>
      </w:pPr>
      <w:r>
        <w:rPr>
          <w:rFonts w:hint="eastAsia" w:ascii="宋体" w:hAnsi="宋体" w:eastAsia="宋体" w:cs="宋体"/>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5"/>
        <w:spacing w:before="0" w:beforeLines="0" w:after="0" w:afterLines="0" w:line="360" w:lineRule="auto"/>
        <w:ind w:firstLine="413"/>
        <w:rPr>
          <w:rFonts w:hint="eastAsia" w:ascii="宋体" w:hAnsi="宋体" w:eastAsia="宋体" w:cs="宋体"/>
          <w:sz w:val="21"/>
          <w:szCs w:val="21"/>
        </w:rPr>
      </w:pPr>
      <w:r>
        <w:rPr>
          <w:rFonts w:hint="eastAsia" w:ascii="宋体" w:hAnsi="宋体" w:eastAsia="宋体" w:cs="宋体"/>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25"/>
        <w:spacing w:before="0" w:beforeLines="0" w:after="0" w:afterLines="0" w:line="360" w:lineRule="auto"/>
        <w:ind w:firstLine="413"/>
        <w:rPr>
          <w:rFonts w:hint="eastAsia" w:ascii="宋体" w:hAnsi="宋体" w:eastAsia="宋体" w:cs="宋体"/>
          <w:sz w:val="21"/>
          <w:szCs w:val="21"/>
        </w:rPr>
      </w:pPr>
      <w:r>
        <w:rPr>
          <w:rFonts w:hint="eastAsia" w:ascii="宋体" w:hAnsi="宋体" w:eastAsia="宋体" w:cs="宋体"/>
          <w:sz w:val="21"/>
          <w:szCs w:val="21"/>
        </w:rPr>
        <w:t>3、如更正公告有重新发布电子采购文件的，投标人应下载最新发布的电子招标文件制作投标文件。</w:t>
      </w:r>
    </w:p>
    <w:p>
      <w:pPr>
        <w:pStyle w:val="14"/>
        <w:widowControl w:val="0"/>
        <w:numPr>
          <w:ilvl w:val="0"/>
          <w:numId w:val="0"/>
        </w:numPr>
        <w:tabs>
          <w:tab w:val="clear" w:pos="454"/>
        </w:tabs>
        <w:adjustRightInd w:val="0"/>
        <w:spacing w:after="0" w:afterLines="0" w:line="36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投标人在规定的时间内未对招标文件提出疑问、质疑或要求澄清的，将视其为无异议。对采购文件中描述有歧义或前后不一致的地方，评标委员会有权进行评判，但对同一条款的评判应适用于每个投标人。</w:t>
      </w:r>
    </w:p>
    <w:p>
      <w:pPr>
        <w:pStyle w:val="25"/>
        <w:snapToGrid w:val="0"/>
        <w:spacing w:before="0" w:beforeLines="0" w:after="0" w:afterLines="0" w:line="360" w:lineRule="auto"/>
        <w:ind w:firstLine="413" w:firstLineChars="196"/>
        <w:outlineLvl w:val="1"/>
        <w:rPr>
          <w:rFonts w:hint="eastAsia" w:ascii="宋体" w:hAnsi="宋体" w:eastAsia="宋体" w:cs="宋体"/>
          <w:b/>
          <w:color w:val="000000"/>
          <w:sz w:val="21"/>
          <w:szCs w:val="21"/>
          <w:highlight w:val="none"/>
        </w:rPr>
      </w:pPr>
      <w:bookmarkStart w:id="14" w:name="_Toc24324"/>
      <w:r>
        <w:rPr>
          <w:rFonts w:hint="eastAsia" w:ascii="宋体" w:hAnsi="宋体" w:eastAsia="宋体" w:cs="宋体"/>
          <w:b/>
          <w:color w:val="000000"/>
          <w:sz w:val="21"/>
          <w:szCs w:val="21"/>
          <w:highlight w:val="none"/>
        </w:rPr>
        <w:t>三、投标文件的编制</w:t>
      </w:r>
      <w:bookmarkEnd w:id="14"/>
    </w:p>
    <w:p>
      <w:pPr>
        <w:widowControl/>
        <w:tabs>
          <w:tab w:val="left" w:pos="645"/>
        </w:tabs>
        <w:snapToGrid w:val="0"/>
        <w:spacing w:line="360" w:lineRule="auto"/>
        <w:ind w:firstLine="211" w:firstLineChars="100"/>
        <w:rPr>
          <w:rFonts w:hint="eastAsia" w:ascii="宋体" w:hAnsi="宋体" w:eastAsia="宋体" w:cs="宋体"/>
          <w:b/>
          <w:bCs/>
          <w:sz w:val="21"/>
          <w:szCs w:val="21"/>
        </w:rPr>
      </w:pPr>
      <w:bookmarkStart w:id="15" w:name="_Toc16622"/>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val="zh-CN"/>
        </w:rPr>
        <w:t>投标文件</w:t>
      </w:r>
    </w:p>
    <w:p>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val="zh-CN"/>
        </w:rPr>
        <w:t>投标文件以及投标人与采购代理机构就有关本次采购事宜的所有来往函电均应使用简体中文。</w:t>
      </w:r>
    </w:p>
    <w:p>
      <w:pPr>
        <w:widowControl/>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b w:val="0"/>
          <w:bCs/>
          <w:sz w:val="21"/>
          <w:szCs w:val="21"/>
          <w:lang w:val="en-US" w:eastAsia="zh-CN"/>
        </w:rPr>
        <w:t>2、</w:t>
      </w:r>
      <w:r>
        <w:rPr>
          <w:rFonts w:hint="eastAsia" w:ascii="宋体" w:hAnsi="宋体" w:eastAsia="宋体" w:cs="宋体"/>
          <w:sz w:val="21"/>
          <w:szCs w:val="21"/>
          <w:lang w:val="zh-CN"/>
        </w:rPr>
        <w:t>除本文件中另有规定外，响应文件所使用的计量单位，均须采用国家法定计量单位。</w:t>
      </w:r>
    </w:p>
    <w:p>
      <w:pPr>
        <w:widowControl/>
        <w:snapToGrid w:val="0"/>
        <w:spacing w:line="360" w:lineRule="auto"/>
        <w:ind w:firstLine="211" w:firstLineChars="100"/>
        <w:rPr>
          <w:rFonts w:hint="eastAsia" w:ascii="宋体" w:hAnsi="宋体" w:eastAsia="宋体" w:cs="宋体"/>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文件的形式和效力</w:t>
      </w:r>
    </w:p>
    <w:p>
      <w:pPr>
        <w:snapToGrid w:val="0"/>
        <w:spacing w:line="360" w:lineRule="auto"/>
        <w:ind w:firstLine="411" w:firstLineChars="196"/>
        <w:jc w:val="left"/>
        <w:outlineLvl w:val="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文件分为电子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文件以及备份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文件包括以介质存储的数据电文形式的备份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文件和纸质备份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-电子招投标操作指南”及本采购文件要求制作、加密并递交，所须加盖公章部分均采用CA签章。</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以介质存储的数据电文形式的备份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文件，即电子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-电子招投标操作指南”制作的备份文件。</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纸质备份</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文件的组成”编制。</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5、</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文件的效力</w:t>
      </w:r>
      <w:r>
        <w:rPr>
          <w:rFonts w:hint="eastAsia" w:ascii="宋体" w:hAnsi="宋体" w:eastAsia="宋体" w:cs="宋体"/>
          <w:b w:val="0"/>
          <w:bCs w:val="0"/>
          <w:sz w:val="21"/>
          <w:szCs w:val="21"/>
        </w:rPr>
        <w:cr/>
      </w:r>
      <w:r>
        <w:rPr>
          <w:rFonts w:hint="eastAsia" w:ascii="宋体" w:hAnsi="宋体" w:eastAsia="宋体" w:cs="宋体"/>
          <w:bCs/>
          <w:sz w:val="21"/>
          <w:szCs w:val="21"/>
        </w:rPr>
        <w:t xml:space="preserve">    </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文件的启用，按先后顺位分别为电子响应文件、以介质存储的数据电文形式的备份</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文件、纸质备份</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文件。在下一顺位的</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文件启用时，前一顺位的</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文件自动失效。</w:t>
      </w:r>
      <w:r>
        <w:rPr>
          <w:rFonts w:hint="eastAsia" w:ascii="宋体" w:hAnsi="宋体" w:eastAsia="宋体" w:cs="宋体"/>
          <w:bCs/>
          <w:sz w:val="21"/>
          <w:szCs w:val="21"/>
        </w:rPr>
        <w:cr/>
      </w:r>
      <w:r>
        <w:rPr>
          <w:rFonts w:hint="eastAsia" w:ascii="宋体" w:hAnsi="宋体" w:eastAsia="宋体" w:cs="宋体"/>
          <w:bCs/>
          <w:sz w:val="21"/>
          <w:szCs w:val="21"/>
        </w:rPr>
        <w:t xml:space="preserve">    </w:t>
      </w:r>
      <w:r>
        <w:rPr>
          <w:rFonts w:hint="eastAsia" w:ascii="宋体" w:hAnsi="宋体" w:eastAsia="宋体" w:cs="宋体"/>
          <w:sz w:val="21"/>
          <w:szCs w:val="21"/>
          <w:lang w:eastAsia="zh-CN"/>
        </w:rPr>
        <w:t>投标</w:t>
      </w:r>
      <w:r>
        <w:rPr>
          <w:rFonts w:hint="eastAsia" w:ascii="宋体" w:hAnsi="宋体" w:eastAsia="宋体" w:cs="宋体"/>
          <w:sz w:val="21"/>
          <w:szCs w:val="21"/>
        </w:rPr>
        <w:t>文件未按时解密，</w:t>
      </w:r>
      <w:r>
        <w:rPr>
          <w:rFonts w:hint="eastAsia" w:ascii="宋体" w:hAnsi="宋体" w:eastAsia="宋体" w:cs="宋体"/>
          <w:sz w:val="21"/>
          <w:szCs w:val="21"/>
          <w:lang w:eastAsia="zh-CN"/>
        </w:rPr>
        <w:t>投标人</w:t>
      </w:r>
      <w:r>
        <w:rPr>
          <w:rFonts w:hint="eastAsia" w:ascii="宋体" w:hAnsi="宋体" w:eastAsia="宋体" w:cs="宋体"/>
          <w:sz w:val="21"/>
          <w:szCs w:val="21"/>
        </w:rPr>
        <w:t>提供了备份</w:t>
      </w:r>
      <w:r>
        <w:rPr>
          <w:rFonts w:hint="eastAsia" w:ascii="宋体" w:hAnsi="宋体" w:eastAsia="宋体" w:cs="宋体"/>
          <w:sz w:val="21"/>
          <w:szCs w:val="21"/>
          <w:lang w:eastAsia="zh-CN"/>
        </w:rPr>
        <w:t>投标</w:t>
      </w:r>
      <w:r>
        <w:rPr>
          <w:rFonts w:hint="eastAsia" w:ascii="宋体" w:hAnsi="宋体" w:eastAsia="宋体" w:cs="宋体"/>
          <w:sz w:val="21"/>
          <w:szCs w:val="21"/>
        </w:rPr>
        <w:t>文件的，以备份</w:t>
      </w:r>
      <w:r>
        <w:rPr>
          <w:rFonts w:hint="eastAsia" w:ascii="宋体" w:hAnsi="宋体" w:eastAsia="宋体" w:cs="宋体"/>
          <w:sz w:val="21"/>
          <w:szCs w:val="21"/>
          <w:lang w:eastAsia="zh-CN"/>
        </w:rPr>
        <w:t>投标</w:t>
      </w:r>
      <w:r>
        <w:rPr>
          <w:rFonts w:hint="eastAsia" w:ascii="宋体" w:hAnsi="宋体" w:eastAsia="宋体" w:cs="宋体"/>
          <w:sz w:val="21"/>
          <w:szCs w:val="21"/>
        </w:rPr>
        <w:t>文件作为依据，否则视为</w:t>
      </w:r>
      <w:r>
        <w:rPr>
          <w:rFonts w:hint="eastAsia" w:ascii="宋体" w:hAnsi="宋体" w:eastAsia="宋体" w:cs="宋体"/>
          <w:sz w:val="21"/>
          <w:szCs w:val="21"/>
          <w:lang w:eastAsia="zh-CN"/>
        </w:rPr>
        <w:t>投标</w:t>
      </w:r>
      <w:r>
        <w:rPr>
          <w:rFonts w:hint="eastAsia" w:ascii="宋体" w:hAnsi="宋体" w:eastAsia="宋体" w:cs="宋体"/>
          <w:sz w:val="21"/>
          <w:szCs w:val="21"/>
        </w:rPr>
        <w:t>文件撤回。</w:t>
      </w:r>
      <w:r>
        <w:rPr>
          <w:rFonts w:hint="eastAsia" w:ascii="宋体" w:hAnsi="宋体" w:eastAsia="宋体" w:cs="宋体"/>
          <w:sz w:val="21"/>
          <w:szCs w:val="21"/>
          <w:lang w:eastAsia="zh-CN"/>
        </w:rPr>
        <w:t>投标</w:t>
      </w:r>
      <w:r>
        <w:rPr>
          <w:rFonts w:hint="eastAsia" w:ascii="宋体" w:hAnsi="宋体" w:eastAsia="宋体" w:cs="宋体"/>
          <w:sz w:val="21"/>
          <w:szCs w:val="21"/>
        </w:rPr>
        <w:t>文件已按时解密的，备份</w:t>
      </w:r>
      <w:r>
        <w:rPr>
          <w:rFonts w:hint="eastAsia" w:ascii="宋体" w:hAnsi="宋体" w:eastAsia="宋体" w:cs="宋体"/>
          <w:sz w:val="21"/>
          <w:szCs w:val="21"/>
          <w:lang w:eastAsia="zh-CN"/>
        </w:rPr>
        <w:t>投标</w:t>
      </w:r>
      <w:r>
        <w:rPr>
          <w:rFonts w:hint="eastAsia" w:ascii="宋体" w:hAnsi="宋体" w:eastAsia="宋体" w:cs="宋体"/>
          <w:sz w:val="21"/>
          <w:szCs w:val="21"/>
        </w:rPr>
        <w:t>文件自动失效。</w:t>
      </w:r>
    </w:p>
    <w:p>
      <w:pPr>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三</w:t>
      </w:r>
      <w:r>
        <w:rPr>
          <w:rFonts w:hint="eastAsia" w:ascii="宋体" w:hAnsi="宋体" w:eastAsia="宋体" w:cs="宋体"/>
          <w:b/>
          <w:color w:val="000000"/>
          <w:sz w:val="21"/>
          <w:szCs w:val="21"/>
          <w:highlight w:val="none"/>
        </w:rPr>
        <w:t>）投标文件的组成</w:t>
      </w:r>
      <w:bookmarkEnd w:id="15"/>
    </w:p>
    <w:p>
      <w:p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投标文件由资格审查文件、商务技术文件和报价文件三部分组成。</w:t>
      </w:r>
    </w:p>
    <w:p>
      <w:pPr>
        <w:numPr>
          <w:ilvl w:val="0"/>
          <w:numId w:val="0"/>
        </w:numPr>
        <w:snapToGrid w:val="0"/>
        <w:spacing w:line="360" w:lineRule="auto"/>
        <w:ind w:firstLine="422" w:firstLineChars="2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资格审查文件：</w:t>
      </w:r>
    </w:p>
    <w:p>
      <w:pPr>
        <w:numPr>
          <w:ilvl w:val="0"/>
          <w:numId w:val="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资格条件自查表（格式见附件）；</w:t>
      </w:r>
    </w:p>
    <w:p>
      <w:pPr>
        <w:numPr>
          <w:ilvl w:val="0"/>
          <w:numId w:val="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资格声明函（格式见附件）；</w:t>
      </w:r>
    </w:p>
    <w:p>
      <w:pPr>
        <w:numPr>
          <w:ilvl w:val="0"/>
          <w:numId w:val="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符合《中华人民共和国政府采购法》第二十二条规定的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资格条件，提供以下材料（开标时原件备查）：</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a.</w:t>
      </w:r>
      <w:r>
        <w:rPr>
          <w:rFonts w:hint="eastAsia" w:ascii="宋体" w:hAnsi="宋体" w:eastAsia="宋体" w:cs="宋体"/>
          <w:color w:val="000000"/>
          <w:sz w:val="21"/>
          <w:szCs w:val="21"/>
          <w:highlight w:val="none"/>
        </w:rPr>
        <w:t>有效的企业法人营业执照（或事业法人登记证）、其他组织（个体工商户）的营业执照或者民办非企业单位登记证书复印件；</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b.</w:t>
      </w:r>
      <w:r>
        <w:rPr>
          <w:rFonts w:hint="eastAsia" w:ascii="宋体" w:hAnsi="宋体" w:eastAsia="宋体" w:cs="宋体"/>
          <w:color w:val="000000"/>
          <w:sz w:val="21"/>
          <w:szCs w:val="21"/>
          <w:highlight w:val="none"/>
          <w:lang w:eastAsia="zh-CN"/>
        </w:rPr>
        <w:t>2018或</w:t>
      </w:r>
      <w:r>
        <w:rPr>
          <w:rFonts w:hint="eastAsia" w:ascii="宋体" w:hAnsi="宋体" w:eastAsia="宋体" w:cs="宋体"/>
          <w:color w:val="000000"/>
          <w:sz w:val="21"/>
          <w:szCs w:val="21"/>
          <w:highlight w:val="none"/>
          <w:lang w:val="en-US" w:eastAsia="zh-CN"/>
        </w:rPr>
        <w:t>2019</w:t>
      </w:r>
      <w:r>
        <w:rPr>
          <w:rFonts w:hint="eastAsia" w:ascii="宋体" w:hAnsi="宋体" w:eastAsia="宋体" w:cs="宋体"/>
          <w:color w:val="000000"/>
          <w:sz w:val="21"/>
          <w:szCs w:val="21"/>
          <w:highlight w:val="none"/>
        </w:rPr>
        <w:t>年财务状况报告复印件，其他组织或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新成立不足一年，提供银行出具的资信证明材料复印件；</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c.</w:t>
      </w: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年开具的缴纳税收的凭据证明材料复印件；如依法免税的，应提供相应文件证明其依法免税；</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d.</w:t>
      </w: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年开具的缴纳社会保险的凭据证明材料复印件；如依法不需要缴纳社会保障资金的，应提供相应文件证明其依法不需要缴纳社会保障资金；</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e.</w:t>
      </w:r>
      <w:r>
        <w:rPr>
          <w:rFonts w:hint="eastAsia" w:ascii="宋体" w:hAnsi="宋体" w:eastAsia="宋体" w:cs="宋体"/>
          <w:color w:val="000000"/>
          <w:sz w:val="21"/>
          <w:szCs w:val="21"/>
          <w:highlight w:val="none"/>
        </w:rPr>
        <w:t>提供具有履行合同所必需的设备和专业技术能力的书面声明；</w:t>
      </w:r>
    </w:p>
    <w:p>
      <w:pPr>
        <w:numPr>
          <w:ilvl w:val="0"/>
          <w:numId w:val="0"/>
        </w:numPr>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f.</w:t>
      </w:r>
      <w:r>
        <w:rPr>
          <w:rFonts w:hint="eastAsia" w:ascii="宋体" w:hAnsi="宋体" w:eastAsia="宋体" w:cs="宋体"/>
          <w:color w:val="000000"/>
          <w:sz w:val="21"/>
          <w:szCs w:val="21"/>
          <w:highlight w:val="none"/>
        </w:rPr>
        <w:t>提供参加政府采购活动前3年内在经营活动中没有重大违法记录的书面声明。</w:t>
      </w:r>
    </w:p>
    <w:p>
      <w:p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特定资格条件的证明文件：无；</w:t>
      </w:r>
    </w:p>
    <w:p>
      <w:p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采购文件要求的其他资格条件证明材料（如有）；</w:t>
      </w:r>
    </w:p>
    <w:p>
      <w:pPr>
        <w:numPr>
          <w:ilvl w:val="0"/>
          <w:numId w:val="0"/>
        </w:numPr>
        <w:snapToGrid w:val="0"/>
        <w:spacing w:line="360" w:lineRule="auto"/>
        <w:ind w:firstLine="422" w:firstLineChars="2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商务技术文件内容包括：</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符合性自查表（格式见附件）；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响应表（格式见附件）；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商务条款偏离表（格式见附件）；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投标函（格式见附件）；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法定代表人身份证明或法定代表人授权委托书（格式见附件）；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技术（服务）条款偏离表（格式见附件）；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基本情况表（格式见附件）；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本项目负责人简历表（格式见附件）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本项目组人员配备情况表（格式见附件）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同类业绩情况一览表（格式见附件）；</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技术部分：针对本项目第二章采购需求和第四章评分标准中的条款拟定各种方案，格式自拟；</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第四章评标办法及评分标准中需提供的其他相关证书及合同复印件等并加盖公章（开标时携带原件备查）；</w:t>
      </w:r>
    </w:p>
    <w:p>
      <w:pPr>
        <w:numPr>
          <w:ilvl w:val="0"/>
          <w:numId w:val="8"/>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认为有需要提供的其它有关证明资料。</w:t>
      </w:r>
    </w:p>
    <w:p>
      <w:pPr>
        <w:numPr>
          <w:ilvl w:val="0"/>
          <w:numId w:val="9"/>
        </w:numPr>
        <w:snapToGrid w:val="0"/>
        <w:spacing w:line="360" w:lineRule="auto"/>
        <w:ind w:firstLine="422" w:firstLineChars="200"/>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报价文件内容包括：</w:t>
      </w:r>
    </w:p>
    <w:p>
      <w:pPr>
        <w:numPr>
          <w:ilvl w:val="0"/>
          <w:numId w:val="1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开标一览表（格式见附件）；</w:t>
      </w:r>
    </w:p>
    <w:p>
      <w:pPr>
        <w:numPr>
          <w:ilvl w:val="0"/>
          <w:numId w:val="1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投标报价明细表（格式见附件）；</w:t>
      </w:r>
    </w:p>
    <w:p>
      <w:pPr>
        <w:numPr>
          <w:ilvl w:val="0"/>
          <w:numId w:val="1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中小企业声明函（如有)（格式见附件）；</w:t>
      </w:r>
    </w:p>
    <w:p>
      <w:pPr>
        <w:numPr>
          <w:ilvl w:val="0"/>
          <w:numId w:val="1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残疾人福利性单位声明函（非残疾人福利性单位无需提供本函)（格式见附件）；</w:t>
      </w:r>
    </w:p>
    <w:p>
      <w:pPr>
        <w:numPr>
          <w:ilvl w:val="0"/>
          <w:numId w:val="10"/>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针对报价需要说明的其他文件和说明（格式自拟）；</w:t>
      </w:r>
    </w:p>
    <w:p>
      <w:pPr>
        <w:snapToGrid w:val="0"/>
        <w:spacing w:line="360" w:lineRule="auto"/>
        <w:ind w:firstLine="422" w:firstLineChars="200"/>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注：法定代表人授权委托书必须由法定代表人签名并加盖单位公章；</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资格声明函、投标函、开标一览表必须由法定代表人或授权代表签名并加盖单位公章；其中商务技术文件内容中不得出现与价格有关的描述，否则将做无效标处理。</w:t>
      </w:r>
    </w:p>
    <w:p>
      <w:pPr>
        <w:snapToGrid w:val="0"/>
        <w:spacing w:line="360" w:lineRule="auto"/>
        <w:ind w:firstLine="413" w:firstLineChars="196"/>
        <w:jc w:val="left"/>
        <w:rPr>
          <w:rFonts w:hint="eastAsia" w:ascii="宋体" w:hAnsi="宋体" w:eastAsia="宋体" w:cs="宋体"/>
          <w:b/>
          <w:color w:val="000000"/>
          <w:sz w:val="21"/>
          <w:szCs w:val="21"/>
          <w:highlight w:val="none"/>
        </w:rPr>
      </w:pPr>
      <w:bookmarkStart w:id="16" w:name="_Toc3681"/>
      <w:r>
        <w:rPr>
          <w:rFonts w:hint="eastAsia" w:ascii="宋体" w:hAnsi="宋体" w:eastAsia="宋体" w:cs="宋体"/>
          <w:b/>
          <w:color w:val="000000"/>
          <w:sz w:val="21"/>
          <w:szCs w:val="21"/>
          <w:highlight w:val="none"/>
        </w:rPr>
        <w:t>（三）投标报价</w:t>
      </w:r>
      <w:bookmarkEnd w:id="16"/>
    </w:p>
    <w:p>
      <w:pPr>
        <w:pStyle w:val="25"/>
        <w:snapToGrid w:val="0"/>
        <w:spacing w:before="0" w:beforeLines="0" w:after="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投标报价应按采购文件中相关附表格式填写。</w:t>
      </w:r>
    </w:p>
    <w:p>
      <w:pPr>
        <w:pStyle w:val="25"/>
        <w:snapToGrid w:val="0"/>
        <w:spacing w:before="0" w:beforeLines="0" w:after="0" w:afterLines="0" w:line="360" w:lineRule="auto"/>
        <w:ind w:firstLine="420" w:firstLineChars="200"/>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投标报价是履行合同的最终价格，具体详见第三章《</w:t>
      </w:r>
      <w:r>
        <w:rPr>
          <w:rFonts w:hint="eastAsia" w:ascii="宋体" w:hAnsi="宋体" w:eastAsia="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 xml:space="preserve">须知》。 </w:t>
      </w:r>
    </w:p>
    <w:p>
      <w:pPr>
        <w:pStyle w:val="25"/>
        <w:snapToGrid w:val="0"/>
        <w:spacing w:before="0" w:beforeLines="0" w:after="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投标文件只允许有一个报价，有选择的或有条件的报价将不予接受。</w:t>
      </w:r>
    </w:p>
    <w:p>
      <w:pPr>
        <w:pStyle w:val="14"/>
        <w:widowControl w:val="0"/>
        <w:tabs>
          <w:tab w:val="clear" w:pos="454"/>
        </w:tabs>
        <w:snapToGrid w:val="0"/>
        <w:spacing w:after="0" w:afterLines="0" w:line="360" w:lineRule="auto"/>
        <w:ind w:left="0"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（四）投标文件的有效期</w:t>
      </w:r>
    </w:p>
    <w:p>
      <w:pPr>
        <w:pStyle w:val="14"/>
        <w:widowControl w:val="0"/>
        <w:tabs>
          <w:tab w:val="clear" w:pos="454"/>
        </w:tabs>
        <w:snapToGrid w:val="0"/>
        <w:spacing w:after="0" w:afterLines="0" w:line="360" w:lineRule="auto"/>
        <w:ind w:left="0"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自投标截止日起</w:t>
      </w:r>
      <w:r>
        <w:rPr>
          <w:rFonts w:hint="eastAsia" w:ascii="宋体" w:hAnsi="宋体" w:eastAsia="宋体" w:cs="宋体"/>
          <w:b/>
          <w:color w:val="000000"/>
          <w:sz w:val="21"/>
          <w:szCs w:val="21"/>
          <w:highlight w:val="none"/>
          <w:u w:val="single"/>
        </w:rPr>
        <w:t>90</w:t>
      </w:r>
      <w:r>
        <w:rPr>
          <w:rFonts w:hint="eastAsia" w:ascii="宋体" w:hAnsi="宋体" w:eastAsia="宋体" w:cs="宋体"/>
          <w:b/>
          <w:color w:val="000000"/>
          <w:sz w:val="21"/>
          <w:szCs w:val="21"/>
          <w:highlight w:val="none"/>
        </w:rPr>
        <w:t>天投标文件应保持有效。有效期不足的投标文件将被拒绝。</w:t>
      </w:r>
    </w:p>
    <w:p>
      <w:pPr>
        <w:pStyle w:val="14"/>
        <w:widowControl w:val="0"/>
        <w:tabs>
          <w:tab w:val="clear" w:pos="454"/>
        </w:tabs>
        <w:snapToGrid w:val="0"/>
        <w:spacing w:after="0" w:afterLines="0" w:line="360" w:lineRule="auto"/>
        <w:ind w:left="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在特殊情况下，采购单位可与</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协商延长投标书的有效期，这种要求和答复均以书面形式进行。</w:t>
      </w:r>
    </w:p>
    <w:p>
      <w:pPr>
        <w:snapToGrid w:val="0"/>
        <w:spacing w:line="360" w:lineRule="auto"/>
        <w:ind w:firstLine="420" w:firstLineChars="200"/>
        <w:jc w:val="left"/>
        <w:rPr>
          <w:rFonts w:hint="eastAsia" w:ascii="宋体" w:hAnsi="宋体" w:eastAsia="宋体" w:cs="宋体"/>
          <w:b/>
          <w:color w:val="000000"/>
          <w:sz w:val="21"/>
          <w:szCs w:val="21"/>
          <w:highlight w:val="none"/>
        </w:rPr>
      </w:pPr>
      <w:bookmarkStart w:id="17" w:name="_Toc24481"/>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同意延长有效期的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不能修改投标文件。</w:t>
      </w:r>
      <w:bookmarkEnd w:id="17"/>
      <w:r>
        <w:rPr>
          <w:rFonts w:hint="eastAsia" w:ascii="宋体" w:hAnsi="宋体" w:eastAsia="宋体" w:cs="宋体"/>
          <w:b/>
          <w:color w:val="000000"/>
          <w:sz w:val="21"/>
          <w:szCs w:val="21"/>
          <w:highlight w:val="none"/>
        </w:rPr>
        <w:t xml:space="preserve"> </w:t>
      </w:r>
    </w:p>
    <w:p>
      <w:pPr>
        <w:snapToGrid w:val="0"/>
        <w:spacing w:line="360" w:lineRule="auto"/>
        <w:ind w:firstLine="420" w:firstLineChars="200"/>
        <w:jc w:val="left"/>
        <w:rPr>
          <w:rFonts w:hint="eastAsia" w:ascii="宋体" w:hAnsi="宋体" w:eastAsia="宋体" w:cs="宋体"/>
          <w:color w:val="000000"/>
          <w:sz w:val="21"/>
          <w:szCs w:val="21"/>
          <w:highlight w:val="none"/>
        </w:rPr>
      </w:pPr>
      <w:bookmarkStart w:id="18" w:name="_Toc6471"/>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的投标文件自开标之日起至合同履行完毕止均应保持有效。</w:t>
      </w:r>
      <w:bookmarkEnd w:id="18"/>
      <w:bookmarkStart w:id="19" w:name="_Toc14508"/>
    </w:p>
    <w:p>
      <w:pPr>
        <w:snapToGrid w:val="0"/>
        <w:spacing w:line="360" w:lineRule="auto"/>
        <w:ind w:firstLine="413" w:firstLineChars="196"/>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五</w:t>
      </w:r>
      <w:r>
        <w:rPr>
          <w:rFonts w:hint="eastAsia" w:ascii="宋体" w:hAnsi="宋体" w:eastAsia="宋体" w:cs="宋体"/>
          <w:b/>
          <w:color w:val="000000"/>
          <w:sz w:val="21"/>
          <w:szCs w:val="21"/>
          <w:highlight w:val="none"/>
        </w:rPr>
        <w:t>）投标文件的签署和份数</w:t>
      </w:r>
      <w:bookmarkEnd w:id="19"/>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1、投标人应按本采购文件规定的格式和顺序编制、装订投标文件，投标文件要求有目录并标注页码，投标文件内容不完整、编排混乱导致投标文件被误读、漏读或者查找不到相关内容的，是投标人的责任；</w:t>
      </w:r>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本项目实行网上投标，</w:t>
      </w:r>
      <w:r>
        <w:rPr>
          <w:rFonts w:hint="eastAsia" w:ascii="宋体" w:hAnsi="宋体" w:eastAsia="宋体" w:cs="宋体"/>
          <w:bCs/>
          <w:sz w:val="21"/>
          <w:szCs w:val="21"/>
          <w:lang w:eastAsia="zh-CN"/>
        </w:rPr>
        <w:t>投标人</w:t>
      </w:r>
      <w:r>
        <w:rPr>
          <w:rFonts w:hint="eastAsia" w:ascii="宋体" w:hAnsi="宋体" w:eastAsia="宋体" w:cs="宋体"/>
          <w:bCs/>
          <w:sz w:val="21"/>
          <w:szCs w:val="21"/>
        </w:rPr>
        <w:t>应准备以下</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p>
    <w:p>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投标人</w:t>
      </w:r>
      <w:r>
        <w:rPr>
          <w:rFonts w:hint="eastAsia" w:ascii="宋体" w:hAnsi="宋体" w:eastAsia="宋体" w:cs="宋体"/>
          <w:bCs/>
          <w:sz w:val="21"/>
          <w:szCs w:val="21"/>
        </w:rPr>
        <w:t>于“政采云”上提供电子响应文件</w:t>
      </w:r>
      <w:r>
        <w:rPr>
          <w:rFonts w:hint="eastAsia" w:ascii="宋体" w:hAnsi="宋体" w:eastAsia="宋体" w:cs="宋体"/>
          <w:bCs/>
          <w:sz w:val="21"/>
          <w:szCs w:val="21"/>
          <w:lang w:eastAsia="zh-CN"/>
        </w:rPr>
        <w:t>；</w:t>
      </w:r>
    </w:p>
    <w:p>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（2）以U盘或DVD光盘等介质存储的数据电文形式的备份电子</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文件，数量1份</w:t>
      </w:r>
      <w:r>
        <w:rPr>
          <w:rFonts w:hint="eastAsia" w:ascii="宋体" w:hAnsi="宋体" w:eastAsia="宋体" w:cs="宋体"/>
          <w:bCs/>
          <w:sz w:val="21"/>
          <w:szCs w:val="21"/>
          <w:lang w:eastAsia="zh-CN"/>
        </w:rPr>
        <w:t>；</w:t>
      </w:r>
    </w:p>
    <w:p>
      <w:pPr>
        <w:snapToGrid w:val="0"/>
        <w:spacing w:line="360" w:lineRule="auto"/>
        <w:ind w:firstLine="411" w:firstLineChars="196"/>
        <w:rPr>
          <w:rFonts w:hint="eastAsia" w:ascii="宋体" w:hAnsi="宋体" w:eastAsia="宋体" w:cs="宋体"/>
          <w:sz w:val="21"/>
          <w:szCs w:val="21"/>
          <w:lang w:val="en-US" w:eastAsia="zh-CN"/>
        </w:rPr>
      </w:pPr>
      <w:r>
        <w:rPr>
          <w:rFonts w:hint="eastAsia" w:ascii="宋体" w:hAnsi="宋体" w:eastAsia="宋体" w:cs="宋体"/>
          <w:bCs/>
          <w:sz w:val="21"/>
          <w:szCs w:val="21"/>
        </w:rPr>
        <w:t>（3）备份纸质</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文件正本一份，副本</w:t>
      </w:r>
      <w:r>
        <w:rPr>
          <w:rFonts w:hint="eastAsia" w:ascii="宋体" w:hAnsi="宋体" w:eastAsia="宋体" w:cs="宋体"/>
          <w:bCs/>
          <w:sz w:val="21"/>
          <w:szCs w:val="21"/>
          <w:lang w:eastAsia="zh-CN"/>
        </w:rPr>
        <w:t>四</w:t>
      </w:r>
      <w:r>
        <w:rPr>
          <w:rFonts w:hint="eastAsia" w:ascii="宋体" w:hAnsi="宋体" w:eastAsia="宋体" w:cs="宋体"/>
          <w:bCs/>
          <w:sz w:val="21"/>
          <w:szCs w:val="21"/>
        </w:rPr>
        <w:t>份。</w:t>
      </w:r>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资格审查文件、投标报价文件及商务技术文件应分别装订、密封、包装，未按规定装订、密封、包装的投标文件将被拒绝；</w:t>
      </w:r>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3、投标文件的正本需打印或用不褪色的墨水填写，投标文件正本除本《投标人须知》中规定的可提供复印件外均须提供原件。副本为正本的复印件。投标文件正、副本内容不一致的，以正本为准；</w:t>
      </w:r>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4、投标文件须由投标人在规定位置盖章并由法定代表人或法定代表人的授权委托人签署，投标人应写全称；</w:t>
      </w:r>
    </w:p>
    <w:p>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eastAsia="宋体" w:cs="宋体"/>
          <w:bCs/>
          <w:sz w:val="21"/>
          <w:szCs w:val="21"/>
        </w:rPr>
        <w:t>5、投标文件不得涂改，若有修改错漏处，须加盖单位公章或者法定代表人或授权委托人签字或盖章。投标文件因字迹潦草或表达不清所引起的后果由投标人负责。</w:t>
      </w:r>
    </w:p>
    <w:p>
      <w:pPr>
        <w:snapToGrid w:val="0"/>
        <w:spacing w:line="360" w:lineRule="auto"/>
        <w:ind w:firstLine="310" w:firstLineChars="147"/>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eastAsia="zh-CN"/>
        </w:rPr>
        <w:t>六</w:t>
      </w:r>
      <w:r>
        <w:rPr>
          <w:rFonts w:hint="eastAsia" w:ascii="宋体" w:hAnsi="宋体" w:eastAsia="宋体" w:cs="宋体"/>
          <w:b/>
          <w:color w:val="000000"/>
          <w:sz w:val="21"/>
          <w:szCs w:val="21"/>
          <w:highlight w:val="none"/>
        </w:rPr>
        <w:t>）投标文件的包装、递交、修改和撤回</w:t>
      </w:r>
    </w:p>
    <w:p>
      <w:pPr>
        <w:snapToGrid w:val="0"/>
        <w:spacing w:line="360" w:lineRule="auto"/>
        <w:ind w:firstLine="411" w:firstLineChars="196"/>
        <w:rPr>
          <w:rFonts w:hint="eastAsia" w:ascii="宋体" w:hAnsi="宋体" w:eastAsia="宋体" w:cs="宋体"/>
          <w:bCs/>
          <w:sz w:val="21"/>
          <w:szCs w:val="21"/>
        </w:rPr>
      </w:pPr>
      <w:bookmarkStart w:id="20" w:name="_Toc15401"/>
      <w:r>
        <w:rPr>
          <w:rFonts w:hint="eastAsia" w:ascii="宋体" w:hAnsi="宋体" w:eastAsia="宋体" w:cs="宋体"/>
          <w:bCs/>
          <w:sz w:val="21"/>
          <w:szCs w:val="21"/>
        </w:rPr>
        <w:t>1、</w:t>
      </w:r>
      <w:r>
        <w:rPr>
          <w:rFonts w:hint="eastAsia" w:ascii="宋体" w:hAnsi="宋体" w:eastAsia="宋体" w:cs="宋体"/>
          <w:sz w:val="21"/>
          <w:szCs w:val="21"/>
        </w:rPr>
        <w:t>“</w:t>
      </w:r>
      <w:r>
        <w:rPr>
          <w:rFonts w:hint="eastAsia" w:ascii="宋体" w:hAnsi="宋体" w:eastAsia="宋体" w:cs="宋体"/>
          <w:sz w:val="21"/>
          <w:szCs w:val="21"/>
          <w:lang w:eastAsia="zh-CN"/>
        </w:rPr>
        <w:t>投标</w:t>
      </w:r>
      <w:r>
        <w:rPr>
          <w:rFonts w:hint="eastAsia" w:ascii="宋体" w:hAnsi="宋体" w:eastAsia="宋体" w:cs="宋体"/>
          <w:sz w:val="21"/>
          <w:szCs w:val="21"/>
        </w:rPr>
        <w:t>文件”和“电子</w:t>
      </w:r>
      <w:r>
        <w:rPr>
          <w:rFonts w:hint="eastAsia" w:ascii="宋体" w:hAnsi="宋体" w:eastAsia="宋体" w:cs="宋体"/>
          <w:sz w:val="21"/>
          <w:szCs w:val="21"/>
          <w:lang w:eastAsia="zh-CN"/>
        </w:rPr>
        <w:t>投标</w:t>
      </w:r>
      <w:r>
        <w:rPr>
          <w:rFonts w:hint="eastAsia" w:ascii="宋体" w:hAnsi="宋体" w:eastAsia="宋体" w:cs="宋体"/>
          <w:sz w:val="21"/>
          <w:szCs w:val="21"/>
        </w:rPr>
        <w:t>文件的备份文件”应分两部分分别密封封装</w:t>
      </w:r>
      <w:r>
        <w:rPr>
          <w:rFonts w:hint="eastAsia" w:ascii="宋体" w:hAnsi="宋体" w:eastAsia="宋体" w:cs="宋体"/>
          <w:sz w:val="21"/>
          <w:szCs w:val="21"/>
          <w:lang w:eastAsia="zh-CN"/>
        </w:rPr>
        <w:t>，</w:t>
      </w:r>
      <w:r>
        <w:rPr>
          <w:rFonts w:hint="eastAsia" w:ascii="宋体" w:hAnsi="宋体" w:eastAsia="宋体" w:cs="宋体"/>
          <w:sz w:val="21"/>
          <w:szCs w:val="21"/>
        </w:rPr>
        <w:t>成册后的响应文件不得有活页现象，否则其投标作无效标处理。</w:t>
      </w:r>
      <w:r>
        <w:rPr>
          <w:rFonts w:hint="eastAsia" w:ascii="宋体" w:hAnsi="宋体" w:eastAsia="宋体" w:cs="宋体"/>
          <w:bCs/>
          <w:sz w:val="21"/>
          <w:szCs w:val="21"/>
        </w:rPr>
        <w:t>投标文件由资格审查文件、报价文件、商务技术文件组成，要求分别装订成册</w:t>
      </w:r>
      <w:r>
        <w:rPr>
          <w:rFonts w:hint="eastAsia" w:ascii="宋体" w:hAnsi="宋体" w:eastAsia="宋体" w:cs="宋体"/>
          <w:sz w:val="21"/>
          <w:szCs w:val="21"/>
        </w:rPr>
        <w:t>。</w:t>
      </w:r>
      <w:r>
        <w:rPr>
          <w:rFonts w:hint="eastAsia" w:ascii="宋体" w:hAnsi="宋体" w:eastAsia="宋体" w:cs="宋体"/>
          <w:bCs/>
          <w:sz w:val="21"/>
          <w:szCs w:val="21"/>
        </w:rPr>
        <w:t>投标文件的包装封面上应注明投标人名称、投标人地址、投标文件名称（资格审查文件、报价文件或商务技术文件）、项目名称、项目编号，并加盖投标人公章，</w:t>
      </w:r>
      <w:r>
        <w:rPr>
          <w:rFonts w:hint="eastAsia" w:ascii="宋体" w:hAnsi="宋体" w:eastAsia="宋体" w:cs="宋体"/>
          <w:sz w:val="21"/>
          <w:szCs w:val="21"/>
        </w:rPr>
        <w:t>否则，其投标文件将被拒绝；</w:t>
      </w:r>
    </w:p>
    <w:p>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2、未按规定密封或标记的投标文件将被拒绝，由此造成投标文件被误投或提前拆封的风险由投标人承担；</w:t>
      </w:r>
    </w:p>
    <w:p>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eastAsia="宋体" w:cs="宋体"/>
          <w:bCs/>
          <w:sz w:val="21"/>
          <w:szCs w:val="21"/>
        </w:rPr>
        <w:t>3、投标人在投标截止时间前，可以对所递交的投标文件进行补充、修改或者撤回，并书面通知采购人或者采购代理机构。补充、修改的内容应当按照采购文件要求签署、盖章、密封后，作为投标文件的组成部分。</w:t>
      </w:r>
      <w:bookmarkEnd w:id="20"/>
    </w:p>
    <w:p>
      <w:pPr>
        <w:pStyle w:val="25"/>
        <w:snapToGrid w:val="0"/>
        <w:spacing w:before="0" w:beforeLines="0" w:after="0" w:afterLines="0" w:line="360" w:lineRule="auto"/>
        <w:ind w:left="772" w:leftChars="267" w:hanging="211" w:hangingChars="100"/>
        <w:outlineLvl w:val="1"/>
        <w:rPr>
          <w:rFonts w:hint="eastAsia" w:ascii="宋体" w:hAnsi="宋体" w:eastAsia="宋体" w:cs="宋体"/>
          <w:b/>
          <w:color w:val="000000"/>
          <w:sz w:val="21"/>
          <w:szCs w:val="21"/>
          <w:highlight w:val="none"/>
        </w:rPr>
      </w:pPr>
      <w:bookmarkStart w:id="21" w:name="_Toc317685590"/>
      <w:bookmarkStart w:id="22" w:name="_Toc16897"/>
      <w:r>
        <w:rPr>
          <w:rFonts w:hint="eastAsia" w:ascii="宋体" w:hAnsi="宋体" w:eastAsia="宋体" w:cs="宋体"/>
          <w:b/>
          <w:color w:val="000000"/>
          <w:sz w:val="21"/>
          <w:szCs w:val="21"/>
          <w:highlight w:val="none"/>
        </w:rPr>
        <w:t>四、采购方式变更</w:t>
      </w:r>
      <w:bookmarkEnd w:id="21"/>
      <w:bookmarkEnd w:id="22"/>
    </w:p>
    <w:p>
      <w:pPr>
        <w:pStyle w:val="42"/>
        <w:widowControl w:val="0"/>
        <w:snapToGrid w:val="0"/>
        <w:spacing w:before="0" w:beforeAutospacing="0" w:after="0" w:afterAutospacing="0" w:line="360" w:lineRule="auto"/>
        <w:ind w:firstLine="420" w:firstLineChars="200"/>
        <w:jc w:val="both"/>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bidi="ar"/>
        </w:rPr>
        <w:t>1．政府采购的国内公开招标，采购响应截至时间至或评审期间，出现参与采购响应或者对采购文件作出实质性响应的</w:t>
      </w:r>
      <w:r>
        <w:rPr>
          <w:rFonts w:hint="eastAsia" w:ascii="宋体" w:hAnsi="宋体" w:eastAsia="宋体" w:cs="宋体"/>
          <w:color w:val="000000"/>
          <w:kern w:val="2"/>
          <w:sz w:val="21"/>
          <w:szCs w:val="21"/>
          <w:highlight w:val="none"/>
          <w:lang w:eastAsia="zh-CN" w:bidi="ar"/>
        </w:rPr>
        <w:t>投标人</w:t>
      </w:r>
      <w:r>
        <w:rPr>
          <w:rFonts w:hint="eastAsia" w:ascii="宋体" w:hAnsi="宋体" w:eastAsia="宋体" w:cs="宋体"/>
          <w:color w:val="000000"/>
          <w:kern w:val="2"/>
          <w:sz w:val="21"/>
          <w:szCs w:val="21"/>
          <w:highlight w:val="none"/>
          <w:lang w:bidi="ar"/>
        </w:rPr>
        <w:t>不足3家的情况，则请示主管部门后再定。</w:t>
      </w:r>
    </w:p>
    <w:p>
      <w:pPr>
        <w:pStyle w:val="25"/>
        <w:snapToGrid w:val="0"/>
        <w:spacing w:before="0" w:beforeLines="0" w:after="0" w:afterLines="0" w:line="360" w:lineRule="auto"/>
        <w:ind w:left="772" w:leftChars="267" w:hanging="211" w:hangingChars="100"/>
        <w:outlineLvl w:val="1"/>
        <w:rPr>
          <w:rFonts w:hint="eastAsia" w:ascii="宋体" w:hAnsi="宋体" w:eastAsia="宋体" w:cs="宋体"/>
          <w:b/>
          <w:color w:val="000000"/>
          <w:sz w:val="21"/>
          <w:szCs w:val="21"/>
          <w:highlight w:val="none"/>
        </w:rPr>
      </w:pPr>
      <w:bookmarkStart w:id="23" w:name="_Toc2054"/>
      <w:r>
        <w:rPr>
          <w:rFonts w:hint="eastAsia" w:ascii="宋体" w:hAnsi="宋体" w:eastAsia="宋体" w:cs="宋体"/>
          <w:b/>
          <w:color w:val="000000"/>
          <w:sz w:val="21"/>
          <w:szCs w:val="21"/>
          <w:highlight w:val="none"/>
        </w:rPr>
        <w:t>五、特别说明</w:t>
      </w:r>
      <w:bookmarkEnd w:id="23"/>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政府采购活动中有关中小企业的相关规定（采购进口产品的项目不适用）</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1.1参加政府采购活动的中小企业（含中型、小型、微型企业，其他地方同）应当同时符合以下条件：</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（一）符合中小企业划分标准（具体见工信部联企业[2011]300号）；</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（二）提供本企业制造的货物、承担的工程或者服务，或者提供其他中小企业制造的货物。本项所称货物不包括使用大型企业注册商标的货物。</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（三）小型、微型企业提供中型企业制造的货物的，视同为中型企业。</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1.2参加政府采购活动的中小企业应当提供《中小企业声明函》。</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1.3对于非专门面向中小企业的项目，对小型和微型企业产品的价格应给予6%-10%的扣除，用扣除后的价格参与评审。具体扣除比例见</w:t>
      </w:r>
      <w:r>
        <w:rPr>
          <w:rFonts w:hint="eastAsia" w:ascii="宋体" w:hAnsi="宋体" w:eastAsia="宋体" w:cs="宋体"/>
          <w:color w:val="000000"/>
          <w:sz w:val="21"/>
          <w:szCs w:val="21"/>
          <w:highlight w:val="none"/>
        </w:rPr>
        <w:t>第四章 评标办法及评分标准</w:t>
      </w:r>
      <w:r>
        <w:rPr>
          <w:rFonts w:hint="eastAsia" w:ascii="宋体" w:hAnsi="宋体" w:eastAsia="宋体" w:cs="宋体"/>
          <w:color w:val="000000"/>
          <w:sz w:val="21"/>
          <w:szCs w:val="21"/>
          <w:highlight w:val="none"/>
          <w:lang w:bidi="ar"/>
        </w:rPr>
        <w:t>（如有）。</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w:t>
      </w:r>
      <w:r>
        <w:rPr>
          <w:rFonts w:hint="eastAsia" w:ascii="宋体" w:hAnsi="宋体" w:eastAsia="宋体" w:cs="宋体"/>
          <w:color w:val="000000"/>
          <w:sz w:val="21"/>
          <w:szCs w:val="21"/>
          <w:highlight w:val="none"/>
        </w:rPr>
        <w:t>第四章 评标办法及评分标准</w:t>
      </w:r>
      <w:r>
        <w:rPr>
          <w:rFonts w:hint="eastAsia" w:ascii="宋体" w:hAnsi="宋体" w:eastAsia="宋体" w:cs="宋体"/>
          <w:color w:val="000000"/>
          <w:sz w:val="21"/>
          <w:szCs w:val="21"/>
          <w:highlight w:val="none"/>
          <w:lang w:bidi="ar"/>
        </w:rPr>
        <w:t>（如有）。联合体各方均为小型、微型企业的，联合体视同为小型、微型企业。组成联合体的大中型企业和其他自然人、法人或者其他组织，与小型、微型企业之间不得存在投资关系。</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1.5如果在采购活动过程中相关采购当事人对</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“中小企业”资格有异议的，</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应当向采购代理机构和采购监管部门提供由第三方机构审计确认的财务会计报告和劳动部门提供的年度社会保障基金缴纳清单。</w:t>
      </w:r>
    </w:p>
    <w:p>
      <w:pPr>
        <w:pStyle w:val="42"/>
        <w:widowControl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lang w:bidi="ar"/>
        </w:rPr>
      </w:pPr>
      <w:r>
        <w:rPr>
          <w:rFonts w:hint="eastAsia" w:ascii="宋体" w:hAnsi="宋体" w:eastAsia="宋体" w:cs="宋体"/>
          <w:color w:val="000000"/>
          <w:kern w:val="2"/>
          <w:sz w:val="21"/>
          <w:szCs w:val="21"/>
          <w:highlight w:val="none"/>
          <w:lang w:bidi="ar"/>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2"/>
        <w:widowControl w:val="0"/>
        <w:snapToGrid w:val="0"/>
        <w:spacing w:before="0" w:beforeAutospacing="0" w:after="0" w:afterAutospacing="0" w:line="360" w:lineRule="auto"/>
        <w:ind w:firstLine="420" w:firstLineChars="200"/>
        <w:rPr>
          <w:rFonts w:hint="eastAsia" w:ascii="宋体" w:hAnsi="宋体" w:eastAsia="宋体" w:cs="宋体"/>
          <w:color w:val="000000"/>
          <w:kern w:val="2"/>
          <w:sz w:val="21"/>
          <w:szCs w:val="21"/>
          <w:highlight w:val="none"/>
          <w:lang w:bidi="ar"/>
        </w:rPr>
      </w:pPr>
      <w:r>
        <w:rPr>
          <w:rFonts w:hint="eastAsia" w:ascii="宋体" w:hAnsi="宋体" w:eastAsia="宋体" w:cs="宋体"/>
          <w:color w:val="000000"/>
          <w:kern w:val="2"/>
          <w:sz w:val="21"/>
          <w:szCs w:val="21"/>
          <w:highlight w:val="none"/>
          <w:lang w:bidi="ar"/>
        </w:rPr>
        <w:t>1.7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见附件），并对声明的真实性负责。</w:t>
      </w:r>
    </w:p>
    <w:p>
      <w:pPr>
        <w:pStyle w:val="42"/>
        <w:widowControl w:val="0"/>
        <w:snapToGrid w:val="0"/>
        <w:spacing w:before="0" w:beforeAutospacing="0" w:after="0" w:afterAutospacing="0" w:line="360" w:lineRule="auto"/>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bidi="ar"/>
        </w:rPr>
        <w:br w:type="page"/>
      </w:r>
      <w:bookmarkStart w:id="24" w:name="_Toc506373928"/>
      <w:r>
        <w:rPr>
          <w:rFonts w:hint="eastAsia" w:ascii="宋体" w:hAnsi="宋体" w:eastAsia="宋体" w:cs="宋体"/>
          <w:b/>
          <w:bCs/>
          <w:color w:val="000000"/>
          <w:sz w:val="28"/>
          <w:szCs w:val="28"/>
          <w:highlight w:val="none"/>
        </w:rPr>
        <w:t>第四章  评标办法及评分标准</w:t>
      </w:r>
      <w:bookmarkEnd w:id="24"/>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一、开标准备</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采购代理机构将在规定的时间和地点进行开标，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的法定代表人或其授权代表应参加开标会并签到。</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的法定代表人或其授权代表未按时签到的，视同放弃开标监督权利、认可开标结果。</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二、开标程序</w:t>
      </w:r>
    </w:p>
    <w:p>
      <w:pPr>
        <w:spacing w:line="400" w:lineRule="exact"/>
        <w:ind w:firstLine="420" w:firstLineChars="200"/>
        <w:jc w:val="left"/>
        <w:rPr>
          <w:rFonts w:hint="eastAsia" w:ascii="宋体" w:hAnsi="宋体" w:eastAsia="宋体" w:cs="宋体"/>
          <w:bCs/>
          <w:color w:val="auto"/>
          <w:sz w:val="21"/>
          <w:szCs w:val="21"/>
          <w:highlight w:val="none"/>
          <w:lang w:eastAsia="zh-CN"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电子招投标开标</w:t>
      </w:r>
      <w:r>
        <w:rPr>
          <w:rFonts w:hint="eastAsia" w:ascii="宋体" w:hAnsi="宋体" w:eastAsia="宋体" w:cs="宋体"/>
          <w:bCs/>
          <w:color w:val="auto"/>
          <w:sz w:val="21"/>
          <w:szCs w:val="21"/>
          <w:highlight w:val="none"/>
          <w:lang w:val="en-US" w:eastAsia="zh-CN" w:bidi="ar"/>
        </w:rPr>
        <w:t>程序</w:t>
      </w:r>
      <w:r>
        <w:rPr>
          <w:rFonts w:hint="eastAsia" w:ascii="宋体" w:hAnsi="宋体" w:eastAsia="宋体" w:cs="宋体"/>
          <w:bCs/>
          <w:color w:val="auto"/>
          <w:sz w:val="21"/>
          <w:szCs w:val="21"/>
          <w:highlight w:val="none"/>
          <w:lang w:eastAsia="zh-CN" w:bidi="ar"/>
        </w:rPr>
        <w:t>：</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pPr>
        <w:numPr>
          <w:ilvl w:val="0"/>
          <w:numId w:val="11"/>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登录政府采购云平台，用“项目采购-开标评标”功能对电子投标文件进行在线解密，在线解密电子投标文件时间为开标时间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sz w:val="21"/>
          <w:szCs w:val="21"/>
          <w:highlight w:val="none"/>
        </w:rPr>
        <w:t>内。</w:t>
      </w:r>
    </w:p>
    <w:p>
      <w:pPr>
        <w:numPr>
          <w:ilvl w:val="0"/>
          <w:numId w:val="11"/>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在政府采购云平台开启</w:t>
      </w:r>
      <w:r>
        <w:rPr>
          <w:rFonts w:hint="eastAsia" w:ascii="宋体" w:hAnsi="宋体" w:eastAsia="宋体" w:cs="宋体"/>
          <w:color w:val="auto"/>
          <w:sz w:val="21"/>
          <w:szCs w:val="21"/>
          <w:highlight w:val="none"/>
          <w:lang w:val="en-US" w:eastAsia="zh-CN"/>
        </w:rPr>
        <w:t>已解密</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的“资格文件、商务技术文件”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宣告第一阶段评审无效</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名单及理由；</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的商务技术得分情况；</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开启除第一阶段无效标外的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的“报价文件”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p>
    <w:p>
      <w:pPr>
        <w:numPr>
          <w:ilvl w:val="0"/>
          <w:numId w:val="12"/>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线下开标程序</w:t>
      </w:r>
      <w:r>
        <w:rPr>
          <w:rFonts w:hint="eastAsia" w:ascii="宋体" w:hAnsi="宋体" w:eastAsia="宋体" w:cs="宋体"/>
          <w:color w:val="auto"/>
          <w:sz w:val="21"/>
          <w:szCs w:val="21"/>
          <w:highlight w:val="none"/>
        </w:rPr>
        <w:t>：</w:t>
      </w:r>
    </w:p>
    <w:p>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开标会由采购代理机构主持，主持人宣布开标会议开始；</w:t>
      </w:r>
    </w:p>
    <w:p>
      <w:pPr>
        <w:spacing w:line="400" w:lineRule="exact"/>
        <w:ind w:firstLine="420" w:firstLineChars="200"/>
        <w:jc w:val="left"/>
        <w:rPr>
          <w:rFonts w:hint="eastAsia" w:ascii="宋体" w:hAnsi="宋体" w:eastAsia="宋体" w:cs="宋体"/>
          <w:color w:val="auto"/>
          <w:sz w:val="21"/>
          <w:szCs w:val="21"/>
          <w:highlight w:val="none"/>
        </w:rPr>
      </w:pPr>
      <w:bookmarkStart w:id="25" w:name="_Toc39611515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主持人介绍参加开标会的人员名单；</w:t>
      </w:r>
      <w:bookmarkEnd w:id="25"/>
      <w:r>
        <w:rPr>
          <w:rFonts w:hint="eastAsia" w:ascii="宋体" w:hAnsi="宋体" w:eastAsia="宋体" w:cs="宋体"/>
          <w:color w:val="auto"/>
          <w:sz w:val="21"/>
          <w:szCs w:val="21"/>
          <w:highlight w:val="none"/>
        </w:rPr>
        <w:t xml:space="preserve"> </w:t>
      </w:r>
    </w:p>
    <w:p>
      <w:pPr>
        <w:spacing w:line="400" w:lineRule="exact"/>
        <w:ind w:firstLine="420" w:firstLineChars="200"/>
        <w:jc w:val="left"/>
        <w:rPr>
          <w:rFonts w:hint="eastAsia" w:ascii="宋体" w:hAnsi="宋体" w:eastAsia="宋体" w:cs="宋体"/>
          <w:color w:val="auto"/>
          <w:sz w:val="21"/>
          <w:szCs w:val="21"/>
          <w:highlight w:val="none"/>
        </w:rPr>
      </w:pPr>
      <w:bookmarkStart w:id="26" w:name="_Toc396115156"/>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主持人宣布评标期间的有关事项，告知应当回避的情形,提请有关人员回避；</w:t>
      </w:r>
      <w:bookmarkEnd w:id="26"/>
    </w:p>
    <w:p>
      <w:pPr>
        <w:spacing w:line="400" w:lineRule="exact"/>
        <w:ind w:firstLine="420" w:firstLineChars="200"/>
        <w:jc w:val="left"/>
        <w:rPr>
          <w:rFonts w:hint="eastAsia" w:ascii="宋体" w:hAnsi="宋体" w:eastAsia="宋体" w:cs="宋体"/>
          <w:color w:val="auto"/>
          <w:sz w:val="21"/>
          <w:szCs w:val="21"/>
          <w:highlight w:val="none"/>
        </w:rPr>
      </w:pPr>
      <w:bookmarkStart w:id="27" w:name="_Toc39611515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或其当场推荐的代表检查资格文件、商务技术文件密封的完整性；</w:t>
      </w:r>
      <w:bookmarkEnd w:id="27"/>
      <w:bookmarkStart w:id="28" w:name="_Toc396115158"/>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提交投标文件时间的先后顺序打开投标文件的资格文件、商务技术文件外包装，清点投标文件正本、副本数量</w:t>
      </w:r>
      <w:bookmarkEnd w:id="2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pPr>
        <w:spacing w:line="400" w:lineRule="exact"/>
        <w:ind w:firstLine="420" w:firstLineChars="200"/>
        <w:jc w:val="left"/>
        <w:rPr>
          <w:rFonts w:hint="eastAsia" w:ascii="宋体" w:hAnsi="宋体" w:eastAsia="宋体" w:cs="宋体"/>
          <w:color w:val="auto"/>
          <w:sz w:val="21"/>
          <w:szCs w:val="21"/>
          <w:highlight w:val="none"/>
          <w:lang w:eastAsia="zh-CN"/>
        </w:rPr>
      </w:pPr>
      <w:bookmarkStart w:id="29" w:name="_Toc396115159"/>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bookmarkEnd w:id="29"/>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由主持人公布</w:t>
      </w:r>
      <w:r>
        <w:rPr>
          <w:rFonts w:hint="eastAsia" w:ascii="宋体" w:hAnsi="宋体" w:eastAsia="宋体" w:cs="宋体"/>
          <w:color w:val="auto"/>
          <w:sz w:val="21"/>
          <w:szCs w:val="21"/>
          <w:highlight w:val="none"/>
        </w:rPr>
        <w:t>第一阶段评审无效</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名单及理由；</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的商务技术得分情况；</w:t>
      </w:r>
    </w:p>
    <w:p>
      <w:pPr>
        <w:spacing w:line="400" w:lineRule="exact"/>
        <w:ind w:firstLine="420" w:firstLineChars="200"/>
        <w:jc w:val="left"/>
        <w:rPr>
          <w:rFonts w:hint="eastAsia" w:ascii="宋体" w:hAnsi="宋体" w:eastAsia="宋体" w:cs="宋体"/>
          <w:color w:val="auto"/>
          <w:sz w:val="21"/>
          <w:szCs w:val="21"/>
          <w:highlight w:val="none"/>
        </w:rPr>
      </w:pPr>
      <w:bookmarkStart w:id="30" w:name="_Toc39611516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或其当场推荐的代表检查报价文件密封的完整性；</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再开启报价文件，由主持人宣读《开标一览表》中的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名称及在其投标文件中承诺的投标报价、交货期（服务期限）等投标内容，以及采购代理机构认为有必要宣读的其他内容；</w:t>
      </w:r>
      <w:bookmarkEnd w:id="30"/>
    </w:p>
    <w:p>
      <w:pPr>
        <w:spacing w:line="400" w:lineRule="exact"/>
        <w:ind w:firstLine="420" w:firstLineChars="200"/>
        <w:jc w:val="left"/>
        <w:rPr>
          <w:rFonts w:hint="eastAsia" w:ascii="宋体" w:hAnsi="宋体" w:eastAsia="宋体" w:cs="宋体"/>
          <w:color w:val="auto"/>
          <w:sz w:val="21"/>
          <w:szCs w:val="21"/>
          <w:highlight w:val="none"/>
        </w:rPr>
      </w:pPr>
      <w:bookmarkStart w:id="31" w:name="_Toc396115161"/>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采购代理机构做开标记录, 同时由记录人、监督人当场签字确认；</w:t>
      </w:r>
      <w:bookmarkEnd w:id="31"/>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主持人公布公布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pPr>
        <w:spacing w:line="400" w:lineRule="exact"/>
        <w:ind w:firstLine="420" w:firstLineChars="200"/>
        <w:jc w:val="left"/>
        <w:rPr>
          <w:rFonts w:hint="eastAsia" w:ascii="宋体" w:hAnsi="宋体" w:eastAsia="宋体" w:cs="宋体"/>
          <w:color w:val="auto"/>
          <w:sz w:val="21"/>
          <w:szCs w:val="21"/>
          <w:highlight w:val="none"/>
        </w:rPr>
      </w:pPr>
      <w:bookmarkStart w:id="32" w:name="_Toc396115163"/>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bookmarkEnd w:id="32"/>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3、特别说明：</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如对电子化开标及评审程序有调整的，按调整后的程序操作。</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本项目原则上采用政采云</w:t>
      </w:r>
      <w:r>
        <w:rPr>
          <w:rFonts w:hint="eastAsia" w:ascii="宋体" w:hAnsi="宋体" w:eastAsia="宋体" w:cs="宋体"/>
          <w:bCs/>
          <w:color w:val="auto"/>
          <w:sz w:val="21"/>
          <w:szCs w:val="21"/>
          <w:highlight w:val="none"/>
          <w:lang w:bidi="ar"/>
        </w:rPr>
        <w:t>电子招投标开标</w:t>
      </w:r>
      <w:r>
        <w:rPr>
          <w:rFonts w:hint="eastAsia" w:ascii="宋体" w:hAnsi="宋体" w:eastAsia="宋体" w:cs="宋体"/>
          <w:bCs/>
          <w:color w:val="auto"/>
          <w:sz w:val="21"/>
          <w:szCs w:val="21"/>
          <w:highlight w:val="none"/>
          <w:lang w:val="en-US" w:eastAsia="zh-CN" w:bidi="ar"/>
        </w:rPr>
        <w:t>程序</w:t>
      </w:r>
      <w:r>
        <w:rPr>
          <w:rFonts w:hint="eastAsia" w:ascii="宋体" w:hAnsi="宋体" w:eastAsia="宋体" w:cs="宋体"/>
          <w:color w:val="auto"/>
          <w:sz w:val="21"/>
          <w:szCs w:val="21"/>
          <w:highlight w:val="none"/>
        </w:rPr>
        <w:t>，但有下情形之一的，按以下情况处理：</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w:t>
      </w:r>
      <w:r>
        <w:rPr>
          <w:rFonts w:hint="eastAsia" w:ascii="宋体" w:hAnsi="宋体" w:eastAsia="宋体" w:cs="宋体"/>
          <w:color w:val="auto"/>
          <w:sz w:val="21"/>
          <w:szCs w:val="21"/>
          <w:highlight w:val="none"/>
          <w:lang w:eastAsia="zh-CN"/>
        </w:rPr>
        <w:t>有投标人</w:t>
      </w:r>
      <w:r>
        <w:rPr>
          <w:rFonts w:hint="eastAsia" w:ascii="宋体" w:hAnsi="宋体" w:eastAsia="宋体" w:cs="宋体"/>
          <w:color w:val="auto"/>
          <w:sz w:val="21"/>
          <w:szCs w:val="21"/>
          <w:highlight w:val="none"/>
        </w:rPr>
        <w:t>在规定时间内无法解密或解密失败，代理机构将开启</w:t>
      </w:r>
      <w:r>
        <w:rPr>
          <w:rFonts w:hint="eastAsia" w:ascii="宋体" w:hAnsi="宋体" w:eastAsia="宋体" w:cs="宋体"/>
          <w:color w:val="auto"/>
          <w:sz w:val="21"/>
          <w:szCs w:val="21"/>
          <w:highlight w:val="none"/>
          <w:lang w:eastAsia="zh-CN"/>
        </w:rPr>
        <w:t>该投标人</w:t>
      </w:r>
      <w:r>
        <w:rPr>
          <w:rFonts w:hint="eastAsia" w:ascii="宋体" w:hAnsi="宋体" w:eastAsia="宋体" w:cs="宋体"/>
          <w:color w:val="auto"/>
          <w:sz w:val="21"/>
          <w:szCs w:val="21"/>
          <w:highlight w:val="none"/>
        </w:rPr>
        <w:t>递交的</w:t>
      </w:r>
      <w:r>
        <w:rPr>
          <w:rFonts w:hint="eastAsia" w:ascii="宋体" w:hAnsi="宋体" w:eastAsia="宋体" w:cs="宋体"/>
          <w:color w:val="auto"/>
          <w:kern w:val="0"/>
          <w:sz w:val="21"/>
          <w:szCs w:val="21"/>
          <w:highlight w:val="none"/>
        </w:rPr>
        <w:t>以U盘存储的电子备份投标文件</w:t>
      </w:r>
      <w:r>
        <w:rPr>
          <w:rFonts w:hint="eastAsia" w:ascii="宋体" w:hAnsi="宋体" w:eastAsia="宋体" w:cs="宋体"/>
          <w:color w:val="auto"/>
          <w:sz w:val="21"/>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（2）若因</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sz w:val="21"/>
          <w:szCs w:val="21"/>
          <w:highlight w:val="none"/>
        </w:rPr>
        <w:t>原因无法读取或电子开评标无法正常进行，代理机构将开启所有</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递交的纸质备份投标文件，以完成开标，电子投标文件及</w:t>
      </w:r>
      <w:r>
        <w:rPr>
          <w:rFonts w:hint="eastAsia" w:ascii="宋体" w:hAnsi="宋体" w:eastAsia="宋体" w:cs="宋体"/>
          <w:color w:val="auto"/>
          <w:kern w:val="0"/>
          <w:sz w:val="21"/>
          <w:szCs w:val="21"/>
          <w:highlight w:val="none"/>
        </w:rPr>
        <w:t>以U盘存储的电子备份投标文件</w:t>
      </w:r>
      <w:r>
        <w:rPr>
          <w:rFonts w:hint="eastAsia" w:ascii="宋体" w:hAnsi="宋体" w:eastAsia="宋体" w:cs="宋体"/>
          <w:color w:val="auto"/>
          <w:sz w:val="21"/>
          <w:szCs w:val="21"/>
          <w:highlight w:val="none"/>
        </w:rPr>
        <w:t>自动失效。</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 xml:space="preserve">电子交易平台发生故障而无法登录访问的； </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电子交易平台应用或数据库出现错误，不能进行正常操作的；</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电子交易平台发现严重安全漏洞，有潜在泄密危险的；</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 xml:space="preserve">病毒发作导致不能进行正常操作的； </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其他无法保证电子交易的公平、公正和安全的情况。</w:t>
      </w:r>
    </w:p>
    <w:p>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hint="eastAsia" w:ascii="宋体" w:hAnsi="宋体" w:eastAsia="宋体" w:cs="宋体"/>
          <w:b/>
          <w:sz w:val="21"/>
          <w:szCs w:val="21"/>
        </w:rPr>
      </w:pPr>
      <w:r>
        <w:rPr>
          <w:rFonts w:hint="eastAsia" w:ascii="宋体" w:hAnsi="宋体" w:eastAsia="宋体" w:cs="宋体"/>
          <w:color w:val="auto"/>
          <w:sz w:val="21"/>
          <w:szCs w:val="21"/>
          <w:highlight w:val="none"/>
          <w:lang w:val="en-US" w:eastAsia="zh-CN"/>
        </w:rPr>
        <w:t>（4）未开启的备份投标文件现场予以退还。</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三、评标委员会</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（一）本次招标依法组建评标委员会。</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接触，不得向外界透露任何与评标有关的内容。</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（三）评审专家有下列情形之一的，受到邀请应主动提出回避，采购当事人也可以要求该评审专家回避：</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1、本人、配偶或直系亲属3年内曾在参加该采购项目的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中任职（包括一般工作）或担任顾问，或与参加该采购项目的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发生过法律纠纷；</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2、任职单位与采购单位或参加该采购项目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存在行政隶属关系；</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3、曾经参加过该采购项目的进口产品或采购文件、采购需求、采购方式的论证和咨询服务工作；</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4、是参加该采购项目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的上级主管部门、控股或参股单位的工作人员，或与该</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存在其他经济利益关系；</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5、评审委员会成员之间具有配偶、近亲属关系；</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6、同一单位的评审专家在同一项目评审委员会成员中超过一名；</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7、法律、法规、规章规定应当回避以及其他可能影响公正评审的。</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（四）评标委员会判断投标文件的有效性、合格性和响应情况，仅依据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所递交一切文件的真实表述，不受与本项目无直接关联的外部信息、传言而影响自身的专业判断。</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四、评标方法</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（一）本次采购项目的评标方法为：综合评分法。</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综合评分法的，评标结果按评审后得分由高到低顺序排列。得分相同的，按投标报价由低到高顺序排列。得分且投标报价相同的并列，则抽签决定。投标文件满足采购文件全部实质性要求，且按照评审因素的量化指标评审得分最高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为排名第一的中标候选人。</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（三）投标文件的澄清</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1、对于投标文件中含义不明确、同类问题表述不一致或者有明显文字和计算错误的内容，评标委员会应当以书面形式要求</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作出必要的澄清、说明或者补正。</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的澄清、说明或者补正应当采用书面形式，并加盖公章，或者由法定代表人或其授权的代表签字。</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的澄清、说明或者补正不得超出投标文件的范围或者改变投标文件的实质性内容。</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（四）投标文件错误修正原则</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投标文件如果出现计算或表达上的错误，修正错误的原则如下：</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1、投标文件中开标一览表（报价表）内容与投标文件中相应内容不一致的，以开标一览表（报价表）为准；</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2、大写金额和小写金额不一致的，以大写金额为准；</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3、单价金额小数点或者百分比有明显错位的，以开标一览表的总价为准，并修改单价；</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4、总价金额与按单价汇总金额不一致的，以单价金额计算结果为准。</w:t>
      </w:r>
    </w:p>
    <w:p>
      <w:pPr>
        <w:pStyle w:val="28"/>
        <w:spacing w:line="360" w:lineRule="auto"/>
        <w:ind w:firstLine="417" w:firstLineChars="19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同时出现两种以上不一致的，按照前款规定的顺序修正。修正后的报价按照投标文件澄清第二款的规定经</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确认后产生约束力，</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不确认的，其投标无效。</w:t>
      </w:r>
    </w:p>
    <w:p>
      <w:pPr>
        <w:numPr>
          <w:ilvl w:val="0"/>
          <w:numId w:val="13"/>
        </w:numPr>
        <w:spacing w:line="360" w:lineRule="auto"/>
        <w:rPr>
          <w:rFonts w:hint="eastAsia" w:ascii="宋体" w:hAnsi="宋体" w:eastAsia="宋体" w:cs="宋体"/>
          <w:b/>
          <w:bCs/>
          <w:color w:val="000000"/>
          <w:sz w:val="21"/>
          <w:szCs w:val="21"/>
          <w:highlight w:val="none"/>
        </w:rPr>
      </w:pPr>
      <w:bookmarkStart w:id="33" w:name="_Toc481567077"/>
      <w:bookmarkStart w:id="34" w:name="_Toc493058318"/>
      <w:r>
        <w:rPr>
          <w:rFonts w:hint="eastAsia" w:ascii="宋体" w:hAnsi="宋体" w:eastAsia="宋体" w:cs="宋体"/>
          <w:b/>
          <w:bCs/>
          <w:color w:val="000000"/>
          <w:sz w:val="21"/>
          <w:szCs w:val="21"/>
          <w:highlight w:val="none"/>
        </w:rPr>
        <w:t>评标</w:t>
      </w:r>
      <w:bookmarkEnd w:id="33"/>
      <w:r>
        <w:rPr>
          <w:rFonts w:hint="eastAsia" w:ascii="宋体" w:hAnsi="宋体" w:eastAsia="宋体" w:cs="宋体"/>
          <w:b/>
          <w:bCs/>
          <w:color w:val="000000"/>
          <w:sz w:val="21"/>
          <w:szCs w:val="21"/>
          <w:highlight w:val="none"/>
        </w:rPr>
        <w:t>程序</w:t>
      </w:r>
      <w:bookmarkEnd w:id="34"/>
    </w:p>
    <w:p>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（一）资格条件审查</w:t>
      </w:r>
    </w:p>
    <w:p>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由采购单位或代理机构对</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审查类别</w:t>
            </w:r>
          </w:p>
        </w:tc>
        <w:tc>
          <w:tcPr>
            <w:tcW w:w="7500" w:type="dxa"/>
            <w:noWrap w:val="0"/>
            <w:vAlign w:val="top"/>
          </w:tcPr>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资格条件审查</w:t>
            </w:r>
          </w:p>
        </w:tc>
        <w:tc>
          <w:tcPr>
            <w:tcW w:w="7500" w:type="dxa"/>
            <w:noWrap w:val="0"/>
            <w:vAlign w:val="top"/>
          </w:tcPr>
          <w:p>
            <w:pPr>
              <w:numPr>
                <w:ilvl w:val="0"/>
                <w:numId w:val="14"/>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符合《中华人民共和国政府采购法》第二十二条规定的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0" w:type="dxa"/>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0" w:type="dxa"/>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（三）单位负责人为同一人或者存在直接控股、管理关系的不同</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0" w:type="dxa"/>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0" w:type="dxa"/>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0" w:type="dxa"/>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（六）采购文件要求的其他资格条件（如有）。</w:t>
            </w:r>
          </w:p>
        </w:tc>
      </w:tr>
    </w:tbl>
    <w:p>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（二）符合性审查</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评标委员会应当对符合资格的</w:t>
      </w:r>
      <w:r>
        <w:rPr>
          <w:rFonts w:hint="eastAsia" w:ascii="宋体" w:hAnsi="宋体" w:eastAsia="宋体" w:cs="宋体"/>
          <w:color w:val="000000"/>
          <w:kern w:val="0"/>
          <w:sz w:val="21"/>
          <w:szCs w:val="21"/>
          <w:highlight w:val="none"/>
          <w:lang w:eastAsia="zh-CN"/>
        </w:rPr>
        <w:t>投标人</w:t>
      </w:r>
      <w:r>
        <w:rPr>
          <w:rFonts w:hint="eastAsia" w:ascii="宋体" w:hAnsi="宋体" w:eastAsia="宋体" w:cs="宋体"/>
          <w:color w:val="000000"/>
          <w:kern w:val="0"/>
          <w:sz w:val="21"/>
          <w:szCs w:val="21"/>
          <w:highlight w:val="none"/>
        </w:rPr>
        <w:t>的投标文件进行符合性审查，以确定其是否满足采购文件的实质性要求。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32" w:type="dxa"/>
            <w:noWrap w:val="0"/>
            <w:vAlign w:val="top"/>
          </w:tcPr>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审查类别</w:t>
            </w:r>
          </w:p>
        </w:tc>
        <w:tc>
          <w:tcPr>
            <w:tcW w:w="7504" w:type="dxa"/>
            <w:noWrap w:val="0"/>
            <w:vAlign w:val="top"/>
          </w:tcPr>
          <w:p>
            <w:pPr>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符合性审查</w:t>
            </w:r>
          </w:p>
        </w:tc>
        <w:tc>
          <w:tcPr>
            <w:tcW w:w="7504" w:type="dxa"/>
            <w:noWrap w:val="0"/>
            <w:vAlign w:val="center"/>
          </w:tcPr>
          <w:p>
            <w:pPr>
              <w:tabs>
                <w:tab w:val="left" w:pos="612"/>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4" w:type="dxa"/>
            <w:noWrap w:val="0"/>
            <w:vAlign w:val="center"/>
          </w:tcPr>
          <w:p>
            <w:pPr>
              <w:tabs>
                <w:tab w:val="left" w:pos="612"/>
              </w:tabs>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按照采购文件规定要求签署、盖章且投标文件有法定代表人</w:t>
            </w:r>
            <w:r>
              <w:rPr>
                <w:rFonts w:hint="eastAsia" w:ascii="宋体" w:hAnsi="宋体" w:eastAsia="宋体" w:cs="宋体"/>
                <w:color w:val="000000"/>
                <w:sz w:val="21"/>
                <w:szCs w:val="21"/>
                <w:highlight w:val="none"/>
                <w:lang w:eastAsia="zh-TW"/>
              </w:rPr>
              <w:t>签署本人姓名（或印盖本人姓名章）</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TW"/>
              </w:rPr>
              <w:t>签署</w:t>
            </w:r>
            <w:r>
              <w:rPr>
                <w:rFonts w:hint="eastAsia" w:ascii="宋体" w:hAnsi="宋体" w:eastAsia="宋体" w:cs="宋体"/>
                <w:color w:val="000000"/>
                <w:sz w:val="21"/>
                <w:szCs w:val="21"/>
                <w:highlight w:val="none"/>
              </w:rPr>
              <w:t>人有法定代表人有效授权书；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4" w:type="dxa"/>
            <w:noWrap w:val="0"/>
            <w:vAlign w:val="center"/>
          </w:tcPr>
          <w:p>
            <w:pPr>
              <w:tabs>
                <w:tab w:val="left" w:pos="612"/>
              </w:tabs>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投标文件完全满足采购文件的实质性条款（即标注★号条款），无负偏离；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4" w:type="dxa"/>
            <w:noWrap w:val="0"/>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投标文件内容不存在采购文件所规定的其它无效投标条款要求；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4" w:type="dxa"/>
            <w:noWrap w:val="0"/>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不存在按有关法律、法规、规章属于投标无效情形；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pPr>
              <w:spacing w:line="360" w:lineRule="auto"/>
              <w:rPr>
                <w:rFonts w:hint="eastAsia" w:ascii="宋体" w:hAnsi="宋体" w:eastAsia="宋体" w:cs="宋体"/>
                <w:color w:val="000000"/>
                <w:sz w:val="21"/>
                <w:szCs w:val="21"/>
                <w:highlight w:val="none"/>
              </w:rPr>
            </w:pPr>
          </w:p>
        </w:tc>
        <w:tc>
          <w:tcPr>
            <w:tcW w:w="7504" w:type="dxa"/>
            <w:noWrap w:val="0"/>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不存在投标文件的有效期不满足采购文件要求情形。</w:t>
            </w:r>
          </w:p>
        </w:tc>
      </w:tr>
    </w:tbl>
    <w:p>
      <w:pPr>
        <w:spacing w:line="360" w:lineRule="auto"/>
        <w:ind w:firstLine="422" w:firstLineChars="200"/>
        <w:rPr>
          <w:rFonts w:hint="eastAsia" w:ascii="宋体" w:hAnsi="宋体" w:eastAsia="宋体" w:cs="宋体"/>
          <w:b/>
          <w:color w:val="000000"/>
          <w:sz w:val="21"/>
          <w:szCs w:val="21"/>
          <w:highlight w:val="none"/>
        </w:rPr>
      </w:pPr>
      <w:bookmarkStart w:id="35" w:name="_Toc249866767"/>
      <w:bookmarkStart w:id="36" w:name="_Toc259108323"/>
      <w:r>
        <w:rPr>
          <w:rFonts w:hint="eastAsia" w:ascii="宋体" w:hAnsi="宋体" w:eastAsia="宋体" w:cs="宋体"/>
          <w:b/>
          <w:color w:val="000000"/>
          <w:sz w:val="21"/>
          <w:szCs w:val="21"/>
          <w:highlight w:val="none"/>
        </w:rPr>
        <w:t>（三）投标无效的情形</w:t>
      </w:r>
      <w:bookmarkEnd w:id="35"/>
      <w:bookmarkEnd w:id="36"/>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没有响应采购文件实质性要求的投标将被视为无效投标。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不得通过修正或撤消不合要求的偏离或保留从而使其投标成为实质上响应的投标，但经评标委员会认定属于</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修改、补正投标文件后，不影响评标委员会对其投标文件所作的评价和评分结果。</w:t>
      </w:r>
    </w:p>
    <w:p>
      <w:pPr>
        <w:numPr>
          <w:ilvl w:val="0"/>
          <w:numId w:val="15"/>
        </w:num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在资格审查时，如发现下列情形之一的，将被视为无效投标文件：</w:t>
      </w:r>
    </w:p>
    <w:p>
      <w:pPr>
        <w:numPr>
          <w:ilvl w:val="0"/>
          <w:numId w:val="16"/>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资格证明文件不全的或者不符合采购文件标明的资格要求的；</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B、在符合性审查和商务评审时，如发现下列情形之一的，将被视为无效投标文件：</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资格声明函无法定代表人或授权代表签名,或委托人未提供法定代表人授权委托书、填写项目不齐全的；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、投标代表人未能出具身份证明或与法定代表人授权委托人身份不符的； </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、投标文件格式不规范、项目不齐全或者内容虚假的；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、投标文件的实质性内容未使用中文表述、意思表述不明确、前后矛盾或者使用计量单位不符合采购文件要求的（经评标委员会认定并允许其当场更正的笔误除外）；</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、投标有效期等商务条款不能满足采购文件要求的；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、带“★”的条款不能满足采购文件要求、未实质性响应采购文件要求或者投标文件有采购方不能接受的附加条件的。</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C、在技术评审时，如发现下列情形之一的，将被视为无效投标文件：</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1、未提供或未如实提供投标货物的技术参数，或者投标文件标明的响应或偏离与事实不符或虚假投标的；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2、明显不符合采购文件要求的规格型号、质量标准，或者与采购文件中标“★”的技术指标、主要功能项目发生实质性偏离的；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3、投标技术方案不明确，存在一个或一个以上备选（替代）投标方案的；</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D、在报价评审时，如发现下列情形之一的，投标文件将被视为无效：</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1、未采用人民币报价或者未按照采购文件标明的币种报价的；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2、报价超出最高限价，或者超出采购预算金额，采购单位不能支付的；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3、投标报价具有选择性的；</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4、投标报价中出现重大缺项、漏项；</w:t>
      </w:r>
    </w:p>
    <w:p>
      <w:pPr>
        <w:spacing w:line="360" w:lineRule="auto"/>
        <w:ind w:left="210" w:left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5、评标委员会认为</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的报价明显低于其他通过符合性审查</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的报价，有可能影响产品质量或者不能诚信履约的，且不能在评标现场合理时间内提供相关证明材料说明其报价的合理性的。</w:t>
      </w: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E、法律、法规和采购文件规定的其他无效情形。</w:t>
      </w:r>
    </w:p>
    <w:p>
      <w:pPr>
        <w:numPr>
          <w:ilvl w:val="0"/>
          <w:numId w:val="17"/>
        </w:numPr>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p>
      <w:pPr>
        <w:pStyle w:val="3"/>
        <w:ind w:left="0" w:leftChars="0" w:firstLine="0" w:firstLineChars="0"/>
        <w:rPr>
          <w:rFonts w:hint="eastAsia" w:ascii="宋体" w:hAnsi="宋体" w:eastAsia="宋体" w:cs="宋体"/>
          <w:b w:val="0"/>
          <w:color w:val="000000"/>
          <w:sz w:val="21"/>
          <w:szCs w:val="21"/>
          <w:highlight w:val="none"/>
        </w:rPr>
      </w:pPr>
    </w:p>
    <w:p>
      <w:pPr>
        <w:pStyle w:val="3"/>
        <w:ind w:left="0" w:leftChars="0" w:firstLine="0" w:firstLineChars="0"/>
        <w:rPr>
          <w:rFonts w:hint="eastAsia" w:ascii="宋体" w:hAnsi="宋体" w:eastAsia="宋体" w:cs="宋体"/>
          <w:b w:val="0"/>
          <w:color w:val="000000"/>
          <w:sz w:val="21"/>
          <w:szCs w:val="21"/>
          <w:highlight w:val="none"/>
        </w:rPr>
      </w:pPr>
    </w:p>
    <w:p>
      <w:pPr>
        <w:pStyle w:val="3"/>
        <w:ind w:left="0" w:leftChars="0" w:firstLine="0" w:firstLineChars="0"/>
        <w:rPr>
          <w:rFonts w:hint="eastAsia" w:ascii="宋体" w:hAnsi="宋体" w:eastAsia="宋体" w:cs="宋体"/>
          <w:b w:val="0"/>
          <w:color w:val="000000"/>
          <w:sz w:val="21"/>
          <w:szCs w:val="21"/>
          <w:highlight w:val="none"/>
        </w:rPr>
      </w:pPr>
    </w:p>
    <w:p>
      <w:pPr>
        <w:pStyle w:val="3"/>
        <w:ind w:left="0" w:leftChars="0" w:firstLine="0" w:firstLineChars="0"/>
        <w:rPr>
          <w:rFonts w:hint="eastAsia" w:ascii="宋体" w:hAnsi="宋体" w:eastAsia="宋体" w:cs="宋体"/>
          <w:b w:val="0"/>
          <w:color w:val="000000"/>
          <w:sz w:val="21"/>
          <w:szCs w:val="21"/>
          <w:highlight w:val="none"/>
        </w:rPr>
      </w:pPr>
    </w:p>
    <w:p>
      <w:pPr>
        <w:pStyle w:val="3"/>
        <w:ind w:left="0" w:leftChars="0" w:firstLine="0" w:firstLineChars="0"/>
        <w:rPr>
          <w:rFonts w:hint="eastAsia" w:ascii="宋体" w:hAnsi="宋体" w:eastAsia="宋体" w:cs="宋体"/>
          <w:b w:val="0"/>
          <w:color w:val="000000"/>
          <w:sz w:val="21"/>
          <w:szCs w:val="21"/>
          <w:highlight w:val="none"/>
        </w:rPr>
      </w:pPr>
    </w:p>
    <w:p>
      <w:pPr>
        <w:pStyle w:val="3"/>
        <w:ind w:left="0" w:leftChars="0" w:firstLine="0" w:firstLineChars="0"/>
        <w:rPr>
          <w:rFonts w:hint="eastAsia" w:ascii="宋体" w:hAnsi="宋体" w:eastAsia="宋体" w:cs="宋体"/>
          <w:b w:val="0"/>
          <w:color w:val="000000"/>
          <w:sz w:val="21"/>
          <w:szCs w:val="21"/>
          <w:highlight w:val="none"/>
        </w:rPr>
      </w:pPr>
    </w:p>
    <w:tbl>
      <w:tblPr>
        <w:tblStyle w:val="46"/>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78"/>
        <w:gridCol w:w="1230"/>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189" w:type="dxa"/>
            <w:gridSpan w:val="4"/>
            <w:noWrap w:val="0"/>
            <w:vAlign w:val="center"/>
          </w:tcPr>
          <w:p>
            <w:pPr>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eastAsia="zh-CN"/>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restart"/>
            <w:noWrap w:val="0"/>
            <w:vAlign w:val="center"/>
          </w:tcPr>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商务技术分</w:t>
            </w:r>
          </w:p>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80分</w:t>
            </w:r>
          </w:p>
        </w:tc>
        <w:tc>
          <w:tcPr>
            <w:tcW w:w="1378" w:type="dxa"/>
            <w:vMerge w:val="restart"/>
            <w:noWrap w:val="0"/>
            <w:vAlign w:val="center"/>
          </w:tcPr>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1、保洁服务方案</w:t>
            </w:r>
          </w:p>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57</w:t>
            </w:r>
            <w:r>
              <w:rPr>
                <w:rFonts w:hint="eastAsia" w:ascii="宋体" w:hAnsi="宋体" w:eastAsia="宋体" w:cs="宋体"/>
                <w:color w:val="000000"/>
                <w:sz w:val="21"/>
                <w:szCs w:val="21"/>
                <w:highlight w:val="none"/>
              </w:rPr>
              <w:t>分）</w:t>
            </w: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1.1对本项目的了解情况及重点、难点分析（</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提供的针对保洁服务区域的了解情况及重点及难点分析是否准确、合理进行综合评议。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1.2重点、难点解决方案（</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提供的针对保洁服务区域的重点及难点的解决方法和措施是否有针对性、是否科学合理进行综合评议。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1.3道路</w:t>
            </w:r>
            <w:r>
              <w:rPr>
                <w:rFonts w:hint="eastAsia" w:ascii="宋体" w:hAnsi="宋体" w:eastAsia="宋体" w:cs="宋体"/>
                <w:color w:val="000000"/>
                <w:sz w:val="21"/>
                <w:szCs w:val="21"/>
                <w:highlight w:val="none"/>
                <w:lang w:eastAsia="zh-CN"/>
              </w:rPr>
              <w:t>、市场、厕所</w:t>
            </w:r>
            <w:r>
              <w:rPr>
                <w:rFonts w:hint="eastAsia" w:ascii="宋体" w:hAnsi="宋体" w:eastAsia="宋体" w:cs="宋体"/>
                <w:color w:val="000000"/>
                <w:sz w:val="21"/>
                <w:szCs w:val="21"/>
                <w:highlight w:val="none"/>
              </w:rPr>
              <w:t>保洁方案（5分）：评委根据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提供的针对本次招标范围内实际情况制定的道路保洁（含堆积物清理）方案，从方案的科学性、可行性和合理性进行总体评议。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垃圾清运方案（5分）：评委根据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提供的针对本次招标范围内实际情况制定的生活垃圾清运方案，从方案的科学性、可行性和合理性进行总体评议。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1.5河道保洁方案（5分）：</w:t>
            </w:r>
            <w:r>
              <w:rPr>
                <w:rFonts w:hint="eastAsia" w:ascii="宋体" w:hAnsi="宋体" w:eastAsia="宋体" w:cs="宋体"/>
                <w:color w:val="000000"/>
                <w:sz w:val="21"/>
                <w:szCs w:val="21"/>
                <w:highlight w:val="none"/>
              </w:rPr>
              <w:t>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提供的针对本次招标范围内实际情况制定的</w:t>
            </w:r>
            <w:r>
              <w:rPr>
                <w:rFonts w:hint="eastAsia" w:ascii="宋体" w:hAnsi="宋体" w:eastAsia="宋体" w:cs="宋体"/>
                <w:color w:val="000000"/>
                <w:sz w:val="21"/>
                <w:szCs w:val="21"/>
                <w:highlight w:val="none"/>
                <w:lang w:eastAsia="zh-CN"/>
              </w:rPr>
              <w:t>河道</w:t>
            </w:r>
            <w:r>
              <w:rPr>
                <w:rFonts w:hint="eastAsia" w:ascii="宋体" w:hAnsi="宋体" w:eastAsia="宋体" w:cs="宋体"/>
                <w:color w:val="000000"/>
                <w:sz w:val="21"/>
                <w:szCs w:val="21"/>
                <w:highlight w:val="none"/>
              </w:rPr>
              <w:t>保洁（含堆积物清理）方案，从方案的科学性、可行性和合理性进行总体评议。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果壳箱清洗和管理方案（</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提供的针对本次招标范围内实际情况制定的果壳箱清洗和管理方案，从方案的科学性、可行性和合理性进行总体评议。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restart"/>
            <w:noWrap w:val="0"/>
            <w:vAlign w:val="center"/>
          </w:tcPr>
          <w:p>
            <w:pPr>
              <w:spacing w:line="2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拟投入的人员配备情况（</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分）</w:t>
            </w:r>
          </w:p>
        </w:tc>
        <w:tc>
          <w:tcPr>
            <w:tcW w:w="5614" w:type="dxa"/>
            <w:noWrap w:val="0"/>
            <w:vAlign w:val="center"/>
          </w:tcPr>
          <w:p>
            <w:pPr>
              <w:spacing w:line="2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.1评委根据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提供拟投入的人员数量、合同执行期间的人员数量保障方案、人员的能力经验等进行综合评比（</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continue"/>
            <w:noWrap w:val="0"/>
            <w:vAlign w:val="center"/>
          </w:tcPr>
          <w:p>
            <w:pPr>
              <w:spacing w:line="280" w:lineRule="exact"/>
              <w:rPr>
                <w:rFonts w:hint="eastAsia" w:ascii="宋体" w:hAnsi="宋体" w:eastAsia="宋体" w:cs="宋体"/>
                <w:color w:val="000000"/>
                <w:sz w:val="21"/>
                <w:szCs w:val="21"/>
                <w:highlight w:val="none"/>
              </w:rPr>
            </w:pPr>
          </w:p>
        </w:tc>
        <w:tc>
          <w:tcPr>
            <w:tcW w:w="5614" w:type="dxa"/>
            <w:noWrap w:val="0"/>
            <w:vAlign w:val="center"/>
          </w:tcPr>
          <w:p>
            <w:pPr>
              <w:spacing w:line="280" w:lineRule="exac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.2公司管理员、保洁员中具有省级（含）及以上城市美容师称号的每人得1分；具有地市级（含）城市美容师称号的每人得0.5分；具有区、县级城市美容师称号的每人得0.25分，本项最高得2分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（投标文件中须提供证书复印件并加盖公章，开标时携带原件备查）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continue"/>
            <w:noWrap w:val="0"/>
            <w:vAlign w:val="center"/>
          </w:tcPr>
          <w:p>
            <w:pPr>
              <w:spacing w:line="280" w:lineRule="exact"/>
              <w:rPr>
                <w:rFonts w:hint="eastAsia" w:ascii="宋体" w:hAnsi="宋体" w:eastAsia="宋体" w:cs="宋体"/>
                <w:color w:val="000000"/>
                <w:sz w:val="21"/>
                <w:szCs w:val="21"/>
                <w:highlight w:val="none"/>
              </w:rPr>
            </w:pPr>
          </w:p>
        </w:tc>
        <w:tc>
          <w:tcPr>
            <w:tcW w:w="5614" w:type="dxa"/>
            <w:noWrap w:val="0"/>
            <w:vAlign w:val="center"/>
          </w:tcPr>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1.6.3 投标人拟投入的安全管理员经县级及以上安监部门统一培训，拥有安全培训合格证书的1个得0.5分，满分1分；（投标文件中须提供证书复印件并加盖公章，开标时携带原件备查）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continue"/>
            <w:noWrap w:val="0"/>
            <w:vAlign w:val="center"/>
          </w:tcPr>
          <w:p>
            <w:pPr>
              <w:spacing w:line="280" w:lineRule="exact"/>
              <w:rPr>
                <w:rFonts w:hint="eastAsia" w:ascii="宋体" w:hAnsi="宋体" w:eastAsia="宋体" w:cs="宋体"/>
                <w:color w:val="000000"/>
                <w:sz w:val="21"/>
                <w:szCs w:val="21"/>
                <w:highlight w:val="none"/>
              </w:rPr>
            </w:pPr>
          </w:p>
        </w:tc>
        <w:tc>
          <w:tcPr>
            <w:tcW w:w="5614" w:type="dxa"/>
            <w:noWrap w:val="0"/>
            <w:vAlign w:val="center"/>
          </w:tcPr>
          <w:p>
            <w:pPr>
              <w:spacing w:line="280" w:lineRule="exac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1.6.4</w:t>
            </w:r>
            <w:r>
              <w:rPr>
                <w:rFonts w:hint="eastAsia" w:ascii="宋体" w:hAnsi="宋体" w:eastAsia="宋体" w:cs="宋体"/>
                <w:sz w:val="21"/>
                <w:szCs w:val="21"/>
                <w:lang w:eastAsia="zh-CN"/>
              </w:rPr>
              <w:t>投标人具有城市河道水面保洁作业上岗证的，每人</w:t>
            </w:r>
            <w:r>
              <w:rPr>
                <w:rFonts w:hint="eastAsia" w:ascii="宋体" w:hAnsi="宋体" w:eastAsia="宋体" w:cs="宋体"/>
                <w:sz w:val="21"/>
                <w:szCs w:val="21"/>
                <w:lang w:val="en-US" w:eastAsia="zh-CN"/>
              </w:rPr>
              <w:t>0.5分，最高3分；</w:t>
            </w:r>
            <w:r>
              <w:rPr>
                <w:rFonts w:hint="eastAsia" w:ascii="宋体" w:hAnsi="宋体" w:eastAsia="宋体" w:cs="宋体"/>
                <w:color w:val="000000"/>
                <w:sz w:val="21"/>
                <w:szCs w:val="21"/>
                <w:highlight w:val="none"/>
                <w:lang w:val="en-US" w:eastAsia="zh-CN"/>
              </w:rPr>
              <w:t>（投标文件中须提供证书复印件并加盖公章，开标时携带原件备查）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continue"/>
            <w:noWrap w:val="0"/>
            <w:vAlign w:val="center"/>
          </w:tcPr>
          <w:p>
            <w:pPr>
              <w:spacing w:line="280" w:lineRule="exact"/>
              <w:rPr>
                <w:rFonts w:hint="eastAsia" w:ascii="宋体" w:hAnsi="宋体" w:eastAsia="宋体" w:cs="宋体"/>
                <w:color w:val="000000"/>
                <w:sz w:val="21"/>
                <w:szCs w:val="21"/>
                <w:highlight w:val="none"/>
              </w:rPr>
            </w:pPr>
          </w:p>
        </w:tc>
        <w:tc>
          <w:tcPr>
            <w:tcW w:w="5614" w:type="dxa"/>
            <w:noWrap w:val="0"/>
            <w:vAlign w:val="center"/>
          </w:tcPr>
          <w:p>
            <w:pPr>
              <w:spacing w:line="28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eastAsia="zh-CN"/>
              </w:rPr>
              <w:t>以上</w:t>
            </w:r>
            <w:r>
              <w:rPr>
                <w:rFonts w:hint="eastAsia" w:ascii="宋体" w:hAnsi="宋体" w:eastAsia="宋体" w:cs="宋体"/>
                <w:color w:val="000000"/>
                <w:sz w:val="21"/>
                <w:szCs w:val="21"/>
                <w:highlight w:val="none"/>
              </w:rPr>
              <w:t>人员须是</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正式职工，投标文件中附相关获奖证书、上岗证书复印件和由区、县级及以上社保部门出具的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为其连续缴纳的开标前近六个月社保证明资料复印件加盖公章，开标时携带原件备查。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机械车辆的配置情况（5分）</w:t>
            </w:r>
          </w:p>
        </w:tc>
        <w:tc>
          <w:tcPr>
            <w:tcW w:w="5614" w:type="dxa"/>
            <w:noWrap w:val="0"/>
            <w:vAlign w:val="center"/>
          </w:tcPr>
          <w:p>
            <w:pPr>
              <w:snapToGrid w:val="0"/>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1.7.1针对本项目拟投入的机械车辆配置情况（5分）：评委根据各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提供的机械车辆的配置情况进行</w:t>
            </w:r>
            <w:r>
              <w:rPr>
                <w:rFonts w:hint="eastAsia" w:ascii="宋体" w:hAnsi="宋体" w:eastAsia="宋体" w:cs="宋体"/>
                <w:color w:val="000000"/>
                <w:sz w:val="21"/>
                <w:szCs w:val="21"/>
                <w:highlight w:val="none"/>
                <w:lang w:eastAsia="zh-CN"/>
              </w:rPr>
              <w:t>打分：满足招标需求的得</w:t>
            </w:r>
            <w:r>
              <w:rPr>
                <w:rFonts w:hint="eastAsia" w:ascii="宋体" w:hAnsi="宋体" w:eastAsia="宋体" w:cs="宋体"/>
                <w:color w:val="000000"/>
                <w:sz w:val="21"/>
                <w:szCs w:val="21"/>
                <w:highlight w:val="none"/>
                <w:lang w:val="en-US" w:eastAsia="zh-CN"/>
              </w:rPr>
              <w:t>5分；基本能够达到招标需求的得3分，其余的得3分以下</w:t>
            </w:r>
            <w:r>
              <w:rPr>
                <w:rFonts w:hint="eastAsia" w:ascii="宋体" w:hAnsi="宋体" w:eastAsia="宋体" w:cs="宋体"/>
                <w:color w:val="000000"/>
                <w:sz w:val="21"/>
                <w:szCs w:val="21"/>
                <w:highlight w:val="none"/>
              </w:rPr>
              <w:t>（注:投标文件中须提供车辆45°照片、行驶证、购买发票加盖公章的复印件，如为租赁，还需提供租赁协议复印件加盖公章，开标时携带原件备查；）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质量保障措施、服务响应及承诺（5分）：评委根据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提供的上述内容进行综合评议。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6844" w:type="dxa"/>
            <w:gridSpan w:val="2"/>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安全教育及安全经营方案（5分）：评委根据各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提供的安全教育和培训方案、安全保障措施、安全生产责任分配、安全事故善后措施及赔偿方案等内容进行综合评议。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restart"/>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交接方案（8分）</w:t>
            </w:r>
          </w:p>
        </w:tc>
        <w:tc>
          <w:tcPr>
            <w:tcW w:w="5614" w:type="dxa"/>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1.10.1</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提供的交接过程中存在的风险及控制措施是否合理、可操作进行综合评议。（4分）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378"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1230" w:type="dxa"/>
            <w:vMerge w:val="continue"/>
            <w:noWrap w:val="0"/>
            <w:vAlign w:val="center"/>
          </w:tcPr>
          <w:p>
            <w:pPr>
              <w:spacing w:line="340" w:lineRule="exact"/>
              <w:rPr>
                <w:rFonts w:hint="eastAsia" w:ascii="宋体" w:hAnsi="宋体" w:eastAsia="宋体" w:cs="宋体"/>
                <w:color w:val="000000"/>
                <w:sz w:val="21"/>
                <w:szCs w:val="21"/>
                <w:highlight w:val="none"/>
              </w:rPr>
            </w:pPr>
          </w:p>
        </w:tc>
        <w:tc>
          <w:tcPr>
            <w:tcW w:w="5614" w:type="dxa"/>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提供的保洁人员人事交接方案是否合理、可操作进行综合评议。（4分）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8222" w:type="dxa"/>
            <w:gridSpan w:val="3"/>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2、特殊情况的应急保障措施（5分）：评委根据各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提供的针对大型活动、节庆假日、防台防汛期间、雨雪冰冻极端天气、创优评优和突击检查等特殊时期的应急保障措施进行综合评议。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8222" w:type="dxa"/>
            <w:gridSpan w:val="3"/>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3、针对本项目的督检制度（</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分）:评委根据</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提供的针对本项目的巡回保洁制度、检查监督制度、违规处罚制度进行综合评议。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7" w:type="dxa"/>
            <w:vMerge w:val="continue"/>
            <w:noWrap w:val="0"/>
            <w:vAlign w:val="center"/>
          </w:tcPr>
          <w:p>
            <w:pPr>
              <w:spacing w:line="400" w:lineRule="exact"/>
              <w:jc w:val="center"/>
              <w:rPr>
                <w:rFonts w:hint="eastAsia" w:ascii="宋体" w:hAnsi="宋体" w:eastAsia="宋体" w:cs="宋体"/>
                <w:color w:val="000000"/>
                <w:sz w:val="21"/>
                <w:szCs w:val="21"/>
                <w:highlight w:val="none"/>
              </w:rPr>
            </w:pPr>
          </w:p>
        </w:tc>
        <w:tc>
          <w:tcPr>
            <w:tcW w:w="8222" w:type="dxa"/>
            <w:gridSpan w:val="3"/>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4、企业管理制度（</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分）：评委根据各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提供的企业内部管理制度，如人事管理制度、考核制度、奖惩制度、保洁管理制度等进行综合评议。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7" w:type="dxa"/>
            <w:vMerge w:val="continue"/>
            <w:noWrap w:val="0"/>
            <w:vAlign w:val="top"/>
          </w:tcPr>
          <w:p>
            <w:pPr>
              <w:spacing w:line="400" w:lineRule="exact"/>
              <w:rPr>
                <w:rFonts w:hint="eastAsia" w:ascii="宋体" w:hAnsi="宋体" w:eastAsia="宋体" w:cs="宋体"/>
                <w:color w:val="000000"/>
                <w:sz w:val="21"/>
                <w:szCs w:val="21"/>
                <w:highlight w:val="none"/>
              </w:rPr>
            </w:pPr>
          </w:p>
        </w:tc>
        <w:tc>
          <w:tcPr>
            <w:tcW w:w="8222" w:type="dxa"/>
            <w:gridSpan w:val="3"/>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5、服务能力及便捷性（</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分）：评委根据投标人针对本项目的服务便捷性的描述及相应的证明资料情况，从服务响应的及时性、可靠性进行评比、打分（</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67" w:type="dxa"/>
            <w:vMerge w:val="continue"/>
            <w:noWrap w:val="0"/>
            <w:vAlign w:val="top"/>
          </w:tcPr>
          <w:p>
            <w:pPr>
              <w:spacing w:line="400" w:lineRule="exact"/>
              <w:rPr>
                <w:rFonts w:hint="eastAsia" w:ascii="宋体" w:hAnsi="宋体" w:eastAsia="宋体" w:cs="宋体"/>
                <w:color w:val="000000"/>
                <w:sz w:val="21"/>
                <w:szCs w:val="21"/>
                <w:highlight w:val="none"/>
              </w:rPr>
            </w:pPr>
          </w:p>
        </w:tc>
        <w:tc>
          <w:tcPr>
            <w:tcW w:w="1378" w:type="dxa"/>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6、业绩（3分）</w:t>
            </w:r>
          </w:p>
        </w:tc>
        <w:tc>
          <w:tcPr>
            <w:tcW w:w="6844" w:type="dxa"/>
            <w:gridSpan w:val="2"/>
            <w:noWrap w:val="0"/>
            <w:vAlign w:val="center"/>
          </w:tcPr>
          <w:p>
            <w:pPr>
              <w:spacing w:line="3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自</w:t>
            </w:r>
            <w:r>
              <w:rPr>
                <w:rFonts w:hint="eastAsia" w:ascii="宋体" w:hAnsi="宋体" w:eastAsia="宋体" w:cs="宋体"/>
                <w:color w:val="000000"/>
                <w:sz w:val="21"/>
                <w:szCs w:val="21"/>
                <w:highlight w:val="none"/>
              </w:rPr>
              <w:t>201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1日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以合同签订时间为准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以来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承担过类似保洁服务合同每1个得1分，最多得3分。</w:t>
            </w:r>
          </w:p>
          <w:p>
            <w:pPr>
              <w:snapToGrid w:val="0"/>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eastAsia="zh-CN"/>
              </w:rPr>
              <w:t>服务周期大于一年，合同一年一签的项目只计一个项目，即计</w:t>
            </w:r>
            <w:r>
              <w:rPr>
                <w:rFonts w:hint="eastAsia" w:ascii="宋体" w:hAnsi="宋体" w:eastAsia="宋体" w:cs="宋体"/>
                <w:color w:val="000000"/>
                <w:sz w:val="21"/>
                <w:szCs w:val="21"/>
                <w:highlight w:val="none"/>
                <w:lang w:val="en-US" w:eastAsia="zh-CN"/>
              </w:rPr>
              <w:t>1分；</w:t>
            </w:r>
            <w:r>
              <w:rPr>
                <w:rFonts w:hint="eastAsia" w:ascii="宋体" w:hAnsi="宋体" w:eastAsia="宋体" w:cs="宋体"/>
                <w:color w:val="000000"/>
                <w:sz w:val="21"/>
                <w:szCs w:val="21"/>
                <w:highlight w:val="none"/>
              </w:rPr>
              <w:t>投标文件中须提供中标（成交）通知书、合同复印件加盖公章，开标时携带原件备查）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67" w:type="dxa"/>
            <w:vMerge w:val="continue"/>
            <w:noWrap w:val="0"/>
            <w:vAlign w:val="top"/>
          </w:tcPr>
          <w:p>
            <w:pPr>
              <w:spacing w:line="400" w:lineRule="exact"/>
              <w:rPr>
                <w:rFonts w:hint="eastAsia" w:ascii="宋体" w:hAnsi="宋体" w:eastAsia="宋体" w:cs="宋体"/>
                <w:color w:val="000000"/>
                <w:sz w:val="21"/>
                <w:szCs w:val="21"/>
                <w:highlight w:val="none"/>
              </w:rPr>
            </w:pPr>
          </w:p>
        </w:tc>
        <w:tc>
          <w:tcPr>
            <w:tcW w:w="8222" w:type="dxa"/>
            <w:gridSpan w:val="3"/>
            <w:noWrap w:val="0"/>
            <w:vAlign w:val="center"/>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、合理化建议或具有实际意义的创新、其他优惠承诺（</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分）：评委根据各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提出的针对本项目的合理化建议进行综合评议。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noWrap w:val="0"/>
            <w:vAlign w:val="center"/>
          </w:tcPr>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价格分</w:t>
            </w:r>
          </w:p>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20分</w:t>
            </w:r>
          </w:p>
        </w:tc>
        <w:tc>
          <w:tcPr>
            <w:tcW w:w="8222" w:type="dxa"/>
            <w:gridSpan w:val="3"/>
            <w:noWrap w:val="0"/>
            <w:vAlign w:val="center"/>
          </w:tcPr>
          <w:p>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参与评审的价格=</w:t>
            </w:r>
            <w:r>
              <w:rPr>
                <w:rFonts w:hint="eastAsia" w:ascii="宋体" w:hAnsi="宋体" w:eastAsia="宋体" w:cs="宋体"/>
                <w:color w:val="000000"/>
                <w:sz w:val="21"/>
                <w:szCs w:val="21"/>
                <w:highlight w:val="none"/>
                <w:lang w:bidi="ar"/>
              </w:rPr>
              <w:t>投标报价-【（小微企业货物及服务价格×小微企业优惠）（如有）】</w:t>
            </w:r>
          </w:p>
          <w:p>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满足采购要求的有效投标且参与评审的价格最低的参与评审的价格为评标基准价，得20分。</w:t>
            </w:r>
          </w:p>
          <w:p>
            <w:pPr>
              <w:spacing w:line="360" w:lineRule="exact"/>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其他投标报价得分计算公式如下：投标报价得分=（评标基准价/参与评审的价格）×20%×100。</w:t>
            </w:r>
          </w:p>
        </w:tc>
      </w:tr>
    </w:tbl>
    <w:p>
      <w:pPr>
        <w:snapToGrid w:val="0"/>
        <w:spacing w:line="360" w:lineRule="exact"/>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注：1、小数点后保留一位数。2、各评标委员会成员自行按以上参考分值评分。3、重大事件由评标委员会集体讨论，须有三分之二或以上的评标委员会签字认可。4.</w:t>
      </w:r>
      <w:r>
        <w:rPr>
          <w:rFonts w:hint="eastAsia" w:ascii="宋体" w:hAnsi="宋体" w:eastAsia="宋体" w:cs="宋体"/>
          <w:b/>
          <w:bCs/>
          <w:color w:val="000000"/>
          <w:sz w:val="21"/>
          <w:szCs w:val="21"/>
          <w:highlight w:val="none"/>
        </w:rPr>
        <w:t>如享受小微企业政策的</w:t>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sz w:val="21"/>
          <w:szCs w:val="21"/>
          <w:highlight w:val="none"/>
        </w:rPr>
        <w:t>，用扣除小微企业优惠的报价参与价格分评审。</w:t>
      </w:r>
    </w:p>
    <w:p>
      <w:pPr>
        <w:pStyle w:val="25"/>
        <w:snapToGrid w:val="0"/>
        <w:spacing w:before="0" w:beforeLines="0" w:after="0" w:afterLines="0" w:line="360" w:lineRule="auto"/>
        <w:ind w:firstLine="422" w:firstLineChars="200"/>
        <w:outlineLvl w:val="1"/>
        <w:rPr>
          <w:rFonts w:hint="eastAsia" w:ascii="宋体" w:hAnsi="宋体" w:eastAsia="宋体" w:cs="宋体"/>
          <w:b/>
          <w:color w:val="000000"/>
          <w:sz w:val="21"/>
          <w:szCs w:val="21"/>
          <w:highlight w:val="none"/>
        </w:rPr>
      </w:pPr>
      <w:bookmarkStart w:id="37" w:name="_Toc9029"/>
      <w:bookmarkStart w:id="38" w:name="_Toc14242"/>
    </w:p>
    <w:p>
      <w:pPr>
        <w:pStyle w:val="25"/>
        <w:snapToGrid w:val="0"/>
        <w:spacing w:before="0" w:beforeLines="0" w:after="0" w:afterLines="0" w:line="360" w:lineRule="auto"/>
        <w:ind w:firstLine="422" w:firstLineChars="200"/>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六、定标</w:t>
      </w:r>
      <w:bookmarkEnd w:id="37"/>
    </w:p>
    <w:p>
      <w:pPr>
        <w:pStyle w:val="25"/>
        <w:snapToGrid w:val="0"/>
        <w:spacing w:before="0" w:beforeLines="0" w:after="0" w:afterLines="0" w:line="360" w:lineRule="exact"/>
        <w:ind w:firstLine="413" w:firstLineChars="196"/>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（一）确定中标</w:t>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sz w:val="21"/>
          <w:szCs w:val="21"/>
          <w:highlight w:val="none"/>
        </w:rPr>
        <w:t>。本项目由采购单位（或采购单位事先授权评标委员会）确定中标</w:t>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sz w:val="21"/>
          <w:szCs w:val="21"/>
          <w:highlight w:val="none"/>
        </w:rPr>
        <w:t>。</w:t>
      </w:r>
    </w:p>
    <w:p>
      <w:pPr>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1.采购代理机构在评标结束后将评标报告交采购单位确认，同时在发布招标公告的网站上对评标结果进行公示。</w:t>
      </w:r>
    </w:p>
    <w:p>
      <w:pPr>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对评标结果无异议的，采购单位应在收到评标报告后5个工作日内对评标结果进行确认。如有</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对评标结果提出质疑的，采购单位可在质疑处理完毕后确定中标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w:t>
      </w:r>
    </w:p>
    <w:p>
      <w:pPr>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3.采购单位依法确定中标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后2个工作日内，采购代理机构以书面形式发出《中标通知书》,并同时在相关网站上发布中标公告。</w:t>
      </w:r>
    </w:p>
    <w:p>
      <w:pPr>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4.各参加政府采购活动的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认为该中标结果和采购过程等使自己的权益受到损害的，可以自本公告期限届满之日（自本公告发布之日起至第2日24时止）起7个工作日内，以书面形式向采购单位提出质疑。质疑</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对采购单位、采购代理机构的答复不满意或者采购单位、采购代理机构未在规定的时间内作出答复的，可以再答复期满后十五个工作日内向同级政府采购监督管理部门投诉。</w:t>
      </w:r>
    </w:p>
    <w:p>
      <w:pPr>
        <w:snapToGrid w:val="0"/>
        <w:spacing w:line="360" w:lineRule="exact"/>
        <w:ind w:firstLine="420" w:firstLineChars="20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bidi="ar"/>
        </w:rPr>
        <w:t>若中标</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放弃中标，或因不可抗力提出不能履行合同，或不按采购文件规定提交履约担保，或其它原因被依法撤销中标资格，则采购单位可确定排名第二的中标候选人为中标</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或重新组织招标。</w:t>
      </w:r>
    </w:p>
    <w:p>
      <w:pPr>
        <w:snapToGrid w:val="0"/>
        <w:spacing w:line="360" w:lineRule="exact"/>
        <w:ind w:firstLine="422" w:firstLineChars="200"/>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七、评标过程的监控与保密</w:t>
      </w:r>
    </w:p>
    <w:p>
      <w:pPr>
        <w:snapToGrid w:val="0"/>
        <w:spacing w:line="360" w:lineRule="exact"/>
        <w:ind w:firstLine="420" w:firstLineChars="20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1、本项目评标过程实行全程录音、录像监控，</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在评标过程中所进行的试图影响评标结果的不公正活动，可能导致其投标被拒绝。</w:t>
      </w:r>
    </w:p>
    <w:p>
      <w:pPr>
        <w:snapToGrid w:val="0"/>
        <w:spacing w:line="360" w:lineRule="exact"/>
        <w:ind w:firstLine="420" w:firstLineChars="200"/>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2、开标后到中标通知书发出之前，所有涉及评标委员会名单以及对投标文件的澄清、评价、比较等情况，评标委员会成员、采购单位和采购代理机构的有关人员均不得向</w:t>
      </w:r>
      <w:r>
        <w:rPr>
          <w:rFonts w:hint="eastAsia" w:ascii="宋体" w:hAnsi="宋体" w:eastAsia="宋体" w:cs="宋体"/>
          <w:color w:val="000000"/>
          <w:sz w:val="21"/>
          <w:szCs w:val="21"/>
          <w:highlight w:val="none"/>
          <w:lang w:eastAsia="zh-CN" w:bidi="ar"/>
        </w:rPr>
        <w:t>投标人</w:t>
      </w:r>
      <w:r>
        <w:rPr>
          <w:rFonts w:hint="eastAsia" w:ascii="宋体" w:hAnsi="宋体" w:eastAsia="宋体" w:cs="宋体"/>
          <w:color w:val="000000"/>
          <w:sz w:val="21"/>
          <w:szCs w:val="21"/>
          <w:highlight w:val="none"/>
          <w:lang w:bidi="ar"/>
        </w:rPr>
        <w:t>或其他无关人员透露。</w:t>
      </w:r>
    </w:p>
    <w:p>
      <w:pPr>
        <w:snapToGrid w:val="0"/>
        <w:spacing w:line="360" w:lineRule="exact"/>
        <w:ind w:firstLine="413" w:firstLineChars="196"/>
        <w:rPr>
          <w:rFonts w:hint="eastAsia" w:ascii="宋体" w:hAnsi="宋体" w:eastAsia="宋体" w:cs="宋体"/>
          <w:b/>
          <w:bCs/>
          <w:color w:val="000000"/>
          <w:sz w:val="21"/>
          <w:szCs w:val="21"/>
          <w:highlight w:val="none"/>
        </w:rPr>
      </w:pPr>
      <w:bookmarkStart w:id="39" w:name="_Toc17747"/>
      <w:r>
        <w:rPr>
          <w:rFonts w:hint="eastAsia" w:ascii="宋体" w:hAnsi="宋体" w:eastAsia="宋体" w:cs="宋体"/>
          <w:b/>
          <w:color w:val="000000"/>
          <w:sz w:val="21"/>
          <w:szCs w:val="21"/>
          <w:highlight w:val="none"/>
        </w:rPr>
        <w:t>八、合同授予</w:t>
      </w:r>
      <w:bookmarkEnd w:id="39"/>
      <w:r>
        <w:rPr>
          <w:rFonts w:hint="eastAsia" w:ascii="宋体" w:hAnsi="宋体" w:eastAsia="宋体" w:cs="宋体"/>
          <w:b/>
          <w:color w:val="000000"/>
          <w:sz w:val="21"/>
          <w:szCs w:val="21"/>
          <w:highlight w:val="none"/>
        </w:rPr>
        <w:t>：</w:t>
      </w:r>
      <w:r>
        <w:rPr>
          <w:rFonts w:hint="eastAsia" w:ascii="宋体" w:hAnsi="宋体" w:eastAsia="宋体" w:cs="宋体"/>
          <w:b/>
          <w:bCs/>
          <w:color w:val="000000"/>
          <w:sz w:val="21"/>
          <w:szCs w:val="21"/>
          <w:highlight w:val="none"/>
        </w:rPr>
        <w:t>签订合同</w:t>
      </w:r>
    </w:p>
    <w:p>
      <w:pPr>
        <w:snapToGrid w:val="0"/>
        <w:spacing w:line="36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kern w:val="0"/>
          <w:sz w:val="21"/>
          <w:szCs w:val="21"/>
          <w:highlight w:val="none"/>
        </w:rPr>
        <w:t>采购单位应当自中标通知书发出之日起30日内，按照采购文件和</w:t>
      </w:r>
      <w:r>
        <w:rPr>
          <w:rFonts w:hint="eastAsia" w:ascii="宋体" w:hAnsi="宋体" w:eastAsia="宋体" w:cs="宋体"/>
          <w:color w:val="000000"/>
          <w:kern w:val="0"/>
          <w:sz w:val="21"/>
          <w:szCs w:val="21"/>
          <w:highlight w:val="none"/>
          <w:lang w:eastAsia="zh-CN"/>
        </w:rPr>
        <w:t>中标人</w:t>
      </w:r>
      <w:r>
        <w:rPr>
          <w:rFonts w:hint="eastAsia" w:ascii="宋体" w:hAnsi="宋体" w:eastAsia="宋体" w:cs="宋体"/>
          <w:color w:val="000000"/>
          <w:kern w:val="0"/>
          <w:sz w:val="21"/>
          <w:szCs w:val="21"/>
          <w:highlight w:val="none"/>
        </w:rPr>
        <w:t>投标文件的规定，与</w:t>
      </w:r>
      <w:r>
        <w:rPr>
          <w:rFonts w:hint="eastAsia" w:ascii="宋体" w:hAnsi="宋体" w:eastAsia="宋体" w:cs="宋体"/>
          <w:color w:val="000000"/>
          <w:kern w:val="0"/>
          <w:sz w:val="21"/>
          <w:szCs w:val="21"/>
          <w:highlight w:val="none"/>
          <w:lang w:eastAsia="zh-CN"/>
        </w:rPr>
        <w:t>中标人</w:t>
      </w:r>
      <w:r>
        <w:rPr>
          <w:rFonts w:hint="eastAsia" w:ascii="宋体" w:hAnsi="宋体" w:eastAsia="宋体" w:cs="宋体"/>
          <w:color w:val="000000"/>
          <w:kern w:val="0"/>
          <w:sz w:val="21"/>
          <w:szCs w:val="21"/>
          <w:highlight w:val="none"/>
        </w:rPr>
        <w:t>签订书面合同。所签订的合同不得对采购文件确定的事项和</w:t>
      </w:r>
      <w:r>
        <w:rPr>
          <w:rFonts w:hint="eastAsia" w:ascii="宋体" w:hAnsi="宋体" w:eastAsia="宋体" w:cs="宋体"/>
          <w:color w:val="000000"/>
          <w:kern w:val="0"/>
          <w:sz w:val="21"/>
          <w:szCs w:val="21"/>
          <w:highlight w:val="none"/>
          <w:lang w:eastAsia="zh-CN"/>
        </w:rPr>
        <w:t>中标人</w:t>
      </w:r>
      <w:r>
        <w:rPr>
          <w:rFonts w:hint="eastAsia" w:ascii="宋体" w:hAnsi="宋体" w:eastAsia="宋体" w:cs="宋体"/>
          <w:color w:val="000000"/>
          <w:kern w:val="0"/>
          <w:sz w:val="21"/>
          <w:szCs w:val="21"/>
          <w:highlight w:val="none"/>
        </w:rPr>
        <w:t>投标文件作实质性修改。</w:t>
      </w:r>
    </w:p>
    <w:p>
      <w:pPr>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采购单位不得向</w:t>
      </w:r>
      <w:r>
        <w:rPr>
          <w:rFonts w:hint="eastAsia" w:ascii="宋体" w:hAnsi="宋体" w:eastAsia="宋体" w:cs="宋体"/>
          <w:color w:val="000000"/>
          <w:kern w:val="0"/>
          <w:sz w:val="21"/>
          <w:szCs w:val="21"/>
          <w:highlight w:val="none"/>
          <w:lang w:eastAsia="zh-CN"/>
        </w:rPr>
        <w:t>中标人</w:t>
      </w:r>
      <w:r>
        <w:rPr>
          <w:rFonts w:hint="eastAsia" w:ascii="宋体" w:hAnsi="宋体" w:eastAsia="宋体" w:cs="宋体"/>
          <w:color w:val="000000"/>
          <w:kern w:val="0"/>
          <w:sz w:val="21"/>
          <w:szCs w:val="21"/>
          <w:highlight w:val="none"/>
        </w:rPr>
        <w:t>提出任何不合理的要求作为签订合同的条件。</w:t>
      </w:r>
    </w:p>
    <w:p>
      <w:pPr>
        <w:pStyle w:val="25"/>
        <w:snapToGrid w:val="0"/>
        <w:spacing w:before="0" w:beforeLines="0" w:after="0" w:afterLines="0" w:line="36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color w:val="000000"/>
          <w:sz w:val="21"/>
          <w:szCs w:val="21"/>
          <w:highlight w:val="none"/>
        </w:rPr>
        <w:t>.</w:t>
      </w:r>
      <w:r>
        <w:rPr>
          <w:rFonts w:hint="eastAsia" w:ascii="宋体" w:hAnsi="宋体" w:eastAsia="宋体" w:cs="宋体"/>
          <w:bCs/>
          <w:color w:val="000000"/>
          <w:sz w:val="21"/>
          <w:szCs w:val="21"/>
          <w:highlight w:val="none"/>
        </w:rPr>
        <w:t>采购单位在签订合同时，在合同金额变更范围内，如需审批的办理相关审批手续。有权变更采购项目的数量和服务内容，但不能对单价或其他条款和条件作任何改变。</w:t>
      </w:r>
    </w:p>
    <w:p>
      <w:pPr>
        <w:pStyle w:val="25"/>
        <w:snapToGrid w:val="0"/>
        <w:spacing w:before="0" w:beforeLines="0" w:after="0" w:afterLines="0" w:line="36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w:t>
      </w:r>
      <w:r>
        <w:rPr>
          <w:rFonts w:hint="eastAsia" w:ascii="宋体" w:hAnsi="宋体" w:eastAsia="宋体" w:cs="宋体"/>
          <w:color w:val="000000"/>
          <w:sz w:val="21"/>
          <w:szCs w:val="21"/>
          <w:highlight w:val="none"/>
        </w:rPr>
        <w:t>.</w:t>
      </w:r>
      <w:r>
        <w:rPr>
          <w:rFonts w:hint="eastAsia" w:ascii="宋体" w:hAnsi="宋体" w:eastAsia="宋体" w:cs="宋体"/>
          <w:bCs/>
          <w:color w:val="000000"/>
          <w:sz w:val="21"/>
          <w:szCs w:val="21"/>
          <w:highlight w:val="none"/>
        </w:rPr>
        <w:t>采购文件、中标</w:t>
      </w:r>
      <w:r>
        <w:rPr>
          <w:rFonts w:hint="eastAsia" w:ascii="宋体" w:hAnsi="宋体" w:eastAsia="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的投标文件及评标过程中有关的澄清文件均应作为合同签订的附件。</w:t>
      </w:r>
    </w:p>
    <w:p>
      <w:pPr>
        <w:pStyle w:val="25"/>
        <w:snapToGrid w:val="0"/>
        <w:spacing w:before="0" w:beforeLines="0" w:after="0" w:afterLines="0" w:line="360" w:lineRule="exact"/>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w:t>
      </w:r>
      <w:r>
        <w:rPr>
          <w:rFonts w:hint="eastAsia" w:ascii="宋体" w:hAnsi="宋体" w:eastAsia="宋体" w:cs="宋体"/>
          <w:color w:val="000000"/>
          <w:sz w:val="21"/>
          <w:szCs w:val="21"/>
          <w:highlight w:val="none"/>
        </w:rPr>
        <w:t>.</w:t>
      </w:r>
      <w:r>
        <w:rPr>
          <w:rFonts w:hint="eastAsia" w:ascii="宋体" w:hAnsi="宋体" w:eastAsia="宋体" w:cs="宋体"/>
          <w:bCs/>
          <w:color w:val="000000"/>
          <w:sz w:val="21"/>
          <w:szCs w:val="21"/>
          <w:highlight w:val="none"/>
        </w:rPr>
        <w:t>中标或者成交</w:t>
      </w:r>
      <w:r>
        <w:rPr>
          <w:rFonts w:hint="eastAsia" w:ascii="宋体" w:hAnsi="宋体" w:eastAsia="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拒绝与采购单位签订合同的，采购单位应重新招标。</w:t>
      </w:r>
    </w:p>
    <w:p>
      <w:pPr>
        <w:pStyle w:val="204"/>
        <w:spacing w:line="700" w:lineRule="exact"/>
        <w:ind w:firstLine="0" w:firstLineChars="0"/>
        <w:jc w:val="center"/>
        <w:outlineLvl w:val="0"/>
        <w:rPr>
          <w:rFonts w:hint="eastAsia" w:ascii="宋体" w:hAnsi="宋体" w:eastAsia="宋体" w:cs="宋体"/>
          <w:b/>
          <w:bCs/>
          <w:color w:val="000000"/>
          <w:sz w:val="28"/>
          <w:szCs w:val="28"/>
          <w:highlight w:val="none"/>
        </w:rPr>
      </w:pPr>
      <w:r>
        <w:rPr>
          <w:rFonts w:hint="eastAsia" w:ascii="宋体" w:hAnsi="宋体" w:eastAsia="宋体" w:cs="宋体"/>
          <w:bCs/>
          <w:color w:val="000000"/>
          <w:sz w:val="21"/>
          <w:szCs w:val="21"/>
          <w:highlight w:val="none"/>
        </w:rPr>
        <w:br w:type="page"/>
      </w:r>
      <w:bookmarkStart w:id="40" w:name="_Toc506373929"/>
      <w:r>
        <w:rPr>
          <w:rFonts w:hint="eastAsia" w:ascii="宋体" w:hAnsi="宋体" w:eastAsia="宋体" w:cs="宋体"/>
          <w:b/>
          <w:color w:val="000000"/>
          <w:sz w:val="28"/>
          <w:szCs w:val="28"/>
          <w:highlight w:val="none"/>
        </w:rPr>
        <w:t>第五章  政府采购合同主要条款</w:t>
      </w:r>
      <w:bookmarkEnd w:id="38"/>
      <w:bookmarkEnd w:id="40"/>
    </w:p>
    <w:p>
      <w:pPr>
        <w:snapToGrid w:val="0"/>
        <w:spacing w:before="120" w:beforeLines="50" w:after="120" w:afterLines="5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宁海县桥头胡街道环卫保洁服务项目</w:t>
      </w:r>
      <w:r>
        <w:rPr>
          <w:rFonts w:hint="eastAsia" w:ascii="宋体" w:hAnsi="宋体" w:eastAsia="宋体" w:cs="宋体"/>
          <w:b/>
          <w:color w:val="000000"/>
          <w:sz w:val="21"/>
          <w:szCs w:val="21"/>
          <w:highlight w:val="none"/>
        </w:rPr>
        <w:t>合同</w:t>
      </w:r>
    </w:p>
    <w:p>
      <w:pPr>
        <w:snapToGrid w:val="0"/>
        <w:spacing w:before="120" w:beforeLines="50" w:after="120" w:afterLines="50"/>
        <w:jc w:val="center"/>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（供参考）</w:t>
      </w:r>
    </w:p>
    <w:p>
      <w:pPr>
        <w:pStyle w:val="25"/>
        <w:snapToGrid w:val="0"/>
        <w:spacing w:before="120" w:after="12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                                     项目编号：</w:t>
      </w:r>
    </w:p>
    <w:p>
      <w:pPr>
        <w:pStyle w:val="25"/>
        <w:snapToGrid w:val="0"/>
        <w:spacing w:before="120" w:after="12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p>
    <w:p>
      <w:pPr>
        <w:pStyle w:val="25"/>
        <w:snapToGrid w:val="0"/>
        <w:spacing w:before="120" w:after="12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p>
    <w:p>
      <w:pPr>
        <w:pStyle w:val="25"/>
        <w:keepNext w:val="0"/>
        <w:keepLines w:val="0"/>
        <w:pageBreakBefore w:val="0"/>
        <w:kinsoku/>
        <w:wordWrap/>
        <w:topLinePunct w:val="0"/>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为提高我镇环卫保洁工作的市场化运作水平，通过规范、高效的公司化管理，进一步提升环境保洁质量，建立起多元、长效的道路保洁机制，经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宁海县桥头胡街道环卫保洁服务项目</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公开招投标，确定乙方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为中标单位。现根据《合同法》、《经济法》相关规定和采购文件、乙方投标文书承诺内容，经双方平等协商，就各自权利义务明确如下：</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一、项目名称：</w:t>
      </w:r>
      <w:r>
        <w:rPr>
          <w:rFonts w:hint="eastAsia" w:ascii="宋体" w:hAnsi="宋体" w:eastAsia="宋体" w:cs="宋体"/>
          <w:b/>
          <w:bCs/>
          <w:color w:val="000000"/>
          <w:sz w:val="21"/>
          <w:szCs w:val="21"/>
          <w:highlight w:val="none"/>
          <w:lang w:eastAsia="zh-CN"/>
        </w:rPr>
        <w:t>宁海县桥头胡街道环卫保洁服务项目</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bCs/>
          <w:color w:val="000000"/>
          <w:sz w:val="21"/>
          <w:szCs w:val="21"/>
          <w:highlight w:val="none"/>
          <w:u w:val="single"/>
          <w:lang w:val="en-US" w:eastAsia="zh-CN"/>
        </w:rPr>
      </w:pPr>
      <w:r>
        <w:rPr>
          <w:rFonts w:hint="eastAsia" w:ascii="宋体" w:hAnsi="宋体" w:eastAsia="宋体" w:cs="宋体"/>
          <w:b/>
          <w:bCs/>
          <w:color w:val="000000"/>
          <w:sz w:val="21"/>
          <w:szCs w:val="21"/>
          <w:highlight w:val="none"/>
        </w:rPr>
        <w:t>二、承包服务区域范围：</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
          <w:bCs/>
          <w:color w:val="000000"/>
          <w:sz w:val="2"/>
          <w:szCs w:val="2"/>
          <w:highlight w:val="none"/>
          <w:u w:val="single"/>
          <w:lang w:val="en-US" w:eastAsia="zh-CN"/>
        </w:rPr>
        <w:t>。</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三、保洁范围、保洁质量标准及要求：</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bCs/>
          <w:color w:val="000000"/>
          <w:sz w:val="21"/>
          <w:szCs w:val="21"/>
          <w:highlight w:val="none"/>
          <w:u w:val="single"/>
          <w:lang w:val="en-US" w:eastAsia="zh-CN"/>
        </w:rPr>
      </w:pPr>
      <w:r>
        <w:rPr>
          <w:rFonts w:hint="eastAsia" w:ascii="宋体" w:hAnsi="宋体" w:eastAsia="宋体" w:cs="宋体"/>
          <w:bCs/>
          <w:color w:val="000000"/>
          <w:sz w:val="21"/>
          <w:szCs w:val="21"/>
          <w:highlight w:val="none"/>
        </w:rPr>
        <w:t>1、保洁范围：</w:t>
      </w:r>
      <w:r>
        <w:rPr>
          <w:rFonts w:hint="eastAsia" w:ascii="宋体" w:hAnsi="宋体" w:eastAsia="宋体" w:cs="宋体"/>
          <w:bCs/>
          <w:color w:val="000000"/>
          <w:sz w:val="21"/>
          <w:szCs w:val="21"/>
          <w:highlight w:val="none"/>
          <w:u w:val="single"/>
          <w:lang w:val="en-US" w:eastAsia="zh-CN"/>
        </w:rPr>
        <w:t xml:space="preserve">                                                 </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2、保洁质量标准及要求：乙方承包的本合同项目应达到建设部城市环境卫生质量标准中废弃物控制指标要求及省道路保洁定额中质量要求和《</w:t>
      </w:r>
      <w:r>
        <w:rPr>
          <w:rFonts w:hint="eastAsia" w:ascii="宋体" w:hAnsi="宋体" w:eastAsia="宋体" w:cs="宋体"/>
          <w:bCs/>
          <w:color w:val="000000"/>
          <w:sz w:val="21"/>
          <w:szCs w:val="21"/>
          <w:highlight w:val="none"/>
          <w:lang w:eastAsia="zh-CN"/>
        </w:rPr>
        <w:t>宁海县桥头胡街道</w:t>
      </w:r>
      <w:r>
        <w:rPr>
          <w:rFonts w:hint="eastAsia" w:ascii="宋体" w:hAnsi="宋体" w:eastAsia="宋体" w:cs="宋体"/>
          <w:bCs/>
          <w:color w:val="000000"/>
          <w:sz w:val="21"/>
          <w:szCs w:val="21"/>
          <w:highlight w:val="none"/>
        </w:rPr>
        <w:t>环境卫生保洁考核细则》等文件标准，甲方每月按上述标准对乙方完成的工作进行考核验收。</w:t>
      </w:r>
      <w:r>
        <w:rPr>
          <w:rFonts w:hint="eastAsia" w:ascii="宋体" w:hAnsi="宋体" w:eastAsia="宋体" w:cs="宋体"/>
          <w:bCs/>
          <w:color w:val="000000"/>
          <w:sz w:val="21"/>
          <w:szCs w:val="21"/>
          <w:highlight w:val="none"/>
          <w:lang w:eastAsia="zh-CN"/>
        </w:rPr>
        <w:t>宁海县桥头胡街道</w:t>
      </w:r>
      <w:r>
        <w:rPr>
          <w:rFonts w:hint="eastAsia" w:ascii="宋体" w:hAnsi="宋体" w:eastAsia="宋体" w:cs="宋体"/>
          <w:bCs/>
          <w:color w:val="000000"/>
          <w:sz w:val="21"/>
          <w:szCs w:val="21"/>
          <w:highlight w:val="none"/>
        </w:rPr>
        <w:t>道路保洁招标区域保洁作业标准</w:t>
      </w:r>
      <w:r>
        <w:rPr>
          <w:rFonts w:hint="eastAsia" w:ascii="宋体" w:hAnsi="宋体" w:eastAsia="宋体" w:cs="宋体"/>
          <w:bCs/>
          <w:color w:val="000000"/>
          <w:sz w:val="21"/>
          <w:szCs w:val="21"/>
          <w:highlight w:val="none"/>
          <w:lang w:eastAsia="zh-CN"/>
        </w:rPr>
        <w:t>。</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四、合同期限：</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个月，即</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日至</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日止。</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五、保洁经费、拨付及考核</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1、保洁经费：合同价为人民币</w:t>
      </w:r>
      <w:r>
        <w:rPr>
          <w:rFonts w:hint="eastAsia" w:ascii="宋体" w:hAnsi="宋体" w:eastAsia="宋体" w:cs="宋体"/>
          <w:bCs/>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同期内，中标单价不作调整；如因故致使本合同保洁项目面积、设施发生变更的，由采购人根据实际变更量，按中标单价进行增减，按实结算保洁服务费（已明确承包范围的除外），以联系单为准。因工作需要调整保洁标准的，按新标准重新测算保洁服务费。</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乙方承担的费用：</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1)、保洁工作人员工资、劳动保险、节假日加班费及福利待遇。</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2)、保洁工作人员服装、劳动保护用品。</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3)、保洁与清运车辆设备、保洁工具、保洁用物料。</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4)、保洁工作人员养老保险和人身意外保险参保费用。</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2、经费拨付：经甲方考核验收后，根据中标价月平均数按月度支付，每月</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日为支付日，节假日顺延。</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3.考核：</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六、人员配置要求</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乙方必须按投标承诺足额配备保洁人员，不得减少。签定合同后一个月内未配足人员的，甲方有权终止本合同。</w:t>
      </w:r>
    </w:p>
    <w:p>
      <w:pPr>
        <w:pStyle w:val="25"/>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rPr>
        <w:t>七、双方</w:t>
      </w:r>
      <w:r>
        <w:rPr>
          <w:rFonts w:hint="eastAsia" w:ascii="宋体" w:hAnsi="宋体" w:eastAsia="宋体" w:cs="宋体"/>
          <w:b/>
          <w:sz w:val="21"/>
          <w:szCs w:val="21"/>
          <w:highlight w:val="none"/>
        </w:rPr>
        <w:t>的权利和义务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甲方的权利和义务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bCs/>
          <w:color w:val="000000"/>
          <w:kern w:val="0"/>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甲方有权对人流量大和卫生较差的区域进行重点考核。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乙方要求终止合同应提前二个月告知甲方，未经同意单方面终止合同，甲方有权没收乙方的履约保证金。</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甲方应按合同条款及时核拨卫生保洁经费。</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(5)</w:t>
      </w:r>
      <w:r>
        <w:rPr>
          <w:rFonts w:hint="eastAsia" w:ascii="宋体" w:hAnsi="宋体" w:eastAsia="宋体" w:cs="宋体"/>
          <w:bCs/>
          <w:color w:val="000000"/>
          <w:kern w:val="0"/>
          <w:sz w:val="21"/>
          <w:szCs w:val="21"/>
          <w:highlight w:val="none"/>
        </w:rPr>
        <w:t>本合同期满，且在履约期间乙方没有发生任何违约行为的，乙方不打算继续履约下一年的卫生保洁，甲方将保证金（无息）予以全额退回。</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rPr>
        <w:t>由于乙方与上一年度保洁单位交接协商不妥，影响日常保洁工作无法正常运行，甲方有权终止合同。</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val="en-US" w:eastAsia="zh-CN"/>
        </w:rPr>
        <w:t>(7)</w:t>
      </w:r>
      <w:r>
        <w:rPr>
          <w:rFonts w:hint="eastAsia" w:ascii="宋体" w:hAnsi="宋体" w:eastAsia="宋体" w:cs="宋体"/>
          <w:bCs/>
          <w:color w:val="000000"/>
          <w:kern w:val="0"/>
          <w:sz w:val="21"/>
          <w:szCs w:val="21"/>
          <w:highlight w:val="none"/>
        </w:rPr>
        <w:t>实际用工人员中，若出现超过法定退休人员，则甲方有权从服务经费中扣回相应的社保费用。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Cs/>
          <w:color w:val="000000"/>
          <w:kern w:val="0"/>
          <w:sz w:val="21"/>
          <w:szCs w:val="21"/>
          <w:highlight w:val="none"/>
        </w:rPr>
        <w:t>乙方</w:t>
      </w:r>
      <w:r>
        <w:rPr>
          <w:rFonts w:hint="eastAsia" w:ascii="宋体" w:hAnsi="宋体" w:eastAsia="宋体" w:cs="宋体"/>
          <w:bCs/>
          <w:color w:val="000000"/>
          <w:kern w:val="0"/>
          <w:sz w:val="21"/>
          <w:szCs w:val="21"/>
          <w:highlight w:val="none"/>
          <w:lang w:eastAsia="zh-CN"/>
        </w:rPr>
        <w:t>对承包</w:t>
      </w:r>
      <w:r>
        <w:rPr>
          <w:rFonts w:hint="eastAsia" w:ascii="宋体" w:hAnsi="宋体" w:eastAsia="宋体" w:cs="宋体"/>
          <w:bCs/>
          <w:color w:val="000000"/>
          <w:kern w:val="0"/>
          <w:sz w:val="21"/>
          <w:szCs w:val="21"/>
          <w:highlight w:val="none"/>
        </w:rPr>
        <w:t>范围内的所有项目实行规范化的卫生保洁作业，确保卫生保洁质量。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乙方必须严格按要求配备足够的保洁人员，所有保洁人员及管理人员必须身体健康，能胜任日常保洁及管理工作。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乙方的卫生保洁人员必须按规定统一着装，服装及保洁车辆、作业工具由乙方自行解决，车辆能耗、维修等相关费用由乙方自理。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乙方应按保洁作业要求在规定的时间进行卫生保洁，及时做好清扫保洁后发生严重影响环境卫生现象的清除工作。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(5)</w:t>
      </w:r>
      <w:r>
        <w:rPr>
          <w:rFonts w:hint="eastAsia" w:ascii="宋体" w:hAnsi="宋体" w:eastAsia="宋体" w:cs="宋体"/>
          <w:bCs/>
          <w:color w:val="000000"/>
          <w:kern w:val="0"/>
          <w:sz w:val="21"/>
          <w:szCs w:val="21"/>
          <w:highlight w:val="none"/>
        </w:rPr>
        <w:t>乙方保洁及管理人员必须遵纪守法，敬业爱岗，招标保洁范围内发生的保洁作业相关的一切事务，均由乙方负责。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rPr>
        <w:t>乙方必须自觉接受，配合甲方有关工作指导及考核检查，并自觉做好县各项大型活动期间的环境保障和其它临时性、突击性工作（费用已包含在本合同中）。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(7)</w:t>
      </w:r>
      <w:r>
        <w:rPr>
          <w:rFonts w:hint="eastAsia" w:ascii="宋体" w:hAnsi="宋体" w:eastAsia="宋体" w:cs="宋体"/>
          <w:bCs/>
          <w:color w:val="000000"/>
          <w:kern w:val="0"/>
          <w:sz w:val="21"/>
          <w:szCs w:val="21"/>
          <w:highlight w:val="none"/>
        </w:rPr>
        <w:t>乙方必须按甲方要求完成各项应急处置工作任务和处理县长电话。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(8)</w:t>
      </w:r>
      <w:r>
        <w:rPr>
          <w:rFonts w:hint="eastAsia" w:ascii="宋体" w:hAnsi="宋体" w:eastAsia="宋体" w:cs="宋体"/>
          <w:bCs/>
          <w:color w:val="000000"/>
          <w:kern w:val="0"/>
          <w:sz w:val="21"/>
          <w:szCs w:val="21"/>
          <w:highlight w:val="none"/>
        </w:rPr>
        <w:t>乙方保证所有聘用的人员年龄不得超过国家法定退休年龄。乙方用工应按国家规定签订规范劳动合同、工资待遇不得低于宁海县保洁工人的最低工资标准，并给员工缴纳社保和意外保险等国家规定的各项保险。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(9)</w:t>
      </w:r>
      <w:r>
        <w:rPr>
          <w:rFonts w:hint="eastAsia" w:ascii="宋体" w:hAnsi="宋体" w:eastAsia="宋体" w:cs="宋体"/>
          <w:bCs/>
          <w:color w:val="000000"/>
          <w:kern w:val="0"/>
          <w:sz w:val="21"/>
          <w:szCs w:val="21"/>
          <w:highlight w:val="none"/>
        </w:rPr>
        <w:t>乙方在合同履行期间，在不影响本区域保洁服务质量的情况下，通过增加机械设备等方式提高工作效率，需减少保洁工人人数的，必须事先经由甲方同意，设备添置的费用自行解决，保洁经费不予增加。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(10)</w:t>
      </w:r>
      <w:r>
        <w:rPr>
          <w:rFonts w:hint="eastAsia" w:ascii="宋体" w:hAnsi="宋体" w:eastAsia="宋体" w:cs="宋体"/>
          <w:bCs/>
          <w:color w:val="000000"/>
          <w:kern w:val="0"/>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(11)</w:t>
      </w:r>
      <w:r>
        <w:rPr>
          <w:rFonts w:hint="eastAsia" w:ascii="宋体" w:hAnsi="宋体" w:eastAsia="宋体" w:cs="宋体"/>
          <w:bCs/>
          <w:color w:val="000000"/>
          <w:kern w:val="0"/>
          <w:sz w:val="21"/>
          <w:szCs w:val="21"/>
          <w:highlight w:val="none"/>
        </w:rPr>
        <w:t>乙方应及时上报管理、人员安排等考核台帐等管理状况，投诉落实情况等必须及时以书面形式反馈。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（12）乙方在服务期满后，需在规定的时间内办理好交接手续，不得无故拖延。否则甲方有权</w:t>
      </w:r>
      <w:r>
        <w:rPr>
          <w:rFonts w:hint="eastAsia" w:ascii="宋体" w:hAnsi="宋体" w:eastAsia="宋体" w:cs="宋体"/>
          <w:color w:val="000000"/>
          <w:sz w:val="21"/>
          <w:szCs w:val="21"/>
          <w:highlight w:val="none"/>
        </w:rPr>
        <w:t>罚没全额履约保证金</w:t>
      </w:r>
      <w:r>
        <w:rPr>
          <w:rFonts w:hint="eastAsia" w:ascii="宋体" w:hAnsi="宋体" w:eastAsia="宋体" w:cs="宋体"/>
          <w:color w:val="000000"/>
          <w:sz w:val="21"/>
          <w:szCs w:val="21"/>
          <w:highlight w:val="none"/>
          <w:lang w:eastAsia="zh-CN"/>
        </w:rPr>
        <w:t>。</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八、履约保证金及违约责任</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1、本合同履约保证金为人民币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万元，乙方须在合同签订</w:t>
      </w:r>
      <w:r>
        <w:rPr>
          <w:rFonts w:hint="eastAsia" w:ascii="宋体" w:hAnsi="宋体" w:eastAsia="宋体" w:cs="宋体"/>
          <w:color w:val="000000"/>
          <w:sz w:val="21"/>
          <w:szCs w:val="21"/>
          <w:highlight w:val="none"/>
          <w:lang w:eastAsia="zh-CN"/>
        </w:rPr>
        <w:t>后</w:t>
      </w:r>
      <w:r>
        <w:rPr>
          <w:rFonts w:hint="eastAsia" w:ascii="宋体" w:hAnsi="宋体" w:eastAsia="宋体" w:cs="宋体"/>
          <w:color w:val="000000"/>
          <w:sz w:val="21"/>
          <w:szCs w:val="21"/>
          <w:highlight w:val="none"/>
          <w:lang w:val="en-US" w:eastAsia="zh-CN"/>
        </w:rPr>
        <w:t>5个工作日内</w:t>
      </w:r>
      <w:r>
        <w:rPr>
          <w:rFonts w:hint="eastAsia" w:ascii="宋体" w:hAnsi="宋体" w:eastAsia="宋体" w:cs="宋体"/>
          <w:color w:val="000000"/>
          <w:sz w:val="21"/>
          <w:szCs w:val="21"/>
          <w:highlight w:val="none"/>
        </w:rPr>
        <w:t>缴入甲方账户。</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2、如乙方按约履行的，合同期满时，经甲方考核后，酌情无息返还履约保证金。</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3、合同期限内，甲乙双方任一方不得单方面解除合同，不得擅自将合同全部或部分转让给第三方，否则甲方有权扣没乙方保证金；若甲方违反，甲方应双倍返还合同保证金。</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合同期限内发生下列情况之一的，甲方有权提前解除合同，罚没全额履约保证金，造成损失大于履约保证金的，甲方有权要求乙方赔偿，损失特别重大的，还应当追究有关责任人的经济和法律责任。因提前解除合同所造成的一切损失，由乙方自行承担。</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（1）合同期内累计3次考核不合格或连续2次考核不合格的； </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（2）因乙方管理不善原因被各界新闻媒体多次进行曝光或社会上造成重大影响的。</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5、甲方无故不按时向乙方支付承包费用，乙方有权要求甲方按当月承包费的2%向乙方支付滞纳金。</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九、安全责任</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乙方在开展日常保洁工作中，应建立健全安全生产制度，做到规范操作、文明作业。如发生安全责任事故，由乙方自行负责，甲方在处理事故中协助调解，不承担任何责任。</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十、附则</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乙方在合同有效期内，不得以任何理由终止合同，确有特殊情况的，须提前两个月向采购人提出书面申请，经甲方同意后，方可终止合同，同时酌情扣除履约保证金。因中标人不能保证工作质量，或发生重大差错事故的，甲方可有权终止协议，乙方承担全部责任。</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2、因自然灾害等不可抗力因素造成本合同养护项目经济损失的，甲乙双方共同协商妥善解决。</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3、本合同作业方案、作业标准、考核办法、乙方投标文件及投标澄清或承诺，作为合同附件，对合同条款具有补充作用，具有同等法律效力。</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4、乙方自行解决职工住宿问题。乙方要做好环卫职工的职业卫生管理工作，做好对职工的工作、生活场所的环境保洁、保护工作。</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5、承包期间乙方和乙方聘用人员同其他公司、企业、个人等发生的任何纠纷均由乙方或乙方聘用人员自行处理和承担责任，与采购人无关。</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6、乙方在合同履行期间，在不影响本区域保洁服务质量的情况下，通过增加机械设备等方式提高工作效率，需减少保洁工人人数的，必须事先经由甲方同意，设备添置的费用自行解决，保洁经费不予增加。</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7、合同期内对扫帚、畚斗、三轮车、环卫工作服等环卫作业装备及设备由乙方自行配置。</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eastAsia="zh-CN"/>
        </w:rPr>
        <w:t>环卫保洁涉及的水电</w:t>
      </w:r>
      <w:r>
        <w:rPr>
          <w:rFonts w:hint="eastAsia" w:ascii="宋体" w:hAnsi="宋体" w:eastAsia="宋体" w:cs="宋体"/>
          <w:color w:val="000000"/>
          <w:sz w:val="21"/>
          <w:szCs w:val="21"/>
          <w:highlight w:val="none"/>
        </w:rPr>
        <w:t>费由甲方承担，合同履行期间乙方应当节约用水，不得随意浪费水资源。</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9、未尽事宜，甲乙双方协商解决，并签订书面补充协议。补充协议与本合同具有同等效力。</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十、本合同壹式陆份，甲乙双方各执贰份，壹份交</w:t>
      </w:r>
      <w:r>
        <w:rPr>
          <w:rFonts w:hint="eastAsia" w:ascii="宋体" w:hAnsi="宋体" w:eastAsia="宋体" w:cs="宋体"/>
          <w:b/>
          <w:color w:val="000000"/>
          <w:sz w:val="21"/>
          <w:szCs w:val="21"/>
          <w:highlight w:val="none"/>
          <w:lang w:eastAsia="zh-CN"/>
        </w:rPr>
        <w:t>宁波工建工程造价咨询有限公司</w:t>
      </w:r>
      <w:r>
        <w:rPr>
          <w:rFonts w:hint="eastAsia" w:ascii="宋体" w:hAnsi="宋体" w:eastAsia="宋体" w:cs="宋体"/>
          <w:b/>
          <w:color w:val="000000"/>
          <w:sz w:val="21"/>
          <w:szCs w:val="21"/>
          <w:highlight w:val="none"/>
        </w:rPr>
        <w:t>备案，壹份交监管部门备案。</w:t>
      </w:r>
    </w:p>
    <w:p>
      <w:pPr>
        <w:keepNext w:val="0"/>
        <w:keepLines w:val="0"/>
        <w:pageBreakBefore w:val="0"/>
        <w:kinsoku/>
        <w:wordWrap/>
        <w:topLinePunct w:val="0"/>
        <w:bidi w:val="0"/>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十一、合同生效</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合计订立时间：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合计订立地点：</w:t>
      </w:r>
      <w:r>
        <w:rPr>
          <w:rFonts w:hint="eastAsia" w:ascii="宋体" w:hAnsi="宋体" w:eastAsia="宋体" w:cs="宋体"/>
          <w:color w:val="000000"/>
          <w:sz w:val="21"/>
          <w:szCs w:val="21"/>
          <w:highlight w:val="none"/>
          <w:u w:val="single"/>
        </w:rPr>
        <w:t xml:space="preserve">                          </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本合同双方约定乙方提交全额履约保证金、办公管理用房证明材料（管理用房的租赁合同原件）并经合同主体双方签字盖章后生效。</w:t>
      </w:r>
    </w:p>
    <w:p>
      <w:pPr>
        <w:pStyle w:val="25"/>
        <w:keepNext w:val="0"/>
        <w:keepLines w:val="0"/>
        <w:pageBreakBefore w:val="0"/>
        <w:kinsoku/>
        <w:wordWrap/>
        <w:topLinePunct w:val="0"/>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甲方：                                   乙方： </w:t>
      </w:r>
    </w:p>
    <w:p>
      <w:pPr>
        <w:pStyle w:val="25"/>
        <w:keepNext w:val="0"/>
        <w:keepLines w:val="0"/>
        <w:pageBreakBefore w:val="0"/>
        <w:kinsoku/>
        <w:wordWrap/>
        <w:topLinePunct w:val="0"/>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地址：                                   地址： </w:t>
      </w:r>
    </w:p>
    <w:p>
      <w:pPr>
        <w:pStyle w:val="25"/>
        <w:keepNext w:val="0"/>
        <w:keepLines w:val="0"/>
        <w:pageBreakBefore w:val="0"/>
        <w:kinsoku/>
        <w:wordWrap/>
        <w:topLinePunct w:val="0"/>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                             法定代表人：</w:t>
      </w:r>
    </w:p>
    <w:p>
      <w:pPr>
        <w:pStyle w:val="25"/>
        <w:keepNext w:val="0"/>
        <w:keepLines w:val="0"/>
        <w:pageBreakBefore w:val="0"/>
        <w:kinsoku/>
        <w:wordWrap/>
        <w:topLinePunct w:val="0"/>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签订地点：                               签订日期：    </w:t>
      </w:r>
    </w:p>
    <w:p>
      <w:pPr>
        <w:keepNext w:val="0"/>
        <w:keepLines w:val="0"/>
        <w:pageBreakBefore w:val="0"/>
        <w:kinsoku/>
        <w:wordWrap/>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日期：                                   日期：</w:t>
      </w:r>
    </w:p>
    <w:p>
      <w:pPr>
        <w:pStyle w:val="42"/>
        <w:keepNext w:val="0"/>
        <w:keepLines w:val="0"/>
        <w:pageBreakBefore w:val="0"/>
        <w:kinsoku/>
        <w:wordWrap/>
        <w:overflowPunct w:val="0"/>
        <w:topLinePunct w:val="0"/>
        <w:autoSpaceDE w:val="0"/>
        <w:autoSpaceDN w:val="0"/>
        <w:bidi w:val="0"/>
        <w:adjustRightIn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highlight w:val="none"/>
        </w:rPr>
      </w:pPr>
    </w:p>
    <w:p>
      <w:pPr>
        <w:pStyle w:val="42"/>
        <w:keepNext w:val="0"/>
        <w:keepLines w:val="0"/>
        <w:pageBreakBefore w:val="0"/>
        <w:kinsoku/>
        <w:wordWrap/>
        <w:overflowPunct w:val="0"/>
        <w:topLinePunct w:val="0"/>
        <w:autoSpaceDE w:val="0"/>
        <w:autoSpaceDN w:val="0"/>
        <w:bidi w:val="0"/>
        <w:adjustRightIn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000000"/>
          <w:sz w:val="21"/>
          <w:szCs w:val="21"/>
          <w:highlight w:val="none"/>
        </w:rPr>
      </w:pPr>
    </w:p>
    <w:p>
      <w:pPr>
        <w:jc w:val="center"/>
        <w:rPr>
          <w:rFonts w:hint="eastAsia" w:ascii="宋体" w:hAnsi="宋体" w:eastAsia="宋体" w:cs="宋体"/>
          <w:bCs/>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sz w:val="21"/>
          <w:szCs w:val="21"/>
          <w:highlight w:val="none"/>
        </w:rPr>
        <w:t>安全生产责任状</w:t>
      </w:r>
    </w:p>
    <w:p>
      <w:pPr>
        <w:spacing w:line="360" w:lineRule="auto"/>
        <w:jc w:val="left"/>
        <w:rPr>
          <w:rFonts w:hint="eastAsia" w:ascii="宋体" w:hAnsi="宋体" w:eastAsia="宋体" w:cs="宋体"/>
          <w:bCs/>
          <w:sz w:val="21"/>
          <w:szCs w:val="21"/>
          <w:highlight w:val="none"/>
        </w:rPr>
      </w:pPr>
    </w:p>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w:t>
      </w:r>
      <w:r>
        <w:rPr>
          <w:rFonts w:hint="eastAsia" w:ascii="宋体" w:hAnsi="宋体" w:eastAsia="宋体" w:cs="宋体"/>
          <w:b/>
          <w:bCs/>
          <w:sz w:val="21"/>
          <w:szCs w:val="21"/>
          <w:highlight w:val="none"/>
          <w:u w:val="single"/>
        </w:rPr>
        <w:t xml:space="preserve">                                  </w:t>
      </w:r>
      <w:r>
        <w:rPr>
          <w:rFonts w:hint="eastAsia" w:ascii="宋体" w:hAnsi="宋体" w:eastAsia="宋体" w:cs="宋体"/>
          <w:bCs/>
          <w:sz w:val="21"/>
          <w:szCs w:val="21"/>
          <w:highlight w:val="none"/>
        </w:rPr>
        <w:t>（以下简称甲方）</w:t>
      </w:r>
    </w:p>
    <w:p>
      <w:pPr>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乙方：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一、责任归属：日常管理及生产经营发生的一切安全事故，责任由乙方自行承担，甲方在事故处理中只起协助调解作用，不承担任何责任。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二、责任对象：乙方的法人代表是安全生产第一责任人，对该公司安全生产工作负全面责任。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三、责任目标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1、建立健全安全生产责任制，制定并落实各项安全生产的规章制度。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2．对所有符合参加人身意外伤害保险的人员统一进行参保（社会保险参保人员除外）；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3、对所管理车辆（包括非机动车）落实保险责任，建立车辆管理制度。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4．不发生重伤及以上人身伤亡事故；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5．年度人身轻伤事故率不超过本公司总人数的3%；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6．保证所辖职工宿舍区内不发生消防等安全事故；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7．不发生大面积传染病事件；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8．不发生5万元及以上的设备、机械事故；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9．驾驶员、安全员、特种作业人员全部持证上岗；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10．安全设施、安全标志、安全警示的设置率、规范率达到100%；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11．每季度至少召开一次安全生产工作例会，研究解决安全生产中的重大问题；每季度至少组织一次全面及专项安全生产检查，并有检查记录凭证；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12．认真贯彻《安全生产法》并抓好宣传培训工作；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13．本责任状有效期与双方所签订保洁合同挂钩，随保洁合同时间起讫。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本责任状一式肆份，甲乙双方各执一份；代理机构、宁海县财政局采购办各执一份。</w:t>
      </w:r>
    </w:p>
    <w:p>
      <w:pPr>
        <w:spacing w:line="360" w:lineRule="auto"/>
        <w:rPr>
          <w:rFonts w:hint="eastAsia" w:ascii="宋体" w:hAnsi="宋体" w:eastAsia="宋体" w:cs="宋体"/>
          <w:sz w:val="21"/>
          <w:szCs w:val="21"/>
          <w:highlight w:val="none"/>
        </w:rPr>
      </w:pPr>
    </w:p>
    <w:p>
      <w:pPr>
        <w:spacing w:line="6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                   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w:t>
      </w:r>
    </w:p>
    <w:p>
      <w:pPr>
        <w:spacing w:line="60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法定（授权）代表人：</w:t>
      </w:r>
      <w:r>
        <w:rPr>
          <w:rFonts w:hint="eastAsia" w:ascii="宋体" w:hAnsi="宋体" w:eastAsia="宋体" w:cs="宋体"/>
          <w:bCs/>
          <w:sz w:val="21"/>
          <w:szCs w:val="21"/>
          <w:highlight w:val="none"/>
          <w:u w:val="none"/>
          <w:lang w:val="en-US" w:eastAsia="zh-CN"/>
        </w:rPr>
        <w:t xml:space="preserve">                </w:t>
      </w:r>
      <w:r>
        <w:rPr>
          <w:rFonts w:hint="eastAsia" w:ascii="宋体" w:hAnsi="宋体" w:eastAsia="宋体" w:cs="宋体"/>
          <w:bCs/>
          <w:sz w:val="21"/>
          <w:szCs w:val="21"/>
          <w:highlight w:val="none"/>
        </w:rPr>
        <w:t xml:space="preserve">      法定（授权）代表人：</w:t>
      </w:r>
      <w:r>
        <w:rPr>
          <w:rFonts w:hint="eastAsia" w:ascii="宋体" w:hAnsi="宋体" w:eastAsia="宋体" w:cs="宋体"/>
          <w:bCs/>
          <w:sz w:val="21"/>
          <w:szCs w:val="21"/>
          <w:highlight w:val="none"/>
          <w:u w:val="single"/>
        </w:rPr>
        <w:t xml:space="preserve">              </w:t>
      </w:r>
    </w:p>
    <w:p>
      <w:pPr>
        <w:spacing w:line="600" w:lineRule="auto"/>
        <w:jc w:val="center"/>
        <w:rPr>
          <w:rFonts w:hint="eastAsia" w:ascii="宋体" w:hAnsi="宋体" w:eastAsia="宋体" w:cs="宋体"/>
          <w:b/>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b/>
          <w:bCs/>
          <w:sz w:val="21"/>
          <w:szCs w:val="21"/>
          <w:highlight w:val="none"/>
        </w:rPr>
        <w:br w:type="page"/>
      </w:r>
      <w:r>
        <w:rPr>
          <w:rFonts w:hint="eastAsia" w:ascii="宋体" w:hAnsi="宋体" w:eastAsia="宋体" w:cs="宋体"/>
          <w:b/>
          <w:sz w:val="21"/>
          <w:szCs w:val="21"/>
          <w:highlight w:val="none"/>
        </w:rPr>
        <w:t>安全管理制度</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1、建立安全台账，及时登记安全工作检查情况、落实情况，配备专职安全员，安全会议每半年召开一次。</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2、重视消防安全，消防设施完全无损，应急措施落实到位，有应急预案。</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3、严格遵守机械操作规程，做到安全操作无事故，操作人员须经过专业培训，持证上岗。</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4、精心维护机械设备，经常对机件部位加注黄油，延长机器使用寿命。</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5、保持场内外环境、设备整洁，物品摆放整齐，车辆停放整齐，安全用电无事故。</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6、设施缺损，设备故障及特殊情况及时汇报，保持日常工作运行良好。</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7、遵守安全法规，谨慎驾驶，规范操作，文明礼让，安全行车，严禁酒后驾驶。</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9、保持宿舍内外环境整洁、不得在宿舍区内的房间、走廊、消防通道、车库及公共场所堆放废品垃圾。</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10、重视消防安全，消防通道保持通畅，消防设施完全无损，应急措施落实到位。</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11、确保用电、用气安全，禁止宿舍区内私自安装各种电器和拉接电线。</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12、禁止将各种危险、易燃、有毒、有害物质带入宿舍内隐藏使用，严禁饲养家禽、家畜及宠物。</w:t>
      </w:r>
    </w:p>
    <w:p>
      <w:pPr>
        <w:widowControl/>
        <w:spacing w:line="360" w:lineRule="auto"/>
        <w:ind w:firstLine="63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13、禁止未经同意对房屋进行装修，破坏房屋原有结构，禁止损坏房屋内外设施设备。</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          （公章）                  乙方：         （公章）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法定（授权）代表人：                      法定（授权）代表人：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400" w:lineRule="exact"/>
        <w:ind w:right="-178" w:rightChars="-85"/>
        <w:rPr>
          <w:rFonts w:hint="eastAsia" w:ascii="宋体" w:hAnsi="宋体" w:eastAsia="宋体" w:cs="宋体"/>
          <w:b/>
          <w:bCs/>
          <w:sz w:val="21"/>
          <w:szCs w:val="21"/>
          <w:highlight w:val="none"/>
        </w:rPr>
      </w:pPr>
    </w:p>
    <w:p>
      <w:pPr>
        <w:spacing w:line="400" w:lineRule="exact"/>
        <w:ind w:right="-178" w:rightChars="-85"/>
        <w:rPr>
          <w:rFonts w:hint="eastAsia" w:ascii="宋体" w:hAnsi="宋体" w:eastAsia="宋体" w:cs="宋体"/>
          <w:b/>
          <w:bCs/>
          <w:sz w:val="21"/>
          <w:szCs w:val="21"/>
          <w:highlight w:val="none"/>
        </w:rPr>
      </w:pPr>
    </w:p>
    <w:p>
      <w:pPr>
        <w:spacing w:line="400" w:lineRule="exact"/>
        <w:ind w:right="-178" w:rightChars="-85"/>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rPr>
        <w:br w:type="page"/>
      </w:r>
      <w:r>
        <w:rPr>
          <w:rFonts w:hint="eastAsia" w:ascii="宋体" w:hAnsi="宋体" w:eastAsia="宋体" w:cs="宋体"/>
          <w:b/>
          <w:sz w:val="21"/>
          <w:szCs w:val="21"/>
          <w:highlight w:val="none"/>
        </w:rPr>
        <w:t>宿舍安全防范制度</w:t>
      </w:r>
    </w:p>
    <w:p>
      <w:pPr>
        <w:widowControl/>
        <w:spacing w:line="460" w:lineRule="exact"/>
        <w:ind w:firstLine="630"/>
        <w:jc w:val="left"/>
        <w:rPr>
          <w:rFonts w:hint="eastAsia" w:ascii="宋体" w:hAnsi="宋体" w:eastAsia="宋体" w:cs="宋体"/>
          <w:sz w:val="21"/>
          <w:szCs w:val="21"/>
          <w:highlight w:val="none"/>
        </w:rPr>
      </w:pP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为贯彻“安全第一，预防为主”的方针，切实加强宿舍安全防范工作，特制定本制度。</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1．禁止室内外（包括外环境）及公共通道堆放杂物。</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禁止在宿舍吸烟、生火、玩火、焚烧物品以及燃放烟花爆竹等，点燃蜡烛及蚊香等需有人在场，用不燃物支垫，并远离任何可燃物，以防火灾事故的发生。</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3．禁止携入或私存易燃、易爆、有毒、剧毒以及有腐蚀性、传染性等妨碍公共安全和卫生的危险物品。</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4．宿舍内安全用电、用气，严防火灾，经常检查煤气管、减压阀使用情况，及时更换陈旧、破损的煤气管，确保煤气口紧密。</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5．禁止在宿舍区域内私接电源、安装插座、乱拉电线，不准烤火取暖，不准使用电茶壶、电炉、煤饼炉、烧柴开水炉等。　　</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6．禁止私自拆卸水暖设备、电气设施，私自修理供电设施。</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7．禁止将插座、电器等带电体放于床上、从席子里下穿过或与可燃物连接(例如电扇放在床内吹风)。</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8．禁止在电线灯头、灯管等电器设备上搭挂衣物或烘烤物品。</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9．禁止在宿舍内聚众赌博、酗酒、扔摔酒瓶、故意起哄、打架斗殴、**、色情等一切影响公共安全和公共秩序的不正当行为。</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10．禁止攀爬及破坏门窗、阳台、防护网。禁止站在窗台或活动物体上收晒衣服，以免造成危险。</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11．禁止任何人携带管制刀具或者其他凶器进入宿舍。                   </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人员离室锁门时，务必检查并关闭窗户及电灯、电扇、电脑、充电器等所有电器设备的电源。</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禁止乱搭建，禁止无关人员入住。</w:t>
      </w:r>
    </w:p>
    <w:p>
      <w:pPr>
        <w:keepNext w:val="0"/>
        <w:keepLines w:val="0"/>
        <w:pageBreakBefore w:val="0"/>
        <w:widowControl/>
        <w:kinsoku/>
        <w:wordWrap/>
        <w:overflowPunct/>
        <w:topLinePunct w:val="0"/>
        <w:autoSpaceDE/>
        <w:autoSpaceDN/>
        <w:bidi w:val="0"/>
        <w:adjustRightInd/>
        <w:snapToGrid/>
        <w:spacing w:line="324"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 禁止破坏消防器材（灭火器、水管、水带、消防枪等），保持消防设施周边畅通无阻。</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                   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（公章）</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法定（授权）代表人：</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 xml:space="preserve">        法定（授权）代表人：</w:t>
      </w:r>
      <w:r>
        <w:rPr>
          <w:rFonts w:hint="eastAsia" w:ascii="宋体" w:hAnsi="宋体" w:eastAsia="宋体" w:cs="宋体"/>
          <w:bCs/>
          <w:sz w:val="21"/>
          <w:szCs w:val="21"/>
          <w:highlight w:val="none"/>
          <w:u w:val="single"/>
        </w:rPr>
        <w:t xml:space="preserve">              </w:t>
      </w:r>
    </w:p>
    <w:p>
      <w:pPr>
        <w:keepNext w:val="0"/>
        <w:keepLines w:val="0"/>
        <w:pageBreakBefore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         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pStyle w:val="25"/>
        <w:spacing w:before="0" w:beforeLines="0" w:after="0" w:afterLines="0"/>
        <w:jc w:val="center"/>
        <w:outlineLvl w:val="0"/>
        <w:rPr>
          <w:rFonts w:hint="eastAsia" w:ascii="宋体" w:hAnsi="宋体" w:eastAsia="宋体" w:cs="宋体"/>
          <w:b/>
          <w:color w:val="000000"/>
          <w:sz w:val="28"/>
          <w:szCs w:val="28"/>
          <w:highlight w:val="none"/>
        </w:rPr>
      </w:pPr>
      <w:bookmarkStart w:id="41" w:name="_Toc32283"/>
      <w:bookmarkStart w:id="42" w:name="_Toc506373930"/>
    </w:p>
    <w:p>
      <w:pPr>
        <w:pStyle w:val="25"/>
        <w:spacing w:before="0" w:beforeLines="0" w:after="0" w:afterLines="0"/>
        <w:jc w:val="center"/>
        <w:outlineLvl w:val="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第六章　投标文件格式</w:t>
      </w:r>
      <w:bookmarkEnd w:id="41"/>
      <w:bookmarkEnd w:id="42"/>
    </w:p>
    <w:p>
      <w:pPr>
        <w:snapToGrid w:val="0"/>
        <w:spacing w:line="360" w:lineRule="auto"/>
        <w:jc w:val="center"/>
        <w:rPr>
          <w:rFonts w:hint="eastAsia" w:ascii="宋体" w:hAnsi="宋体" w:eastAsia="宋体" w:cs="宋体"/>
          <w:b/>
          <w:bCs/>
          <w:color w:val="000000"/>
          <w:sz w:val="21"/>
          <w:szCs w:val="21"/>
          <w:highlight w:val="none"/>
        </w:rPr>
      </w:pPr>
    </w:p>
    <w:p>
      <w:pPr>
        <w:snapToGrid w:val="0"/>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一、资格审查文件</w:t>
      </w:r>
    </w:p>
    <w:p>
      <w:pPr>
        <w:snapToGrid w:val="0"/>
        <w:spacing w:line="360" w:lineRule="auto"/>
        <w:rPr>
          <w:rFonts w:hint="eastAsia" w:ascii="宋体" w:hAnsi="宋体" w:eastAsia="宋体" w:cs="宋体"/>
          <w:b/>
          <w:color w:val="000000"/>
          <w:sz w:val="21"/>
          <w:szCs w:val="21"/>
          <w:highlight w:val="none"/>
          <w:lang w:bidi="ar"/>
        </w:rPr>
      </w:pPr>
      <w:r>
        <w:rPr>
          <w:rFonts w:hint="eastAsia" w:ascii="宋体" w:hAnsi="宋体" w:eastAsia="宋体" w:cs="宋体"/>
          <w:color w:val="000000"/>
          <w:sz w:val="21"/>
          <w:szCs w:val="21"/>
          <w:highlight w:val="none"/>
        </w:rPr>
        <w:t>（一）资格审查文件的外包装封面格式：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外包装格式：</w:t>
      </w: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资格审查文件</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 xml:space="preserve">项目名称： </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spacing w:line="360" w:lineRule="auto"/>
        <w:jc w:val="center"/>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 xml:space="preserve">                        年  月  日</w:t>
      </w:r>
    </w:p>
    <w:p>
      <w:pPr>
        <w:snapToGrid w:val="0"/>
        <w:spacing w:line="360" w:lineRule="auto"/>
        <w:jc w:val="left"/>
        <w:rPr>
          <w:rFonts w:hint="eastAsia" w:ascii="宋体" w:hAnsi="宋体" w:eastAsia="宋体" w:cs="宋体"/>
          <w:bCs/>
          <w:color w:val="000000"/>
          <w:sz w:val="21"/>
          <w:szCs w:val="21"/>
          <w:highlight w:val="none"/>
          <w:lang w:bidi="ar"/>
        </w:rPr>
      </w:pPr>
      <w:r>
        <w:rPr>
          <w:rFonts w:hint="eastAsia" w:ascii="宋体" w:hAnsi="宋体" w:eastAsia="宋体" w:cs="宋体"/>
          <w:color w:val="000000"/>
          <w:sz w:val="21"/>
          <w:szCs w:val="21"/>
          <w:highlight w:val="none"/>
        </w:rPr>
        <w:t>（二）资格审查文件封面格式：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封面格式：</w:t>
      </w: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lang w:bidi="ar"/>
        </w:rPr>
        <w:t xml:space="preserve">                                            正本/或副本</w:t>
      </w:r>
    </w:p>
    <w:p>
      <w:pPr>
        <w:snapToGrid w:val="0"/>
        <w:spacing w:line="360" w:lineRule="auto"/>
        <w:jc w:val="center"/>
        <w:rPr>
          <w:rFonts w:hint="eastAsia" w:ascii="宋体" w:hAnsi="宋体" w:eastAsia="宋体" w:cs="宋体"/>
          <w:color w:val="000000"/>
          <w:sz w:val="21"/>
          <w:szCs w:val="21"/>
          <w:highlight w:val="none"/>
        </w:rPr>
      </w:pP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资格审查文件</w:t>
      </w:r>
    </w:p>
    <w:p>
      <w:pPr>
        <w:snapToGrid w:val="0"/>
        <w:spacing w:line="360" w:lineRule="auto"/>
        <w:ind w:firstLine="6054" w:firstLineChars="2883"/>
        <w:rPr>
          <w:rFonts w:hint="eastAsia" w:ascii="宋体" w:hAnsi="宋体" w:eastAsia="宋体" w:cs="宋体"/>
          <w:bCs/>
          <w:color w:val="000000"/>
          <w:sz w:val="21"/>
          <w:szCs w:val="21"/>
          <w:highlight w:val="none"/>
        </w:rPr>
      </w:pP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项目名称：</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spacing w:line="360" w:lineRule="auto"/>
        <w:outlineLvl w:val="1"/>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lang w:bidi="ar"/>
        </w:rPr>
        <w:t xml:space="preserve">                                      </w:t>
      </w:r>
      <w:bookmarkStart w:id="43" w:name="_Toc9414"/>
      <w:r>
        <w:rPr>
          <w:rFonts w:hint="eastAsia" w:ascii="宋体" w:hAnsi="宋体" w:eastAsia="宋体" w:cs="宋体"/>
          <w:bCs/>
          <w:color w:val="000000"/>
          <w:sz w:val="21"/>
          <w:szCs w:val="21"/>
          <w:highlight w:val="none"/>
          <w:lang w:bidi="ar"/>
        </w:rPr>
        <w:t>年  月  日</w:t>
      </w:r>
      <w:bookmarkEnd w:id="43"/>
    </w:p>
    <w:p>
      <w:pPr>
        <w:pStyle w:val="25"/>
        <w:snapToGrid w:val="0"/>
        <w:spacing w:before="0" w:beforeLines="0" w:after="0" w:afterLines="0" w:line="240" w:lineRule="auto"/>
        <w:rPr>
          <w:rFonts w:hint="eastAsia" w:ascii="宋体" w:hAnsi="宋体" w:eastAsia="宋体" w:cs="宋体"/>
          <w:color w:val="000000"/>
          <w:sz w:val="21"/>
          <w:szCs w:val="21"/>
          <w:highlight w:val="none"/>
        </w:rPr>
      </w:pPr>
    </w:p>
    <w:p>
      <w:pPr>
        <w:snapToGrid w:val="0"/>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（三）</w:t>
      </w:r>
      <w:r>
        <w:rPr>
          <w:rFonts w:hint="eastAsia" w:ascii="宋体" w:hAnsi="宋体" w:eastAsia="宋体" w:cs="宋体"/>
          <w:b/>
          <w:bCs/>
          <w:color w:val="000000"/>
          <w:sz w:val="21"/>
          <w:szCs w:val="21"/>
          <w:highlight w:val="none"/>
        </w:rPr>
        <w:t>资格审查文件：</w:t>
      </w:r>
    </w:p>
    <w:p>
      <w:pPr>
        <w:numPr>
          <w:ilvl w:val="0"/>
          <w:numId w:val="18"/>
        </w:numPr>
        <w:snapToGrid w:val="0"/>
        <w:spacing w:line="48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资格条件自查表（格式见附件）；</w:t>
      </w:r>
    </w:p>
    <w:p>
      <w:pPr>
        <w:numPr>
          <w:ilvl w:val="0"/>
          <w:numId w:val="18"/>
        </w:numPr>
        <w:snapToGrid w:val="0"/>
        <w:spacing w:line="48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资格声明函（格式见附件）；</w:t>
      </w:r>
    </w:p>
    <w:p>
      <w:pPr>
        <w:numPr>
          <w:ilvl w:val="0"/>
          <w:numId w:val="18"/>
        </w:numPr>
        <w:snapToGrid w:val="0"/>
        <w:spacing w:line="48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符合《中华人民共和国政府采购法》第二十二条规定的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资格条件，提供以下材料（开标时原件备查）：</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有效的企业法人营业执照（或事业法人登记证）、其他组织（个体工商户）的营业执照或者民办非企业单位登记证书复印件；</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2018或</w:t>
      </w:r>
      <w:r>
        <w:rPr>
          <w:rFonts w:hint="eastAsia" w:ascii="宋体" w:hAnsi="宋体" w:eastAsia="宋体" w:cs="宋体"/>
          <w:color w:val="000000"/>
          <w:sz w:val="21"/>
          <w:szCs w:val="21"/>
          <w:highlight w:val="none"/>
          <w:lang w:val="en-US" w:eastAsia="zh-CN"/>
        </w:rPr>
        <w:t>2019</w:t>
      </w:r>
      <w:r>
        <w:rPr>
          <w:rFonts w:hint="eastAsia" w:ascii="宋体" w:hAnsi="宋体" w:eastAsia="宋体" w:cs="宋体"/>
          <w:color w:val="000000"/>
          <w:sz w:val="21"/>
          <w:szCs w:val="21"/>
          <w:highlight w:val="none"/>
        </w:rPr>
        <w:t>年财务状况报告复印件，其他组织或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新成立不足一年，提供银行出具的资信证明材料复印件；</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年开具的缴纳税收的凭据证明材料复印件；如依法免税的，应提供相应文件证明其依法免税；</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年开具的缴纳社会保险的凭据证明材料复印件；如依法不需要缴纳社会保障资金的，应提供相应文件证明其依法不需要缴纳社会保障资金；</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提供具有履行合同所必需的设备和专业技术能力的书面声明；</w:t>
      </w:r>
    </w:p>
    <w:p>
      <w:pPr>
        <w:numPr>
          <w:ilvl w:val="0"/>
          <w:numId w:val="19"/>
        </w:numPr>
        <w:snapToGrid w:val="0"/>
        <w:spacing w:line="480" w:lineRule="auto"/>
        <w:ind w:left="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提供参加政府采购活动前3年内在经营活动中没有重大违法记录的书面声明。</w:t>
      </w:r>
    </w:p>
    <w:p>
      <w:pPr>
        <w:numPr>
          <w:ilvl w:val="0"/>
          <w:numId w:val="18"/>
        </w:numPr>
        <w:snapToGrid w:val="0"/>
        <w:spacing w:line="48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特定资格条件的证明文件：无；</w:t>
      </w:r>
    </w:p>
    <w:p>
      <w:pPr>
        <w:numPr>
          <w:ilvl w:val="0"/>
          <w:numId w:val="18"/>
        </w:numPr>
        <w:snapToGrid w:val="0"/>
        <w:spacing w:line="48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采购文件要求的其他资格条件证明材料（如有）；</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sz w:val="21"/>
          <w:szCs w:val="21"/>
          <w:highlight w:val="none"/>
        </w:rPr>
        <w:t>（1）资格条件自查表格式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资格条件自查表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Style w:val="49"/>
                <w:rFonts w:hint="eastAsia" w:ascii="宋体" w:hAnsi="宋体" w:eastAsia="宋体" w:cs="宋体"/>
                <w:color w:val="000000"/>
                <w:sz w:val="21"/>
                <w:szCs w:val="21"/>
                <w:highlight w:val="none"/>
              </w:rPr>
              <w:t>评审内容</w:t>
            </w:r>
          </w:p>
        </w:tc>
        <w:tc>
          <w:tcPr>
            <w:tcW w:w="446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Style w:val="49"/>
                <w:rFonts w:hint="eastAsia" w:ascii="宋体" w:hAnsi="宋体" w:eastAsia="宋体" w:cs="宋体"/>
                <w:color w:val="000000"/>
                <w:sz w:val="21"/>
                <w:szCs w:val="21"/>
                <w:highlight w:val="none"/>
              </w:rPr>
              <w:t>采购文件要求</w:t>
            </w:r>
          </w:p>
        </w:tc>
        <w:tc>
          <w:tcPr>
            <w:tcW w:w="1410"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Style w:val="49"/>
                <w:rFonts w:hint="eastAsia" w:ascii="宋体" w:hAnsi="宋体" w:eastAsia="宋体" w:cs="宋体"/>
                <w:color w:val="000000"/>
                <w:sz w:val="21"/>
                <w:szCs w:val="21"/>
                <w:highlight w:val="none"/>
              </w:rPr>
              <w:t>自查结论</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Style w:val="49"/>
                <w:rFonts w:hint="eastAsia" w:ascii="宋体" w:hAnsi="宋体" w:eastAsia="宋体" w:cs="宋体"/>
                <w:color w:val="000000"/>
                <w:sz w:val="2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restart"/>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资</w:t>
            </w:r>
          </w:p>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格</w:t>
            </w:r>
          </w:p>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性</w:t>
            </w:r>
          </w:p>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审</w:t>
            </w:r>
          </w:p>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查</w:t>
            </w: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具备《政府采购法》第二十二条所规定的条件：</w:t>
            </w:r>
          </w:p>
        </w:tc>
        <w:tc>
          <w:tcPr>
            <w:tcW w:w="1410" w:type="dxa"/>
            <w:vMerge w:val="restart"/>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p>
        </w:tc>
        <w:tc>
          <w:tcPr>
            <w:tcW w:w="446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1、有效的企业法人营业执照（或事业法人登记证）、其他组织的营业执照或者民办非企业单位登记证书复印件；</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b/>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如果有名称变更的，应提供由行政主管部门出具的变更证明文件。</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eastAsia="zh-CN"/>
              </w:rPr>
              <w:t>2018或</w:t>
            </w:r>
            <w:r>
              <w:rPr>
                <w:rFonts w:hint="eastAsia" w:ascii="宋体" w:hAnsi="宋体" w:eastAsia="宋体" w:cs="宋体"/>
                <w:color w:val="000000"/>
                <w:sz w:val="21"/>
                <w:szCs w:val="21"/>
                <w:highlight w:val="none"/>
                <w:lang w:val="en-US" w:eastAsia="zh-CN"/>
              </w:rPr>
              <w:t>2019</w:t>
            </w:r>
            <w:r>
              <w:rPr>
                <w:rFonts w:hint="eastAsia" w:ascii="宋体" w:hAnsi="宋体" w:eastAsia="宋体" w:cs="宋体"/>
                <w:color w:val="000000"/>
                <w:sz w:val="21"/>
                <w:szCs w:val="21"/>
                <w:highlight w:val="none"/>
              </w:rPr>
              <w:t>年财务状况报告复印件，其他组织或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新成立不足一年提供银行出具的资信证明材料复印件；</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年开具的缴纳税收的凭据证明材料复印件；如依法免税的，应提供相应文件证明其依法免税；</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年开具的缴纳社会保险的凭据证明材料复印件；如依法不需要缴纳社会保障资金的，应提供相应文件证明其依法不需要缴纳社会保障资金；</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6、提供具有履行合同所必需的设备和专业技术能力的书面声明；</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7、提供参加政府采购活动前3年内在经营活动中没有重大违法记录的书面声明。</w:t>
            </w:r>
          </w:p>
        </w:tc>
        <w:tc>
          <w:tcPr>
            <w:tcW w:w="1410" w:type="dxa"/>
            <w:vMerge w:val="continue"/>
            <w:noWrap w:val="0"/>
            <w:vAlign w:val="center"/>
          </w:tcPr>
          <w:p>
            <w:pPr>
              <w:adjustRightInd w:val="0"/>
              <w:snapToGrid w:val="0"/>
              <w:rPr>
                <w:rFonts w:hint="eastAsia" w:ascii="宋体" w:hAnsi="宋体" w:eastAsia="宋体" w:cs="宋体"/>
                <w:color w:val="000000"/>
                <w:sz w:val="21"/>
                <w:szCs w:val="21"/>
                <w:highlight w:val="none"/>
              </w:rPr>
            </w:pPr>
          </w:p>
        </w:tc>
        <w:tc>
          <w:tcPr>
            <w:tcW w:w="2231" w:type="dxa"/>
            <w:noWrap w:val="0"/>
            <w:vAlign w:val="center"/>
          </w:tcPr>
          <w:p>
            <w:pPr>
              <w:adjustRightInd w:val="0"/>
              <w:snapToGri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pStyle w:val="164"/>
              <w:adjustRightInd w:val="0"/>
              <w:snapToGrid w:val="0"/>
              <w:spacing w:before="0" w:beforeAutospacing="0" w:after="0" w:afterAutospacing="0" w:line="220" w:lineRule="exact"/>
              <w:jc w:val="center"/>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8、若以不具有独立承担民事责任能力的分支机构投标，须取得具有法人资格的总公司的授权书，并提供总公司营业执照副本复印件。</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1252" w:hRule="atLeast"/>
          <w:jc w:val="center"/>
        </w:trPr>
        <w:tc>
          <w:tcPr>
            <w:tcW w:w="831" w:type="dxa"/>
            <w:vMerge w:val="continue"/>
            <w:noWrap w:val="0"/>
            <w:vAlign w:val="center"/>
          </w:tcPr>
          <w:p>
            <w:pPr>
              <w:adjustRightInd w:val="0"/>
              <w:snapToGrid w:val="0"/>
              <w:spacing w:line="220" w:lineRule="exact"/>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二.单位负责人为同一人或者存在直接控股、管理关系的不同</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，不得参加同一合同项下的政府采购活动。除单一来源采购项目外，</w:t>
            </w:r>
            <w:r>
              <w:rPr>
                <w:rFonts w:hint="eastAsia" w:ascii="宋体" w:hAnsi="宋体" w:eastAsia="宋体" w:cs="宋体"/>
                <w:bCs/>
                <w:color w:val="000000"/>
                <w:sz w:val="21"/>
                <w:szCs w:val="21"/>
                <w:highlight w:val="none"/>
              </w:rPr>
              <w:t>为采购项目提供整体设计、规范编制或者项目管理、监理、检测等服务的</w:t>
            </w:r>
            <w:r>
              <w:rPr>
                <w:rFonts w:hint="eastAsia" w:ascii="宋体" w:hAnsi="宋体" w:eastAsia="宋体" w:cs="宋体"/>
                <w:bCs/>
                <w:color w:val="000000"/>
                <w:sz w:val="21"/>
                <w:szCs w:val="21"/>
                <w:highlight w:val="none"/>
                <w:lang w:eastAsia="zh-CN"/>
              </w:rPr>
              <w:t>投标人</w:t>
            </w:r>
            <w:r>
              <w:rPr>
                <w:rFonts w:hint="eastAsia" w:ascii="宋体" w:hAnsi="宋体" w:eastAsia="宋体" w:cs="宋体"/>
                <w:bCs/>
                <w:color w:val="000000"/>
                <w:sz w:val="21"/>
                <w:szCs w:val="21"/>
                <w:highlight w:val="none"/>
              </w:rPr>
              <w:t>及其附属机构，不得再参加本项目投标。</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adjustRightInd w:val="0"/>
              <w:snapToGrid w:val="0"/>
              <w:spacing w:line="220" w:lineRule="exact"/>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单位将依法取消其中标资格。）。</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□通过</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90" w:hRule="atLeast"/>
          <w:jc w:val="center"/>
        </w:trPr>
        <w:tc>
          <w:tcPr>
            <w:tcW w:w="831" w:type="dxa"/>
            <w:vMerge w:val="continue"/>
            <w:noWrap w:val="0"/>
            <w:vAlign w:val="center"/>
          </w:tcPr>
          <w:p>
            <w:pPr>
              <w:adjustRightInd w:val="0"/>
              <w:snapToGrid w:val="0"/>
              <w:spacing w:line="220" w:lineRule="exact"/>
              <w:rPr>
                <w:rFonts w:hint="eastAsia" w:ascii="宋体" w:hAnsi="宋体" w:eastAsia="宋体" w:cs="宋体"/>
                <w:color w:val="000000"/>
                <w:sz w:val="21"/>
                <w:szCs w:val="21"/>
                <w:highlight w:val="none"/>
              </w:rPr>
            </w:pPr>
          </w:p>
        </w:tc>
        <w:tc>
          <w:tcPr>
            <w:tcW w:w="4461" w:type="dxa"/>
            <w:noWrap w:val="0"/>
            <w:vAlign w:val="center"/>
          </w:tcPr>
          <w:p>
            <w:pPr>
              <w:adjustRightInd w:val="0"/>
              <w:snapToGrid w:val="0"/>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四、本项目不接受联合体投标。</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adjustRightInd w:val="0"/>
              <w:snapToGrid w:val="0"/>
              <w:spacing w:line="220" w:lineRule="exact"/>
              <w:rPr>
                <w:rFonts w:hint="eastAsia" w:ascii="宋体" w:hAnsi="宋体" w:eastAsia="宋体" w:cs="宋体"/>
                <w:color w:val="000000"/>
                <w:sz w:val="21"/>
                <w:szCs w:val="21"/>
                <w:highlight w:val="none"/>
              </w:rPr>
            </w:pPr>
          </w:p>
        </w:tc>
        <w:tc>
          <w:tcPr>
            <w:tcW w:w="4461" w:type="dxa"/>
            <w:noWrap w:val="0"/>
            <w:vAlign w:val="top"/>
          </w:tcPr>
          <w:p>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五、特定资格条件：无</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wBefore w:w="0" w:type="dxa"/>
          <w:wAfter w:w="0" w:type="dxa"/>
          <w:trHeight w:val="23" w:hRule="atLeast"/>
          <w:jc w:val="center"/>
        </w:trPr>
        <w:tc>
          <w:tcPr>
            <w:tcW w:w="831" w:type="dxa"/>
            <w:vMerge w:val="continue"/>
            <w:noWrap w:val="0"/>
            <w:vAlign w:val="center"/>
          </w:tcPr>
          <w:p>
            <w:pPr>
              <w:adjustRightInd w:val="0"/>
              <w:snapToGrid w:val="0"/>
              <w:spacing w:line="220" w:lineRule="exact"/>
              <w:rPr>
                <w:rFonts w:hint="eastAsia" w:ascii="宋体" w:hAnsi="宋体" w:eastAsia="宋体" w:cs="宋体"/>
                <w:color w:val="000000"/>
                <w:sz w:val="21"/>
                <w:szCs w:val="21"/>
                <w:highlight w:val="none"/>
              </w:rPr>
            </w:pPr>
          </w:p>
        </w:tc>
        <w:tc>
          <w:tcPr>
            <w:tcW w:w="4461" w:type="dxa"/>
            <w:noWrap w:val="0"/>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六、采购文件要求的其他资格条件（如有）</w:t>
            </w:r>
          </w:p>
        </w:tc>
        <w:tc>
          <w:tcPr>
            <w:tcW w:w="1410" w:type="dxa"/>
            <w:noWrap w:val="0"/>
            <w:vAlign w:val="center"/>
          </w:tcPr>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adjustRightInd w:val="0"/>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bl>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备注：资格条件自查表将作为</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有效性审查的重要内容之一，</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 xml:space="preserve">必须严格按照其内容及序列要求在投标文件中对应如实提供，对资格性审查文件的任何缺漏和不符合项将会直接导致投标无效！ </w:t>
      </w:r>
    </w:p>
    <w:p>
      <w:pPr>
        <w:numPr>
          <w:ilvl w:val="0"/>
          <w:numId w:val="20"/>
        </w:numPr>
        <w:snapToGrid w:val="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sz w:val="21"/>
          <w:szCs w:val="21"/>
          <w:highlight w:val="none"/>
        </w:rPr>
        <w:t>资格声明函格式；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资格声明函</w:t>
      </w:r>
    </w:p>
    <w:p>
      <w:pPr>
        <w:snapToGrid w:val="0"/>
        <w:rPr>
          <w:rFonts w:hint="eastAsia" w:ascii="宋体" w:hAnsi="宋体" w:eastAsia="宋体" w:cs="宋体"/>
          <w:b/>
          <w:color w:val="000000"/>
          <w:sz w:val="21"/>
          <w:szCs w:val="21"/>
          <w:highlight w:val="none"/>
        </w:rPr>
      </w:pPr>
    </w:p>
    <w:p>
      <w:pPr>
        <w:spacing w:line="360" w:lineRule="auto"/>
        <w:ind w:right="420" w:firstLine="3150" w:firstLineChars="1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宁波工建工程造价咨询有限公司</w:t>
      </w:r>
      <w:r>
        <w:rPr>
          <w:rFonts w:hint="eastAsia" w:ascii="宋体" w:hAnsi="宋体" w:eastAsia="宋体" w:cs="宋体"/>
          <w:b/>
          <w:color w:val="000000"/>
          <w:sz w:val="21"/>
          <w:szCs w:val="21"/>
          <w:highlight w:val="none"/>
        </w:rPr>
        <w:t>：</w:t>
      </w:r>
    </w:p>
    <w:p>
      <w:pPr>
        <w:snapToGrid w:val="0"/>
        <w:spacing w:before="120" w:beforeLines="50" w:line="360" w:lineRule="auto"/>
        <w:ind w:firstLine="424" w:firstLineChars="20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关于你贵司</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日发布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28"/>
          <w:sz w:val="21"/>
          <w:szCs w:val="21"/>
          <w:highlight w:val="none"/>
          <w:u w:val="single"/>
        </w:rPr>
        <w:t>XXXXXXXXXXXXXXXXXXXXXXXXXXXX</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项目（项目编号：　　　）的采购公告，本公司（企业）愿意参加投标，并声明：</w:t>
      </w:r>
    </w:p>
    <w:p>
      <w:pPr>
        <w:snapToGrid w:val="0"/>
        <w:spacing w:line="360" w:lineRule="auto"/>
        <w:ind w:firstLine="424" w:firstLineChars="20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本公司（企业）具备</w:t>
      </w:r>
      <w:r>
        <w:rPr>
          <w:rFonts w:hint="eastAsia" w:ascii="宋体" w:hAnsi="宋体" w:eastAsia="宋体" w:cs="宋体"/>
          <w:bCs/>
          <w:color w:val="000000"/>
          <w:sz w:val="21"/>
          <w:szCs w:val="21"/>
          <w:highlight w:val="none"/>
        </w:rPr>
        <w:t>《中华人民共和国政府采购法》第二十二条资格条件，</w:t>
      </w:r>
      <w:r>
        <w:rPr>
          <w:rFonts w:hint="eastAsia" w:ascii="宋体" w:hAnsi="宋体" w:eastAsia="宋体" w:cs="宋体"/>
          <w:color w:val="000000"/>
          <w:sz w:val="21"/>
          <w:szCs w:val="21"/>
          <w:highlight w:val="none"/>
        </w:rPr>
        <w:t>并已清楚采购文件的要求及有关文件规定。</w:t>
      </w:r>
    </w:p>
    <w:p>
      <w:pPr>
        <w:snapToGrid w:val="0"/>
        <w:spacing w:line="360" w:lineRule="auto"/>
        <w:ind w:firstLine="424" w:firstLineChars="20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本公司（企业）的法定代表人或单位负责人与所参投的本采购项目的其他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的法定代表人或单位负责人不为同一人且与其他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之间不存在直接控股、管理关系。</w:t>
      </w:r>
    </w:p>
    <w:p>
      <w:pPr>
        <w:snapToGrid w:val="0"/>
        <w:spacing w:line="360" w:lineRule="auto"/>
        <w:ind w:firstLine="424" w:firstLineChars="20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根据《中华人民共和国政府采购法实施条例》的规定，本公司（企业）如为本采购项目提供整体设计、规范编制或者项目管理、监理、检测等服务的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000000"/>
          <w:sz w:val="21"/>
          <w:szCs w:val="21"/>
          <w:highlight w:val="none"/>
        </w:rPr>
        <w:t>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特此声明！</w:t>
      </w:r>
    </w:p>
    <w:p>
      <w:pPr>
        <w:adjustRightInd w:val="0"/>
        <w:snapToGrid w:val="0"/>
        <w:spacing w:line="360" w:lineRule="auto"/>
        <w:ind w:left="425"/>
        <w:rPr>
          <w:rFonts w:hint="eastAsia" w:ascii="宋体" w:hAnsi="宋体" w:eastAsia="宋体" w:cs="宋体"/>
          <w:color w:val="000000"/>
          <w:spacing w:val="4"/>
          <w:sz w:val="21"/>
          <w:szCs w:val="21"/>
          <w:highlight w:val="none"/>
        </w:rPr>
      </w:pPr>
    </w:p>
    <w:p>
      <w:pPr>
        <w:spacing w:line="360" w:lineRule="auto"/>
        <w:ind w:right="420" w:firstLine="3150" w:firstLineChars="1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法定代表人或授权代表签名：     </w:t>
      </w:r>
    </w:p>
    <w:p>
      <w:pPr>
        <w:spacing w:line="360" w:lineRule="auto"/>
        <w:ind w:right="420" w:firstLine="3150" w:firstLineChars="1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公章：                               </w:t>
      </w:r>
    </w:p>
    <w:p>
      <w:pPr>
        <w:spacing w:line="360" w:lineRule="auto"/>
        <w:ind w:right="420" w:firstLine="3150" w:firstLineChars="15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p>
      <w:pPr>
        <w:spacing w:line="360" w:lineRule="auto"/>
        <w:ind w:right="420" w:firstLine="3150" w:firstLineChars="150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（3）符合《中华人民共和国政府采购法》第二十二条规定的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资格条件，必须提供以下材料（开标时原件备查）：</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1）有效的企业法人营业执照（或事业法人登记证）、其他组织（个体工商户）的营业执照或者民办非企业单位登记证书复印件；</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2018或</w:t>
      </w:r>
      <w:r>
        <w:rPr>
          <w:rFonts w:hint="eastAsia" w:ascii="宋体" w:hAnsi="宋体" w:eastAsia="宋体" w:cs="宋体"/>
          <w:color w:val="000000"/>
          <w:sz w:val="21"/>
          <w:szCs w:val="21"/>
          <w:highlight w:val="none"/>
          <w:lang w:val="en-US" w:eastAsia="zh-CN"/>
        </w:rPr>
        <w:t>2019</w:t>
      </w:r>
      <w:r>
        <w:rPr>
          <w:rFonts w:hint="eastAsia" w:ascii="宋体" w:hAnsi="宋体" w:eastAsia="宋体" w:cs="宋体"/>
          <w:color w:val="000000"/>
          <w:sz w:val="21"/>
          <w:szCs w:val="21"/>
          <w:highlight w:val="none"/>
        </w:rPr>
        <w:t>年财务状况报告复印件，其他组织或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新成立不足一年，提供银行出具的资信证明材料复印件；</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年开具的缴纳税收的凭据证明材料复印件；如依法免税的，应提供相应文件证明其依法免税；</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4）20</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年开具的缴纳社会保险的凭据证明材料复印件；如依法不需要缴纳社会保障资金的，应提供相应文件证明其依法不需要缴纳社会保障资金；</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5）提供具有履行合同所必需的设备和专业技术能力的书面声明；</w:t>
      </w: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具备履行合同所需的设备和专业技术能力的声明</w:t>
      </w:r>
    </w:p>
    <w:p>
      <w:pPr>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我公司（单位）具备履行合同所需的设备和专业技术能力，具体情况介绍如下：</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（内容包括：主要设备、专业技术人员、公司资质等）                                          </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特此承诺。</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pacing w:line="360" w:lineRule="auto"/>
        <w:ind w:firstLine="4830" w:firstLineChars="23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法定代表人（负责人）或其授权委托人（签名或印章）：</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日期：</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6）提供参加政府采购活动前3年内在经营活动中没有重大违法记录的书面声明。</w:t>
      </w: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近三年在政府采购活动中无重大违法记录的声明</w:t>
      </w:r>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参加政府采购活动前三年内，在经营活动中没有重大违法记录，特此声明。</w:t>
      </w:r>
    </w:p>
    <w:p>
      <w:pPr>
        <w:spacing w:line="360" w:lineRule="auto"/>
        <w:rPr>
          <w:rFonts w:hint="eastAsia" w:ascii="宋体" w:hAnsi="宋体" w:eastAsia="宋体" w:cs="宋体"/>
          <w:color w:val="000000"/>
          <w:sz w:val="21"/>
          <w:szCs w:val="21"/>
          <w:highlight w:val="none"/>
        </w:rPr>
      </w:pPr>
    </w:p>
    <w:p>
      <w:pPr>
        <w:spacing w:line="360" w:lineRule="auto"/>
        <w:ind w:firstLine="1365" w:firstLineChars="650"/>
        <w:rPr>
          <w:rFonts w:hint="eastAsia" w:ascii="宋体" w:hAnsi="宋体" w:eastAsia="宋体" w:cs="宋体"/>
          <w:color w:val="000000"/>
          <w:sz w:val="21"/>
          <w:szCs w:val="21"/>
          <w:highlight w:val="none"/>
        </w:rPr>
      </w:pPr>
    </w:p>
    <w:p>
      <w:pPr>
        <w:spacing w:line="360" w:lineRule="auto"/>
        <w:ind w:firstLine="1365" w:firstLineChars="650"/>
        <w:rPr>
          <w:rFonts w:hint="eastAsia" w:ascii="宋体" w:hAnsi="宋体" w:eastAsia="宋体" w:cs="宋体"/>
          <w:color w:val="000000"/>
          <w:sz w:val="21"/>
          <w:szCs w:val="21"/>
          <w:highlight w:val="none"/>
        </w:rPr>
      </w:pPr>
    </w:p>
    <w:p>
      <w:pPr>
        <w:spacing w:line="360" w:lineRule="auto"/>
        <w:ind w:firstLine="3675" w:firstLineChars="17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法定代表人或其授权代表（签名或印章）：</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日    期：</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pStyle w:val="3"/>
        <w:ind w:left="0" w:leftChars="0" w:firstLine="0" w:firstLineChars="0"/>
        <w:rPr>
          <w:rFonts w:hint="eastAsia" w:ascii="宋体" w:hAnsi="宋体" w:eastAsia="宋体" w:cs="宋体"/>
          <w:color w:val="000000"/>
          <w:sz w:val="21"/>
          <w:szCs w:val="21"/>
          <w:highlight w:val="none"/>
        </w:rPr>
      </w:pPr>
    </w:p>
    <w:p>
      <w:pPr>
        <w:pStyle w:val="3"/>
        <w:ind w:left="0" w:leftChars="0" w:firstLine="0" w:firstLineChars="0"/>
        <w:rPr>
          <w:rFonts w:hint="eastAsia" w:ascii="宋体" w:hAnsi="宋体" w:eastAsia="宋体" w:cs="宋体"/>
          <w:color w:val="000000"/>
          <w:sz w:val="21"/>
          <w:szCs w:val="21"/>
          <w:highlight w:val="none"/>
        </w:rPr>
      </w:pPr>
    </w:p>
    <w:p>
      <w:pPr>
        <w:pStyle w:val="3"/>
        <w:ind w:left="0" w:leftChars="0" w:firstLine="0" w:firstLineChars="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特定资格条件的证明文件：无；</w:t>
      </w: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（5）采购文件要求的其他资格条件证明材料（如有）；</w:t>
      </w:r>
    </w:p>
    <w:p>
      <w:pPr>
        <w:snapToGrid w:val="0"/>
        <w:jc w:val="center"/>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sz w:val="21"/>
          <w:szCs w:val="21"/>
          <w:highlight w:val="none"/>
        </w:rPr>
        <w:t>二、商务技术文件</w:t>
      </w: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b/>
          <w:color w:val="000000"/>
          <w:sz w:val="21"/>
          <w:szCs w:val="21"/>
          <w:highlight w:val="none"/>
          <w:lang w:bidi="ar"/>
        </w:rPr>
      </w:pPr>
      <w:r>
        <w:rPr>
          <w:rFonts w:hint="eastAsia" w:ascii="宋体" w:hAnsi="宋体" w:eastAsia="宋体" w:cs="宋体"/>
          <w:color w:val="000000"/>
          <w:sz w:val="21"/>
          <w:szCs w:val="21"/>
          <w:highlight w:val="none"/>
        </w:rPr>
        <w:t>（一）商务技术文件的外包装封面格式：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外包装格式：</w:t>
      </w:r>
    </w:p>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商务技术文件</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 xml:space="preserve">项目名称： </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spacing w:line="360" w:lineRule="auto"/>
        <w:jc w:val="center"/>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 xml:space="preserve">                        年  月  日</w:t>
      </w:r>
    </w:p>
    <w:p>
      <w:pPr>
        <w:snapToGrid w:val="0"/>
        <w:spacing w:line="360" w:lineRule="auto"/>
        <w:jc w:val="left"/>
        <w:rPr>
          <w:rFonts w:hint="eastAsia" w:ascii="宋体" w:hAnsi="宋体" w:eastAsia="宋体" w:cs="宋体"/>
          <w:bCs/>
          <w:color w:val="000000"/>
          <w:sz w:val="21"/>
          <w:szCs w:val="21"/>
          <w:highlight w:val="none"/>
          <w:lang w:bidi="ar"/>
        </w:rPr>
      </w:pPr>
      <w:r>
        <w:rPr>
          <w:rFonts w:hint="eastAsia" w:ascii="宋体" w:hAnsi="宋体" w:eastAsia="宋体" w:cs="宋体"/>
          <w:color w:val="000000"/>
          <w:sz w:val="21"/>
          <w:szCs w:val="21"/>
          <w:highlight w:val="none"/>
        </w:rPr>
        <w:t>（二）商务技术文件封面格式：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封面格式：</w:t>
      </w: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lang w:bidi="ar"/>
        </w:rPr>
        <w:t xml:space="preserve">                                            正本/或副本</w:t>
      </w: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商务技术文件</w:t>
      </w:r>
    </w:p>
    <w:p>
      <w:pPr>
        <w:snapToGrid w:val="0"/>
        <w:spacing w:line="360" w:lineRule="auto"/>
        <w:ind w:firstLine="6054" w:firstLineChars="2883"/>
        <w:rPr>
          <w:rFonts w:hint="eastAsia" w:ascii="宋体" w:hAnsi="宋体" w:eastAsia="宋体" w:cs="宋体"/>
          <w:bCs/>
          <w:color w:val="000000"/>
          <w:sz w:val="21"/>
          <w:szCs w:val="21"/>
          <w:highlight w:val="none"/>
        </w:rPr>
      </w:pP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项目名称：</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 xml:space="preserve">                                      年  月  日</w:t>
      </w:r>
    </w:p>
    <w:p>
      <w:pPr>
        <w:snapToGrid w:val="0"/>
        <w:spacing w:line="360" w:lineRule="auto"/>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br w:type="page"/>
      </w:r>
      <w:r>
        <w:rPr>
          <w:rFonts w:hint="eastAsia" w:ascii="宋体" w:hAnsi="宋体" w:eastAsia="宋体" w:cs="宋体"/>
          <w:bCs/>
          <w:color w:val="000000"/>
          <w:sz w:val="21"/>
          <w:szCs w:val="21"/>
          <w:highlight w:val="none"/>
          <w:lang w:bidi="ar"/>
        </w:rPr>
        <w:t>（三）</w:t>
      </w:r>
      <w:r>
        <w:rPr>
          <w:rFonts w:hint="eastAsia" w:ascii="宋体" w:hAnsi="宋体" w:eastAsia="宋体" w:cs="宋体"/>
          <w:b/>
          <w:bCs/>
          <w:color w:val="000000"/>
          <w:sz w:val="21"/>
          <w:szCs w:val="21"/>
          <w:highlight w:val="none"/>
        </w:rPr>
        <w:t>商务技术文件内容包括</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符合性自查表（格式见附件）；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响应表（格式见附件）；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商务条款偏离表（格式见附件）；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投标函（格式见附件）；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法定代表人身份证明或法定代表人授权委托书（格式见附件）；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技术（服务）条款偏离表（格式见附件）；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基本情况表（格式见附件）；</w:t>
      </w:r>
    </w:p>
    <w:p>
      <w:pPr>
        <w:numPr>
          <w:ilvl w:val="0"/>
          <w:numId w:val="21"/>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本项目负责人简历表（格式见附件）</w:t>
      </w:r>
    </w:p>
    <w:p>
      <w:pPr>
        <w:numPr>
          <w:ilvl w:val="0"/>
          <w:numId w:val="21"/>
        </w:num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本项目组人员配备情况表（格式见附件）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同类业绩情况一览表（格式见附件）；</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技术部分：针对本项目第二章采购需求和第四章评分标准中的条款拟定各种方案，格式自拟；</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第四章评标办法及评分标准中需提供的其他相关证书及合同复印件等并加盖公章（开标时携带原件备查）；</w:t>
      </w:r>
    </w:p>
    <w:p>
      <w:pPr>
        <w:numPr>
          <w:ilvl w:val="0"/>
          <w:numId w:val="21"/>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认为有需要提供的其它有关证明资料。</w:t>
      </w:r>
    </w:p>
    <w:p>
      <w:pPr>
        <w:snapToGrid w:val="0"/>
        <w:rPr>
          <w:rFonts w:hint="eastAsia" w:ascii="宋体" w:hAnsi="宋体" w:eastAsia="宋体" w:cs="宋体"/>
          <w:bCs/>
          <w:color w:val="000000"/>
          <w:sz w:val="21"/>
          <w:szCs w:val="21"/>
          <w:highlight w:val="none"/>
          <w:lang w:bidi="ar"/>
        </w:rPr>
      </w:pPr>
    </w:p>
    <w:p>
      <w:pPr>
        <w:snapToGrid w:val="0"/>
        <w:rPr>
          <w:rFonts w:hint="eastAsia" w:ascii="宋体" w:hAnsi="宋体" w:eastAsia="宋体" w:cs="宋体"/>
          <w:bCs/>
          <w:color w:val="000000"/>
          <w:sz w:val="21"/>
          <w:szCs w:val="21"/>
          <w:highlight w:val="none"/>
          <w:lang w:bidi="ar"/>
        </w:rPr>
      </w:pPr>
    </w:p>
    <w:p>
      <w:pPr>
        <w:numPr>
          <w:ilvl w:val="0"/>
          <w:numId w:val="0"/>
        </w:numPr>
        <w:snapToGrid w:val="0"/>
        <w:rPr>
          <w:rFonts w:hint="eastAsia" w:ascii="宋体" w:hAnsi="宋体" w:eastAsia="宋体" w:cs="宋体"/>
          <w:b/>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pStyle w:val="2"/>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pStyle w:val="3"/>
        <w:rPr>
          <w:rFonts w:hint="eastAsia" w:ascii="宋体" w:hAnsi="宋体" w:eastAsia="宋体" w:cs="宋体"/>
          <w:b w:val="0"/>
          <w:color w:val="000000"/>
          <w:sz w:val="21"/>
          <w:szCs w:val="21"/>
          <w:highlight w:val="none"/>
          <w:lang w:bidi="ar"/>
        </w:rPr>
      </w:pPr>
    </w:p>
    <w:p>
      <w:pPr>
        <w:snapToGrid w:val="0"/>
        <w:rPr>
          <w:rFonts w:hint="eastAsia" w:ascii="宋体" w:hAnsi="宋体" w:eastAsia="宋体" w:cs="宋体"/>
          <w:b/>
          <w:color w:val="000000"/>
          <w:sz w:val="21"/>
          <w:szCs w:val="21"/>
          <w:highlight w:val="none"/>
          <w:lang w:bidi="ar"/>
        </w:rPr>
      </w:pPr>
    </w:p>
    <w:p>
      <w:pPr>
        <w:numPr>
          <w:ilvl w:val="0"/>
          <w:numId w:val="22"/>
        </w:numPr>
        <w:snapToGrid w:val="0"/>
        <w:rPr>
          <w:rFonts w:hint="eastAsia" w:ascii="宋体" w:hAnsi="宋体" w:eastAsia="宋体" w:cs="宋体"/>
          <w:b/>
          <w:color w:val="000000"/>
          <w:sz w:val="21"/>
          <w:szCs w:val="21"/>
          <w:highlight w:val="none"/>
          <w:lang w:bidi="ar"/>
        </w:rPr>
      </w:pPr>
      <w:r>
        <w:rPr>
          <w:rFonts w:hint="eastAsia" w:ascii="宋体" w:hAnsi="宋体" w:eastAsia="宋体" w:cs="宋体"/>
          <w:b/>
          <w:color w:val="000000"/>
          <w:sz w:val="21"/>
          <w:szCs w:val="21"/>
          <w:highlight w:val="none"/>
          <w:lang w:bidi="ar"/>
        </w:rPr>
        <w:t>符合性自查表格式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08"/>
        <w:gridCol w:w="1270"/>
        <w:gridCol w:w="2611"/>
      </w:tblGrid>
      <w:tr>
        <w:tblPrEx>
          <w:tblCellMar>
            <w:top w:w="150" w:type="dxa"/>
            <w:left w:w="150" w:type="dxa"/>
            <w:bottom w:w="150" w:type="dxa"/>
            <w:right w:w="150" w:type="dxa"/>
          </w:tblCellMar>
        </w:tblPrEx>
        <w:trPr>
          <w:trHeight w:val="547" w:hRule="atLeast"/>
          <w:jc w:val="center"/>
        </w:trPr>
        <w:tc>
          <w:tcPr>
            <w:tcW w:w="1149"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评审内容</w:t>
            </w:r>
          </w:p>
        </w:tc>
        <w:tc>
          <w:tcPr>
            <w:tcW w:w="3408"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采购文件要求</w:t>
            </w:r>
          </w:p>
        </w:tc>
        <w:tc>
          <w:tcPr>
            <w:tcW w:w="1270"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自查结论</w:t>
            </w:r>
          </w:p>
        </w:tc>
        <w:tc>
          <w:tcPr>
            <w:tcW w:w="2611"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1149" w:type="dxa"/>
            <w:vMerge w:val="restart"/>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性审</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1、投标函；</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1149" w:type="dxa"/>
            <w:vMerge w:val="continue"/>
            <w:noWrap w:val="0"/>
            <w:vAlign w:val="center"/>
          </w:tcPr>
          <w:p>
            <w:pPr>
              <w:spacing w:line="240" w:lineRule="exact"/>
              <w:rPr>
                <w:rFonts w:hint="eastAsia" w:ascii="宋体" w:hAnsi="宋体" w:eastAsia="宋体" w:cs="宋体"/>
                <w:color w:val="000000"/>
                <w:sz w:val="21"/>
                <w:szCs w:val="21"/>
                <w:highlight w:val="none"/>
              </w:rPr>
            </w:pP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、投标文件完全满足采购文件的实质性条款（即标注★号条款），无负偏离；</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hint="eastAsia" w:ascii="宋体" w:hAnsi="宋体" w:eastAsia="宋体" w:cs="宋体"/>
                <w:color w:val="000000"/>
                <w:sz w:val="21"/>
                <w:szCs w:val="21"/>
                <w:highlight w:val="none"/>
              </w:rPr>
            </w:pP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、按照采购文件规定要求签署、盖章且投标文件有法定代表人签署本人姓名（或印盖本人姓名章），或签署人有法定代表人有效授权书。</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hint="eastAsia" w:ascii="宋体" w:hAnsi="宋体" w:eastAsia="宋体" w:cs="宋体"/>
                <w:color w:val="000000"/>
                <w:sz w:val="21"/>
                <w:szCs w:val="21"/>
                <w:highlight w:val="none"/>
              </w:rPr>
            </w:pP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、投标文件内容不存在采购文件所规定的其它无效投标条款要求；</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hint="eastAsia" w:ascii="宋体" w:hAnsi="宋体" w:eastAsia="宋体" w:cs="宋体"/>
                <w:color w:val="000000"/>
                <w:sz w:val="21"/>
                <w:szCs w:val="21"/>
                <w:highlight w:val="none"/>
              </w:rPr>
            </w:pP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、不存在按有关法律、法规、规章属于投标无效情形的。</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noWrap w:val="0"/>
            <w:vAlign w:val="center"/>
          </w:tcPr>
          <w:p>
            <w:pPr>
              <w:spacing w:line="240" w:lineRule="exact"/>
              <w:rPr>
                <w:rFonts w:hint="eastAsia" w:ascii="宋体" w:hAnsi="宋体" w:eastAsia="宋体" w:cs="宋体"/>
                <w:color w:val="000000"/>
                <w:sz w:val="21"/>
                <w:szCs w:val="21"/>
                <w:highlight w:val="none"/>
              </w:rPr>
            </w:pPr>
          </w:p>
        </w:tc>
        <w:tc>
          <w:tcPr>
            <w:tcW w:w="3408"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、不存在投标文件的有效期不满足采购文件要求情形</w:t>
            </w:r>
          </w:p>
        </w:tc>
        <w:tc>
          <w:tcPr>
            <w:tcW w:w="1270"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□通过 </w:t>
            </w:r>
          </w:p>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□不通过</w:t>
            </w:r>
          </w:p>
        </w:tc>
        <w:tc>
          <w:tcPr>
            <w:tcW w:w="2611" w:type="dxa"/>
            <w:noWrap w:val="0"/>
            <w:vAlign w:val="center"/>
          </w:tcPr>
          <w:p>
            <w:pPr>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 ）页</w:t>
            </w:r>
          </w:p>
        </w:tc>
      </w:tr>
    </w:tbl>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备注：符合性自查表将作为投标</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有效性审查的重要内容之一，投标</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 xml:space="preserve">必须严格按照其内容及序列要求在投标文件中对应如实提供，对证明文件的任何缺漏和不符合项将会直接导致投标无效！ </w:t>
      </w:r>
    </w:p>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lang w:bidi="ar"/>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（3）</w:t>
      </w:r>
      <w:r>
        <w:rPr>
          <w:rFonts w:hint="eastAsia" w:ascii="宋体" w:hAnsi="宋体" w:eastAsia="宋体" w:cs="宋体"/>
          <w:b/>
          <w:color w:val="000000"/>
          <w:sz w:val="21"/>
          <w:szCs w:val="21"/>
          <w:highlight w:val="none"/>
          <w:lang w:eastAsia="zh-CN" w:bidi="ar"/>
        </w:rPr>
        <w:t>投标人</w:t>
      </w:r>
      <w:r>
        <w:rPr>
          <w:rFonts w:hint="eastAsia" w:ascii="宋体" w:hAnsi="宋体" w:eastAsia="宋体" w:cs="宋体"/>
          <w:b/>
          <w:color w:val="000000"/>
          <w:sz w:val="21"/>
          <w:szCs w:val="21"/>
          <w:highlight w:val="none"/>
          <w:lang w:bidi="ar"/>
        </w:rPr>
        <w:t>响应表格式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响应表</w:t>
      </w:r>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tbl>
      <w:tblPr>
        <w:tblStyle w:val="46"/>
        <w:tblW w:w="0" w:type="auto"/>
        <w:jc w:val="center"/>
        <w:tblLayout w:type="fixed"/>
        <w:tblCellMar>
          <w:top w:w="0" w:type="dxa"/>
          <w:left w:w="108" w:type="dxa"/>
          <w:bottom w:w="0" w:type="dxa"/>
          <w:right w:w="108" w:type="dxa"/>
        </w:tblCellMar>
      </w:tblPr>
      <w:tblGrid>
        <w:gridCol w:w="942"/>
        <w:gridCol w:w="4942"/>
        <w:gridCol w:w="1460"/>
        <w:gridCol w:w="1460"/>
      </w:tblGrid>
      <w:tr>
        <w:tblPrEx>
          <w:tblCellMar>
            <w:top w:w="0" w:type="dxa"/>
            <w:left w:w="108" w:type="dxa"/>
            <w:bottom w:w="0" w:type="dxa"/>
            <w:right w:w="108" w:type="dxa"/>
          </w:tblCellMar>
        </w:tblPrEx>
        <w:trPr>
          <w:trHeight w:val="596"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证明文件</w:t>
            </w:r>
          </w:p>
        </w:tc>
      </w:tr>
      <w:tr>
        <w:tblPrEx>
          <w:tblCellMar>
            <w:top w:w="0" w:type="dxa"/>
            <w:left w:w="108" w:type="dxa"/>
            <w:bottom w:w="0" w:type="dxa"/>
            <w:right w:w="108" w:type="dxa"/>
          </w:tblCellMar>
        </w:tblPrEx>
        <w:trPr>
          <w:trHeight w:val="593" w:hRule="atLeast"/>
          <w:jc w:val="center"/>
        </w:trPr>
        <w:tc>
          <w:tcPr>
            <w:tcW w:w="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3" w:hRule="atLeast"/>
          <w:jc w:val="center"/>
        </w:trPr>
        <w:tc>
          <w:tcPr>
            <w:tcW w:w="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520" w:hRule="atLeast"/>
          <w:jc w:val="center"/>
        </w:trPr>
        <w:tc>
          <w:tcPr>
            <w:tcW w:w="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531" w:hRule="atLeast"/>
          <w:jc w:val="center"/>
        </w:trPr>
        <w:tc>
          <w:tcPr>
            <w:tcW w:w="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0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1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608"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r>
        <w:tblPrEx>
          <w:tblCellMar>
            <w:top w:w="0" w:type="dxa"/>
            <w:left w:w="108" w:type="dxa"/>
            <w:bottom w:w="0" w:type="dxa"/>
            <w:right w:w="108" w:type="dxa"/>
          </w:tblCellMar>
        </w:tblPrEx>
        <w:trPr>
          <w:trHeight w:val="75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见（  ）页</w:t>
            </w:r>
          </w:p>
        </w:tc>
      </w:tr>
    </w:tbl>
    <w:p>
      <w:pP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注：根据评分标准内容逐条填写并自行评分。</w:t>
      </w:r>
    </w:p>
    <w:p>
      <w:pPr>
        <w:rPr>
          <w:rFonts w:hint="eastAsia" w:ascii="宋体" w:hAnsi="宋体" w:eastAsia="宋体" w:cs="宋体"/>
          <w:color w:val="000000"/>
          <w:sz w:val="21"/>
          <w:szCs w:val="21"/>
          <w:highlight w:val="none"/>
        </w:rPr>
      </w:pPr>
    </w:p>
    <w:p>
      <w:pPr>
        <w:ind w:firstLine="6090" w:firstLineChars="29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w:t>
      </w:r>
    </w:p>
    <w:p>
      <w:pPr>
        <w:rPr>
          <w:rFonts w:hint="eastAsia" w:ascii="宋体" w:hAnsi="宋体" w:eastAsia="宋体" w:cs="宋体"/>
          <w:color w:val="000000"/>
          <w:sz w:val="21"/>
          <w:szCs w:val="21"/>
          <w:highlight w:val="none"/>
        </w:rPr>
      </w:pPr>
    </w:p>
    <w:p>
      <w:pPr>
        <w:ind w:firstLine="6090" w:firstLineChars="29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（4）</w:t>
      </w:r>
      <w:r>
        <w:rPr>
          <w:rFonts w:hint="eastAsia" w:ascii="宋体" w:hAnsi="宋体" w:eastAsia="宋体" w:cs="宋体"/>
          <w:b/>
          <w:color w:val="000000"/>
          <w:sz w:val="21"/>
          <w:szCs w:val="21"/>
          <w:highlight w:val="none"/>
        </w:rPr>
        <w:t>商务条款偏离表格式</w:t>
      </w:r>
    </w:p>
    <w:p>
      <w:pPr>
        <w:jc w:val="center"/>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商务条款偏离表</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464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采购文件的商务条款</w:t>
            </w: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投标文件的</w:t>
            </w:r>
          </w:p>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788" w:type="dxa"/>
            <w:noWrap w:val="0"/>
            <w:vAlign w:val="center"/>
          </w:tcPr>
          <w:p>
            <w:pPr>
              <w:spacing w:line="360" w:lineRule="auto"/>
              <w:jc w:val="center"/>
              <w:rPr>
                <w:rFonts w:hint="eastAsia" w:ascii="宋体" w:hAnsi="宋体" w:eastAsia="宋体" w:cs="宋体"/>
                <w:color w:val="000000"/>
                <w:sz w:val="21"/>
                <w:szCs w:val="21"/>
                <w:highlight w:val="none"/>
              </w:rPr>
            </w:pPr>
          </w:p>
        </w:tc>
      </w:tr>
    </w:tbl>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按第二章《采购需求》“一、商务要求表”逐项填写，</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可自行补充。</w:t>
      </w:r>
    </w:p>
    <w:p>
      <w:pPr>
        <w:rPr>
          <w:rFonts w:hint="eastAsia" w:ascii="宋体" w:hAnsi="宋体" w:eastAsia="宋体" w:cs="宋体"/>
          <w:color w:val="000000"/>
          <w:sz w:val="21"/>
          <w:szCs w:val="21"/>
          <w:highlight w:val="none"/>
        </w:rPr>
      </w:pPr>
    </w:p>
    <w:p>
      <w:pPr>
        <w:spacing w:line="360" w:lineRule="auto"/>
        <w:ind w:firstLine="4095" w:firstLineChars="19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法定代表人或授权代表签名：        </w:t>
      </w:r>
    </w:p>
    <w:p>
      <w:pPr>
        <w:spacing w:line="360" w:lineRule="auto"/>
        <w:ind w:firstLine="5460" w:firstLineChars="2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盖章：         </w:t>
      </w:r>
    </w:p>
    <w:p>
      <w:pPr>
        <w:spacing w:line="360" w:lineRule="auto"/>
        <w:ind w:firstLine="5460" w:firstLineChars="2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日  期：        </w:t>
      </w:r>
    </w:p>
    <w:p>
      <w:pPr>
        <w:snapToGrid w:val="0"/>
        <w:rPr>
          <w:rFonts w:hint="eastAsia" w:ascii="宋体" w:hAnsi="宋体" w:eastAsia="宋体" w:cs="宋体"/>
          <w:b/>
          <w:color w:val="000000"/>
          <w:sz w:val="21"/>
          <w:szCs w:val="21"/>
          <w:highlight w:val="none"/>
        </w:rPr>
      </w:pPr>
    </w:p>
    <w:p>
      <w:pPr>
        <w:snapToGrid w:val="0"/>
        <w:spacing w:before="120" w:beforeLines="50" w:after="5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（5）</w:t>
      </w:r>
      <w:r>
        <w:rPr>
          <w:rFonts w:hint="eastAsia" w:ascii="宋体" w:hAnsi="宋体" w:eastAsia="宋体" w:cs="宋体"/>
          <w:b/>
          <w:bCs/>
          <w:color w:val="000000"/>
          <w:sz w:val="21"/>
          <w:szCs w:val="21"/>
          <w:highlight w:val="none"/>
        </w:rPr>
        <w:t>投标函格式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 标 函</w:t>
      </w:r>
    </w:p>
    <w:p>
      <w:pPr>
        <w:snapToGrid w:val="0"/>
        <w:spacing w:before="120" w:beforeLines="50" w:after="50"/>
        <w:jc w:val="center"/>
        <w:rPr>
          <w:rFonts w:hint="eastAsia" w:ascii="宋体" w:hAnsi="宋体" w:eastAsia="宋体" w:cs="宋体"/>
          <w:b/>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（招标采购单位名称）：</w:t>
      </w:r>
    </w:p>
    <w:p>
      <w:pPr>
        <w:snapToGrid w:val="0"/>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根据贵方为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项目的采购公告/投标邀请书（项目编号：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），签字代表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（全名）经正式授权并代表</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名称）提交资格审查文件、商务技术文件、报价文件正本各</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份、副本各</w:t>
      </w:r>
      <w:r>
        <w:rPr>
          <w:rFonts w:hint="eastAsia" w:ascii="宋体" w:hAnsi="宋体" w:eastAsia="宋体" w:cs="宋体"/>
          <w:color w:val="000000"/>
          <w:sz w:val="21"/>
          <w:szCs w:val="21"/>
          <w:highlight w:val="none"/>
          <w:u w:val="single"/>
        </w:rPr>
        <w:t>4</w:t>
      </w:r>
      <w:r>
        <w:rPr>
          <w:rFonts w:hint="eastAsia" w:ascii="宋体" w:hAnsi="宋体" w:eastAsia="宋体" w:cs="宋体"/>
          <w:color w:val="000000"/>
          <w:sz w:val="21"/>
          <w:szCs w:val="21"/>
          <w:highlight w:val="none"/>
        </w:rPr>
        <w:t>份、电子版</w:t>
      </w:r>
      <w:r>
        <w:rPr>
          <w:rFonts w:hint="eastAsia" w:ascii="宋体" w:hAnsi="宋体" w:eastAsia="宋体" w:cs="宋体"/>
          <w:color w:val="000000"/>
          <w:sz w:val="21"/>
          <w:szCs w:val="21"/>
          <w:highlight w:val="none"/>
          <w:u w:val="single"/>
        </w:rPr>
        <w:t>1</w:t>
      </w:r>
      <w:r>
        <w:rPr>
          <w:rFonts w:hint="eastAsia" w:ascii="宋体" w:hAnsi="宋体" w:eastAsia="宋体" w:cs="宋体"/>
          <w:color w:val="000000"/>
          <w:sz w:val="21"/>
          <w:szCs w:val="21"/>
          <w:highlight w:val="none"/>
        </w:rPr>
        <w:t>份（包含资格审查文件、商务技术文件、报价文件）。</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据此函，签字代表宣布同意如下：</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3.本投标有效期自开标日起90个日历日。</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4.如中标，本投标文件至本项目合同履行完毕止均保持有效，本</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将按“采购文件”及政府采购法律、法规的规定履行合同责任和义务。</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同意按照贵方要求提供与投标有关的一切数据或资料。</w:t>
      </w:r>
    </w:p>
    <w:p>
      <w:pPr>
        <w:snapToGrid w:val="0"/>
        <w:spacing w:line="360" w:lineRule="auto"/>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7.与本投标有关的一切正式往来信函请寄：</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邮编：__________   电话：______________</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传真：______________</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代表姓名 ___________  职务：______</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_______</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名称(公章):___________________</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银行帐号：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napToGrid w:val="0"/>
        <w:spacing w:before="50" w:after="120" w:afterLines="5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授权代表签字:___________                      日期:_____年___月___日</w:t>
      </w:r>
    </w:p>
    <w:p>
      <w:pPr>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lang w:bidi="ar"/>
        </w:rPr>
        <w:t>（6）</w:t>
      </w:r>
      <w:r>
        <w:rPr>
          <w:rFonts w:hint="eastAsia" w:ascii="宋体" w:hAnsi="宋体" w:eastAsia="宋体" w:cs="宋体"/>
          <w:b/>
          <w:color w:val="000000"/>
          <w:sz w:val="21"/>
          <w:szCs w:val="21"/>
          <w:highlight w:val="none"/>
        </w:rPr>
        <w:t>法定代表人身份证明或法定代表人授权委托书格式</w:t>
      </w: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法定代表人身份证明</w:t>
      </w:r>
    </w:p>
    <w:p>
      <w:pPr>
        <w:spacing w:line="480" w:lineRule="auto"/>
        <w:ind w:firstLine="420" w:firstLineChars="200"/>
        <w:rPr>
          <w:rFonts w:hint="eastAsia" w:ascii="宋体" w:hAnsi="宋体" w:eastAsia="宋体" w:cs="宋体"/>
          <w:color w:val="000000"/>
          <w:sz w:val="21"/>
          <w:szCs w:val="21"/>
          <w:highlight w:val="none"/>
        </w:rPr>
      </w:pP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u w:val="single"/>
        </w:rPr>
        <w:t xml:space="preserve">                                      </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单位性质：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成立时间：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性别：</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年龄：</w:t>
      </w:r>
      <w:r>
        <w:rPr>
          <w:rFonts w:hint="eastAsia" w:ascii="宋体" w:hAnsi="宋体" w:eastAsia="宋体" w:cs="宋体"/>
          <w:color w:val="000000"/>
          <w:sz w:val="21"/>
          <w:szCs w:val="21"/>
          <w:highlight w:val="none"/>
          <w:u w:val="single"/>
        </w:rPr>
        <w:t xml:space="preserve">    周岁  </w:t>
      </w:r>
      <w:r>
        <w:rPr>
          <w:rFonts w:hint="eastAsia" w:ascii="宋体" w:hAnsi="宋体" w:eastAsia="宋体" w:cs="宋体"/>
          <w:color w:val="000000"/>
          <w:sz w:val="21"/>
          <w:szCs w:val="21"/>
          <w:highlight w:val="none"/>
        </w:rPr>
        <w:t>职务：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_</w:t>
      </w:r>
    </w:p>
    <w:p>
      <w:pPr>
        <w:spacing w:line="48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身份证号码：</w:t>
      </w:r>
      <w:r>
        <w:rPr>
          <w:rFonts w:hint="eastAsia" w:ascii="宋体" w:hAnsi="宋体" w:eastAsia="宋体" w:cs="宋体"/>
          <w:color w:val="000000"/>
          <w:sz w:val="21"/>
          <w:szCs w:val="21"/>
          <w:highlight w:val="none"/>
          <w:u w:val="single"/>
        </w:rPr>
        <w:t xml:space="preserve">                   </w:t>
      </w:r>
    </w:p>
    <w:p>
      <w:pPr>
        <w:spacing w:line="48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名称）的法定代表人。</w:t>
      </w:r>
    </w:p>
    <w:p>
      <w:pPr>
        <w:spacing w:line="48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pPr>
        <w:spacing w:line="360" w:lineRule="auto"/>
        <w:ind w:firstLine="420" w:firstLineChars="200"/>
        <w:rPr>
          <w:rFonts w:hint="eastAsia" w:ascii="宋体" w:hAnsi="宋体" w:eastAsia="宋体" w:cs="宋体"/>
          <w:color w:val="000000"/>
          <w:sz w:val="21"/>
          <w:szCs w:val="21"/>
          <w:highlight w:val="none"/>
        </w:rPr>
      </w:pPr>
    </w:p>
    <w:p>
      <w:pPr>
        <w:spacing w:line="360" w:lineRule="auto"/>
        <w:ind w:firstLine="420" w:firstLineChars="200"/>
        <w:rPr>
          <w:rFonts w:hint="eastAsia" w:ascii="宋体" w:hAnsi="宋体" w:eastAsia="宋体" w:cs="宋体"/>
          <w:color w:val="000000"/>
          <w:sz w:val="21"/>
          <w:szCs w:val="21"/>
          <w:highlight w:val="none"/>
        </w:rPr>
      </w:pPr>
    </w:p>
    <w:p>
      <w:pPr>
        <w:wordWrap w:val="0"/>
        <w:spacing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（盖单位公章）</w:t>
      </w:r>
    </w:p>
    <w:p>
      <w:pPr>
        <w:spacing w:line="360" w:lineRule="auto"/>
        <w:ind w:firstLine="4515" w:firstLineChars="2150"/>
        <w:rPr>
          <w:rFonts w:hint="eastAsia" w:ascii="宋体" w:hAnsi="宋体" w:eastAsia="宋体" w:cs="宋体"/>
          <w:color w:val="000000"/>
          <w:sz w:val="21"/>
          <w:szCs w:val="21"/>
          <w:highlight w:val="none"/>
          <w:u w:val="single"/>
        </w:rPr>
      </w:pPr>
    </w:p>
    <w:p>
      <w:pPr>
        <w:spacing w:line="360" w:lineRule="auto"/>
        <w:ind w:firstLine="3675" w:firstLineChars="17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spacing w:line="360" w:lineRule="auto"/>
        <w:rPr>
          <w:rFonts w:hint="eastAsia" w:ascii="宋体" w:hAnsi="宋体" w:eastAsia="宋体" w:cs="宋体"/>
          <w:color w:val="000000"/>
          <w:sz w:val="21"/>
          <w:szCs w:val="21"/>
          <w:highlight w:val="none"/>
        </w:rPr>
      </w:pP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附法定代表人身份证复印件（正反面）：</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rPr>
        <w:t>法定代表人授权委托书</w:t>
      </w:r>
    </w:p>
    <w:p>
      <w:pPr>
        <w:jc w:val="center"/>
        <w:rPr>
          <w:rFonts w:hint="eastAsia" w:ascii="宋体" w:hAnsi="宋体" w:eastAsia="宋体" w:cs="宋体"/>
          <w:bCs/>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（法定代表人来投标的，此表不用）</w:t>
      </w:r>
    </w:p>
    <w:p>
      <w:pPr>
        <w:snapToGrid w:val="0"/>
        <w:spacing w:line="360" w:lineRule="auto"/>
        <w:rPr>
          <w:rFonts w:hint="eastAsia" w:ascii="宋体" w:hAnsi="宋体" w:eastAsia="宋体" w:cs="宋体"/>
          <w:bCs/>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（采购单位名称）</w:t>
      </w:r>
      <w:r>
        <w:rPr>
          <w:rFonts w:hint="eastAsia" w:ascii="宋体" w:hAnsi="宋体" w:eastAsia="宋体" w:cs="宋体"/>
          <w:b/>
          <w:bCs/>
          <w:color w:val="000000"/>
          <w:sz w:val="21"/>
          <w:szCs w:val="21"/>
          <w:highlight w:val="none"/>
        </w:rPr>
        <w:t xml:space="preserve"> </w:t>
      </w:r>
      <w:r>
        <w:rPr>
          <w:rFonts w:hint="eastAsia" w:ascii="宋体" w:hAnsi="宋体" w:eastAsia="宋体" w:cs="宋体"/>
          <w:color w:val="000000"/>
          <w:sz w:val="21"/>
          <w:szCs w:val="21"/>
          <w:highlight w:val="none"/>
        </w:rPr>
        <w:t>：</w:t>
      </w:r>
    </w:p>
    <w:p>
      <w:pPr>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名称）的法定代表人，现授权委托本单位在职职工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（姓名）以我方的名义参加</w:t>
      </w:r>
      <w:r>
        <w:rPr>
          <w:rFonts w:hint="eastAsia" w:ascii="宋体" w:hAnsi="宋体" w:eastAsia="宋体" w:cs="宋体"/>
          <w:color w:val="000000"/>
          <w:sz w:val="21"/>
          <w:szCs w:val="21"/>
          <w:highlight w:val="none"/>
          <w:u w:val="single"/>
        </w:rPr>
        <w:t xml:space="preserve">                       政府采购 </w:t>
      </w:r>
      <w:r>
        <w:rPr>
          <w:rFonts w:hint="eastAsia" w:ascii="宋体" w:hAnsi="宋体" w:eastAsia="宋体" w:cs="宋体"/>
          <w:color w:val="000000"/>
          <w:sz w:val="21"/>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我方对授权代表的签名事项负全部责任。</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授权代表无转委托权，特此委托。</w:t>
      </w: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rPr>
      </w:pPr>
    </w:p>
    <w:p>
      <w:pPr>
        <w:snapToGrid w:val="0"/>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授权代表签名：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法定代表人签名：</w:t>
      </w:r>
      <w:r>
        <w:rPr>
          <w:rFonts w:hint="eastAsia" w:ascii="宋体" w:hAnsi="宋体" w:eastAsia="宋体" w:cs="宋体"/>
          <w:color w:val="000000"/>
          <w:sz w:val="21"/>
          <w:szCs w:val="21"/>
          <w:highlight w:val="none"/>
          <w:u w:val="single"/>
        </w:rPr>
        <w:t xml:space="preserve">          </w:t>
      </w:r>
    </w:p>
    <w:p>
      <w:pPr>
        <w:snapToGrid w:val="0"/>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职务：</w:t>
      </w:r>
      <w:r>
        <w:rPr>
          <w:rFonts w:hint="eastAsia" w:ascii="宋体" w:hAnsi="宋体" w:eastAsia="宋体" w:cs="宋体"/>
          <w:color w:val="000000"/>
          <w:sz w:val="21"/>
          <w:szCs w:val="21"/>
          <w:highlight w:val="none"/>
          <w:u w:val="single"/>
        </w:rPr>
        <w:t xml:space="preserve">           </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授权代表身份证号码：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snapToGrid w:val="0"/>
        <w:spacing w:line="360" w:lineRule="auto"/>
        <w:rPr>
          <w:rFonts w:hint="eastAsia" w:ascii="宋体" w:hAnsi="宋体" w:eastAsia="宋体" w:cs="宋体"/>
          <w:color w:val="000000"/>
          <w:sz w:val="21"/>
          <w:szCs w:val="21"/>
          <w:highlight w:val="none"/>
        </w:rPr>
      </w:pPr>
    </w:p>
    <w:p>
      <w:pPr>
        <w:snapToGrid w:val="0"/>
        <w:spacing w:line="360" w:lineRule="auto"/>
        <w:ind w:firstLine="4830" w:firstLineChars="23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公章：</w:t>
      </w:r>
    </w:p>
    <w:p>
      <w:pPr>
        <w:snapToGrid w:val="0"/>
        <w:spacing w:line="360" w:lineRule="auto"/>
        <w:ind w:firstLine="4830" w:firstLineChars="2300"/>
        <w:rPr>
          <w:rFonts w:hint="eastAsia" w:ascii="宋体" w:hAnsi="宋体" w:eastAsia="宋体" w:cs="宋体"/>
          <w:color w:val="000000"/>
          <w:sz w:val="21"/>
          <w:szCs w:val="21"/>
          <w:highlight w:val="none"/>
        </w:rPr>
      </w:pPr>
    </w:p>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年    月    日</w:t>
      </w:r>
    </w:p>
    <w:p>
      <w:pPr>
        <w:spacing w:line="360" w:lineRule="auto"/>
        <w:rPr>
          <w:rFonts w:hint="eastAsia" w:ascii="宋体" w:hAnsi="宋体" w:eastAsia="宋体" w:cs="宋体"/>
          <w:b/>
          <w:color w:val="000000"/>
          <w:sz w:val="21"/>
          <w:szCs w:val="21"/>
          <w:highlight w:val="none"/>
        </w:rPr>
      </w:pPr>
    </w:p>
    <w:p>
      <w:pPr>
        <w:spacing w:line="360" w:lineRule="auto"/>
        <w:rPr>
          <w:rFonts w:hint="eastAsia" w:ascii="宋体" w:hAnsi="宋体" w:eastAsia="宋体" w:cs="宋体"/>
          <w:b/>
          <w:color w:val="000000"/>
          <w:sz w:val="21"/>
          <w:szCs w:val="21"/>
          <w:highlight w:val="none"/>
        </w:rPr>
      </w:pPr>
    </w:p>
    <w:p>
      <w:pPr>
        <w:snapToGrid w:val="0"/>
        <w:spacing w:before="50" w:after="5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附：授权代表身份证复印件（正反面）及开标日前近三个月内当地相关部门出具的社保证明。</w:t>
      </w:r>
    </w:p>
    <w:p>
      <w:pPr>
        <w:spacing w:line="360" w:lineRule="auto"/>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（7）技术（服务）条款偏离表</w:t>
      </w:r>
      <w:r>
        <w:rPr>
          <w:rFonts w:hint="eastAsia" w:ascii="宋体" w:hAnsi="宋体" w:eastAsia="宋体" w:cs="宋体"/>
          <w:b/>
          <w:color w:val="000000"/>
          <w:sz w:val="21"/>
          <w:szCs w:val="21"/>
          <w:highlight w:val="none"/>
        </w:rPr>
        <w:t>格式</w:t>
      </w:r>
    </w:p>
    <w:p>
      <w:pPr>
        <w:rPr>
          <w:rFonts w:hint="eastAsia" w:ascii="宋体" w:hAnsi="宋体" w:eastAsia="宋体" w:cs="宋体"/>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技术（服务）条款偏离表</w:t>
      </w:r>
    </w:p>
    <w:p>
      <w:pPr>
        <w:snapToGrid w:val="0"/>
        <w:spacing w:before="5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采购编号：                   项目名称：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条款号</w:t>
            </w:r>
          </w:p>
        </w:tc>
        <w:tc>
          <w:tcPr>
            <w:tcW w:w="4647"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采购文件的技术（服务）条款</w:t>
            </w: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投标文件的</w:t>
            </w:r>
          </w:p>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响应情况</w:t>
            </w: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b/>
                <w:bCs/>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000000"/>
                <w:sz w:val="21"/>
                <w:szCs w:val="21"/>
                <w:highlight w:val="none"/>
              </w:rPr>
            </w:pPr>
          </w:p>
        </w:tc>
        <w:tc>
          <w:tcPr>
            <w:tcW w:w="4647" w:type="dxa"/>
            <w:noWrap w:val="0"/>
            <w:vAlign w:val="center"/>
          </w:tcPr>
          <w:p>
            <w:pPr>
              <w:spacing w:line="360" w:lineRule="auto"/>
              <w:rPr>
                <w:rFonts w:hint="eastAsia" w:ascii="宋体" w:hAnsi="宋体" w:eastAsia="宋体" w:cs="宋体"/>
                <w:color w:val="000000"/>
                <w:sz w:val="21"/>
                <w:szCs w:val="21"/>
                <w:highlight w:val="none"/>
              </w:rPr>
            </w:pPr>
          </w:p>
        </w:tc>
        <w:tc>
          <w:tcPr>
            <w:tcW w:w="157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1185" w:type="dxa"/>
            <w:noWrap w:val="0"/>
            <w:vAlign w:val="center"/>
          </w:tcPr>
          <w:p>
            <w:pPr>
              <w:spacing w:line="360" w:lineRule="auto"/>
              <w:jc w:val="center"/>
              <w:rPr>
                <w:rFonts w:hint="eastAsia" w:ascii="宋体" w:hAnsi="宋体" w:eastAsia="宋体" w:cs="宋体"/>
                <w:color w:val="000000"/>
                <w:sz w:val="21"/>
                <w:szCs w:val="21"/>
                <w:highlight w:val="none"/>
              </w:rPr>
            </w:pPr>
          </w:p>
        </w:tc>
      </w:tr>
    </w:tbl>
    <w:p>
      <w:pPr>
        <w:snapToGrid w:val="0"/>
        <w:spacing w:before="50"/>
        <w:rPr>
          <w:rFonts w:hint="eastAsia" w:ascii="宋体" w:hAnsi="宋体" w:eastAsia="宋体" w:cs="宋体"/>
          <w:color w:val="000000"/>
          <w:sz w:val="21"/>
          <w:szCs w:val="21"/>
          <w:highlight w:val="none"/>
        </w:rPr>
      </w:pPr>
    </w:p>
    <w:p>
      <w:pPr>
        <w:spacing w:line="360" w:lineRule="auto"/>
        <w:ind w:firstLine="3675" w:firstLineChars="17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法定代表人或授权代表（签名或印章）：</w:t>
      </w:r>
    </w:p>
    <w:p>
      <w:pPr>
        <w:snapToGrid w:val="0"/>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 xml:space="preserve">                                    日    期：</w:t>
      </w: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（8）</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基本情况表格式</w:t>
      </w:r>
    </w:p>
    <w:p>
      <w:pPr>
        <w:jc w:val="center"/>
        <w:rPr>
          <w:rFonts w:hint="eastAsia" w:ascii="宋体" w:hAnsi="宋体" w:eastAsia="宋体" w:cs="宋体"/>
          <w:b/>
          <w:color w:val="000000"/>
          <w:sz w:val="21"/>
          <w:szCs w:val="21"/>
          <w:highlight w:val="none"/>
        </w:rPr>
      </w:pPr>
      <w:bookmarkStart w:id="44" w:name="_Toc483379796"/>
      <w:bookmarkStart w:id="45" w:name="_Toc14746861"/>
      <w:bookmarkStart w:id="46" w:name="_Toc488936100"/>
      <w:bookmarkStart w:id="47" w:name="_Toc110393361"/>
      <w:bookmarkStart w:id="48" w:name="_Toc225223761"/>
      <w:bookmarkStart w:id="49" w:name="_Toc479927873"/>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基本情况</w:t>
      </w:r>
      <w:bookmarkEnd w:id="44"/>
      <w:bookmarkEnd w:id="45"/>
      <w:bookmarkEnd w:id="46"/>
      <w:bookmarkEnd w:id="47"/>
      <w:bookmarkEnd w:id="48"/>
      <w:bookmarkEnd w:id="49"/>
      <w:r>
        <w:rPr>
          <w:rFonts w:hint="eastAsia" w:ascii="宋体" w:hAnsi="宋体" w:eastAsia="宋体" w:cs="宋体"/>
          <w:b/>
          <w:color w:val="000000"/>
          <w:sz w:val="21"/>
          <w:szCs w:val="21"/>
          <w:highlight w:val="none"/>
        </w:rPr>
        <w:t>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pacing w:val="30"/>
                <w:sz w:val="21"/>
                <w:szCs w:val="21"/>
                <w:highlight w:val="none"/>
              </w:rPr>
            </w:pPr>
            <w:r>
              <w:rPr>
                <w:rFonts w:hint="eastAsia" w:ascii="宋体" w:hAnsi="宋体" w:eastAsia="宋体" w:cs="宋体"/>
                <w:color w:val="000000"/>
                <w:sz w:val="21"/>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单位性质</w:t>
            </w:r>
          </w:p>
        </w:tc>
        <w:tc>
          <w:tcPr>
            <w:tcW w:w="2499" w:type="dxa"/>
            <w:gridSpan w:val="3"/>
            <w:noWrap w:val="0"/>
            <w:vAlign w:val="center"/>
          </w:tcPr>
          <w:p>
            <w:pPr>
              <w:pStyle w:val="167"/>
              <w:widowControl w:val="0"/>
              <w:spacing w:before="0" w:beforeAutospacing="0" w:after="0" w:afterAutospacing="0" w:line="360" w:lineRule="auto"/>
              <w:ind w:left="2160" w:hanging="480"/>
              <w:rPr>
                <w:rFonts w:hint="eastAsia" w:ascii="宋体" w:hAnsi="宋体" w:eastAsia="宋体" w:cs="宋体"/>
                <w:color w:val="000000"/>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pacing w:val="34"/>
                <w:sz w:val="21"/>
                <w:szCs w:val="21"/>
                <w:highlight w:val="none"/>
              </w:rPr>
            </w:pPr>
            <w:r>
              <w:rPr>
                <w:rFonts w:hint="eastAsia" w:ascii="宋体" w:hAnsi="宋体" w:eastAsia="宋体" w:cs="宋体"/>
                <w:color w:val="000000"/>
                <w:spacing w:val="34"/>
                <w:sz w:val="21"/>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人，其中，高级职称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人，中级职称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p>
        </w:tc>
        <w:tc>
          <w:tcPr>
            <w:tcW w:w="83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969"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称</w:t>
            </w:r>
          </w:p>
        </w:tc>
        <w:tc>
          <w:tcPr>
            <w:tcW w:w="695" w:type="dxa"/>
            <w:noWrap w:val="0"/>
            <w:vAlign w:val="center"/>
          </w:tcPr>
          <w:p>
            <w:pPr>
              <w:spacing w:line="360" w:lineRule="auto"/>
              <w:jc w:val="center"/>
              <w:rPr>
                <w:rFonts w:hint="eastAsia" w:ascii="宋体" w:hAnsi="宋体" w:eastAsia="宋体" w:cs="宋体"/>
                <w:color w:val="000000"/>
                <w:sz w:val="21"/>
                <w:szCs w:val="21"/>
                <w:highlight w:val="none"/>
              </w:rPr>
            </w:pPr>
          </w:p>
        </w:tc>
        <w:tc>
          <w:tcPr>
            <w:tcW w:w="2141" w:type="dxa"/>
            <w:noWrap w:val="0"/>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学    历</w:t>
            </w:r>
          </w:p>
        </w:tc>
        <w:tc>
          <w:tcPr>
            <w:tcW w:w="2100" w:type="dxa"/>
            <w:noWrap w:val="0"/>
            <w:vAlign w:val="center"/>
          </w:tcPr>
          <w:p>
            <w:pPr>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bl>
    <w:p>
      <w:pPr>
        <w:spacing w:line="36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color w:val="000000"/>
          <w:sz w:val="21"/>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000000"/>
          <w:sz w:val="21"/>
          <w:szCs w:val="21"/>
          <w:highlight w:val="none"/>
        </w:rPr>
      </w:pPr>
    </w:p>
    <w:p>
      <w:pPr>
        <w:rPr>
          <w:rFonts w:hint="eastAsia" w:ascii="宋体" w:hAnsi="宋体" w:eastAsia="宋体" w:cs="宋体"/>
          <w:color w:val="000000"/>
          <w:sz w:val="21"/>
          <w:szCs w:val="21"/>
          <w:highlight w:val="none"/>
        </w:rPr>
      </w:pPr>
    </w:p>
    <w:p>
      <w:pPr>
        <w:spacing w:line="360" w:lineRule="auto"/>
        <w:ind w:firstLine="3675" w:firstLineChars="17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法定代表人或授权代表（签名或印章）：</w:t>
      </w:r>
    </w:p>
    <w:p>
      <w:pPr>
        <w:snapToGrid w:val="0"/>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 xml:space="preserve">                                    日    期：</w:t>
      </w:r>
    </w:p>
    <w:p>
      <w:pPr>
        <w:snapToGrid w:val="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(9)本项目负责人简历表格式</w:t>
      </w:r>
    </w:p>
    <w:p>
      <w:pPr>
        <w:spacing w:line="360" w:lineRule="auto"/>
        <w:ind w:right="25" w:rightChars="12"/>
        <w:jc w:val="center"/>
        <w:rPr>
          <w:rFonts w:hint="eastAsia" w:ascii="宋体" w:hAnsi="宋体" w:eastAsia="宋体" w:cs="宋体"/>
          <w:b/>
          <w:color w:val="000000"/>
          <w:sz w:val="21"/>
          <w:szCs w:val="21"/>
          <w:highlight w:val="none"/>
          <w:lang w:bidi="ar"/>
        </w:rPr>
      </w:pPr>
      <w:r>
        <w:rPr>
          <w:rFonts w:hint="eastAsia" w:ascii="宋体" w:hAnsi="宋体" w:eastAsia="宋体" w:cs="宋体"/>
          <w:b/>
          <w:color w:val="000000"/>
          <w:sz w:val="21"/>
          <w:szCs w:val="21"/>
          <w:highlight w:val="none"/>
          <w:lang w:bidi="ar"/>
        </w:rPr>
        <w:t>本项目负责人简历表</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tbl>
      <w:tblPr>
        <w:tblStyle w:val="46"/>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Before w:w="0" w:type="dxa"/>
          <w:wAfter w:w="0" w:type="dxa"/>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000000"/>
                <w:sz w:val="21"/>
                <w:szCs w:val="21"/>
                <w:highlight w:val="none"/>
              </w:rPr>
            </w:pPr>
          </w:p>
        </w:tc>
      </w:tr>
    </w:tbl>
    <w:p>
      <w:pPr>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法定代表人或授权代表（签名或印章）：</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w:t>
      </w:r>
    </w:p>
    <w:p>
      <w:pPr>
        <w:snapToGrid w:val="0"/>
        <w:rPr>
          <w:rFonts w:hint="eastAsia" w:ascii="宋体" w:hAnsi="宋体" w:eastAsia="宋体" w:cs="宋体"/>
          <w:b/>
          <w:color w:val="000000"/>
          <w:sz w:val="21"/>
          <w:szCs w:val="21"/>
          <w:highlight w:val="none"/>
          <w:lang w:bidi="ar"/>
        </w:rPr>
      </w:pPr>
      <w:r>
        <w:rPr>
          <w:rFonts w:hint="eastAsia" w:ascii="宋体" w:hAnsi="宋体" w:eastAsia="宋体" w:cs="宋体"/>
          <w:color w:val="000000"/>
          <w:sz w:val="21"/>
          <w:szCs w:val="21"/>
          <w:highlight w:val="none"/>
        </w:rPr>
        <w:br w:type="page"/>
      </w:r>
      <w:r>
        <w:rPr>
          <w:rFonts w:hint="eastAsia" w:ascii="宋体" w:hAnsi="宋体" w:eastAsia="宋体" w:cs="宋体"/>
          <w:b/>
          <w:color w:val="000000"/>
          <w:sz w:val="21"/>
          <w:szCs w:val="21"/>
          <w:highlight w:val="none"/>
          <w:lang w:bidi="ar"/>
        </w:rPr>
        <w:t xml:space="preserve"> (10)本项目组人员配备情况表格式</w:t>
      </w:r>
    </w:p>
    <w:p>
      <w:pPr>
        <w:spacing w:line="360" w:lineRule="auto"/>
        <w:ind w:right="25" w:rightChars="12"/>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本项目组人员配备情况表</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采购项目：</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上岗证书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000000"/>
                <w:sz w:val="21"/>
                <w:szCs w:val="21"/>
                <w:highlight w:val="none"/>
              </w:rPr>
            </w:pPr>
          </w:p>
        </w:tc>
      </w:tr>
    </w:tbl>
    <w:p>
      <w:pPr>
        <w:spacing w:line="360" w:lineRule="auto"/>
        <w:ind w:right="25" w:rightChars="12"/>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法定代表人或授权代表（签名或印章）：</w:t>
      </w:r>
    </w:p>
    <w:p>
      <w:pPr>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w:t>
      </w:r>
    </w:p>
    <w:p>
      <w:pPr>
        <w:snapToGrid w:val="0"/>
        <w:rPr>
          <w:rFonts w:hint="eastAsia" w:ascii="宋体" w:hAnsi="宋体" w:eastAsia="宋体" w:cs="宋体"/>
          <w:b/>
          <w:color w:val="000000"/>
          <w:sz w:val="21"/>
          <w:szCs w:val="21"/>
          <w:highlight w:val="none"/>
        </w:rPr>
      </w:pPr>
    </w:p>
    <w:p>
      <w:pPr>
        <w:spacing w:line="360" w:lineRule="auto"/>
        <w:rPr>
          <w:rFonts w:hint="eastAsia" w:ascii="宋体" w:hAnsi="宋体" w:eastAsia="宋体" w:cs="宋体"/>
          <w:color w:val="000000"/>
          <w:sz w:val="21"/>
          <w:szCs w:val="21"/>
          <w:highlight w:val="none"/>
        </w:rPr>
      </w:pPr>
    </w:p>
    <w:p>
      <w:pPr>
        <w:snapToGrid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r>
        <w:rPr>
          <w:rFonts w:hint="eastAsia" w:ascii="宋体" w:hAnsi="宋体" w:eastAsia="宋体" w:cs="宋体"/>
          <w:b/>
          <w:color w:val="000000"/>
          <w:sz w:val="21"/>
          <w:szCs w:val="21"/>
          <w:highlight w:val="none"/>
          <w:lang w:bidi="ar"/>
        </w:rPr>
        <w:t>（11）</w:t>
      </w:r>
      <w:r>
        <w:rPr>
          <w:rFonts w:hint="eastAsia" w:ascii="宋体" w:hAnsi="宋体" w:eastAsia="宋体" w:cs="宋体"/>
          <w:b/>
          <w:color w:val="000000"/>
          <w:sz w:val="21"/>
          <w:szCs w:val="21"/>
          <w:highlight w:val="none"/>
        </w:rPr>
        <w:t>同类业绩情况一览表格式</w:t>
      </w:r>
    </w:p>
    <w:p>
      <w:pPr>
        <w:jc w:val="center"/>
        <w:rPr>
          <w:rFonts w:hint="eastAsia" w:ascii="宋体" w:hAnsi="宋体" w:eastAsia="宋体" w:cs="宋体"/>
          <w:b/>
          <w:color w:val="000000"/>
          <w:sz w:val="21"/>
          <w:szCs w:val="21"/>
          <w:highlight w:val="none"/>
        </w:rPr>
      </w:pPr>
    </w:p>
    <w:p>
      <w:pPr>
        <w:spacing w:line="360" w:lineRule="auto"/>
        <w:ind w:right="25" w:rightChars="12"/>
        <w:jc w:val="center"/>
        <w:rPr>
          <w:rFonts w:hint="eastAsia" w:ascii="宋体" w:hAnsi="宋体" w:eastAsia="宋体" w:cs="宋体"/>
          <w:b/>
          <w:color w:val="000000"/>
          <w:sz w:val="21"/>
          <w:szCs w:val="21"/>
          <w:highlight w:val="none"/>
          <w:lang w:val="zh-CN" w:bidi="ar"/>
        </w:rPr>
      </w:pPr>
      <w:r>
        <w:rPr>
          <w:rFonts w:hint="eastAsia" w:ascii="宋体" w:hAnsi="宋体" w:eastAsia="宋体" w:cs="宋体"/>
          <w:b/>
          <w:color w:val="000000"/>
          <w:sz w:val="21"/>
          <w:szCs w:val="21"/>
          <w:highlight w:val="none"/>
          <w:lang w:bidi="ar"/>
        </w:rPr>
        <w:t>同类业绩情况一览表</w:t>
      </w:r>
    </w:p>
    <w:p>
      <w:pPr>
        <w:ind w:right="25" w:rightChars="1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采购项目：</w:t>
      </w:r>
      <w:r>
        <w:rPr>
          <w:rFonts w:hint="eastAsia" w:ascii="宋体" w:hAnsi="宋体" w:eastAsia="宋体" w:cs="宋体"/>
          <w:color w:val="000000"/>
          <w:sz w:val="21"/>
          <w:szCs w:val="21"/>
          <w:highlight w:val="none"/>
          <w:u w:val="none"/>
          <w:lang w:val="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lang w:val="zh-CN"/>
        </w:rPr>
        <w:t xml:space="preserve"> 项目编号</w:t>
      </w:r>
      <w:r>
        <w:rPr>
          <w:rFonts w:hint="eastAsia" w:ascii="宋体" w:hAnsi="宋体" w:eastAsia="宋体" w:cs="宋体"/>
          <w:color w:val="000000"/>
          <w:sz w:val="21"/>
          <w:szCs w:val="21"/>
          <w:highlight w:val="none"/>
          <w:u w:val="none"/>
          <w:lang w:val="zh-CN"/>
        </w:rPr>
        <w:t xml:space="preserve">：             </w:t>
      </w:r>
      <w:r>
        <w:rPr>
          <w:rFonts w:hint="eastAsia" w:ascii="宋体" w:hAnsi="宋体" w:eastAsia="宋体" w:cs="宋体"/>
          <w:color w:val="000000"/>
          <w:spacing w:val="-4"/>
          <w:sz w:val="21"/>
          <w:szCs w:val="21"/>
          <w:highlight w:val="none"/>
          <w:u w:val="none"/>
        </w:rPr>
        <w:t xml:space="preserve">          </w:t>
      </w:r>
      <w:r>
        <w:rPr>
          <w:rFonts w:hint="eastAsia" w:ascii="宋体" w:hAnsi="宋体" w:eastAsia="宋体" w:cs="宋体"/>
          <w:bCs/>
          <w:color w:val="000000"/>
          <w:sz w:val="21"/>
          <w:szCs w:val="21"/>
          <w:highlight w:val="none"/>
          <w:u w:val="single"/>
        </w:rPr>
        <w:t xml:space="preserve">  </w:t>
      </w:r>
    </w:p>
    <w:tbl>
      <w:tblPr>
        <w:tblStyle w:val="46"/>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1216"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852" w:hRule="atLeast"/>
        </w:trPr>
        <w:tc>
          <w:tcPr>
            <w:tcW w:w="787" w:type="dxa"/>
            <w:noWrap w:val="0"/>
            <w:vAlign w:val="center"/>
          </w:tcPr>
          <w:p>
            <w:pPr>
              <w:spacing w:line="400" w:lineRule="exact"/>
              <w:ind w:right="25" w:rightChars="12"/>
              <w:jc w:val="center"/>
              <w:rPr>
                <w:rFonts w:hint="eastAsia" w:ascii="宋体" w:hAnsi="宋体" w:eastAsia="宋体" w:cs="宋体"/>
                <w:color w:val="000000"/>
                <w:sz w:val="21"/>
                <w:szCs w:val="21"/>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000000"/>
                <w:sz w:val="21"/>
                <w:szCs w:val="21"/>
                <w:highlight w:val="none"/>
              </w:rPr>
            </w:pPr>
          </w:p>
        </w:tc>
      </w:tr>
    </w:tbl>
    <w:p>
      <w:pPr>
        <w:rPr>
          <w:rFonts w:hint="eastAsia" w:ascii="宋体" w:hAnsi="宋体" w:eastAsia="宋体" w:cs="宋体"/>
          <w:bCs/>
          <w:color w:val="000000"/>
          <w:kern w:val="36"/>
          <w:sz w:val="21"/>
          <w:szCs w:val="21"/>
          <w:highlight w:val="none"/>
        </w:rPr>
      </w:pPr>
    </w:p>
    <w:p>
      <w:p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snapToGrid w:val="0"/>
        <w:spacing w:line="360" w:lineRule="auto"/>
        <w:jc w:val="left"/>
        <w:rPr>
          <w:rFonts w:hint="eastAsia" w:ascii="宋体" w:hAnsi="宋体" w:eastAsia="宋体" w:cs="宋体"/>
          <w:color w:val="000000"/>
          <w:sz w:val="21"/>
          <w:szCs w:val="21"/>
          <w:highlight w:val="none"/>
        </w:rPr>
      </w:pPr>
    </w:p>
    <w:p>
      <w:pPr>
        <w:numPr>
          <w:ilvl w:val="0"/>
          <w:numId w:val="23"/>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技术部分：针对本项目第二章采购需求和第四章评分标准中的条款拟定各种方案，格式自拟；</w:t>
      </w:r>
    </w:p>
    <w:p>
      <w:pPr>
        <w:snapToGrid w:val="0"/>
        <w:spacing w:line="360" w:lineRule="auto"/>
        <w:jc w:val="left"/>
        <w:rPr>
          <w:rFonts w:hint="eastAsia" w:ascii="宋体" w:hAnsi="宋体" w:eastAsia="宋体" w:cs="宋体"/>
          <w:color w:val="000000"/>
          <w:sz w:val="21"/>
          <w:szCs w:val="21"/>
          <w:highlight w:val="none"/>
        </w:rPr>
      </w:pPr>
    </w:p>
    <w:p>
      <w:pPr>
        <w:snapToGrid w:val="0"/>
        <w:spacing w:line="360" w:lineRule="auto"/>
        <w:jc w:val="left"/>
        <w:rPr>
          <w:rFonts w:hint="eastAsia" w:ascii="宋体" w:hAnsi="宋体" w:eastAsia="宋体" w:cs="宋体"/>
          <w:color w:val="000000"/>
          <w:sz w:val="21"/>
          <w:szCs w:val="21"/>
          <w:highlight w:val="none"/>
        </w:rPr>
      </w:pPr>
    </w:p>
    <w:p>
      <w:pPr>
        <w:numPr>
          <w:ilvl w:val="0"/>
          <w:numId w:val="23"/>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第四章评标办法及评分标准中需提供的其他相关证书及合同复印件等并加盖公章（开标时携带原件备查）；</w:t>
      </w:r>
    </w:p>
    <w:p>
      <w:pPr>
        <w:snapToGrid w:val="0"/>
        <w:spacing w:line="360" w:lineRule="auto"/>
        <w:jc w:val="left"/>
        <w:rPr>
          <w:rFonts w:hint="eastAsia" w:ascii="宋体" w:hAnsi="宋体" w:eastAsia="宋体" w:cs="宋体"/>
          <w:color w:val="000000"/>
          <w:sz w:val="21"/>
          <w:szCs w:val="21"/>
          <w:highlight w:val="none"/>
        </w:rPr>
      </w:pPr>
    </w:p>
    <w:p>
      <w:pPr>
        <w:snapToGrid w:val="0"/>
        <w:spacing w:line="360" w:lineRule="auto"/>
        <w:jc w:val="left"/>
        <w:rPr>
          <w:rFonts w:hint="eastAsia" w:ascii="宋体" w:hAnsi="宋体" w:eastAsia="宋体" w:cs="宋体"/>
          <w:color w:val="000000"/>
          <w:sz w:val="21"/>
          <w:szCs w:val="21"/>
          <w:highlight w:val="none"/>
        </w:rPr>
      </w:pPr>
    </w:p>
    <w:p>
      <w:pPr>
        <w:numPr>
          <w:ilvl w:val="0"/>
          <w:numId w:val="23"/>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认为有需要提供的其它有关证明资料。</w:t>
      </w:r>
    </w:p>
    <w:p>
      <w:pPr>
        <w:snapToGrid w:val="0"/>
        <w:spacing w:line="360" w:lineRule="auto"/>
        <w:jc w:val="left"/>
        <w:rPr>
          <w:rFonts w:hint="eastAsia" w:ascii="宋体" w:hAnsi="宋体" w:eastAsia="宋体" w:cs="宋体"/>
          <w:color w:val="000000"/>
          <w:sz w:val="21"/>
          <w:szCs w:val="21"/>
          <w:highlight w:val="none"/>
        </w:rPr>
      </w:pPr>
    </w:p>
    <w:p>
      <w:pPr>
        <w:spacing w:line="360" w:lineRule="auto"/>
        <w:rPr>
          <w:rFonts w:hint="eastAsia" w:ascii="宋体" w:hAnsi="宋体" w:eastAsia="宋体" w:cs="宋体"/>
          <w:b/>
          <w:bCs/>
          <w:color w:val="000000"/>
          <w:sz w:val="21"/>
          <w:szCs w:val="21"/>
          <w:highlight w:val="none"/>
        </w:rPr>
        <w:sectPr>
          <w:footerReference r:id="rId6" w:type="first"/>
          <w:headerReference r:id="rId4" w:type="default"/>
          <w:footerReference r:id="rId5" w:type="default"/>
          <w:pgSz w:w="11906" w:h="16838"/>
          <w:pgMar w:top="1797" w:right="1440" w:bottom="1797" w:left="1440" w:header="851" w:footer="992" w:gutter="0"/>
          <w:paperSrc/>
          <w:pgNumType w:fmt="decimal" w:start="1"/>
          <w:cols w:space="720" w:num="1"/>
          <w:titlePg/>
          <w:rtlGutter w:val="0"/>
          <w:docGrid w:type="lines" w:linePitch="331" w:charSpace="0"/>
        </w:sectPr>
      </w:pPr>
    </w:p>
    <w:p>
      <w:pPr>
        <w:snapToGrid w:val="0"/>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三、报价文件</w:t>
      </w:r>
    </w:p>
    <w:p>
      <w:pPr>
        <w:snapToGrid w:val="0"/>
        <w:spacing w:line="360" w:lineRule="auto"/>
        <w:rPr>
          <w:rFonts w:hint="eastAsia" w:ascii="宋体" w:hAnsi="宋体" w:eastAsia="宋体" w:cs="宋体"/>
          <w:b/>
          <w:color w:val="000000"/>
          <w:sz w:val="21"/>
          <w:szCs w:val="21"/>
          <w:highlight w:val="none"/>
          <w:lang w:bidi="ar"/>
        </w:rPr>
      </w:pPr>
      <w:r>
        <w:rPr>
          <w:rFonts w:hint="eastAsia" w:ascii="宋体" w:hAnsi="宋体" w:eastAsia="宋体" w:cs="宋体"/>
          <w:color w:val="000000"/>
          <w:sz w:val="21"/>
          <w:szCs w:val="21"/>
          <w:highlight w:val="none"/>
        </w:rPr>
        <w:t>（一）报价文件的外包装封面格式：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外包装格式：</w:t>
      </w:r>
    </w:p>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报价文件</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 xml:space="preserve">项目名称： </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spacing w:line="360" w:lineRule="auto"/>
        <w:jc w:val="center"/>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 xml:space="preserve">                        年  月  日</w:t>
      </w:r>
    </w:p>
    <w:p>
      <w:pPr>
        <w:snapToGrid w:val="0"/>
        <w:spacing w:line="360" w:lineRule="auto"/>
        <w:jc w:val="left"/>
        <w:rPr>
          <w:rFonts w:hint="eastAsia" w:ascii="宋体" w:hAnsi="宋体" w:eastAsia="宋体" w:cs="宋体"/>
          <w:bCs/>
          <w:color w:val="000000"/>
          <w:sz w:val="21"/>
          <w:szCs w:val="21"/>
          <w:highlight w:val="none"/>
          <w:lang w:bidi="ar"/>
        </w:rPr>
      </w:pPr>
      <w:r>
        <w:rPr>
          <w:rFonts w:hint="eastAsia" w:ascii="宋体" w:hAnsi="宋体" w:eastAsia="宋体" w:cs="宋体"/>
          <w:color w:val="000000"/>
          <w:sz w:val="21"/>
          <w:szCs w:val="21"/>
          <w:highlight w:val="none"/>
        </w:rPr>
        <w:t>（二）报价文件封面格式：</w:t>
      </w:r>
    </w:p>
    <w:p>
      <w:pPr>
        <w:snapToGrid w:val="0"/>
        <w:spacing w:line="360" w:lineRule="auto"/>
        <w:ind w:firstLine="207" w:firstLineChars="98"/>
        <w:rPr>
          <w:rFonts w:hint="eastAsia" w:ascii="宋体" w:hAnsi="宋体" w:eastAsia="宋体" w:cs="宋体"/>
          <w:b/>
          <w:color w:val="000000"/>
          <w:sz w:val="21"/>
          <w:szCs w:val="21"/>
          <w:highlight w:val="none"/>
          <w:lang w:bidi="ar"/>
        </w:rPr>
      </w:pPr>
    </w:p>
    <w:p>
      <w:pPr>
        <w:snapToGrid w:val="0"/>
        <w:spacing w:line="360" w:lineRule="auto"/>
        <w:ind w:firstLine="207" w:firstLineChars="98"/>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封面格式：</w:t>
      </w:r>
    </w:p>
    <w:p>
      <w:pPr>
        <w:snapToGrid w:val="0"/>
        <w:spacing w:line="360" w:lineRule="auto"/>
        <w:jc w:val="center"/>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lang w:bidi="ar"/>
        </w:rPr>
        <w:t xml:space="preserve">                                            正本/或副本</w:t>
      </w:r>
    </w:p>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报价文件</w:t>
      </w:r>
    </w:p>
    <w:p>
      <w:pPr>
        <w:snapToGrid w:val="0"/>
        <w:spacing w:line="360" w:lineRule="auto"/>
        <w:ind w:firstLine="6054" w:firstLineChars="2883"/>
        <w:rPr>
          <w:rFonts w:hint="eastAsia" w:ascii="宋体" w:hAnsi="宋体" w:eastAsia="宋体" w:cs="宋体"/>
          <w:bCs/>
          <w:color w:val="000000"/>
          <w:sz w:val="21"/>
          <w:szCs w:val="21"/>
          <w:highlight w:val="none"/>
        </w:rPr>
      </w:pP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bidi="ar"/>
        </w:rPr>
        <w:t>项目名称：</w:t>
      </w:r>
    </w:p>
    <w:p>
      <w:pPr>
        <w:snapToGrid w:val="0"/>
        <w:spacing w:line="360" w:lineRule="auto"/>
        <w:ind w:firstLine="945" w:firstLineChars="45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项目编号：</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名称（加盖公章）：</w:t>
      </w:r>
    </w:p>
    <w:p>
      <w:pPr>
        <w:snapToGrid w:val="0"/>
        <w:spacing w:line="360" w:lineRule="auto"/>
        <w:ind w:firstLine="945" w:firstLineChars="45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bidi="ar"/>
        </w:rPr>
        <w:t>投标人</w:t>
      </w:r>
      <w:r>
        <w:rPr>
          <w:rFonts w:hint="eastAsia" w:ascii="宋体" w:hAnsi="宋体" w:eastAsia="宋体" w:cs="宋体"/>
          <w:bCs/>
          <w:color w:val="000000"/>
          <w:sz w:val="21"/>
          <w:szCs w:val="21"/>
          <w:highlight w:val="none"/>
          <w:lang w:bidi="ar"/>
        </w:rPr>
        <w:t>地址：</w:t>
      </w:r>
    </w:p>
    <w:p>
      <w:pPr>
        <w:snapToGrid w:val="0"/>
        <w:rPr>
          <w:rFonts w:hint="eastAsia" w:ascii="宋体" w:hAnsi="宋体" w:eastAsia="宋体" w:cs="宋体"/>
          <w:bCs/>
          <w:color w:val="000000"/>
          <w:sz w:val="21"/>
          <w:szCs w:val="21"/>
          <w:highlight w:val="none"/>
          <w:lang w:bidi="ar"/>
        </w:rPr>
      </w:pPr>
      <w:r>
        <w:rPr>
          <w:rFonts w:hint="eastAsia" w:ascii="宋体" w:hAnsi="宋体" w:eastAsia="宋体" w:cs="宋体"/>
          <w:bCs/>
          <w:color w:val="000000"/>
          <w:sz w:val="21"/>
          <w:szCs w:val="21"/>
          <w:highlight w:val="none"/>
          <w:lang w:bidi="ar"/>
        </w:rPr>
        <w:t xml:space="preserve">                                      年  月  日</w:t>
      </w:r>
    </w:p>
    <w:p>
      <w:pPr>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br w:type="page"/>
      </w:r>
      <w:r>
        <w:rPr>
          <w:rFonts w:hint="eastAsia" w:ascii="宋体" w:hAnsi="宋体" w:eastAsia="宋体" w:cs="宋体"/>
          <w:color w:val="000000"/>
          <w:sz w:val="21"/>
          <w:szCs w:val="21"/>
          <w:highlight w:val="none"/>
        </w:rPr>
        <w:t>（三）报价文件内容包括：</w:t>
      </w:r>
    </w:p>
    <w:p>
      <w:pPr>
        <w:numPr>
          <w:ilvl w:val="0"/>
          <w:numId w:val="24"/>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开标一览表（格式见附件）；</w:t>
      </w:r>
    </w:p>
    <w:p>
      <w:pPr>
        <w:numPr>
          <w:ilvl w:val="0"/>
          <w:numId w:val="24"/>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投标报价明细表（格式见附件）；</w:t>
      </w:r>
    </w:p>
    <w:p>
      <w:pPr>
        <w:numPr>
          <w:ilvl w:val="0"/>
          <w:numId w:val="24"/>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中小企业声明函（如有)（格式见附件）；</w:t>
      </w:r>
    </w:p>
    <w:p>
      <w:pPr>
        <w:numPr>
          <w:ilvl w:val="0"/>
          <w:numId w:val="24"/>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残疾人福利性单位声明函（非残疾人福利性单位无需提供本函)（格式见附件）；</w:t>
      </w:r>
    </w:p>
    <w:p>
      <w:pPr>
        <w:numPr>
          <w:ilvl w:val="0"/>
          <w:numId w:val="24"/>
        </w:numPr>
        <w:snapToGrid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针对报价需要说明的其他文件和说明（格式自拟）；</w:t>
      </w:r>
    </w:p>
    <w:p>
      <w:pPr>
        <w:snapToGrid w:val="0"/>
        <w:rPr>
          <w:rFonts w:hint="eastAsia" w:ascii="宋体" w:hAnsi="宋体" w:eastAsia="宋体" w:cs="宋体"/>
          <w:color w:val="000000"/>
          <w:sz w:val="21"/>
          <w:szCs w:val="21"/>
          <w:highlight w:val="none"/>
        </w:rPr>
      </w:pPr>
    </w:p>
    <w:p>
      <w:pPr>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br w:type="page"/>
      </w:r>
      <w:r>
        <w:rPr>
          <w:rFonts w:hint="eastAsia" w:ascii="宋体" w:hAnsi="宋体" w:eastAsia="宋体" w:cs="宋体"/>
          <w:b/>
          <w:bCs/>
          <w:color w:val="000000"/>
          <w:sz w:val="21"/>
          <w:szCs w:val="21"/>
          <w:highlight w:val="none"/>
        </w:rPr>
        <w:t>（1）开标一览表格式</w:t>
      </w:r>
    </w:p>
    <w:p>
      <w:pPr>
        <w:pStyle w:val="42"/>
        <w:widowControl w:val="0"/>
        <w:tabs>
          <w:tab w:val="left" w:pos="4841"/>
        </w:tabs>
        <w:spacing w:before="0" w:beforeAutospacing="0" w:after="0" w:afterAutospacing="0" w:line="360" w:lineRule="auto"/>
        <w:ind w:firstLine="301"/>
        <w:jc w:val="center"/>
        <w:rPr>
          <w:rFonts w:hint="eastAsia" w:ascii="宋体" w:hAnsi="宋体" w:eastAsia="宋体" w:cs="宋体"/>
          <w:b/>
          <w:color w:val="000000"/>
          <w:sz w:val="21"/>
          <w:szCs w:val="21"/>
          <w:highlight w:val="none"/>
        </w:rPr>
      </w:pPr>
      <w:r>
        <w:rPr>
          <w:rFonts w:hint="eastAsia" w:ascii="宋体" w:hAnsi="宋体" w:eastAsia="宋体" w:cs="宋体"/>
          <w:b/>
          <w:color w:val="000000"/>
          <w:spacing w:val="-4"/>
          <w:kern w:val="2"/>
          <w:sz w:val="21"/>
          <w:szCs w:val="21"/>
          <w:highlight w:val="none"/>
          <w:lang w:bidi="ar"/>
        </w:rPr>
        <w:t>开标一览表</w:t>
      </w:r>
    </w:p>
    <w:p>
      <w:pPr>
        <w:pStyle w:val="42"/>
        <w:widowControl w:val="0"/>
        <w:snapToGrid w:val="0"/>
        <w:spacing w:before="0" w:beforeAutospacing="0" w:after="0" w:afterAutospacing="0" w:line="360" w:lineRule="auto"/>
        <w:rPr>
          <w:rFonts w:hint="eastAsia" w:ascii="宋体" w:hAnsi="宋体" w:eastAsia="宋体" w:cs="宋体"/>
          <w:color w:val="000000"/>
          <w:spacing w:val="-4"/>
          <w:kern w:val="2"/>
          <w:sz w:val="21"/>
          <w:szCs w:val="21"/>
          <w:highlight w:val="none"/>
          <w:lang w:bidi="ar"/>
        </w:rPr>
      </w:pPr>
      <w:r>
        <w:rPr>
          <w:rFonts w:hint="eastAsia" w:ascii="宋体" w:hAnsi="宋体" w:eastAsia="宋体" w:cs="宋体"/>
          <w:color w:val="000000"/>
          <w:spacing w:val="-4"/>
          <w:kern w:val="2"/>
          <w:sz w:val="21"/>
          <w:szCs w:val="21"/>
          <w:highlight w:val="none"/>
          <w:lang w:bidi="ar"/>
        </w:rPr>
        <w:t>采购项目：                                               项目编号：</w:t>
      </w:r>
      <w:r>
        <w:rPr>
          <w:rFonts w:hint="eastAsia" w:ascii="宋体" w:hAnsi="宋体" w:eastAsia="宋体" w:cs="宋体"/>
          <w:color w:val="000000"/>
          <w:spacing w:val="-4"/>
          <w:kern w:val="2"/>
          <w:sz w:val="21"/>
          <w:szCs w:val="21"/>
          <w:highlight w:val="none"/>
          <w:u w:val="single"/>
          <w:lang w:bidi="ar"/>
        </w:rPr>
        <w:t xml:space="preserve">  </w:t>
      </w:r>
    </w:p>
    <w:p>
      <w:pPr>
        <w:pStyle w:val="42"/>
        <w:widowControl w:val="0"/>
        <w:snapToGrid w:val="0"/>
        <w:spacing w:before="0" w:beforeAutospacing="0" w:after="0" w:afterAutospacing="0" w:line="360" w:lineRule="auto"/>
        <w:jc w:val="right"/>
        <w:rPr>
          <w:rFonts w:hint="eastAsia" w:ascii="宋体" w:hAnsi="宋体" w:eastAsia="宋体" w:cs="宋体"/>
          <w:color w:val="000000"/>
          <w:spacing w:val="-4"/>
          <w:kern w:val="2"/>
          <w:sz w:val="21"/>
          <w:szCs w:val="21"/>
          <w:highlight w:val="none"/>
          <w:lang w:bidi="ar"/>
        </w:rPr>
      </w:pPr>
      <w:r>
        <w:rPr>
          <w:rFonts w:hint="eastAsia" w:ascii="宋体" w:hAnsi="宋体" w:eastAsia="宋体" w:cs="宋体"/>
          <w:color w:val="000000"/>
          <w:spacing w:val="-4"/>
          <w:kern w:val="2"/>
          <w:sz w:val="21"/>
          <w:szCs w:val="21"/>
          <w:highlight w:val="none"/>
          <w:lang w:bidi="ar"/>
        </w:rPr>
        <w:t>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329"/>
        <w:gridCol w:w="254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832" w:type="dxa"/>
            <w:noWrap w:val="0"/>
            <w:vAlign w:val="center"/>
          </w:tcPr>
          <w:p>
            <w:pPr>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序号</w:t>
            </w:r>
          </w:p>
        </w:tc>
        <w:tc>
          <w:tcPr>
            <w:tcW w:w="3329"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服务名称</w:t>
            </w:r>
          </w:p>
        </w:tc>
        <w:tc>
          <w:tcPr>
            <w:tcW w:w="2546"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2554"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0" w:hRule="atLeast"/>
          <w:jc w:val="center"/>
        </w:trPr>
        <w:tc>
          <w:tcPr>
            <w:tcW w:w="832"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w:t>
            </w:r>
          </w:p>
        </w:tc>
        <w:tc>
          <w:tcPr>
            <w:tcW w:w="3329" w:type="dxa"/>
            <w:noWrap w:val="0"/>
            <w:vAlign w:val="center"/>
          </w:tcPr>
          <w:p>
            <w:pPr>
              <w:snapToGrid w:val="0"/>
              <w:spacing w:line="360" w:lineRule="auto"/>
              <w:jc w:val="center"/>
              <w:rPr>
                <w:rFonts w:hint="eastAsia" w:ascii="宋体" w:hAnsi="宋体" w:eastAsia="宋体" w:cs="宋体"/>
                <w:color w:val="000000"/>
                <w:sz w:val="21"/>
                <w:szCs w:val="21"/>
                <w:highlight w:val="none"/>
              </w:rPr>
            </w:pPr>
          </w:p>
        </w:tc>
        <w:tc>
          <w:tcPr>
            <w:tcW w:w="2546" w:type="dxa"/>
            <w:noWrap w:val="0"/>
            <w:vAlign w:val="center"/>
          </w:tcPr>
          <w:p>
            <w:pPr>
              <w:snapToGrid w:val="0"/>
              <w:spacing w:line="360" w:lineRule="auto"/>
              <w:rPr>
                <w:rFonts w:hint="eastAsia" w:ascii="宋体" w:hAnsi="宋体" w:eastAsia="宋体" w:cs="宋体"/>
                <w:color w:val="000000"/>
                <w:sz w:val="21"/>
                <w:szCs w:val="21"/>
                <w:highlight w:val="none"/>
              </w:rPr>
            </w:pPr>
          </w:p>
        </w:tc>
        <w:tc>
          <w:tcPr>
            <w:tcW w:w="2554" w:type="dxa"/>
            <w:noWrap w:val="0"/>
            <w:vAlign w:val="center"/>
          </w:tcPr>
          <w:p>
            <w:pPr>
              <w:snapToGrid w:val="0"/>
              <w:spacing w:line="360" w:lineRule="auto"/>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w:t>
            </w:r>
            <w:r>
              <w:rPr>
                <w:rFonts w:hint="eastAsia" w:ascii="宋体" w:hAnsi="宋体" w:eastAsia="宋体" w:cs="宋体"/>
                <w:color w:val="000000"/>
                <w:sz w:val="21"/>
                <w:szCs w:val="21"/>
                <w:highlight w:val="none"/>
                <w:lang w:eastAsia="zh-CN"/>
              </w:rPr>
              <w:t>总价</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三</w:t>
            </w:r>
            <w:r>
              <w:rPr>
                <w:rFonts w:hint="eastAsia" w:ascii="宋体" w:hAnsi="宋体" w:eastAsia="宋体" w:cs="宋体"/>
                <w:color w:val="000000"/>
                <w:sz w:val="21"/>
                <w:szCs w:val="21"/>
                <w:highlight w:val="none"/>
              </w:rPr>
              <w:t>年）</w:t>
            </w:r>
          </w:p>
        </w:tc>
        <w:tc>
          <w:tcPr>
            <w:tcW w:w="5100" w:type="dxa"/>
            <w:gridSpan w:val="2"/>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p>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3" w:hRule="atLeast"/>
          <w:jc w:val="center"/>
        </w:trPr>
        <w:tc>
          <w:tcPr>
            <w:tcW w:w="832" w:type="dxa"/>
            <w:noWrap w:val="0"/>
            <w:vAlign w:val="center"/>
          </w:tcPr>
          <w:p>
            <w:pPr>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投标声明</w:t>
            </w:r>
          </w:p>
        </w:tc>
        <w:tc>
          <w:tcPr>
            <w:tcW w:w="8429" w:type="dxa"/>
            <w:gridSpan w:val="3"/>
            <w:noWrap w:val="0"/>
            <w:vAlign w:val="center"/>
          </w:tcPr>
          <w:p>
            <w:pPr>
              <w:snapToGrid w:val="0"/>
              <w:spacing w:line="360" w:lineRule="auto"/>
              <w:jc w:val="center"/>
              <w:rPr>
                <w:rFonts w:hint="eastAsia" w:ascii="宋体" w:hAnsi="宋体" w:eastAsia="宋体" w:cs="宋体"/>
                <w:color w:val="000000"/>
                <w:sz w:val="21"/>
                <w:szCs w:val="21"/>
                <w:highlight w:val="none"/>
              </w:rPr>
            </w:pPr>
          </w:p>
        </w:tc>
      </w:tr>
    </w:tbl>
    <w:p>
      <w:pPr>
        <w:pStyle w:val="42"/>
        <w:widowControl w:val="0"/>
        <w:snapToGrid w:val="0"/>
        <w:spacing w:before="0" w:beforeAutospacing="0" w:after="0" w:afterAutospacing="0" w:line="360" w:lineRule="auto"/>
        <w:jc w:val="center"/>
        <w:rPr>
          <w:rFonts w:hint="eastAsia" w:ascii="宋体" w:hAnsi="宋体" w:eastAsia="宋体" w:cs="宋体"/>
          <w:color w:val="000000"/>
          <w:spacing w:val="-4"/>
          <w:kern w:val="2"/>
          <w:sz w:val="21"/>
          <w:szCs w:val="21"/>
          <w:highlight w:val="none"/>
          <w:lang w:bidi="ar"/>
        </w:rPr>
      </w:pPr>
    </w:p>
    <w:p>
      <w:pPr>
        <w:pStyle w:val="42"/>
        <w:widowControl w:val="0"/>
        <w:spacing w:before="0" w:beforeAutospacing="0" w:after="0" w:afterAutospacing="0" w:line="360" w:lineRule="auto"/>
        <w:jc w:val="both"/>
        <w:rPr>
          <w:rFonts w:hint="eastAsia" w:ascii="宋体" w:hAnsi="宋体" w:eastAsia="宋体" w:cs="宋体"/>
          <w:color w:val="000000"/>
          <w:spacing w:val="-4"/>
          <w:kern w:val="2"/>
          <w:sz w:val="21"/>
          <w:szCs w:val="21"/>
          <w:highlight w:val="none"/>
          <w:lang w:bidi="ar"/>
        </w:rPr>
      </w:pPr>
      <w:r>
        <w:rPr>
          <w:rFonts w:hint="eastAsia" w:ascii="宋体" w:hAnsi="宋体" w:eastAsia="宋体" w:cs="宋体"/>
          <w:color w:val="000000"/>
          <w:spacing w:val="-4"/>
          <w:kern w:val="2"/>
          <w:sz w:val="21"/>
          <w:szCs w:val="21"/>
          <w:highlight w:val="none"/>
          <w:lang w:bidi="ar"/>
        </w:rPr>
        <w:t>注： 1、若</w:t>
      </w:r>
      <w:r>
        <w:rPr>
          <w:rFonts w:hint="eastAsia" w:ascii="宋体" w:hAnsi="宋体" w:eastAsia="宋体" w:cs="宋体"/>
          <w:color w:val="000000"/>
          <w:spacing w:val="-4"/>
          <w:kern w:val="2"/>
          <w:sz w:val="21"/>
          <w:szCs w:val="21"/>
          <w:highlight w:val="none"/>
          <w:lang w:eastAsia="zh-CN" w:bidi="ar"/>
        </w:rPr>
        <w:t>投标人</w:t>
      </w:r>
      <w:r>
        <w:rPr>
          <w:rFonts w:hint="eastAsia" w:ascii="宋体" w:hAnsi="宋体" w:eastAsia="宋体" w:cs="宋体"/>
          <w:color w:val="000000"/>
          <w:spacing w:val="-4"/>
          <w:kern w:val="2"/>
          <w:sz w:val="21"/>
          <w:szCs w:val="21"/>
          <w:highlight w:val="none"/>
          <w:lang w:bidi="ar"/>
        </w:rPr>
        <w:t>尚有其它内容需明列的，请按此表格式扩展。</w:t>
      </w:r>
    </w:p>
    <w:p>
      <w:pPr>
        <w:pStyle w:val="42"/>
        <w:widowControl w:val="0"/>
        <w:spacing w:before="0" w:beforeAutospacing="0" w:after="0" w:afterAutospacing="0" w:line="360" w:lineRule="auto"/>
        <w:jc w:val="both"/>
        <w:rPr>
          <w:rFonts w:hint="eastAsia" w:ascii="宋体" w:hAnsi="宋体" w:eastAsia="宋体" w:cs="宋体"/>
          <w:color w:val="000000"/>
          <w:spacing w:val="-4"/>
          <w:kern w:val="2"/>
          <w:sz w:val="21"/>
          <w:szCs w:val="21"/>
          <w:highlight w:val="none"/>
          <w:lang w:bidi="ar"/>
        </w:rPr>
      </w:pPr>
      <w:r>
        <w:rPr>
          <w:rFonts w:hint="eastAsia" w:ascii="宋体" w:hAnsi="宋体" w:eastAsia="宋体" w:cs="宋体"/>
          <w:color w:val="000000"/>
          <w:spacing w:val="-4"/>
          <w:kern w:val="2"/>
          <w:sz w:val="21"/>
          <w:szCs w:val="21"/>
          <w:highlight w:val="none"/>
          <w:lang w:bidi="ar"/>
        </w:rPr>
        <w:t>2、以上投标总价应与“投标报价明细表”中的“投标总价”相一致。</w:t>
      </w:r>
    </w:p>
    <w:p>
      <w:pPr>
        <w:pStyle w:val="42"/>
        <w:widowControl w:val="0"/>
        <w:snapToGrid w:val="0"/>
        <w:spacing w:before="0" w:beforeAutospacing="0" w:after="0" w:afterAutospacing="0" w:line="360" w:lineRule="auto"/>
        <w:ind w:left="-178" w:leftChars="-85" w:firstLine="301"/>
        <w:jc w:val="both"/>
        <w:rPr>
          <w:rFonts w:hint="eastAsia" w:ascii="宋体" w:hAnsi="宋体" w:eastAsia="宋体" w:cs="宋体"/>
          <w:color w:val="000000"/>
          <w:spacing w:val="-4"/>
          <w:kern w:val="2"/>
          <w:sz w:val="21"/>
          <w:szCs w:val="21"/>
          <w:highlight w:val="none"/>
          <w:lang w:bidi="ar"/>
        </w:rPr>
      </w:pPr>
    </w:p>
    <w:p>
      <w:pPr>
        <w:pStyle w:val="42"/>
        <w:widowControl w:val="0"/>
        <w:snapToGrid w:val="0"/>
        <w:spacing w:before="0" w:beforeAutospacing="0" w:after="0" w:afterAutospacing="0" w:line="360" w:lineRule="auto"/>
        <w:ind w:left="-178" w:leftChars="-85" w:firstLine="301"/>
        <w:jc w:val="both"/>
        <w:rPr>
          <w:rFonts w:hint="eastAsia" w:ascii="宋体" w:hAnsi="宋体" w:eastAsia="宋体" w:cs="宋体"/>
          <w:color w:val="000000"/>
          <w:sz w:val="21"/>
          <w:szCs w:val="21"/>
          <w:highlight w:val="none"/>
        </w:rPr>
      </w:pPr>
      <w:r>
        <w:rPr>
          <w:rFonts w:hint="eastAsia" w:ascii="宋体" w:hAnsi="宋体" w:eastAsia="宋体" w:cs="宋体"/>
          <w:color w:val="000000"/>
          <w:spacing w:val="-4"/>
          <w:kern w:val="2"/>
          <w:sz w:val="21"/>
          <w:szCs w:val="21"/>
          <w:highlight w:val="none"/>
          <w:lang w:bidi="ar"/>
        </w:rPr>
        <w:t>供 应 商 （盖章）：</w:t>
      </w:r>
    </w:p>
    <w:p>
      <w:pPr>
        <w:pStyle w:val="42"/>
        <w:widowControl w:val="0"/>
        <w:snapToGrid w:val="0"/>
        <w:spacing w:before="0" w:beforeAutospacing="0" w:after="0" w:afterAutospacing="0" w:line="360" w:lineRule="auto"/>
        <w:ind w:left="-178" w:leftChars="-85" w:firstLine="301"/>
        <w:jc w:val="both"/>
        <w:rPr>
          <w:rFonts w:hint="eastAsia" w:ascii="宋体" w:hAnsi="宋体" w:eastAsia="宋体" w:cs="宋体"/>
          <w:color w:val="000000"/>
          <w:sz w:val="21"/>
          <w:szCs w:val="21"/>
          <w:highlight w:val="none"/>
        </w:rPr>
      </w:pPr>
      <w:r>
        <w:rPr>
          <w:rFonts w:hint="eastAsia" w:ascii="宋体" w:hAnsi="宋体" w:eastAsia="宋体" w:cs="宋体"/>
          <w:color w:val="000000"/>
          <w:spacing w:val="-4"/>
          <w:kern w:val="2"/>
          <w:sz w:val="21"/>
          <w:szCs w:val="21"/>
          <w:highlight w:val="none"/>
          <w:lang w:bidi="ar"/>
        </w:rPr>
        <w:t>法定代表或其授权代表：（签字或盖章）</w:t>
      </w:r>
    </w:p>
    <w:p>
      <w:pPr>
        <w:snapToGrid w:val="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bidi="ar"/>
        </w:rPr>
        <w:t xml:space="preserve"> 日     期：</w:t>
      </w:r>
    </w:p>
    <w:p>
      <w:pPr>
        <w:snapToGrid w:val="0"/>
        <w:rPr>
          <w:rFonts w:hint="eastAsia" w:ascii="宋体" w:hAnsi="宋体" w:eastAsia="宋体" w:cs="宋体"/>
          <w:b/>
          <w:bCs/>
          <w:color w:val="000000"/>
          <w:sz w:val="21"/>
          <w:szCs w:val="21"/>
          <w:highlight w:val="none"/>
        </w:rPr>
      </w:pPr>
    </w:p>
    <w:p>
      <w:pPr>
        <w:snapToGrid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br w:type="page"/>
      </w:r>
      <w:r>
        <w:rPr>
          <w:rFonts w:hint="eastAsia" w:ascii="宋体" w:hAnsi="宋体" w:eastAsia="宋体" w:cs="宋体"/>
          <w:b/>
          <w:bCs/>
          <w:color w:val="000000"/>
          <w:sz w:val="21"/>
          <w:szCs w:val="21"/>
          <w:highlight w:val="none"/>
        </w:rPr>
        <w:t>（2）投标报价明细表格式</w:t>
      </w: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投标报价明细表</w:t>
      </w:r>
    </w:p>
    <w:p>
      <w:pPr>
        <w:rPr>
          <w:rFonts w:hint="eastAsia" w:ascii="宋体" w:hAnsi="宋体" w:eastAsia="宋体" w:cs="宋体"/>
          <w:color w:val="000000"/>
          <w:spacing w:val="-4"/>
          <w:sz w:val="21"/>
          <w:szCs w:val="21"/>
          <w:highlight w:val="none"/>
          <w:lang w:bidi="ar"/>
        </w:rPr>
      </w:pPr>
      <w:r>
        <w:rPr>
          <w:rFonts w:hint="eastAsia" w:ascii="宋体" w:hAnsi="宋体" w:eastAsia="宋体" w:cs="宋体"/>
          <w:color w:val="000000"/>
          <w:spacing w:val="-4"/>
          <w:sz w:val="21"/>
          <w:szCs w:val="21"/>
          <w:highlight w:val="none"/>
          <w:lang w:bidi="ar"/>
        </w:rPr>
        <w:t xml:space="preserve">采购项目：           </w:t>
      </w:r>
      <w:r>
        <w:rPr>
          <w:rFonts w:hint="eastAsia" w:ascii="宋体" w:hAnsi="宋体" w:eastAsia="宋体" w:cs="宋体"/>
          <w:color w:val="000000"/>
          <w:spacing w:val="-4"/>
          <w:sz w:val="21"/>
          <w:szCs w:val="21"/>
          <w:highlight w:val="none"/>
          <w:lang w:val="en-US" w:eastAsia="zh-CN" w:bidi="ar"/>
        </w:rPr>
        <w:t xml:space="preserve">                                         </w:t>
      </w:r>
      <w:r>
        <w:rPr>
          <w:rFonts w:hint="eastAsia" w:ascii="宋体" w:hAnsi="宋体" w:eastAsia="宋体" w:cs="宋体"/>
          <w:color w:val="000000"/>
          <w:spacing w:val="-4"/>
          <w:sz w:val="21"/>
          <w:szCs w:val="21"/>
          <w:highlight w:val="none"/>
          <w:lang w:bidi="ar"/>
        </w:rPr>
        <w:t>项目编号：</w:t>
      </w:r>
    </w:p>
    <w:p>
      <w:pPr>
        <w:ind w:firstLine="6300" w:firstLineChars="30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金额单位：人民币（元）</w:t>
      </w:r>
    </w:p>
    <w:tbl>
      <w:tblPr>
        <w:tblStyle w:val="47"/>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030"/>
        <w:gridCol w:w="725"/>
        <w:gridCol w:w="1061"/>
        <w:gridCol w:w="1515"/>
        <w:gridCol w:w="916"/>
        <w:gridCol w:w="102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序号</w:t>
            </w:r>
          </w:p>
        </w:tc>
        <w:tc>
          <w:tcPr>
            <w:tcW w:w="2030"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项目内容</w:t>
            </w:r>
          </w:p>
        </w:tc>
        <w:tc>
          <w:tcPr>
            <w:tcW w:w="1786" w:type="dxa"/>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作业量</w:t>
            </w:r>
          </w:p>
        </w:tc>
        <w:tc>
          <w:tcPr>
            <w:tcW w:w="1515"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最高综合单价限价</w:t>
            </w:r>
          </w:p>
        </w:tc>
        <w:tc>
          <w:tcPr>
            <w:tcW w:w="916"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投标综合单价</w:t>
            </w:r>
          </w:p>
        </w:tc>
        <w:tc>
          <w:tcPr>
            <w:tcW w:w="1027"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合计</w:t>
            </w:r>
          </w:p>
        </w:tc>
        <w:tc>
          <w:tcPr>
            <w:tcW w:w="1387"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单位</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数量</w:t>
            </w:r>
          </w:p>
        </w:tc>
        <w:tc>
          <w:tcPr>
            <w:tcW w:w="1515"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916"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道路人工保洁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169090</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一级道路</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104343</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9.35元/m</w:t>
            </w:r>
            <w:r>
              <w:rPr>
                <w:rFonts w:hint="eastAsia" w:ascii="宋体" w:hAnsi="宋体" w:eastAsia="宋体" w:cs="宋体"/>
                <w:color w:val="000000"/>
                <w:sz w:val="21"/>
                <w:szCs w:val="21"/>
                <w:highlight w:val="none"/>
                <w:vertAlign w:val="superscript"/>
                <w:lang w:val="en-US" w:eastAsia="zh-CN"/>
              </w:rPr>
              <w:t>2</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二级道路</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64747</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8.26元/m</w:t>
            </w:r>
            <w:r>
              <w:rPr>
                <w:rFonts w:hint="eastAsia" w:ascii="宋体" w:hAnsi="宋体" w:eastAsia="宋体" w:cs="宋体"/>
                <w:color w:val="000000"/>
                <w:sz w:val="21"/>
                <w:szCs w:val="21"/>
                <w:highlight w:val="none"/>
                <w:vertAlign w:val="superscript"/>
                <w:lang w:val="en-US" w:eastAsia="zh-CN"/>
              </w:rPr>
              <w:t>2</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4小时快速流动保洁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小时</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7300</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25.04元/小时</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二</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绿化带保洁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m</w:t>
            </w:r>
            <w:r>
              <w:rPr>
                <w:rFonts w:hint="eastAsia" w:ascii="宋体" w:hAnsi="宋体" w:eastAsia="宋体" w:cs="宋体"/>
                <w:color w:val="000000"/>
                <w:sz w:val="21"/>
                <w:szCs w:val="21"/>
                <w:highlight w:val="none"/>
                <w:vertAlign w:val="superscript"/>
                <w:lang w:val="en-US" w:eastAsia="zh-CN"/>
              </w:rPr>
              <w:t>2</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8792</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2.59元/m</w:t>
            </w:r>
            <w:r>
              <w:rPr>
                <w:rFonts w:hint="eastAsia" w:ascii="宋体" w:hAnsi="宋体" w:eastAsia="宋体" w:cs="宋体"/>
                <w:color w:val="000000"/>
                <w:sz w:val="21"/>
                <w:szCs w:val="21"/>
                <w:highlight w:val="none"/>
                <w:vertAlign w:val="superscript"/>
                <w:lang w:val="en-US" w:eastAsia="zh-CN"/>
              </w:rPr>
              <w:t>2</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三</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机扫</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km</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64341.82</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15.82元/km</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四</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机动车道洒水</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km</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1585.46</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15.96元/km</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五</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路面冲洗</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岗</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119677</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00" w:lineRule="exact"/>
              <w:ind w:firstLine="0" w:firstLineChars="0"/>
              <w:jc w:val="both"/>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所有一级道路路面冲洗，保证路面见本色。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六</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店面生活垃圾清运</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作业单元</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104204</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20" w:lineRule="exact"/>
              <w:ind w:firstLine="0" w:firstLineChars="0"/>
              <w:jc w:val="both"/>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一次性包干，三年内不予增减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七</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桥头胡村保洁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8</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68214.50</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八</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河道保洁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人</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4"/>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7</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64284.29</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restar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厨余垃圾清运</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315970</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其他生活垃圾清运</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桶</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119</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2037元/桶</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vMerge w:val="continue"/>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垃圾桶配置</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个</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151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198元/个</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十</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桥头胡市场保洁</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79419</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十一</w:t>
            </w:r>
          </w:p>
        </w:tc>
        <w:tc>
          <w:tcPr>
            <w:tcW w:w="2030"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应急保障服务</w:t>
            </w:r>
          </w:p>
        </w:tc>
        <w:tc>
          <w:tcPr>
            <w:tcW w:w="72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项</w:t>
            </w:r>
          </w:p>
        </w:tc>
        <w:tc>
          <w:tcPr>
            <w:tcW w:w="1061"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1515"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128291.87</w:t>
            </w:r>
          </w:p>
        </w:tc>
        <w:tc>
          <w:tcPr>
            <w:tcW w:w="916"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95" w:type="dxa"/>
            <w:gridSpan w:val="6"/>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年度投标价</w:t>
            </w: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95" w:type="dxa"/>
            <w:gridSpan w:val="6"/>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三年投标总价</w:t>
            </w:r>
          </w:p>
        </w:tc>
        <w:tc>
          <w:tcPr>
            <w:tcW w:w="102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c>
          <w:tcPr>
            <w:tcW w:w="1387" w:type="dxa"/>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vertAlign w:val="baseline"/>
                <w:lang w:val="en-US" w:eastAsia="zh-CN"/>
              </w:rPr>
            </w:pPr>
          </w:p>
        </w:tc>
      </w:tr>
    </w:tbl>
    <w:p>
      <w:pPr>
        <w:spacing w:before="24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注：1、详细列明本项目中涉及的各项用支出；2、</w:t>
      </w:r>
      <w:r>
        <w:rPr>
          <w:rFonts w:hint="eastAsia" w:ascii="宋体" w:hAnsi="宋体" w:eastAsia="宋体" w:cs="宋体"/>
          <w:b/>
          <w:color w:val="000000"/>
          <w:sz w:val="21"/>
          <w:szCs w:val="21"/>
          <w:highlight w:val="none"/>
          <w:lang w:eastAsia="zh-CN"/>
        </w:rPr>
        <w:t>投标人</w:t>
      </w:r>
      <w:r>
        <w:rPr>
          <w:rFonts w:hint="eastAsia" w:ascii="宋体" w:hAnsi="宋体" w:eastAsia="宋体" w:cs="宋体"/>
          <w:b/>
          <w:color w:val="000000"/>
          <w:sz w:val="21"/>
          <w:szCs w:val="21"/>
          <w:highlight w:val="none"/>
        </w:rPr>
        <w:t>可根据实际情况自行调整表格</w:t>
      </w:r>
    </w:p>
    <w:p>
      <w:pPr>
        <w:rPr>
          <w:rFonts w:hint="eastAsia" w:ascii="宋体" w:hAnsi="宋体" w:eastAsia="宋体" w:cs="宋体"/>
          <w:color w:val="000000"/>
          <w:sz w:val="21"/>
          <w:szCs w:val="21"/>
          <w:highlight w:val="none"/>
        </w:rPr>
      </w:pPr>
    </w:p>
    <w:p>
      <w:pPr>
        <w:spacing w:line="360" w:lineRule="auto"/>
        <w:ind w:firstLine="4095" w:firstLineChars="19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法定代表人或授权代表签名：        </w:t>
      </w:r>
    </w:p>
    <w:p>
      <w:pPr>
        <w:spacing w:line="360" w:lineRule="auto"/>
        <w:ind w:firstLine="5460" w:firstLineChars="2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 xml:space="preserve">盖章：         </w:t>
      </w:r>
    </w:p>
    <w:p>
      <w:pPr>
        <w:snapToGrid w:val="0"/>
        <w:ind w:right="840" w:firstLine="5880" w:firstLineChars="28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日  期：        </w:t>
      </w:r>
    </w:p>
    <w:p>
      <w:pPr>
        <w:snapToGrid w:val="0"/>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rPr>
        <w:br w:type="page"/>
      </w:r>
      <w:r>
        <w:rPr>
          <w:rFonts w:hint="eastAsia" w:ascii="宋体" w:hAnsi="宋体" w:eastAsia="宋体" w:cs="宋体"/>
          <w:b/>
          <w:bCs/>
          <w:color w:val="000000"/>
          <w:sz w:val="21"/>
          <w:szCs w:val="21"/>
          <w:highlight w:val="none"/>
          <w:lang w:bidi="ar"/>
        </w:rPr>
        <w:t>（3）中小企业声明函格式</w:t>
      </w:r>
    </w:p>
    <w:p>
      <w:pPr>
        <w:spacing w:line="360" w:lineRule="auto"/>
        <w:jc w:val="center"/>
        <w:outlineLvl w:val="1"/>
        <w:rPr>
          <w:rFonts w:hint="eastAsia" w:ascii="宋体" w:hAnsi="宋体" w:eastAsia="宋体" w:cs="宋体"/>
          <w:b/>
          <w:color w:val="000000"/>
          <w:sz w:val="21"/>
          <w:szCs w:val="21"/>
          <w:highlight w:val="none"/>
        </w:rPr>
      </w:pPr>
      <w:bookmarkStart w:id="50" w:name="_Toc25084"/>
      <w:r>
        <w:rPr>
          <w:rFonts w:hint="eastAsia" w:ascii="宋体" w:hAnsi="宋体" w:eastAsia="宋体" w:cs="宋体"/>
          <w:b/>
          <w:color w:val="000000"/>
          <w:sz w:val="21"/>
          <w:szCs w:val="21"/>
          <w:highlight w:val="none"/>
          <w:lang w:bidi="ar"/>
        </w:rPr>
        <w:t>中小企业声明函</w:t>
      </w:r>
      <w:bookmarkEnd w:id="50"/>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根据财政部《政府采购促进中小企业发展暂行办法》（财库[2011]181号）和宁波市财政局《关于政府采购促进中小企业发展若干问题的通知》（甬采购办[2012]1427号）的规定，本单位郑重声明：</w:t>
      </w:r>
    </w:p>
    <w:p>
      <w:pPr>
        <w:numPr>
          <w:ilvl w:val="0"/>
          <w:numId w:val="25"/>
        </w:num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25"/>
        </w:num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25"/>
        </w:num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本单位对上述声明的真实性负责。如有虚假，将依法承担相应责任。</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名称（盖章）：</w:t>
      </w: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p>
    <w:p>
      <w:pPr>
        <w:spacing w:line="360" w:lineRule="auto"/>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填写说明：</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2、第1条宁波政府采购网（www.nbzfcg.cn）注册的企业</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须根据上年财务报表等，登录进入网上</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平台中“</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不划型。</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3、第2条有多个标包的，须按每个标包分别填写，无此分类货物金额的应填“零”。</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4、联合体投标的，由联合体双办方提供本表。</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5、资格入围式项目（一个标包由多家中标入围）：采购单位公布项目预算的，第2条有关金额按市场预估总价、投标预估总价除以入围数量填写；未公布预算的或入围数量的，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无需填写。</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6、投标价格为费率的项目、中标价格按单价执行的项目：采购单位公布项目预算的，第2条有关金额按市场预估总价、投标预估总价填写；未公布预算的，</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无需填写。</w:t>
      </w:r>
    </w:p>
    <w:p>
      <w:pPr>
        <w:spacing w:line="360" w:lineRule="auto"/>
        <w:ind w:firstLine="420" w:firstLineChars="200"/>
        <w:rPr>
          <w:rFonts w:hint="eastAsia" w:ascii="宋体" w:hAnsi="宋体" w:eastAsia="宋体" w:cs="宋体"/>
          <w:color w:val="000000"/>
          <w:sz w:val="21"/>
          <w:szCs w:val="21"/>
          <w:highlight w:val="none"/>
        </w:rPr>
      </w:pPr>
    </w:p>
    <w:p>
      <w:pPr>
        <w:spacing w:line="360" w:lineRule="auto"/>
        <w:ind w:firstLine="420" w:firstLineChars="200"/>
        <w:rPr>
          <w:rFonts w:hint="eastAsia" w:ascii="宋体" w:hAnsi="宋体" w:eastAsia="宋体" w:cs="宋体"/>
          <w:color w:val="000000"/>
          <w:sz w:val="21"/>
          <w:szCs w:val="21"/>
          <w:highlight w:val="none"/>
        </w:rPr>
      </w:pPr>
    </w:p>
    <w:p>
      <w:pPr>
        <w:spacing w:line="360" w:lineRule="auto"/>
        <w:ind w:firstLine="420" w:firstLineChars="200"/>
        <w:rPr>
          <w:rFonts w:hint="eastAsia" w:ascii="宋体" w:hAnsi="宋体" w:eastAsia="宋体" w:cs="宋体"/>
          <w:color w:val="000000"/>
          <w:sz w:val="21"/>
          <w:szCs w:val="21"/>
          <w:highlight w:val="none"/>
        </w:rPr>
      </w:pPr>
    </w:p>
    <w:p>
      <w:pPr>
        <w:spacing w:line="360" w:lineRule="auto"/>
        <w:jc w:val="left"/>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br w:type="page"/>
      </w:r>
      <w:r>
        <w:rPr>
          <w:rFonts w:hint="eastAsia" w:ascii="宋体" w:hAnsi="宋体" w:eastAsia="宋体" w:cs="宋体"/>
          <w:b/>
          <w:bCs/>
          <w:color w:val="000000"/>
          <w:sz w:val="21"/>
          <w:szCs w:val="21"/>
          <w:highlight w:val="none"/>
          <w:lang w:bidi="ar"/>
        </w:rPr>
        <w:t>（4）</w:t>
      </w:r>
      <w:r>
        <w:rPr>
          <w:rFonts w:hint="eastAsia" w:ascii="宋体" w:hAnsi="宋体" w:eastAsia="宋体" w:cs="宋体"/>
          <w:b/>
          <w:bCs/>
          <w:color w:val="000000"/>
          <w:sz w:val="21"/>
          <w:szCs w:val="21"/>
          <w:highlight w:val="none"/>
        </w:rPr>
        <w:t>残疾人福利性单位声明函格式（非残疾人福利性单位无需提供本函)</w:t>
      </w:r>
    </w:p>
    <w:p>
      <w:pPr>
        <w:spacing w:line="360" w:lineRule="auto"/>
        <w:jc w:val="center"/>
        <w:rPr>
          <w:rFonts w:hint="eastAsia" w:ascii="宋体" w:hAnsi="宋体" w:eastAsia="宋体" w:cs="宋体"/>
          <w:b/>
          <w:color w:val="000000"/>
          <w:spacing w:val="6"/>
          <w:sz w:val="21"/>
          <w:szCs w:val="21"/>
          <w:highlight w:val="none"/>
        </w:rPr>
      </w:pPr>
    </w:p>
    <w:p>
      <w:pPr>
        <w:spacing w:line="360" w:lineRule="auto"/>
        <w:jc w:val="center"/>
        <w:rPr>
          <w:rFonts w:hint="eastAsia" w:ascii="宋体" w:hAnsi="宋体" w:eastAsia="宋体" w:cs="宋体"/>
          <w:b/>
          <w:color w:val="000000"/>
          <w:spacing w:val="6"/>
          <w:sz w:val="21"/>
          <w:szCs w:val="21"/>
          <w:highlight w:val="none"/>
        </w:rPr>
      </w:pPr>
      <w:r>
        <w:rPr>
          <w:rFonts w:hint="eastAsia" w:ascii="宋体" w:hAnsi="宋体" w:eastAsia="宋体" w:cs="宋体"/>
          <w:b/>
          <w:color w:val="000000"/>
          <w:spacing w:val="6"/>
          <w:sz w:val="21"/>
          <w:szCs w:val="21"/>
          <w:highlight w:val="none"/>
        </w:rPr>
        <w:t>残疾人福利性单位声明函</w:t>
      </w:r>
    </w:p>
    <w:p>
      <w:pPr>
        <w:spacing w:line="360" w:lineRule="auto"/>
        <w:rPr>
          <w:rFonts w:hint="eastAsia" w:ascii="宋体" w:hAnsi="宋体" w:eastAsia="宋体" w:cs="宋体"/>
          <w:b/>
          <w:color w:val="000000"/>
          <w:spacing w:val="6"/>
          <w:sz w:val="21"/>
          <w:szCs w:val="21"/>
          <w:highlight w:val="none"/>
        </w:rPr>
      </w:pPr>
    </w:p>
    <w:p>
      <w:pPr>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000000"/>
          <w:sz w:val="21"/>
          <w:szCs w:val="21"/>
          <w:highlight w:val="none"/>
        </w:rPr>
        <w:t>〔2017〕 141</w:t>
      </w:r>
      <w:r>
        <w:rPr>
          <w:rFonts w:hint="eastAsia" w:ascii="宋体" w:hAnsi="宋体" w:eastAsia="宋体" w:cs="宋体"/>
          <w:color w:val="000000"/>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color w:val="000000"/>
          <w:spacing w:val="6"/>
          <w:sz w:val="21"/>
          <w:szCs w:val="21"/>
          <w:highlight w:val="none"/>
        </w:rPr>
      </w:pPr>
    </w:p>
    <w:p>
      <w:pPr>
        <w:spacing w:line="360" w:lineRule="auto"/>
        <w:ind w:firstLine="444" w:firstLineChars="200"/>
        <w:rPr>
          <w:rFonts w:hint="eastAsia" w:ascii="宋体" w:hAnsi="宋体" w:eastAsia="宋体" w:cs="宋体"/>
          <w:color w:val="000000"/>
          <w:spacing w:val="6"/>
          <w:sz w:val="21"/>
          <w:szCs w:val="21"/>
          <w:highlight w:val="none"/>
        </w:rPr>
      </w:pPr>
    </w:p>
    <w:p>
      <w:pPr>
        <w:tabs>
          <w:tab w:val="left" w:pos="4860"/>
        </w:tabs>
        <w:spacing w:line="360" w:lineRule="auto"/>
        <w:ind w:firstLine="444" w:firstLineChars="200"/>
        <w:jc w:val="center"/>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 xml:space="preserve">               单位名称（盖章）：</w:t>
      </w:r>
    </w:p>
    <w:p>
      <w:pPr>
        <w:tabs>
          <w:tab w:val="left" w:pos="4860"/>
        </w:tabs>
        <w:spacing w:line="360" w:lineRule="auto"/>
        <w:ind w:firstLine="444" w:firstLineChars="200"/>
        <w:jc w:val="center"/>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 xml:space="preserve">       日  期：</w:t>
      </w:r>
    </w:p>
    <w:p>
      <w:pPr>
        <w:tabs>
          <w:tab w:val="left" w:pos="4860"/>
        </w:tabs>
        <w:spacing w:line="360" w:lineRule="auto"/>
        <w:ind w:firstLine="420" w:firstLineChars="200"/>
        <w:jc w:val="center"/>
        <w:rPr>
          <w:rFonts w:hint="eastAsia" w:ascii="宋体" w:hAnsi="宋体" w:eastAsia="宋体" w:cs="宋体"/>
          <w:color w:val="000000"/>
          <w:sz w:val="21"/>
          <w:szCs w:val="21"/>
          <w:highlight w:val="none"/>
        </w:rPr>
      </w:pPr>
    </w:p>
    <w:p>
      <w:pPr>
        <w:tabs>
          <w:tab w:val="left" w:pos="4860"/>
        </w:tabs>
        <w:spacing w:line="360" w:lineRule="auto"/>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注：1、如</w:t>
      </w:r>
      <w:r>
        <w:rPr>
          <w:rFonts w:hint="eastAsia" w:ascii="宋体" w:hAnsi="宋体" w:eastAsia="宋体" w:cs="宋体"/>
          <w:color w:val="000000"/>
          <w:spacing w:val="6"/>
          <w:sz w:val="21"/>
          <w:szCs w:val="21"/>
          <w:highlight w:val="none"/>
          <w:lang w:eastAsia="zh-CN"/>
        </w:rPr>
        <w:t>投标人</w:t>
      </w:r>
      <w:r>
        <w:rPr>
          <w:rFonts w:hint="eastAsia" w:ascii="宋体" w:hAnsi="宋体" w:eastAsia="宋体" w:cs="宋体"/>
          <w:color w:val="000000"/>
          <w:spacing w:val="6"/>
          <w:sz w:val="21"/>
          <w:szCs w:val="21"/>
          <w:highlight w:val="none"/>
        </w:rPr>
        <w:t>为非残疾人福利性单位的可不提供本声明函。</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2、享受政府采购支持政策的残疾人福利性单位应当同时满足以下条件：</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（2）依法与安置的每位残疾人签订了一年以上（含一年）的劳动合同或服务协议；</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eastAsia="宋体" w:cs="宋体"/>
          <w:b/>
          <w:bCs/>
          <w:color w:val="000000"/>
          <w:sz w:val="21"/>
          <w:szCs w:val="21"/>
          <w:highlight w:val="none"/>
          <w:lang w:bidi="ar"/>
        </w:rPr>
      </w:pPr>
    </w:p>
    <w:p>
      <w:pPr>
        <w:spacing w:line="360" w:lineRule="auto"/>
        <w:rPr>
          <w:rFonts w:hint="eastAsia" w:ascii="宋体" w:hAnsi="宋体" w:eastAsia="宋体" w:cs="宋体"/>
          <w:b/>
          <w:bCs/>
          <w:color w:val="000000"/>
          <w:sz w:val="21"/>
          <w:szCs w:val="21"/>
          <w:highlight w:val="none"/>
          <w:lang w:bidi="ar"/>
        </w:rPr>
      </w:pPr>
    </w:p>
    <w:p>
      <w:pPr>
        <w:spacing w:line="360" w:lineRule="auto"/>
        <w:rPr>
          <w:rFonts w:hint="eastAsia" w:ascii="宋体" w:hAnsi="宋体" w:eastAsia="宋体" w:cs="宋体"/>
          <w:b/>
          <w:bCs/>
          <w:color w:val="000000"/>
          <w:sz w:val="21"/>
          <w:szCs w:val="21"/>
          <w:highlight w:val="none"/>
          <w:lang w:bidi="ar"/>
        </w:rPr>
      </w:pPr>
    </w:p>
    <w:p>
      <w:pPr>
        <w:spacing w:line="360" w:lineRule="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bidi="ar"/>
        </w:rPr>
        <w:t>（5）</w:t>
      </w:r>
      <w:r>
        <w:rPr>
          <w:rFonts w:hint="eastAsia" w:ascii="宋体" w:hAnsi="宋体" w:eastAsia="宋体" w:cs="宋体"/>
          <w:b/>
          <w:bCs/>
          <w:color w:val="000000"/>
          <w:sz w:val="21"/>
          <w:szCs w:val="21"/>
          <w:highlight w:val="none"/>
          <w:lang w:eastAsia="zh-CN" w:bidi="ar"/>
        </w:rPr>
        <w:t>投标人</w:t>
      </w:r>
      <w:r>
        <w:rPr>
          <w:rFonts w:hint="eastAsia" w:ascii="宋体" w:hAnsi="宋体" w:eastAsia="宋体" w:cs="宋体"/>
          <w:b/>
          <w:bCs/>
          <w:color w:val="000000"/>
          <w:sz w:val="21"/>
          <w:szCs w:val="21"/>
          <w:highlight w:val="none"/>
          <w:lang w:bidi="ar"/>
        </w:rPr>
        <w:t>针对报价需要说明的其他文件和说明（格式自拟）。</w:t>
      </w:r>
    </w:p>
    <w:sectPr>
      <w:pgSz w:w="11906" w:h="16838"/>
      <w:pgMar w:top="1797" w:right="1440" w:bottom="1797" w:left="1440" w:header="851" w:footer="992" w:gutter="0"/>
      <w:paperSrc/>
      <w:pgNumType w:fmt="decimal"/>
      <w:cols w:space="720" w:num="1"/>
      <w:titlePg/>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rif">
    <w:altName w:val="Segoe Print"/>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NZ8oDmAQAAyAMAAA4AAABkcnMvZTJvRG9jLnhtbK1TzY7TMBC+ I/EOlu802Uq7VFHTFVAtQkKAtPAAruM0lmyP5XGblAeAN+DEhTvP1edg7CRdtFz2wCUZz883830e r28Ha9hRBdTgan61KDlTTkKj3b7mXz7fvVhxhlG4RhhwquYnhfx28/zZuveVWkIHplGBEYjDqvc1 72L0VVGg7JQVuACvHAVbCFZEOoZ90QTRE7o1xbIsb4oeQuMDSIVI3u0Y5BNieAogtK2WagvyYJWL I2pQRkSihJ32yDd52rZVMn5sW1SRmZoT05i/1ITsXfoWm7Wo9kH4TstpBPGUER5xskI7anqB2ooo 2CHof6CslgEQ2riQYIuRSFaEWFyVj7S574RXmQtJjf4iOv4/WPnh+Ckw3dAmcOaEpQs///h+/vn7 /Osbu0ny9B4ryrr3lBeH1zCk1MmP5EyshzbY9Cc+jOIk7ukirhoik6lotVytSgpJis0Hwikeyn3A +FaBZcmoeaDby6KK43uMY+qckro5uNPGkF9UxrGeUK9XL69zxSVE6MZRk8RinDZZcdgNE4UdNCdi Rg+COnYQvnLW0zrU3NH2c2beOVI7bc5shNnYzYZwkgprHjkbzTdx3LCDD3rf5Z1LQ6J/dYg0c6aS xhh7T9PRBWcxpmVMG/T3OWc9PMDNH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jWfKA5gEA AMgDAAAOAAAAAAAAAAEAIAAAACIBAABkcnMvZTJvRG9jLnhtbFBLBQYAAAAABgAGAFkBAAB6BQAA AAA= ">
              <v:fill on="f" focussize="0,0"/>
              <v:stroke on="f" weight="1.2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mjlyHmAQAAyAMAAA4AAABkcnMvZTJvRG9jLnhtbK1TwY7TMBC9 I/EPlu802UrLRlXTFVAtQkKAtPABruM0lmyPNXablA+AP+DEhTvf1e9g7CRdtFz2wCUZe2bezHsz Xt8O1rCjwqDB1fxqUXKmnIRGu33Nv3y+e1FxFqJwjTDgVM1PKvDbzfNn696v1BI6MI1CRiAurHpf 8y5GvyqKIDtlRViAV46cLaAVkY64LxoUPaFbUyzL8mXRAzYeQaoQ6HY7OvmEiE8BhLbVUm1BHqxy cURFZUQkSqHTPvBN7rZtlYwf2zaoyEzNiWnMXypC9i59i81arPYofKfl1IJ4SguPOFmhHRW9QG1F FOyA+h8oqyVCgDYuJNhiJJIVIRZX5SNt7jvhVeZCUgd/ET38P1j54fgJmW5qvuTMCUsDP//4fv75 +/zrG7tJ8vQ+rCjq3lNcHF7DQEsz3we6TKyHFm36Ex9GfhL3dBFXDZHJlFQtq6oklyTffCD84iHd Y4hvFViWjJojTS+LKo7vQxxD55BUzcGdNiZP0DjWE+p1dXOdMy4uQjeOiiQWY7fJisNumKjtoDkR M3oQVLED/MpZT+tQc0fbz5l550jttDmzgbOxmw3hJCXWPHI2mm/iuGEHj3rf5Z1L/Qb/6hCp50wl tTHWnrqjAWcxpmVMG/T3OUc9PMDNH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5o5ch5gEA AMgDAAAOAAAAAAAAAAEAIAAAACIBAABkcnMvZTJvRG9jLnhtbFBLBQYAAAAABgAGAFkBAAB6BQAA AAA= ">
              <v:fill on="f" focussize="0,0"/>
              <v:stroke on="f" weight="1.2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7DF2FCA"/>
    <w:multiLevelType w:val="singleLevel"/>
    <w:tmpl w:val="E7DF2FCA"/>
    <w:lvl w:ilvl="0" w:tentative="0">
      <w:start w:val="12"/>
      <w:numFmt w:val="decimal"/>
      <w:suff w:val="nothing"/>
      <w:lvlText w:val="（%1）"/>
      <w:lvlJc w:val="left"/>
    </w:lvl>
  </w:abstractNum>
  <w:abstractNum w:abstractNumId="3">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5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upperLetter"/>
      <w:suff w:val="nothing"/>
      <w:lvlText w:val="%1、"/>
      <w:lvlJc w:val="left"/>
    </w:lvl>
  </w:abstractNum>
  <w:abstractNum w:abstractNumId="5">
    <w:nsid w:val="0000000E"/>
    <w:multiLevelType w:val="singleLevel"/>
    <w:tmpl w:val="0000000E"/>
    <w:lvl w:ilvl="0" w:tentative="0">
      <w:start w:val="1"/>
      <w:numFmt w:val="decimal"/>
      <w:suff w:val="nothing"/>
      <w:lvlText w:val="%1."/>
      <w:lvlJc w:val="left"/>
    </w:lvl>
  </w:abstractNum>
  <w:abstractNum w:abstractNumId="6">
    <w:nsid w:val="00000011"/>
    <w:multiLevelType w:val="multilevel"/>
    <w:tmpl w:val="00000011"/>
    <w:lvl w:ilvl="0" w:tentative="0">
      <w:start w:val="1"/>
      <w:numFmt w:val="decimal"/>
      <w:pStyle w:val="17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singleLevel"/>
    <w:tmpl w:val="00000014"/>
    <w:lvl w:ilvl="0" w:tentative="0">
      <w:start w:val="5"/>
      <w:numFmt w:val="chineseCounting"/>
      <w:suff w:val="nothing"/>
      <w:lvlText w:val="%1、"/>
      <w:lvlJc w:val="left"/>
    </w:lvl>
  </w:abstractNum>
  <w:abstractNum w:abstractNumId="8">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60"/>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9">
    <w:nsid w:val="00000020"/>
    <w:multiLevelType w:val="singleLevel"/>
    <w:tmpl w:val="00000020"/>
    <w:lvl w:ilvl="0" w:tentative="0">
      <w:start w:val="1"/>
      <w:numFmt w:val="chineseCounting"/>
      <w:suff w:val="nothing"/>
      <w:lvlText w:val="（%1）"/>
      <w:lvlJc w:val="left"/>
    </w:lvl>
  </w:abstractNum>
  <w:abstractNum w:abstractNumId="10">
    <w:nsid w:val="00000022"/>
    <w:multiLevelType w:val="multilevel"/>
    <w:tmpl w:val="00000022"/>
    <w:lvl w:ilvl="0" w:tentative="0">
      <w:start w:val="1"/>
      <w:numFmt w:val="decimal"/>
      <w:pStyle w:val="21"/>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1">
    <w:nsid w:val="00000023"/>
    <w:multiLevelType w:val="singleLevel"/>
    <w:tmpl w:val="00000023"/>
    <w:lvl w:ilvl="0" w:tentative="0">
      <w:start w:val="1"/>
      <w:numFmt w:val="decimal"/>
      <w:lvlText w:val="%1."/>
      <w:lvlJc w:val="left"/>
      <w:pPr>
        <w:tabs>
          <w:tab w:val="left" w:pos="312"/>
        </w:tabs>
      </w:pPr>
    </w:lvl>
  </w:abstractNum>
  <w:abstractNum w:abstractNumId="12">
    <w:nsid w:val="00000024"/>
    <w:multiLevelType w:val="multilevel"/>
    <w:tmpl w:val="00000024"/>
    <w:lvl w:ilvl="0" w:tentative="0">
      <w:start w:val="1"/>
      <w:numFmt w:val="decimal"/>
      <w:pStyle w:val="171"/>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3">
    <w:nsid w:val="00000025"/>
    <w:multiLevelType w:val="singleLevel"/>
    <w:tmpl w:val="00000025"/>
    <w:lvl w:ilvl="0" w:tentative="0">
      <w:start w:val="1"/>
      <w:numFmt w:val="decimal"/>
      <w:suff w:val="nothing"/>
      <w:lvlText w:val="（%1）"/>
      <w:lvlJc w:val="left"/>
    </w:lvl>
  </w:abstractNum>
  <w:abstractNum w:abstractNumId="14">
    <w:nsid w:val="00000026"/>
    <w:multiLevelType w:val="singleLevel"/>
    <w:tmpl w:val="00000026"/>
    <w:lvl w:ilvl="0" w:tentative="0">
      <w:start w:val="2"/>
      <w:numFmt w:val="decimal"/>
      <w:suff w:val="nothing"/>
      <w:lvlText w:val="（%1）"/>
      <w:lvlJc w:val="left"/>
    </w:lvl>
  </w:abstractNum>
  <w:abstractNum w:abstractNumId="15">
    <w:nsid w:val="0FFB18D4"/>
    <w:multiLevelType w:val="singleLevel"/>
    <w:tmpl w:val="0FFB18D4"/>
    <w:lvl w:ilvl="0" w:tentative="0">
      <w:start w:val="1"/>
      <w:numFmt w:val="decimal"/>
      <w:suff w:val="nothing"/>
      <w:lvlText w:val="（%1）"/>
      <w:lvlJc w:val="left"/>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5950E9B0"/>
    <w:multiLevelType w:val="singleLevel"/>
    <w:tmpl w:val="5950E9B0"/>
    <w:lvl w:ilvl="0" w:tentative="0">
      <w:start w:val="2"/>
      <w:numFmt w:val="decimal"/>
      <w:suff w:val="nothing"/>
      <w:lvlText w:val="%1、"/>
      <w:lvlJc w:val="left"/>
    </w:lvl>
  </w:abstractNum>
  <w:abstractNum w:abstractNumId="18">
    <w:nsid w:val="59F1C7B7"/>
    <w:multiLevelType w:val="singleLevel"/>
    <w:tmpl w:val="59F1C7B7"/>
    <w:lvl w:ilvl="0" w:tentative="0">
      <w:start w:val="4"/>
      <w:numFmt w:val="chineseCounting"/>
      <w:suff w:val="nothing"/>
      <w:lvlText w:val="（%1）"/>
      <w:lvlJc w:val="left"/>
    </w:lvl>
  </w:abstractNum>
  <w:abstractNum w:abstractNumId="19">
    <w:nsid w:val="59F577D8"/>
    <w:multiLevelType w:val="multilevel"/>
    <w:tmpl w:val="59F577D8"/>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abstractNum w:abstractNumId="20">
    <w:nsid w:val="59FED34C"/>
    <w:multiLevelType w:val="multilevel"/>
    <w:tmpl w:val="59FED34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abstractNum w:abstractNumId="22">
    <w:nsid w:val="5A0319D4"/>
    <w:multiLevelType w:val="singleLevel"/>
    <w:tmpl w:val="5A0319D4"/>
    <w:lvl w:ilvl="0" w:tentative="0">
      <w:start w:val="1"/>
      <w:numFmt w:val="decimal"/>
      <w:suff w:val="nothing"/>
      <w:lvlText w:val="（%1）"/>
      <w:lvlJc w:val="left"/>
    </w:lvl>
  </w:abstractNum>
  <w:abstractNum w:abstractNumId="23">
    <w:nsid w:val="5A031A06"/>
    <w:multiLevelType w:val="singleLevel"/>
    <w:tmpl w:val="5A031A06"/>
    <w:lvl w:ilvl="0" w:tentative="0">
      <w:start w:val="1"/>
      <w:numFmt w:val="decimal"/>
      <w:suff w:val="nothing"/>
      <w:lvlText w:val="%1）"/>
      <w:lvlJc w:val="left"/>
    </w:lvl>
  </w:abstractNum>
  <w:abstractNum w:abstractNumId="24">
    <w:nsid w:val="6AB856EA"/>
    <w:multiLevelType w:val="multilevel"/>
    <w:tmpl w:val="6AB856EA"/>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0"/>
  </w:num>
  <w:num w:numId="2">
    <w:abstractNumId w:val="3"/>
  </w:num>
  <w:num w:numId="3">
    <w:abstractNumId w:val="8"/>
  </w:num>
  <w:num w:numId="4">
    <w:abstractNumId w:val="12"/>
  </w:num>
  <w:num w:numId="5">
    <w:abstractNumId w:val="6"/>
  </w:num>
  <w:num w:numId="6">
    <w:abstractNumId w:val="13"/>
  </w:num>
  <w:num w:numId="7">
    <w:abstractNumId w:val="15"/>
  </w:num>
  <w:num w:numId="8">
    <w:abstractNumId w:val="20"/>
  </w:num>
  <w:num w:numId="9">
    <w:abstractNumId w:val="11"/>
  </w:num>
  <w:num w:numId="10">
    <w:abstractNumId w:val="19"/>
  </w:num>
  <w:num w:numId="11">
    <w:abstractNumId w:val="16"/>
  </w:num>
  <w:num w:numId="12">
    <w:abstractNumId w:val="17"/>
  </w:num>
  <w:num w:numId="13">
    <w:abstractNumId w:val="7"/>
  </w:num>
  <w:num w:numId="14">
    <w:abstractNumId w:val="9"/>
  </w:num>
  <w:num w:numId="15">
    <w:abstractNumId w:val="4"/>
  </w:num>
  <w:num w:numId="16">
    <w:abstractNumId w:val="24"/>
  </w:num>
  <w:num w:numId="17">
    <w:abstractNumId w:val="18"/>
  </w:num>
  <w:num w:numId="18">
    <w:abstractNumId w:val="22"/>
  </w:num>
  <w:num w:numId="19">
    <w:abstractNumId w:val="23"/>
  </w:num>
  <w:num w:numId="20">
    <w:abstractNumId w:val="14"/>
  </w:num>
  <w:num w:numId="21">
    <w:abstractNumId w:val="1"/>
  </w:num>
  <w:num w:numId="22">
    <w:abstractNumId w:val="0"/>
  </w:num>
  <w:num w:numId="23">
    <w:abstractNumId w:val="2"/>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E60"/>
    <w:rsid w:val="001512F0"/>
    <w:rsid w:val="001541A3"/>
    <w:rsid w:val="00173CBF"/>
    <w:rsid w:val="001758AD"/>
    <w:rsid w:val="001905D8"/>
    <w:rsid w:val="001A0375"/>
    <w:rsid w:val="001A5C76"/>
    <w:rsid w:val="001B2E7F"/>
    <w:rsid w:val="001B521D"/>
    <w:rsid w:val="001C11AA"/>
    <w:rsid w:val="001C6605"/>
    <w:rsid w:val="001E3E44"/>
    <w:rsid w:val="00210449"/>
    <w:rsid w:val="00215A54"/>
    <w:rsid w:val="00223AFA"/>
    <w:rsid w:val="00243730"/>
    <w:rsid w:val="00245817"/>
    <w:rsid w:val="00255A5F"/>
    <w:rsid w:val="0025694B"/>
    <w:rsid w:val="00274BF9"/>
    <w:rsid w:val="00280CAB"/>
    <w:rsid w:val="002839CD"/>
    <w:rsid w:val="002925B0"/>
    <w:rsid w:val="002F3B87"/>
    <w:rsid w:val="00314C94"/>
    <w:rsid w:val="0033238B"/>
    <w:rsid w:val="00342694"/>
    <w:rsid w:val="00347105"/>
    <w:rsid w:val="00366FCF"/>
    <w:rsid w:val="00382EE0"/>
    <w:rsid w:val="0038578D"/>
    <w:rsid w:val="003B39BC"/>
    <w:rsid w:val="003C0AF4"/>
    <w:rsid w:val="003C1CF4"/>
    <w:rsid w:val="003C63AB"/>
    <w:rsid w:val="003C7FA7"/>
    <w:rsid w:val="003D3F33"/>
    <w:rsid w:val="00400F93"/>
    <w:rsid w:val="004200E3"/>
    <w:rsid w:val="0042033A"/>
    <w:rsid w:val="00445EAF"/>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DCD"/>
    <w:rsid w:val="005B4C1A"/>
    <w:rsid w:val="005B578C"/>
    <w:rsid w:val="005C5E32"/>
    <w:rsid w:val="005F5FF4"/>
    <w:rsid w:val="0060060A"/>
    <w:rsid w:val="00620B78"/>
    <w:rsid w:val="00645646"/>
    <w:rsid w:val="006521F0"/>
    <w:rsid w:val="00665A31"/>
    <w:rsid w:val="00674F90"/>
    <w:rsid w:val="00683347"/>
    <w:rsid w:val="00691BB2"/>
    <w:rsid w:val="006D12DA"/>
    <w:rsid w:val="006D2B52"/>
    <w:rsid w:val="006E3201"/>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73BE"/>
    <w:rsid w:val="009C7F34"/>
    <w:rsid w:val="009D6C21"/>
    <w:rsid w:val="009E39FD"/>
    <w:rsid w:val="00A20E0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E1120F"/>
    <w:rsid w:val="00E56199"/>
    <w:rsid w:val="00E61B6D"/>
    <w:rsid w:val="00E709C6"/>
    <w:rsid w:val="00E87AF1"/>
    <w:rsid w:val="00E90FD0"/>
    <w:rsid w:val="00EA463E"/>
    <w:rsid w:val="00EB35E1"/>
    <w:rsid w:val="00EB6490"/>
    <w:rsid w:val="00EB678F"/>
    <w:rsid w:val="00EF2DF5"/>
    <w:rsid w:val="00F02EAE"/>
    <w:rsid w:val="00F07786"/>
    <w:rsid w:val="00F27203"/>
    <w:rsid w:val="00F416F4"/>
    <w:rsid w:val="00F71A3E"/>
    <w:rsid w:val="00FE35DC"/>
    <w:rsid w:val="00FF1B26"/>
    <w:rsid w:val="01541287"/>
    <w:rsid w:val="018F52CB"/>
    <w:rsid w:val="022B55EB"/>
    <w:rsid w:val="023A2572"/>
    <w:rsid w:val="026704F1"/>
    <w:rsid w:val="031E666F"/>
    <w:rsid w:val="034C6E41"/>
    <w:rsid w:val="03886A90"/>
    <w:rsid w:val="042A13CF"/>
    <w:rsid w:val="050965C3"/>
    <w:rsid w:val="05387ECA"/>
    <w:rsid w:val="0594278A"/>
    <w:rsid w:val="05AC4426"/>
    <w:rsid w:val="05AE3847"/>
    <w:rsid w:val="05DC5310"/>
    <w:rsid w:val="063F4B76"/>
    <w:rsid w:val="06AE1539"/>
    <w:rsid w:val="06F41689"/>
    <w:rsid w:val="07140325"/>
    <w:rsid w:val="08006815"/>
    <w:rsid w:val="080A3E1C"/>
    <w:rsid w:val="08BB6C88"/>
    <w:rsid w:val="08D244A8"/>
    <w:rsid w:val="090B21AC"/>
    <w:rsid w:val="093C424D"/>
    <w:rsid w:val="09920DB0"/>
    <w:rsid w:val="09B55F91"/>
    <w:rsid w:val="0ABA3A59"/>
    <w:rsid w:val="0AE82706"/>
    <w:rsid w:val="0AE8785D"/>
    <w:rsid w:val="0B43606F"/>
    <w:rsid w:val="0B7863DB"/>
    <w:rsid w:val="0B8F3A0C"/>
    <w:rsid w:val="0BBA6B30"/>
    <w:rsid w:val="0C142450"/>
    <w:rsid w:val="0C570C5F"/>
    <w:rsid w:val="0C747B49"/>
    <w:rsid w:val="0C9C4B44"/>
    <w:rsid w:val="0CC12870"/>
    <w:rsid w:val="0CC66D4C"/>
    <w:rsid w:val="0D245CFE"/>
    <w:rsid w:val="0D25762A"/>
    <w:rsid w:val="0D650680"/>
    <w:rsid w:val="0E093E59"/>
    <w:rsid w:val="0E400E48"/>
    <w:rsid w:val="0ED434F5"/>
    <w:rsid w:val="0EE53B0D"/>
    <w:rsid w:val="0F95263D"/>
    <w:rsid w:val="0FC42AB2"/>
    <w:rsid w:val="0FCA16C2"/>
    <w:rsid w:val="104957CA"/>
    <w:rsid w:val="10D54448"/>
    <w:rsid w:val="10DD1069"/>
    <w:rsid w:val="11366CE3"/>
    <w:rsid w:val="113D4D5F"/>
    <w:rsid w:val="117A4938"/>
    <w:rsid w:val="11994D29"/>
    <w:rsid w:val="11C76FCD"/>
    <w:rsid w:val="11D1448A"/>
    <w:rsid w:val="12B332CD"/>
    <w:rsid w:val="12C82534"/>
    <w:rsid w:val="12F71501"/>
    <w:rsid w:val="13104DF0"/>
    <w:rsid w:val="133203CD"/>
    <w:rsid w:val="134C59C3"/>
    <w:rsid w:val="13921A3A"/>
    <w:rsid w:val="13A9115B"/>
    <w:rsid w:val="13E25B79"/>
    <w:rsid w:val="141D3733"/>
    <w:rsid w:val="144569B0"/>
    <w:rsid w:val="14931E55"/>
    <w:rsid w:val="14AE7E8C"/>
    <w:rsid w:val="14B05FC8"/>
    <w:rsid w:val="14CB4227"/>
    <w:rsid w:val="14D22406"/>
    <w:rsid w:val="152902FA"/>
    <w:rsid w:val="15AC15B0"/>
    <w:rsid w:val="1669478E"/>
    <w:rsid w:val="16EE0B33"/>
    <w:rsid w:val="17F46A26"/>
    <w:rsid w:val="180513A4"/>
    <w:rsid w:val="181C3669"/>
    <w:rsid w:val="18351DF5"/>
    <w:rsid w:val="185C54ED"/>
    <w:rsid w:val="18900A1F"/>
    <w:rsid w:val="189A1D2D"/>
    <w:rsid w:val="18B004D2"/>
    <w:rsid w:val="18D77B2C"/>
    <w:rsid w:val="18E3598D"/>
    <w:rsid w:val="19197A55"/>
    <w:rsid w:val="191C7B6F"/>
    <w:rsid w:val="193627CE"/>
    <w:rsid w:val="19A44CF9"/>
    <w:rsid w:val="19B62055"/>
    <w:rsid w:val="1A145DAD"/>
    <w:rsid w:val="1A427151"/>
    <w:rsid w:val="1A9E5F0A"/>
    <w:rsid w:val="1AF554C1"/>
    <w:rsid w:val="1B24098C"/>
    <w:rsid w:val="1B7D7E0A"/>
    <w:rsid w:val="1B9204B8"/>
    <w:rsid w:val="1BAD70CA"/>
    <w:rsid w:val="1C287B68"/>
    <w:rsid w:val="1C394BA0"/>
    <w:rsid w:val="1CC5072A"/>
    <w:rsid w:val="1CC86CD8"/>
    <w:rsid w:val="1CFC62AA"/>
    <w:rsid w:val="1DCD45BF"/>
    <w:rsid w:val="1E0A6632"/>
    <w:rsid w:val="1EA546BC"/>
    <w:rsid w:val="1EB559EB"/>
    <w:rsid w:val="1F071E87"/>
    <w:rsid w:val="1F692DA0"/>
    <w:rsid w:val="1F8938D2"/>
    <w:rsid w:val="1FED3477"/>
    <w:rsid w:val="1FF041B3"/>
    <w:rsid w:val="201C60D1"/>
    <w:rsid w:val="2050604D"/>
    <w:rsid w:val="2086408C"/>
    <w:rsid w:val="20EC6548"/>
    <w:rsid w:val="21443153"/>
    <w:rsid w:val="21D17878"/>
    <w:rsid w:val="22D563FC"/>
    <w:rsid w:val="22E920A8"/>
    <w:rsid w:val="234C2C81"/>
    <w:rsid w:val="23AC7DBD"/>
    <w:rsid w:val="23B62477"/>
    <w:rsid w:val="23BE5EC6"/>
    <w:rsid w:val="24C9597C"/>
    <w:rsid w:val="252A598D"/>
    <w:rsid w:val="2613381C"/>
    <w:rsid w:val="268320DE"/>
    <w:rsid w:val="26CE10F9"/>
    <w:rsid w:val="276A69F2"/>
    <w:rsid w:val="277C4D83"/>
    <w:rsid w:val="27B61629"/>
    <w:rsid w:val="27E240BC"/>
    <w:rsid w:val="27EA3D19"/>
    <w:rsid w:val="28375B92"/>
    <w:rsid w:val="28841280"/>
    <w:rsid w:val="28C8622D"/>
    <w:rsid w:val="292F7B3E"/>
    <w:rsid w:val="29A11B13"/>
    <w:rsid w:val="29BE3592"/>
    <w:rsid w:val="29FE48A2"/>
    <w:rsid w:val="2A193C1E"/>
    <w:rsid w:val="2A3322EC"/>
    <w:rsid w:val="2A4E2046"/>
    <w:rsid w:val="2B032350"/>
    <w:rsid w:val="2B597049"/>
    <w:rsid w:val="2B6B332B"/>
    <w:rsid w:val="2B6F0B2B"/>
    <w:rsid w:val="2B7C08CD"/>
    <w:rsid w:val="2BA151BE"/>
    <w:rsid w:val="2C1962CA"/>
    <w:rsid w:val="2C8213ED"/>
    <w:rsid w:val="2CC87CCD"/>
    <w:rsid w:val="2CD44ED2"/>
    <w:rsid w:val="2D5015D1"/>
    <w:rsid w:val="2D7E2021"/>
    <w:rsid w:val="2DF579EA"/>
    <w:rsid w:val="2E673CB7"/>
    <w:rsid w:val="2E936F3F"/>
    <w:rsid w:val="2E97180F"/>
    <w:rsid w:val="2ED67ACD"/>
    <w:rsid w:val="2EDB17B3"/>
    <w:rsid w:val="2F272596"/>
    <w:rsid w:val="2FA40A66"/>
    <w:rsid w:val="2FAF30A7"/>
    <w:rsid w:val="2FD03A0D"/>
    <w:rsid w:val="309A3846"/>
    <w:rsid w:val="30B314C5"/>
    <w:rsid w:val="30CD1ECF"/>
    <w:rsid w:val="30E93409"/>
    <w:rsid w:val="31B62EC3"/>
    <w:rsid w:val="31BE6BB0"/>
    <w:rsid w:val="323205BB"/>
    <w:rsid w:val="338776A9"/>
    <w:rsid w:val="33DE1652"/>
    <w:rsid w:val="34534DD2"/>
    <w:rsid w:val="347A6CDA"/>
    <w:rsid w:val="34BE1741"/>
    <w:rsid w:val="34F74ED3"/>
    <w:rsid w:val="352617E5"/>
    <w:rsid w:val="35644F0A"/>
    <w:rsid w:val="358D569A"/>
    <w:rsid w:val="35D31CC0"/>
    <w:rsid w:val="35D93DE0"/>
    <w:rsid w:val="35E70196"/>
    <w:rsid w:val="3621534E"/>
    <w:rsid w:val="36402AD5"/>
    <w:rsid w:val="369040B0"/>
    <w:rsid w:val="36927FE6"/>
    <w:rsid w:val="36AB0522"/>
    <w:rsid w:val="375249C3"/>
    <w:rsid w:val="3816529E"/>
    <w:rsid w:val="3818493A"/>
    <w:rsid w:val="384C71EC"/>
    <w:rsid w:val="388A72CA"/>
    <w:rsid w:val="389D17EE"/>
    <w:rsid w:val="392C1B16"/>
    <w:rsid w:val="394A1CC0"/>
    <w:rsid w:val="3972724D"/>
    <w:rsid w:val="398712D6"/>
    <w:rsid w:val="398F5CF6"/>
    <w:rsid w:val="399559B4"/>
    <w:rsid w:val="39AE3C5B"/>
    <w:rsid w:val="39DB0CFD"/>
    <w:rsid w:val="3A106AEE"/>
    <w:rsid w:val="3A1367E2"/>
    <w:rsid w:val="3A4234A1"/>
    <w:rsid w:val="3B066C27"/>
    <w:rsid w:val="3BEA42EB"/>
    <w:rsid w:val="3CA8251F"/>
    <w:rsid w:val="3D012FF0"/>
    <w:rsid w:val="3D171DBE"/>
    <w:rsid w:val="3D566B14"/>
    <w:rsid w:val="3D7755B8"/>
    <w:rsid w:val="3D98307D"/>
    <w:rsid w:val="3D986515"/>
    <w:rsid w:val="3DAD1611"/>
    <w:rsid w:val="3E2478A0"/>
    <w:rsid w:val="3E3C56F0"/>
    <w:rsid w:val="3E40638B"/>
    <w:rsid w:val="3F7C7853"/>
    <w:rsid w:val="401D0250"/>
    <w:rsid w:val="403432F4"/>
    <w:rsid w:val="40A650D2"/>
    <w:rsid w:val="4117092B"/>
    <w:rsid w:val="417D1B9C"/>
    <w:rsid w:val="41E40EED"/>
    <w:rsid w:val="423A128D"/>
    <w:rsid w:val="42AF6567"/>
    <w:rsid w:val="431112BA"/>
    <w:rsid w:val="43256D1E"/>
    <w:rsid w:val="437A12E7"/>
    <w:rsid w:val="445115AC"/>
    <w:rsid w:val="449D59A3"/>
    <w:rsid w:val="457263CD"/>
    <w:rsid w:val="45C061D6"/>
    <w:rsid w:val="46E61B61"/>
    <w:rsid w:val="47097F61"/>
    <w:rsid w:val="47402699"/>
    <w:rsid w:val="476F1912"/>
    <w:rsid w:val="48851A5F"/>
    <w:rsid w:val="48D6433C"/>
    <w:rsid w:val="492E62A1"/>
    <w:rsid w:val="499003F2"/>
    <w:rsid w:val="4A75577A"/>
    <w:rsid w:val="4AA37D17"/>
    <w:rsid w:val="4AD1133C"/>
    <w:rsid w:val="4AED0613"/>
    <w:rsid w:val="4B0B3AC9"/>
    <w:rsid w:val="4C0940B0"/>
    <w:rsid w:val="4C9E1C5B"/>
    <w:rsid w:val="4CA42B81"/>
    <w:rsid w:val="4CBB2CCE"/>
    <w:rsid w:val="4CFF27E8"/>
    <w:rsid w:val="4D211BBF"/>
    <w:rsid w:val="4DC41B49"/>
    <w:rsid w:val="4DDD58E5"/>
    <w:rsid w:val="4E42531F"/>
    <w:rsid w:val="4E5C3DB1"/>
    <w:rsid w:val="4E6E0585"/>
    <w:rsid w:val="4E8C4BD2"/>
    <w:rsid w:val="4EA050A0"/>
    <w:rsid w:val="4F0F747D"/>
    <w:rsid w:val="4F2C7A9E"/>
    <w:rsid w:val="501F5E35"/>
    <w:rsid w:val="504E7974"/>
    <w:rsid w:val="50587ADE"/>
    <w:rsid w:val="50C81CCA"/>
    <w:rsid w:val="50D22F32"/>
    <w:rsid w:val="50F422EF"/>
    <w:rsid w:val="516809B2"/>
    <w:rsid w:val="51736A67"/>
    <w:rsid w:val="51984ADA"/>
    <w:rsid w:val="51A12F2B"/>
    <w:rsid w:val="51BD354A"/>
    <w:rsid w:val="51E5580D"/>
    <w:rsid w:val="520E2EF6"/>
    <w:rsid w:val="52143320"/>
    <w:rsid w:val="52316BEF"/>
    <w:rsid w:val="52325304"/>
    <w:rsid w:val="527B2B39"/>
    <w:rsid w:val="53023764"/>
    <w:rsid w:val="534B3C07"/>
    <w:rsid w:val="53510C30"/>
    <w:rsid w:val="5374606B"/>
    <w:rsid w:val="5381416F"/>
    <w:rsid w:val="53872D96"/>
    <w:rsid w:val="544C0BBE"/>
    <w:rsid w:val="54B809E6"/>
    <w:rsid w:val="550117B4"/>
    <w:rsid w:val="55025880"/>
    <w:rsid w:val="55772F7D"/>
    <w:rsid w:val="55961D0E"/>
    <w:rsid w:val="56381EF6"/>
    <w:rsid w:val="56C740B3"/>
    <w:rsid w:val="574D5590"/>
    <w:rsid w:val="57AC7B7D"/>
    <w:rsid w:val="58183F03"/>
    <w:rsid w:val="58810EAC"/>
    <w:rsid w:val="58B764A3"/>
    <w:rsid w:val="58DC65F8"/>
    <w:rsid w:val="591257CE"/>
    <w:rsid w:val="593340F4"/>
    <w:rsid w:val="59B501F6"/>
    <w:rsid w:val="59B63F00"/>
    <w:rsid w:val="5AED3D30"/>
    <w:rsid w:val="5B357636"/>
    <w:rsid w:val="5B7A10F7"/>
    <w:rsid w:val="5BD021AA"/>
    <w:rsid w:val="5C0461B5"/>
    <w:rsid w:val="5C151F37"/>
    <w:rsid w:val="5C1904FE"/>
    <w:rsid w:val="5C296249"/>
    <w:rsid w:val="5C3754AC"/>
    <w:rsid w:val="5CAC5490"/>
    <w:rsid w:val="5CD17C2A"/>
    <w:rsid w:val="5CF52F29"/>
    <w:rsid w:val="5D487BDE"/>
    <w:rsid w:val="5EEC0A66"/>
    <w:rsid w:val="5F093FB7"/>
    <w:rsid w:val="5F565D68"/>
    <w:rsid w:val="60182E5F"/>
    <w:rsid w:val="60626BC9"/>
    <w:rsid w:val="60D86A6F"/>
    <w:rsid w:val="617F2910"/>
    <w:rsid w:val="61EB0D3C"/>
    <w:rsid w:val="62AE6A16"/>
    <w:rsid w:val="641C629E"/>
    <w:rsid w:val="643A5B47"/>
    <w:rsid w:val="645A1DBD"/>
    <w:rsid w:val="64907893"/>
    <w:rsid w:val="64B81626"/>
    <w:rsid w:val="65101E77"/>
    <w:rsid w:val="65C45F5A"/>
    <w:rsid w:val="66FC04A4"/>
    <w:rsid w:val="670A1FD9"/>
    <w:rsid w:val="6715798F"/>
    <w:rsid w:val="67501632"/>
    <w:rsid w:val="675B1B08"/>
    <w:rsid w:val="682346D6"/>
    <w:rsid w:val="684575DA"/>
    <w:rsid w:val="684E499C"/>
    <w:rsid w:val="685E6316"/>
    <w:rsid w:val="688C49F5"/>
    <w:rsid w:val="68926C88"/>
    <w:rsid w:val="68C305E7"/>
    <w:rsid w:val="68DB5239"/>
    <w:rsid w:val="693A35B5"/>
    <w:rsid w:val="69681038"/>
    <w:rsid w:val="69C7285E"/>
    <w:rsid w:val="6A905B6D"/>
    <w:rsid w:val="6B7A0050"/>
    <w:rsid w:val="6BE23C30"/>
    <w:rsid w:val="6C047B52"/>
    <w:rsid w:val="6C134034"/>
    <w:rsid w:val="6C50079B"/>
    <w:rsid w:val="6C8F30E6"/>
    <w:rsid w:val="6D004DA8"/>
    <w:rsid w:val="6D543DB3"/>
    <w:rsid w:val="6D773FDC"/>
    <w:rsid w:val="6D85683B"/>
    <w:rsid w:val="6D9B22AA"/>
    <w:rsid w:val="6E232AB3"/>
    <w:rsid w:val="6E3F132C"/>
    <w:rsid w:val="6E7C53C1"/>
    <w:rsid w:val="6E861F5A"/>
    <w:rsid w:val="6E8B41A2"/>
    <w:rsid w:val="6EBF2C8C"/>
    <w:rsid w:val="6EFD1C95"/>
    <w:rsid w:val="701E3562"/>
    <w:rsid w:val="702B63B0"/>
    <w:rsid w:val="70545562"/>
    <w:rsid w:val="70926E7B"/>
    <w:rsid w:val="70C8609C"/>
    <w:rsid w:val="71437115"/>
    <w:rsid w:val="720C4851"/>
    <w:rsid w:val="720F67A0"/>
    <w:rsid w:val="725125B9"/>
    <w:rsid w:val="73482173"/>
    <w:rsid w:val="738D0387"/>
    <w:rsid w:val="739A2518"/>
    <w:rsid w:val="73A62B08"/>
    <w:rsid w:val="74376210"/>
    <w:rsid w:val="74401536"/>
    <w:rsid w:val="747108A9"/>
    <w:rsid w:val="74760969"/>
    <w:rsid w:val="74BD5147"/>
    <w:rsid w:val="74D63690"/>
    <w:rsid w:val="74E018B8"/>
    <w:rsid w:val="75AE1DB9"/>
    <w:rsid w:val="75E97311"/>
    <w:rsid w:val="76330AED"/>
    <w:rsid w:val="77034827"/>
    <w:rsid w:val="770D4210"/>
    <w:rsid w:val="77492CFF"/>
    <w:rsid w:val="778441C8"/>
    <w:rsid w:val="778766B4"/>
    <w:rsid w:val="78203E5B"/>
    <w:rsid w:val="78EC5C27"/>
    <w:rsid w:val="7AA1053C"/>
    <w:rsid w:val="7AAF00AA"/>
    <w:rsid w:val="7BB11A35"/>
    <w:rsid w:val="7C1C2408"/>
    <w:rsid w:val="7C2E4B32"/>
    <w:rsid w:val="7C90027D"/>
    <w:rsid w:val="7C914545"/>
    <w:rsid w:val="7CFC412C"/>
    <w:rsid w:val="7CFF038B"/>
    <w:rsid w:val="7D227A85"/>
    <w:rsid w:val="7DF94455"/>
    <w:rsid w:val="7E190BAB"/>
    <w:rsid w:val="7EE0537C"/>
    <w:rsid w:val="7EFD57D3"/>
    <w:rsid w:val="7F187E12"/>
    <w:rsid w:val="7F93124C"/>
    <w:rsid w:val="7FAE01D6"/>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08"/>
    <w:qFormat/>
    <w:uiPriority w:val="0"/>
    <w:pPr>
      <w:keepNext/>
      <w:keepLines/>
      <w:spacing w:before="340" w:beforeLines="0" w:after="330" w:afterLines="0" w:line="576" w:lineRule="auto"/>
      <w:outlineLvl w:val="0"/>
    </w:pPr>
    <w:rPr>
      <w:rFonts w:ascii="Tahoma" w:hAnsi="Tahoma"/>
      <w:b/>
      <w:kern w:val="44"/>
      <w:sz w:val="44"/>
      <w:szCs w:val="44"/>
    </w:rPr>
  </w:style>
  <w:style w:type="paragraph" w:styleId="2">
    <w:name w:val="heading 2"/>
    <w:basedOn w:val="1"/>
    <w:next w:val="3"/>
    <w:link w:val="126"/>
    <w:qFormat/>
    <w:uiPriority w:val="0"/>
    <w:pPr>
      <w:keepNext/>
      <w:keepLines/>
      <w:spacing w:before="260" w:beforeLines="0" w:after="260" w:afterLines="0" w:line="413" w:lineRule="auto"/>
      <w:outlineLvl w:val="1"/>
    </w:pPr>
    <w:rPr>
      <w:rFonts w:ascii="Arial" w:hAnsi="Arial" w:eastAsia="黑体"/>
      <w:b/>
      <w:sz w:val="32"/>
      <w:szCs w:val="32"/>
    </w:rPr>
  </w:style>
  <w:style w:type="paragraph" w:styleId="5">
    <w:name w:val="heading 3"/>
    <w:basedOn w:val="1"/>
    <w:next w:val="1"/>
    <w:link w:val="130"/>
    <w:qFormat/>
    <w:uiPriority w:val="0"/>
    <w:pPr>
      <w:keepNext/>
      <w:keepLines/>
      <w:spacing w:before="260" w:beforeLines="0" w:after="260" w:afterLines="0" w:line="416" w:lineRule="auto"/>
      <w:outlineLvl w:val="2"/>
    </w:pPr>
    <w:rPr>
      <w:b/>
      <w:sz w:val="32"/>
      <w:szCs w:val="20"/>
    </w:rPr>
  </w:style>
  <w:style w:type="paragraph" w:styleId="6">
    <w:name w:val="heading 4"/>
    <w:basedOn w:val="1"/>
    <w:next w:val="1"/>
    <w:link w:val="118"/>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7">
    <w:name w:val="heading 5"/>
    <w:basedOn w:val="8"/>
    <w:next w:val="3"/>
    <w:link w:val="104"/>
    <w:qFormat/>
    <w:uiPriority w:val="0"/>
    <w:pPr>
      <w:keepNext/>
      <w:keepLines/>
      <w:spacing w:before="280" w:beforeLines="0" w:beforeAutospacing="0" w:after="290" w:afterLines="0" w:afterAutospacing="0" w:line="372" w:lineRule="auto"/>
      <w:outlineLvl w:val="4"/>
    </w:pPr>
    <w:rPr>
      <w:rFonts w:ascii="Tahoma" w:hAnsi="Tahoma"/>
      <w:b w:val="0"/>
      <w:sz w:val="28"/>
      <w:szCs w:val="20"/>
    </w:rPr>
  </w:style>
  <w:style w:type="paragraph" w:styleId="9">
    <w:name w:val="heading 6"/>
    <w:basedOn w:val="1"/>
    <w:next w:val="3"/>
    <w:link w:val="90"/>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0">
    <w:name w:val="heading 7"/>
    <w:basedOn w:val="1"/>
    <w:next w:val="1"/>
    <w:link w:val="61"/>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1">
    <w:name w:val="heading 8"/>
    <w:basedOn w:val="1"/>
    <w:next w:val="1"/>
    <w:link w:val="74"/>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2">
    <w:name w:val="heading 9"/>
    <w:basedOn w:val="1"/>
    <w:next w:val="1"/>
    <w:link w:val="6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tblPr>
      <w:tblStyle w:val="46"/>
      <w:tblCellMar>
        <w:top w:w="0" w:type="dxa"/>
        <w:left w:w="108" w:type="dxa"/>
        <w:bottom w:w="0" w:type="dxa"/>
        <w:right w:w="108" w:type="dxa"/>
      </w:tblCellMar>
    </w:tblPr>
  </w:style>
  <w:style w:type="paragraph" w:styleId="3">
    <w:name w:val="Normal Indent"/>
    <w:basedOn w:val="1"/>
    <w:link w:val="78"/>
    <w:uiPriority w:val="0"/>
    <w:pPr>
      <w:ind w:firstLine="420"/>
    </w:pPr>
    <w:rPr>
      <w:rFonts w:ascii="Tahoma" w:hAnsi="Tahoma" w:eastAsia="Tahoma"/>
      <w:b/>
    </w:rPr>
  </w:style>
  <w:style w:type="paragraph" w:styleId="8">
    <w:name w:val="Title"/>
    <w:basedOn w:val="1"/>
    <w:link w:val="115"/>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3">
    <w:name w:val="toc 7"/>
    <w:basedOn w:val="1"/>
    <w:next w:val="1"/>
    <w:uiPriority w:val="0"/>
    <w:pPr>
      <w:ind w:left="2520" w:leftChars="1200"/>
    </w:pPr>
  </w:style>
  <w:style w:type="paragraph" w:styleId="14">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71"/>
    <w:uiPriority w:val="0"/>
    <w:pPr>
      <w:shd w:val="clear" w:color="auto" w:fill="000080"/>
    </w:pPr>
    <w:rPr>
      <w:rFonts w:hint="eastAsia" w:ascii="宋体" w:hAnsi="宋体"/>
      <w:sz w:val="18"/>
      <w:szCs w:val="18"/>
    </w:rPr>
  </w:style>
  <w:style w:type="paragraph" w:styleId="17">
    <w:name w:val="annotation text"/>
    <w:basedOn w:val="1"/>
    <w:link w:val="141"/>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18">
    <w:name w:val="Body Text 3"/>
    <w:basedOn w:val="1"/>
    <w:link w:val="106"/>
    <w:uiPriority w:val="0"/>
    <w:pPr>
      <w:snapToGrid w:val="0"/>
      <w:spacing w:before="50" w:beforeLines="0" w:after="50" w:afterLines="0"/>
    </w:pPr>
    <w:rPr>
      <w:rFonts w:ascii="Tahoma" w:hAnsi="Tahoma"/>
      <w:sz w:val="16"/>
      <w:szCs w:val="16"/>
    </w:rPr>
  </w:style>
  <w:style w:type="paragraph" w:styleId="19">
    <w:name w:val="Body Text"/>
    <w:basedOn w:val="1"/>
    <w:link w:val="145"/>
    <w:uiPriority w:val="0"/>
    <w:pPr>
      <w:spacing w:after="120" w:afterLines="0"/>
    </w:pPr>
    <w:rPr>
      <w:rFonts w:ascii="Tahoma" w:hAnsi="Tahoma"/>
      <w:sz w:val="28"/>
    </w:rPr>
  </w:style>
  <w:style w:type="paragraph" w:styleId="20">
    <w:name w:val="Body Text Indent"/>
    <w:basedOn w:val="1"/>
    <w:link w:val="147"/>
    <w:uiPriority w:val="0"/>
    <w:pPr>
      <w:spacing w:line="200" w:lineRule="exact"/>
      <w:ind w:firstLine="301"/>
    </w:pPr>
    <w:rPr>
      <w:rFonts w:hint="eastAsia" w:ascii="宋体" w:hAnsi="Courier New"/>
      <w:spacing w:val="-4"/>
      <w:sz w:val="18"/>
      <w:szCs w:val="20"/>
    </w:rPr>
  </w:style>
  <w:style w:type="paragraph" w:styleId="21">
    <w:name w:val="List Number 3"/>
    <w:basedOn w:val="1"/>
    <w:uiPriority w:val="0"/>
    <w:pPr>
      <w:numPr>
        <w:ilvl w:val="0"/>
        <w:numId w:val="1"/>
      </w:numPr>
    </w:pPr>
  </w:style>
  <w:style w:type="paragraph" w:styleId="22">
    <w:name w:val="List 2"/>
    <w:basedOn w:val="1"/>
    <w:uiPriority w:val="0"/>
    <w:pPr>
      <w:ind w:left="100" w:leftChars="200" w:hanging="200" w:hangingChars="200"/>
    </w:pPr>
    <w:rPr>
      <w:sz w:val="28"/>
    </w:rPr>
  </w:style>
  <w:style w:type="paragraph" w:styleId="23">
    <w:name w:val="toc 5"/>
    <w:basedOn w:val="1"/>
    <w:next w:val="1"/>
    <w:uiPriority w:val="0"/>
    <w:pPr>
      <w:ind w:left="1680" w:leftChars="800"/>
    </w:pPr>
  </w:style>
  <w:style w:type="paragraph" w:styleId="24">
    <w:name w:val="toc 3"/>
    <w:basedOn w:val="1"/>
    <w:next w:val="1"/>
    <w:uiPriority w:val="0"/>
    <w:pPr>
      <w:ind w:left="840" w:leftChars="400"/>
    </w:pPr>
  </w:style>
  <w:style w:type="paragraph" w:styleId="25">
    <w:name w:val="Plain Text"/>
    <w:basedOn w:val="1"/>
    <w:link w:val="135"/>
    <w:uiPriority w:val="0"/>
    <w:pPr>
      <w:spacing w:before="156" w:beforeLines="50" w:after="156" w:afterLines="50" w:line="400" w:lineRule="exact"/>
    </w:pPr>
    <w:rPr>
      <w:rFonts w:hint="eastAsia" w:ascii="宋体" w:hAnsi="Courier New"/>
      <w:szCs w:val="21"/>
    </w:rPr>
  </w:style>
  <w:style w:type="paragraph" w:styleId="26">
    <w:name w:val="toc 8"/>
    <w:basedOn w:val="1"/>
    <w:next w:val="1"/>
    <w:uiPriority w:val="0"/>
    <w:pPr>
      <w:ind w:left="2940" w:leftChars="1400"/>
    </w:pPr>
  </w:style>
  <w:style w:type="paragraph" w:styleId="27">
    <w:name w:val="Date"/>
    <w:basedOn w:val="1"/>
    <w:next w:val="1"/>
    <w:link w:val="125"/>
    <w:uiPriority w:val="0"/>
    <w:pPr>
      <w:ind w:leftChars="2500"/>
    </w:pPr>
    <w:rPr>
      <w:rFonts w:hint="eastAsia" w:ascii="黑体" w:hAnsi="宋体" w:eastAsia="黑体"/>
      <w:kern w:val="44"/>
      <w:position w:val="6"/>
      <w:szCs w:val="20"/>
    </w:rPr>
  </w:style>
  <w:style w:type="paragraph" w:styleId="28">
    <w:name w:val="Body Text Indent 2"/>
    <w:basedOn w:val="1"/>
    <w:link w:val="140"/>
    <w:uiPriority w:val="0"/>
    <w:pPr>
      <w:snapToGrid w:val="0"/>
      <w:ind w:firstLine="542" w:firstLineChars="225"/>
    </w:pPr>
    <w:rPr>
      <w:rFonts w:ascii="Tahoma" w:hAnsi="Tahoma"/>
    </w:rPr>
  </w:style>
  <w:style w:type="paragraph" w:styleId="29">
    <w:name w:val="Balloon Text"/>
    <w:basedOn w:val="1"/>
    <w:link w:val="89"/>
    <w:uiPriority w:val="0"/>
    <w:rPr>
      <w:rFonts w:ascii="Tahoma" w:hAnsi="Tahoma"/>
      <w:sz w:val="18"/>
      <w:szCs w:val="18"/>
    </w:rPr>
  </w:style>
  <w:style w:type="paragraph" w:styleId="30">
    <w:name w:val="footer"/>
    <w:basedOn w:val="1"/>
    <w:link w:val="127"/>
    <w:uiPriority w:val="0"/>
    <w:pPr>
      <w:tabs>
        <w:tab w:val="center" w:pos="4153"/>
        <w:tab w:val="right" w:pos="8306"/>
      </w:tabs>
      <w:snapToGrid w:val="0"/>
      <w:jc w:val="left"/>
    </w:pPr>
    <w:rPr>
      <w:rFonts w:hint="eastAsia" w:ascii="黑体" w:hAnsi="宋体" w:eastAsia="黑体"/>
      <w:kern w:val="0"/>
      <w:sz w:val="18"/>
      <w:szCs w:val="18"/>
    </w:rPr>
  </w:style>
  <w:style w:type="paragraph" w:styleId="31">
    <w:name w:val="header"/>
    <w:basedOn w:val="1"/>
    <w:link w:val="123"/>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2">
    <w:name w:val="toc 1"/>
    <w:basedOn w:val="1"/>
    <w:next w:val="1"/>
    <w:uiPriority w:val="39"/>
  </w:style>
  <w:style w:type="paragraph" w:styleId="33">
    <w:name w:val="toc 4"/>
    <w:basedOn w:val="1"/>
    <w:next w:val="1"/>
    <w:uiPriority w:val="0"/>
    <w:pPr>
      <w:ind w:left="1260" w:leftChars="600"/>
    </w:pPr>
  </w:style>
  <w:style w:type="paragraph" w:styleId="3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uiPriority w:val="0"/>
    <w:pPr>
      <w:ind w:left="200" w:hanging="200" w:hangingChars="200"/>
    </w:pPr>
    <w:rPr>
      <w:sz w:val="28"/>
    </w:rPr>
  </w:style>
  <w:style w:type="paragraph" w:styleId="36">
    <w:name w:val="toc 6"/>
    <w:basedOn w:val="1"/>
    <w:next w:val="1"/>
    <w:uiPriority w:val="0"/>
    <w:pPr>
      <w:ind w:left="2100" w:leftChars="1000"/>
    </w:pPr>
  </w:style>
  <w:style w:type="paragraph" w:styleId="37">
    <w:name w:val="Body Text Indent 3"/>
    <w:basedOn w:val="1"/>
    <w:link w:val="79"/>
    <w:uiPriority w:val="0"/>
    <w:pPr>
      <w:snapToGrid w:val="0"/>
      <w:ind w:firstLine="480" w:firstLineChars="200"/>
      <w:jc w:val="left"/>
    </w:pPr>
    <w:rPr>
      <w:rFonts w:ascii="Tahoma" w:hAnsi="Tahoma"/>
      <w:sz w:val="16"/>
      <w:szCs w:val="16"/>
    </w:rPr>
  </w:style>
  <w:style w:type="paragraph" w:styleId="38">
    <w:name w:val="toc 2"/>
    <w:basedOn w:val="1"/>
    <w:next w:val="1"/>
    <w:uiPriority w:val="0"/>
    <w:pPr>
      <w:ind w:left="420" w:leftChars="200"/>
    </w:pPr>
  </w:style>
  <w:style w:type="paragraph" w:styleId="39">
    <w:name w:val="toc 9"/>
    <w:basedOn w:val="1"/>
    <w:next w:val="1"/>
    <w:uiPriority w:val="0"/>
    <w:pPr>
      <w:ind w:left="3360" w:leftChars="1600"/>
    </w:pPr>
  </w:style>
  <w:style w:type="paragraph" w:styleId="40">
    <w:name w:val="Body Text 2"/>
    <w:basedOn w:val="1"/>
    <w:link w:val="101"/>
    <w:uiPriority w:val="0"/>
    <w:pPr>
      <w:widowControl/>
      <w:snapToGrid w:val="0"/>
      <w:spacing w:before="50" w:beforeLines="0" w:after="156" w:afterLines="50" w:line="400" w:lineRule="exact"/>
      <w:jc w:val="left"/>
    </w:pPr>
    <w:rPr>
      <w:rFonts w:ascii="Tahoma" w:hAnsi="Tahoma"/>
      <w:spacing w:val="20"/>
    </w:rPr>
  </w:style>
  <w:style w:type="paragraph" w:styleId="41">
    <w:name w:val="HTML Preformatted"/>
    <w:basedOn w:val="1"/>
    <w:link w:val="144"/>
    <w:uiPriority w:val="0"/>
    <w:rPr>
      <w:rFonts w:hint="eastAsia" w:ascii="宋体" w:hAnsi="宋体"/>
      <w:kern w:val="0"/>
      <w:sz w:val="24"/>
    </w:rPr>
  </w:style>
  <w:style w:type="paragraph" w:styleId="42">
    <w:name w:val="Normal (Web)"/>
    <w:basedOn w:val="1"/>
    <w:uiPriority w:val="0"/>
    <w:pPr>
      <w:widowControl/>
      <w:spacing w:before="100" w:beforeLines="0" w:beforeAutospacing="1" w:after="100" w:afterLines="0" w:afterAutospacing="1"/>
      <w:jc w:val="left"/>
    </w:pPr>
    <w:rPr>
      <w:kern w:val="0"/>
      <w:sz w:val="24"/>
    </w:rPr>
  </w:style>
  <w:style w:type="paragraph" w:styleId="43">
    <w:name w:val="annotation subject"/>
    <w:basedOn w:val="17"/>
    <w:next w:val="17"/>
    <w:link w:val="69"/>
    <w:uiPriority w:val="0"/>
    <w:rPr>
      <w:b/>
    </w:rPr>
  </w:style>
  <w:style w:type="paragraph" w:styleId="44">
    <w:name w:val="Body Text First Indent"/>
    <w:basedOn w:val="19"/>
    <w:link w:val="109"/>
    <w:uiPriority w:val="0"/>
    <w:pPr>
      <w:ind w:firstLine="420" w:firstLineChars="100"/>
    </w:pPr>
  </w:style>
  <w:style w:type="paragraph" w:styleId="45">
    <w:name w:val="Body Text First Indent 2"/>
    <w:basedOn w:val="20"/>
    <w:qFormat/>
    <w:uiPriority w:val="0"/>
    <w:pPr>
      <w:ind w:firstLine="420" w:firstLineChars="200"/>
    </w:pPr>
    <w:rPr>
      <w:rFonts w:ascii="Times New Roman" w:hAnsi="Times New Roman" w:cs="Times New Roman"/>
      <w:lang w:val="zh-CN"/>
    </w:r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Emphasis"/>
    <w:basedOn w:val="48"/>
    <w:qFormat/>
    <w:uiPriority w:val="0"/>
  </w:style>
  <w:style w:type="character" w:styleId="53">
    <w:name w:val="HTML Definition"/>
    <w:basedOn w:val="48"/>
    <w:uiPriority w:val="0"/>
  </w:style>
  <w:style w:type="character" w:styleId="54">
    <w:name w:val="HTML Variable"/>
    <w:basedOn w:val="48"/>
    <w:uiPriority w:val="0"/>
  </w:style>
  <w:style w:type="character" w:styleId="55">
    <w:name w:val="Hyperlink"/>
    <w:uiPriority w:val="99"/>
    <w:rPr>
      <w:rFonts w:ascii="Tahoma" w:hAnsi="Tahoma"/>
      <w:color w:val="004102"/>
      <w:sz w:val="24"/>
      <w:szCs w:val="20"/>
      <w:u w:val="none"/>
    </w:rPr>
  </w:style>
  <w:style w:type="character" w:styleId="56">
    <w:name w:val="HTML Code"/>
    <w:basedOn w:val="48"/>
    <w:uiPriority w:val="0"/>
    <w:rPr>
      <w:rFonts w:ascii="serif" w:hAnsi="serif" w:eastAsia="serif" w:cs="serif"/>
      <w:sz w:val="21"/>
      <w:szCs w:val="21"/>
    </w:rPr>
  </w:style>
  <w:style w:type="character" w:styleId="57">
    <w:name w:val="annotation reference"/>
    <w:uiPriority w:val="0"/>
    <w:rPr>
      <w:sz w:val="21"/>
      <w:szCs w:val="21"/>
    </w:rPr>
  </w:style>
  <w:style w:type="character" w:styleId="58">
    <w:name w:val="HTML Cite"/>
    <w:basedOn w:val="48"/>
    <w:uiPriority w:val="0"/>
  </w:style>
  <w:style w:type="character" w:styleId="59">
    <w:name w:val="HTML Keyboard"/>
    <w:basedOn w:val="48"/>
    <w:uiPriority w:val="0"/>
    <w:rPr>
      <w:rFonts w:hint="default" w:ascii="serif" w:hAnsi="serif" w:eastAsia="serif" w:cs="serif"/>
      <w:sz w:val="21"/>
      <w:szCs w:val="21"/>
    </w:rPr>
  </w:style>
  <w:style w:type="character" w:styleId="60">
    <w:name w:val="HTML Sample"/>
    <w:basedOn w:val="48"/>
    <w:uiPriority w:val="0"/>
    <w:rPr>
      <w:rFonts w:hint="default" w:ascii="serif" w:hAnsi="serif" w:eastAsia="serif" w:cs="serif"/>
      <w:sz w:val="21"/>
      <w:szCs w:val="21"/>
    </w:rPr>
  </w:style>
  <w:style w:type="character" w:customStyle="1" w:styleId="61">
    <w:name w:val="标题 7 字符"/>
    <w:link w:val="10"/>
    <w:uiPriority w:val="0"/>
    <w:rPr>
      <w:rFonts w:ascii="Tahoma" w:hAnsi="Tahoma"/>
      <w:b/>
      <w:kern w:val="2"/>
      <w:sz w:val="24"/>
      <w:szCs w:val="20"/>
    </w:rPr>
  </w:style>
  <w:style w:type="character" w:customStyle="1" w:styleId="62">
    <w:name w:val="e"/>
    <w:uiPriority w:val="0"/>
    <w:rPr>
      <w:rFonts w:hint="default" w:ascii="Tahoma" w:hAnsi="Tahoma" w:eastAsia="Tahoma" w:cs="Tahoma"/>
      <w:b/>
      <w:sz w:val="24"/>
      <w:szCs w:val="24"/>
    </w:rPr>
  </w:style>
  <w:style w:type="character" w:customStyle="1" w:styleId="63">
    <w:name w:val="msobooktitle"/>
    <w:uiPriority w:val="0"/>
    <w:rPr>
      <w:rFonts w:ascii="Tahoma" w:hAnsi="Tahoma"/>
      <w:b/>
      <w:smallCaps/>
      <w:spacing w:val="5"/>
      <w:sz w:val="24"/>
      <w:szCs w:val="20"/>
    </w:rPr>
  </w:style>
  <w:style w:type="character" w:customStyle="1" w:styleId="64">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65">
    <w:name w:val="纯文本 Char Char"/>
    <w:uiPriority w:val="0"/>
    <w:rPr>
      <w:rFonts w:ascii="宋体" w:hAnsi="Courier New" w:eastAsia="宋体"/>
      <w:kern w:val="2"/>
      <w:sz w:val="24"/>
      <w:szCs w:val="24"/>
      <w:lang w:val="en-US" w:eastAsia="zh-CN" w:bidi="ar-SA"/>
    </w:rPr>
  </w:style>
  <w:style w:type="character" w:customStyle="1" w:styleId="66">
    <w:name w:val="标题 9 字符"/>
    <w:link w:val="12"/>
    <w:uiPriority w:val="0"/>
    <w:rPr>
      <w:rFonts w:hint="default" w:ascii="Arial" w:hAnsi="Arial" w:eastAsia="黑体" w:cs="Arial"/>
      <w:kern w:val="2"/>
      <w:sz w:val="21"/>
      <w:szCs w:val="20"/>
    </w:rPr>
  </w:style>
  <w:style w:type="character" w:customStyle="1" w:styleId="67">
    <w:name w:val="样式 宋体"/>
    <w:qFormat/>
    <w:uiPriority w:val="0"/>
    <w:rPr>
      <w:rFonts w:ascii="宋体" w:hAnsi="宋体" w:eastAsia="宋体"/>
      <w:sz w:val="24"/>
      <w:szCs w:val="24"/>
    </w:rPr>
  </w:style>
  <w:style w:type="character" w:customStyle="1" w:styleId="68">
    <w:name w:val="标题 41"/>
    <w:aliases w:val="H41,Ref Heading 14,rh14,Heading sql1,sect 1.2.3.44,h41,heading 41,sect 1.2.3.413,Ref Heading 113,rh113,sect 1.2.3.421,Ref Heading 121,rh121,sect 1.2.3.4111,Ref Heading 1111,rh1111,sect 1.2.3.431,Ref Heading 131,rh131,sect 1.2.3.4121,rh1121,PIM 41"/>
    <w:basedOn w:val="48"/>
    <w:uiPriority w:val="0"/>
  </w:style>
  <w:style w:type="character" w:customStyle="1" w:styleId="69">
    <w:name w:val="批注主题 字符"/>
    <w:link w:val="43"/>
    <w:uiPriority w:val="0"/>
    <w:rPr>
      <w:rFonts w:ascii="Tahoma" w:hAnsi="Tahoma"/>
      <w:b/>
      <w:kern w:val="2"/>
      <w:sz w:val="21"/>
      <w:szCs w:val="24"/>
    </w:rPr>
  </w:style>
  <w:style w:type="character" w:customStyle="1" w:styleId="70">
    <w:name w:val="文档结构图 Char Char"/>
    <w:uiPriority w:val="0"/>
    <w:rPr>
      <w:rFonts w:hint="eastAsia" w:ascii="Microsoft YaHei UI" w:hAnsi="Tahoma" w:eastAsia="Microsoft YaHei UI" w:cs="Microsoft YaHei UI"/>
      <w:kern w:val="2"/>
      <w:sz w:val="18"/>
      <w:szCs w:val="18"/>
    </w:rPr>
  </w:style>
  <w:style w:type="character" w:customStyle="1" w:styleId="71">
    <w:name w:val="文档结构图 字符"/>
    <w:link w:val="16"/>
    <w:uiPriority w:val="0"/>
    <w:rPr>
      <w:rFonts w:hint="eastAsia" w:ascii="宋体" w:hAnsi="宋体" w:eastAsia="宋体" w:cs="宋体"/>
      <w:kern w:val="2"/>
      <w:sz w:val="18"/>
      <w:szCs w:val="18"/>
    </w:rPr>
  </w:style>
  <w:style w:type="character" w:customStyle="1" w:styleId="72">
    <w:name w:val="z21"/>
    <w:uiPriority w:val="0"/>
    <w:rPr>
      <w:rFonts w:ascii="Tahoma" w:hAnsi="Tahoma"/>
      <w:color w:val="000000"/>
      <w:sz w:val="18"/>
      <w:szCs w:val="18"/>
    </w:rPr>
  </w:style>
  <w:style w:type="character" w:customStyle="1" w:styleId="73">
    <w:name w:val="HTML 预设格式 Char1"/>
    <w:uiPriority w:val="0"/>
    <w:rPr>
      <w:rFonts w:hint="default" w:ascii="Courier New" w:hAnsi="Courier New" w:cs="Courier New"/>
      <w:kern w:val="2"/>
      <w:sz w:val="24"/>
      <w:szCs w:val="20"/>
    </w:rPr>
  </w:style>
  <w:style w:type="character" w:customStyle="1" w:styleId="74">
    <w:name w:val="标题 8 字符"/>
    <w:link w:val="11"/>
    <w:uiPriority w:val="0"/>
    <w:rPr>
      <w:rFonts w:ascii="Arial" w:hAnsi="Arial" w:eastAsia="黑体" w:cs="Arial"/>
      <w:kern w:val="2"/>
      <w:sz w:val="21"/>
      <w:szCs w:val="24"/>
    </w:rPr>
  </w:style>
  <w:style w:type="character" w:customStyle="1" w:styleId="75">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76">
    <w:name w:val="font61"/>
    <w:uiPriority w:val="0"/>
    <w:rPr>
      <w:rFonts w:hint="eastAsia" w:ascii="宋体" w:hAnsi="宋体" w:eastAsia="宋体" w:cs="宋体"/>
      <w:color w:val="000000"/>
      <w:sz w:val="20"/>
      <w:szCs w:val="20"/>
      <w:u w:val="none"/>
    </w:rPr>
  </w:style>
  <w:style w:type="character" w:customStyle="1" w:styleId="77">
    <w:name w:val="text1"/>
    <w:uiPriority w:val="0"/>
    <w:rPr>
      <w:rFonts w:ascii="Tahoma" w:hAnsi="Tahoma"/>
      <w:color w:val="000000"/>
      <w:sz w:val="24"/>
      <w:szCs w:val="24"/>
    </w:rPr>
  </w:style>
  <w:style w:type="character" w:customStyle="1" w:styleId="78">
    <w:name w:val="正文缩进 字符"/>
    <w:link w:val="3"/>
    <w:uiPriority w:val="0"/>
    <w:rPr>
      <w:rFonts w:hint="default" w:ascii="Tahoma" w:hAnsi="Tahoma" w:eastAsia="Tahoma" w:cs="Tahoma"/>
      <w:b/>
      <w:kern w:val="2"/>
      <w:sz w:val="21"/>
      <w:szCs w:val="24"/>
    </w:rPr>
  </w:style>
  <w:style w:type="character" w:customStyle="1" w:styleId="79">
    <w:name w:val="正文文本缩进 3 字符"/>
    <w:link w:val="37"/>
    <w:uiPriority w:val="0"/>
    <w:rPr>
      <w:rFonts w:ascii="Tahoma" w:hAnsi="Tahoma"/>
      <w:kern w:val="2"/>
      <w:sz w:val="16"/>
      <w:szCs w:val="16"/>
    </w:rPr>
  </w:style>
  <w:style w:type="character" w:customStyle="1" w:styleId="80">
    <w:name w:val="c_title1"/>
    <w:uiPriority w:val="0"/>
    <w:rPr>
      <w:rFonts w:hint="eastAsia" w:ascii="黑体" w:hAnsi="Tahoma" w:eastAsia="黑体" w:cs="黑体"/>
      <w:b/>
      <w:color w:val="03005C"/>
      <w:sz w:val="30"/>
      <w:szCs w:val="30"/>
      <w:u w:val="none"/>
    </w:rPr>
  </w:style>
  <w:style w:type="character" w:customStyle="1" w:styleId="81">
    <w:name w:val="页脚 Char Char"/>
    <w:uiPriority w:val="0"/>
    <w:rPr>
      <w:rFonts w:eastAsia="黑体"/>
      <w:snapToGrid w:val="0"/>
      <w:kern w:val="2"/>
      <w:sz w:val="18"/>
      <w:szCs w:val="18"/>
    </w:rPr>
  </w:style>
  <w:style w:type="character" w:customStyle="1" w:styleId="82">
    <w:name w:val="page number"/>
    <w:uiPriority w:val="0"/>
    <w:rPr>
      <w:rFonts w:hint="default" w:ascii="Times New Roman" w:hAnsi="Tahoma" w:cs="Times New Roman"/>
      <w:b/>
      <w:sz w:val="24"/>
      <w:szCs w:val="24"/>
    </w:rPr>
  </w:style>
  <w:style w:type="character" w:customStyle="1" w:styleId="83">
    <w:name w:val="Char Char Char"/>
    <w:uiPriority w:val="0"/>
    <w:rPr>
      <w:rFonts w:ascii="宋体" w:hAnsi="Courier New" w:eastAsia="宋体"/>
      <w:kern w:val="2"/>
      <w:sz w:val="24"/>
      <w:szCs w:val="24"/>
      <w:lang w:val="en-US" w:eastAsia="zh-CN" w:bidi="ar-SA"/>
    </w:rPr>
  </w:style>
  <w:style w:type="character" w:customStyle="1" w:styleId="84">
    <w:name w:val="font71"/>
    <w:uiPriority w:val="0"/>
    <w:rPr>
      <w:rFonts w:hint="eastAsia" w:ascii="宋体" w:hAnsi="宋体" w:eastAsia="宋体" w:cs="宋体"/>
      <w:b/>
      <w:color w:val="000000"/>
      <w:sz w:val="22"/>
      <w:szCs w:val="22"/>
      <w:u w:val="none"/>
    </w:rPr>
  </w:style>
  <w:style w:type="character" w:customStyle="1" w:styleId="85">
    <w:name w:val="fontstrikethrough"/>
    <w:basedOn w:val="48"/>
    <w:uiPriority w:val="0"/>
    <w:rPr>
      <w:strike/>
    </w:rPr>
  </w:style>
  <w:style w:type="character" w:customStyle="1" w:styleId="86">
    <w:name w:val="标题 Char Char"/>
    <w:uiPriority w:val="0"/>
    <w:rPr>
      <w:rFonts w:ascii="Tahoma" w:hAnsi="Tahoma"/>
      <w:b/>
      <w:sz w:val="24"/>
      <w:szCs w:val="20"/>
      <w:lang w:val="en-US"/>
    </w:rPr>
  </w:style>
  <w:style w:type="character" w:customStyle="1" w:styleId="87">
    <w:name w:val="md1"/>
    <w:uiPriority w:val="0"/>
    <w:rPr>
      <w:rFonts w:ascii="Tahoma" w:hAnsi="Tahoma"/>
      <w:sz w:val="21"/>
      <w:szCs w:val="21"/>
    </w:rPr>
  </w:style>
  <w:style w:type="character" w:customStyle="1" w:styleId="88">
    <w:name w:val="正文文本缩进 2 Char Char"/>
    <w:uiPriority w:val="0"/>
    <w:rPr>
      <w:rFonts w:ascii="Tahoma" w:hAnsi="Tahoma"/>
      <w:kern w:val="2"/>
      <w:sz w:val="21"/>
      <w:szCs w:val="20"/>
    </w:rPr>
  </w:style>
  <w:style w:type="character" w:customStyle="1" w:styleId="89">
    <w:name w:val="批注框文本 字符"/>
    <w:link w:val="29"/>
    <w:uiPriority w:val="0"/>
    <w:rPr>
      <w:rFonts w:ascii="Tahoma" w:hAnsi="Tahoma"/>
      <w:kern w:val="2"/>
      <w:sz w:val="18"/>
      <w:szCs w:val="18"/>
    </w:rPr>
  </w:style>
  <w:style w:type="character" w:customStyle="1" w:styleId="90">
    <w:name w:val="标题 6 字符"/>
    <w:link w:val="9"/>
    <w:uiPriority w:val="0"/>
    <w:rPr>
      <w:rFonts w:hint="default" w:ascii="Arial" w:hAnsi="Arial" w:eastAsia="黑体" w:cs="Arial"/>
      <w:b/>
      <w:kern w:val="2"/>
      <w:sz w:val="24"/>
      <w:szCs w:val="20"/>
    </w:rPr>
  </w:style>
  <w:style w:type="character" w:customStyle="1" w:styleId="91">
    <w:name w:val="纯文本 字符1"/>
    <w:uiPriority w:val="0"/>
    <w:rPr>
      <w:rFonts w:ascii="等线" w:hAnsi="Courier New" w:eastAsia="等线" w:cs="Courier New"/>
      <w:kern w:val="2"/>
      <w:sz w:val="21"/>
      <w:szCs w:val="24"/>
    </w:rPr>
  </w:style>
  <w:style w:type="character" w:customStyle="1" w:styleId="92">
    <w:name w:val="font112"/>
    <w:uiPriority w:val="0"/>
    <w:rPr>
      <w:rFonts w:hint="eastAsia" w:ascii="宋体" w:hAnsi="宋体" w:eastAsia="宋体" w:cs="宋体"/>
      <w:b/>
      <w:color w:val="000000"/>
      <w:sz w:val="22"/>
      <w:szCs w:val="22"/>
      <w:u w:val="none"/>
    </w:rPr>
  </w:style>
  <w:style w:type="character" w:customStyle="1" w:styleId="93">
    <w:name w:val="HTML 预设格式 Char2"/>
    <w:uiPriority w:val="0"/>
    <w:rPr>
      <w:rFonts w:ascii="Courier New" w:hAnsi="Courier New" w:cs="Courier New"/>
      <w:kern w:val="2"/>
      <w:sz w:val="24"/>
      <w:szCs w:val="20"/>
    </w:rPr>
  </w:style>
  <w:style w:type="character" w:customStyle="1" w:styleId="94">
    <w:name w:val="fontborder"/>
    <w:basedOn w:val="48"/>
    <w:uiPriority w:val="0"/>
    <w:rPr>
      <w:bdr w:val="single" w:color="000000" w:sz="6" w:space="0"/>
    </w:rPr>
  </w:style>
  <w:style w:type="character" w:customStyle="1" w:styleId="95">
    <w:name w:val="font21"/>
    <w:uiPriority w:val="0"/>
    <w:rPr>
      <w:rFonts w:hint="default" w:ascii="Times New Roman" w:hAnsi="Times New Roman" w:cs="Times New Roman"/>
      <w:b/>
      <w:color w:val="000000"/>
      <w:sz w:val="22"/>
      <w:szCs w:val="22"/>
      <w:u w:val="single"/>
    </w:rPr>
  </w:style>
  <w:style w:type="character" w:customStyle="1" w:styleId="96">
    <w:name w:val="fontstyle01"/>
    <w:uiPriority w:val="0"/>
    <w:rPr>
      <w:rFonts w:hint="eastAsia" w:ascii="宋体" w:hAnsi="宋体" w:eastAsia="宋体"/>
      <w:color w:val="000000"/>
      <w:sz w:val="24"/>
      <w:szCs w:val="24"/>
    </w:rPr>
  </w:style>
  <w:style w:type="character" w:customStyle="1" w:styleId="97">
    <w:name w:val=" Char Char1"/>
    <w:link w:val="98"/>
    <w:uiPriority w:val="0"/>
    <w:rPr>
      <w:rFonts w:ascii="Verdana" w:hAnsi="Verdana"/>
      <w:kern w:val="0"/>
      <w:sz w:val="24"/>
      <w:szCs w:val="20"/>
      <w:lang w:eastAsia="en-US"/>
    </w:rPr>
  </w:style>
  <w:style w:type="paragraph" w:customStyle="1" w:styleId="98">
    <w:name w:val=" Char"/>
    <w:basedOn w:val="1"/>
    <w:link w:val="97"/>
    <w:uiPriority w:val="0"/>
    <w:pPr>
      <w:widowControl/>
      <w:spacing w:line="400" w:lineRule="exact"/>
      <w:jc w:val="center"/>
    </w:pPr>
    <w:rPr>
      <w:rFonts w:ascii="Verdana" w:hAnsi="Verdana"/>
      <w:kern w:val="0"/>
      <w:sz w:val="24"/>
      <w:szCs w:val="20"/>
      <w:lang w:eastAsia="en-US"/>
    </w:rPr>
  </w:style>
  <w:style w:type="character" w:customStyle="1" w:styleId="99">
    <w:name w:val="标题 1 Char Char"/>
    <w:uiPriority w:val="0"/>
    <w:rPr>
      <w:rFonts w:eastAsia="宋体"/>
      <w:b/>
      <w:spacing w:val="-2"/>
      <w:sz w:val="24"/>
      <w:lang w:val="en-US" w:eastAsia="zh-CN" w:bidi="ar-SA"/>
    </w:rPr>
  </w:style>
  <w:style w:type="character" w:customStyle="1" w:styleId="100">
    <w:name w:val="标题 2 Char Char"/>
    <w:uiPriority w:val="0"/>
    <w:rPr>
      <w:rFonts w:ascii="Arial" w:hAnsi="Arial" w:eastAsia="黑体"/>
      <w:b/>
      <w:bCs/>
      <w:kern w:val="2"/>
      <w:sz w:val="32"/>
      <w:szCs w:val="32"/>
      <w:lang w:val="en-US" w:eastAsia="zh-CN" w:bidi="ar-SA"/>
    </w:rPr>
  </w:style>
  <w:style w:type="character" w:customStyle="1" w:styleId="101">
    <w:name w:val="正文文本 2 字符"/>
    <w:link w:val="40"/>
    <w:uiPriority w:val="0"/>
    <w:rPr>
      <w:rFonts w:ascii="Tahoma" w:hAnsi="Tahoma"/>
      <w:spacing w:val="20"/>
      <w:kern w:val="2"/>
      <w:sz w:val="21"/>
      <w:szCs w:val="24"/>
    </w:rPr>
  </w:style>
  <w:style w:type="character" w:customStyle="1" w:styleId="102">
    <w:name w:val="fontheight2"/>
    <w:uiPriority w:val="0"/>
    <w:rPr>
      <w:rFonts w:ascii="Tahoma" w:hAnsi="Tahoma"/>
      <w:sz w:val="20"/>
      <w:szCs w:val="20"/>
      <w:u w:val="none"/>
    </w:rPr>
  </w:style>
  <w:style w:type="character" w:customStyle="1" w:styleId="103">
    <w:name w:val="medium_text1"/>
    <w:uiPriority w:val="0"/>
    <w:rPr>
      <w:rFonts w:hint="default" w:ascii="Times New Roman" w:hAnsi="Times New Roman" w:cs="Times New Roman"/>
      <w:sz w:val="24"/>
      <w:szCs w:val="24"/>
    </w:rPr>
  </w:style>
  <w:style w:type="character" w:customStyle="1" w:styleId="104">
    <w:name w:val="标题 5 字符"/>
    <w:link w:val="7"/>
    <w:uiPriority w:val="0"/>
    <w:rPr>
      <w:rFonts w:ascii="Tahoma" w:hAnsi="Tahoma"/>
      <w:b/>
      <w:kern w:val="2"/>
      <w:sz w:val="28"/>
      <w:szCs w:val="20"/>
    </w:rPr>
  </w:style>
  <w:style w:type="character" w:customStyle="1" w:styleId="105">
    <w:name w:val="正文文本缩进 Char2"/>
    <w:uiPriority w:val="0"/>
    <w:rPr>
      <w:rFonts w:hint="eastAsia" w:ascii="宋体" w:hAnsi="Courier New" w:eastAsia="宋体" w:cs="宋体"/>
      <w:spacing w:val="-4"/>
      <w:kern w:val="2"/>
      <w:sz w:val="18"/>
      <w:szCs w:val="20"/>
    </w:rPr>
  </w:style>
  <w:style w:type="character" w:customStyle="1" w:styleId="106">
    <w:name w:val="正文文本 3 字符"/>
    <w:link w:val="18"/>
    <w:uiPriority w:val="0"/>
    <w:rPr>
      <w:rFonts w:ascii="Tahoma" w:hAnsi="Tahoma"/>
      <w:kern w:val="2"/>
      <w:sz w:val="16"/>
      <w:szCs w:val="16"/>
    </w:rPr>
  </w:style>
  <w:style w:type="character" w:customStyle="1" w:styleId="107">
    <w:name w:val="r21"/>
    <w:uiPriority w:val="0"/>
    <w:rPr>
      <w:rFonts w:hint="default" w:ascii="Tahoma" w:hAnsi="Tahoma" w:eastAsia="Tahoma" w:cs="Tahoma"/>
      <w:b/>
      <w:color w:val="666666"/>
      <w:sz w:val="18"/>
      <w:szCs w:val="18"/>
      <w:u w:val="none"/>
    </w:rPr>
  </w:style>
  <w:style w:type="character" w:customStyle="1" w:styleId="108">
    <w:name w:val="标题 1 字符"/>
    <w:link w:val="4"/>
    <w:uiPriority w:val="0"/>
    <w:rPr>
      <w:rFonts w:ascii="Tahoma" w:hAnsi="Tahoma"/>
      <w:b/>
      <w:kern w:val="44"/>
      <w:sz w:val="44"/>
      <w:szCs w:val="44"/>
    </w:rPr>
  </w:style>
  <w:style w:type="character" w:customStyle="1" w:styleId="109">
    <w:name w:val="正文文本首行缩进 字符"/>
    <w:link w:val="44"/>
    <w:uiPriority w:val="0"/>
    <w:rPr>
      <w:rFonts w:ascii="Tahoma" w:hAnsi="Tahoma"/>
      <w:kern w:val="2"/>
      <w:sz w:val="28"/>
      <w:szCs w:val="24"/>
    </w:rPr>
  </w:style>
  <w:style w:type="character" w:customStyle="1" w:styleId="110">
    <w:name w:val="Plain Text Char"/>
    <w:aliases w:val="普通文字 Char"/>
    <w:uiPriority w:val="0"/>
    <w:rPr>
      <w:rFonts w:ascii="宋体" w:hAnsi="Courier New" w:eastAsia="宋体" w:cs="Times New Roman"/>
      <w:sz w:val="20"/>
      <w:szCs w:val="20"/>
    </w:rPr>
  </w:style>
  <w:style w:type="character" w:customStyle="1" w:styleId="111">
    <w:name w:val="tx_news9"/>
    <w:uiPriority w:val="0"/>
    <w:rPr>
      <w:rFonts w:hint="default" w:ascii="Tahoma" w:hAnsi="Tahoma" w:eastAsia="Tahoma" w:cs="Tahoma"/>
      <w:b/>
      <w:sz w:val="24"/>
      <w:szCs w:val="24"/>
    </w:rPr>
  </w:style>
  <w:style w:type="character" w:customStyle="1" w:styleId="112">
    <w:name w:val="标题 2 Char"/>
    <w:link w:val="2"/>
    <w:uiPriority w:val="0"/>
    <w:rPr>
      <w:rFonts w:hint="default" w:ascii="Arial" w:hAnsi="Arial" w:eastAsia="黑体" w:cs="Arial"/>
      <w:b/>
      <w:kern w:val="2"/>
      <w:sz w:val="32"/>
      <w:szCs w:val="32"/>
    </w:rPr>
  </w:style>
  <w:style w:type="character" w:customStyle="1" w:styleId="113">
    <w:name w:val="a41"/>
    <w:uiPriority w:val="0"/>
    <w:rPr>
      <w:rFonts w:ascii="Tahoma" w:hAnsi="Tahoma"/>
      <w:color w:val="666666"/>
      <w:sz w:val="26"/>
      <w:szCs w:val="26"/>
    </w:rPr>
  </w:style>
  <w:style w:type="character" w:customStyle="1" w:styleId="114">
    <w:name w:val="font181"/>
    <w:uiPriority w:val="0"/>
    <w:rPr>
      <w:rFonts w:hint="default" w:ascii="Times New Roman" w:hAnsi="Times New Roman" w:cs="Times New Roman"/>
      <w:b/>
      <w:color w:val="000000"/>
      <w:sz w:val="22"/>
      <w:szCs w:val="22"/>
      <w:u w:val="none"/>
    </w:rPr>
  </w:style>
  <w:style w:type="character" w:customStyle="1" w:styleId="115">
    <w:name w:val="标题 字符"/>
    <w:link w:val="8"/>
    <w:uiPriority w:val="0"/>
    <w:rPr>
      <w:rFonts w:hint="default" w:ascii="Cambria" w:hAnsi="Cambria" w:eastAsia="Cambria" w:cs="Times New Roman"/>
      <w:b/>
      <w:kern w:val="2"/>
      <w:sz w:val="32"/>
      <w:szCs w:val="32"/>
    </w:rPr>
  </w:style>
  <w:style w:type="character" w:customStyle="1" w:styleId="116">
    <w:name w:val="Table Text Char Char Char Char"/>
    <w:uiPriority w:val="0"/>
    <w:rPr>
      <w:rFonts w:hint="default" w:ascii="Arial" w:hAnsi="Arial" w:eastAsia="宋体" w:cs="Arial"/>
      <w:kern w:val="2"/>
      <w:sz w:val="18"/>
      <w:szCs w:val="18"/>
      <w:lang w:val="en-US" w:eastAsia="zh-CN" w:bidi="ar"/>
    </w:rPr>
  </w:style>
  <w:style w:type="character" w:customStyle="1" w:styleId="117">
    <w:name w:val="页脚 字符1"/>
    <w:uiPriority w:val="0"/>
    <w:rPr>
      <w:rFonts w:ascii="Tahoma" w:hAnsi="Tahoma"/>
      <w:kern w:val="2"/>
      <w:sz w:val="18"/>
      <w:szCs w:val="18"/>
    </w:rPr>
  </w:style>
  <w:style w:type="character" w:customStyle="1" w:styleId="118">
    <w:name w:val="标题 4 字符"/>
    <w:link w:val="6"/>
    <w:uiPriority w:val="0"/>
    <w:rPr>
      <w:rFonts w:hint="default" w:ascii="Cambria" w:hAnsi="Cambria" w:eastAsia="Cambria" w:cs="Cambria"/>
      <w:b/>
      <w:kern w:val="2"/>
      <w:sz w:val="28"/>
      <w:szCs w:val="28"/>
    </w:rPr>
  </w:style>
  <w:style w:type="character" w:customStyle="1" w:styleId="119">
    <w:name w:val="正文文本 3 Char Char"/>
    <w:uiPriority w:val="0"/>
    <w:rPr>
      <w:rFonts w:ascii="Tahoma" w:hAnsi="Tahoma"/>
      <w:kern w:val="2"/>
      <w:sz w:val="16"/>
      <w:szCs w:val="16"/>
    </w:rPr>
  </w:style>
  <w:style w:type="character" w:customStyle="1" w:styleId="120">
    <w:name w:val="font12"/>
    <w:uiPriority w:val="0"/>
    <w:rPr>
      <w:rFonts w:hint="eastAsia" w:ascii="宋体" w:hAnsi="宋体" w:eastAsia="宋体" w:cs="宋体"/>
      <w:color w:val="FF0000"/>
      <w:sz w:val="20"/>
      <w:szCs w:val="20"/>
      <w:u w:val="none"/>
    </w:rPr>
  </w:style>
  <w:style w:type="character" w:customStyle="1" w:styleId="121">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122">
    <w:name w:val="纯文本 Char2"/>
    <w:uiPriority w:val="0"/>
    <w:rPr>
      <w:rFonts w:hint="eastAsia" w:ascii="宋体" w:hAnsi="Courier New" w:eastAsia="宋体" w:cs="宋体"/>
      <w:kern w:val="2"/>
      <w:sz w:val="24"/>
      <w:szCs w:val="24"/>
    </w:rPr>
  </w:style>
  <w:style w:type="character" w:customStyle="1" w:styleId="123">
    <w:name w:val="页眉 字符"/>
    <w:link w:val="31"/>
    <w:uiPriority w:val="0"/>
    <w:rPr>
      <w:rFonts w:ascii="Tahoma" w:hAnsi="Tahoma"/>
      <w:kern w:val="2"/>
      <w:sz w:val="18"/>
      <w:szCs w:val="18"/>
    </w:rPr>
  </w:style>
  <w:style w:type="character" w:customStyle="1" w:styleId="124">
    <w:name w:val="正文文本缩进 Char Char"/>
    <w:uiPriority w:val="0"/>
    <w:rPr>
      <w:rFonts w:ascii="Tahoma" w:hAnsi="Tahoma"/>
      <w:kern w:val="2"/>
      <w:sz w:val="21"/>
      <w:szCs w:val="24"/>
    </w:rPr>
  </w:style>
  <w:style w:type="character" w:customStyle="1" w:styleId="125">
    <w:name w:val="日期 字符"/>
    <w:link w:val="27"/>
    <w:uiPriority w:val="0"/>
    <w:rPr>
      <w:rFonts w:hint="eastAsia" w:ascii="黑体" w:hAnsi="宋体" w:eastAsia="黑体" w:cs="黑体"/>
      <w:kern w:val="44"/>
      <w:position w:val="6"/>
      <w:sz w:val="21"/>
      <w:szCs w:val="20"/>
    </w:rPr>
  </w:style>
  <w:style w:type="character" w:customStyle="1" w:styleId="126">
    <w:name w:val="标题 2 字符"/>
    <w:link w:val="2"/>
    <w:uiPriority w:val="9"/>
    <w:rPr>
      <w:rFonts w:ascii="Arial" w:hAnsi="Arial" w:eastAsia="仿宋_GB2312"/>
      <w:b/>
      <w:bCs/>
      <w:kern w:val="2"/>
      <w:sz w:val="28"/>
      <w:szCs w:val="32"/>
    </w:rPr>
  </w:style>
  <w:style w:type="character" w:customStyle="1" w:styleId="127">
    <w:name w:val="页脚 字符"/>
    <w:link w:val="30"/>
    <w:uiPriority w:val="0"/>
    <w:rPr>
      <w:rFonts w:hint="eastAsia" w:ascii="黑体" w:hAnsi="宋体" w:eastAsia="黑体" w:cs="黑体"/>
      <w:snapToGrid/>
      <w:sz w:val="18"/>
      <w:szCs w:val="18"/>
    </w:rPr>
  </w:style>
  <w:style w:type="character" w:customStyle="1" w:styleId="128">
    <w:name w:val="news1"/>
    <w:uiPriority w:val="0"/>
    <w:rPr>
      <w:rFonts w:hint="default" w:ascii="Tahoma" w:hAnsi="Tahoma" w:eastAsia="Tahoma" w:cs="Tahoma"/>
      <w:b/>
      <w:sz w:val="24"/>
      <w:szCs w:val="24"/>
    </w:rPr>
  </w:style>
  <w:style w:type="character" w:customStyle="1" w:styleId="129">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130">
    <w:name w:val="标题 3 字符"/>
    <w:link w:val="5"/>
    <w:uiPriority w:val="0"/>
    <w:rPr>
      <w:b/>
      <w:kern w:val="2"/>
      <w:sz w:val="32"/>
    </w:rPr>
  </w:style>
  <w:style w:type="character" w:customStyle="1" w:styleId="131">
    <w:name w:val="批注文字 Char Char"/>
    <w:uiPriority w:val="0"/>
    <w:rPr>
      <w:rFonts w:ascii="Tahoma" w:hAnsi="Tahoma"/>
      <w:kern w:val="2"/>
      <w:sz w:val="21"/>
      <w:szCs w:val="20"/>
    </w:rPr>
  </w:style>
  <w:style w:type="character" w:customStyle="1" w:styleId="132">
    <w:name w:val="font141"/>
    <w:uiPriority w:val="0"/>
    <w:rPr>
      <w:rFonts w:hint="default" w:ascii="Tahoma" w:hAnsi="Tahoma" w:eastAsia="Tahoma" w:cs="Tahoma"/>
      <w:sz w:val="24"/>
      <w:szCs w:val="24"/>
    </w:rPr>
  </w:style>
  <w:style w:type="character" w:customStyle="1" w:styleId="133">
    <w:name w:val="en"/>
    <w:uiPriority w:val="0"/>
    <w:rPr>
      <w:rFonts w:hint="default" w:ascii="Tahoma" w:hAnsi="Tahoma" w:eastAsia="Tahoma" w:cs="Tahoma"/>
      <w:b/>
      <w:sz w:val="24"/>
      <w:szCs w:val="24"/>
    </w:rPr>
  </w:style>
  <w:style w:type="character" w:customStyle="1" w:styleId="134">
    <w:name w:val="批注主题 Char Char"/>
    <w:uiPriority w:val="0"/>
    <w:rPr>
      <w:kern w:val="2"/>
      <w:sz w:val="21"/>
      <w:szCs w:val="24"/>
    </w:rPr>
  </w:style>
  <w:style w:type="character" w:customStyle="1" w:styleId="135">
    <w:name w:val="纯文本 字符"/>
    <w:link w:val="25"/>
    <w:uiPriority w:val="0"/>
    <w:rPr>
      <w:rFonts w:hint="eastAsia" w:ascii="宋体" w:hAnsi="Courier New" w:eastAsia="宋体" w:cs="Courier New"/>
      <w:kern w:val="2"/>
      <w:sz w:val="21"/>
      <w:szCs w:val="21"/>
    </w:rPr>
  </w:style>
  <w:style w:type="character" w:customStyle="1" w:styleId="136">
    <w:name w:val="Char Char1"/>
    <w:uiPriority w:val="0"/>
    <w:rPr>
      <w:rFonts w:ascii="宋体" w:hAnsi="Courier New" w:eastAsia="宋体" w:cs="Courier New"/>
      <w:kern w:val="2"/>
      <w:sz w:val="21"/>
      <w:szCs w:val="21"/>
      <w:lang w:val="en-US" w:eastAsia="zh-CN" w:bidi="ar-SA"/>
    </w:rPr>
  </w:style>
  <w:style w:type="character" w:customStyle="1" w:styleId="137">
    <w:name w:val="aa1"/>
    <w:uiPriority w:val="0"/>
    <w:rPr>
      <w:rFonts w:hint="default" w:ascii="Tahoma" w:hAnsi="Tahoma" w:eastAsia="Tahoma" w:cs="Tahoma"/>
      <w:b/>
      <w:sz w:val="24"/>
      <w:szCs w:val="24"/>
    </w:rPr>
  </w:style>
  <w:style w:type="character" w:customStyle="1" w:styleId="138">
    <w:name w:val="文档结构图 Char1"/>
    <w:uiPriority w:val="0"/>
    <w:rPr>
      <w:rFonts w:hint="eastAsia" w:ascii="宋体" w:hAnsi="宋体" w:eastAsia="宋体" w:cs="宋体"/>
      <w:kern w:val="2"/>
      <w:sz w:val="18"/>
      <w:szCs w:val="18"/>
    </w:rPr>
  </w:style>
  <w:style w:type="character" w:customStyle="1" w:styleId="139">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140">
    <w:name w:val="正文文本缩进 2 字符"/>
    <w:link w:val="28"/>
    <w:uiPriority w:val="0"/>
    <w:rPr>
      <w:rFonts w:ascii="Tahoma" w:hAnsi="Tahoma"/>
      <w:kern w:val="2"/>
      <w:sz w:val="21"/>
      <w:szCs w:val="24"/>
    </w:rPr>
  </w:style>
  <w:style w:type="character" w:customStyle="1" w:styleId="141">
    <w:name w:val="批注文字 字符"/>
    <w:link w:val="17"/>
    <w:uiPriority w:val="0"/>
    <w:rPr>
      <w:rFonts w:ascii="Tahoma" w:hAnsi="Tahoma"/>
      <w:kern w:val="2"/>
      <w:sz w:val="21"/>
      <w:szCs w:val="24"/>
    </w:rPr>
  </w:style>
  <w:style w:type="character" w:customStyle="1" w:styleId="142">
    <w:name w:val="正文文本缩进 字符1"/>
    <w:uiPriority w:val="0"/>
    <w:rPr>
      <w:rFonts w:ascii="Tahoma" w:hAnsi="Tahoma"/>
      <w:kern w:val="2"/>
      <w:sz w:val="21"/>
      <w:szCs w:val="24"/>
    </w:rPr>
  </w:style>
  <w:style w:type="character" w:customStyle="1" w:styleId="143">
    <w:name w:val="font11"/>
    <w:uiPriority w:val="0"/>
    <w:rPr>
      <w:rFonts w:hint="eastAsia" w:ascii="宋体" w:hAnsi="宋体" w:eastAsia="宋体"/>
      <w:color w:val="000000"/>
      <w:sz w:val="18"/>
      <w:szCs w:val="18"/>
      <w:u w:val="none"/>
    </w:rPr>
  </w:style>
  <w:style w:type="character" w:customStyle="1" w:styleId="144">
    <w:name w:val="HTML 预设格式 字符"/>
    <w:link w:val="41"/>
    <w:uiPriority w:val="0"/>
    <w:rPr>
      <w:rFonts w:hint="eastAsia" w:ascii="宋体" w:hAnsi="宋体" w:eastAsia="宋体" w:cs="宋体"/>
      <w:sz w:val="24"/>
      <w:szCs w:val="24"/>
    </w:rPr>
  </w:style>
  <w:style w:type="character" w:customStyle="1" w:styleId="145">
    <w:name w:val="正文文本 字符"/>
    <w:link w:val="19"/>
    <w:uiPriority w:val="0"/>
    <w:rPr>
      <w:rFonts w:ascii="Tahoma" w:hAnsi="Tahoma"/>
      <w:kern w:val="2"/>
      <w:sz w:val="28"/>
      <w:szCs w:val="24"/>
    </w:rPr>
  </w:style>
  <w:style w:type="character" w:customStyle="1" w:styleId="146">
    <w:name w:val="font111"/>
    <w:uiPriority w:val="0"/>
    <w:rPr>
      <w:rFonts w:hint="eastAsia" w:ascii="宋体" w:hAnsi="宋体" w:eastAsia="宋体" w:cs="宋体"/>
      <w:color w:val="000000"/>
      <w:sz w:val="20"/>
      <w:szCs w:val="20"/>
      <w:u w:val="none"/>
    </w:rPr>
  </w:style>
  <w:style w:type="character" w:customStyle="1" w:styleId="147">
    <w:name w:val="正文文本缩进 字符"/>
    <w:link w:val="20"/>
    <w:uiPriority w:val="0"/>
    <w:rPr>
      <w:rFonts w:hint="eastAsia" w:ascii="宋体" w:hAnsi="Courier New" w:eastAsia="宋体" w:cs="宋体"/>
      <w:spacing w:val="-4"/>
      <w:kern w:val="2"/>
      <w:sz w:val="18"/>
      <w:szCs w:val="20"/>
    </w:rPr>
  </w:style>
  <w:style w:type="character" w:customStyle="1" w:styleId="148">
    <w:name w:val="kleintab"/>
    <w:uiPriority w:val="0"/>
    <w:rPr>
      <w:rFonts w:hint="default" w:ascii="Tahoma" w:hAnsi="Tahoma" w:eastAsia="Tahoma" w:cs="Tahoma"/>
      <w:b/>
      <w:sz w:val="24"/>
      <w:szCs w:val="24"/>
    </w:rPr>
  </w:style>
  <w:style w:type="character" w:customStyle="1" w:styleId="149">
    <w:name w:val="批注文字 字符1"/>
    <w:uiPriority w:val="0"/>
    <w:rPr>
      <w:rFonts w:ascii="Tahoma" w:hAnsi="Tahoma"/>
      <w:kern w:val="2"/>
      <w:sz w:val="21"/>
      <w:szCs w:val="24"/>
    </w:rPr>
  </w:style>
  <w:style w:type="paragraph" w:customStyle="1" w:styleId="150">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51">
    <w:name w:val="Char Char Char1 Char8"/>
    <w:basedOn w:val="1"/>
    <w:uiPriority w:val="0"/>
    <w:pPr>
      <w:spacing w:line="360" w:lineRule="auto"/>
      <w:ind w:firstLine="200" w:firstLineChars="200"/>
    </w:pPr>
    <w:rPr>
      <w:rFonts w:hint="eastAsia" w:ascii="宋体" w:hAnsi="宋体"/>
      <w:sz w:val="24"/>
      <w:szCs w:val="20"/>
    </w:rPr>
  </w:style>
  <w:style w:type="paragraph" w:customStyle="1" w:styleId="152">
    <w:name w:val="Char Char Char Char Char Char Char Char Char Char Char Char1 Char"/>
    <w:basedOn w:val="16"/>
    <w:uiPriority w:val="0"/>
    <w:rPr>
      <w:rFonts w:ascii="Tahoma" w:hAnsi="Tahoma"/>
      <w:sz w:val="24"/>
    </w:rPr>
  </w:style>
  <w:style w:type="paragraph" w:customStyle="1" w:styleId="153">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54">
    <w:name w:val="默认段落字体 Para Char Char Char Char Char Char Char Char Char1 Char Char Char Char"/>
    <w:basedOn w:val="1"/>
    <w:uiPriority w:val="0"/>
    <w:rPr>
      <w:rFonts w:ascii="Tahoma" w:hAnsi="Tahoma"/>
      <w:sz w:val="24"/>
      <w:szCs w:val="20"/>
    </w:rPr>
  </w:style>
  <w:style w:type="paragraph" w:customStyle="1" w:styleId="155">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56">
    <w:name w:val="Char Char Char Char"/>
    <w:basedOn w:val="1"/>
    <w:uiPriority w:val="0"/>
  </w:style>
  <w:style w:type="paragraph" w:customStyle="1" w:styleId="157">
    <w:name w:val=" Char Char Char Char Char Char Char Char Char Char Char Char1 Char"/>
    <w:basedOn w:val="16"/>
    <w:uiPriority w:val="0"/>
    <w:rPr>
      <w:rFonts w:ascii="Tahoma" w:hAnsi="Tahoma"/>
      <w:sz w:val="24"/>
    </w:rPr>
  </w:style>
  <w:style w:type="paragraph" w:customStyle="1" w:styleId="158">
    <w:name w:val="二级无"/>
    <w:basedOn w:val="159"/>
    <w:uiPriority w:val="0"/>
    <w:pPr>
      <w:tabs>
        <w:tab w:val="left" w:pos="1260"/>
      </w:tabs>
      <w:spacing w:before="0" w:beforeLines="0" w:after="0" w:afterLines="0"/>
    </w:pPr>
    <w:rPr>
      <w:rFonts w:hint="eastAsia" w:ascii="宋体" w:eastAsia="宋体"/>
      <w:sz w:val="21"/>
    </w:rPr>
  </w:style>
  <w:style w:type="paragraph" w:customStyle="1" w:styleId="159">
    <w:name w:val="二级条标题"/>
    <w:basedOn w:val="160"/>
    <w:next w:val="161"/>
    <w:uiPriority w:val="0"/>
    <w:pPr>
      <w:numPr>
        <w:ilvl w:val="3"/>
        <w:numId w:val="2"/>
      </w:numPr>
      <w:ind w:left="2310" w:firstLine="0"/>
      <w:outlineLvl w:val="3"/>
    </w:pPr>
  </w:style>
  <w:style w:type="paragraph" w:customStyle="1" w:styleId="160">
    <w:name w:val="一级条标题"/>
    <w:basedOn w:val="1"/>
    <w:next w:val="161"/>
    <w:uiPriority w:val="0"/>
    <w:pPr>
      <w:keepNext w:val="0"/>
      <w:keepLines w:val="0"/>
      <w:widowControl/>
      <w:numPr>
        <w:ilvl w:val="1"/>
        <w:numId w:val="3"/>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61">
    <w:name w:val="段"/>
    <w:uiPriority w:val="0"/>
    <w:pPr>
      <w:autoSpaceDE w:val="0"/>
      <w:autoSpaceDN w:val="0"/>
      <w:ind w:firstLine="200" w:firstLineChars="200"/>
      <w:jc w:val="both"/>
    </w:pPr>
    <w:rPr>
      <w:rFonts w:ascii="宋体"/>
      <w:sz w:val="21"/>
      <w:lang w:val="en-US" w:eastAsia="zh-CN" w:bidi="ar-SA"/>
    </w:rPr>
  </w:style>
  <w:style w:type="paragraph" w:customStyle="1" w:styleId="162">
    <w:name w:val="Char"/>
    <w:basedOn w:val="1"/>
    <w:uiPriority w:val="0"/>
    <w:pPr>
      <w:tabs>
        <w:tab w:val="left" w:pos="1200"/>
        <w:tab w:val="left" w:pos="1800"/>
      </w:tabs>
      <w:ind w:left="1200" w:hanging="1110"/>
    </w:pPr>
    <w:rPr>
      <w:sz w:val="24"/>
    </w:rPr>
  </w:style>
  <w:style w:type="paragraph" w:customStyle="1" w:styleId="163">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64">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65">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6">
    <w:name w:val="List Paragraph"/>
    <w:basedOn w:val="1"/>
    <w:qFormat/>
    <w:uiPriority w:val="34"/>
    <w:pPr>
      <w:ind w:firstLine="420" w:firstLineChars="200"/>
    </w:pPr>
  </w:style>
  <w:style w:type="paragraph" w:customStyle="1" w:styleId="167">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68">
    <w:name w:val="--规划正文"/>
    <w:basedOn w:val="1"/>
    <w:uiPriority w:val="0"/>
    <w:pPr>
      <w:spacing w:line="360" w:lineRule="auto"/>
      <w:ind w:firstLine="200" w:firstLineChars="200"/>
    </w:pPr>
    <w:rPr>
      <w:szCs w:val="20"/>
    </w:rPr>
  </w:style>
  <w:style w:type="paragraph" w:customStyle="1" w:styleId="169">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styleId="170">
    <w:name w:val="List Paragraph"/>
    <w:basedOn w:val="1"/>
    <w:qFormat/>
    <w:uiPriority w:val="0"/>
    <w:pPr>
      <w:ind w:firstLine="420" w:firstLineChars="200"/>
    </w:pPr>
    <w:rPr>
      <w:rFonts w:ascii="Calibri" w:hAnsi="Calibri"/>
      <w:szCs w:val="22"/>
    </w:rPr>
  </w:style>
  <w:style w:type="paragraph" w:customStyle="1" w:styleId="171">
    <w:name w:val="章标题"/>
    <w:basedOn w:val="1"/>
    <w:next w:val="161"/>
    <w:uiPriority w:val="0"/>
    <w:pPr>
      <w:keepNext w:val="0"/>
      <w:keepLines w:val="0"/>
      <w:widowControl/>
      <w:numPr>
        <w:ilvl w:val="0"/>
        <w:numId w:val="4"/>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72">
    <w:name w:val="列出段落8"/>
    <w:basedOn w:val="1"/>
    <w:qFormat/>
    <w:uiPriority w:val="34"/>
    <w:pPr>
      <w:ind w:firstLine="420"/>
    </w:pPr>
    <w:rPr>
      <w:rFonts w:ascii="Calibri" w:hAnsi="Calibri"/>
      <w:szCs w:val="22"/>
    </w:rPr>
  </w:style>
  <w:style w:type="paragraph" w:customStyle="1" w:styleId="173">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74">
    <w:name w:val="表格文字"/>
    <w:basedOn w:val="1"/>
    <w:uiPriority w:val="0"/>
    <w:pPr>
      <w:spacing w:line="240" w:lineRule="auto"/>
      <w:ind w:firstLine="0" w:firstLineChars="0"/>
      <w:jc w:val="center"/>
    </w:pPr>
    <w:rPr>
      <w:rFonts w:ascii="Arial" w:hAnsi="Arial" w:eastAsia="仿宋_GB2312" w:cs="Arial"/>
      <w:spacing w:val="10"/>
      <w:sz w:val="24"/>
      <w:szCs w:val="28"/>
    </w:rPr>
  </w:style>
  <w:style w:type="paragraph" w:customStyle="1" w:styleId="175">
    <w:name w:val="正文表标题"/>
    <w:next w:val="161"/>
    <w:uiPriority w:val="0"/>
    <w:pPr>
      <w:numPr>
        <w:ilvl w:val="0"/>
        <w:numId w:val="5"/>
      </w:numPr>
      <w:jc w:val="center"/>
    </w:pPr>
    <w:rPr>
      <w:rFonts w:ascii="黑体" w:eastAsia="黑体"/>
      <w:sz w:val="21"/>
      <w:lang w:val="en-US" w:eastAsia="zh-CN" w:bidi="ar-SA"/>
    </w:rPr>
  </w:style>
  <w:style w:type="paragraph" w:customStyle="1" w:styleId="176">
    <w:name w:val="正文段"/>
    <w:basedOn w:val="1"/>
    <w:uiPriority w:val="0"/>
    <w:pPr>
      <w:widowControl/>
      <w:snapToGrid w:val="0"/>
      <w:spacing w:after="156" w:afterLines="50"/>
      <w:ind w:firstLine="200" w:firstLineChars="200"/>
    </w:pPr>
    <w:rPr>
      <w:kern w:val="0"/>
      <w:sz w:val="24"/>
      <w:szCs w:val="20"/>
    </w:rPr>
  </w:style>
  <w:style w:type="paragraph" w:customStyle="1" w:styleId="177">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78">
    <w:name w:val="Default"/>
    <w:uiPriority w:val="0"/>
    <w:pPr>
      <w:widowControl w:val="0"/>
      <w:autoSpaceDE w:val="0"/>
      <w:autoSpaceDN w:val="0"/>
      <w:adjustRightInd w:val="0"/>
    </w:pPr>
    <w:rPr>
      <w:color w:val="000000"/>
      <w:sz w:val="24"/>
      <w:szCs w:val="24"/>
      <w:lang w:val="en-US" w:eastAsia="zh-CN" w:bidi="ar-SA"/>
    </w:rPr>
  </w:style>
  <w:style w:type="paragraph" w:customStyle="1" w:styleId="179">
    <w:name w:val="_Style 3"/>
    <w:uiPriority w:val="0"/>
    <w:pPr>
      <w:widowControl w:val="0"/>
      <w:jc w:val="both"/>
    </w:pPr>
    <w:rPr>
      <w:kern w:val="2"/>
      <w:sz w:val="21"/>
      <w:szCs w:val="21"/>
      <w:lang w:val="en-US" w:eastAsia="zh-CN" w:bidi="ar-SA"/>
    </w:rPr>
  </w:style>
  <w:style w:type="paragraph" w:customStyle="1" w:styleId="180">
    <w:name w:val="正文_3"/>
    <w:uiPriority w:val="0"/>
    <w:pPr>
      <w:widowControl w:val="0"/>
      <w:jc w:val="both"/>
    </w:pPr>
    <w:rPr>
      <w:kern w:val="2"/>
      <w:sz w:val="21"/>
      <w:szCs w:val="22"/>
      <w:lang w:val="en-US" w:eastAsia="zh-CN" w:bidi="ar-SA"/>
    </w:rPr>
  </w:style>
  <w:style w:type="paragraph" w:customStyle="1" w:styleId="181">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82">
    <w:name w:val="默认段落字体 Para Char Char Char Char Char Char Char"/>
    <w:basedOn w:val="16"/>
    <w:uiPriority w:val="0"/>
    <w:pPr>
      <w:adjustRightInd w:val="0"/>
      <w:spacing w:line="436" w:lineRule="exact"/>
      <w:ind w:left="357"/>
      <w:jc w:val="left"/>
      <w:outlineLvl w:val="3"/>
    </w:pPr>
    <w:rPr>
      <w:rFonts w:ascii="Tahoma" w:hAnsi="Tahoma"/>
      <w:b/>
      <w:sz w:val="24"/>
    </w:rPr>
  </w:style>
  <w:style w:type="paragraph" w:customStyle="1" w:styleId="183">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84">
    <w:name w:val="样式1"/>
    <w:basedOn w:val="6"/>
    <w:uiPriority w:val="0"/>
  </w:style>
  <w:style w:type="paragraph" w:customStyle="1" w:styleId="185">
    <w:name w:val="自由格式 A"/>
    <w:uiPriority w:val="0"/>
    <w:rPr>
      <w:rFonts w:ascii="Helvetica" w:hAnsi="Helvetica" w:eastAsia="ヒラギノ角ゴ Pro W3"/>
      <w:color w:val="000000"/>
      <w:sz w:val="24"/>
      <w:lang w:val="en-US" w:eastAsia="zh-CN" w:bidi="ar-SA"/>
    </w:rPr>
  </w:style>
  <w:style w:type="paragraph" w:customStyle="1" w:styleId="186">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styleId="187">
    <w:name w:val=""/>
    <w:basedOn w:val="4"/>
    <w:next w:val="1"/>
    <w:qFormat/>
    <w:uiPriority w:val="39"/>
    <w:pPr>
      <w:spacing w:line="578" w:lineRule="auto"/>
      <w:outlineLvl w:val="9"/>
    </w:pPr>
    <w:rPr>
      <w:rFonts w:ascii="Times New Roman" w:hAnsi="Times New Roman"/>
      <w:bCs/>
    </w:rPr>
  </w:style>
  <w:style w:type="paragraph" w:customStyle="1" w:styleId="188">
    <w:name w:val="Char1"/>
    <w:basedOn w:val="1"/>
    <w:uiPriority w:val="0"/>
    <w:rPr>
      <w:rFonts w:ascii="Tahoma" w:hAnsi="Tahoma"/>
      <w:sz w:val="24"/>
      <w:szCs w:val="20"/>
    </w:rPr>
  </w:style>
  <w:style w:type="paragraph" w:customStyle="1" w:styleId="189">
    <w:name w:val=" Char1"/>
    <w:basedOn w:val="1"/>
    <w:uiPriority w:val="0"/>
  </w:style>
  <w:style w:type="paragraph" w:customStyle="1" w:styleId="190">
    <w:name w:val=" Char Char Char Char Char Char Char Char Char Char Char Char"/>
    <w:basedOn w:val="1"/>
    <w:uiPriority w:val="0"/>
    <w:pPr>
      <w:widowControl/>
      <w:spacing w:after="160" w:afterLines="0" w:line="240" w:lineRule="exact"/>
      <w:jc w:val="left"/>
    </w:pPr>
  </w:style>
  <w:style w:type="paragraph" w:customStyle="1" w:styleId="191">
    <w:name w:val="Char Char Char Char Char Char"/>
    <w:basedOn w:val="1"/>
    <w:uiPriority w:val="0"/>
    <w:pPr>
      <w:ind w:firstLine="200" w:firstLineChars="200"/>
    </w:pPr>
    <w:rPr>
      <w:rFonts w:ascii="Tahoma" w:hAnsi="Tahoma"/>
      <w:sz w:val="24"/>
      <w:szCs w:val="20"/>
    </w:rPr>
  </w:style>
  <w:style w:type="paragraph" w:customStyle="1" w:styleId="192">
    <w:name w:val=" Char Char Char Char Char Char Char"/>
    <w:basedOn w:val="1"/>
    <w:uiPriority w:val="0"/>
    <w:rPr>
      <w:rFonts w:ascii="Tahoma" w:hAnsi="Tahoma"/>
      <w:sz w:val="24"/>
      <w:szCs w:val="20"/>
    </w:rPr>
  </w:style>
  <w:style w:type="paragraph" w:customStyle="1" w:styleId="193">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4">
    <w:name w:val="此正文"/>
    <w:basedOn w:val="1"/>
    <w:uiPriority w:val="0"/>
    <w:pPr>
      <w:spacing w:line="360" w:lineRule="auto"/>
      <w:ind w:firstLine="200" w:firstLineChars="200"/>
    </w:pPr>
    <w:rPr>
      <w:sz w:val="24"/>
    </w:rPr>
  </w:style>
  <w:style w:type="paragraph" w:customStyle="1" w:styleId="195">
    <w:name w:val=" Char Char Char1"/>
    <w:basedOn w:val="1"/>
    <w:uiPriority w:val="0"/>
  </w:style>
  <w:style w:type="paragraph" w:styleId="196">
    <w:name w:val="No Spacing"/>
    <w:qFormat/>
    <w:uiPriority w:val="0"/>
    <w:pPr>
      <w:widowControl w:val="0"/>
      <w:jc w:val="both"/>
    </w:pPr>
    <w:rPr>
      <w:kern w:val="2"/>
      <w:sz w:val="21"/>
      <w:szCs w:val="21"/>
      <w:lang w:val="en-US" w:eastAsia="zh-CN" w:bidi="ar-SA"/>
    </w:rPr>
  </w:style>
  <w:style w:type="paragraph" w:customStyle="1" w:styleId="197">
    <w:name w:val="正文－恩普"/>
    <w:basedOn w:val="3"/>
    <w:uiPriority w:val="0"/>
    <w:pPr>
      <w:widowControl/>
      <w:spacing w:line="360" w:lineRule="auto"/>
      <w:ind w:firstLine="480" w:firstLineChars="200"/>
      <w:jc w:val="left"/>
    </w:pPr>
    <w:rPr>
      <w:kern w:val="0"/>
      <w:sz w:val="24"/>
    </w:rPr>
  </w:style>
  <w:style w:type="paragraph" w:customStyle="1" w:styleId="198">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199">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200">
    <w:name w:val="GP正文(无首行缩进)"/>
    <w:basedOn w:val="1"/>
    <w:uiPriority w:val="0"/>
    <w:pPr>
      <w:spacing w:line="360" w:lineRule="auto"/>
      <w:ind w:firstLine="480" w:firstLineChars="200"/>
      <w:jc w:val="left"/>
    </w:pPr>
    <w:rPr>
      <w:rFonts w:ascii="Times New Roman" w:hAnsi="宋体"/>
      <w:sz w:val="24"/>
    </w:rPr>
  </w:style>
  <w:style w:type="paragraph" w:customStyle="1" w:styleId="201">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202">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03">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204">
    <w:name w:val="_Style 1"/>
    <w:basedOn w:val="1"/>
    <w:uiPriority w:val="0"/>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6733</Words>
  <Characters>38379</Characters>
  <Lines>319</Lines>
  <Paragraphs>90</Paragraphs>
  <TotalTime>6</TotalTime>
  <ScaleCrop>false</ScaleCrop>
  <LinksUpToDate>false</LinksUpToDate>
  <CharactersWithSpaces>45022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2019-01-18T01:21:00Z</dcterms:created>
  <dc:creator>黄旭明</dc:creator>
  <cp:lastModifiedBy>WPS_1701756769</cp:lastModifiedBy>
  <cp:lastPrinted>2020-04-07T05:29:27Z</cp:lastPrinted>
  <dcterms:modified xsi:type="dcterms:W3CDTF">2024-02-23T02:12:07Z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C3B5845CA69A4DA4AA90C08363486E32_13</vt:lpwstr>
  </property>
</Properties>
</file>