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76" w:lineRule="auto"/>
        <w:jc w:val="center"/>
        <w:rPr>
          <w:rFonts w:hint="eastAsia" w:ascii="宋体" w:hAnsi="宋体"/>
          <w:b/>
          <w:sz w:val="72"/>
          <w:szCs w:val="72"/>
        </w:rPr>
      </w:pPr>
      <w:bookmarkStart w:id="33" w:name="_GoBack"/>
      <w:bookmarkEnd w:id="33"/>
      <w:r>
        <w:rPr>
          <w:rFonts w:hint="eastAsia" w:ascii="宋体" w:hAnsi="宋体"/>
          <w:b/>
          <w:sz w:val="72"/>
          <w:szCs w:val="72"/>
        </w:rPr>
        <w:t xml:space="preserve"> </w:t>
      </w:r>
    </w:p>
    <w:p>
      <w:pPr>
        <w:shd w:val="clear" w:color="auto" w:fill="FFFFFF"/>
        <w:spacing w:before="100" w:beforeAutospacing="1" w:after="100" w:afterAutospacing="1" w:line="1000" w:lineRule="exact"/>
        <w:jc w:val="center"/>
        <w:rPr>
          <w:rFonts w:ascii="宋体" w:hAnsi="宋体" w:cs="宋体"/>
          <w:b/>
          <w:bCs/>
          <w:sz w:val="48"/>
          <w:szCs w:val="48"/>
          <w:lang w:val="zh-CN"/>
        </w:rPr>
      </w:pPr>
      <w:r>
        <w:rPr>
          <w:rFonts w:hint="eastAsia" w:ascii="宋体" w:hAnsi="宋体" w:cs="宋体"/>
          <w:b/>
          <w:bCs/>
          <w:sz w:val="48"/>
          <w:szCs w:val="48"/>
          <w:lang w:val="zh-CN"/>
        </w:rPr>
        <w:t>国内公开招标</w:t>
      </w:r>
    </w:p>
    <w:p>
      <w:pPr>
        <w:shd w:val="clear" w:color="auto" w:fill="FFFFFF"/>
        <w:spacing w:before="100" w:beforeAutospacing="1" w:after="100" w:afterAutospacing="1" w:line="1000" w:lineRule="exact"/>
        <w:jc w:val="center"/>
        <w:rPr>
          <w:rFonts w:ascii="宋体" w:hAnsi="宋体" w:cs="宋体"/>
          <w:b/>
          <w:bCs/>
          <w:sz w:val="48"/>
          <w:szCs w:val="48"/>
          <w:lang w:val="zh-CN"/>
        </w:rPr>
      </w:pPr>
      <w:r>
        <w:rPr>
          <w:rFonts w:hint="eastAsia" w:ascii="宋体" w:hAnsi="宋体" w:cs="宋体"/>
          <w:b/>
          <w:bCs/>
          <w:sz w:val="48"/>
          <w:szCs w:val="48"/>
          <w:lang w:val="zh-CN"/>
        </w:rPr>
        <w:t>（全一册）</w:t>
      </w:r>
    </w:p>
    <w:p>
      <w:pPr>
        <w:shd w:val="clear" w:color="auto" w:fill="FFFFFF"/>
        <w:spacing w:before="100" w:beforeAutospacing="1" w:after="100" w:afterAutospacing="1" w:line="800" w:lineRule="exact"/>
        <w:rPr>
          <w:rFonts w:ascii="宋体" w:hAnsi="宋体" w:cs="宋体"/>
          <w:sz w:val="36"/>
          <w:szCs w:val="36"/>
        </w:rPr>
      </w:pPr>
    </w:p>
    <w:p>
      <w:pPr>
        <w:pStyle w:val="5"/>
      </w:pPr>
    </w:p>
    <w:p>
      <w:pPr>
        <w:shd w:val="clear" w:color="auto" w:fill="FFFFFF"/>
        <w:spacing w:before="100" w:beforeAutospacing="1" w:after="100" w:afterAutospacing="1" w:line="800" w:lineRule="exact"/>
        <w:rPr>
          <w:rFonts w:ascii="宋体" w:hAnsi="宋体" w:cs="宋体"/>
          <w:b/>
          <w:bCs/>
          <w:sz w:val="36"/>
          <w:szCs w:val="36"/>
        </w:rPr>
      </w:pPr>
      <w:r>
        <w:rPr>
          <w:rFonts w:hint="eastAsia" w:ascii="宋体" w:hAnsi="宋体" w:cs="宋体"/>
          <w:b/>
          <w:bCs/>
          <w:sz w:val="36"/>
          <w:szCs w:val="36"/>
          <w:lang w:val="zh-CN"/>
        </w:rPr>
        <w:t>采购编号：ZJHY-NHCG2021056</w:t>
      </w:r>
    </w:p>
    <w:p>
      <w:pPr>
        <w:shd w:val="clear" w:color="auto" w:fill="FFFFFF"/>
        <w:spacing w:before="100" w:beforeAutospacing="1" w:after="100" w:afterAutospacing="1" w:line="800" w:lineRule="exact"/>
        <w:ind w:left="1973" w:hanging="1973" w:hangingChars="546"/>
        <w:rPr>
          <w:rFonts w:hint="eastAsia" w:ascii="宋体" w:hAnsi="宋体" w:cs="宋体"/>
          <w:b/>
          <w:bCs/>
          <w:sz w:val="36"/>
          <w:szCs w:val="36"/>
          <w:lang w:val="zh-CN"/>
        </w:rPr>
      </w:pPr>
      <w:r>
        <w:rPr>
          <w:rFonts w:hint="eastAsia" w:ascii="宋体" w:hAnsi="宋体" w:cs="宋体"/>
          <w:b/>
          <w:bCs/>
          <w:sz w:val="36"/>
          <w:szCs w:val="36"/>
          <w:lang w:val="zh-CN"/>
        </w:rPr>
        <w:t>项目名称：宁海县农业农村局综合实验室改造项目</w:t>
      </w:r>
    </w:p>
    <w:p>
      <w:pPr>
        <w:shd w:val="clear" w:color="auto" w:fill="FFFFFF"/>
        <w:spacing w:before="100" w:beforeAutospacing="1" w:after="100" w:afterAutospacing="1" w:line="800" w:lineRule="exact"/>
        <w:ind w:left="1973" w:hanging="1973" w:hangingChars="546"/>
        <w:rPr>
          <w:rFonts w:ascii="宋体" w:hAnsi="宋体" w:cs="宋体"/>
          <w:b/>
          <w:bCs/>
          <w:sz w:val="36"/>
          <w:szCs w:val="36"/>
          <w:lang w:val="zh-CN"/>
        </w:rPr>
      </w:pPr>
      <w:r>
        <w:rPr>
          <w:rFonts w:hint="eastAsia" w:ascii="宋体" w:hAnsi="宋体" w:cs="宋体"/>
          <w:b/>
          <w:bCs/>
          <w:sz w:val="36"/>
          <w:szCs w:val="36"/>
          <w:lang w:val="zh-CN"/>
        </w:rPr>
        <w:t xml:space="preserve">采购单位：宁海县农业农村局 </w:t>
      </w:r>
    </w:p>
    <w:p>
      <w:pPr>
        <w:shd w:val="clear" w:color="auto" w:fill="FFFFFF"/>
        <w:spacing w:before="100" w:beforeAutospacing="1" w:after="100" w:afterAutospacing="1" w:line="800" w:lineRule="exact"/>
        <w:rPr>
          <w:rFonts w:ascii="宋体" w:hAnsi="宋体" w:cs="宋体"/>
          <w:sz w:val="36"/>
          <w:szCs w:val="36"/>
        </w:rPr>
      </w:pPr>
      <w:r>
        <w:rPr>
          <w:rFonts w:hint="eastAsia" w:ascii="宋体" w:hAnsi="宋体" w:cs="宋体"/>
          <w:b/>
          <w:bCs/>
          <w:sz w:val="36"/>
          <w:szCs w:val="36"/>
          <w:lang w:val="zh-CN"/>
        </w:rPr>
        <w:t>代理机构：浙江鸿远建设工程管理有限公司</w:t>
      </w:r>
    </w:p>
    <w:p>
      <w:pPr>
        <w:shd w:val="clear" w:color="auto" w:fill="FFFFFF"/>
        <w:spacing w:before="100" w:beforeAutospacing="1" w:after="100" w:afterAutospacing="1" w:line="800" w:lineRule="exact"/>
        <w:rPr>
          <w:rFonts w:hint="eastAsia" w:ascii="宋体" w:hAnsi="宋体" w:cs="宋体"/>
          <w:b/>
          <w:bCs/>
          <w:sz w:val="36"/>
          <w:szCs w:val="36"/>
        </w:rPr>
      </w:pPr>
    </w:p>
    <w:p>
      <w:pPr>
        <w:pStyle w:val="5"/>
        <w:rPr>
          <w:rFonts w:hint="eastAsia"/>
        </w:rPr>
      </w:pPr>
    </w:p>
    <w:p>
      <w:pPr>
        <w:shd w:val="clear" w:color="auto" w:fill="FFFFFF"/>
        <w:spacing w:before="100" w:beforeAutospacing="1" w:after="100" w:afterAutospacing="1" w:line="800" w:lineRule="exact"/>
        <w:jc w:val="center"/>
        <w:rPr>
          <w:rFonts w:ascii="宋体" w:hAnsi="宋体" w:cs="宋体"/>
          <w:b/>
          <w:bCs/>
          <w:sz w:val="36"/>
          <w:szCs w:val="36"/>
          <w:lang w:val="zh-CN"/>
        </w:rPr>
      </w:pPr>
      <w:r>
        <w:rPr>
          <w:rFonts w:hint="eastAsia" w:ascii="宋体" w:hAnsi="宋体" w:cs="宋体"/>
          <w:b/>
          <w:bCs/>
          <w:sz w:val="36"/>
          <w:szCs w:val="36"/>
          <w:lang w:val="zh-CN"/>
        </w:rPr>
        <w:t>二〇二</w:t>
      </w:r>
      <w:r>
        <w:rPr>
          <w:rFonts w:hint="eastAsia" w:ascii="宋体" w:hAnsi="宋体" w:cs="宋体"/>
          <w:b/>
          <w:bCs/>
          <w:sz w:val="36"/>
          <w:szCs w:val="36"/>
        </w:rPr>
        <w:t>一</w:t>
      </w:r>
      <w:r>
        <w:rPr>
          <w:rFonts w:hint="eastAsia" w:ascii="宋体" w:hAnsi="宋体" w:cs="宋体"/>
          <w:b/>
          <w:bCs/>
          <w:sz w:val="36"/>
          <w:szCs w:val="36"/>
          <w:lang w:val="zh-CN"/>
        </w:rPr>
        <w:t>年</w:t>
      </w:r>
      <w:r>
        <w:rPr>
          <w:rFonts w:hint="eastAsia" w:ascii="宋体" w:hAnsi="宋体" w:cs="宋体"/>
          <w:b/>
          <w:bCs/>
          <w:sz w:val="36"/>
          <w:szCs w:val="36"/>
        </w:rPr>
        <w:t>十</w:t>
      </w:r>
      <w:r>
        <w:rPr>
          <w:rFonts w:hint="eastAsia" w:ascii="宋体" w:hAnsi="宋体" w:cs="宋体"/>
          <w:b/>
          <w:bCs/>
          <w:sz w:val="36"/>
          <w:szCs w:val="36"/>
          <w:lang w:val="en-US" w:eastAsia="zh-CN"/>
        </w:rPr>
        <w:t>二</w:t>
      </w:r>
      <w:r>
        <w:rPr>
          <w:rFonts w:hint="eastAsia" w:ascii="宋体" w:hAnsi="宋体" w:cs="宋体"/>
          <w:b/>
          <w:bCs/>
          <w:sz w:val="36"/>
          <w:szCs w:val="36"/>
          <w:lang w:val="zh-CN"/>
        </w:rPr>
        <w:t>月</w:t>
      </w:r>
    </w:p>
    <w:p>
      <w:pPr>
        <w:pStyle w:val="26"/>
        <w:spacing w:before="120" w:beforeLines="0" w:after="120" w:afterLines="0" w:line="360" w:lineRule="auto"/>
        <w:rPr>
          <w:rFonts w:hint="eastAsia" w:ascii="创艺简标宋" w:hAnsi="宋体" w:eastAsia="创艺简标宋"/>
          <w:sz w:val="44"/>
          <w:szCs w:val="44"/>
        </w:rPr>
        <w:sectPr>
          <w:footerReference r:id="rId3" w:type="first"/>
          <w:type w:val="continuous"/>
          <w:pgSz w:w="11906" w:h="16838"/>
          <w:pgMar w:top="1474" w:right="1134" w:bottom="1247" w:left="1304" w:header="851" w:footer="851" w:gutter="0"/>
          <w:pgNumType w:start="1"/>
          <w:cols w:space="720" w:num="1"/>
          <w:docGrid w:type="lines" w:linePitch="312" w:charSpace="0"/>
        </w:sectPr>
      </w:pPr>
    </w:p>
    <w:p>
      <w:pPr>
        <w:pStyle w:val="5"/>
      </w:pPr>
    </w:p>
    <w:p>
      <w:pPr>
        <w:widowControl/>
        <w:jc w:val="center"/>
        <w:rPr>
          <w:rFonts w:ascii="宋体" w:hAnsi="宋体" w:cs="宋体"/>
          <w:b/>
          <w:kern w:val="0"/>
          <w:sz w:val="36"/>
          <w:szCs w:val="36"/>
        </w:rPr>
      </w:pPr>
      <w:r>
        <w:rPr>
          <w:rFonts w:hint="eastAsia" w:ascii="宋体" w:hAnsi="宋体" w:cs="宋体"/>
          <w:b/>
          <w:kern w:val="0"/>
          <w:sz w:val="36"/>
          <w:szCs w:val="36"/>
        </w:rPr>
        <w:t>电子交易说明</w:t>
      </w:r>
    </w:p>
    <w:p>
      <w:pPr>
        <w:pStyle w:val="218"/>
      </w:pPr>
    </w:p>
    <w:p>
      <w:pPr>
        <w:widowControl/>
        <w:spacing w:line="460" w:lineRule="exact"/>
        <w:ind w:firstLine="482" w:firstLineChars="200"/>
        <w:jc w:val="left"/>
        <w:rPr>
          <w:rFonts w:ascii="仿宋_GB2312" w:hAnsi="仿宋_GB2312" w:eastAsia="仿宋_GB2312" w:cs="仿宋_GB2312"/>
        </w:rPr>
      </w:pPr>
      <w:r>
        <w:rPr>
          <w:rFonts w:hint="eastAsia" w:ascii="仿宋_GB2312" w:hAnsi="仿宋_GB2312" w:eastAsia="仿宋_GB2312" w:cs="仿宋_GB2312"/>
          <w:b/>
          <w:kern w:val="0"/>
          <w:sz w:val="24"/>
        </w:rPr>
        <w:t>电子交易：</w:t>
      </w:r>
      <w:r>
        <w:rPr>
          <w:rFonts w:hint="eastAsia" w:ascii="仿宋_GB2312" w:hAnsi="仿宋_GB2312" w:eastAsia="仿宋_GB2312" w:cs="仿宋_GB2312"/>
          <w:kern w:val="0"/>
          <w:sz w:val="24"/>
        </w:rPr>
        <w:t>本项目以数据电文形式，依托“政府采购云平台（www.zcygov.cn）”进行招投标活动，不接受纸质投标文件</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接受</w:t>
      </w:r>
      <w:r>
        <w:rPr>
          <w:rFonts w:hint="eastAsia" w:ascii="仿宋_GB2312" w:hAnsi="仿宋_GB2312" w:eastAsia="仿宋_GB2312" w:cs="仿宋_GB2312"/>
          <w:kern w:val="0"/>
          <w:sz w:val="24"/>
        </w:rPr>
        <w:t xml:space="preserve">以U盘介质存储的电子备份投标文件1份。 </w:t>
      </w:r>
    </w:p>
    <w:p>
      <w:pPr>
        <w:widowControl/>
        <w:spacing w:line="460" w:lineRule="exact"/>
        <w:ind w:firstLine="482" w:firstLineChars="200"/>
        <w:jc w:val="left"/>
        <w:rPr>
          <w:rFonts w:ascii="仿宋_GB2312" w:hAnsi="仿宋_GB2312" w:eastAsia="仿宋_GB2312" w:cs="仿宋_GB2312"/>
        </w:rPr>
      </w:pPr>
      <w:r>
        <w:rPr>
          <w:rFonts w:hint="eastAsia" w:ascii="仿宋_GB2312" w:hAnsi="仿宋_GB2312" w:eastAsia="仿宋_GB2312" w:cs="仿宋_GB2312"/>
          <w:b/>
          <w:kern w:val="0"/>
          <w:sz w:val="24"/>
        </w:rPr>
        <w:t>投标准备：</w:t>
      </w:r>
      <w:r>
        <w:rPr>
          <w:rFonts w:hint="eastAsia" w:ascii="仿宋_GB2312" w:hAnsi="仿宋_GB2312" w:eastAsia="仿宋_GB2312" w:cs="仿宋_GB2312"/>
          <w:kern w:val="0"/>
          <w:sz w:val="24"/>
        </w:rPr>
        <w:t xml:space="preserve">注册账号——点击“商家入驻”，进行政府采购供应商资料填写；申领 CA 数字证书——申领流程详见“浙江政府采购网-下载专区-电子交易客户端-CA 驱动和申领流程”；安装“政采云电子交易客户端”——前往“浙江政府采购网-下载专区-电子交易客户端”进行下载并安装。 </w:t>
      </w:r>
    </w:p>
    <w:p>
      <w:pPr>
        <w:widowControl/>
        <w:spacing w:line="460" w:lineRule="exact"/>
        <w:ind w:firstLine="482" w:firstLineChars="200"/>
        <w:jc w:val="left"/>
        <w:rPr>
          <w:rFonts w:ascii="仿宋_GB2312" w:hAnsi="仿宋_GB2312" w:eastAsia="仿宋_GB2312" w:cs="仿宋_GB2312"/>
        </w:rPr>
      </w:pPr>
      <w:r>
        <w:rPr>
          <w:rFonts w:hint="eastAsia" w:ascii="仿宋_GB2312" w:hAnsi="仿宋_GB2312" w:eastAsia="仿宋_GB2312" w:cs="仿宋_GB2312"/>
          <w:b/>
          <w:kern w:val="0"/>
          <w:sz w:val="24"/>
        </w:rPr>
        <w:t>招标文件的获取：</w:t>
      </w:r>
      <w:r>
        <w:rPr>
          <w:rFonts w:hint="eastAsia" w:ascii="仿宋_GB2312" w:hAnsi="仿宋_GB2312" w:eastAsia="仿宋_GB2312" w:cs="仿宋_GB2312"/>
          <w:kern w:val="0"/>
          <w:sz w:val="24"/>
        </w:rPr>
        <w:t xml:space="preserve">使用账号登录或者使用 CA 登录政采云平台；进入“项目采购”应用，在获取采购文件菜单中选择项目，获取采购文件。 </w:t>
      </w:r>
    </w:p>
    <w:p>
      <w:pPr>
        <w:widowControl/>
        <w:spacing w:line="460" w:lineRule="exact"/>
        <w:ind w:firstLine="482" w:firstLineChars="200"/>
        <w:jc w:val="left"/>
        <w:rPr>
          <w:rFonts w:ascii="仿宋_GB2312" w:hAnsi="仿宋_GB2312" w:eastAsia="仿宋_GB2312" w:cs="仿宋_GB2312"/>
        </w:rPr>
      </w:pPr>
      <w:r>
        <w:rPr>
          <w:rFonts w:hint="eastAsia" w:ascii="仿宋_GB2312" w:hAnsi="仿宋_GB2312" w:eastAsia="仿宋_GB2312" w:cs="仿宋_GB2312"/>
          <w:b/>
          <w:kern w:val="0"/>
          <w:sz w:val="24"/>
        </w:rPr>
        <w:t>投标文件的制作：</w:t>
      </w:r>
      <w:r>
        <w:rPr>
          <w:rFonts w:hint="eastAsia" w:ascii="仿宋_GB2312" w:hAnsi="仿宋_GB2312" w:eastAsia="仿宋_GB2312" w:cs="仿宋_GB2312"/>
          <w:kern w:val="0"/>
          <w:sz w:val="24"/>
        </w:rPr>
        <w:t xml:space="preserve">在“政采云电子交易客户端”中完成“填写基本信息”、“导入投标文件”、“标书关联”、“标书检查”、“电子签名”、“生成电子标书”等操作。 </w:t>
      </w:r>
    </w:p>
    <w:p>
      <w:pPr>
        <w:widowControl/>
        <w:spacing w:line="460" w:lineRule="exact"/>
        <w:ind w:firstLine="482" w:firstLineChars="200"/>
        <w:jc w:val="left"/>
        <w:rPr>
          <w:rFonts w:ascii="仿宋_GB2312" w:hAnsi="仿宋_GB2312" w:eastAsia="仿宋_GB2312" w:cs="仿宋_GB2312"/>
        </w:rPr>
      </w:pPr>
      <w:r>
        <w:rPr>
          <w:rFonts w:hint="eastAsia" w:ascii="仿宋_GB2312" w:hAnsi="仿宋_GB2312" w:eastAsia="仿宋_GB2312" w:cs="仿宋_GB2312"/>
          <w:b/>
          <w:kern w:val="0"/>
          <w:sz w:val="24"/>
        </w:rPr>
        <w:t>投标文件的传输递交：</w:t>
      </w:r>
      <w:r>
        <w:rPr>
          <w:rFonts w:hint="eastAsia" w:ascii="仿宋_GB2312" w:hAnsi="仿宋_GB2312" w:eastAsia="仿宋_GB2312" w:cs="仿宋_GB2312"/>
          <w:kern w:val="0"/>
          <w:sz w:val="24"/>
        </w:rPr>
        <w:t xml:space="preserve">投标人在投标截止时间前将加密的投标文件上传至政府采购云平台。 </w:t>
      </w:r>
    </w:p>
    <w:p>
      <w:pPr>
        <w:widowControl/>
        <w:spacing w:line="460" w:lineRule="exact"/>
        <w:ind w:firstLine="482" w:firstLineChars="200"/>
        <w:jc w:val="left"/>
        <w:rPr>
          <w:rFonts w:ascii="仿宋_GB2312" w:hAnsi="仿宋_GB2312" w:eastAsia="仿宋_GB2312" w:cs="仿宋_GB2312"/>
        </w:rPr>
      </w:pPr>
      <w:r>
        <w:rPr>
          <w:rFonts w:hint="eastAsia" w:ascii="仿宋_GB2312" w:hAnsi="仿宋_GB2312" w:eastAsia="仿宋_GB2312" w:cs="仿宋_GB2312"/>
          <w:b/>
          <w:kern w:val="0"/>
          <w:sz w:val="24"/>
        </w:rPr>
        <w:t>投标文件的解密：</w:t>
      </w:r>
      <w:r>
        <w:rPr>
          <w:rFonts w:hint="eastAsia" w:ascii="仿宋_GB2312" w:hAnsi="仿宋_GB2312" w:eastAsia="仿宋_GB2312" w:cs="仿宋_GB2312"/>
          <w:kern w:val="0"/>
          <w:sz w:val="24"/>
        </w:rPr>
        <w:t>投标人按照平台提示和采购文件的规定在半小时内完成在线解密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w:t>
      </w:r>
    </w:p>
    <w:p>
      <w:pPr>
        <w:widowControl/>
        <w:spacing w:line="460" w:lineRule="exact"/>
        <w:ind w:firstLine="482" w:firstLineChars="200"/>
        <w:jc w:val="left"/>
        <w:rPr>
          <w:rFonts w:ascii="仿宋_GB2312" w:hAnsi="仿宋_GB2312" w:eastAsia="仿宋_GB2312" w:cs="仿宋_GB2312"/>
        </w:rPr>
      </w:pPr>
      <w:r>
        <w:rPr>
          <w:rFonts w:hint="eastAsia" w:ascii="仿宋_GB2312" w:hAnsi="仿宋_GB2312" w:eastAsia="仿宋_GB2312" w:cs="仿宋_GB2312"/>
          <w:b/>
          <w:kern w:val="0"/>
          <w:sz w:val="24"/>
        </w:rPr>
        <w:t>具体操作指南：</w:t>
      </w:r>
      <w:r>
        <w:rPr>
          <w:rFonts w:hint="eastAsia" w:ascii="仿宋_GB2312" w:hAnsi="仿宋_GB2312" w:eastAsia="仿宋_GB2312" w:cs="仿宋_GB2312"/>
          <w:kern w:val="0"/>
          <w:sz w:val="24"/>
        </w:rPr>
        <w:t xml:space="preserve">详见政采云平台“服务中心-帮助文档-项目采购-操作流程-电子招投标-政府采购项目电子交易管理操作指南-供应商”。 </w:t>
      </w:r>
    </w:p>
    <w:p>
      <w:pPr>
        <w:widowControl/>
        <w:spacing w:line="460" w:lineRule="exact"/>
        <w:ind w:firstLine="482" w:firstLineChars="200"/>
        <w:jc w:val="left"/>
        <w:rPr>
          <w:rFonts w:ascii="仿宋_GB2312" w:hAnsi="仿宋_GB2312" w:eastAsia="仿宋_GB2312" w:cs="仿宋_GB2312"/>
        </w:rPr>
      </w:pPr>
      <w:r>
        <w:rPr>
          <w:rFonts w:hint="eastAsia" w:ascii="仿宋_GB2312" w:hAnsi="仿宋_GB2312" w:eastAsia="仿宋_GB2312" w:cs="仿宋_GB2312"/>
          <w:b/>
          <w:kern w:val="0"/>
          <w:sz w:val="24"/>
        </w:rPr>
        <w:t>政府采购云平台技术咨询电话：400-881-7190。</w:t>
      </w:r>
    </w:p>
    <w:p>
      <w:pPr>
        <w:pStyle w:val="218"/>
        <w:rPr>
          <w:rFonts w:ascii="宋体" w:hAnsi="宋体" w:cs="宋体"/>
          <w:sz w:val="32"/>
          <w:szCs w:val="32"/>
        </w:rPr>
      </w:pPr>
    </w:p>
    <w:p>
      <w:pPr>
        <w:widowControl/>
        <w:jc w:val="center"/>
        <w:rPr>
          <w:rFonts w:hint="eastAsia" w:ascii="宋体" w:hAnsi="宋体" w:cs="宋体"/>
          <w:b/>
          <w:bCs/>
          <w:sz w:val="52"/>
          <w:szCs w:val="52"/>
        </w:rPr>
      </w:pPr>
    </w:p>
    <w:p>
      <w:pPr>
        <w:pStyle w:val="2"/>
        <w:rPr>
          <w:rFonts w:hint="eastAsia"/>
        </w:rPr>
      </w:pPr>
    </w:p>
    <w:p>
      <w:pPr>
        <w:widowControl/>
        <w:jc w:val="center"/>
        <w:rPr>
          <w:rFonts w:ascii="宋体" w:hAnsi="宋体"/>
          <w:b/>
          <w:bCs/>
          <w:sz w:val="52"/>
          <w:szCs w:val="52"/>
        </w:rPr>
      </w:pPr>
      <w:r>
        <w:rPr>
          <w:rFonts w:hint="eastAsia" w:ascii="宋体" w:hAnsi="宋体" w:cs="宋体"/>
          <w:b/>
          <w:bCs/>
          <w:sz w:val="52"/>
          <w:szCs w:val="52"/>
        </w:rPr>
        <w:t>目</w:t>
      </w:r>
      <w:r>
        <w:rPr>
          <w:rFonts w:ascii="宋体" w:hAnsi="宋体" w:cs="宋体"/>
          <w:b/>
          <w:bCs/>
          <w:sz w:val="52"/>
          <w:szCs w:val="52"/>
        </w:rPr>
        <w:t xml:space="preserve">    </w:t>
      </w:r>
      <w:r>
        <w:rPr>
          <w:rFonts w:hint="eastAsia" w:ascii="宋体" w:hAnsi="宋体" w:cs="宋体"/>
          <w:b/>
          <w:bCs/>
          <w:sz w:val="52"/>
          <w:szCs w:val="52"/>
        </w:rPr>
        <w:t>录</w:t>
      </w:r>
    </w:p>
    <w:p>
      <w:pPr>
        <w:widowControl/>
        <w:jc w:val="left"/>
        <w:rPr>
          <w:rFonts w:ascii="宋体" w:hAnsi="宋体"/>
          <w:b/>
          <w:bCs/>
          <w:sz w:val="32"/>
          <w:szCs w:val="32"/>
        </w:rPr>
      </w:pPr>
      <w:bookmarkStart w:id="0" w:name="_Toc14924"/>
      <w:bookmarkStart w:id="1" w:name="_Toc16499"/>
    </w:p>
    <w:p>
      <w:pPr>
        <w:widowControl/>
        <w:jc w:val="left"/>
        <w:rPr>
          <w:rFonts w:ascii="宋体" w:hAnsi="宋体"/>
          <w:b/>
          <w:bCs/>
          <w:sz w:val="32"/>
          <w:szCs w:val="32"/>
        </w:rPr>
      </w:pPr>
      <w:r>
        <w:rPr>
          <w:rFonts w:hint="eastAsia" w:ascii="宋体" w:hAnsi="宋体" w:cs="宋体"/>
          <w:b/>
          <w:bCs/>
          <w:sz w:val="32"/>
          <w:szCs w:val="32"/>
        </w:rPr>
        <w:t>第一章</w:t>
      </w:r>
      <w:r>
        <w:rPr>
          <w:rFonts w:ascii="宋体" w:hAnsi="宋体"/>
          <w:b/>
          <w:bCs/>
          <w:sz w:val="32"/>
          <w:szCs w:val="32"/>
        </w:rPr>
        <w:t xml:space="preserve">  </w:t>
      </w:r>
      <w:r>
        <w:rPr>
          <w:rFonts w:hint="eastAsia" w:ascii="宋体" w:hAnsi="宋体" w:cs="宋体"/>
          <w:b/>
          <w:bCs/>
          <w:sz w:val="32"/>
          <w:szCs w:val="32"/>
        </w:rPr>
        <w:t>公开招标采购公告</w:t>
      </w:r>
    </w:p>
    <w:p>
      <w:pPr>
        <w:widowControl/>
        <w:jc w:val="left"/>
        <w:rPr>
          <w:rFonts w:ascii="宋体" w:hAnsi="宋体"/>
          <w:b/>
          <w:bCs/>
          <w:sz w:val="32"/>
          <w:szCs w:val="32"/>
        </w:rPr>
      </w:pPr>
      <w:r>
        <w:rPr>
          <w:rFonts w:hint="eastAsia" w:ascii="宋体" w:hAnsi="宋体" w:cs="宋体"/>
          <w:b/>
          <w:bCs/>
          <w:sz w:val="32"/>
          <w:szCs w:val="32"/>
        </w:rPr>
        <w:t>第二章</w:t>
      </w:r>
      <w:r>
        <w:rPr>
          <w:rFonts w:ascii="宋体" w:hAnsi="宋体"/>
          <w:b/>
          <w:bCs/>
          <w:sz w:val="32"/>
          <w:szCs w:val="32"/>
        </w:rPr>
        <w:t xml:space="preserve">  </w:t>
      </w:r>
      <w:r>
        <w:rPr>
          <w:rFonts w:hint="eastAsia" w:ascii="宋体" w:hAnsi="宋体" w:cs="宋体"/>
          <w:b/>
          <w:bCs/>
          <w:sz w:val="32"/>
          <w:szCs w:val="32"/>
        </w:rPr>
        <w:t>采购需求</w:t>
      </w:r>
    </w:p>
    <w:p>
      <w:pPr>
        <w:widowControl/>
        <w:jc w:val="left"/>
        <w:rPr>
          <w:rFonts w:ascii="宋体" w:hAnsi="宋体"/>
          <w:b/>
          <w:bCs/>
          <w:sz w:val="32"/>
          <w:szCs w:val="32"/>
        </w:rPr>
      </w:pPr>
      <w:r>
        <w:rPr>
          <w:rFonts w:hint="eastAsia" w:ascii="宋体" w:hAnsi="宋体" w:cs="宋体"/>
          <w:b/>
          <w:bCs/>
          <w:sz w:val="32"/>
          <w:szCs w:val="32"/>
        </w:rPr>
        <w:t>第三章</w:t>
      </w:r>
      <w:r>
        <w:rPr>
          <w:rFonts w:ascii="宋体" w:hAnsi="宋体"/>
          <w:b/>
          <w:bCs/>
          <w:sz w:val="32"/>
          <w:szCs w:val="32"/>
        </w:rPr>
        <w:t xml:space="preserve">  </w:t>
      </w:r>
      <w:r>
        <w:rPr>
          <w:rFonts w:hint="eastAsia" w:ascii="宋体" w:hAnsi="宋体" w:cs="宋体"/>
          <w:b/>
          <w:bCs/>
          <w:sz w:val="32"/>
          <w:szCs w:val="32"/>
        </w:rPr>
        <w:t>供应商须知</w:t>
      </w:r>
    </w:p>
    <w:p>
      <w:pPr>
        <w:widowControl/>
        <w:jc w:val="left"/>
        <w:rPr>
          <w:rFonts w:ascii="宋体" w:hAnsi="宋体"/>
          <w:b/>
          <w:bCs/>
          <w:sz w:val="32"/>
          <w:szCs w:val="32"/>
        </w:rPr>
      </w:pPr>
      <w:r>
        <w:rPr>
          <w:rFonts w:hint="eastAsia" w:ascii="宋体" w:hAnsi="宋体" w:cs="宋体"/>
          <w:b/>
          <w:bCs/>
          <w:sz w:val="32"/>
          <w:szCs w:val="32"/>
        </w:rPr>
        <w:t>第四章</w:t>
      </w:r>
      <w:r>
        <w:rPr>
          <w:rFonts w:ascii="宋体" w:hAnsi="宋体"/>
          <w:b/>
          <w:bCs/>
          <w:sz w:val="32"/>
          <w:szCs w:val="32"/>
        </w:rPr>
        <w:t xml:space="preserve">  </w:t>
      </w:r>
      <w:r>
        <w:rPr>
          <w:rFonts w:hint="eastAsia" w:ascii="宋体" w:hAnsi="宋体" w:cs="宋体"/>
          <w:b/>
          <w:bCs/>
          <w:sz w:val="32"/>
          <w:szCs w:val="32"/>
        </w:rPr>
        <w:t>评标办法及评分标准</w:t>
      </w:r>
    </w:p>
    <w:p>
      <w:pPr>
        <w:widowControl/>
        <w:jc w:val="left"/>
        <w:rPr>
          <w:rFonts w:ascii="宋体" w:hAnsi="宋体"/>
          <w:b/>
          <w:bCs/>
          <w:sz w:val="32"/>
          <w:szCs w:val="32"/>
        </w:rPr>
      </w:pPr>
      <w:r>
        <w:rPr>
          <w:rFonts w:hint="eastAsia" w:ascii="宋体" w:hAnsi="宋体" w:cs="宋体"/>
          <w:b/>
          <w:bCs/>
          <w:sz w:val="32"/>
          <w:szCs w:val="32"/>
        </w:rPr>
        <w:t>第五章</w:t>
      </w:r>
      <w:r>
        <w:rPr>
          <w:rFonts w:ascii="宋体" w:hAnsi="宋体"/>
          <w:b/>
          <w:bCs/>
          <w:sz w:val="32"/>
          <w:szCs w:val="32"/>
        </w:rPr>
        <w:t xml:space="preserve">  </w:t>
      </w:r>
      <w:r>
        <w:rPr>
          <w:rFonts w:hint="eastAsia" w:ascii="宋体" w:hAnsi="宋体" w:cs="宋体"/>
          <w:b/>
          <w:bCs/>
          <w:sz w:val="32"/>
          <w:szCs w:val="32"/>
        </w:rPr>
        <w:t>拟签订的政府采购合同</w:t>
      </w:r>
    </w:p>
    <w:p>
      <w:pPr>
        <w:widowControl/>
        <w:jc w:val="left"/>
        <w:rPr>
          <w:rFonts w:ascii="宋体" w:hAnsi="宋体"/>
          <w:b/>
          <w:bCs/>
          <w:sz w:val="32"/>
          <w:szCs w:val="32"/>
        </w:rPr>
        <w:sectPr>
          <w:footerReference r:id="rId6" w:type="first"/>
          <w:headerReference r:id="rId4" w:type="default"/>
          <w:footerReference r:id="rId5" w:type="default"/>
          <w:type w:val="continuous"/>
          <w:pgSz w:w="11906" w:h="16838"/>
          <w:pgMar w:top="1418" w:right="1701" w:bottom="1418" w:left="1701" w:header="851" w:footer="992" w:gutter="0"/>
          <w:pgNumType w:start="1"/>
          <w:cols w:space="720" w:num="1"/>
          <w:titlePg/>
          <w:docGrid w:type="lines" w:linePitch="312" w:charSpace="0"/>
        </w:sectPr>
      </w:pPr>
      <w:r>
        <w:rPr>
          <w:rFonts w:hint="eastAsia" w:ascii="宋体" w:hAnsi="宋体" w:cs="宋体"/>
          <w:b/>
          <w:bCs/>
          <w:sz w:val="32"/>
          <w:szCs w:val="32"/>
        </w:rPr>
        <w:t>第六章　投标文件格式</w:t>
      </w:r>
    </w:p>
    <w:p>
      <w:pPr>
        <w:pStyle w:val="46"/>
      </w:pPr>
      <w:r>
        <w:rPr>
          <w:rFonts w:hint="eastAsia"/>
        </w:rPr>
        <w:t>第一章</w:t>
      </w:r>
      <w:r>
        <w:t xml:space="preserve"> </w:t>
      </w:r>
      <w:r>
        <w:rPr>
          <w:rFonts w:hint="eastAsia"/>
        </w:rPr>
        <w:t>公开招标采购公告</w:t>
      </w:r>
      <w:bookmarkEnd w:id="0"/>
      <w:bookmarkEnd w:id="1"/>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8" w:type="dxa"/>
            <w:noWrap w:val="0"/>
            <w:vAlign w:val="top"/>
          </w:tcPr>
          <w:p>
            <w:pPr>
              <w:pStyle w:val="45"/>
              <w:spacing w:before="75" w:beforeAutospacing="0" w:after="75" w:afterAutospacing="0"/>
              <w:rPr>
                <w:rFonts w:hint="eastAsia" w:ascii="宋体" w:hAnsi="宋体" w:cs="宋体"/>
                <w:sz w:val="21"/>
                <w:szCs w:val="21"/>
              </w:rPr>
            </w:pPr>
            <w:bookmarkStart w:id="2" w:name="_Toc26145"/>
            <w:r>
              <w:rPr>
                <w:rFonts w:hint="eastAsia" w:ascii="宋体" w:hAnsi="宋体" w:cs="宋体"/>
                <w:sz w:val="21"/>
                <w:szCs w:val="21"/>
              </w:rPr>
              <w:t>项目概况</w:t>
            </w:r>
          </w:p>
          <w:p>
            <w:pPr>
              <w:pStyle w:val="45"/>
              <w:spacing w:before="75" w:beforeAutospacing="0" w:after="75" w:afterAutospacing="0"/>
              <w:ind w:firstLine="540" w:firstLineChars="200"/>
              <w:rPr>
                <w:rFonts w:hint="eastAsia" w:ascii="宋体" w:hAnsi="宋体" w:cs="宋体"/>
                <w:sz w:val="21"/>
                <w:szCs w:val="21"/>
              </w:rPr>
            </w:pPr>
            <w:r>
              <w:rPr>
                <w:rFonts w:ascii="仿宋" w:hAnsi="仿宋" w:eastAsia="仿宋" w:cs="仿宋"/>
                <w:i w:val="0"/>
                <w:iCs w:val="0"/>
                <w:caps w:val="0"/>
                <w:color w:val="000000"/>
                <w:spacing w:val="0"/>
                <w:sz w:val="27"/>
                <w:szCs w:val="27"/>
              </w:rPr>
              <w:t>宁海县农业农村局综合实验室改造项目</w:t>
            </w:r>
            <w:r>
              <w:rPr>
                <w:rFonts w:hint="eastAsia" w:ascii="仿宋" w:hAnsi="仿宋" w:eastAsia="仿宋" w:cs="仿宋"/>
                <w:i w:val="0"/>
                <w:iCs w:val="0"/>
                <w:caps w:val="0"/>
                <w:color w:val="000000"/>
                <w:spacing w:val="0"/>
                <w:sz w:val="27"/>
                <w:szCs w:val="27"/>
              </w:rPr>
              <w:t>招标项目的潜在投标人应在</w:t>
            </w:r>
            <w:r>
              <w:rPr>
                <w:rFonts w:hint="eastAsia" w:ascii="仿宋" w:hAnsi="仿宋" w:eastAsia="仿宋" w:cs="仿宋"/>
                <w:i w:val="0"/>
                <w:iCs w:val="0"/>
                <w:caps w:val="0"/>
                <w:color w:val="000000"/>
                <w:spacing w:val="0"/>
                <w:sz w:val="27"/>
                <w:szCs w:val="27"/>
                <w:u w:val="none"/>
              </w:rPr>
              <w:t>政府采购云平台www.zcygov.cn。（免费获取） </w:t>
            </w:r>
            <w:r>
              <w:rPr>
                <w:rFonts w:hint="eastAsia" w:ascii="仿宋" w:hAnsi="仿宋" w:eastAsia="仿宋" w:cs="仿宋"/>
                <w:i w:val="0"/>
                <w:iCs w:val="0"/>
                <w:caps w:val="0"/>
                <w:color w:val="000000"/>
                <w:spacing w:val="0"/>
                <w:sz w:val="27"/>
                <w:szCs w:val="27"/>
              </w:rPr>
              <w:t>获取（下载）招标文件，并于 2021年12月28日 14:00（北京时间）前递交（上传）投标文件</w:t>
            </w:r>
            <w:r>
              <w:rPr>
                <w:rFonts w:hint="eastAsia" w:ascii="仿宋" w:hAnsi="仿宋" w:eastAsia="仿宋" w:cs="仿宋"/>
                <w:i w:val="0"/>
                <w:iCs w:val="0"/>
                <w:caps w:val="0"/>
                <w:color w:val="000000"/>
                <w:spacing w:val="0"/>
                <w:sz w:val="27"/>
                <w:szCs w:val="27"/>
                <w:lang w:eastAsia="zh-CN"/>
              </w:rPr>
              <w:t>。</w:t>
            </w:r>
            <w:r>
              <w:rPr>
                <w:rFonts w:hint="eastAsia" w:ascii="宋体" w:hAnsi="宋体" w:cs="宋体"/>
                <w:sz w:val="21"/>
                <w:szCs w:val="21"/>
              </w:rPr>
              <w:t> </w:t>
            </w:r>
          </w:p>
        </w:tc>
      </w:tr>
    </w:tbl>
    <w:p>
      <w:pPr>
        <w:pStyle w:val="45"/>
        <w:spacing w:before="75" w:beforeAutospacing="0" w:after="75" w:afterAutospacing="0"/>
        <w:rPr>
          <w:rFonts w:hint="eastAsia" w:ascii="宋体" w:hAnsi="宋体" w:eastAsia="宋体" w:cs="宋体"/>
          <w:i w:val="0"/>
          <w:iCs w:val="0"/>
          <w:caps w:val="0"/>
          <w:color w:val="000000"/>
          <w:spacing w:val="0"/>
          <w:sz w:val="21"/>
          <w:szCs w:val="21"/>
        </w:rPr>
      </w:pPr>
      <w:r>
        <w:rPr>
          <w:rStyle w:val="52"/>
          <w:rFonts w:hint="eastAsia" w:ascii="宋体" w:hAnsi="宋体" w:eastAsia="宋体" w:cs="宋体"/>
          <w:b/>
          <w:bCs/>
          <w:i w:val="0"/>
          <w:iCs w:val="0"/>
          <w:caps w:val="0"/>
          <w:color w:val="000000"/>
          <w:spacing w:val="0"/>
          <w:sz w:val="21"/>
          <w:szCs w:val="21"/>
        </w:rPr>
        <w:t xml:space="preserve"> </w:t>
      </w:r>
      <w:r>
        <w:rPr>
          <w:rStyle w:val="52"/>
          <w:rFonts w:hint="eastAsia" w:ascii="宋体" w:hAnsi="宋体" w:eastAsia="宋体" w:cs="宋体"/>
          <w:b/>
          <w:bCs/>
          <w:i w:val="0"/>
          <w:iCs w:val="0"/>
          <w:caps w:val="0"/>
          <w:color w:val="000000"/>
          <w:spacing w:val="0"/>
          <w:sz w:val="21"/>
          <w:szCs w:val="21"/>
          <w:lang w:val="en-US" w:eastAsia="zh-CN"/>
        </w:rPr>
        <w:t>一、项目基本情况</w:t>
      </w:r>
      <w:r>
        <w:rPr>
          <w:rStyle w:val="52"/>
          <w:rFonts w:hint="eastAsia" w:ascii="宋体" w:hAnsi="宋体" w:eastAsia="宋体" w:cs="宋体"/>
          <w:b/>
          <w:bCs/>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 xml:space="preserve">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项目编号：ZJHY-NHCG2021056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项目名称：宁海县农业农村局综合实验室改造项目</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预算金额（元）：5151404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最高限价（元）：5151404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采购需求：</w:t>
      </w:r>
    </w:p>
    <w:p>
      <w:pPr>
        <w:pStyle w:val="45"/>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标项名称: 宁海县农业农村局综合实验室改造项目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数量: 1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预算金额（元）: 5151404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简要规格描述或项目基本概况介绍、用途：实验室工艺流程、实验室专用台柜设备、实验室通风控制系统、实验室装饰装修、实验室净化空调系统、实验室强电系统、实验室给排水系统、实验室废水处理系统、实验室集中供气系统等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备注：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合同履约期限：标项 1，接到采购人通知后3天内进场，要求在150天内完成施工、安装、调试，并通过验收，直至交付招标人正常使用。</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本项目（否）接受联合体投标。</w:t>
      </w:r>
    </w:p>
    <w:p>
      <w:pPr>
        <w:pStyle w:val="45"/>
        <w:keepNext w:val="0"/>
        <w:keepLines w:val="0"/>
        <w:widowControl/>
        <w:suppressLineNumbers w:val="0"/>
        <w:spacing w:before="225" w:beforeAutospacing="0" w:after="225" w:afterAutospacing="0" w:line="300" w:lineRule="atLeast"/>
        <w:ind w:left="0" w:right="0"/>
        <w:rPr>
          <w:rFonts w:hint="eastAsia" w:ascii="宋体" w:hAnsi="宋体" w:eastAsia="宋体" w:cs="宋体"/>
          <w:sz w:val="21"/>
          <w:szCs w:val="21"/>
        </w:rPr>
      </w:pPr>
      <w:r>
        <w:rPr>
          <w:rStyle w:val="52"/>
          <w:rFonts w:hint="eastAsia" w:ascii="宋体" w:hAnsi="宋体" w:eastAsia="宋体" w:cs="宋体"/>
          <w:i w:val="0"/>
          <w:iCs w:val="0"/>
          <w:caps w:val="0"/>
          <w:color w:val="000000"/>
          <w:spacing w:val="0"/>
          <w:sz w:val="21"/>
          <w:szCs w:val="21"/>
        </w:rPr>
        <w:t>二、申请人的资格要求：</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2.落实政府采购政策需满足的资格要求：无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3.本项目的特定资格要求：标项1：（1）①投标人具有建筑机电安装工程专业承包三级及以上资质和安全生产许可证；②投标人具备环保工程专业承包叁级及以上资质；③投标人拟派项目经理须具备建筑工程或机电工程专业贰级或以上注册建造师执业资格，具备有效的安全生产考核合格证书（B 证）；（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3）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 </w:t>
      </w:r>
    </w:p>
    <w:p>
      <w:pPr>
        <w:pStyle w:val="45"/>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三、获取招标文件</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时间：2021年12月08日至2021年12月15日 ，每天上午00:00至12:00 ，下午12:00至23:59（北京时间，线上获取法定节假日均可，线下获取文件法定节假日除外）</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地点（网址）：政府采购云平台www.zcygov.cn。（免费获取）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方式：供应商登录政采云平台https://www.zcygov.cn/在线申请获取采购文件（进入“项目采购”应用，在获取采购文件菜单中选择项目，申请获取采购文件）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售价（元）：0 </w:t>
      </w:r>
    </w:p>
    <w:p>
      <w:pPr>
        <w:pStyle w:val="45"/>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四、提交投标文件截止时间、开标时间和地点</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提交投标文件截止时间：2021年12月28日 14:00（北京时间）</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投标地点（网址）：宁海县公共资源交易中心开标室（宁海县桃源街道金水东路5号五楼，详见五楼大厅公告）   </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    开标时间：2021年12月28日 14:00</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    开标地点（网址）：宁海县公共资源交易中心开标室（宁海县桃源街道金水东路5号五楼，详见五楼大厅公告）</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五、公告期限</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自本公告发布之日起5个工作日。</w:t>
      </w:r>
    </w:p>
    <w:p>
      <w:pPr>
        <w:pStyle w:val="45"/>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六、其他补充事宜</w:t>
      </w:r>
    </w:p>
    <w:p>
      <w:pPr>
        <w:pStyle w:val="45"/>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其他事项：2.1、执行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 2.2、其他注意事项：（1）本项目通过“政府采购云平台（www.zcygov.cn）”实行网上投标，采用电子投标文件。若投标人参与投标，自行承担投标一切费用。（2）标前准备：各投标人应在开标前确保成为浙江政府采购网正式注册入库供应商，并完成CA数字证书办理，具体请自行前往“浙江政府采购网-下载专区-电子交易客户端-CA驱动和申领流程”进行查阅，因未注册入库供应商、未办理CA数字证书等原因造成无法投标或投标失败等后果由投标人自行承担。（操作指南链接：https://service.zcygov.cn/#/knowledges/cm2eqWwBFdiHxlNd_otq/lwV6GXABiyELHE-oVMj3?keyword=CA）。（3）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3.2为确保采购项目顺利实施，避免因解密失败导致投标人投标无效，投标人可自行选择是否在投标截止时间前将在“政采云电子投标客户端”上最后生成的具备电子签章的备份电子投标文件（以U盘为载体，投标人应当确保U盘能够打开运行并正常使用）密封，可安排“甬行码”为绿色的相关人员（原则上不超过一名，须全程佩戴口罩）递交至宁海县公共资源交易中心开标室（宁海县桃源街道金水东路5号五楼，详见五楼大厅公告）递交之后立即离开；或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拟在2021年12月27日（含）16:00前到件的邮寄地址为：宁海县桃源街道气象北路295号环球中心24-2（浙江鸿远浙江鸿远建设工程管理有限公司）；</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拟在2021年12月27日16:00之后，2021年12月28日14:00之前到件的邮寄地址为：宁海县公共资源交易中心（宁海县桃源街道金水东路5号五楼，详见五楼大厅公告）。</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收件人：徐工 联系方式：0574-65568666</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请各供应商确保密封包装在邮寄过程密封包装完好，因邮寄过程的密封破损造成不符合开标要求的，本采购代理及采购人概不负责。3.3采购代理机构将在投标文件规定的时间通过政府采购云平台组织开标、开启投标文件，所有投标人均应准时在线参加。开标时间后30分钟内，投标人可以登录政府采购云平台（www.zcygov.cn），用“项目采购-开标评标”功能进行解密投标文件。3.3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3.4本项目投标人的备份电子投标文件不予退还。  </w:t>
      </w:r>
    </w:p>
    <w:p>
      <w:pPr>
        <w:pStyle w:val="45"/>
        <w:keepNext w:val="0"/>
        <w:keepLines w:val="0"/>
        <w:widowControl/>
        <w:suppressLineNumbers w:val="0"/>
        <w:spacing w:before="255" w:beforeAutospacing="0" w:after="255" w:afterAutospacing="0" w:line="48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七、对本次采购提出询问、质疑、投诉，请按以下方式联系</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1.采购人信息</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称：宁海县农业农村局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址：宁海县跃龙街道桃源中路118号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项目联系人（询问）：冯家浩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项目联系方式（询问）：0574-65556696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质疑联系人：冯家浩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质疑联系方式：0574-65556696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2.采购代理机构信息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称：浙江鸿远建设工程管理有限公司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址：宁海县桃源街道气象北路295号环球中心24-2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真：0574-65568666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项目联系人（询问）：徐工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项目联系方式（询问）：0574-65568666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质疑联系人：徐璐璐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质疑联系方式：0574-65568666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3.同级政府采购监督管理部门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称：宁海县政府采购管理办公室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址：宁海县跃龙街道桃源中路218号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真：0574-65265612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联系人 ：王老师             </w:t>
      </w:r>
    </w:p>
    <w:p>
      <w:pPr>
        <w:pStyle w:val="45"/>
        <w:keepNext w:val="0"/>
        <w:keepLines w:val="0"/>
        <w:widowControl/>
        <w:suppressLineNumbers w:val="0"/>
        <w:spacing w:before="75" w:beforeAutospacing="0" w:after="75" w:afterAutospacing="0" w:line="300" w:lineRule="atLeast"/>
        <w:ind w:left="0" w:right="0"/>
      </w:pPr>
      <w:r>
        <w:rPr>
          <w:rFonts w:hint="eastAsia" w:ascii="宋体" w:hAnsi="宋体" w:eastAsia="宋体" w:cs="宋体"/>
          <w:i w:val="0"/>
          <w:iCs w:val="0"/>
          <w:caps w:val="0"/>
          <w:color w:val="000000"/>
          <w:spacing w:val="0"/>
          <w:sz w:val="21"/>
          <w:szCs w:val="21"/>
        </w:rPr>
        <w:t>    监督投诉电话：0574-65265668 </w:t>
      </w:r>
      <w:r>
        <w:rPr>
          <w:rFonts w:hint="eastAsia" w:ascii="仿宋" w:hAnsi="仿宋" w:eastAsia="仿宋" w:cs="仿宋"/>
          <w:i w:val="0"/>
          <w:iCs w:val="0"/>
          <w:caps w:val="0"/>
          <w:color w:val="000000"/>
          <w:spacing w:val="0"/>
          <w:sz w:val="27"/>
          <w:szCs w:val="27"/>
        </w:rPr>
        <w:t> </w:t>
      </w:r>
    </w:p>
    <w:p>
      <w:pPr>
        <w:pStyle w:val="45"/>
        <w:spacing w:before="75" w:beforeAutospacing="0" w:after="75" w:afterAutospacing="0" w:line="300" w:lineRule="atLeast"/>
        <w:ind w:firstLine="630"/>
        <w:rPr>
          <w:rFonts w:hint="eastAsia" w:ascii="宋体" w:hAnsi="宋体" w:cs="宋体"/>
          <w:sz w:val="21"/>
          <w:szCs w:val="21"/>
        </w:rPr>
      </w:pPr>
      <w:r>
        <w:rPr>
          <w:rFonts w:hint="eastAsia" w:ascii="宋体" w:hAnsi="宋体" w:cs="宋体"/>
          <w:sz w:val="21"/>
          <w:szCs w:val="21"/>
        </w:rPr>
        <w:t>            </w:t>
      </w:r>
      <w:r>
        <w:rPr>
          <w:rFonts w:hint="eastAsia" w:ascii="宋体" w:hAnsi="宋体" w:cs="宋体"/>
          <w:sz w:val="21"/>
          <w:szCs w:val="21"/>
        </w:rPr>
        <w:br w:type="textWrapping"/>
      </w:r>
      <w:r>
        <w:rPr>
          <w:rFonts w:hint="eastAsia" w:ascii="宋体" w:hAnsi="宋体" w:cs="宋体"/>
          <w:sz w:val="21"/>
          <w:szCs w:val="21"/>
        </w:rPr>
        <w:t>         </w:t>
      </w:r>
    </w:p>
    <w:p>
      <w:pPr>
        <w:pStyle w:val="45"/>
        <w:spacing w:before="75" w:beforeAutospacing="0" w:after="75" w:afterAutospacing="0" w:line="300" w:lineRule="atLeast"/>
        <w:ind w:firstLine="630"/>
        <w:rPr>
          <w:rFonts w:hint="eastAsia" w:ascii="宋体" w:hAnsi="宋体" w:cs="宋体"/>
          <w:sz w:val="21"/>
          <w:szCs w:val="21"/>
        </w:rPr>
      </w:pPr>
    </w:p>
    <w:p>
      <w:pPr>
        <w:pStyle w:val="45"/>
        <w:spacing w:before="75" w:beforeAutospacing="0" w:after="75" w:afterAutospacing="0" w:line="300" w:lineRule="atLeast"/>
        <w:ind w:firstLine="630"/>
        <w:rPr>
          <w:rFonts w:hint="eastAsia" w:ascii="宋体" w:hAnsi="宋体" w:cs="宋体"/>
          <w:sz w:val="21"/>
          <w:szCs w:val="21"/>
        </w:rPr>
      </w:pPr>
    </w:p>
    <w:p>
      <w:pPr>
        <w:pStyle w:val="45"/>
        <w:spacing w:before="75" w:beforeAutospacing="0" w:after="75" w:afterAutospacing="0" w:line="300" w:lineRule="atLeast"/>
        <w:ind w:firstLine="630"/>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p>
      <w:pPr>
        <w:pStyle w:val="45"/>
        <w:spacing w:before="75" w:beforeAutospacing="0" w:after="75" w:afterAutospacing="0" w:line="300" w:lineRule="atLeast"/>
        <w:rPr>
          <w:rFonts w:hint="eastAsia" w:ascii="宋体" w:hAnsi="宋体" w:cs="宋体"/>
          <w:sz w:val="21"/>
          <w:szCs w:val="21"/>
        </w:rPr>
      </w:pPr>
    </w:p>
    <w:bookmarkEnd w:id="2"/>
    <w:p>
      <w:pPr>
        <w:pStyle w:val="46"/>
        <w:numPr>
          <w:ilvl w:val="0"/>
          <w:numId w:val="1"/>
        </w:numPr>
        <w:rPr>
          <w:rFonts w:hint="eastAsia"/>
        </w:rPr>
      </w:pPr>
      <w:r>
        <w:rPr>
          <w:rFonts w:hint="eastAsia"/>
        </w:rPr>
        <w:t>采购需求</w:t>
      </w:r>
    </w:p>
    <w:p>
      <w:pPr>
        <w:spacing w:line="360" w:lineRule="auto"/>
        <w:jc w:val="left"/>
        <w:rPr>
          <w:rFonts w:hint="eastAsia" w:ascii="宋体" w:hAnsi="宋体" w:cs="宋体"/>
          <w:b/>
          <w:bCs/>
        </w:rPr>
      </w:pPr>
      <w:bookmarkStart w:id="3" w:name="_Toc32726"/>
      <w:r>
        <w:rPr>
          <w:rFonts w:hint="eastAsia" w:ascii="宋体" w:hAnsi="宋体" w:cs="宋体"/>
          <w:b/>
          <w:bCs/>
        </w:rPr>
        <w:t>一、工程概况、建设规模及范围</w:t>
      </w:r>
    </w:p>
    <w:p>
      <w:pPr>
        <w:spacing w:line="360" w:lineRule="auto"/>
        <w:ind w:firstLine="420"/>
        <w:jc w:val="left"/>
        <w:rPr>
          <w:rFonts w:hint="eastAsia" w:ascii="宋体" w:hAnsi="宋体" w:cs="宋体"/>
        </w:rPr>
      </w:pPr>
      <w:r>
        <w:rPr>
          <w:rFonts w:hint="eastAsia" w:ascii="宋体" w:hAnsi="宋体" w:cs="宋体"/>
        </w:rPr>
        <w:t>1.项目名称：宁海县农业农村局综合实验室改造项目</w:t>
      </w:r>
    </w:p>
    <w:p>
      <w:pPr>
        <w:spacing w:line="360" w:lineRule="auto"/>
        <w:ind w:firstLine="420"/>
        <w:jc w:val="left"/>
        <w:rPr>
          <w:rFonts w:hint="eastAsia" w:ascii="宋体" w:hAnsi="宋体" w:cs="宋体"/>
        </w:rPr>
      </w:pPr>
      <w:r>
        <w:rPr>
          <w:rFonts w:hint="eastAsia" w:ascii="宋体" w:hAnsi="宋体" w:cs="宋体"/>
        </w:rPr>
        <w:t>2.建设地点：跃龙街道天寿路169号</w:t>
      </w:r>
    </w:p>
    <w:p>
      <w:pPr>
        <w:spacing w:line="360" w:lineRule="auto"/>
        <w:ind w:firstLine="420"/>
        <w:jc w:val="left"/>
        <w:rPr>
          <w:rFonts w:hint="eastAsia" w:ascii="宋体" w:hAnsi="宋体" w:cs="宋体"/>
        </w:rPr>
      </w:pPr>
      <w:r>
        <w:rPr>
          <w:rFonts w:hint="eastAsia" w:ascii="宋体" w:hAnsi="宋体" w:cs="宋体"/>
        </w:rPr>
        <w:t>3.建设单位：宁海县农业农村局</w:t>
      </w:r>
    </w:p>
    <w:p>
      <w:pPr>
        <w:spacing w:line="360" w:lineRule="auto"/>
        <w:ind w:firstLine="420"/>
        <w:jc w:val="left"/>
        <w:rPr>
          <w:rFonts w:hint="eastAsia" w:ascii="宋体" w:hAnsi="宋体" w:cs="宋体"/>
        </w:rPr>
      </w:pPr>
      <w:r>
        <w:rPr>
          <w:rFonts w:hint="eastAsia" w:ascii="宋体" w:hAnsi="宋体" w:cs="宋体"/>
        </w:rPr>
        <w:t>4.项目概况：本次改造是在原宁海县</w:t>
      </w:r>
      <w:r>
        <w:rPr>
          <w:rFonts w:hint="eastAsia" w:ascii="宋体" w:hAnsi="宋体" w:cs="宋体"/>
          <w:bCs/>
        </w:rPr>
        <w:t>渔业局大楼及附属用房的基础上进行升级改造，改造范围涉及大楼的一至五层及附属用房，改造后入驻的检测部门为宁海县畜牧站（畜牧）、宁海县海洋渔业站（海洋渔业）、宁海县农业环境与质量监管总站（农残），建设规模约 1368m²</w:t>
      </w:r>
      <w:r>
        <w:rPr>
          <w:rFonts w:hint="eastAsia" w:ascii="宋体" w:hAnsi="宋体" w:cs="宋体"/>
        </w:rPr>
        <w:t>。</w:t>
      </w:r>
    </w:p>
    <w:p>
      <w:pPr>
        <w:spacing w:line="360" w:lineRule="auto"/>
        <w:ind w:firstLine="420"/>
        <w:jc w:val="left"/>
        <w:rPr>
          <w:rFonts w:hint="eastAsia" w:ascii="宋体" w:hAnsi="宋体" w:cs="宋体"/>
        </w:rPr>
      </w:pPr>
      <w:r>
        <w:rPr>
          <w:rFonts w:hint="eastAsia" w:ascii="宋体" w:hAnsi="宋体" w:cs="宋体"/>
        </w:rPr>
        <w:t>5.建设范围：实验室工艺流程、实验室专用台柜设备、实验室通风控制系统、实验室装饰装修、实验室净化空调系统、实验室强电系统、实验室给排水系统、实验室废水处理系统、实验室集中供气系统等。</w:t>
      </w:r>
    </w:p>
    <w:p>
      <w:pPr>
        <w:jc w:val="left"/>
        <w:rPr>
          <w:rFonts w:hint="eastAsia" w:ascii="宋体" w:hAnsi="宋体" w:cs="宋体"/>
          <w:b/>
          <w:bCs/>
        </w:rPr>
      </w:pPr>
      <w:r>
        <w:rPr>
          <w:rFonts w:hint="eastAsia" w:ascii="宋体" w:hAnsi="宋体" w:cs="宋体"/>
          <w:b/>
          <w:bCs/>
        </w:rPr>
        <w:t>二、设计引用的相关标准：</w:t>
      </w:r>
    </w:p>
    <w:p>
      <w:pPr>
        <w:spacing w:line="460" w:lineRule="exact"/>
        <w:jc w:val="left"/>
        <w:rPr>
          <w:rFonts w:hint="eastAsia" w:ascii="宋体" w:hAnsi="宋体" w:cs="宋体"/>
        </w:rPr>
      </w:pPr>
      <w:r>
        <w:rPr>
          <w:rFonts w:hint="eastAsia" w:ascii="宋体" w:hAnsi="宋体" w:cs="宋体"/>
        </w:rPr>
        <w:t>本项目执行的标准和规范包括但不限于以下：</w:t>
      </w:r>
    </w:p>
    <w:p>
      <w:pPr>
        <w:spacing w:line="480" w:lineRule="exact"/>
        <w:rPr>
          <w:rFonts w:hint="eastAsia" w:ascii="宋体" w:hAnsi="宋体" w:cs="宋体"/>
          <w:b/>
          <w:bCs/>
        </w:rPr>
      </w:pPr>
      <w:r>
        <w:rPr>
          <w:rFonts w:hint="eastAsia" w:ascii="宋体" w:hAnsi="宋体" w:cs="宋体"/>
          <w:b/>
          <w:bCs/>
        </w:rPr>
        <w:t>1、实验室工艺流程及台柜设备：</w:t>
      </w:r>
    </w:p>
    <w:p>
      <w:pPr>
        <w:spacing w:line="480" w:lineRule="exact"/>
        <w:ind w:firstLine="420" w:firstLineChars="200"/>
        <w:rPr>
          <w:rFonts w:hint="eastAsia" w:ascii="宋体" w:hAnsi="宋体" w:cs="宋体"/>
          <w:bCs/>
        </w:rPr>
      </w:pPr>
      <w:r>
        <w:rPr>
          <w:rFonts w:hint="eastAsia" w:ascii="宋体" w:hAnsi="宋体" w:cs="宋体"/>
          <w:bCs/>
        </w:rPr>
        <w:t>1）、《建筑设计防火规范2018修订版》（GB-50016-2014）；</w:t>
      </w:r>
    </w:p>
    <w:p>
      <w:pPr>
        <w:spacing w:line="480" w:lineRule="exact"/>
        <w:ind w:firstLine="420" w:firstLineChars="200"/>
        <w:rPr>
          <w:rFonts w:hint="eastAsia" w:ascii="宋体" w:hAnsi="宋体" w:cs="宋体"/>
          <w:bCs/>
        </w:rPr>
      </w:pPr>
      <w:r>
        <w:rPr>
          <w:rFonts w:hint="eastAsia" w:ascii="宋体" w:hAnsi="宋体" w:cs="宋体"/>
          <w:bCs/>
        </w:rPr>
        <w:t>2）、《检验检测实验室技术要求规范》 （GB/T 37140-2018）；</w:t>
      </w:r>
    </w:p>
    <w:p>
      <w:pPr>
        <w:spacing w:line="480" w:lineRule="exact"/>
        <w:ind w:firstLine="420" w:firstLineChars="200"/>
        <w:rPr>
          <w:rFonts w:hint="eastAsia" w:ascii="宋体" w:hAnsi="宋体" w:cs="宋体"/>
          <w:bCs/>
        </w:rPr>
      </w:pPr>
      <w:r>
        <w:rPr>
          <w:rFonts w:hint="eastAsia" w:ascii="宋体" w:hAnsi="宋体" w:cs="宋体"/>
          <w:bCs/>
        </w:rPr>
        <w:t>3）、《检验检测实验室设计与建设技术要求 第1部分：通用要求》（GBT 32146.1-2015）；</w:t>
      </w:r>
    </w:p>
    <w:p>
      <w:pPr>
        <w:spacing w:line="480" w:lineRule="exact"/>
        <w:ind w:firstLine="420" w:firstLineChars="200"/>
        <w:rPr>
          <w:rFonts w:hint="eastAsia" w:ascii="宋体" w:hAnsi="宋体" w:cs="宋体"/>
          <w:bCs/>
        </w:rPr>
      </w:pPr>
      <w:r>
        <w:rPr>
          <w:rFonts w:hint="eastAsia" w:ascii="宋体" w:hAnsi="宋体" w:cs="宋体"/>
          <w:bCs/>
        </w:rPr>
        <w:t>4）、 《检验检测实验室设计与建设技术要求 第2部分：电气实验室》 （GBT 32146.2-2015）；</w:t>
      </w:r>
    </w:p>
    <w:p>
      <w:pPr>
        <w:spacing w:line="480" w:lineRule="exact"/>
        <w:ind w:firstLine="420" w:firstLineChars="200"/>
        <w:rPr>
          <w:rFonts w:hint="eastAsia" w:ascii="宋体" w:hAnsi="宋体" w:cs="宋体"/>
          <w:bCs/>
        </w:rPr>
      </w:pPr>
      <w:r>
        <w:rPr>
          <w:rFonts w:hint="eastAsia" w:ascii="宋体" w:hAnsi="宋体" w:cs="宋体"/>
          <w:bCs/>
        </w:rPr>
        <w:t>5）、 《检验检测实验室设计与建设技术要求 第3部分：食品实验室》（GBT 32146.3-2015）；</w:t>
      </w:r>
    </w:p>
    <w:p>
      <w:pPr>
        <w:spacing w:line="480" w:lineRule="exact"/>
        <w:ind w:firstLine="420" w:firstLineChars="200"/>
        <w:rPr>
          <w:rFonts w:hint="eastAsia" w:ascii="宋体" w:hAnsi="宋体" w:cs="宋体"/>
          <w:bCs/>
        </w:rPr>
      </w:pPr>
      <w:r>
        <w:rPr>
          <w:rFonts w:hint="eastAsia" w:ascii="宋体" w:hAnsi="宋体" w:cs="宋体"/>
          <w:bCs/>
        </w:rPr>
        <w:t>6）、《中华人民共和国国家标准室内空气质量标准》  （GB/T18883-2002）；</w:t>
      </w:r>
    </w:p>
    <w:p>
      <w:pPr>
        <w:spacing w:line="480" w:lineRule="exact"/>
        <w:ind w:firstLine="420" w:firstLineChars="200"/>
        <w:rPr>
          <w:rFonts w:hint="eastAsia" w:ascii="宋体" w:hAnsi="宋体" w:cs="宋体"/>
          <w:bCs/>
        </w:rPr>
      </w:pPr>
      <w:r>
        <w:rPr>
          <w:rFonts w:hint="eastAsia" w:ascii="宋体" w:hAnsi="宋体" w:cs="宋体"/>
          <w:bCs/>
        </w:rPr>
        <w:t>7）、《生物安全实验室建筑技术规范》 （GB50346-2011）；</w:t>
      </w:r>
    </w:p>
    <w:p>
      <w:pPr>
        <w:spacing w:line="480" w:lineRule="exact"/>
        <w:ind w:firstLine="420" w:firstLineChars="200"/>
        <w:rPr>
          <w:rFonts w:hint="eastAsia" w:ascii="宋体" w:hAnsi="宋体" w:cs="宋体"/>
          <w:bCs/>
        </w:rPr>
      </w:pPr>
      <w:r>
        <w:rPr>
          <w:rFonts w:hint="eastAsia" w:ascii="宋体" w:hAnsi="宋体" w:cs="宋体"/>
          <w:bCs/>
        </w:rPr>
        <w:t>8）、《木家具通用技术条件》   （GBT 3324-2017）；</w:t>
      </w:r>
    </w:p>
    <w:p>
      <w:pPr>
        <w:spacing w:line="480" w:lineRule="exact"/>
        <w:ind w:firstLine="420" w:firstLineChars="200"/>
        <w:rPr>
          <w:rFonts w:hint="eastAsia" w:ascii="宋体" w:hAnsi="宋体" w:cs="宋体"/>
          <w:bCs/>
        </w:rPr>
      </w:pPr>
      <w:r>
        <w:rPr>
          <w:rFonts w:hint="eastAsia" w:ascii="宋体" w:hAnsi="宋体" w:cs="宋体"/>
          <w:bCs/>
        </w:rPr>
        <w:t>9）、《金属家具通用技术条件》  （GB_T3325-2017）；</w:t>
      </w:r>
    </w:p>
    <w:p>
      <w:pPr>
        <w:spacing w:line="480" w:lineRule="exact"/>
        <w:ind w:firstLine="420" w:firstLineChars="200"/>
        <w:rPr>
          <w:rFonts w:hint="eastAsia" w:ascii="宋体" w:hAnsi="宋体" w:cs="宋体"/>
          <w:bCs/>
        </w:rPr>
      </w:pPr>
      <w:r>
        <w:rPr>
          <w:rFonts w:hint="eastAsia" w:ascii="宋体" w:hAnsi="宋体" w:cs="宋体"/>
          <w:bCs/>
        </w:rPr>
        <w:t>10）、《实验室家具通用技术条件》（GB 24820-2009）；</w:t>
      </w:r>
    </w:p>
    <w:p>
      <w:pPr>
        <w:spacing w:line="480" w:lineRule="exact"/>
        <w:ind w:firstLine="420" w:firstLineChars="200"/>
        <w:rPr>
          <w:rFonts w:hint="eastAsia" w:ascii="宋体" w:hAnsi="宋体" w:cs="宋体"/>
          <w:bCs/>
        </w:rPr>
      </w:pPr>
      <w:r>
        <w:rPr>
          <w:rFonts w:hint="eastAsia" w:ascii="宋体" w:hAnsi="宋体" w:cs="宋体"/>
          <w:bCs/>
        </w:rPr>
        <w:t>11）、《实验台桌的安全要求及试验方法》（GB/T 21747-2008）；</w:t>
      </w:r>
    </w:p>
    <w:p>
      <w:pPr>
        <w:spacing w:line="480" w:lineRule="exact"/>
        <w:ind w:firstLine="420" w:firstLineChars="200"/>
        <w:rPr>
          <w:rFonts w:hint="eastAsia" w:ascii="宋体" w:hAnsi="宋体" w:cs="宋体"/>
          <w:bCs/>
        </w:rPr>
      </w:pPr>
      <w:r>
        <w:rPr>
          <w:rFonts w:hint="eastAsia" w:ascii="宋体" w:hAnsi="宋体" w:cs="宋体"/>
          <w:bCs/>
        </w:rPr>
        <w:t>12）、《浸渍胶膜纸饰面人造板》（GB/T 15102-2017）</w:t>
      </w:r>
    </w:p>
    <w:p>
      <w:pPr>
        <w:spacing w:line="480" w:lineRule="exact"/>
        <w:ind w:firstLine="420" w:firstLineChars="200"/>
        <w:rPr>
          <w:rFonts w:hint="eastAsia" w:ascii="宋体" w:hAnsi="宋体" w:cs="宋体"/>
          <w:bCs/>
        </w:rPr>
      </w:pPr>
      <w:r>
        <w:rPr>
          <w:rFonts w:hint="eastAsia" w:ascii="宋体" w:hAnsi="宋体" w:cs="宋体"/>
          <w:bCs/>
        </w:rPr>
        <w:t>13）、《室内装饰材料人造板及其制品中甲醛释放量》（GB/T 18580-2017）；</w:t>
      </w:r>
    </w:p>
    <w:p>
      <w:pPr>
        <w:spacing w:line="480" w:lineRule="exact"/>
        <w:ind w:firstLine="420" w:firstLineChars="200"/>
        <w:rPr>
          <w:rFonts w:hint="eastAsia" w:ascii="宋体" w:hAnsi="宋体" w:cs="宋体"/>
          <w:bCs/>
        </w:rPr>
      </w:pPr>
      <w:r>
        <w:rPr>
          <w:rFonts w:hint="eastAsia" w:ascii="宋体" w:hAnsi="宋体" w:cs="宋体"/>
          <w:bCs/>
        </w:rPr>
        <w:t>14）、《实验室变风量排风柜》（JG/T222-2007）；</w:t>
      </w:r>
    </w:p>
    <w:p>
      <w:pPr>
        <w:spacing w:line="480" w:lineRule="exact"/>
        <w:ind w:firstLine="420" w:firstLineChars="200"/>
        <w:rPr>
          <w:rFonts w:hint="eastAsia" w:ascii="宋体" w:hAnsi="宋体" w:cs="宋体"/>
          <w:bCs/>
        </w:rPr>
      </w:pPr>
      <w:r>
        <w:rPr>
          <w:rFonts w:hint="eastAsia" w:ascii="宋体" w:hAnsi="宋体" w:cs="宋体"/>
          <w:bCs/>
        </w:rPr>
        <w:t>15）、《排风柜》（JB/T6412-1999）；</w:t>
      </w:r>
    </w:p>
    <w:p>
      <w:pPr>
        <w:spacing w:line="480" w:lineRule="exact"/>
        <w:rPr>
          <w:rFonts w:hint="eastAsia" w:ascii="宋体" w:hAnsi="宋体" w:cs="宋体"/>
          <w:b/>
          <w:bCs/>
        </w:rPr>
      </w:pPr>
      <w:r>
        <w:rPr>
          <w:rFonts w:hint="eastAsia" w:ascii="宋体" w:hAnsi="宋体" w:cs="宋体"/>
          <w:b/>
          <w:bCs/>
        </w:rPr>
        <w:t>2、实验室通风系统：</w:t>
      </w:r>
    </w:p>
    <w:p>
      <w:pPr>
        <w:spacing w:line="480" w:lineRule="exact"/>
        <w:ind w:firstLine="420" w:firstLineChars="200"/>
        <w:rPr>
          <w:rFonts w:hint="eastAsia" w:ascii="宋体" w:hAnsi="宋体" w:cs="宋体"/>
          <w:bCs/>
        </w:rPr>
      </w:pPr>
      <w:r>
        <w:rPr>
          <w:rFonts w:hint="eastAsia" w:ascii="宋体" w:hAnsi="宋体" w:cs="宋体"/>
          <w:bCs/>
        </w:rPr>
        <w:t>1）、《建筑防烟排烟系统技术标准》（GB51251-2017）；</w:t>
      </w:r>
    </w:p>
    <w:p>
      <w:pPr>
        <w:spacing w:line="480" w:lineRule="exact"/>
        <w:ind w:firstLine="420" w:firstLineChars="200"/>
        <w:rPr>
          <w:rFonts w:hint="eastAsia" w:ascii="宋体" w:hAnsi="宋体" w:cs="宋体"/>
          <w:bCs/>
        </w:rPr>
      </w:pPr>
      <w:r>
        <w:rPr>
          <w:rFonts w:hint="eastAsia" w:ascii="宋体" w:hAnsi="宋体" w:cs="宋体"/>
          <w:bCs/>
        </w:rPr>
        <w:t>2）、《通风与空调工程施工质量验收规范》（GB50243-2016）；</w:t>
      </w:r>
    </w:p>
    <w:p>
      <w:pPr>
        <w:spacing w:line="480" w:lineRule="exact"/>
        <w:ind w:firstLine="420" w:firstLineChars="200"/>
        <w:rPr>
          <w:rFonts w:hint="eastAsia" w:ascii="宋体" w:hAnsi="宋体" w:cs="宋体"/>
          <w:bCs/>
        </w:rPr>
      </w:pPr>
      <w:r>
        <w:rPr>
          <w:rFonts w:hint="eastAsia" w:ascii="宋体" w:hAnsi="宋体" w:cs="宋体"/>
          <w:bCs/>
        </w:rPr>
        <w:t>3）、《简明通风设计手册》（GB50194-2002）；</w:t>
      </w:r>
    </w:p>
    <w:p>
      <w:pPr>
        <w:spacing w:line="480" w:lineRule="exact"/>
        <w:ind w:firstLine="420" w:firstLineChars="200"/>
        <w:rPr>
          <w:rFonts w:hint="eastAsia" w:ascii="宋体" w:hAnsi="宋体" w:cs="宋体"/>
          <w:bCs/>
        </w:rPr>
      </w:pPr>
      <w:r>
        <w:rPr>
          <w:rFonts w:hint="eastAsia" w:ascii="宋体" w:hAnsi="宋体" w:cs="宋体"/>
          <w:bCs/>
        </w:rPr>
        <w:t>4）、《压缩机、风机、泵安装工程施工及验收规范》（JBJ29-2002）；</w:t>
      </w:r>
    </w:p>
    <w:p>
      <w:pPr>
        <w:spacing w:line="480" w:lineRule="exact"/>
        <w:ind w:firstLine="420" w:firstLineChars="200"/>
        <w:rPr>
          <w:rFonts w:hint="eastAsia" w:ascii="宋体" w:hAnsi="宋体" w:cs="宋体"/>
          <w:bCs/>
        </w:rPr>
      </w:pPr>
      <w:r>
        <w:rPr>
          <w:rFonts w:hint="eastAsia" w:ascii="宋体" w:hAnsi="宋体" w:cs="宋体"/>
          <w:bCs/>
        </w:rPr>
        <w:t>5）、《电气装置安装工程低压电器施工及验收规范》（GB50254-2014）；</w:t>
      </w:r>
    </w:p>
    <w:p>
      <w:pPr>
        <w:spacing w:line="480" w:lineRule="exact"/>
        <w:ind w:firstLine="420" w:firstLineChars="200"/>
        <w:rPr>
          <w:rFonts w:hint="eastAsia" w:ascii="宋体" w:hAnsi="宋体" w:cs="宋体"/>
          <w:bCs/>
        </w:rPr>
      </w:pPr>
      <w:r>
        <w:rPr>
          <w:rFonts w:hint="eastAsia" w:ascii="宋体" w:hAnsi="宋体" w:cs="宋体"/>
          <w:bCs/>
        </w:rPr>
        <w:t>6）、《大气污染物综合排放标准》（GB16297-1996）；</w:t>
      </w:r>
    </w:p>
    <w:p>
      <w:pPr>
        <w:spacing w:line="480" w:lineRule="exact"/>
        <w:ind w:firstLine="420" w:firstLineChars="200"/>
        <w:rPr>
          <w:rFonts w:hint="eastAsia" w:ascii="宋体" w:hAnsi="宋体" w:cs="宋体"/>
          <w:bCs/>
        </w:rPr>
      </w:pPr>
      <w:r>
        <w:rPr>
          <w:rFonts w:hint="eastAsia" w:ascii="宋体" w:hAnsi="宋体" w:cs="宋体"/>
          <w:bCs/>
        </w:rPr>
        <w:t>7）、《环境空气质量标准》（GB3095-2012）；</w:t>
      </w:r>
    </w:p>
    <w:p>
      <w:pPr>
        <w:spacing w:line="480" w:lineRule="exact"/>
        <w:ind w:firstLine="420" w:firstLineChars="200"/>
        <w:rPr>
          <w:rFonts w:hint="eastAsia" w:ascii="宋体" w:hAnsi="宋体" w:cs="宋体"/>
          <w:bCs/>
        </w:rPr>
      </w:pPr>
      <w:r>
        <w:rPr>
          <w:rFonts w:hint="eastAsia" w:ascii="宋体" w:hAnsi="宋体" w:cs="宋体"/>
          <w:bCs/>
        </w:rPr>
        <w:t>8）、《声环境质量标准》（GB3096-2008）；</w:t>
      </w:r>
    </w:p>
    <w:p>
      <w:pPr>
        <w:spacing w:line="480" w:lineRule="exact"/>
        <w:ind w:firstLine="420" w:firstLineChars="200"/>
        <w:rPr>
          <w:rFonts w:hint="eastAsia" w:ascii="宋体" w:hAnsi="宋体" w:cs="宋体"/>
          <w:bCs/>
        </w:rPr>
      </w:pPr>
      <w:r>
        <w:rPr>
          <w:rFonts w:hint="eastAsia" w:ascii="宋体" w:hAnsi="宋体" w:cs="宋体"/>
          <w:bCs/>
        </w:rPr>
        <w:t>9）、《建筑设计防火规范》（GB50016-2014　2018年版）；</w:t>
      </w:r>
    </w:p>
    <w:p>
      <w:pPr>
        <w:spacing w:line="480" w:lineRule="exact"/>
        <w:ind w:firstLine="420" w:firstLineChars="200"/>
        <w:rPr>
          <w:rFonts w:hint="eastAsia" w:ascii="宋体" w:hAnsi="宋体" w:cs="宋体"/>
          <w:bCs/>
        </w:rPr>
      </w:pPr>
      <w:r>
        <w:rPr>
          <w:rFonts w:hint="eastAsia" w:ascii="宋体" w:hAnsi="宋体" w:cs="宋体"/>
          <w:bCs/>
        </w:rPr>
        <w:t>10）、《公共建筑节能设计标准》（GB50189-2015）；</w:t>
      </w:r>
    </w:p>
    <w:p>
      <w:pPr>
        <w:spacing w:line="480" w:lineRule="exact"/>
        <w:ind w:firstLine="420" w:firstLineChars="200"/>
        <w:rPr>
          <w:rFonts w:hint="eastAsia" w:ascii="宋体" w:hAnsi="宋体" w:cs="宋体"/>
          <w:bCs/>
        </w:rPr>
      </w:pPr>
      <w:r>
        <w:rPr>
          <w:rFonts w:hint="eastAsia" w:ascii="宋体" w:hAnsi="宋体" w:cs="宋体"/>
          <w:bCs/>
        </w:rPr>
        <w:t>11）、《静压分风技术与推广》-SCI科技杂志文件检索；</w:t>
      </w:r>
    </w:p>
    <w:p>
      <w:pPr>
        <w:spacing w:line="480" w:lineRule="exact"/>
        <w:ind w:firstLine="420" w:firstLineChars="200"/>
        <w:rPr>
          <w:rFonts w:hint="eastAsia" w:ascii="宋体" w:hAnsi="宋体" w:cs="宋体"/>
          <w:bCs/>
        </w:rPr>
      </w:pPr>
      <w:r>
        <w:rPr>
          <w:rFonts w:hint="eastAsia" w:ascii="宋体" w:hAnsi="宋体" w:cs="宋体"/>
          <w:bCs/>
        </w:rPr>
        <w:t>12）、建设部《实验室变风量排风柜》（JGT 222-2007）；</w:t>
      </w:r>
    </w:p>
    <w:p>
      <w:pPr>
        <w:spacing w:line="480" w:lineRule="exact"/>
        <w:ind w:firstLine="420" w:firstLineChars="200"/>
        <w:rPr>
          <w:rFonts w:hint="eastAsia" w:ascii="宋体" w:hAnsi="宋体" w:cs="宋体"/>
          <w:bCs/>
        </w:rPr>
      </w:pPr>
      <w:r>
        <w:rPr>
          <w:rFonts w:hint="eastAsia" w:ascii="宋体" w:hAnsi="宋体" w:cs="宋体"/>
          <w:bCs/>
        </w:rPr>
        <w:t>13）、《检验检测实验室建设与设计要求》（GB/32146.1-2015）；</w:t>
      </w:r>
    </w:p>
    <w:p>
      <w:pPr>
        <w:spacing w:line="480" w:lineRule="exact"/>
        <w:ind w:firstLine="420" w:firstLineChars="200"/>
        <w:rPr>
          <w:rFonts w:hint="eastAsia" w:ascii="宋体" w:hAnsi="宋体" w:cs="宋体"/>
          <w:bCs/>
        </w:rPr>
      </w:pPr>
      <w:r>
        <w:rPr>
          <w:rFonts w:hint="eastAsia" w:ascii="宋体" w:hAnsi="宋体" w:cs="宋体"/>
          <w:bCs/>
        </w:rPr>
        <w:t>14）、《工业建筑供暖通风与空气调节设计规范》（GB 50019-2015）；</w:t>
      </w:r>
    </w:p>
    <w:p>
      <w:pPr>
        <w:spacing w:line="480" w:lineRule="exact"/>
        <w:ind w:firstLine="420" w:firstLineChars="200"/>
        <w:rPr>
          <w:rFonts w:hint="eastAsia" w:ascii="宋体" w:hAnsi="宋体" w:cs="宋体"/>
          <w:bCs/>
        </w:rPr>
      </w:pPr>
      <w:r>
        <w:rPr>
          <w:rFonts w:hint="eastAsia" w:ascii="宋体" w:hAnsi="宋体" w:cs="宋体"/>
          <w:bCs/>
        </w:rPr>
        <w:t>15）、根据招标文件提出的技术要求。</w:t>
      </w:r>
    </w:p>
    <w:p>
      <w:pPr>
        <w:spacing w:line="480" w:lineRule="exact"/>
        <w:rPr>
          <w:rFonts w:hint="eastAsia" w:ascii="宋体" w:hAnsi="宋体" w:cs="宋体"/>
          <w:b/>
          <w:bCs/>
        </w:rPr>
      </w:pPr>
      <w:r>
        <w:rPr>
          <w:rFonts w:hint="eastAsia" w:ascii="宋体" w:hAnsi="宋体" w:cs="宋体"/>
          <w:b/>
          <w:bCs/>
        </w:rPr>
        <w:t>3、实验室净化空调系统：</w:t>
      </w:r>
    </w:p>
    <w:p>
      <w:pPr>
        <w:spacing w:line="460" w:lineRule="exact"/>
        <w:rPr>
          <w:rFonts w:hint="eastAsia" w:ascii="宋体" w:hAnsi="宋体" w:cs="宋体"/>
        </w:rPr>
      </w:pPr>
      <w:r>
        <w:rPr>
          <w:rFonts w:hint="eastAsia" w:ascii="宋体" w:hAnsi="宋体" w:cs="宋体"/>
        </w:rPr>
        <w:t xml:space="preserve">    1）《检验检测实验室设计与建设技术要求（GB/T 32146-2015 ）；</w:t>
      </w:r>
    </w:p>
    <w:p>
      <w:pPr>
        <w:spacing w:line="460" w:lineRule="exact"/>
        <w:rPr>
          <w:rFonts w:hint="eastAsia" w:ascii="宋体" w:hAnsi="宋体" w:cs="宋体"/>
        </w:rPr>
      </w:pPr>
      <w:r>
        <w:rPr>
          <w:rFonts w:hint="eastAsia" w:ascii="宋体" w:hAnsi="宋体" w:cs="宋体"/>
        </w:rPr>
        <w:t xml:space="preserve">    2）《生物安全实验室建筑技术规范》（GB50346-2011)；</w:t>
      </w:r>
    </w:p>
    <w:p>
      <w:pPr>
        <w:spacing w:line="460" w:lineRule="exact"/>
        <w:rPr>
          <w:rFonts w:hint="eastAsia" w:ascii="宋体" w:hAnsi="宋体" w:cs="宋体"/>
        </w:rPr>
      </w:pPr>
      <w:r>
        <w:rPr>
          <w:rFonts w:hint="eastAsia" w:ascii="宋体" w:hAnsi="宋体" w:cs="宋体"/>
        </w:rPr>
        <w:t xml:space="preserve">    3）《微生物和生物医学实验室生物安全应用准则》WS233-2002；</w:t>
      </w:r>
    </w:p>
    <w:p>
      <w:pPr>
        <w:spacing w:line="460" w:lineRule="exact"/>
        <w:rPr>
          <w:rFonts w:hint="eastAsia" w:ascii="宋体" w:hAnsi="宋体" w:cs="宋体"/>
        </w:rPr>
      </w:pPr>
      <w:r>
        <w:rPr>
          <w:rFonts w:hint="eastAsia" w:ascii="宋体" w:hAnsi="宋体" w:cs="宋体"/>
        </w:rPr>
        <w:t xml:space="preserve">    4）《洁净室设计及验收规范》（GB50591-2010)；</w:t>
      </w:r>
    </w:p>
    <w:p>
      <w:pPr>
        <w:spacing w:line="460" w:lineRule="exact"/>
        <w:rPr>
          <w:rFonts w:hint="eastAsia" w:ascii="宋体" w:hAnsi="宋体" w:cs="宋体"/>
        </w:rPr>
      </w:pPr>
      <w:r>
        <w:rPr>
          <w:rFonts w:hint="eastAsia" w:ascii="宋体" w:hAnsi="宋体" w:cs="宋体"/>
        </w:rPr>
        <w:t xml:space="preserve">    5）《通风及空调工程施工及验收规范》（GB50243-2002)；</w:t>
      </w:r>
    </w:p>
    <w:p>
      <w:pPr>
        <w:spacing w:line="460" w:lineRule="exact"/>
        <w:rPr>
          <w:rFonts w:hint="eastAsia" w:ascii="宋体" w:hAnsi="宋体" w:cs="宋体"/>
        </w:rPr>
      </w:pPr>
      <w:r>
        <w:rPr>
          <w:rFonts w:hint="eastAsia" w:ascii="宋体" w:hAnsi="宋体" w:cs="宋体"/>
        </w:rPr>
        <w:t xml:space="preserve">    6）《采暖通风与空气调节设计规范》（GBJ19-2003）；</w:t>
      </w:r>
    </w:p>
    <w:p>
      <w:pPr>
        <w:spacing w:line="460" w:lineRule="exact"/>
        <w:rPr>
          <w:rFonts w:hint="eastAsia" w:ascii="宋体" w:hAnsi="宋体" w:cs="宋体"/>
        </w:rPr>
      </w:pPr>
      <w:r>
        <w:rPr>
          <w:rFonts w:hint="eastAsia" w:ascii="宋体" w:hAnsi="宋体" w:cs="宋体"/>
        </w:rPr>
        <w:t xml:space="preserve">    7）《通风与空调工程质量检验评定标准》（GBJ304-2002)；</w:t>
      </w:r>
    </w:p>
    <w:p>
      <w:pPr>
        <w:spacing w:line="460" w:lineRule="exact"/>
        <w:rPr>
          <w:rFonts w:hint="eastAsia" w:ascii="宋体" w:hAnsi="宋体" w:cs="宋体"/>
        </w:rPr>
      </w:pPr>
      <w:r>
        <w:rPr>
          <w:rFonts w:hint="eastAsia" w:ascii="宋体" w:hAnsi="宋体" w:cs="宋体"/>
        </w:rPr>
        <w:t xml:space="preserve">    8）《低压配电设计规范》（GB50054-2011)；</w:t>
      </w:r>
    </w:p>
    <w:p>
      <w:pPr>
        <w:spacing w:line="480" w:lineRule="exact"/>
        <w:ind w:firstLine="420" w:firstLineChars="200"/>
        <w:rPr>
          <w:rFonts w:hint="eastAsia" w:ascii="宋体" w:hAnsi="宋体" w:cs="宋体"/>
          <w:bCs/>
        </w:rPr>
      </w:pPr>
      <w:r>
        <w:rPr>
          <w:rFonts w:hint="eastAsia" w:ascii="宋体" w:hAnsi="宋体" w:cs="宋体"/>
        </w:rPr>
        <w:t>9）《建筑设计防火规范》(GB 50016-2006)。</w:t>
      </w:r>
    </w:p>
    <w:p>
      <w:pPr>
        <w:spacing w:line="480" w:lineRule="exact"/>
        <w:rPr>
          <w:rFonts w:hint="eastAsia" w:ascii="宋体" w:hAnsi="宋体" w:cs="宋体"/>
          <w:b/>
          <w:bCs/>
        </w:rPr>
      </w:pPr>
      <w:r>
        <w:rPr>
          <w:rFonts w:hint="eastAsia" w:ascii="宋体" w:hAnsi="宋体" w:cs="宋体"/>
          <w:b/>
          <w:bCs/>
        </w:rPr>
        <w:t>4、实验室电气系统安装：</w:t>
      </w:r>
    </w:p>
    <w:p>
      <w:pPr>
        <w:spacing w:line="480" w:lineRule="exact"/>
        <w:ind w:firstLine="420" w:firstLineChars="200"/>
        <w:rPr>
          <w:rFonts w:hint="eastAsia" w:ascii="宋体" w:hAnsi="宋体" w:cs="宋体"/>
          <w:bCs/>
        </w:rPr>
      </w:pPr>
      <w:r>
        <w:rPr>
          <w:rFonts w:hint="eastAsia" w:ascii="宋体" w:hAnsi="宋体" w:cs="宋体"/>
          <w:bCs/>
        </w:rPr>
        <w:t>1)、《建筑设计防火规范》（GB50016-2014）；</w:t>
      </w:r>
    </w:p>
    <w:p>
      <w:pPr>
        <w:spacing w:line="480" w:lineRule="exact"/>
        <w:ind w:firstLine="420" w:firstLineChars="200"/>
        <w:rPr>
          <w:rFonts w:hint="eastAsia" w:ascii="宋体" w:hAnsi="宋体" w:cs="宋体"/>
          <w:bCs/>
        </w:rPr>
      </w:pPr>
      <w:r>
        <w:rPr>
          <w:rFonts w:hint="eastAsia" w:ascii="宋体" w:hAnsi="宋体" w:cs="宋体"/>
          <w:bCs/>
        </w:rPr>
        <w:t>2)、《民用建筑电气设计技术规范》（JGJ16-2008）；</w:t>
      </w:r>
    </w:p>
    <w:p>
      <w:pPr>
        <w:spacing w:line="480" w:lineRule="exact"/>
        <w:ind w:firstLine="420" w:firstLineChars="200"/>
        <w:rPr>
          <w:rFonts w:hint="eastAsia" w:ascii="宋体" w:hAnsi="宋体" w:cs="宋体"/>
          <w:bCs/>
        </w:rPr>
      </w:pPr>
      <w:r>
        <w:rPr>
          <w:rFonts w:hint="eastAsia" w:ascii="宋体" w:hAnsi="宋体" w:cs="宋体"/>
          <w:bCs/>
        </w:rPr>
        <w:t>3)、《供配电系统设计规范》（GB50052-2009）；</w:t>
      </w:r>
    </w:p>
    <w:p>
      <w:pPr>
        <w:spacing w:line="480" w:lineRule="exact"/>
        <w:ind w:firstLine="420" w:firstLineChars="200"/>
        <w:rPr>
          <w:rFonts w:hint="eastAsia" w:ascii="宋体" w:hAnsi="宋体" w:cs="宋体"/>
          <w:bCs/>
        </w:rPr>
      </w:pPr>
      <w:r>
        <w:rPr>
          <w:rFonts w:hint="eastAsia" w:ascii="宋体" w:hAnsi="宋体" w:cs="宋体"/>
          <w:bCs/>
        </w:rPr>
        <w:t>4)、《低压配电设计规范》（GB50054-2011）；</w:t>
      </w:r>
    </w:p>
    <w:p>
      <w:pPr>
        <w:spacing w:line="480" w:lineRule="exact"/>
        <w:ind w:firstLine="420" w:firstLineChars="200"/>
        <w:rPr>
          <w:rFonts w:hint="eastAsia" w:ascii="宋体" w:hAnsi="宋体" w:cs="宋体"/>
          <w:bCs/>
        </w:rPr>
      </w:pPr>
      <w:r>
        <w:rPr>
          <w:rFonts w:hint="eastAsia" w:ascii="宋体" w:hAnsi="宋体" w:cs="宋体"/>
          <w:bCs/>
        </w:rPr>
        <w:t>5)、《民用建筑设计统一标准》（GB50352-2019）；</w:t>
      </w:r>
    </w:p>
    <w:p>
      <w:pPr>
        <w:spacing w:line="480" w:lineRule="exact"/>
        <w:ind w:firstLine="420" w:firstLineChars="200"/>
        <w:rPr>
          <w:rFonts w:hint="eastAsia" w:ascii="宋体" w:hAnsi="宋体" w:cs="宋体"/>
          <w:bCs/>
        </w:rPr>
      </w:pPr>
      <w:r>
        <w:rPr>
          <w:rFonts w:hint="eastAsia" w:ascii="宋体" w:hAnsi="宋体" w:cs="宋体"/>
          <w:bCs/>
        </w:rPr>
        <w:t>6)、《科研建筑设计标准》（JGJ91-2019）；</w:t>
      </w:r>
    </w:p>
    <w:p>
      <w:pPr>
        <w:spacing w:line="480" w:lineRule="exact"/>
        <w:ind w:firstLine="420" w:firstLineChars="200"/>
        <w:rPr>
          <w:rFonts w:hint="eastAsia" w:ascii="宋体" w:hAnsi="宋体" w:cs="宋体"/>
          <w:bCs/>
        </w:rPr>
      </w:pPr>
      <w:r>
        <w:rPr>
          <w:rFonts w:hint="eastAsia" w:ascii="宋体" w:hAnsi="宋体" w:cs="宋体"/>
          <w:bCs/>
        </w:rPr>
        <w:t>7)、《办公建筑设计标准》（JGJ/T67-2019）；</w:t>
      </w:r>
    </w:p>
    <w:p>
      <w:pPr>
        <w:spacing w:line="480" w:lineRule="exact"/>
        <w:ind w:firstLine="420" w:firstLineChars="200"/>
        <w:rPr>
          <w:rFonts w:hint="eastAsia" w:ascii="宋体" w:hAnsi="宋体" w:cs="宋体"/>
          <w:bCs/>
        </w:rPr>
      </w:pPr>
      <w:r>
        <w:rPr>
          <w:rFonts w:hint="eastAsia" w:ascii="宋体" w:hAnsi="宋体" w:cs="宋体"/>
          <w:bCs/>
        </w:rPr>
        <w:t>8)、《建筑照明设计标准》（GB50034-2013）；</w:t>
      </w:r>
    </w:p>
    <w:p>
      <w:pPr>
        <w:spacing w:line="480" w:lineRule="exact"/>
        <w:ind w:firstLine="420" w:firstLineChars="200"/>
        <w:rPr>
          <w:rFonts w:hint="eastAsia" w:ascii="宋体" w:hAnsi="宋体" w:cs="宋体"/>
          <w:bCs/>
        </w:rPr>
      </w:pPr>
      <w:r>
        <w:rPr>
          <w:rFonts w:hint="eastAsia" w:ascii="宋体" w:hAnsi="宋体" w:cs="宋体"/>
          <w:bCs/>
        </w:rPr>
        <w:t>9)、《通用用电设备配电设计规范》（GB50055-2011）；</w:t>
      </w:r>
    </w:p>
    <w:p>
      <w:pPr>
        <w:spacing w:line="480" w:lineRule="exact"/>
        <w:ind w:firstLine="420" w:firstLineChars="200"/>
        <w:rPr>
          <w:rFonts w:hint="eastAsia" w:ascii="宋体" w:hAnsi="宋体" w:cs="宋体"/>
          <w:bCs/>
        </w:rPr>
      </w:pPr>
      <w:r>
        <w:rPr>
          <w:rFonts w:hint="eastAsia" w:ascii="宋体" w:hAnsi="宋体" w:cs="宋体"/>
          <w:bCs/>
        </w:rPr>
        <w:t>10)、《电力工程电缆设计标准》（GB50217-2018）；</w:t>
      </w:r>
    </w:p>
    <w:p>
      <w:pPr>
        <w:spacing w:line="480" w:lineRule="exact"/>
        <w:ind w:firstLine="420" w:firstLineChars="200"/>
        <w:rPr>
          <w:rFonts w:hint="eastAsia" w:ascii="宋体" w:hAnsi="宋体" w:cs="宋体"/>
          <w:bCs/>
        </w:rPr>
      </w:pPr>
      <w:r>
        <w:rPr>
          <w:rFonts w:hint="eastAsia" w:ascii="宋体" w:hAnsi="宋体" w:cs="宋体"/>
          <w:bCs/>
        </w:rPr>
        <w:t>11)、《智能建筑设计标准》（GB/T50314-2015）；</w:t>
      </w:r>
    </w:p>
    <w:p>
      <w:pPr>
        <w:spacing w:line="480" w:lineRule="exact"/>
        <w:ind w:firstLine="420" w:firstLineChars="200"/>
        <w:rPr>
          <w:rFonts w:hint="eastAsia" w:ascii="宋体" w:hAnsi="宋体" w:cs="宋体"/>
          <w:bCs/>
        </w:rPr>
      </w:pPr>
      <w:r>
        <w:rPr>
          <w:rFonts w:hint="eastAsia" w:ascii="宋体" w:hAnsi="宋体" w:cs="宋体"/>
          <w:bCs/>
        </w:rPr>
        <w:t>12)、《公共建筑节能设计标准》（GB50189-2015）；</w:t>
      </w:r>
    </w:p>
    <w:p>
      <w:pPr>
        <w:spacing w:line="480" w:lineRule="exact"/>
        <w:ind w:firstLine="420" w:firstLineChars="200"/>
        <w:rPr>
          <w:rFonts w:hint="eastAsia" w:ascii="宋体" w:hAnsi="宋体" w:cs="宋体"/>
          <w:bCs/>
        </w:rPr>
      </w:pPr>
      <w:r>
        <w:rPr>
          <w:rFonts w:hint="eastAsia" w:ascii="宋体" w:hAnsi="宋体" w:cs="宋体"/>
          <w:bCs/>
        </w:rPr>
        <w:t>13)、《全国民用建筑工程设计技术措施》（2009年版）；</w:t>
      </w:r>
    </w:p>
    <w:p>
      <w:pPr>
        <w:spacing w:line="480" w:lineRule="exact"/>
        <w:ind w:firstLine="420" w:firstLineChars="200"/>
        <w:rPr>
          <w:rFonts w:hint="eastAsia" w:ascii="宋体" w:hAnsi="宋体" w:cs="宋体"/>
          <w:bCs/>
        </w:rPr>
      </w:pPr>
      <w:r>
        <w:rPr>
          <w:rFonts w:hint="eastAsia" w:ascii="宋体" w:hAnsi="宋体" w:cs="宋体"/>
          <w:bCs/>
        </w:rPr>
        <w:t>14)、《消防应急照明和疏散指示系统技术标准》（GB51309-2018）。</w:t>
      </w:r>
    </w:p>
    <w:p>
      <w:pPr>
        <w:spacing w:line="480" w:lineRule="exact"/>
        <w:rPr>
          <w:rFonts w:hint="eastAsia" w:ascii="宋体" w:hAnsi="宋体" w:cs="宋体"/>
          <w:b/>
          <w:bCs/>
        </w:rPr>
      </w:pPr>
      <w:r>
        <w:rPr>
          <w:rFonts w:hint="eastAsia" w:ascii="宋体" w:hAnsi="宋体" w:cs="宋体"/>
          <w:b/>
          <w:bCs/>
        </w:rPr>
        <w:t>5、实验室给排水系统安装：</w:t>
      </w:r>
    </w:p>
    <w:p>
      <w:pPr>
        <w:spacing w:line="480" w:lineRule="exact"/>
        <w:ind w:firstLine="420" w:firstLineChars="200"/>
        <w:rPr>
          <w:rFonts w:hint="eastAsia" w:ascii="宋体" w:hAnsi="宋体" w:cs="宋体"/>
          <w:bCs/>
        </w:rPr>
      </w:pPr>
      <w:r>
        <w:rPr>
          <w:rFonts w:hint="eastAsia" w:ascii="宋体" w:hAnsi="宋体" w:cs="宋体"/>
          <w:bCs/>
        </w:rPr>
        <w:t>1）、《建筑给水排水设计规范》（GB 50015-2019）；</w:t>
      </w:r>
    </w:p>
    <w:p>
      <w:pPr>
        <w:spacing w:line="480" w:lineRule="exact"/>
        <w:ind w:firstLine="420" w:firstLineChars="200"/>
        <w:rPr>
          <w:rFonts w:hint="eastAsia" w:ascii="宋体" w:hAnsi="宋体" w:cs="宋体"/>
          <w:bCs/>
        </w:rPr>
      </w:pPr>
      <w:r>
        <w:rPr>
          <w:rFonts w:hint="eastAsia" w:ascii="宋体" w:hAnsi="宋体" w:cs="宋体"/>
          <w:bCs/>
        </w:rPr>
        <w:t>2）、《建筑设计防火规范》（GB 50016-2014）；</w:t>
      </w:r>
    </w:p>
    <w:p>
      <w:pPr>
        <w:spacing w:line="480" w:lineRule="exact"/>
        <w:ind w:firstLine="420" w:firstLineChars="200"/>
        <w:rPr>
          <w:rFonts w:hint="eastAsia" w:ascii="宋体" w:hAnsi="宋体" w:cs="宋体"/>
          <w:bCs/>
        </w:rPr>
      </w:pPr>
      <w:r>
        <w:rPr>
          <w:rFonts w:hint="eastAsia" w:ascii="宋体" w:hAnsi="宋体" w:cs="宋体"/>
          <w:bCs/>
        </w:rPr>
        <w:t>3）、《科研建筑设计标准》（JGJ91-2019）；</w:t>
      </w:r>
    </w:p>
    <w:p>
      <w:pPr>
        <w:spacing w:line="480" w:lineRule="exact"/>
        <w:ind w:firstLine="420" w:firstLineChars="200"/>
        <w:rPr>
          <w:rFonts w:hint="eastAsia" w:ascii="宋体" w:hAnsi="宋体" w:cs="宋体"/>
          <w:bCs/>
        </w:rPr>
      </w:pPr>
      <w:r>
        <w:rPr>
          <w:rFonts w:hint="eastAsia" w:ascii="宋体" w:hAnsi="宋体" w:cs="宋体"/>
          <w:bCs/>
        </w:rPr>
        <w:t>4）、《建筑给水排水及采暖工程施工质量验收规范》（GB 50242-2002）；</w:t>
      </w:r>
    </w:p>
    <w:p>
      <w:pPr>
        <w:spacing w:line="480" w:lineRule="exact"/>
        <w:ind w:firstLine="420" w:firstLineChars="200"/>
        <w:rPr>
          <w:rFonts w:hint="eastAsia" w:ascii="宋体" w:hAnsi="宋体" w:cs="宋体"/>
          <w:bCs/>
        </w:rPr>
      </w:pPr>
      <w:r>
        <w:rPr>
          <w:rFonts w:hint="eastAsia" w:ascii="宋体" w:hAnsi="宋体" w:cs="宋体"/>
          <w:bCs/>
        </w:rPr>
        <w:t>5）、建设单位提供的有关市政给排水资料。</w:t>
      </w:r>
    </w:p>
    <w:p>
      <w:pPr>
        <w:spacing w:line="480" w:lineRule="exact"/>
        <w:rPr>
          <w:rFonts w:hint="eastAsia" w:ascii="宋体" w:hAnsi="宋体" w:cs="宋体"/>
          <w:b/>
          <w:bCs/>
        </w:rPr>
      </w:pPr>
      <w:r>
        <w:rPr>
          <w:rFonts w:hint="eastAsia" w:ascii="宋体" w:hAnsi="宋体" w:cs="宋体"/>
          <w:b/>
          <w:bCs/>
        </w:rPr>
        <w:t>6、实验室配套工艺性装饰工程：</w:t>
      </w:r>
    </w:p>
    <w:p>
      <w:pPr>
        <w:spacing w:line="480" w:lineRule="exact"/>
        <w:ind w:firstLine="420" w:firstLineChars="200"/>
        <w:rPr>
          <w:rFonts w:hint="eastAsia" w:ascii="宋体" w:hAnsi="宋体" w:cs="宋体"/>
          <w:bCs/>
        </w:rPr>
      </w:pPr>
      <w:r>
        <w:rPr>
          <w:rFonts w:hint="eastAsia" w:ascii="宋体" w:hAnsi="宋体" w:cs="宋体"/>
          <w:bCs/>
        </w:rPr>
        <w:t>1）、《科研建筑设计标准》(JGJ91-2019)；</w:t>
      </w:r>
    </w:p>
    <w:p>
      <w:pPr>
        <w:spacing w:line="480" w:lineRule="exact"/>
        <w:ind w:firstLine="420" w:firstLineChars="200"/>
        <w:rPr>
          <w:rFonts w:hint="eastAsia" w:ascii="宋体" w:hAnsi="宋体" w:cs="宋体"/>
          <w:bCs/>
        </w:rPr>
      </w:pPr>
      <w:r>
        <w:rPr>
          <w:rFonts w:hint="eastAsia" w:ascii="宋体" w:hAnsi="宋体" w:cs="宋体"/>
          <w:bCs/>
        </w:rPr>
        <w:t>2）、《生物安全实验室建筑技术规范》（GB 50346-2011）；</w:t>
      </w:r>
    </w:p>
    <w:p>
      <w:pPr>
        <w:spacing w:line="480" w:lineRule="exact"/>
        <w:ind w:firstLine="420" w:firstLineChars="200"/>
        <w:rPr>
          <w:rFonts w:hint="eastAsia" w:ascii="宋体" w:hAnsi="宋体" w:cs="宋体"/>
          <w:bCs/>
        </w:rPr>
      </w:pPr>
      <w:r>
        <w:rPr>
          <w:rFonts w:hint="eastAsia" w:ascii="宋体" w:hAnsi="宋体" w:cs="宋体"/>
          <w:bCs/>
        </w:rPr>
        <w:t>3）、《建筑制图标准》（GB/T50104-2010） ；</w:t>
      </w:r>
    </w:p>
    <w:p>
      <w:pPr>
        <w:spacing w:line="480" w:lineRule="exact"/>
        <w:ind w:firstLine="420" w:firstLineChars="200"/>
        <w:rPr>
          <w:rFonts w:hint="eastAsia" w:ascii="宋体" w:hAnsi="宋体" w:cs="宋体"/>
          <w:bCs/>
        </w:rPr>
      </w:pPr>
      <w:r>
        <w:rPr>
          <w:rFonts w:hint="eastAsia" w:ascii="宋体" w:hAnsi="宋体" w:cs="宋体"/>
          <w:bCs/>
        </w:rPr>
        <w:t>4）、《建筑地面设计规范》（GB 50037-2013）；</w:t>
      </w:r>
    </w:p>
    <w:p>
      <w:pPr>
        <w:spacing w:line="480" w:lineRule="exact"/>
        <w:ind w:firstLine="420" w:firstLineChars="200"/>
        <w:rPr>
          <w:rFonts w:hint="eastAsia" w:ascii="宋体" w:hAnsi="宋体" w:cs="宋体"/>
          <w:bCs/>
        </w:rPr>
      </w:pPr>
      <w:r>
        <w:rPr>
          <w:rFonts w:hint="eastAsia" w:ascii="宋体" w:hAnsi="宋体" w:cs="宋体"/>
          <w:bCs/>
        </w:rPr>
        <w:t>5）、《建筑装饰工程质量验收规范》（GB 50210-2018）；</w:t>
      </w:r>
    </w:p>
    <w:p>
      <w:pPr>
        <w:spacing w:line="480" w:lineRule="exact"/>
        <w:ind w:firstLine="420" w:firstLineChars="200"/>
        <w:rPr>
          <w:rFonts w:hint="eastAsia" w:ascii="宋体" w:hAnsi="宋体" w:cs="宋体"/>
          <w:bCs/>
        </w:rPr>
      </w:pPr>
      <w:r>
        <w:rPr>
          <w:rFonts w:hint="eastAsia" w:ascii="宋体" w:hAnsi="宋体" w:cs="宋体"/>
          <w:bCs/>
        </w:rPr>
        <w:t>6）、《建筑内部装修设计防火规范》（GB 50222-2017）；</w:t>
      </w:r>
    </w:p>
    <w:p>
      <w:pPr>
        <w:spacing w:line="480" w:lineRule="exact"/>
        <w:ind w:firstLine="420" w:firstLineChars="200"/>
        <w:rPr>
          <w:rFonts w:hint="eastAsia" w:ascii="宋体" w:hAnsi="宋体" w:cs="宋体"/>
          <w:bCs/>
        </w:rPr>
      </w:pPr>
      <w:r>
        <w:rPr>
          <w:rFonts w:hint="eastAsia" w:ascii="宋体" w:hAnsi="宋体" w:cs="宋体"/>
          <w:bCs/>
        </w:rPr>
        <w:t>7）、《建筑设计防火规范（2018年版）》（GB 50016-2014）；</w:t>
      </w:r>
    </w:p>
    <w:p>
      <w:pPr>
        <w:spacing w:line="480" w:lineRule="exact"/>
        <w:ind w:firstLine="420" w:firstLineChars="200"/>
        <w:rPr>
          <w:rFonts w:hint="eastAsia" w:ascii="宋体" w:hAnsi="宋体" w:cs="宋体"/>
          <w:bCs/>
        </w:rPr>
      </w:pPr>
      <w:r>
        <w:rPr>
          <w:rFonts w:hint="eastAsia" w:ascii="宋体" w:hAnsi="宋体" w:cs="宋体"/>
          <w:bCs/>
        </w:rPr>
        <w:t>8）、《室内空气质量标准》（GB/T18883-2002）；</w:t>
      </w:r>
    </w:p>
    <w:p>
      <w:pPr>
        <w:spacing w:line="480" w:lineRule="exact"/>
        <w:ind w:firstLine="420" w:firstLineChars="200"/>
        <w:rPr>
          <w:rFonts w:hint="eastAsia" w:ascii="宋体" w:hAnsi="宋体" w:cs="宋体"/>
          <w:bCs/>
        </w:rPr>
      </w:pPr>
      <w:r>
        <w:rPr>
          <w:rFonts w:hint="eastAsia" w:ascii="宋体" w:hAnsi="宋体" w:cs="宋体"/>
          <w:bCs/>
        </w:rPr>
        <w:t>9）、《建筑工程饰面砖粘结强度检验标准》（JGJ/T110-2017）；</w:t>
      </w:r>
    </w:p>
    <w:p>
      <w:pPr>
        <w:spacing w:line="480" w:lineRule="exact"/>
        <w:ind w:firstLine="420" w:firstLineChars="200"/>
        <w:rPr>
          <w:rFonts w:hint="eastAsia" w:ascii="宋体" w:hAnsi="宋体" w:cs="宋体"/>
          <w:bCs/>
        </w:rPr>
      </w:pPr>
      <w:r>
        <w:rPr>
          <w:rFonts w:hint="eastAsia" w:ascii="宋体" w:hAnsi="宋体" w:cs="宋体"/>
          <w:bCs/>
        </w:rPr>
        <w:t>10）、《合成树脂乳液内墙涂料》（GB/T 9756-2018） ；</w:t>
      </w:r>
    </w:p>
    <w:p>
      <w:pPr>
        <w:spacing w:line="480" w:lineRule="exact"/>
        <w:ind w:firstLine="420" w:firstLineChars="200"/>
        <w:rPr>
          <w:rFonts w:hint="eastAsia" w:ascii="宋体" w:hAnsi="宋体" w:cs="宋体"/>
          <w:bCs/>
        </w:rPr>
      </w:pPr>
      <w:r>
        <w:rPr>
          <w:rFonts w:hint="eastAsia" w:ascii="宋体" w:hAnsi="宋体" w:cs="宋体"/>
          <w:bCs/>
        </w:rPr>
        <w:t>11）、《室内装饰装修材料 人造板及其制品中甲醛释放限量》（GB 18580-2017）；</w:t>
      </w:r>
    </w:p>
    <w:p>
      <w:pPr>
        <w:spacing w:line="480" w:lineRule="exact"/>
        <w:ind w:firstLine="420" w:firstLineChars="200"/>
        <w:rPr>
          <w:rFonts w:hint="eastAsia" w:ascii="宋体" w:hAnsi="宋体" w:cs="宋体"/>
          <w:bCs/>
        </w:rPr>
      </w:pPr>
      <w:r>
        <w:rPr>
          <w:rFonts w:hint="eastAsia" w:ascii="宋体" w:hAnsi="宋体" w:cs="宋体"/>
          <w:bCs/>
        </w:rPr>
        <w:t>12）、《饰面型防火涂料》（GB 12441-2018）；</w:t>
      </w:r>
    </w:p>
    <w:p>
      <w:pPr>
        <w:spacing w:line="480" w:lineRule="exact"/>
        <w:ind w:firstLine="420" w:firstLineChars="200"/>
        <w:rPr>
          <w:rFonts w:hint="eastAsia" w:ascii="宋体" w:hAnsi="宋体" w:cs="宋体"/>
          <w:bCs/>
        </w:rPr>
      </w:pPr>
      <w:r>
        <w:rPr>
          <w:rFonts w:hint="eastAsia" w:ascii="宋体" w:hAnsi="宋体" w:cs="宋体"/>
          <w:bCs/>
        </w:rPr>
        <w:t>13）、《水溶性内墙涂料》（JC/T 423-1991）；</w:t>
      </w:r>
    </w:p>
    <w:p>
      <w:pPr>
        <w:spacing w:line="480" w:lineRule="exact"/>
        <w:ind w:firstLine="420" w:firstLineChars="200"/>
        <w:rPr>
          <w:rFonts w:hint="eastAsia" w:ascii="宋体" w:hAnsi="宋体" w:cs="宋体"/>
          <w:bCs/>
        </w:rPr>
      </w:pPr>
      <w:r>
        <w:rPr>
          <w:rFonts w:hint="eastAsia" w:ascii="宋体" w:hAnsi="宋体" w:cs="宋体"/>
          <w:bCs/>
        </w:rPr>
        <w:t>14）、《建筑室内用腻子》（JG/T 298-2010）；</w:t>
      </w:r>
    </w:p>
    <w:p>
      <w:pPr>
        <w:spacing w:line="480" w:lineRule="exact"/>
        <w:ind w:firstLine="420" w:firstLineChars="200"/>
        <w:rPr>
          <w:rFonts w:hint="eastAsia" w:ascii="宋体" w:hAnsi="宋体" w:cs="宋体"/>
          <w:bCs/>
        </w:rPr>
      </w:pPr>
      <w:r>
        <w:rPr>
          <w:rFonts w:hint="eastAsia" w:ascii="宋体" w:hAnsi="宋体" w:cs="宋体"/>
          <w:bCs/>
        </w:rPr>
        <w:t>15）、《民用建筑工程室内环境污染控制规范（2013版）》（GB 50325-2010）；</w:t>
      </w:r>
    </w:p>
    <w:p>
      <w:pPr>
        <w:spacing w:line="480" w:lineRule="exact"/>
        <w:ind w:firstLine="420" w:firstLineChars="200"/>
        <w:rPr>
          <w:rFonts w:hint="eastAsia" w:ascii="宋体" w:hAnsi="宋体" w:cs="宋体"/>
          <w:bCs/>
        </w:rPr>
      </w:pPr>
      <w:r>
        <w:rPr>
          <w:rFonts w:hint="eastAsia" w:ascii="宋体" w:hAnsi="宋体" w:cs="宋体"/>
          <w:bCs/>
        </w:rPr>
        <w:t>16）、甲方提供的设计要求。</w:t>
      </w:r>
    </w:p>
    <w:p>
      <w:pPr>
        <w:spacing w:line="480" w:lineRule="exact"/>
        <w:rPr>
          <w:rFonts w:hint="eastAsia" w:ascii="宋体" w:hAnsi="宋体" w:cs="宋体"/>
          <w:b/>
          <w:bCs/>
        </w:rPr>
      </w:pPr>
      <w:r>
        <w:rPr>
          <w:rFonts w:hint="eastAsia" w:ascii="宋体" w:hAnsi="宋体" w:cs="宋体"/>
          <w:b/>
          <w:bCs/>
        </w:rPr>
        <w:t>7、实验室弱电系统安装：</w:t>
      </w:r>
    </w:p>
    <w:p>
      <w:pPr>
        <w:spacing w:line="480" w:lineRule="exact"/>
        <w:ind w:firstLine="420" w:firstLineChars="200"/>
        <w:rPr>
          <w:rFonts w:hint="eastAsia" w:ascii="宋体" w:hAnsi="宋体" w:cs="宋体"/>
          <w:bCs/>
        </w:rPr>
      </w:pPr>
      <w:r>
        <w:rPr>
          <w:rFonts w:hint="eastAsia" w:ascii="宋体" w:hAnsi="宋体" w:cs="宋体"/>
          <w:bCs/>
        </w:rPr>
        <w:t>1）、《建筑设计防火规范》（GB50016-2014）；</w:t>
      </w:r>
    </w:p>
    <w:p>
      <w:pPr>
        <w:spacing w:line="480" w:lineRule="exact"/>
        <w:ind w:firstLine="420" w:firstLineChars="200"/>
        <w:rPr>
          <w:rFonts w:hint="eastAsia" w:ascii="宋体" w:hAnsi="宋体" w:cs="宋体"/>
          <w:bCs/>
        </w:rPr>
      </w:pPr>
      <w:r>
        <w:rPr>
          <w:rFonts w:hint="eastAsia" w:ascii="宋体" w:hAnsi="宋体" w:cs="宋体"/>
          <w:bCs/>
        </w:rPr>
        <w:t>2）、《建筑物防雷设计规范》（GB50057-2010）；</w:t>
      </w:r>
    </w:p>
    <w:p>
      <w:pPr>
        <w:spacing w:line="480" w:lineRule="exact"/>
        <w:ind w:firstLine="420" w:firstLineChars="200"/>
        <w:rPr>
          <w:rFonts w:hint="eastAsia" w:ascii="宋体" w:hAnsi="宋体" w:cs="宋体"/>
          <w:bCs/>
        </w:rPr>
      </w:pPr>
      <w:r>
        <w:rPr>
          <w:rFonts w:hint="eastAsia" w:ascii="宋体" w:hAnsi="宋体" w:cs="宋体"/>
          <w:bCs/>
        </w:rPr>
        <w:t>3）、《数据中心设计规范》（GB50174-2008）；</w:t>
      </w:r>
    </w:p>
    <w:p>
      <w:pPr>
        <w:spacing w:line="480" w:lineRule="exact"/>
        <w:ind w:firstLine="420" w:firstLineChars="200"/>
        <w:rPr>
          <w:rFonts w:hint="eastAsia" w:ascii="宋体" w:hAnsi="宋体" w:cs="宋体"/>
          <w:bCs/>
        </w:rPr>
      </w:pPr>
      <w:r>
        <w:rPr>
          <w:rFonts w:hint="eastAsia" w:ascii="宋体" w:hAnsi="宋体" w:cs="宋体"/>
          <w:bCs/>
        </w:rPr>
        <w:t>4）、《综合布线系统工程设计规范》（GB50311-2016）；</w:t>
      </w:r>
    </w:p>
    <w:p>
      <w:pPr>
        <w:spacing w:line="480" w:lineRule="exact"/>
        <w:ind w:firstLine="420" w:firstLineChars="200"/>
        <w:rPr>
          <w:rFonts w:hint="eastAsia" w:ascii="宋体" w:hAnsi="宋体" w:cs="宋体"/>
          <w:bCs/>
        </w:rPr>
      </w:pPr>
      <w:r>
        <w:rPr>
          <w:rFonts w:hint="eastAsia" w:ascii="宋体" w:hAnsi="宋体" w:cs="宋体"/>
          <w:bCs/>
        </w:rPr>
        <w:t>5）、《建筑物电子信息系统防雷技术规范》（ GB50343-2012）；</w:t>
      </w:r>
    </w:p>
    <w:p>
      <w:pPr>
        <w:spacing w:line="480" w:lineRule="exact"/>
        <w:ind w:firstLine="420" w:firstLineChars="200"/>
        <w:rPr>
          <w:rFonts w:hint="eastAsia" w:ascii="宋体" w:hAnsi="宋体" w:cs="宋体"/>
          <w:bCs/>
        </w:rPr>
      </w:pPr>
      <w:r>
        <w:rPr>
          <w:rFonts w:hint="eastAsia" w:ascii="宋体" w:hAnsi="宋体" w:cs="宋体"/>
          <w:bCs/>
        </w:rPr>
        <w:t>6）、《民用建筑电气设计规范》（JGJ16-2008）；</w:t>
      </w:r>
    </w:p>
    <w:p>
      <w:pPr>
        <w:spacing w:line="480" w:lineRule="exact"/>
        <w:ind w:firstLine="420" w:firstLineChars="200"/>
        <w:rPr>
          <w:rFonts w:hint="eastAsia" w:ascii="宋体" w:hAnsi="宋体" w:cs="宋体"/>
          <w:bCs/>
        </w:rPr>
      </w:pPr>
      <w:r>
        <w:rPr>
          <w:rFonts w:hint="eastAsia" w:ascii="宋体" w:hAnsi="宋体" w:cs="宋体"/>
          <w:bCs/>
        </w:rPr>
        <w:t>7）、《安全防范工程技术规范》（GB50348-2018）；</w:t>
      </w:r>
    </w:p>
    <w:p>
      <w:pPr>
        <w:spacing w:line="480" w:lineRule="exact"/>
        <w:ind w:firstLine="420" w:firstLineChars="200"/>
        <w:rPr>
          <w:rFonts w:hint="eastAsia" w:ascii="宋体" w:hAnsi="宋体" w:cs="宋体"/>
          <w:bCs/>
        </w:rPr>
      </w:pPr>
      <w:r>
        <w:rPr>
          <w:rFonts w:hint="eastAsia" w:ascii="宋体" w:hAnsi="宋体" w:cs="宋体"/>
          <w:bCs/>
        </w:rPr>
        <w:t>8）、《出入口控制系统工程设计规范》（GB50396-2007）；</w:t>
      </w:r>
    </w:p>
    <w:p>
      <w:pPr>
        <w:spacing w:line="480" w:lineRule="exact"/>
        <w:ind w:firstLine="420" w:firstLineChars="200"/>
        <w:rPr>
          <w:rFonts w:hint="eastAsia" w:ascii="宋体" w:hAnsi="宋体" w:cs="宋体"/>
          <w:bCs/>
        </w:rPr>
      </w:pPr>
      <w:r>
        <w:rPr>
          <w:rFonts w:hint="eastAsia" w:ascii="宋体" w:hAnsi="宋体" w:cs="宋体"/>
          <w:bCs/>
        </w:rPr>
        <w:t>9）、《视频安防监控系统工程设计规范》（GB50395-2007）；</w:t>
      </w:r>
    </w:p>
    <w:p>
      <w:pPr>
        <w:spacing w:line="480" w:lineRule="exact"/>
        <w:ind w:firstLine="420" w:firstLineChars="200"/>
        <w:rPr>
          <w:rFonts w:hint="eastAsia" w:ascii="宋体" w:hAnsi="宋体" w:cs="宋体"/>
          <w:bCs/>
        </w:rPr>
      </w:pPr>
      <w:r>
        <w:rPr>
          <w:rFonts w:hint="eastAsia" w:ascii="宋体" w:hAnsi="宋体" w:cs="宋体"/>
          <w:bCs/>
        </w:rPr>
        <w:t>10）、其他有关现行国家标准、行业标准及及地方标准；</w:t>
      </w:r>
    </w:p>
    <w:p>
      <w:pPr>
        <w:spacing w:line="480" w:lineRule="exact"/>
        <w:ind w:firstLine="420" w:firstLineChars="200"/>
        <w:rPr>
          <w:rFonts w:hint="eastAsia" w:ascii="宋体" w:hAnsi="宋体" w:cs="宋体"/>
          <w:bCs/>
        </w:rPr>
      </w:pPr>
      <w:r>
        <w:rPr>
          <w:rFonts w:hint="eastAsia" w:ascii="宋体" w:hAnsi="宋体" w:cs="宋体"/>
          <w:bCs/>
        </w:rPr>
        <w:t>11）、单位设计任务书及建筑专业设计图纸。</w:t>
      </w:r>
    </w:p>
    <w:p>
      <w:pPr>
        <w:spacing w:line="460" w:lineRule="exact"/>
        <w:rPr>
          <w:rFonts w:hint="eastAsia" w:ascii="宋体" w:hAnsi="宋体" w:cs="宋体"/>
          <w:b/>
          <w:bCs/>
        </w:rPr>
      </w:pPr>
      <w:r>
        <w:rPr>
          <w:rFonts w:hint="eastAsia" w:ascii="宋体" w:hAnsi="宋体" w:cs="宋体"/>
          <w:b/>
          <w:bCs/>
        </w:rPr>
        <w:t>8、实验室供气系统：</w:t>
      </w:r>
    </w:p>
    <w:p>
      <w:pPr>
        <w:spacing w:line="480" w:lineRule="exact"/>
        <w:ind w:firstLine="420" w:firstLineChars="200"/>
        <w:rPr>
          <w:rFonts w:hint="eastAsia" w:ascii="宋体" w:hAnsi="宋体" w:cs="宋体"/>
          <w:bCs/>
        </w:rPr>
      </w:pPr>
      <w:r>
        <w:rPr>
          <w:rFonts w:hint="eastAsia" w:ascii="宋体" w:hAnsi="宋体" w:cs="宋体"/>
          <w:bCs/>
        </w:rPr>
        <w:t>1）、《工业金属管道设计规范》(GB50316-2000)；</w:t>
      </w:r>
    </w:p>
    <w:p>
      <w:pPr>
        <w:spacing w:line="480" w:lineRule="exact"/>
        <w:ind w:firstLine="420" w:firstLineChars="200"/>
        <w:rPr>
          <w:rFonts w:hint="eastAsia" w:ascii="宋体" w:hAnsi="宋体" w:cs="宋体"/>
          <w:bCs/>
        </w:rPr>
      </w:pPr>
      <w:r>
        <w:rPr>
          <w:rFonts w:hint="eastAsia" w:ascii="宋体" w:hAnsi="宋体" w:cs="宋体"/>
          <w:bCs/>
        </w:rPr>
        <w:t>2）、《工业金属管道工程施工及验收规范》(GB50235-2010)；</w:t>
      </w:r>
    </w:p>
    <w:p>
      <w:pPr>
        <w:spacing w:line="480" w:lineRule="exact"/>
        <w:ind w:firstLine="420" w:firstLineChars="200"/>
        <w:rPr>
          <w:rFonts w:hint="eastAsia" w:ascii="宋体" w:hAnsi="宋体" w:cs="宋体"/>
          <w:bCs/>
        </w:rPr>
      </w:pPr>
      <w:r>
        <w:rPr>
          <w:rFonts w:hint="eastAsia" w:ascii="宋体" w:hAnsi="宋体" w:cs="宋体"/>
          <w:bCs/>
        </w:rPr>
        <w:t>3）、《现场设备、工业管道焊接工程施工及验收规范》(GB50236-1998)；</w:t>
      </w:r>
    </w:p>
    <w:p>
      <w:pPr>
        <w:spacing w:line="480" w:lineRule="exact"/>
        <w:ind w:firstLine="420" w:firstLineChars="200"/>
        <w:rPr>
          <w:rFonts w:hint="eastAsia" w:ascii="宋体" w:hAnsi="宋体" w:cs="宋体"/>
          <w:bCs/>
        </w:rPr>
      </w:pPr>
      <w:r>
        <w:rPr>
          <w:rFonts w:hint="eastAsia" w:ascii="宋体" w:hAnsi="宋体" w:cs="宋体"/>
          <w:bCs/>
        </w:rPr>
        <w:t>4）、《乙炔站设计规范》(GB50031－1991)；</w:t>
      </w:r>
    </w:p>
    <w:p>
      <w:pPr>
        <w:spacing w:line="480" w:lineRule="exact"/>
        <w:ind w:firstLine="420" w:firstLineChars="200"/>
        <w:rPr>
          <w:rFonts w:hint="eastAsia" w:ascii="宋体" w:hAnsi="宋体" w:cs="宋体"/>
          <w:bCs/>
        </w:rPr>
      </w:pPr>
      <w:r>
        <w:rPr>
          <w:rFonts w:hint="eastAsia" w:ascii="宋体" w:hAnsi="宋体" w:cs="宋体"/>
          <w:bCs/>
        </w:rPr>
        <w:t>5）、《氢氧站设计规范》(GB50177-1993)；</w:t>
      </w:r>
    </w:p>
    <w:p>
      <w:pPr>
        <w:spacing w:line="480" w:lineRule="exact"/>
        <w:ind w:firstLine="420" w:firstLineChars="200"/>
        <w:rPr>
          <w:rFonts w:hint="eastAsia" w:ascii="宋体" w:hAnsi="宋体" w:cs="宋体"/>
          <w:bCs/>
        </w:rPr>
      </w:pPr>
      <w:r>
        <w:rPr>
          <w:rFonts w:hint="eastAsia" w:ascii="宋体" w:hAnsi="宋体" w:cs="宋体"/>
          <w:bCs/>
        </w:rPr>
        <w:t>6）、《氧气站设计规范》(GB50030－2007)；</w:t>
      </w:r>
    </w:p>
    <w:p>
      <w:pPr>
        <w:spacing w:line="480" w:lineRule="exact"/>
        <w:ind w:firstLine="420" w:firstLineChars="200"/>
        <w:rPr>
          <w:rFonts w:hint="eastAsia" w:ascii="宋体" w:hAnsi="宋体" w:cs="宋体"/>
          <w:bCs/>
        </w:rPr>
      </w:pPr>
      <w:r>
        <w:rPr>
          <w:rFonts w:hint="eastAsia" w:ascii="宋体" w:hAnsi="宋体" w:cs="宋体"/>
          <w:bCs/>
        </w:rPr>
        <w:t>7）、《氧气及相关气体安全技术规程》(GB16912-1997)；</w:t>
      </w:r>
    </w:p>
    <w:p>
      <w:pPr>
        <w:spacing w:line="480" w:lineRule="exact"/>
        <w:ind w:firstLine="420" w:firstLineChars="200"/>
        <w:rPr>
          <w:rFonts w:hint="eastAsia" w:ascii="宋体" w:hAnsi="宋体" w:cs="宋体"/>
          <w:bCs/>
        </w:rPr>
      </w:pPr>
      <w:r>
        <w:rPr>
          <w:rFonts w:hint="eastAsia" w:ascii="宋体" w:hAnsi="宋体" w:cs="宋体"/>
          <w:bCs/>
        </w:rPr>
        <w:t>8）、《压缩空气站设计规范》(GB50029-2003)；</w:t>
      </w:r>
    </w:p>
    <w:p>
      <w:pPr>
        <w:spacing w:line="480" w:lineRule="exact"/>
        <w:ind w:firstLine="420" w:firstLineChars="200"/>
        <w:rPr>
          <w:rFonts w:hint="eastAsia" w:ascii="宋体" w:hAnsi="宋体" w:cs="宋体"/>
          <w:bCs/>
        </w:rPr>
      </w:pPr>
      <w:r>
        <w:rPr>
          <w:rFonts w:hint="eastAsia" w:ascii="宋体" w:hAnsi="宋体" w:cs="宋体"/>
          <w:bCs/>
        </w:rPr>
        <w:t>9）、本公司相关资料及甲方提供的资料。</w:t>
      </w:r>
    </w:p>
    <w:p>
      <w:pPr>
        <w:spacing w:line="460" w:lineRule="exact"/>
        <w:rPr>
          <w:rFonts w:hint="eastAsia" w:ascii="宋体" w:hAnsi="宋体" w:cs="宋体"/>
          <w:b/>
          <w:bCs/>
        </w:rPr>
      </w:pPr>
      <w:r>
        <w:rPr>
          <w:rFonts w:hint="eastAsia" w:ascii="宋体" w:hAnsi="宋体" w:cs="宋体"/>
          <w:b/>
          <w:bCs/>
        </w:rPr>
        <w:t>9、实验室废水处理系统：</w:t>
      </w:r>
    </w:p>
    <w:p>
      <w:pPr>
        <w:spacing w:line="480" w:lineRule="exact"/>
        <w:ind w:firstLine="420" w:firstLineChars="200"/>
        <w:rPr>
          <w:rFonts w:hint="eastAsia" w:ascii="宋体" w:hAnsi="宋体" w:cs="宋体"/>
        </w:rPr>
      </w:pPr>
      <w:r>
        <w:rPr>
          <w:rFonts w:hint="eastAsia" w:ascii="宋体" w:hAnsi="宋体" w:cs="宋体"/>
        </w:rPr>
        <w:t>1）《污水综合排放标准》 （GB 8978-1996）</w:t>
      </w:r>
    </w:p>
    <w:p>
      <w:pPr>
        <w:spacing w:line="480" w:lineRule="exact"/>
        <w:ind w:firstLine="420" w:firstLineChars="200"/>
        <w:rPr>
          <w:rFonts w:hint="eastAsia" w:ascii="宋体" w:hAnsi="宋体" w:cs="宋体"/>
        </w:rPr>
      </w:pPr>
      <w:r>
        <w:rPr>
          <w:rFonts w:hint="eastAsia" w:ascii="宋体" w:hAnsi="宋体" w:cs="宋体"/>
        </w:rPr>
        <w:t>2）《室外排水设计规范》 （GB 50014-2006）</w:t>
      </w:r>
    </w:p>
    <w:p>
      <w:pPr>
        <w:spacing w:line="480" w:lineRule="exact"/>
        <w:ind w:firstLine="420" w:firstLineChars="200"/>
        <w:rPr>
          <w:rFonts w:hint="eastAsia" w:ascii="宋体" w:hAnsi="宋体" w:cs="宋体"/>
        </w:rPr>
      </w:pPr>
      <w:r>
        <w:rPr>
          <w:rFonts w:hint="eastAsia" w:ascii="宋体" w:hAnsi="宋体" w:cs="宋体"/>
        </w:rPr>
        <w:t>3）《给水排水工程构筑物结构设计规范》（GB 50069-2002）</w:t>
      </w:r>
    </w:p>
    <w:p>
      <w:pPr>
        <w:spacing w:line="480" w:lineRule="exact"/>
        <w:ind w:firstLine="420" w:firstLineChars="200"/>
        <w:rPr>
          <w:rFonts w:hint="eastAsia" w:ascii="宋体" w:hAnsi="宋体" w:cs="宋体"/>
          <w:bCs/>
        </w:rPr>
      </w:pPr>
      <w:r>
        <w:rPr>
          <w:rFonts w:hint="eastAsia" w:ascii="宋体" w:hAnsi="宋体" w:cs="宋体"/>
        </w:rPr>
        <w:t>4）《水处理设备技术条件》 （JB/T 2932-1999）</w:t>
      </w:r>
    </w:p>
    <w:p>
      <w:pPr>
        <w:jc w:val="left"/>
        <w:rPr>
          <w:rFonts w:hint="eastAsia" w:ascii="宋体" w:hAnsi="宋体" w:cs="宋体"/>
          <w:b/>
        </w:rPr>
      </w:pPr>
      <w:r>
        <w:rPr>
          <w:rFonts w:hint="eastAsia" w:ascii="宋体" w:hAnsi="宋体" w:cs="宋体"/>
          <w:b/>
        </w:rPr>
        <w:t>10、实验室工艺设计依据：</w:t>
      </w:r>
    </w:p>
    <w:p>
      <w:pPr>
        <w:spacing w:line="480" w:lineRule="exact"/>
        <w:ind w:firstLine="420" w:firstLineChars="200"/>
        <w:jc w:val="left"/>
        <w:rPr>
          <w:rFonts w:hint="eastAsia" w:ascii="宋体" w:hAnsi="宋体" w:cs="宋体"/>
        </w:rPr>
      </w:pPr>
      <w:r>
        <w:rPr>
          <w:rFonts w:hint="eastAsia" w:ascii="宋体" w:hAnsi="宋体" w:cs="宋体"/>
          <w:bCs/>
        </w:rPr>
        <w:t>实验室工艺设计依据《检验检测实验室技术要求规范》 （GB/T 37140-2018）、《检验检测实验室设计与建设技术要求 第1部分：通用要求》（GBT 32146.1-2015）中对实验室选址、平面布局及平面规划，对实验室规划设计的目标需求、建设性质、建设的目的依据及规模、建筑物要求及内容等。</w:t>
      </w:r>
    </w:p>
    <w:p>
      <w:pPr>
        <w:spacing w:line="520" w:lineRule="exact"/>
        <w:jc w:val="left"/>
        <w:rPr>
          <w:rFonts w:hint="eastAsia" w:ascii="宋体" w:hAnsi="宋体" w:cs="宋体"/>
          <w:b/>
          <w:bCs/>
        </w:rPr>
      </w:pPr>
      <w:r>
        <w:rPr>
          <w:rFonts w:hint="eastAsia" w:ascii="宋体" w:hAnsi="宋体" w:cs="宋体"/>
          <w:b/>
          <w:bCs/>
        </w:rPr>
        <w:t>三、关键技术要求</w:t>
      </w:r>
    </w:p>
    <w:p>
      <w:pPr>
        <w:autoSpaceDE w:val="0"/>
        <w:autoSpaceDN w:val="0"/>
        <w:adjustRightInd w:val="0"/>
        <w:spacing w:line="360" w:lineRule="auto"/>
        <w:rPr>
          <w:rFonts w:hint="eastAsia" w:ascii="宋体" w:hAnsi="宋体" w:cs="宋体"/>
        </w:rPr>
      </w:pPr>
      <w:r>
        <w:rPr>
          <w:rFonts w:hint="eastAsia" w:ascii="宋体" w:hAnsi="宋体" w:cs="宋体"/>
          <w:kern w:val="0"/>
        </w:rPr>
        <w:t xml:space="preserve">     </w:t>
      </w:r>
      <w:r>
        <w:rPr>
          <w:rFonts w:hint="eastAsia" w:ascii="宋体" w:hAnsi="宋体" w:cs="宋体"/>
        </w:rPr>
        <w:t>评委根据“技术参数偏离表”评分，标</w:t>
      </w:r>
      <w:r>
        <w:rPr>
          <w:rFonts w:hint="eastAsia" w:ascii="宋体" w:hAnsi="宋体" w:cs="宋体"/>
          <w:kern w:val="0"/>
        </w:rPr>
        <w:t>☆</w:t>
      </w:r>
      <w:r>
        <w:rPr>
          <w:rFonts w:hint="eastAsia" w:ascii="宋体" w:hAnsi="宋体" w:cs="宋体"/>
        </w:rPr>
        <w:t>项的为</w:t>
      </w:r>
      <w:r>
        <w:rPr>
          <w:rFonts w:hint="eastAsia" w:ascii="宋体" w:hAnsi="宋体" w:cs="宋体"/>
          <w:b/>
          <w:bCs/>
        </w:rPr>
        <w:t>关键技术条款</w:t>
      </w:r>
      <w:r>
        <w:rPr>
          <w:rFonts w:hint="eastAsia" w:ascii="宋体" w:hAnsi="宋体" w:cs="宋体"/>
        </w:rPr>
        <w:t>，标△项的为</w:t>
      </w:r>
      <w:r>
        <w:rPr>
          <w:rFonts w:hint="eastAsia" w:ascii="宋体" w:hAnsi="宋体" w:cs="宋体"/>
          <w:b/>
          <w:bCs/>
        </w:rPr>
        <w:t>重要技术条款</w:t>
      </w:r>
      <w:r>
        <w:rPr>
          <w:rFonts w:hint="eastAsia" w:ascii="宋体" w:hAnsi="宋体" w:cs="宋体"/>
          <w:lang w:val="zh-CN"/>
        </w:rPr>
        <w:t>。</w:t>
      </w:r>
    </w:p>
    <w:p>
      <w:pPr>
        <w:spacing w:line="480" w:lineRule="exact"/>
        <w:rPr>
          <w:rFonts w:hint="eastAsia" w:ascii="宋体" w:hAnsi="宋体" w:cs="宋体"/>
          <w:b/>
          <w:bCs/>
        </w:rPr>
      </w:pPr>
      <w:r>
        <w:rPr>
          <w:rFonts w:hint="eastAsia" w:ascii="宋体" w:hAnsi="宋体" w:cs="宋体"/>
          <w:b/>
          <w:bCs/>
        </w:rPr>
        <w:t>四、具体技术性能要求</w:t>
      </w:r>
    </w:p>
    <w:p>
      <w:pPr>
        <w:autoSpaceDE w:val="0"/>
        <w:autoSpaceDN w:val="0"/>
        <w:adjustRightInd w:val="0"/>
        <w:spacing w:line="480" w:lineRule="exact"/>
        <w:rPr>
          <w:rFonts w:hint="eastAsia" w:ascii="宋体" w:hAnsi="宋体" w:cs="宋体"/>
          <w:b/>
          <w:bCs/>
          <w:kern w:val="0"/>
        </w:rPr>
      </w:pPr>
      <w:r>
        <w:rPr>
          <w:rFonts w:hint="eastAsia" w:ascii="宋体" w:hAnsi="宋体" w:cs="宋体"/>
          <w:b/>
        </w:rPr>
        <w:t>（一）</w:t>
      </w:r>
      <w:r>
        <w:rPr>
          <w:rFonts w:hint="eastAsia" w:ascii="宋体" w:hAnsi="宋体" w:cs="宋体"/>
          <w:b/>
          <w:bCs/>
        </w:rPr>
        <w:t>实验室台柜设</w:t>
      </w:r>
      <w:r>
        <w:rPr>
          <w:rFonts w:hint="eastAsia" w:ascii="宋体" w:hAnsi="宋体" w:cs="宋体"/>
          <w:b/>
          <w:bCs/>
          <w:kern w:val="0"/>
        </w:rPr>
        <w:t>备设施技术说明：</w:t>
      </w:r>
    </w:p>
    <w:p>
      <w:pPr>
        <w:spacing w:line="480" w:lineRule="exact"/>
        <w:rPr>
          <w:rFonts w:hint="eastAsia" w:ascii="宋体" w:hAnsi="宋体" w:cs="宋体"/>
          <w:b/>
          <w:bCs/>
        </w:rPr>
      </w:pPr>
      <w:r>
        <w:rPr>
          <w:rFonts w:hint="eastAsia" w:ascii="宋体" w:hAnsi="宋体" w:cs="宋体"/>
          <w:b/>
          <w:bCs/>
        </w:rPr>
        <w:t>1、实验台（中央台、边台、角柜、仪器台、水池柜、高温台、工作台）：</w:t>
      </w:r>
    </w:p>
    <w:p>
      <w:pPr>
        <w:widowControl/>
        <w:spacing w:line="360" w:lineRule="auto"/>
        <w:ind w:firstLine="420"/>
        <w:jc w:val="left"/>
        <w:rPr>
          <w:rFonts w:hint="eastAsia" w:ascii="宋体" w:hAnsi="宋体" w:cs="宋体"/>
        </w:rPr>
      </w:pPr>
      <w:r>
        <w:rPr>
          <w:rFonts w:hint="eastAsia" w:ascii="宋体" w:hAnsi="宋体" w:cs="宋体"/>
        </w:rPr>
        <w:t>全钢结构，除角柜、水池柜外，所有实验台均为钢制支撑架、活动柜体式样。</w:t>
      </w:r>
    </w:p>
    <w:p>
      <w:pPr>
        <w:widowControl/>
        <w:spacing w:line="360" w:lineRule="auto"/>
        <w:ind w:firstLine="420"/>
        <w:jc w:val="left"/>
        <w:rPr>
          <w:rFonts w:hint="eastAsia" w:ascii="宋体" w:hAnsi="宋体" w:cs="宋体"/>
        </w:rPr>
      </w:pPr>
      <w:r>
        <w:rPr>
          <w:rFonts w:hint="eastAsia" w:ascii="宋体" w:hAnsi="宋体" w:cs="宋体"/>
        </w:rPr>
        <w:t>（1）台面：采用厚度≥13mm厚抗微生物实芯理化板台面。技术标准如下：</w:t>
      </w:r>
    </w:p>
    <w:p>
      <w:pPr>
        <w:widowControl/>
        <w:spacing w:line="360" w:lineRule="auto"/>
        <w:ind w:firstLine="420"/>
        <w:jc w:val="left"/>
        <w:rPr>
          <w:rFonts w:hint="eastAsia" w:ascii="宋体" w:hAnsi="宋体" w:cs="宋体"/>
        </w:rPr>
      </w:pPr>
      <w:r>
        <w:rPr>
          <w:rFonts w:hint="eastAsia" w:ascii="宋体" w:hAnsi="宋体" w:cs="宋体"/>
        </w:rPr>
        <w:t>使用CNC电脑数控机修边、开孔等加工工艺，符合人体工学设计；表面具备合理的耐酸碱性能、耐冲击、韧性强等特点。</w:t>
      </w:r>
    </w:p>
    <w:p>
      <w:pPr>
        <w:widowControl/>
        <w:spacing w:line="360" w:lineRule="auto"/>
        <w:ind w:firstLine="420"/>
        <w:jc w:val="left"/>
        <w:rPr>
          <w:rFonts w:hint="eastAsia" w:ascii="宋体" w:hAnsi="宋体" w:cs="宋体"/>
        </w:rPr>
      </w:pPr>
      <w:r>
        <w:rPr>
          <w:rFonts w:hint="eastAsia" w:ascii="宋体" w:hAnsi="宋体" w:cs="宋体"/>
        </w:rPr>
        <w:t xml:space="preserve">A.材质要求：产品表面采用进口EBC (电子束固化技术) 抗微生物专用膜，经高温高压后生产之实芯板材，投标时需检附电子束固化技术证明，台面验收时需检附生产制造厂出示之产品及出货证明原件。 </w:t>
      </w:r>
    </w:p>
    <w:p>
      <w:pPr>
        <w:widowControl/>
        <w:spacing w:line="360" w:lineRule="auto"/>
        <w:ind w:firstLine="420"/>
        <w:jc w:val="left"/>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B.板材性能要求：</w:t>
      </w:r>
    </w:p>
    <w:p>
      <w:pPr>
        <w:widowControl/>
        <w:spacing w:line="360" w:lineRule="auto"/>
        <w:ind w:firstLine="420"/>
        <w:jc w:val="left"/>
        <w:rPr>
          <w:rFonts w:hint="eastAsia" w:ascii="宋体" w:hAnsi="宋体" w:eastAsia="宋体" w:cs="宋体"/>
        </w:rPr>
      </w:pPr>
      <w:r>
        <w:rPr>
          <w:rFonts w:hint="eastAsia" w:ascii="宋体" w:hAnsi="宋体" w:eastAsia="宋体" w:cs="宋体"/>
        </w:rPr>
        <w:t>抗酸碱性能要求（附检测报告）：符合国家化学建筑材料测试中心标准检测要求，按照GB/T17657-2013"人造板及饰面人造板理化性能试验方法"（表面耐污染性能测定方法室温24h测试条件）进行检验，如：盐酸（37%）；硝酸（98%）；甲醛（37%）；硫酸（98%）；高锰酸钾（10%）；汽油；甲醇；正已烷；等35种强酸强碱化学试剂分级检验结果为5级；</w:t>
      </w:r>
    </w:p>
    <w:p>
      <w:pPr>
        <w:widowControl/>
        <w:spacing w:line="360" w:lineRule="auto"/>
        <w:ind w:firstLine="420"/>
        <w:jc w:val="left"/>
        <w:rPr>
          <w:rFonts w:hint="eastAsia" w:ascii="宋体" w:hAnsi="宋体" w:eastAsia="宋体" w:cs="宋体"/>
        </w:rPr>
      </w:pPr>
      <w:r>
        <w:rPr>
          <w:rFonts w:hint="eastAsia" w:ascii="宋体" w:hAnsi="宋体" w:eastAsia="宋体" w:cs="宋体"/>
        </w:rPr>
        <w:t>物理性能要求（附检测报告）：表面耐干热性能，表面耐香烟灼烧，表面耐龟裂，耐沸水性能；耐沸水性能、：检验结果无明显变化、表面耐磨性能（660转）；静曲强度114MPA； 等19项物理性能分级检验合格。</w:t>
      </w:r>
    </w:p>
    <w:p>
      <w:pPr>
        <w:widowControl/>
        <w:spacing w:line="360" w:lineRule="auto"/>
        <w:ind w:firstLine="420"/>
        <w:jc w:val="left"/>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 xml:space="preserve">抗反光，光泽度要求（附检测报告）（表面在目视下呈现不反光效果.几何角度60度下测试，经测光仪检测值&lt;5度）； </w:t>
      </w:r>
    </w:p>
    <w:p>
      <w:pPr>
        <w:widowControl/>
        <w:spacing w:line="360" w:lineRule="auto"/>
        <w:ind w:firstLine="420"/>
        <w:jc w:val="left"/>
        <w:rPr>
          <w:rFonts w:hint="eastAsia" w:ascii="宋体" w:hAnsi="宋体" w:eastAsia="宋体" w:cs="宋体"/>
        </w:rPr>
      </w:pPr>
      <w:r>
        <w:rPr>
          <w:rFonts w:hint="eastAsia" w:ascii="宋体" w:hAnsi="宋体" w:eastAsia="宋体" w:cs="宋体"/>
        </w:rPr>
        <w:t>环保性能要求（附检测报告）：符合国家化学建筑材料测试中心标准检测要求，按照GB/T 17657-2013及GB18586-2001标准进行测定，检测结果需符合以下技术指标：甲醛释放量≤0.51mg/L；重金属（mg/m2） 检验：可溶性铅；可溶性镉；未检出。</w:t>
      </w:r>
    </w:p>
    <w:p>
      <w:pPr>
        <w:widowControl/>
        <w:spacing w:line="360" w:lineRule="auto"/>
        <w:ind w:firstLine="420"/>
        <w:jc w:val="left"/>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 xml:space="preserve">C. 抗菌性能要求（附检测报告）：具备抗微生物、抗菌性能要求，且长期有效；检测结果及报告需符合中国科学院理化技术研究所抗菌材料检验中心或SGS国际通用标准，按照JIS Z 2801:2010测试方法进行检测； </w:t>
      </w:r>
    </w:p>
    <w:p>
      <w:pPr>
        <w:widowControl/>
        <w:spacing w:line="360" w:lineRule="auto"/>
        <w:ind w:firstLine="420"/>
        <w:jc w:val="left"/>
        <w:rPr>
          <w:rFonts w:hint="eastAsia" w:ascii="宋体" w:hAnsi="宋体" w:cs="宋体"/>
        </w:rPr>
      </w:pPr>
      <w:r>
        <w:rPr>
          <w:rFonts w:hint="eastAsia" w:ascii="宋体" w:hAnsi="宋体" w:cs="宋体"/>
        </w:rPr>
        <w:t>耐甲氧西林金黄色葡萄球菌（超级细菌MRSA）ATCC 33591，接种菌液浓度1.5x106，抗菌活性值5.3(r)；</w:t>
      </w:r>
    </w:p>
    <w:p>
      <w:pPr>
        <w:widowControl/>
        <w:spacing w:line="360" w:lineRule="auto"/>
        <w:ind w:firstLine="420"/>
        <w:jc w:val="left"/>
        <w:rPr>
          <w:rFonts w:hint="eastAsia" w:ascii="宋体" w:hAnsi="宋体" w:cs="宋体"/>
        </w:rPr>
      </w:pPr>
      <w:r>
        <w:rPr>
          <w:rFonts w:hint="eastAsia" w:ascii="宋体" w:hAnsi="宋体" w:cs="宋体"/>
        </w:rPr>
        <w:t>金黄色葡萄球菌ATCC 6538P，接种菌液浓度8.6x105，抗菌活性值&gt;4.4(r)； 肺炎克雷伯氏菌ATCC 4352，接种菌液浓度6.5x105，抗菌活性值&gt;4.4(r)；</w:t>
      </w:r>
    </w:p>
    <w:p>
      <w:pPr>
        <w:widowControl/>
        <w:spacing w:line="360" w:lineRule="auto"/>
        <w:ind w:firstLine="420"/>
        <w:jc w:val="left"/>
        <w:rPr>
          <w:rFonts w:hint="eastAsia" w:ascii="宋体" w:hAnsi="宋体" w:cs="宋体"/>
        </w:rPr>
      </w:pPr>
      <w:r>
        <w:rPr>
          <w:rFonts w:hint="eastAsia" w:ascii="宋体" w:hAnsi="宋体" w:cs="宋体"/>
        </w:rPr>
        <w:t xml:space="preserve">粪链球菌ATCC 29212，接种菌液浓度8.4x105，抗菌活性值&gt;4.1(r)；猪霍乱沙门氏菌ATTCC 14028，接种菌液浓度8.8x105，抗菌活性值&gt;5.0(r)； </w:t>
      </w:r>
    </w:p>
    <w:p>
      <w:pPr>
        <w:widowControl/>
        <w:spacing w:line="360" w:lineRule="auto"/>
        <w:ind w:firstLine="420"/>
        <w:jc w:val="left"/>
        <w:rPr>
          <w:rFonts w:hint="eastAsia" w:ascii="宋体" w:hAnsi="宋体" w:cs="宋体"/>
        </w:rPr>
      </w:pPr>
      <w:r>
        <w:rPr>
          <w:rFonts w:hint="eastAsia" w:ascii="宋体" w:hAnsi="宋体" w:cs="宋体"/>
        </w:rPr>
        <w:t>白色念珠菌ATCC 10231，接种菌液浓度6.6x105，抗菌活性值&gt;4.8(r)； 铜绿假单细胞（AS 1.2031）抗菌率＞99%</w:t>
      </w:r>
    </w:p>
    <w:p>
      <w:pPr>
        <w:widowControl/>
        <w:spacing w:line="360" w:lineRule="auto"/>
        <w:ind w:firstLine="420"/>
        <w:jc w:val="left"/>
        <w:rPr>
          <w:rFonts w:hint="eastAsia" w:ascii="宋体" w:hAnsi="宋体" w:cs="宋体"/>
          <w:color w:val="auto"/>
        </w:rPr>
      </w:pPr>
      <w:r>
        <w:rPr>
          <w:rFonts w:hint="eastAsia" w:ascii="宋体" w:hAnsi="宋体" w:cs="宋体"/>
          <w:b/>
          <w:bCs/>
          <w:color w:val="auto"/>
          <w:kern w:val="0"/>
        </w:rPr>
        <w:t>☆</w:t>
      </w:r>
      <w:r>
        <w:rPr>
          <w:rFonts w:hint="eastAsia" w:ascii="宋体" w:hAnsi="宋体" w:cs="宋体"/>
          <w:color w:val="auto"/>
        </w:rPr>
        <w:t>D.表面杀菌/抑菌剂残留 符合国家标准（检测依据GB2763-2014）；</w:t>
      </w:r>
    </w:p>
    <w:p>
      <w:pPr>
        <w:widowControl/>
        <w:spacing w:line="360" w:lineRule="auto"/>
        <w:ind w:firstLine="420"/>
        <w:jc w:val="left"/>
        <w:rPr>
          <w:rFonts w:hint="eastAsia" w:ascii="宋体" w:hAnsi="宋体" w:cs="宋体"/>
          <w:color w:val="auto"/>
        </w:rPr>
      </w:pPr>
      <w:r>
        <w:rPr>
          <w:rFonts w:hint="eastAsia" w:ascii="宋体" w:hAnsi="宋体" w:cs="宋体"/>
          <w:color w:val="auto"/>
        </w:rPr>
        <w:t>甲胺磷（mg/kg）小于或等于0.05mg/kg；克佰威（mg/kg）小于或等于0.02mg/kg；</w:t>
      </w:r>
    </w:p>
    <w:p>
      <w:pPr>
        <w:widowControl/>
        <w:spacing w:line="360" w:lineRule="auto"/>
        <w:ind w:firstLine="420"/>
        <w:jc w:val="left"/>
        <w:rPr>
          <w:rFonts w:hint="eastAsia" w:ascii="宋体" w:hAnsi="宋体" w:cs="宋体"/>
          <w:color w:val="auto"/>
        </w:rPr>
      </w:pPr>
      <w:r>
        <w:rPr>
          <w:rFonts w:hint="eastAsia" w:ascii="宋体" w:hAnsi="宋体" w:cs="宋体"/>
          <w:color w:val="auto"/>
        </w:rPr>
        <w:t>百菌清（mg/kg） 未检出；</w:t>
      </w:r>
    </w:p>
    <w:p>
      <w:pPr>
        <w:widowControl/>
        <w:spacing w:line="360" w:lineRule="auto"/>
        <w:ind w:firstLine="420"/>
        <w:jc w:val="left"/>
        <w:rPr>
          <w:rFonts w:hint="eastAsia" w:ascii="宋体" w:hAnsi="宋体" w:cs="宋体"/>
          <w:color w:val="auto"/>
        </w:rPr>
      </w:pPr>
      <w:r>
        <w:rPr>
          <w:rFonts w:hint="eastAsia" w:ascii="宋体" w:hAnsi="宋体" w:cs="宋体"/>
          <w:b/>
          <w:bCs/>
          <w:color w:val="auto"/>
          <w:kern w:val="0"/>
        </w:rPr>
        <w:t>☆</w:t>
      </w:r>
      <w:r>
        <w:rPr>
          <w:rFonts w:hint="eastAsia" w:ascii="宋体" w:hAnsi="宋体" w:cs="宋体"/>
          <w:color w:val="auto"/>
        </w:rPr>
        <w:t>E.三聚氰胺的特殊转移  用95%乙醇在60°mg/kg浸泡6小时 ＜2.0   合格。</w:t>
      </w:r>
    </w:p>
    <w:p>
      <w:pPr>
        <w:widowControl/>
        <w:spacing w:line="360" w:lineRule="auto"/>
        <w:ind w:firstLine="420"/>
        <w:jc w:val="left"/>
        <w:rPr>
          <w:rFonts w:hint="eastAsia" w:ascii="宋体" w:hAnsi="宋体" w:cs="宋体"/>
          <w:color w:val="auto"/>
        </w:rPr>
      </w:pPr>
      <w:r>
        <w:rPr>
          <w:rFonts w:hint="eastAsia" w:ascii="宋体" w:hAnsi="宋体" w:cs="宋体"/>
          <w:color w:val="auto"/>
        </w:rPr>
        <w:t>投标时需提供符合以上相关技指标的第三方权威质检报告（满足B、C、D、E技术要求）和A要求的证明材料，复印件并加盖厂家鲜红公章。并提供实验台面制造商针对本项目授权书和售后服务承诺书。</w:t>
      </w:r>
    </w:p>
    <w:p>
      <w:pPr>
        <w:widowControl/>
        <w:spacing w:line="360" w:lineRule="auto"/>
        <w:ind w:firstLine="420"/>
        <w:jc w:val="left"/>
        <w:rPr>
          <w:rFonts w:hint="eastAsia" w:ascii="宋体" w:hAnsi="宋体" w:cs="宋体"/>
          <w:lang w:val="zh-CN"/>
        </w:rPr>
      </w:pPr>
      <w:r>
        <w:rPr>
          <w:rFonts w:hint="eastAsia" w:ascii="宋体" w:hAnsi="宋体" w:cs="宋体"/>
        </w:rPr>
        <w:t>（2）</w:t>
      </w:r>
      <w:r>
        <w:rPr>
          <w:rFonts w:hint="eastAsia" w:ascii="宋体" w:hAnsi="宋体" w:cs="宋体"/>
          <w:lang w:val="zh-CN"/>
        </w:rPr>
        <w:t>主框架：</w:t>
      </w:r>
      <w:r>
        <w:rPr>
          <w:rFonts w:hint="eastAsia" w:ascii="宋体" w:hAnsi="宋体" w:cs="宋体"/>
        </w:rPr>
        <w:t>采用60*40*1.5mm矩形镀锌钢管加工而制成，经过脱脂、水洗、磷化、烘干处理后，表面静电环氧树脂粉末喷涂，耐酸碱腐蚀，喷涂厚度≥75μm。</w:t>
      </w:r>
      <w:r>
        <w:rPr>
          <w:rFonts w:hint="eastAsia" w:ascii="宋体" w:hAnsi="宋体" w:cs="宋体"/>
          <w:lang w:val="zh-CN"/>
        </w:rPr>
        <w:t>钢架间距小于1500mm。承重可达200KG/m²；连接件采用模具一次成型固定件，整体结构稳固，表面平整光滑。</w:t>
      </w:r>
    </w:p>
    <w:p>
      <w:pPr>
        <w:widowControl/>
        <w:spacing w:line="360" w:lineRule="auto"/>
        <w:ind w:firstLine="420"/>
        <w:jc w:val="left"/>
        <w:rPr>
          <w:rFonts w:hint="eastAsia" w:ascii="宋体" w:hAnsi="宋体" w:cs="宋体"/>
        </w:rPr>
      </w:pPr>
      <w:r>
        <w:rPr>
          <w:rFonts w:hint="eastAsia" w:ascii="宋体" w:hAnsi="宋体" w:cs="宋体"/>
        </w:rPr>
        <w:t>（3）柜身：主体结构采用1.0mm厚优质镀锌钢板，表面经脱脂、水洗、磷化、烘干、静电环氧树脂粉末喷，其保护层附着力经落物撞击测试合格。经化学防锈处理，耐酸碱腐蚀。柜体底板加强筋，抗变形并且提高柜体整体承重性及抗冲击能力。</w:t>
      </w:r>
    </w:p>
    <w:p>
      <w:pPr>
        <w:widowControl/>
        <w:spacing w:line="360" w:lineRule="auto"/>
        <w:ind w:firstLine="420"/>
        <w:jc w:val="left"/>
        <w:rPr>
          <w:rFonts w:hint="eastAsia" w:ascii="宋体" w:hAnsi="宋体" w:cs="宋体"/>
        </w:rPr>
      </w:pPr>
      <w:r>
        <w:rPr>
          <w:rFonts w:hint="eastAsia" w:ascii="宋体" w:hAnsi="宋体" w:cs="宋体"/>
        </w:rPr>
        <w:t>（4）抽屉：采用1.0mm厚优质镀锌钢板，表面经脱脂、水洗、磷化、静电环氧树脂粉末喷涂。抽屉面板采取隔音设计，双层结构，夹层内置消音阻燃材料，配置防撞垫片，防止碰撞产生噪音。抽屉进深≥40cm。</w:t>
      </w:r>
    </w:p>
    <w:p>
      <w:pPr>
        <w:widowControl/>
        <w:spacing w:line="360" w:lineRule="auto"/>
        <w:ind w:firstLine="420"/>
        <w:jc w:val="left"/>
        <w:rPr>
          <w:rFonts w:hint="eastAsia" w:ascii="宋体" w:hAnsi="宋体" w:cs="宋体"/>
        </w:rPr>
      </w:pPr>
      <w:r>
        <w:rPr>
          <w:rFonts w:hint="eastAsia" w:ascii="宋体" w:hAnsi="宋体" w:cs="宋体"/>
        </w:rPr>
        <w:t>（5）柜门：采用1.0mm厚优质镀锌钢板，表面经脱脂、水洗、磷化、静电环氧树脂粉末喷涂，面板采取隔音设计，双层结构，夹层内置消音阻燃材料，配置防撞垫片，防止碰撞产生噪音。每片门板至少配置两只铰链。</w:t>
      </w:r>
    </w:p>
    <w:p>
      <w:pPr>
        <w:widowControl/>
        <w:spacing w:line="360" w:lineRule="auto"/>
        <w:ind w:firstLine="420"/>
        <w:jc w:val="left"/>
        <w:rPr>
          <w:rFonts w:hint="eastAsia" w:ascii="宋体" w:hAnsi="宋体" w:cs="宋体"/>
        </w:rPr>
      </w:pPr>
      <w:r>
        <w:rPr>
          <w:rFonts w:hint="eastAsia" w:ascii="宋体" w:hAnsi="宋体" w:cs="宋体"/>
        </w:rPr>
        <w:t>（6）可调脚：专用注塑可调脚，承重、防潮、防滑、抑菌、耐腐蚀，可根据室内地坪适当调整柜体高度；外形美观，设计人性化。</w:t>
      </w:r>
    </w:p>
    <w:p>
      <w:pPr>
        <w:widowControl/>
        <w:spacing w:line="360" w:lineRule="auto"/>
        <w:ind w:firstLine="420"/>
        <w:jc w:val="left"/>
        <w:rPr>
          <w:rFonts w:hint="eastAsia" w:ascii="宋体" w:hAnsi="宋体" w:cs="宋体"/>
        </w:rPr>
      </w:pPr>
      <w:r>
        <w:rPr>
          <w:rFonts w:hint="eastAsia" w:ascii="宋体" w:hAnsi="宋体" w:cs="宋体"/>
        </w:rPr>
        <w:t>（7）所有把手均为一体成型钢制隐蔽一字拉手。</w:t>
      </w:r>
    </w:p>
    <w:p>
      <w:pPr>
        <w:widowControl/>
        <w:spacing w:line="360" w:lineRule="auto"/>
        <w:ind w:firstLine="367" w:firstLineChars="175"/>
        <w:rPr>
          <w:rFonts w:hint="eastAsia" w:ascii="宋体" w:hAnsi="宋体" w:cs="宋体"/>
        </w:rPr>
      </w:pPr>
      <w:r>
        <w:rPr>
          <w:rFonts w:hint="eastAsia" w:ascii="宋体" w:hAnsi="宋体" w:cs="宋体"/>
        </w:rPr>
        <w:t>（8）所有结构件均不允许有喷涂层脱落、鼓泡、凹陷、压痕以及表面划伤、麻点、裂痕、崩角和刃口等。仪器台背板需设计成可拆卸式，方便后期各种管线对接。</w:t>
      </w:r>
    </w:p>
    <w:p>
      <w:pPr>
        <w:widowControl/>
        <w:spacing w:line="360" w:lineRule="auto"/>
        <w:ind w:firstLine="367" w:firstLineChars="175"/>
        <w:rPr>
          <w:rFonts w:hint="eastAsia" w:ascii="宋体" w:hAnsi="宋体" w:cs="宋体"/>
        </w:rPr>
      </w:pPr>
      <w:r>
        <w:rPr>
          <w:rFonts w:hint="eastAsia" w:ascii="宋体" w:hAnsi="宋体" w:cs="宋体"/>
        </w:rPr>
        <w:t>（9）所有实验台除有特殊要求的外，均需预留工作位，方便实验操作。仪器台背板需设计成可拆卸式，方便后期各种管线对接。</w:t>
      </w:r>
    </w:p>
    <w:p>
      <w:pPr>
        <w:widowControl/>
        <w:spacing w:line="360" w:lineRule="auto"/>
        <w:ind w:firstLine="367" w:firstLineChars="175"/>
        <w:rPr>
          <w:rFonts w:hint="eastAsia" w:ascii="宋体" w:hAnsi="宋体" w:cs="宋体"/>
        </w:rPr>
      </w:pPr>
      <w:r>
        <w:rPr>
          <w:rFonts w:hint="eastAsia" w:ascii="宋体" w:hAnsi="宋体" w:cs="宋体"/>
        </w:rPr>
        <w:t>（10）活动钢柜下带下带优质静音尼龙万向轮，万向轮带刹车装置。</w:t>
      </w:r>
    </w:p>
    <w:p>
      <w:pPr>
        <w:widowControl/>
        <w:spacing w:line="360" w:lineRule="auto"/>
        <w:ind w:firstLine="367" w:firstLineChars="175"/>
        <w:rPr>
          <w:rFonts w:hint="eastAsia" w:ascii="宋体" w:hAnsi="宋体" w:cs="宋体"/>
        </w:rPr>
      </w:pPr>
      <w:r>
        <w:rPr>
          <w:rFonts w:hint="eastAsia" w:ascii="宋体" w:hAnsi="宋体" w:cs="宋体"/>
        </w:rPr>
        <w:t>（11）高温台采用20mm优质大理石台面。</w:t>
      </w:r>
    </w:p>
    <w:p>
      <w:pPr>
        <w:widowControl/>
        <w:spacing w:line="360" w:lineRule="auto"/>
        <w:jc w:val="left"/>
        <w:rPr>
          <w:rFonts w:hint="eastAsia" w:ascii="宋体" w:hAnsi="宋体" w:cs="宋体"/>
          <w:b/>
          <w:bCs/>
        </w:rPr>
      </w:pPr>
      <w:r>
        <w:rPr>
          <w:rFonts w:hint="eastAsia" w:ascii="宋体" w:hAnsi="宋体" w:cs="宋体"/>
          <w:b/>
          <w:bCs/>
        </w:rPr>
        <w:t>2、试剂架：</w:t>
      </w:r>
    </w:p>
    <w:p>
      <w:pPr>
        <w:widowControl/>
        <w:spacing w:line="360" w:lineRule="auto"/>
        <w:ind w:firstLine="480"/>
        <w:jc w:val="left"/>
        <w:rPr>
          <w:rFonts w:hint="eastAsia" w:ascii="宋体" w:hAnsi="宋体" w:cs="宋体"/>
        </w:rPr>
      </w:pPr>
      <w:r>
        <w:rPr>
          <w:rFonts w:hint="eastAsia" w:ascii="宋体" w:hAnsi="宋体" w:cs="宋体"/>
        </w:rPr>
        <w:t>（1）试剂架立柱：采用优质名牌冷轧钢板，折弯、冲孔，表面经脱脂、酸洗、磷化、静电喷涂环氧树脂粉末，化学防锈处理，耐酸碱腐蚀，每15mm有一调节孔位。</w:t>
      </w:r>
    </w:p>
    <w:p>
      <w:pPr>
        <w:widowControl/>
        <w:spacing w:line="360" w:lineRule="auto"/>
        <w:ind w:firstLine="480"/>
        <w:jc w:val="left"/>
        <w:rPr>
          <w:rFonts w:hint="eastAsia" w:ascii="宋体" w:hAnsi="宋体" w:cs="宋体"/>
        </w:rPr>
      </w:pPr>
      <w:r>
        <w:rPr>
          <w:rFonts w:hint="eastAsia" w:ascii="宋体" w:hAnsi="宋体" w:cs="宋体"/>
        </w:rPr>
        <w:t>（2）试剂架层板：采用不小于8mm厚钢化玻璃层板，四周磨边处理，光滑，不伤手，配玻璃托板及钢板折弯挂钩，可根据需求自由调整高度；边缘配直径不小于φ10mm 304不锈钢管，以防止试剂瓶跌落。</w:t>
      </w:r>
    </w:p>
    <w:p>
      <w:pPr>
        <w:widowControl/>
        <w:spacing w:line="360" w:lineRule="auto"/>
        <w:ind w:firstLine="480"/>
        <w:jc w:val="left"/>
        <w:rPr>
          <w:rFonts w:hint="eastAsia" w:ascii="宋体" w:hAnsi="宋体" w:cs="宋体"/>
        </w:rPr>
      </w:pPr>
      <w:r>
        <w:rPr>
          <w:rFonts w:hint="eastAsia" w:ascii="宋体" w:hAnsi="宋体" w:cs="宋体"/>
        </w:rPr>
        <w:t>（3）试剂架下配国标五孔电源插座（220V，10A），插座应通过3C认证。</w:t>
      </w:r>
    </w:p>
    <w:p>
      <w:pPr>
        <w:widowControl/>
        <w:spacing w:line="360" w:lineRule="auto"/>
        <w:jc w:val="left"/>
        <w:rPr>
          <w:rFonts w:hint="eastAsia" w:ascii="宋体" w:hAnsi="宋体" w:cs="宋体"/>
          <w:b/>
          <w:bCs/>
        </w:rPr>
      </w:pPr>
      <w:r>
        <w:rPr>
          <w:rFonts w:hint="eastAsia" w:ascii="宋体" w:hAnsi="宋体" w:cs="宋体"/>
          <w:b/>
          <w:bCs/>
        </w:rPr>
        <w:t>3、天平台：</w:t>
      </w:r>
    </w:p>
    <w:p>
      <w:pPr>
        <w:widowControl/>
        <w:spacing w:line="360" w:lineRule="auto"/>
        <w:ind w:firstLine="480"/>
        <w:jc w:val="left"/>
        <w:rPr>
          <w:rFonts w:hint="eastAsia" w:ascii="宋体" w:hAnsi="宋体" w:cs="宋体"/>
        </w:rPr>
      </w:pPr>
      <w:r>
        <w:rPr>
          <w:rFonts w:hint="eastAsia" w:ascii="宋体" w:hAnsi="宋体" w:cs="宋体"/>
        </w:rPr>
        <w:t>（1）采用20mm厚天然大理石台面，看面加厚至40mm，台面中间称量部分采用40mm厚优质大理石台面，</w:t>
      </w:r>
      <w:r>
        <w:rPr>
          <w:rFonts w:hint="eastAsia" w:ascii="宋体" w:hAnsi="宋体" w:cs="宋体"/>
          <w:kern w:val="0"/>
        </w:rPr>
        <w:t>三级减震设计。</w:t>
      </w:r>
    </w:p>
    <w:p>
      <w:pPr>
        <w:widowControl/>
        <w:spacing w:line="360" w:lineRule="auto"/>
        <w:ind w:firstLine="420"/>
        <w:jc w:val="left"/>
        <w:rPr>
          <w:rFonts w:hint="eastAsia" w:ascii="宋体" w:hAnsi="宋体" w:cs="宋体"/>
          <w:lang w:val="zh-CN"/>
        </w:rPr>
      </w:pPr>
      <w:r>
        <w:rPr>
          <w:rFonts w:hint="eastAsia" w:ascii="宋体" w:hAnsi="宋体" w:cs="宋体"/>
        </w:rPr>
        <w:t>（2）</w:t>
      </w:r>
      <w:r>
        <w:rPr>
          <w:rFonts w:hint="eastAsia" w:ascii="宋体" w:hAnsi="宋体" w:cs="宋体"/>
          <w:lang w:val="zh-CN"/>
        </w:rPr>
        <w:t>主框架：</w:t>
      </w:r>
      <w:r>
        <w:rPr>
          <w:rFonts w:hint="eastAsia" w:ascii="宋体" w:hAnsi="宋体" w:cs="宋体"/>
        </w:rPr>
        <w:t>采用60*40*1.5mm矩形镀锌钢管加工而制成，经过脱脂、酸洗、磷化、烘干处理后，表面静电环氧树脂粉末喷涂，耐酸碱腐蚀，喷涂厚度≥75μm。</w:t>
      </w:r>
      <w:r>
        <w:rPr>
          <w:rFonts w:hint="eastAsia" w:ascii="宋体" w:hAnsi="宋体" w:cs="宋体"/>
          <w:lang w:val="zh-CN"/>
        </w:rPr>
        <w:t>承重可达200KG/m²。</w:t>
      </w:r>
    </w:p>
    <w:p>
      <w:pPr>
        <w:widowControl/>
        <w:spacing w:line="360" w:lineRule="auto"/>
        <w:ind w:firstLine="420"/>
        <w:jc w:val="left"/>
        <w:rPr>
          <w:rFonts w:hint="eastAsia" w:ascii="宋体" w:hAnsi="宋体" w:cs="宋体"/>
        </w:rPr>
      </w:pPr>
      <w:r>
        <w:rPr>
          <w:rFonts w:hint="eastAsia" w:ascii="宋体" w:hAnsi="宋体" w:cs="宋体"/>
        </w:rPr>
        <w:t>主体结构采用1.0mm厚优质镀锌钢板，表面经脱脂、水洗、磷化、烘干、静电环氧树脂粉末喷，其保护层附着力经落物撞击测试合格。经化学防锈处理，耐酸碱腐蚀。</w:t>
      </w:r>
    </w:p>
    <w:p>
      <w:pPr>
        <w:autoSpaceDE w:val="0"/>
        <w:autoSpaceDN w:val="0"/>
        <w:adjustRightInd w:val="0"/>
        <w:spacing w:line="360" w:lineRule="auto"/>
        <w:rPr>
          <w:rFonts w:hint="eastAsia" w:ascii="宋体" w:hAnsi="宋体" w:cs="宋体"/>
          <w:kern w:val="0"/>
          <w:lang w:val="zh-CN"/>
        </w:rPr>
      </w:pPr>
      <w:r>
        <w:rPr>
          <w:rFonts w:hint="eastAsia" w:ascii="宋体" w:hAnsi="宋体" w:cs="宋体"/>
          <w:b/>
          <w:bCs/>
          <w:kern w:val="0"/>
        </w:rPr>
        <w:t>4</w:t>
      </w:r>
      <w:r>
        <w:rPr>
          <w:rFonts w:hint="eastAsia" w:ascii="宋体" w:hAnsi="宋体" w:cs="宋体"/>
          <w:b/>
          <w:bCs/>
          <w:kern w:val="0"/>
          <w:lang w:val="zh-CN"/>
        </w:rPr>
        <w:t>、不锈钢台：</w:t>
      </w:r>
    </w:p>
    <w:p>
      <w:pPr>
        <w:widowControl/>
        <w:spacing w:line="360" w:lineRule="auto"/>
        <w:ind w:firstLine="420"/>
        <w:jc w:val="left"/>
        <w:rPr>
          <w:rFonts w:hint="eastAsia" w:ascii="宋体" w:hAnsi="宋体" w:cs="宋体"/>
        </w:rPr>
      </w:pPr>
      <w:r>
        <w:rPr>
          <w:rFonts w:hint="eastAsia" w:ascii="宋体" w:hAnsi="宋体" w:cs="宋体"/>
        </w:rPr>
        <w:t>全不锈钢结构，采用工业用SUS304不锈钢加工制作，整体由不锈钢框架+不锈钢围板+不锈钢台面组成，台面总厚25mm。下部带万向轮。</w:t>
      </w:r>
    </w:p>
    <w:p>
      <w:pPr>
        <w:widowControl/>
        <w:spacing w:before="60" w:line="360" w:lineRule="auto"/>
        <w:jc w:val="left"/>
        <w:rPr>
          <w:rFonts w:hint="eastAsia" w:ascii="宋体" w:hAnsi="宋体" w:cs="宋体"/>
          <w:b/>
          <w:bCs/>
        </w:rPr>
      </w:pPr>
      <w:r>
        <w:rPr>
          <w:rFonts w:hint="eastAsia" w:ascii="宋体" w:hAnsi="宋体" w:cs="宋体"/>
          <w:b/>
          <w:bCs/>
        </w:rPr>
        <w:t>5、PP通风药品柜：</w:t>
      </w:r>
    </w:p>
    <w:p>
      <w:pPr>
        <w:widowControl/>
        <w:spacing w:line="560" w:lineRule="exact"/>
        <w:ind w:firstLine="367" w:firstLineChars="175"/>
        <w:jc w:val="left"/>
        <w:rPr>
          <w:rFonts w:hint="eastAsia" w:ascii="宋体" w:hAnsi="宋体" w:cs="宋体"/>
        </w:rPr>
      </w:pPr>
      <w:r>
        <w:rPr>
          <w:rFonts w:hint="eastAsia" w:ascii="宋体" w:hAnsi="宋体" w:cs="宋体"/>
        </w:rPr>
        <w:t>用于存放腐蚀性较强的化学试剂或药品。</w:t>
      </w:r>
    </w:p>
    <w:p>
      <w:pPr>
        <w:widowControl/>
        <w:spacing w:line="560" w:lineRule="exact"/>
        <w:ind w:firstLine="367" w:firstLineChars="175"/>
        <w:jc w:val="left"/>
        <w:rPr>
          <w:rFonts w:hint="eastAsia" w:ascii="宋体" w:hAnsi="宋体" w:cs="宋体"/>
        </w:rPr>
      </w:pPr>
      <w:r>
        <w:rPr>
          <w:rFonts w:hint="eastAsia" w:ascii="宋体" w:hAnsi="宋体" w:cs="宋体"/>
        </w:rPr>
        <w:t>主体：采用抗强酸碱、耐化学试剂、耐冲击的进口品牌磁白色PP板承制，厚度≥8mm。整体具有抗强酸、化学药品，耐冲击，不腐蚀，永不生绣等特点。柜内设隔板三组,活动隔板一块。</w:t>
      </w:r>
    </w:p>
    <w:p>
      <w:pPr>
        <w:widowControl/>
        <w:spacing w:line="560" w:lineRule="exact"/>
        <w:ind w:firstLine="367" w:firstLineChars="175"/>
        <w:jc w:val="left"/>
        <w:rPr>
          <w:rFonts w:hint="eastAsia" w:ascii="宋体" w:hAnsi="宋体" w:cs="宋体"/>
        </w:rPr>
      </w:pPr>
      <w:r>
        <w:rPr>
          <w:rFonts w:hint="eastAsia" w:ascii="宋体" w:hAnsi="宋体" w:cs="宋体"/>
        </w:rPr>
        <w:t>铰链/把手：采用耐强酸、强碱材质，拉门采用同质PP材料制作。</w:t>
      </w:r>
    </w:p>
    <w:p>
      <w:pPr>
        <w:widowControl/>
        <w:spacing w:line="560" w:lineRule="exact"/>
        <w:ind w:firstLine="367" w:firstLineChars="175"/>
        <w:jc w:val="left"/>
        <w:rPr>
          <w:rFonts w:hint="eastAsia" w:ascii="宋体" w:hAnsi="宋体" w:cs="宋体"/>
        </w:rPr>
      </w:pPr>
      <w:r>
        <w:rPr>
          <w:rFonts w:hint="eastAsia" w:ascii="宋体" w:hAnsi="宋体" w:cs="宋体"/>
        </w:rPr>
        <w:t>调整脚：采用塑钢模具成型，无金属部分外露，可根据现场情况调整水平。</w:t>
      </w:r>
    </w:p>
    <w:p>
      <w:pPr>
        <w:widowControl/>
        <w:spacing w:line="560" w:lineRule="exact"/>
        <w:ind w:firstLine="367" w:firstLineChars="175"/>
        <w:jc w:val="left"/>
        <w:rPr>
          <w:rFonts w:hint="eastAsia" w:ascii="宋体" w:hAnsi="宋体" w:cs="宋体"/>
        </w:rPr>
      </w:pPr>
      <w:r>
        <w:rPr>
          <w:rFonts w:hint="eastAsia" w:ascii="宋体" w:hAnsi="宋体" w:cs="宋体"/>
        </w:rPr>
        <w:t>门吸：进口PS耐腐蚀材质。</w:t>
      </w:r>
    </w:p>
    <w:p>
      <w:pPr>
        <w:widowControl/>
        <w:spacing w:line="560" w:lineRule="exact"/>
        <w:ind w:firstLine="367" w:firstLineChars="175"/>
        <w:jc w:val="left"/>
        <w:rPr>
          <w:rFonts w:hint="eastAsia" w:ascii="宋体" w:hAnsi="宋体" w:cs="宋体"/>
        </w:rPr>
      </w:pPr>
      <w:r>
        <w:rPr>
          <w:rFonts w:hint="eastAsia" w:ascii="宋体" w:hAnsi="宋体" w:cs="宋体"/>
        </w:rPr>
        <w:t>螺丝：采用316L不锈钢螺丝和纯钛材质。</w:t>
      </w:r>
    </w:p>
    <w:p>
      <w:pPr>
        <w:widowControl/>
        <w:spacing w:line="560" w:lineRule="exact"/>
        <w:ind w:firstLine="367" w:firstLineChars="175"/>
        <w:jc w:val="left"/>
        <w:rPr>
          <w:rFonts w:hint="eastAsia" w:ascii="宋体" w:hAnsi="宋体" w:cs="宋体"/>
        </w:rPr>
      </w:pPr>
      <w:r>
        <w:rPr>
          <w:rFonts w:hint="eastAsia" w:ascii="宋体" w:hAnsi="宋体" w:cs="宋体"/>
        </w:rPr>
        <w:t>排风采用顶部通风罩口，通风罩内置风量调节装置。柜体带补风小窗口。</w:t>
      </w:r>
    </w:p>
    <w:p>
      <w:pPr>
        <w:widowControl/>
        <w:spacing w:line="360" w:lineRule="auto"/>
        <w:jc w:val="left"/>
        <w:rPr>
          <w:rFonts w:hint="eastAsia" w:ascii="宋体" w:hAnsi="宋体" w:cs="宋体"/>
          <w:b/>
          <w:bCs/>
        </w:rPr>
      </w:pPr>
      <w:r>
        <w:rPr>
          <w:rFonts w:hint="eastAsia" w:ascii="宋体" w:hAnsi="宋体" w:cs="宋体"/>
          <w:b/>
          <w:bCs/>
        </w:rPr>
        <w:t>6、样品柜：</w:t>
      </w:r>
    </w:p>
    <w:p>
      <w:pPr>
        <w:widowControl/>
        <w:spacing w:before="60" w:line="360" w:lineRule="auto"/>
        <w:ind w:firstLine="420"/>
        <w:jc w:val="left"/>
        <w:rPr>
          <w:rFonts w:hint="eastAsia" w:ascii="宋体" w:hAnsi="宋体" w:cs="宋体"/>
        </w:rPr>
      </w:pPr>
      <w:r>
        <w:rPr>
          <w:rFonts w:hint="eastAsia" w:ascii="宋体" w:hAnsi="宋体" w:cs="宋体"/>
        </w:rPr>
        <w:t>全钢结构。</w:t>
      </w:r>
    </w:p>
    <w:p>
      <w:pPr>
        <w:widowControl/>
        <w:spacing w:before="60" w:line="360" w:lineRule="auto"/>
        <w:ind w:firstLine="420"/>
        <w:jc w:val="left"/>
        <w:rPr>
          <w:rFonts w:hint="eastAsia" w:ascii="宋体" w:hAnsi="宋体" w:cs="宋体"/>
        </w:rPr>
      </w:pPr>
      <w:r>
        <w:rPr>
          <w:rFonts w:hint="eastAsia" w:ascii="宋体" w:hAnsi="宋体" w:cs="宋体"/>
        </w:rPr>
        <w:t>主体结构采用1.0mm厚优质镀锌钢板折弯焊接成型，经过脱脂、水洗、磷化、烘干处理后，表面经过环氧树脂粉末静电喷涂，耐酸碱腐蚀。上柜金属边框内嵌5mm透明玻璃门，下柜全钢门，柜内两侧带金属升降卡槽，柜门面板采取隔音设计，双层结构，配置防撞垫片，防止碰撞产生噪音。上两块下一块钢制活动层板，层板高度可自由调节，层板下带钢制加强筋，经防腐处理。</w:t>
      </w:r>
    </w:p>
    <w:p>
      <w:pPr>
        <w:widowControl/>
        <w:spacing w:line="360" w:lineRule="auto"/>
        <w:jc w:val="left"/>
        <w:rPr>
          <w:rFonts w:hint="eastAsia" w:ascii="宋体" w:hAnsi="宋体" w:cs="宋体"/>
          <w:b/>
          <w:bCs/>
        </w:rPr>
      </w:pPr>
      <w:r>
        <w:rPr>
          <w:rFonts w:hint="eastAsia" w:ascii="宋体" w:hAnsi="宋体" w:cs="宋体"/>
          <w:b/>
          <w:bCs/>
        </w:rPr>
        <w:t>7、药品柜（通风药品柜）：</w:t>
      </w:r>
    </w:p>
    <w:p>
      <w:pPr>
        <w:widowControl/>
        <w:spacing w:before="60" w:line="360" w:lineRule="auto"/>
        <w:ind w:firstLine="420"/>
        <w:jc w:val="left"/>
        <w:rPr>
          <w:rFonts w:hint="eastAsia" w:ascii="宋体" w:hAnsi="宋体" w:cs="宋体"/>
        </w:rPr>
      </w:pPr>
      <w:r>
        <w:rPr>
          <w:rFonts w:hint="eastAsia" w:ascii="宋体" w:hAnsi="宋体" w:cs="宋体"/>
        </w:rPr>
        <w:t>全钢结构。</w:t>
      </w:r>
    </w:p>
    <w:p>
      <w:pPr>
        <w:widowControl/>
        <w:spacing w:before="60" w:line="360" w:lineRule="auto"/>
        <w:ind w:firstLine="420"/>
        <w:jc w:val="left"/>
        <w:rPr>
          <w:rFonts w:hint="eastAsia" w:ascii="宋体" w:hAnsi="宋体" w:cs="宋体"/>
        </w:rPr>
      </w:pPr>
      <w:r>
        <w:rPr>
          <w:rFonts w:hint="eastAsia" w:ascii="宋体" w:hAnsi="宋体" w:cs="宋体"/>
        </w:rPr>
        <w:t>主体结构采用1.0mm厚优质镀锌钢板折弯焊接成型，经过脱脂、水洗、磷化、烘干处理后，表面经过环氧树脂粉末静电喷涂，耐酸碱腐蚀。上柜金属边框内嵌5mm透明玻璃门，下柜全钢门，下柜内两侧带金属升降卡槽，柜门面板采取隔音设计，双层结构，配置防撞垫片，防止碰撞产生噪音。柜内上两层阶梯层板下一块钢制活动层板，下层板高度可自由调节，层板下带钢制加强筋，经防腐处理。</w:t>
      </w:r>
    </w:p>
    <w:p>
      <w:pPr>
        <w:widowControl/>
        <w:spacing w:line="560" w:lineRule="exact"/>
        <w:jc w:val="left"/>
        <w:rPr>
          <w:rFonts w:hint="eastAsia" w:ascii="宋体" w:hAnsi="宋体" w:cs="宋体"/>
          <w:b/>
          <w:bCs/>
        </w:rPr>
      </w:pPr>
      <w:r>
        <w:rPr>
          <w:rFonts w:hint="eastAsia" w:ascii="宋体" w:hAnsi="宋体" w:cs="宋体"/>
          <w:b/>
          <w:bCs/>
        </w:rPr>
        <w:t>8、器皿柜：</w:t>
      </w:r>
    </w:p>
    <w:p>
      <w:pPr>
        <w:widowControl/>
        <w:spacing w:line="560" w:lineRule="exact"/>
        <w:ind w:firstLine="367" w:firstLineChars="175"/>
        <w:jc w:val="left"/>
        <w:rPr>
          <w:rFonts w:hint="eastAsia" w:ascii="宋体" w:hAnsi="宋体" w:cs="宋体"/>
        </w:rPr>
      </w:pPr>
      <w:r>
        <w:rPr>
          <w:rFonts w:hint="eastAsia" w:ascii="宋体" w:hAnsi="宋体" w:cs="宋体"/>
        </w:rPr>
        <w:t>全钢结构、用于存放口径不同的玻璃器皿。</w:t>
      </w:r>
    </w:p>
    <w:p>
      <w:pPr>
        <w:widowControl/>
        <w:spacing w:line="560" w:lineRule="exact"/>
        <w:ind w:firstLine="367" w:firstLineChars="175"/>
        <w:jc w:val="left"/>
        <w:rPr>
          <w:rFonts w:hint="eastAsia" w:ascii="宋体" w:hAnsi="宋体" w:cs="宋体"/>
        </w:rPr>
      </w:pPr>
      <w:r>
        <w:rPr>
          <w:rFonts w:hint="eastAsia" w:ascii="宋体" w:hAnsi="宋体" w:cs="宋体"/>
        </w:rPr>
        <w:t>主体结构采用1.0mm厚优质镀锌钢板折弯焊接成型，经过脱脂、水洗、磷化、烘干处理后，表面经过环氧树脂粉末静电喷涂，耐酸碱腐蚀。</w:t>
      </w:r>
    </w:p>
    <w:p>
      <w:pPr>
        <w:widowControl/>
        <w:spacing w:line="560" w:lineRule="exact"/>
        <w:jc w:val="left"/>
        <w:rPr>
          <w:rFonts w:hint="eastAsia" w:ascii="宋体" w:hAnsi="宋体" w:cs="宋体"/>
        </w:rPr>
      </w:pPr>
      <w:r>
        <w:rPr>
          <w:rFonts w:hint="eastAsia" w:ascii="宋体" w:hAnsi="宋体" w:cs="宋体"/>
        </w:rPr>
        <w:t>上下柜门采用金属边框内嵌5mm透明玻璃门，柜门面板采取隔音设计，双层结构，配置防撞垫片，防止碰撞产生噪音。层板采用8mm厚纯白色PVC板，层板四周金属边框包边。根据用户需要，层板开有规则性大小孔径。柜体两侧板装有喷塑金属卡槽，方便层板高度可自由调节。柜底设有PVC活动接水槽。</w:t>
      </w:r>
    </w:p>
    <w:p>
      <w:pPr>
        <w:autoSpaceDE w:val="0"/>
        <w:autoSpaceDN w:val="0"/>
        <w:adjustRightInd w:val="0"/>
        <w:spacing w:line="360" w:lineRule="auto"/>
        <w:rPr>
          <w:rFonts w:hint="eastAsia" w:ascii="宋体" w:hAnsi="宋体" w:cs="宋体"/>
          <w:b/>
          <w:bCs/>
          <w:kern w:val="0"/>
          <w:lang w:val="zh-CN"/>
        </w:rPr>
      </w:pPr>
      <w:r>
        <w:rPr>
          <w:rFonts w:hint="eastAsia" w:ascii="宋体" w:hAnsi="宋体" w:cs="宋体"/>
          <w:b/>
          <w:bCs/>
          <w:kern w:val="0"/>
        </w:rPr>
        <w:t>9、</w:t>
      </w:r>
      <w:r>
        <w:rPr>
          <w:rFonts w:hint="eastAsia" w:ascii="宋体" w:hAnsi="宋体" w:cs="宋体"/>
          <w:b/>
          <w:bCs/>
          <w:kern w:val="0"/>
          <w:lang w:val="zh-CN"/>
        </w:rPr>
        <w:t>更衣柜：</w:t>
      </w:r>
    </w:p>
    <w:p>
      <w:pPr>
        <w:widowControl/>
        <w:spacing w:line="560" w:lineRule="exact"/>
        <w:ind w:firstLine="367" w:firstLineChars="175"/>
        <w:jc w:val="left"/>
        <w:rPr>
          <w:rFonts w:hint="eastAsia" w:ascii="宋体" w:hAnsi="宋体" w:cs="宋体"/>
        </w:rPr>
      </w:pPr>
      <w:r>
        <w:rPr>
          <w:rFonts w:hint="eastAsia" w:ascii="宋体" w:hAnsi="宋体" w:cs="宋体"/>
        </w:rPr>
        <w:t>全钢结构，用于存放衣物。</w:t>
      </w:r>
    </w:p>
    <w:p>
      <w:pPr>
        <w:spacing w:line="360" w:lineRule="auto"/>
        <w:ind w:firstLine="370" w:firstLineChars="161"/>
        <w:jc w:val="left"/>
        <w:rPr>
          <w:rFonts w:hint="eastAsia" w:ascii="宋体" w:hAnsi="宋体" w:cs="宋体"/>
          <w:spacing w:val="10"/>
          <w:kern w:val="0"/>
          <w:lang w:val="zh-CN"/>
        </w:rPr>
      </w:pPr>
      <w:r>
        <w:rPr>
          <w:rFonts w:hint="eastAsia" w:ascii="宋体" w:hAnsi="宋体" w:cs="宋体"/>
          <w:spacing w:val="10"/>
          <w:kern w:val="0"/>
        </w:rPr>
        <w:t>（1）</w:t>
      </w:r>
      <w:r>
        <w:rPr>
          <w:rFonts w:hint="eastAsia" w:ascii="宋体" w:hAnsi="宋体" w:cs="宋体"/>
          <w:spacing w:val="10"/>
          <w:kern w:val="0"/>
          <w:lang w:val="zh-CN"/>
        </w:rPr>
        <w:t>柜体采用</w:t>
      </w:r>
      <w:r>
        <w:rPr>
          <w:rFonts w:hint="eastAsia" w:ascii="宋体" w:hAnsi="宋体" w:cs="宋体"/>
          <w:spacing w:val="10"/>
          <w:kern w:val="0"/>
        </w:rPr>
        <w:t>0.8</w:t>
      </w:r>
      <w:r>
        <w:rPr>
          <w:rFonts w:hint="eastAsia" w:ascii="宋体" w:hAnsi="宋体" w:cs="宋体"/>
          <w:spacing w:val="10"/>
          <w:kern w:val="0"/>
          <w:lang w:val="zh-CN"/>
        </w:rPr>
        <w:t>mm厚</w:t>
      </w:r>
      <w:r>
        <w:rPr>
          <w:rFonts w:hint="eastAsia" w:ascii="宋体" w:hAnsi="宋体" w:cs="宋体"/>
          <w:lang w:val="zh-CN"/>
        </w:rPr>
        <w:t>优质</w:t>
      </w:r>
      <w:r>
        <w:rPr>
          <w:rFonts w:hint="eastAsia" w:ascii="宋体" w:hAnsi="宋体" w:cs="宋体"/>
          <w:spacing w:val="10"/>
          <w:kern w:val="0"/>
          <w:lang w:val="zh-CN"/>
        </w:rPr>
        <w:t>镀锌钢板折弯焊接成型，经过</w:t>
      </w:r>
      <w:r>
        <w:rPr>
          <w:rFonts w:hint="eastAsia" w:ascii="宋体" w:hAnsi="宋体" w:cs="宋体"/>
        </w:rPr>
        <w:t>脱脂、水洗、磷化、烘干处理后</w:t>
      </w:r>
      <w:r>
        <w:rPr>
          <w:rFonts w:hint="eastAsia" w:ascii="宋体" w:hAnsi="宋体" w:cs="宋体"/>
          <w:spacing w:val="10"/>
          <w:kern w:val="0"/>
          <w:lang w:val="zh-CN"/>
        </w:rPr>
        <w:t>，表面经过环氧树脂粉末静电喷涂，耐酸碱腐蚀。柜内上部带不锈钢挂衣杆，下部为活动层板。</w:t>
      </w:r>
    </w:p>
    <w:p>
      <w:pPr>
        <w:spacing w:line="360" w:lineRule="auto"/>
        <w:ind w:firstLine="370" w:firstLineChars="161"/>
        <w:jc w:val="left"/>
        <w:rPr>
          <w:rFonts w:hint="eastAsia" w:ascii="宋体" w:hAnsi="宋体" w:cs="宋体"/>
          <w:spacing w:val="10"/>
          <w:kern w:val="0"/>
        </w:rPr>
      </w:pPr>
      <w:r>
        <w:rPr>
          <w:rFonts w:hint="eastAsia" w:ascii="宋体" w:hAnsi="宋体" w:cs="宋体"/>
          <w:spacing w:val="10"/>
          <w:kern w:val="0"/>
        </w:rPr>
        <w:t>（2）柜门：钢制柜门，总厚度20mm(±5%)厚,柜门面板采取隔音设计，双层结构，配置防撞垫片，防止碰撞产生噪音。</w:t>
      </w:r>
    </w:p>
    <w:p>
      <w:pPr>
        <w:widowControl/>
        <w:spacing w:before="60" w:line="360" w:lineRule="auto"/>
        <w:jc w:val="left"/>
        <w:rPr>
          <w:rFonts w:hint="eastAsia" w:ascii="宋体" w:hAnsi="宋体" w:cs="宋体"/>
          <w:b/>
          <w:bCs/>
        </w:rPr>
      </w:pPr>
      <w:r>
        <w:rPr>
          <w:rFonts w:hint="eastAsia" w:ascii="宋体" w:hAnsi="宋体" w:cs="宋体"/>
          <w:b/>
          <w:bCs/>
        </w:rPr>
        <w:t>10、货架：</w:t>
      </w:r>
    </w:p>
    <w:p>
      <w:pPr>
        <w:widowControl/>
        <w:spacing w:line="360" w:lineRule="auto"/>
        <w:ind w:firstLine="480"/>
        <w:jc w:val="left"/>
        <w:rPr>
          <w:rFonts w:hint="eastAsia" w:ascii="宋体" w:hAnsi="宋体" w:cs="宋体"/>
        </w:rPr>
      </w:pPr>
      <w:r>
        <w:rPr>
          <w:rFonts w:hint="eastAsia" w:ascii="宋体" w:hAnsi="宋体" w:cs="宋体"/>
        </w:rPr>
        <w:t>全钢结构，用于存放常规样品。</w:t>
      </w:r>
    </w:p>
    <w:p>
      <w:pPr>
        <w:widowControl/>
        <w:spacing w:line="360" w:lineRule="auto"/>
        <w:ind w:firstLine="480"/>
        <w:jc w:val="left"/>
        <w:rPr>
          <w:rFonts w:hint="eastAsia" w:ascii="宋体" w:hAnsi="宋体" w:cs="宋体"/>
        </w:rPr>
      </w:pPr>
      <w:r>
        <w:rPr>
          <w:rFonts w:hint="eastAsia" w:ascii="宋体" w:hAnsi="宋体" w:cs="宋体"/>
        </w:rPr>
        <w:t>框架采用1.0mm厚镀锌钢板折弯焊接成型，经过脱脂、酸洗、磷化、烘干处理后，表面经过环氧树脂粉末静电喷涂，耐酸碱腐蚀。上下四块钢制活动层板，层板下带钢制加强筋。层板高度可根据需求自由调节。</w:t>
      </w:r>
    </w:p>
    <w:p>
      <w:pPr>
        <w:widowControl/>
        <w:spacing w:line="560" w:lineRule="exact"/>
        <w:jc w:val="left"/>
        <w:rPr>
          <w:rFonts w:hint="eastAsia" w:ascii="宋体" w:hAnsi="宋体" w:cs="宋体"/>
          <w:b/>
          <w:bCs/>
        </w:rPr>
      </w:pPr>
      <w:r>
        <w:rPr>
          <w:rFonts w:hint="eastAsia" w:ascii="宋体" w:hAnsi="宋体" w:cs="宋体"/>
          <w:b/>
          <w:bCs/>
        </w:rPr>
        <w:t>11、毒品柜：</w:t>
      </w:r>
    </w:p>
    <w:p>
      <w:pPr>
        <w:widowControl/>
        <w:spacing w:line="560" w:lineRule="exact"/>
        <w:ind w:firstLine="520"/>
        <w:jc w:val="left"/>
        <w:rPr>
          <w:rFonts w:hint="eastAsia" w:ascii="宋体" w:hAnsi="宋体" w:cs="宋体"/>
        </w:rPr>
      </w:pPr>
      <w:r>
        <w:rPr>
          <w:rFonts w:hint="eastAsia" w:ascii="宋体" w:hAnsi="宋体" w:cs="宋体"/>
        </w:rPr>
        <w:t>（1）外壳体全部采用1.2mm的冷轧钢板，柜体底座采用2.0mm的冷轧钢板,内外表面经酸洗磷化环氧树脂粉末喷涂，烘热固化处理。</w:t>
      </w:r>
    </w:p>
    <w:p>
      <w:pPr>
        <w:widowControl/>
        <w:spacing w:line="560" w:lineRule="exact"/>
        <w:ind w:firstLine="520"/>
        <w:jc w:val="left"/>
        <w:rPr>
          <w:rFonts w:hint="eastAsia" w:ascii="宋体" w:hAnsi="宋体" w:cs="宋体"/>
        </w:rPr>
      </w:pPr>
      <w:r>
        <w:rPr>
          <w:rFonts w:hint="eastAsia" w:ascii="宋体" w:hAnsi="宋体" w:cs="宋体"/>
        </w:rPr>
        <w:t>（2）柜体内胆（上，下、左、右内衬板）全部采用实芯理化板或PP（聚丙烯树脂）板；柜底部设置进风口，进风口底部有不锈钢可调风阀；柜体的底板中部有漏液孔，柜体底部设h=160mm黄沙(防倒）档板，柜体内部最下层留有可以存放不少于120mm厚黄沙的填埋腔，用于埋放金属钠、黄磷（白磷）等的易燃物品；柜底装有四个Φ60mm的移动钢轮，便于易燃品毒害品储存柜移动；前轮后有2个手动调节罗杆，方便易燃品毒害品储存柜定位。</w:t>
      </w:r>
    </w:p>
    <w:p>
      <w:pPr>
        <w:widowControl/>
        <w:spacing w:line="560" w:lineRule="exact"/>
        <w:ind w:firstLine="520"/>
        <w:jc w:val="left"/>
        <w:rPr>
          <w:rFonts w:hint="eastAsia" w:ascii="宋体" w:hAnsi="宋体" w:cs="宋体"/>
        </w:rPr>
      </w:pPr>
      <w:r>
        <w:rPr>
          <w:rFonts w:hint="eastAsia" w:ascii="宋体" w:hAnsi="宋体" w:cs="宋体"/>
        </w:rPr>
        <w:t>（3）柜中部设有三层阶梯式的pp聚丙烯树脂活动搁板，每层阶梯板外延边有3mm高的积液盘；分碱性，酸性药品和易燃品的存放；每个搁板靠背板处有一排导风口，阶梯高度50mm（包括积液盘的高度）。</w:t>
      </w:r>
    </w:p>
    <w:p>
      <w:pPr>
        <w:widowControl/>
        <w:spacing w:line="560" w:lineRule="exact"/>
        <w:ind w:firstLine="520"/>
        <w:jc w:val="left"/>
        <w:rPr>
          <w:rFonts w:hint="eastAsia" w:ascii="宋体" w:hAnsi="宋体" w:cs="宋体"/>
        </w:rPr>
      </w:pPr>
      <w:r>
        <w:rPr>
          <w:rFonts w:hint="eastAsia" w:ascii="宋体" w:hAnsi="宋体" w:cs="宋体"/>
        </w:rPr>
        <w:t>（4）柜顶部中间有出风口，柜顶风口内置一个AC220V、50HZ、0.18A轴流风机，最大风量326m3/h、转速2550转/min、环境温度（-10~+70）℃，控制开关设置柜体顶部的右上角，当风机开机前要把柜门下面中间的进风口推置打开状态。</w:t>
      </w:r>
    </w:p>
    <w:p>
      <w:pPr>
        <w:widowControl/>
        <w:spacing w:line="560" w:lineRule="exact"/>
        <w:ind w:firstLine="520"/>
        <w:jc w:val="left"/>
        <w:rPr>
          <w:rFonts w:hint="eastAsia" w:ascii="宋体" w:hAnsi="宋体" w:cs="宋体"/>
        </w:rPr>
      </w:pPr>
      <w:r>
        <w:rPr>
          <w:rFonts w:hint="eastAsia" w:ascii="宋体" w:hAnsi="宋体" w:cs="宋体"/>
        </w:rPr>
        <w:t>（5）隔热材料：</w:t>
      </w:r>
    </w:p>
    <w:p>
      <w:pPr>
        <w:widowControl/>
        <w:spacing w:line="560" w:lineRule="exact"/>
        <w:ind w:firstLine="520"/>
        <w:jc w:val="left"/>
        <w:rPr>
          <w:rFonts w:hint="eastAsia" w:ascii="宋体" w:hAnsi="宋体" w:cs="宋体"/>
        </w:rPr>
      </w:pPr>
      <w:r>
        <w:rPr>
          <w:rFonts w:hint="eastAsia" w:ascii="宋体" w:hAnsi="宋体" w:cs="宋体"/>
        </w:rPr>
        <w:t>柜体应填充具有保温隔热作用的材料，（密度150㎏/m3,厚度:45mm）。</w:t>
      </w:r>
    </w:p>
    <w:p>
      <w:pPr>
        <w:widowControl/>
        <w:spacing w:line="560" w:lineRule="exact"/>
        <w:ind w:firstLine="520"/>
        <w:jc w:val="left"/>
        <w:rPr>
          <w:rFonts w:hint="eastAsia" w:ascii="宋体" w:hAnsi="宋体" w:cs="宋体"/>
        </w:rPr>
      </w:pPr>
      <w:r>
        <w:rPr>
          <w:rFonts w:hint="eastAsia" w:ascii="宋体" w:hAnsi="宋体" w:cs="宋体"/>
        </w:rPr>
        <w:t>（6）密封件：</w:t>
      </w:r>
    </w:p>
    <w:p>
      <w:pPr>
        <w:widowControl/>
        <w:spacing w:line="560" w:lineRule="exact"/>
        <w:ind w:firstLine="520"/>
        <w:jc w:val="left"/>
        <w:rPr>
          <w:rFonts w:hint="eastAsia" w:ascii="宋体" w:hAnsi="宋体" w:cs="宋体"/>
        </w:rPr>
      </w:pPr>
      <w:r>
        <w:rPr>
          <w:rFonts w:hint="eastAsia" w:ascii="宋体" w:hAnsi="宋体" w:cs="宋体"/>
        </w:rPr>
        <w:t>柜体门与柜体之间应安装防火膨胀密封件，密封件应符合GB 16807-2009的要求。（柜体门与柜体之间应安装环保热膨胀密封条。当温度为150℃-180℃时密封条局部膨胀，温度达到750℃时密封条全部膨胀，膨胀比例为1:15，以保证储存药品的安全性。）</w:t>
      </w:r>
    </w:p>
    <w:p>
      <w:pPr>
        <w:widowControl/>
        <w:spacing w:line="560" w:lineRule="exact"/>
        <w:ind w:firstLine="520"/>
        <w:jc w:val="left"/>
        <w:rPr>
          <w:rFonts w:hint="eastAsia" w:ascii="宋体" w:hAnsi="宋体" w:cs="宋体"/>
        </w:rPr>
      </w:pPr>
      <w:r>
        <w:rPr>
          <w:rFonts w:hint="eastAsia" w:ascii="宋体" w:hAnsi="宋体" w:cs="宋体"/>
        </w:rPr>
        <w:t>（7）机械锁：存储柜上安装的磁锁、机械密码锁等机械锁应符合GA/T 73的要求。</w:t>
      </w:r>
    </w:p>
    <w:p>
      <w:pPr>
        <w:widowControl/>
        <w:spacing w:line="560" w:lineRule="exact"/>
        <w:ind w:firstLine="520"/>
        <w:jc w:val="left"/>
        <w:rPr>
          <w:rFonts w:hint="eastAsia" w:ascii="宋体" w:hAnsi="宋体" w:cs="宋体"/>
        </w:rPr>
      </w:pPr>
      <w:r>
        <w:rPr>
          <w:rFonts w:hint="eastAsia" w:ascii="宋体" w:hAnsi="宋体" w:cs="宋体"/>
        </w:rPr>
        <w:t>（8）电子锁：应符合GB 10409—2001中5.4的要求。</w:t>
      </w:r>
    </w:p>
    <w:p>
      <w:pPr>
        <w:widowControl/>
        <w:spacing w:line="560" w:lineRule="exact"/>
        <w:ind w:firstLine="520"/>
        <w:jc w:val="left"/>
        <w:rPr>
          <w:rFonts w:hint="eastAsia" w:ascii="宋体" w:hAnsi="宋体" w:cs="宋体"/>
        </w:rPr>
      </w:pPr>
      <w:r>
        <w:rPr>
          <w:rFonts w:hint="eastAsia" w:ascii="宋体" w:hAnsi="宋体" w:cs="宋体"/>
        </w:rPr>
        <w:t>（9）电源：应符合GB 10409-2001中5.5的要求。</w:t>
      </w:r>
    </w:p>
    <w:p>
      <w:pPr>
        <w:widowControl/>
        <w:spacing w:line="560" w:lineRule="exact"/>
        <w:ind w:firstLine="520"/>
        <w:jc w:val="left"/>
        <w:rPr>
          <w:rFonts w:hint="eastAsia" w:ascii="宋体" w:hAnsi="宋体" w:cs="宋体"/>
        </w:rPr>
      </w:pPr>
      <w:r>
        <w:rPr>
          <w:rFonts w:hint="eastAsia" w:ascii="宋体" w:hAnsi="宋体" w:cs="宋体"/>
        </w:rPr>
        <w:t>（10）附加装置：应符合GB 10409-2001中5.6的要求。</w:t>
      </w:r>
    </w:p>
    <w:p>
      <w:pPr>
        <w:widowControl/>
        <w:spacing w:line="560" w:lineRule="exact"/>
        <w:ind w:firstLine="520"/>
        <w:jc w:val="left"/>
        <w:rPr>
          <w:rFonts w:hint="eastAsia" w:ascii="宋体" w:hAnsi="宋体" w:cs="宋体"/>
        </w:rPr>
      </w:pPr>
      <w:r>
        <w:rPr>
          <w:rFonts w:hint="eastAsia" w:ascii="宋体" w:hAnsi="宋体" w:cs="宋体"/>
        </w:rPr>
        <w:t>（11）柜体抗破坏要求：应符合GB 10409-2001中5.7条A1类防盗保险柜的要求。</w:t>
      </w:r>
    </w:p>
    <w:p>
      <w:pPr>
        <w:widowControl/>
        <w:spacing w:line="560" w:lineRule="exact"/>
        <w:ind w:firstLine="520"/>
        <w:jc w:val="left"/>
        <w:rPr>
          <w:rFonts w:hint="eastAsia" w:ascii="宋体" w:hAnsi="宋体" w:cs="宋体"/>
        </w:rPr>
      </w:pPr>
      <w:r>
        <w:rPr>
          <w:rFonts w:hint="eastAsia" w:ascii="宋体" w:hAnsi="宋体" w:cs="宋体"/>
        </w:rPr>
        <w:t>（12）特殊安全性要求： 机械锁钥匙、电子密码锁密码应由两人分别保管，开启时两人应同时在场。</w:t>
      </w:r>
    </w:p>
    <w:p>
      <w:pPr>
        <w:widowControl/>
        <w:spacing w:line="560" w:lineRule="exact"/>
        <w:ind w:firstLine="520"/>
        <w:jc w:val="left"/>
        <w:rPr>
          <w:rFonts w:hint="eastAsia" w:ascii="宋体" w:hAnsi="宋体" w:cs="宋体"/>
        </w:rPr>
      </w:pPr>
      <w:r>
        <w:rPr>
          <w:rFonts w:hint="eastAsia" w:ascii="宋体" w:hAnsi="宋体" w:cs="宋体"/>
        </w:rPr>
        <w:t>（13）带补风口，带定时排风装置。</w:t>
      </w:r>
    </w:p>
    <w:p>
      <w:pPr>
        <w:widowControl/>
        <w:spacing w:line="360" w:lineRule="auto"/>
        <w:jc w:val="left"/>
        <w:rPr>
          <w:rFonts w:hint="eastAsia" w:ascii="宋体" w:hAnsi="宋体" w:cs="宋体"/>
          <w:b/>
          <w:bCs/>
        </w:rPr>
      </w:pPr>
      <w:r>
        <w:rPr>
          <w:rFonts w:hint="eastAsia" w:ascii="宋体" w:hAnsi="宋体" w:cs="宋体"/>
          <w:b/>
          <w:bCs/>
        </w:rPr>
        <w:t>12、全钢通风柜：</w:t>
      </w:r>
    </w:p>
    <w:p>
      <w:pPr>
        <w:widowControl/>
        <w:spacing w:line="560" w:lineRule="exact"/>
        <w:ind w:firstLine="520"/>
        <w:jc w:val="left"/>
        <w:rPr>
          <w:rFonts w:hint="eastAsia" w:ascii="宋体" w:hAnsi="宋体" w:cs="宋体"/>
        </w:rPr>
      </w:pPr>
      <w:r>
        <w:rPr>
          <w:rFonts w:hint="eastAsia" w:ascii="宋体" w:hAnsi="宋体" w:cs="宋体"/>
        </w:rPr>
        <w:t>（1）通风柜上部柜体为全钢外壳，双层结构。内衬板及导流板采用厚度不小于5mm的抗倍特板内胆、导流板。底柜为钢制柜体。柜体采用1.2mm厚镀锌钢板加工制作，表面经酸洗、磷化、环氧树脂粉末喷涂，其保护层附着力经落物撞击测试合格。</w:t>
      </w:r>
    </w:p>
    <w:p>
      <w:pPr>
        <w:widowControl/>
        <w:spacing w:line="560" w:lineRule="exact"/>
        <w:ind w:firstLine="520"/>
        <w:jc w:val="left"/>
        <w:rPr>
          <w:rFonts w:hint="eastAsia" w:ascii="宋体" w:hAnsi="宋体" w:cs="宋体"/>
        </w:rPr>
      </w:pPr>
      <w:r>
        <w:rPr>
          <w:rFonts w:hint="eastAsia" w:ascii="宋体" w:hAnsi="宋体" w:cs="宋体"/>
        </w:rPr>
        <w:t>（2）台面：采用25mm厚一体实芯黑色坯体碟形实验室工业陶瓷板台面。采用高温一体烧制成型，总厚25mm（不能采用拼接或者后期加厚方式加工），四周为翘边碟形，有效阻水外溢。阻水边的厚度至少6mm，每平方米凹面储液至少5L以上确保台面平整且能有效阻止有害液体外溢，耐超强腐蚀、耐刮磨，承重性好，抗明火，抗污染，抗菌，抗变形，经久耐用，无需维护。</w:t>
      </w:r>
    </w:p>
    <w:p>
      <w:pPr>
        <w:pStyle w:val="289"/>
        <w:spacing w:line="480" w:lineRule="exact"/>
        <w:ind w:left="8" w:firstLine="359" w:firstLineChars="171"/>
        <w:rPr>
          <w:rFonts w:hint="eastAsia" w:ascii="宋体" w:hAnsi="宋体" w:cs="宋体"/>
        </w:rPr>
      </w:pPr>
      <w:r>
        <w:rPr>
          <w:rFonts w:hint="eastAsia" w:ascii="宋体" w:hAnsi="宋体" w:cs="宋体"/>
        </w:rPr>
        <w:t>台面技术参数满足以下所有指标，须提供台面板品牌厂家符合以下台面所有技术参数指标的检测报告复印件，检测报告需标注专用于本项目投标使用字样，并加盖陶台面品牌厂家鲜章。</w:t>
      </w:r>
    </w:p>
    <w:p>
      <w:pPr>
        <w:pStyle w:val="289"/>
        <w:spacing w:line="480" w:lineRule="exact"/>
        <w:ind w:left="8" w:firstLine="361" w:firstLineChars="171"/>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A、耐火要求：提供检验项目“抗急冷急热性”的检验报告，检验结果为无裂隙。</w:t>
      </w:r>
    </w:p>
    <w:p>
      <w:pPr>
        <w:pStyle w:val="289"/>
        <w:spacing w:line="480" w:lineRule="exact"/>
        <w:ind w:left="8" w:firstLine="361" w:firstLineChars="171"/>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B、重金属含量要求：提供铅、镉溶出量为未检出的检验报告。</w:t>
      </w:r>
    </w:p>
    <w:p>
      <w:pPr>
        <w:pStyle w:val="289"/>
        <w:spacing w:line="480" w:lineRule="exact"/>
        <w:ind w:left="8" w:firstLine="361" w:firstLineChars="171"/>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C、破坏强度要求：提供破坏强度≥11930N的检验报告。</w:t>
      </w:r>
    </w:p>
    <w:p>
      <w:pPr>
        <w:pStyle w:val="289"/>
        <w:spacing w:line="480" w:lineRule="exact"/>
        <w:ind w:left="8" w:firstLine="361" w:firstLineChars="171"/>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D、阻水边要求：为保证实验人员的安全，碟形台面阻水边的厚度至少为（7±1）mm，阻水边要求一体成型（非后期黏贴），储水量不小于5L/㎡，储水量为实际检测得出，非后期通过公式计算得知，需提供带检测机构盖章的文件。</w:t>
      </w:r>
    </w:p>
    <w:p>
      <w:pPr>
        <w:pStyle w:val="289"/>
        <w:spacing w:line="480" w:lineRule="exact"/>
        <w:ind w:left="8" w:firstLine="361" w:firstLineChars="171"/>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E、工艺要求：为了确保切割面的美观性，台面坯体采用一体实芯黑色实验室专业坯体，并提供相关检测报告, 检测结果必须符合：无空洞，无气泡，无杂色，为一体实芯黑色胚体。</w:t>
      </w:r>
    </w:p>
    <w:p>
      <w:pPr>
        <w:pStyle w:val="289"/>
        <w:spacing w:line="480" w:lineRule="exact"/>
        <w:ind w:left="8" w:firstLine="361" w:firstLineChars="171"/>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F、抗菌性要求：提供台面表面不吸附细菌的检测报告，要求依据 JC/T897-2014检测，检测结果为肺炎克雷伯氏菌抗菌率≥99%</w:t>
      </w:r>
    </w:p>
    <w:p>
      <w:pPr>
        <w:pStyle w:val="289"/>
        <w:spacing w:line="480" w:lineRule="exact"/>
        <w:ind w:left="8" w:firstLine="359" w:firstLineChars="171"/>
        <w:rPr>
          <w:rFonts w:hint="eastAsia" w:ascii="宋体" w:hAnsi="宋体" w:cs="宋体"/>
        </w:rPr>
      </w:pPr>
      <w:r>
        <w:rPr>
          <w:rFonts w:hint="eastAsia" w:ascii="宋体" w:hAnsi="宋体" w:cs="宋体"/>
        </w:rPr>
        <w:t>（3）可根据不同实验要求，配置新国标防溅型插座、单口水龙头、小水杯、遥控水阀考克、遥控气体考克、试剂架等。6mm厚钢化玻璃视窗，视窗高度传感器，具有汉字液晶显示屏、具有紧急强排风，风速显示。面风速0.5M/S。可自动与手动多种工作模式可兼容设定。照明采用LED三防灯（防雾、防爆、防腐蚀）。</w:t>
      </w:r>
    </w:p>
    <w:p>
      <w:pPr>
        <w:pStyle w:val="289"/>
        <w:spacing w:line="480" w:lineRule="exact"/>
        <w:ind w:left="8" w:firstLine="359" w:firstLineChars="171"/>
        <w:rPr>
          <w:rFonts w:hint="eastAsia" w:ascii="宋体" w:hAnsi="宋体" w:cs="宋体"/>
        </w:rPr>
      </w:pPr>
      <w:r>
        <w:rPr>
          <w:rFonts w:hint="eastAsia" w:ascii="宋体" w:hAnsi="宋体" w:cs="宋体"/>
        </w:rPr>
        <w:t>（4）安全视窗：采用“同步带”移门结构，6mm钢化玻璃制作（外贴优质防爆膜），良好的可视范围，安全视窗的移动距离不小于750mm，操作人员可实时监测实验情况，以确保实验安全。</w:t>
      </w:r>
    </w:p>
    <w:p>
      <w:pPr>
        <w:pStyle w:val="289"/>
        <w:spacing w:line="480" w:lineRule="exact"/>
        <w:rPr>
          <w:rFonts w:hint="eastAsia" w:ascii="宋体" w:hAnsi="宋体" w:cs="宋体"/>
          <w:b/>
          <w:bCs/>
        </w:rPr>
      </w:pPr>
      <w:r>
        <w:rPr>
          <w:rFonts w:hint="eastAsia" w:ascii="宋体" w:hAnsi="宋体" w:cs="宋体"/>
          <w:b/>
          <w:bCs/>
        </w:rPr>
        <w:t>13、PP通风柜（全塑结构）：</w:t>
      </w:r>
    </w:p>
    <w:p>
      <w:pPr>
        <w:pStyle w:val="289"/>
        <w:spacing w:line="480" w:lineRule="exact"/>
        <w:ind w:left="8" w:firstLine="359" w:firstLineChars="171"/>
        <w:rPr>
          <w:rFonts w:hint="eastAsia" w:ascii="宋体" w:hAnsi="宋体" w:cs="宋体"/>
          <w:lang w:val="zh-CN"/>
        </w:rPr>
      </w:pPr>
      <w:r>
        <w:rPr>
          <w:rFonts w:hint="eastAsia" w:ascii="宋体" w:hAnsi="宋体" w:cs="宋体"/>
          <w:lang w:val="zh-CN"/>
        </w:rPr>
        <w:t>（</w:t>
      </w:r>
      <w:r>
        <w:rPr>
          <w:rFonts w:hint="eastAsia" w:ascii="宋体" w:hAnsi="宋体" w:cs="宋体"/>
        </w:rPr>
        <w:t>1）</w:t>
      </w:r>
      <w:r>
        <w:rPr>
          <w:rFonts w:hint="eastAsia" w:ascii="宋体" w:hAnsi="宋体" w:cs="宋体"/>
          <w:lang w:val="zh-CN"/>
        </w:rPr>
        <w:t>外壳整体采用抗强酸碱、耐化学药品、耐冲击的进口品牌磁白色PP板承制，厚度8mm。具有抗强酸、化学药品，耐冲击，不腐蚀，永不生绣等特点。视窗采用5mm防爆玻璃视窗，可随时停留在任意位置。</w:t>
      </w:r>
    </w:p>
    <w:p>
      <w:pPr>
        <w:pStyle w:val="289"/>
        <w:spacing w:line="480" w:lineRule="exact"/>
        <w:ind w:left="8" w:firstLine="359" w:firstLineChars="171"/>
        <w:rPr>
          <w:rFonts w:hint="eastAsia" w:ascii="宋体" w:hAnsi="宋体" w:cs="宋体"/>
        </w:rPr>
      </w:pPr>
      <w:r>
        <w:rPr>
          <w:rFonts w:hint="eastAsia" w:ascii="宋体" w:hAnsi="宋体" w:cs="宋体"/>
          <w:lang w:val="zh-CN"/>
        </w:rPr>
        <w:t>（2）内胆（内衬板、导流板）采用与外壳同材质的5mm厚PP导流板。</w:t>
      </w:r>
    </w:p>
    <w:p>
      <w:pPr>
        <w:pStyle w:val="289"/>
        <w:spacing w:line="480" w:lineRule="exact"/>
        <w:ind w:left="8" w:firstLine="359" w:firstLineChars="171"/>
        <w:rPr>
          <w:rFonts w:hint="eastAsia" w:ascii="宋体" w:hAnsi="宋体" w:cs="宋体"/>
        </w:rPr>
      </w:pPr>
      <w:r>
        <w:rPr>
          <w:rFonts w:hint="eastAsia" w:ascii="宋体" w:hAnsi="宋体" w:cs="宋体"/>
          <w:lang w:val="zh-CN"/>
        </w:rPr>
        <w:t>（</w:t>
      </w:r>
      <w:r>
        <w:rPr>
          <w:rFonts w:hint="eastAsia" w:ascii="宋体" w:hAnsi="宋体" w:cs="宋体"/>
        </w:rPr>
        <w:t>3）台面：与全钢通风柜相同。</w:t>
      </w:r>
    </w:p>
    <w:p>
      <w:pPr>
        <w:pStyle w:val="289"/>
        <w:spacing w:line="480" w:lineRule="exact"/>
        <w:ind w:left="8" w:firstLine="359" w:firstLineChars="171"/>
        <w:rPr>
          <w:rFonts w:hint="eastAsia" w:ascii="宋体" w:hAnsi="宋体" w:cs="宋体"/>
        </w:rPr>
      </w:pPr>
      <w:r>
        <w:rPr>
          <w:rFonts w:hint="eastAsia" w:ascii="宋体" w:hAnsi="宋体" w:cs="宋体"/>
        </w:rPr>
        <w:t>（4）可根据不同实验要求，配置新国标防溅型插座、单口水龙头、小水杯、遥控水阀考克、遥控气体考克、试剂架等。配视窗高度传感器，具有汉字液晶显示屏、具有紧急强排风，风速显示。面风速0.5M/S。可自动与手动多种工作模式可兼容设定。照明采用LED三防灯（防雾、防爆、防腐蚀）。</w:t>
      </w:r>
    </w:p>
    <w:p>
      <w:pPr>
        <w:pStyle w:val="289"/>
        <w:spacing w:line="480" w:lineRule="exact"/>
        <w:ind w:left="8" w:firstLine="359" w:firstLineChars="171"/>
        <w:rPr>
          <w:rFonts w:hint="eastAsia" w:ascii="宋体" w:hAnsi="宋体" w:cs="宋体"/>
        </w:rPr>
      </w:pPr>
      <w:r>
        <w:rPr>
          <w:rFonts w:hint="eastAsia" w:ascii="宋体" w:hAnsi="宋体" w:cs="宋体"/>
        </w:rPr>
        <w:t>（5）安全视窗：采用“同步带”移门结构，6mm钢化玻璃制作（外贴优质防爆膜），良好的可视范围，安全视窗的移动距离不小于750mm，操作人员可实时监测实验情况，以确保实验安全。</w:t>
      </w:r>
    </w:p>
    <w:p>
      <w:pPr>
        <w:widowControl/>
        <w:spacing w:before="60" w:line="560" w:lineRule="exact"/>
        <w:jc w:val="left"/>
        <w:rPr>
          <w:rFonts w:hint="eastAsia" w:ascii="宋体" w:hAnsi="宋体" w:cs="宋体"/>
          <w:b/>
          <w:bCs/>
        </w:rPr>
      </w:pPr>
      <w:r>
        <w:rPr>
          <w:rFonts w:hint="eastAsia" w:ascii="宋体" w:hAnsi="宋体" w:cs="宋体"/>
          <w:b/>
          <w:bCs/>
        </w:rPr>
        <w:t>14、万向排气罩：</w:t>
      </w:r>
    </w:p>
    <w:p>
      <w:pPr>
        <w:pStyle w:val="289"/>
        <w:spacing w:line="480" w:lineRule="exact"/>
        <w:ind w:left="8" w:firstLine="359" w:firstLineChars="171"/>
        <w:rPr>
          <w:rFonts w:hint="eastAsia" w:ascii="宋体" w:hAnsi="宋体" w:cs="宋体"/>
        </w:rPr>
      </w:pPr>
      <w:r>
        <w:rPr>
          <w:rFonts w:hint="eastAsia" w:ascii="宋体" w:hAnsi="宋体" w:cs="宋体"/>
        </w:rPr>
        <w:t>直径∮370mm，悬吊直臂万向抽气罩：组成部分：四段式伸缩导管、集气罩、固定座。四段式伸缩导管：尺寸：①管径∮:D0.88mm；②总长度（四段式）：1500mm。材质：①导管：PP圆管（聚丙烯材质）；②旋转关节：PP；③关节中心连结杆：镀锌处理之钢材；④支撑弹簧：镀锌处理之钢材；⑤关节接合垫圈：低摩擦处理环型橡胶垫圈；⑥关节松紧旋钮：PP；⑦节气蝶阀：塑料（外缘经软质处理）。工作温度范围：-15℃～90℃。集气罩：尺寸：∮88×400mm；材质：耐冲击聚丙烯PP；外形：圆形半碗状；工作温度范围：-15℃～80℃；装配于末段导管末端，可用手轻易拆解清洗。</w:t>
      </w:r>
    </w:p>
    <w:p>
      <w:pPr>
        <w:pStyle w:val="289"/>
        <w:spacing w:line="480" w:lineRule="exact"/>
        <w:rPr>
          <w:rFonts w:hint="eastAsia" w:ascii="宋体" w:hAnsi="宋体" w:cs="宋体"/>
          <w:b/>
          <w:bCs/>
        </w:rPr>
      </w:pPr>
      <w:r>
        <w:rPr>
          <w:rFonts w:hint="eastAsia" w:ascii="宋体" w:hAnsi="宋体" w:cs="宋体"/>
          <w:b/>
          <w:bCs/>
        </w:rPr>
        <w:t>15、原子吸收罩、不锈钢抽风罩：</w:t>
      </w:r>
    </w:p>
    <w:p>
      <w:pPr>
        <w:pStyle w:val="289"/>
        <w:spacing w:line="480" w:lineRule="exact"/>
        <w:ind w:left="8" w:firstLine="359" w:firstLineChars="171"/>
        <w:rPr>
          <w:rFonts w:hint="eastAsia" w:ascii="宋体" w:hAnsi="宋体" w:cs="宋体"/>
        </w:rPr>
      </w:pPr>
      <w:r>
        <w:rPr>
          <w:rFonts w:hint="eastAsia" w:ascii="宋体" w:hAnsi="宋体" w:cs="宋体"/>
        </w:rPr>
        <w:t>整体采用304#不锈钢材质焊接而成，表面焊接处经过抛光处理，并打磨无毛剌，整体耐酸碱腐蚀。</w:t>
      </w:r>
    </w:p>
    <w:p>
      <w:pPr>
        <w:pStyle w:val="289"/>
        <w:spacing w:line="480" w:lineRule="exact"/>
        <w:rPr>
          <w:rFonts w:hint="eastAsia" w:ascii="宋体" w:hAnsi="宋体" w:cs="宋体"/>
          <w:b/>
          <w:bCs/>
        </w:rPr>
      </w:pPr>
      <w:r>
        <w:rPr>
          <w:rFonts w:hint="eastAsia" w:ascii="宋体" w:hAnsi="宋体" w:cs="宋体"/>
          <w:b/>
          <w:bCs/>
        </w:rPr>
        <w:t>16、紧急冲淋洗眼器:</w:t>
      </w:r>
    </w:p>
    <w:p>
      <w:pPr>
        <w:pStyle w:val="289"/>
        <w:spacing w:line="480" w:lineRule="exact"/>
        <w:ind w:left="8" w:firstLine="359" w:firstLineChars="171"/>
        <w:rPr>
          <w:rFonts w:hint="eastAsia" w:ascii="宋体" w:hAnsi="宋体" w:cs="宋体"/>
        </w:rPr>
      </w:pPr>
      <w:r>
        <w:rPr>
          <w:rFonts w:hint="eastAsia" w:ascii="宋体" w:hAnsi="宋体" w:cs="宋体"/>
        </w:rPr>
        <w:t>主体为不锈钢烤漆；冲淋器由不锈钢入水管、304不锈钢球阀开关、不锈钢拉杆和304不锈钢冲淋头组成；SUS304不锈钢洗眼盆，加厚铜质洗眼喷头，内置不锈钢过滤网，可过滤水中杂物。设备总高2175mm，花洒操作高度为1480mm，花洒头直径225mm。</w:t>
      </w:r>
    </w:p>
    <w:p>
      <w:pPr>
        <w:pStyle w:val="289"/>
        <w:spacing w:line="480" w:lineRule="exact"/>
        <w:rPr>
          <w:rFonts w:hint="eastAsia" w:ascii="宋体" w:hAnsi="宋体" w:cs="宋体"/>
          <w:b/>
          <w:bCs/>
        </w:rPr>
      </w:pPr>
      <w:r>
        <w:rPr>
          <w:rFonts w:hint="eastAsia" w:ascii="宋体" w:hAnsi="宋体" w:cs="宋体"/>
          <w:b/>
          <w:bCs/>
        </w:rPr>
        <w:t>17、滴水架:</w:t>
      </w:r>
    </w:p>
    <w:p>
      <w:pPr>
        <w:pStyle w:val="289"/>
        <w:spacing w:line="480" w:lineRule="exact"/>
        <w:ind w:left="8" w:firstLine="359" w:firstLineChars="171"/>
        <w:rPr>
          <w:rFonts w:hint="eastAsia" w:ascii="宋体" w:hAnsi="宋体" w:cs="宋体"/>
        </w:rPr>
      </w:pPr>
      <w:r>
        <w:rPr>
          <w:rFonts w:hint="eastAsia" w:ascii="宋体" w:hAnsi="宋体" w:cs="宋体"/>
        </w:rPr>
        <w:t>PP结构，底部设有排集水盘收集试管流出的液体，通过排水孔流出。主体与集水盘一体成型，耐腐蚀性能佳。滴水棒可拆卸，并具有锁扣功能。</w:t>
      </w:r>
    </w:p>
    <w:p>
      <w:pPr>
        <w:pStyle w:val="289"/>
        <w:spacing w:line="480" w:lineRule="exact"/>
        <w:ind w:left="8" w:firstLine="359" w:firstLineChars="171"/>
        <w:rPr>
          <w:rFonts w:hint="eastAsia" w:ascii="宋体" w:hAnsi="宋体" w:cs="宋体"/>
        </w:rPr>
      </w:pPr>
      <w:r>
        <w:rPr>
          <w:rFonts w:hint="eastAsia" w:ascii="宋体" w:hAnsi="宋体" w:cs="宋体"/>
        </w:rPr>
        <w:t>主体PP材质，滴水棒可拆卸，并具有锁扣功能，底部设有排集水盘收集试管流出的液体，通过排水孔流出。</w:t>
      </w:r>
    </w:p>
    <w:p>
      <w:pPr>
        <w:pStyle w:val="289"/>
        <w:spacing w:line="480" w:lineRule="exact"/>
        <w:rPr>
          <w:rFonts w:hint="eastAsia" w:ascii="宋体" w:hAnsi="宋体" w:cs="宋体"/>
          <w:b/>
          <w:bCs/>
        </w:rPr>
      </w:pPr>
      <w:r>
        <w:rPr>
          <w:rFonts w:hint="eastAsia" w:ascii="宋体" w:hAnsi="宋体" w:cs="宋体"/>
          <w:b/>
          <w:bCs/>
        </w:rPr>
        <w:t>20、配件及其它：</w:t>
      </w:r>
    </w:p>
    <w:p>
      <w:pPr>
        <w:pStyle w:val="289"/>
        <w:spacing w:line="480" w:lineRule="exact"/>
        <w:ind w:left="8" w:firstLine="359" w:firstLineChars="171"/>
        <w:rPr>
          <w:rFonts w:hint="eastAsia" w:ascii="宋体" w:hAnsi="宋体" w:cs="宋体"/>
        </w:rPr>
      </w:pPr>
      <w:r>
        <w:rPr>
          <w:rFonts w:hint="eastAsia" w:ascii="宋体" w:hAnsi="宋体" w:cs="宋体"/>
        </w:rPr>
        <w:t>（1）实验室专用三联水嘴：铜质陶瓷芯，表面喷涂环氧树脂，寿命不低于开关30万次。</w:t>
      </w:r>
    </w:p>
    <w:p>
      <w:pPr>
        <w:pStyle w:val="289"/>
        <w:spacing w:line="480" w:lineRule="exact"/>
        <w:ind w:left="8" w:firstLine="359" w:firstLineChars="171"/>
        <w:rPr>
          <w:rFonts w:hint="eastAsia" w:ascii="宋体" w:hAnsi="宋体" w:cs="宋体"/>
        </w:rPr>
      </w:pPr>
      <w:r>
        <w:rPr>
          <w:rFonts w:hint="eastAsia" w:ascii="宋体" w:hAnsi="宋体" w:cs="宋体"/>
        </w:rPr>
        <w:t>（2）实验室专用水槽：PP一体成型实验水槽，台下式，无缝对接。规格550*450*310mm。水槽内底部带滤水垫片、滤水提笼及水盖。水槽下水附带PP组合式椭圆形落水防臭装置。</w:t>
      </w:r>
    </w:p>
    <w:p>
      <w:pPr>
        <w:pStyle w:val="289"/>
        <w:spacing w:line="480" w:lineRule="exact"/>
        <w:ind w:left="8" w:firstLine="359" w:firstLineChars="171"/>
        <w:rPr>
          <w:rFonts w:hint="eastAsia" w:ascii="宋体" w:hAnsi="宋体" w:cs="宋体"/>
        </w:rPr>
      </w:pPr>
      <w:r>
        <w:rPr>
          <w:rFonts w:hint="eastAsia" w:ascii="宋体" w:hAnsi="宋体" w:cs="宋体"/>
        </w:rPr>
        <w:t>（3）防塞落水头：高密度PP材料一体成型，防虹吸、防阻塞。</w:t>
      </w:r>
    </w:p>
    <w:p>
      <w:pPr>
        <w:pStyle w:val="289"/>
        <w:spacing w:line="480" w:lineRule="exact"/>
        <w:ind w:left="8" w:firstLine="359" w:firstLineChars="171"/>
        <w:rPr>
          <w:rFonts w:hint="eastAsia" w:ascii="宋体" w:hAnsi="宋体" w:cs="宋体"/>
        </w:rPr>
      </w:pPr>
      <w:r>
        <w:rPr>
          <w:rFonts w:hint="eastAsia" w:ascii="宋体" w:hAnsi="宋体" w:cs="宋体"/>
        </w:rPr>
        <w:t>（4）台式洗眼器：铜质主体表面经纯环氧树脂粉末高温固化处理，水流开启和锁定由手压把柄一次完成。</w:t>
      </w:r>
    </w:p>
    <w:p>
      <w:pPr>
        <w:pStyle w:val="289"/>
        <w:spacing w:line="480" w:lineRule="exact"/>
        <w:ind w:left="8" w:firstLine="359" w:firstLineChars="171"/>
        <w:rPr>
          <w:rFonts w:hint="eastAsia" w:ascii="宋体" w:hAnsi="宋体" w:cs="宋体"/>
        </w:rPr>
      </w:pPr>
      <w:r>
        <w:rPr>
          <w:rFonts w:hint="eastAsia" w:ascii="宋体" w:hAnsi="宋体" w:cs="宋体"/>
        </w:rPr>
        <w:t>（5）铰链：门板铰链采用优质合金铰链，铰链具有三度空间微调位置功能，以调整门板的间隙。铰链通过国际标准ANSI /BIFMA50，000次拉开测试无损坏。每片门板至少配置两只合页铰链。缓冲型铰链。</w:t>
      </w:r>
    </w:p>
    <w:p>
      <w:pPr>
        <w:pStyle w:val="289"/>
        <w:spacing w:line="480" w:lineRule="exact"/>
        <w:ind w:left="8" w:firstLine="359" w:firstLineChars="171"/>
        <w:rPr>
          <w:rFonts w:hint="eastAsia" w:ascii="宋体" w:hAnsi="宋体" w:cs="宋体"/>
        </w:rPr>
      </w:pPr>
      <w:r>
        <w:rPr>
          <w:rFonts w:hint="eastAsia" w:ascii="宋体" w:hAnsi="宋体" w:cs="宋体"/>
        </w:rPr>
        <w:t>（6）导轨：采用三节静音滑轨，模具成型，表面经环氧静电喷涂，耐腐蚀，开合≥十万次以上，伸缩自如、承重力强、可任意停留所需空间。</w:t>
      </w:r>
    </w:p>
    <w:p>
      <w:pPr>
        <w:pStyle w:val="289"/>
        <w:spacing w:line="480" w:lineRule="exact"/>
        <w:ind w:left="8" w:firstLine="359" w:firstLineChars="171"/>
        <w:rPr>
          <w:rFonts w:hint="eastAsia" w:ascii="宋体" w:hAnsi="宋体" w:cs="宋体"/>
          <w:lang w:val="zh-CN"/>
        </w:rPr>
      </w:pPr>
      <w:r>
        <w:rPr>
          <w:rFonts w:hint="eastAsia" w:ascii="宋体" w:hAnsi="宋体" w:cs="宋体"/>
        </w:rPr>
        <w:t>（7）把手：采用与柜体同材质的优质镀锌钢板</w:t>
      </w:r>
      <w:r>
        <w:rPr>
          <w:rFonts w:hint="eastAsia" w:ascii="宋体" w:hAnsi="宋体" w:cs="宋体"/>
          <w:lang w:val="zh-CN"/>
        </w:rPr>
        <w:t>一体成型隐蔽拉手，</w:t>
      </w:r>
      <w:r>
        <w:rPr>
          <w:rFonts w:hint="eastAsia" w:ascii="宋体" w:hAnsi="宋体" w:cs="宋体"/>
        </w:rPr>
        <w:t>表面经水洗、磷化、环氧树脂粉末喷涂</w:t>
      </w:r>
      <w:r>
        <w:rPr>
          <w:rFonts w:hint="eastAsia" w:ascii="宋体" w:hAnsi="宋体" w:cs="宋体"/>
          <w:lang w:val="zh-CN"/>
        </w:rPr>
        <w:t>。</w:t>
      </w:r>
    </w:p>
    <w:p>
      <w:pPr>
        <w:pStyle w:val="289"/>
        <w:spacing w:line="480" w:lineRule="exact"/>
        <w:ind w:left="8" w:firstLine="359" w:firstLineChars="171"/>
        <w:rPr>
          <w:rFonts w:hint="eastAsia" w:ascii="宋体" w:hAnsi="宋体" w:cs="宋体"/>
        </w:rPr>
      </w:pPr>
      <w:r>
        <w:rPr>
          <w:rFonts w:hint="eastAsia" w:ascii="宋体" w:hAnsi="宋体" w:cs="宋体"/>
        </w:rPr>
        <w:t>（8）电源插座为国标五孔电源插座（220V，10A），插座应通过3C认证。</w:t>
      </w:r>
    </w:p>
    <w:p>
      <w:pPr>
        <w:widowControl/>
        <w:spacing w:line="480" w:lineRule="exact"/>
        <w:jc w:val="left"/>
        <w:rPr>
          <w:rFonts w:hint="eastAsia" w:ascii="宋体" w:hAnsi="宋体" w:cs="宋体"/>
          <w:b/>
          <w:bCs/>
          <w:kern w:val="0"/>
          <w:lang w:val="zh-CN"/>
        </w:rPr>
      </w:pPr>
      <w:r>
        <w:rPr>
          <w:rFonts w:hint="eastAsia" w:ascii="宋体" w:hAnsi="宋体" w:cs="宋体"/>
          <w:b/>
        </w:rPr>
        <w:t>（二）</w:t>
      </w:r>
      <w:r>
        <w:rPr>
          <w:rFonts w:hint="eastAsia" w:ascii="宋体" w:hAnsi="宋体" w:cs="宋体"/>
          <w:b/>
          <w:bCs/>
        </w:rPr>
        <w:t>实验室通风系统：</w:t>
      </w:r>
    </w:p>
    <w:p>
      <w:pPr>
        <w:spacing w:line="480" w:lineRule="exact"/>
        <w:jc w:val="left"/>
        <w:rPr>
          <w:rFonts w:hint="eastAsia" w:ascii="宋体" w:hAnsi="宋体" w:cs="宋体"/>
          <w:b/>
        </w:rPr>
      </w:pPr>
      <w:r>
        <w:rPr>
          <w:rFonts w:hint="eastAsia" w:ascii="宋体" w:hAnsi="宋体" w:cs="宋体"/>
          <w:b/>
        </w:rPr>
        <w:t>1、通风柜、罩、药品柜排风工作面必须保持负压状态：</w:t>
      </w:r>
    </w:p>
    <w:p>
      <w:pPr>
        <w:spacing w:line="480" w:lineRule="exact"/>
        <w:ind w:firstLine="420" w:firstLineChars="200"/>
        <w:jc w:val="left"/>
        <w:rPr>
          <w:rFonts w:hint="eastAsia" w:ascii="宋体" w:hAnsi="宋体" w:cs="宋体"/>
          <w:bCs/>
          <w:kern w:val="0"/>
        </w:rPr>
      </w:pPr>
      <w:r>
        <w:rPr>
          <w:rFonts w:hint="eastAsia" w:ascii="宋体" w:hAnsi="宋体" w:cs="宋体"/>
          <w:bCs/>
        </w:rPr>
        <w:t>（1）通风柜面风速：</w:t>
      </w:r>
      <w:r>
        <w:rPr>
          <w:rFonts w:hint="eastAsia" w:ascii="宋体" w:hAnsi="宋体" w:cs="宋体"/>
          <w:bCs/>
          <w:kern w:val="0"/>
        </w:rPr>
        <w:t>VAV变风量状态下,视窗高度任意调节而作面风速保持恒定值0.5m/s±0.1m/s，或根据实验要求设定其它值。在特殊情况下，用户可调节风速，手动状态值0.3m/s～1m/s，视窗的升降，也应能保证面风速的恒定；</w:t>
      </w:r>
    </w:p>
    <w:p>
      <w:pPr>
        <w:spacing w:line="480" w:lineRule="exact"/>
        <w:ind w:firstLine="420" w:firstLineChars="200"/>
        <w:jc w:val="left"/>
        <w:rPr>
          <w:rFonts w:hint="eastAsia" w:ascii="宋体" w:hAnsi="宋体" w:cs="宋体"/>
          <w:bCs/>
        </w:rPr>
      </w:pPr>
      <w:r>
        <w:rPr>
          <w:rFonts w:hint="eastAsia" w:ascii="宋体" w:hAnsi="宋体" w:cs="宋体"/>
          <w:bCs/>
        </w:rPr>
        <w:t xml:space="preserve">（2）悬挂式抽风罩：0.35m/s±0.1m/s； </w:t>
      </w:r>
    </w:p>
    <w:p>
      <w:pPr>
        <w:spacing w:line="480" w:lineRule="exact"/>
        <w:ind w:firstLine="420" w:firstLineChars="200"/>
        <w:jc w:val="left"/>
        <w:rPr>
          <w:rFonts w:hint="eastAsia" w:ascii="宋体" w:hAnsi="宋体" w:cs="宋体"/>
          <w:bCs/>
        </w:rPr>
      </w:pPr>
      <w:r>
        <w:rPr>
          <w:rFonts w:hint="eastAsia" w:ascii="宋体" w:hAnsi="宋体" w:cs="宋体"/>
          <w:bCs/>
        </w:rPr>
        <w:t>（3）万向抽气罩：200m</w:t>
      </w:r>
      <w:r>
        <w:rPr>
          <w:rFonts w:hint="eastAsia" w:ascii="宋体" w:hAnsi="宋体" w:cs="宋体"/>
          <w:bCs/>
          <w:vertAlign w:val="superscript"/>
        </w:rPr>
        <w:t>3</w:t>
      </w:r>
      <w:r>
        <w:rPr>
          <w:rFonts w:hint="eastAsia" w:ascii="宋体" w:hAnsi="宋体" w:cs="宋体"/>
          <w:bCs/>
        </w:rPr>
        <w:t>/h。</w:t>
      </w:r>
    </w:p>
    <w:p>
      <w:pPr>
        <w:spacing w:line="480" w:lineRule="exact"/>
        <w:ind w:firstLine="420" w:firstLineChars="200"/>
        <w:jc w:val="left"/>
        <w:rPr>
          <w:rFonts w:hint="eastAsia" w:ascii="宋体" w:hAnsi="宋体" w:cs="宋体"/>
          <w:bCs/>
        </w:rPr>
      </w:pPr>
      <w:r>
        <w:rPr>
          <w:rFonts w:hint="eastAsia" w:ascii="宋体" w:hAnsi="宋体" w:cs="宋体"/>
          <w:bCs/>
        </w:rPr>
        <w:t>（4）原子吸收罩：表面风速≥0.35m/s；</w:t>
      </w:r>
    </w:p>
    <w:p>
      <w:pPr>
        <w:spacing w:line="480" w:lineRule="exact"/>
        <w:ind w:firstLine="420" w:firstLineChars="200"/>
        <w:jc w:val="left"/>
        <w:rPr>
          <w:rFonts w:hint="eastAsia" w:ascii="宋体" w:hAnsi="宋体" w:cs="宋体"/>
          <w:bCs/>
        </w:rPr>
      </w:pPr>
      <w:r>
        <w:rPr>
          <w:rFonts w:hint="eastAsia" w:ascii="宋体" w:hAnsi="宋体" w:cs="宋体"/>
          <w:bCs/>
        </w:rPr>
        <w:t>（5）药品柜：100m</w:t>
      </w:r>
      <w:r>
        <w:rPr>
          <w:rFonts w:hint="eastAsia" w:ascii="宋体" w:hAnsi="宋体" w:cs="宋体"/>
          <w:bCs/>
          <w:vertAlign w:val="superscript"/>
        </w:rPr>
        <w:t>3</w:t>
      </w:r>
      <w:r>
        <w:rPr>
          <w:rFonts w:hint="eastAsia" w:ascii="宋体" w:hAnsi="宋体" w:cs="宋体"/>
          <w:bCs/>
        </w:rPr>
        <w:t>/h。</w:t>
      </w:r>
    </w:p>
    <w:p>
      <w:pPr>
        <w:widowControl/>
        <w:spacing w:line="480" w:lineRule="exact"/>
        <w:jc w:val="left"/>
        <w:rPr>
          <w:rFonts w:hint="eastAsia" w:ascii="宋体" w:hAnsi="宋体" w:cs="宋体"/>
          <w:b/>
        </w:rPr>
      </w:pPr>
      <w:r>
        <w:rPr>
          <w:rFonts w:hint="eastAsia" w:ascii="宋体" w:hAnsi="宋体" w:cs="宋体"/>
          <w:b/>
        </w:rPr>
        <w:t>2、房间整体换气，按室内的余热、余湿、保证室内卫生条件的最小换气量进行计算。</w:t>
      </w:r>
    </w:p>
    <w:p>
      <w:pPr>
        <w:widowControl/>
        <w:spacing w:line="480" w:lineRule="exact"/>
        <w:ind w:firstLine="420" w:firstLineChars="200"/>
        <w:jc w:val="left"/>
        <w:rPr>
          <w:rFonts w:hint="eastAsia" w:ascii="宋体" w:hAnsi="宋体" w:cs="宋体"/>
          <w:bCs/>
        </w:rPr>
      </w:pPr>
      <w:r>
        <w:rPr>
          <w:rFonts w:hint="eastAsia" w:ascii="宋体" w:hAnsi="宋体" w:cs="宋体"/>
          <w:bCs/>
        </w:rPr>
        <w:t>2.1、一般性化学实验室的通风量：5-10次/小时；</w:t>
      </w:r>
    </w:p>
    <w:p>
      <w:pPr>
        <w:widowControl/>
        <w:spacing w:line="480" w:lineRule="exact"/>
        <w:ind w:firstLine="420" w:firstLineChars="200"/>
        <w:jc w:val="left"/>
        <w:rPr>
          <w:rFonts w:hint="eastAsia" w:ascii="宋体" w:hAnsi="宋体" w:cs="宋体"/>
          <w:bCs/>
        </w:rPr>
      </w:pPr>
      <w:r>
        <w:rPr>
          <w:rFonts w:hint="eastAsia" w:ascii="宋体" w:hAnsi="宋体" w:cs="宋体"/>
          <w:bCs/>
        </w:rPr>
        <w:t>2.2、毒气室、有机合成、菌种培养的通风量：10-15次/小时。</w:t>
      </w:r>
    </w:p>
    <w:p>
      <w:pPr>
        <w:widowControl/>
        <w:spacing w:line="480" w:lineRule="exact"/>
        <w:ind w:firstLine="420" w:firstLineChars="200"/>
        <w:jc w:val="left"/>
        <w:rPr>
          <w:rFonts w:hint="eastAsia" w:ascii="宋体" w:hAnsi="宋体" w:cs="宋体"/>
          <w:bCs/>
        </w:rPr>
      </w:pPr>
      <w:r>
        <w:rPr>
          <w:rFonts w:hint="eastAsia" w:ascii="宋体" w:hAnsi="宋体" w:cs="宋体"/>
          <w:bCs/>
        </w:rPr>
        <w:t>2.3、通风系统使用终端噪音≤55dB。</w:t>
      </w:r>
    </w:p>
    <w:p>
      <w:pPr>
        <w:widowControl/>
        <w:spacing w:line="480" w:lineRule="exact"/>
        <w:ind w:firstLine="420" w:firstLineChars="200"/>
        <w:jc w:val="left"/>
        <w:rPr>
          <w:rFonts w:hint="eastAsia" w:ascii="宋体" w:hAnsi="宋体" w:cs="宋体"/>
          <w:bCs/>
        </w:rPr>
      </w:pPr>
      <w:r>
        <w:rPr>
          <w:rFonts w:hint="eastAsia" w:ascii="宋体" w:hAnsi="宋体" w:cs="宋体"/>
          <w:bCs/>
        </w:rPr>
        <w:t>2.4、主风管设计风速小于7-9m/s，支风管设计风速小于5-7m/s。</w:t>
      </w:r>
    </w:p>
    <w:p>
      <w:pPr>
        <w:widowControl/>
        <w:spacing w:line="480" w:lineRule="exact"/>
        <w:ind w:firstLine="420" w:firstLineChars="200"/>
        <w:jc w:val="left"/>
        <w:rPr>
          <w:rFonts w:hint="eastAsia" w:ascii="宋体" w:hAnsi="宋体" w:cs="宋体"/>
          <w:bCs/>
          <w:kern w:val="0"/>
        </w:rPr>
      </w:pPr>
      <w:r>
        <w:rPr>
          <w:rFonts w:hint="eastAsia" w:ascii="宋体" w:hAnsi="宋体" w:cs="宋体"/>
          <w:bCs/>
        </w:rPr>
        <w:t>2.5、通风风系统采用楼顶集中排放方式，系统控制箱集中在通风、干燥的环境下，风机安装在楼顶，排风主管沿管井引至楼顶。</w:t>
      </w:r>
    </w:p>
    <w:p>
      <w:pPr>
        <w:spacing w:line="480" w:lineRule="exact"/>
        <w:rPr>
          <w:rFonts w:hint="eastAsia" w:ascii="宋体" w:hAnsi="宋体" w:cs="宋体"/>
          <w:b/>
          <w:kern w:val="0"/>
        </w:rPr>
      </w:pPr>
      <w:r>
        <w:rPr>
          <w:rFonts w:hint="eastAsia" w:ascii="宋体" w:hAnsi="宋体" w:cs="宋体"/>
          <w:b/>
          <w:kern w:val="0"/>
        </w:rPr>
        <w:t>3、实验室</w:t>
      </w:r>
      <w:r>
        <w:rPr>
          <w:rFonts w:hint="eastAsia" w:ascii="宋体" w:hAnsi="宋体" w:cs="宋体"/>
          <w:b/>
        </w:rPr>
        <w:t>VAV通风控制</w:t>
      </w:r>
      <w:r>
        <w:rPr>
          <w:rFonts w:hint="eastAsia" w:ascii="宋体" w:hAnsi="宋体" w:cs="宋体"/>
          <w:b/>
          <w:kern w:val="0"/>
        </w:rPr>
        <w:t>系统设计功能及特点：</w:t>
      </w:r>
    </w:p>
    <w:p>
      <w:pPr>
        <w:spacing w:line="480" w:lineRule="exact"/>
        <w:ind w:firstLine="420" w:firstLineChars="200"/>
        <w:rPr>
          <w:rFonts w:hint="eastAsia" w:ascii="宋体" w:hAnsi="宋体" w:cs="宋体"/>
          <w:bCs/>
          <w:kern w:val="0"/>
        </w:rPr>
      </w:pPr>
      <w:r>
        <w:rPr>
          <w:rFonts w:hint="eastAsia" w:ascii="宋体" w:hAnsi="宋体" w:cs="宋体"/>
          <w:bCs/>
          <w:kern w:val="0"/>
        </w:rPr>
        <w:t>3.1、控制面板为数字显示,可显示视窗高度与风阀角度变化对应关系。自动与手动多种工作模式可兼容设定,控制插座电源及照明的开启，可调节风阀角度。</w:t>
      </w:r>
    </w:p>
    <w:p>
      <w:pPr>
        <w:spacing w:line="480" w:lineRule="exact"/>
        <w:ind w:firstLine="420" w:firstLineChars="200"/>
        <w:rPr>
          <w:rFonts w:hint="eastAsia" w:ascii="宋体" w:hAnsi="宋体" w:cs="宋体"/>
          <w:bCs/>
          <w:kern w:val="0"/>
        </w:rPr>
      </w:pPr>
      <w:r>
        <w:rPr>
          <w:rFonts w:hint="eastAsia" w:ascii="宋体" w:hAnsi="宋体" w:cs="宋体"/>
          <w:bCs/>
          <w:kern w:val="0"/>
        </w:rPr>
        <w:t>3.2、通风快速风阀执行器远程响应时间3秒钟内，风阀响应时间1秒钟内，达到很好的控制效果。</w:t>
      </w:r>
    </w:p>
    <w:p>
      <w:pPr>
        <w:spacing w:line="480" w:lineRule="exact"/>
        <w:ind w:firstLine="420" w:firstLineChars="200"/>
        <w:rPr>
          <w:rFonts w:hint="eastAsia" w:ascii="宋体" w:hAnsi="宋体" w:cs="宋体"/>
          <w:bCs/>
          <w:kern w:val="0"/>
        </w:rPr>
      </w:pPr>
      <w:r>
        <w:rPr>
          <w:rFonts w:hint="eastAsia" w:ascii="宋体" w:hAnsi="宋体" w:cs="宋体"/>
          <w:bCs/>
          <w:kern w:val="0"/>
        </w:rPr>
        <w:t>3.3、实验室内气流组织良好，送回风气流速度及紊流度均能控制在较小的范围内，以免室内气体的扰动引起排毒柜内气体外溢。</w:t>
      </w:r>
    </w:p>
    <w:p>
      <w:pPr>
        <w:spacing w:line="480" w:lineRule="exact"/>
        <w:ind w:firstLine="420" w:firstLineChars="200"/>
        <w:rPr>
          <w:rFonts w:hint="eastAsia" w:ascii="宋体" w:hAnsi="宋体" w:cs="宋体"/>
          <w:bCs/>
          <w:kern w:val="0"/>
        </w:rPr>
      </w:pPr>
      <w:r>
        <w:rPr>
          <w:rFonts w:hint="eastAsia" w:ascii="宋体" w:hAnsi="宋体" w:cs="宋体"/>
          <w:bCs/>
          <w:kern w:val="0"/>
        </w:rPr>
        <w:t>3.4、有效控制实验室内的压力，为工作人员提供舒适的环境。</w:t>
      </w:r>
    </w:p>
    <w:p>
      <w:pPr>
        <w:spacing w:line="480" w:lineRule="exact"/>
        <w:ind w:firstLine="420" w:firstLineChars="200"/>
        <w:rPr>
          <w:rFonts w:hint="eastAsia" w:ascii="宋体" w:hAnsi="宋体" w:cs="宋体"/>
          <w:bCs/>
          <w:kern w:val="0"/>
        </w:rPr>
      </w:pPr>
      <w:r>
        <w:rPr>
          <w:rFonts w:hint="eastAsia" w:ascii="宋体" w:hAnsi="宋体" w:cs="宋体"/>
          <w:bCs/>
          <w:kern w:val="0"/>
        </w:rPr>
        <w:t>3.5、通风系统充分考虑实验室内设置多台通风柜（罩）情况下高峰时同时使用、夜间值班情况下最小排风等各种情况，系统通风容量既能达到最大通风要求，又充分考虑其调节灵活性，实现系统经济运行。应该考虑设备的同时使用系数，以使系统设备配置更趋于合理。控制系统应能支持设备的同时使用系数的功能。</w:t>
      </w:r>
    </w:p>
    <w:p>
      <w:pPr>
        <w:spacing w:line="480" w:lineRule="exact"/>
        <w:ind w:firstLine="420" w:firstLineChars="200"/>
        <w:rPr>
          <w:rFonts w:hint="eastAsia" w:ascii="宋体" w:hAnsi="宋体" w:cs="宋体"/>
          <w:bCs/>
          <w:kern w:val="0"/>
        </w:rPr>
      </w:pPr>
      <w:r>
        <w:rPr>
          <w:rFonts w:hint="eastAsia" w:ascii="宋体" w:hAnsi="宋体" w:cs="宋体"/>
          <w:bCs/>
          <w:kern w:val="0"/>
        </w:rPr>
        <w:t>3.6、通风防腐风阀：模具一体成型，性能优良，0°～90°可调,响应速度＜1秒，具有数字网络通讯功能，内置丰富的控制功能。能够按照设计要求独立的完成单台通风柜或通风罩的变风量的控制，有效及时地从污染源排放有毒气体和颗粒，安全可靠地工作。当柜门上下移动时，能够自动控制变风量的阀门，来控制面风速在要求的范围内。</w:t>
      </w:r>
    </w:p>
    <w:p>
      <w:pPr>
        <w:autoSpaceDE w:val="0"/>
        <w:autoSpaceDN w:val="0"/>
        <w:adjustRightInd w:val="0"/>
        <w:spacing w:line="480" w:lineRule="exact"/>
        <w:ind w:firstLine="315" w:firstLineChars="150"/>
        <w:rPr>
          <w:rFonts w:hint="eastAsia" w:ascii="宋体" w:hAnsi="宋体" w:cs="宋体"/>
          <w:kern w:val="0"/>
        </w:rPr>
      </w:pPr>
      <w:r>
        <w:rPr>
          <w:rFonts w:hint="eastAsia" w:ascii="宋体" w:hAnsi="宋体" w:cs="宋体"/>
          <w:bCs/>
          <w:kern w:val="0"/>
        </w:rPr>
        <w:t>3.7、分</w:t>
      </w:r>
      <w:r>
        <w:rPr>
          <w:rFonts w:hint="eastAsia" w:ascii="宋体" w:hAnsi="宋体" w:cs="宋体"/>
          <w:kern w:val="0"/>
        </w:rPr>
        <w:t>段控制变风量通风系统：为自适应型，非机械式。</w:t>
      </w:r>
      <w:r>
        <w:rPr>
          <w:rFonts w:hint="eastAsia" w:ascii="宋体" w:hAnsi="宋体" w:cs="宋体"/>
        </w:rPr>
        <w:t>投标时须提供</w:t>
      </w:r>
      <w:r>
        <w:rPr>
          <w:rFonts w:hint="eastAsia" w:ascii="宋体" w:hAnsi="宋体" w:cs="宋体"/>
          <w:kern w:val="0"/>
        </w:rPr>
        <w:t>自主知识产权证书或品质证明材料</w:t>
      </w:r>
      <w:r>
        <w:rPr>
          <w:rFonts w:hint="eastAsia" w:ascii="宋体" w:hAnsi="宋体" w:cs="宋体"/>
        </w:rPr>
        <w:t>，并提供制造商针对本项目授权书和售后服务承诺书。</w:t>
      </w:r>
    </w:p>
    <w:p>
      <w:pPr>
        <w:spacing w:line="480" w:lineRule="exact"/>
        <w:rPr>
          <w:rFonts w:hint="eastAsia" w:ascii="宋体" w:hAnsi="宋体" w:cs="宋体"/>
          <w:b/>
          <w:bCs/>
          <w:kern w:val="0"/>
        </w:rPr>
      </w:pPr>
      <w:r>
        <w:rPr>
          <w:rFonts w:hint="eastAsia" w:ascii="宋体" w:hAnsi="宋体" w:cs="宋体"/>
          <w:b/>
          <w:bCs/>
          <w:kern w:val="0"/>
        </w:rPr>
        <w:t>4、相关材料及技术要求：</w:t>
      </w:r>
    </w:p>
    <w:p>
      <w:pPr>
        <w:spacing w:line="480" w:lineRule="exact"/>
        <w:ind w:firstLine="420" w:firstLineChars="200"/>
        <w:rPr>
          <w:rFonts w:hint="eastAsia" w:ascii="宋体" w:hAnsi="宋体" w:cs="宋体"/>
          <w:kern w:val="0"/>
        </w:rPr>
      </w:pPr>
      <w:r>
        <w:rPr>
          <w:rFonts w:hint="eastAsia" w:ascii="宋体" w:hAnsi="宋体" w:cs="宋体"/>
          <w:kern w:val="0"/>
        </w:rPr>
        <w:t>4.1、管道材料：圆管采用UPVC管材，方管采用PVC管材，具有比重轻，化学稳定性好，具有防腐等性能，内壁光滑，通风效果比较好，外形美观。支、吊架圆管采用A3钢抱箍风管，方管采用经防锈处理的吊杆紧固角钢来支撑风管；管材颜色均为白色，管材壁厚均执行国家标准。</w:t>
      </w:r>
    </w:p>
    <w:p>
      <w:pPr>
        <w:spacing w:line="480" w:lineRule="exact"/>
        <w:ind w:firstLine="420" w:firstLineChars="200"/>
        <w:rPr>
          <w:rFonts w:hint="eastAsia" w:ascii="宋体" w:hAnsi="宋体" w:cs="宋体"/>
          <w:kern w:val="0"/>
        </w:rPr>
      </w:pPr>
      <w:r>
        <w:rPr>
          <w:rFonts w:hint="eastAsia" w:ascii="宋体" w:hAnsi="宋体" w:cs="宋体"/>
          <w:kern w:val="0"/>
        </w:rPr>
        <w:t>4.2、玻璃钢离心风机：外形为方形，主体内置于玻璃钢外壳内，玻璃钢叶轮。具体技术参数依据工程量清单。耐腐蚀性气体，高效率、高性能、低噪声、低震动、耐高温、防腐、防爆，风机型号具体根据风量，风压选型，在楼板设风机固定座及减震器。</w:t>
      </w:r>
    </w:p>
    <w:p>
      <w:pPr>
        <w:spacing w:line="480" w:lineRule="exact"/>
        <w:ind w:firstLine="420" w:firstLineChars="200"/>
        <w:rPr>
          <w:rFonts w:hint="eastAsia" w:ascii="宋体" w:hAnsi="宋体" w:cs="宋体"/>
          <w:kern w:val="0"/>
        </w:rPr>
      </w:pPr>
      <w:r>
        <w:rPr>
          <w:rFonts w:hint="eastAsia" w:ascii="宋体" w:hAnsi="宋体" w:cs="宋体"/>
          <w:kern w:val="0"/>
        </w:rPr>
        <w:t>4.3、消声器：阻抗复合蜂窝式消声器；外壳采用PVC制作，内置消音材料与防腐钢丝网；连接方式：法兰连接或承插连接；性能：可有效降低噪声15～20分贝。</w:t>
      </w:r>
    </w:p>
    <w:p>
      <w:pPr>
        <w:spacing w:line="480" w:lineRule="exact"/>
        <w:ind w:firstLine="420" w:firstLineChars="200"/>
        <w:rPr>
          <w:rFonts w:hint="eastAsia" w:ascii="宋体" w:hAnsi="宋体" w:cs="宋体"/>
          <w:kern w:val="0"/>
        </w:rPr>
      </w:pPr>
      <w:r>
        <w:rPr>
          <w:rFonts w:hint="eastAsia" w:ascii="宋体" w:hAnsi="宋体" w:cs="宋体"/>
          <w:kern w:val="0"/>
        </w:rPr>
        <w:t>4.4、压力传感器：防腐蚀耐酸碱，误差精度及温度漂移小，压力范围小（-300Pa至100Pa）监测控制管道系统所要求的负压值。</w:t>
      </w:r>
    </w:p>
    <w:p>
      <w:pPr>
        <w:spacing w:line="480" w:lineRule="exact"/>
        <w:ind w:firstLine="420" w:firstLineChars="200"/>
        <w:rPr>
          <w:rFonts w:hint="eastAsia" w:ascii="宋体" w:hAnsi="宋体" w:cs="宋体"/>
          <w:kern w:val="0"/>
        </w:rPr>
      </w:pPr>
      <w:r>
        <w:rPr>
          <w:rFonts w:hint="eastAsia" w:ascii="宋体" w:hAnsi="宋体" w:cs="宋体"/>
          <w:kern w:val="0"/>
        </w:rPr>
        <w:t>4.5、通风柜视窗传感系统：调节窗传感器是感应通风柜的调节窗位置，进而计算其开度的传感器。</w:t>
      </w:r>
    </w:p>
    <w:p>
      <w:pPr>
        <w:spacing w:line="480" w:lineRule="exact"/>
        <w:ind w:firstLine="420" w:firstLineChars="200"/>
        <w:rPr>
          <w:rFonts w:hint="eastAsia" w:ascii="宋体" w:hAnsi="宋体" w:cs="宋体"/>
          <w:kern w:val="0"/>
        </w:rPr>
      </w:pPr>
      <w:r>
        <w:rPr>
          <w:rFonts w:hint="eastAsia" w:ascii="宋体" w:hAnsi="宋体" w:cs="宋体"/>
          <w:kern w:val="0"/>
        </w:rPr>
        <w:t>4.6、阀门快速执行器：0°至90°运行时间≤2s，阀门响应时间&lt;1s。控制变风量风阀。</w:t>
      </w:r>
    </w:p>
    <w:p>
      <w:pPr>
        <w:spacing w:line="480" w:lineRule="exact"/>
        <w:ind w:firstLine="420" w:firstLineChars="200"/>
        <w:rPr>
          <w:rFonts w:hint="eastAsia" w:ascii="宋体" w:hAnsi="宋体" w:cs="宋体"/>
          <w:kern w:val="0"/>
        </w:rPr>
      </w:pPr>
      <w:r>
        <w:rPr>
          <w:rFonts w:hint="eastAsia" w:ascii="宋体" w:hAnsi="宋体" w:cs="宋体"/>
          <w:kern w:val="0"/>
        </w:rPr>
        <w:t>4.7、压力均衡阀：PVC材质，防腐性能好，模具成型，蝶阀。</w:t>
      </w:r>
    </w:p>
    <w:p>
      <w:pPr>
        <w:spacing w:line="480" w:lineRule="exact"/>
        <w:ind w:firstLine="420" w:firstLineChars="200"/>
        <w:rPr>
          <w:rFonts w:hint="eastAsia" w:ascii="宋体" w:hAnsi="宋体" w:cs="宋体"/>
          <w:kern w:val="0"/>
        </w:rPr>
      </w:pPr>
      <w:r>
        <w:rPr>
          <w:rFonts w:hint="eastAsia" w:ascii="宋体" w:hAnsi="宋体" w:cs="宋体"/>
          <w:kern w:val="0"/>
        </w:rPr>
        <w:t>4.8、VAV通风控制系统（器）：</w:t>
      </w:r>
      <w:r>
        <w:rPr>
          <w:rFonts w:hint="eastAsia" w:ascii="宋体" w:hAnsi="宋体" w:cs="宋体"/>
          <w:bCs/>
          <w:kern w:val="0"/>
        </w:rPr>
        <w:t>与压力传感器、</w:t>
      </w:r>
      <w:r>
        <w:rPr>
          <w:rFonts w:hint="eastAsia" w:ascii="宋体" w:hAnsi="宋体" w:cs="宋体"/>
          <w:kern w:val="0"/>
        </w:rPr>
        <w:t>视窗高度传感器</w:t>
      </w:r>
      <w:r>
        <w:rPr>
          <w:rFonts w:hint="eastAsia" w:ascii="宋体" w:hAnsi="宋体" w:cs="宋体"/>
          <w:bCs/>
          <w:kern w:val="0"/>
        </w:rPr>
        <w:t>、风阀快速执行器、变风量防腐风阀及监控软件共同使用，自动控制通风柜保持恒定的面风速。</w:t>
      </w:r>
    </w:p>
    <w:p>
      <w:pPr>
        <w:spacing w:line="480" w:lineRule="exact"/>
        <w:ind w:firstLine="420" w:firstLineChars="200"/>
        <w:rPr>
          <w:rFonts w:hint="eastAsia" w:ascii="宋体" w:hAnsi="宋体" w:cs="宋体"/>
          <w:kern w:val="0"/>
        </w:rPr>
      </w:pPr>
      <w:r>
        <w:rPr>
          <w:rFonts w:hint="eastAsia" w:ascii="宋体" w:hAnsi="宋体" w:cs="宋体"/>
          <w:kern w:val="0"/>
        </w:rPr>
        <w:t>4.9、操作面板：数字显示,可显示视窗高度与风阀角度变化对应关系，自动与手动多种工作模式可兼容设定。</w:t>
      </w:r>
    </w:p>
    <w:p>
      <w:pPr>
        <w:spacing w:line="480" w:lineRule="exact"/>
        <w:ind w:firstLine="420" w:firstLineChars="200"/>
        <w:rPr>
          <w:rFonts w:hint="eastAsia" w:ascii="宋体" w:hAnsi="宋体" w:cs="宋体"/>
          <w:kern w:val="0"/>
        </w:rPr>
      </w:pPr>
      <w:r>
        <w:rPr>
          <w:rFonts w:hint="eastAsia" w:ascii="宋体" w:hAnsi="宋体" w:cs="宋体"/>
          <w:kern w:val="0"/>
        </w:rPr>
        <w:t>4.10、变频器：设有滤波功能，对电网干扰小，带有自动保护功能，减少设备的损害或同品质。</w:t>
      </w:r>
    </w:p>
    <w:p>
      <w:pPr>
        <w:spacing w:line="480" w:lineRule="exact"/>
        <w:ind w:firstLine="420" w:firstLineChars="200"/>
        <w:rPr>
          <w:rFonts w:hint="eastAsia" w:ascii="宋体" w:hAnsi="宋体" w:cs="宋体"/>
          <w:kern w:val="0"/>
        </w:rPr>
      </w:pPr>
      <w:r>
        <w:rPr>
          <w:rFonts w:hint="eastAsia" w:ascii="宋体" w:hAnsi="宋体" w:cs="宋体"/>
          <w:kern w:val="0"/>
        </w:rPr>
        <w:t>4.11、废气处理装置：</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(1)</w:t>
      </w:r>
      <w:r>
        <w:rPr>
          <w:rFonts w:hint="eastAsia" w:ascii="宋体" w:hAnsi="宋体" w:cs="宋体"/>
          <w:kern w:val="0"/>
          <w:lang w:val="zh-TW"/>
        </w:rPr>
        <w:t>根据本项目排放废气成份复杂性的特点，主要为有机废气。有机废气主要为甲醇、乙腈、二氯甲烷、丙酮等；无机废气主要盐酸、硝酸酸雾、硫酸酸雾、醋酸等。要求采用</w:t>
      </w:r>
      <w:r>
        <w:rPr>
          <w:rFonts w:hint="eastAsia" w:ascii="宋体" w:hAnsi="宋体" w:cs="宋体"/>
          <w:kern w:val="0"/>
          <w:lang w:val="zh-TW" w:eastAsia="zh-TW"/>
        </w:rPr>
        <w:t>干式</w:t>
      </w:r>
      <w:r>
        <w:rPr>
          <w:rFonts w:hint="eastAsia" w:ascii="宋体" w:hAnsi="宋体" w:cs="宋体"/>
          <w:kern w:val="0"/>
          <w:lang w:val="zh-TW"/>
        </w:rPr>
        <w:t>废气</w:t>
      </w:r>
      <w:r>
        <w:rPr>
          <w:rFonts w:hint="eastAsia" w:ascii="宋体" w:hAnsi="宋体" w:cs="宋体"/>
          <w:kern w:val="0"/>
          <w:lang w:val="zh-TW" w:eastAsia="zh-TW"/>
        </w:rPr>
        <w:t>过滤</w:t>
      </w:r>
      <w:r>
        <w:rPr>
          <w:rFonts w:hint="eastAsia" w:ascii="宋体" w:hAnsi="宋体" w:cs="宋体"/>
          <w:kern w:val="0"/>
          <w:lang w:val="zh-TW"/>
        </w:rPr>
        <w:t>处理</w:t>
      </w:r>
      <w:r>
        <w:rPr>
          <w:rFonts w:hint="eastAsia" w:ascii="宋体" w:hAnsi="宋体" w:cs="宋体"/>
          <w:kern w:val="0"/>
          <w:lang w:val="zh-TW" w:eastAsia="zh-TW"/>
        </w:rPr>
        <w:t>方式</w:t>
      </w:r>
      <w:r>
        <w:rPr>
          <w:rFonts w:hint="eastAsia" w:ascii="宋体" w:hAnsi="宋体" w:cs="宋体"/>
          <w:kern w:val="0"/>
          <w:lang w:val="zh-TW"/>
        </w:rPr>
        <w:t>，</w:t>
      </w:r>
      <w:r>
        <w:rPr>
          <w:rFonts w:hint="eastAsia" w:ascii="宋体" w:hAnsi="宋体" w:cs="宋体"/>
          <w:kern w:val="0"/>
          <w:lang w:val="zh-TW" w:eastAsia="zh-TW"/>
        </w:rPr>
        <w:t>氧化还原、化学中和反应和物理吸附等混合手段</w:t>
      </w:r>
      <w:r>
        <w:rPr>
          <w:rFonts w:hint="eastAsia" w:ascii="宋体" w:hAnsi="宋体" w:cs="宋体"/>
          <w:kern w:val="0"/>
          <w:lang w:val="zh-TW"/>
        </w:rPr>
        <w:t>进行处理</w:t>
      </w:r>
      <w:r>
        <w:rPr>
          <w:rFonts w:hint="eastAsia" w:ascii="宋体" w:hAnsi="宋体" w:cs="宋体"/>
          <w:kern w:val="0"/>
          <w:lang w:val="zh-TW" w:eastAsia="zh-TW"/>
        </w:rPr>
        <w:t>。</w:t>
      </w:r>
      <w:r>
        <w:rPr>
          <w:rFonts w:hint="eastAsia" w:ascii="宋体" w:hAnsi="宋体" w:cs="宋体"/>
          <w:kern w:val="0"/>
        </w:rPr>
        <w:t>初期过滤效率应达99%以上，平均过滤效果应达90%以上。排放废气浓度应达到国家有关的排放标准</w:t>
      </w:r>
      <w:r>
        <w:rPr>
          <w:rFonts w:hint="eastAsia" w:ascii="宋体" w:hAnsi="宋体" w:cs="宋体"/>
          <w:kern w:val="0"/>
          <w:lang w:val="zh-TW" w:eastAsia="zh-TW"/>
        </w:rPr>
        <w:t>《大气污染物综合排放标准》(GB16297-1996)</w:t>
      </w:r>
      <w:r>
        <w:rPr>
          <w:rFonts w:hint="eastAsia" w:ascii="宋体" w:hAnsi="宋体" w:cs="宋体"/>
          <w:kern w:val="0"/>
          <w:lang w:val="zh-TW"/>
        </w:rPr>
        <w:t>。</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(2)</w:t>
      </w:r>
      <w:r>
        <w:rPr>
          <w:rFonts w:hint="eastAsia" w:ascii="宋体" w:hAnsi="宋体" w:cs="宋体"/>
          <w:kern w:val="0"/>
          <w:lang w:val="zh-TW" w:eastAsia="zh-TW"/>
        </w:rPr>
        <w:t>氧化还原采用的是高锰酸钾和活性氧化铝组成的圆形颗粒物，其中高锰酸钾含量</w:t>
      </w:r>
      <w:r>
        <w:rPr>
          <w:rFonts w:hint="eastAsia" w:ascii="宋体" w:hAnsi="宋体" w:cs="宋体"/>
          <w:kern w:val="0"/>
          <w:lang w:val="zh-TW"/>
        </w:rPr>
        <w:t>应</w:t>
      </w:r>
      <w:r>
        <w:rPr>
          <w:rFonts w:hint="eastAsia" w:ascii="宋体" w:hAnsi="宋体" w:cs="宋体"/>
          <w:kern w:val="0"/>
          <w:lang w:val="zh-TW" w:eastAsia="zh-TW"/>
        </w:rPr>
        <w:t>大于8%，祛除的气体包括硫化氢、硫氧化物、氮氧化物、甲醛、乙醛、乙炔、胂、氯氧化物、乙烯等等，分解成无机盐和水分。初期祛除效率</w:t>
      </w:r>
      <w:r>
        <w:rPr>
          <w:rFonts w:hint="eastAsia" w:ascii="宋体" w:hAnsi="宋体" w:cs="宋体"/>
          <w:kern w:val="0"/>
          <w:lang w:val="zh-TW"/>
        </w:rPr>
        <w:t>应</w:t>
      </w:r>
      <w:r>
        <w:rPr>
          <w:rFonts w:hint="eastAsia" w:ascii="宋体" w:hAnsi="宋体" w:cs="宋体"/>
          <w:kern w:val="0"/>
          <w:lang w:val="zh-TW" w:eastAsia="zh-TW"/>
        </w:rPr>
        <w:t>达99%以上。</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(3)</w:t>
      </w:r>
      <w:r>
        <w:rPr>
          <w:rFonts w:hint="eastAsia" w:ascii="宋体" w:hAnsi="宋体" w:cs="宋体"/>
          <w:kern w:val="0"/>
          <w:lang w:val="zh-TW" w:eastAsia="zh-TW"/>
        </w:rPr>
        <w:t>化学中和反应采用的是浸渍了化学成分的活性炭，祛除酸性气体的浸渍了氢氧化钾，祛除碱性气体的浸渍了磷酸，祛除酸性能力按照比重法为硫化氢大于17%，硫氧化物大于5%，氯气大于8%。祛除氨气的能力按照比重法为大于7%。</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(4)</w:t>
      </w:r>
      <w:r>
        <w:rPr>
          <w:rFonts w:hint="eastAsia" w:ascii="宋体" w:hAnsi="宋体" w:cs="宋体"/>
          <w:kern w:val="0"/>
          <w:lang w:val="zh-TW" w:eastAsia="zh-TW"/>
        </w:rPr>
        <w:t>物理吸附采用的是活性炭，活性炭内部微孔对大颗粒有机气体分子具有非常好的吸附作用。排风种类为混合类，过滤的手段基本上3 种手段混合使用，之间相辅相成，祛除过程错综复杂，不分先后，原理概括为氧化铝和活性炭的微孔通过物理捕捉到污染气体分子，然后浸渍在微孔内部的化学成分慢慢的对污染气体分子进行氧化还原和化学中和反应，反应后的生成物为稳定的盐类、水等，这些转化物滞留在过滤料的微孔中。直到有效化学成分用完为止。过滤料的初期过滤效率可达99%以上，平均过滤效果可达90%以上</w:t>
      </w:r>
    </w:p>
    <w:p>
      <w:pPr>
        <w:spacing w:line="480" w:lineRule="exact"/>
        <w:ind w:firstLine="420" w:firstLineChars="200"/>
        <w:rPr>
          <w:rFonts w:hint="eastAsia" w:ascii="宋体" w:hAnsi="宋体" w:cs="宋体"/>
          <w:kern w:val="0"/>
          <w:lang w:eastAsia="zh-TW"/>
        </w:rPr>
      </w:pPr>
      <w:r>
        <w:rPr>
          <w:rFonts w:hint="eastAsia" w:ascii="宋体" w:hAnsi="宋体" w:cs="宋体"/>
          <w:kern w:val="0"/>
          <w:lang w:eastAsia="zh-TW"/>
        </w:rPr>
        <w:t>(5)有机气体采用活性炭物理吸附。</w:t>
      </w:r>
    </w:p>
    <w:p>
      <w:pPr>
        <w:spacing w:line="480" w:lineRule="exact"/>
        <w:ind w:firstLine="420" w:firstLineChars="200"/>
        <w:rPr>
          <w:rFonts w:hint="eastAsia" w:ascii="宋体" w:hAnsi="宋体" w:cs="宋体"/>
          <w:kern w:val="0"/>
          <w:lang w:val="zh-TW"/>
        </w:rPr>
      </w:pPr>
      <w:r>
        <w:rPr>
          <w:rFonts w:hint="eastAsia" w:ascii="宋体" w:hAnsi="宋体" w:cs="宋体"/>
          <w:kern w:val="0"/>
        </w:rPr>
        <w:t>(6)箱体应采用≥8mmPVC防腐外壳材料，设备门设计为可</w:t>
      </w:r>
      <w:r>
        <w:rPr>
          <w:rFonts w:hint="eastAsia" w:ascii="宋体" w:hAnsi="宋体" w:cs="宋体"/>
          <w:kern w:val="0"/>
          <w:lang w:val="zh-TW" w:eastAsia="zh-TW"/>
        </w:rPr>
        <w:t>拆卸式</w:t>
      </w:r>
      <w:r>
        <w:rPr>
          <w:rFonts w:hint="eastAsia" w:ascii="宋体" w:hAnsi="宋体" w:cs="宋体"/>
          <w:kern w:val="0"/>
          <w:lang w:val="zh-TW"/>
        </w:rPr>
        <w:t>；</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(7)</w:t>
      </w:r>
      <w:r>
        <w:rPr>
          <w:rFonts w:hint="eastAsia" w:ascii="宋体" w:hAnsi="宋体" w:cs="宋体"/>
          <w:kern w:val="0"/>
          <w:lang w:val="zh-TW" w:eastAsia="zh-TW"/>
        </w:rPr>
        <w:t>风阻：设备整体运行初阻</w:t>
      </w:r>
      <w:r>
        <w:rPr>
          <w:rFonts w:hint="eastAsia" w:ascii="宋体" w:hAnsi="宋体" w:cs="宋体"/>
          <w:kern w:val="0"/>
          <w:lang w:val="zh-TW"/>
        </w:rPr>
        <w:t>应</w:t>
      </w:r>
      <w:r>
        <w:rPr>
          <w:rFonts w:hint="eastAsia" w:ascii="宋体" w:hAnsi="宋体" w:cs="宋体"/>
          <w:kern w:val="0"/>
          <w:lang w:val="zh-TW" w:eastAsia="zh-TW"/>
        </w:rPr>
        <w:t>不高于</w:t>
      </w:r>
      <w:r>
        <w:rPr>
          <w:rFonts w:hint="eastAsia" w:ascii="宋体" w:hAnsi="宋体" w:cs="宋体"/>
          <w:kern w:val="0"/>
        </w:rPr>
        <w:t>3</w:t>
      </w:r>
      <w:r>
        <w:rPr>
          <w:rFonts w:hint="eastAsia" w:ascii="宋体" w:hAnsi="宋体" w:cs="宋体"/>
          <w:kern w:val="0"/>
          <w:lang w:val="zh-TW" w:eastAsia="zh-TW"/>
        </w:rPr>
        <w:t>50帕</w:t>
      </w:r>
    </w:p>
    <w:p>
      <w:pPr>
        <w:spacing w:line="480" w:lineRule="exact"/>
        <w:ind w:firstLine="422" w:firstLineChars="200"/>
        <w:rPr>
          <w:rFonts w:hint="eastAsia" w:ascii="宋体" w:hAnsi="宋体" w:cs="宋体"/>
          <w:color w:val="auto"/>
          <w:kern w:val="0"/>
        </w:rPr>
      </w:pPr>
      <w:r>
        <w:rPr>
          <w:rFonts w:hint="eastAsia" w:ascii="宋体" w:hAnsi="宋体" w:cs="宋体"/>
          <w:b/>
          <w:bCs/>
          <w:color w:val="auto"/>
          <w:kern w:val="0"/>
        </w:rPr>
        <w:t>☆</w:t>
      </w:r>
      <w:r>
        <w:rPr>
          <w:rFonts w:hint="eastAsia" w:ascii="宋体" w:hAnsi="宋体" w:cs="宋体"/>
          <w:color w:val="auto"/>
          <w:kern w:val="0"/>
        </w:rPr>
        <w:t>提供中国环保产品质量监督检验中心出具的具有CMA、CNAS中国认可和国际互认的质检报告扫描件，并加盖厂家鲜章。检测依据HJ/T386-2007《环保产品技术要求工业废气吸附净化装置》，检测项目为压力损失、气密性、运行噪音及笨、甲苯、二甲苯的排放浓度和净化效率，各项指标均满足行业标准要求，净化效率达到90%以上。同时提供投标人以往承接的实验室通风废气处理系统的工程案例证明及第三方专业质检机构出具的废气处理检测报告扫描件，其中有机、无机实验废气经处理后满足国家相排放标准。并提供投标人承接的实验室通排风系统项目，废气排放指标符合环保相关排放标准要求，能提供对应的检测报告和对应的合同书。</w:t>
      </w:r>
    </w:p>
    <w:p>
      <w:pPr>
        <w:spacing w:line="480" w:lineRule="exact"/>
        <w:rPr>
          <w:rFonts w:hint="eastAsia" w:ascii="宋体" w:hAnsi="宋体" w:cs="宋体"/>
          <w:b/>
          <w:bCs/>
          <w:kern w:val="0"/>
        </w:rPr>
      </w:pPr>
      <w:r>
        <w:rPr>
          <w:rFonts w:hint="eastAsia" w:ascii="宋体" w:hAnsi="宋体" w:cs="宋体"/>
          <w:b/>
          <w:bCs/>
          <w:kern w:val="0"/>
        </w:rPr>
        <w:t>5、实验室</w:t>
      </w:r>
      <w:r>
        <w:rPr>
          <w:rFonts w:hint="eastAsia" w:ascii="宋体" w:hAnsi="宋体" w:cs="宋体"/>
          <w:b/>
        </w:rPr>
        <w:t>VAV通风控制系统</w:t>
      </w:r>
      <w:r>
        <w:rPr>
          <w:rFonts w:hint="eastAsia" w:ascii="宋体" w:hAnsi="宋体" w:cs="宋体"/>
          <w:b/>
          <w:bCs/>
          <w:kern w:val="0"/>
        </w:rPr>
        <w:t>品质要求:</w:t>
      </w:r>
    </w:p>
    <w:p>
      <w:pPr>
        <w:spacing w:line="480" w:lineRule="exact"/>
        <w:ind w:firstLine="420" w:firstLineChars="200"/>
        <w:rPr>
          <w:rFonts w:hint="eastAsia" w:ascii="宋体" w:hAnsi="宋体" w:cs="宋体"/>
          <w:kern w:val="0"/>
        </w:rPr>
      </w:pPr>
      <w:r>
        <w:rPr>
          <w:rFonts w:hint="eastAsia" w:ascii="宋体" w:hAnsi="宋体" w:cs="宋体"/>
          <w:kern w:val="0"/>
        </w:rPr>
        <w:t>5.1、分段控制变风量通风系统、通风柜视窗传感系统、实验室通风防腐风阀、通风快速风阀执行器等应具有尽可能采用同一品牌或具有较强的兼容性，以保持系统控制稳定性、维护的可靠性和系统升级的方便。</w:t>
      </w:r>
    </w:p>
    <w:p>
      <w:pPr>
        <w:spacing w:line="480" w:lineRule="exact"/>
        <w:ind w:firstLine="420" w:firstLineChars="200"/>
        <w:rPr>
          <w:rFonts w:hint="eastAsia" w:ascii="宋体" w:hAnsi="宋体" w:cs="宋体"/>
        </w:rPr>
      </w:pPr>
      <w:r>
        <w:rPr>
          <w:rFonts w:hint="eastAsia" w:ascii="宋体" w:hAnsi="宋体" w:cs="宋体"/>
          <w:bCs/>
          <w:kern w:val="0"/>
        </w:rPr>
        <w:t>5.2、</w:t>
      </w:r>
      <w:r>
        <w:rPr>
          <w:rFonts w:hint="eastAsia" w:ascii="宋体" w:hAnsi="宋体" w:cs="宋体"/>
          <w:kern w:val="0"/>
        </w:rPr>
        <w:t>变风量通风系统为自适应型，杜绝机械式变风量控制</w:t>
      </w:r>
      <w:r>
        <w:rPr>
          <w:rFonts w:hint="eastAsia" w:ascii="宋体" w:hAnsi="宋体" w:cs="宋体"/>
          <w:bCs/>
          <w:kern w:val="0"/>
        </w:rPr>
        <w:t>。</w:t>
      </w:r>
    </w:p>
    <w:p>
      <w:pPr>
        <w:spacing w:line="480" w:lineRule="exact"/>
        <w:rPr>
          <w:rFonts w:hint="eastAsia" w:ascii="宋体" w:hAnsi="宋体" w:cs="宋体"/>
          <w:b/>
        </w:rPr>
      </w:pPr>
      <w:r>
        <w:rPr>
          <w:rFonts w:hint="eastAsia" w:ascii="宋体" w:hAnsi="宋体" w:cs="宋体"/>
          <w:b/>
        </w:rPr>
        <w:t>6、验收检测要求：</w:t>
      </w:r>
    </w:p>
    <w:p>
      <w:pPr>
        <w:spacing w:line="480" w:lineRule="exact"/>
        <w:ind w:firstLine="420" w:firstLineChars="200"/>
        <w:jc w:val="left"/>
        <w:rPr>
          <w:rFonts w:hint="eastAsia" w:ascii="宋体" w:hAnsi="宋体" w:cs="宋体"/>
        </w:rPr>
      </w:pPr>
      <w:r>
        <w:rPr>
          <w:rFonts w:hint="eastAsia" w:ascii="宋体" w:hAnsi="宋体" w:cs="宋体"/>
        </w:rPr>
        <w:t>严格执行国家的法规及相关的条例。</w:t>
      </w:r>
    </w:p>
    <w:p>
      <w:pPr>
        <w:spacing w:line="480" w:lineRule="exact"/>
        <w:ind w:firstLine="420" w:firstLineChars="200"/>
        <w:jc w:val="left"/>
        <w:rPr>
          <w:rFonts w:hint="eastAsia" w:ascii="宋体" w:hAnsi="宋体" w:cs="宋体"/>
        </w:rPr>
      </w:pPr>
      <w:r>
        <w:rPr>
          <w:rFonts w:hint="eastAsia" w:ascii="宋体" w:hAnsi="宋体" w:cs="宋体"/>
        </w:rPr>
        <w:t>所有进场材料必须具有相关的资质与合格证明；</w:t>
      </w:r>
    </w:p>
    <w:p>
      <w:pPr>
        <w:spacing w:line="480" w:lineRule="exact"/>
        <w:ind w:firstLine="420" w:firstLineChars="200"/>
        <w:jc w:val="left"/>
        <w:rPr>
          <w:rFonts w:hint="eastAsia" w:ascii="宋体" w:hAnsi="宋体" w:cs="宋体"/>
        </w:rPr>
      </w:pPr>
      <w:r>
        <w:rPr>
          <w:rFonts w:hint="eastAsia" w:ascii="宋体" w:hAnsi="宋体" w:cs="宋体"/>
        </w:rPr>
        <w:t>管道采用漏光法和负压两种方式检测是否漏风；</w:t>
      </w:r>
    </w:p>
    <w:p>
      <w:pPr>
        <w:spacing w:line="480" w:lineRule="exact"/>
        <w:ind w:firstLine="420" w:firstLineChars="200"/>
        <w:jc w:val="left"/>
        <w:rPr>
          <w:rFonts w:hint="eastAsia" w:ascii="宋体" w:hAnsi="宋体" w:cs="宋体"/>
        </w:rPr>
      </w:pPr>
      <w:r>
        <w:rPr>
          <w:rFonts w:hint="eastAsia" w:ascii="宋体" w:hAnsi="宋体" w:cs="宋体"/>
        </w:rPr>
        <w:t>噪声污染符合国家实验室检测标准，室内执行标准55分贝；</w:t>
      </w:r>
    </w:p>
    <w:p>
      <w:pPr>
        <w:snapToGrid w:val="0"/>
        <w:spacing w:line="480" w:lineRule="exact"/>
        <w:ind w:right="-99" w:firstLine="420" w:firstLineChars="200"/>
        <w:jc w:val="left"/>
        <w:rPr>
          <w:rFonts w:hint="eastAsia" w:ascii="宋体" w:hAnsi="宋体" w:cs="宋体"/>
        </w:rPr>
      </w:pPr>
      <w:r>
        <w:rPr>
          <w:rFonts w:hint="eastAsia" w:ascii="宋体" w:hAnsi="宋体" w:cs="宋体"/>
        </w:rPr>
        <w:t>通风柜面风速执行实验室标准0.5m/s±0.1 m/s。</w:t>
      </w:r>
    </w:p>
    <w:p>
      <w:pPr>
        <w:widowControl/>
        <w:numPr>
          <w:ilvl w:val="0"/>
          <w:numId w:val="2"/>
        </w:numPr>
        <w:spacing w:line="480" w:lineRule="exact"/>
        <w:jc w:val="left"/>
        <w:rPr>
          <w:rFonts w:hint="eastAsia" w:ascii="宋体" w:hAnsi="宋体" w:cs="宋体"/>
          <w:b/>
          <w:bCs/>
          <w:kern w:val="0"/>
          <w:lang w:val="zh-CN"/>
        </w:rPr>
      </w:pPr>
      <w:r>
        <w:rPr>
          <w:rFonts w:hint="eastAsia" w:ascii="宋体" w:hAnsi="宋体" w:cs="宋体"/>
          <w:b/>
          <w:bCs/>
          <w:kern w:val="0"/>
        </w:rPr>
        <w:t>实验室装饰装修</w:t>
      </w:r>
      <w:r>
        <w:rPr>
          <w:rFonts w:hint="eastAsia" w:ascii="宋体" w:hAnsi="宋体" w:cs="宋体"/>
          <w:b/>
          <w:bCs/>
          <w:kern w:val="0"/>
          <w:lang w:val="zh-CN"/>
        </w:rPr>
        <w:t>：</w:t>
      </w:r>
    </w:p>
    <w:p>
      <w:pPr>
        <w:widowControl/>
        <w:spacing w:line="480" w:lineRule="exact"/>
        <w:jc w:val="left"/>
        <w:rPr>
          <w:rFonts w:hint="eastAsia" w:ascii="宋体" w:hAnsi="宋体" w:cs="宋体"/>
          <w:b/>
          <w:bCs/>
          <w:kern w:val="0"/>
        </w:rPr>
      </w:pPr>
      <w:r>
        <w:rPr>
          <w:rFonts w:hint="eastAsia" w:ascii="宋体" w:hAnsi="宋体" w:cs="宋体"/>
          <w:b/>
          <w:bCs/>
          <w:kern w:val="0"/>
        </w:rPr>
        <w:t>1、工程范围：</w:t>
      </w:r>
    </w:p>
    <w:p>
      <w:pPr>
        <w:ind w:firstLine="420" w:firstLineChars="200"/>
        <w:jc w:val="left"/>
        <w:rPr>
          <w:rFonts w:hint="eastAsia" w:ascii="宋体" w:hAnsi="宋体" w:cs="宋体"/>
          <w:kern w:val="0"/>
        </w:rPr>
      </w:pPr>
      <w:r>
        <w:rPr>
          <w:rFonts w:hint="eastAsia" w:ascii="宋体" w:hAnsi="宋体" w:cs="宋体"/>
          <w:kern w:val="0"/>
        </w:rPr>
        <w:t xml:space="preserve">1、包含实验楼1-5层、实验室及附属用房区域内部拆除、拆除工程、新做隔断墙体、实验室墙面、顶面、地面工程、实验室门窗等项目改造。 </w:t>
      </w:r>
    </w:p>
    <w:p>
      <w:pPr>
        <w:pStyle w:val="243"/>
        <w:rPr>
          <w:rFonts w:hint="eastAsia"/>
          <w:color w:val="auto"/>
        </w:rPr>
      </w:pPr>
    </w:p>
    <w:p>
      <w:pPr>
        <w:pStyle w:val="291"/>
        <w:autoSpaceDE w:val="0"/>
        <w:autoSpaceDN w:val="0"/>
        <w:adjustRightInd w:val="0"/>
        <w:spacing w:line="480" w:lineRule="exact"/>
        <w:rPr>
          <w:rFonts w:hint="eastAsia" w:ascii="宋体" w:hAnsi="宋体" w:cs="宋体"/>
          <w:b/>
          <w:bCs/>
          <w:kern w:val="0"/>
          <w:szCs w:val="21"/>
        </w:rPr>
      </w:pPr>
      <w:r>
        <w:rPr>
          <w:rFonts w:hint="eastAsia" w:ascii="宋体" w:hAnsi="宋体" w:cs="宋体"/>
          <w:b/>
          <w:bCs/>
          <w:kern w:val="0"/>
          <w:szCs w:val="21"/>
        </w:rPr>
        <w:t>2、拆除部分：</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1、含原有门拆除、墙体拆除、墙体开门洞、柜体墙拆除、卫生间区域整体拆除及原有保留墙体墙面及吊顶乳胶漆铲除及搬运至垃圾堆放点。</w:t>
      </w:r>
    </w:p>
    <w:p>
      <w:pPr>
        <w:pStyle w:val="291"/>
        <w:autoSpaceDE w:val="0"/>
        <w:autoSpaceDN w:val="0"/>
        <w:adjustRightInd w:val="0"/>
        <w:spacing w:line="480" w:lineRule="exact"/>
        <w:rPr>
          <w:rFonts w:hint="eastAsia" w:ascii="宋体" w:hAnsi="宋体" w:cs="宋体"/>
          <w:b/>
          <w:bCs/>
          <w:kern w:val="0"/>
          <w:szCs w:val="21"/>
        </w:rPr>
      </w:pPr>
      <w:r>
        <w:rPr>
          <w:rFonts w:hint="eastAsia" w:ascii="宋体" w:hAnsi="宋体" w:cs="宋体"/>
          <w:b/>
          <w:bCs/>
          <w:kern w:val="0"/>
          <w:szCs w:val="21"/>
        </w:rPr>
        <w:t>3、隔断墙体部分：</w:t>
      </w:r>
    </w:p>
    <w:p>
      <w:pPr>
        <w:spacing w:line="480" w:lineRule="exact"/>
        <w:ind w:firstLine="420" w:firstLineChars="200"/>
        <w:rPr>
          <w:rFonts w:hint="eastAsia" w:ascii="宋体" w:hAnsi="宋体" w:cs="宋体"/>
          <w:kern w:val="0"/>
          <w:lang w:val="zh-TW"/>
        </w:rPr>
      </w:pPr>
      <w:r>
        <w:rPr>
          <w:rFonts w:hint="eastAsia" w:ascii="宋体" w:hAnsi="宋体" w:cs="宋体"/>
          <w:kern w:val="0"/>
        </w:rPr>
        <w:t>3</w:t>
      </w:r>
      <w:r>
        <w:rPr>
          <w:rFonts w:hint="eastAsia" w:ascii="宋体" w:hAnsi="宋体" w:cs="宋体"/>
          <w:kern w:val="0"/>
          <w:lang w:val="zh-TW" w:eastAsia="zh-TW"/>
        </w:rPr>
        <w:t>.1、采用轻钢龙骨石膏板隔墙，</w:t>
      </w:r>
      <w:r>
        <w:rPr>
          <w:rFonts w:hint="eastAsia" w:ascii="宋体" w:hAnsi="宋体" w:cs="宋体"/>
          <w:kern w:val="0"/>
        </w:rPr>
        <w:t>采用</w:t>
      </w:r>
      <w:r>
        <w:rPr>
          <w:rFonts w:hint="eastAsia" w:ascii="宋体" w:hAnsi="宋体" w:cs="宋体"/>
          <w:kern w:val="0"/>
          <w:lang w:val="zh-TW" w:eastAsia="zh-TW"/>
        </w:rPr>
        <w:t>75</w:t>
      </w:r>
      <w:r>
        <w:rPr>
          <w:rFonts w:hint="eastAsia" w:ascii="宋体" w:hAnsi="宋体" w:cs="宋体"/>
          <w:kern w:val="0"/>
        </w:rPr>
        <w:t>mm</w:t>
      </w:r>
      <w:r>
        <w:rPr>
          <w:rFonts w:hint="eastAsia" w:ascii="宋体" w:hAnsi="宋体" w:cs="宋体"/>
          <w:kern w:val="0"/>
          <w:lang w:val="zh-TW" w:eastAsia="zh-TW"/>
        </w:rPr>
        <w:t>轻钢龙骨，双面</w:t>
      </w:r>
      <w:r>
        <w:rPr>
          <w:rFonts w:hint="eastAsia" w:ascii="宋体" w:hAnsi="宋体" w:cs="宋体"/>
          <w:kern w:val="0"/>
        </w:rPr>
        <w:t>单层</w:t>
      </w:r>
      <w:r>
        <w:rPr>
          <w:rFonts w:hint="eastAsia" w:ascii="宋体" w:hAnsi="宋体" w:cs="宋体"/>
          <w:kern w:val="0"/>
          <w:lang w:val="zh-TW" w:eastAsia="zh-TW"/>
        </w:rPr>
        <w:t>12mm</w:t>
      </w:r>
      <w:r>
        <w:rPr>
          <w:rFonts w:hint="eastAsia" w:ascii="宋体" w:hAnsi="宋体" w:cs="宋体"/>
          <w:kern w:val="0"/>
        </w:rPr>
        <w:t>防潮</w:t>
      </w:r>
      <w:r>
        <w:rPr>
          <w:rFonts w:hint="eastAsia" w:ascii="宋体" w:hAnsi="宋体" w:cs="宋体"/>
          <w:kern w:val="0"/>
          <w:lang w:val="zh-TW" w:eastAsia="zh-TW"/>
        </w:rPr>
        <w:t>石膏板,隔墙厚度100mm，</w:t>
      </w:r>
      <w:r>
        <w:rPr>
          <w:rFonts w:hint="eastAsia" w:ascii="宋体" w:hAnsi="宋体" w:cs="宋体"/>
          <w:kern w:val="0"/>
        </w:rPr>
        <w:t>75mm轻钢龙骨</w:t>
      </w:r>
      <w:r>
        <w:rPr>
          <w:rFonts w:hint="eastAsia" w:ascii="宋体" w:hAnsi="宋体" w:cs="宋体"/>
          <w:kern w:val="0"/>
          <w:lang w:val="zh-TW" w:eastAsia="zh-TW"/>
        </w:rPr>
        <w:t>内置</w:t>
      </w:r>
      <w:r>
        <w:rPr>
          <w:rFonts w:hint="eastAsia" w:ascii="宋体" w:hAnsi="宋体" w:cs="宋体"/>
          <w:kern w:val="0"/>
        </w:rPr>
        <w:t>50mm</w:t>
      </w:r>
      <w:r>
        <w:rPr>
          <w:rFonts w:hint="eastAsia" w:ascii="宋体" w:hAnsi="宋体" w:cs="宋体"/>
          <w:kern w:val="0"/>
          <w:lang w:val="zh-TW" w:eastAsia="zh-TW"/>
        </w:rPr>
        <w:t>防火岩棉；;</w:t>
      </w:r>
      <w:r>
        <w:rPr>
          <w:rFonts w:hint="eastAsia" w:ascii="宋体" w:hAnsi="宋体" w:cs="宋体"/>
          <w:kern w:val="0"/>
        </w:rPr>
        <w:t>轻质隔断</w:t>
      </w:r>
      <w:r>
        <w:rPr>
          <w:rFonts w:hint="eastAsia" w:ascii="宋体" w:hAnsi="宋体" w:cs="宋体"/>
          <w:kern w:val="0"/>
          <w:lang w:val="zh-TW" w:eastAsia="zh-TW"/>
        </w:rPr>
        <w:t>门洞位置采用40*60*1.2MM镀锌方钢加固</w:t>
      </w:r>
      <w:r>
        <w:rPr>
          <w:rFonts w:hint="eastAsia" w:ascii="宋体" w:hAnsi="宋体" w:cs="宋体"/>
          <w:kern w:val="0"/>
          <w:lang w:val="zh-TW"/>
        </w:rPr>
        <w:t>。</w:t>
      </w:r>
    </w:p>
    <w:p>
      <w:pPr>
        <w:tabs>
          <w:tab w:val="left" w:pos="2"/>
        </w:tabs>
        <w:spacing w:before="60" w:line="480" w:lineRule="exact"/>
        <w:ind w:firstLine="420" w:firstLineChars="200"/>
        <w:jc w:val="left"/>
        <w:rPr>
          <w:rFonts w:hint="eastAsia" w:ascii="宋体" w:hAnsi="宋体" w:cs="宋体"/>
        </w:rPr>
      </w:pPr>
      <w:r>
        <w:rPr>
          <w:rFonts w:hint="eastAsia" w:ascii="宋体" w:hAnsi="宋体" w:cs="宋体"/>
        </w:rPr>
        <w:t>3.1.1 各类龙骨、配件和罩面板材料以及胶粘剂的材质均应符合现行国家标准和行业标准的规定。当装饰材料进场检验，发现不符合设计要求及室内环保污染控制规范的有关规定时，严禁使用。人造板必须有游离甲醛含量或游离甲醛释放量检测报告。如人造板面积大于500平方米时（民用建筑工程室内）应对不同产品分别进行复检。如使用水性胶粘剂必须有TVOC和甲醛检测报告。</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3.1.2 轻钢龙骨主件：沿顶龙骨、沿地龙骨、加强龙骨、竖向龙骨、横撑龙骨应符合设计要求和有关规定的标准。</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3.1.3 轻钢骨架配件：支撑卡、卡托、角托、连接件、固定件、护墙龙骨和压条等附件应符合设计要求。</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3.1.4 紧固材料：拉锚钉、膨胀螺栓、镀锌自攻螺丝、木螺丝和粘贴嵌缝材，应符合设计要求。</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3.1.5 罩面板应表面平整、边缘整齐、不应有污垢、裂纹、缺角、翘曲、起皮、色差、图案不完整的缺陷。胶合板、木质纤维板不应脱胶、变色和腐朽。</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3.1.6 填充隔声材料：玻璃棉、岩棉等应符合设计要求选用。</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3.1.7 通常隔墙使用的轻钢龙骨为C型隔墙龙骨，其中分为三个系列，经与轻质板材组合即可组成隔断墙体。C型装配式龙骨系列：</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1）C50系列可用于层高3.5m以下的隔墙；</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2）C75系列可用于层高3.5~6m的隔墙；</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3）C100系列可用于层高6m以上的隔墙；</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3.1.8 质量要求：见表 1.2。</w:t>
      </w:r>
    </w:p>
    <w:p>
      <w:pPr>
        <w:pStyle w:val="292"/>
        <w:ind w:firstLine="0" w:firstLineChars="0"/>
        <w:rPr>
          <w:rFonts w:hint="eastAsia" w:ascii="宋体" w:hAnsi="宋体" w:eastAsia="宋体"/>
        </w:rPr>
      </w:pPr>
      <w:r>
        <w:rPr>
          <w:rFonts w:hint="eastAsia" w:ascii="宋体" w:hAnsi="宋体" w:eastAsia="宋体"/>
        </w:rPr>
        <w:t>纸面石膏板断裂荷载值                       表 1.2-2</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2511"/>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vMerge w:val="restart"/>
            <w:tcBorders>
              <w:top w:val="single" w:color="auto" w:sz="12" w:space="0"/>
              <w:left w:val="nil"/>
            </w:tcBorders>
            <w:noWrap w:val="0"/>
            <w:vAlign w:val="center"/>
          </w:tcPr>
          <w:p>
            <w:pPr>
              <w:spacing w:line="360" w:lineRule="auto"/>
              <w:jc w:val="center"/>
              <w:rPr>
                <w:rFonts w:hint="eastAsia" w:ascii="宋体" w:hAnsi="宋体" w:cs="宋体"/>
              </w:rPr>
            </w:pPr>
            <w:r>
              <w:rPr>
                <w:rFonts w:hint="eastAsia" w:ascii="宋体" w:hAnsi="宋体" w:cs="宋体"/>
              </w:rPr>
              <w:t>板材厚度（mm）</w:t>
            </w:r>
          </w:p>
        </w:tc>
        <w:tc>
          <w:tcPr>
            <w:tcW w:w="5920" w:type="dxa"/>
            <w:gridSpan w:val="2"/>
            <w:tcBorders>
              <w:top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断裂荷载（N）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vMerge w:val="continue"/>
            <w:tcBorders>
              <w:left w:val="nil"/>
              <w:bottom w:val="single" w:color="auto" w:sz="12" w:space="0"/>
            </w:tcBorders>
            <w:noWrap w:val="0"/>
            <w:vAlign w:val="center"/>
          </w:tcPr>
          <w:p>
            <w:pPr>
              <w:spacing w:line="360" w:lineRule="auto"/>
              <w:jc w:val="center"/>
              <w:rPr>
                <w:rFonts w:hint="eastAsia" w:ascii="宋体" w:hAnsi="宋体" w:cs="宋体"/>
              </w:rPr>
            </w:pPr>
          </w:p>
        </w:tc>
        <w:tc>
          <w:tcPr>
            <w:tcW w:w="2511"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纵向</w:t>
            </w:r>
          </w:p>
        </w:tc>
        <w:tc>
          <w:tcPr>
            <w:tcW w:w="3409" w:type="dxa"/>
            <w:tcBorders>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横向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Borders>
              <w:top w:val="single" w:color="auto" w:sz="12" w:space="0"/>
              <w:left w:val="nil"/>
            </w:tcBorders>
            <w:noWrap w:val="0"/>
            <w:vAlign w:val="center"/>
          </w:tcPr>
          <w:p>
            <w:pPr>
              <w:spacing w:line="360" w:lineRule="auto"/>
              <w:jc w:val="center"/>
              <w:rPr>
                <w:rFonts w:hint="eastAsia" w:ascii="宋体" w:hAnsi="宋体" w:cs="宋体"/>
              </w:rPr>
            </w:pPr>
            <w:r>
              <w:rPr>
                <w:rFonts w:hint="eastAsia" w:ascii="宋体" w:hAnsi="宋体" w:cs="宋体"/>
              </w:rPr>
              <w:t>9.5</w:t>
            </w:r>
          </w:p>
        </w:tc>
        <w:tc>
          <w:tcPr>
            <w:tcW w:w="2511" w:type="dxa"/>
            <w:tcBorders>
              <w:top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360</w:t>
            </w:r>
          </w:p>
        </w:tc>
        <w:tc>
          <w:tcPr>
            <w:tcW w:w="3409" w:type="dxa"/>
            <w:tcBorders>
              <w:top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Borders>
              <w:left w:val="nil"/>
            </w:tcBorders>
            <w:noWrap w:val="0"/>
            <w:vAlign w:val="center"/>
          </w:tcPr>
          <w:p>
            <w:pPr>
              <w:spacing w:line="360" w:lineRule="auto"/>
              <w:jc w:val="center"/>
              <w:rPr>
                <w:rFonts w:hint="eastAsia" w:ascii="宋体" w:hAnsi="宋体" w:cs="宋体"/>
              </w:rPr>
            </w:pPr>
            <w:r>
              <w:rPr>
                <w:rFonts w:hint="eastAsia" w:ascii="宋体" w:hAnsi="宋体" w:cs="宋体"/>
              </w:rPr>
              <w:t>12.0</w:t>
            </w:r>
          </w:p>
        </w:tc>
        <w:tc>
          <w:tcPr>
            <w:tcW w:w="2511" w:type="dxa"/>
            <w:noWrap w:val="0"/>
            <w:vAlign w:val="center"/>
          </w:tcPr>
          <w:p>
            <w:pPr>
              <w:spacing w:line="360" w:lineRule="auto"/>
              <w:jc w:val="center"/>
              <w:rPr>
                <w:rFonts w:hint="eastAsia" w:ascii="宋体" w:hAnsi="宋体" w:cs="宋体"/>
              </w:rPr>
            </w:pPr>
            <w:r>
              <w:rPr>
                <w:rFonts w:hint="eastAsia" w:ascii="宋体" w:hAnsi="宋体" w:cs="宋体"/>
              </w:rPr>
              <w:t>500</w:t>
            </w:r>
          </w:p>
        </w:tc>
        <w:tc>
          <w:tcPr>
            <w:tcW w:w="3409" w:type="dxa"/>
            <w:tcBorders>
              <w:right w:val="nil"/>
            </w:tcBorders>
            <w:noWrap w:val="0"/>
            <w:vAlign w:val="center"/>
          </w:tcPr>
          <w:p>
            <w:pPr>
              <w:spacing w:line="360" w:lineRule="auto"/>
              <w:jc w:val="center"/>
              <w:rPr>
                <w:rFonts w:hint="eastAsia" w:ascii="宋体" w:hAnsi="宋体" w:cs="宋体"/>
              </w:rPr>
            </w:pPr>
            <w:r>
              <w:rPr>
                <w:rFonts w:hint="eastAsia" w:ascii="宋体" w:hAnsi="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Borders>
              <w:left w:val="nil"/>
            </w:tcBorders>
            <w:noWrap w:val="0"/>
            <w:vAlign w:val="center"/>
          </w:tcPr>
          <w:p>
            <w:pPr>
              <w:spacing w:line="360" w:lineRule="auto"/>
              <w:jc w:val="center"/>
              <w:rPr>
                <w:rFonts w:hint="eastAsia" w:ascii="宋体" w:hAnsi="宋体" w:cs="宋体"/>
              </w:rPr>
            </w:pPr>
            <w:r>
              <w:rPr>
                <w:rFonts w:hint="eastAsia" w:ascii="宋体" w:hAnsi="宋体" w:cs="宋体"/>
              </w:rPr>
              <w:t>15.0</w:t>
            </w:r>
          </w:p>
        </w:tc>
        <w:tc>
          <w:tcPr>
            <w:tcW w:w="2511" w:type="dxa"/>
            <w:noWrap w:val="0"/>
            <w:vAlign w:val="center"/>
          </w:tcPr>
          <w:p>
            <w:pPr>
              <w:spacing w:line="360" w:lineRule="auto"/>
              <w:jc w:val="center"/>
              <w:rPr>
                <w:rFonts w:hint="eastAsia" w:ascii="宋体" w:hAnsi="宋体" w:cs="宋体"/>
              </w:rPr>
            </w:pPr>
            <w:r>
              <w:rPr>
                <w:rFonts w:hint="eastAsia" w:ascii="宋体" w:hAnsi="宋体" w:cs="宋体"/>
              </w:rPr>
              <w:t>650</w:t>
            </w:r>
          </w:p>
        </w:tc>
        <w:tc>
          <w:tcPr>
            <w:tcW w:w="3409" w:type="dxa"/>
            <w:tcBorders>
              <w:right w:val="nil"/>
            </w:tcBorders>
            <w:noWrap w:val="0"/>
            <w:vAlign w:val="center"/>
          </w:tcPr>
          <w:p>
            <w:pPr>
              <w:spacing w:line="360" w:lineRule="auto"/>
              <w:jc w:val="center"/>
              <w:rPr>
                <w:rFonts w:hint="eastAsia" w:ascii="宋体" w:hAnsi="宋体" w:cs="宋体"/>
              </w:rPr>
            </w:pPr>
            <w:r>
              <w:rPr>
                <w:rFonts w:hint="eastAsia" w:ascii="宋体" w:hAnsi="宋体" w:cs="宋体"/>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Borders>
              <w:left w:val="nil"/>
            </w:tcBorders>
            <w:noWrap w:val="0"/>
            <w:vAlign w:val="center"/>
          </w:tcPr>
          <w:p>
            <w:pPr>
              <w:spacing w:line="360" w:lineRule="auto"/>
              <w:jc w:val="center"/>
              <w:rPr>
                <w:rFonts w:hint="eastAsia" w:ascii="宋体" w:hAnsi="宋体" w:cs="宋体"/>
              </w:rPr>
            </w:pPr>
            <w:r>
              <w:rPr>
                <w:rFonts w:hint="eastAsia" w:ascii="宋体" w:hAnsi="宋体" w:cs="宋体"/>
              </w:rPr>
              <w:t>18.0</w:t>
            </w:r>
          </w:p>
        </w:tc>
        <w:tc>
          <w:tcPr>
            <w:tcW w:w="2511" w:type="dxa"/>
            <w:noWrap w:val="0"/>
            <w:vAlign w:val="center"/>
          </w:tcPr>
          <w:p>
            <w:pPr>
              <w:spacing w:line="360" w:lineRule="auto"/>
              <w:jc w:val="center"/>
              <w:rPr>
                <w:rFonts w:hint="eastAsia" w:ascii="宋体" w:hAnsi="宋体" w:cs="宋体"/>
              </w:rPr>
            </w:pPr>
            <w:r>
              <w:rPr>
                <w:rFonts w:hint="eastAsia" w:ascii="宋体" w:hAnsi="宋体" w:cs="宋体"/>
              </w:rPr>
              <w:t>800</w:t>
            </w:r>
          </w:p>
        </w:tc>
        <w:tc>
          <w:tcPr>
            <w:tcW w:w="3409" w:type="dxa"/>
            <w:tcBorders>
              <w:right w:val="nil"/>
            </w:tcBorders>
            <w:noWrap w:val="0"/>
            <w:vAlign w:val="center"/>
          </w:tcPr>
          <w:p>
            <w:pPr>
              <w:spacing w:line="360" w:lineRule="auto"/>
              <w:jc w:val="center"/>
              <w:rPr>
                <w:rFonts w:hint="eastAsia" w:ascii="宋体" w:hAnsi="宋体" w:cs="宋体"/>
              </w:rPr>
            </w:pPr>
            <w:r>
              <w:rPr>
                <w:rFonts w:hint="eastAsia" w:ascii="宋体" w:hAnsi="宋体" w:cs="宋体"/>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Borders>
              <w:left w:val="nil"/>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21.0</w:t>
            </w:r>
          </w:p>
        </w:tc>
        <w:tc>
          <w:tcPr>
            <w:tcW w:w="2511" w:type="dxa"/>
            <w:tcBorders>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950</w:t>
            </w:r>
          </w:p>
        </w:tc>
        <w:tc>
          <w:tcPr>
            <w:tcW w:w="3409" w:type="dxa"/>
            <w:tcBorders>
              <w:bottom w:val="single" w:color="auto" w:sz="4" w:space="0"/>
              <w:right w:val="nil"/>
            </w:tcBorders>
            <w:noWrap w:val="0"/>
            <w:vAlign w:val="center"/>
          </w:tcPr>
          <w:p>
            <w:pPr>
              <w:spacing w:line="360" w:lineRule="auto"/>
              <w:jc w:val="center"/>
              <w:rPr>
                <w:rFonts w:hint="eastAsia"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Borders>
              <w:left w:val="nil"/>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25.0</w:t>
            </w:r>
          </w:p>
        </w:tc>
        <w:tc>
          <w:tcPr>
            <w:tcW w:w="2511"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1100</w:t>
            </w:r>
          </w:p>
        </w:tc>
        <w:tc>
          <w:tcPr>
            <w:tcW w:w="3409" w:type="dxa"/>
            <w:tcBorders>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370</w:t>
            </w:r>
          </w:p>
        </w:tc>
      </w:tr>
    </w:tbl>
    <w:p>
      <w:pPr>
        <w:pStyle w:val="292"/>
        <w:ind w:firstLine="0" w:firstLineChars="0"/>
        <w:rPr>
          <w:rFonts w:hint="eastAsia" w:ascii="宋体" w:hAnsi="宋体" w:eastAsia="宋体"/>
        </w:rPr>
      </w:pPr>
      <w:r>
        <w:rPr>
          <w:rFonts w:hint="eastAsia" w:ascii="宋体" w:hAnsi="宋体" w:eastAsia="宋体"/>
        </w:rPr>
        <w:t>纸面石膏板单位面积重量值                    表 1.2-3</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23" w:type="dxa"/>
            <w:tcBorders>
              <w:top w:val="single" w:color="auto" w:sz="12" w:space="0"/>
              <w:left w:val="nil"/>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板材厚度（mm）</w:t>
            </w:r>
          </w:p>
        </w:tc>
        <w:tc>
          <w:tcPr>
            <w:tcW w:w="4691" w:type="dxa"/>
            <w:tcBorders>
              <w:top w:val="single" w:color="auto" w:sz="12" w:space="0"/>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单位面积重量kg/m</w:t>
            </w:r>
            <w:r>
              <w:rPr>
                <w:rFonts w:hint="eastAsia" w:ascii="宋体" w:hAnsi="宋体" w:cs="宋体"/>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3" w:type="dxa"/>
            <w:tcBorders>
              <w:top w:val="single" w:color="auto" w:sz="12" w:space="0"/>
              <w:left w:val="nil"/>
            </w:tcBorders>
            <w:noWrap w:val="0"/>
            <w:vAlign w:val="center"/>
          </w:tcPr>
          <w:p>
            <w:pPr>
              <w:spacing w:line="360" w:lineRule="auto"/>
              <w:jc w:val="center"/>
              <w:rPr>
                <w:rFonts w:hint="eastAsia" w:ascii="宋体" w:hAnsi="宋体" w:cs="宋体"/>
              </w:rPr>
            </w:pPr>
            <w:r>
              <w:rPr>
                <w:rFonts w:hint="eastAsia" w:ascii="宋体" w:hAnsi="宋体" w:cs="宋体"/>
              </w:rPr>
              <w:t>9.5</w:t>
            </w:r>
          </w:p>
        </w:tc>
        <w:tc>
          <w:tcPr>
            <w:tcW w:w="4691" w:type="dxa"/>
            <w:tcBorders>
              <w:top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3" w:type="dxa"/>
            <w:tcBorders>
              <w:left w:val="nil"/>
            </w:tcBorders>
            <w:noWrap w:val="0"/>
            <w:vAlign w:val="center"/>
          </w:tcPr>
          <w:p>
            <w:pPr>
              <w:spacing w:line="360" w:lineRule="auto"/>
              <w:jc w:val="center"/>
              <w:rPr>
                <w:rFonts w:hint="eastAsia" w:ascii="宋体" w:hAnsi="宋体" w:cs="宋体"/>
              </w:rPr>
            </w:pPr>
            <w:r>
              <w:rPr>
                <w:rFonts w:hint="eastAsia" w:ascii="宋体" w:hAnsi="宋体" w:cs="宋体"/>
              </w:rPr>
              <w:t>12.0</w:t>
            </w:r>
          </w:p>
        </w:tc>
        <w:tc>
          <w:tcPr>
            <w:tcW w:w="4691" w:type="dxa"/>
            <w:tcBorders>
              <w:right w:val="nil"/>
            </w:tcBorders>
            <w:noWrap w:val="0"/>
            <w:vAlign w:val="center"/>
          </w:tcPr>
          <w:p>
            <w:pPr>
              <w:spacing w:line="360" w:lineRule="auto"/>
              <w:jc w:val="center"/>
              <w:rPr>
                <w:rFonts w:hint="eastAsia"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3" w:type="dxa"/>
            <w:tcBorders>
              <w:left w:val="nil"/>
            </w:tcBorders>
            <w:noWrap w:val="0"/>
            <w:vAlign w:val="center"/>
          </w:tcPr>
          <w:p>
            <w:pPr>
              <w:spacing w:line="360" w:lineRule="auto"/>
              <w:jc w:val="center"/>
              <w:rPr>
                <w:rFonts w:hint="eastAsia" w:ascii="宋体" w:hAnsi="宋体" w:cs="宋体"/>
              </w:rPr>
            </w:pPr>
            <w:r>
              <w:rPr>
                <w:rFonts w:hint="eastAsia" w:ascii="宋体" w:hAnsi="宋体" w:cs="宋体"/>
              </w:rPr>
              <w:t>15.0</w:t>
            </w:r>
          </w:p>
        </w:tc>
        <w:tc>
          <w:tcPr>
            <w:tcW w:w="4691" w:type="dxa"/>
            <w:tcBorders>
              <w:right w:val="nil"/>
            </w:tcBorders>
            <w:noWrap w:val="0"/>
            <w:vAlign w:val="center"/>
          </w:tcPr>
          <w:p>
            <w:pPr>
              <w:spacing w:line="360" w:lineRule="auto"/>
              <w:jc w:val="center"/>
              <w:rPr>
                <w:rFonts w:hint="eastAsia" w:ascii="宋体" w:hAnsi="宋体" w:cs="宋体"/>
              </w:rPr>
            </w:pPr>
            <w:r>
              <w:rPr>
                <w:rFonts w:hint="eastAsia" w:ascii="宋体" w:hAnsi="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3" w:type="dxa"/>
            <w:tcBorders>
              <w:left w:val="nil"/>
            </w:tcBorders>
            <w:noWrap w:val="0"/>
            <w:vAlign w:val="center"/>
          </w:tcPr>
          <w:p>
            <w:pPr>
              <w:spacing w:line="360" w:lineRule="auto"/>
              <w:jc w:val="center"/>
              <w:rPr>
                <w:rFonts w:hint="eastAsia" w:ascii="宋体" w:hAnsi="宋体" w:cs="宋体"/>
              </w:rPr>
            </w:pPr>
            <w:r>
              <w:rPr>
                <w:rFonts w:hint="eastAsia" w:ascii="宋体" w:hAnsi="宋体" w:cs="宋体"/>
              </w:rPr>
              <w:t>18.0</w:t>
            </w:r>
          </w:p>
        </w:tc>
        <w:tc>
          <w:tcPr>
            <w:tcW w:w="4691" w:type="dxa"/>
            <w:tcBorders>
              <w:right w:val="nil"/>
            </w:tcBorders>
            <w:noWrap w:val="0"/>
            <w:vAlign w:val="center"/>
          </w:tcPr>
          <w:p>
            <w:pPr>
              <w:spacing w:line="360" w:lineRule="auto"/>
              <w:jc w:val="center"/>
              <w:rPr>
                <w:rFonts w:hint="eastAsia" w:ascii="宋体" w:hAnsi="宋体" w:cs="宋体"/>
              </w:rPr>
            </w:pPr>
            <w:r>
              <w:rPr>
                <w:rFonts w:hint="eastAsia" w:ascii="宋体" w:hAnsi="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3" w:type="dxa"/>
            <w:tcBorders>
              <w:left w:val="nil"/>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21.0</w:t>
            </w:r>
          </w:p>
        </w:tc>
        <w:tc>
          <w:tcPr>
            <w:tcW w:w="4691" w:type="dxa"/>
            <w:tcBorders>
              <w:bottom w:val="single" w:color="auto" w:sz="4" w:space="0"/>
              <w:right w:val="nil"/>
            </w:tcBorders>
            <w:noWrap w:val="0"/>
            <w:vAlign w:val="center"/>
          </w:tcPr>
          <w:p>
            <w:pPr>
              <w:spacing w:line="360" w:lineRule="auto"/>
              <w:jc w:val="center"/>
              <w:rPr>
                <w:rFonts w:hint="eastAsia" w:ascii="宋体" w:hAnsi="宋体" w:cs="宋体"/>
              </w:rPr>
            </w:pPr>
            <w:r>
              <w:rPr>
                <w:rFonts w:hint="eastAsia" w:ascii="宋体" w:hAnsi="宋体" w:cs="宋体"/>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3" w:type="dxa"/>
            <w:tcBorders>
              <w:left w:val="nil"/>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25.0</w:t>
            </w:r>
          </w:p>
        </w:tc>
        <w:tc>
          <w:tcPr>
            <w:tcW w:w="4691" w:type="dxa"/>
            <w:tcBorders>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25.0</w:t>
            </w:r>
          </w:p>
        </w:tc>
      </w:tr>
    </w:tbl>
    <w:p>
      <w:pPr>
        <w:pStyle w:val="292"/>
        <w:ind w:firstLine="0" w:firstLineChars="0"/>
        <w:rPr>
          <w:rFonts w:hint="eastAsia" w:ascii="宋体" w:hAnsi="宋体" w:eastAsia="宋体"/>
        </w:rPr>
      </w:pPr>
      <w:r>
        <w:rPr>
          <w:rFonts w:hint="eastAsia" w:ascii="宋体" w:hAnsi="宋体" w:eastAsia="宋体"/>
        </w:rPr>
        <w:t>轻钢龙骨断面规格尺寸允许偏差 (mm)             表 1.2-5</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242"/>
        <w:gridCol w:w="1302"/>
        <w:gridCol w:w="1279"/>
        <w:gridCol w:w="127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gridSpan w:val="3"/>
            <w:tcBorders>
              <w:top w:val="single" w:color="auto" w:sz="12" w:space="0"/>
              <w:left w:val="nil"/>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项目</w:t>
            </w:r>
          </w:p>
        </w:tc>
        <w:tc>
          <w:tcPr>
            <w:tcW w:w="1279" w:type="dxa"/>
            <w:tcBorders>
              <w:top w:val="single" w:color="auto" w:sz="12" w:space="0"/>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优等品</w:t>
            </w:r>
          </w:p>
        </w:tc>
        <w:tc>
          <w:tcPr>
            <w:tcW w:w="1279" w:type="dxa"/>
            <w:tcBorders>
              <w:top w:val="single" w:color="auto" w:sz="12" w:space="0"/>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一等品</w:t>
            </w:r>
          </w:p>
        </w:tc>
        <w:tc>
          <w:tcPr>
            <w:tcW w:w="2148" w:type="dxa"/>
            <w:tcBorders>
              <w:top w:val="single" w:color="auto" w:sz="12" w:space="0"/>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gridSpan w:val="3"/>
            <w:tcBorders>
              <w:top w:val="single" w:color="auto" w:sz="12" w:space="0"/>
              <w:left w:val="nil"/>
            </w:tcBorders>
            <w:noWrap w:val="0"/>
            <w:vAlign w:val="center"/>
          </w:tcPr>
          <w:p>
            <w:pPr>
              <w:spacing w:line="360" w:lineRule="auto"/>
              <w:jc w:val="center"/>
              <w:rPr>
                <w:rFonts w:hint="eastAsia" w:ascii="宋体" w:hAnsi="宋体" w:cs="宋体"/>
              </w:rPr>
            </w:pPr>
            <w:r>
              <w:rPr>
                <w:rFonts w:hint="eastAsia" w:ascii="宋体" w:hAnsi="宋体" w:cs="宋体"/>
              </w:rPr>
              <w:t>长度L</w:t>
            </w:r>
          </w:p>
        </w:tc>
        <w:tc>
          <w:tcPr>
            <w:tcW w:w="4706" w:type="dxa"/>
            <w:gridSpan w:val="3"/>
            <w:tcBorders>
              <w:top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+30</w:t>
            </w:r>
          </w:p>
          <w:p>
            <w:pPr>
              <w:spacing w:line="360" w:lineRule="auto"/>
              <w:jc w:val="center"/>
              <w:rPr>
                <w:rFonts w:hint="eastAsia"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restart"/>
            <w:tcBorders>
              <w:left w:val="nil"/>
            </w:tcBorders>
            <w:noWrap w:val="0"/>
            <w:vAlign w:val="center"/>
          </w:tcPr>
          <w:p>
            <w:pPr>
              <w:spacing w:line="360" w:lineRule="auto"/>
              <w:jc w:val="center"/>
              <w:rPr>
                <w:rFonts w:hint="eastAsia" w:ascii="宋体" w:hAnsi="宋体" w:cs="宋体"/>
              </w:rPr>
            </w:pPr>
            <w:r>
              <w:rPr>
                <w:rFonts w:hint="eastAsia" w:ascii="宋体" w:hAnsi="宋体" w:cs="宋体"/>
              </w:rPr>
              <w:t>覆面龙骨</w:t>
            </w:r>
          </w:p>
          <w:p>
            <w:pPr>
              <w:spacing w:line="360" w:lineRule="auto"/>
              <w:jc w:val="center"/>
              <w:rPr>
                <w:rFonts w:hint="eastAsia" w:ascii="宋体" w:hAnsi="宋体" w:cs="宋体"/>
              </w:rPr>
            </w:pPr>
            <w:r>
              <w:rPr>
                <w:rFonts w:hint="eastAsia" w:ascii="宋体" w:hAnsi="宋体" w:cs="宋体"/>
              </w:rPr>
              <w:t>断面尺寸</w:t>
            </w:r>
          </w:p>
        </w:tc>
        <w:tc>
          <w:tcPr>
            <w:tcW w:w="1242" w:type="dxa"/>
            <w:vMerge w:val="restart"/>
            <w:noWrap w:val="0"/>
            <w:vAlign w:val="center"/>
          </w:tcPr>
          <w:p>
            <w:pPr>
              <w:spacing w:line="360" w:lineRule="auto"/>
              <w:jc w:val="center"/>
              <w:rPr>
                <w:rFonts w:hint="eastAsia" w:ascii="宋体" w:hAnsi="宋体" w:cs="宋体"/>
              </w:rPr>
            </w:pPr>
            <w:r>
              <w:rPr>
                <w:rFonts w:hint="eastAsia" w:ascii="宋体" w:hAnsi="宋体" w:cs="宋体"/>
              </w:rPr>
              <w:t>尺寸A</w:t>
            </w:r>
          </w:p>
        </w:tc>
        <w:tc>
          <w:tcPr>
            <w:tcW w:w="1302" w:type="dxa"/>
            <w:noWrap w:val="0"/>
            <w:vAlign w:val="center"/>
          </w:tcPr>
          <w:p>
            <w:pPr>
              <w:spacing w:line="360" w:lineRule="auto"/>
              <w:jc w:val="center"/>
              <w:rPr>
                <w:rFonts w:hint="eastAsia" w:ascii="宋体" w:hAnsi="宋体" w:cs="宋体"/>
              </w:rPr>
            </w:pPr>
            <w:r>
              <w:rPr>
                <w:rFonts w:hint="eastAsia" w:ascii="宋体" w:hAnsi="宋体" w:cs="宋体"/>
              </w:rPr>
              <w:t>A≤30</w:t>
            </w:r>
          </w:p>
        </w:tc>
        <w:tc>
          <w:tcPr>
            <w:tcW w:w="4706" w:type="dxa"/>
            <w:gridSpan w:val="3"/>
            <w:tcBorders>
              <w:right w:val="nil"/>
            </w:tcBorders>
            <w:noWrap w:val="0"/>
            <w:vAlign w:val="center"/>
          </w:tcPr>
          <w:p>
            <w:pPr>
              <w:spacing w:line="360" w:lineRule="auto"/>
              <w:jc w:val="center"/>
              <w:rPr>
                <w:rFonts w:hint="eastAsia"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Borders>
              <w:left w:val="nil"/>
            </w:tcBorders>
            <w:noWrap w:val="0"/>
            <w:vAlign w:val="center"/>
          </w:tcPr>
          <w:p>
            <w:pPr>
              <w:spacing w:line="360" w:lineRule="auto"/>
              <w:jc w:val="center"/>
              <w:rPr>
                <w:rFonts w:hint="eastAsia" w:ascii="宋体" w:hAnsi="宋体" w:cs="宋体"/>
              </w:rPr>
            </w:pPr>
          </w:p>
        </w:tc>
        <w:tc>
          <w:tcPr>
            <w:tcW w:w="1242" w:type="dxa"/>
            <w:vMerge w:val="continue"/>
            <w:noWrap w:val="0"/>
            <w:vAlign w:val="center"/>
          </w:tcPr>
          <w:p>
            <w:pPr>
              <w:spacing w:line="360" w:lineRule="auto"/>
              <w:jc w:val="center"/>
              <w:rPr>
                <w:rFonts w:hint="eastAsia" w:ascii="宋体" w:hAnsi="宋体" w:cs="宋体"/>
              </w:rPr>
            </w:pPr>
          </w:p>
        </w:tc>
        <w:tc>
          <w:tcPr>
            <w:tcW w:w="1302" w:type="dxa"/>
            <w:noWrap w:val="0"/>
            <w:vAlign w:val="center"/>
          </w:tcPr>
          <w:p>
            <w:pPr>
              <w:spacing w:line="360" w:lineRule="auto"/>
              <w:jc w:val="center"/>
              <w:rPr>
                <w:rFonts w:hint="eastAsia" w:ascii="宋体" w:hAnsi="宋体" w:cs="宋体"/>
              </w:rPr>
            </w:pPr>
            <w:r>
              <w:rPr>
                <w:rFonts w:hint="eastAsia" w:ascii="宋体" w:hAnsi="宋体" w:cs="宋体"/>
              </w:rPr>
              <w:t>A&gt;30</w:t>
            </w:r>
          </w:p>
        </w:tc>
        <w:tc>
          <w:tcPr>
            <w:tcW w:w="4706" w:type="dxa"/>
            <w:gridSpan w:val="3"/>
            <w:tcBorders>
              <w:right w:val="nil"/>
            </w:tcBorders>
            <w:noWrap w:val="0"/>
            <w:vAlign w:val="center"/>
          </w:tcPr>
          <w:p>
            <w:pPr>
              <w:spacing w:line="360" w:lineRule="auto"/>
              <w:jc w:val="center"/>
              <w:rPr>
                <w:rFonts w:hint="eastAsia"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4" w:type="dxa"/>
            <w:vMerge w:val="continue"/>
            <w:tcBorders>
              <w:left w:val="nil"/>
              <w:bottom w:val="single" w:color="auto" w:sz="4" w:space="0"/>
            </w:tcBorders>
            <w:noWrap w:val="0"/>
            <w:vAlign w:val="center"/>
          </w:tcPr>
          <w:p>
            <w:pPr>
              <w:spacing w:line="360" w:lineRule="auto"/>
              <w:jc w:val="center"/>
              <w:rPr>
                <w:rFonts w:hint="eastAsia" w:ascii="宋体" w:hAnsi="宋体" w:cs="宋体"/>
              </w:rPr>
            </w:pPr>
          </w:p>
        </w:tc>
        <w:tc>
          <w:tcPr>
            <w:tcW w:w="2544" w:type="dxa"/>
            <w:gridSpan w:val="2"/>
            <w:tcBorders>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尺寸B</w:t>
            </w:r>
          </w:p>
        </w:tc>
        <w:tc>
          <w:tcPr>
            <w:tcW w:w="1279" w:type="dxa"/>
            <w:tcBorders>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±0.3</w:t>
            </w:r>
          </w:p>
        </w:tc>
        <w:tc>
          <w:tcPr>
            <w:tcW w:w="1279" w:type="dxa"/>
            <w:tcBorders>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±0.4</w:t>
            </w:r>
          </w:p>
        </w:tc>
        <w:tc>
          <w:tcPr>
            <w:tcW w:w="2148" w:type="dxa"/>
            <w:tcBorders>
              <w:bottom w:val="single" w:color="auto" w:sz="4" w:space="0"/>
              <w:right w:val="nil"/>
            </w:tcBorders>
            <w:noWrap w:val="0"/>
            <w:vAlign w:val="center"/>
          </w:tcPr>
          <w:p>
            <w:pPr>
              <w:spacing w:line="360" w:lineRule="auto"/>
              <w:jc w:val="center"/>
              <w:rPr>
                <w:rFonts w:hint="eastAsia" w:ascii="宋体" w:hAnsi="宋体" w:cs="宋体"/>
              </w:rPr>
            </w:pPr>
            <w:r>
              <w:rPr>
                <w:rFonts w:hint="eastAsia"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restart"/>
            <w:tcBorders>
              <w:left w:val="nil"/>
            </w:tcBorders>
            <w:noWrap w:val="0"/>
            <w:vAlign w:val="center"/>
          </w:tcPr>
          <w:p>
            <w:pPr>
              <w:spacing w:line="360" w:lineRule="auto"/>
              <w:jc w:val="center"/>
              <w:rPr>
                <w:rFonts w:hint="eastAsia" w:ascii="宋体" w:hAnsi="宋体" w:cs="宋体"/>
              </w:rPr>
            </w:pPr>
            <w:r>
              <w:rPr>
                <w:rFonts w:hint="eastAsia" w:ascii="宋体" w:hAnsi="宋体" w:cs="宋体"/>
              </w:rPr>
              <w:t>其他龙骨</w:t>
            </w:r>
          </w:p>
          <w:p>
            <w:pPr>
              <w:spacing w:line="360" w:lineRule="auto"/>
              <w:jc w:val="center"/>
              <w:rPr>
                <w:rFonts w:hint="eastAsia" w:ascii="宋体" w:hAnsi="宋体" w:cs="宋体"/>
              </w:rPr>
            </w:pPr>
            <w:r>
              <w:rPr>
                <w:rFonts w:hint="eastAsia" w:ascii="宋体" w:hAnsi="宋体" w:cs="宋体"/>
              </w:rPr>
              <w:t>断面尺寸</w:t>
            </w:r>
          </w:p>
        </w:tc>
        <w:tc>
          <w:tcPr>
            <w:tcW w:w="2544" w:type="dxa"/>
            <w:gridSpan w:val="2"/>
            <w:noWrap w:val="0"/>
            <w:vAlign w:val="center"/>
          </w:tcPr>
          <w:p>
            <w:pPr>
              <w:spacing w:line="360" w:lineRule="auto"/>
              <w:jc w:val="center"/>
              <w:rPr>
                <w:rFonts w:hint="eastAsia" w:ascii="宋体" w:hAnsi="宋体" w:cs="宋体"/>
              </w:rPr>
            </w:pPr>
            <w:r>
              <w:rPr>
                <w:rFonts w:hint="eastAsia" w:ascii="宋体" w:hAnsi="宋体" w:cs="宋体"/>
              </w:rPr>
              <w:t>尺寸A</w:t>
            </w:r>
          </w:p>
        </w:tc>
        <w:tc>
          <w:tcPr>
            <w:tcW w:w="1279" w:type="dxa"/>
            <w:noWrap w:val="0"/>
            <w:vAlign w:val="center"/>
          </w:tcPr>
          <w:p>
            <w:pPr>
              <w:spacing w:line="360" w:lineRule="auto"/>
              <w:jc w:val="center"/>
              <w:rPr>
                <w:rFonts w:hint="eastAsia" w:ascii="宋体" w:hAnsi="宋体" w:cs="宋体"/>
              </w:rPr>
            </w:pPr>
            <w:r>
              <w:rPr>
                <w:rFonts w:hint="eastAsia" w:ascii="宋体" w:hAnsi="宋体" w:cs="宋体"/>
              </w:rPr>
              <w:t>±0.3</w:t>
            </w:r>
          </w:p>
        </w:tc>
        <w:tc>
          <w:tcPr>
            <w:tcW w:w="1279" w:type="dxa"/>
            <w:noWrap w:val="0"/>
            <w:vAlign w:val="center"/>
          </w:tcPr>
          <w:p>
            <w:pPr>
              <w:spacing w:line="360" w:lineRule="auto"/>
              <w:jc w:val="center"/>
              <w:rPr>
                <w:rFonts w:hint="eastAsia" w:ascii="宋体" w:hAnsi="宋体" w:cs="宋体"/>
              </w:rPr>
            </w:pPr>
            <w:r>
              <w:rPr>
                <w:rFonts w:hint="eastAsia" w:ascii="宋体" w:hAnsi="宋体" w:cs="宋体"/>
              </w:rPr>
              <w:t>±0.4</w:t>
            </w:r>
          </w:p>
        </w:tc>
        <w:tc>
          <w:tcPr>
            <w:tcW w:w="2148" w:type="dxa"/>
            <w:tcBorders>
              <w:right w:val="nil"/>
            </w:tcBorders>
            <w:noWrap w:val="0"/>
            <w:vAlign w:val="center"/>
          </w:tcPr>
          <w:p>
            <w:pPr>
              <w:spacing w:line="360" w:lineRule="auto"/>
              <w:jc w:val="center"/>
              <w:rPr>
                <w:rFonts w:hint="eastAsia" w:ascii="宋体" w:hAnsi="宋体" w:cs="宋体"/>
              </w:rPr>
            </w:pPr>
            <w:r>
              <w:rPr>
                <w:rFonts w:hint="eastAsia"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Borders>
              <w:left w:val="nil"/>
            </w:tcBorders>
            <w:noWrap w:val="0"/>
            <w:vAlign w:val="center"/>
          </w:tcPr>
          <w:p>
            <w:pPr>
              <w:spacing w:line="360" w:lineRule="auto"/>
              <w:jc w:val="center"/>
              <w:rPr>
                <w:rFonts w:hint="eastAsia" w:ascii="宋体" w:hAnsi="宋体" w:cs="宋体"/>
              </w:rPr>
            </w:pPr>
          </w:p>
        </w:tc>
        <w:tc>
          <w:tcPr>
            <w:tcW w:w="1242" w:type="dxa"/>
            <w:vMerge w:val="restart"/>
            <w:noWrap w:val="0"/>
            <w:vAlign w:val="center"/>
          </w:tcPr>
          <w:p>
            <w:pPr>
              <w:spacing w:line="360" w:lineRule="auto"/>
              <w:jc w:val="center"/>
              <w:rPr>
                <w:rFonts w:hint="eastAsia" w:ascii="宋体" w:hAnsi="宋体" w:cs="宋体"/>
              </w:rPr>
            </w:pPr>
            <w:r>
              <w:rPr>
                <w:rFonts w:hint="eastAsia" w:ascii="宋体" w:hAnsi="宋体" w:cs="宋体"/>
              </w:rPr>
              <w:t>尺寸B</w:t>
            </w:r>
          </w:p>
        </w:tc>
        <w:tc>
          <w:tcPr>
            <w:tcW w:w="1302" w:type="dxa"/>
            <w:noWrap w:val="0"/>
            <w:vAlign w:val="center"/>
          </w:tcPr>
          <w:p>
            <w:pPr>
              <w:spacing w:line="360" w:lineRule="auto"/>
              <w:jc w:val="center"/>
              <w:rPr>
                <w:rFonts w:hint="eastAsia" w:ascii="宋体" w:hAnsi="宋体" w:cs="宋体"/>
              </w:rPr>
            </w:pPr>
            <w:r>
              <w:rPr>
                <w:rFonts w:hint="eastAsia" w:ascii="宋体" w:hAnsi="宋体" w:cs="宋体"/>
              </w:rPr>
              <w:t>≤30</w:t>
            </w:r>
          </w:p>
        </w:tc>
        <w:tc>
          <w:tcPr>
            <w:tcW w:w="4706" w:type="dxa"/>
            <w:gridSpan w:val="3"/>
            <w:tcBorders>
              <w:right w:val="nil"/>
            </w:tcBorders>
            <w:noWrap w:val="0"/>
            <w:vAlign w:val="center"/>
          </w:tcPr>
          <w:p>
            <w:pPr>
              <w:spacing w:line="360" w:lineRule="auto"/>
              <w:jc w:val="center"/>
              <w:rPr>
                <w:rFonts w:hint="eastAsia"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Borders>
              <w:left w:val="nil"/>
              <w:bottom w:val="single" w:color="auto" w:sz="12" w:space="0"/>
            </w:tcBorders>
            <w:noWrap w:val="0"/>
            <w:vAlign w:val="center"/>
          </w:tcPr>
          <w:p>
            <w:pPr>
              <w:spacing w:line="360" w:lineRule="auto"/>
              <w:jc w:val="center"/>
              <w:rPr>
                <w:rFonts w:hint="eastAsia" w:ascii="宋体" w:hAnsi="宋体" w:cs="宋体"/>
              </w:rPr>
            </w:pPr>
          </w:p>
        </w:tc>
        <w:tc>
          <w:tcPr>
            <w:tcW w:w="1242" w:type="dxa"/>
            <w:vMerge w:val="continue"/>
            <w:tcBorders>
              <w:bottom w:val="single" w:color="auto" w:sz="12" w:space="0"/>
            </w:tcBorders>
            <w:noWrap w:val="0"/>
            <w:vAlign w:val="center"/>
          </w:tcPr>
          <w:p>
            <w:pPr>
              <w:spacing w:line="360" w:lineRule="auto"/>
              <w:jc w:val="center"/>
              <w:rPr>
                <w:rFonts w:hint="eastAsia" w:ascii="宋体" w:hAnsi="宋体" w:cs="宋体"/>
              </w:rPr>
            </w:pPr>
          </w:p>
        </w:tc>
        <w:tc>
          <w:tcPr>
            <w:tcW w:w="1302"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&gt;30</w:t>
            </w:r>
          </w:p>
        </w:tc>
        <w:tc>
          <w:tcPr>
            <w:tcW w:w="4706" w:type="dxa"/>
            <w:gridSpan w:val="3"/>
            <w:tcBorders>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±1.5</w:t>
            </w:r>
          </w:p>
        </w:tc>
      </w:tr>
    </w:tbl>
    <w:p>
      <w:pPr>
        <w:pStyle w:val="292"/>
        <w:ind w:firstLine="0" w:firstLineChars="0"/>
        <w:rPr>
          <w:rFonts w:hint="eastAsia" w:ascii="宋体" w:hAnsi="宋体" w:eastAsia="宋体"/>
        </w:rPr>
      </w:pPr>
      <w:r>
        <w:rPr>
          <w:rFonts w:hint="eastAsia" w:ascii="宋体" w:hAnsi="宋体" w:eastAsia="宋体"/>
        </w:rPr>
        <w:t>轻钢龙骨侧面和地面的平直度  (mm/1000mmm)      表 1.2-6</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627"/>
        <w:gridCol w:w="1257"/>
        <w:gridCol w:w="1268"/>
        <w:gridCol w:w="1268"/>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 w:type="dxa"/>
            <w:tcBorders>
              <w:top w:val="single" w:color="auto" w:sz="12" w:space="0"/>
              <w:left w:val="nil"/>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类别</w:t>
            </w:r>
          </w:p>
        </w:tc>
        <w:tc>
          <w:tcPr>
            <w:tcW w:w="1627" w:type="dxa"/>
            <w:tcBorders>
              <w:top w:val="single" w:color="auto" w:sz="12" w:space="0"/>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品种</w:t>
            </w:r>
          </w:p>
        </w:tc>
        <w:tc>
          <w:tcPr>
            <w:tcW w:w="1257" w:type="dxa"/>
            <w:tcBorders>
              <w:top w:val="single" w:color="auto" w:sz="12" w:space="0"/>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检测部位</w:t>
            </w:r>
          </w:p>
        </w:tc>
        <w:tc>
          <w:tcPr>
            <w:tcW w:w="1268" w:type="dxa"/>
            <w:tcBorders>
              <w:top w:val="single" w:color="auto" w:sz="12" w:space="0"/>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优等品</w:t>
            </w:r>
          </w:p>
        </w:tc>
        <w:tc>
          <w:tcPr>
            <w:tcW w:w="1268" w:type="dxa"/>
            <w:tcBorders>
              <w:top w:val="single" w:color="auto" w:sz="12" w:space="0"/>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一等品</w:t>
            </w:r>
          </w:p>
        </w:tc>
        <w:tc>
          <w:tcPr>
            <w:tcW w:w="2187" w:type="dxa"/>
            <w:tcBorders>
              <w:top w:val="single" w:color="auto" w:sz="12" w:space="0"/>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restart"/>
            <w:tcBorders>
              <w:top w:val="single" w:color="auto" w:sz="12" w:space="0"/>
              <w:left w:val="nil"/>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墙体</w:t>
            </w:r>
          </w:p>
        </w:tc>
        <w:tc>
          <w:tcPr>
            <w:tcW w:w="1627" w:type="dxa"/>
            <w:vMerge w:val="restart"/>
            <w:tcBorders>
              <w:top w:val="single" w:color="auto" w:sz="12"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横龙骨和竖龙骨</w:t>
            </w:r>
          </w:p>
        </w:tc>
        <w:tc>
          <w:tcPr>
            <w:tcW w:w="1257" w:type="dxa"/>
            <w:tcBorders>
              <w:top w:val="single" w:color="auto" w:sz="12"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侧面</w:t>
            </w:r>
          </w:p>
        </w:tc>
        <w:tc>
          <w:tcPr>
            <w:tcW w:w="1268" w:type="dxa"/>
            <w:tcBorders>
              <w:top w:val="single" w:color="auto" w:sz="12"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0.5</w:t>
            </w:r>
          </w:p>
        </w:tc>
        <w:tc>
          <w:tcPr>
            <w:tcW w:w="1268" w:type="dxa"/>
            <w:tcBorders>
              <w:top w:val="single" w:color="auto" w:sz="12"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0.7</w:t>
            </w:r>
          </w:p>
        </w:tc>
        <w:tc>
          <w:tcPr>
            <w:tcW w:w="2187" w:type="dxa"/>
            <w:tcBorders>
              <w:top w:val="single" w:color="auto" w:sz="12" w:space="0"/>
              <w:bottom w:val="single" w:color="auto" w:sz="4" w:space="0"/>
              <w:right w:val="nil"/>
            </w:tcBorders>
            <w:noWrap w:val="0"/>
            <w:vAlign w:val="center"/>
          </w:tcPr>
          <w:p>
            <w:pPr>
              <w:spacing w:line="360" w:lineRule="auto"/>
              <w:jc w:val="center"/>
              <w:rPr>
                <w:rFonts w:hint="eastAsia"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tcBorders>
              <w:left w:val="nil"/>
            </w:tcBorders>
            <w:noWrap w:val="0"/>
            <w:vAlign w:val="center"/>
          </w:tcPr>
          <w:p>
            <w:pPr>
              <w:spacing w:line="360" w:lineRule="auto"/>
              <w:jc w:val="center"/>
              <w:rPr>
                <w:rFonts w:hint="eastAsia" w:ascii="宋体" w:hAnsi="宋体" w:cs="宋体"/>
              </w:rPr>
            </w:pPr>
          </w:p>
        </w:tc>
        <w:tc>
          <w:tcPr>
            <w:tcW w:w="1627" w:type="dxa"/>
            <w:vMerge w:val="continue"/>
            <w:noWrap w:val="0"/>
            <w:vAlign w:val="center"/>
          </w:tcPr>
          <w:p>
            <w:pPr>
              <w:spacing w:line="360" w:lineRule="auto"/>
              <w:jc w:val="center"/>
              <w:rPr>
                <w:rFonts w:hint="eastAsia" w:ascii="宋体" w:hAnsi="宋体" w:cs="宋体"/>
              </w:rPr>
            </w:pPr>
          </w:p>
        </w:tc>
        <w:tc>
          <w:tcPr>
            <w:tcW w:w="1257" w:type="dxa"/>
            <w:noWrap w:val="0"/>
            <w:vAlign w:val="center"/>
          </w:tcPr>
          <w:p>
            <w:pPr>
              <w:spacing w:line="360" w:lineRule="auto"/>
              <w:jc w:val="center"/>
              <w:rPr>
                <w:rFonts w:hint="eastAsia" w:ascii="宋体" w:hAnsi="宋体" w:cs="宋体"/>
              </w:rPr>
            </w:pPr>
            <w:r>
              <w:rPr>
                <w:rFonts w:hint="eastAsia" w:ascii="宋体" w:hAnsi="宋体" w:cs="宋体"/>
              </w:rPr>
              <w:t>底面</w:t>
            </w:r>
          </w:p>
        </w:tc>
        <w:tc>
          <w:tcPr>
            <w:tcW w:w="1268" w:type="dxa"/>
            <w:vMerge w:val="restart"/>
            <w:noWrap w:val="0"/>
            <w:vAlign w:val="center"/>
          </w:tcPr>
          <w:p>
            <w:pPr>
              <w:spacing w:line="360" w:lineRule="auto"/>
              <w:jc w:val="center"/>
              <w:rPr>
                <w:rFonts w:hint="eastAsia" w:ascii="宋体" w:hAnsi="宋体" w:cs="宋体"/>
              </w:rPr>
            </w:pPr>
            <w:r>
              <w:rPr>
                <w:rFonts w:hint="eastAsia" w:ascii="宋体" w:hAnsi="宋体" w:cs="宋体"/>
              </w:rPr>
              <w:t>1.0</w:t>
            </w:r>
          </w:p>
        </w:tc>
        <w:tc>
          <w:tcPr>
            <w:tcW w:w="1268" w:type="dxa"/>
            <w:vMerge w:val="restart"/>
            <w:noWrap w:val="0"/>
            <w:vAlign w:val="center"/>
          </w:tcPr>
          <w:p>
            <w:pPr>
              <w:spacing w:line="360" w:lineRule="auto"/>
              <w:jc w:val="center"/>
              <w:rPr>
                <w:rFonts w:hint="eastAsia" w:ascii="宋体" w:hAnsi="宋体" w:cs="宋体"/>
              </w:rPr>
            </w:pPr>
            <w:r>
              <w:rPr>
                <w:rFonts w:hint="eastAsia" w:ascii="宋体" w:hAnsi="宋体" w:cs="宋体"/>
              </w:rPr>
              <w:t>1.5</w:t>
            </w:r>
          </w:p>
        </w:tc>
        <w:tc>
          <w:tcPr>
            <w:tcW w:w="2187" w:type="dxa"/>
            <w:vMerge w:val="restart"/>
            <w:tcBorders>
              <w:right w:val="nil"/>
            </w:tcBorders>
            <w:noWrap w:val="0"/>
            <w:vAlign w:val="center"/>
          </w:tcPr>
          <w:p>
            <w:pPr>
              <w:spacing w:line="360" w:lineRule="auto"/>
              <w:jc w:val="center"/>
              <w:rPr>
                <w:rFonts w:hint="eastAsia"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tcBorders>
              <w:left w:val="nil"/>
            </w:tcBorders>
            <w:noWrap w:val="0"/>
            <w:vAlign w:val="center"/>
          </w:tcPr>
          <w:p>
            <w:pPr>
              <w:spacing w:line="360" w:lineRule="auto"/>
              <w:jc w:val="center"/>
              <w:rPr>
                <w:rFonts w:hint="eastAsia" w:ascii="宋体" w:hAnsi="宋体" w:cs="宋体"/>
              </w:rPr>
            </w:pPr>
          </w:p>
        </w:tc>
        <w:tc>
          <w:tcPr>
            <w:tcW w:w="1627" w:type="dxa"/>
            <w:noWrap w:val="0"/>
            <w:vAlign w:val="center"/>
          </w:tcPr>
          <w:p>
            <w:pPr>
              <w:spacing w:line="360" w:lineRule="auto"/>
              <w:jc w:val="center"/>
              <w:rPr>
                <w:rFonts w:hint="eastAsia" w:ascii="宋体" w:hAnsi="宋体" w:cs="宋体"/>
              </w:rPr>
            </w:pPr>
            <w:r>
              <w:rPr>
                <w:rFonts w:hint="eastAsia" w:ascii="宋体" w:hAnsi="宋体" w:cs="宋体"/>
              </w:rPr>
              <w:t>贯通龙骨</w:t>
            </w:r>
          </w:p>
        </w:tc>
        <w:tc>
          <w:tcPr>
            <w:tcW w:w="1257" w:type="dxa"/>
            <w:noWrap w:val="0"/>
            <w:vAlign w:val="center"/>
          </w:tcPr>
          <w:p>
            <w:pPr>
              <w:spacing w:line="360" w:lineRule="auto"/>
              <w:jc w:val="center"/>
              <w:rPr>
                <w:rFonts w:hint="eastAsia" w:ascii="宋体" w:hAnsi="宋体" w:cs="宋体"/>
              </w:rPr>
            </w:pPr>
            <w:r>
              <w:rPr>
                <w:rFonts w:hint="eastAsia" w:ascii="宋体" w:hAnsi="宋体" w:cs="宋体"/>
              </w:rPr>
              <w:t>侧面和底面</w:t>
            </w:r>
          </w:p>
        </w:tc>
        <w:tc>
          <w:tcPr>
            <w:tcW w:w="1268" w:type="dxa"/>
            <w:vMerge w:val="continue"/>
            <w:noWrap w:val="0"/>
            <w:vAlign w:val="center"/>
          </w:tcPr>
          <w:p>
            <w:pPr>
              <w:spacing w:line="360" w:lineRule="auto"/>
              <w:jc w:val="center"/>
              <w:rPr>
                <w:rFonts w:hint="eastAsia" w:ascii="宋体" w:hAnsi="宋体" w:cs="宋体"/>
              </w:rPr>
            </w:pPr>
          </w:p>
        </w:tc>
        <w:tc>
          <w:tcPr>
            <w:tcW w:w="1268" w:type="dxa"/>
            <w:vMerge w:val="continue"/>
            <w:noWrap w:val="0"/>
            <w:vAlign w:val="center"/>
          </w:tcPr>
          <w:p>
            <w:pPr>
              <w:spacing w:line="360" w:lineRule="auto"/>
              <w:jc w:val="center"/>
              <w:rPr>
                <w:rFonts w:hint="eastAsia" w:ascii="宋体" w:hAnsi="宋体" w:cs="宋体"/>
              </w:rPr>
            </w:pPr>
          </w:p>
        </w:tc>
        <w:tc>
          <w:tcPr>
            <w:tcW w:w="2187" w:type="dxa"/>
            <w:vMerge w:val="continue"/>
            <w:tcBorders>
              <w:right w:val="nil"/>
            </w:tcBorders>
            <w:noWrap w:val="0"/>
            <w:vAlign w:val="center"/>
          </w:tcPr>
          <w:p>
            <w:pPr>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Borders>
              <w:left w:val="nil"/>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吊顶</w:t>
            </w:r>
          </w:p>
        </w:tc>
        <w:tc>
          <w:tcPr>
            <w:tcW w:w="1627"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承载龙骨和覆面龙骨</w:t>
            </w:r>
          </w:p>
        </w:tc>
        <w:tc>
          <w:tcPr>
            <w:tcW w:w="1257"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侧面和底面</w:t>
            </w:r>
          </w:p>
        </w:tc>
        <w:tc>
          <w:tcPr>
            <w:tcW w:w="1268" w:type="dxa"/>
            <w:vMerge w:val="continue"/>
            <w:tcBorders>
              <w:bottom w:val="single" w:color="auto" w:sz="12" w:space="0"/>
            </w:tcBorders>
            <w:noWrap w:val="0"/>
            <w:vAlign w:val="center"/>
          </w:tcPr>
          <w:p>
            <w:pPr>
              <w:spacing w:line="360" w:lineRule="auto"/>
              <w:jc w:val="center"/>
              <w:rPr>
                <w:rFonts w:hint="eastAsia" w:ascii="宋体" w:hAnsi="宋体" w:cs="宋体"/>
              </w:rPr>
            </w:pPr>
          </w:p>
        </w:tc>
        <w:tc>
          <w:tcPr>
            <w:tcW w:w="1268" w:type="dxa"/>
            <w:vMerge w:val="continue"/>
            <w:tcBorders>
              <w:bottom w:val="single" w:color="auto" w:sz="12" w:space="0"/>
            </w:tcBorders>
            <w:noWrap w:val="0"/>
            <w:vAlign w:val="center"/>
          </w:tcPr>
          <w:p>
            <w:pPr>
              <w:spacing w:line="360" w:lineRule="auto"/>
              <w:jc w:val="center"/>
              <w:rPr>
                <w:rFonts w:hint="eastAsia" w:ascii="宋体" w:hAnsi="宋体" w:cs="宋体"/>
              </w:rPr>
            </w:pPr>
          </w:p>
        </w:tc>
        <w:tc>
          <w:tcPr>
            <w:tcW w:w="2187" w:type="dxa"/>
            <w:vMerge w:val="continue"/>
            <w:tcBorders>
              <w:bottom w:val="single" w:color="auto" w:sz="12" w:space="0"/>
              <w:right w:val="nil"/>
            </w:tcBorders>
            <w:noWrap w:val="0"/>
            <w:vAlign w:val="center"/>
          </w:tcPr>
          <w:p>
            <w:pPr>
              <w:spacing w:line="360" w:lineRule="auto"/>
              <w:jc w:val="center"/>
              <w:rPr>
                <w:rFonts w:hint="eastAsia" w:ascii="宋体" w:hAnsi="宋体" w:cs="宋体"/>
              </w:rPr>
            </w:pPr>
          </w:p>
        </w:tc>
      </w:tr>
    </w:tbl>
    <w:p>
      <w:pPr>
        <w:pStyle w:val="292"/>
        <w:ind w:firstLine="0" w:firstLineChars="0"/>
        <w:rPr>
          <w:rFonts w:hint="eastAsia" w:ascii="宋体" w:hAnsi="宋体" w:eastAsia="宋体"/>
        </w:rPr>
      </w:pPr>
      <w:r>
        <w:rPr>
          <w:rFonts w:hint="eastAsia" w:ascii="宋体" w:hAnsi="宋体" w:eastAsia="宋体"/>
        </w:rPr>
        <w:t>轻钢龙骨角度允许偏差                       表 1.2-7</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1737"/>
        <w:gridCol w:w="1737"/>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Borders>
              <w:top w:val="single" w:color="auto" w:sz="12" w:space="0"/>
              <w:left w:val="nil"/>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成形角的最短边尺寸（mm）</w:t>
            </w:r>
          </w:p>
        </w:tc>
        <w:tc>
          <w:tcPr>
            <w:tcW w:w="1737" w:type="dxa"/>
            <w:tcBorders>
              <w:top w:val="single" w:color="auto" w:sz="12" w:space="0"/>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优等品</w:t>
            </w:r>
          </w:p>
        </w:tc>
        <w:tc>
          <w:tcPr>
            <w:tcW w:w="1737" w:type="dxa"/>
            <w:tcBorders>
              <w:top w:val="single" w:color="auto" w:sz="12" w:space="0"/>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一等品</w:t>
            </w:r>
          </w:p>
        </w:tc>
        <w:tc>
          <w:tcPr>
            <w:tcW w:w="2632" w:type="dxa"/>
            <w:tcBorders>
              <w:top w:val="single" w:color="auto" w:sz="12" w:space="0"/>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Borders>
              <w:top w:val="single" w:color="auto" w:sz="12" w:space="0"/>
              <w:left w:val="nil"/>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10~18</w:t>
            </w:r>
          </w:p>
        </w:tc>
        <w:tc>
          <w:tcPr>
            <w:tcW w:w="1737" w:type="dxa"/>
            <w:tcBorders>
              <w:top w:val="single" w:color="auto" w:sz="12"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±1°15´</w:t>
            </w:r>
          </w:p>
        </w:tc>
        <w:tc>
          <w:tcPr>
            <w:tcW w:w="1737" w:type="dxa"/>
            <w:tcBorders>
              <w:top w:val="single" w:color="auto" w:sz="12"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±1°30´</w:t>
            </w:r>
          </w:p>
        </w:tc>
        <w:tc>
          <w:tcPr>
            <w:tcW w:w="2632" w:type="dxa"/>
            <w:tcBorders>
              <w:top w:val="single" w:color="auto" w:sz="12" w:space="0"/>
              <w:bottom w:val="single" w:color="auto" w:sz="4" w:space="0"/>
              <w:right w:val="nil"/>
            </w:tcBorders>
            <w:noWrap w:val="0"/>
            <w:vAlign w:val="center"/>
          </w:tcPr>
          <w:p>
            <w:pPr>
              <w:spacing w:line="360" w:lineRule="auto"/>
              <w:jc w:val="center"/>
              <w:rPr>
                <w:rFonts w:hint="eastAsia"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Borders>
              <w:left w:val="nil"/>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&gt;18</w:t>
            </w:r>
          </w:p>
        </w:tc>
        <w:tc>
          <w:tcPr>
            <w:tcW w:w="1737"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±1°00´</w:t>
            </w:r>
          </w:p>
        </w:tc>
        <w:tc>
          <w:tcPr>
            <w:tcW w:w="1737"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±1°15´</w:t>
            </w:r>
          </w:p>
        </w:tc>
        <w:tc>
          <w:tcPr>
            <w:tcW w:w="2632" w:type="dxa"/>
            <w:tcBorders>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±1°30´</w:t>
            </w:r>
          </w:p>
        </w:tc>
      </w:tr>
    </w:tbl>
    <w:p>
      <w:pPr>
        <w:pStyle w:val="292"/>
        <w:ind w:firstLine="0" w:firstLineChars="0"/>
        <w:rPr>
          <w:rFonts w:hint="eastAsia" w:ascii="宋体" w:hAnsi="宋体" w:eastAsia="宋体"/>
        </w:rPr>
      </w:pPr>
      <w:r>
        <w:rPr>
          <w:rFonts w:hint="eastAsia" w:ascii="宋体" w:hAnsi="宋体" w:eastAsia="宋体"/>
        </w:rPr>
        <w:t>轻钢龙骨外观、表面质量  (g/m</w:t>
      </w:r>
      <w:r>
        <w:rPr>
          <w:rFonts w:hint="eastAsia" w:ascii="宋体" w:hAnsi="宋体" w:eastAsia="宋体"/>
          <w:vertAlign w:val="superscript"/>
        </w:rPr>
        <w:t>2</w:t>
      </w:r>
      <w:r>
        <w:rPr>
          <w:rFonts w:hint="eastAsia" w:ascii="宋体" w:hAnsi="宋体" w:eastAsia="宋体"/>
        </w:rPr>
        <w:t>)                表 1.2-8</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826"/>
        <w:gridCol w:w="182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18" w:type="dxa"/>
            <w:vMerge w:val="restart"/>
            <w:tcBorders>
              <w:top w:val="single" w:color="auto" w:sz="12" w:space="0"/>
              <w:left w:val="nil"/>
            </w:tcBorders>
            <w:noWrap w:val="0"/>
            <w:vAlign w:val="center"/>
          </w:tcPr>
          <w:p>
            <w:pPr>
              <w:spacing w:line="360" w:lineRule="auto"/>
              <w:jc w:val="center"/>
              <w:rPr>
                <w:rFonts w:hint="eastAsia"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1254125" cy="984250"/>
                      <wp:effectExtent l="3175" t="3810" r="7620" b="17780"/>
                      <wp:wrapNone/>
                      <wp:docPr id="1" name="直接连接符 6"/>
                      <wp:cNvGraphicFramePr/>
                      <a:graphic xmlns:a="http://schemas.openxmlformats.org/drawingml/2006/main">
                        <a:graphicData uri="http://schemas.microsoft.com/office/word/2010/wordprocessingShape">
                          <wps:wsp>
                            <wps:cNvSpPr/>
                            <wps:spPr>
                              <a:xfrm>
                                <a:off x="0" y="0"/>
                                <a:ext cx="1254125" cy="98425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6" o:spid="_x0000_s1026" o:spt="20" style="position:absolute;left:0pt;margin-left:-5.15pt;margin-top:0pt;height:77.5pt;width:98.75pt;z-index:251659264;mso-width-relative:page;mso-height-relative:page;" filled="f" stroked="t" coordsize="21600,21600" o:gfxdata="UEsDBAoAAAAAAIdO4kAAAAAAAAAAAAAAAAAEAAAAZHJzL1BLAwQUAAAACACHTuJABR1qJNYAAAAI AQAADwAAAGRycy9kb3ducmV2LnhtbE2PwU7DMBBE70j8g7VI3Fo7RSVRiNMDEgckJErgwNGNt0kg XofYTdK/Z3uC245m9Ham2C2uFxOOofOkIVkrEEi1tx01Gj7en1YZiBANWdN7Qg1nDLArr68Kk1s/ 0xtOVWwEQyjkRkMb45BLGeoWnQlrPyCxd/SjM5Hl2Eg7mpnhrpcbpe6lMx3xh9YM+Nhi/V2dHFMo /Tku/fi5f31ps2r+wucpRa1vbxL1ACLiEv/CcKnP1aHkTgd/IhtEr2GVqDuOauBFFztLNyAOfGy3 CmRZyP8Dyl9QSwMEFAAAAAgAh07iQH9QfRf9AQAA8wMAAA4AAABkcnMvZTJvRG9jLnhtbK1TzW4T MRC+I/EOlu9kk9BWZZVND4RyQVCp8AAT27tryX/yONnkJXgBJG5w4sidt2l5DMbekEK55ECkeMee 8efv+zxeXO2sYVsVUXvX8NlkyplywkvtuoZ/eH/97JIzTOAkGO9Uw/cK+dXy6ZPFEGo19703UkVG IA7rITS8TynUVYWiVxZw4oNylGx9tJBoGrtKRhgI3ZpqPp1eVIOPMkQvFCKtrsYkPyDGUwB922qh Vl5srHJpRI3KQCJJ2OuAfFnYtq0S6V3bokrMNJyUpjLSIRSv81gtF1B3EUKvxYECnELhkSYL2tGh R6gVJGCbqP+BslpEj75NE+FtNQopjpCK2fSRN7c9BFW0kNUYjqbj/4MVb7c3kWlJncCZA0sXfv/p +93HLz9/fKbx/ttXdpFNGgLWVHsbbuJhhhRmxbs22vwlLWxXjN0fjVW7xAQtzubnZ/TnTFDuxeXZ /Lw4Xz3sDhHTa+Uty0HDjXZZONSwfYOJTqTS3yV52Tg2NPziOeEwAdSFLd0+hTaQEnRd2YveaHmt jck7MHbrlyayLeROKL+si3D/KsuHrAD7sa6kxh6xOqksHepegXzlJEv7QG45eiQ8k7FKcmYUvakc lcoE2pxSSSSMIy7Z5NHWHK293NPdbELUXU+ezArfnKFeKMwPfZub7c95QXp4q8t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BR1qJNYAAAAIAQAADwAAAAAAAAABACAAAAAiAAAAZHJzL2Rvd25yZXYu eG1sUEsBAhQAFAAAAAgAh07iQH9QfRf9AQAA8wMAAA4AAAAAAAAAAQAgAAAAJQEAAGRycy9lMm9E b2MueG1sUEsFBgAAAAAGAAYAWQEAAJQFAAAAAA== ">
                      <v:fill on="f" focussize="0,0"/>
                      <v:stroke weight="0.5pt" color="#000000" joinstyle="miter"/>
                      <v:imagedata o:title=""/>
                      <o:lock v:ext="edit" aspectratio="f"/>
                    </v:line>
                  </w:pict>
                </mc:Fallback>
              </mc:AlternateContent>
            </w:r>
          </w:p>
          <w:p>
            <w:pPr>
              <w:spacing w:line="360" w:lineRule="auto"/>
              <w:jc w:val="center"/>
              <w:rPr>
                <w:rFonts w:hint="eastAsia" w:ascii="宋体" w:hAnsi="宋体" w:cs="宋体"/>
              </w:rPr>
            </w:pPr>
            <w:r>
              <w:rPr>
                <w:rFonts w:hint="eastAsia" w:ascii="宋体" w:hAnsi="宋体" w:cs="宋体"/>
              </w:rPr>
              <w:t xml:space="preserve">           缺陷种类</w:t>
            </w:r>
          </w:p>
          <w:p>
            <w:pPr>
              <w:spacing w:line="360" w:lineRule="auto"/>
              <w:jc w:val="center"/>
              <w:rPr>
                <w:rFonts w:hint="eastAsia" w:ascii="宋体" w:hAnsi="宋体" w:cs="宋体"/>
              </w:rPr>
            </w:pPr>
            <w:r>
              <w:rPr>
                <w:rFonts w:hint="eastAsia" w:ascii="宋体" w:hAnsi="宋体" w:cs="宋体"/>
              </w:rPr>
              <w:t>腐蚀、损坏</w:t>
            </w:r>
          </w:p>
          <w:p>
            <w:pPr>
              <w:spacing w:line="360" w:lineRule="auto"/>
              <w:jc w:val="center"/>
              <w:rPr>
                <w:rFonts w:hint="eastAsia" w:ascii="宋体" w:hAnsi="宋体" w:cs="宋体"/>
              </w:rPr>
            </w:pPr>
            <w:r>
              <w:rPr>
                <w:rFonts w:hint="eastAsia" w:ascii="宋体" w:hAnsi="宋体" w:cs="宋体"/>
              </w:rPr>
              <w:t>黑斑、麻点</w:t>
            </w:r>
          </w:p>
        </w:tc>
        <w:tc>
          <w:tcPr>
            <w:tcW w:w="1826" w:type="dxa"/>
            <w:tcBorders>
              <w:top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优等品</w:t>
            </w:r>
          </w:p>
        </w:tc>
        <w:tc>
          <w:tcPr>
            <w:tcW w:w="1826" w:type="dxa"/>
            <w:tcBorders>
              <w:top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一等品</w:t>
            </w:r>
          </w:p>
        </w:tc>
        <w:tc>
          <w:tcPr>
            <w:tcW w:w="2744" w:type="dxa"/>
            <w:tcBorders>
              <w:top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18" w:type="dxa"/>
            <w:vMerge w:val="continue"/>
            <w:tcBorders>
              <w:left w:val="nil"/>
              <w:bottom w:val="single" w:color="auto" w:sz="12" w:space="0"/>
            </w:tcBorders>
            <w:noWrap w:val="0"/>
            <w:vAlign w:val="center"/>
          </w:tcPr>
          <w:p>
            <w:pPr>
              <w:spacing w:line="360" w:lineRule="auto"/>
              <w:jc w:val="center"/>
              <w:rPr>
                <w:rFonts w:hint="eastAsia" w:ascii="宋体" w:hAnsi="宋体" w:cs="宋体"/>
              </w:rPr>
            </w:pPr>
          </w:p>
        </w:tc>
        <w:tc>
          <w:tcPr>
            <w:tcW w:w="1826"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不允许</w:t>
            </w:r>
          </w:p>
        </w:tc>
        <w:tc>
          <w:tcPr>
            <w:tcW w:w="4570" w:type="dxa"/>
            <w:gridSpan w:val="2"/>
            <w:tcBorders>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无较严重腐蚀、损坏、黑斑、麻点。面积不大于1cm2的黑斑每米长度内不多于5处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Borders>
              <w:top w:val="single" w:color="auto" w:sz="12" w:space="0"/>
              <w:left w:val="nil"/>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项目</w:t>
            </w:r>
          </w:p>
        </w:tc>
        <w:tc>
          <w:tcPr>
            <w:tcW w:w="1826" w:type="dxa"/>
            <w:tcBorders>
              <w:top w:val="single" w:color="auto" w:sz="12"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优等品</w:t>
            </w:r>
          </w:p>
        </w:tc>
        <w:tc>
          <w:tcPr>
            <w:tcW w:w="1826" w:type="dxa"/>
            <w:tcBorders>
              <w:top w:val="single" w:color="auto" w:sz="12"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一等品</w:t>
            </w:r>
          </w:p>
        </w:tc>
        <w:tc>
          <w:tcPr>
            <w:tcW w:w="2744" w:type="dxa"/>
            <w:tcBorders>
              <w:top w:val="single" w:color="auto" w:sz="12" w:space="0"/>
              <w:bottom w:val="single" w:color="auto" w:sz="4" w:space="0"/>
              <w:right w:val="nil"/>
            </w:tcBorders>
            <w:noWrap w:val="0"/>
            <w:vAlign w:val="center"/>
          </w:tcPr>
          <w:p>
            <w:pPr>
              <w:spacing w:line="360" w:lineRule="auto"/>
              <w:jc w:val="center"/>
              <w:rPr>
                <w:rFonts w:hint="eastAsia" w:ascii="宋体" w:hAnsi="宋体" w:cs="宋体"/>
              </w:rPr>
            </w:pPr>
            <w:r>
              <w:rPr>
                <w:rFonts w:hint="eastAsia" w:ascii="宋体" w:hAnsi="宋体" w:cs="宋体"/>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Borders>
              <w:left w:val="nil"/>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双面镀锌量</w:t>
            </w:r>
          </w:p>
        </w:tc>
        <w:tc>
          <w:tcPr>
            <w:tcW w:w="1826"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120</w:t>
            </w:r>
          </w:p>
        </w:tc>
        <w:tc>
          <w:tcPr>
            <w:tcW w:w="1826" w:type="dxa"/>
            <w:tcBorders>
              <w:bottom w:val="single" w:color="auto" w:sz="12" w:space="0"/>
            </w:tcBorders>
            <w:noWrap w:val="0"/>
            <w:vAlign w:val="center"/>
          </w:tcPr>
          <w:p>
            <w:pPr>
              <w:spacing w:line="360" w:lineRule="auto"/>
              <w:jc w:val="center"/>
              <w:rPr>
                <w:rFonts w:hint="eastAsia" w:ascii="宋体" w:hAnsi="宋体" w:cs="宋体"/>
              </w:rPr>
            </w:pPr>
            <w:r>
              <w:rPr>
                <w:rFonts w:hint="eastAsia" w:ascii="宋体" w:hAnsi="宋体" w:cs="宋体"/>
              </w:rPr>
              <w:t>100</w:t>
            </w:r>
          </w:p>
        </w:tc>
        <w:tc>
          <w:tcPr>
            <w:tcW w:w="2744" w:type="dxa"/>
            <w:tcBorders>
              <w:bottom w:val="single" w:color="auto" w:sz="12" w:space="0"/>
              <w:right w:val="nil"/>
            </w:tcBorders>
            <w:noWrap w:val="0"/>
            <w:vAlign w:val="center"/>
          </w:tcPr>
          <w:p>
            <w:pPr>
              <w:spacing w:line="360" w:lineRule="auto"/>
              <w:jc w:val="center"/>
              <w:rPr>
                <w:rFonts w:hint="eastAsia" w:ascii="宋体" w:hAnsi="宋体" w:cs="宋体"/>
              </w:rPr>
            </w:pPr>
            <w:r>
              <w:rPr>
                <w:rFonts w:hint="eastAsia" w:ascii="宋体" w:hAnsi="宋体" w:cs="宋体"/>
              </w:rPr>
              <w:t>80</w:t>
            </w:r>
          </w:p>
        </w:tc>
      </w:tr>
    </w:tbl>
    <w:p>
      <w:pPr>
        <w:spacing w:line="480" w:lineRule="exact"/>
        <w:ind w:firstLine="420" w:firstLineChars="200"/>
        <w:rPr>
          <w:rFonts w:hint="eastAsia" w:ascii="宋体" w:hAnsi="宋体" w:cs="宋体"/>
          <w:kern w:val="0"/>
          <w:lang w:val="zh-TW"/>
        </w:rPr>
      </w:pPr>
    </w:p>
    <w:p>
      <w:pPr>
        <w:pStyle w:val="291"/>
        <w:autoSpaceDE w:val="0"/>
        <w:autoSpaceDN w:val="0"/>
        <w:adjustRightInd w:val="0"/>
        <w:spacing w:line="480" w:lineRule="exact"/>
        <w:ind w:firstLine="420" w:firstLineChars="200"/>
        <w:rPr>
          <w:rFonts w:hint="eastAsia" w:ascii="宋体" w:hAnsi="宋体" w:cs="宋体"/>
          <w:kern w:val="0"/>
          <w:szCs w:val="21"/>
        </w:rPr>
      </w:pPr>
      <w:r>
        <w:rPr>
          <w:rFonts w:hint="eastAsia" w:ascii="宋体" w:hAnsi="宋体" w:cs="宋体"/>
          <w:kern w:val="0"/>
          <w:szCs w:val="21"/>
        </w:rPr>
        <w:t>3.2、彩钢板隔断墙体，净化区域采用50mm机制岩棉净化彩钢板;双面钢板厚0.426mm。</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成品彩钢板表面应覆有保护膜，符合消防规范的材料。</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3.2.2 铝型材均为足大于或等于1.0mm厚型材。</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3.2.3 上下两面净化，灰白，覆膜钢板，60KG溶重及以上岩棉芯材，胶水，两侧公母扣处0.35-0.38mm扣骨钢带。</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3.2.4 规格：1150型</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3.2.5 传热系数w/㎡k0.041.</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3.2.6 镀层重量：AZ40g/㎡；力学性能：Y.P 312-330（屈服）；T.S 387-391（抗拉）；E.L 25-27；涂层性能：涂层厚度19/6-10/6 µη；光泽 LUSTER 41-42；涂层弯曲 COATBENDING；铅笔硬度PENCILHARDNESS 3H；方向冲击力 IMPACT 9J。</w:t>
      </w:r>
    </w:p>
    <w:p>
      <w:pPr>
        <w:pStyle w:val="291"/>
        <w:autoSpaceDE w:val="0"/>
        <w:autoSpaceDN w:val="0"/>
        <w:adjustRightInd w:val="0"/>
        <w:spacing w:line="480" w:lineRule="exact"/>
        <w:ind w:firstLine="420" w:firstLineChars="200"/>
        <w:rPr>
          <w:rFonts w:hint="eastAsia" w:ascii="宋体" w:hAnsi="宋体" w:cs="宋体"/>
          <w:kern w:val="0"/>
          <w:szCs w:val="21"/>
        </w:rPr>
      </w:pPr>
      <w:r>
        <w:rPr>
          <w:rFonts w:hint="eastAsia" w:ascii="宋体" w:hAnsi="宋体" w:cs="宋体"/>
          <w:szCs w:val="21"/>
        </w:rPr>
        <w:t xml:space="preserve">3.2.7 </w:t>
      </w:r>
      <w:r>
        <w:rPr>
          <w:rFonts w:hint="eastAsia" w:ascii="宋体" w:hAnsi="宋体" w:cs="宋体"/>
          <w:kern w:val="0"/>
          <w:szCs w:val="21"/>
        </w:rPr>
        <w:t>缝隙应做密封处理，使实验室内壁形成平整严密、光滑无缝的整体，各角部连接实现圆弧光滑过渡。</w:t>
      </w:r>
    </w:p>
    <w:p>
      <w:pPr>
        <w:pStyle w:val="291"/>
        <w:autoSpaceDE w:val="0"/>
        <w:autoSpaceDN w:val="0"/>
        <w:adjustRightInd w:val="0"/>
        <w:spacing w:line="480" w:lineRule="exact"/>
        <w:ind w:firstLine="420" w:firstLineChars="200"/>
        <w:rPr>
          <w:rFonts w:hint="eastAsia" w:ascii="宋体" w:hAnsi="宋体" w:cs="宋体"/>
          <w:kern w:val="0"/>
          <w:szCs w:val="21"/>
        </w:rPr>
      </w:pPr>
      <w:r>
        <w:rPr>
          <w:rFonts w:hint="eastAsia" w:ascii="宋体" w:hAnsi="宋体" w:cs="宋体"/>
          <w:kern w:val="0"/>
          <w:szCs w:val="21"/>
        </w:rPr>
        <w:t>3.2.8 净化实验室彩钢板墙体与墙体连接处阳角采用铝型材大圆弧过渡，彩钢板隔断墙体所有阴角全部采用铝合金型材50mm内圆弧喷塑铝合金型材收边。</w:t>
      </w:r>
    </w:p>
    <w:p>
      <w:pPr>
        <w:pStyle w:val="291"/>
        <w:autoSpaceDE w:val="0"/>
        <w:autoSpaceDN w:val="0"/>
        <w:adjustRightInd w:val="0"/>
        <w:spacing w:line="480" w:lineRule="exact"/>
        <w:ind w:firstLine="420" w:firstLineChars="200"/>
        <w:rPr>
          <w:rFonts w:hint="eastAsia" w:ascii="宋体" w:hAnsi="宋体" w:cs="宋体"/>
          <w:kern w:val="0"/>
          <w:szCs w:val="21"/>
        </w:rPr>
      </w:pPr>
      <w:r>
        <w:rPr>
          <w:rFonts w:hint="eastAsia" w:ascii="宋体" w:hAnsi="宋体" w:cs="宋体"/>
          <w:kern w:val="0"/>
          <w:szCs w:val="21"/>
        </w:rPr>
        <w:t>3.2.9 防火时间为60Min并出具检测报告。</w:t>
      </w:r>
    </w:p>
    <w:p>
      <w:pPr>
        <w:pStyle w:val="243"/>
        <w:spacing w:line="480" w:lineRule="exact"/>
        <w:ind w:firstLine="482" w:firstLineChars="200"/>
        <w:rPr>
          <w:rFonts w:hint="eastAsia" w:ascii="宋体" w:hAnsi="宋体" w:cs="宋体"/>
          <w:color w:val="auto"/>
          <w:sz w:val="21"/>
          <w:szCs w:val="21"/>
        </w:rPr>
      </w:pPr>
      <w:r>
        <w:rPr>
          <w:rFonts w:hint="eastAsia" w:ascii="宋体" w:hAnsi="宋体" w:cs="宋体"/>
          <w:b/>
          <w:bCs/>
          <w:color w:val="auto"/>
          <w:szCs w:val="21"/>
        </w:rPr>
        <w:t>△</w:t>
      </w:r>
      <w:r>
        <w:rPr>
          <w:rFonts w:hint="eastAsia" w:ascii="宋体" w:hAnsi="宋体" w:cs="宋体"/>
          <w:color w:val="auto"/>
          <w:sz w:val="21"/>
          <w:szCs w:val="21"/>
        </w:rPr>
        <w:t>投标时须提供</w:t>
      </w:r>
      <w:r>
        <w:rPr>
          <w:rFonts w:hint="eastAsia" w:ascii="宋体" w:hAnsi="宋体" w:cs="宋体"/>
          <w:color w:val="auto"/>
          <w:kern w:val="2"/>
          <w:sz w:val="21"/>
          <w:szCs w:val="21"/>
        </w:rPr>
        <w:t>主要材料岩棉夹芯彩钢板的制造商针对本项目的检测报告加盖制造商鲜章。（检测报告具有中国合格评定国家认可委员会（CNAS）标志的关于氯离子浓度及常温抗折强度的检测报告加盖制造商鲜章）。</w:t>
      </w:r>
    </w:p>
    <w:p>
      <w:pPr>
        <w:pStyle w:val="291"/>
        <w:autoSpaceDE w:val="0"/>
        <w:autoSpaceDN w:val="0"/>
        <w:adjustRightInd w:val="0"/>
        <w:spacing w:line="480" w:lineRule="exact"/>
        <w:rPr>
          <w:rFonts w:hint="eastAsia" w:ascii="宋体" w:hAnsi="宋体" w:cs="宋体"/>
          <w:b/>
          <w:bCs/>
          <w:kern w:val="0"/>
          <w:szCs w:val="21"/>
        </w:rPr>
      </w:pPr>
      <w:r>
        <w:rPr>
          <w:rFonts w:hint="eastAsia" w:ascii="宋体" w:hAnsi="宋体" w:cs="宋体"/>
          <w:b/>
          <w:bCs/>
          <w:kern w:val="0"/>
          <w:szCs w:val="21"/>
        </w:rPr>
        <w:t>4、墙面材料部分：</w:t>
      </w:r>
    </w:p>
    <w:p>
      <w:pPr>
        <w:pStyle w:val="291"/>
        <w:autoSpaceDE w:val="0"/>
        <w:autoSpaceDN w:val="0"/>
        <w:adjustRightInd w:val="0"/>
        <w:spacing w:line="480" w:lineRule="exact"/>
        <w:ind w:firstLine="420" w:firstLineChars="200"/>
        <w:rPr>
          <w:rFonts w:hint="eastAsia" w:ascii="宋体" w:hAnsi="宋体" w:cs="宋体"/>
          <w:kern w:val="0"/>
          <w:szCs w:val="21"/>
          <w:lang w:val="zh-TW"/>
        </w:rPr>
      </w:pPr>
      <w:r>
        <w:rPr>
          <w:rFonts w:hint="eastAsia" w:ascii="宋体" w:hAnsi="宋体" w:cs="宋体"/>
          <w:kern w:val="0"/>
          <w:szCs w:val="21"/>
        </w:rPr>
        <w:t>4.1、</w:t>
      </w:r>
      <w:r>
        <w:rPr>
          <w:rFonts w:hint="eastAsia" w:ascii="宋体" w:hAnsi="宋体" w:cs="宋体"/>
          <w:szCs w:val="21"/>
        </w:rPr>
        <w:t>乳胶漆墙面：</w:t>
      </w:r>
    </w:p>
    <w:p>
      <w:pPr>
        <w:tabs>
          <w:tab w:val="left" w:pos="2"/>
        </w:tabs>
        <w:spacing w:before="60" w:line="480" w:lineRule="exact"/>
        <w:ind w:firstLine="420" w:firstLineChars="200"/>
        <w:jc w:val="left"/>
        <w:rPr>
          <w:rFonts w:hint="eastAsia" w:ascii="宋体" w:hAnsi="宋体" w:cs="宋体"/>
        </w:rPr>
      </w:pPr>
      <w:r>
        <w:rPr>
          <w:rFonts w:hint="eastAsia" w:ascii="宋体" w:hAnsi="宋体" w:cs="宋体"/>
        </w:rPr>
        <w:t>4.1.1 实验室新建轻质隔断墙体墙面采用腻子粉基层施工两遍、基层腻子粉干透后、采用粗砂、细砂砂纸打磨、待墙面平整后采用外墙乳胶漆饰面；一底两面。</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1）符合设计、国家有关标准、规范、规定要求，并符合下列要求：</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2）涂料光泽：哑光。</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3）表干时间：1小时。</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4）重涂时间：2小时。</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5）涂料功能：抗菌、防霉，抗污染。</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6）安全性能：不添加铅、汞及其化合物，无毒无味、安全环保。</w:t>
      </w:r>
    </w:p>
    <w:p>
      <w:pPr>
        <w:tabs>
          <w:tab w:val="left" w:pos="2"/>
        </w:tabs>
        <w:spacing w:before="60" w:line="480" w:lineRule="exact"/>
        <w:ind w:firstLine="367" w:firstLineChars="175"/>
        <w:jc w:val="left"/>
        <w:rPr>
          <w:rFonts w:hint="eastAsia" w:ascii="宋体" w:hAnsi="宋体" w:cs="宋体"/>
          <w:kern w:val="0"/>
          <w:lang w:val="zh-TW"/>
        </w:rPr>
      </w:pPr>
      <w:r>
        <w:rPr>
          <w:rFonts w:hint="eastAsia" w:ascii="宋体" w:hAnsi="宋体" w:cs="宋体"/>
        </w:rPr>
        <w:t>7）耐化学品性：能耐一般清洁剂。</w:t>
      </w:r>
    </w:p>
    <w:p>
      <w:pPr>
        <w:pStyle w:val="291"/>
        <w:autoSpaceDE w:val="0"/>
        <w:autoSpaceDN w:val="0"/>
        <w:adjustRightInd w:val="0"/>
        <w:spacing w:line="480" w:lineRule="exact"/>
        <w:ind w:firstLine="420" w:firstLineChars="200"/>
        <w:rPr>
          <w:rFonts w:hint="eastAsia" w:ascii="宋体" w:hAnsi="宋体" w:cs="宋体"/>
          <w:kern w:val="0"/>
          <w:szCs w:val="21"/>
          <w:lang w:val="zh-TW"/>
        </w:rPr>
      </w:pPr>
      <w:r>
        <w:rPr>
          <w:rFonts w:hint="eastAsia" w:ascii="宋体" w:hAnsi="宋体" w:cs="宋体"/>
          <w:kern w:val="0"/>
          <w:szCs w:val="21"/>
        </w:rPr>
        <w:t>4.2、原有保留建筑墙体</w:t>
      </w:r>
      <w:r>
        <w:rPr>
          <w:rFonts w:hint="eastAsia" w:ascii="宋体" w:hAnsi="宋体" w:cs="宋体"/>
          <w:kern w:val="0"/>
          <w:szCs w:val="21"/>
          <w:lang w:val="zh-TW"/>
        </w:rPr>
        <w:t>部分</w:t>
      </w:r>
      <w:r>
        <w:rPr>
          <w:rFonts w:hint="eastAsia" w:ascii="宋体" w:hAnsi="宋体" w:cs="宋体"/>
          <w:kern w:val="0"/>
          <w:szCs w:val="21"/>
        </w:rPr>
        <w:t>面层采用基层界面剂两边后，</w:t>
      </w:r>
      <w:r>
        <w:rPr>
          <w:rFonts w:hint="eastAsia" w:ascii="宋体" w:hAnsi="宋体" w:cs="宋体"/>
          <w:kern w:val="0"/>
          <w:szCs w:val="21"/>
          <w:lang w:val="zh-TW" w:eastAsia="zh-TW"/>
        </w:rPr>
        <w:t>批腻子两遍，干透后、采用粗砂、细砂砂纸打磨、待墙面平整后采用乳胶漆饰面</w:t>
      </w:r>
      <w:r>
        <w:rPr>
          <w:rFonts w:hint="eastAsia" w:ascii="宋体" w:hAnsi="宋体" w:cs="宋体"/>
          <w:kern w:val="0"/>
          <w:szCs w:val="21"/>
          <w:lang w:val="zh-TW"/>
        </w:rPr>
        <w:t>。</w:t>
      </w:r>
    </w:p>
    <w:p>
      <w:pPr>
        <w:pStyle w:val="291"/>
        <w:autoSpaceDE w:val="0"/>
        <w:autoSpaceDN w:val="0"/>
        <w:adjustRightInd w:val="0"/>
        <w:spacing w:line="480" w:lineRule="exact"/>
        <w:ind w:firstLine="420" w:firstLineChars="200"/>
        <w:rPr>
          <w:rFonts w:hint="eastAsia" w:ascii="宋体" w:hAnsi="宋体" w:cs="宋体"/>
          <w:kern w:val="0"/>
          <w:szCs w:val="21"/>
        </w:rPr>
      </w:pPr>
      <w:r>
        <w:rPr>
          <w:rFonts w:hint="eastAsia" w:ascii="宋体" w:hAnsi="宋体" w:cs="宋体"/>
          <w:kern w:val="0"/>
          <w:szCs w:val="21"/>
        </w:rPr>
        <w:t>4.3、机房墙面采用75mm轻钢龙骨，内填50防火岩棉，面层采用防火吸音板饰面。</w:t>
      </w:r>
    </w:p>
    <w:p>
      <w:pPr>
        <w:pStyle w:val="291"/>
        <w:autoSpaceDE w:val="0"/>
        <w:autoSpaceDN w:val="0"/>
        <w:adjustRightInd w:val="0"/>
        <w:spacing w:line="480" w:lineRule="exact"/>
        <w:ind w:firstLine="420" w:firstLineChars="200"/>
        <w:rPr>
          <w:rFonts w:hint="eastAsia" w:ascii="宋体" w:hAnsi="宋体" w:cs="宋体"/>
          <w:kern w:val="0"/>
          <w:szCs w:val="21"/>
        </w:rPr>
      </w:pPr>
      <w:r>
        <w:rPr>
          <w:rFonts w:hint="eastAsia" w:ascii="宋体" w:hAnsi="宋体" w:cs="宋体"/>
          <w:kern w:val="0"/>
          <w:szCs w:val="21"/>
        </w:rPr>
        <w:t>4.4、卫生间区域墙面采用300*600mm瓷砖饰。</w:t>
      </w:r>
    </w:p>
    <w:p>
      <w:pPr>
        <w:pStyle w:val="291"/>
        <w:autoSpaceDE w:val="0"/>
        <w:autoSpaceDN w:val="0"/>
        <w:adjustRightInd w:val="0"/>
        <w:spacing w:line="480" w:lineRule="exact"/>
        <w:ind w:firstLine="420" w:firstLineChars="200"/>
        <w:rPr>
          <w:rFonts w:hint="eastAsia" w:ascii="宋体" w:hAnsi="宋体" w:cs="宋体"/>
          <w:kern w:val="0"/>
          <w:szCs w:val="21"/>
        </w:rPr>
      </w:pPr>
      <w:r>
        <w:rPr>
          <w:rFonts w:hint="eastAsia" w:ascii="宋体" w:hAnsi="宋体" w:cs="宋体"/>
          <w:kern w:val="0"/>
          <w:szCs w:val="21"/>
        </w:rPr>
        <w:t>4.5、所有室内外墙墙体窗户窗台均铺贴人造石窗台台面、加厚边、双边加耳。</w:t>
      </w:r>
    </w:p>
    <w:p>
      <w:pPr>
        <w:pStyle w:val="291"/>
        <w:autoSpaceDE w:val="0"/>
        <w:autoSpaceDN w:val="0"/>
        <w:adjustRightInd w:val="0"/>
        <w:spacing w:line="480" w:lineRule="exact"/>
        <w:rPr>
          <w:rFonts w:hint="eastAsia" w:ascii="宋体" w:hAnsi="宋体" w:cs="宋体"/>
          <w:b/>
          <w:bCs/>
          <w:kern w:val="0"/>
          <w:szCs w:val="21"/>
        </w:rPr>
      </w:pPr>
      <w:r>
        <w:rPr>
          <w:rFonts w:hint="eastAsia" w:ascii="宋体" w:hAnsi="宋体" w:cs="宋体"/>
          <w:b/>
          <w:bCs/>
          <w:kern w:val="0"/>
          <w:szCs w:val="21"/>
        </w:rPr>
        <w:t>5、地面材料部分：</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bCs/>
          <w:kern w:val="0"/>
          <w:szCs w:val="21"/>
        </w:rPr>
        <w:t>5.1</w:t>
      </w:r>
      <w:r>
        <w:rPr>
          <w:rFonts w:hint="eastAsia" w:ascii="宋体" w:hAnsi="宋体" w:cs="宋体"/>
          <w:bCs/>
          <w:kern w:val="0"/>
          <w:szCs w:val="21"/>
          <w:lang w:val="zh-TW" w:eastAsia="zh-TW"/>
        </w:rPr>
        <w:t>、</w:t>
      </w:r>
      <w:r>
        <w:rPr>
          <w:rFonts w:hint="eastAsia" w:ascii="宋体" w:hAnsi="宋体" w:cs="宋体"/>
          <w:b/>
          <w:szCs w:val="21"/>
        </w:rPr>
        <w:t>PVC地面</w:t>
      </w:r>
      <w:r>
        <w:rPr>
          <w:rFonts w:hint="eastAsia" w:ascii="宋体" w:hAnsi="宋体" w:cs="宋体"/>
          <w:szCs w:val="21"/>
        </w:rPr>
        <w:t>：地面清理，墙体拆除位置找平（与原始地面砖平整度一致）。采用专用自流平水泥制作，2～3mm厚，吸尘。</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5.1.1采用优质品牌PVC卷材，地板厚度不低于2mm。PVC地板耐磨等级为T≦0.08mm，具有耐磨、耐酸碱性能。</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5.1.2 PVC卷材之间的拼接采用无缝连接。要求拼接处平滑均匀、整齐，表面应平整、洁净，粘贴牢固，无空鼓，周边顺直。</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5.1.3 PVC卷材地面要求地面平整度高，在水泥砂浆找平的基础上，再用自流平水泥平整地面，厚度不宜低于2mm，待地面表层彻底干透后，才可粘贴地板胶。</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5.1.4 耐磨等级为T，≦0.08mm，尺寸稳定性好，≦0.10%。</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5.1.5 防火性能等级B1，能够耐高温，具有阻燃性，受热卷曲度≦8mm，燃烧时不能释放氯化氢等对人体有害的气体。</w:t>
      </w:r>
    </w:p>
    <w:p>
      <w:pPr>
        <w:widowControl/>
        <w:tabs>
          <w:tab w:val="left" w:pos="2"/>
        </w:tabs>
        <w:spacing w:before="60" w:line="480" w:lineRule="exact"/>
        <w:ind w:firstLine="369" w:firstLineChars="175"/>
        <w:jc w:val="left"/>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投标时须提供第三方权威质检报告（包含耐磨、耐腐蚀性能检测）复印件并加盖厂家鲜红公章，并提供制造商针对本项目授权书和售后服务承诺书。</w:t>
      </w:r>
    </w:p>
    <w:p>
      <w:pPr>
        <w:pStyle w:val="243"/>
        <w:rPr>
          <w:rFonts w:hint="eastAsia" w:ascii="宋体" w:hAnsi="宋体" w:cs="宋体"/>
          <w:color w:val="auto"/>
          <w:sz w:val="21"/>
          <w:szCs w:val="21"/>
        </w:rPr>
      </w:pP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5.1.6 在铺设PVC卷材地面前，需对原有建筑地面进行找平处理。</w:t>
      </w:r>
    </w:p>
    <w:p>
      <w:pPr>
        <w:spacing w:line="480" w:lineRule="exact"/>
        <w:ind w:firstLine="420" w:firstLineChars="200"/>
        <w:rPr>
          <w:rFonts w:hint="eastAsia" w:ascii="宋体" w:hAnsi="宋体" w:cs="宋体"/>
        </w:rPr>
      </w:pPr>
      <w:r>
        <w:rPr>
          <w:rFonts w:hint="eastAsia" w:ascii="宋体" w:hAnsi="宋体" w:cs="宋体"/>
        </w:rPr>
        <w:t>5.1.7 地面涂胶、无缝拼接（含辅料）、门口金属收口条、地面打蜡等工艺处理。要求平整无缝，与墙体均为圆弧连接，并具有良好的防水性能，局部用水房间地面制作防水层。</w:t>
      </w:r>
    </w:p>
    <w:p>
      <w:pPr>
        <w:pStyle w:val="291"/>
        <w:spacing w:line="480" w:lineRule="exact"/>
        <w:ind w:firstLine="422" w:firstLineChars="201"/>
        <w:rPr>
          <w:rFonts w:hint="eastAsia" w:ascii="宋体" w:hAnsi="宋体" w:cs="宋体"/>
          <w:kern w:val="0"/>
          <w:szCs w:val="21"/>
        </w:rPr>
      </w:pPr>
      <w:r>
        <w:rPr>
          <w:rFonts w:hint="eastAsia" w:ascii="宋体" w:hAnsi="宋体" w:cs="宋体"/>
          <w:kern w:val="0"/>
          <w:szCs w:val="21"/>
        </w:rPr>
        <w:t>5.2</w:t>
      </w:r>
      <w:r>
        <w:rPr>
          <w:rFonts w:hint="eastAsia" w:ascii="宋体" w:hAnsi="宋体" w:cs="宋体"/>
          <w:kern w:val="0"/>
          <w:szCs w:val="21"/>
          <w:lang w:val="zh-TW" w:eastAsia="zh-TW"/>
        </w:rPr>
        <w:t>、</w:t>
      </w:r>
      <w:r>
        <w:rPr>
          <w:rFonts w:hint="eastAsia" w:ascii="宋体" w:hAnsi="宋体" w:cs="宋体"/>
          <w:kern w:val="0"/>
          <w:szCs w:val="21"/>
        </w:rPr>
        <w:t>卫生间区域蹲位位置制作地台抬高预埋蹲便器，地面整体防水制作，面层采用600*600mm防滑地砖铺贴。</w:t>
      </w:r>
    </w:p>
    <w:p>
      <w:pPr>
        <w:spacing w:line="480" w:lineRule="exact"/>
        <w:ind w:firstLine="420" w:firstLineChars="200"/>
        <w:rPr>
          <w:rFonts w:hint="eastAsia" w:ascii="宋体" w:hAnsi="宋体" w:cs="宋体"/>
        </w:rPr>
      </w:pPr>
      <w:r>
        <w:rPr>
          <w:rFonts w:hint="eastAsia" w:ascii="宋体" w:hAnsi="宋体" w:cs="宋体"/>
        </w:rPr>
        <w:t>5.3、地面踢脚线采用黑色亚光1.0mm不锈钢踢脚线。(净化区域采用内圆弧)。</w:t>
      </w:r>
    </w:p>
    <w:p>
      <w:pPr>
        <w:pStyle w:val="291"/>
        <w:autoSpaceDE w:val="0"/>
        <w:autoSpaceDN w:val="0"/>
        <w:adjustRightInd w:val="0"/>
        <w:spacing w:line="480" w:lineRule="exact"/>
        <w:rPr>
          <w:rFonts w:hint="eastAsia" w:ascii="宋体" w:hAnsi="宋体" w:cs="宋体"/>
          <w:b/>
          <w:bCs/>
          <w:kern w:val="0"/>
          <w:szCs w:val="21"/>
          <w:lang w:val="zh-TW" w:eastAsia="zh-TW"/>
        </w:rPr>
      </w:pPr>
      <w:r>
        <w:rPr>
          <w:rFonts w:hint="eastAsia" w:ascii="宋体" w:hAnsi="宋体" w:cs="宋体"/>
          <w:b/>
          <w:bCs/>
          <w:kern w:val="0"/>
          <w:szCs w:val="21"/>
        </w:rPr>
        <w:t>6、天花材料部分：</w:t>
      </w:r>
    </w:p>
    <w:p>
      <w:pPr>
        <w:pStyle w:val="291"/>
        <w:spacing w:line="480" w:lineRule="exact"/>
        <w:ind w:firstLine="420" w:firstLineChars="200"/>
        <w:rPr>
          <w:rFonts w:hint="eastAsia" w:ascii="宋体" w:hAnsi="宋体" w:cs="宋体"/>
          <w:kern w:val="0"/>
          <w:szCs w:val="21"/>
        </w:rPr>
      </w:pPr>
      <w:r>
        <w:rPr>
          <w:rFonts w:hint="eastAsia" w:ascii="宋体" w:hAnsi="宋体" w:cs="宋体"/>
          <w:kern w:val="0"/>
          <w:szCs w:val="21"/>
        </w:rPr>
        <w:t>6</w:t>
      </w:r>
      <w:r>
        <w:rPr>
          <w:rFonts w:hint="eastAsia" w:ascii="宋体" w:hAnsi="宋体" w:cs="宋体"/>
          <w:kern w:val="0"/>
          <w:szCs w:val="21"/>
          <w:lang w:val="zh-TW" w:eastAsia="zh-TW"/>
        </w:rPr>
        <w:t>.1、</w:t>
      </w:r>
      <w:r>
        <w:rPr>
          <w:rFonts w:hint="eastAsia" w:ascii="宋体" w:hAnsi="宋体" w:cs="宋体"/>
          <w:kern w:val="0"/>
          <w:szCs w:val="21"/>
        </w:rPr>
        <w:t>卫生间区域整体采用600*600*1.0mm铝扣板天花顶面吊顶，8mm厚丝杆吊筋固定，标准轻钢龙骨支吊架加固，吊项完成后墙面四周采用烤漆边角条收边。</w:t>
      </w:r>
    </w:p>
    <w:p>
      <w:pPr>
        <w:tabs>
          <w:tab w:val="left" w:pos="2"/>
        </w:tabs>
        <w:spacing w:before="60" w:line="480" w:lineRule="exact"/>
        <w:ind w:firstLine="420" w:firstLineChars="200"/>
        <w:jc w:val="left"/>
        <w:rPr>
          <w:rFonts w:hint="eastAsia" w:ascii="宋体" w:hAnsi="宋体" w:cs="宋体"/>
        </w:rPr>
      </w:pPr>
      <w:r>
        <w:rPr>
          <w:rFonts w:hint="eastAsia" w:ascii="宋体" w:hAnsi="宋体" w:cs="宋体"/>
        </w:rPr>
        <w:t>6.1.1铝扣板天花采用铝质扣板，防火、防潮、抗污染等特点。</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6.1.2 符合设计、国家有关标准、规范、规定要求，并符合下列要求：</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6.1.3 材质结构：3003H24国际标准铝材。</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6.1.4 板材厚度：≥1.0mm。</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6.1.5 表面处理：辊涂（平均涂膜厚度≥25µM，最小局部膜厚≥23 µM）或静电粉末喷涂。</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6.1.6防火性能：能承受高温，防火等级为A级不燃。</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6.1.7安装方式：专用配套龙骨，每块板可单独拆装。</w:t>
      </w:r>
    </w:p>
    <w:p>
      <w:pPr>
        <w:tabs>
          <w:tab w:val="left" w:pos="2"/>
        </w:tabs>
        <w:spacing w:before="60" w:line="480" w:lineRule="exact"/>
        <w:ind w:firstLine="367" w:firstLineChars="175"/>
        <w:jc w:val="left"/>
        <w:rPr>
          <w:rFonts w:hint="eastAsia" w:ascii="宋体" w:hAnsi="宋体" w:cs="宋体"/>
          <w:kern w:val="0"/>
        </w:rPr>
      </w:pPr>
      <w:r>
        <w:rPr>
          <w:rFonts w:hint="eastAsia" w:ascii="宋体" w:hAnsi="宋体" w:cs="宋体"/>
        </w:rPr>
        <w:t>6.1.8铝合金的力学性能应符合GB/T3880.2的要求。</w:t>
      </w:r>
    </w:p>
    <w:p>
      <w:pPr>
        <w:pStyle w:val="291"/>
        <w:autoSpaceDE w:val="0"/>
        <w:autoSpaceDN w:val="0"/>
        <w:adjustRightInd w:val="0"/>
        <w:spacing w:line="480" w:lineRule="exact"/>
        <w:ind w:firstLine="420" w:firstLineChars="200"/>
        <w:rPr>
          <w:rFonts w:hint="eastAsia" w:ascii="宋体" w:hAnsi="宋体" w:cs="宋体"/>
          <w:kern w:val="0"/>
          <w:szCs w:val="21"/>
          <w:lang w:val="zh-TW"/>
        </w:rPr>
      </w:pPr>
      <w:r>
        <w:rPr>
          <w:rFonts w:hint="eastAsia" w:ascii="宋体" w:hAnsi="宋体" w:cs="宋体"/>
          <w:kern w:val="0"/>
          <w:szCs w:val="21"/>
        </w:rPr>
        <w:t>6</w:t>
      </w:r>
      <w:r>
        <w:rPr>
          <w:rFonts w:hint="eastAsia" w:ascii="宋体" w:hAnsi="宋体" w:cs="宋体"/>
          <w:kern w:val="0"/>
          <w:szCs w:val="21"/>
          <w:lang w:val="zh-TW" w:eastAsia="zh-TW"/>
        </w:rPr>
        <w:t>.</w:t>
      </w:r>
      <w:r>
        <w:rPr>
          <w:rFonts w:hint="eastAsia" w:ascii="宋体" w:hAnsi="宋体" w:cs="宋体"/>
          <w:kern w:val="0"/>
          <w:szCs w:val="21"/>
        </w:rPr>
        <w:t>2</w:t>
      </w:r>
      <w:r>
        <w:rPr>
          <w:rFonts w:hint="eastAsia" w:ascii="宋体" w:hAnsi="宋体" w:cs="宋体"/>
          <w:kern w:val="0"/>
          <w:szCs w:val="21"/>
          <w:lang w:val="zh-TW" w:eastAsia="zh-TW"/>
        </w:rPr>
        <w:t>、</w:t>
      </w:r>
      <w:r>
        <w:rPr>
          <w:rFonts w:hint="eastAsia" w:ascii="宋体" w:hAnsi="宋体" w:cs="宋体"/>
          <w:kern w:val="0"/>
          <w:szCs w:val="21"/>
        </w:rPr>
        <w:t>普通实验室区域天花采用基层界面剂两边后，</w:t>
      </w:r>
      <w:r>
        <w:rPr>
          <w:rFonts w:hint="eastAsia" w:ascii="宋体" w:hAnsi="宋体" w:cs="宋体"/>
          <w:kern w:val="0"/>
          <w:szCs w:val="21"/>
          <w:lang w:val="zh-TW" w:eastAsia="zh-TW"/>
        </w:rPr>
        <w:t>批腻子两遍，干透后、采用粗砂、细砂砂纸打磨、待墙面平整后采用乳胶漆饰面</w:t>
      </w:r>
      <w:r>
        <w:rPr>
          <w:rFonts w:hint="eastAsia" w:ascii="宋体" w:hAnsi="宋体" w:cs="宋体"/>
          <w:kern w:val="0"/>
          <w:szCs w:val="21"/>
          <w:lang w:val="zh-TW"/>
        </w:rPr>
        <w:t>。</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1）符合设计、国家有关标准、规范、规定要求，并符合下列要求：</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2）涂料光泽：哑光。</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3）表干时间：1小时。</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4）重涂时间：2小时。</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5）涂料功能：抗菌、防霉，抗污染。</w:t>
      </w:r>
    </w:p>
    <w:p>
      <w:pPr>
        <w:tabs>
          <w:tab w:val="left" w:pos="2"/>
        </w:tabs>
        <w:spacing w:before="60" w:line="480" w:lineRule="exact"/>
        <w:ind w:firstLine="367" w:firstLineChars="175"/>
        <w:jc w:val="left"/>
        <w:rPr>
          <w:rFonts w:hint="eastAsia" w:ascii="宋体" w:hAnsi="宋体" w:cs="宋体"/>
        </w:rPr>
      </w:pPr>
      <w:r>
        <w:rPr>
          <w:rFonts w:hint="eastAsia" w:ascii="宋体" w:hAnsi="宋体" w:cs="宋体"/>
        </w:rPr>
        <w:t>6）安全性能：不添加铅、汞及其化合物，无毒无味、安全环保。</w:t>
      </w:r>
    </w:p>
    <w:p>
      <w:pPr>
        <w:tabs>
          <w:tab w:val="left" w:pos="2"/>
        </w:tabs>
        <w:spacing w:before="60" w:line="480" w:lineRule="exact"/>
        <w:ind w:firstLine="367" w:firstLineChars="175"/>
        <w:jc w:val="left"/>
        <w:rPr>
          <w:rFonts w:hint="eastAsia" w:ascii="宋体" w:hAnsi="宋体" w:cs="宋体"/>
          <w:kern w:val="0"/>
          <w:lang w:val="zh-TW"/>
        </w:rPr>
      </w:pPr>
      <w:r>
        <w:rPr>
          <w:rFonts w:hint="eastAsia" w:ascii="宋体" w:hAnsi="宋体" w:cs="宋体"/>
        </w:rPr>
        <w:t>7）耐化学品性：能耐一般清洁剂。</w:t>
      </w:r>
    </w:p>
    <w:p>
      <w:pPr>
        <w:autoSpaceDE w:val="0"/>
        <w:autoSpaceDN w:val="0"/>
        <w:adjustRightInd w:val="0"/>
        <w:spacing w:line="360" w:lineRule="auto"/>
        <w:ind w:firstLine="420" w:firstLineChars="200"/>
        <w:rPr>
          <w:rFonts w:hint="eastAsia" w:ascii="宋体" w:hAnsi="宋体" w:cs="宋体"/>
        </w:rPr>
      </w:pPr>
      <w:r>
        <w:rPr>
          <w:rFonts w:hint="eastAsia" w:ascii="宋体" w:hAnsi="宋体" w:cs="宋体"/>
          <w:kern w:val="0"/>
        </w:rPr>
        <w:t>6</w:t>
      </w:r>
      <w:r>
        <w:rPr>
          <w:rFonts w:hint="eastAsia" w:ascii="宋体" w:hAnsi="宋体" w:cs="宋体"/>
          <w:kern w:val="0"/>
          <w:lang w:val="zh-TW" w:eastAsia="zh-TW"/>
        </w:rPr>
        <w:t>.</w:t>
      </w:r>
      <w:r>
        <w:rPr>
          <w:rFonts w:hint="eastAsia" w:ascii="宋体" w:hAnsi="宋体" w:cs="宋体"/>
          <w:kern w:val="0"/>
        </w:rPr>
        <w:t>3</w:t>
      </w:r>
      <w:r>
        <w:rPr>
          <w:rFonts w:hint="eastAsia" w:ascii="宋体" w:hAnsi="宋体" w:cs="宋体"/>
          <w:kern w:val="0"/>
          <w:lang w:val="zh-TW" w:eastAsia="zh-TW"/>
        </w:rPr>
        <w:t>、</w:t>
      </w:r>
      <w:r>
        <w:rPr>
          <w:rFonts w:hint="eastAsia" w:ascii="宋体" w:hAnsi="宋体" w:cs="宋体"/>
          <w:kern w:val="0"/>
        </w:rPr>
        <w:t>净化实验室顶部采用50mm机制中空玻镁净化彩钢板，双面钢板厚</w:t>
      </w:r>
      <w:r>
        <w:rPr>
          <w:rFonts w:hint="eastAsia" w:ascii="宋体" w:hAnsi="宋体" w:cs="宋体"/>
        </w:rPr>
        <w:t>度0.426mm。所有的吊顶及吊挂件，必须采取牢固的固定措施，非净化区域天花预留检修孔，保证维修人员上吊顶维修。</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kern w:val="0"/>
          <w:szCs w:val="21"/>
        </w:rPr>
        <w:t xml:space="preserve">6.3.1 </w:t>
      </w:r>
      <w:r>
        <w:rPr>
          <w:rFonts w:hint="eastAsia" w:ascii="宋体" w:hAnsi="宋体" w:cs="宋体"/>
          <w:szCs w:val="21"/>
        </w:rPr>
        <w:t>成品彩钢板表面应覆有保护膜，符合消防规范的材料。</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3.2.2 铝型材均为足大于或等于1.0mm厚型材。</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3.2.3 上下两面净化，灰白，覆膜钢板，上下两面各5mm玻镁面板，芯材由11条10-12mm玻镁龙骨框架。两侧公母扣处0.35-0.38mm扣骨钢带。</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3.2.4 规格：1150型</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 xml:space="preserve">3.2.5 玻镁结构成份：检验报告氯离子0.01  </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szCs w:val="21"/>
        </w:rPr>
        <w:t xml:space="preserve">3.2.6 镀层重量：AZ40g/㎡；力学性能：Y.P 312-330（屈服）；T.S 387-391（抗拉）；E.L 25-27；涂层性能：涂层厚度19/6-10/6 µη；光泽 LUSTER 41-42；涂层弯曲 COATBENDING；铅笔硬度PENCILHARDNESS 3H；方向冲击力 IMPACT 9J。   </w:t>
      </w:r>
    </w:p>
    <w:p>
      <w:pPr>
        <w:pStyle w:val="291"/>
        <w:autoSpaceDE w:val="0"/>
        <w:autoSpaceDN w:val="0"/>
        <w:adjustRightInd w:val="0"/>
        <w:spacing w:line="480" w:lineRule="exact"/>
        <w:ind w:firstLine="420" w:firstLineChars="200"/>
        <w:rPr>
          <w:rFonts w:hint="eastAsia" w:ascii="宋体" w:hAnsi="宋体" w:cs="宋体"/>
          <w:kern w:val="0"/>
          <w:szCs w:val="21"/>
        </w:rPr>
      </w:pPr>
      <w:r>
        <w:rPr>
          <w:rFonts w:hint="eastAsia" w:ascii="宋体" w:hAnsi="宋体" w:cs="宋体"/>
          <w:szCs w:val="21"/>
        </w:rPr>
        <w:t xml:space="preserve">3.2.7 </w:t>
      </w:r>
      <w:r>
        <w:rPr>
          <w:rFonts w:hint="eastAsia" w:ascii="宋体" w:hAnsi="宋体" w:cs="宋体"/>
          <w:kern w:val="0"/>
          <w:szCs w:val="21"/>
        </w:rPr>
        <w:t>缝隙应做密封处理，使实验室内壁形成平整严密、光滑无缝的整体，各角部连接实现圆弧光滑过渡。</w:t>
      </w:r>
    </w:p>
    <w:p>
      <w:pPr>
        <w:pStyle w:val="291"/>
        <w:autoSpaceDE w:val="0"/>
        <w:autoSpaceDN w:val="0"/>
        <w:adjustRightInd w:val="0"/>
        <w:spacing w:line="480" w:lineRule="exact"/>
        <w:ind w:firstLine="420" w:firstLineChars="200"/>
        <w:rPr>
          <w:rFonts w:hint="eastAsia" w:ascii="宋体" w:hAnsi="宋体" w:cs="宋体"/>
          <w:kern w:val="0"/>
          <w:szCs w:val="21"/>
        </w:rPr>
      </w:pPr>
      <w:r>
        <w:rPr>
          <w:rFonts w:hint="eastAsia" w:ascii="宋体" w:hAnsi="宋体" w:cs="宋体"/>
          <w:kern w:val="0"/>
          <w:szCs w:val="21"/>
        </w:rPr>
        <w:t>3.2.8 净化实验室彩钢板墙体与墙体连接处阳角采用铝型材大圆弧过渡，彩钢板隔断墙体所有阴角全部采用铝合金型材50mm内圆弧喷塑铝合金型材收边。</w:t>
      </w:r>
    </w:p>
    <w:p>
      <w:pPr>
        <w:pStyle w:val="291"/>
        <w:autoSpaceDE w:val="0"/>
        <w:autoSpaceDN w:val="0"/>
        <w:adjustRightInd w:val="0"/>
        <w:spacing w:line="480" w:lineRule="exact"/>
        <w:ind w:firstLine="420" w:firstLineChars="200"/>
        <w:rPr>
          <w:rFonts w:hint="eastAsia" w:ascii="宋体" w:hAnsi="宋体" w:cs="宋体"/>
          <w:szCs w:val="21"/>
        </w:rPr>
      </w:pPr>
      <w:r>
        <w:rPr>
          <w:rFonts w:hint="eastAsia" w:ascii="宋体" w:hAnsi="宋体" w:cs="宋体"/>
          <w:kern w:val="0"/>
          <w:szCs w:val="21"/>
        </w:rPr>
        <w:t>3.2.9 防火时间为60Min并出具检测报告。</w:t>
      </w:r>
    </w:p>
    <w:p>
      <w:pPr>
        <w:pStyle w:val="291"/>
        <w:autoSpaceDE w:val="0"/>
        <w:autoSpaceDN w:val="0"/>
        <w:adjustRightInd w:val="0"/>
        <w:spacing w:line="480" w:lineRule="exact"/>
        <w:rPr>
          <w:rFonts w:hint="eastAsia" w:ascii="宋体" w:hAnsi="宋体" w:cs="宋体"/>
          <w:b/>
          <w:bCs/>
          <w:kern w:val="0"/>
          <w:szCs w:val="21"/>
          <w:lang w:val="zh-TW"/>
        </w:rPr>
      </w:pPr>
      <w:r>
        <w:rPr>
          <w:rFonts w:hint="eastAsia" w:ascii="宋体" w:hAnsi="宋体" w:cs="宋体"/>
          <w:b/>
          <w:bCs/>
          <w:kern w:val="0"/>
          <w:szCs w:val="21"/>
        </w:rPr>
        <w:t>7、</w:t>
      </w:r>
      <w:r>
        <w:rPr>
          <w:rFonts w:hint="eastAsia" w:ascii="宋体" w:hAnsi="宋体" w:cs="宋体"/>
          <w:b/>
          <w:bCs/>
          <w:kern w:val="0"/>
          <w:szCs w:val="21"/>
          <w:lang w:val="zh-TW" w:eastAsia="zh-TW"/>
        </w:rPr>
        <w:t>实验室</w:t>
      </w:r>
      <w:r>
        <w:rPr>
          <w:rFonts w:hint="eastAsia" w:ascii="宋体" w:hAnsi="宋体" w:cs="宋体"/>
          <w:b/>
          <w:bCs/>
          <w:kern w:val="0"/>
          <w:szCs w:val="21"/>
        </w:rPr>
        <w:t>门窗：</w:t>
      </w:r>
    </w:p>
    <w:p>
      <w:pPr>
        <w:pStyle w:val="291"/>
        <w:spacing w:line="480" w:lineRule="exact"/>
        <w:ind w:firstLine="420" w:firstLineChars="200"/>
        <w:rPr>
          <w:rFonts w:hint="eastAsia" w:ascii="宋体" w:hAnsi="宋体" w:cs="宋体"/>
          <w:kern w:val="0"/>
          <w:szCs w:val="21"/>
        </w:rPr>
      </w:pPr>
      <w:r>
        <w:rPr>
          <w:rFonts w:hint="eastAsia" w:ascii="宋体" w:hAnsi="宋体" w:cs="宋体"/>
          <w:kern w:val="0"/>
          <w:szCs w:val="21"/>
        </w:rPr>
        <w:t>7</w:t>
      </w:r>
      <w:r>
        <w:rPr>
          <w:rFonts w:hint="eastAsia" w:ascii="宋体" w:hAnsi="宋体" w:cs="宋体"/>
          <w:kern w:val="0"/>
          <w:szCs w:val="21"/>
          <w:lang w:val="zh-TW" w:eastAsia="zh-TW"/>
        </w:rPr>
        <w:t>.</w:t>
      </w:r>
      <w:r>
        <w:rPr>
          <w:rFonts w:hint="eastAsia" w:ascii="宋体" w:hAnsi="宋体" w:cs="宋体"/>
          <w:kern w:val="0"/>
          <w:szCs w:val="21"/>
        </w:rPr>
        <w:t>1</w:t>
      </w:r>
      <w:r>
        <w:rPr>
          <w:rFonts w:hint="eastAsia" w:ascii="宋体" w:hAnsi="宋体" w:cs="宋体"/>
          <w:kern w:val="0"/>
          <w:szCs w:val="21"/>
          <w:lang w:val="zh-TW" w:eastAsia="zh-TW"/>
        </w:rPr>
        <w:t>、</w:t>
      </w:r>
      <w:r>
        <w:rPr>
          <w:rFonts w:hint="eastAsia" w:ascii="宋体" w:hAnsi="宋体" w:cs="宋体"/>
          <w:kern w:val="0"/>
          <w:szCs w:val="21"/>
        </w:rPr>
        <w:t>实验室拆改门洞后采用成品套装钢质净化密封单门、双门，配套钢质门套（带中空玻璃观察窗）。</w:t>
      </w:r>
    </w:p>
    <w:p>
      <w:pPr>
        <w:pStyle w:val="291"/>
        <w:spacing w:line="480" w:lineRule="exact"/>
        <w:ind w:firstLine="420" w:firstLineChars="200"/>
        <w:rPr>
          <w:rFonts w:hint="eastAsia" w:ascii="宋体" w:hAnsi="宋体" w:cs="宋体"/>
          <w:kern w:val="0"/>
          <w:szCs w:val="21"/>
          <w:lang w:val="zh-TW"/>
        </w:rPr>
      </w:pPr>
      <w:r>
        <w:rPr>
          <w:rFonts w:hint="eastAsia" w:ascii="宋体" w:hAnsi="宋体" w:cs="宋体"/>
          <w:kern w:val="0"/>
          <w:szCs w:val="21"/>
        </w:rPr>
        <w:t>7</w:t>
      </w:r>
      <w:r>
        <w:rPr>
          <w:rFonts w:hint="eastAsia" w:ascii="宋体" w:hAnsi="宋体" w:cs="宋体"/>
          <w:kern w:val="0"/>
          <w:szCs w:val="21"/>
          <w:lang w:val="zh-TW" w:eastAsia="zh-TW"/>
        </w:rPr>
        <w:t>.</w:t>
      </w:r>
      <w:r>
        <w:rPr>
          <w:rFonts w:hint="eastAsia" w:ascii="宋体" w:hAnsi="宋体" w:cs="宋体"/>
          <w:kern w:val="0"/>
          <w:szCs w:val="21"/>
        </w:rPr>
        <w:t>2</w:t>
      </w:r>
      <w:r>
        <w:rPr>
          <w:rFonts w:hint="eastAsia" w:ascii="宋体" w:hAnsi="宋体" w:cs="宋体"/>
          <w:kern w:val="0"/>
          <w:szCs w:val="21"/>
          <w:lang w:val="zh-TW" w:eastAsia="zh-TW"/>
        </w:rPr>
        <w:t>、</w:t>
      </w:r>
      <w:r>
        <w:rPr>
          <w:rFonts w:hint="eastAsia" w:ascii="宋体" w:hAnsi="宋体" w:cs="宋体"/>
          <w:kern w:val="0"/>
          <w:szCs w:val="21"/>
        </w:rPr>
        <w:t>卫生间用房采用成品套装木质门，蹲位处采用成品蹲位防潮隔断板，含门扇及五金件。</w:t>
      </w:r>
    </w:p>
    <w:p>
      <w:pPr>
        <w:pStyle w:val="291"/>
        <w:spacing w:line="480" w:lineRule="exact"/>
        <w:ind w:firstLine="420" w:firstLineChars="200"/>
        <w:rPr>
          <w:rFonts w:hint="eastAsia" w:ascii="宋体" w:hAnsi="宋体" w:cs="宋体"/>
          <w:kern w:val="0"/>
          <w:szCs w:val="21"/>
        </w:rPr>
      </w:pPr>
      <w:r>
        <w:rPr>
          <w:rFonts w:hint="eastAsia" w:ascii="宋体" w:hAnsi="宋体" w:cs="宋体"/>
          <w:kern w:val="0"/>
          <w:szCs w:val="21"/>
        </w:rPr>
        <w:t>7</w:t>
      </w:r>
      <w:r>
        <w:rPr>
          <w:rFonts w:hint="eastAsia" w:ascii="宋体" w:hAnsi="宋体" w:cs="宋体"/>
          <w:kern w:val="0"/>
          <w:szCs w:val="21"/>
          <w:lang w:val="zh-TW" w:eastAsia="zh-TW"/>
        </w:rPr>
        <w:t>.</w:t>
      </w:r>
      <w:r>
        <w:rPr>
          <w:rFonts w:hint="eastAsia" w:ascii="宋体" w:hAnsi="宋体" w:cs="宋体"/>
          <w:kern w:val="0"/>
          <w:szCs w:val="21"/>
        </w:rPr>
        <w:t>3</w:t>
      </w:r>
      <w:r>
        <w:rPr>
          <w:rFonts w:hint="eastAsia" w:ascii="宋体" w:hAnsi="宋体" w:cs="宋体"/>
          <w:kern w:val="0"/>
          <w:szCs w:val="21"/>
          <w:lang w:val="zh-TW" w:eastAsia="zh-TW"/>
        </w:rPr>
        <w:t>、</w:t>
      </w:r>
      <w:r>
        <w:rPr>
          <w:rFonts w:hint="eastAsia" w:ascii="宋体" w:hAnsi="宋体" w:cs="宋体"/>
          <w:kern w:val="0"/>
          <w:szCs w:val="21"/>
        </w:rPr>
        <w:t>净化实验室</w:t>
      </w:r>
      <w:r>
        <w:rPr>
          <w:rFonts w:hint="eastAsia" w:ascii="宋体" w:hAnsi="宋体" w:cs="宋体"/>
          <w:szCs w:val="21"/>
        </w:rPr>
        <w:t>所有门要求开闭平稳宁静、气密效果良好的彩钢板净化密封门，每樘门设有600*400mm的观察窗。门宽1000mm，高度2300mm。</w:t>
      </w:r>
    </w:p>
    <w:p>
      <w:pPr>
        <w:pStyle w:val="291"/>
        <w:spacing w:line="480" w:lineRule="exact"/>
        <w:ind w:firstLine="420" w:firstLineChars="200"/>
        <w:rPr>
          <w:rFonts w:hint="eastAsia" w:ascii="宋体" w:hAnsi="宋体" w:cs="宋体"/>
          <w:kern w:val="0"/>
          <w:szCs w:val="21"/>
        </w:rPr>
      </w:pPr>
      <w:r>
        <w:rPr>
          <w:rFonts w:hint="eastAsia" w:ascii="宋体" w:hAnsi="宋体" w:cs="宋体"/>
          <w:kern w:val="0"/>
          <w:szCs w:val="21"/>
        </w:rPr>
        <w:t>7</w:t>
      </w:r>
      <w:r>
        <w:rPr>
          <w:rFonts w:hint="eastAsia" w:ascii="宋体" w:hAnsi="宋体" w:cs="宋体"/>
          <w:kern w:val="0"/>
          <w:szCs w:val="21"/>
          <w:lang w:val="zh-TW" w:eastAsia="zh-TW"/>
        </w:rPr>
        <w:t>.</w:t>
      </w:r>
      <w:r>
        <w:rPr>
          <w:rFonts w:hint="eastAsia" w:ascii="宋体" w:hAnsi="宋体" w:cs="宋体"/>
          <w:kern w:val="0"/>
          <w:szCs w:val="21"/>
        </w:rPr>
        <w:t>4</w:t>
      </w:r>
      <w:r>
        <w:rPr>
          <w:rFonts w:hint="eastAsia" w:ascii="宋体" w:hAnsi="宋体" w:cs="宋体"/>
          <w:kern w:val="0"/>
          <w:szCs w:val="21"/>
          <w:lang w:val="zh-TW" w:eastAsia="zh-TW"/>
        </w:rPr>
        <w:t>、</w:t>
      </w:r>
      <w:r>
        <w:rPr>
          <w:rFonts w:hint="eastAsia" w:ascii="宋体" w:hAnsi="宋体" w:cs="宋体"/>
          <w:kern w:val="0"/>
          <w:szCs w:val="21"/>
        </w:rPr>
        <w:t>气瓶间配套采用成品定制钢质防爆门。</w:t>
      </w:r>
    </w:p>
    <w:p>
      <w:pPr>
        <w:pStyle w:val="291"/>
        <w:spacing w:line="480" w:lineRule="exact"/>
        <w:ind w:left="479" w:leftChars="228"/>
        <w:rPr>
          <w:rFonts w:hint="eastAsia" w:ascii="宋体" w:hAnsi="宋体" w:cs="宋体"/>
          <w:kern w:val="0"/>
          <w:szCs w:val="21"/>
        </w:rPr>
      </w:pPr>
      <w:r>
        <w:rPr>
          <w:rFonts w:hint="eastAsia" w:ascii="宋体" w:hAnsi="宋体" w:cs="宋体"/>
          <w:kern w:val="0"/>
          <w:szCs w:val="21"/>
        </w:rPr>
        <w:t>7.5、传递窗采用电子连锁不锈钢净化传递窗，规格尺寸：600*600*600mm。7.6、天平室区域门采用铝合金玻璃滑动门（无地轨）。</w:t>
      </w:r>
    </w:p>
    <w:p>
      <w:pPr>
        <w:spacing w:line="480" w:lineRule="exact"/>
        <w:ind w:firstLine="420" w:firstLineChars="200"/>
        <w:rPr>
          <w:rFonts w:hint="eastAsia" w:ascii="宋体" w:hAnsi="宋体" w:cs="宋体"/>
          <w:b/>
          <w:bCs/>
        </w:rPr>
      </w:pPr>
      <w:r>
        <w:rPr>
          <w:rFonts w:hint="eastAsia" w:ascii="宋体" w:hAnsi="宋体" w:cs="宋体"/>
        </w:rPr>
        <w:t>说明：所选材料必须满足环保及消防防火等级要求。</w:t>
      </w:r>
    </w:p>
    <w:p>
      <w:pPr>
        <w:numPr>
          <w:ilvl w:val="0"/>
          <w:numId w:val="3"/>
        </w:numPr>
        <w:spacing w:line="480" w:lineRule="exact"/>
        <w:rPr>
          <w:rFonts w:hint="eastAsia" w:ascii="宋体" w:hAnsi="宋体" w:cs="宋体"/>
          <w:b/>
        </w:rPr>
      </w:pPr>
      <w:r>
        <w:rPr>
          <w:rFonts w:hint="eastAsia" w:ascii="宋体" w:hAnsi="宋体" w:cs="宋体"/>
          <w:b/>
        </w:rPr>
        <w:t>净化设施技术说明：</w:t>
      </w:r>
    </w:p>
    <w:p>
      <w:pPr>
        <w:spacing w:line="480" w:lineRule="exact"/>
        <w:ind w:firstLine="420" w:firstLineChars="200"/>
        <w:rPr>
          <w:rFonts w:hint="eastAsia" w:ascii="宋体" w:hAnsi="宋体" w:cs="宋体"/>
        </w:rPr>
      </w:pPr>
      <w:r>
        <w:rPr>
          <w:rFonts w:hint="eastAsia" w:ascii="宋体" w:hAnsi="宋体" w:cs="宋体"/>
        </w:rPr>
        <w:t>遵循国家现行的其它相关标准、规范(以上规范如实施新标准按新标准执行，如有内容重复按标准高的执行)。达到流程科学、功能齐全、配置合理、环保节能。深化设计方案应洁污分流、功能齐全、选材及配置合理。</w:t>
      </w:r>
    </w:p>
    <w:p>
      <w:pPr>
        <w:spacing w:line="480" w:lineRule="exact"/>
        <w:rPr>
          <w:rFonts w:hint="eastAsia" w:ascii="宋体" w:hAnsi="宋体" w:cs="宋体"/>
          <w:b/>
        </w:rPr>
      </w:pPr>
      <w:r>
        <w:rPr>
          <w:rFonts w:hint="eastAsia" w:ascii="宋体" w:hAnsi="宋体" w:cs="宋体"/>
          <w:b/>
        </w:rPr>
        <w:t>1、实验室净化设施要求：</w:t>
      </w:r>
    </w:p>
    <w:p>
      <w:pPr>
        <w:spacing w:line="480" w:lineRule="exact"/>
        <w:ind w:firstLine="420" w:firstLineChars="200"/>
        <w:rPr>
          <w:rFonts w:hint="eastAsia" w:ascii="宋体" w:hAnsi="宋体" w:cs="宋体"/>
        </w:rPr>
      </w:pPr>
      <w:r>
        <w:rPr>
          <w:rFonts w:hint="eastAsia" w:ascii="宋体" w:hAnsi="宋体" w:cs="宋体"/>
        </w:rPr>
        <w:t>洁净实验室的表面材料应遵循不起灰尘、不积尘、耐腐蚀、防潮防霉、容易清洁和符合防火要求的总原则，使用寿命不低于15年。洁净实验室内与空气直接接触的外露材料不得使用木材和石膏。净化区域全部为上送下排，局部房间采用全送全排。</w:t>
      </w:r>
    </w:p>
    <w:p>
      <w:pPr>
        <w:spacing w:line="480" w:lineRule="exact"/>
        <w:rPr>
          <w:rFonts w:hint="eastAsia" w:ascii="宋体" w:hAnsi="宋体" w:cs="宋体"/>
          <w:b/>
        </w:rPr>
      </w:pPr>
      <w:r>
        <w:rPr>
          <w:rFonts w:hint="eastAsia" w:ascii="宋体" w:hAnsi="宋体" w:cs="宋体"/>
          <w:b/>
        </w:rPr>
        <w:t>2、电气要求:</w:t>
      </w:r>
    </w:p>
    <w:p>
      <w:pPr>
        <w:spacing w:line="480" w:lineRule="exact"/>
        <w:ind w:firstLine="420" w:firstLineChars="200"/>
        <w:rPr>
          <w:rFonts w:hint="eastAsia" w:ascii="宋体" w:hAnsi="宋体" w:cs="宋体"/>
        </w:rPr>
      </w:pPr>
      <w:r>
        <w:rPr>
          <w:rFonts w:hint="eastAsia" w:ascii="宋体" w:hAnsi="宋体" w:cs="宋体"/>
        </w:rPr>
        <w:t>2.1、供电电缆敷设至实验室指定位置，每间辅房安装不少于1组电源插座。</w:t>
      </w:r>
    </w:p>
    <w:p>
      <w:pPr>
        <w:spacing w:line="480" w:lineRule="exact"/>
        <w:ind w:firstLine="420" w:firstLineChars="200"/>
        <w:rPr>
          <w:rFonts w:hint="eastAsia" w:ascii="宋体" w:hAnsi="宋体" w:cs="宋体"/>
        </w:rPr>
      </w:pPr>
      <w:r>
        <w:rPr>
          <w:rFonts w:hint="eastAsia" w:ascii="宋体" w:hAnsi="宋体" w:cs="宋体"/>
        </w:rPr>
        <w:t>2.2、洁净实验室照明应采用洁净气密封照明灯，避免产生强烈反光，照度均匀，不宜产生眩光效果。照明均采用多点控制。</w:t>
      </w:r>
    </w:p>
    <w:p>
      <w:pPr>
        <w:spacing w:line="480" w:lineRule="exact"/>
        <w:ind w:firstLine="420" w:firstLineChars="200"/>
        <w:rPr>
          <w:rFonts w:hint="eastAsia" w:ascii="宋体" w:hAnsi="宋体" w:cs="宋体"/>
        </w:rPr>
      </w:pPr>
      <w:r>
        <w:rPr>
          <w:rFonts w:hint="eastAsia" w:ascii="宋体" w:hAnsi="宋体" w:cs="宋体"/>
        </w:rPr>
        <w:t>2.3、实验室平均照度应在4001ux以上。</w:t>
      </w:r>
    </w:p>
    <w:p>
      <w:pPr>
        <w:spacing w:line="480" w:lineRule="exact"/>
        <w:ind w:firstLine="420" w:firstLineChars="200"/>
        <w:rPr>
          <w:rFonts w:hint="eastAsia" w:ascii="宋体" w:hAnsi="宋体" w:cs="宋体"/>
        </w:rPr>
      </w:pPr>
      <w:r>
        <w:rPr>
          <w:rFonts w:hint="eastAsia" w:ascii="宋体" w:hAnsi="宋体" w:cs="宋体"/>
        </w:rPr>
        <w:t>2.4、辅房、走廊平均照度应在2001ux以上。</w:t>
      </w:r>
    </w:p>
    <w:p>
      <w:pPr>
        <w:spacing w:line="480" w:lineRule="exact"/>
        <w:ind w:firstLine="420" w:firstLineChars="200"/>
        <w:rPr>
          <w:rFonts w:hint="eastAsia" w:ascii="宋体" w:hAnsi="宋体" w:cs="宋体"/>
        </w:rPr>
      </w:pPr>
      <w:r>
        <w:rPr>
          <w:rFonts w:hint="eastAsia" w:ascii="宋体" w:hAnsi="宋体" w:cs="宋体"/>
        </w:rPr>
        <w:t>2.5、洁净实验室应设有一个独立专用配电箱，配电箱应设于该实验室的外廊侧墙内(污物区一侧）。</w:t>
      </w:r>
    </w:p>
    <w:p>
      <w:pPr>
        <w:spacing w:line="480" w:lineRule="exact"/>
        <w:ind w:firstLine="420" w:firstLineChars="200"/>
        <w:rPr>
          <w:rFonts w:hint="eastAsia" w:ascii="宋体" w:hAnsi="宋体" w:cs="宋体"/>
        </w:rPr>
      </w:pPr>
      <w:r>
        <w:rPr>
          <w:rFonts w:hint="eastAsia" w:ascii="宋体" w:hAnsi="宋体" w:cs="宋体"/>
        </w:rPr>
        <w:t>2.6、洁净实验室的空调设备应能在室内自动或手动控制。控制装置显示面板应与实验室墙面齐平严密，其检修口必须设置实验室外。</w:t>
      </w:r>
    </w:p>
    <w:p>
      <w:pPr>
        <w:spacing w:line="480" w:lineRule="exact"/>
        <w:ind w:firstLine="420" w:firstLineChars="200"/>
        <w:rPr>
          <w:rFonts w:hint="eastAsia" w:ascii="宋体" w:hAnsi="宋体" w:cs="宋体"/>
        </w:rPr>
      </w:pPr>
      <w:r>
        <w:rPr>
          <w:rFonts w:hint="eastAsia" w:ascii="宋体" w:hAnsi="宋体" w:cs="宋体"/>
        </w:rPr>
        <w:t>2.7、洁净实验室禁止设置无线通讯设备。</w:t>
      </w:r>
    </w:p>
    <w:p>
      <w:pPr>
        <w:spacing w:line="480" w:lineRule="exact"/>
        <w:ind w:firstLine="420" w:firstLineChars="200"/>
        <w:rPr>
          <w:rFonts w:hint="eastAsia" w:ascii="宋体" w:hAnsi="宋体" w:cs="宋体"/>
        </w:rPr>
      </w:pPr>
      <w:r>
        <w:rPr>
          <w:rFonts w:hint="eastAsia" w:ascii="宋体" w:hAnsi="宋体" w:cs="宋体"/>
        </w:rPr>
        <w:t>2.8、洁净实验室必须有下列可靠的接地系统(三相五线制)：</w:t>
      </w:r>
    </w:p>
    <w:p>
      <w:pPr>
        <w:spacing w:line="480" w:lineRule="exact"/>
        <w:ind w:firstLine="420" w:firstLineChars="200"/>
        <w:rPr>
          <w:rFonts w:hint="eastAsia" w:ascii="宋体" w:hAnsi="宋体" w:cs="宋体"/>
        </w:rPr>
      </w:pPr>
      <w:r>
        <w:rPr>
          <w:rFonts w:hint="eastAsia" w:ascii="宋体" w:hAnsi="宋体" w:cs="宋体"/>
        </w:rPr>
        <w:t>2.9、洁净实验室均应设置安装保护接地系统和等电位接地系统，并对导静电采取有效措施。</w:t>
      </w:r>
    </w:p>
    <w:p>
      <w:pPr>
        <w:tabs>
          <w:tab w:val="left" w:pos="0"/>
          <w:tab w:val="left" w:pos="360"/>
        </w:tabs>
        <w:spacing w:line="480" w:lineRule="exact"/>
        <w:ind w:firstLine="420" w:firstLineChars="200"/>
        <w:rPr>
          <w:rFonts w:hint="eastAsia" w:ascii="宋体" w:hAnsi="宋体" w:cs="宋体"/>
        </w:rPr>
      </w:pPr>
      <w:r>
        <w:rPr>
          <w:rFonts w:hint="eastAsia" w:ascii="宋体" w:hAnsi="宋体" w:cs="宋体"/>
        </w:rPr>
        <w:t>2.10、部分仪器应采用专用接地系统。</w:t>
      </w:r>
    </w:p>
    <w:p>
      <w:pPr>
        <w:tabs>
          <w:tab w:val="left" w:pos="0"/>
          <w:tab w:val="left" w:pos="360"/>
        </w:tabs>
        <w:spacing w:line="480" w:lineRule="exact"/>
        <w:ind w:firstLine="420" w:firstLineChars="200"/>
        <w:rPr>
          <w:rFonts w:hint="eastAsia" w:ascii="宋体" w:hAnsi="宋体" w:cs="宋体"/>
        </w:rPr>
      </w:pPr>
      <w:r>
        <w:rPr>
          <w:rFonts w:hint="eastAsia" w:ascii="宋体" w:hAnsi="宋体" w:cs="宋体"/>
        </w:rPr>
        <w:t>2.11、实验室照明、插座为一路，空调及各房间 辅助插座为一路。</w:t>
      </w:r>
    </w:p>
    <w:p>
      <w:pPr>
        <w:tabs>
          <w:tab w:val="left" w:pos="0"/>
          <w:tab w:val="left" w:pos="360"/>
        </w:tabs>
        <w:spacing w:line="480" w:lineRule="exact"/>
        <w:ind w:firstLine="420" w:firstLineChars="200"/>
        <w:rPr>
          <w:rFonts w:hint="eastAsia" w:ascii="宋体" w:hAnsi="宋体" w:cs="宋体"/>
        </w:rPr>
      </w:pPr>
      <w:r>
        <w:rPr>
          <w:rFonts w:hint="eastAsia" w:ascii="宋体" w:hAnsi="宋体" w:cs="宋体"/>
        </w:rPr>
        <w:t>2.12、洁净实验室所有房间开关、插座均采用国产优质产品。</w:t>
      </w:r>
    </w:p>
    <w:p>
      <w:pPr>
        <w:tabs>
          <w:tab w:val="left" w:pos="0"/>
          <w:tab w:val="left" w:pos="360"/>
        </w:tabs>
        <w:spacing w:line="480" w:lineRule="exact"/>
        <w:ind w:firstLine="420" w:firstLineChars="200"/>
        <w:rPr>
          <w:rFonts w:hint="eastAsia" w:ascii="宋体" w:hAnsi="宋体" w:cs="宋体"/>
        </w:rPr>
      </w:pPr>
      <w:r>
        <w:rPr>
          <w:rFonts w:hint="eastAsia" w:ascii="宋体" w:hAnsi="宋体" w:cs="宋体"/>
        </w:rPr>
        <w:t>2.13、要求洁净实验室专用洁净灯，实验区设计安装紫外线灭菌灯，灯管为无臭氧石英玻璃管</w:t>
      </w:r>
    </w:p>
    <w:p>
      <w:pPr>
        <w:spacing w:line="480" w:lineRule="exact"/>
        <w:rPr>
          <w:rFonts w:hint="eastAsia" w:ascii="宋体" w:hAnsi="宋体" w:cs="宋体"/>
        </w:rPr>
      </w:pPr>
      <w:r>
        <w:rPr>
          <w:rFonts w:hint="eastAsia" w:ascii="宋体" w:hAnsi="宋体" w:cs="宋体"/>
          <w:b/>
        </w:rPr>
        <w:t xml:space="preserve">3、实验室净化设施要求  </w:t>
      </w:r>
    </w:p>
    <w:p>
      <w:pPr>
        <w:spacing w:line="480" w:lineRule="exact"/>
        <w:ind w:firstLine="420" w:firstLineChars="200"/>
        <w:rPr>
          <w:rFonts w:hint="eastAsia" w:ascii="宋体" w:hAnsi="宋体" w:cs="宋体"/>
        </w:rPr>
      </w:pPr>
      <w:r>
        <w:rPr>
          <w:rFonts w:hint="eastAsia" w:ascii="宋体" w:hAnsi="宋体" w:cs="宋体"/>
        </w:rPr>
        <w:t>3.1、净化空调系统应使洁净实验室处于受控状态，应既能保证洁净实验室整体控制，又能使各洁净实验室灵活使用。洁净实验区与一般实验区分开设置空调系统。</w:t>
      </w:r>
    </w:p>
    <w:p>
      <w:pPr>
        <w:spacing w:line="480" w:lineRule="exact"/>
        <w:ind w:firstLine="420" w:firstLineChars="200"/>
        <w:rPr>
          <w:rFonts w:hint="eastAsia" w:ascii="宋体" w:hAnsi="宋体" w:cs="宋体"/>
        </w:rPr>
      </w:pPr>
      <w:r>
        <w:rPr>
          <w:rFonts w:hint="eastAsia" w:ascii="宋体" w:hAnsi="宋体" w:cs="宋体"/>
        </w:rPr>
        <w:t>3.2、各实验室排风系统独立设置，并和送风系统装置连锁。每个实验室需设置排风口，并加过滤和防倒流装置。排风口顺排风方向设中效过滤器，排风支管上设单向阀，排风机位于过滤器之后。</w:t>
      </w:r>
    </w:p>
    <w:p>
      <w:pPr>
        <w:spacing w:line="480" w:lineRule="exact"/>
        <w:ind w:firstLine="420" w:firstLineChars="200"/>
        <w:rPr>
          <w:rFonts w:hint="eastAsia" w:ascii="宋体" w:hAnsi="宋体" w:cs="宋体"/>
        </w:rPr>
      </w:pPr>
      <w:r>
        <w:rPr>
          <w:rFonts w:hint="eastAsia" w:ascii="宋体" w:hAnsi="宋体" w:cs="宋体"/>
        </w:rPr>
        <w:t>3.3、净化空调机组的选用按《洁净实验室规范》的要求选用。</w:t>
      </w:r>
    </w:p>
    <w:p>
      <w:pPr>
        <w:spacing w:line="480" w:lineRule="exact"/>
        <w:ind w:firstLine="211" w:firstLineChars="100"/>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3.3.1、制造商获得TUV认证，同时洁净手术室空调机组、组合式空调机组均通过CRAA国家产品认证（须在投标书提供加盖制造商公章的证书复印件）。</w:t>
      </w:r>
    </w:p>
    <w:p>
      <w:pPr>
        <w:spacing w:line="480" w:lineRule="exact"/>
        <w:ind w:firstLine="211" w:firstLineChars="100"/>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3.3.2、制造商具有医用洁净空调系统控制管理软件、内冷式双冷源新风机组控制软件的著作权（投标单位须提供加盖制造商公章的复印件为证）；</w:t>
      </w:r>
    </w:p>
    <w:p>
      <w:pPr>
        <w:spacing w:line="480" w:lineRule="exact"/>
        <w:ind w:firstLine="211" w:firstLineChars="100"/>
        <w:rPr>
          <w:rFonts w:hint="eastAsia" w:ascii="宋体" w:hAnsi="宋体" w:cs="宋体"/>
          <w:color w:val="auto"/>
        </w:rPr>
      </w:pPr>
      <w:r>
        <w:rPr>
          <w:rFonts w:hint="eastAsia" w:ascii="宋体" w:hAnsi="宋体" w:cs="宋体"/>
          <w:b/>
          <w:bCs/>
          <w:color w:val="auto"/>
          <w:kern w:val="0"/>
        </w:rPr>
        <w:t>☆</w:t>
      </w:r>
      <w:r>
        <w:rPr>
          <w:rFonts w:hint="eastAsia" w:ascii="宋体" w:hAnsi="宋体" w:cs="宋体"/>
          <w:color w:val="auto"/>
        </w:rPr>
        <w:t>3.4、机组形式：为提高新风品质、延长实验室内高效过滤器使用寿命，新风采用粗效、中效、二级过滤。其它空气处理机组均采用净化机组，必须为专业厂家生产的净化专用空调机组整机，禁止现场拼装，并具有国家空调质量检验中心的检验报告；机组功能段：新风混合段+送风机段+中效过滤段+表冷段+电加热再热段+加湿段+出风段，并带调节风阀、自动恒温恒湿、低压安全检修照明灯和专用水封。机组内风机采用变频恒定风量控制技术，以保证洁净室风量和设定的换气次数需要。</w:t>
      </w:r>
    </w:p>
    <w:p>
      <w:pPr>
        <w:spacing w:line="480" w:lineRule="exact"/>
        <w:ind w:firstLine="211" w:firstLineChars="100"/>
        <w:rPr>
          <w:rFonts w:hint="eastAsia" w:ascii="宋体" w:hAnsi="宋体" w:cs="宋体"/>
          <w:color w:val="auto"/>
        </w:rPr>
      </w:pPr>
      <w:r>
        <w:rPr>
          <w:rFonts w:hint="eastAsia" w:ascii="宋体" w:hAnsi="宋体" w:cs="宋体"/>
          <w:b/>
          <w:bCs/>
          <w:color w:val="auto"/>
          <w:kern w:val="0"/>
        </w:rPr>
        <w:t>☆</w:t>
      </w:r>
      <w:r>
        <w:rPr>
          <w:rFonts w:hint="eastAsia" w:ascii="宋体" w:hAnsi="宋体" w:cs="宋体"/>
          <w:color w:val="auto"/>
        </w:rPr>
        <w:t>3.5、空调机组箱体要求采用铝合金框架+双面保温箱板结构。依据EN1886-2007标准检测，机组箱体机械强度不低于D1级，且同时冷桥因子不低于TB1级；（须提供对应标准的国家级质量监督检验中心检验报告加盖制造商公章的复印件为证）。空调机组外板采用彩色镀锌钢板，内板采用锌铝板或304#不锈钢板。外壁板厚度≥0.6mm，内壁板厚度≥0.5mm。空调制造商须通过依据GB8624-2012 《建筑材料及制品燃烧性能分级》国家标准检测，并提供国家第三方出具的检测报告，要求箱板燃烧性能不低于B1级。</w:t>
      </w:r>
    </w:p>
    <w:p>
      <w:pPr>
        <w:spacing w:line="440" w:lineRule="exact"/>
        <w:ind w:firstLine="211" w:firstLineChars="100"/>
        <w:rPr>
          <w:rFonts w:hint="eastAsia" w:ascii="宋体" w:hAnsi="宋体" w:cs="宋体"/>
          <w:color w:val="auto"/>
        </w:rPr>
      </w:pPr>
      <w:r>
        <w:rPr>
          <w:rFonts w:hint="eastAsia" w:ascii="宋体" w:hAnsi="宋体" w:cs="宋体"/>
          <w:b/>
          <w:bCs/>
          <w:color w:val="auto"/>
          <w:kern w:val="0"/>
        </w:rPr>
        <w:t>☆</w:t>
      </w:r>
      <w:r>
        <w:rPr>
          <w:rFonts w:hint="eastAsia" w:ascii="宋体" w:hAnsi="宋体" w:cs="宋体"/>
          <w:color w:val="auto"/>
        </w:rPr>
        <w:t>3.5.1机组应具有良好的密封性能。依据GB/T19569-2004标准检测，机组在静压1000Pa条件下，机组的最大漏风率不大于0.015%。（提供的国家压缩机制冷设备质量监督检验中心出具的第三方检测报告）。</w:t>
      </w:r>
    </w:p>
    <w:p>
      <w:pPr>
        <w:spacing w:line="440" w:lineRule="exact"/>
        <w:ind w:firstLine="211" w:firstLineChars="100"/>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3.5.2机组依据GB/T19569-2004标准检测，机组在静压1500Pa条件下，机组的最大漏风率不大于0.05%。（提供的国家压缩机制冷设备质量监督检验中心出具的第三方检测报告）。</w:t>
      </w:r>
    </w:p>
    <w:p>
      <w:pPr>
        <w:spacing w:line="440" w:lineRule="exact"/>
        <w:ind w:firstLine="211" w:firstLineChars="100"/>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3.5.3电机要求：采用优质三相异步电机。要求防护等级IP55，F级绝缘。应在连续运行的所有方面，符合IEC 34或相当级别的标准要求，可在≦40℃，相对湿度≦90％的环境下连续操作；风机及传动装置应具有良好的接地措施以避免静电累积。</w:t>
      </w:r>
    </w:p>
    <w:p>
      <w:pPr>
        <w:spacing w:line="360" w:lineRule="auto"/>
        <w:ind w:firstLine="211" w:firstLineChars="100"/>
        <w:rPr>
          <w:rFonts w:hint="eastAsia" w:ascii="宋体" w:hAnsi="宋体" w:cs="宋体"/>
          <w:color w:val="auto"/>
        </w:rPr>
      </w:pPr>
      <w:r>
        <w:rPr>
          <w:rFonts w:hint="eastAsia" w:ascii="宋体" w:hAnsi="宋体" w:cs="宋体"/>
          <w:b/>
          <w:bCs/>
          <w:color w:val="auto"/>
        </w:rPr>
        <w:t>△</w:t>
      </w:r>
      <w:r>
        <w:rPr>
          <w:rFonts w:hint="eastAsia" w:ascii="宋体" w:hAnsi="宋体" w:cs="宋体"/>
          <w:color w:val="auto"/>
        </w:rPr>
        <w:t>3.5.4过滤器要求：新风机组采用“初效+中效+亚高效”三级过滤方案，循环机组采用“初效+中效”两级过滤方案。</w:t>
      </w:r>
    </w:p>
    <w:p>
      <w:pPr>
        <w:spacing w:line="440" w:lineRule="exact"/>
        <w:ind w:firstLine="210" w:firstLineChars="100"/>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rPr>
        <w:t>依据EN1886-2007检测标准，机组在+400pa的条件下过滤器旁通漏风率≤0.005%；在-400pa条件下过滤器旁通漏风率≤0.105%（须提供国家级质量监督检验中心检验报告为证）。</w:t>
      </w:r>
    </w:p>
    <w:p>
      <w:pPr>
        <w:spacing w:line="440" w:lineRule="exact"/>
        <w:ind w:firstLine="211" w:firstLineChars="100"/>
        <w:rPr>
          <w:rFonts w:hint="eastAsia" w:ascii="宋体" w:hAnsi="宋体" w:cs="宋体"/>
          <w:color w:val="auto"/>
        </w:rPr>
      </w:pPr>
      <w:r>
        <w:rPr>
          <w:rFonts w:hint="eastAsia" w:ascii="宋体" w:hAnsi="宋体" w:cs="宋体"/>
          <w:b/>
          <w:bCs/>
          <w:color w:val="auto"/>
          <w:kern w:val="0"/>
        </w:rPr>
        <w:t>☆</w:t>
      </w:r>
      <w:r>
        <w:rPr>
          <w:rFonts w:hint="eastAsia" w:ascii="宋体" w:hAnsi="宋体" w:cs="宋体"/>
          <w:color w:val="auto"/>
        </w:rPr>
        <w:t>3.5.5医用净化机组采用的专用水盘具有杀菌功能，对大肠杆菌、金黄色葡萄球菌、铜绿假单胞菌和鼠伤寒沙门氏菌的抗菌率均达到99.9%以上（提供省级微生物分析检测中心出具的第三方检测报告为证）。</w:t>
      </w:r>
    </w:p>
    <w:p>
      <w:pPr>
        <w:spacing w:line="480" w:lineRule="exact"/>
        <w:rPr>
          <w:rFonts w:hint="eastAsia" w:ascii="宋体" w:hAnsi="宋体" w:cs="宋体"/>
          <w:color w:val="auto"/>
        </w:rPr>
      </w:pPr>
      <w:r>
        <w:rPr>
          <w:rFonts w:hint="eastAsia" w:ascii="宋体" w:hAnsi="宋体" w:cs="宋体"/>
          <w:color w:val="auto"/>
        </w:rPr>
        <w:t xml:space="preserve">  </w:t>
      </w:r>
      <w:r>
        <w:rPr>
          <w:rFonts w:hint="eastAsia" w:ascii="宋体" w:hAnsi="宋体" w:cs="宋体"/>
          <w:b/>
          <w:bCs/>
          <w:color w:val="auto"/>
          <w:kern w:val="0"/>
        </w:rPr>
        <w:t>☆</w:t>
      </w:r>
      <w:r>
        <w:rPr>
          <w:rFonts w:hint="eastAsia" w:ascii="宋体" w:hAnsi="宋体" w:cs="宋体"/>
          <w:color w:val="auto"/>
        </w:rPr>
        <w:t>3.5.6新风机组采用具有节能效果的</w:t>
      </w:r>
      <w:r>
        <w:rPr>
          <w:rFonts w:hint="eastAsia" w:ascii="宋体" w:hAnsi="宋体" w:cs="宋体"/>
          <w:b/>
          <w:bCs/>
          <w:color w:val="auto"/>
        </w:rPr>
        <w:t>制冷系统冷凝热无极热回收装置及制冷系统</w:t>
      </w:r>
      <w:r>
        <w:rPr>
          <w:rFonts w:hint="eastAsia" w:ascii="宋体" w:hAnsi="宋体" w:cs="宋体"/>
          <w:color w:val="auto"/>
        </w:rPr>
        <w:t>，</w:t>
      </w:r>
      <w:r>
        <w:rPr>
          <w:rFonts w:hint="eastAsia" w:ascii="宋体" w:hAnsi="宋体" w:cs="宋体"/>
          <w:b/>
          <w:bCs/>
          <w:color w:val="auto"/>
        </w:rPr>
        <w:t>无需电加热辅助</w:t>
      </w:r>
      <w:r>
        <w:rPr>
          <w:rFonts w:hint="eastAsia" w:ascii="宋体" w:hAnsi="宋体" w:cs="宋体"/>
          <w:color w:val="auto"/>
        </w:rPr>
        <w:t>下可设定出风口温度，当冷冻水温度较高时仍能保证除湿功能，并有效节省循环机组抽湿及再热的能耗。新风机组根据除湿需要配置压缩机冷量，保证冷凝后送风温度由12-18℃无极可调。（须提供详细的方案说明，同时提供专利证书或国家第三方检测报告复印件为证）。</w:t>
      </w:r>
    </w:p>
    <w:p>
      <w:pPr>
        <w:spacing w:line="480" w:lineRule="exact"/>
        <w:rPr>
          <w:rFonts w:hint="eastAsia" w:ascii="宋体" w:hAnsi="宋体" w:cs="宋体"/>
          <w:b/>
        </w:rPr>
      </w:pPr>
      <w:r>
        <w:rPr>
          <w:rFonts w:hint="eastAsia" w:ascii="宋体" w:hAnsi="宋体" w:cs="宋体"/>
          <w:b/>
        </w:rPr>
        <w:t>4、气流组织系统要求</w:t>
      </w:r>
    </w:p>
    <w:p>
      <w:pPr>
        <w:spacing w:line="480" w:lineRule="exact"/>
        <w:ind w:firstLine="420" w:firstLineChars="200"/>
        <w:rPr>
          <w:rFonts w:hint="eastAsia" w:ascii="宋体" w:hAnsi="宋体" w:cs="宋体"/>
        </w:rPr>
      </w:pPr>
      <w:r>
        <w:rPr>
          <w:rFonts w:hint="eastAsia" w:ascii="宋体" w:hAnsi="宋体" w:cs="宋体"/>
        </w:rPr>
        <w:t>4.1、实验室采用洁净送风。洁净实验室采用高效过滤器风口送风。使实验室区位于洁净气流形成的主流区内。</w:t>
      </w:r>
    </w:p>
    <w:p>
      <w:pPr>
        <w:spacing w:line="480" w:lineRule="exact"/>
        <w:ind w:firstLine="420" w:firstLineChars="200"/>
        <w:rPr>
          <w:rFonts w:hint="eastAsia" w:ascii="宋体" w:hAnsi="宋体" w:cs="宋体"/>
        </w:rPr>
      </w:pPr>
      <w:r>
        <w:rPr>
          <w:rFonts w:hint="eastAsia" w:ascii="宋体" w:hAnsi="宋体" w:cs="宋体"/>
        </w:rPr>
        <w:t>4.2、十万级、万级洁净辅助用房采用常规分散布置风口。</w:t>
      </w:r>
    </w:p>
    <w:p>
      <w:pPr>
        <w:spacing w:line="480" w:lineRule="exact"/>
        <w:ind w:firstLine="420" w:firstLineChars="200"/>
        <w:rPr>
          <w:rFonts w:hint="eastAsia" w:ascii="宋体" w:hAnsi="宋体" w:cs="宋体"/>
        </w:rPr>
      </w:pPr>
      <w:r>
        <w:rPr>
          <w:rFonts w:hint="eastAsia" w:ascii="宋体" w:hAnsi="宋体" w:cs="宋体"/>
        </w:rPr>
        <w:t>4.3、洁净室应采用侧下部回风，采用阻尼式风口，保证实验室压差。回风口洞口上边高度不应超过地面之上0．5m，洞口下边离地面不低于0．1m。</w:t>
      </w:r>
    </w:p>
    <w:p>
      <w:pPr>
        <w:spacing w:line="480" w:lineRule="exact"/>
        <w:rPr>
          <w:rFonts w:hint="eastAsia" w:ascii="宋体" w:hAnsi="宋体" w:cs="宋体"/>
          <w:b/>
        </w:rPr>
      </w:pPr>
      <w:r>
        <w:rPr>
          <w:rFonts w:hint="eastAsia" w:ascii="宋体" w:hAnsi="宋体" w:cs="宋体"/>
          <w:b/>
        </w:rPr>
        <w:t>5、空调机组配置要求：</w:t>
      </w:r>
    </w:p>
    <w:p>
      <w:pPr>
        <w:spacing w:line="480" w:lineRule="exact"/>
        <w:ind w:firstLine="420" w:firstLineChars="200"/>
        <w:rPr>
          <w:rFonts w:hint="eastAsia" w:ascii="宋体" w:hAnsi="宋体" w:cs="宋体"/>
        </w:rPr>
      </w:pPr>
      <w:r>
        <w:rPr>
          <w:rFonts w:hint="eastAsia" w:ascii="宋体" w:hAnsi="宋体" w:cs="宋体"/>
        </w:rPr>
        <w:t>洁净区各送风口配置高效过滤器，过滤效率为99.99%-0.3um</w:t>
      </w:r>
    </w:p>
    <w:p>
      <w:pPr>
        <w:spacing w:line="480" w:lineRule="exact"/>
        <w:rPr>
          <w:rFonts w:hint="eastAsia" w:ascii="宋体" w:hAnsi="宋体" w:cs="宋体"/>
          <w:b/>
        </w:rPr>
      </w:pPr>
      <w:r>
        <w:rPr>
          <w:rFonts w:hint="eastAsia" w:ascii="宋体" w:hAnsi="宋体" w:cs="宋体"/>
          <w:b/>
        </w:rPr>
        <w:t>6、空调系统部件与材料：</w:t>
      </w:r>
    </w:p>
    <w:p>
      <w:pPr>
        <w:spacing w:line="480" w:lineRule="exact"/>
        <w:ind w:firstLine="420" w:firstLineChars="200"/>
        <w:rPr>
          <w:rFonts w:hint="eastAsia" w:ascii="宋体" w:hAnsi="宋体" w:cs="宋体"/>
        </w:rPr>
      </w:pPr>
      <w:r>
        <w:rPr>
          <w:rFonts w:hint="eastAsia" w:ascii="宋体" w:hAnsi="宋体" w:cs="宋体"/>
        </w:rPr>
        <w:t>6.1、净化空调机组内表面及内部零部件应选用耐消毒药品腐蚀的材质或面层，材质表面应光洁。 保证光滑不积尘；表冷盘管采用防腐亲水铜管套铝片，片厚度0.15-0.2mm要求换热效率高，并能避免表冷器表面出现水滴现象。</w:t>
      </w:r>
    </w:p>
    <w:p>
      <w:pPr>
        <w:spacing w:line="480" w:lineRule="exact"/>
        <w:ind w:firstLine="420" w:firstLineChars="200"/>
        <w:rPr>
          <w:rFonts w:hint="eastAsia" w:ascii="宋体" w:hAnsi="宋体" w:cs="宋体"/>
        </w:rPr>
      </w:pPr>
      <w:r>
        <w:rPr>
          <w:rFonts w:hint="eastAsia" w:ascii="宋体" w:hAnsi="宋体" w:cs="宋体"/>
        </w:rPr>
        <w:t>6.2、内部结构应便于清洗，并能顺利排放清洗废水，不易结尘、滋生细菌</w:t>
      </w:r>
    </w:p>
    <w:p>
      <w:pPr>
        <w:spacing w:line="480" w:lineRule="exact"/>
        <w:ind w:firstLine="420" w:firstLineChars="200"/>
        <w:rPr>
          <w:rFonts w:hint="eastAsia" w:ascii="宋体" w:hAnsi="宋体" w:cs="宋体"/>
        </w:rPr>
      </w:pPr>
      <w:r>
        <w:rPr>
          <w:rFonts w:hint="eastAsia" w:ascii="宋体" w:hAnsi="宋体" w:cs="宋体"/>
        </w:rPr>
        <w:t>6.3、表冷器的冷凝水排出口应具备自动防倒吸，并在负压时能顺利排出冷凝水的装置，凝结水管不能直接与下水管道相接。</w:t>
      </w:r>
    </w:p>
    <w:p>
      <w:pPr>
        <w:spacing w:line="480" w:lineRule="exact"/>
        <w:ind w:firstLine="420" w:firstLineChars="200"/>
        <w:rPr>
          <w:rFonts w:hint="eastAsia" w:ascii="宋体" w:hAnsi="宋体" w:cs="宋体"/>
        </w:rPr>
      </w:pPr>
      <w:r>
        <w:rPr>
          <w:rFonts w:hint="eastAsia" w:ascii="宋体" w:hAnsi="宋体" w:cs="宋体"/>
        </w:rPr>
        <w:t>6.4、机组内各级空气过滤器前后应设置压差计，测量接管应通畅，安装严密。</w:t>
      </w:r>
    </w:p>
    <w:p>
      <w:pPr>
        <w:spacing w:line="480" w:lineRule="exact"/>
        <w:ind w:firstLine="420" w:firstLineChars="200"/>
        <w:rPr>
          <w:rFonts w:hint="eastAsia" w:ascii="宋体" w:hAnsi="宋体" w:cs="宋体"/>
        </w:rPr>
      </w:pPr>
      <w:r>
        <w:rPr>
          <w:rFonts w:hint="eastAsia" w:ascii="宋体" w:hAnsi="宋体" w:cs="宋体"/>
        </w:rPr>
        <w:t>6.5、不应采用淋水式空气处理器，当采用表面冷却器时，通过盘管所在截面的气流速度不应大于2米/秒。</w:t>
      </w:r>
    </w:p>
    <w:p>
      <w:pPr>
        <w:spacing w:line="480" w:lineRule="exact"/>
        <w:ind w:firstLine="420" w:firstLineChars="200"/>
        <w:rPr>
          <w:rFonts w:hint="eastAsia" w:ascii="宋体" w:hAnsi="宋体" w:cs="宋体"/>
        </w:rPr>
      </w:pPr>
      <w:r>
        <w:rPr>
          <w:rFonts w:hint="eastAsia" w:ascii="宋体" w:hAnsi="宋体" w:cs="宋体"/>
        </w:rPr>
        <w:t>6.6、加湿设备与其后的空调设备之间要有足够的距离。Ⅰ--III级洁净用房净化空调系统的高效过滤器之前的系统内的空气相对湿度不宜大于75％。</w:t>
      </w:r>
    </w:p>
    <w:p>
      <w:pPr>
        <w:widowControl/>
        <w:spacing w:line="480" w:lineRule="exact"/>
        <w:jc w:val="left"/>
        <w:rPr>
          <w:rFonts w:hint="eastAsia" w:ascii="宋体" w:hAnsi="宋体" w:cs="宋体"/>
          <w:b/>
          <w:bCs/>
          <w:kern w:val="0"/>
          <w:lang w:val="zh-CN"/>
        </w:rPr>
      </w:pPr>
      <w:r>
        <w:rPr>
          <w:rFonts w:hint="eastAsia" w:ascii="宋体" w:hAnsi="宋体" w:cs="宋体"/>
        </w:rPr>
        <w:t xml:space="preserve">6.7、空调机组箱体的密封应可靠。当机组内保持1000Pa的静压值时，洁净度等于或高于1000级的系统，箱体的漏风率不应大于1％：洁净度低于1000级的系统，箱体的漏风率不应大于2％。  </w:t>
      </w:r>
    </w:p>
    <w:p>
      <w:pPr>
        <w:spacing w:line="480" w:lineRule="exact"/>
        <w:rPr>
          <w:rFonts w:hint="eastAsia" w:ascii="宋体" w:hAnsi="宋体" w:cs="宋体"/>
          <w:b/>
        </w:rPr>
      </w:pPr>
      <w:r>
        <w:rPr>
          <w:rFonts w:hint="eastAsia" w:ascii="宋体" w:hAnsi="宋体" w:cs="宋体"/>
          <w:b/>
        </w:rPr>
        <w:t>（五）实验室电气系统技术说明：</w:t>
      </w:r>
    </w:p>
    <w:p>
      <w:pPr>
        <w:spacing w:line="480" w:lineRule="exact"/>
        <w:ind w:firstLine="420" w:firstLineChars="200"/>
        <w:rPr>
          <w:rFonts w:hint="eastAsia" w:ascii="宋体" w:hAnsi="宋体" w:cs="宋体"/>
        </w:rPr>
      </w:pPr>
      <w:r>
        <w:rPr>
          <w:rFonts w:hint="eastAsia" w:ascii="宋体" w:hAnsi="宋体" w:cs="宋体"/>
        </w:rPr>
        <w:t>本次设计是按需（按照实验室及办公室规划）新增设计的低压供电回路，保证该项目重要生产设备供电可靠性。</w:t>
      </w:r>
    </w:p>
    <w:p>
      <w:pPr>
        <w:spacing w:line="480" w:lineRule="exact"/>
        <w:rPr>
          <w:rFonts w:hint="eastAsia" w:ascii="宋体" w:hAnsi="宋体" w:cs="宋体"/>
          <w:b/>
        </w:rPr>
      </w:pPr>
      <w:r>
        <w:rPr>
          <w:rFonts w:hint="eastAsia" w:ascii="宋体" w:hAnsi="宋体" w:cs="宋体"/>
          <w:b/>
        </w:rPr>
        <w:t>1、包含内容：</w:t>
      </w:r>
    </w:p>
    <w:p>
      <w:pPr>
        <w:spacing w:line="480" w:lineRule="exact"/>
        <w:ind w:firstLine="420" w:firstLineChars="200"/>
        <w:rPr>
          <w:rFonts w:hint="eastAsia" w:ascii="宋体" w:hAnsi="宋体" w:cs="宋体"/>
          <w:kern w:val="0"/>
        </w:rPr>
      </w:pPr>
      <w:r>
        <w:rPr>
          <w:rFonts w:hint="eastAsia" w:ascii="宋体" w:hAnsi="宋体" w:cs="宋体"/>
        </w:rPr>
        <w:t>本工程电气设计范围为该建</w:t>
      </w:r>
      <w:r>
        <w:rPr>
          <w:rFonts w:hint="eastAsia" w:ascii="宋体" w:hAnsi="宋体" w:cs="宋体"/>
          <w:highlight w:val="none"/>
        </w:rPr>
        <w:t>筑一层、二层、三层、四层</w:t>
      </w:r>
      <w:r>
        <w:rPr>
          <w:rFonts w:hint="eastAsia" w:ascii="宋体" w:hAnsi="宋体" w:cs="宋体"/>
          <w:highlight w:val="none"/>
          <w:lang w:eastAsia="zh-CN"/>
        </w:rPr>
        <w:t>、</w:t>
      </w:r>
      <w:r>
        <w:rPr>
          <w:rFonts w:hint="eastAsia" w:ascii="宋体" w:hAnsi="宋体" w:cs="宋体"/>
          <w:highlight w:val="none"/>
          <w:lang w:val="en-US" w:eastAsia="zh-CN"/>
        </w:rPr>
        <w:t>五楼</w:t>
      </w:r>
      <w:r>
        <w:rPr>
          <w:rFonts w:hint="eastAsia" w:ascii="宋体" w:hAnsi="宋体" w:cs="宋体"/>
          <w:highlight w:val="none"/>
        </w:rPr>
        <w:t>实</w:t>
      </w:r>
      <w:r>
        <w:rPr>
          <w:rFonts w:hint="eastAsia" w:ascii="宋体" w:hAnsi="宋体" w:cs="宋体"/>
        </w:rPr>
        <w:t>验室区域包括:动力配电、照明配电、插座配电系统</w:t>
      </w:r>
      <w:r>
        <w:rPr>
          <w:rFonts w:hint="eastAsia" w:ascii="宋体" w:hAnsi="宋体" w:cs="宋体"/>
          <w:kern w:val="0"/>
        </w:rPr>
        <w:t>。</w:t>
      </w:r>
    </w:p>
    <w:p>
      <w:pPr>
        <w:spacing w:line="480" w:lineRule="exact"/>
        <w:rPr>
          <w:rFonts w:hint="eastAsia" w:ascii="宋体" w:hAnsi="宋体" w:cs="宋体"/>
          <w:b/>
        </w:rPr>
      </w:pPr>
      <w:r>
        <w:rPr>
          <w:rFonts w:hint="eastAsia" w:ascii="宋体" w:hAnsi="宋体" w:cs="宋体"/>
          <w:b/>
        </w:rPr>
        <w:t>2、具体要求：</w:t>
      </w:r>
    </w:p>
    <w:p>
      <w:pPr>
        <w:pStyle w:val="289"/>
        <w:spacing w:line="480" w:lineRule="exact"/>
        <w:ind w:firstLine="413" w:firstLineChars="196"/>
        <w:rPr>
          <w:rFonts w:hint="eastAsia" w:ascii="宋体" w:hAnsi="宋体" w:cs="宋体"/>
          <w:b/>
        </w:rPr>
      </w:pPr>
      <w:r>
        <w:rPr>
          <w:rFonts w:hint="eastAsia" w:ascii="宋体" w:hAnsi="宋体" w:cs="宋体"/>
          <w:b/>
        </w:rPr>
        <w:t>2.1实验室普通照明设计：</w:t>
      </w:r>
    </w:p>
    <w:p>
      <w:pPr>
        <w:pStyle w:val="289"/>
        <w:spacing w:line="480" w:lineRule="exact"/>
        <w:ind w:firstLine="411" w:firstLineChars="196"/>
        <w:rPr>
          <w:rFonts w:hint="eastAsia" w:ascii="宋体" w:hAnsi="宋体" w:cs="宋体"/>
        </w:rPr>
      </w:pPr>
      <w:r>
        <w:rPr>
          <w:rFonts w:hint="eastAsia" w:ascii="宋体" w:hAnsi="宋体" w:cs="宋体"/>
        </w:rPr>
        <w:t>2.1.1、本工程照明,插座分回路供电,所有灯具均需接接地线，详见照明平面图。</w:t>
      </w:r>
    </w:p>
    <w:p>
      <w:pPr>
        <w:pStyle w:val="289"/>
        <w:spacing w:line="480" w:lineRule="exact"/>
        <w:ind w:firstLine="411" w:firstLineChars="196"/>
        <w:rPr>
          <w:rFonts w:hint="eastAsia" w:ascii="宋体" w:hAnsi="宋体" w:cs="宋体"/>
        </w:rPr>
      </w:pPr>
      <w:r>
        <w:rPr>
          <w:rFonts w:hint="eastAsia" w:ascii="宋体" w:hAnsi="宋体" w:cs="宋体"/>
        </w:rPr>
        <w:t>2.1.2、本工程消防应急照明线路沿非燃烧体结构内敷设,其它照明线路沿顶板暗敷设,插座线路沿墙暗敷设。</w:t>
      </w:r>
    </w:p>
    <w:p>
      <w:pPr>
        <w:pStyle w:val="289"/>
        <w:spacing w:line="480" w:lineRule="exact"/>
        <w:ind w:firstLine="411" w:firstLineChars="196"/>
        <w:rPr>
          <w:rFonts w:hint="eastAsia" w:ascii="宋体" w:hAnsi="宋体" w:cs="宋体"/>
        </w:rPr>
      </w:pPr>
      <w:r>
        <w:rPr>
          <w:rFonts w:hint="eastAsia" w:ascii="宋体" w:hAnsi="宋体" w:cs="宋体"/>
        </w:rPr>
        <w:t>2.1.3、本工程开关、插座和照明灯具靠近可燃物时，应采取隔热、散热等防火措施。额定功率不小于60W卤钨灯、高压钠灯、金属卤化物灯、荧光高压汞灯（包含电感镇流器）等，不应直接安装在可燃物体上或采取其他防火措施。</w:t>
      </w:r>
    </w:p>
    <w:p>
      <w:pPr>
        <w:pStyle w:val="289"/>
        <w:spacing w:line="480" w:lineRule="exact"/>
        <w:ind w:firstLine="411" w:firstLineChars="196"/>
        <w:rPr>
          <w:rFonts w:hint="eastAsia" w:ascii="宋体" w:hAnsi="宋体" w:cs="宋体"/>
        </w:rPr>
      </w:pPr>
      <w:r>
        <w:rPr>
          <w:rFonts w:hint="eastAsia" w:ascii="宋体" w:hAnsi="宋体" w:cs="宋体"/>
        </w:rPr>
        <w:t>2.1.4、洁净室内一般照明灯具应为吸顶安装。当灯具嵌入顶棚暗装时，安装缝隙用有可靠的密封措施。洁净室应采用洁净室专用灯具。</w:t>
      </w:r>
    </w:p>
    <w:p>
      <w:pPr>
        <w:pStyle w:val="289"/>
        <w:spacing w:line="480" w:lineRule="exact"/>
        <w:ind w:firstLine="411" w:firstLineChars="196"/>
        <w:rPr>
          <w:rFonts w:hint="eastAsia" w:ascii="宋体" w:hAnsi="宋体" w:cs="宋体"/>
        </w:rPr>
      </w:pPr>
      <w:r>
        <w:rPr>
          <w:rFonts w:hint="eastAsia" w:ascii="宋体" w:hAnsi="宋体" w:cs="宋体"/>
        </w:rPr>
        <w:t>2.1.5、洁净室内应设置备用照明，并应满足所需场所或部位活动和操作的最低照明。</w:t>
      </w:r>
    </w:p>
    <w:p>
      <w:pPr>
        <w:pStyle w:val="289"/>
        <w:spacing w:line="480" w:lineRule="exact"/>
        <w:ind w:firstLine="411" w:firstLineChars="196"/>
        <w:rPr>
          <w:rFonts w:hint="eastAsia" w:ascii="宋体" w:hAnsi="宋体" w:cs="宋体"/>
        </w:rPr>
      </w:pPr>
      <w:r>
        <w:rPr>
          <w:rFonts w:hint="eastAsia" w:ascii="宋体" w:hAnsi="宋体" w:cs="宋体"/>
        </w:rPr>
        <w:t>2.1.6、具有洁净等级、压力、腐蚀等要求的实验室所用的电气设备，除满足电气性能要求外，还应满足相关的洁净、压力、腐蚀等环境性能要求，并采用外露表面平滑、不易积尘、防静电、具有密闭隔离功能产品。</w:t>
      </w:r>
    </w:p>
    <w:p>
      <w:pPr>
        <w:pStyle w:val="289"/>
        <w:spacing w:line="480" w:lineRule="exact"/>
        <w:ind w:firstLine="411" w:firstLineChars="196"/>
        <w:rPr>
          <w:rFonts w:hint="eastAsia" w:ascii="宋体" w:hAnsi="宋体" w:cs="宋体"/>
        </w:rPr>
      </w:pPr>
      <w:r>
        <w:rPr>
          <w:rFonts w:hint="eastAsia" w:ascii="宋体" w:hAnsi="宋体" w:cs="宋体"/>
        </w:rPr>
        <w:t>2.1.7、具有洁净等级要求及生物安全二级及以上要求的实验室应选用洁净密封型灯具，其他实验室灯具的选择应符合相关实验室环境条件的要求。</w:t>
      </w:r>
    </w:p>
    <w:p>
      <w:pPr>
        <w:pStyle w:val="291"/>
        <w:autoSpaceDE w:val="0"/>
        <w:autoSpaceDN w:val="0"/>
        <w:adjustRightInd w:val="0"/>
        <w:spacing w:line="560" w:lineRule="exact"/>
        <w:ind w:firstLine="422" w:firstLineChars="200"/>
        <w:rPr>
          <w:rFonts w:hint="eastAsia" w:ascii="宋体" w:hAnsi="宋体" w:cs="宋体"/>
          <w:b/>
          <w:bCs/>
          <w:kern w:val="0"/>
          <w:szCs w:val="21"/>
        </w:rPr>
      </w:pPr>
      <w:r>
        <w:rPr>
          <w:rFonts w:hint="eastAsia" w:ascii="宋体" w:hAnsi="宋体" w:cs="宋体"/>
          <w:b/>
          <w:bCs/>
          <w:kern w:val="0"/>
          <w:szCs w:val="21"/>
        </w:rPr>
        <w:t>2.2设备选型及安装要求：</w:t>
      </w:r>
    </w:p>
    <w:p>
      <w:pPr>
        <w:pStyle w:val="291"/>
        <w:autoSpaceDE w:val="0"/>
        <w:autoSpaceDN w:val="0"/>
        <w:adjustRightInd w:val="0"/>
        <w:spacing w:line="560" w:lineRule="exact"/>
        <w:ind w:firstLine="420" w:firstLineChars="200"/>
        <w:rPr>
          <w:rFonts w:hint="eastAsia" w:ascii="宋体" w:hAnsi="宋体" w:cs="宋体"/>
          <w:kern w:val="0"/>
          <w:szCs w:val="21"/>
          <w:shd w:val="clear" w:color="FFFFFF" w:fill="D9D9D9"/>
        </w:rPr>
      </w:pPr>
      <w:r>
        <w:rPr>
          <w:rFonts w:hint="eastAsia" w:ascii="宋体" w:hAnsi="宋体" w:cs="宋体"/>
          <w:kern w:val="0"/>
          <w:szCs w:val="21"/>
        </w:rPr>
        <w:t>2.2.1、电力及照明配电箱,电力控制箱均为暗装,箱体尺寸按照实际使用需求选择，按照相关规范制作及安装。电气设备防护结构的选型为电机不低于IP21,灯具不低于IP40,电器和仪表不低于IP44，低压开关柜进线柜防护结构为不低于IP3X，其他为不低于IP2X。潮湿场所电气设备防护结构选型不低于IP55，室外电气设备防护结构选型不低于IP65.</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2.2.2、实验室照明采用高效节能光源和灯具,卫生间等潮湿场所应采用防水灯具或带防水灯头的开敞式灯具,应急和疏散照明灯具,应设玻璃或其他不燃材料制作的保护罩。</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2.2.3、照明灯具要求在有吊顶的场所选用嵌入式灯具;无吊顶场所选用控照式灯具,吸顶安装或链吊安装,底距地不少于2.6m;楼梯等场所选用吸顶式灯具。</w:t>
      </w:r>
    </w:p>
    <w:p>
      <w:pPr>
        <w:pStyle w:val="291"/>
        <w:autoSpaceDE w:val="0"/>
        <w:autoSpaceDN w:val="0"/>
        <w:adjustRightInd w:val="0"/>
        <w:spacing w:line="560" w:lineRule="exact"/>
        <w:ind w:firstLine="480"/>
        <w:rPr>
          <w:rFonts w:hint="eastAsia" w:ascii="宋体" w:hAnsi="宋体" w:cs="宋体"/>
          <w:kern w:val="0"/>
          <w:szCs w:val="21"/>
        </w:rPr>
      </w:pPr>
      <w:r>
        <w:rPr>
          <w:rFonts w:hint="eastAsia" w:ascii="宋体" w:hAnsi="宋体" w:cs="宋体"/>
          <w:kern w:val="0"/>
          <w:szCs w:val="21"/>
        </w:rPr>
        <w:t>2.2.4、公共走道及主要出入口安装疏散指示灯及应急照明,采用自带独立镍氢环保蓄电池灯具,平时处于点亮状态.应急灯及灯光疏散指示标记应设玻璃或其他不燃材料制作的保护罩,连续供电时间不少于30分钟.疏散走道的地面最低水平照度不应低于1.0lx，人员密集场所不应低于3.0lx,楼梯间地面最低照度不低于5.0Lx，安全出口指示灯在门上明装，底边距门框0.15m。</w:t>
      </w:r>
    </w:p>
    <w:p>
      <w:pPr>
        <w:pStyle w:val="291"/>
        <w:autoSpaceDE w:val="0"/>
        <w:autoSpaceDN w:val="0"/>
        <w:adjustRightInd w:val="0"/>
        <w:spacing w:line="560" w:lineRule="exact"/>
        <w:ind w:firstLine="480"/>
        <w:rPr>
          <w:rFonts w:hint="eastAsia" w:ascii="宋体" w:hAnsi="宋体" w:cs="宋体"/>
          <w:kern w:val="0"/>
          <w:szCs w:val="21"/>
        </w:rPr>
      </w:pPr>
      <w:r>
        <w:rPr>
          <w:rFonts w:hint="eastAsia" w:ascii="宋体" w:hAnsi="宋体" w:cs="宋体"/>
          <w:kern w:val="0"/>
          <w:szCs w:val="21"/>
        </w:rPr>
        <w:t>2.2.5、灯具安装高度低于2.4m时,需增加一根PE线,当采用1类灯具时需加PE线。</w:t>
      </w:r>
    </w:p>
    <w:p>
      <w:pPr>
        <w:pStyle w:val="291"/>
        <w:autoSpaceDE w:val="0"/>
        <w:autoSpaceDN w:val="0"/>
        <w:adjustRightInd w:val="0"/>
        <w:spacing w:line="560" w:lineRule="exact"/>
        <w:ind w:firstLine="480"/>
        <w:rPr>
          <w:rFonts w:hint="eastAsia" w:ascii="宋体" w:hAnsi="宋体" w:cs="宋体"/>
          <w:kern w:val="0"/>
          <w:szCs w:val="21"/>
        </w:rPr>
      </w:pPr>
      <w:r>
        <w:rPr>
          <w:rFonts w:hint="eastAsia" w:ascii="宋体" w:hAnsi="宋体" w:cs="宋体"/>
          <w:kern w:val="0"/>
          <w:szCs w:val="21"/>
        </w:rPr>
        <w:t>2.2.6、建筑内部的配电箱不应直接安装在低于B1级的装修材料上。</w:t>
      </w:r>
    </w:p>
    <w:p>
      <w:pPr>
        <w:pStyle w:val="291"/>
        <w:autoSpaceDE w:val="0"/>
        <w:autoSpaceDN w:val="0"/>
        <w:adjustRightInd w:val="0"/>
        <w:spacing w:line="560" w:lineRule="exact"/>
        <w:ind w:firstLine="480"/>
        <w:rPr>
          <w:rFonts w:hint="eastAsia" w:ascii="宋体" w:hAnsi="宋体" w:cs="宋体"/>
          <w:kern w:val="0"/>
          <w:szCs w:val="21"/>
        </w:rPr>
      </w:pPr>
      <w:r>
        <w:rPr>
          <w:rFonts w:hint="eastAsia" w:ascii="宋体" w:hAnsi="宋体" w:cs="宋体"/>
          <w:kern w:val="0"/>
          <w:szCs w:val="21"/>
        </w:rPr>
        <w:t>2.2.7、照明灯具的高温部位,当靠近非A级装修材料时,应采取隔热、散热等防火保护措施.灯饰所用材料的燃烧性能等级不应低于B1级。</w:t>
      </w:r>
    </w:p>
    <w:p>
      <w:pPr>
        <w:pStyle w:val="291"/>
        <w:autoSpaceDE w:val="0"/>
        <w:autoSpaceDN w:val="0"/>
        <w:adjustRightInd w:val="0"/>
        <w:spacing w:line="560" w:lineRule="exact"/>
        <w:ind w:firstLine="480"/>
        <w:rPr>
          <w:rFonts w:hint="eastAsia" w:ascii="宋体" w:hAnsi="宋体" w:cs="宋体"/>
          <w:kern w:val="0"/>
          <w:szCs w:val="21"/>
        </w:rPr>
      </w:pPr>
      <w:r>
        <w:rPr>
          <w:rFonts w:hint="eastAsia" w:ascii="宋体" w:hAnsi="宋体" w:cs="宋体"/>
          <w:kern w:val="0"/>
          <w:szCs w:val="21"/>
        </w:rPr>
        <w:t>2.2.8、建筑内设置的消防疏散指示标志和消防应急照明灯具，除应符合本规范的规定外，还应符合现行国家标准《消防安全标志》GB 13495 和《消防应急灯具》GB 17945 的有关规定。</w:t>
      </w:r>
    </w:p>
    <w:p>
      <w:pPr>
        <w:pStyle w:val="291"/>
        <w:autoSpaceDE w:val="0"/>
        <w:autoSpaceDN w:val="0"/>
        <w:adjustRightInd w:val="0"/>
        <w:spacing w:line="560" w:lineRule="exact"/>
        <w:ind w:firstLine="422" w:firstLineChars="200"/>
        <w:rPr>
          <w:rFonts w:hint="eastAsia" w:ascii="宋体" w:hAnsi="宋体" w:cs="宋体"/>
          <w:b/>
          <w:bCs/>
          <w:kern w:val="0"/>
          <w:szCs w:val="21"/>
        </w:rPr>
      </w:pPr>
      <w:r>
        <w:rPr>
          <w:rFonts w:hint="eastAsia" w:ascii="宋体" w:hAnsi="宋体" w:cs="宋体"/>
          <w:b/>
          <w:bCs/>
          <w:kern w:val="0"/>
          <w:szCs w:val="21"/>
        </w:rPr>
        <w:t>2.3电缆和导线的选型及敷设:</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2.3.1、干线采用WDZ-YJY低烟无卤交联聚乙稀电缆电线或无烟无卤电缆电线。</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2.3.2、应急照明干线等选用预分支阻燃电力电缆，正常照明干线选用预分支电力电缆。</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2.3.3、所有普通电力和照明支线选用BYJ-450/750V型导线。</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2.3.4、应急和普通照明支线均采用阻燃型，支线均穿钢管暗敷设在吊顶内。钢管外套热缩膜防腐处理。非消防线路暗管敷设时其不燃烧结构层厚度不应少于15mm。</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2.3.5、照明回路穿JDG保护,1~3根穿JDG15保护,4~5根穿JDG20保护。</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2.3.6、所有金属电缆桥架及其支架全长应不少于两处与接地干线(PE线)相连。</w:t>
      </w:r>
    </w:p>
    <w:p>
      <w:pPr>
        <w:pStyle w:val="289"/>
        <w:spacing w:line="480" w:lineRule="exact"/>
        <w:ind w:firstLine="413" w:firstLineChars="196"/>
        <w:rPr>
          <w:rFonts w:hint="eastAsia" w:ascii="宋体" w:hAnsi="宋体" w:cs="宋体"/>
          <w:b/>
        </w:rPr>
      </w:pPr>
      <w:r>
        <w:rPr>
          <w:rFonts w:hint="eastAsia" w:ascii="宋体" w:hAnsi="宋体" w:cs="宋体"/>
          <w:b/>
        </w:rPr>
        <w:t>2.4应急照明要求：</w:t>
      </w:r>
    </w:p>
    <w:p>
      <w:pPr>
        <w:pStyle w:val="289"/>
        <w:spacing w:line="480" w:lineRule="exact"/>
        <w:ind w:firstLine="411" w:firstLineChars="196"/>
        <w:rPr>
          <w:rFonts w:hint="eastAsia" w:ascii="宋体" w:hAnsi="宋体" w:cs="宋体"/>
        </w:rPr>
      </w:pPr>
      <w:r>
        <w:rPr>
          <w:rFonts w:hint="eastAsia" w:ascii="宋体" w:hAnsi="宋体" w:cs="宋体"/>
        </w:rPr>
        <w:t>2.4.1本工程建筑物主要房间照明功率密度按GB50034-2004标准配置；</w:t>
      </w:r>
    </w:p>
    <w:p>
      <w:pPr>
        <w:pStyle w:val="289"/>
        <w:spacing w:line="480" w:lineRule="exact"/>
        <w:ind w:firstLine="411" w:firstLineChars="196"/>
        <w:rPr>
          <w:rFonts w:hint="eastAsia" w:ascii="宋体" w:hAnsi="宋体" w:cs="宋体"/>
        </w:rPr>
      </w:pPr>
      <w:r>
        <w:rPr>
          <w:rFonts w:hint="eastAsia" w:ascii="宋体" w:hAnsi="宋体" w:cs="宋体"/>
        </w:rPr>
        <w:t>2.4.2疏散指示灯应设玻璃或其他非燃烧材料制作的保护罩蓄电池连续供电时间不少于90分钟；</w:t>
      </w:r>
    </w:p>
    <w:p>
      <w:pPr>
        <w:pStyle w:val="289"/>
        <w:spacing w:line="480" w:lineRule="exact"/>
        <w:ind w:firstLine="411" w:firstLineChars="196"/>
        <w:rPr>
          <w:rFonts w:hint="eastAsia" w:ascii="宋体" w:hAnsi="宋体" w:cs="宋体"/>
        </w:rPr>
      </w:pPr>
      <w:r>
        <w:rPr>
          <w:rFonts w:hint="eastAsia" w:ascii="宋体" w:hAnsi="宋体" w:cs="宋体"/>
        </w:rPr>
        <w:t>2.4.3为保证各建筑物内人员的安全在通道和出口处设置自带蓄电池型疏散照明灯供停电时应急照明以便疏散人员，应急照明线路和正常照明线路分别敷设在不同的管内；</w:t>
      </w:r>
    </w:p>
    <w:p>
      <w:pPr>
        <w:pStyle w:val="289"/>
        <w:spacing w:line="480" w:lineRule="exact"/>
        <w:ind w:firstLine="411" w:firstLineChars="196"/>
        <w:rPr>
          <w:rFonts w:hint="eastAsia" w:ascii="宋体" w:hAnsi="宋体" w:cs="宋体"/>
        </w:rPr>
      </w:pPr>
      <w:r>
        <w:rPr>
          <w:rFonts w:hint="eastAsia" w:ascii="宋体" w:hAnsi="宋体" w:cs="宋体"/>
        </w:rPr>
        <w:t>2.4.4荧光灯具部件采用高效节能荧光灯管和电子镇流器，所有照明灯具的功率因素均需达到0.9以上；</w:t>
      </w:r>
    </w:p>
    <w:p>
      <w:pPr>
        <w:pStyle w:val="291"/>
        <w:autoSpaceDE w:val="0"/>
        <w:autoSpaceDN w:val="0"/>
        <w:adjustRightInd w:val="0"/>
        <w:spacing w:line="560" w:lineRule="exact"/>
        <w:ind w:firstLine="422" w:firstLineChars="200"/>
        <w:rPr>
          <w:rFonts w:hint="eastAsia" w:ascii="宋体" w:hAnsi="宋体" w:cs="宋体"/>
          <w:b/>
          <w:bCs/>
          <w:kern w:val="0"/>
          <w:szCs w:val="21"/>
        </w:rPr>
      </w:pPr>
      <w:r>
        <w:rPr>
          <w:rFonts w:hint="eastAsia" w:ascii="宋体" w:hAnsi="宋体" w:cs="宋体"/>
          <w:b/>
          <w:bCs/>
          <w:kern w:val="0"/>
          <w:szCs w:val="21"/>
        </w:rPr>
        <w:t>2.5 防雷接地保护:</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2.5.1、本工程利,所有电气系统共用接地装置,空调机房等地设局部等电位联结端子箱,进出的各种金属管道均应在进出处就近接至接地装置,接地电阻小于1欧.进出建筑物的电缆的金属外皮、钢管在进出端应与防雷接地装置连接,室内零线和接地保护线严格分开.凡正常不带电而绝缘损害时可能带电的电气设备的金属外壳,穿线金属管电缆外皮,支架,插座接地孔等均应与保护线可靠连接.所有电缆桥架,穿线金属管均应做好跨接线,沿电缆桥架敷设一根25x4热镀锌扁钢作为保护干线.每个桥架至少2处接地,每隔30米重复接地.桥架首、尾均可靠接地。所有强弱电设备的金属箱体均应可靠接地,消火栓的金属外壳采用热镀锌扁钢25*4与楼板钢筋做等电位连接.防雷引下线利用柱及剪力墙内2根∅16主筋焊接需经结构专业同意方可施工。</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2.5.2、净化区内各生产设备均进行可靠接地，并设置局部等电位箱；屋面设备外壳钢板作为接闪器时，其外壳应大于0.5mm，否则需增设接闪杆保护。</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2.5.3、在引入建筑物的电源线路、信息机房配电箱内安装电涌保护器.机房内与建筑物外部有连接的输入输出信号端口处安装信号电涌保护器,具体由供应商负责实施.电源线路浪涌保护器技术参数按GB50343-2012表5.4.1-2选用。</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2.5.4、施工及验收请参照国标图集15D501，15D502相关页次。其余要求详见相关图纸。</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2.5.5、本工程建筑按第二类防雷建筑物设防，本次为利用原有防雷设施，施工中对原有防雷设施造成破坏的，需及时修复。</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2.5.6、屋面新增设备，需与原有防雷网进行可靠连接。</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2.5.7、建筑构件内有箍筋连接的钢筋或成网状的钢筋，其箍筋与钢筋、钢筋与钢筋采用土建施工的绑扎法、螺丝、对焊或搭焊连接。单根钢筋、圆钢或外引预埋连接板、线与构件内钢筋焊接连接。构件之间连接成电气通路。</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2.5.8、直接埋地的电缆金属外皮、金属管道在进出建筑物处应就近与防雷接地装置可靠连接。</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2.5.9、为防止建筑物遭受雷击情况下引起的感应过电压，在低压配电系统设电涌保护器，SPD装置应具有劣化显示功能。低压电源线路引入的总配电箱装设1级试验的电涌保护器，电压保护水平Up≤2.5kV，每一保护模式的冲击电流Iimp≥12.5kA。</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2.5.10、弱电系统进入建筑物处设信号线路浪涌保护器保护：当电子系统室外线路采用金属线时，在其引入的终端箱处安装D1类高能量类型的电涌保护器，开路电压UK≥1KV，短路电流1.5kA10/350μS。室外线路采用光缆时，其引入的终端箱处的电气线路侧，当无金属线路引出本建筑物至其他有自己接地装置的设备时，安装B2类慢上升率类型的电涌保护器，开路电压1kV≤Uk≤4kV、10/700μS，其短路电流75A、5/300μS。</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2.5.11、设置总等电位连接端子板，并与下列导电部分联通：</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进线配电箱的PE母排；</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金属管道如给排水、热力、燃气等干管；</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建筑物金属结构；</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建筑物接地装置;</w:t>
      </w:r>
    </w:p>
    <w:p>
      <w:pPr>
        <w:pStyle w:val="291"/>
        <w:autoSpaceDE w:val="0"/>
        <w:autoSpaceDN w:val="0"/>
        <w:adjustRightInd w:val="0"/>
        <w:spacing w:line="560" w:lineRule="exact"/>
        <w:ind w:firstLine="420" w:firstLineChars="200"/>
        <w:rPr>
          <w:rFonts w:hint="eastAsia" w:ascii="宋体" w:hAnsi="宋体" w:cs="宋体"/>
          <w:szCs w:val="21"/>
        </w:rPr>
      </w:pPr>
      <w:r>
        <w:rPr>
          <w:rFonts w:hint="eastAsia" w:ascii="宋体" w:hAnsi="宋体" w:cs="宋体"/>
          <w:kern w:val="0"/>
          <w:szCs w:val="21"/>
        </w:rPr>
        <w:t>外部防雷装置与建筑物金属体、金属装置、建筑物内系统之间尚应满足间隔距离的要求。</w:t>
      </w:r>
    </w:p>
    <w:p>
      <w:pPr>
        <w:spacing w:line="480" w:lineRule="exact"/>
        <w:rPr>
          <w:rFonts w:hint="eastAsia" w:ascii="宋体" w:hAnsi="宋体" w:cs="宋体"/>
          <w:b/>
        </w:rPr>
      </w:pPr>
      <w:r>
        <w:rPr>
          <w:rFonts w:hint="eastAsia" w:ascii="宋体" w:hAnsi="宋体" w:cs="宋体"/>
          <w:b/>
        </w:rPr>
        <w:t>（六）实验室给排水系统技术说明：</w:t>
      </w:r>
    </w:p>
    <w:p>
      <w:pPr>
        <w:spacing w:line="480" w:lineRule="exact"/>
        <w:rPr>
          <w:rFonts w:hint="eastAsia" w:ascii="宋体" w:hAnsi="宋体" w:cs="宋体"/>
          <w:b/>
        </w:rPr>
      </w:pPr>
      <w:r>
        <w:rPr>
          <w:rFonts w:hint="eastAsia" w:ascii="宋体" w:hAnsi="宋体" w:cs="宋体"/>
          <w:b/>
        </w:rPr>
        <w:t>1、包含内容：</w:t>
      </w:r>
    </w:p>
    <w:p>
      <w:pPr>
        <w:pStyle w:val="289"/>
        <w:spacing w:line="480" w:lineRule="exact"/>
        <w:ind w:firstLine="420" w:firstLineChars="200"/>
        <w:rPr>
          <w:rFonts w:hint="eastAsia" w:ascii="宋体" w:hAnsi="宋体" w:cs="宋体"/>
        </w:rPr>
      </w:pPr>
      <w:r>
        <w:rPr>
          <w:rFonts w:hint="eastAsia" w:ascii="宋体" w:hAnsi="宋体" w:cs="宋体"/>
        </w:rPr>
        <w:t>1.1本工程给排水设计范围为该建筑一层、二</w:t>
      </w:r>
      <w:r>
        <w:rPr>
          <w:rFonts w:hint="eastAsia" w:ascii="宋体" w:hAnsi="宋体" w:cs="宋体"/>
          <w:highlight w:val="none"/>
        </w:rPr>
        <w:t>层、三层、四层</w:t>
      </w:r>
      <w:r>
        <w:rPr>
          <w:rFonts w:hint="eastAsia" w:ascii="宋体" w:hAnsi="宋体" w:cs="宋体"/>
          <w:highlight w:val="none"/>
          <w:lang w:eastAsia="zh-CN"/>
        </w:rPr>
        <w:t>、</w:t>
      </w:r>
      <w:r>
        <w:rPr>
          <w:rFonts w:hint="eastAsia" w:ascii="宋体" w:hAnsi="宋体" w:cs="宋体"/>
          <w:highlight w:val="none"/>
          <w:lang w:val="en-US" w:eastAsia="zh-CN"/>
        </w:rPr>
        <w:t>五楼</w:t>
      </w:r>
      <w:r>
        <w:rPr>
          <w:rFonts w:hint="eastAsia" w:ascii="宋体" w:hAnsi="宋体" w:cs="宋体"/>
        </w:rPr>
        <w:t>实验室区域包括：生活给水、排水，实验给水、排水。给水接至建筑原有供水主立管，生活排水为新设污水排水立管接至化粪池，实验室排水为新设废水排水立管接至废水处理系统，经处理达标后排入市政污水管网。</w:t>
      </w:r>
    </w:p>
    <w:p>
      <w:pPr>
        <w:pStyle w:val="289"/>
        <w:spacing w:line="480" w:lineRule="exact"/>
        <w:ind w:firstLine="420" w:firstLineChars="200"/>
        <w:rPr>
          <w:rFonts w:hint="eastAsia" w:ascii="宋体" w:hAnsi="宋体" w:cs="宋体"/>
        </w:rPr>
      </w:pPr>
      <w:r>
        <w:rPr>
          <w:rFonts w:hint="eastAsia" w:ascii="宋体" w:hAnsi="宋体" w:cs="宋体"/>
        </w:rPr>
        <w:t>1.2给水设备主要包含：蹲便、淋浴、紧急喷淋、洗手盆、水池柜、通风柜；</w:t>
      </w:r>
    </w:p>
    <w:p>
      <w:pPr>
        <w:pStyle w:val="289"/>
        <w:spacing w:line="480" w:lineRule="exact"/>
        <w:ind w:firstLine="420" w:firstLineChars="200"/>
        <w:rPr>
          <w:rFonts w:hint="eastAsia" w:ascii="宋体" w:hAnsi="宋体" w:cs="宋体"/>
          <w:b/>
        </w:rPr>
      </w:pPr>
      <w:r>
        <w:rPr>
          <w:rFonts w:hint="eastAsia" w:ascii="宋体" w:hAnsi="宋体" w:cs="宋体"/>
        </w:rPr>
        <w:t>1.3排水设备主要包含：蹲便、淋浴、紧急喷淋、洗手盆、水池柜、通风柜。</w:t>
      </w:r>
    </w:p>
    <w:p>
      <w:pPr>
        <w:spacing w:line="480" w:lineRule="exact"/>
        <w:rPr>
          <w:rFonts w:hint="eastAsia" w:ascii="宋体" w:hAnsi="宋体" w:cs="宋体"/>
          <w:b/>
        </w:rPr>
      </w:pPr>
      <w:r>
        <w:rPr>
          <w:rFonts w:hint="eastAsia" w:ascii="宋体" w:hAnsi="宋体" w:cs="宋体"/>
          <w:b/>
        </w:rPr>
        <w:t>2、具体设计方案：</w:t>
      </w:r>
    </w:p>
    <w:p>
      <w:pPr>
        <w:pStyle w:val="289"/>
        <w:spacing w:line="480" w:lineRule="exact"/>
        <w:ind w:firstLine="413" w:firstLineChars="196"/>
        <w:rPr>
          <w:rFonts w:hint="eastAsia" w:ascii="宋体" w:hAnsi="宋体" w:cs="宋体"/>
          <w:b/>
        </w:rPr>
      </w:pPr>
      <w:r>
        <w:rPr>
          <w:rFonts w:hint="eastAsia" w:ascii="宋体" w:hAnsi="宋体" w:cs="宋体"/>
          <w:b/>
        </w:rPr>
        <w:t>2.1、管材及接口要求:</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2.1.1、给水支管管采用PPR给水管，热熔连接。</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2.1.2、废水管采用HDPE材质管，采用热熔连接。污水管采用U-PVC材质管,采用胶水粘接。</w:t>
      </w:r>
    </w:p>
    <w:p>
      <w:pPr>
        <w:pStyle w:val="291"/>
        <w:autoSpaceDE w:val="0"/>
        <w:autoSpaceDN w:val="0"/>
        <w:adjustRightInd w:val="0"/>
        <w:spacing w:line="560" w:lineRule="exact"/>
        <w:ind w:firstLine="422" w:firstLineChars="200"/>
        <w:rPr>
          <w:rFonts w:hint="eastAsia" w:ascii="宋体" w:hAnsi="宋体" w:cs="宋体"/>
          <w:kern w:val="0"/>
          <w:szCs w:val="21"/>
        </w:rPr>
      </w:pPr>
      <w:r>
        <w:rPr>
          <w:rFonts w:hint="eastAsia" w:ascii="宋体" w:hAnsi="宋体" w:cs="宋体"/>
          <w:b/>
          <w:kern w:val="0"/>
          <w:szCs w:val="21"/>
        </w:rPr>
        <w:t>2.2、阀门及附件:</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2.2.1、给水管：DN&gt;50的干管上采用不锈钢蝶阀，DN≤50采用不锈钢球阀，工作压力1.0MPa。</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2.2.2、污废水地漏应采用普通地漏,下接存水弯,水封深度不小于50mm。地漏表面应低于该处地面5mm。</w:t>
      </w:r>
    </w:p>
    <w:p>
      <w:pPr>
        <w:pStyle w:val="289"/>
        <w:spacing w:line="480" w:lineRule="exact"/>
        <w:ind w:firstLine="413" w:firstLineChars="196"/>
        <w:rPr>
          <w:rFonts w:hint="eastAsia" w:ascii="宋体" w:hAnsi="宋体" w:cs="宋体"/>
          <w:b/>
        </w:rPr>
      </w:pPr>
      <w:r>
        <w:rPr>
          <w:rFonts w:hint="eastAsia" w:ascii="宋体" w:hAnsi="宋体" w:cs="宋体"/>
          <w:b/>
        </w:rPr>
        <w:t>2.3、管道敷设:</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2.3.1、管道坡度</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2.3.2、给水管,按0.002的坡度坡向最低点,最低点设泄水装置。</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2.3.3、污水和雨水接户管坡度为1%,特殊地方不小于最小坡度（支管标准坡度0.026）。塑料排水管最小坡度:</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675"/>
        <w:gridCol w:w="167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pPr>
              <w:pStyle w:val="291"/>
              <w:autoSpaceDE w:val="0"/>
              <w:autoSpaceDN w:val="0"/>
              <w:adjustRightInd w:val="0"/>
              <w:spacing w:line="560" w:lineRule="exact"/>
              <w:rPr>
                <w:rFonts w:hint="eastAsia" w:ascii="宋体" w:hAnsi="宋体" w:cs="宋体"/>
                <w:kern w:val="0"/>
                <w:szCs w:val="21"/>
              </w:rPr>
            </w:pPr>
            <w:r>
              <w:rPr>
                <w:rFonts w:hint="eastAsia" w:ascii="宋体" w:hAnsi="宋体" w:cs="宋体"/>
                <w:kern w:val="0"/>
                <w:szCs w:val="21"/>
              </w:rPr>
              <w:t>管径（DN）</w:t>
            </w:r>
          </w:p>
        </w:tc>
        <w:tc>
          <w:tcPr>
            <w:tcW w:w="1675" w:type="dxa"/>
            <w:noWrap w:val="0"/>
            <w:vAlign w:val="top"/>
          </w:tcPr>
          <w:p>
            <w:pPr>
              <w:pStyle w:val="291"/>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50</w:t>
            </w:r>
          </w:p>
        </w:tc>
        <w:tc>
          <w:tcPr>
            <w:tcW w:w="1675" w:type="dxa"/>
            <w:noWrap w:val="0"/>
            <w:vAlign w:val="top"/>
          </w:tcPr>
          <w:p>
            <w:pPr>
              <w:pStyle w:val="291"/>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75</w:t>
            </w:r>
          </w:p>
        </w:tc>
        <w:tc>
          <w:tcPr>
            <w:tcW w:w="1675" w:type="dxa"/>
            <w:noWrap w:val="0"/>
            <w:vAlign w:val="top"/>
          </w:tcPr>
          <w:p>
            <w:pPr>
              <w:pStyle w:val="291"/>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top"/>
          </w:tcPr>
          <w:p>
            <w:pPr>
              <w:pStyle w:val="291"/>
              <w:autoSpaceDE w:val="0"/>
              <w:autoSpaceDN w:val="0"/>
              <w:adjustRightInd w:val="0"/>
              <w:spacing w:line="560" w:lineRule="exact"/>
              <w:rPr>
                <w:rFonts w:hint="eastAsia" w:ascii="宋体" w:hAnsi="宋体" w:cs="宋体"/>
                <w:kern w:val="0"/>
                <w:szCs w:val="21"/>
              </w:rPr>
            </w:pPr>
            <w:r>
              <w:rPr>
                <w:rFonts w:hint="eastAsia" w:ascii="宋体" w:hAnsi="宋体" w:cs="宋体"/>
                <w:kern w:val="0"/>
                <w:szCs w:val="21"/>
              </w:rPr>
              <w:t>最小坡度（i）</w:t>
            </w:r>
          </w:p>
        </w:tc>
        <w:tc>
          <w:tcPr>
            <w:tcW w:w="1675" w:type="dxa"/>
            <w:noWrap w:val="0"/>
            <w:vAlign w:val="top"/>
          </w:tcPr>
          <w:p>
            <w:pPr>
              <w:pStyle w:val="291"/>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0.012</w:t>
            </w:r>
          </w:p>
        </w:tc>
        <w:tc>
          <w:tcPr>
            <w:tcW w:w="1675" w:type="dxa"/>
            <w:noWrap w:val="0"/>
            <w:vAlign w:val="top"/>
          </w:tcPr>
          <w:p>
            <w:pPr>
              <w:pStyle w:val="291"/>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0.007</w:t>
            </w:r>
          </w:p>
        </w:tc>
        <w:tc>
          <w:tcPr>
            <w:tcW w:w="1675" w:type="dxa"/>
            <w:noWrap w:val="0"/>
            <w:vAlign w:val="top"/>
          </w:tcPr>
          <w:p>
            <w:pPr>
              <w:pStyle w:val="291"/>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0.004</w:t>
            </w:r>
          </w:p>
        </w:tc>
      </w:tr>
    </w:tbl>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2.3.4、排水管道连接必须符合&lt;&lt;建筑给水排水设计标准&gt;&gt;GB50015-2019第4.4.8条规定。</w:t>
      </w:r>
    </w:p>
    <w:p>
      <w:pPr>
        <w:pStyle w:val="291"/>
        <w:autoSpaceDE w:val="0"/>
        <w:autoSpaceDN w:val="0"/>
        <w:adjustRightInd w:val="0"/>
        <w:spacing w:line="560" w:lineRule="exact"/>
        <w:ind w:firstLine="422" w:firstLineChars="200"/>
        <w:rPr>
          <w:rFonts w:hint="eastAsia" w:ascii="宋体" w:hAnsi="宋体" w:cs="宋体"/>
          <w:kern w:val="0"/>
          <w:szCs w:val="21"/>
        </w:rPr>
      </w:pPr>
      <w:r>
        <w:rPr>
          <w:rFonts w:hint="eastAsia" w:ascii="宋体" w:hAnsi="宋体" w:cs="宋体"/>
          <w:b/>
          <w:kern w:val="0"/>
          <w:szCs w:val="21"/>
        </w:rPr>
        <w:t>2.4、管道支吊托架,固定件:</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2.4.1、支吊托架,固定件的设置应符合&lt;&lt;建筑给水排水及采暖工程施工质量验收规范&gt;&gt;的规定。</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2.4.2、立管在每层及立管底部,横管在变径及接口处应设固定件。</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2.4.3、排水立管检查口距地面1.0m，室内塑料排水立管（≥DN100）穿板处设立阻火圈。</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2.4.4、暗装管道均应在阀门及检查口处设检修门,暗装在墙内的阀门,手控杆设在墙外。</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2.4.5、各种设备的基础必须以实际到货后设备的螺栓孔尺寸进行安装。</w:t>
      </w:r>
    </w:p>
    <w:p>
      <w:pPr>
        <w:pStyle w:val="291"/>
        <w:autoSpaceDE w:val="0"/>
        <w:autoSpaceDN w:val="0"/>
        <w:adjustRightInd w:val="0"/>
        <w:spacing w:line="560" w:lineRule="exact"/>
        <w:ind w:firstLine="422" w:firstLineChars="200"/>
        <w:rPr>
          <w:rFonts w:hint="eastAsia" w:ascii="宋体" w:hAnsi="宋体" w:cs="宋体"/>
          <w:b/>
          <w:kern w:val="0"/>
          <w:szCs w:val="21"/>
        </w:rPr>
      </w:pPr>
      <w:r>
        <w:rPr>
          <w:rFonts w:hint="eastAsia" w:ascii="宋体" w:hAnsi="宋体" w:cs="宋体"/>
          <w:b/>
          <w:kern w:val="0"/>
          <w:szCs w:val="21"/>
        </w:rPr>
        <w:t>2.5、管道试压:</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2.5.1、生活给水系统:低，高区生活给水管试验压力分别为0.6,1.2,以上试验管道各部位不渗不漏达到验收规范要求为合格。</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2.5.2、废水管注水高度为底层地面高度,20分钟内不渗不漏为合格。排出管道应以最低层排水设备至室外排水检查井之全高程注满水试验,20分钟内不渗不漏为合格。</w:t>
      </w:r>
    </w:p>
    <w:p>
      <w:pPr>
        <w:pStyle w:val="291"/>
        <w:autoSpaceDE w:val="0"/>
        <w:autoSpaceDN w:val="0"/>
        <w:adjustRightInd w:val="0"/>
        <w:spacing w:line="560" w:lineRule="exact"/>
        <w:ind w:firstLine="422" w:firstLineChars="200"/>
        <w:rPr>
          <w:rFonts w:hint="eastAsia" w:ascii="宋体" w:hAnsi="宋体" w:cs="宋体"/>
          <w:b/>
          <w:kern w:val="0"/>
          <w:szCs w:val="21"/>
        </w:rPr>
      </w:pPr>
      <w:r>
        <w:rPr>
          <w:rFonts w:hint="eastAsia" w:ascii="宋体" w:hAnsi="宋体" w:cs="宋体"/>
          <w:b/>
          <w:kern w:val="0"/>
          <w:szCs w:val="21"/>
        </w:rPr>
        <w:t>2.6、管道冲洗：</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2.6.1、给水管道在系统运行前必须用水冲洗，要求以系统最大设计流量或不小于1.5m/s的流速进行外排水检查井之全高程注满水试验,20分钟内不渗不漏为合格，排水管冲洗以管道通畅为合格。</w:t>
      </w:r>
    </w:p>
    <w:p>
      <w:pPr>
        <w:pStyle w:val="291"/>
        <w:autoSpaceDE w:val="0"/>
        <w:autoSpaceDN w:val="0"/>
        <w:adjustRightInd w:val="0"/>
        <w:spacing w:line="560" w:lineRule="exact"/>
        <w:ind w:firstLine="422" w:firstLineChars="200"/>
        <w:rPr>
          <w:rFonts w:hint="eastAsia" w:ascii="宋体" w:hAnsi="宋体" w:cs="宋体"/>
          <w:b/>
          <w:kern w:val="0"/>
          <w:szCs w:val="21"/>
        </w:rPr>
      </w:pPr>
      <w:r>
        <w:rPr>
          <w:rFonts w:hint="eastAsia" w:ascii="宋体" w:hAnsi="宋体" w:cs="宋体"/>
          <w:b/>
          <w:kern w:val="0"/>
          <w:szCs w:val="21"/>
        </w:rPr>
        <w:t>2.7、管道消毒：</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2.7.1、生活给水管道、热水管道、生活水箱及生活水池在冲洗工作完成后，再以浓度20～30mg/L游离氯的水灌满，并停留24h进行消毒。</w:t>
      </w:r>
    </w:p>
    <w:p>
      <w:pPr>
        <w:pStyle w:val="291"/>
        <w:autoSpaceDE w:val="0"/>
        <w:autoSpaceDN w:val="0"/>
        <w:adjustRightInd w:val="0"/>
        <w:spacing w:line="560" w:lineRule="exact"/>
        <w:ind w:firstLine="420" w:firstLineChars="200"/>
        <w:rPr>
          <w:rFonts w:hint="eastAsia" w:ascii="宋体" w:hAnsi="宋体" w:cs="宋体"/>
          <w:kern w:val="0"/>
          <w:szCs w:val="21"/>
        </w:rPr>
      </w:pPr>
      <w:r>
        <w:rPr>
          <w:rFonts w:hint="eastAsia" w:ascii="宋体" w:hAnsi="宋体" w:cs="宋体"/>
          <w:kern w:val="0"/>
          <w:szCs w:val="21"/>
        </w:rPr>
        <w:t>2.7.2、消毒结束后再用自来水冲洗 ，并经卫生监督部门取样检验，达到国家现行标准后，方可投入使用。</w:t>
      </w:r>
    </w:p>
    <w:p>
      <w:pPr>
        <w:pStyle w:val="291"/>
        <w:autoSpaceDE w:val="0"/>
        <w:autoSpaceDN w:val="0"/>
        <w:adjustRightInd w:val="0"/>
        <w:spacing w:line="460" w:lineRule="exact"/>
        <w:rPr>
          <w:rFonts w:hint="eastAsia" w:ascii="宋体" w:hAnsi="宋体" w:cs="宋体"/>
          <w:kern w:val="0"/>
          <w:szCs w:val="21"/>
        </w:rPr>
      </w:pPr>
    </w:p>
    <w:p>
      <w:pPr>
        <w:spacing w:line="460" w:lineRule="exact"/>
        <w:rPr>
          <w:rFonts w:hint="eastAsia" w:ascii="宋体" w:hAnsi="宋体" w:cs="宋体"/>
          <w:b/>
        </w:rPr>
      </w:pPr>
      <w:r>
        <w:rPr>
          <w:rFonts w:hint="eastAsia" w:ascii="宋体" w:hAnsi="宋体" w:cs="宋体"/>
          <w:b/>
        </w:rPr>
        <w:t>（七） 实验室弱电改造系统技术说明：</w:t>
      </w:r>
    </w:p>
    <w:p>
      <w:pPr>
        <w:spacing w:line="480" w:lineRule="exact"/>
        <w:rPr>
          <w:rFonts w:hint="eastAsia" w:ascii="宋体" w:hAnsi="宋体" w:cs="宋体"/>
          <w:b/>
        </w:rPr>
      </w:pPr>
      <w:r>
        <w:rPr>
          <w:rFonts w:hint="eastAsia" w:ascii="宋体" w:hAnsi="宋体" w:cs="宋体"/>
          <w:b/>
        </w:rPr>
        <w:t>1、包含内容：</w:t>
      </w:r>
    </w:p>
    <w:p>
      <w:pPr>
        <w:pStyle w:val="289"/>
        <w:spacing w:line="480" w:lineRule="exact"/>
        <w:ind w:firstLine="420" w:firstLineChars="200"/>
        <w:rPr>
          <w:rFonts w:hint="eastAsia" w:ascii="宋体" w:hAnsi="宋体" w:cs="宋体"/>
        </w:rPr>
      </w:pPr>
      <w:r>
        <w:rPr>
          <w:rFonts w:hint="eastAsia" w:ascii="宋体" w:hAnsi="宋体" w:cs="宋体"/>
        </w:rPr>
        <w:t>1.1、本工程弱电设计范围为该建筑一层、二</w:t>
      </w:r>
      <w:r>
        <w:rPr>
          <w:rFonts w:hint="eastAsia" w:ascii="宋体" w:hAnsi="宋体" w:cs="宋体"/>
          <w:highlight w:val="none"/>
        </w:rPr>
        <w:t>层、三层、四层</w:t>
      </w:r>
      <w:r>
        <w:rPr>
          <w:rFonts w:hint="eastAsia" w:ascii="宋体" w:hAnsi="宋体" w:cs="宋体"/>
          <w:highlight w:val="none"/>
          <w:lang w:eastAsia="zh-CN"/>
        </w:rPr>
        <w:t>、</w:t>
      </w:r>
      <w:r>
        <w:rPr>
          <w:rFonts w:hint="eastAsia" w:ascii="宋体" w:hAnsi="宋体" w:cs="宋体"/>
          <w:highlight w:val="none"/>
          <w:lang w:val="en-US" w:eastAsia="zh-CN"/>
        </w:rPr>
        <w:t>五楼</w:t>
      </w:r>
      <w:r>
        <w:rPr>
          <w:rFonts w:hint="eastAsia" w:ascii="宋体" w:hAnsi="宋体" w:cs="宋体"/>
        </w:rPr>
        <w:t>实验室区域包括：门禁、监控、综合布线。</w:t>
      </w:r>
    </w:p>
    <w:p>
      <w:pPr>
        <w:spacing w:line="480" w:lineRule="exact"/>
        <w:rPr>
          <w:rFonts w:hint="eastAsia" w:ascii="宋体" w:hAnsi="宋体" w:cs="宋体"/>
          <w:b/>
        </w:rPr>
      </w:pPr>
      <w:r>
        <w:rPr>
          <w:rFonts w:hint="eastAsia" w:ascii="宋体" w:hAnsi="宋体" w:cs="宋体"/>
          <w:b/>
        </w:rPr>
        <w:t>2、具体设计方案：</w:t>
      </w:r>
    </w:p>
    <w:p>
      <w:pPr>
        <w:pStyle w:val="289"/>
        <w:spacing w:line="480" w:lineRule="exact"/>
        <w:ind w:firstLine="411" w:firstLineChars="196"/>
        <w:rPr>
          <w:rFonts w:hint="eastAsia" w:ascii="宋体" w:hAnsi="宋体" w:cs="宋体"/>
        </w:rPr>
      </w:pPr>
      <w:r>
        <w:rPr>
          <w:rFonts w:hint="eastAsia" w:ascii="宋体" w:hAnsi="宋体" w:cs="宋体"/>
        </w:rPr>
        <w:t>2.1、综合布线系统。</w:t>
      </w:r>
    </w:p>
    <w:p>
      <w:pPr>
        <w:pStyle w:val="289"/>
        <w:spacing w:line="480" w:lineRule="exact"/>
        <w:rPr>
          <w:rFonts w:hint="eastAsia" w:ascii="宋体" w:hAnsi="宋体" w:cs="宋体"/>
          <w:b/>
        </w:rPr>
      </w:pPr>
      <w:r>
        <w:rPr>
          <w:rFonts w:hint="eastAsia" w:ascii="宋体" w:hAnsi="宋体" w:cs="宋体"/>
        </w:rPr>
        <w:t xml:space="preserve">    2.2、本工程电话采用非屏蔽的综合布线系统,网络、电话均采用六类屏蔽线，网络电话线单独设置桥架。桥架在吊顶上方，房间内网络线或电话线从桥架走至各个点位。</w:t>
      </w:r>
    </w:p>
    <w:p>
      <w:pPr>
        <w:pStyle w:val="289"/>
        <w:spacing w:line="480" w:lineRule="exact"/>
        <w:ind w:firstLine="420" w:firstLineChars="200"/>
        <w:rPr>
          <w:rFonts w:hint="eastAsia" w:ascii="宋体" w:hAnsi="宋体" w:cs="宋体"/>
          <w:b/>
        </w:rPr>
      </w:pPr>
      <w:r>
        <w:rPr>
          <w:rFonts w:hint="eastAsia" w:ascii="宋体" w:hAnsi="宋体" w:cs="宋体"/>
        </w:rPr>
        <w:t>2.3、综合布线系统是将语音信号、数字信号的配线，经过统一的规范设计，综合在一套标准的配线系统上，此系统为开放式网络平台，方便用户在需要时，形成各自独立的子系统。综合布线系统可以实现资源共享，综合信息数据库管理、电子邮件、个人数据库、报表处理、财务管理、电话会议、电视会议等。</w:t>
      </w:r>
    </w:p>
    <w:p>
      <w:pPr>
        <w:pStyle w:val="289"/>
        <w:spacing w:line="480" w:lineRule="exact"/>
        <w:ind w:firstLine="420" w:firstLineChars="200"/>
        <w:rPr>
          <w:rFonts w:hint="eastAsia" w:ascii="宋体" w:hAnsi="宋体" w:cs="宋体"/>
          <w:b/>
        </w:rPr>
      </w:pPr>
      <w:r>
        <w:rPr>
          <w:rFonts w:hint="eastAsia" w:ascii="宋体" w:hAnsi="宋体" w:cs="宋体"/>
        </w:rPr>
        <w:t>2.4、弱电插座离地嵌墙暗装，实验台（或办公台）上插座配合实验台（或办公台）安装。</w:t>
      </w:r>
    </w:p>
    <w:p>
      <w:pPr>
        <w:pStyle w:val="289"/>
        <w:spacing w:line="480" w:lineRule="exact"/>
        <w:ind w:firstLine="420" w:firstLineChars="200"/>
        <w:rPr>
          <w:rFonts w:hint="eastAsia" w:ascii="宋体" w:hAnsi="宋体" w:cs="宋体"/>
        </w:rPr>
      </w:pPr>
      <w:r>
        <w:rPr>
          <w:rFonts w:hint="eastAsia" w:ascii="宋体" w:hAnsi="宋体" w:cs="宋体"/>
        </w:rPr>
        <w:t>2.5、网络机柜采用新设机柜。</w:t>
      </w:r>
    </w:p>
    <w:p>
      <w:pPr>
        <w:pStyle w:val="289"/>
        <w:spacing w:line="480" w:lineRule="exact"/>
        <w:ind w:firstLine="420" w:firstLineChars="200"/>
        <w:rPr>
          <w:rFonts w:hint="eastAsia" w:ascii="宋体" w:hAnsi="宋体" w:cs="宋体"/>
          <w:b/>
        </w:rPr>
      </w:pPr>
      <w:r>
        <w:rPr>
          <w:rFonts w:hint="eastAsia" w:ascii="宋体" w:hAnsi="宋体" w:cs="宋体"/>
        </w:rPr>
        <w:t>2.6、门禁设计单向通道门，刷卡进出门，刷脸进出门，所有门禁控制器设置于控制室。</w:t>
      </w:r>
    </w:p>
    <w:p>
      <w:pPr>
        <w:pStyle w:val="289"/>
        <w:spacing w:line="480" w:lineRule="exact"/>
        <w:ind w:firstLine="420" w:firstLineChars="200"/>
        <w:rPr>
          <w:rFonts w:hint="eastAsia" w:ascii="宋体" w:hAnsi="宋体" w:cs="宋体"/>
          <w:b/>
        </w:rPr>
      </w:pPr>
      <w:r>
        <w:rPr>
          <w:rFonts w:hint="eastAsia" w:ascii="宋体" w:hAnsi="宋体" w:cs="宋体"/>
        </w:rPr>
        <w:t>2.7、门禁控制器均接入交换机，实验室人员必须刷卡或刷脸才能进出实验室，可有效的保证实验室工作环境的安全性及稳定性。</w:t>
      </w:r>
    </w:p>
    <w:p>
      <w:pPr>
        <w:pStyle w:val="289"/>
        <w:spacing w:line="480" w:lineRule="exact"/>
        <w:ind w:firstLine="420" w:firstLineChars="200"/>
        <w:rPr>
          <w:rFonts w:hint="eastAsia" w:ascii="宋体" w:hAnsi="宋体" w:cs="宋体"/>
        </w:rPr>
      </w:pPr>
      <w:r>
        <w:rPr>
          <w:rFonts w:hint="eastAsia" w:ascii="宋体" w:hAnsi="宋体" w:cs="宋体"/>
        </w:rPr>
        <w:t>2.8、门禁控制器均接入消防系统，在发生消防危险时，可有效的保证实验室工作人员的安全性。</w:t>
      </w:r>
    </w:p>
    <w:p>
      <w:pPr>
        <w:pStyle w:val="289"/>
        <w:spacing w:line="480" w:lineRule="exact"/>
        <w:ind w:firstLine="420" w:firstLineChars="200"/>
        <w:rPr>
          <w:rFonts w:hint="eastAsia" w:ascii="宋体" w:hAnsi="宋体" w:cs="宋体"/>
        </w:rPr>
      </w:pPr>
      <w:r>
        <w:rPr>
          <w:rFonts w:hint="eastAsia" w:ascii="宋体" w:hAnsi="宋体" w:cs="宋体"/>
        </w:rPr>
        <w:t>2.9、门禁管理系统主机设在消防监控中心内，系统采用刷卡进出门方式控制,持卡人凭有效卡在制定时间内可进入指定区域。</w:t>
      </w:r>
    </w:p>
    <w:p>
      <w:pPr>
        <w:pStyle w:val="289"/>
        <w:spacing w:line="480" w:lineRule="exact"/>
        <w:ind w:firstLine="420" w:firstLineChars="200"/>
        <w:rPr>
          <w:rFonts w:hint="eastAsia" w:ascii="宋体" w:hAnsi="宋体" w:cs="宋体"/>
        </w:rPr>
      </w:pPr>
      <w:r>
        <w:rPr>
          <w:rFonts w:hint="eastAsia" w:ascii="宋体" w:hAnsi="宋体" w:cs="宋体"/>
        </w:rPr>
        <w:t>2.10、门禁系统与消防报警系统联动，当发生火灾事故时，联动门禁系统，所有门可手动开启。</w:t>
      </w:r>
    </w:p>
    <w:p>
      <w:pPr>
        <w:pStyle w:val="289"/>
        <w:spacing w:line="480" w:lineRule="exact"/>
        <w:ind w:firstLine="420" w:firstLineChars="200"/>
        <w:rPr>
          <w:rFonts w:hint="eastAsia" w:ascii="宋体" w:hAnsi="宋体" w:cs="宋体"/>
          <w:b/>
        </w:rPr>
      </w:pPr>
      <w:r>
        <w:rPr>
          <w:rFonts w:hint="eastAsia" w:ascii="宋体" w:hAnsi="宋体" w:cs="宋体"/>
        </w:rPr>
        <w:t>2.11、视频监控系统采用高清网络视频监控系统。</w:t>
      </w:r>
    </w:p>
    <w:p>
      <w:pPr>
        <w:pStyle w:val="289"/>
        <w:spacing w:line="480" w:lineRule="exact"/>
        <w:ind w:firstLine="420" w:firstLineChars="200"/>
        <w:rPr>
          <w:rFonts w:hint="eastAsia" w:ascii="宋体" w:hAnsi="宋体" w:cs="宋体"/>
          <w:b/>
        </w:rPr>
      </w:pPr>
      <w:r>
        <w:rPr>
          <w:rFonts w:hint="eastAsia" w:ascii="宋体" w:hAnsi="宋体" w:cs="宋体"/>
        </w:rPr>
        <w:t>2.12、监控点位布置要求：布置在主要过道及主要实验室。</w:t>
      </w:r>
    </w:p>
    <w:p>
      <w:pPr>
        <w:pStyle w:val="289"/>
        <w:spacing w:line="480" w:lineRule="exact"/>
        <w:ind w:firstLine="420" w:firstLineChars="200"/>
        <w:rPr>
          <w:rFonts w:hint="eastAsia" w:ascii="宋体" w:hAnsi="宋体" w:cs="宋体"/>
          <w:b/>
        </w:rPr>
      </w:pPr>
      <w:r>
        <w:rPr>
          <w:rFonts w:hint="eastAsia" w:ascii="宋体" w:hAnsi="宋体" w:cs="宋体"/>
        </w:rPr>
        <w:t>2.13、摄像机采用200万像素的彩色红外网络摄像机，采用半球设备。</w:t>
      </w:r>
    </w:p>
    <w:p>
      <w:pPr>
        <w:pStyle w:val="289"/>
        <w:spacing w:line="480" w:lineRule="exact"/>
        <w:ind w:firstLine="420" w:firstLineChars="200"/>
        <w:rPr>
          <w:rFonts w:hint="eastAsia" w:ascii="宋体" w:hAnsi="宋体" w:cs="宋体"/>
          <w:b/>
        </w:rPr>
      </w:pPr>
      <w:r>
        <w:rPr>
          <w:rFonts w:hint="eastAsia" w:ascii="宋体" w:hAnsi="宋体" w:cs="宋体"/>
        </w:rPr>
        <w:t>2.14、系统干线敷设沿墙面敷设，水平支线敷设线槽内。</w:t>
      </w:r>
    </w:p>
    <w:p>
      <w:pPr>
        <w:spacing w:line="460" w:lineRule="exact"/>
        <w:rPr>
          <w:rFonts w:hint="eastAsia" w:ascii="宋体" w:hAnsi="宋体" w:cs="宋体"/>
          <w:b/>
          <w:bCs/>
        </w:rPr>
      </w:pPr>
    </w:p>
    <w:p>
      <w:pPr>
        <w:spacing w:line="480" w:lineRule="exact"/>
        <w:rPr>
          <w:rFonts w:hint="eastAsia" w:ascii="宋体" w:hAnsi="宋体" w:cs="宋体"/>
          <w:b/>
        </w:rPr>
      </w:pPr>
      <w:r>
        <w:rPr>
          <w:rFonts w:hint="eastAsia" w:ascii="宋体" w:hAnsi="宋体" w:cs="宋体"/>
          <w:b/>
        </w:rPr>
        <w:t>（八）实验室集中供气系统技术要求：</w:t>
      </w:r>
    </w:p>
    <w:p>
      <w:pPr>
        <w:adjustRightInd w:val="0"/>
        <w:snapToGrid w:val="0"/>
        <w:spacing w:line="480" w:lineRule="exact"/>
        <w:rPr>
          <w:rFonts w:hint="eastAsia" w:ascii="宋体" w:hAnsi="宋体" w:cs="宋体"/>
          <w:b/>
        </w:rPr>
      </w:pPr>
      <w:r>
        <w:rPr>
          <w:rFonts w:hint="eastAsia" w:ascii="宋体" w:hAnsi="宋体" w:cs="宋体"/>
          <w:b/>
        </w:rPr>
        <w:t>1、气体系统工程内容：</w:t>
      </w:r>
    </w:p>
    <w:p>
      <w:pPr>
        <w:adjustRightInd w:val="0"/>
        <w:snapToGrid w:val="0"/>
        <w:spacing w:line="480" w:lineRule="exact"/>
        <w:ind w:firstLine="420" w:firstLineChars="200"/>
        <w:rPr>
          <w:rFonts w:hint="eastAsia" w:ascii="宋体" w:hAnsi="宋体" w:cs="宋体"/>
        </w:rPr>
      </w:pPr>
      <w:r>
        <w:rPr>
          <w:rFonts w:hint="eastAsia" w:ascii="宋体" w:hAnsi="宋体" w:cs="宋体"/>
        </w:rPr>
        <w:t>本实验室采用气源集中，两级减压供气的方式，共配备六种气源汇流排，易燃易爆气体有氢气、乙炔；惰性气体有高纯氮气、氦气、氩气、干燥空气。</w:t>
      </w:r>
    </w:p>
    <w:p>
      <w:pPr>
        <w:adjustRightInd w:val="0"/>
        <w:snapToGrid w:val="0"/>
        <w:spacing w:line="480" w:lineRule="exact"/>
        <w:ind w:firstLine="420" w:firstLineChars="200"/>
        <w:rPr>
          <w:rFonts w:hint="eastAsia" w:ascii="宋体" w:hAnsi="宋体" w:cs="宋体"/>
        </w:rPr>
      </w:pPr>
      <w:r>
        <w:rPr>
          <w:rFonts w:hint="eastAsia" w:ascii="宋体" w:hAnsi="宋体" w:cs="宋体"/>
        </w:rPr>
        <w:t>气源部分高压汇流排采用半自动切换装置，配置左右2组钢瓶，1用1备，实现不间断供气，保证气体的连续性；当一侧钢瓶低于设定压力时系统自动切换到另一侧钢瓶供气，同时提醒使用人员在不切断气源的情况下更换空瓶，实现下一次的自动切换实现不间断供气，保证气体的连续性。</w:t>
      </w:r>
    </w:p>
    <w:p>
      <w:pPr>
        <w:spacing w:line="480" w:lineRule="exact"/>
        <w:rPr>
          <w:rFonts w:hint="eastAsia" w:ascii="宋体" w:hAnsi="宋体" w:cs="宋体"/>
          <w:b/>
          <w:bCs/>
          <w:kern w:val="0"/>
          <w:lang w:val="zh-TW" w:eastAsia="zh-TW"/>
        </w:rPr>
      </w:pPr>
      <w:r>
        <w:rPr>
          <w:rFonts w:hint="eastAsia" w:ascii="宋体" w:hAnsi="宋体" w:cs="宋体"/>
          <w:b/>
          <w:bCs/>
          <w:kern w:val="0"/>
        </w:rPr>
        <w:t>2、</w:t>
      </w:r>
      <w:r>
        <w:rPr>
          <w:rFonts w:hint="eastAsia" w:ascii="宋体" w:hAnsi="宋体" w:cs="宋体"/>
          <w:b/>
          <w:bCs/>
          <w:kern w:val="0"/>
          <w:lang w:val="zh-TW" w:eastAsia="zh-TW"/>
        </w:rPr>
        <w:t>主要设备技术要求</w:t>
      </w:r>
      <w:r>
        <w:rPr>
          <w:rFonts w:hint="eastAsia" w:ascii="宋体" w:hAnsi="宋体" w:cs="宋体"/>
          <w:b/>
          <w:bCs/>
          <w:kern w:val="0"/>
        </w:rPr>
        <w:t>:</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实验室使用的气体均来自于气瓶间；气瓶间分为易燃易爆气体气瓶间和惰性气体气瓶间（助燃气体必须单独存放）。从气瓶间到末端用气点整个管线系统，在设计上采用两级减压（一级由供气控制系统调节，二级由使用点的控制阀调节）方式供气，得到非常稳定的压力及流量，以保证实验室各个仪器的使用需求。</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rPr>
        <w:t>（</w:t>
      </w:r>
      <w:r>
        <w:rPr>
          <w:rFonts w:hint="eastAsia" w:ascii="宋体" w:hAnsi="宋体" w:cs="宋体"/>
          <w:kern w:val="0"/>
          <w:lang w:val="zh-TW" w:eastAsia="zh-TW"/>
        </w:rPr>
        <w:t>1</w:t>
      </w:r>
      <w:r>
        <w:rPr>
          <w:rFonts w:hint="eastAsia" w:ascii="宋体" w:hAnsi="宋体" w:cs="宋体"/>
          <w:kern w:val="0"/>
          <w:lang w:val="zh-TW"/>
        </w:rPr>
        <w:t>）</w:t>
      </w:r>
      <w:r>
        <w:rPr>
          <w:rFonts w:hint="eastAsia" w:ascii="宋体" w:hAnsi="宋体" w:cs="宋体"/>
          <w:kern w:val="0"/>
          <w:lang w:val="zh-TW" w:eastAsia="zh-TW"/>
        </w:rPr>
        <w:t>、供气室内，管道和压力调节装置应沿墙分布，为钢瓶留出足够的地面空间。气瓶安装在经防腐处理气瓶固定件内。</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rPr>
        <w:t>（</w:t>
      </w:r>
      <w:r>
        <w:rPr>
          <w:rFonts w:hint="eastAsia" w:ascii="宋体" w:hAnsi="宋体" w:cs="宋体"/>
          <w:kern w:val="0"/>
          <w:lang w:val="zh-TW" w:eastAsia="zh-TW"/>
        </w:rPr>
        <w:t>2</w:t>
      </w:r>
      <w:r>
        <w:rPr>
          <w:rFonts w:hint="eastAsia" w:ascii="宋体" w:hAnsi="宋体" w:cs="宋体"/>
          <w:kern w:val="0"/>
          <w:lang w:val="zh-TW"/>
        </w:rPr>
        <w:t>）</w:t>
      </w:r>
      <w:r>
        <w:rPr>
          <w:rFonts w:hint="eastAsia" w:ascii="宋体" w:hAnsi="宋体" w:cs="宋体"/>
          <w:kern w:val="0"/>
          <w:lang w:val="zh-TW" w:eastAsia="zh-TW"/>
        </w:rPr>
        <w:t>、半自动切换系统、二级减压阀及桌面式终端减压阀：本体为进口316L不锈钢材料，隔膜为哈氏合金Hastelloy C276材质</w:t>
      </w:r>
      <w:r>
        <w:rPr>
          <w:rFonts w:hint="eastAsia" w:ascii="宋体" w:hAnsi="宋体" w:cs="宋体"/>
          <w:kern w:val="0"/>
        </w:rPr>
        <w:t>.</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产品须通过欧盟CE认证，有完整的检测报告；</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产品须通过PICC中国人民保险质量承保）；</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产品必须通过第三方盐雾腐蚀检测报告，及产品性能检测报告；</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产品须通过ISO9001质量体系认证；</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2.1、双侧半自动切换系统：</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双侧半自动切换系统和钢瓶之间采用SS316L不锈钢软管连接，必须配置高压单向阀、过滤器，更换钢瓶时防止气体回流。</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双侧式半自动型减压供气系统；自动切换双侧供气，24H不间断连续供气；</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双侧配置废气吹扫膜片阀组；保证使用气体纯度保证6.0级；</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双侧配置主进气控制膜片阀组；方便气体控制和系统检修；</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阀门阀体组件和阀芯采用不锈钢316L材质；</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减压阀和隔膜阀膜片须采用哈氏合金Hastelloy C276材质；</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具体详细参数要求：</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进气压力 P1:                       max. 300 bar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出气压力 P2:                       2/4/10/20/35/50 bar</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减压器阀片(减压器):                PCTFE</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          (膜片阀):                PCTFE(VDV30)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膜片 (减压器)：                    Hastelloy® C276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     (膜片阀):                     Elgiloy®</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 O型圈：                          Viton® (**M)</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（选项）：                          Kalrez® (F**M）</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过滤网:                            SS 316L</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安装面板:                          铝合金</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温度适用:                          -30℃ to +74℃</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泄漏率(外部):                      1x10-8 mbar I/s He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      (内部):                      1x10-6 mbar I/s He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2.2、 二级减压阀及桌面式终端减压阀：</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二级减压阀及桌面式终端减压阀；配置进气截止阀；控制进气和产品检修；</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阀门阀体组件和阀芯采用不锈钢316L材质；</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减压器膜片须采用哈氏合金Hastelloy C276材质；</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减压器上盖配置防爆泄压孔；</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具体详细参数要求：</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进气压力 P1:                   max. 100bar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出气压力 P2:                  2/4/10/20bar</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阀座:                          PCTFE</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膜片:                          Hastelloy® C276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过滤网:                        SS 316L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进/出气连接:                   1/4”NPT(F)</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温度适用:                      -30℃ to +74℃</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泄漏率(外部):                  1x10 -8mbar I/s He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      (内部):                  1x10 -6mbar I/s He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 xml:space="preserve">流量参数:                      Cv =0.18 </w:t>
      </w:r>
    </w:p>
    <w:p>
      <w:pPr>
        <w:spacing w:line="480" w:lineRule="exact"/>
        <w:ind w:firstLine="420" w:firstLineChars="200"/>
        <w:rPr>
          <w:rFonts w:hint="eastAsia" w:ascii="宋体" w:hAnsi="宋体" w:cs="宋体"/>
          <w:kern w:val="0"/>
          <w:lang w:val="zh-CN" w:eastAsia="zh-TW"/>
        </w:rPr>
      </w:pPr>
      <w:r>
        <w:rPr>
          <w:rFonts w:hint="eastAsia" w:ascii="宋体" w:hAnsi="宋体" w:cs="宋体"/>
          <w:kern w:val="0"/>
          <w:lang w:val="zh-TW"/>
        </w:rPr>
        <w:t>（</w:t>
      </w:r>
      <w:r>
        <w:rPr>
          <w:rFonts w:hint="eastAsia" w:ascii="宋体" w:hAnsi="宋体" w:cs="宋体"/>
          <w:kern w:val="0"/>
          <w:lang w:val="zh-TW" w:eastAsia="zh-TW"/>
        </w:rPr>
        <w:t>3</w:t>
      </w:r>
      <w:r>
        <w:rPr>
          <w:rFonts w:hint="eastAsia" w:ascii="宋体" w:hAnsi="宋体" w:cs="宋体"/>
          <w:kern w:val="0"/>
          <w:lang w:val="zh-TW"/>
        </w:rPr>
        <w:t>）</w:t>
      </w:r>
      <w:r>
        <w:rPr>
          <w:rFonts w:hint="eastAsia" w:ascii="宋体" w:hAnsi="宋体" w:cs="宋体"/>
          <w:kern w:val="0"/>
          <w:lang w:val="zh-TW" w:eastAsia="zh-TW"/>
        </w:rPr>
        <w:t>、不锈钢</w:t>
      </w:r>
      <w:r>
        <w:rPr>
          <w:rFonts w:hint="eastAsia" w:ascii="宋体" w:hAnsi="宋体" w:cs="宋体"/>
          <w:kern w:val="0"/>
          <w:lang w:val="zh-CN" w:eastAsia="zh-TW"/>
        </w:rPr>
        <w:t>球阀：</w:t>
      </w:r>
    </w:p>
    <w:p>
      <w:pPr>
        <w:spacing w:line="480" w:lineRule="exact"/>
        <w:ind w:firstLine="420" w:firstLineChars="200"/>
        <w:rPr>
          <w:rFonts w:hint="eastAsia" w:ascii="宋体" w:hAnsi="宋体" w:cs="宋体"/>
          <w:kern w:val="0"/>
          <w:lang w:val="zh-CN" w:eastAsia="zh-TW"/>
        </w:rPr>
      </w:pPr>
      <w:r>
        <w:rPr>
          <w:rFonts w:hint="eastAsia" w:ascii="宋体" w:hAnsi="宋体" w:cs="宋体"/>
          <w:kern w:val="0"/>
          <w:lang w:val="zh-CN" w:eastAsia="zh-TW"/>
        </w:rPr>
        <w:t>实验室终端减压阀，非腐蚀性气体，纯度99.999% [仪器端]，配合各级减压阀组以及终端用气点使用。</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rPr>
        <w:t>（</w:t>
      </w:r>
      <w:r>
        <w:rPr>
          <w:rFonts w:hint="eastAsia" w:ascii="宋体" w:hAnsi="宋体" w:cs="宋体"/>
          <w:kern w:val="0"/>
          <w:lang w:val="zh-TW" w:eastAsia="zh-TW"/>
        </w:rPr>
        <w:t>4</w:t>
      </w:r>
      <w:r>
        <w:rPr>
          <w:rFonts w:hint="eastAsia" w:ascii="宋体" w:hAnsi="宋体" w:cs="宋体"/>
          <w:kern w:val="0"/>
          <w:lang w:val="zh-TW"/>
        </w:rPr>
        <w:t>）</w:t>
      </w:r>
      <w:r>
        <w:rPr>
          <w:rFonts w:hint="eastAsia" w:ascii="宋体" w:hAnsi="宋体" w:cs="宋体"/>
          <w:kern w:val="0"/>
          <w:lang w:val="zh-TW" w:eastAsia="zh-TW"/>
        </w:rPr>
        <w:t>、不锈钢管道：</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4.1、气体主管道均采用1/4” BA级SS316L实验室专用无缝精扎不锈钢管道，连接仪器均采用1/8” BA级SS316L实验室专用无缝精扎不锈钢管道，产品须通过第三方检测，有完整的检测报告</w:t>
      </w:r>
      <w:r>
        <w:rPr>
          <w:rFonts w:hint="eastAsia" w:ascii="宋体" w:hAnsi="宋体" w:cs="宋体"/>
          <w:kern w:val="0"/>
          <w:lang w:val="zh-CN" w:eastAsia="zh-TW"/>
        </w:rPr>
        <w:t>。</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4.2、管道必须具有良好的耐腐蚀性能，其内外表面都经过抛光处理，管道内表面经过化学清洗，外观光亮美观，内表面的光洁度好，使得气体的流速均匀稳定。管道与管道之间采用轨道式数码自动焊接；管道和阀体之间均采用高品质卡套连接。</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4.3、管路在吊顶上铺设，边台根据需要可以有服务柱也可以直接在墙上明装。所有管路支架经防腐处理，并标示管路走向。</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rPr>
        <w:t>（</w:t>
      </w:r>
      <w:r>
        <w:rPr>
          <w:rFonts w:hint="eastAsia" w:ascii="宋体" w:hAnsi="宋体" w:cs="宋体"/>
          <w:kern w:val="0"/>
          <w:lang w:val="zh-TW" w:eastAsia="zh-TW"/>
        </w:rPr>
        <w:t>5</w:t>
      </w:r>
      <w:r>
        <w:rPr>
          <w:rFonts w:hint="eastAsia" w:ascii="宋体" w:hAnsi="宋体" w:cs="宋体"/>
          <w:kern w:val="0"/>
          <w:lang w:val="zh-TW"/>
        </w:rPr>
        <w:t>）</w:t>
      </w:r>
      <w:r>
        <w:rPr>
          <w:rFonts w:hint="eastAsia" w:ascii="宋体" w:hAnsi="宋体" w:cs="宋体"/>
          <w:kern w:val="0"/>
          <w:lang w:val="zh-TW" w:eastAsia="zh-TW"/>
        </w:rPr>
        <w:t>、系统调试、测试要求：</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5.1、强度实验：管内充入高纯氮气，逐级增加压力，使压力到达1.15倍设计压力，保持此压力，如10分钟内压力不降为合格；</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5.2、气密性实验：管内充入高纯氮气使压力到达工作压力的1.15--1.5倍，保持此压力，如4--24小时内压力不偏差0.5%为合格；</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5.3、洁净测试：管路中充入高纯氮气,关闭所有阀门，打开末端阀用一张白布放在管口一分钟如白布上无杂质和水份即为合格。</w:t>
      </w:r>
    </w:p>
    <w:p>
      <w:pPr>
        <w:spacing w:line="480" w:lineRule="exact"/>
        <w:rPr>
          <w:rFonts w:hint="eastAsia" w:ascii="宋体" w:hAnsi="宋体" w:cs="宋体"/>
          <w:b/>
          <w:bCs/>
          <w:kern w:val="0"/>
          <w:lang w:val="zh-TW" w:eastAsia="zh-TW"/>
        </w:rPr>
      </w:pPr>
      <w:bookmarkStart w:id="4" w:name="_Toc231180191"/>
      <w:r>
        <w:rPr>
          <w:rFonts w:hint="eastAsia" w:ascii="宋体" w:hAnsi="宋体" w:cs="宋体"/>
          <w:b/>
          <w:bCs/>
          <w:kern w:val="0"/>
        </w:rPr>
        <w:t>3、</w:t>
      </w:r>
      <w:r>
        <w:rPr>
          <w:rFonts w:hint="eastAsia" w:ascii="宋体" w:hAnsi="宋体" w:cs="宋体"/>
          <w:b/>
          <w:bCs/>
          <w:kern w:val="0"/>
          <w:lang w:val="zh-TW" w:eastAsia="zh-TW"/>
        </w:rPr>
        <w:t xml:space="preserve"> 实施范围：</w:t>
      </w:r>
      <w:bookmarkEnd w:id="4"/>
      <w:r>
        <w:rPr>
          <w:rFonts w:hint="eastAsia" w:ascii="宋体" w:hAnsi="宋体" w:cs="宋体"/>
          <w:b/>
          <w:bCs/>
          <w:kern w:val="0"/>
          <w:lang w:val="zh-TW" w:eastAsia="zh-TW"/>
        </w:rPr>
        <w:tab/>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rPr>
        <w:t>（</w:t>
      </w:r>
      <w:r>
        <w:rPr>
          <w:rFonts w:hint="eastAsia" w:ascii="宋体" w:hAnsi="宋体" w:cs="宋体"/>
          <w:kern w:val="0"/>
          <w:lang w:val="zh-TW" w:eastAsia="zh-TW"/>
        </w:rPr>
        <w:t>1</w:t>
      </w:r>
      <w:r>
        <w:rPr>
          <w:rFonts w:hint="eastAsia" w:ascii="宋体" w:hAnsi="宋体" w:cs="宋体"/>
          <w:kern w:val="0"/>
          <w:lang w:val="zh-TW"/>
        </w:rPr>
        <w:t>）</w:t>
      </w:r>
      <w:r>
        <w:rPr>
          <w:rFonts w:hint="eastAsia" w:ascii="宋体" w:hAnsi="宋体" w:cs="宋体"/>
          <w:kern w:val="0"/>
          <w:lang w:val="zh-TW" w:eastAsia="zh-TW"/>
        </w:rPr>
        <w:t>、负责安装、测试及验证整个集中供气系统中的硬件设施。集中供气系统是指气体从气瓶通过把钢瓶集中管理，通过管路连接高压减压汇流排至实验室的终端。</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rPr>
        <w:t>（</w:t>
      </w:r>
      <w:r>
        <w:rPr>
          <w:rFonts w:hint="eastAsia" w:ascii="宋体" w:hAnsi="宋体" w:cs="宋体"/>
          <w:kern w:val="0"/>
          <w:lang w:val="zh-TW" w:eastAsia="zh-TW"/>
        </w:rPr>
        <w:t>2</w:t>
      </w:r>
      <w:r>
        <w:rPr>
          <w:rFonts w:hint="eastAsia" w:ascii="宋体" w:hAnsi="宋体" w:cs="宋体"/>
          <w:kern w:val="0"/>
          <w:lang w:val="zh-TW"/>
        </w:rPr>
        <w:t>）</w:t>
      </w:r>
      <w:r>
        <w:rPr>
          <w:rFonts w:hint="eastAsia" w:ascii="宋体" w:hAnsi="宋体" w:cs="宋体"/>
          <w:kern w:val="0"/>
          <w:lang w:val="zh-TW" w:eastAsia="zh-TW"/>
        </w:rPr>
        <w:t>、有关规格覆盖以下气体：</w:t>
      </w:r>
    </w:p>
    <w:p>
      <w:pPr>
        <w:spacing w:line="480" w:lineRule="exact"/>
        <w:ind w:firstLine="420" w:firstLineChars="200"/>
        <w:rPr>
          <w:rFonts w:hint="eastAsia" w:ascii="宋体" w:hAnsi="宋体" w:cs="宋体"/>
          <w:kern w:val="0"/>
          <w:lang w:val="zh-TW" w:eastAsia="zh-TW"/>
        </w:rPr>
      </w:pPr>
      <w:bookmarkStart w:id="5" w:name="_Toc231180192"/>
      <w:r>
        <w:rPr>
          <w:rFonts w:hint="eastAsia" w:ascii="宋体" w:hAnsi="宋体" w:cs="宋体"/>
        </w:rPr>
        <w:t>氢气、乙炔、高纯氮气、氦气、氩气、干燥空气</w:t>
      </w:r>
      <w:r>
        <w:rPr>
          <w:rFonts w:hint="eastAsia" w:ascii="宋体" w:hAnsi="宋体" w:cs="宋体"/>
          <w:kern w:val="0"/>
          <w:lang w:val="zh-TW" w:eastAsia="zh-TW"/>
        </w:rPr>
        <w:t>。</w:t>
      </w:r>
    </w:p>
    <w:bookmarkEnd w:id="5"/>
    <w:p>
      <w:pPr>
        <w:spacing w:line="480" w:lineRule="exact"/>
        <w:rPr>
          <w:rFonts w:hint="eastAsia" w:ascii="宋体" w:hAnsi="宋体" w:cs="宋体"/>
          <w:b/>
          <w:bCs/>
          <w:kern w:val="0"/>
          <w:lang w:val="zh-TW" w:eastAsia="zh-TW"/>
        </w:rPr>
      </w:pPr>
      <w:r>
        <w:rPr>
          <w:rFonts w:hint="eastAsia" w:ascii="宋体" w:hAnsi="宋体" w:cs="宋体"/>
          <w:b/>
          <w:bCs/>
          <w:kern w:val="0"/>
        </w:rPr>
        <w:t>4、</w:t>
      </w:r>
      <w:r>
        <w:rPr>
          <w:rFonts w:hint="eastAsia" w:ascii="宋体" w:hAnsi="宋体" w:cs="宋体"/>
          <w:b/>
          <w:bCs/>
          <w:kern w:val="0"/>
          <w:lang w:val="zh-TW" w:eastAsia="zh-TW"/>
        </w:rPr>
        <w:t>管路系统的测试</w:t>
      </w:r>
      <w:r>
        <w:rPr>
          <w:rFonts w:hint="eastAsia" w:ascii="宋体" w:hAnsi="宋体" w:cs="宋体"/>
          <w:b/>
          <w:bCs/>
          <w:kern w:val="0"/>
          <w:lang w:val="zh-TW"/>
        </w:rPr>
        <w:t>与验收：</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(1)</w:t>
      </w:r>
      <w:r>
        <w:rPr>
          <w:rFonts w:hint="eastAsia" w:ascii="宋体" w:hAnsi="宋体" w:cs="宋体"/>
          <w:kern w:val="0"/>
          <w:lang w:val="zh-TW"/>
        </w:rPr>
        <w:t>、</w:t>
      </w:r>
      <w:r>
        <w:rPr>
          <w:rFonts w:hint="eastAsia" w:ascii="宋体" w:hAnsi="宋体" w:cs="宋体"/>
          <w:kern w:val="0"/>
          <w:lang w:val="zh-TW" w:eastAsia="zh-TW"/>
        </w:rPr>
        <w:t>设备试压按设备制造厂的规定要求进行。</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(2)</w:t>
      </w:r>
      <w:r>
        <w:rPr>
          <w:rFonts w:hint="eastAsia" w:ascii="宋体" w:hAnsi="宋体" w:cs="宋体"/>
          <w:kern w:val="0"/>
          <w:lang w:val="zh-TW"/>
        </w:rPr>
        <w:t>、</w:t>
      </w:r>
      <w:r>
        <w:rPr>
          <w:rFonts w:hint="eastAsia" w:ascii="宋体" w:hAnsi="宋体" w:cs="宋体"/>
          <w:kern w:val="0"/>
          <w:lang w:val="zh-TW" w:eastAsia="zh-TW"/>
        </w:rPr>
        <w:t>各管道无损检验合格后，应进行压力强度试验和气密性试验。在进行气压试验前应确认完管道吹扫工作。</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(3)</w:t>
      </w:r>
      <w:r>
        <w:rPr>
          <w:rFonts w:hint="eastAsia" w:ascii="宋体" w:hAnsi="宋体" w:cs="宋体"/>
          <w:kern w:val="0"/>
          <w:lang w:val="zh-TW"/>
        </w:rPr>
        <w:t>、</w:t>
      </w:r>
      <w:r>
        <w:rPr>
          <w:rFonts w:hint="eastAsia" w:ascii="宋体" w:hAnsi="宋体" w:cs="宋体"/>
          <w:kern w:val="0"/>
          <w:lang w:val="zh-TW" w:eastAsia="zh-TW"/>
        </w:rPr>
        <w:t xml:space="preserve"> 试验介质，所有气体管道采用高纯氮气（99.999%）进行测试。</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(4)</w:t>
      </w:r>
      <w:r>
        <w:rPr>
          <w:rFonts w:hint="eastAsia" w:ascii="宋体" w:hAnsi="宋体" w:cs="宋体"/>
          <w:kern w:val="0"/>
          <w:lang w:val="zh-TW"/>
        </w:rPr>
        <w:t>、</w:t>
      </w:r>
      <w:r>
        <w:rPr>
          <w:rFonts w:hint="eastAsia" w:ascii="宋体" w:hAnsi="宋体" w:cs="宋体"/>
          <w:kern w:val="0"/>
          <w:lang w:val="zh-TW" w:eastAsia="zh-TW"/>
        </w:rPr>
        <w:t xml:space="preserve">气压试验前，应用空气进行预试验，试验压力宜为0.2MPa。 </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(5)</w:t>
      </w:r>
      <w:r>
        <w:rPr>
          <w:rFonts w:hint="eastAsia" w:ascii="宋体" w:hAnsi="宋体" w:cs="宋体"/>
          <w:kern w:val="0"/>
          <w:lang w:val="zh-TW"/>
        </w:rPr>
        <w:t>、</w:t>
      </w:r>
      <w:r>
        <w:rPr>
          <w:rFonts w:hint="eastAsia" w:ascii="宋体" w:hAnsi="宋体" w:cs="宋体"/>
          <w:kern w:val="0"/>
          <w:lang w:val="zh-TW" w:eastAsia="zh-TW"/>
        </w:rPr>
        <w:t xml:space="preserve"> 气压试验时，试验压力应为设计压力的1.15倍，保压30min；泄漏性试验压力为设计压力的1.05倍，24小时。气体压力试验完成后进行检漏试验。气压试验时，应逐步缓慢增加压力，当压力升至试验压力的50%时，如未发现异状或泄漏，应继续按试验压力的10%逐级升压，每级稳压3min，直至试验压力。应在试验压力下保持10min，再将压力降至设计压力，应以氦气检测仪检测结果为合格。</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(6)</w:t>
      </w:r>
      <w:r>
        <w:rPr>
          <w:rFonts w:hint="eastAsia" w:ascii="宋体" w:hAnsi="宋体" w:cs="宋体"/>
          <w:kern w:val="0"/>
          <w:lang w:val="zh-TW"/>
        </w:rPr>
        <w:t>、</w:t>
      </w:r>
      <w:r>
        <w:rPr>
          <w:rFonts w:hint="eastAsia" w:ascii="宋体" w:hAnsi="宋体" w:cs="宋体"/>
          <w:kern w:val="0"/>
          <w:lang w:val="zh-TW" w:eastAsia="zh-TW"/>
        </w:rPr>
        <w:t xml:space="preserve"> 输送极度和高度危害介质以及可燃介质的管道，必须进行泄漏性试验。管道泄漏性试验压力应为设计压力。</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(7)</w:t>
      </w:r>
      <w:r>
        <w:rPr>
          <w:rFonts w:hint="eastAsia" w:ascii="宋体" w:hAnsi="宋体" w:cs="宋体"/>
          <w:kern w:val="0"/>
          <w:lang w:val="zh-TW"/>
        </w:rPr>
        <w:t>、</w:t>
      </w:r>
      <w:r>
        <w:rPr>
          <w:rFonts w:hint="eastAsia" w:ascii="宋体" w:hAnsi="宋体" w:cs="宋体"/>
          <w:kern w:val="0"/>
          <w:lang w:val="zh-TW" w:eastAsia="zh-TW"/>
        </w:rPr>
        <w:t xml:space="preserve"> 压力试验合格后，应提交相关测试报告。</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(8)</w:t>
      </w:r>
      <w:r>
        <w:rPr>
          <w:rFonts w:hint="eastAsia" w:ascii="宋体" w:hAnsi="宋体" w:cs="宋体"/>
          <w:kern w:val="0"/>
          <w:lang w:val="zh-TW" w:eastAsia="zh-TW"/>
        </w:rPr>
        <w:t>、强度测试：管内冲入高纯氮气（99.999%）使压力到达1.2Mpa，保持此压力≥1小时，压力不降为合格。</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(9)</w:t>
      </w:r>
      <w:r>
        <w:rPr>
          <w:rFonts w:hint="eastAsia" w:ascii="宋体" w:hAnsi="宋体" w:cs="宋体"/>
          <w:kern w:val="0"/>
          <w:lang w:val="zh-TW" w:eastAsia="zh-TW"/>
        </w:rPr>
        <w:t>、气密性测试：管内冲入高纯氮气（99.999%）使压力到达0.8Mpa，密闭不少于24小时，压力不降为合格。</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(10)</w:t>
      </w:r>
      <w:r>
        <w:rPr>
          <w:rFonts w:hint="eastAsia" w:ascii="宋体" w:hAnsi="宋体" w:cs="宋体"/>
          <w:kern w:val="0"/>
          <w:lang w:val="zh-TW" w:eastAsia="zh-TW"/>
        </w:rPr>
        <w:t>、稳定测试：开启所有使用设备，在正常工作情况下，工作压力波动小于5%为合格。</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(11)</w:t>
      </w:r>
      <w:r>
        <w:rPr>
          <w:rFonts w:hint="eastAsia" w:ascii="宋体" w:hAnsi="宋体" w:cs="宋体"/>
          <w:kern w:val="0"/>
          <w:lang w:val="zh-TW" w:eastAsia="zh-TW"/>
        </w:rPr>
        <w:t>、洁净度测试：管路充进纯氮，关闭所有阀门，打开末端阀，用干净白布放置管口一分钟，无杂质无水分即为合格。</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rPr>
        <w:t>(12)</w:t>
      </w:r>
      <w:r>
        <w:rPr>
          <w:rFonts w:hint="eastAsia" w:ascii="宋体" w:hAnsi="宋体" w:cs="宋体"/>
          <w:kern w:val="0"/>
          <w:lang w:val="zh-TW" w:eastAsia="zh-TW"/>
        </w:rPr>
        <w:t>、实验室气体管道系统工程安装完成后，进行如下性能验收：</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①.气体管路安装到位，使用正常；</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②.气体阀门开关正常；</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③.压力表指示正常；</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④.自动切换系统工作正常，吹扫模块使用正常；</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⑤.管路经过支撑且支撑点牢固；</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⑥.所有管道标识清楚；</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⑦.气体输送管道保压，耐压测试正常，稳定性使用；</w:t>
      </w:r>
    </w:p>
    <w:p>
      <w:pPr>
        <w:spacing w:line="480" w:lineRule="exact"/>
        <w:ind w:firstLine="420" w:firstLineChars="200"/>
        <w:rPr>
          <w:rFonts w:hint="eastAsia" w:ascii="宋体" w:hAnsi="宋体" w:cs="宋体"/>
          <w:kern w:val="0"/>
          <w:lang w:val="zh-TW" w:eastAsia="zh-TW"/>
        </w:rPr>
      </w:pPr>
      <w:r>
        <w:rPr>
          <w:rFonts w:hint="eastAsia" w:ascii="宋体" w:hAnsi="宋体" w:cs="宋体"/>
          <w:kern w:val="0"/>
          <w:lang w:val="zh-TW" w:eastAsia="zh-TW"/>
        </w:rPr>
        <w:t>⑧.泄漏报警系统、低压监测系统测试正常，系统联动使用正常；</w:t>
      </w:r>
    </w:p>
    <w:p>
      <w:pPr>
        <w:spacing w:line="480" w:lineRule="exact"/>
        <w:ind w:firstLine="420" w:firstLineChars="200"/>
        <w:rPr>
          <w:rFonts w:hint="eastAsia" w:ascii="宋体" w:hAnsi="宋体" w:cs="宋体"/>
          <w:b/>
        </w:rPr>
      </w:pPr>
      <w:r>
        <w:rPr>
          <w:rFonts w:hint="eastAsia" w:ascii="宋体" w:hAnsi="宋体" w:cs="宋体"/>
          <w:kern w:val="0"/>
          <w:lang w:val="zh-TW" w:eastAsia="zh-TW"/>
        </w:rPr>
        <w:t>⑨.项目竣工资料及操作培训。</w:t>
      </w:r>
    </w:p>
    <w:p>
      <w:pPr>
        <w:spacing w:line="360" w:lineRule="auto"/>
        <w:rPr>
          <w:rFonts w:hint="eastAsia" w:ascii="宋体" w:hAnsi="宋体" w:cs="宋体"/>
          <w:b/>
          <w:bCs/>
          <w:kern w:val="0"/>
        </w:rPr>
      </w:pPr>
      <w:r>
        <w:rPr>
          <w:rFonts w:hint="eastAsia" w:ascii="宋体" w:hAnsi="宋体" w:cs="宋体"/>
          <w:b/>
          <w:bCs/>
        </w:rPr>
        <w:t>（九）实验室废水处理工程</w:t>
      </w:r>
      <w:r>
        <w:rPr>
          <w:rFonts w:hint="eastAsia" w:ascii="宋体" w:hAnsi="宋体" w:cs="宋体"/>
          <w:b/>
          <w:bCs/>
          <w:kern w:val="0"/>
        </w:rPr>
        <w:t>技术说明</w:t>
      </w:r>
    </w:p>
    <w:p>
      <w:pPr>
        <w:spacing w:line="480" w:lineRule="exact"/>
        <w:rPr>
          <w:rFonts w:hint="eastAsia" w:ascii="宋体" w:hAnsi="宋体" w:cs="宋体"/>
          <w:b/>
          <w:bCs/>
        </w:rPr>
      </w:pPr>
      <w:r>
        <w:rPr>
          <w:rFonts w:hint="eastAsia" w:ascii="宋体" w:hAnsi="宋体" w:cs="宋体"/>
          <w:b/>
          <w:bCs/>
        </w:rPr>
        <w:t>1、一体化污水处理设备主要工作参数及技术要求：</w:t>
      </w:r>
    </w:p>
    <w:p>
      <w:pPr>
        <w:spacing w:line="480" w:lineRule="exact"/>
        <w:ind w:left="600" w:hanging="600"/>
        <w:rPr>
          <w:rFonts w:hint="eastAsia" w:ascii="宋体" w:hAnsi="宋体" w:cs="宋体"/>
          <w:b/>
        </w:rPr>
      </w:pPr>
      <w:r>
        <w:rPr>
          <w:rFonts w:hint="eastAsia" w:ascii="宋体" w:hAnsi="宋体" w:cs="宋体"/>
          <w:b/>
        </w:rPr>
        <w:t xml:space="preserve">   </w:t>
      </w:r>
      <w:r>
        <w:rPr>
          <w:rFonts w:hint="eastAsia" w:ascii="宋体" w:hAnsi="宋体" w:cs="宋体"/>
          <w:bCs/>
        </w:rPr>
        <w:t xml:space="preserve"> 1.1、一体化污水处理设备主要工作参数</w:t>
      </w:r>
    </w:p>
    <w:p>
      <w:pPr>
        <w:snapToGrid w:val="0"/>
        <w:spacing w:line="480" w:lineRule="exact"/>
        <w:rPr>
          <w:rFonts w:hint="eastAsia" w:ascii="宋体" w:hAnsi="宋体" w:cs="宋体"/>
        </w:rPr>
      </w:pPr>
      <w:r>
        <w:rPr>
          <w:rFonts w:hint="eastAsia" w:ascii="宋体" w:hAnsi="宋体" w:cs="宋体"/>
          <w:kern w:val="0"/>
        </w:rPr>
        <w:t xml:space="preserve">    1）蓄水</w:t>
      </w:r>
      <w:r>
        <w:rPr>
          <w:rFonts w:hint="eastAsia" w:ascii="宋体" w:hAnsi="宋体" w:cs="宋体"/>
        </w:rPr>
        <w:t>调节池</w:t>
      </w:r>
    </w:p>
    <w:p>
      <w:pPr>
        <w:snapToGrid w:val="0"/>
        <w:spacing w:line="480" w:lineRule="exact"/>
        <w:rPr>
          <w:rFonts w:hint="eastAsia" w:ascii="宋体" w:hAnsi="宋体" w:cs="宋体"/>
        </w:rPr>
      </w:pPr>
      <w:r>
        <w:rPr>
          <w:rFonts w:hint="eastAsia" w:ascii="宋体" w:hAnsi="宋体" w:cs="宋体"/>
        </w:rPr>
        <w:t xml:space="preserve">    存储介质：处理前实验室污水（污染水质hp范围4—11）。</w:t>
      </w:r>
    </w:p>
    <w:p>
      <w:pPr>
        <w:snapToGrid w:val="0"/>
        <w:spacing w:line="480" w:lineRule="exact"/>
        <w:rPr>
          <w:rFonts w:hint="eastAsia" w:ascii="宋体" w:hAnsi="宋体" w:cs="宋体"/>
        </w:rPr>
      </w:pPr>
      <w:r>
        <w:rPr>
          <w:rFonts w:hint="eastAsia" w:ascii="宋体" w:hAnsi="宋体" w:cs="宋体"/>
        </w:rPr>
        <w:t xml:space="preserve">    有效容积：≥3m</w:t>
      </w:r>
      <w:r>
        <w:rPr>
          <w:rFonts w:hint="eastAsia" w:ascii="宋体" w:hAnsi="宋体" w:cs="宋体"/>
          <w:vertAlign w:val="superscript"/>
        </w:rPr>
        <w:t>3。</w:t>
      </w:r>
    </w:p>
    <w:p>
      <w:pPr>
        <w:snapToGrid w:val="0"/>
        <w:spacing w:line="480" w:lineRule="exact"/>
        <w:rPr>
          <w:rFonts w:hint="eastAsia" w:ascii="宋体" w:hAnsi="宋体" w:cs="宋体"/>
        </w:rPr>
      </w:pPr>
      <w:r>
        <w:rPr>
          <w:rFonts w:hint="eastAsia" w:ascii="宋体" w:hAnsi="宋体" w:cs="宋体"/>
        </w:rPr>
        <w:t xml:space="preserve">    数量：1座。</w:t>
      </w:r>
    </w:p>
    <w:p>
      <w:pPr>
        <w:snapToGrid w:val="0"/>
        <w:spacing w:line="480" w:lineRule="exact"/>
        <w:rPr>
          <w:rFonts w:hint="eastAsia" w:ascii="宋体" w:hAnsi="宋体" w:cs="宋体"/>
        </w:rPr>
      </w:pPr>
      <w:r>
        <w:rPr>
          <w:rFonts w:hint="eastAsia" w:ascii="宋体" w:hAnsi="宋体" w:cs="宋体"/>
        </w:rPr>
        <w:t xml:space="preserve">    材质：污水处理设备附近挖蓄水池，内壁刷环氧树脂防腐漆。</w:t>
      </w:r>
    </w:p>
    <w:p>
      <w:pPr>
        <w:spacing w:line="480" w:lineRule="exact"/>
        <w:rPr>
          <w:rFonts w:hint="eastAsia" w:ascii="宋体" w:hAnsi="宋体" w:cs="宋体"/>
        </w:rPr>
      </w:pPr>
      <w:r>
        <w:rPr>
          <w:rFonts w:hint="eastAsia" w:ascii="宋体" w:hAnsi="宋体" w:cs="宋体"/>
        </w:rPr>
        <w:t xml:space="preserve">    注：实验室污水调节池尺寸由厂家根据污水泵房的尺寸和上层楼板吊物孔定，需满足设备运输、安装的要求。</w:t>
      </w:r>
    </w:p>
    <w:p>
      <w:pPr>
        <w:snapToGrid w:val="0"/>
        <w:spacing w:line="480" w:lineRule="exact"/>
        <w:rPr>
          <w:rFonts w:hint="eastAsia" w:ascii="宋体" w:hAnsi="宋体" w:cs="宋体"/>
        </w:rPr>
      </w:pPr>
      <w:r>
        <w:rPr>
          <w:rFonts w:hint="eastAsia" w:ascii="宋体" w:hAnsi="宋体" w:cs="宋体"/>
        </w:rPr>
        <w:t xml:space="preserve">    2）一体化污水处理装置</w:t>
      </w:r>
    </w:p>
    <w:p>
      <w:pPr>
        <w:snapToGrid w:val="0"/>
        <w:spacing w:line="480" w:lineRule="exact"/>
        <w:rPr>
          <w:rFonts w:hint="eastAsia" w:ascii="宋体" w:hAnsi="宋体" w:cs="宋体"/>
        </w:rPr>
      </w:pPr>
      <w:r>
        <w:rPr>
          <w:rFonts w:hint="eastAsia" w:ascii="宋体" w:hAnsi="宋体" w:cs="宋体"/>
        </w:rPr>
        <w:t xml:space="preserve">    污水处理能力：6m</w:t>
      </w:r>
      <w:r>
        <w:rPr>
          <w:rFonts w:hint="eastAsia" w:ascii="宋体" w:hAnsi="宋体" w:cs="宋体"/>
          <w:vertAlign w:val="superscript"/>
        </w:rPr>
        <w:t>3</w:t>
      </w:r>
      <w:r>
        <w:rPr>
          <w:rFonts w:hint="eastAsia" w:ascii="宋体" w:hAnsi="宋体" w:cs="宋体"/>
        </w:rPr>
        <w:t>/d。</w:t>
      </w:r>
    </w:p>
    <w:p>
      <w:pPr>
        <w:snapToGrid w:val="0"/>
        <w:spacing w:line="440" w:lineRule="exact"/>
        <w:rPr>
          <w:rFonts w:hint="eastAsia" w:ascii="宋体" w:hAnsi="宋体" w:cs="宋体"/>
        </w:rPr>
      </w:pPr>
      <w:r>
        <w:rPr>
          <w:rFonts w:hint="eastAsia" w:ascii="宋体" w:hAnsi="宋体" w:cs="宋体"/>
        </w:rPr>
        <w:t xml:space="preserve">    处理后水质：  </w:t>
      </w:r>
    </w:p>
    <w:tbl>
      <w:tblPr>
        <w:tblStyle w:val="49"/>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1"/>
        <w:gridCol w:w="1173"/>
        <w:gridCol w:w="1233"/>
        <w:gridCol w:w="1688"/>
        <w:gridCol w:w="1905"/>
        <w:gridCol w:w="2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jc w:val="center"/>
              <w:rPr>
                <w:rFonts w:hint="eastAsia" w:ascii="宋体" w:hAnsi="宋体" w:cs="宋体"/>
                <w:b/>
              </w:rPr>
            </w:pPr>
            <w:r>
              <w:rPr>
                <w:rFonts w:hint="eastAsia" w:ascii="宋体" w:hAnsi="宋体" w:cs="宋体"/>
                <w:b/>
              </w:rPr>
              <w:t>项目</w:t>
            </w:r>
          </w:p>
        </w:tc>
        <w:tc>
          <w:tcPr>
            <w:tcW w:w="1173" w:type="dxa"/>
            <w:noWrap w:val="0"/>
            <w:vAlign w:val="center"/>
          </w:tcPr>
          <w:p>
            <w:pPr>
              <w:jc w:val="center"/>
              <w:rPr>
                <w:rFonts w:hint="eastAsia" w:ascii="宋体" w:hAnsi="宋体" w:cs="宋体"/>
              </w:rPr>
            </w:pPr>
            <w:r>
              <w:rPr>
                <w:rFonts w:hint="eastAsia" w:ascii="宋体" w:hAnsi="宋体" w:cs="宋体"/>
              </w:rPr>
              <w:t>pH</w:t>
            </w:r>
          </w:p>
        </w:tc>
        <w:tc>
          <w:tcPr>
            <w:tcW w:w="1233" w:type="dxa"/>
            <w:noWrap w:val="0"/>
            <w:vAlign w:val="center"/>
          </w:tcPr>
          <w:p>
            <w:pPr>
              <w:jc w:val="center"/>
              <w:rPr>
                <w:rFonts w:hint="eastAsia" w:ascii="宋体" w:hAnsi="宋体" w:cs="宋体"/>
              </w:rPr>
            </w:pPr>
            <w:r>
              <w:rPr>
                <w:rFonts w:hint="eastAsia" w:ascii="宋体" w:hAnsi="宋体" w:cs="宋体"/>
              </w:rPr>
              <w:t>SS</w:t>
            </w:r>
          </w:p>
        </w:tc>
        <w:tc>
          <w:tcPr>
            <w:tcW w:w="1688" w:type="dxa"/>
            <w:noWrap w:val="0"/>
            <w:vAlign w:val="center"/>
          </w:tcPr>
          <w:p>
            <w:pPr>
              <w:jc w:val="center"/>
              <w:rPr>
                <w:rFonts w:hint="eastAsia" w:ascii="宋体" w:hAnsi="宋体" w:cs="宋体"/>
              </w:rPr>
            </w:pPr>
            <w:r>
              <w:rPr>
                <w:rFonts w:hint="eastAsia" w:ascii="宋体" w:hAnsi="宋体" w:cs="宋体"/>
              </w:rPr>
              <w:t>COD</w:t>
            </w:r>
            <w:r>
              <w:rPr>
                <w:rFonts w:hint="eastAsia" w:ascii="宋体" w:hAnsi="宋体" w:cs="宋体"/>
                <w:vertAlign w:val="subscript"/>
              </w:rPr>
              <w:t>cr</w:t>
            </w:r>
            <w:r>
              <w:rPr>
                <w:rFonts w:hint="eastAsia" w:ascii="宋体" w:hAnsi="宋体" w:cs="宋体"/>
              </w:rPr>
              <w:t>（mg/L）</w:t>
            </w:r>
          </w:p>
        </w:tc>
        <w:tc>
          <w:tcPr>
            <w:tcW w:w="1905" w:type="dxa"/>
            <w:noWrap w:val="0"/>
            <w:vAlign w:val="center"/>
          </w:tcPr>
          <w:p>
            <w:pPr>
              <w:jc w:val="center"/>
              <w:rPr>
                <w:rFonts w:hint="eastAsia" w:ascii="宋体" w:hAnsi="宋体" w:cs="宋体"/>
              </w:rPr>
            </w:pPr>
            <w:r>
              <w:rPr>
                <w:rFonts w:hint="eastAsia" w:ascii="宋体" w:hAnsi="宋体" w:cs="宋体"/>
              </w:rPr>
              <w:t>BOD</w:t>
            </w:r>
            <w:r>
              <w:rPr>
                <w:rFonts w:hint="eastAsia" w:ascii="宋体" w:hAnsi="宋体" w:cs="宋体"/>
                <w:vertAlign w:val="subscript"/>
              </w:rPr>
              <w:t>5</w:t>
            </w:r>
            <w:r>
              <w:rPr>
                <w:rFonts w:hint="eastAsia" w:ascii="宋体" w:hAnsi="宋体" w:cs="宋体"/>
              </w:rPr>
              <w:t>（mg/L）</w:t>
            </w:r>
          </w:p>
        </w:tc>
        <w:tc>
          <w:tcPr>
            <w:tcW w:w="2440" w:type="dxa"/>
            <w:noWrap w:val="0"/>
            <w:vAlign w:val="center"/>
          </w:tcPr>
          <w:p>
            <w:pPr>
              <w:jc w:val="center"/>
              <w:rPr>
                <w:rFonts w:hint="eastAsia" w:ascii="宋体" w:hAnsi="宋体" w:cs="宋体"/>
              </w:rPr>
            </w:pPr>
            <w:r>
              <w:rPr>
                <w:rFonts w:hint="eastAsia" w:ascii="宋体" w:hAnsi="宋体" w:cs="宋体"/>
              </w:rPr>
              <w:t>氨氮（以N计）（mg/L）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jc w:val="center"/>
              <w:rPr>
                <w:rFonts w:hint="eastAsia" w:ascii="宋体" w:hAnsi="宋体" w:cs="宋体"/>
                <w:b/>
              </w:rPr>
            </w:pPr>
            <w:r>
              <w:rPr>
                <w:rFonts w:hint="eastAsia" w:ascii="宋体" w:hAnsi="宋体" w:cs="宋体"/>
                <w:b/>
              </w:rPr>
              <w:t>数值</w:t>
            </w:r>
          </w:p>
        </w:tc>
        <w:tc>
          <w:tcPr>
            <w:tcW w:w="1173" w:type="dxa"/>
            <w:noWrap w:val="0"/>
            <w:vAlign w:val="center"/>
          </w:tcPr>
          <w:p>
            <w:pPr>
              <w:jc w:val="center"/>
              <w:rPr>
                <w:rFonts w:hint="eastAsia" w:ascii="宋体" w:hAnsi="宋体" w:cs="宋体"/>
              </w:rPr>
            </w:pPr>
            <w:r>
              <w:rPr>
                <w:rFonts w:hint="eastAsia" w:ascii="宋体" w:hAnsi="宋体" w:cs="宋体"/>
              </w:rPr>
              <w:t>6～9</w:t>
            </w:r>
          </w:p>
        </w:tc>
        <w:tc>
          <w:tcPr>
            <w:tcW w:w="1233" w:type="dxa"/>
            <w:noWrap w:val="0"/>
            <w:vAlign w:val="center"/>
          </w:tcPr>
          <w:p>
            <w:pPr>
              <w:jc w:val="center"/>
              <w:rPr>
                <w:rFonts w:hint="eastAsia" w:ascii="宋体" w:hAnsi="宋体" w:cs="宋体"/>
              </w:rPr>
            </w:pPr>
            <w:r>
              <w:rPr>
                <w:rFonts w:hint="eastAsia" w:ascii="宋体" w:hAnsi="宋体" w:cs="宋体"/>
              </w:rPr>
              <w:t>≤70</w:t>
            </w:r>
          </w:p>
        </w:tc>
        <w:tc>
          <w:tcPr>
            <w:tcW w:w="1688" w:type="dxa"/>
            <w:noWrap w:val="0"/>
            <w:vAlign w:val="center"/>
          </w:tcPr>
          <w:p>
            <w:pPr>
              <w:jc w:val="center"/>
              <w:rPr>
                <w:rFonts w:hint="eastAsia" w:ascii="宋体" w:hAnsi="宋体" w:cs="宋体"/>
              </w:rPr>
            </w:pPr>
            <w:r>
              <w:rPr>
                <w:rFonts w:hint="eastAsia" w:ascii="宋体" w:hAnsi="宋体" w:cs="宋体"/>
              </w:rPr>
              <w:t>≤100</w:t>
            </w:r>
          </w:p>
        </w:tc>
        <w:tc>
          <w:tcPr>
            <w:tcW w:w="1905" w:type="dxa"/>
            <w:noWrap w:val="0"/>
            <w:vAlign w:val="center"/>
          </w:tcPr>
          <w:p>
            <w:pPr>
              <w:jc w:val="center"/>
              <w:rPr>
                <w:rFonts w:hint="eastAsia" w:ascii="宋体" w:hAnsi="宋体" w:cs="宋体"/>
              </w:rPr>
            </w:pPr>
            <w:r>
              <w:rPr>
                <w:rFonts w:hint="eastAsia" w:ascii="宋体" w:hAnsi="宋体" w:cs="宋体"/>
              </w:rPr>
              <w:t>≤20</w:t>
            </w:r>
          </w:p>
        </w:tc>
        <w:tc>
          <w:tcPr>
            <w:tcW w:w="2440" w:type="dxa"/>
            <w:noWrap w:val="0"/>
            <w:vAlign w:val="center"/>
          </w:tcPr>
          <w:p>
            <w:pPr>
              <w:jc w:val="center"/>
              <w:rPr>
                <w:rFonts w:hint="eastAsia" w:ascii="宋体" w:hAnsi="宋体" w:cs="宋体"/>
              </w:rPr>
            </w:pPr>
            <w:r>
              <w:rPr>
                <w:rFonts w:hint="eastAsia" w:ascii="宋体" w:hAnsi="宋体" w:cs="宋体"/>
              </w:rPr>
              <w:t>≤15</w:t>
            </w:r>
          </w:p>
        </w:tc>
      </w:tr>
    </w:tbl>
    <w:p>
      <w:pPr>
        <w:snapToGrid w:val="0"/>
        <w:spacing w:line="440" w:lineRule="exact"/>
        <w:rPr>
          <w:rFonts w:hint="eastAsia" w:ascii="宋体" w:hAnsi="宋体" w:cs="宋体"/>
        </w:rPr>
      </w:pPr>
      <w:r>
        <w:rPr>
          <w:rFonts w:hint="eastAsia" w:ascii="宋体" w:hAnsi="宋体" w:cs="宋体"/>
        </w:rPr>
        <w:t xml:space="preserve">    数量：1套、PP材质内胆。</w:t>
      </w:r>
    </w:p>
    <w:p>
      <w:pPr>
        <w:snapToGrid w:val="0"/>
        <w:spacing w:line="440" w:lineRule="exact"/>
        <w:rPr>
          <w:rFonts w:hint="eastAsia" w:ascii="宋体" w:hAnsi="宋体" w:cs="宋体"/>
        </w:rPr>
      </w:pPr>
      <w:r>
        <w:rPr>
          <w:rFonts w:hint="eastAsia" w:ascii="宋体" w:hAnsi="宋体" w:cs="宋体"/>
        </w:rPr>
        <w:t xml:space="preserve">    3） 增压污水泵</w:t>
      </w:r>
    </w:p>
    <w:p>
      <w:pPr>
        <w:snapToGrid w:val="0"/>
        <w:spacing w:line="440" w:lineRule="exact"/>
        <w:rPr>
          <w:rFonts w:hint="eastAsia" w:ascii="宋体" w:hAnsi="宋体" w:cs="宋体"/>
        </w:rPr>
      </w:pPr>
      <w:r>
        <w:rPr>
          <w:rFonts w:hint="eastAsia" w:ascii="宋体" w:hAnsi="宋体" w:cs="宋体"/>
        </w:rPr>
        <w:t xml:space="preserve">    输送介质：处理后实验室污水。</w:t>
      </w:r>
    </w:p>
    <w:p>
      <w:pPr>
        <w:snapToGrid w:val="0"/>
        <w:spacing w:line="440" w:lineRule="exact"/>
        <w:rPr>
          <w:rFonts w:hint="eastAsia" w:ascii="宋体" w:hAnsi="宋体" w:cs="宋体"/>
        </w:rPr>
      </w:pPr>
      <w:r>
        <w:rPr>
          <w:rFonts w:hint="eastAsia" w:ascii="宋体" w:hAnsi="宋体" w:cs="宋体"/>
        </w:rPr>
        <w:t xml:space="preserve">    运行工况点流量：≈0.5m</w:t>
      </w:r>
      <w:r>
        <w:rPr>
          <w:rFonts w:hint="eastAsia" w:ascii="宋体" w:hAnsi="宋体" w:cs="宋体"/>
          <w:vertAlign w:val="superscript"/>
        </w:rPr>
        <w:t>3</w:t>
      </w:r>
      <w:r>
        <w:rPr>
          <w:rFonts w:hint="eastAsia" w:ascii="宋体" w:hAnsi="宋体" w:cs="宋体"/>
        </w:rPr>
        <w:t>/h。</w:t>
      </w:r>
    </w:p>
    <w:p>
      <w:pPr>
        <w:snapToGrid w:val="0"/>
        <w:spacing w:line="440" w:lineRule="exact"/>
        <w:rPr>
          <w:rFonts w:hint="eastAsia" w:ascii="宋体" w:hAnsi="宋体" w:cs="宋体"/>
        </w:rPr>
      </w:pPr>
      <w:r>
        <w:rPr>
          <w:rFonts w:hint="eastAsia" w:ascii="宋体" w:hAnsi="宋体" w:cs="宋体"/>
        </w:rPr>
        <w:t xml:space="preserve">    运行工况点扬程：不小于15 m。</w:t>
      </w:r>
    </w:p>
    <w:p>
      <w:pPr>
        <w:snapToGrid w:val="0"/>
        <w:spacing w:line="440" w:lineRule="exact"/>
        <w:rPr>
          <w:rFonts w:hint="eastAsia" w:ascii="宋体" w:hAnsi="宋体" w:cs="宋体"/>
        </w:rPr>
      </w:pPr>
      <w:r>
        <w:rPr>
          <w:rFonts w:hint="eastAsia" w:ascii="宋体" w:hAnsi="宋体" w:cs="宋体"/>
        </w:rPr>
        <w:t xml:space="preserve">    数量：2台，一用一备（要耐腐蚀）。</w:t>
      </w:r>
    </w:p>
    <w:p>
      <w:pPr>
        <w:snapToGrid w:val="0"/>
        <w:spacing w:line="440" w:lineRule="exact"/>
        <w:rPr>
          <w:rFonts w:hint="eastAsia" w:ascii="宋体" w:hAnsi="宋体" w:cs="宋体"/>
        </w:rPr>
      </w:pPr>
      <w:r>
        <w:rPr>
          <w:rFonts w:hint="eastAsia" w:ascii="宋体" w:hAnsi="宋体" w:cs="宋体"/>
        </w:rPr>
        <w:t xml:space="preserve">    型式：潜水泵（安装形式由厂家定）。</w:t>
      </w:r>
    </w:p>
    <w:p>
      <w:pPr>
        <w:snapToGrid w:val="0"/>
        <w:spacing w:line="440" w:lineRule="exact"/>
        <w:rPr>
          <w:rFonts w:hint="eastAsia" w:ascii="宋体" w:hAnsi="宋体" w:cs="宋体"/>
          <w:bCs/>
        </w:rPr>
      </w:pPr>
      <w:r>
        <w:rPr>
          <w:rFonts w:hint="eastAsia" w:ascii="宋体" w:hAnsi="宋体" w:cs="宋体"/>
          <w:bCs/>
        </w:rPr>
        <w:t xml:space="preserve">    1.2、一体化污水处理系统机械结构总体技术要求</w:t>
      </w:r>
    </w:p>
    <w:p>
      <w:pPr>
        <w:snapToGrid w:val="0"/>
        <w:spacing w:line="440" w:lineRule="exact"/>
        <w:rPr>
          <w:rFonts w:hint="eastAsia" w:ascii="宋体" w:hAnsi="宋体" w:cs="宋体"/>
        </w:rPr>
      </w:pPr>
      <w:r>
        <w:rPr>
          <w:rFonts w:hint="eastAsia" w:ascii="宋体" w:hAnsi="宋体" w:cs="宋体"/>
        </w:rPr>
        <w:t xml:space="preserve">    1.2.1</w:t>
      </w:r>
      <w:r>
        <w:rPr>
          <w:rFonts w:hint="eastAsia" w:ascii="宋体" w:hAnsi="宋体" w:cs="宋体"/>
          <w:bCs/>
        </w:rPr>
        <w:t>、</w:t>
      </w:r>
      <w:r>
        <w:rPr>
          <w:rFonts w:hint="eastAsia" w:ascii="宋体" w:hAnsi="宋体" w:cs="宋体"/>
        </w:rPr>
        <w:t>整套设备在长期较低的负荷条件下：BOD5≤50ppm，SS≤100ppm，其出水水质也应完全满足要求。</w:t>
      </w:r>
    </w:p>
    <w:p>
      <w:pPr>
        <w:snapToGrid w:val="0"/>
        <w:spacing w:line="440" w:lineRule="exact"/>
        <w:rPr>
          <w:rFonts w:hint="eastAsia" w:ascii="宋体" w:hAnsi="宋体" w:cs="宋体"/>
        </w:rPr>
      </w:pPr>
      <w:r>
        <w:rPr>
          <w:rFonts w:hint="eastAsia" w:ascii="宋体" w:hAnsi="宋体" w:cs="宋体"/>
        </w:rPr>
        <w:t xml:space="preserve">    1.2.2</w:t>
      </w:r>
      <w:r>
        <w:rPr>
          <w:rFonts w:hint="eastAsia" w:ascii="宋体" w:hAnsi="宋体" w:cs="宋体"/>
          <w:bCs/>
        </w:rPr>
        <w:t>、</w:t>
      </w:r>
      <w:r>
        <w:rPr>
          <w:rFonts w:hint="eastAsia" w:ascii="宋体" w:hAnsi="宋体" w:cs="宋体"/>
        </w:rPr>
        <w:t>整套设备有较强的抗冲击负荷能力，当进水流量达到最大流量，且进水水质达到上限指标时，仍保证出水水质。</w:t>
      </w:r>
    </w:p>
    <w:p>
      <w:pPr>
        <w:snapToGrid w:val="0"/>
        <w:spacing w:line="440" w:lineRule="exact"/>
        <w:rPr>
          <w:rFonts w:hint="eastAsia" w:ascii="宋体" w:hAnsi="宋体" w:cs="宋体"/>
        </w:rPr>
      </w:pPr>
      <w:r>
        <w:rPr>
          <w:rFonts w:hint="eastAsia" w:ascii="宋体" w:hAnsi="宋体" w:cs="宋体"/>
        </w:rPr>
        <w:t xml:space="preserve">    1.2.3</w:t>
      </w:r>
      <w:r>
        <w:rPr>
          <w:rFonts w:hint="eastAsia" w:ascii="宋体" w:hAnsi="宋体" w:cs="宋体"/>
          <w:bCs/>
        </w:rPr>
        <w:t>、</w:t>
      </w:r>
      <w:r>
        <w:rPr>
          <w:rFonts w:hint="eastAsia" w:ascii="宋体" w:hAnsi="宋体" w:cs="宋体"/>
        </w:rPr>
        <w:t>卖方根据进出水水质、水量要求，以生物处理工艺为基础合理设计整套工艺系统。卖方所采用的工艺流程和设备是成熟可靠，由多个工程实践证明并有专利证书。整套工艺至少包括：初沉池、生物氧化处理单元（至少包括二级）、二沉池、消毒池、污泥池等。</w:t>
      </w:r>
    </w:p>
    <w:p>
      <w:pPr>
        <w:snapToGrid w:val="0"/>
        <w:spacing w:line="440" w:lineRule="exact"/>
        <w:rPr>
          <w:rFonts w:hint="eastAsia" w:ascii="宋体" w:hAnsi="宋体" w:cs="宋体"/>
        </w:rPr>
      </w:pPr>
      <w:r>
        <w:rPr>
          <w:rFonts w:hint="eastAsia" w:ascii="宋体" w:hAnsi="宋体" w:cs="宋体"/>
        </w:rPr>
        <w:t xml:space="preserve">    1.2.4</w:t>
      </w:r>
      <w:r>
        <w:rPr>
          <w:rFonts w:hint="eastAsia" w:ascii="宋体" w:hAnsi="宋体" w:cs="宋体"/>
          <w:bCs/>
        </w:rPr>
        <w:t>、</w:t>
      </w:r>
      <w:r>
        <w:rPr>
          <w:rFonts w:hint="eastAsia" w:ascii="宋体" w:hAnsi="宋体" w:cs="宋体"/>
        </w:rPr>
        <w:t>污泥池储泥时间不&lt;300天。</w:t>
      </w:r>
    </w:p>
    <w:p>
      <w:pPr>
        <w:snapToGrid w:val="0"/>
        <w:spacing w:line="440" w:lineRule="exact"/>
        <w:rPr>
          <w:rFonts w:hint="eastAsia" w:ascii="宋体" w:hAnsi="宋体" w:cs="宋体"/>
        </w:rPr>
      </w:pPr>
      <w:r>
        <w:rPr>
          <w:rFonts w:hint="eastAsia" w:ascii="宋体" w:hAnsi="宋体" w:cs="宋体"/>
        </w:rPr>
        <w:t xml:space="preserve">    1.2.5</w:t>
      </w:r>
      <w:r>
        <w:rPr>
          <w:rFonts w:hint="eastAsia" w:ascii="宋体" w:hAnsi="宋体" w:cs="宋体"/>
          <w:bCs/>
        </w:rPr>
        <w:t>、</w:t>
      </w:r>
      <w:r>
        <w:rPr>
          <w:rFonts w:hint="eastAsia" w:ascii="宋体" w:hAnsi="宋体" w:cs="宋体"/>
        </w:rPr>
        <w:t>整套系统便于运行调试，系统停运后可不经调试直接投运。</w:t>
      </w:r>
    </w:p>
    <w:p>
      <w:pPr>
        <w:snapToGrid w:val="0"/>
        <w:spacing w:line="440" w:lineRule="exact"/>
        <w:rPr>
          <w:rFonts w:hint="eastAsia" w:ascii="宋体" w:hAnsi="宋体" w:cs="宋体"/>
        </w:rPr>
      </w:pPr>
      <w:r>
        <w:rPr>
          <w:rFonts w:hint="eastAsia" w:ascii="宋体" w:hAnsi="宋体" w:cs="宋体"/>
        </w:rPr>
        <w:t xml:space="preserve">    1.2.6</w:t>
      </w:r>
      <w:r>
        <w:rPr>
          <w:rFonts w:hint="eastAsia" w:ascii="宋体" w:hAnsi="宋体" w:cs="宋体"/>
          <w:bCs/>
        </w:rPr>
        <w:t>、</w:t>
      </w:r>
      <w:r>
        <w:rPr>
          <w:rFonts w:hint="eastAsia" w:ascii="宋体" w:hAnsi="宋体" w:cs="宋体"/>
        </w:rPr>
        <w:t>实验室污水一体化处理系统的风机（如有）等所有机械设备集中布置在一个单元内便于运行管理，电气控制设备布置在附近的设备间内。该单元按国家有关规定设计足够的通风设施。并设有便利的直通室外的巡视检修通道，如有爬梯，则爬梯的角度不超过45º。设备布置应考虑运行、维修人员的操作条件。整套设备设置足够的供安装、运行、检修用的爬梯、和通道。</w:t>
      </w:r>
    </w:p>
    <w:p>
      <w:pPr>
        <w:snapToGrid w:val="0"/>
        <w:spacing w:line="440" w:lineRule="exact"/>
        <w:rPr>
          <w:rFonts w:hint="eastAsia" w:ascii="宋体" w:hAnsi="宋体" w:cs="宋体"/>
        </w:rPr>
      </w:pPr>
      <w:r>
        <w:rPr>
          <w:rFonts w:hint="eastAsia" w:ascii="宋体" w:hAnsi="宋体" w:cs="宋体"/>
        </w:rPr>
        <w:t xml:space="preserve">    1.2.7</w:t>
      </w:r>
      <w:r>
        <w:rPr>
          <w:rFonts w:hint="eastAsia" w:ascii="宋体" w:hAnsi="宋体" w:cs="宋体"/>
          <w:bCs/>
        </w:rPr>
        <w:t>、</w:t>
      </w:r>
      <w:r>
        <w:rPr>
          <w:rFonts w:hint="eastAsia" w:ascii="宋体" w:hAnsi="宋体" w:cs="宋体"/>
        </w:rPr>
        <w:t>系统内所配所有转动机械设备（如水泵、风机等）有良好的运行业绩，并获国家或省部级以上优质产品称号。水泵、风机的噪声、振动指标满足国家有关规定，否则设相应的防噪减振措施。风机出口采用双层隔音，运行噪音在距风机中心1.5m范围≤80dB。</w:t>
      </w:r>
    </w:p>
    <w:p>
      <w:pPr>
        <w:snapToGrid w:val="0"/>
        <w:spacing w:line="440" w:lineRule="exact"/>
        <w:rPr>
          <w:rFonts w:hint="eastAsia" w:ascii="宋体" w:hAnsi="宋体" w:cs="宋体"/>
        </w:rPr>
      </w:pPr>
      <w:r>
        <w:rPr>
          <w:rFonts w:hint="eastAsia" w:ascii="宋体" w:hAnsi="宋体" w:cs="宋体"/>
        </w:rPr>
        <w:t xml:space="preserve">    1.2.8</w:t>
      </w:r>
      <w:r>
        <w:rPr>
          <w:rFonts w:hint="eastAsia" w:ascii="宋体" w:hAnsi="宋体" w:cs="宋体"/>
          <w:bCs/>
        </w:rPr>
        <w:t>、</w:t>
      </w:r>
      <w:r>
        <w:rPr>
          <w:rFonts w:hint="eastAsia" w:ascii="宋体" w:hAnsi="宋体" w:cs="宋体"/>
        </w:rPr>
        <w:t>风机和中间提升泵（如有）各2台，1用1备。</w:t>
      </w:r>
    </w:p>
    <w:p>
      <w:pPr>
        <w:snapToGrid w:val="0"/>
        <w:spacing w:line="440" w:lineRule="exact"/>
        <w:rPr>
          <w:rFonts w:hint="eastAsia" w:ascii="宋体" w:hAnsi="宋体" w:cs="宋体"/>
        </w:rPr>
      </w:pPr>
      <w:r>
        <w:rPr>
          <w:rFonts w:hint="eastAsia" w:ascii="宋体" w:hAnsi="宋体" w:cs="宋体"/>
        </w:rPr>
        <w:t xml:space="preserve">    1.2.9</w:t>
      </w:r>
      <w:r>
        <w:rPr>
          <w:rFonts w:hint="eastAsia" w:ascii="宋体" w:hAnsi="宋体" w:cs="宋体"/>
          <w:bCs/>
        </w:rPr>
        <w:t>、</w:t>
      </w:r>
      <w:r>
        <w:rPr>
          <w:rFonts w:hint="eastAsia" w:ascii="宋体" w:hAnsi="宋体" w:cs="宋体"/>
        </w:rPr>
        <w:t>系统内所配电动机和所有电气控制设备设有防潮措施。</w:t>
      </w:r>
    </w:p>
    <w:p>
      <w:pPr>
        <w:snapToGrid w:val="0"/>
        <w:spacing w:line="440" w:lineRule="exact"/>
        <w:rPr>
          <w:rFonts w:hint="eastAsia" w:ascii="宋体" w:hAnsi="宋体" w:cs="宋体"/>
        </w:rPr>
      </w:pPr>
      <w:r>
        <w:rPr>
          <w:rFonts w:hint="eastAsia" w:ascii="宋体" w:hAnsi="宋体" w:cs="宋体"/>
        </w:rPr>
        <w:t xml:space="preserve">    1.2.10</w:t>
      </w:r>
      <w:r>
        <w:rPr>
          <w:rFonts w:hint="eastAsia" w:ascii="宋体" w:hAnsi="宋体" w:cs="宋体"/>
          <w:bCs/>
        </w:rPr>
        <w:t>、</w:t>
      </w:r>
      <w:r>
        <w:rPr>
          <w:rFonts w:hint="eastAsia" w:ascii="宋体" w:hAnsi="宋体" w:cs="宋体"/>
        </w:rPr>
        <w:t>生物处理系统内的填料选用易结膜、易脱膜、轻质、高强度、防腐蚀、空隙率高的弹性填料。</w:t>
      </w:r>
    </w:p>
    <w:p>
      <w:pPr>
        <w:snapToGrid w:val="0"/>
        <w:spacing w:line="440" w:lineRule="exact"/>
        <w:rPr>
          <w:rFonts w:hint="eastAsia" w:ascii="宋体" w:hAnsi="宋体" w:cs="宋体"/>
        </w:rPr>
      </w:pPr>
      <w:r>
        <w:rPr>
          <w:rFonts w:hint="eastAsia" w:ascii="宋体" w:hAnsi="宋体" w:cs="宋体"/>
        </w:rPr>
        <w:t xml:space="preserve">    1.2.11</w:t>
      </w:r>
      <w:r>
        <w:rPr>
          <w:rFonts w:hint="eastAsia" w:ascii="宋体" w:hAnsi="宋体" w:cs="宋体"/>
          <w:bCs/>
        </w:rPr>
        <w:t>、</w:t>
      </w:r>
      <w:r>
        <w:rPr>
          <w:rFonts w:hint="eastAsia" w:ascii="宋体" w:hAnsi="宋体" w:cs="宋体"/>
        </w:rPr>
        <w:t>沉淀池采用竖流式接触沉淀池，内设空气反洗装置。</w:t>
      </w:r>
    </w:p>
    <w:p>
      <w:pPr>
        <w:snapToGrid w:val="0"/>
        <w:spacing w:line="440" w:lineRule="exact"/>
        <w:rPr>
          <w:rFonts w:hint="eastAsia" w:ascii="宋体" w:hAnsi="宋体" w:cs="宋体"/>
        </w:rPr>
      </w:pPr>
      <w:r>
        <w:rPr>
          <w:rFonts w:hint="eastAsia" w:ascii="宋体" w:hAnsi="宋体" w:cs="宋体"/>
        </w:rPr>
        <w:t xml:space="preserve">    1.2.12</w:t>
      </w:r>
      <w:r>
        <w:rPr>
          <w:rFonts w:hint="eastAsia" w:ascii="宋体" w:hAnsi="宋体" w:cs="宋体"/>
          <w:bCs/>
        </w:rPr>
        <w:t>、</w:t>
      </w:r>
      <w:r>
        <w:rPr>
          <w:rFonts w:hint="eastAsia" w:ascii="宋体" w:hAnsi="宋体" w:cs="宋体"/>
        </w:rPr>
        <w:t>一体化污水处理系统要求具有自动（手动）功能，可实现无人值班、全自动控制运行。卖方的控制系统可根据处理后水池的水位启停增压污水泵以及曝气、鼓风等所有有关设备，使出水水质达到要求。正常情况，污泥采用人工抽取。处理后生活污水经过增压泵排放到河流中。风机、增压泵可连续运行，定时自动互换。并设有设备故障声光报警，液位超高、过低声光报警，低负荷自动睡眠运行，高负荷自动满负荷运行。</w:t>
      </w:r>
    </w:p>
    <w:p>
      <w:pPr>
        <w:snapToGrid w:val="0"/>
        <w:spacing w:line="440" w:lineRule="exact"/>
        <w:rPr>
          <w:rFonts w:hint="eastAsia" w:ascii="宋体" w:hAnsi="宋体" w:cs="宋体"/>
        </w:rPr>
      </w:pPr>
      <w:r>
        <w:rPr>
          <w:rFonts w:hint="eastAsia" w:ascii="宋体" w:hAnsi="宋体" w:cs="宋体"/>
        </w:rPr>
        <w:t xml:space="preserve">    1.2.13</w:t>
      </w:r>
      <w:r>
        <w:rPr>
          <w:rFonts w:hint="eastAsia" w:ascii="宋体" w:hAnsi="宋体" w:cs="宋体"/>
          <w:bCs/>
        </w:rPr>
        <w:t>、</w:t>
      </w:r>
      <w:r>
        <w:rPr>
          <w:rFonts w:hint="eastAsia" w:ascii="宋体" w:hAnsi="宋体" w:cs="宋体"/>
        </w:rPr>
        <w:t>增压污水泵采用不锈钢材质的潜水泵。</w:t>
      </w:r>
    </w:p>
    <w:p>
      <w:pPr>
        <w:snapToGrid w:val="0"/>
        <w:spacing w:line="440" w:lineRule="exact"/>
        <w:rPr>
          <w:rFonts w:hint="eastAsia" w:ascii="宋体" w:hAnsi="宋体" w:cs="宋体"/>
        </w:rPr>
      </w:pPr>
      <w:r>
        <w:rPr>
          <w:rFonts w:hint="eastAsia" w:ascii="宋体" w:hAnsi="宋体" w:cs="宋体"/>
        </w:rPr>
        <w:t xml:space="preserve">    1.2.14</w:t>
      </w:r>
      <w:r>
        <w:rPr>
          <w:rFonts w:hint="eastAsia" w:ascii="宋体" w:hAnsi="宋体" w:cs="宋体"/>
          <w:bCs/>
        </w:rPr>
        <w:t>、</w:t>
      </w:r>
      <w:r>
        <w:rPr>
          <w:rFonts w:hint="eastAsia" w:ascii="宋体" w:hAnsi="宋体" w:cs="宋体"/>
        </w:rPr>
        <w:t>内胆PP材质的焊接严格执行《焊接标准》GB9850-80中的有关规定。卖方应提出防腐方案并负责施工。</w:t>
      </w:r>
    </w:p>
    <w:p>
      <w:pPr>
        <w:snapToGrid w:val="0"/>
        <w:spacing w:line="440" w:lineRule="exact"/>
        <w:rPr>
          <w:rFonts w:hint="eastAsia" w:ascii="宋体" w:hAnsi="宋体" w:cs="宋体"/>
        </w:rPr>
      </w:pPr>
      <w:r>
        <w:rPr>
          <w:rFonts w:hint="eastAsia" w:ascii="宋体" w:hAnsi="宋体" w:cs="宋体"/>
        </w:rPr>
        <w:t xml:space="preserve">    1.2.15</w:t>
      </w:r>
      <w:r>
        <w:rPr>
          <w:rFonts w:hint="eastAsia" w:ascii="宋体" w:hAnsi="宋体" w:cs="宋体"/>
          <w:bCs/>
        </w:rPr>
        <w:t>、</w:t>
      </w:r>
      <w:r>
        <w:rPr>
          <w:rFonts w:hint="eastAsia" w:ascii="宋体" w:hAnsi="宋体" w:cs="宋体"/>
        </w:rPr>
        <w:t>卖方应详细说明具体的工艺特点，性能保证，设备主要材质、运行情况。卖方应提供所有设备的设计、制造、试验等专业标准。</w:t>
      </w:r>
    </w:p>
    <w:p>
      <w:pPr>
        <w:snapToGrid w:val="0"/>
        <w:spacing w:line="440" w:lineRule="exact"/>
        <w:rPr>
          <w:rFonts w:hint="eastAsia" w:ascii="宋体" w:hAnsi="宋体" w:cs="宋体"/>
        </w:rPr>
      </w:pPr>
      <w:r>
        <w:rPr>
          <w:rFonts w:hint="eastAsia" w:ascii="宋体" w:hAnsi="宋体" w:cs="宋体"/>
        </w:rPr>
        <w:t xml:space="preserve">    1.2.16</w:t>
      </w:r>
      <w:r>
        <w:rPr>
          <w:rFonts w:hint="eastAsia" w:ascii="宋体" w:hAnsi="宋体" w:cs="宋体"/>
          <w:bCs/>
        </w:rPr>
        <w:t>、</w:t>
      </w:r>
      <w:r>
        <w:rPr>
          <w:rFonts w:hint="eastAsia" w:ascii="宋体" w:hAnsi="宋体" w:cs="宋体"/>
        </w:rPr>
        <w:t>所有处理装置材质的选择适合于所规定的输送介质要求。</w:t>
      </w:r>
    </w:p>
    <w:p>
      <w:pPr>
        <w:snapToGrid w:val="0"/>
        <w:spacing w:line="440" w:lineRule="exact"/>
        <w:rPr>
          <w:rFonts w:hint="eastAsia" w:ascii="宋体" w:hAnsi="宋体" w:cs="宋体"/>
          <w:bCs/>
        </w:rPr>
      </w:pPr>
      <w:r>
        <w:rPr>
          <w:rFonts w:hint="eastAsia" w:ascii="宋体" w:hAnsi="宋体" w:cs="宋体"/>
          <w:bCs/>
        </w:rPr>
        <w:t xml:space="preserve">    1.3、一体化污水处理系统电气与控制</w:t>
      </w:r>
    </w:p>
    <w:p>
      <w:pPr>
        <w:snapToGrid w:val="0"/>
        <w:spacing w:line="440" w:lineRule="exact"/>
        <w:rPr>
          <w:rFonts w:hint="eastAsia" w:ascii="宋体" w:hAnsi="宋体" w:cs="宋体"/>
        </w:rPr>
      </w:pPr>
      <w:r>
        <w:rPr>
          <w:rFonts w:hint="eastAsia" w:ascii="宋体" w:hAnsi="宋体" w:cs="宋体"/>
        </w:rPr>
        <w:t xml:space="preserve">    1.3.1</w:t>
      </w:r>
      <w:r>
        <w:rPr>
          <w:rFonts w:hint="eastAsia" w:ascii="宋体" w:hAnsi="宋体" w:cs="宋体"/>
          <w:bCs/>
        </w:rPr>
        <w:t>、</w:t>
      </w:r>
      <w:r>
        <w:rPr>
          <w:rFonts w:hint="eastAsia" w:ascii="宋体" w:hAnsi="宋体" w:cs="宋体"/>
        </w:rPr>
        <w:t>一体化污水处理系统应配套PLC控制系统，其控制方案的设计应符合工艺系统的控制要求。能实现无人值班情况下的正常运行。</w:t>
      </w:r>
    </w:p>
    <w:p>
      <w:pPr>
        <w:snapToGrid w:val="0"/>
        <w:spacing w:line="440" w:lineRule="exact"/>
        <w:rPr>
          <w:rFonts w:hint="eastAsia" w:ascii="宋体" w:hAnsi="宋体" w:cs="宋体"/>
        </w:rPr>
      </w:pPr>
      <w:r>
        <w:rPr>
          <w:rFonts w:hint="eastAsia" w:ascii="宋体" w:hAnsi="宋体" w:cs="宋体"/>
        </w:rPr>
        <w:t xml:space="preserve">    1.3.2</w:t>
      </w:r>
      <w:r>
        <w:rPr>
          <w:rFonts w:hint="eastAsia" w:ascii="宋体" w:hAnsi="宋体" w:cs="宋体"/>
          <w:bCs/>
        </w:rPr>
        <w:t>、</w:t>
      </w:r>
      <w:r>
        <w:rPr>
          <w:rFonts w:hint="eastAsia" w:ascii="宋体" w:hAnsi="宋体" w:cs="宋体"/>
        </w:rPr>
        <w:t>所有处理装置自控系统设置的仪表一次元件及控制设备等，应满足PLC监控的要求。所有仪表按需要完整地配备一、二次仪表阀或其它取样装置。</w:t>
      </w:r>
    </w:p>
    <w:p>
      <w:pPr>
        <w:snapToGrid w:val="0"/>
        <w:spacing w:line="440" w:lineRule="exact"/>
        <w:rPr>
          <w:rFonts w:hint="eastAsia" w:ascii="宋体" w:hAnsi="宋体" w:cs="宋体"/>
        </w:rPr>
      </w:pPr>
      <w:r>
        <w:rPr>
          <w:rFonts w:hint="eastAsia" w:ascii="宋体" w:hAnsi="宋体" w:cs="宋体"/>
        </w:rPr>
        <w:t xml:space="preserve">    1.3.3</w:t>
      </w:r>
      <w:r>
        <w:rPr>
          <w:rFonts w:hint="eastAsia" w:ascii="宋体" w:hAnsi="宋体" w:cs="宋体"/>
          <w:bCs/>
        </w:rPr>
        <w:t>、</w:t>
      </w:r>
      <w:r>
        <w:rPr>
          <w:rFonts w:hint="eastAsia" w:ascii="宋体" w:hAnsi="宋体" w:cs="宋体"/>
        </w:rPr>
        <w:t>卖方配套供货的二次仪表、二线制智能变送器（如有）应采用4～20mADC标准信号，热电阻采用Pt100，精度不低于0.5%，就地温度计采用双金属温度计。用于远传的开关量参数，选用过程开关，接点数量满足控制要求，接点容量应为：220VAC，3A；115VDC，1A。液位信号计必须提供用于远传的4～20mA模拟量，液位信号计采用优质产品。卖方所供的仪表及控制设备的型号和生产厂家应由买方确认。</w:t>
      </w:r>
    </w:p>
    <w:p>
      <w:pPr>
        <w:snapToGrid w:val="0"/>
        <w:spacing w:line="440" w:lineRule="exact"/>
        <w:rPr>
          <w:rFonts w:hint="eastAsia" w:ascii="宋体" w:hAnsi="宋体" w:cs="宋体"/>
        </w:rPr>
      </w:pPr>
      <w:r>
        <w:rPr>
          <w:rFonts w:hint="eastAsia" w:ascii="宋体" w:hAnsi="宋体" w:cs="宋体"/>
        </w:rPr>
        <w:t xml:space="preserve">    1.3.4</w:t>
      </w:r>
      <w:r>
        <w:rPr>
          <w:rFonts w:hint="eastAsia" w:ascii="宋体" w:hAnsi="宋体" w:cs="宋体"/>
          <w:bCs/>
        </w:rPr>
        <w:t>、</w:t>
      </w:r>
      <w:r>
        <w:rPr>
          <w:rFonts w:hint="eastAsia" w:ascii="宋体" w:hAnsi="宋体" w:cs="宋体"/>
        </w:rPr>
        <w:t>卖方提供的PLC应具有网络通讯接口，能与其他承包方的PLC网络通讯，并提供相应的接口软件和设备。监控软件、组态软件及通讯要求等与买方的其他控制网络系统一致。</w:t>
      </w:r>
    </w:p>
    <w:p>
      <w:pPr>
        <w:snapToGrid w:val="0"/>
        <w:spacing w:line="440" w:lineRule="exact"/>
        <w:rPr>
          <w:rFonts w:hint="eastAsia" w:ascii="宋体" w:hAnsi="宋体" w:cs="宋体"/>
          <w:bCs/>
        </w:rPr>
      </w:pPr>
      <w:r>
        <w:rPr>
          <w:rFonts w:hint="eastAsia" w:ascii="宋体" w:hAnsi="宋体" w:cs="宋体"/>
          <w:bCs/>
        </w:rPr>
        <w:t xml:space="preserve">    1.4、一体化污水处理系统机柜和接线</w:t>
      </w:r>
    </w:p>
    <w:p>
      <w:pPr>
        <w:snapToGrid w:val="0"/>
        <w:spacing w:line="440" w:lineRule="exact"/>
        <w:rPr>
          <w:rFonts w:hint="eastAsia" w:ascii="宋体" w:hAnsi="宋体" w:cs="宋体"/>
        </w:rPr>
      </w:pPr>
      <w:r>
        <w:rPr>
          <w:rFonts w:hint="eastAsia" w:ascii="宋体" w:hAnsi="宋体" w:cs="宋体"/>
        </w:rPr>
        <w:t xml:space="preserve">    1.4.1</w:t>
      </w:r>
      <w:r>
        <w:rPr>
          <w:rFonts w:hint="eastAsia" w:ascii="宋体" w:hAnsi="宋体" w:cs="宋体"/>
          <w:bCs/>
        </w:rPr>
        <w:t>、</w:t>
      </w:r>
      <w:r>
        <w:rPr>
          <w:rFonts w:hint="eastAsia" w:ascii="宋体" w:hAnsi="宋体" w:cs="宋体"/>
        </w:rPr>
        <w:t>机柜所选用的主要元器件(包括插接件)均采用优质原件，所有电子元器件及整机符合国际标准和部颁标准的要求，使之具有高度的可靠性和互换性。</w:t>
      </w:r>
    </w:p>
    <w:p>
      <w:pPr>
        <w:snapToGrid w:val="0"/>
        <w:spacing w:line="440" w:lineRule="exact"/>
        <w:rPr>
          <w:rFonts w:hint="eastAsia" w:ascii="宋体" w:hAnsi="宋体" w:cs="宋体"/>
        </w:rPr>
      </w:pPr>
      <w:r>
        <w:rPr>
          <w:rFonts w:hint="eastAsia" w:ascii="宋体" w:hAnsi="宋体" w:cs="宋体"/>
        </w:rPr>
        <w:t xml:space="preserve">    1.4.2</w:t>
      </w:r>
      <w:r>
        <w:rPr>
          <w:rFonts w:hint="eastAsia" w:ascii="宋体" w:hAnsi="宋体" w:cs="宋体"/>
          <w:bCs/>
        </w:rPr>
        <w:t>、</w:t>
      </w:r>
      <w:r>
        <w:rPr>
          <w:rFonts w:hint="eastAsia" w:ascii="宋体" w:hAnsi="宋体" w:cs="宋体"/>
        </w:rPr>
        <w:t>机柜内的各种插件接触良好，可靠耐用、插拔方便，并具有防震止脱的措施。</w:t>
      </w:r>
    </w:p>
    <w:p>
      <w:pPr>
        <w:snapToGrid w:val="0"/>
        <w:spacing w:line="440" w:lineRule="exact"/>
        <w:rPr>
          <w:rFonts w:hint="eastAsia" w:ascii="宋体" w:hAnsi="宋体" w:cs="宋体"/>
        </w:rPr>
      </w:pPr>
      <w:r>
        <w:rPr>
          <w:rFonts w:hint="eastAsia" w:ascii="宋体" w:hAnsi="宋体" w:cs="宋体"/>
        </w:rPr>
        <w:t xml:space="preserve">    1.4.3</w:t>
      </w:r>
      <w:r>
        <w:rPr>
          <w:rFonts w:hint="eastAsia" w:ascii="宋体" w:hAnsi="宋体" w:cs="宋体"/>
          <w:bCs/>
        </w:rPr>
        <w:t>、</w:t>
      </w:r>
      <w:r>
        <w:rPr>
          <w:rFonts w:hint="eastAsia" w:ascii="宋体" w:hAnsi="宋体" w:cs="宋体"/>
        </w:rPr>
        <w:t>机柜柜体由金属材料制成，面板采用不小于2mm厚的钢板制成。屏的底部有可封闭的电缆孔。机柜的机械结构能防灰尘，虫及小动物，机械振动，潮湿及有害气体的影响，机柜内接插件部分不产生接触不良现象。柜内设置照明灯，电源采用AC220V，灯与门联锁。</w:t>
      </w:r>
    </w:p>
    <w:p>
      <w:pPr>
        <w:snapToGrid w:val="0"/>
        <w:spacing w:line="440" w:lineRule="exact"/>
        <w:rPr>
          <w:rFonts w:hint="eastAsia" w:ascii="宋体" w:hAnsi="宋体" w:cs="宋体"/>
        </w:rPr>
      </w:pPr>
      <w:r>
        <w:rPr>
          <w:rFonts w:hint="eastAsia" w:ascii="宋体" w:hAnsi="宋体" w:cs="宋体"/>
        </w:rPr>
        <w:t xml:space="preserve">    1.4.4</w:t>
      </w:r>
      <w:r>
        <w:rPr>
          <w:rFonts w:hint="eastAsia" w:ascii="宋体" w:hAnsi="宋体" w:cs="宋体"/>
          <w:bCs/>
        </w:rPr>
        <w:t>、</w:t>
      </w:r>
      <w:r>
        <w:rPr>
          <w:rFonts w:hint="eastAsia" w:ascii="宋体" w:hAnsi="宋体" w:cs="宋体"/>
        </w:rPr>
        <w:t>机柜门采用一定的措施，以提高抗射频干扰（RFI）能力。</w:t>
      </w:r>
    </w:p>
    <w:p>
      <w:pPr>
        <w:snapToGrid w:val="0"/>
        <w:spacing w:line="440" w:lineRule="exact"/>
        <w:rPr>
          <w:rFonts w:hint="eastAsia" w:ascii="宋体" w:hAnsi="宋体" w:cs="宋体"/>
        </w:rPr>
      </w:pPr>
      <w:r>
        <w:rPr>
          <w:rFonts w:hint="eastAsia" w:ascii="宋体" w:hAnsi="宋体" w:cs="宋体"/>
        </w:rPr>
        <w:t xml:space="preserve">    1.4.5</w:t>
      </w:r>
      <w:r>
        <w:rPr>
          <w:rFonts w:hint="eastAsia" w:ascii="宋体" w:hAnsi="宋体" w:cs="宋体"/>
          <w:bCs/>
        </w:rPr>
        <w:t>、</w:t>
      </w:r>
      <w:r>
        <w:rPr>
          <w:rFonts w:hint="eastAsia" w:ascii="宋体" w:hAnsi="宋体" w:cs="宋体"/>
        </w:rPr>
        <w:t>机柜设计满足电缆由柜底或柜顶引入的要求。</w:t>
      </w:r>
    </w:p>
    <w:p>
      <w:pPr>
        <w:snapToGrid w:val="0"/>
        <w:spacing w:line="440" w:lineRule="exact"/>
        <w:rPr>
          <w:rFonts w:hint="eastAsia" w:ascii="宋体" w:hAnsi="宋体" w:cs="宋体"/>
        </w:rPr>
      </w:pPr>
      <w:r>
        <w:rPr>
          <w:rFonts w:hint="eastAsia" w:ascii="宋体" w:hAnsi="宋体" w:cs="宋体"/>
        </w:rPr>
        <w:t xml:space="preserve">    1.4.6</w:t>
      </w:r>
      <w:r>
        <w:rPr>
          <w:rFonts w:hint="eastAsia" w:ascii="宋体" w:hAnsi="宋体" w:cs="宋体"/>
          <w:bCs/>
        </w:rPr>
        <w:t>、</w:t>
      </w:r>
      <w:r>
        <w:rPr>
          <w:rFonts w:hint="eastAsia" w:ascii="宋体" w:hAnsi="宋体" w:cs="宋体"/>
        </w:rPr>
        <w:t>本系统对需要散热的电源装置，提供排气设施。</w:t>
      </w:r>
    </w:p>
    <w:p>
      <w:pPr>
        <w:snapToGrid w:val="0"/>
        <w:spacing w:line="440" w:lineRule="exact"/>
        <w:rPr>
          <w:rFonts w:hint="eastAsia" w:ascii="宋体" w:hAnsi="宋体" w:cs="宋体"/>
        </w:rPr>
      </w:pPr>
      <w:r>
        <w:rPr>
          <w:rFonts w:hint="eastAsia" w:ascii="宋体" w:hAnsi="宋体" w:cs="宋体"/>
        </w:rPr>
        <w:t xml:space="preserve">    1.4.7</w:t>
      </w:r>
      <w:r>
        <w:rPr>
          <w:rFonts w:hint="eastAsia" w:ascii="宋体" w:hAnsi="宋体" w:cs="宋体"/>
          <w:bCs/>
        </w:rPr>
        <w:t>、</w:t>
      </w:r>
      <w:r>
        <w:rPr>
          <w:rFonts w:hint="eastAsia" w:ascii="宋体" w:hAnsi="宋体" w:cs="宋体"/>
        </w:rPr>
        <w:t>机柜柜体经涂漆防护处理，漆膜具有良好的附着力，平整、光洁，无砂粒、流漆、斑点，起泡、手印和粘附物等。无脱落或露底现象。机柜柜体色标由买方提供。</w:t>
      </w:r>
    </w:p>
    <w:p>
      <w:pPr>
        <w:snapToGrid w:val="0"/>
        <w:spacing w:line="440" w:lineRule="exact"/>
        <w:rPr>
          <w:rFonts w:hint="eastAsia" w:ascii="宋体" w:hAnsi="宋体" w:cs="宋体"/>
        </w:rPr>
      </w:pPr>
      <w:r>
        <w:rPr>
          <w:rFonts w:hint="eastAsia" w:ascii="宋体" w:hAnsi="宋体" w:cs="宋体"/>
        </w:rPr>
        <w:t xml:space="preserve">    1.4.8</w:t>
      </w:r>
      <w:r>
        <w:rPr>
          <w:rFonts w:hint="eastAsia" w:ascii="宋体" w:hAnsi="宋体" w:cs="宋体"/>
          <w:bCs/>
        </w:rPr>
        <w:t>、</w:t>
      </w:r>
      <w:r>
        <w:rPr>
          <w:rFonts w:hint="eastAsia" w:ascii="宋体" w:hAnsi="宋体" w:cs="宋体"/>
        </w:rPr>
        <w:t>柜内接线端子采用万可弹簧式接线端子，并使其在安装、接线、维修、试验和更换时便于操作，即为离柜底350mm以上和距柜顶150mm以下，每个端子排和端子有清楚的标志，每根接线上都必须套有线号管，线号管上应标有本侧端子号、对侧端子号、回路号，并与图纸和接线相符。</w:t>
      </w:r>
    </w:p>
    <w:p>
      <w:pPr>
        <w:snapToGrid w:val="0"/>
        <w:spacing w:line="440" w:lineRule="exact"/>
        <w:rPr>
          <w:rFonts w:hint="eastAsia" w:ascii="宋体" w:hAnsi="宋体" w:cs="宋体"/>
        </w:rPr>
      </w:pPr>
      <w:r>
        <w:rPr>
          <w:rFonts w:hint="eastAsia" w:ascii="宋体" w:hAnsi="宋体" w:cs="宋体"/>
        </w:rPr>
        <w:t xml:space="preserve">    1.4.9</w:t>
      </w:r>
      <w:r>
        <w:rPr>
          <w:rFonts w:hint="eastAsia" w:ascii="宋体" w:hAnsi="宋体" w:cs="宋体"/>
          <w:bCs/>
          <w:highlight w:val="none"/>
        </w:rPr>
        <w:t>、</w:t>
      </w:r>
      <w:r>
        <w:rPr>
          <w:rFonts w:hint="eastAsia" w:ascii="宋体" w:hAnsi="宋体" w:cs="宋体"/>
          <w:highlight w:val="none"/>
        </w:rPr>
        <w:t>柜内继电器、接触器等电气设备选用</w:t>
      </w:r>
      <w:r>
        <w:rPr>
          <w:rFonts w:hint="eastAsia" w:ascii="宋体" w:hAnsi="宋体" w:cs="宋体"/>
          <w:highlight w:val="none"/>
          <w:lang w:val="en-US" w:eastAsia="zh-CN"/>
        </w:rPr>
        <w:t>优质产品</w:t>
      </w:r>
      <w:r>
        <w:rPr>
          <w:rFonts w:hint="eastAsia" w:ascii="宋体" w:hAnsi="宋体" w:cs="宋体"/>
          <w:highlight w:val="none"/>
        </w:rPr>
        <w:t>，并经买方认可。</w:t>
      </w:r>
    </w:p>
    <w:p>
      <w:pPr>
        <w:snapToGrid w:val="0"/>
        <w:spacing w:line="440" w:lineRule="exact"/>
        <w:rPr>
          <w:rFonts w:hint="eastAsia" w:ascii="宋体" w:hAnsi="宋体" w:cs="宋体"/>
        </w:rPr>
      </w:pPr>
      <w:r>
        <w:rPr>
          <w:rFonts w:hint="eastAsia" w:ascii="宋体" w:hAnsi="宋体" w:cs="宋体"/>
        </w:rPr>
        <w:t xml:space="preserve">    1.4.10</w:t>
      </w:r>
      <w:r>
        <w:rPr>
          <w:rFonts w:hint="eastAsia" w:ascii="宋体" w:hAnsi="宋体" w:cs="宋体"/>
          <w:bCs/>
        </w:rPr>
        <w:t>、</w:t>
      </w:r>
      <w:r>
        <w:rPr>
          <w:rFonts w:hint="eastAsia" w:ascii="宋体" w:hAnsi="宋体" w:cs="宋体"/>
        </w:rPr>
        <w:t>柜上的电缆固定良好，防止脱落拉坏接线端子排造成事故。跳(合)闸引出端子与正电源适当隔开，跳闸合闸端子不相连。弱电信号线不与有强干扰的导线相邻近。</w:t>
      </w:r>
    </w:p>
    <w:p>
      <w:pPr>
        <w:snapToGrid w:val="0"/>
        <w:spacing w:line="440" w:lineRule="exact"/>
        <w:rPr>
          <w:rFonts w:hint="eastAsia" w:ascii="宋体" w:hAnsi="宋体" w:cs="宋体"/>
        </w:rPr>
      </w:pPr>
      <w:r>
        <w:rPr>
          <w:rFonts w:hint="eastAsia" w:ascii="宋体" w:hAnsi="宋体" w:cs="宋体"/>
        </w:rPr>
        <w:t xml:space="preserve">    1.4.11</w:t>
      </w:r>
      <w:r>
        <w:rPr>
          <w:rFonts w:hint="eastAsia" w:ascii="宋体" w:hAnsi="宋体" w:cs="宋体"/>
          <w:bCs/>
        </w:rPr>
        <w:t>、</w:t>
      </w:r>
      <w:r>
        <w:rPr>
          <w:rFonts w:hint="eastAsia" w:ascii="宋体" w:hAnsi="宋体" w:cs="宋体"/>
        </w:rPr>
        <w:t>柜内配线为耐热、耐潮、阻燃的绝缘铜绞线。导线额定电压为1000V。一般控制导线截面不小于0.75mm</w:t>
      </w:r>
      <w:r>
        <w:rPr>
          <w:rFonts w:hint="eastAsia" w:ascii="宋体" w:hAnsi="宋体" w:cs="宋体"/>
          <w:vertAlign w:val="superscript"/>
        </w:rPr>
        <w:t>2</w:t>
      </w:r>
      <w:r>
        <w:rPr>
          <w:rFonts w:hint="eastAsia" w:ascii="宋体" w:hAnsi="宋体" w:cs="宋体"/>
        </w:rPr>
        <w:t>，电流、电压及断路器合闸回路的控制导线截面不小于2.5mm</w:t>
      </w:r>
      <w:r>
        <w:rPr>
          <w:rFonts w:hint="eastAsia" w:ascii="宋体" w:hAnsi="宋体" w:cs="宋体"/>
          <w:vertAlign w:val="superscript"/>
        </w:rPr>
        <w:t>2</w:t>
      </w:r>
      <w:r>
        <w:rPr>
          <w:rFonts w:hint="eastAsia" w:ascii="宋体" w:hAnsi="宋体" w:cs="宋体"/>
        </w:rPr>
        <w:t>。</w:t>
      </w:r>
    </w:p>
    <w:p>
      <w:pPr>
        <w:snapToGrid w:val="0"/>
        <w:spacing w:line="440" w:lineRule="exact"/>
        <w:rPr>
          <w:rFonts w:hint="eastAsia" w:ascii="宋体" w:hAnsi="宋体" w:cs="宋体"/>
        </w:rPr>
      </w:pPr>
      <w:r>
        <w:rPr>
          <w:rFonts w:hint="eastAsia" w:ascii="宋体" w:hAnsi="宋体" w:cs="宋体"/>
        </w:rPr>
        <w:t xml:space="preserve">    1.4.12</w:t>
      </w:r>
      <w:r>
        <w:rPr>
          <w:rFonts w:hint="eastAsia" w:ascii="宋体" w:hAnsi="宋体" w:cs="宋体"/>
          <w:bCs/>
        </w:rPr>
        <w:t>、</w:t>
      </w:r>
      <w:r>
        <w:rPr>
          <w:rFonts w:hint="eastAsia" w:ascii="宋体" w:hAnsi="宋体" w:cs="宋体"/>
        </w:rPr>
        <w:t>机柜防护等级：IP56（现场）</w:t>
      </w:r>
    </w:p>
    <w:p>
      <w:pPr>
        <w:snapToGrid w:val="0"/>
        <w:spacing w:line="440" w:lineRule="exact"/>
        <w:rPr>
          <w:rFonts w:hint="eastAsia" w:ascii="宋体" w:hAnsi="宋体" w:cs="宋体"/>
          <w:bCs/>
        </w:rPr>
      </w:pPr>
      <w:r>
        <w:rPr>
          <w:rFonts w:hint="eastAsia" w:ascii="宋体" w:hAnsi="宋体" w:cs="宋体"/>
          <w:b/>
        </w:rPr>
        <w:t xml:space="preserve">   </w:t>
      </w:r>
      <w:r>
        <w:rPr>
          <w:rFonts w:hint="eastAsia" w:ascii="宋体" w:hAnsi="宋体" w:cs="宋体"/>
          <w:bCs/>
        </w:rPr>
        <w:t xml:space="preserve"> 1.5、一体化污水处理系统水泵及其配套电机性能要求</w:t>
      </w:r>
    </w:p>
    <w:p>
      <w:pPr>
        <w:snapToGrid w:val="0"/>
        <w:spacing w:line="440" w:lineRule="exact"/>
        <w:rPr>
          <w:rFonts w:hint="eastAsia" w:ascii="宋体" w:hAnsi="宋体" w:cs="宋体"/>
        </w:rPr>
      </w:pPr>
      <w:r>
        <w:rPr>
          <w:rFonts w:hint="eastAsia" w:ascii="宋体" w:hAnsi="宋体" w:cs="宋体"/>
        </w:rPr>
        <w:t xml:space="preserve">    1.5.1</w:t>
      </w:r>
      <w:r>
        <w:rPr>
          <w:rFonts w:hint="eastAsia" w:ascii="宋体" w:hAnsi="宋体" w:cs="宋体"/>
          <w:bCs/>
        </w:rPr>
        <w:t>、</w:t>
      </w:r>
      <w:r>
        <w:rPr>
          <w:rFonts w:hint="eastAsia" w:ascii="宋体" w:hAnsi="宋体" w:cs="宋体"/>
        </w:rPr>
        <w:t>卖方应提供技术先进，结构合理、安全、成熟可靠的产品，保证整个设备运行可靠、高效节能。在设备的设计工况下应为水泵的高效区。</w:t>
      </w:r>
    </w:p>
    <w:p>
      <w:pPr>
        <w:snapToGrid w:val="0"/>
        <w:spacing w:line="440" w:lineRule="exact"/>
        <w:rPr>
          <w:rFonts w:hint="eastAsia" w:ascii="宋体" w:hAnsi="宋体" w:cs="宋体"/>
        </w:rPr>
      </w:pPr>
      <w:r>
        <w:rPr>
          <w:rFonts w:hint="eastAsia" w:ascii="宋体" w:hAnsi="宋体" w:cs="宋体"/>
        </w:rPr>
        <w:t xml:space="preserve">    1.5.2</w:t>
      </w:r>
      <w:r>
        <w:rPr>
          <w:rFonts w:hint="eastAsia" w:ascii="宋体" w:hAnsi="宋体" w:cs="宋体"/>
          <w:bCs/>
        </w:rPr>
        <w:t>、</w:t>
      </w:r>
      <w:r>
        <w:rPr>
          <w:rFonts w:hint="eastAsia" w:ascii="宋体" w:hAnsi="宋体" w:cs="宋体"/>
        </w:rPr>
        <w:t>全部泵组配套设备的接口、振动、噪声、工厂试验等均由卖方负责统一负责。</w:t>
      </w:r>
    </w:p>
    <w:p>
      <w:pPr>
        <w:snapToGrid w:val="0"/>
        <w:spacing w:line="440" w:lineRule="exact"/>
        <w:rPr>
          <w:rFonts w:hint="eastAsia" w:ascii="宋体" w:hAnsi="宋体" w:cs="宋体"/>
        </w:rPr>
      </w:pPr>
      <w:r>
        <w:rPr>
          <w:rFonts w:hint="eastAsia" w:ascii="宋体" w:hAnsi="宋体" w:cs="宋体"/>
        </w:rPr>
        <w:t xml:space="preserve">    1.5.3</w:t>
      </w:r>
      <w:r>
        <w:rPr>
          <w:rFonts w:hint="eastAsia" w:ascii="宋体" w:hAnsi="宋体" w:cs="宋体"/>
          <w:bCs/>
        </w:rPr>
        <w:t>、</w:t>
      </w:r>
      <w:r>
        <w:rPr>
          <w:rFonts w:hint="eastAsia" w:ascii="宋体" w:hAnsi="宋体" w:cs="宋体"/>
        </w:rPr>
        <w:t>水泵机组的最大振动双振幅极限值为±0.068mm，振动的测量方法和要求按JB/T8097《泵的振动测量与评价方法》进行测量和考核。</w:t>
      </w:r>
    </w:p>
    <w:p>
      <w:pPr>
        <w:snapToGrid w:val="0"/>
        <w:spacing w:line="440" w:lineRule="exact"/>
        <w:rPr>
          <w:rFonts w:hint="eastAsia" w:ascii="宋体" w:hAnsi="宋体" w:cs="宋体"/>
        </w:rPr>
      </w:pPr>
      <w:r>
        <w:rPr>
          <w:rFonts w:hint="eastAsia" w:ascii="宋体" w:hAnsi="宋体" w:cs="宋体"/>
        </w:rPr>
        <w:t xml:space="preserve">    1.5.4</w:t>
      </w:r>
      <w:r>
        <w:rPr>
          <w:rFonts w:hint="eastAsia" w:ascii="宋体" w:hAnsi="宋体" w:cs="宋体"/>
          <w:bCs/>
        </w:rPr>
        <w:t>、</w:t>
      </w:r>
      <w:r>
        <w:rPr>
          <w:rFonts w:hint="eastAsia" w:ascii="宋体" w:hAnsi="宋体" w:cs="宋体"/>
        </w:rPr>
        <w:t>水泵噪音应符合国家标准要求，在水泵外壳1.0m处噪声不大于85分贝，具体测量标准按JB/T8098等有关标准执行。</w:t>
      </w:r>
    </w:p>
    <w:p>
      <w:pPr>
        <w:snapToGrid w:val="0"/>
        <w:spacing w:line="440" w:lineRule="exact"/>
        <w:rPr>
          <w:rFonts w:hint="eastAsia" w:ascii="宋体" w:hAnsi="宋体" w:cs="宋体"/>
        </w:rPr>
      </w:pPr>
      <w:r>
        <w:rPr>
          <w:rFonts w:hint="eastAsia" w:ascii="宋体" w:hAnsi="宋体" w:cs="宋体"/>
        </w:rPr>
        <w:t xml:space="preserve">    1.5.5</w:t>
      </w:r>
      <w:r>
        <w:rPr>
          <w:rFonts w:hint="eastAsia" w:ascii="宋体" w:hAnsi="宋体" w:cs="宋体"/>
          <w:bCs/>
        </w:rPr>
        <w:t>、</w:t>
      </w:r>
      <w:r>
        <w:rPr>
          <w:rFonts w:hint="eastAsia" w:ascii="宋体" w:hAnsi="宋体" w:cs="宋体"/>
        </w:rPr>
        <w:t>水泵材质的选择适合于所规定的输送介质要求。</w:t>
      </w:r>
    </w:p>
    <w:p>
      <w:pPr>
        <w:snapToGrid w:val="0"/>
        <w:spacing w:line="440" w:lineRule="exact"/>
        <w:rPr>
          <w:rFonts w:hint="eastAsia" w:ascii="宋体" w:hAnsi="宋体" w:cs="宋体"/>
        </w:rPr>
      </w:pPr>
      <w:r>
        <w:rPr>
          <w:rFonts w:hint="eastAsia" w:ascii="宋体" w:hAnsi="宋体" w:cs="宋体"/>
        </w:rPr>
        <w:t xml:space="preserve">    1.5.6</w:t>
      </w:r>
      <w:r>
        <w:rPr>
          <w:rFonts w:hint="eastAsia" w:ascii="宋体" w:hAnsi="宋体" w:cs="宋体"/>
          <w:bCs/>
        </w:rPr>
        <w:t>、</w:t>
      </w:r>
      <w:r>
        <w:rPr>
          <w:rFonts w:hint="eastAsia" w:ascii="宋体" w:hAnsi="宋体" w:cs="宋体"/>
        </w:rPr>
        <w:t>设备和设备支承构件按承受横向地震力设计，对于部件或受力构件，非受力构件和他们与主要结构系统的锚固点在遭受地震载荷时保持其结构的完整性。</w:t>
      </w:r>
    </w:p>
    <w:p>
      <w:pPr>
        <w:snapToGrid w:val="0"/>
        <w:spacing w:line="440" w:lineRule="exact"/>
        <w:rPr>
          <w:rFonts w:hint="eastAsia" w:ascii="宋体" w:hAnsi="宋体" w:cs="宋体"/>
        </w:rPr>
      </w:pPr>
      <w:r>
        <w:rPr>
          <w:rFonts w:hint="eastAsia" w:ascii="宋体" w:hAnsi="宋体" w:cs="宋体"/>
        </w:rPr>
        <w:t xml:space="preserve">    1.5.7</w:t>
      </w:r>
      <w:r>
        <w:rPr>
          <w:rFonts w:hint="eastAsia" w:ascii="宋体" w:hAnsi="宋体" w:cs="宋体"/>
          <w:bCs/>
        </w:rPr>
        <w:t>、</w:t>
      </w:r>
      <w:r>
        <w:rPr>
          <w:rFonts w:hint="eastAsia" w:ascii="宋体" w:hAnsi="宋体" w:cs="宋体"/>
        </w:rPr>
        <w:t>一旦卖方因设计缺陷而不能达到水泵的保证性能,卖方应负责进一步设计修改和试验工作，使其达到保证性能，并不对工程进度产生影响。</w:t>
      </w:r>
    </w:p>
    <w:p>
      <w:pPr>
        <w:snapToGrid w:val="0"/>
        <w:spacing w:line="440" w:lineRule="exact"/>
        <w:rPr>
          <w:rFonts w:hint="eastAsia" w:ascii="宋体" w:hAnsi="宋体" w:cs="宋体"/>
        </w:rPr>
      </w:pPr>
      <w:r>
        <w:rPr>
          <w:rFonts w:hint="eastAsia" w:ascii="宋体" w:hAnsi="宋体" w:cs="宋体"/>
        </w:rPr>
        <w:t xml:space="preserve">    1.5.8</w:t>
      </w:r>
      <w:r>
        <w:rPr>
          <w:rFonts w:hint="eastAsia" w:ascii="宋体" w:hAnsi="宋体" w:cs="宋体"/>
          <w:bCs/>
        </w:rPr>
        <w:t>、</w:t>
      </w:r>
      <w:r>
        <w:rPr>
          <w:rFonts w:hint="eastAsia" w:ascii="宋体" w:hAnsi="宋体" w:cs="宋体"/>
        </w:rPr>
        <w:t>电动机的设计与水泵的运行条件和维护要求一致。电动机的特性曲线（特别是负载特性曲线）完全满足水泵的要求。</w:t>
      </w:r>
    </w:p>
    <w:p>
      <w:pPr>
        <w:snapToGrid w:val="0"/>
        <w:spacing w:line="440" w:lineRule="exact"/>
        <w:rPr>
          <w:rFonts w:hint="eastAsia" w:ascii="宋体" w:hAnsi="宋体" w:cs="宋体"/>
        </w:rPr>
      </w:pPr>
      <w:r>
        <w:rPr>
          <w:rFonts w:hint="eastAsia" w:ascii="宋体" w:hAnsi="宋体" w:cs="宋体"/>
        </w:rPr>
        <w:t xml:space="preserve">    1.5.9</w:t>
      </w:r>
      <w:r>
        <w:rPr>
          <w:rFonts w:hint="eastAsia" w:ascii="宋体" w:hAnsi="宋体" w:cs="宋体"/>
          <w:bCs/>
        </w:rPr>
        <w:t>、</w:t>
      </w:r>
      <w:r>
        <w:rPr>
          <w:rFonts w:hint="eastAsia" w:ascii="宋体" w:hAnsi="宋体" w:cs="宋体"/>
        </w:rPr>
        <w:t>配套电动机的功率要留有足够的储备。</w:t>
      </w:r>
    </w:p>
    <w:p>
      <w:pPr>
        <w:snapToGrid w:val="0"/>
        <w:spacing w:line="440" w:lineRule="exact"/>
        <w:rPr>
          <w:rFonts w:hint="eastAsia" w:ascii="宋体" w:hAnsi="宋体" w:cs="宋体"/>
        </w:rPr>
      </w:pPr>
      <w:r>
        <w:rPr>
          <w:rFonts w:hint="eastAsia" w:ascii="宋体" w:hAnsi="宋体" w:cs="宋体"/>
        </w:rPr>
        <w:t xml:space="preserve">    1.5.10</w:t>
      </w:r>
      <w:r>
        <w:rPr>
          <w:rFonts w:hint="eastAsia" w:ascii="宋体" w:hAnsi="宋体" w:cs="宋体"/>
          <w:bCs/>
        </w:rPr>
        <w:t>、</w:t>
      </w:r>
      <w:r>
        <w:rPr>
          <w:rFonts w:hint="eastAsia" w:ascii="宋体" w:hAnsi="宋体" w:cs="宋体"/>
        </w:rPr>
        <w:t>电动机F级及以上的绝缘，温升不超过B级绝缘使用的温升值。电机绕组经真空浸渍处理（VPI）。所有电动机的使用寿命在现场的规定的工作制下不少于30年。电动机的连接线与绕线的绝缘具有相同的绝缘等级。</w:t>
      </w:r>
    </w:p>
    <w:p>
      <w:pPr>
        <w:snapToGrid w:val="0"/>
        <w:spacing w:line="440" w:lineRule="exact"/>
        <w:rPr>
          <w:rFonts w:hint="eastAsia" w:ascii="宋体" w:hAnsi="宋体" w:cs="宋体"/>
        </w:rPr>
      </w:pPr>
      <w:r>
        <w:rPr>
          <w:rFonts w:hint="eastAsia" w:ascii="宋体" w:hAnsi="宋体" w:cs="宋体"/>
        </w:rPr>
        <w:t xml:space="preserve">    1.5.11</w:t>
      </w:r>
      <w:r>
        <w:rPr>
          <w:rFonts w:hint="eastAsia" w:ascii="宋体" w:hAnsi="宋体" w:cs="宋体"/>
          <w:bCs/>
        </w:rPr>
        <w:t>、</w:t>
      </w:r>
      <w:r>
        <w:rPr>
          <w:rFonts w:hint="eastAsia" w:ascii="宋体" w:hAnsi="宋体" w:cs="宋体"/>
        </w:rPr>
        <w:t>电压和频率同时变化，两者变化分别不超过±5%和±1%时，电动机能带额定功率；当频率为额定，且电源电压与额定值的偏差不超过±5%时，电动机能输出额定功率：当电压为额定，且电源频率与额定值的偏差不超过±1%时，电动机能输出额定功率。</w:t>
      </w:r>
    </w:p>
    <w:p>
      <w:pPr>
        <w:snapToGrid w:val="0"/>
        <w:spacing w:line="440" w:lineRule="exact"/>
        <w:rPr>
          <w:rFonts w:hint="eastAsia" w:ascii="宋体" w:hAnsi="宋体" w:cs="宋体"/>
        </w:rPr>
      </w:pPr>
      <w:r>
        <w:rPr>
          <w:rFonts w:hint="eastAsia" w:ascii="宋体" w:hAnsi="宋体" w:cs="宋体"/>
        </w:rPr>
        <w:t xml:space="preserve">    1.5.12</w:t>
      </w:r>
      <w:r>
        <w:rPr>
          <w:rFonts w:hint="eastAsia" w:ascii="宋体" w:hAnsi="宋体" w:cs="宋体"/>
          <w:bCs/>
        </w:rPr>
        <w:t>、</w:t>
      </w:r>
      <w:r>
        <w:rPr>
          <w:rFonts w:hint="eastAsia" w:ascii="宋体" w:hAnsi="宋体" w:cs="宋体"/>
        </w:rPr>
        <w:t>在额定电压下，电动机启动电流倍数不大于6.0。</w:t>
      </w:r>
    </w:p>
    <w:p>
      <w:pPr>
        <w:snapToGrid w:val="0"/>
        <w:spacing w:line="440" w:lineRule="exact"/>
        <w:rPr>
          <w:rFonts w:hint="eastAsia" w:ascii="宋体" w:hAnsi="宋体" w:cs="宋体"/>
          <w:b/>
        </w:rPr>
      </w:pPr>
      <w:bookmarkStart w:id="6" w:name="_Toc201119589"/>
      <w:bookmarkStart w:id="7" w:name="_Toc206839227"/>
      <w:r>
        <w:rPr>
          <w:rFonts w:hint="eastAsia" w:ascii="宋体" w:hAnsi="宋体" w:cs="宋体"/>
          <w:bCs/>
        </w:rPr>
        <w:t xml:space="preserve">    1.6、备品备件和专用工器具</w:t>
      </w:r>
      <w:bookmarkEnd w:id="6"/>
      <w:bookmarkEnd w:id="7"/>
    </w:p>
    <w:p>
      <w:pPr>
        <w:snapToGrid w:val="0"/>
        <w:spacing w:line="440" w:lineRule="exact"/>
        <w:rPr>
          <w:rFonts w:hint="eastAsia" w:ascii="宋体" w:hAnsi="宋体" w:cs="宋体"/>
        </w:rPr>
      </w:pPr>
      <w:r>
        <w:rPr>
          <w:rFonts w:hint="eastAsia" w:ascii="宋体" w:hAnsi="宋体" w:cs="宋体"/>
        </w:rPr>
        <w:t xml:space="preserve">    1.6.1</w:t>
      </w:r>
      <w:r>
        <w:rPr>
          <w:rFonts w:hint="eastAsia" w:ascii="宋体" w:hAnsi="宋体" w:cs="宋体"/>
          <w:bCs/>
        </w:rPr>
        <w:t>、</w:t>
      </w:r>
      <w:r>
        <w:rPr>
          <w:rFonts w:hint="eastAsia" w:ascii="宋体" w:hAnsi="宋体" w:cs="宋体"/>
        </w:rPr>
        <w:t>备品备件</w:t>
      </w:r>
    </w:p>
    <w:p>
      <w:pPr>
        <w:snapToGrid w:val="0"/>
        <w:spacing w:line="440" w:lineRule="exact"/>
        <w:ind w:firstLine="420" w:firstLineChars="200"/>
        <w:rPr>
          <w:rFonts w:hint="eastAsia" w:ascii="宋体" w:hAnsi="宋体" w:cs="宋体"/>
        </w:rPr>
      </w:pPr>
      <w:r>
        <w:rPr>
          <w:rFonts w:hint="eastAsia" w:ascii="宋体" w:hAnsi="宋体" w:cs="宋体"/>
        </w:rPr>
        <w:t>卖方应按按照合同要求提供合同设备的备品备件，备品备件材料规格与原件具有互换性。</w:t>
      </w:r>
    </w:p>
    <w:p>
      <w:pPr>
        <w:snapToGrid w:val="0"/>
        <w:spacing w:line="440" w:lineRule="exact"/>
        <w:rPr>
          <w:rFonts w:hint="eastAsia" w:ascii="宋体" w:hAnsi="宋体" w:cs="宋体"/>
        </w:rPr>
      </w:pPr>
      <w:r>
        <w:rPr>
          <w:rFonts w:hint="eastAsia" w:ascii="宋体" w:hAnsi="宋体" w:cs="宋体"/>
        </w:rPr>
        <w:t xml:space="preserve">    1.6.2</w:t>
      </w:r>
      <w:r>
        <w:rPr>
          <w:rFonts w:hint="eastAsia" w:ascii="宋体" w:hAnsi="宋体" w:cs="宋体"/>
          <w:bCs/>
        </w:rPr>
        <w:t>、</w:t>
      </w:r>
      <w:r>
        <w:rPr>
          <w:rFonts w:hint="eastAsia" w:ascii="宋体" w:hAnsi="宋体" w:cs="宋体"/>
        </w:rPr>
        <w:t>专用工器具</w:t>
      </w:r>
    </w:p>
    <w:p>
      <w:pPr>
        <w:snapToGrid w:val="0"/>
        <w:spacing w:line="440" w:lineRule="exact"/>
        <w:ind w:firstLine="420" w:firstLineChars="200"/>
        <w:rPr>
          <w:rFonts w:hint="eastAsia" w:ascii="宋体" w:hAnsi="宋体" w:cs="宋体"/>
        </w:rPr>
      </w:pPr>
      <w:r>
        <w:rPr>
          <w:rFonts w:hint="eastAsia" w:ascii="宋体" w:hAnsi="宋体" w:cs="宋体"/>
        </w:rPr>
        <w:t>卖方应按照合同要求提供合同设备的专用工器具及其使用维护说明书，便于合同设备的安装、检修和维护。</w:t>
      </w:r>
      <w:bookmarkStart w:id="8" w:name="_Toc317588278"/>
      <w:bookmarkStart w:id="9" w:name="_Toc38250323"/>
      <w:bookmarkStart w:id="10" w:name="_Toc201119590"/>
      <w:bookmarkStart w:id="11" w:name="_Toc206839228"/>
      <w:bookmarkStart w:id="12" w:name="_Toc37845751"/>
    </w:p>
    <w:p>
      <w:pPr>
        <w:snapToGrid w:val="0"/>
        <w:spacing w:line="440" w:lineRule="exact"/>
        <w:rPr>
          <w:rFonts w:hint="eastAsia" w:ascii="宋体" w:hAnsi="宋体" w:cs="宋体"/>
        </w:rPr>
      </w:pPr>
      <w:r>
        <w:rPr>
          <w:rFonts w:hint="eastAsia" w:ascii="宋体" w:hAnsi="宋体" w:cs="宋体"/>
          <w:b/>
          <w:bCs/>
        </w:rPr>
        <w:t>2、现场试验</w:t>
      </w:r>
      <w:bookmarkEnd w:id="8"/>
      <w:bookmarkEnd w:id="9"/>
      <w:bookmarkEnd w:id="10"/>
      <w:bookmarkEnd w:id="11"/>
      <w:bookmarkEnd w:id="12"/>
      <w:r>
        <w:rPr>
          <w:rFonts w:hint="eastAsia" w:ascii="宋体" w:hAnsi="宋体" w:cs="宋体"/>
          <w:b/>
          <w:bCs/>
        </w:rPr>
        <w:t>：</w:t>
      </w:r>
    </w:p>
    <w:p>
      <w:pPr>
        <w:snapToGrid w:val="0"/>
        <w:spacing w:line="440" w:lineRule="exact"/>
        <w:ind w:firstLine="480"/>
        <w:rPr>
          <w:rFonts w:hint="eastAsia" w:ascii="宋体" w:hAnsi="宋体" w:cs="宋体"/>
        </w:rPr>
      </w:pPr>
      <w:r>
        <w:rPr>
          <w:rFonts w:hint="eastAsia" w:ascii="宋体" w:hAnsi="宋体" w:cs="宋体"/>
        </w:rPr>
        <w:t>2.1、试验组织：设备安装完毕后，在验收之前，应现场试验，其中包括现场安装试验，试运行和交接验收。</w:t>
      </w:r>
    </w:p>
    <w:p>
      <w:pPr>
        <w:snapToGrid w:val="0"/>
        <w:spacing w:line="440" w:lineRule="exact"/>
        <w:ind w:firstLine="480"/>
        <w:rPr>
          <w:rFonts w:hint="eastAsia" w:ascii="宋体" w:hAnsi="宋体" w:cs="宋体"/>
        </w:rPr>
      </w:pPr>
      <w:r>
        <w:rPr>
          <w:rFonts w:hint="eastAsia" w:ascii="宋体" w:hAnsi="宋体" w:cs="宋体"/>
        </w:rPr>
        <w:t>2.2、试验大纲：供应方应按工程进度，在开始试验前一个月内提出现场试验大纲，经采购方核准后执行，试验大纲应包括试验项目、试验设备、试验程序、判定标准和试验时间等。</w:t>
      </w:r>
    </w:p>
    <w:p>
      <w:pPr>
        <w:snapToGrid w:val="0"/>
        <w:spacing w:line="440" w:lineRule="exact"/>
        <w:ind w:firstLine="480"/>
        <w:rPr>
          <w:rFonts w:hint="eastAsia" w:ascii="宋体" w:hAnsi="宋体" w:cs="宋体"/>
        </w:rPr>
      </w:pPr>
      <w:r>
        <w:rPr>
          <w:rFonts w:hint="eastAsia" w:ascii="宋体" w:hAnsi="宋体" w:cs="宋体"/>
        </w:rPr>
        <w:t>2.3、现场试验所需的设备、仪表和材料由供应方自备。</w:t>
      </w:r>
    </w:p>
    <w:p>
      <w:pPr>
        <w:snapToGrid w:val="0"/>
        <w:spacing w:line="440" w:lineRule="exact"/>
        <w:rPr>
          <w:rFonts w:hint="eastAsia" w:ascii="宋体" w:hAnsi="宋体" w:cs="宋体"/>
          <w:b/>
          <w:bCs/>
          <w:kern w:val="0"/>
        </w:rPr>
      </w:pPr>
      <w:r>
        <w:rPr>
          <w:rFonts w:hint="eastAsia" w:ascii="宋体" w:hAnsi="宋体" w:cs="宋体"/>
        </w:rPr>
        <w:t xml:space="preserve">    2.4、试运行设备安装完毕，经现场安装试验、检查合格后，进行设备试运行。</w:t>
      </w:r>
    </w:p>
    <w:p>
      <w:pPr>
        <w:spacing w:line="480" w:lineRule="exact"/>
        <w:rPr>
          <w:rFonts w:hint="eastAsia" w:ascii="宋体" w:hAnsi="宋体" w:cs="宋体"/>
          <w:b/>
        </w:rPr>
      </w:pPr>
      <w:r>
        <w:rPr>
          <w:rFonts w:hint="eastAsia" w:ascii="宋体" w:hAnsi="宋体" w:cs="宋体"/>
          <w:b/>
        </w:rPr>
        <w:t>五、参考品牌一览表</w:t>
      </w:r>
    </w:p>
    <w:tbl>
      <w:tblPr>
        <w:tblStyle w:val="49"/>
        <w:tblW w:w="0" w:type="auto"/>
        <w:tblInd w:w="0" w:type="dxa"/>
        <w:tblLayout w:type="fixed"/>
        <w:tblCellMar>
          <w:top w:w="0" w:type="dxa"/>
          <w:left w:w="108" w:type="dxa"/>
          <w:bottom w:w="0" w:type="dxa"/>
          <w:right w:w="108" w:type="dxa"/>
        </w:tblCellMar>
      </w:tblPr>
      <w:tblGrid>
        <w:gridCol w:w="769"/>
        <w:gridCol w:w="2332"/>
        <w:gridCol w:w="1173"/>
        <w:gridCol w:w="2810"/>
        <w:gridCol w:w="1526"/>
      </w:tblGrid>
      <w:tr>
        <w:tblPrEx>
          <w:tblCellMar>
            <w:top w:w="0" w:type="dxa"/>
            <w:left w:w="108" w:type="dxa"/>
            <w:bottom w:w="0" w:type="dxa"/>
            <w:right w:w="108" w:type="dxa"/>
          </w:tblCellMar>
        </w:tblPrEx>
        <w:trPr>
          <w:trHeight w:val="31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序号</w:t>
            </w:r>
          </w:p>
        </w:tc>
        <w:tc>
          <w:tcPr>
            <w:tcW w:w="233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材料名称</w:t>
            </w:r>
          </w:p>
        </w:tc>
        <w:tc>
          <w:tcPr>
            <w:tcW w:w="117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规格型号</w:t>
            </w:r>
          </w:p>
        </w:tc>
        <w:tc>
          <w:tcPr>
            <w:tcW w:w="2810"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厂家（品牌）</w:t>
            </w:r>
          </w:p>
        </w:tc>
        <w:tc>
          <w:tcPr>
            <w:tcW w:w="1526"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石膏板</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龙牌、泰山、拉法基</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2</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轻钢龙骨</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龙牌、泰山、拉法基</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3</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乳胶漆</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立邦、多乐士、三棵树</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4</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PVC卷材</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洁福、阿姆斯壮、LG</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5</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彩钢板</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富洁、华翱、协多利</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6</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不锈钢抽气罩</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定制，钢材采用宝钢、武钢、马钢</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7</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冷轧钢板</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首钢、宝钢、武钢</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8</w:t>
            </w:r>
          </w:p>
        </w:tc>
        <w:tc>
          <w:tcPr>
            <w:tcW w:w="2332" w:type="dxa"/>
            <w:tcBorders>
              <w:top w:val="nil"/>
              <w:left w:val="nil"/>
              <w:bottom w:val="single" w:color="auto" w:sz="4" w:space="0"/>
              <w:right w:val="single" w:color="auto" w:sz="4" w:space="0"/>
            </w:tcBorders>
            <w:noWrap w:val="0"/>
            <w:vAlign w:val="center"/>
          </w:tcPr>
          <w:p>
            <w:pPr>
              <w:adjustRightInd w:val="0"/>
              <w:snapToGrid w:val="0"/>
              <w:spacing w:line="360" w:lineRule="auto"/>
              <w:ind w:firstLine="42" w:firstLineChars="20"/>
              <w:jc w:val="center"/>
              <w:rPr>
                <w:rFonts w:hint="eastAsia" w:ascii="宋体" w:hAnsi="宋体" w:cs="宋体"/>
                <w:kern w:val="0"/>
              </w:rPr>
            </w:pPr>
            <w:r>
              <w:rPr>
                <w:rFonts w:hint="eastAsia" w:ascii="宋体" w:hAnsi="宋体" w:cs="宋体"/>
              </w:rPr>
              <w:t>洗眼器、滴水架</w:t>
            </w:r>
          </w:p>
        </w:tc>
        <w:tc>
          <w:tcPr>
            <w:tcW w:w="1173" w:type="dxa"/>
            <w:tcBorders>
              <w:top w:val="nil"/>
              <w:left w:val="nil"/>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0"/>
              </w:rPr>
            </w:pPr>
            <w:r>
              <w:rPr>
                <w:rFonts w:hint="eastAsia" w:ascii="宋体" w:hAnsi="宋体" w:cs="宋体"/>
              </w:rPr>
              <w:t>上海台雄、TOF、博朗</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332" w:type="dxa"/>
            <w:tcBorders>
              <w:top w:val="nil"/>
              <w:left w:val="nil"/>
              <w:bottom w:val="single" w:color="auto" w:sz="4" w:space="0"/>
              <w:right w:val="single" w:color="auto" w:sz="4" w:space="0"/>
            </w:tcBorders>
            <w:noWrap w:val="0"/>
            <w:vAlign w:val="center"/>
          </w:tcPr>
          <w:p>
            <w:pPr>
              <w:adjustRightInd w:val="0"/>
              <w:snapToGrid w:val="0"/>
              <w:spacing w:line="360" w:lineRule="auto"/>
              <w:ind w:firstLine="42" w:firstLineChars="20"/>
              <w:jc w:val="center"/>
              <w:rPr>
                <w:rFonts w:hint="eastAsia" w:ascii="宋体" w:hAnsi="宋体" w:cs="宋体"/>
                <w:kern w:val="0"/>
              </w:rPr>
            </w:pPr>
            <w:r>
              <w:rPr>
                <w:rFonts w:hint="eastAsia" w:ascii="宋体" w:hAnsi="宋体" w:cs="宋体"/>
              </w:rPr>
              <w:t>水龙头、水槽</w:t>
            </w:r>
          </w:p>
        </w:tc>
        <w:tc>
          <w:tcPr>
            <w:tcW w:w="1173" w:type="dxa"/>
            <w:tcBorders>
              <w:top w:val="nil"/>
              <w:left w:val="nil"/>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0"/>
              </w:rPr>
            </w:pPr>
            <w:r>
              <w:rPr>
                <w:rFonts w:hint="eastAsia" w:ascii="宋体" w:hAnsi="宋体" w:cs="宋体"/>
              </w:rPr>
              <w:t>摩恩、九牧王、惠达</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9</w:t>
            </w:r>
          </w:p>
        </w:tc>
        <w:tc>
          <w:tcPr>
            <w:tcW w:w="2332" w:type="dxa"/>
            <w:tcBorders>
              <w:top w:val="nil"/>
              <w:left w:val="nil"/>
              <w:bottom w:val="single" w:color="auto" w:sz="4" w:space="0"/>
              <w:right w:val="single" w:color="auto" w:sz="4" w:space="0"/>
            </w:tcBorders>
            <w:noWrap w:val="0"/>
            <w:vAlign w:val="center"/>
          </w:tcPr>
          <w:p>
            <w:pPr>
              <w:adjustRightInd w:val="0"/>
              <w:snapToGrid w:val="0"/>
              <w:spacing w:line="360" w:lineRule="auto"/>
              <w:ind w:firstLine="42" w:firstLineChars="20"/>
              <w:jc w:val="center"/>
              <w:rPr>
                <w:rFonts w:hint="eastAsia" w:ascii="宋体" w:hAnsi="宋体" w:cs="宋体"/>
                <w:kern w:val="0"/>
              </w:rPr>
            </w:pPr>
            <w:r>
              <w:rPr>
                <w:rFonts w:hint="eastAsia" w:ascii="宋体" w:hAnsi="宋体" w:cs="宋体"/>
              </w:rPr>
              <w:t>万向抽气罩</w:t>
            </w:r>
          </w:p>
        </w:tc>
        <w:tc>
          <w:tcPr>
            <w:tcW w:w="1173" w:type="dxa"/>
            <w:tcBorders>
              <w:top w:val="nil"/>
              <w:left w:val="nil"/>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center"/>
          </w:tcPr>
          <w:p>
            <w:pPr>
              <w:adjustRightInd w:val="0"/>
              <w:snapToGrid w:val="0"/>
              <w:spacing w:line="360" w:lineRule="auto"/>
              <w:ind w:firstLine="42" w:firstLineChars="20"/>
              <w:rPr>
                <w:rFonts w:hint="eastAsia" w:ascii="宋体" w:hAnsi="宋体" w:cs="宋体"/>
                <w:kern w:val="0"/>
              </w:rPr>
            </w:pPr>
            <w:r>
              <w:rPr>
                <w:rFonts w:hint="eastAsia" w:ascii="宋体" w:hAnsi="宋体" w:cs="宋体"/>
              </w:rPr>
              <w:t>上海台雄、科航、博朗</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10</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生物安全柜</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哈东联、苏净、博迅</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11</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电线电缆</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远东、飞鹤、德力西</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12</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开关插座</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西门子、施耐德、正泰</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13</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配电箱空开</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西门子、施耐德、ABB</w:t>
            </w:r>
            <w:r>
              <w:rPr>
                <w:rFonts w:hint="eastAsia" w:ascii="宋体" w:hAnsi="宋体" w:cs="宋体"/>
                <w:kern w:val="0"/>
              </w:rPr>
              <w:t xml:space="preserve"> </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14</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排风机</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应达、迪尔迅、顶裕</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15</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空调系统PLC控制柜</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西门子、霍尼韦尔、施耐德</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16</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温/湿度传感器</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E+E、罗卓尼克、西门子</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17</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直膨式空气处理机组</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天加、维克、同方瑞风</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18</w:t>
            </w:r>
          </w:p>
        </w:tc>
        <w:tc>
          <w:tcPr>
            <w:tcW w:w="2332" w:type="dxa"/>
            <w:tcBorders>
              <w:top w:val="nil"/>
              <w:left w:val="nil"/>
              <w:bottom w:val="single" w:color="auto" w:sz="4" w:space="0"/>
              <w:right w:val="single" w:color="auto" w:sz="4" w:space="0"/>
            </w:tcBorders>
            <w:noWrap w:val="0"/>
            <w:vAlign w:val="center"/>
          </w:tcPr>
          <w:p>
            <w:pPr>
              <w:pStyle w:val="291"/>
              <w:widowControl/>
              <w:rPr>
                <w:rFonts w:hint="eastAsia" w:ascii="宋体" w:hAnsi="宋体" w:cs="宋体"/>
                <w:kern w:val="0"/>
                <w:szCs w:val="21"/>
              </w:rPr>
            </w:pPr>
            <w:r>
              <w:rPr>
                <w:rFonts w:hint="eastAsia" w:ascii="宋体" w:hAnsi="宋体" w:cs="宋体"/>
                <w:kern w:val="0"/>
                <w:szCs w:val="21"/>
              </w:rPr>
              <w:t>陶瓷板台面</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center"/>
          </w:tcPr>
          <w:p>
            <w:pPr>
              <w:pStyle w:val="291"/>
              <w:widowControl/>
              <w:jc w:val="left"/>
              <w:rPr>
                <w:rFonts w:hint="eastAsia" w:ascii="宋体" w:hAnsi="宋体" w:cs="宋体"/>
                <w:kern w:val="0"/>
                <w:szCs w:val="21"/>
              </w:rPr>
            </w:pPr>
            <w:r>
              <w:rPr>
                <w:rFonts w:hint="eastAsia" w:ascii="宋体" w:hAnsi="宋体" w:cs="宋体"/>
                <w:kern w:val="0"/>
                <w:szCs w:val="21"/>
              </w:rPr>
              <w:t>榕德、</w:t>
            </w:r>
            <w:r>
              <w:rPr>
                <w:rFonts w:hint="eastAsia" w:ascii="宋体" w:hAnsi="宋体" w:cs="宋体"/>
                <w:szCs w:val="21"/>
              </w:rPr>
              <w:t>千特</w:t>
            </w:r>
            <w:r>
              <w:rPr>
                <w:rFonts w:hint="eastAsia" w:ascii="宋体" w:hAnsi="宋体" w:cs="宋体"/>
                <w:kern w:val="0"/>
                <w:szCs w:val="21"/>
              </w:rPr>
              <w:t>、</w:t>
            </w:r>
            <w:r>
              <w:rPr>
                <w:rFonts w:hint="eastAsia" w:ascii="宋体" w:hAnsi="宋体" w:cs="宋体"/>
                <w:szCs w:val="21"/>
              </w:rPr>
              <w:t>沃克尔</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19</w:t>
            </w:r>
          </w:p>
        </w:tc>
        <w:tc>
          <w:tcPr>
            <w:tcW w:w="2332" w:type="dxa"/>
            <w:tcBorders>
              <w:top w:val="nil"/>
              <w:left w:val="nil"/>
              <w:bottom w:val="single" w:color="auto" w:sz="4" w:space="0"/>
              <w:right w:val="single" w:color="auto" w:sz="4" w:space="0"/>
            </w:tcBorders>
            <w:noWrap w:val="0"/>
            <w:vAlign w:val="center"/>
          </w:tcPr>
          <w:p>
            <w:pPr>
              <w:pStyle w:val="291"/>
              <w:widowControl/>
              <w:rPr>
                <w:rFonts w:hint="eastAsia" w:ascii="宋体" w:hAnsi="宋体" w:cs="宋体"/>
                <w:szCs w:val="21"/>
              </w:rPr>
            </w:pPr>
            <w:r>
              <w:rPr>
                <w:rFonts w:hint="eastAsia" w:ascii="宋体" w:hAnsi="宋体" w:cs="宋体"/>
                <w:kern w:val="0"/>
                <w:szCs w:val="21"/>
              </w:rPr>
              <w:t>实芯理化板台面</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center"/>
          </w:tcPr>
          <w:p>
            <w:pPr>
              <w:pStyle w:val="291"/>
              <w:widowControl/>
              <w:jc w:val="left"/>
              <w:rPr>
                <w:rFonts w:hint="eastAsia" w:ascii="宋体" w:hAnsi="宋体" w:cs="宋体"/>
                <w:szCs w:val="21"/>
              </w:rPr>
            </w:pPr>
            <w:r>
              <w:rPr>
                <w:rFonts w:hint="eastAsia" w:ascii="宋体" w:hAnsi="宋体" w:cs="宋体"/>
                <w:kern w:val="0"/>
                <w:szCs w:val="21"/>
              </w:rPr>
              <w:t>迈蒂尼、威盛亚（上海） 、千丝板</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20</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二级减压阀</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Spectron、Swagelok、</w:t>
            </w:r>
            <w:r>
              <w:rPr>
                <w:rFonts w:hint="eastAsia" w:ascii="宋体" w:hAnsi="宋体" w:cs="宋体"/>
                <w:bCs/>
              </w:rPr>
              <w:t>Vigour</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612"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21</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半自动切换</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Spectron、Swagelok、</w:t>
            </w:r>
            <w:r>
              <w:rPr>
                <w:rFonts w:hint="eastAsia" w:ascii="宋体" w:hAnsi="宋体" w:cs="宋体"/>
                <w:bCs/>
              </w:rPr>
              <w:t>Vigour</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22</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VRV空调</w:t>
            </w:r>
          </w:p>
          <w:p>
            <w:pPr>
              <w:widowControl/>
              <w:adjustRightInd w:val="0"/>
              <w:snapToGrid w:val="0"/>
              <w:spacing w:line="300" w:lineRule="auto"/>
              <w:jc w:val="center"/>
              <w:rPr>
                <w:rFonts w:hint="eastAsia" w:ascii="宋体" w:hAnsi="宋体" w:cs="宋体"/>
                <w:kern w:val="0"/>
              </w:rPr>
            </w:pP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日立、松下、美的、格力</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23</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灯具</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雷士、欧普、三雄极光</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24</w:t>
            </w: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rPr>
              <w:t>洁具</w:t>
            </w: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r>
              <w:rPr>
                <w:rFonts w:hint="eastAsia" w:ascii="宋体" w:hAnsi="宋体" w:cs="宋体"/>
              </w:rPr>
              <w:t>摩恩、九牧王、惠达</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r>
              <w:rPr>
                <w:rFonts w:hint="eastAsia" w:ascii="宋体" w:hAnsi="宋体" w:cs="宋体"/>
                <w:kern w:val="0"/>
              </w:rPr>
              <w:t>25</w:t>
            </w:r>
          </w:p>
        </w:tc>
        <w:tc>
          <w:tcPr>
            <w:tcW w:w="2332" w:type="dxa"/>
            <w:tcBorders>
              <w:top w:val="nil"/>
              <w:left w:val="nil"/>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0"/>
              </w:rPr>
            </w:pPr>
            <w:r>
              <w:rPr>
                <w:rFonts w:hint="eastAsia" w:ascii="宋体" w:hAnsi="宋体" w:cs="宋体"/>
              </w:rPr>
              <w:t>废水处理设备</w:t>
            </w:r>
          </w:p>
        </w:tc>
        <w:tc>
          <w:tcPr>
            <w:tcW w:w="1173" w:type="dxa"/>
            <w:tcBorders>
              <w:top w:val="nil"/>
              <w:left w:val="nil"/>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center"/>
              <w:rPr>
                <w:rFonts w:ascii="宋体" w:hAnsi="宋体" w:cs="宋体"/>
                <w:kern w:val="0"/>
              </w:rPr>
            </w:pPr>
            <w:r>
              <w:rPr>
                <w:rFonts w:hint="eastAsia" w:ascii="宋体" w:hAnsi="宋体" w:cs="宋体"/>
                <w:kern w:val="0"/>
              </w:rPr>
              <w:t>沃恩</w:t>
            </w:r>
            <w:r>
              <w:rPr>
                <w:rFonts w:hint="eastAsia" w:ascii="宋体" w:hAnsi="宋体" w:cs="宋体"/>
              </w:rPr>
              <w:t>、泽海、艾信</w:t>
            </w: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left"/>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76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center"/>
              <w:rPr>
                <w:rFonts w:hint="eastAsia" w:ascii="宋体" w:hAnsi="宋体" w:cs="宋体"/>
                <w:kern w:val="0"/>
              </w:rPr>
            </w:pPr>
          </w:p>
        </w:tc>
        <w:tc>
          <w:tcPr>
            <w:tcW w:w="2332"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left"/>
              <w:rPr>
                <w:rFonts w:hint="eastAsia" w:ascii="宋体" w:hAnsi="宋体" w:cs="宋体"/>
                <w:kern w:val="0"/>
              </w:rPr>
            </w:pPr>
          </w:p>
        </w:tc>
        <w:tc>
          <w:tcPr>
            <w:tcW w:w="1173" w:type="dxa"/>
            <w:tcBorders>
              <w:top w:val="nil"/>
              <w:left w:val="nil"/>
              <w:bottom w:val="single" w:color="auto" w:sz="4" w:space="0"/>
              <w:right w:val="single" w:color="auto" w:sz="4" w:space="0"/>
            </w:tcBorders>
            <w:noWrap w:val="0"/>
            <w:vAlign w:val="center"/>
          </w:tcPr>
          <w:p>
            <w:pPr>
              <w:widowControl/>
              <w:adjustRightInd w:val="0"/>
              <w:snapToGrid w:val="0"/>
              <w:spacing w:line="300" w:lineRule="auto"/>
              <w:jc w:val="left"/>
              <w:rPr>
                <w:rFonts w:hint="eastAsia" w:ascii="宋体" w:hAnsi="宋体" w:cs="宋体"/>
                <w:kern w:val="0"/>
              </w:rPr>
            </w:pPr>
          </w:p>
        </w:tc>
        <w:tc>
          <w:tcPr>
            <w:tcW w:w="2810"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left"/>
              <w:rPr>
                <w:rFonts w:hint="eastAsia" w:ascii="宋体" w:hAnsi="宋体" w:cs="宋体"/>
                <w:kern w:val="0"/>
              </w:rPr>
            </w:pPr>
          </w:p>
        </w:tc>
        <w:tc>
          <w:tcPr>
            <w:tcW w:w="1526" w:type="dxa"/>
            <w:tcBorders>
              <w:top w:val="nil"/>
              <w:left w:val="nil"/>
              <w:bottom w:val="single" w:color="auto" w:sz="4" w:space="0"/>
              <w:right w:val="single" w:color="auto" w:sz="4" w:space="0"/>
            </w:tcBorders>
            <w:noWrap w:val="0"/>
            <w:vAlign w:val="top"/>
          </w:tcPr>
          <w:p>
            <w:pPr>
              <w:widowControl/>
              <w:adjustRightInd w:val="0"/>
              <w:snapToGrid w:val="0"/>
              <w:spacing w:line="300" w:lineRule="auto"/>
              <w:jc w:val="left"/>
              <w:rPr>
                <w:rFonts w:hint="eastAsia" w:ascii="宋体" w:hAnsi="宋体" w:cs="宋体"/>
                <w:kern w:val="0"/>
              </w:rPr>
            </w:pPr>
          </w:p>
        </w:tc>
      </w:tr>
      <w:tr>
        <w:tblPrEx>
          <w:tblCellMar>
            <w:top w:w="0" w:type="dxa"/>
            <w:left w:w="108" w:type="dxa"/>
            <w:bottom w:w="0" w:type="dxa"/>
            <w:right w:w="108" w:type="dxa"/>
          </w:tblCellMar>
        </w:tblPrEx>
        <w:trPr>
          <w:trHeight w:val="360" w:hRule="atLeast"/>
        </w:trPr>
        <w:tc>
          <w:tcPr>
            <w:tcW w:w="8610" w:type="dxa"/>
            <w:gridSpan w:val="5"/>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auto"/>
              <w:jc w:val="left"/>
              <w:rPr>
                <w:rFonts w:hint="eastAsia" w:ascii="宋体" w:hAnsi="宋体" w:cs="宋体"/>
                <w:kern w:val="0"/>
              </w:rPr>
            </w:pPr>
            <w:r>
              <w:rPr>
                <w:rFonts w:hint="eastAsia" w:ascii="宋体" w:hAnsi="宋体" w:cs="宋体"/>
                <w:kern w:val="0"/>
              </w:rPr>
              <w:t>投标人所投设备、材料均需标明厂家（品牌），表格不够投标人可自行增加。</w:t>
            </w:r>
            <w:r>
              <w:rPr>
                <w:rFonts w:hint="eastAsia" w:ascii="宋体" w:hAnsi="宋体" w:cs="宋体"/>
                <w:b/>
                <w:bCs/>
                <w:i/>
                <w:iCs/>
                <w:kern w:val="0"/>
                <w:u w:val="single"/>
              </w:rPr>
              <w:t>本表推荐品牌非限制性要求，投标人可以选用不低于本表推荐品牌档次的任何品牌。</w:t>
            </w:r>
          </w:p>
        </w:tc>
      </w:tr>
    </w:tbl>
    <w:p>
      <w:pPr>
        <w:pStyle w:val="46"/>
        <w:jc w:val="both"/>
        <w:rPr>
          <w:rFonts w:hint="eastAsia" w:ascii="宋体" w:hAnsi="宋体" w:cs="宋体"/>
          <w:sz w:val="21"/>
          <w:szCs w:val="21"/>
        </w:rPr>
      </w:pPr>
    </w:p>
    <w:p>
      <w:pPr>
        <w:spacing w:line="360" w:lineRule="auto"/>
        <w:ind w:firstLine="422" w:firstLineChars="200"/>
        <w:rPr>
          <w:rFonts w:hint="eastAsia" w:ascii="宋体" w:hAnsi="宋体" w:cs="宋体"/>
          <w:b/>
          <w:bCs/>
        </w:rPr>
      </w:pPr>
      <w:r>
        <w:rPr>
          <w:rFonts w:hint="eastAsia" w:ascii="宋体" w:hAnsi="宋体" w:cs="宋体"/>
          <w:b/>
          <w:bCs/>
          <w:lang w:val="en-US" w:eastAsia="zh-CN"/>
        </w:rPr>
        <w:t>六</w:t>
      </w:r>
      <w:r>
        <w:rPr>
          <w:rFonts w:hint="eastAsia" w:ascii="宋体" w:hAnsi="宋体" w:cs="宋体"/>
          <w:b/>
          <w:bCs/>
        </w:rPr>
        <w:t>、项目清单</w:t>
      </w:r>
    </w:p>
    <w:tbl>
      <w:tblPr>
        <w:tblStyle w:val="49"/>
        <w:tblW w:w="8730" w:type="dxa"/>
        <w:tblInd w:w="93" w:type="dxa"/>
        <w:tblLayout w:type="autofit"/>
        <w:tblCellMar>
          <w:top w:w="0" w:type="dxa"/>
          <w:left w:w="108" w:type="dxa"/>
          <w:bottom w:w="0" w:type="dxa"/>
          <w:right w:w="108" w:type="dxa"/>
        </w:tblCellMar>
      </w:tblPr>
      <w:tblGrid>
        <w:gridCol w:w="644"/>
        <w:gridCol w:w="1617"/>
        <w:gridCol w:w="2106"/>
        <w:gridCol w:w="644"/>
        <w:gridCol w:w="644"/>
        <w:gridCol w:w="3075"/>
      </w:tblGrid>
      <w:tr>
        <w:tblPrEx>
          <w:tblCellMar>
            <w:top w:w="0" w:type="dxa"/>
            <w:left w:w="108" w:type="dxa"/>
            <w:bottom w:w="0" w:type="dxa"/>
            <w:right w:w="108" w:type="dxa"/>
          </w:tblCellMar>
        </w:tblPrEx>
        <w:trPr>
          <w:trHeight w:val="600" w:hRule="atLeast"/>
        </w:trPr>
        <w:tc>
          <w:tcPr>
            <w:tcW w:w="8730" w:type="dxa"/>
            <w:gridSpan w:val="6"/>
            <w:tcBorders>
              <w:top w:val="nil"/>
              <w:left w:val="nil"/>
              <w:bottom w:val="nil"/>
              <w:right w:val="nil"/>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（一）实验室通风系统分项清单明细表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名称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规格型号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数量</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单位</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备注</w:t>
            </w: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PL-1系统</w:t>
            </w: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A:通风管道系统</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φ110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φ315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r>
              <w:rPr>
                <w:rFonts w:hint="eastAsia" w:ascii="宋体" w:hAnsi="宋体" w:cs="宋体"/>
                <w:kern w:val="0"/>
                <w:vertAlign w:val="superscript"/>
                <w:lang w:bidi="ar"/>
              </w:rPr>
              <w:t>2</w:t>
            </w:r>
            <w:r>
              <w:rPr>
                <w:rFonts w:hint="eastAsia" w:ascii="宋体" w:hAnsi="宋体" w:cs="宋体"/>
                <w:kern w:val="0"/>
                <w:lang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600*500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r>
              <w:rPr>
                <w:rFonts w:hint="eastAsia" w:ascii="宋体" w:hAnsi="宋体" w:cs="宋体"/>
                <w:kern w:val="0"/>
                <w:vertAlign w:val="superscript"/>
                <w:lang w:bidi="ar"/>
              </w:rPr>
              <w:t>2</w:t>
            </w:r>
            <w:r>
              <w:rPr>
                <w:rFonts w:hint="eastAsia" w:ascii="宋体" w:hAnsi="宋体" w:cs="宋体"/>
                <w:kern w:val="0"/>
                <w:lang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φ315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变径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φ315-φ250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变径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φ250-φ200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变径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φ250-φ160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变径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φ200-φ160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室内管道支架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29</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主风管支架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防腐软接</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防腐蚀耐酸碱</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减震器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ZD型，弹簧阻尼式</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高速防雨排风口</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玻璃钢材质，防腐蚀耐酸碱</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屋面风机与废气处理塔基础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nil"/>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砖混结构基础，水泥砂浆抹平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墙面开孔</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现场施工</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B:通风设备</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70℃防火阀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φ315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镀锌钢板制作</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70℃防火阀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镀锌钢板制作</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电动风阀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PVC防腐外壳，含电动执行器</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压力均衡阀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PVC防腐外壳，模具一次成型。</w:t>
            </w:r>
          </w:p>
        </w:tc>
      </w:tr>
      <w:tr>
        <w:tblPrEx>
          <w:tblCellMar>
            <w:top w:w="0" w:type="dxa"/>
            <w:left w:w="108" w:type="dxa"/>
            <w:bottom w:w="0" w:type="dxa"/>
            <w:right w:w="108" w:type="dxa"/>
          </w:tblCellMar>
        </w:tblPrEx>
        <w:trPr>
          <w:trHeight w:val="142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玻璃钢防腐离心风机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F4-72-6A/4Kw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叶轮、壳体防腐处理的玻璃钢材质、具备减震底脚，每台风机可独立运行、配置防尘、变频电机。风机与PVC管道连接处进行降噪处理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废气处理塔</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2700*1100*1100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SDG吸附6000m³/h，≥8mmPVC防腐外壳</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559"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C:系统控制</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DDC控制器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排风系统定时及延时排风</w:t>
            </w:r>
          </w:p>
        </w:tc>
      </w:tr>
      <w:tr>
        <w:tblPrEx>
          <w:tblCellMar>
            <w:top w:w="0" w:type="dxa"/>
            <w:left w:w="108" w:type="dxa"/>
            <w:bottom w:w="0" w:type="dxa"/>
            <w:right w:w="108" w:type="dxa"/>
          </w:tblCellMar>
        </w:tblPrEx>
        <w:trPr>
          <w:trHeight w:val="11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管道压力传感器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1000-12000m3/h±5%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防腐蚀耐酸碱，误差精度及温度漂移小，压力范围小（-300Pa至100Pa）监测控制管道系统所要求的负压值</w:t>
            </w:r>
          </w:p>
        </w:tc>
      </w:tr>
      <w:tr>
        <w:tblPrEx>
          <w:tblCellMar>
            <w:top w:w="0" w:type="dxa"/>
            <w:left w:w="108" w:type="dxa"/>
            <w:bottom w:w="0" w:type="dxa"/>
            <w:right w:w="108" w:type="dxa"/>
          </w:tblCellMar>
        </w:tblPrEx>
        <w:trPr>
          <w:trHeight w:val="1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通风柜变风量阀系统</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含位移传感器、控制面板、变风量蝶阀、通风柜变风量控制器、面风速传感器。均应采用同一品牌产品，以保持控制完整性以及维护可靠性</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VAV通风控制系统</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含VAV控制器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附监控系统软件。国内具有自主知识产权品牌或国外知名品牌。提供相关证明材料。</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连续断电复位器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配合系统控制使用；沿长设备使用寿命</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墙面控制器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变频远程控制（含开关、面板、分线盒）</w:t>
            </w:r>
          </w:p>
        </w:tc>
      </w:tr>
      <w:tr>
        <w:tblPrEx>
          <w:tblCellMar>
            <w:top w:w="0" w:type="dxa"/>
            <w:left w:w="108" w:type="dxa"/>
            <w:bottom w:w="0" w:type="dxa"/>
            <w:right w:w="108" w:type="dxa"/>
          </w:tblCellMar>
        </w:tblPrEx>
        <w:trPr>
          <w:trHeight w:val="11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变频器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4Kw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BML、ABB、SIEMENS、SANKEN等知名品牌，设有滤波功能，对电网干扰小，带有自动保护功能，减少设备的损害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强弱电布线</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rvv2*1.0、rvv4*1.0、YJV4*4、BVR4*4、网线、ZR-VSP-0.6KV-3×1.0等</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系统控制箱</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1.2mm厚冷轧板，表面喷涂环氧树脂，内置电气配件</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线槽、线管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PL-1系统费用合计</w:t>
            </w:r>
          </w:p>
        </w:tc>
      </w:tr>
      <w:tr>
        <w:tblPrEx>
          <w:tblCellMar>
            <w:top w:w="0" w:type="dxa"/>
            <w:left w:w="108" w:type="dxa"/>
            <w:bottom w:w="0" w:type="dxa"/>
            <w:right w:w="108" w:type="dxa"/>
          </w:tblCellMar>
        </w:tblPrEx>
        <w:trPr>
          <w:trHeight w:val="600" w:hRule="atLeast"/>
        </w:trPr>
        <w:tc>
          <w:tcPr>
            <w:tcW w:w="48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A+B+C</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PL-2系统</w:t>
            </w: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A:通风管道系统</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φ110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φ315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r>
              <w:rPr>
                <w:rFonts w:hint="eastAsia" w:ascii="宋体" w:hAnsi="宋体" w:cs="宋体"/>
                <w:kern w:val="0"/>
                <w:vertAlign w:val="superscript"/>
                <w:lang w:bidi="ar"/>
              </w:rPr>
              <w:t>2</w:t>
            </w:r>
            <w:r>
              <w:rPr>
                <w:rFonts w:hint="eastAsia" w:ascii="宋体" w:hAnsi="宋体" w:cs="宋体"/>
                <w:kern w:val="0"/>
                <w:lang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r>
              <w:rPr>
                <w:rFonts w:hint="eastAsia" w:ascii="宋体" w:hAnsi="宋体" w:cs="宋体"/>
                <w:kern w:val="0"/>
                <w:vertAlign w:val="superscript"/>
                <w:lang w:bidi="ar"/>
              </w:rPr>
              <w:t>2</w:t>
            </w:r>
            <w:r>
              <w:rPr>
                <w:rFonts w:hint="eastAsia" w:ascii="宋体" w:hAnsi="宋体" w:cs="宋体"/>
                <w:kern w:val="0"/>
                <w:lang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600*500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r>
              <w:rPr>
                <w:rFonts w:hint="eastAsia" w:ascii="宋体" w:hAnsi="宋体" w:cs="宋体"/>
                <w:kern w:val="0"/>
                <w:vertAlign w:val="superscript"/>
                <w:lang w:bidi="ar"/>
              </w:rPr>
              <w:t>2</w:t>
            </w:r>
            <w:r>
              <w:rPr>
                <w:rFonts w:hint="eastAsia" w:ascii="宋体" w:hAnsi="宋体" w:cs="宋体"/>
                <w:kern w:val="0"/>
                <w:lang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室内管道支架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主风管支架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防腐软接</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防腐蚀耐酸碱</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减震器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ZD型，弹簧阻尼式</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高速防雨排风口</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玻璃钢材质，防腐蚀耐酸碱</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屋面风机与废气处理塔基础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nil"/>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砖混结构基础，水泥砂浆抹平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墙面开孔</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现场施工</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B:通风设备</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70℃防火阀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镀锌钢板制作</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电动风阀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PVC防腐外壳，含电动执行器</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压力均衡阀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PVC防腐外壳，模具一次成型。</w:t>
            </w:r>
          </w:p>
        </w:tc>
      </w:tr>
      <w:tr>
        <w:tblPrEx>
          <w:tblCellMar>
            <w:top w:w="0" w:type="dxa"/>
            <w:left w:w="108" w:type="dxa"/>
            <w:bottom w:w="0" w:type="dxa"/>
            <w:right w:w="108" w:type="dxa"/>
          </w:tblCellMar>
        </w:tblPrEx>
        <w:trPr>
          <w:trHeight w:val="142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玻璃钢防腐离心风机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F4-72-6A/4Kw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叶轮、壳体防腐处理的玻璃钢材质、具备减震底脚，每台风机可独立运行、配置防尘、变频电机。风机与PVC管道连接处进行降噪处理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废气处理塔</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2700*1100*1100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SDG吸附4000m³/h，≥8mmPVC防腐外壳</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559"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C:系统控制</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DDC控制器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排风系统定时及延时排风</w:t>
            </w:r>
          </w:p>
        </w:tc>
      </w:tr>
      <w:tr>
        <w:tblPrEx>
          <w:tblCellMar>
            <w:top w:w="0" w:type="dxa"/>
            <w:left w:w="108" w:type="dxa"/>
            <w:bottom w:w="0" w:type="dxa"/>
            <w:right w:w="108" w:type="dxa"/>
          </w:tblCellMar>
        </w:tblPrEx>
        <w:trPr>
          <w:trHeight w:val="11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管道压力传感器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1000-12000m3/h±5%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防腐蚀耐酸碱，误差精度及温度漂移小，压力范围小（-300Pa至100Pa）监测控制管道系统所要求的负压值</w:t>
            </w:r>
          </w:p>
        </w:tc>
      </w:tr>
      <w:tr>
        <w:tblPrEx>
          <w:tblCellMar>
            <w:top w:w="0" w:type="dxa"/>
            <w:left w:w="108" w:type="dxa"/>
            <w:bottom w:w="0" w:type="dxa"/>
            <w:right w:w="108" w:type="dxa"/>
          </w:tblCellMar>
        </w:tblPrEx>
        <w:trPr>
          <w:trHeight w:val="1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通风柜变风量阀系统</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含位移传感器、控制面板、变风量蝶阀、通风柜变风量控制器、面风速传感器。均应采用同一品牌产品，以保持控制完整性以及维护可靠性</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VAV通风控制系统</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含VAV控制器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附监控系统软件。国内具有自主知识产权品牌或国外知名品牌。提供相关证明材料。</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连续断电复位器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配合系统控制使用；沿长设备使用寿命</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墙面控制器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变频远程控制（含开关、面板、分线盒）</w:t>
            </w:r>
          </w:p>
        </w:tc>
      </w:tr>
      <w:tr>
        <w:tblPrEx>
          <w:tblCellMar>
            <w:top w:w="0" w:type="dxa"/>
            <w:left w:w="108" w:type="dxa"/>
            <w:bottom w:w="0" w:type="dxa"/>
            <w:right w:w="108" w:type="dxa"/>
          </w:tblCellMar>
        </w:tblPrEx>
        <w:trPr>
          <w:trHeight w:val="11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变频器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4Kw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BML、ABB、SIEMENS、SANKEN等知名品牌，设有滤波功能，对电网干扰小，带有自动保护功能，减少设备的损害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强弱电布线</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rvv2*1.0、rvv4*1.0、YJV4*4、BVR4*4、网线、ZR-VSP-0.6KV-3×1.0等</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系统控制箱</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1.2mm厚冷轧板，表面喷涂环氧树脂，内置电气配件</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线槽、线管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PL-2系统费用合计</w:t>
            </w:r>
          </w:p>
        </w:tc>
      </w:tr>
      <w:tr>
        <w:tblPrEx>
          <w:tblCellMar>
            <w:top w:w="0" w:type="dxa"/>
            <w:left w:w="108" w:type="dxa"/>
            <w:bottom w:w="0" w:type="dxa"/>
            <w:right w:w="108" w:type="dxa"/>
          </w:tblCellMar>
        </w:tblPrEx>
        <w:trPr>
          <w:trHeight w:val="600" w:hRule="atLeast"/>
        </w:trPr>
        <w:tc>
          <w:tcPr>
            <w:tcW w:w="48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A+B+C</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PL-3系统</w:t>
            </w: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A:通风管道系统</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φ315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r>
              <w:rPr>
                <w:rFonts w:hint="eastAsia" w:ascii="宋体" w:hAnsi="宋体" w:cs="宋体"/>
                <w:kern w:val="0"/>
                <w:vertAlign w:val="superscript"/>
                <w:lang w:bidi="ar"/>
              </w:rPr>
              <w:t>2</w:t>
            </w:r>
            <w:r>
              <w:rPr>
                <w:rFonts w:hint="eastAsia" w:ascii="宋体" w:hAnsi="宋体" w:cs="宋体"/>
                <w:kern w:val="0"/>
                <w:lang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r>
              <w:rPr>
                <w:rFonts w:hint="eastAsia" w:ascii="宋体" w:hAnsi="宋体" w:cs="宋体"/>
                <w:kern w:val="0"/>
                <w:vertAlign w:val="superscript"/>
                <w:lang w:bidi="ar"/>
              </w:rPr>
              <w:t>2</w:t>
            </w:r>
            <w:r>
              <w:rPr>
                <w:rFonts w:hint="eastAsia" w:ascii="宋体" w:hAnsi="宋体" w:cs="宋体"/>
                <w:kern w:val="0"/>
                <w:lang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600*500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r>
              <w:rPr>
                <w:rFonts w:hint="eastAsia" w:ascii="宋体" w:hAnsi="宋体" w:cs="宋体"/>
                <w:kern w:val="0"/>
                <w:vertAlign w:val="superscript"/>
                <w:lang w:bidi="ar"/>
              </w:rPr>
              <w:t>2</w:t>
            </w:r>
            <w:r>
              <w:rPr>
                <w:rFonts w:hint="eastAsia" w:ascii="宋体" w:hAnsi="宋体" w:cs="宋体"/>
                <w:kern w:val="0"/>
                <w:lang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φ315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变径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500*400-400*300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5mm厚,阻燃PVC材质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室内管道支架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主风管支架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防腐软接</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防腐蚀耐酸碱</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减震器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ZD型，弹簧阻尼式</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高速防雨排风口</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玻璃钢材质，防腐蚀耐酸碱</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屋面风机与废气处理塔基础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nil"/>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砖混结构基础，水泥砂浆抹平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墙面开孔</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现场施工</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B:通风设备</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70℃防火阀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镀锌钢板制作</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电动风阀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PVC防腐外壳，含电动执行器</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压力均衡阀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PVC防腐外壳，模具一次成型。</w:t>
            </w:r>
          </w:p>
        </w:tc>
      </w:tr>
      <w:tr>
        <w:tblPrEx>
          <w:tblCellMar>
            <w:top w:w="0" w:type="dxa"/>
            <w:left w:w="108" w:type="dxa"/>
            <w:bottom w:w="0" w:type="dxa"/>
            <w:right w:w="108" w:type="dxa"/>
          </w:tblCellMar>
        </w:tblPrEx>
        <w:trPr>
          <w:trHeight w:val="142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玻璃钢防腐离心风机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F4-72-6A/4Kw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叶轮、壳体防腐处理的玻璃钢材质、具备减震底脚，每台风机可独立运行、配置防尘、变频电机。风机与PVC管道连接处进行降噪处理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废气处理塔</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3000*1200*1200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SDG吸附8000m³/h，≥8mmPVC防腐外壳</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559"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C:系统控制</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DDC控制器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排风系统定时及延时排风</w:t>
            </w:r>
          </w:p>
        </w:tc>
      </w:tr>
      <w:tr>
        <w:tblPrEx>
          <w:tblCellMar>
            <w:top w:w="0" w:type="dxa"/>
            <w:left w:w="108" w:type="dxa"/>
            <w:bottom w:w="0" w:type="dxa"/>
            <w:right w:w="108" w:type="dxa"/>
          </w:tblCellMar>
        </w:tblPrEx>
        <w:trPr>
          <w:trHeight w:val="11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管道压力传感器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1000-12000m3/h±5%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防腐蚀耐酸碱，误差精度及温度漂移小，压力范围小（-300Pa至100Pa）监测控制管道系统所要求的负压值</w:t>
            </w:r>
          </w:p>
        </w:tc>
      </w:tr>
      <w:tr>
        <w:tblPrEx>
          <w:tblCellMar>
            <w:top w:w="0" w:type="dxa"/>
            <w:left w:w="108" w:type="dxa"/>
            <w:bottom w:w="0" w:type="dxa"/>
            <w:right w:w="108" w:type="dxa"/>
          </w:tblCellMar>
        </w:tblPrEx>
        <w:trPr>
          <w:trHeight w:val="1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通风柜变风量阀系统</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含位移传感器、控制面板、变风量蝶阀、通风柜变风量控制器、面风速传感器。均应采用同一品牌产品，以保持控制完整性以及维护可靠性</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VAV通风控制系统</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含VAV控制器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附监控系统软件。国内具有自主知识产权品牌或国外知名品牌。提供相关证明材料。</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连续断电复位器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配合系统控制使用；沿长设备使用寿命</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墙面控制器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变频远程控制（含开关、面板、分线盒）</w:t>
            </w:r>
          </w:p>
        </w:tc>
      </w:tr>
      <w:tr>
        <w:tblPrEx>
          <w:tblCellMar>
            <w:top w:w="0" w:type="dxa"/>
            <w:left w:w="108" w:type="dxa"/>
            <w:bottom w:w="0" w:type="dxa"/>
            <w:right w:w="108" w:type="dxa"/>
          </w:tblCellMar>
        </w:tblPrEx>
        <w:trPr>
          <w:trHeight w:val="11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变频器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4Kw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BML、ABB、SIEMENS、SANKEN等知名品牌，设有滤波功能，对电网干扰小，带有自动保护功能，减少设备的损害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强弱电布线</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rvv2*1.0、rvv4*1.0、YJV4*4、BVR4*4、网线、ZR-VSP-0.6KV-3×1.0等</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系统控制箱</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1.2mm厚冷轧板，表面喷涂环氧树脂，内置电气配件</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线槽、线管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PL-3系统费用合计</w:t>
            </w:r>
          </w:p>
        </w:tc>
      </w:tr>
      <w:tr>
        <w:tblPrEx>
          <w:tblCellMar>
            <w:top w:w="0" w:type="dxa"/>
            <w:left w:w="108" w:type="dxa"/>
            <w:bottom w:w="0" w:type="dxa"/>
            <w:right w:w="108" w:type="dxa"/>
          </w:tblCellMar>
        </w:tblPrEx>
        <w:trPr>
          <w:trHeight w:val="600" w:hRule="atLeast"/>
        </w:trPr>
        <w:tc>
          <w:tcPr>
            <w:tcW w:w="48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A+B+C</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直排-1系统</w:t>
            </w: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A:通风管道系统</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   道</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m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90</w:t>
            </w:r>
            <w:r>
              <w:rPr>
                <w:rFonts w:hint="eastAsia" w:ascii="宋体" w:hAnsi="宋体" w:cs="宋体"/>
                <w:kern w:val="0"/>
                <w:vertAlign w:val="superscript"/>
                <w:lang w:bidi="ar"/>
              </w:rPr>
              <w:t>°</w:t>
            </w:r>
            <w:r>
              <w:rPr>
                <w:rFonts w:hint="eastAsia" w:ascii="宋体" w:hAnsi="宋体" w:cs="宋体"/>
                <w:kern w:val="0"/>
                <w:lang w:bidi="ar"/>
              </w:rPr>
              <w:t>弯头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室内管道支架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压力均衡阀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PVC防腐外壳，模具一次成型。</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墙面开孔</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现场施工</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B:通风设备</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防雨百叶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铝合金材质</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散流器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铝合金材质，带帆布软接</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管道式混流风机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HF250P/0.225Kw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无线管道风机，两档可调（自购，无需安装控制开关）</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防爆轴流风机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HF250P/0.225Kw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钢制防爆电机</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风机布线</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包含：控制线、开关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系统控制箱</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1.2mm厚冷轧板，表面喷涂环氧树脂，内置电气配件</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线槽、线管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UPVC，国标厚度</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直排风费用合计</w:t>
            </w:r>
          </w:p>
        </w:tc>
      </w:tr>
      <w:tr>
        <w:tblPrEx>
          <w:tblCellMar>
            <w:top w:w="0" w:type="dxa"/>
            <w:left w:w="108" w:type="dxa"/>
            <w:bottom w:w="0" w:type="dxa"/>
            <w:right w:w="108" w:type="dxa"/>
          </w:tblCellMar>
        </w:tblPrEx>
        <w:trPr>
          <w:trHeight w:val="600" w:hRule="atLeast"/>
        </w:trPr>
        <w:tc>
          <w:tcPr>
            <w:tcW w:w="48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A+B</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费用合计</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A</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项目直接费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bl>
    <w:p>
      <w:pPr>
        <w:tabs>
          <w:tab w:val="left" w:pos="1740"/>
        </w:tabs>
        <w:adjustRightInd w:val="0"/>
        <w:snapToGrid w:val="0"/>
        <w:spacing w:line="420" w:lineRule="atLeast"/>
        <w:rPr>
          <w:rFonts w:hint="eastAsia" w:ascii="宋体" w:hAnsi="宋体" w:cs="宋体"/>
        </w:rPr>
      </w:pPr>
    </w:p>
    <w:tbl>
      <w:tblPr>
        <w:tblStyle w:val="49"/>
        <w:tblW w:w="8730" w:type="dxa"/>
        <w:tblInd w:w="93" w:type="dxa"/>
        <w:tblLayout w:type="autofit"/>
        <w:tblCellMar>
          <w:top w:w="0" w:type="dxa"/>
          <w:left w:w="108" w:type="dxa"/>
          <w:bottom w:w="0" w:type="dxa"/>
          <w:right w:w="108" w:type="dxa"/>
        </w:tblCellMar>
      </w:tblPr>
      <w:tblGrid>
        <w:gridCol w:w="1060"/>
        <w:gridCol w:w="1643"/>
        <w:gridCol w:w="1755"/>
        <w:gridCol w:w="675"/>
        <w:gridCol w:w="675"/>
        <w:gridCol w:w="2922"/>
      </w:tblGrid>
      <w:tr>
        <w:tblPrEx>
          <w:tblCellMar>
            <w:top w:w="0" w:type="dxa"/>
            <w:left w:w="108" w:type="dxa"/>
            <w:bottom w:w="0" w:type="dxa"/>
            <w:right w:w="108" w:type="dxa"/>
          </w:tblCellMar>
        </w:tblPrEx>
        <w:trPr>
          <w:trHeight w:val="600" w:hRule="atLeast"/>
        </w:trPr>
        <w:tc>
          <w:tcPr>
            <w:tcW w:w="8730" w:type="dxa"/>
            <w:gridSpan w:val="6"/>
            <w:tcBorders>
              <w:top w:val="nil"/>
              <w:left w:val="nil"/>
              <w:bottom w:val="nil"/>
              <w:right w:val="nil"/>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（二）实验台分项工程清单明细表</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产品名称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规格型号</w:t>
            </w:r>
            <w:r>
              <w:rPr>
                <w:rFonts w:hint="eastAsia" w:ascii="宋体" w:hAnsi="宋体" w:cs="宋体"/>
                <w:b/>
                <w:bCs/>
                <w:kern w:val="0"/>
                <w:lang w:bidi="ar"/>
              </w:rPr>
              <w:br w:type="textWrapping"/>
            </w:r>
            <w:r>
              <w:rPr>
                <w:rFonts w:hint="eastAsia" w:ascii="宋体" w:hAnsi="宋体" w:cs="宋体"/>
                <w:b/>
                <w:bCs/>
                <w:kern w:val="0"/>
                <w:lang w:bidi="ar"/>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单位</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备　　　注</w:t>
            </w:r>
          </w:p>
        </w:tc>
      </w:tr>
      <w:tr>
        <w:tblPrEx>
          <w:tblCellMar>
            <w:top w:w="0" w:type="dxa"/>
            <w:left w:w="108" w:type="dxa"/>
            <w:bottom w:w="0" w:type="dxa"/>
            <w:right w:w="108"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一楼</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解剖室(畜牧)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67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可移动不锈钢台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2000*650*850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全不锈钢结构，采用工业用SUS304不锈钢加工制作，整体由不锈钢框架+不锈钢围板+不锈钢台面组成，台面总厚25mm。下部带万向轮。</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3000*750*850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试剂准备(畜牧)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2000*750*850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桌上型单口洗眼器。</w:t>
            </w:r>
          </w:p>
        </w:tc>
      </w:tr>
      <w:tr>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更衣柜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900*500*1800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体分上下两层，上放带不锈钢挂衣杆放衣服，下部带活动层板放鞋子，上下对开门，柜门采用18mmE1级优质双饰面环保型密度板。</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样本制备(畜牧)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2400*750*850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5100*750*850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桌上型单口洗眼器。</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扩增分析(畜牧)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4200*750*850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3405*750*850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桌上型单口洗眼器。</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洗消室(畜牧)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3600*750*850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走道(畜牧)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紧急冲淋洗眼器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全不锈钢落地式，带双头洗眼器</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试剂准备</w:t>
            </w:r>
            <w:r>
              <w:rPr>
                <w:rFonts w:hint="eastAsia" w:ascii="宋体" w:hAnsi="宋体" w:cs="宋体"/>
                <w:b/>
                <w:bCs/>
                <w:kern w:val="0"/>
                <w:lang w:bidi="ar"/>
              </w:rPr>
              <w:br w:type="textWrapping"/>
            </w:r>
            <w:r>
              <w:rPr>
                <w:rFonts w:hint="eastAsia" w:ascii="宋体" w:hAnsi="宋体" w:cs="宋体"/>
                <w:b/>
                <w:bCs/>
                <w:kern w:val="0"/>
                <w:lang w:bidi="ar"/>
              </w:rPr>
              <w:t>(海洋渔业)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2000*750*850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桌上型单口洗眼器。</w:t>
            </w:r>
          </w:p>
        </w:tc>
      </w:tr>
      <w:tr>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更衣柜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900*500*1800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体分上下两层，上放带不锈钢挂衣杆放衣服，下部带活动层板放鞋子，上下对开门，柜门采用18mmE1级优质双饰面环保型密度板。</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样本制备</w:t>
            </w:r>
            <w:r>
              <w:rPr>
                <w:rFonts w:hint="eastAsia" w:ascii="宋体" w:hAnsi="宋体" w:cs="宋体"/>
                <w:b/>
                <w:bCs/>
                <w:kern w:val="0"/>
                <w:lang w:bidi="ar"/>
              </w:rPr>
              <w:br w:type="textWrapping"/>
            </w:r>
            <w:r>
              <w:rPr>
                <w:rFonts w:hint="eastAsia" w:ascii="宋体" w:hAnsi="宋体" w:cs="宋体"/>
                <w:b/>
                <w:bCs/>
                <w:kern w:val="0"/>
                <w:lang w:bidi="ar"/>
              </w:rPr>
              <w:t>(海洋渔业)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4500*750*850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2400*750*850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扩增分析</w:t>
            </w:r>
            <w:r>
              <w:rPr>
                <w:rFonts w:hint="eastAsia" w:ascii="宋体" w:hAnsi="宋体" w:cs="宋体"/>
                <w:b/>
                <w:bCs/>
                <w:kern w:val="0"/>
                <w:lang w:bidi="ar"/>
              </w:rPr>
              <w:br w:type="textWrapping"/>
            </w:r>
            <w:r>
              <w:rPr>
                <w:rFonts w:hint="eastAsia" w:ascii="宋体" w:hAnsi="宋体" w:cs="宋体"/>
                <w:b/>
                <w:bCs/>
                <w:kern w:val="0"/>
                <w:lang w:bidi="ar"/>
              </w:rPr>
              <w:t>(海洋渔业)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4500*750*850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洗消室</w:t>
            </w:r>
            <w:r>
              <w:rPr>
                <w:rFonts w:hint="eastAsia" w:ascii="宋体" w:hAnsi="宋体" w:cs="宋体"/>
                <w:b/>
                <w:bCs/>
                <w:kern w:val="0"/>
                <w:lang w:bidi="ar"/>
              </w:rPr>
              <w:br w:type="textWrapping"/>
            </w:r>
            <w:r>
              <w:rPr>
                <w:rFonts w:hint="eastAsia" w:ascii="宋体" w:hAnsi="宋体" w:cs="宋体"/>
                <w:b/>
                <w:bCs/>
                <w:kern w:val="0"/>
                <w:lang w:bidi="ar"/>
              </w:rPr>
              <w:t>(海洋渔业)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1500*750*850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培养鉴定室</w:t>
            </w:r>
            <w:r>
              <w:rPr>
                <w:rFonts w:hint="eastAsia" w:ascii="宋体" w:hAnsi="宋体" w:cs="宋体"/>
                <w:b/>
                <w:bCs/>
                <w:kern w:val="0"/>
                <w:lang w:bidi="ar"/>
              </w:rPr>
              <w:br w:type="textWrapping"/>
            </w:r>
            <w:r>
              <w:rPr>
                <w:rFonts w:hint="eastAsia" w:ascii="宋体" w:hAnsi="宋体" w:cs="宋体"/>
                <w:b/>
                <w:bCs/>
                <w:kern w:val="0"/>
                <w:lang w:bidi="ar"/>
              </w:rPr>
              <w:t>(海洋渔业)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4500*750*850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走道(海洋渔业)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紧急冲淋洗眼器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全不锈钢落地式，带双头洗眼器</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二楼</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bCs/>
              </w:rPr>
            </w:pP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淋浴间、更衣室</w:t>
            </w:r>
            <w:r>
              <w:rPr>
                <w:rFonts w:hint="eastAsia" w:ascii="宋体" w:hAnsi="宋体" w:cs="宋体"/>
                <w:b/>
                <w:bCs/>
                <w:kern w:val="0"/>
                <w:lang w:bidi="ar"/>
              </w:rPr>
              <w:br w:type="textWrapping"/>
            </w:r>
            <w:r>
              <w:rPr>
                <w:rFonts w:hint="eastAsia" w:ascii="宋体" w:hAnsi="宋体" w:cs="宋体"/>
                <w:b/>
                <w:bCs/>
                <w:kern w:val="0"/>
                <w:lang w:bidi="ar"/>
              </w:rPr>
              <w:t>(畜牧)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更衣柜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900*500*1800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体分上下两层，上放带不锈钢挂衣杆放衣服，下部带活动层板放鞋子，上下对开门，柜门采用18mmE1级优质双饰面环保型密度板。</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仪器室(畜牧)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2000*750*850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天平台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900*600*850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钢木结构，采用20mm优质大理石台面，看面加厚至40mm三级减震。</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洗消室(畜牧)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2400*750*850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样品接收、处理间(畜牧)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2400*750*850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血清室(畜牧)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中央台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3000*1500*850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试剂架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2250*350*900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钢玻双层结构,带电源插座及栏杆。</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桌上型单口洗眼器。</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3000*750*850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4500*750*850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水盆、感应水嘴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实验室专用PP水槽和全铜质喷塑实验室专用感应水嘴。台面三面带挡水条。</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样品接收间(渔业)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2000*750*850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1110*750*850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样品柜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1000*500*2000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木边框镂空玻璃对开门（内嵌5mm厚平板玻璃），下木对开门，上两层、下一块活动层板，柜内带金属卡槽，层板高度可自由调节，层板采用18mmE1级密度板，层板端截面1.5mm厚U型钢板包边，层板下带钢制加强筋。</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理化室(渔业)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中央台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2400*1500*850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试剂架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2400*350*900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钢玻双层结构,带电源插座及栏杆。</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2400*750*850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桌上型单口洗眼器。</w:t>
            </w:r>
          </w:p>
        </w:tc>
      </w:tr>
      <w:tr>
        <w:tblPrEx>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药品柜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木边框镂空玻璃对开门（内嵌5mm厚平板玻璃），下木对开门，柜内上两层阶梯层板下一块钢制活动层板，下柜内带金属卡槽，下层板高度可自由调节，层板采用18mmE1级密度板，层板端截面1.5mm厚U型钢板包边，层板下带钢制加强筋。</w:t>
            </w:r>
          </w:p>
        </w:tc>
      </w:tr>
      <w:tr>
        <w:tblPrEx>
          <w:tblCellMar>
            <w:top w:w="0" w:type="dxa"/>
            <w:left w:w="108" w:type="dxa"/>
            <w:bottom w:w="0" w:type="dxa"/>
            <w:right w:w="108" w:type="dxa"/>
          </w:tblCellMar>
        </w:tblPrEx>
        <w:trPr>
          <w:trHeight w:val="24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器皿柜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下木边框镂空玻璃对开门（内嵌5mm厚平板玻璃），柜内两侧带金属升降卡槽，采用铝合金边框PVC活动层板、层板分别开不同孔径的孔。柜内下部带PVC接水槽。</w:t>
            </w:r>
          </w:p>
        </w:tc>
      </w:tr>
      <w:tr>
        <w:tblPrEx>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通风柜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1500*940*2350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采用25mm厚黑色碟形实验室工业陶瓷板台面。采用高温一体烧制成型，总厚25mm、实验操作区域为20mm厚一体成型实验室工业陶瓷台面，四周为翘边碟形，有效阻水外溢。带LED照明灯、国标电源插座及底座、单口水嘴、PP水杯，钢化玻璃视窗，5mm抗倍特板内胆、导流板。</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万向抽风罩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PP材质，三节悬臂。</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试剂间(渔业)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通风药品柜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木边框镂空玻璃对开门（内嵌5mm厚平板玻璃），下木对开门，柜内上两层阶梯层板下一块钢制活动层板，下柜内带金属卡槽，下层板高度可自由调节，层板采用18mmE1级密度板，层板端截面1.5mm厚U型钢板包边，层板下带钢制加强筋。顶部带排风口。</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毒品柜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900*500*1840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全钢双层结构，详见技术参数。</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走道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紧急冲淋洗眼器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全不锈钢落地式，带双头洗眼器</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三楼</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bCs/>
              </w:rPr>
            </w:pP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试剂室2间(农残)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通风药品柜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木边框镂空玻璃对开门（内嵌5mm厚平板玻璃），下木对开门，柜内上两层阶梯层板下一块钢制活动层板，下柜内带金属卡槽，下层板高度可自由调节，层板采用18mmE1级密度板，层板端截面1.5mm厚U型钢板包边，层板下带钢制加强筋。顶部带排风口。</w:t>
            </w:r>
          </w:p>
        </w:tc>
      </w:tr>
      <w:tr>
        <w:tblPrEx>
          <w:tblCellMar>
            <w:top w:w="0" w:type="dxa"/>
            <w:left w:w="108" w:type="dxa"/>
            <w:bottom w:w="0" w:type="dxa"/>
            <w:right w:w="108" w:type="dxa"/>
          </w:tblCellMar>
        </w:tblPrEx>
        <w:trPr>
          <w:trHeight w:val="199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PP通风药品柜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采用抗强酸碱、耐化学药品、耐冲击磁白色PP板承制，厚度≥8mm。</w:t>
            </w:r>
            <w:r>
              <w:rPr>
                <w:rFonts w:hint="eastAsia" w:ascii="宋体" w:hAnsi="宋体" w:cs="宋体"/>
                <w:kern w:val="0"/>
                <w:lang w:bidi="ar"/>
              </w:rPr>
              <w:br w:type="textWrapping"/>
            </w:r>
            <w:r>
              <w:rPr>
                <w:rFonts w:hint="eastAsia" w:ascii="宋体" w:hAnsi="宋体" w:cs="宋体"/>
                <w:kern w:val="0"/>
                <w:lang w:bidi="ar"/>
              </w:rPr>
              <w:t>柜门采用PP边框+5mm厚平板玻璃对开门，柜体内部上两块下一块PP活动隔板。顶部预留排风口接入排风系统。</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毒品柜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900*500*1840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全钢双层结构，详见技术参数。</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天平室(农残)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周转台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900*600*850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天平台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900*600*850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钢木结构，采用20mm优质大理石台面，看面加厚至40mm三级减震。</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样品接收间(农残)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2000*750*850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1180*750*850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样品柜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1000*500*2000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木边框镂空玻璃对开门（内嵌5mm厚平板玻璃），下木对开门，上两层、下一块活动层板，柜内带金属卡槽，层板高度可自由调节，层板采用18mmE1级密度板，层板端截面1.5mm厚U型钢板包边，层板下带钢制加强筋。</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无机前处理</w:t>
            </w:r>
            <w:r>
              <w:rPr>
                <w:rFonts w:hint="eastAsia" w:ascii="宋体" w:hAnsi="宋体" w:cs="宋体"/>
                <w:b/>
                <w:bCs/>
                <w:kern w:val="0"/>
                <w:lang w:bidi="ar"/>
              </w:rPr>
              <w:br w:type="textWrapping"/>
            </w:r>
            <w:r>
              <w:rPr>
                <w:rFonts w:hint="eastAsia" w:ascii="宋体" w:hAnsi="宋体" w:cs="宋体"/>
                <w:b/>
                <w:bCs/>
                <w:kern w:val="0"/>
                <w:lang w:bidi="ar"/>
              </w:rPr>
              <w:t>(农残)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nil"/>
              <w:left w:val="nil"/>
              <w:bottom w:val="nil"/>
              <w:right w:val="nil"/>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4500*750*850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药品柜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木边框镂空玻璃对开门（内嵌5mm厚平板玻璃），下木对开门，柜内上两层阶梯层板下一块钢制活动层板，下柜内带金属卡槽，下层板高度可自由调节，层板采用18mmE1级密度板，层板端截面1.5mm厚U型钢板包边，层板下带钢制加强筋。</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器皿柜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下木边框镂空玻璃对开门（内嵌5mm厚平板玻璃），柜内两侧带金属升降卡槽，采用铝合金边框PVC活动层板、层板分别开不同孔径的孔。柜内下部带PVC接水槽。</w:t>
            </w:r>
          </w:p>
        </w:tc>
      </w:tr>
      <w:tr>
        <w:tblPrEx>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PP通风柜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1500*940*2350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采用25mm厚黑色碟形实验室工业陶瓷板台面。采用高温一体烧制成型，总厚25mm、实验操作区域为20mm厚一体成型实验室工业陶瓷台面，四周为翘边碟形，有效阻水外溢。带LED照明灯、国标电源插座及底座、单口水嘴、PP水杯，钢化玻璃视窗，5mmPP板内胆、导流板。</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紧急冲淋洗眼器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全不锈钢落地式，带双头洗眼器</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高温室(农残)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高温台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3000*750*850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钢木结构，台面采用20mm优质大理石台面。主框架采用60*40*1.5mm优质镀锌方钢，柜体采用E1级优质双饰面三聚氰胺板加工制作。</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原子吸收罩</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SUS304不锈钢制作，表面气体保护焊打磨无毛剌。</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通风柜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1500*940*2350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采用25mm厚黑色碟形实验室工业陶瓷板台面。采用高温一体烧制成型，总厚25mm、实验操作区域为20mm厚一体成型实验室工业陶瓷台面，四周为翘边碟形，有效阻水外溢。带LED照明灯、国标电源插座及底座、单口水嘴、PP水杯，钢化玻璃视窗，5mm抗倍特板内胆、导流板。</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有机前处理(农残)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中央台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3750*1500*850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试剂架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3000*350*900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钢玻双层结构,带电源插座及栏杆。</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药品柜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木边框镂空玻璃对开门（内嵌5mm厚平板玻璃），下木对开门，柜内上两层阶梯层板下一块钢制活动层板，下柜内带金属卡槽，下层板高度可自由调节，层板采用18mmE1级密度板，层板端截面1.5mm厚U型钢板包边，层板下带钢制加强筋。</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器皿柜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下木边框镂空玻璃对开门（内嵌5mm厚平板玻璃），柜内两侧带金属升降卡槽，采用铝合金边框PVC活动层板、层板分别开不同孔径的孔。柜内下部带PVC接水槽。</w:t>
            </w:r>
          </w:p>
        </w:tc>
      </w:tr>
      <w:tr>
        <w:tblPrEx>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通风柜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1500*940*2350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采用25mm厚黑色碟形实验室工业陶瓷板台面。采用高温一体烧制成型，总厚25mm、实验操作区域为20mm厚一体成型实验室工业陶瓷台面，四周为翘边碟形，有效阻水外溢。带LED照明灯、国标电源插座及底座、单口水嘴、PP水杯，钢化玻璃视窗，5mm抗倍特板内胆、导流板。</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万向抽风罩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PP材质，三节悬臂。</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紧急冲淋洗眼器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全不锈钢落地式，带双头洗眼器</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洗消室(农残)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边台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4000*750*850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水盆、水嘴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550*450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实验室专用PP水槽和全铜质喷塑实验室专用三联水嘴（两低一高，鹅颈，陶瓷芯）。台面三面带挡水条。</w:t>
            </w:r>
          </w:p>
        </w:tc>
      </w:tr>
      <w:tr>
        <w:tblPrEx>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滴水架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PP结构，底部设有排集水盘收集试管流出的液体，通过排水孔流出。</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器皿柜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900*450*1800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下木边框镂空玻璃对开门（内嵌5mm厚平板玻璃），柜内两侧带金属升降卡槽，采用铝合金边框PVC活动层板、层板分别开不同孔径的孔。柜内下部带PVC接水槽。</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气质联用(农残)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仪器台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4000*900*850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电源插座盒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国标五孔电源插座，台体内布线管。</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万向抽风罩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PP材质，三节悬臂。</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气相色谱(农残)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仪器台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3000*900*850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电源插座盒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国标五孔电源插座，台体内布线管。</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仪器台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1500*900*850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电源插座盒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国标五孔电源插座，台体内布线管。</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万向抽风罩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PP材质，三节悬臂。</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液相色谱(农残)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仪器台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3000*900*850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电源插座盒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国标五孔电源插座，台体内布线管。</w:t>
            </w: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仪器台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1500*900*850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电源插座盒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国标五孔电源插座，台体内布线管。</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万向抽风罩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PP材质，三节悬臂。</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标样室(农残)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样品柜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1000*500*2000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木结构。立柱采用实验室专用铝合金材质（27*38mm，38*38mm,厚度≥1.1mm）,,侧板采用16mm、柜门采用18mmE1级优质双饰面环保型密度板。上木边框镂空玻璃对开门（内嵌5mm厚平板玻璃），下木对开门，上两层、下一块活动层板，柜内带金属卡槽，层板高度可自由调节，层板采用18mmE1级密度板，层板端截面1.5mm厚U型钢板包边，层板下带钢制加强筋。</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原子荧光(农残)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仪器台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3600*900*850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电源插座盒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国标五孔电源插座，台体内布线管。</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原子吸收罩</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SUS304不锈钢制作，表面气体保护焊打磨无毛剌。</w:t>
            </w: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原子吸收(农残)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仪器台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4500*900*850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钢木结构，台面采用13mm抗微生物实芯理化板。主框架采用60*40*1.5mm优质镀锌方钢，柜体采用E1级优质双饰面三聚氰胺板加工制作。</w:t>
            </w:r>
          </w:p>
        </w:tc>
      </w:tr>
      <w:tr>
        <w:tblPrEx>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电源插座盒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国标五孔电源插座，台体内布线管。</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原子吸收罩</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SUS304不锈钢制作，表面气体保护焊打磨无毛剌。</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附属用房</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bCs/>
              </w:rPr>
            </w:pPr>
          </w:p>
        </w:tc>
      </w:tr>
      <w:tr>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货架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1000*500*2000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全钢结构，采用1.0mm厚镀锌钢板，表面经脱脂、水洗、烘干、环氧树脂静电喷涂，拼接式，带活动层板四层，层板下带钢制加强筋。</w:t>
            </w:r>
          </w:p>
        </w:tc>
      </w:tr>
      <w:tr>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费用合计</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A</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项目直接费</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bl>
    <w:p>
      <w:pPr>
        <w:pStyle w:val="243"/>
        <w:rPr>
          <w:rFonts w:hint="eastAsia" w:ascii="宋体" w:hAnsi="宋体" w:cs="宋体"/>
          <w:color w:val="auto"/>
          <w:sz w:val="21"/>
          <w:szCs w:val="21"/>
        </w:rPr>
      </w:pPr>
    </w:p>
    <w:tbl>
      <w:tblPr>
        <w:tblStyle w:val="49"/>
        <w:tblW w:w="8730" w:type="dxa"/>
        <w:tblInd w:w="93" w:type="dxa"/>
        <w:tblLayout w:type="autofit"/>
        <w:tblCellMar>
          <w:top w:w="0" w:type="dxa"/>
          <w:left w:w="108" w:type="dxa"/>
          <w:bottom w:w="0" w:type="dxa"/>
          <w:right w:w="108" w:type="dxa"/>
        </w:tblCellMar>
      </w:tblPr>
      <w:tblGrid>
        <w:gridCol w:w="638"/>
        <w:gridCol w:w="1791"/>
        <w:gridCol w:w="1896"/>
        <w:gridCol w:w="675"/>
        <w:gridCol w:w="675"/>
        <w:gridCol w:w="3055"/>
      </w:tblGrid>
      <w:tr>
        <w:tblPrEx>
          <w:tblCellMar>
            <w:top w:w="0" w:type="dxa"/>
            <w:left w:w="108" w:type="dxa"/>
            <w:bottom w:w="0" w:type="dxa"/>
            <w:right w:w="108" w:type="dxa"/>
          </w:tblCellMar>
        </w:tblPrEx>
        <w:trPr>
          <w:trHeight w:val="468" w:hRule="atLeast"/>
        </w:trPr>
        <w:tc>
          <w:tcPr>
            <w:tcW w:w="8730" w:type="dxa"/>
            <w:gridSpan w:val="6"/>
            <w:tcBorders>
              <w:top w:val="nil"/>
              <w:left w:val="nil"/>
              <w:bottom w:val="nil"/>
              <w:right w:val="nil"/>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（三）实验室综合废水处理分项清单明细表</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分项名称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技术参数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数量</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备注</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1</w:t>
            </w:r>
          </w:p>
        </w:tc>
        <w:tc>
          <w:tcPr>
            <w:tcW w:w="4860" w:type="dxa"/>
            <w:gridSpan w:val="4"/>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调节池：</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格栅（PP或316不锈钢）</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PP,80目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安装调节池进水口</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电极式液位计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PP材质，4－20m输出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双液位控制系统</w:t>
            </w:r>
          </w:p>
        </w:tc>
      </w:tr>
      <w:tr>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不锈钢自吸泵</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SS316或PP，0.37KW,流量3m3/h，扬程6m,380V</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南方</w:t>
            </w:r>
          </w:p>
        </w:tc>
      </w:tr>
      <w:tr>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PH在线监测仪（探头及安装支架）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PH/ORP,-P33,输出4－24mA，防腐型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SCS  </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水流量传感器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LWGY,玻璃转子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浙江</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加药桶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30L，PP</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SCS  </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缺药报警装置</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AC24V,开关量输出。低位报警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SCS  </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计量泵（酸、碱）</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KS-22,防腐型。7Ba.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SCS  </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2</w:t>
            </w:r>
          </w:p>
        </w:tc>
        <w:tc>
          <w:tcPr>
            <w:tcW w:w="4860" w:type="dxa"/>
            <w:gridSpan w:val="4"/>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混凝反应池</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文丘里絮凝反应器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PVDF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SCS  </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计量泵（PAM）</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KS-22,防腐型。7Ba.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SCS  </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加药桶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30L，PP</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SCS  </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重金属捕捉器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含机械搅拌、混凝、沉淀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SCS  </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排空阀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PVC,DN32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SCS  </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3</w:t>
            </w:r>
          </w:p>
        </w:tc>
        <w:tc>
          <w:tcPr>
            <w:tcW w:w="4860" w:type="dxa"/>
            <w:gridSpan w:val="4"/>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沉淀池</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水泥沉淀分离器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PP,自制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污泥排空阀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AC/DC 24V,PVC ,DN32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3.3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污泥泵</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SS316或PP，0.37KW,流量3m3/h，扬程6m,380V</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南方</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4</w:t>
            </w:r>
          </w:p>
        </w:tc>
        <w:tc>
          <w:tcPr>
            <w:tcW w:w="4860" w:type="dxa"/>
            <w:gridSpan w:val="4"/>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光催化反应池</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光催化紫外消毒模块</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150W-UV-2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臭氧发生器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30g,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纳米光催化反应剂</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微孔曝气器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膜片式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4.5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排空阀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PVC,DN32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5</w:t>
            </w:r>
          </w:p>
        </w:tc>
        <w:tc>
          <w:tcPr>
            <w:tcW w:w="4860" w:type="dxa"/>
            <w:gridSpan w:val="4"/>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生物膜处理池</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生物膜处理反应器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膜壁厚：40～50μm；</w:t>
            </w:r>
            <w:r>
              <w:rPr>
                <w:rFonts w:hint="eastAsia" w:ascii="宋体" w:hAnsi="宋体" w:cs="宋体"/>
                <w:kern w:val="0"/>
                <w:lang w:bidi="ar"/>
              </w:rPr>
              <w:br w:type="textWrapping"/>
            </w:r>
            <w:r>
              <w:rPr>
                <w:rFonts w:hint="eastAsia" w:ascii="宋体" w:hAnsi="宋体" w:cs="宋体"/>
                <w:kern w:val="0"/>
                <w:lang w:bidi="ar"/>
              </w:rPr>
              <w:t>•·膜孔径：0.1～0.2μm；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r>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微孔曝气系统</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膜片式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罗茨鼓风机</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750W,220V,HG-250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南方</w:t>
            </w:r>
          </w:p>
        </w:tc>
      </w:tr>
      <w:tr>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定时全自动反冲洗器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含不锈钢水泵等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南方</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水流量传感器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LWGY,页轮式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浙江</w:t>
            </w:r>
          </w:p>
        </w:tc>
      </w:tr>
      <w:tr>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不锈钢自吸泵</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SS316或PP，0.37KW,流量3m3/h，扬程6m,380V</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r>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压差计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-500-500Pa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5.8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防腐电动切换阀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PVC,DN50，AC/DC 24 V</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6</w:t>
            </w:r>
          </w:p>
        </w:tc>
        <w:tc>
          <w:tcPr>
            <w:tcW w:w="4860" w:type="dxa"/>
            <w:gridSpan w:val="4"/>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污泥干化器</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6.1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污泥干化器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SS304#,干化装置。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7</w:t>
            </w:r>
          </w:p>
        </w:tc>
        <w:tc>
          <w:tcPr>
            <w:tcW w:w="1755"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深度处理及消毒</w:t>
            </w:r>
          </w:p>
        </w:tc>
        <w:tc>
          <w:tcPr>
            <w:tcW w:w="1755" w:type="dxa"/>
            <w:tcBorders>
              <w:top w:val="single" w:color="000000" w:sz="4" w:space="0"/>
              <w:left w:val="nil"/>
              <w:bottom w:val="single" w:color="000000" w:sz="4" w:space="0"/>
              <w:right w:val="nil"/>
            </w:tcBorders>
            <w:noWrap w:val="0"/>
            <w:vAlign w:val="center"/>
          </w:tcPr>
          <w:p>
            <w:pPr>
              <w:rPr>
                <w:rFonts w:hint="eastAsia" w:ascii="宋体" w:hAnsi="宋体" w:cs="宋体"/>
                <w:b/>
                <w:bCs/>
              </w:rPr>
            </w:pPr>
          </w:p>
        </w:tc>
        <w:tc>
          <w:tcPr>
            <w:tcW w:w="675" w:type="dxa"/>
            <w:tcBorders>
              <w:top w:val="single" w:color="000000" w:sz="4" w:space="0"/>
              <w:left w:val="nil"/>
              <w:bottom w:val="single" w:color="000000" w:sz="4" w:space="0"/>
              <w:right w:val="nil"/>
            </w:tcBorders>
            <w:noWrap w:val="0"/>
            <w:vAlign w:val="center"/>
          </w:tcPr>
          <w:p>
            <w:pPr>
              <w:rPr>
                <w:rFonts w:hint="eastAsia" w:ascii="宋体" w:hAnsi="宋体" w:cs="宋体"/>
                <w:b/>
                <w:bCs/>
              </w:rPr>
            </w:pPr>
          </w:p>
        </w:tc>
        <w:tc>
          <w:tcPr>
            <w:tcW w:w="675" w:type="dxa"/>
            <w:tcBorders>
              <w:top w:val="single" w:color="000000" w:sz="4" w:space="0"/>
              <w:left w:val="nil"/>
              <w:bottom w:val="single" w:color="000000" w:sz="4" w:space="0"/>
              <w:right w:val="nil"/>
            </w:tcBorders>
            <w:noWrap w:val="0"/>
            <w:vAlign w:val="center"/>
          </w:tcPr>
          <w:p>
            <w:pPr>
              <w:rPr>
                <w:rFonts w:hint="eastAsia" w:ascii="宋体" w:hAnsi="宋体" w:cs="宋体"/>
                <w:b/>
                <w:bCs/>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7.1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消毒装置</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UV,及臭氧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7.2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活性碳过滤装置</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带反冲洗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SCSLAB</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8</w:t>
            </w:r>
          </w:p>
        </w:tc>
        <w:tc>
          <w:tcPr>
            <w:tcW w:w="1755" w:type="dxa"/>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箱体及储水单元</w:t>
            </w:r>
          </w:p>
        </w:tc>
        <w:tc>
          <w:tcPr>
            <w:tcW w:w="1755" w:type="dxa"/>
            <w:tcBorders>
              <w:top w:val="single" w:color="000000" w:sz="4" w:space="0"/>
              <w:left w:val="nil"/>
              <w:bottom w:val="single" w:color="000000" w:sz="4" w:space="0"/>
              <w:right w:val="nil"/>
            </w:tcBorders>
            <w:noWrap w:val="0"/>
            <w:vAlign w:val="center"/>
          </w:tcPr>
          <w:p>
            <w:pPr>
              <w:rPr>
                <w:rFonts w:hint="eastAsia" w:ascii="宋体" w:hAnsi="宋体" w:cs="宋体"/>
                <w:b/>
                <w:bCs/>
              </w:rPr>
            </w:pPr>
          </w:p>
        </w:tc>
        <w:tc>
          <w:tcPr>
            <w:tcW w:w="675" w:type="dxa"/>
            <w:tcBorders>
              <w:top w:val="single" w:color="000000" w:sz="4" w:space="0"/>
              <w:left w:val="nil"/>
              <w:bottom w:val="single" w:color="000000" w:sz="4" w:space="0"/>
              <w:right w:val="nil"/>
            </w:tcBorders>
            <w:noWrap w:val="0"/>
            <w:vAlign w:val="center"/>
          </w:tcPr>
          <w:p>
            <w:pPr>
              <w:rPr>
                <w:rFonts w:hint="eastAsia" w:ascii="宋体" w:hAnsi="宋体" w:cs="宋体"/>
                <w:b/>
                <w:bCs/>
              </w:rPr>
            </w:pPr>
          </w:p>
        </w:tc>
        <w:tc>
          <w:tcPr>
            <w:tcW w:w="675" w:type="dxa"/>
            <w:tcBorders>
              <w:top w:val="single" w:color="000000" w:sz="4" w:space="0"/>
              <w:left w:val="nil"/>
              <w:bottom w:val="single" w:color="000000" w:sz="4" w:space="0"/>
              <w:right w:val="nil"/>
            </w:tcBorders>
            <w:noWrap w:val="0"/>
            <w:vAlign w:val="center"/>
          </w:tcPr>
          <w:p>
            <w:pP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8.1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一体化处理箱体2600*950*1900mm（外部）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外箱冷轧钢板喷涂，内胆304#不锈钢，及模具定制防腐储水器。2400*800*1900mm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 xml:space="preserve">SCSLAB </w:t>
            </w:r>
          </w:p>
        </w:tc>
      </w:tr>
      <w:tr>
        <w:tblPrEx>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8.2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管件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防腐化工管件及配件辅材等</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9</w:t>
            </w:r>
          </w:p>
        </w:tc>
        <w:tc>
          <w:tcPr>
            <w:tcW w:w="4860" w:type="dxa"/>
            <w:gridSpan w:val="4"/>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自动化控制装置</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设备箱</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正泰电器元件，800*400*700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可编程控制模块</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S7-200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XTY</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控制布线</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9.5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触摸屏</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7.3寸，动态监控系统运行状况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VIEW</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10</w:t>
            </w:r>
          </w:p>
        </w:tc>
        <w:tc>
          <w:tcPr>
            <w:tcW w:w="4860" w:type="dxa"/>
            <w:gridSpan w:val="4"/>
            <w:tcBorders>
              <w:top w:val="single" w:color="000000" w:sz="4" w:space="0"/>
              <w:left w:val="single" w:color="000000" w:sz="4" w:space="0"/>
              <w:bottom w:val="single" w:color="000000" w:sz="4" w:space="0"/>
              <w:right w:val="nil"/>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配套设施</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10.1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PE储存罐</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500L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壁厚5mm</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10.2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PE储存罐</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1000L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壁厚6mm</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10.3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排水管网</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现场施工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含管道配件</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10.4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提示泵含液位控制器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rPr>
            </w:pPr>
            <w:r>
              <w:rPr>
                <w:rFonts w:hint="eastAsia" w:ascii="宋体" w:hAnsi="宋体" w:cs="宋体"/>
                <w:kern w:val="0"/>
                <w:lang w:bidi="ar"/>
              </w:rPr>
              <w:t>防腐材质</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10.5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废水蓄水池</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30T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地挖式，砖混防水防腐处理,含预制盖板，预留检修孔。</w:t>
            </w:r>
          </w:p>
        </w:tc>
      </w:tr>
      <w:tr>
        <w:tblPrEx>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A</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直接费合计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rPr>
            </w:pPr>
          </w:p>
        </w:tc>
      </w:tr>
    </w:tbl>
    <w:p>
      <w:pPr>
        <w:pStyle w:val="243"/>
        <w:rPr>
          <w:rFonts w:hint="eastAsia" w:ascii="宋体" w:hAnsi="宋体" w:cs="宋体"/>
          <w:color w:val="auto"/>
          <w:sz w:val="21"/>
          <w:szCs w:val="21"/>
        </w:rPr>
      </w:pPr>
    </w:p>
    <w:tbl>
      <w:tblPr>
        <w:tblStyle w:val="49"/>
        <w:tblW w:w="8730" w:type="dxa"/>
        <w:tblInd w:w="93" w:type="dxa"/>
        <w:tblLayout w:type="autofit"/>
        <w:tblCellMar>
          <w:top w:w="0" w:type="dxa"/>
          <w:left w:w="108" w:type="dxa"/>
          <w:bottom w:w="0" w:type="dxa"/>
          <w:right w:w="108" w:type="dxa"/>
        </w:tblCellMar>
      </w:tblPr>
      <w:tblGrid>
        <w:gridCol w:w="675"/>
        <w:gridCol w:w="1755"/>
        <w:gridCol w:w="1755"/>
        <w:gridCol w:w="675"/>
        <w:gridCol w:w="675"/>
        <w:gridCol w:w="3195"/>
      </w:tblGrid>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（四）净化空调系统分项清单明细表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名称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规格型号（mm)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数量</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单位</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备注</w:t>
            </w: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A:通风管道系统</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镀锌钢板新风管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δ=0.5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采用0.5mm厚，优质镀锌钢板风管</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镀锌钢板新风管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δ=0.6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207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采用0.6mm厚，优质镀锌钢板风管</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支吊架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292</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kg</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40#角铁，防腐防锈处理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风管保温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292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B1级防火；专用橡塑：25mm厚</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专用橡塑保温胶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292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专用橡塑胶</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R410a冷媒焊接铜管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φ12.7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米</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厚度执行国标,含保温</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R410a冷媒焊接铜管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φ15.88</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米</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厚度执行国标,含保温</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R410a冷媒焊接铜管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φ19.05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米</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厚度执行国标,含保温</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R410a冷媒焊接铜管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φ25.4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米</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厚度执行国标,含保温</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净化机组室内机基础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16#镀锌槽钢焊接</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净化机组室外机基础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砖混结构，水泥砂浆抹平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减震器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ZD型，弹簧阻尼式</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排风设备机组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砖混结构，水泥砂浆抹平</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B:通风设备</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70°防火阀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400*200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全钢镀锌或喷塑处理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70°防火阀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500*320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全钢镀锌或喷塑处理</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电动多叶调节阀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500*320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全钢结构，带快速执行器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手动多叶调节阀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200*160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全钢结构，0-90°可手动自由调节</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手动多叶调节阀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200*200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全钢结构，0-90°可手动自由调节</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手动多叶调节阀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320*200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全钢结构，0-90°可手动自由调节</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手动多叶调节阀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400*200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全钢结构，0-90°可手动自由调节</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手动多叶调节阀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500*320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全钢结构，0-90°可手动自由调节</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止回阀</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400*200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止回阀</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500*320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全钢结构</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防雨百叶新风口</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800*400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铝合金材质，带尼龙过滤网（具体尺寸根据现场窗户尺寸确定）</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门铰式排风百叶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300*200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铝合金材质，带尼龙过滤网</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门铰式排风百叶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500*320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铝合金材质，带尼龙过滤网</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门铰式排风百叶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铝合金材质，带尼龙过滤网</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高效送风口</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GKF-05A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含高效过滤器、静压箱、导流板、侧进风，高效过滤效率≥99.999@%≥0.5um，初阻力：小于250Pa，终阻力不大于500Pa，送风口散流器采用孔板式扩散板</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高效送风口</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GKF-10A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含高效过滤器、静压箱、导流板、侧进风，高效过滤效率≥99.999@%≥0.5um，初阻力：小于250Pa，终阻力不大于500Pa，送风口散流器采用孔板式扩散板</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高效送风口</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GKF-10A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含高效过滤器、静压箱、导流板、侧进风，高效过滤效率≥99.999@%≥0.5um，初阻力：小于250Pa，终阻力不大于500Pa，送风口散流器采用孔板式扩散板</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顶棚方形散流器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300*300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铝合金材质，带尼龙过滤网</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顶棚方形散流器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500*500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铝合金材质，带尼龙过滤网</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静压箱</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1200*1000*800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外壳采用镀锌钢板制作，内均置消音材料,外置B1级防火专用橡塑 25mm。</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高效排风机组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风量：3700CMH 机外余压：600Pa，出风口带不锈钢防护网</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高效排风机组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风量：3500CMH 机外余压：600Pa，出风口带不锈钢防护网</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高效排风机组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风量：1200CMH 机外余压：600Pa，出风口带不锈钢防护网</w:t>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组合式净化空调机组(直膨机)</w:t>
            </w:r>
            <w:r>
              <w:rPr>
                <w:rFonts w:hint="eastAsia" w:ascii="宋体" w:hAnsi="宋体" w:cs="宋体"/>
                <w:kern w:val="0"/>
                <w:lang w:bidi="ar"/>
              </w:rPr>
              <w:br w:type="textWrapping"/>
            </w:r>
            <w:r>
              <w:rPr>
                <w:rFonts w:hint="eastAsia" w:ascii="宋体" w:hAnsi="宋体" w:cs="宋体"/>
                <w:kern w:val="0"/>
                <w:lang w:bidi="ar"/>
              </w:rPr>
              <w:t>AHU-01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送风量：3700CMH，机外余压：650Pa，制冷量：61.1KW，加湿量：28KG/H，电加热量：8KW，内部含：进风段,初效过滤段、表冷段,中间段、电加热段、风机段、中效过滤段、均流段。</w:t>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组合式净化空调机组(直膨机折叠式)</w:t>
            </w:r>
            <w:r>
              <w:rPr>
                <w:rFonts w:hint="eastAsia" w:ascii="宋体" w:hAnsi="宋体" w:cs="宋体"/>
                <w:kern w:val="0"/>
                <w:lang w:bidi="ar"/>
              </w:rPr>
              <w:br w:type="textWrapping"/>
            </w:r>
            <w:r>
              <w:rPr>
                <w:rFonts w:hint="eastAsia" w:ascii="宋体" w:hAnsi="宋体" w:cs="宋体"/>
                <w:kern w:val="0"/>
                <w:lang w:bidi="ar"/>
              </w:rPr>
              <w:t>AHU-02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送风量：4390CMH，机外余压：650Pa，制冷量：71.7KW，加湿量：32KG/H，电加热量：10KW，内部含：进风段,初效过滤段、表冷段,中间段、电加热段、风机段、中效过滤段、均流段。</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C:系统控制</w:t>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PLC可编程控制器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接收来自实验室气流控制系统指令启停风机。接收压差变送器信号，与设定参数比较计算，实时调节送风排风机的工况。监测送排风风机实际工作状态。实现常用/备用风机的切换功能。自动调节风机的转速以保证测量点的压力和温湿度稳定。配置楼宇自控标准接口，能与自控系统对接。标准控制柜功能（手自动切换等）。</w:t>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PLC控制器扩展模块</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使用高速CPU，具有强大的运算及处理能力，可对信号及控制指令实时响应。主控模块还带有现场总线通信接口，用户可以使用这些通信总线接入对应的网络与其他设备进行通信，轻松将其接入通信控制网络。</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压差表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±60pa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机械式压差表，用于检测实验内的压力值</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风管式温度湿度传感器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 xml:space="preserve">4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湿度测量范围：0~100%；</w:t>
            </w:r>
            <w:r>
              <w:rPr>
                <w:rFonts w:hint="eastAsia" w:ascii="宋体" w:hAnsi="宋体" w:cs="宋体"/>
                <w:kern w:val="0"/>
                <w:lang w:bidi="ar"/>
              </w:rPr>
              <w:br w:type="textWrapping"/>
            </w:r>
            <w:r>
              <w:rPr>
                <w:rFonts w:hint="eastAsia" w:ascii="宋体" w:hAnsi="宋体" w:cs="宋体"/>
                <w:kern w:val="0"/>
                <w:lang w:bidi="ar"/>
              </w:rPr>
              <w:t>温度测量范围：0~50℃；</w:t>
            </w:r>
            <w:r>
              <w:rPr>
                <w:rFonts w:hint="eastAsia" w:ascii="宋体" w:hAnsi="宋体" w:cs="宋体"/>
                <w:kern w:val="0"/>
                <w:lang w:bidi="ar"/>
              </w:rPr>
              <w:br w:type="textWrapping"/>
            </w:r>
            <w:r>
              <w:rPr>
                <w:rFonts w:hint="eastAsia" w:ascii="宋体" w:hAnsi="宋体" w:cs="宋体"/>
                <w:kern w:val="0"/>
                <w:lang w:bidi="ar"/>
              </w:rPr>
              <w:t>精度：湿度3%RH(@20℃, 20~80%RH)；</w:t>
            </w:r>
            <w:r>
              <w:rPr>
                <w:rFonts w:hint="eastAsia" w:ascii="宋体" w:hAnsi="宋体" w:cs="宋体"/>
                <w:kern w:val="0"/>
                <w:lang w:bidi="ar"/>
              </w:rPr>
              <w:br w:type="textWrapping"/>
            </w:r>
            <w:r>
              <w:rPr>
                <w:rFonts w:hint="eastAsia" w:ascii="宋体" w:hAnsi="宋体" w:cs="宋体"/>
                <w:kern w:val="0"/>
                <w:lang w:bidi="ar"/>
              </w:rPr>
              <w:t>温度± 0.2K @25℃，带变送（0~40℃）；</w:t>
            </w:r>
            <w:r>
              <w:rPr>
                <w:rFonts w:hint="eastAsia" w:ascii="宋体" w:hAnsi="宋体" w:cs="宋体"/>
                <w:kern w:val="0"/>
                <w:lang w:bidi="ar"/>
              </w:rPr>
              <w:br w:type="textWrapping"/>
            </w:r>
            <w:r>
              <w:rPr>
                <w:rFonts w:hint="eastAsia" w:ascii="宋体" w:hAnsi="宋体" w:cs="宋体"/>
                <w:kern w:val="0"/>
                <w:lang w:bidi="ar"/>
              </w:rPr>
              <w:t>防护等级:IP54；</w:t>
            </w:r>
            <w:r>
              <w:rPr>
                <w:rFonts w:hint="eastAsia" w:ascii="宋体" w:hAnsi="宋体" w:cs="宋体"/>
                <w:kern w:val="0"/>
                <w:lang w:bidi="ar"/>
              </w:rPr>
              <w:br w:type="textWrapping"/>
            </w:r>
            <w:r>
              <w:rPr>
                <w:rFonts w:hint="eastAsia" w:ascii="宋体" w:hAnsi="宋体" w:cs="宋体"/>
                <w:kern w:val="0"/>
                <w:lang w:bidi="ar"/>
              </w:rPr>
              <w:t>外壳: ABS 塑料。</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压差开关</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压差探测器用来监控通风空调系统中的压差，低压或过压。</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触屏控制器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7寸触摸屏，调节和显示送风温度、湿度和送风频率</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洁净系统控制布线</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国标电线</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PLC控制箱</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1.2mm厚冷轧板，表面喷涂环氧树脂，内置空气开关、漏电保护、导轨、过热保护器、交流接触器、继电器、风量控制主板等</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线管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JDG线管，国标厚度</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D:舒适性空调系统</w:t>
            </w:r>
          </w:p>
        </w:tc>
      </w:tr>
      <w:tr>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空调安装人工费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原有空调拆除及重新安装，含加氟</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小    计</w:t>
            </w:r>
          </w:p>
        </w:tc>
        <w:tc>
          <w:tcPr>
            <w:tcW w:w="31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r>
      <w:tr>
        <w:tblPrEx>
          <w:tblCellMar>
            <w:top w:w="0" w:type="dxa"/>
            <w:left w:w="108" w:type="dxa"/>
            <w:bottom w:w="0" w:type="dxa"/>
            <w:right w:w="108" w:type="dxa"/>
          </w:tblCellMar>
        </w:tblPrEx>
        <w:trPr>
          <w:trHeight w:val="600" w:hRule="atLeast"/>
        </w:trPr>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洁净实验室净化系统直接费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r>
    </w:tbl>
    <w:p>
      <w:pPr>
        <w:pStyle w:val="243"/>
        <w:rPr>
          <w:rFonts w:hint="eastAsia" w:ascii="宋体" w:hAnsi="宋体" w:cs="宋体"/>
          <w:color w:val="auto"/>
          <w:sz w:val="21"/>
          <w:szCs w:val="21"/>
        </w:rPr>
      </w:pPr>
    </w:p>
    <w:tbl>
      <w:tblPr>
        <w:tblStyle w:val="49"/>
        <w:tblW w:w="8730" w:type="dxa"/>
        <w:tblInd w:w="93" w:type="dxa"/>
        <w:tblLayout w:type="autofit"/>
        <w:tblCellMar>
          <w:top w:w="0" w:type="dxa"/>
          <w:left w:w="108" w:type="dxa"/>
          <w:bottom w:w="0" w:type="dxa"/>
          <w:right w:w="108" w:type="dxa"/>
        </w:tblCellMar>
      </w:tblPr>
      <w:tblGrid>
        <w:gridCol w:w="675"/>
        <w:gridCol w:w="1614"/>
        <w:gridCol w:w="1896"/>
        <w:gridCol w:w="3195"/>
        <w:gridCol w:w="675"/>
        <w:gridCol w:w="675"/>
      </w:tblGrid>
      <w:tr>
        <w:tblPrEx>
          <w:tblCellMar>
            <w:top w:w="0" w:type="dxa"/>
            <w:left w:w="108" w:type="dxa"/>
            <w:bottom w:w="0" w:type="dxa"/>
            <w:right w:w="108" w:type="dxa"/>
          </w:tblCellMar>
        </w:tblPrEx>
        <w:trPr>
          <w:trHeight w:val="650" w:hRule="atLeast"/>
        </w:trPr>
        <w:tc>
          <w:tcPr>
            <w:tcW w:w="8730" w:type="dxa"/>
            <w:gridSpan w:val="6"/>
            <w:tcBorders>
              <w:top w:val="nil"/>
              <w:left w:val="nil"/>
              <w:bottom w:val="nil"/>
              <w:right w:val="nil"/>
            </w:tcBorders>
            <w:noWrap/>
            <w:vAlign w:val="center"/>
          </w:tcPr>
          <w:p>
            <w:pPr>
              <w:widowControl/>
              <w:jc w:val="center"/>
              <w:textAlignment w:val="center"/>
              <w:rPr>
                <w:rFonts w:hint="eastAsia" w:ascii="宋体" w:hAnsi="宋体" w:cs="宋体"/>
                <w:b/>
                <w:bCs/>
              </w:rPr>
            </w:pPr>
            <w:r>
              <w:rPr>
                <w:rFonts w:hint="eastAsia" w:ascii="宋体" w:hAnsi="宋体" w:cs="宋体"/>
                <w:b/>
                <w:bCs/>
                <w:kern w:val="0"/>
                <w:lang w:bidi="ar"/>
              </w:rPr>
              <w:t>（五）实验室集中供气系统分项清单明细表</w:t>
            </w:r>
          </w:p>
        </w:tc>
      </w:tr>
      <w:tr>
        <w:tblPrEx>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产品名称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产品规格 / 型号</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技术要求及参数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数量</w:t>
            </w:r>
          </w:p>
        </w:tc>
      </w:tr>
      <w:tr>
        <w:tblPrEx>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一</w:t>
            </w:r>
          </w:p>
        </w:tc>
        <w:tc>
          <w:tcPr>
            <w:tcW w:w="67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管阀件部分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15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半自动切换系统（一备一用）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(1)高纯气体BA级仪表标准SS316不锈钢；(2)量程0-3500psi；(3)输出压力0-250psi；(4)哈氏合金膜片式控制；(5)泄漏率1*10-</w:t>
            </w:r>
            <w:r>
              <w:rPr>
                <w:rFonts w:hint="eastAsia" w:ascii="宋体" w:hAnsi="宋体" w:cs="宋体"/>
                <w:kern w:val="0"/>
                <w:vertAlign w:val="superscript"/>
                <w:lang w:bidi="ar"/>
              </w:rPr>
              <w:t>8</w:t>
            </w:r>
            <w:r>
              <w:rPr>
                <w:rFonts w:hint="eastAsia" w:ascii="宋体" w:hAnsi="宋体" w:cs="宋体"/>
                <w:kern w:val="0"/>
                <w:lang w:bidi="ar"/>
              </w:rPr>
              <w:t>mbar l/s(He)；(6)内置过滤器，精度5-10úm；(7)纯度6.0高纯；(8)螺纹连接、2个输入接口；(9)规格:三表；(10)四个高压膜片阀，带高压吹扫系统；(11)带安全阀；(12)主控系统具有自动减压、自动切换功能，一侧用完自动切换到另一侧供气。</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r>
      <w:tr>
        <w:tblPrEx>
          <w:tblCellMar>
            <w:top w:w="0" w:type="dxa"/>
            <w:left w:w="108" w:type="dxa"/>
            <w:bottom w:w="0" w:type="dxa"/>
            <w:right w:w="108" w:type="dxa"/>
          </w:tblCellMar>
        </w:tblPrEx>
        <w:trPr>
          <w:trHeight w:val="151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半自动切换系统（一备一用）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(1)高纯气体BA级仪表标准SS316不锈钢；(2)量程0-1000psi；(3)输出压力0-85psi；(4)哈氏合金膜片式控制；(5)泄漏率1*10-8mbar l/s(He)；(6)内置过滤器，精度5-10úm；(7)纯度6.0高纯；(8)螺纹连接、2个输入接口；(9)规格:三表；(10)四个高压膜片阀，带高压吹扫系统；(11)带安全阀；(12)主控系统具有自动减压、自动切换功能，一侧用完自动切换到另一侧供气。</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不锈钢阻火器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(1) 高纯气体BA级仪表标准不锈钢SS316；(2)螺纹链接；(3)规格：OD3/8″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高压单向阀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 高纯气体BA级仪表标准不锈钢SS316；(2)螺纹链接；(3)规格：1/4″NPT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r>
      <w:tr>
        <w:tblPrEx>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中压球阀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 高纯气体BA级仪表标准不锈钢SS316；(2)卡套链接；(3)规格：OD3/8″*1000psig。</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中压球阀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 高纯气体BA级仪表标准不锈钢SS316；(2)卡套链接；(3)规格：OD1/4″*1000psig。</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不锈钢高压软管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 高纯气体BA级仪表标准不锈钢SS316；(2)螺纹链接；(3)规格：VPS-1/4-10；(4)耐压：20Mpa。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r>
      <w:tr>
        <w:tblPrEx>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不锈钢钢瓶接头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 高纯气体BA级仪表标准不锈钢SS316；(2)螺纹链接；(3)规格：G5/8"-RHF、W21.8-14LHF、轧兰。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r>
      <w:tr>
        <w:tblPrEx>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中压球阀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 高纯气体BA级仪表标准不锈钢SS316；(2)卡套链接；(3)规格：OD1/4″*1000psig。</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r>
      <w:tr>
        <w:tblPrEx>
          <w:tblCellMar>
            <w:top w:w="0" w:type="dxa"/>
            <w:left w:w="108" w:type="dxa"/>
            <w:bottom w:w="0" w:type="dxa"/>
            <w:right w:w="108" w:type="dxa"/>
          </w:tblCellMar>
        </w:tblPrEx>
        <w:trPr>
          <w:trHeight w:val="10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二级减压阀</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(1)高纯气体BA级仪表标准 ；(2)量程0-250psi；(3)输出压力0-175psi可调；(4)膜片式控制；(5)泄漏率1*10﹣8mbar l/s(He)；(6)内置过滤器，精度5-10úm；(7)纯度6.0高纯；(8)螺纹连接；(9)规格:单表。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不锈钢管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BA-3/8"*0.89mm</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(1)高纯气体BA级仪表标准不锈钢SS316L；(2)规格：OD3/8"；(3)管道试压、管道消毒冲洗。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米</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286</w:t>
            </w: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不锈钢管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BA-1/4"*0.89mm</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(1)高纯气体BA级仪表标准不锈钢SS316L；(2)规格：OD1/4"；(3)管道试压、管道消毒冲洗。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米</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318</w:t>
            </w: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焊接变径直通</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SS-VUT-06-04</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(1)高纯气体BA级仪表标准不锈钢SS316L；(2)规格：OD3/8"-1/4"；(3)管道试压、管道消毒冲洗。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31</w:t>
            </w: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焊接正（变径）三通</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SS-VUT-06-04</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(1)高纯气体BA级仪表标准不锈钢SS316L；(2)规格：OD3/8"；(3)管道试压、管道消毒冲洗。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焊接正三通</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SS-VUT-04</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(1)高纯气体BA级仪表标准不锈钢SS316L；(2)规格：OD1/4"；(3)管道试压、管道消毒冲洗。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切换装置转接头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3/8"TF-1/4NPT(M)</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 高纯气体BA级仪表标准不锈钢SS316；(2)卡套螺纹链接；(3)规格：3/8"TF-1/4NPT(M)。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减压阀转接头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1/4"TF-1/4NPT(M)</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 高纯气体BA级仪表标准不锈钢SS316；(2)卡套螺纹链接；(3)规格：1/4"TF-1/4NPT(M)。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87</w:t>
            </w: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终端仪器接头</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8mm-1/4NPT</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 高纯气体BA级仪表标准不锈钢SS316；(2)卡套螺纹链接；(3)规格：8mm-1/4NPT或1/8TF-1/4NPT。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r>
      <w:tr>
        <w:tblPrEx>
          <w:tblCellMar>
            <w:top w:w="0" w:type="dxa"/>
            <w:left w:w="108" w:type="dxa"/>
            <w:bottom w:w="0" w:type="dxa"/>
            <w:right w:w="108" w:type="dxa"/>
          </w:tblCellMar>
        </w:tblPrEx>
        <w:trPr>
          <w:trHeight w:val="25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二</w:t>
            </w:r>
          </w:p>
        </w:tc>
        <w:tc>
          <w:tcPr>
            <w:tcW w:w="67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报警控制部分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浓度报警控制器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(1)类型:气体浓度报警控制器；(2)报警探测器SST-9801B-Z；(3)液晶显示，声光报警；(4)总线制，485通讯信号，红外、催化传导式监测 ；(5)需与防爆风机联动。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10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易燃易爆气体浓度探测器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(1)类型:可燃气体泄露报警探测器；(2)报警探测器SST-9801TB；(3)分辨率0.001ppm,量程0-10ppm,精度+-3%FS，电源24VDC,响应时间T90&lt;10S,防护级别IP65,信号输出4-20MA；(4)测量范围：可燃气体0-100%LEL,设定GB 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压力监测控制器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w:t>
            </w:r>
            <w:r>
              <w:rPr>
                <w:rStyle w:val="293"/>
                <w:color w:val="auto"/>
                <w:sz w:val="21"/>
                <w:szCs w:val="21"/>
                <w:lang w:bidi="ar"/>
              </w:rPr>
              <w:t>气体压力监测报警控制器；</w:t>
            </w:r>
            <w:r>
              <w:rPr>
                <w:rFonts w:hint="eastAsia" w:ascii="宋体" w:hAnsi="宋体" w:cs="宋体"/>
                <w:kern w:val="0"/>
                <w:lang w:bidi="ar"/>
              </w:rPr>
              <w:t>(2)</w:t>
            </w:r>
            <w:r>
              <w:rPr>
                <w:rStyle w:val="293"/>
                <w:color w:val="auto"/>
                <w:sz w:val="21"/>
                <w:szCs w:val="21"/>
                <w:lang w:bidi="ar"/>
              </w:rPr>
              <w:t>壁挂式安装，声光报警，中文数字显示钢瓶实时压力值，总线输出，</w:t>
            </w:r>
            <w:r>
              <w:rPr>
                <w:rFonts w:hint="eastAsia" w:ascii="宋体" w:hAnsi="宋体" w:cs="宋体"/>
                <w:kern w:val="0"/>
                <w:lang w:bidi="ar"/>
              </w:rPr>
              <w:t>16</w:t>
            </w:r>
            <w:r>
              <w:rPr>
                <w:rStyle w:val="293"/>
                <w:color w:val="auto"/>
                <w:sz w:val="21"/>
                <w:szCs w:val="21"/>
                <w:lang w:bidi="ar"/>
              </w:rPr>
              <w:t>路模块输入；</w:t>
            </w:r>
            <w:r>
              <w:rPr>
                <w:rFonts w:hint="eastAsia" w:ascii="宋体" w:hAnsi="宋体" w:cs="宋体"/>
                <w:kern w:val="0"/>
                <w:lang w:bidi="ar"/>
              </w:rPr>
              <w:t>(3)</w:t>
            </w:r>
            <w:r>
              <w:rPr>
                <w:rStyle w:val="293"/>
                <w:color w:val="auto"/>
                <w:sz w:val="21"/>
                <w:szCs w:val="21"/>
                <w:lang w:bidi="ar"/>
              </w:rPr>
              <w:t>液晶显示触摸屏控制。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压力传感器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w:t>
            </w:r>
            <w:r>
              <w:rPr>
                <w:rStyle w:val="293"/>
                <w:color w:val="auto"/>
                <w:sz w:val="21"/>
                <w:szCs w:val="21"/>
                <w:lang w:bidi="ar"/>
              </w:rPr>
              <w:t>气体压力传感器，本安防爆型；</w:t>
            </w:r>
            <w:r>
              <w:rPr>
                <w:rFonts w:hint="eastAsia" w:ascii="宋体" w:hAnsi="宋体" w:cs="宋体"/>
                <w:kern w:val="0"/>
                <w:lang w:bidi="ar"/>
              </w:rPr>
              <w:t>(2)</w:t>
            </w:r>
            <w:r>
              <w:rPr>
                <w:rStyle w:val="293"/>
                <w:color w:val="auto"/>
                <w:sz w:val="21"/>
                <w:szCs w:val="21"/>
                <w:lang w:bidi="ar"/>
              </w:rPr>
              <w:t>电源</w:t>
            </w:r>
            <w:r>
              <w:rPr>
                <w:rFonts w:hint="eastAsia" w:ascii="宋体" w:hAnsi="宋体" w:cs="宋体"/>
                <w:kern w:val="0"/>
                <w:lang w:bidi="ar"/>
              </w:rPr>
              <w:t>24VDC,</w:t>
            </w:r>
            <w:r>
              <w:rPr>
                <w:rStyle w:val="293"/>
                <w:color w:val="auto"/>
                <w:sz w:val="21"/>
                <w:szCs w:val="21"/>
                <w:lang w:bidi="ar"/>
              </w:rPr>
              <w:t>精度</w:t>
            </w:r>
            <w:r>
              <w:rPr>
                <w:rFonts w:hint="eastAsia" w:ascii="宋体" w:hAnsi="宋体" w:cs="宋体"/>
                <w:kern w:val="0"/>
                <w:lang w:bidi="ar"/>
              </w:rPr>
              <w:t>0.5</w:t>
            </w:r>
            <w:r>
              <w:rPr>
                <w:rStyle w:val="293"/>
                <w:color w:val="auto"/>
                <w:sz w:val="21"/>
                <w:szCs w:val="21"/>
                <w:lang w:bidi="ar"/>
              </w:rPr>
              <w:t>级</w:t>
            </w:r>
            <w:r>
              <w:rPr>
                <w:rFonts w:hint="eastAsia" w:ascii="宋体" w:hAnsi="宋体" w:cs="宋体"/>
                <w:kern w:val="0"/>
                <w:lang w:bidi="ar"/>
              </w:rPr>
              <w:t>,</w:t>
            </w:r>
            <w:r>
              <w:rPr>
                <w:rStyle w:val="293"/>
                <w:color w:val="auto"/>
                <w:sz w:val="21"/>
                <w:szCs w:val="21"/>
                <w:lang w:bidi="ar"/>
              </w:rPr>
              <w:t>响应时间≤</w:t>
            </w:r>
            <w:r>
              <w:rPr>
                <w:rFonts w:hint="eastAsia" w:ascii="宋体" w:hAnsi="宋体" w:cs="宋体"/>
                <w:kern w:val="0"/>
                <w:lang w:bidi="ar"/>
              </w:rPr>
              <w:t>1ms,</w:t>
            </w:r>
            <w:r>
              <w:rPr>
                <w:rStyle w:val="293"/>
                <w:color w:val="auto"/>
                <w:sz w:val="21"/>
                <w:szCs w:val="21"/>
                <w:lang w:bidi="ar"/>
              </w:rPr>
              <w:t>防护级别</w:t>
            </w:r>
            <w:r>
              <w:rPr>
                <w:rFonts w:hint="eastAsia" w:ascii="宋体" w:hAnsi="宋体" w:cs="宋体"/>
                <w:kern w:val="0"/>
                <w:lang w:bidi="ar"/>
              </w:rPr>
              <w:t>IP65,</w:t>
            </w:r>
            <w:r>
              <w:rPr>
                <w:rStyle w:val="293"/>
                <w:color w:val="auto"/>
                <w:sz w:val="21"/>
                <w:szCs w:val="21"/>
                <w:lang w:bidi="ar"/>
              </w:rPr>
              <w:t>防爆等级</w:t>
            </w:r>
            <w:r>
              <w:rPr>
                <w:rFonts w:hint="eastAsia" w:ascii="宋体" w:hAnsi="宋体" w:cs="宋体"/>
                <w:kern w:val="0"/>
                <w:lang w:bidi="ar"/>
              </w:rPr>
              <w:t xml:space="preserve"> CT4 Gb,</w:t>
            </w:r>
            <w:r>
              <w:rPr>
                <w:rStyle w:val="293"/>
                <w:color w:val="auto"/>
                <w:sz w:val="21"/>
                <w:szCs w:val="21"/>
                <w:lang w:bidi="ar"/>
              </w:rPr>
              <w:t>信号输出</w:t>
            </w:r>
            <w:r>
              <w:rPr>
                <w:rFonts w:hint="eastAsia" w:ascii="宋体" w:hAnsi="宋体" w:cs="宋体"/>
                <w:kern w:val="0"/>
                <w:lang w:bidi="ar"/>
              </w:rPr>
              <w:t>4-20MA</w:t>
            </w:r>
            <w:r>
              <w:rPr>
                <w:rStyle w:val="293"/>
                <w:color w:val="auto"/>
                <w:sz w:val="21"/>
                <w:szCs w:val="21"/>
                <w:lang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r>
      <w:tr>
        <w:tblPrEx>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防爆压力传感器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lang w:eastAsia="zh-CN"/>
              </w:rPr>
            </w:pPr>
            <w:r>
              <w:rPr>
                <w:rFonts w:hint="eastAsia" w:ascii="宋体" w:hAnsi="宋体" w:cs="宋体"/>
                <w:kern w:val="0"/>
                <w:lang w:val="en-US" w:eastAsia="zh-CN" w:bidi="ar"/>
              </w:rPr>
              <w:t xml:space="preserve"> </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(1)</w:t>
            </w:r>
            <w:r>
              <w:rPr>
                <w:rStyle w:val="293"/>
                <w:color w:val="auto"/>
                <w:sz w:val="21"/>
                <w:szCs w:val="21"/>
                <w:lang w:bidi="ar"/>
              </w:rPr>
              <w:t>防爆气体压力传感器，隔爆型</w:t>
            </w:r>
            <w:r>
              <w:rPr>
                <w:rFonts w:hint="eastAsia" w:ascii="宋体" w:hAnsi="宋体" w:cs="宋体"/>
                <w:kern w:val="0"/>
                <w:lang w:bidi="ar"/>
              </w:rPr>
              <w:t>ExiaII CT6 Gb</w:t>
            </w:r>
            <w:r>
              <w:rPr>
                <w:rStyle w:val="293"/>
                <w:color w:val="auto"/>
                <w:sz w:val="21"/>
                <w:szCs w:val="21"/>
                <w:lang w:bidi="ar"/>
              </w:rPr>
              <w:t>；</w:t>
            </w:r>
            <w:r>
              <w:rPr>
                <w:rFonts w:hint="eastAsia" w:ascii="宋体" w:hAnsi="宋体" w:cs="宋体"/>
                <w:kern w:val="0"/>
                <w:lang w:bidi="ar"/>
              </w:rPr>
              <w:t>(2)</w:t>
            </w:r>
            <w:r>
              <w:rPr>
                <w:rStyle w:val="293"/>
                <w:color w:val="auto"/>
                <w:sz w:val="21"/>
                <w:szCs w:val="21"/>
                <w:lang w:bidi="ar"/>
              </w:rPr>
              <w:t>电源</w:t>
            </w:r>
            <w:r>
              <w:rPr>
                <w:rFonts w:hint="eastAsia" w:ascii="宋体" w:hAnsi="宋体" w:cs="宋体"/>
                <w:kern w:val="0"/>
                <w:lang w:bidi="ar"/>
              </w:rPr>
              <w:t>24VDC,</w:t>
            </w:r>
            <w:r>
              <w:rPr>
                <w:rStyle w:val="293"/>
                <w:color w:val="auto"/>
                <w:sz w:val="21"/>
                <w:szCs w:val="21"/>
                <w:lang w:bidi="ar"/>
              </w:rPr>
              <w:t>精度</w:t>
            </w:r>
            <w:r>
              <w:rPr>
                <w:rFonts w:hint="eastAsia" w:ascii="宋体" w:hAnsi="宋体" w:cs="宋体"/>
                <w:kern w:val="0"/>
                <w:lang w:bidi="ar"/>
              </w:rPr>
              <w:t>0.5</w:t>
            </w:r>
            <w:r>
              <w:rPr>
                <w:rStyle w:val="293"/>
                <w:color w:val="auto"/>
                <w:sz w:val="21"/>
                <w:szCs w:val="21"/>
                <w:lang w:bidi="ar"/>
              </w:rPr>
              <w:t>级</w:t>
            </w:r>
            <w:r>
              <w:rPr>
                <w:rFonts w:hint="eastAsia" w:ascii="宋体" w:hAnsi="宋体" w:cs="宋体"/>
                <w:kern w:val="0"/>
                <w:lang w:bidi="ar"/>
              </w:rPr>
              <w:t>,</w:t>
            </w:r>
            <w:r>
              <w:rPr>
                <w:rStyle w:val="293"/>
                <w:color w:val="auto"/>
                <w:sz w:val="21"/>
                <w:szCs w:val="21"/>
                <w:lang w:bidi="ar"/>
              </w:rPr>
              <w:t>响应时间≤</w:t>
            </w:r>
            <w:r>
              <w:rPr>
                <w:rFonts w:hint="eastAsia" w:ascii="宋体" w:hAnsi="宋体" w:cs="宋体"/>
                <w:kern w:val="0"/>
                <w:lang w:bidi="ar"/>
              </w:rPr>
              <w:t>1ms,</w:t>
            </w:r>
            <w:r>
              <w:rPr>
                <w:rStyle w:val="293"/>
                <w:color w:val="auto"/>
                <w:sz w:val="21"/>
                <w:szCs w:val="21"/>
                <w:lang w:bidi="ar"/>
              </w:rPr>
              <w:t>防护级别</w:t>
            </w:r>
            <w:r>
              <w:rPr>
                <w:rFonts w:hint="eastAsia" w:ascii="宋体" w:hAnsi="宋体" w:cs="宋体"/>
                <w:kern w:val="0"/>
                <w:lang w:bidi="ar"/>
              </w:rPr>
              <w:t>IP65,</w:t>
            </w:r>
            <w:r>
              <w:rPr>
                <w:rStyle w:val="293"/>
                <w:color w:val="auto"/>
                <w:sz w:val="21"/>
                <w:szCs w:val="21"/>
                <w:lang w:bidi="ar"/>
              </w:rPr>
              <w:t>防爆等级</w:t>
            </w:r>
            <w:r>
              <w:rPr>
                <w:rFonts w:hint="eastAsia" w:ascii="宋体" w:hAnsi="宋体" w:cs="宋体"/>
                <w:kern w:val="0"/>
                <w:lang w:bidi="ar"/>
              </w:rPr>
              <w:t xml:space="preserve"> CT6 Gb,</w:t>
            </w:r>
            <w:r>
              <w:rPr>
                <w:rStyle w:val="293"/>
                <w:color w:val="auto"/>
                <w:sz w:val="21"/>
                <w:szCs w:val="21"/>
                <w:lang w:bidi="ar"/>
              </w:rPr>
              <w:t>信号输出</w:t>
            </w:r>
            <w:r>
              <w:rPr>
                <w:rFonts w:hint="eastAsia" w:ascii="宋体" w:hAnsi="宋体" w:cs="宋体"/>
                <w:kern w:val="0"/>
                <w:lang w:bidi="ar"/>
              </w:rPr>
              <w:t>4-20MA</w:t>
            </w:r>
            <w:r>
              <w:rPr>
                <w:rStyle w:val="293"/>
                <w:color w:val="auto"/>
                <w:sz w:val="21"/>
                <w:szCs w:val="21"/>
                <w:lang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三</w:t>
            </w:r>
          </w:p>
        </w:tc>
        <w:tc>
          <w:tcPr>
            <w:tcW w:w="67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安装及辅材部分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rPr>
            </w:pPr>
          </w:p>
        </w:tc>
      </w:tr>
      <w:tr>
        <w:tblPrEx>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不锈钢面板</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不锈钢面板</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SS304材质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r>
      <w:tr>
        <w:tblPrEx>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管夹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3/8、1/4外径</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ABS阻燃材料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302</w:t>
            </w:r>
          </w:p>
        </w:tc>
      </w:tr>
      <w:tr>
        <w:tblPrEx>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钢瓶固定架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ABS阻燃材料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r>
      <w:tr>
        <w:tblPrEx>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导轨</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铝导轨</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铝型材、电镀铝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米</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焊接保护气</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高纯氩气</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高纯氩气99.999%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r>
      <w:tr>
        <w:tblPrEx>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五金附件等辅材</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五金附件、信号线等</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 xml:space="preserve">数码自动焊接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数码自动焊接安装调试等</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rPr>
            </w:pPr>
            <w:r>
              <w:rPr>
                <w:rFonts w:hint="eastAsia" w:ascii="宋体" w:hAnsi="宋体" w:cs="宋体"/>
                <w:kern w:val="0"/>
                <w:lang w:bidi="ar"/>
              </w:rPr>
              <w:t>数码自动焊接安装调试、交通运输、差旅费等</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600" w:hRule="atLeast"/>
        </w:trPr>
        <w:tc>
          <w:tcPr>
            <w:tcW w:w="87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rPr>
            </w:pPr>
            <w:r>
              <w:rPr>
                <w:rFonts w:hint="eastAsia" w:ascii="宋体" w:hAnsi="宋体" w:cs="宋体"/>
                <w:b/>
                <w:bCs/>
                <w:kern w:val="0"/>
                <w:lang w:bidi="ar"/>
              </w:rPr>
              <w:t>费用合计</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A</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rPr>
            </w:pPr>
            <w:r>
              <w:rPr>
                <w:rFonts w:hint="eastAsia" w:ascii="宋体" w:hAnsi="宋体" w:cs="宋体"/>
                <w:kern w:val="0"/>
                <w:lang w:bidi="ar"/>
              </w:rPr>
              <w:t>项目直接费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rPr>
            </w:pP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rPr>
            </w:pPr>
          </w:p>
        </w:tc>
      </w:tr>
    </w:tbl>
    <w:p>
      <w:pPr>
        <w:pStyle w:val="243"/>
        <w:rPr>
          <w:rFonts w:hint="eastAsia" w:ascii="宋体" w:hAnsi="宋体" w:cs="宋体"/>
          <w:color w:val="auto"/>
          <w:sz w:val="21"/>
          <w:szCs w:val="21"/>
        </w:rPr>
      </w:pPr>
    </w:p>
    <w:tbl>
      <w:tblPr>
        <w:tblStyle w:val="49"/>
        <w:tblW w:w="8729" w:type="dxa"/>
        <w:tblInd w:w="93" w:type="dxa"/>
        <w:tblLayout w:type="fixed"/>
        <w:tblCellMar>
          <w:top w:w="0" w:type="dxa"/>
          <w:left w:w="108" w:type="dxa"/>
          <w:bottom w:w="0" w:type="dxa"/>
          <w:right w:w="108" w:type="dxa"/>
        </w:tblCellMar>
      </w:tblPr>
      <w:tblGrid>
        <w:gridCol w:w="592"/>
        <w:gridCol w:w="1854"/>
        <w:gridCol w:w="4567"/>
        <w:gridCol w:w="750"/>
        <w:gridCol w:w="966"/>
      </w:tblGrid>
      <w:tr>
        <w:tblPrEx>
          <w:tblCellMar>
            <w:top w:w="0" w:type="dxa"/>
            <w:left w:w="108" w:type="dxa"/>
            <w:bottom w:w="0" w:type="dxa"/>
            <w:right w:w="108" w:type="dxa"/>
          </w:tblCellMar>
        </w:tblPrEx>
        <w:trPr>
          <w:trHeight w:val="560" w:hRule="atLeast"/>
        </w:trPr>
        <w:tc>
          <w:tcPr>
            <w:tcW w:w="8729" w:type="dxa"/>
            <w:gridSpan w:val="5"/>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b/>
                <w:bCs/>
              </w:rPr>
            </w:pPr>
            <w:r>
              <w:rPr>
                <w:rFonts w:hint="eastAsia" w:ascii="宋体" w:hAnsi="宋体" w:cs="宋体"/>
                <w:b/>
                <w:bCs/>
                <w:kern w:val="0"/>
                <w:lang w:bidi="ar"/>
              </w:rPr>
              <w:t>（六）实验室定额部分分项清单明细表</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序号</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项目名称</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单位</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工程量</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畜牧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砖砌体拆除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1、黏土砖（实心砖）实心墙拆除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10.42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木门窗拆除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1、木门窗拆除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33.81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铲除涂料面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1、抹灰面铲涂料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868.06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实心砖墙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1、混凝土实心砖 墙厚1砖^DM M7.5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0.49</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墙面一般抹灰</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1、内墙砂浆抹灰 14+6mm厚^DP M15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4.08</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立面块料拆除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1、墙面砖及陶瓷面砖铲除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67.07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平面块料拆除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1、地砖地面拆除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32.64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墙柱面龙骨及饰面拆除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1、附墙柜拆除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45.97</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余方弃置</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1、建筑余土装车、外运5km</w:t>
            </w:r>
            <w:r>
              <w:rPr>
                <w:rFonts w:hint="eastAsia" w:ascii="宋体" w:hAnsi="宋体" w:cs="宋体"/>
                <w:kern w:val="0"/>
                <w:lang w:bidi="ar"/>
              </w:rPr>
              <w:br w:type="textWrapping"/>
            </w:r>
            <w:r>
              <w:rPr>
                <w:rFonts w:hint="eastAsia" w:ascii="宋体" w:hAnsi="宋体" w:cs="宋体"/>
                <w:kern w:val="0"/>
                <w:lang w:bidi="ar"/>
              </w:rPr>
              <w:t>2、渣土处置费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t</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130.980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钢板墙板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1、墙面板 50mm机制岩棉彩钢板隔断墙体、双面钢板厚度0.426mm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250.39</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金属隔断</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1、隔墙轻钢龙骨基层 中距竖600mm横1500mm以内</w:t>
            </w:r>
            <w:r>
              <w:rPr>
                <w:rFonts w:hint="eastAsia" w:ascii="宋体" w:hAnsi="宋体" w:cs="宋体"/>
                <w:kern w:val="0"/>
                <w:lang w:bidi="ar"/>
              </w:rPr>
              <w:br w:type="textWrapping"/>
            </w:r>
            <w:r>
              <w:rPr>
                <w:rFonts w:hint="eastAsia" w:ascii="宋体" w:hAnsi="宋体" w:cs="宋体"/>
                <w:kern w:val="0"/>
                <w:lang w:bidi="ar"/>
              </w:rPr>
              <w:t>2、墙面石膏板基层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86.86</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墙面喷刷涂料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1、抹灰面批刮腻子（满刮两遍）</w:t>
            </w:r>
            <w:r>
              <w:rPr>
                <w:rFonts w:hint="eastAsia" w:ascii="宋体" w:hAnsi="宋体" w:cs="宋体"/>
                <w:kern w:val="0"/>
                <w:lang w:bidi="ar"/>
              </w:rPr>
              <w:br w:type="textWrapping"/>
            </w:r>
            <w:r>
              <w:rPr>
                <w:rFonts w:hint="eastAsia" w:ascii="宋体" w:hAnsi="宋体" w:cs="宋体"/>
                <w:kern w:val="0"/>
                <w:lang w:bidi="ar"/>
              </w:rPr>
              <w:t>2、墙、柱、天棚面刷乳胶漆 ~遍数3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336.67</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金属隔断</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1、隔墙轻钢龙骨基层 中距竖600mm横1500mm以内</w:t>
            </w:r>
            <w:r>
              <w:rPr>
                <w:rFonts w:hint="eastAsia" w:ascii="宋体" w:hAnsi="宋体" w:cs="宋体"/>
                <w:kern w:val="0"/>
                <w:lang w:bidi="ar"/>
              </w:rPr>
              <w:br w:type="textWrapping"/>
            </w:r>
            <w:r>
              <w:rPr>
                <w:rFonts w:hint="eastAsia" w:ascii="宋体" w:hAnsi="宋体" w:cs="宋体"/>
                <w:kern w:val="0"/>
                <w:lang w:bidi="ar"/>
              </w:rPr>
              <w:t>2、墙面吸音板基层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64.21</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塑料卷材楼地面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1、2.0mm同质透芯PVC卷材地面</w:t>
            </w:r>
            <w:r>
              <w:rPr>
                <w:rFonts w:hint="eastAsia" w:ascii="宋体" w:hAnsi="宋体" w:cs="宋体"/>
                <w:kern w:val="0"/>
                <w:lang w:bidi="ar"/>
              </w:rPr>
              <w:br w:type="textWrapping"/>
            </w:r>
            <w:r>
              <w:rPr>
                <w:rFonts w:hint="eastAsia" w:ascii="宋体" w:hAnsi="宋体" w:cs="宋体"/>
                <w:kern w:val="0"/>
                <w:lang w:bidi="ar"/>
              </w:rPr>
              <w:t>2、水泥基自流平砂浆楼地面 ~厚3(mm)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242.35</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块料墙面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1、墙面（干混砂浆）粘贴300*600玻化砖^DP M20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62.41</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块料楼地面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1、600*600防滑地砖楼地面（干混砂浆铺贴）  密缝</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15.87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楼（地）面涂膜防水</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1、JS防水涂料两遍 ~1.2mm厚</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70.30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墙面涂膜防水</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1、JS防水涂料两遍 ~1.2mm厚</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45.66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木质踢脚线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1、100mm高不锈钢踢脚线铺设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23.08</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天棚喷刷涂料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1、抹灰面批刮腻子（满刮两遍）</w:t>
            </w:r>
            <w:r>
              <w:rPr>
                <w:rFonts w:hint="eastAsia" w:ascii="宋体" w:hAnsi="宋体" w:cs="宋体"/>
                <w:kern w:val="0"/>
                <w:lang w:bidi="ar"/>
              </w:rPr>
              <w:br w:type="textWrapping"/>
            </w:r>
            <w:r>
              <w:rPr>
                <w:rFonts w:hint="eastAsia" w:ascii="宋体" w:hAnsi="宋体" w:cs="宋体"/>
                <w:kern w:val="0"/>
                <w:lang w:bidi="ar"/>
              </w:rPr>
              <w:t>2、墙、柱、天棚面刷乳胶漆 ~二遍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162.49</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钢板楼板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1、50mm机制岩棉彩钢板、双面钢板厚度0.426mm顶面安装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61.49</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吊顶天棚</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1、装配式成品铝合金条板天棚 密缝</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16.24</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金属（塑钢）门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1、安装彩钢板净化密封单门(带单层玻璃观察窗)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20.70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金属（塑钢）门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1、安装彩钢板净化密封双门(带单层玻璃观察窗)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10.35</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防盗门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1、安装成品套装钢质净化密封门;配套钢质门套(带中空玻璃观察窗)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28.75</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木质门带套</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1、安装成品木门（含油漆、五金、执手锁等）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特种门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1、密闭观测窗安装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樘</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过梁</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1、现浇混凝土 圈梁、过梁、拱形梁^非泵送商品砼C25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1.97</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木窗帘盒</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1、细木工板窗帘盒基层(直形 悬挂式)</w:t>
            </w:r>
            <w:r>
              <w:rPr>
                <w:rFonts w:hint="eastAsia" w:ascii="宋体" w:hAnsi="宋体" w:cs="宋体"/>
                <w:kern w:val="0"/>
                <w:lang w:bidi="ar"/>
              </w:rPr>
              <w:br w:type="textWrapping"/>
            </w:r>
            <w:r>
              <w:rPr>
                <w:rFonts w:hint="eastAsia" w:ascii="宋体" w:hAnsi="宋体" w:cs="宋体"/>
                <w:kern w:val="0"/>
                <w:lang w:bidi="ar"/>
              </w:rPr>
              <w:t>2、防火板窗帘盒面层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4.32</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电子连锁不锈钢净化传递窗安装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1、600*600*600电子连锁不锈钢净化传递窗安装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樘</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成品隔断</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1、卫生间成品隔断安装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10.98</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卫生间蹲坑增高</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1、卫生间蹲坑增高</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破损地面修复</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1、破损地面修复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过梁</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1、现浇混凝土 直形圈过梁 复合木模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21.76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海洋渔业</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砖砌体拆除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1、黏土砖（实心砖）实心墙拆除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6.82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木门窗拆除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1、木门窗拆除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32.43</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铲除涂料面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1、抹灰面铲涂料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995.83</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实心砖墙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1、混凝土实心砖 墙厚1砖^DM M7.5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0.61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墙面一般抹灰</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1、内墙砂浆抹灰 14+6mm厚^DP M15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5.08</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墙柱面龙骨及饰面拆除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1、附墙柜拆除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64.17</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余方弃置</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1、建筑余土装车、外运5km</w:t>
            </w:r>
            <w:r>
              <w:rPr>
                <w:rFonts w:hint="eastAsia" w:ascii="宋体" w:hAnsi="宋体" w:cs="宋体"/>
                <w:kern w:val="0"/>
                <w:lang w:bidi="ar"/>
              </w:rPr>
              <w:br w:type="textWrapping"/>
            </w:r>
            <w:r>
              <w:rPr>
                <w:rFonts w:hint="eastAsia" w:ascii="宋体" w:hAnsi="宋体" w:cs="宋体"/>
                <w:kern w:val="0"/>
                <w:lang w:bidi="ar"/>
              </w:rPr>
              <w:t>2、渣土处置费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t</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62.670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钢板墙板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1、墙面板 50mm机制岩棉彩钢板隔断墙体、双面钢板厚度0.426mm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273.53</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金属隔断</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1、隔墙轻钢龙骨基层 中距竖600mm横1500mm以内</w:t>
            </w:r>
            <w:r>
              <w:rPr>
                <w:rFonts w:hint="eastAsia" w:ascii="宋体" w:hAnsi="宋体" w:cs="宋体"/>
                <w:kern w:val="0"/>
                <w:lang w:bidi="ar"/>
              </w:rPr>
              <w:br w:type="textWrapping"/>
            </w:r>
            <w:r>
              <w:rPr>
                <w:rFonts w:hint="eastAsia" w:ascii="宋体" w:hAnsi="宋体" w:cs="宋体"/>
                <w:kern w:val="0"/>
                <w:lang w:bidi="ar"/>
              </w:rPr>
              <w:t>2、墙面石膏板基层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122.44</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墙面喷刷涂料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1、抹灰面批刮腻子（满刮两遍）</w:t>
            </w:r>
            <w:r>
              <w:rPr>
                <w:rFonts w:hint="eastAsia" w:ascii="宋体" w:hAnsi="宋体" w:cs="宋体"/>
                <w:kern w:val="0"/>
                <w:lang w:bidi="ar"/>
              </w:rPr>
              <w:br w:type="textWrapping"/>
            </w:r>
            <w:r>
              <w:rPr>
                <w:rFonts w:hint="eastAsia" w:ascii="宋体" w:hAnsi="宋体" w:cs="宋体"/>
                <w:kern w:val="0"/>
                <w:lang w:bidi="ar"/>
              </w:rPr>
              <w:t>2、墙、柱、天棚面刷乳胶漆 ~遍数3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569.37</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金属隔断</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1、隔墙轻钢龙骨基层 中距竖600mm横1500mm以内</w:t>
            </w:r>
            <w:r>
              <w:rPr>
                <w:rFonts w:hint="eastAsia" w:ascii="宋体" w:hAnsi="宋体" w:cs="宋体"/>
                <w:kern w:val="0"/>
                <w:lang w:bidi="ar"/>
              </w:rPr>
              <w:br w:type="textWrapping"/>
            </w:r>
            <w:r>
              <w:rPr>
                <w:rFonts w:hint="eastAsia" w:ascii="宋体" w:hAnsi="宋体" w:cs="宋体"/>
                <w:kern w:val="0"/>
                <w:lang w:bidi="ar"/>
              </w:rPr>
              <w:t>2、墙面吸音板基层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49.72</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塑料卷材楼地面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1、2.0mm同质透芯PVC卷材地面</w:t>
            </w:r>
            <w:r>
              <w:rPr>
                <w:rFonts w:hint="eastAsia" w:ascii="宋体" w:hAnsi="宋体" w:cs="宋体"/>
                <w:kern w:val="0"/>
                <w:lang w:bidi="ar"/>
              </w:rPr>
              <w:br w:type="textWrapping"/>
            </w:r>
            <w:r>
              <w:rPr>
                <w:rFonts w:hint="eastAsia" w:ascii="宋体" w:hAnsi="宋体" w:cs="宋体"/>
                <w:kern w:val="0"/>
                <w:lang w:bidi="ar"/>
              </w:rPr>
              <w:t>2、水泥基自流平砂浆楼地面 ~厚3(mm)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281.43</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楼（地）面涂膜防水</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1、JS防水涂料两遍 ~1.2mm厚</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13.44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墙面涂膜防水</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1、JS防水涂料两遍 ~1.2mm厚</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8.15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木质踢脚线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1、100mm高不锈钢踢脚线铺设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25.79</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天棚喷刷涂料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1、抹灰面批刮腻子（满刮两遍）</w:t>
            </w:r>
            <w:r>
              <w:rPr>
                <w:rFonts w:hint="eastAsia" w:ascii="宋体" w:hAnsi="宋体" w:cs="宋体"/>
                <w:kern w:val="0"/>
                <w:lang w:bidi="ar"/>
              </w:rPr>
              <w:br w:type="textWrapping"/>
            </w:r>
            <w:r>
              <w:rPr>
                <w:rFonts w:hint="eastAsia" w:ascii="宋体" w:hAnsi="宋体" w:cs="宋体"/>
                <w:kern w:val="0"/>
                <w:lang w:bidi="ar"/>
              </w:rPr>
              <w:t>2、墙、柱、天棚面刷乳胶漆 ~二遍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191.89</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钢板楼板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1、50mm机制岩棉彩钢板、双面钢板厚度0.426mm顶面安装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133.87</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金属（塑钢）门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1、安装彩钢板净化密封单门(带单层玻璃观察窗)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25.30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金属（塑钢）门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1、安装彩钢板净化密封双门(带单层玻璃观察窗)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3.45</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防盗门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1、安装成品套装钢质净化密封门;配套钢质门套(带中空玻璃观察窗)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32.20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特种门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1、密闭观测窗安装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樘</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过梁</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1、现浇混凝土 圈梁、过梁、拱形梁^非泵送商品砼C25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1.85</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电子连锁不锈钢净化传递窗安装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1、600*600*600电子连锁不锈钢净化传递窗安装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樘</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农残</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砖砌体拆除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1、黏土砖（实心砖）实心墙拆除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3.59</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木门窗拆除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1、木门窗拆除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42.09</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铲除涂料面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1、抹灰面铲涂料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1147.16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实心砖墙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1、混凝土实心砖 墙厚1砖^DM M7.5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0.61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实心砖墙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1.蒸压实心砖 墙厚1砖^DM M7.5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9.66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墙面一般抹灰</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1、内墙砂浆抹灰 14+6mm厚^DP M15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85.56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天棚面龙骨及饰面拆除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1.天棚木龙骨及石膏面拆除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58.39</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立面块料拆除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1、墙面砖及陶瓷面砖铲除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67.54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平面块料拆除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1、地砖地面拆除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15.87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墙柱面龙骨及饰面拆除</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1、附墙柜拆除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26.84</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余方弃置</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1、建筑余土装车、外运5km</w:t>
            </w:r>
            <w:r>
              <w:rPr>
                <w:rFonts w:hint="eastAsia" w:ascii="宋体" w:hAnsi="宋体" w:cs="宋体"/>
                <w:kern w:val="0"/>
                <w:lang w:bidi="ar"/>
              </w:rPr>
              <w:br w:type="textWrapping"/>
            </w:r>
            <w:r>
              <w:rPr>
                <w:rFonts w:hint="eastAsia" w:ascii="宋体" w:hAnsi="宋体" w:cs="宋体"/>
                <w:kern w:val="0"/>
                <w:lang w:bidi="ar"/>
              </w:rPr>
              <w:t>2、渣土处置费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t</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126.500</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金属隔断</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1、隔墙轻钢龙骨基层 中距竖600mm横1500mm以内</w:t>
            </w:r>
            <w:r>
              <w:rPr>
                <w:rFonts w:hint="eastAsia" w:ascii="宋体" w:hAnsi="宋体" w:cs="宋体"/>
                <w:kern w:val="0"/>
                <w:lang w:bidi="ar"/>
              </w:rPr>
              <w:br w:type="textWrapping"/>
            </w:r>
            <w:r>
              <w:rPr>
                <w:rFonts w:hint="eastAsia" w:ascii="宋体" w:hAnsi="宋体" w:cs="宋体"/>
                <w:kern w:val="0"/>
                <w:lang w:bidi="ar"/>
              </w:rPr>
              <w:t>2、墙面石膏板基层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153.90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墙面喷刷涂料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1、抹灰面批刮腻子（满刮两遍）</w:t>
            </w:r>
            <w:r>
              <w:rPr>
                <w:rFonts w:hint="eastAsia" w:ascii="宋体" w:hAnsi="宋体" w:cs="宋体"/>
                <w:kern w:val="0"/>
                <w:lang w:bidi="ar"/>
              </w:rPr>
              <w:br w:type="textWrapping"/>
            </w:r>
            <w:r>
              <w:rPr>
                <w:rFonts w:hint="eastAsia" w:ascii="宋体" w:hAnsi="宋体" w:cs="宋体"/>
                <w:kern w:val="0"/>
                <w:lang w:bidi="ar"/>
              </w:rPr>
              <w:t>2、墙、柱、天棚面刷乳胶漆 ~遍数3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946.35</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塑料卷材楼地面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1、2.0mm同质透芯PVC卷材地面</w:t>
            </w:r>
            <w:r>
              <w:rPr>
                <w:rFonts w:hint="eastAsia" w:ascii="宋体" w:hAnsi="宋体" w:cs="宋体"/>
                <w:kern w:val="0"/>
                <w:lang w:bidi="ar"/>
              </w:rPr>
              <w:br w:type="textWrapping"/>
            </w:r>
            <w:r>
              <w:rPr>
                <w:rFonts w:hint="eastAsia" w:ascii="宋体" w:hAnsi="宋体" w:cs="宋体"/>
                <w:kern w:val="0"/>
                <w:lang w:bidi="ar"/>
              </w:rPr>
              <w:t>2、水泥基自流平砂浆楼地面 ~厚3(mm)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312.54</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块料墙面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1、墙面（干混砂浆）粘贴300*600玻化砖^DP M20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62.41</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块料楼地面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1、600*600防滑地砖楼地面（干混砂浆铺贴）  密缝</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15.87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楼（地）面涂膜防水</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1、JS防水涂料两遍 ~1.2mm厚</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16.62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墙面涂膜防水</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1、JS防水涂料两遍 ~1.2mm厚</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13.25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块料踢脚线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1.陶瓷地面砖踢脚线 粘结剂铺贴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3.92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木质踢脚线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1、100mm高不锈钢踢脚线铺设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31.96</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天棚喷刷涂料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1、抹灰面批刮腻子（满刮两遍）</w:t>
            </w:r>
            <w:r>
              <w:rPr>
                <w:rFonts w:hint="eastAsia" w:ascii="宋体" w:hAnsi="宋体" w:cs="宋体"/>
                <w:kern w:val="0"/>
                <w:lang w:bidi="ar"/>
              </w:rPr>
              <w:br w:type="textWrapping"/>
            </w:r>
            <w:r>
              <w:rPr>
                <w:rFonts w:hint="eastAsia" w:ascii="宋体" w:hAnsi="宋体" w:cs="宋体"/>
                <w:kern w:val="0"/>
                <w:lang w:bidi="ar"/>
              </w:rPr>
              <w:t>2、墙、柱、天棚面刷乳胶漆 ~二遍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312.29</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吊顶天棚</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1、装配式成品铝合金条板天棚 密缝</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16.24</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防盗门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1、安装成品套装钢质净化密封门;配套钢质门套(带中空玻璃观察窗)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47.15</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木质门带套</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1、安装成品木门（含油漆、五金、执手锁等）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金属（塑钢）门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1、安装铝合金玻璃滑动门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3.15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防盗门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1、安装成品定制钢质防爆门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2.30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钢质防火门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1.安装定制甲级钢质防火门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6.90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过梁</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1、现浇混凝土 圈梁、过梁、拱形梁^非泵送商品砼C25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1.97</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木窗帘盒</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1、细木工板窗帘盒基层(直形 悬挂式)</w:t>
            </w:r>
            <w:r>
              <w:rPr>
                <w:rFonts w:hint="eastAsia" w:ascii="宋体" w:hAnsi="宋体" w:cs="宋体"/>
                <w:kern w:val="0"/>
                <w:lang w:bidi="ar"/>
              </w:rPr>
              <w:br w:type="textWrapping"/>
            </w:r>
            <w:r>
              <w:rPr>
                <w:rFonts w:hint="eastAsia" w:ascii="宋体" w:hAnsi="宋体" w:cs="宋体"/>
                <w:kern w:val="0"/>
                <w:lang w:bidi="ar"/>
              </w:rPr>
              <w:t>2、防火板窗帘盒面层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2.16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成品隔断</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1、卫生间成品隔断安装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10.98</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卫生间蹲坑增高</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1、卫生间蹲坑增高</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破损地面修复</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1、破损地面修复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过梁</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1、现浇混凝土 直形圈过梁 复合木模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23.12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附属</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铲除涂料面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1、抹灰面铲涂料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284.05</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余方弃置</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1、建筑余土装车、外运5km</w:t>
            </w:r>
            <w:r>
              <w:rPr>
                <w:rFonts w:hint="eastAsia" w:ascii="宋体" w:hAnsi="宋体" w:cs="宋体"/>
                <w:kern w:val="0"/>
                <w:lang w:bidi="ar"/>
              </w:rPr>
              <w:br w:type="textWrapping"/>
            </w:r>
            <w:r>
              <w:rPr>
                <w:rFonts w:hint="eastAsia" w:ascii="宋体" w:hAnsi="宋体" w:cs="宋体"/>
                <w:kern w:val="0"/>
                <w:lang w:bidi="ar"/>
              </w:rPr>
              <w:t>2、渣土处置费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t</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11.360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墙面喷刷涂料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1、抹灰面批刮腻子（满刮两遍）</w:t>
            </w:r>
            <w:r>
              <w:rPr>
                <w:rFonts w:hint="eastAsia" w:ascii="宋体" w:hAnsi="宋体" w:cs="宋体"/>
                <w:kern w:val="0"/>
                <w:lang w:bidi="ar"/>
              </w:rPr>
              <w:br w:type="textWrapping"/>
            </w:r>
            <w:r>
              <w:rPr>
                <w:rFonts w:hint="eastAsia" w:ascii="宋体" w:hAnsi="宋体" w:cs="宋体"/>
                <w:kern w:val="0"/>
                <w:lang w:bidi="ar"/>
              </w:rPr>
              <w:t>2、墙、柱、天棚面刷乳胶漆 ~遍数3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215.73</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塑料卷材楼地面</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1、2.0mm同质透芯PVC卷材地面</w:t>
            </w:r>
            <w:r>
              <w:rPr>
                <w:rFonts w:hint="eastAsia" w:ascii="宋体" w:hAnsi="宋体" w:cs="宋体"/>
                <w:kern w:val="0"/>
                <w:lang w:bidi="ar"/>
              </w:rPr>
              <w:br w:type="textWrapping"/>
            </w:r>
            <w:r>
              <w:rPr>
                <w:rFonts w:hint="eastAsia" w:ascii="宋体" w:hAnsi="宋体" w:cs="宋体"/>
                <w:kern w:val="0"/>
                <w:lang w:bidi="ar"/>
              </w:rPr>
              <w:t>2、水泥基自流平砂浆楼地面 ~厚3(mm)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68.49</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天棚喷刷涂料</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1、抹灰面批刮腻子（满刮两遍）</w:t>
            </w:r>
            <w:r>
              <w:rPr>
                <w:rFonts w:hint="eastAsia" w:ascii="宋体" w:hAnsi="宋体" w:cs="宋体"/>
                <w:kern w:val="0"/>
                <w:lang w:bidi="ar"/>
              </w:rPr>
              <w:br w:type="textWrapping"/>
            </w:r>
            <w:r>
              <w:rPr>
                <w:rFonts w:hint="eastAsia" w:ascii="宋体" w:hAnsi="宋体" w:cs="宋体"/>
                <w:kern w:val="0"/>
                <w:lang w:bidi="ar"/>
              </w:rPr>
              <w:t>2、墙、柱、天棚面刷乳胶漆 ~二遍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71.16</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防盗门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1、安装成品套装钢质净化密封门;配套钢质门套(带中空玻璃观察窗)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24.15</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过梁</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1、现浇混凝土 圈梁、过梁、拱形梁^非泵送商品砼C25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m3</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0.74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过梁</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1、现浇混凝土 直形圈过梁 复合木模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8.72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电气-畜牧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1AL1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2AL2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APK1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APK2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ALE</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WDZ-YJY-4*50+1*25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WDZ-YJY-4*25+1*16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108.30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WDZ-YJV-5*10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22.30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WDZ-YJV-5*4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4.80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1.砖、混凝土结构暗配镀锌钢管 公称直径（DN）≤50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32.30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1.砖、混凝土结构暗配JDG管 公称直径（mm）25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562.20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1.砖、混凝土结构暗配JDG管 公称直径（mm）20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663.20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1.穿照明线 铜芯导线截面 WDZ-BYJ-2.5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1989.60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1.穿照明线 铜芯导线截面WDZ-BYJ-4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1686.60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1.四芯单芯导线截面 NH-RYJS-3*2.5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235.20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装饰灯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1、点光源艺术装饰灯具安装 筒灯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1.荧光灯具安装 吊链式单管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装饰灯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1.安全出口指示灯安装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装饰灯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1.安全疏散指示灯安装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普通灯具</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1.其他普通灯具安装 消防应急灯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18</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普通灯具</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1.吸顶灯具安装 节能光源 22W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1.荧光灯具安装 吸顶式单管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1.洁净灯1200*300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23</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1.应急洁净灯1200*300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1.洁净灯 600*300 30W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1.应急洁净灯 600*300 30W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1.LED面板灯600*600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1、单联单控开关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1、单联双控开关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1.单联三控开关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插座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1、单相带接地明插座电流（A）≤16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68</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插座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1、空调插座</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接线盒</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1、开关盒、插座盒安装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325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给水系统-畜牧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7.50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（mm以内）32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15.20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45.60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55.30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1、刚性防水套管制作 公称直径   (mm以内)80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螺纹阀门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1、螺纹阀门安装 公称直径（mm以内）50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管架制作安装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1、一般管架制作</w:t>
            </w:r>
            <w:r>
              <w:rPr>
                <w:rFonts w:hint="eastAsia" w:ascii="宋体" w:hAnsi="宋体" w:cs="宋体"/>
                <w:kern w:val="0"/>
                <w:lang w:bidi="ar"/>
              </w:rPr>
              <w:br w:type="textWrapping"/>
            </w:r>
            <w:r>
              <w:rPr>
                <w:rFonts w:hint="eastAsia" w:ascii="宋体" w:hAnsi="宋体" w:cs="宋体"/>
                <w:kern w:val="0"/>
                <w:lang w:bidi="ar"/>
              </w:rPr>
              <w:t>2、一般管架安装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kg</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17.90</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一般钢结构防腐蚀</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1、手工除锈 一般钢结构轻锈</w:t>
            </w:r>
            <w:r>
              <w:rPr>
                <w:rFonts w:hint="eastAsia" w:ascii="宋体" w:hAnsi="宋体" w:cs="宋体"/>
                <w:kern w:val="0"/>
                <w:lang w:bidi="ar"/>
              </w:rPr>
              <w:br w:type="textWrapping"/>
            </w:r>
            <w:r>
              <w:rPr>
                <w:rFonts w:hint="eastAsia" w:ascii="宋体" w:hAnsi="宋体" w:cs="宋体"/>
                <w:kern w:val="0"/>
                <w:lang w:bidi="ar"/>
              </w:rPr>
              <w:t>2、一般钢结构 调和漆~遍数2</w:t>
            </w:r>
            <w:r>
              <w:rPr>
                <w:rFonts w:hint="eastAsia" w:ascii="宋体" w:hAnsi="宋体" w:cs="宋体"/>
                <w:kern w:val="0"/>
                <w:lang w:bidi="ar"/>
              </w:rPr>
              <w:br w:type="textWrapping"/>
            </w:r>
            <w:r>
              <w:rPr>
                <w:rFonts w:hint="eastAsia" w:ascii="宋体" w:hAnsi="宋体" w:cs="宋体"/>
                <w:kern w:val="0"/>
                <w:lang w:bidi="ar"/>
              </w:rPr>
              <w:t>3、一般钢结构 防锈漆~遍数2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Kg</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17.90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污水系统-畜牧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1、室内塑料排水管（热熔连接） 公称直径 （mm以内）75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12.50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1、室内塑料排水管（热熔连接） 公称直径 （mm以内）100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36.80</w:t>
            </w:r>
          </w:p>
        </w:tc>
      </w:tr>
      <w:tr>
        <w:tblPrEx>
          <w:tblCellMar>
            <w:top w:w="0" w:type="dxa"/>
            <w:left w:w="108" w:type="dxa"/>
            <w:bottom w:w="0" w:type="dxa"/>
            <w:right w:w="108" w:type="dxa"/>
          </w:tblCellMar>
        </w:tblPrEx>
        <w:trPr>
          <w:trHeight w:val="10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1、刚性防水套管制作 公称直径   (mm以内)100`基价*0.3</w:t>
            </w:r>
            <w:r>
              <w:rPr>
                <w:rFonts w:hint="eastAsia" w:ascii="宋体" w:hAnsi="宋体" w:cs="宋体"/>
                <w:kern w:val="0"/>
                <w:lang w:bidi="ar"/>
              </w:rPr>
              <w:br w:type="textWrapping"/>
            </w:r>
            <w:r>
              <w:rPr>
                <w:rFonts w:hint="eastAsia" w:ascii="宋体" w:hAnsi="宋体" w:cs="宋体"/>
                <w:kern w:val="0"/>
                <w:lang w:bidi="ar"/>
              </w:rPr>
              <w:t>2、刚性防水套管安装 公称直径   (mm以内)100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10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1、刚性防水套管制作 公称直径   (mm以内)50`基价*0.3</w:t>
            </w:r>
            <w:r>
              <w:rPr>
                <w:rFonts w:hint="eastAsia" w:ascii="宋体" w:hAnsi="宋体" w:cs="宋体"/>
                <w:kern w:val="0"/>
                <w:lang w:bidi="ar"/>
              </w:rPr>
              <w:br w:type="textWrapping"/>
            </w:r>
            <w:r>
              <w:rPr>
                <w:rFonts w:hint="eastAsia" w:ascii="宋体" w:hAnsi="宋体" w:cs="宋体"/>
                <w:kern w:val="0"/>
                <w:lang w:bidi="ar"/>
              </w:rPr>
              <w:t>2、刚性防水套管安装 公称直径   (mm以内)50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洗脸盆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1、洗脸盆 台下式</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洗涤盆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1、洗涤盆 单嘴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大便器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1.蹲式大便器安装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淋浴间</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1.整体淋浴室安装冷热水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给、排水附(配)件</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1、地漏安装 公称直径（mm以内）50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消火栓系统-畜牧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14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消火栓钢管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1、名称：消火栓管</w:t>
            </w:r>
            <w:r>
              <w:rPr>
                <w:rFonts w:hint="eastAsia" w:ascii="宋体" w:hAnsi="宋体" w:cs="宋体"/>
                <w:kern w:val="0"/>
                <w:lang w:bidi="ar"/>
              </w:rPr>
              <w:br w:type="textWrapping"/>
            </w:r>
            <w:r>
              <w:rPr>
                <w:rFonts w:hint="eastAsia" w:ascii="宋体" w:hAnsi="宋体" w:cs="宋体"/>
                <w:kern w:val="0"/>
                <w:lang w:bidi="ar"/>
              </w:rPr>
              <w:t>2、材质：热锌镀锌钢管</w:t>
            </w:r>
            <w:r>
              <w:rPr>
                <w:rFonts w:hint="eastAsia" w:ascii="宋体" w:hAnsi="宋体" w:cs="宋体"/>
                <w:kern w:val="0"/>
                <w:lang w:bidi="ar"/>
              </w:rPr>
              <w:br w:type="textWrapping"/>
            </w:r>
            <w:r>
              <w:rPr>
                <w:rFonts w:hint="eastAsia" w:ascii="宋体" w:hAnsi="宋体" w:cs="宋体"/>
                <w:kern w:val="0"/>
                <w:lang w:bidi="ar"/>
              </w:rPr>
              <w:t>3、连接方式：沟槽连接</w:t>
            </w:r>
            <w:r>
              <w:rPr>
                <w:rFonts w:hint="eastAsia" w:ascii="宋体" w:hAnsi="宋体" w:cs="宋体"/>
                <w:kern w:val="0"/>
                <w:lang w:bidi="ar"/>
              </w:rPr>
              <w:br w:type="textWrapping"/>
            </w:r>
            <w:r>
              <w:rPr>
                <w:rFonts w:hint="eastAsia" w:ascii="宋体" w:hAnsi="宋体" w:cs="宋体"/>
                <w:kern w:val="0"/>
                <w:lang w:bidi="ar"/>
              </w:rPr>
              <w:t>4、规格：DN100</w:t>
            </w:r>
            <w:r>
              <w:rPr>
                <w:rFonts w:hint="eastAsia" w:ascii="宋体" w:hAnsi="宋体" w:cs="宋体"/>
                <w:kern w:val="0"/>
                <w:lang w:bidi="ar"/>
              </w:rPr>
              <w:br w:type="textWrapping"/>
            </w:r>
            <w:r>
              <w:rPr>
                <w:rFonts w:hint="eastAsia" w:ascii="宋体" w:hAnsi="宋体" w:cs="宋体"/>
                <w:kern w:val="0"/>
                <w:lang w:bidi="ar"/>
              </w:rPr>
              <w:t>5、其他：压力试验及冲洗设计要求：管道水压试验、水冲洗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22.10</w:t>
            </w:r>
          </w:p>
        </w:tc>
      </w:tr>
      <w:tr>
        <w:tblPrEx>
          <w:tblCellMar>
            <w:top w:w="0" w:type="dxa"/>
            <w:left w:w="108" w:type="dxa"/>
            <w:bottom w:w="0" w:type="dxa"/>
            <w:right w:w="108" w:type="dxa"/>
          </w:tblCellMar>
        </w:tblPrEx>
        <w:trPr>
          <w:trHeight w:val="14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消火栓钢管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1、名称：消火栓管</w:t>
            </w:r>
            <w:r>
              <w:rPr>
                <w:rFonts w:hint="eastAsia" w:ascii="宋体" w:hAnsi="宋体" w:cs="宋体"/>
                <w:kern w:val="0"/>
                <w:lang w:bidi="ar"/>
              </w:rPr>
              <w:br w:type="textWrapping"/>
            </w:r>
            <w:r>
              <w:rPr>
                <w:rFonts w:hint="eastAsia" w:ascii="宋体" w:hAnsi="宋体" w:cs="宋体"/>
                <w:kern w:val="0"/>
                <w:lang w:bidi="ar"/>
              </w:rPr>
              <w:t>2、材质：热锌镀锌钢管</w:t>
            </w:r>
            <w:r>
              <w:rPr>
                <w:rFonts w:hint="eastAsia" w:ascii="宋体" w:hAnsi="宋体" w:cs="宋体"/>
                <w:kern w:val="0"/>
                <w:lang w:bidi="ar"/>
              </w:rPr>
              <w:br w:type="textWrapping"/>
            </w:r>
            <w:r>
              <w:rPr>
                <w:rFonts w:hint="eastAsia" w:ascii="宋体" w:hAnsi="宋体" w:cs="宋体"/>
                <w:kern w:val="0"/>
                <w:lang w:bidi="ar"/>
              </w:rPr>
              <w:t>3、连接方式：螺纹连接</w:t>
            </w:r>
            <w:r>
              <w:rPr>
                <w:rFonts w:hint="eastAsia" w:ascii="宋体" w:hAnsi="宋体" w:cs="宋体"/>
                <w:kern w:val="0"/>
                <w:lang w:bidi="ar"/>
              </w:rPr>
              <w:br w:type="textWrapping"/>
            </w:r>
            <w:r>
              <w:rPr>
                <w:rFonts w:hint="eastAsia" w:ascii="宋体" w:hAnsi="宋体" w:cs="宋体"/>
                <w:kern w:val="0"/>
                <w:lang w:bidi="ar"/>
              </w:rPr>
              <w:t>4、规格：DN65</w:t>
            </w:r>
            <w:r>
              <w:rPr>
                <w:rFonts w:hint="eastAsia" w:ascii="宋体" w:hAnsi="宋体" w:cs="宋体"/>
                <w:kern w:val="0"/>
                <w:lang w:bidi="ar"/>
              </w:rPr>
              <w:br w:type="textWrapping"/>
            </w:r>
            <w:r>
              <w:rPr>
                <w:rFonts w:hint="eastAsia" w:ascii="宋体" w:hAnsi="宋体" w:cs="宋体"/>
                <w:kern w:val="0"/>
                <w:lang w:bidi="ar"/>
              </w:rPr>
              <w:t>5、其他：压力试验及冲洗设计要求：管道水压试验、水冲洗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14.01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管道刷油</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1、管道樟丹二道,红色调和漆二道</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8.62</w:t>
            </w:r>
          </w:p>
        </w:tc>
      </w:tr>
      <w:tr>
        <w:tblPrEx>
          <w:tblCellMar>
            <w:top w:w="0" w:type="dxa"/>
            <w:left w:w="108" w:type="dxa"/>
            <w:bottom w:w="0" w:type="dxa"/>
            <w:right w:w="108"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室内消火栓</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1、名称：薄型单栓型减压稳压消火栓箱内设DN65栓口、φ19单出口水枪、25米长衬胶水龙带以及25m长消防软卷盘一根;下设灭火器MF/ABC5*2</w:t>
            </w:r>
            <w:r>
              <w:rPr>
                <w:rFonts w:hint="eastAsia" w:ascii="宋体" w:hAnsi="宋体" w:cs="宋体"/>
                <w:kern w:val="0"/>
                <w:lang w:bidi="ar"/>
              </w:rPr>
              <w:br w:type="textWrapping"/>
            </w:r>
            <w:r>
              <w:rPr>
                <w:rFonts w:hint="eastAsia" w:ascii="宋体" w:hAnsi="宋体" w:cs="宋体"/>
                <w:kern w:val="0"/>
                <w:lang w:bidi="ar"/>
              </w:rPr>
              <w:t>2、安装方式：明装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1、类型：穿楼板刚性防水套管制作安装</w:t>
            </w:r>
            <w:r>
              <w:rPr>
                <w:rFonts w:hint="eastAsia" w:ascii="宋体" w:hAnsi="宋体" w:cs="宋体"/>
                <w:kern w:val="0"/>
                <w:lang w:bidi="ar"/>
              </w:rPr>
              <w:br w:type="textWrapping"/>
            </w:r>
            <w:r>
              <w:rPr>
                <w:rFonts w:hint="eastAsia" w:ascii="宋体" w:hAnsi="宋体" w:cs="宋体"/>
                <w:kern w:val="0"/>
                <w:lang w:bidi="ar"/>
              </w:rPr>
              <w:t>2、规格：DN100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灭火器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1、名称：灭火器柜  含一具MF/ABC4灭火器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电气-海洋渔业</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AP</w:t>
            </w:r>
            <w:r>
              <w:rPr>
                <w:rFonts w:hint="eastAsia" w:ascii="宋体" w:hAnsi="宋体" w:cs="宋体"/>
                <w:kern w:val="0"/>
                <w:lang w:bidi="ar"/>
              </w:rPr>
              <w:br w:type="textWrapping"/>
            </w:r>
            <w:r>
              <w:rPr>
                <w:rFonts w:hint="eastAsia" w:ascii="宋体" w:hAnsi="宋体" w:cs="宋体"/>
                <w:kern w:val="0"/>
                <w:lang w:bidi="ar"/>
              </w:rPr>
              <w:t>2.基础槽钢安装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1AL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2AL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1AL3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1AL4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2AL3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2AL4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APW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ALE</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WDZ-YJY-4*240+1*120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30.00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WDZ-YJY-4*120+1*70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70.00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WDZ-YJY-4*95+1*50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50.00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WDZ-YJY-4*50+1*25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22.60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WDZ-YJY-4*25+1*16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99.20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WDZ-YJV-5*10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22.30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WDZ-YJV-5*4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4.80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1.砖、混凝土结构暗配JDG管 公称直径（mm）25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562.20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1.砖、混凝土结构暗配JDG管 公称直径（mm）20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663.20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桥架</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1.热镀锌防火桥架150*75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40.20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1.穿照明线 铜芯导线截面 WDZ-BYJ-2.5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1989.60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1.穿照明线 铜芯导线截面WDZ-BYJ-4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1686.60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1.四芯单芯导线截面 NH-RYJS-3*2.5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235.20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装饰灯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1、点光源艺术装饰灯具安装 筒灯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1.荧光灯具安装 吊链式单管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装饰灯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1.安全出口指示灯安装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装饰灯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1.安全疏散指示灯安装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普通灯具</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1.其他普通灯具安装 消防应急灯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18</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普通灯具</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1.吸顶灯具安装 节能光源 22W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1.荧光灯具安装 吸顶式单管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1.洁净灯1200*300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23</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1.应急洁净灯1200*300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1.洁净灯 600*300 30W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1.应急洁净灯 600*300 30W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1.LED面板灯600*600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1、单联单控开关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1、单联双控开关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1.单联三控开关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插座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1、单相带接地明插座电流（A）≤16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插座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1、空调插座</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接线盒</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1、开关盒、插座盒安装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325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消火栓系统-海洋渔业</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14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消火栓钢管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1、名称：消火栓管</w:t>
            </w:r>
            <w:r>
              <w:rPr>
                <w:rFonts w:hint="eastAsia" w:ascii="宋体" w:hAnsi="宋体" w:cs="宋体"/>
                <w:kern w:val="0"/>
                <w:lang w:bidi="ar"/>
              </w:rPr>
              <w:br w:type="textWrapping"/>
            </w:r>
            <w:r>
              <w:rPr>
                <w:rFonts w:hint="eastAsia" w:ascii="宋体" w:hAnsi="宋体" w:cs="宋体"/>
                <w:kern w:val="0"/>
                <w:lang w:bidi="ar"/>
              </w:rPr>
              <w:t>2、材质：热锌镀锌钢管</w:t>
            </w:r>
            <w:r>
              <w:rPr>
                <w:rFonts w:hint="eastAsia" w:ascii="宋体" w:hAnsi="宋体" w:cs="宋体"/>
                <w:kern w:val="0"/>
                <w:lang w:bidi="ar"/>
              </w:rPr>
              <w:br w:type="textWrapping"/>
            </w:r>
            <w:r>
              <w:rPr>
                <w:rFonts w:hint="eastAsia" w:ascii="宋体" w:hAnsi="宋体" w:cs="宋体"/>
                <w:kern w:val="0"/>
                <w:lang w:bidi="ar"/>
              </w:rPr>
              <w:t>3、连接方式：沟槽连接</w:t>
            </w:r>
            <w:r>
              <w:rPr>
                <w:rFonts w:hint="eastAsia" w:ascii="宋体" w:hAnsi="宋体" w:cs="宋体"/>
                <w:kern w:val="0"/>
                <w:lang w:bidi="ar"/>
              </w:rPr>
              <w:br w:type="textWrapping"/>
            </w:r>
            <w:r>
              <w:rPr>
                <w:rFonts w:hint="eastAsia" w:ascii="宋体" w:hAnsi="宋体" w:cs="宋体"/>
                <w:kern w:val="0"/>
                <w:lang w:bidi="ar"/>
              </w:rPr>
              <w:t>4、规格：DN100</w:t>
            </w:r>
            <w:r>
              <w:rPr>
                <w:rFonts w:hint="eastAsia" w:ascii="宋体" w:hAnsi="宋体" w:cs="宋体"/>
                <w:kern w:val="0"/>
                <w:lang w:bidi="ar"/>
              </w:rPr>
              <w:br w:type="textWrapping"/>
            </w:r>
            <w:r>
              <w:rPr>
                <w:rFonts w:hint="eastAsia" w:ascii="宋体" w:hAnsi="宋体" w:cs="宋体"/>
                <w:kern w:val="0"/>
                <w:lang w:bidi="ar"/>
              </w:rPr>
              <w:t>5、其他：压力试验及冲洗设计要求：管道水压试验、水冲洗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55.20</w:t>
            </w:r>
          </w:p>
        </w:tc>
      </w:tr>
      <w:tr>
        <w:tblPrEx>
          <w:tblCellMar>
            <w:top w:w="0" w:type="dxa"/>
            <w:left w:w="108" w:type="dxa"/>
            <w:bottom w:w="0" w:type="dxa"/>
            <w:right w:w="108" w:type="dxa"/>
          </w:tblCellMar>
        </w:tblPrEx>
        <w:trPr>
          <w:trHeight w:val="14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消火栓钢管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1、名称：消火栓管</w:t>
            </w:r>
            <w:r>
              <w:rPr>
                <w:rFonts w:hint="eastAsia" w:ascii="宋体" w:hAnsi="宋体" w:cs="宋体"/>
                <w:kern w:val="0"/>
                <w:lang w:bidi="ar"/>
              </w:rPr>
              <w:br w:type="textWrapping"/>
            </w:r>
            <w:r>
              <w:rPr>
                <w:rFonts w:hint="eastAsia" w:ascii="宋体" w:hAnsi="宋体" w:cs="宋体"/>
                <w:kern w:val="0"/>
                <w:lang w:bidi="ar"/>
              </w:rPr>
              <w:t>2、材质：热锌镀锌钢管</w:t>
            </w:r>
            <w:r>
              <w:rPr>
                <w:rFonts w:hint="eastAsia" w:ascii="宋体" w:hAnsi="宋体" w:cs="宋体"/>
                <w:kern w:val="0"/>
                <w:lang w:bidi="ar"/>
              </w:rPr>
              <w:br w:type="textWrapping"/>
            </w:r>
            <w:r>
              <w:rPr>
                <w:rFonts w:hint="eastAsia" w:ascii="宋体" w:hAnsi="宋体" w:cs="宋体"/>
                <w:kern w:val="0"/>
                <w:lang w:bidi="ar"/>
              </w:rPr>
              <w:t>3、连接方式：螺纹连接</w:t>
            </w:r>
            <w:r>
              <w:rPr>
                <w:rFonts w:hint="eastAsia" w:ascii="宋体" w:hAnsi="宋体" w:cs="宋体"/>
                <w:kern w:val="0"/>
                <w:lang w:bidi="ar"/>
              </w:rPr>
              <w:br w:type="textWrapping"/>
            </w:r>
            <w:r>
              <w:rPr>
                <w:rFonts w:hint="eastAsia" w:ascii="宋体" w:hAnsi="宋体" w:cs="宋体"/>
                <w:kern w:val="0"/>
                <w:lang w:bidi="ar"/>
              </w:rPr>
              <w:t>4、规格：DN65</w:t>
            </w:r>
            <w:r>
              <w:rPr>
                <w:rFonts w:hint="eastAsia" w:ascii="宋体" w:hAnsi="宋体" w:cs="宋体"/>
                <w:kern w:val="0"/>
                <w:lang w:bidi="ar"/>
              </w:rPr>
              <w:br w:type="textWrapping"/>
            </w:r>
            <w:r>
              <w:rPr>
                <w:rFonts w:hint="eastAsia" w:ascii="宋体" w:hAnsi="宋体" w:cs="宋体"/>
                <w:kern w:val="0"/>
                <w:lang w:bidi="ar"/>
              </w:rPr>
              <w:t>5、其他：压力试验及冲洗设计要求：管道水压试验、水冲洗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31.60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管道刷油</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1、管道樟丹二道,红色调和漆二道</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11.35</w:t>
            </w:r>
          </w:p>
        </w:tc>
      </w:tr>
      <w:tr>
        <w:tblPrEx>
          <w:tblCellMar>
            <w:top w:w="0" w:type="dxa"/>
            <w:left w:w="108" w:type="dxa"/>
            <w:bottom w:w="0" w:type="dxa"/>
            <w:right w:w="108"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室内消火栓</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1、名称：薄型单栓型减压稳压消火栓箱内设DN65栓口、φ19单出口水枪、25米长衬胶水龙带以及25m长消防软卷盘一根;下设灭火器MF/ABC5*2</w:t>
            </w:r>
            <w:r>
              <w:rPr>
                <w:rFonts w:hint="eastAsia" w:ascii="宋体" w:hAnsi="宋体" w:cs="宋体"/>
                <w:kern w:val="0"/>
                <w:lang w:bidi="ar"/>
              </w:rPr>
              <w:br w:type="textWrapping"/>
            </w:r>
            <w:r>
              <w:rPr>
                <w:rFonts w:hint="eastAsia" w:ascii="宋体" w:hAnsi="宋体" w:cs="宋体"/>
                <w:kern w:val="0"/>
                <w:lang w:bidi="ar"/>
              </w:rPr>
              <w:t>2、安装方式：明装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1、类型：穿楼板刚性防水套管制作安装</w:t>
            </w:r>
            <w:r>
              <w:rPr>
                <w:rFonts w:hint="eastAsia" w:ascii="宋体" w:hAnsi="宋体" w:cs="宋体"/>
                <w:kern w:val="0"/>
                <w:lang w:bidi="ar"/>
              </w:rPr>
              <w:br w:type="textWrapping"/>
            </w:r>
            <w:r>
              <w:rPr>
                <w:rFonts w:hint="eastAsia" w:ascii="宋体" w:hAnsi="宋体" w:cs="宋体"/>
                <w:kern w:val="0"/>
                <w:lang w:bidi="ar"/>
              </w:rPr>
              <w:t>2、规格：DN100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灭火器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1、名称：灭火器柜  含一具MF/ABC4灭火器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给水系统-海洋渔业</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（mm以内）32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12.20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30.00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46.20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1、刚性防水套管制作 公称直径   (mm以内)80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螺纹阀门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1、螺纹阀门安装 公称直径（mm以内）50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管架制作安装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1、一般管架制作</w:t>
            </w:r>
            <w:r>
              <w:rPr>
                <w:rFonts w:hint="eastAsia" w:ascii="宋体" w:hAnsi="宋体" w:cs="宋体"/>
                <w:kern w:val="0"/>
                <w:lang w:bidi="ar"/>
              </w:rPr>
              <w:br w:type="textWrapping"/>
            </w:r>
            <w:r>
              <w:rPr>
                <w:rFonts w:hint="eastAsia" w:ascii="宋体" w:hAnsi="宋体" w:cs="宋体"/>
                <w:kern w:val="0"/>
                <w:lang w:bidi="ar"/>
              </w:rPr>
              <w:t>2、一般管架安装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kg</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17.90</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一般钢结构防腐蚀</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1、手工除锈 一般钢结构轻锈</w:t>
            </w:r>
            <w:r>
              <w:rPr>
                <w:rFonts w:hint="eastAsia" w:ascii="宋体" w:hAnsi="宋体" w:cs="宋体"/>
                <w:kern w:val="0"/>
                <w:lang w:bidi="ar"/>
              </w:rPr>
              <w:br w:type="textWrapping"/>
            </w:r>
            <w:r>
              <w:rPr>
                <w:rFonts w:hint="eastAsia" w:ascii="宋体" w:hAnsi="宋体" w:cs="宋体"/>
                <w:kern w:val="0"/>
                <w:lang w:bidi="ar"/>
              </w:rPr>
              <w:t>2、一般钢结构 调和漆~遍数2</w:t>
            </w:r>
            <w:r>
              <w:rPr>
                <w:rFonts w:hint="eastAsia" w:ascii="宋体" w:hAnsi="宋体" w:cs="宋体"/>
                <w:kern w:val="0"/>
                <w:lang w:bidi="ar"/>
              </w:rPr>
              <w:br w:type="textWrapping"/>
            </w:r>
            <w:r>
              <w:rPr>
                <w:rFonts w:hint="eastAsia" w:ascii="宋体" w:hAnsi="宋体" w:cs="宋体"/>
                <w:kern w:val="0"/>
                <w:lang w:bidi="ar"/>
              </w:rPr>
              <w:t>3、一般钢结构 防锈漆~遍数2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Kg</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17.90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污水系统-海洋渔业</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1、室内塑料排水管（热熔连接） 公称直径 （mm以内）75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12.50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1、室内塑料排水管（热熔连接） 公称直径 （mm以内）100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36.80</w:t>
            </w:r>
          </w:p>
        </w:tc>
      </w:tr>
      <w:tr>
        <w:tblPrEx>
          <w:tblCellMar>
            <w:top w:w="0" w:type="dxa"/>
            <w:left w:w="108" w:type="dxa"/>
            <w:bottom w:w="0" w:type="dxa"/>
            <w:right w:w="108" w:type="dxa"/>
          </w:tblCellMar>
        </w:tblPrEx>
        <w:trPr>
          <w:trHeight w:val="10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1、刚性防水套管制作 公称直径   (mm以内)100`基价*0.3</w:t>
            </w:r>
            <w:r>
              <w:rPr>
                <w:rFonts w:hint="eastAsia" w:ascii="宋体" w:hAnsi="宋体" w:cs="宋体"/>
                <w:kern w:val="0"/>
                <w:lang w:bidi="ar"/>
              </w:rPr>
              <w:br w:type="textWrapping"/>
            </w:r>
            <w:r>
              <w:rPr>
                <w:rFonts w:hint="eastAsia" w:ascii="宋体" w:hAnsi="宋体" w:cs="宋体"/>
                <w:kern w:val="0"/>
                <w:lang w:bidi="ar"/>
              </w:rPr>
              <w:t>2、刚性防水套管安装 公称直径   (mm以内)100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10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1、刚性防水套管制作 公称直径   (mm以内)50`基价*0.3</w:t>
            </w:r>
            <w:r>
              <w:rPr>
                <w:rFonts w:hint="eastAsia" w:ascii="宋体" w:hAnsi="宋体" w:cs="宋体"/>
                <w:kern w:val="0"/>
                <w:lang w:bidi="ar"/>
              </w:rPr>
              <w:br w:type="textWrapping"/>
            </w:r>
            <w:r>
              <w:rPr>
                <w:rFonts w:hint="eastAsia" w:ascii="宋体" w:hAnsi="宋体" w:cs="宋体"/>
                <w:kern w:val="0"/>
                <w:lang w:bidi="ar"/>
              </w:rPr>
              <w:t>2、刚性防水套管安装 公称直径   (mm以内)50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洗脸盆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1、洗脸盆 台下式</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洗涤盆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1、洗涤盆 单嘴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大便器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1.蹲式大便器安装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小便器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1.壁挂式小便器安装 感应开关埋入式</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给、排水附(配)件</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1、地漏安装 公称直径（mm以内）50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电气-农残</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3AL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4AL</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3AL1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3AL2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3AL3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3AL4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4AL1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4AL2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4AL3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4AL4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ALE</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WDZ-YJY-4*120+1*70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166.30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WDZ-YJY-4*50+1*25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32.60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WDZ-YJY-4*35+1*16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19.30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WDZ-YJY-4*25+1*16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99.20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WDZ-YJV-5*10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42.30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WDZ-YJV-5*4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55.80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1.砖、混凝土结构暗配JDG管 公称直径（mm）25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562.20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1.砖、混凝土结构暗配JDG管 公称直径（mm）20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663.20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桥架</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1.热镀锌防火桥架150*75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40.20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1.穿照明线 铜芯导线截面 WDZ-BYJ-2.5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1989.60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1.穿照明线 铜芯导线截面WDZ-BYJ-4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1686.60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1.四芯单芯导线截面 NH-RYJS-3*2.5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235.20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装饰灯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1、点光源艺术装饰灯具安装 筒灯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37</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1.荧光灯具安装 吊链式单管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装饰灯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1.安全出口指示灯安装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装饰灯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1.安全疏散指示灯安装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普通灯具</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1.其他普通灯具安装 消防应急灯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18</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普通灯具</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1.吸顶灯具安装 节能光源 22W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1.洁净灯1200*300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28</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1.应急洁净灯1200*300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1.LED面板灯600*600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1、单联单控开关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1、单联双控开关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9</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1.单联三控开关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插座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1、单相带接地明插座电流（A）≤16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75</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插座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1、空调插座</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接线盒</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1、开关盒、插座盒安装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196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给水系统-农残</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7.50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（mm以内）32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15.20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45.60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1、室内塑料给水管（热熔连接） 公称直径 （mm以内）20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55.30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1、刚性防水套管制作 公称直径   (mm以内)80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螺纹阀门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1、螺纹阀门安装 公称直径（mm以内）50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管架制作安装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1、一般管架制作</w:t>
            </w:r>
            <w:r>
              <w:rPr>
                <w:rFonts w:hint="eastAsia" w:ascii="宋体" w:hAnsi="宋体" w:cs="宋体"/>
                <w:kern w:val="0"/>
                <w:lang w:bidi="ar"/>
              </w:rPr>
              <w:br w:type="textWrapping"/>
            </w:r>
            <w:r>
              <w:rPr>
                <w:rFonts w:hint="eastAsia" w:ascii="宋体" w:hAnsi="宋体" w:cs="宋体"/>
                <w:kern w:val="0"/>
                <w:lang w:bidi="ar"/>
              </w:rPr>
              <w:t>2、一般管架安装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kg</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17.90</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一般钢结构防腐蚀</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1、手工除锈 一般钢结构轻锈</w:t>
            </w:r>
            <w:r>
              <w:rPr>
                <w:rFonts w:hint="eastAsia" w:ascii="宋体" w:hAnsi="宋体" w:cs="宋体"/>
                <w:kern w:val="0"/>
                <w:lang w:bidi="ar"/>
              </w:rPr>
              <w:br w:type="textWrapping"/>
            </w:r>
            <w:r>
              <w:rPr>
                <w:rFonts w:hint="eastAsia" w:ascii="宋体" w:hAnsi="宋体" w:cs="宋体"/>
                <w:kern w:val="0"/>
                <w:lang w:bidi="ar"/>
              </w:rPr>
              <w:t>2、一般钢结构 调和漆~遍数2</w:t>
            </w:r>
            <w:r>
              <w:rPr>
                <w:rFonts w:hint="eastAsia" w:ascii="宋体" w:hAnsi="宋体" w:cs="宋体"/>
                <w:kern w:val="0"/>
                <w:lang w:bidi="ar"/>
              </w:rPr>
              <w:br w:type="textWrapping"/>
            </w:r>
            <w:r>
              <w:rPr>
                <w:rFonts w:hint="eastAsia" w:ascii="宋体" w:hAnsi="宋体" w:cs="宋体"/>
                <w:kern w:val="0"/>
                <w:lang w:bidi="ar"/>
              </w:rPr>
              <w:t>3、一般钢结构 防锈漆~遍数2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Kg</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17.90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污水系统-农残</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1、室内塑料排水管（热熔连接） 公称直径 （mm以内）75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12.50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塑料管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1、室内塑料排水管（热熔连接） 公称直径 （mm以内）100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36.80</w:t>
            </w:r>
          </w:p>
        </w:tc>
      </w:tr>
      <w:tr>
        <w:tblPrEx>
          <w:tblCellMar>
            <w:top w:w="0" w:type="dxa"/>
            <w:left w:w="108" w:type="dxa"/>
            <w:bottom w:w="0" w:type="dxa"/>
            <w:right w:w="108" w:type="dxa"/>
          </w:tblCellMar>
        </w:tblPrEx>
        <w:trPr>
          <w:trHeight w:val="10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1、刚性防水套管制作 公称直径   (mm以内)100`基价*0.3</w:t>
            </w:r>
            <w:r>
              <w:rPr>
                <w:rFonts w:hint="eastAsia" w:ascii="宋体" w:hAnsi="宋体" w:cs="宋体"/>
                <w:kern w:val="0"/>
                <w:lang w:bidi="ar"/>
              </w:rPr>
              <w:br w:type="textWrapping"/>
            </w:r>
            <w:r>
              <w:rPr>
                <w:rFonts w:hint="eastAsia" w:ascii="宋体" w:hAnsi="宋体" w:cs="宋体"/>
                <w:kern w:val="0"/>
                <w:lang w:bidi="ar"/>
              </w:rPr>
              <w:t>2、刚性防水套管安装 公称直径   (mm以内)100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102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套管制作安装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1、刚性防水套管制作 公称直径   (mm以内)50`基价*0.3</w:t>
            </w:r>
            <w:r>
              <w:rPr>
                <w:rFonts w:hint="eastAsia" w:ascii="宋体" w:hAnsi="宋体" w:cs="宋体"/>
                <w:kern w:val="0"/>
                <w:lang w:bidi="ar"/>
              </w:rPr>
              <w:br w:type="textWrapping"/>
            </w:r>
            <w:r>
              <w:rPr>
                <w:rFonts w:hint="eastAsia" w:ascii="宋体" w:hAnsi="宋体" w:cs="宋体"/>
                <w:kern w:val="0"/>
                <w:lang w:bidi="ar"/>
              </w:rPr>
              <w:t>2、刚性防水套管安装 公称直径   (mm以内)50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洗脸盆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1、洗脸盆 台下式</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大便器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1.蹲式大便器安装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淋浴间</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1.整体淋浴室安装冷热水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给、排水附(配)件</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1、地漏安装 公称直径（mm以内）50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组</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消火栓系统-农残</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14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消火栓钢管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1、名称：消火栓管</w:t>
            </w:r>
            <w:r>
              <w:rPr>
                <w:rFonts w:hint="eastAsia" w:ascii="宋体" w:hAnsi="宋体" w:cs="宋体"/>
                <w:kern w:val="0"/>
                <w:lang w:bidi="ar"/>
              </w:rPr>
              <w:br w:type="textWrapping"/>
            </w:r>
            <w:r>
              <w:rPr>
                <w:rFonts w:hint="eastAsia" w:ascii="宋体" w:hAnsi="宋体" w:cs="宋体"/>
                <w:kern w:val="0"/>
                <w:lang w:bidi="ar"/>
              </w:rPr>
              <w:t>2、材质：热锌镀锌钢管</w:t>
            </w:r>
            <w:r>
              <w:rPr>
                <w:rFonts w:hint="eastAsia" w:ascii="宋体" w:hAnsi="宋体" w:cs="宋体"/>
                <w:kern w:val="0"/>
                <w:lang w:bidi="ar"/>
              </w:rPr>
              <w:br w:type="textWrapping"/>
            </w:r>
            <w:r>
              <w:rPr>
                <w:rFonts w:hint="eastAsia" w:ascii="宋体" w:hAnsi="宋体" w:cs="宋体"/>
                <w:kern w:val="0"/>
                <w:lang w:bidi="ar"/>
              </w:rPr>
              <w:t>3、连接方式：沟槽连接</w:t>
            </w:r>
            <w:r>
              <w:rPr>
                <w:rFonts w:hint="eastAsia" w:ascii="宋体" w:hAnsi="宋体" w:cs="宋体"/>
                <w:kern w:val="0"/>
                <w:lang w:bidi="ar"/>
              </w:rPr>
              <w:br w:type="textWrapping"/>
            </w:r>
            <w:r>
              <w:rPr>
                <w:rFonts w:hint="eastAsia" w:ascii="宋体" w:hAnsi="宋体" w:cs="宋体"/>
                <w:kern w:val="0"/>
                <w:lang w:bidi="ar"/>
              </w:rPr>
              <w:t>4、规格：DN100</w:t>
            </w:r>
            <w:r>
              <w:rPr>
                <w:rFonts w:hint="eastAsia" w:ascii="宋体" w:hAnsi="宋体" w:cs="宋体"/>
                <w:kern w:val="0"/>
                <w:lang w:bidi="ar"/>
              </w:rPr>
              <w:br w:type="textWrapping"/>
            </w:r>
            <w:r>
              <w:rPr>
                <w:rFonts w:hint="eastAsia" w:ascii="宋体" w:hAnsi="宋体" w:cs="宋体"/>
                <w:kern w:val="0"/>
                <w:lang w:bidi="ar"/>
              </w:rPr>
              <w:t>5、其他：压力试验及冲洗设计要求：管道水压试验、水冲洗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22.10</w:t>
            </w:r>
          </w:p>
        </w:tc>
      </w:tr>
      <w:tr>
        <w:tblPrEx>
          <w:tblCellMar>
            <w:top w:w="0" w:type="dxa"/>
            <w:left w:w="108" w:type="dxa"/>
            <w:bottom w:w="0" w:type="dxa"/>
            <w:right w:w="108" w:type="dxa"/>
          </w:tblCellMar>
        </w:tblPrEx>
        <w:trPr>
          <w:trHeight w:val="14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消火栓钢管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1、名称：消火栓管</w:t>
            </w:r>
            <w:r>
              <w:rPr>
                <w:rFonts w:hint="eastAsia" w:ascii="宋体" w:hAnsi="宋体" w:cs="宋体"/>
                <w:kern w:val="0"/>
                <w:lang w:bidi="ar"/>
              </w:rPr>
              <w:br w:type="textWrapping"/>
            </w:r>
            <w:r>
              <w:rPr>
                <w:rFonts w:hint="eastAsia" w:ascii="宋体" w:hAnsi="宋体" w:cs="宋体"/>
                <w:kern w:val="0"/>
                <w:lang w:bidi="ar"/>
              </w:rPr>
              <w:t>2、材质：热锌镀锌钢管</w:t>
            </w:r>
            <w:r>
              <w:rPr>
                <w:rFonts w:hint="eastAsia" w:ascii="宋体" w:hAnsi="宋体" w:cs="宋体"/>
                <w:kern w:val="0"/>
                <w:lang w:bidi="ar"/>
              </w:rPr>
              <w:br w:type="textWrapping"/>
            </w:r>
            <w:r>
              <w:rPr>
                <w:rFonts w:hint="eastAsia" w:ascii="宋体" w:hAnsi="宋体" w:cs="宋体"/>
                <w:kern w:val="0"/>
                <w:lang w:bidi="ar"/>
              </w:rPr>
              <w:t>3、连接方式：螺纹连接</w:t>
            </w:r>
            <w:r>
              <w:rPr>
                <w:rFonts w:hint="eastAsia" w:ascii="宋体" w:hAnsi="宋体" w:cs="宋体"/>
                <w:kern w:val="0"/>
                <w:lang w:bidi="ar"/>
              </w:rPr>
              <w:br w:type="textWrapping"/>
            </w:r>
            <w:r>
              <w:rPr>
                <w:rFonts w:hint="eastAsia" w:ascii="宋体" w:hAnsi="宋体" w:cs="宋体"/>
                <w:kern w:val="0"/>
                <w:lang w:bidi="ar"/>
              </w:rPr>
              <w:t>4、规格：DN65</w:t>
            </w:r>
            <w:r>
              <w:rPr>
                <w:rFonts w:hint="eastAsia" w:ascii="宋体" w:hAnsi="宋体" w:cs="宋体"/>
                <w:kern w:val="0"/>
                <w:lang w:bidi="ar"/>
              </w:rPr>
              <w:br w:type="textWrapping"/>
            </w:r>
            <w:r>
              <w:rPr>
                <w:rFonts w:hint="eastAsia" w:ascii="宋体" w:hAnsi="宋体" w:cs="宋体"/>
                <w:kern w:val="0"/>
                <w:lang w:bidi="ar"/>
              </w:rPr>
              <w:t>5、其他：压力试验及冲洗设计要求：管道水压试验、水冲洗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14.01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管道刷油</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1、管道樟丹二道,红色调和漆二道</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m2</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8.62</w:t>
            </w:r>
          </w:p>
        </w:tc>
      </w:tr>
      <w:tr>
        <w:tblPrEx>
          <w:tblCellMar>
            <w:top w:w="0" w:type="dxa"/>
            <w:left w:w="108" w:type="dxa"/>
            <w:bottom w:w="0" w:type="dxa"/>
            <w:right w:w="108"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室内消火栓</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1、名称：薄型单栓型减压稳压消火栓箱内设DN65栓口、φ19单出口水枪、25米长衬胶水龙带以及25m长消防软卷盘一根;下设灭火器MF/ABC5*2</w:t>
            </w:r>
            <w:r>
              <w:rPr>
                <w:rFonts w:hint="eastAsia" w:ascii="宋体" w:hAnsi="宋体" w:cs="宋体"/>
                <w:kern w:val="0"/>
                <w:lang w:bidi="ar"/>
              </w:rPr>
              <w:br w:type="textWrapping"/>
            </w:r>
            <w:r>
              <w:rPr>
                <w:rFonts w:hint="eastAsia" w:ascii="宋体" w:hAnsi="宋体" w:cs="宋体"/>
                <w:kern w:val="0"/>
                <w:lang w:bidi="ar"/>
              </w:rPr>
              <w:t>2、安装方式：明装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81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套管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1、类型：穿楼板刚性防水套管制作安装</w:t>
            </w:r>
            <w:r>
              <w:rPr>
                <w:rFonts w:hint="eastAsia" w:ascii="宋体" w:hAnsi="宋体" w:cs="宋体"/>
                <w:kern w:val="0"/>
                <w:lang w:bidi="ar"/>
              </w:rPr>
              <w:br w:type="textWrapping"/>
            </w:r>
            <w:r>
              <w:rPr>
                <w:rFonts w:hint="eastAsia" w:ascii="宋体" w:hAnsi="宋体" w:cs="宋体"/>
                <w:kern w:val="0"/>
                <w:lang w:bidi="ar"/>
              </w:rPr>
              <w:t>2、规格：DN100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灭火器</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1、名称：灭火器柜  含一具MF/ABC4灭火器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电气-附属用房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rPr>
            </w:pP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配电箱</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1.成套配电箱安装 1ALF</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电力电缆</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1.铜芯电力电缆敷设 电缆 WDZ-YJV-5*10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22.30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1.砖、混凝土结构暗配镀锌钢管 公称直径（DN）≤50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22.30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1.砖、混凝土结构暗配JDG管 公称直径（mm）25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66.30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配管</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1.砖、混凝土结构暗配JDG管 公称直径（mm）20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51.20</w:t>
            </w:r>
          </w:p>
        </w:tc>
      </w:tr>
      <w:tr>
        <w:tblPrEx>
          <w:tblCellMar>
            <w:top w:w="0" w:type="dxa"/>
            <w:left w:w="108" w:type="dxa"/>
            <w:bottom w:w="0" w:type="dxa"/>
            <w:right w:w="108" w:type="dxa"/>
          </w:tblCellMar>
        </w:tblPrEx>
        <w:trPr>
          <w:trHeight w:val="5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1.穿照明线 铜芯导线截面 WDZ-BYJ-2.5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153.60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配线</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1.穿照明线 铜芯导线截面WDZ-BYJ-4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m</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198.90</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普通灯具</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1.吸顶灯具安装 节能光源 22W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荧光灯</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1.LED面板灯600*600 54W</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套</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1、单联双控开关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3</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照明开关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1.单联三控开关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插座</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1、单相带接地明插座电流（A）≤16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16</w:t>
            </w:r>
          </w:p>
        </w:tc>
      </w:tr>
      <w:tr>
        <w:tblPrEx>
          <w:tblCellMar>
            <w:top w:w="0" w:type="dxa"/>
            <w:left w:w="108" w:type="dxa"/>
            <w:bottom w:w="0" w:type="dxa"/>
            <w:right w:w="108" w:type="dxa"/>
          </w:tblCellMar>
        </w:tblPrEx>
        <w:trPr>
          <w:trHeight w:val="4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13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接线盒</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rPr>
            </w:pPr>
            <w:r>
              <w:rPr>
                <w:rFonts w:hint="eastAsia" w:ascii="宋体" w:hAnsi="宋体" w:cs="宋体"/>
                <w:kern w:val="0"/>
                <w:lang w:bidi="ar"/>
              </w:rPr>
              <w:t>1、开关盒、插座盒安装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rPr>
            </w:pPr>
            <w:r>
              <w:rPr>
                <w:rFonts w:hint="eastAsia" w:ascii="宋体" w:hAnsi="宋体" w:cs="宋体"/>
                <w:kern w:val="0"/>
                <w:lang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textAlignment w:val="center"/>
              <w:rPr>
                <w:rFonts w:hint="eastAsia" w:ascii="宋体" w:hAnsi="宋体" w:cs="宋体"/>
              </w:rPr>
            </w:pPr>
            <w:r>
              <w:rPr>
                <w:rFonts w:hint="eastAsia" w:ascii="宋体" w:hAnsi="宋体" w:cs="宋体"/>
                <w:kern w:val="0"/>
                <w:lang w:bidi="ar"/>
              </w:rPr>
              <w:t>28</w:t>
            </w:r>
          </w:p>
        </w:tc>
      </w:tr>
    </w:tbl>
    <w:p>
      <w:pPr>
        <w:tabs>
          <w:tab w:val="left" w:pos="1740"/>
        </w:tabs>
        <w:adjustRightInd w:val="0"/>
        <w:snapToGrid w:val="0"/>
        <w:spacing w:line="420" w:lineRule="atLeast"/>
        <w:rPr>
          <w:rFonts w:hint="eastAsia" w:ascii="宋体" w:hAnsi="宋体" w:cs="宋体"/>
          <w:b/>
        </w:rPr>
      </w:pPr>
      <w:r>
        <w:rPr>
          <w:rFonts w:hint="eastAsia" w:ascii="宋体" w:hAnsi="宋体" w:cs="宋体"/>
          <w:b/>
          <w:lang w:val="en-US" w:eastAsia="zh-CN"/>
        </w:rPr>
        <w:t>七</w:t>
      </w:r>
      <w:r>
        <w:rPr>
          <w:rFonts w:hint="eastAsia" w:ascii="宋体" w:hAnsi="宋体" w:cs="宋体"/>
          <w:b/>
        </w:rPr>
        <w:t>.注意事项：</w:t>
      </w:r>
    </w:p>
    <w:p>
      <w:pPr>
        <w:tabs>
          <w:tab w:val="left" w:pos="1740"/>
        </w:tabs>
        <w:adjustRightInd w:val="0"/>
        <w:snapToGrid w:val="0"/>
        <w:spacing w:line="420" w:lineRule="atLeast"/>
        <w:ind w:firstLine="420" w:firstLineChars="200"/>
        <w:rPr>
          <w:rFonts w:hint="eastAsia" w:ascii="宋体" w:hAnsi="宋体" w:cs="宋体"/>
          <w:lang w:val="en-IE"/>
        </w:rPr>
      </w:pPr>
      <w:r>
        <w:rPr>
          <w:rFonts w:hint="eastAsia" w:ascii="宋体" w:hAnsi="宋体" w:cs="宋体"/>
        </w:rPr>
        <w:t>（1）中标人不得将项目整体转包给任何单位和个人，否则采购人有权即刻终止合同，并要求中标人赔偿相应损失。但是允许中标人将子项目合理分包给具备国家规定经营许可的公司，进场前需将分包单位的营业执照和资质证书复印件送采购人登记备案。</w:t>
      </w:r>
    </w:p>
    <w:p>
      <w:pPr>
        <w:tabs>
          <w:tab w:val="left" w:pos="1740"/>
        </w:tabs>
        <w:adjustRightInd w:val="0"/>
        <w:snapToGrid w:val="0"/>
        <w:spacing w:line="420" w:lineRule="atLeast"/>
        <w:ind w:firstLine="420" w:firstLineChars="200"/>
        <w:rPr>
          <w:rFonts w:hint="eastAsia" w:ascii="宋体" w:hAnsi="宋体" w:cs="宋体"/>
        </w:rPr>
      </w:pPr>
      <w:r>
        <w:rPr>
          <w:rFonts w:hint="eastAsia" w:ascii="宋体" w:hAnsi="宋体" w:cs="宋体"/>
        </w:rPr>
        <w:t>（2）如果在安装过程中出现未报价货物的，则成交供应商必须无条件为采购人配备相应货物，费用由成交供应商承担。</w:t>
      </w:r>
    </w:p>
    <w:p>
      <w:pPr>
        <w:rPr>
          <w:rFonts w:hint="eastAsia" w:ascii="宋体" w:hAnsi="宋体" w:cs="宋体"/>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highlight w:val="red"/>
        </w:rPr>
      </w:pPr>
    </w:p>
    <w:p>
      <w:pPr>
        <w:pStyle w:val="48"/>
        <w:ind w:left="0" w:leftChars="0" w:firstLine="0" w:firstLineChars="0"/>
        <w:rPr>
          <w:rFonts w:ascii="宋体" w:hAnsi="宋体"/>
          <w:b/>
          <w:szCs w:val="21"/>
        </w:rPr>
      </w:pPr>
    </w:p>
    <w:p>
      <w:pPr>
        <w:spacing w:line="276" w:lineRule="auto"/>
        <w:jc w:val="center"/>
        <w:rPr>
          <w:b/>
        </w:rPr>
      </w:pPr>
      <w:r>
        <w:rPr>
          <w:rFonts w:hint="eastAsia" w:ascii="宋体" w:hAnsi="宋体"/>
          <w:b/>
          <w:bCs/>
          <w:szCs w:val="32"/>
        </w:rPr>
        <w:t>★</w:t>
      </w:r>
      <w:r>
        <w:rPr>
          <w:rFonts w:hint="eastAsia" w:hAnsi="宋体"/>
          <w:b/>
        </w:rPr>
        <w:t>四、</w:t>
      </w:r>
      <w:r>
        <w:rPr>
          <w:rFonts w:hAnsi="宋体"/>
          <w:b/>
        </w:rPr>
        <w:t>商务要求</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1151" w:type="dxa"/>
            <w:noWrap w:val="0"/>
            <w:vAlign w:val="center"/>
          </w:tcPr>
          <w:p>
            <w:pPr>
              <w:spacing w:line="360" w:lineRule="auto"/>
              <w:jc w:val="center"/>
              <w:rPr>
                <w:rFonts w:ascii="宋体" w:hAnsi="宋体"/>
                <w:bCs/>
              </w:rPr>
            </w:pPr>
            <w:r>
              <w:rPr>
                <w:rFonts w:hint="eastAsia" w:ascii="宋体" w:hAnsi="宋体"/>
                <w:bCs/>
              </w:rPr>
              <w:t>1</w:t>
            </w:r>
          </w:p>
        </w:tc>
        <w:tc>
          <w:tcPr>
            <w:tcW w:w="7964" w:type="dxa"/>
            <w:noWrap w:val="0"/>
            <w:vAlign w:val="center"/>
          </w:tcPr>
          <w:p>
            <w:pPr>
              <w:spacing w:line="360" w:lineRule="auto"/>
              <w:rPr>
                <w:rFonts w:hint="eastAsia" w:ascii="Times New Roman" w:hAnsi="Times New Roman" w:eastAsia="宋体" w:cs="Times New Roman"/>
              </w:rPr>
            </w:pPr>
            <w:r>
              <w:rPr>
                <w:rFonts w:hint="eastAsia" w:ascii="Times New Roman" w:hAnsi="Times New Roman" w:eastAsia="宋体" w:cs="Times New Roman"/>
              </w:rPr>
              <w:t>质量保证期：所有硬件、设备、的所有权归采购人所有。供应商应保证所提供产品是全新而且是行业知名产品，提供厂家质保并出具原厂家提供的针对本项目的三年质保函（格式自拟））。质保期后提供优惠的备品备件或迭代产品。</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装修部分质保年限为2年。</w:t>
            </w:r>
          </w:p>
          <w:p>
            <w:pPr>
              <w:rPr>
                <w:rFonts w:hint="default"/>
                <w:lang w:val="en-US" w:eastAsia="zh-CN"/>
              </w:rPr>
            </w:pPr>
            <w:r>
              <w:rPr>
                <w:rFonts w:hint="eastAsia"/>
                <w:lang w:val="en-US" w:eastAsia="zh-CN"/>
              </w:rPr>
              <w:t>质保期以本项目整体竣工验收之日起算。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151" w:type="dxa"/>
            <w:noWrap w:val="0"/>
            <w:vAlign w:val="center"/>
          </w:tcPr>
          <w:p>
            <w:pPr>
              <w:spacing w:line="360" w:lineRule="auto"/>
              <w:jc w:val="center"/>
              <w:rPr>
                <w:rFonts w:ascii="宋体" w:hAnsi="宋体"/>
                <w:bCs/>
              </w:rPr>
            </w:pPr>
            <w:r>
              <w:rPr>
                <w:rFonts w:hint="eastAsia" w:ascii="宋体" w:hAnsi="宋体"/>
                <w:bCs/>
              </w:rPr>
              <w:t>2</w:t>
            </w:r>
          </w:p>
        </w:tc>
        <w:tc>
          <w:tcPr>
            <w:tcW w:w="7964" w:type="dxa"/>
            <w:noWrap w:val="0"/>
            <w:vAlign w:val="center"/>
          </w:tcPr>
          <w:p>
            <w:pPr>
              <w:spacing w:line="400" w:lineRule="exact"/>
              <w:rPr>
                <w:rFonts w:ascii="宋体" w:hAnsi="宋体"/>
              </w:rPr>
            </w:pPr>
            <w:r>
              <w:rPr>
                <w:rFonts w:hint="eastAsia" w:ascii="宋体" w:hAnsi="宋体"/>
                <w:bCs/>
                <w:szCs w:val="32"/>
              </w:rPr>
              <w:t>投标人</w:t>
            </w:r>
            <w:r>
              <w:rPr>
                <w:rFonts w:ascii="宋体" w:hAnsi="宋体"/>
                <w:bCs/>
                <w:szCs w:val="32"/>
              </w:rPr>
              <w:t>收到</w:t>
            </w:r>
            <w:r>
              <w:rPr>
                <w:rFonts w:hint="eastAsia" w:ascii="宋体" w:hAnsi="宋体"/>
                <w:bCs/>
                <w:szCs w:val="32"/>
              </w:rPr>
              <w:t>招标人</w:t>
            </w:r>
            <w:r>
              <w:rPr>
                <w:rFonts w:ascii="宋体" w:hAnsi="宋体"/>
                <w:bCs/>
                <w:szCs w:val="32"/>
              </w:rPr>
              <w:t>通知后</w:t>
            </w:r>
            <w:r>
              <w:rPr>
                <w:rFonts w:hint="eastAsia" w:ascii="宋体" w:hAnsi="宋体"/>
                <w:bCs/>
                <w:szCs w:val="32"/>
              </w:rPr>
              <w:t>1小时内响应，2小时内派技术人员赶到现场进行修复，若6小时内无法修复，投标人需提供书面的故障报告，并告知招标人修复时间。乙方未能及时响应甲方的维修申请，甲方有权聘请第三方进行修复，由此产生的费用由中标人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151" w:type="dxa"/>
            <w:noWrap w:val="0"/>
            <w:vAlign w:val="center"/>
          </w:tcPr>
          <w:p>
            <w:pPr>
              <w:spacing w:line="360" w:lineRule="auto"/>
              <w:jc w:val="center"/>
              <w:rPr>
                <w:rFonts w:hint="eastAsia" w:ascii="宋体" w:hAnsi="宋体"/>
                <w:bCs/>
              </w:rPr>
            </w:pPr>
            <w:r>
              <w:rPr>
                <w:rFonts w:hint="eastAsia" w:ascii="宋体" w:hAnsi="宋体"/>
                <w:bCs/>
              </w:rPr>
              <w:t>3</w:t>
            </w:r>
          </w:p>
        </w:tc>
        <w:tc>
          <w:tcPr>
            <w:tcW w:w="7964" w:type="dxa"/>
            <w:noWrap w:val="0"/>
            <w:vAlign w:val="center"/>
          </w:tcPr>
          <w:p>
            <w:pPr>
              <w:spacing w:line="400" w:lineRule="exact"/>
              <w:rPr>
                <w:rFonts w:hint="eastAsia" w:ascii="宋体" w:hAnsi="宋体"/>
                <w:bCs/>
                <w:szCs w:val="32"/>
              </w:rPr>
            </w:pPr>
            <w:r>
              <w:rPr>
                <w:rFonts w:hint="eastAsia" w:ascii="宋体" w:hAnsi="宋体"/>
              </w:rPr>
              <w:t>缺陷的责任及范围：质保期内属于中标人施工、工艺及材料、设备质量而引起的缺陷、故障和损坏、零件的正常磨损，均由中标人负责修复，采购人不承担任何费用。质保期内因使用维护方面的事故、不适应的操作疏忽引起的损坏，可由中标人负责修复，采购人承担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151" w:type="dxa"/>
            <w:noWrap w:val="0"/>
            <w:vAlign w:val="center"/>
          </w:tcPr>
          <w:p>
            <w:pPr>
              <w:spacing w:line="360" w:lineRule="auto"/>
              <w:jc w:val="center"/>
              <w:rPr>
                <w:rFonts w:hint="eastAsia" w:ascii="宋体" w:hAnsi="宋体"/>
                <w:bCs/>
              </w:rPr>
            </w:pPr>
            <w:r>
              <w:rPr>
                <w:rFonts w:hint="eastAsia" w:ascii="宋体" w:hAnsi="宋体"/>
                <w:bCs/>
              </w:rPr>
              <w:t>4</w:t>
            </w:r>
          </w:p>
        </w:tc>
        <w:tc>
          <w:tcPr>
            <w:tcW w:w="7964" w:type="dxa"/>
            <w:noWrap w:val="0"/>
            <w:vAlign w:val="center"/>
          </w:tcPr>
          <w:p>
            <w:pPr>
              <w:spacing w:line="360" w:lineRule="auto"/>
              <w:jc w:val="left"/>
              <w:rPr>
                <w:rFonts w:hint="eastAsia" w:ascii="宋体" w:hAnsi="宋体"/>
              </w:rPr>
            </w:pPr>
            <w:r>
              <w:rPr>
                <w:rFonts w:hint="eastAsia" w:ascii="宋体" w:hAnsi="宋体"/>
                <w:bCs/>
                <w:szCs w:val="32"/>
              </w:rPr>
              <w:t>验收标准：执行的国家相关标准、行业标准、地方标准或者其它标准、规范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151" w:type="dxa"/>
            <w:noWrap w:val="0"/>
            <w:vAlign w:val="center"/>
          </w:tcPr>
          <w:p>
            <w:pPr>
              <w:spacing w:line="360" w:lineRule="auto"/>
              <w:jc w:val="center"/>
              <w:rPr>
                <w:rFonts w:hint="eastAsia" w:ascii="宋体" w:hAnsi="宋体"/>
                <w:bCs/>
              </w:rPr>
            </w:pPr>
            <w:r>
              <w:rPr>
                <w:rFonts w:hint="eastAsia" w:ascii="宋体" w:hAnsi="宋体"/>
                <w:bCs/>
              </w:rPr>
              <w:t>5</w:t>
            </w:r>
          </w:p>
        </w:tc>
        <w:tc>
          <w:tcPr>
            <w:tcW w:w="7964" w:type="dxa"/>
            <w:noWrap w:val="0"/>
            <w:vAlign w:val="center"/>
          </w:tcPr>
          <w:p>
            <w:pPr>
              <w:spacing w:line="360" w:lineRule="auto"/>
              <w:jc w:val="left"/>
              <w:rPr>
                <w:rFonts w:hint="eastAsia" w:ascii="宋体" w:hAnsi="宋体"/>
              </w:rPr>
            </w:pPr>
            <w:r>
              <w:rPr>
                <w:rFonts w:hint="eastAsia" w:ascii="宋体" w:hAnsi="宋体"/>
                <w:bCs/>
                <w:szCs w:val="32"/>
              </w:rPr>
              <w:t>质量要求：</w:t>
            </w:r>
            <w:r>
              <w:rPr>
                <w:rFonts w:hint="eastAsia" w:ascii="宋体" w:hAnsi="宋体" w:cs="宋体"/>
              </w:rPr>
              <w:t>符合国家标准及行业相关标准，所投入使用的材料、结构和就位方式应科学、环保，使用安全、可靠等一次性验收合格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151" w:type="dxa"/>
            <w:noWrap w:val="0"/>
            <w:vAlign w:val="center"/>
          </w:tcPr>
          <w:p>
            <w:pPr>
              <w:spacing w:line="360" w:lineRule="auto"/>
              <w:jc w:val="center"/>
              <w:rPr>
                <w:rFonts w:hint="eastAsia" w:ascii="宋体" w:hAnsi="宋体"/>
                <w:bCs/>
              </w:rPr>
            </w:pPr>
            <w:r>
              <w:rPr>
                <w:rFonts w:hint="eastAsia" w:ascii="宋体" w:hAnsi="宋体"/>
                <w:bCs/>
              </w:rPr>
              <w:t>6</w:t>
            </w:r>
          </w:p>
        </w:tc>
        <w:tc>
          <w:tcPr>
            <w:tcW w:w="7964" w:type="dxa"/>
            <w:noWrap w:val="0"/>
            <w:vAlign w:val="center"/>
          </w:tcPr>
          <w:p>
            <w:pPr>
              <w:spacing w:line="360" w:lineRule="auto"/>
              <w:rPr>
                <w:rFonts w:hint="eastAsia" w:ascii="宋体" w:hAnsi="宋体"/>
              </w:rPr>
            </w:pPr>
            <w:r>
              <w:rPr>
                <w:rFonts w:hint="eastAsia" w:ascii="宋体" w:hAnsi="宋体"/>
                <w:bCs/>
                <w:szCs w:val="32"/>
              </w:rPr>
              <w:t>安全要求：</w:t>
            </w:r>
            <w:r>
              <w:rPr>
                <w:rFonts w:hint="eastAsia" w:ascii="宋体" w:hAnsi="宋体" w:cs="宋体"/>
              </w:rPr>
              <w:t>合格，施工、安装及保修等设计施工总承包全过程安全责任由供应商负责并承担费用。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51" w:type="dxa"/>
            <w:noWrap w:val="0"/>
            <w:vAlign w:val="center"/>
          </w:tcPr>
          <w:p>
            <w:pPr>
              <w:spacing w:line="360" w:lineRule="auto"/>
              <w:jc w:val="center"/>
              <w:rPr>
                <w:rFonts w:hint="eastAsia" w:ascii="宋体" w:hAnsi="宋体"/>
                <w:bCs/>
              </w:rPr>
            </w:pPr>
            <w:r>
              <w:rPr>
                <w:rFonts w:hint="eastAsia" w:ascii="宋体" w:hAnsi="宋体"/>
                <w:bCs/>
              </w:rPr>
              <w:t>7</w:t>
            </w:r>
          </w:p>
        </w:tc>
        <w:tc>
          <w:tcPr>
            <w:tcW w:w="7964" w:type="dxa"/>
            <w:noWrap w:val="0"/>
            <w:vAlign w:val="center"/>
          </w:tcPr>
          <w:p>
            <w:pPr>
              <w:widowControl/>
              <w:spacing w:line="360" w:lineRule="auto"/>
              <w:jc w:val="left"/>
              <w:rPr>
                <w:rFonts w:ascii="宋体" w:hAnsi="宋体"/>
                <w:highlight w:val="none"/>
              </w:rPr>
            </w:pPr>
            <w:r>
              <w:rPr>
                <w:rFonts w:hint="eastAsia" w:ascii="宋体" w:hAnsi="宋体"/>
                <w:highlight w:val="none"/>
              </w:rPr>
              <w:t>交货时间：</w:t>
            </w:r>
            <w:r>
              <w:rPr>
                <w:rFonts w:hint="eastAsia" w:ascii="宋体" w:hAnsi="宋体" w:cs="宋体"/>
                <w:kern w:val="0"/>
                <w:highlight w:val="none"/>
              </w:rPr>
              <w:t>接到采购人通知后3天内进场，要求在150天内完成施工、</w:t>
            </w:r>
            <w:r>
              <w:rPr>
                <w:rFonts w:hint="eastAsia" w:ascii="宋体" w:hAnsi="宋体" w:cs="宋体"/>
                <w:highlight w:val="none"/>
              </w:rPr>
              <w:t>安装、调试，并通过验收，直至交付招标人正常使用。</w:t>
            </w:r>
          </w:p>
          <w:p>
            <w:pPr>
              <w:spacing w:line="400" w:lineRule="exact"/>
              <w:rPr>
                <w:rFonts w:hint="eastAsia" w:ascii="宋体" w:hAnsi="宋体"/>
                <w:highlight w:val="none"/>
              </w:rPr>
            </w:pPr>
            <w:r>
              <w:rPr>
                <w:rFonts w:hint="eastAsia" w:ascii="宋体" w:hAnsi="宋体"/>
                <w:highlight w:val="none"/>
              </w:rPr>
              <w:t>地点：业主指定。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151" w:type="dxa"/>
            <w:noWrap w:val="0"/>
            <w:vAlign w:val="center"/>
          </w:tcPr>
          <w:p>
            <w:pPr>
              <w:spacing w:line="360" w:lineRule="auto"/>
              <w:jc w:val="center"/>
              <w:rPr>
                <w:rFonts w:hint="eastAsia" w:ascii="宋体" w:hAnsi="宋体"/>
                <w:bCs/>
              </w:rPr>
            </w:pPr>
            <w:r>
              <w:rPr>
                <w:rFonts w:hint="eastAsia" w:ascii="宋体" w:hAnsi="宋体"/>
                <w:bCs/>
              </w:rPr>
              <w:t>8</w:t>
            </w:r>
          </w:p>
        </w:tc>
        <w:tc>
          <w:tcPr>
            <w:tcW w:w="7964" w:type="dxa"/>
            <w:noWrap w:val="0"/>
            <w:vAlign w:val="center"/>
          </w:tcPr>
          <w:p>
            <w:pPr>
              <w:spacing w:line="400" w:lineRule="exact"/>
              <w:rPr>
                <w:rFonts w:hint="eastAsia" w:ascii="宋体" w:hAnsi="宋体"/>
                <w:highlight w:val="none"/>
              </w:rPr>
            </w:pPr>
            <w:r>
              <w:rPr>
                <w:rFonts w:hint="eastAsia" w:ascii="宋体" w:hAnsi="宋体"/>
                <w:highlight w:val="none"/>
              </w:rPr>
              <w:t>付款方法和条件：</w:t>
            </w:r>
          </w:p>
          <w:p>
            <w:pPr>
              <w:spacing w:line="360" w:lineRule="auto"/>
              <w:jc w:val="left"/>
              <w:rPr>
                <w:rFonts w:hint="eastAsia" w:ascii="宋体" w:hAnsi="宋体"/>
                <w:highlight w:val="none"/>
              </w:rPr>
            </w:pPr>
            <w:r>
              <w:rPr>
                <w:rFonts w:hint="eastAsia" w:ascii="宋体" w:cs="宋体"/>
                <w:bCs/>
                <w:szCs w:val="21"/>
                <w:highlight w:val="none"/>
              </w:rPr>
              <w:t>合同签订后15日内支付签约合同价的30%作为预付款；所有设备进场并安装调试合格后30日内支付签约合同价的40%；采购人验收合格正常使用后30日内支付签约合同价的30%。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151" w:type="dxa"/>
            <w:noWrap w:val="0"/>
            <w:vAlign w:val="center"/>
          </w:tcPr>
          <w:p>
            <w:pPr>
              <w:spacing w:line="360" w:lineRule="auto"/>
              <w:jc w:val="center"/>
              <w:rPr>
                <w:rFonts w:hint="eastAsia" w:ascii="宋体" w:hAnsi="宋体"/>
              </w:rPr>
            </w:pPr>
            <w:r>
              <w:rPr>
                <w:rFonts w:hint="eastAsia" w:ascii="宋体" w:hAnsi="宋体"/>
                <w:bCs/>
              </w:rPr>
              <w:t>9</w:t>
            </w:r>
          </w:p>
        </w:tc>
        <w:tc>
          <w:tcPr>
            <w:tcW w:w="7964" w:type="dxa"/>
            <w:noWrap w:val="0"/>
            <w:vAlign w:val="center"/>
          </w:tcPr>
          <w:p>
            <w:pPr>
              <w:spacing w:line="400" w:lineRule="exact"/>
              <w:rPr>
                <w:rFonts w:hint="eastAsia" w:ascii="宋体" w:hAnsi="宋体"/>
              </w:rPr>
            </w:pPr>
            <w:r>
              <w:rPr>
                <w:rFonts w:hint="eastAsia" w:ascii="宋体" w:hAnsi="宋体"/>
              </w:rPr>
              <w:t>履约保证金：中标供应商在收到中标通知书后10天内，并在签订合同协议书之前以电汇、银行保函、保险保函形式支付给向采购人提交中标价的5%作为履约保证金，在项目验收合格后一个月内无息退还。</w:t>
            </w:r>
          </w:p>
        </w:tc>
      </w:tr>
    </w:tbl>
    <w:p>
      <w:pPr>
        <w:spacing w:line="276" w:lineRule="auto"/>
        <w:rPr>
          <w:b/>
        </w:rPr>
      </w:pPr>
    </w:p>
    <w:p>
      <w:pPr>
        <w:pStyle w:val="48"/>
        <w:ind w:left="0" w:leftChars="0" w:firstLine="0" w:firstLineChars="0"/>
        <w:rPr>
          <w:rFonts w:ascii="宋体" w:hAnsi="宋体"/>
          <w:b/>
          <w:szCs w:val="21"/>
        </w:rPr>
      </w:pPr>
    </w:p>
    <w:p>
      <w:pPr>
        <w:pStyle w:val="48"/>
        <w:ind w:left="0" w:leftChars="0" w:firstLine="0" w:firstLineChars="0"/>
        <w:rPr>
          <w:rFonts w:hAnsi="宋体"/>
          <w:b/>
          <w:szCs w:val="21"/>
        </w:rPr>
      </w:pPr>
    </w:p>
    <w:p>
      <w:pPr>
        <w:pStyle w:val="34"/>
        <w:rPr>
          <w:rFonts w:hint="eastAsia" w:ascii="宋体" w:hAnsi="宋体" w:cs="宋体"/>
          <w:sz w:val="30"/>
        </w:rPr>
      </w:pPr>
    </w:p>
    <w:p>
      <w:pPr>
        <w:rPr>
          <w:rFonts w:hint="eastAsia" w:ascii="宋体" w:hAnsi="宋体" w:cs="宋体"/>
          <w:sz w:val="30"/>
        </w:rPr>
      </w:pPr>
    </w:p>
    <w:p>
      <w:pPr>
        <w:rPr>
          <w:rFonts w:hint="eastAsia"/>
        </w:rPr>
      </w:pPr>
    </w:p>
    <w:p>
      <w:pPr>
        <w:widowControl/>
        <w:jc w:val="center"/>
        <w:rPr>
          <w:rFonts w:hint="eastAsia" w:ascii="宋体" w:hAnsi="宋体" w:cs="宋体"/>
          <w:b/>
          <w:bCs/>
          <w:sz w:val="24"/>
          <w:szCs w:val="24"/>
        </w:rPr>
      </w:pPr>
      <w:r>
        <w:rPr>
          <w:rFonts w:hint="eastAsia" w:ascii="宋体" w:hAnsi="宋体" w:cs="宋体"/>
          <w:sz w:val="32"/>
          <w:szCs w:val="32"/>
        </w:rPr>
        <w:t>第三章</w:t>
      </w:r>
      <w:r>
        <w:rPr>
          <w:rFonts w:ascii="宋体" w:hAnsi="宋体"/>
          <w:sz w:val="32"/>
          <w:szCs w:val="32"/>
        </w:rPr>
        <w:t xml:space="preserve">  </w:t>
      </w:r>
      <w:r>
        <w:rPr>
          <w:rFonts w:hint="eastAsia" w:ascii="宋体" w:hAnsi="宋体" w:cs="宋体"/>
          <w:sz w:val="32"/>
          <w:szCs w:val="32"/>
        </w:rPr>
        <w:t>投标人须知</w:t>
      </w:r>
      <w:bookmarkEnd w:id="3"/>
      <w:bookmarkStart w:id="13" w:name="_Toc1665"/>
    </w:p>
    <w:p>
      <w:pPr>
        <w:snapToGrid w:val="0"/>
        <w:spacing w:before="120" w:beforeLines="50" w:after="120" w:afterLines="50" w:line="276" w:lineRule="auto"/>
        <w:ind w:left="238"/>
        <w:jc w:val="center"/>
        <w:outlineLvl w:val="1"/>
        <w:rPr>
          <w:rFonts w:ascii="宋体" w:hAnsi="宋体"/>
          <w:b/>
          <w:bCs/>
          <w:sz w:val="24"/>
          <w:szCs w:val="24"/>
        </w:rPr>
      </w:pPr>
      <w:r>
        <w:rPr>
          <w:rFonts w:hint="eastAsia" w:ascii="宋体" w:hAnsi="宋体" w:cs="宋体"/>
          <w:b/>
          <w:bCs/>
          <w:sz w:val="24"/>
          <w:szCs w:val="24"/>
        </w:rPr>
        <w:t>前附表</w:t>
      </w:r>
      <w:bookmarkEnd w:id="13"/>
    </w:p>
    <w:tbl>
      <w:tblPr>
        <w:tblStyle w:val="49"/>
        <w:tblW w:w="8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8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b/>
                <w:bCs/>
              </w:rPr>
            </w:pPr>
            <w:r>
              <w:rPr>
                <w:rFonts w:hint="eastAsia" w:ascii="宋体" w:hAnsi="宋体" w:cs="宋体"/>
                <w:b/>
                <w:bCs/>
              </w:rPr>
              <w:t>序号</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b/>
                <w:bCs/>
              </w:rPr>
            </w:pPr>
            <w:r>
              <w:rPr>
                <w:rFonts w:hint="eastAsia" w:ascii="宋体" w:hAnsi="宋体" w:cs="宋体"/>
                <w:b/>
                <w:bCs/>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ascii="宋体" w:hAnsi="宋体" w:cs="宋体"/>
              </w:rPr>
              <w:t>1</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rPr>
            </w:pPr>
            <w:r>
              <w:rPr>
                <w:rFonts w:hint="eastAsia" w:ascii="宋体" w:hAnsi="宋体" w:cs="宋体"/>
              </w:rPr>
              <w:t>联合体投标：</w:t>
            </w:r>
            <w:r>
              <w:rPr>
                <w:rFonts w:hint="eastAsia" w:ascii="宋体" w:hAnsi="宋体" w:cs="宋体"/>
                <w:bdr w:val="single" w:color="auto" w:sz="4" w:space="0"/>
              </w:rPr>
              <w:t>√</w:t>
            </w:r>
            <w:r>
              <w:rPr>
                <w:rFonts w:hint="eastAsia" w:ascii="宋体" w:hAnsi="宋体" w:cs="宋体"/>
              </w:rPr>
              <w:t>不接受；</w:t>
            </w:r>
            <w:r>
              <w:rPr>
                <w:rFonts w:ascii="宋体" w:hAnsi="宋体" w:cs="宋体"/>
                <w:bdr w:val="single" w:color="auto" w:sz="4" w:space="0"/>
              </w:rPr>
              <w:t xml:space="preserve">  </w:t>
            </w:r>
            <w:r>
              <w:rPr>
                <w:rFonts w:hint="eastAsia" w:ascii="宋体" w:hAnsi="宋体" w:cs="宋体"/>
              </w:rPr>
              <w:t>接受，最多</w:t>
            </w:r>
            <w:r>
              <w:rPr>
                <w:rFonts w:ascii="宋体" w:hAnsi="宋体" w:cs="宋体"/>
                <w:u w:val="single"/>
              </w:rPr>
              <w:t xml:space="preserve">   </w:t>
            </w:r>
            <w:r>
              <w:rPr>
                <w:rFonts w:hint="eastAsia" w:ascii="宋体" w:hAnsi="宋体" w:cs="宋体"/>
              </w:rPr>
              <w:t>家</w:t>
            </w:r>
          </w:p>
          <w:p>
            <w:pPr>
              <w:spacing w:line="360" w:lineRule="auto"/>
              <w:rPr>
                <w:rFonts w:ascii="宋体" w:hAnsi="宋体"/>
              </w:rPr>
            </w:pPr>
            <w:r>
              <w:rPr>
                <w:rFonts w:hint="eastAsia" w:ascii="宋体" w:hAnsi="宋体" w:cs="宋体"/>
              </w:rPr>
              <w:t>如招标文件接收联合体投标，联合体各方均应符合《政府采购法》第二十二条第一款规定的关于供应商基本资格条件，联合体中至少应当有一方符合招标文件规定的特定条件。</w:t>
            </w:r>
          </w:p>
          <w:p>
            <w:pPr>
              <w:spacing w:line="360" w:lineRule="auto"/>
              <w:rPr>
                <w:rFonts w:ascii="宋体" w:hAnsi="宋体"/>
              </w:rPr>
            </w:pPr>
            <w:r>
              <w:rPr>
                <w:rFonts w:hint="eastAsia" w:ascii="宋体" w:hAnsi="宋体" w:cs="宋体"/>
              </w:rPr>
              <w:t>联合体各方之间应当签订共同投标协议，明确约定联合体各方承担的工作和相应责任，并将共同投标协议连同投标文件一并提交。</w:t>
            </w:r>
          </w:p>
          <w:p>
            <w:pPr>
              <w:spacing w:line="360" w:lineRule="auto"/>
              <w:rPr>
                <w:rFonts w:ascii="宋体" w:hAnsi="宋体"/>
              </w:rPr>
            </w:pPr>
            <w:r>
              <w:rPr>
                <w:rFonts w:hint="eastAsia" w:ascii="宋体" w:hAnsi="宋体" w:cs="宋体"/>
              </w:rPr>
              <w:t>联合体各方不得再以自己名义单独在同一项目中投标，也不得组成新的联合体参加同一项目投标。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ascii="宋体" w:hAnsi="宋体" w:cs="宋体"/>
              </w:rPr>
              <w:t>2</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rPr>
            </w:pPr>
            <w:r>
              <w:rPr>
                <w:rFonts w:hint="eastAsia" w:ascii="宋体" w:hAnsi="宋体" w:cs="宋体"/>
              </w:rPr>
              <w:t>专门面向中小微企业采购：</w:t>
            </w:r>
            <w:r>
              <w:rPr>
                <w:rFonts w:ascii="宋体" w:hAnsi="宋体" w:cs="宋体"/>
                <w:bdr w:val="single" w:color="auto" w:sz="4" w:space="0"/>
              </w:rPr>
              <w:t xml:space="preserve">  </w:t>
            </w:r>
            <w:r>
              <w:rPr>
                <w:rFonts w:hint="eastAsia" w:ascii="宋体" w:hAnsi="宋体" w:cs="宋体"/>
              </w:rPr>
              <w:t>是；</w:t>
            </w:r>
            <w:r>
              <w:rPr>
                <w:rFonts w:hint="eastAsia" w:ascii="宋体" w:hAnsi="宋体" w:cs="宋体"/>
                <w:bdr w:val="single" w:color="auto" w:sz="4" w:space="0"/>
              </w:rPr>
              <w:t>√</w:t>
            </w:r>
            <w:r>
              <w:rPr>
                <w:rFonts w:hint="eastAsia" w:ascii="宋体" w:hAnsi="宋体" w:cs="宋体"/>
              </w:rPr>
              <w:t>否。非专门面向中小微企业采购项目，投标人为小微企业的，其投标价格给予</w:t>
            </w:r>
            <w:r>
              <w:rPr>
                <w:rFonts w:ascii="宋体" w:hAnsi="宋体" w:cs="宋体"/>
              </w:rPr>
              <w:t>6%</w:t>
            </w:r>
            <w:r>
              <w:rPr>
                <w:rFonts w:hint="eastAsia" w:ascii="宋体" w:hAnsi="宋体" w:cs="宋体"/>
              </w:rPr>
              <w:t>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cs="宋体"/>
              </w:rPr>
              <w:t>★</w:t>
            </w:r>
            <w:r>
              <w:rPr>
                <w:rFonts w:ascii="宋体" w:hAnsi="宋体" w:cs="宋体"/>
              </w:rPr>
              <w:t>3</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投标报价及费用：</w:t>
            </w:r>
          </w:p>
          <w:p>
            <w:pPr>
              <w:spacing w:line="360" w:lineRule="auto"/>
              <w:rPr>
                <w:rFonts w:ascii="宋体" w:hAnsi="宋体" w:cs="宋体"/>
              </w:rPr>
            </w:pPr>
            <w:r>
              <w:rPr>
                <w:rFonts w:ascii="宋体" w:hAnsi="宋体" w:cs="宋体"/>
              </w:rPr>
              <w:t>1</w:t>
            </w:r>
            <w:r>
              <w:rPr>
                <w:rFonts w:hint="eastAsia" w:ascii="宋体" w:hAnsi="宋体" w:cs="宋体"/>
              </w:rPr>
              <w:t>）本项目投标应以人民币报价；</w:t>
            </w:r>
          </w:p>
          <w:p>
            <w:pPr>
              <w:snapToGrid w:val="0"/>
              <w:spacing w:line="360" w:lineRule="auto"/>
              <w:rPr>
                <w:rFonts w:hint="eastAsia" w:ascii="宋体" w:hAnsi="宋体" w:cs="宋体"/>
                <w:bCs/>
              </w:rPr>
            </w:pPr>
            <w:r>
              <w:rPr>
                <w:rFonts w:ascii="宋体" w:hAnsi="宋体" w:cs="宋体"/>
              </w:rPr>
              <w:t>2</w:t>
            </w:r>
            <w:r>
              <w:rPr>
                <w:rFonts w:hint="eastAsia" w:ascii="宋体" w:hAnsi="宋体" w:cs="宋体"/>
              </w:rPr>
              <w:t>）投标报价：</w:t>
            </w:r>
            <w:r>
              <w:rPr>
                <w:rFonts w:hint="eastAsia" w:ascii="宋体" w:hAnsi="宋体" w:cs="宋体"/>
                <w:bCs/>
              </w:rPr>
              <w:t>投标报价中须包含完成本项目所需</w:t>
            </w:r>
            <w:r>
              <w:rPr>
                <w:rFonts w:hint="eastAsia" w:hAnsi="宋体"/>
              </w:rPr>
              <w:t>设备和材料采购、空调及消防设备采购、运输及装卸、现场安装就位、备品备件费、产品保护、交付验收、检测、技术培训、保修期内的售后服务、利润、税金、招标代理服务费等一切税金和费用</w:t>
            </w:r>
            <w:r>
              <w:rPr>
                <w:rFonts w:hint="eastAsia" w:ascii="宋体" w:hAnsi="宋体" w:cs="宋体"/>
                <w:bCs/>
              </w:rPr>
              <w:t>。</w:t>
            </w:r>
          </w:p>
          <w:p>
            <w:pPr>
              <w:spacing w:line="360" w:lineRule="auto"/>
              <w:rPr>
                <w:rFonts w:ascii="宋体" w:hAnsi="宋体" w:cs="宋体"/>
              </w:rPr>
            </w:pPr>
            <w:r>
              <w:rPr>
                <w:rFonts w:hint="eastAsia" w:ascii="宋体" w:hAnsi="宋体" w:cs="宋体"/>
              </w:rPr>
              <w:t>3）不论投标结果如何，投标人均应自行承担所有与投标有关的全部费用；</w:t>
            </w:r>
          </w:p>
          <w:p>
            <w:pPr>
              <w:spacing w:line="360" w:lineRule="auto"/>
              <w:rPr>
                <w:rFonts w:ascii="宋体" w:hAnsi="宋体" w:cs="宋体"/>
              </w:rPr>
            </w:pPr>
            <w:r>
              <w:rPr>
                <w:rFonts w:hint="eastAsia" w:ascii="宋体" w:hAnsi="宋体" w:cs="宋体"/>
              </w:rPr>
              <w:t>4）本项目采购预算（最高限价）：详见第一章</w:t>
            </w:r>
            <w:r>
              <w:rPr>
                <w:rFonts w:ascii="宋体" w:hAnsi="宋体" w:cs="宋体"/>
              </w:rPr>
              <w:t xml:space="preserve"> </w:t>
            </w:r>
            <w:r>
              <w:rPr>
                <w:rFonts w:hint="eastAsia" w:ascii="宋体" w:hAnsi="宋体" w:cs="宋体"/>
              </w:rPr>
              <w:t>公开招标采购公告；超过采购预算（最高限价）的投标报价将被视为无效投标。</w:t>
            </w:r>
          </w:p>
          <w:p>
            <w:pPr>
              <w:spacing w:line="360" w:lineRule="auto"/>
              <w:rPr>
                <w:rFonts w:ascii="宋体" w:hAnsi="宋体"/>
              </w:rPr>
            </w:pPr>
            <w:r>
              <w:rPr>
                <w:rFonts w:hint="eastAsia" w:ascii="宋体" w:hAnsi="宋体" w:cs="宋体"/>
              </w:rPr>
              <w:t>5）中标服务费的收取：</w:t>
            </w:r>
            <w:r>
              <w:rPr>
                <w:rFonts w:hint="eastAsia" w:ascii="宋体" w:hAnsi="宋体" w:cs="宋体"/>
                <w:bCs/>
              </w:rPr>
              <w:t>浙江鸿远建设工程管理有限公司（本项目采购代理机构）根据国家发改委发改办价格</w:t>
            </w:r>
            <w:r>
              <w:rPr>
                <w:rFonts w:ascii="宋体" w:hAnsi="宋体" w:cs="宋体"/>
                <w:bCs/>
              </w:rPr>
              <w:t>[2003] 857</w:t>
            </w:r>
            <w:r>
              <w:rPr>
                <w:rFonts w:hint="eastAsia" w:ascii="宋体" w:hAnsi="宋体" w:cs="宋体"/>
                <w:bCs/>
              </w:rPr>
              <w:t>号通知和国家计委计价格</w:t>
            </w:r>
            <w:r>
              <w:rPr>
                <w:rFonts w:ascii="宋体" w:hAnsi="宋体" w:cs="宋体"/>
                <w:bCs/>
              </w:rPr>
              <w:t>[2002] 1980</w:t>
            </w:r>
            <w:r>
              <w:rPr>
                <w:rFonts w:hint="eastAsia" w:ascii="宋体" w:hAnsi="宋体" w:cs="宋体"/>
                <w:bCs/>
              </w:rPr>
              <w:t>号规定的收费标准，向中标人收取中标服务费。该费用须中标人在领取中标通知书前一次性支付给招标代理人</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hint="eastAsia" w:ascii="宋体" w:hAnsi="宋体" w:cs="宋体"/>
                <w:lang w:val="en-US" w:eastAsia="zh-CN"/>
              </w:rPr>
              <w:t>4</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rPr>
            </w:pPr>
            <w:r>
              <w:rPr>
                <w:rFonts w:hint="eastAsia" w:ascii="宋体" w:hAnsi="宋体" w:cs="宋体"/>
              </w:rPr>
              <w:t xml:space="preserve">现场踏勘：投标人可以自行去现场踏勘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hint="eastAsia" w:ascii="宋体" w:hAnsi="宋体" w:cs="宋体"/>
                <w:lang w:val="en-US" w:eastAsia="zh-CN"/>
              </w:rPr>
              <w:t>5</w:t>
            </w:r>
          </w:p>
        </w:tc>
        <w:tc>
          <w:tcPr>
            <w:tcW w:w="8085" w:type="dxa"/>
            <w:tcBorders>
              <w:top w:val="single" w:color="auto" w:sz="4" w:space="0"/>
              <w:left w:val="single" w:color="auto" w:sz="4" w:space="0"/>
              <w:bottom w:val="single" w:color="auto" w:sz="4" w:space="0"/>
            </w:tcBorders>
            <w:noWrap w:val="0"/>
            <w:vAlign w:val="center"/>
          </w:tcPr>
          <w:p>
            <w:pPr>
              <w:autoSpaceDE w:val="0"/>
              <w:autoSpaceDN w:val="0"/>
              <w:spacing w:line="288" w:lineRule="auto"/>
              <w:textAlignment w:val="bottom"/>
              <w:rPr>
                <w:rFonts w:hint="eastAsia"/>
              </w:rPr>
            </w:pPr>
            <w:r>
              <w:rPr>
                <w:rFonts w:hint="eastAsia"/>
              </w:rPr>
              <w:t>投标文件组成：</w:t>
            </w:r>
          </w:p>
          <w:p>
            <w:pPr>
              <w:numPr>
                <w:ilvl w:val="0"/>
                <w:numId w:val="4"/>
              </w:numPr>
              <w:autoSpaceDE w:val="0"/>
              <w:autoSpaceDN w:val="0"/>
              <w:spacing w:line="288" w:lineRule="auto"/>
              <w:textAlignment w:val="bottom"/>
              <w:rPr>
                <w:rFonts w:hint="eastAsia"/>
              </w:rPr>
            </w:pPr>
            <w:r>
              <w:rPr>
                <w:rFonts w:hint="eastAsia"/>
              </w:rPr>
              <w:t>上传到政府采购云平台的电子投标文件（含资格文件、商务技术文件、报价文件）1份。</w:t>
            </w:r>
          </w:p>
          <w:p>
            <w:pPr>
              <w:numPr>
                <w:ilvl w:val="0"/>
                <w:numId w:val="4"/>
              </w:numPr>
              <w:autoSpaceDE w:val="0"/>
              <w:autoSpaceDN w:val="0"/>
              <w:spacing w:line="288" w:lineRule="auto"/>
              <w:textAlignment w:val="bottom"/>
            </w:pPr>
            <w:r>
              <w:rPr>
                <w:rFonts w:hint="eastAsia"/>
              </w:rPr>
              <w:t>以U盘存储的电子备份投标文件（含资格文件、商务技术文件、报价文件）1份。</w:t>
            </w:r>
          </w:p>
          <w:p>
            <w:pPr>
              <w:numPr>
                <w:ilvl w:val="0"/>
                <w:numId w:val="0"/>
              </w:numPr>
              <w:autoSpaceDE w:val="0"/>
              <w:autoSpaceDN w:val="0"/>
              <w:spacing w:line="288" w:lineRule="auto"/>
              <w:textAlignment w:val="bottom"/>
              <w:rPr>
                <w:rFonts w:hint="eastAsia" w:ascii="Times New Roman" w:hAnsi="Times New Roman" w:eastAsia="宋体" w:cs="Times New Roman"/>
              </w:rPr>
            </w:pPr>
            <w:r>
              <w:rPr>
                <w:rFonts w:hint="eastAsia" w:ascii="Times New Roman" w:hAnsi="Times New Roman" w:eastAsia="宋体" w:cs="Times New Roman"/>
              </w:rPr>
              <w:t>U盘存储的电子备份投标文件单独装袋按要求密封做好标记，不符合规定的为无效投标。</w:t>
            </w:r>
          </w:p>
          <w:p>
            <w:pPr>
              <w:numPr>
                <w:ilvl w:val="0"/>
                <w:numId w:val="0"/>
              </w:numPr>
              <w:autoSpaceDE w:val="0"/>
              <w:autoSpaceDN w:val="0"/>
              <w:spacing w:line="288" w:lineRule="auto"/>
              <w:textAlignment w:val="bottom"/>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注：1、电子备份投标文件不作实质性要求，是否提交由投标人自行决定。</w:t>
            </w:r>
          </w:p>
          <w:p>
            <w:pPr>
              <w:pStyle w:val="48"/>
              <w:ind w:left="0" w:leftChars="0" w:firstLine="0" w:firstLineChars="0"/>
            </w:pPr>
            <w:r>
              <w:rPr>
                <w:rFonts w:hint="eastAsia" w:ascii="Times New Roman" w:hAnsi="Times New Roman" w:eastAsia="宋体" w:cs="Times New Roman"/>
                <w:lang w:val="en-US" w:eastAsia="zh-CN"/>
              </w:rPr>
              <w:t>2、中标单位中标后在领取中标通知书时提供纸质投标文件一正四副。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hint="eastAsia" w:ascii="宋体" w:hAnsi="宋体" w:cs="宋体"/>
                <w:lang w:val="en-US" w:eastAsia="zh-CN"/>
              </w:rPr>
              <w:t>6</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投标截止时间及地点：详见《公开招标采购公告》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hint="eastAsia" w:ascii="宋体" w:hAnsi="宋体" w:cs="宋体"/>
                <w:lang w:val="en-US" w:eastAsia="zh-CN"/>
              </w:rPr>
              <w:t>7</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开标时间及地点：详见《公开招标采购公告》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hint="eastAsia" w:ascii="宋体" w:hAnsi="宋体" w:cs="宋体"/>
                <w:lang w:val="en-US" w:eastAsia="zh-CN"/>
              </w:rPr>
              <w:t>8</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hint="eastAsia" w:ascii="宋体" w:hAnsi="宋体" w:cs="宋体"/>
                <w:lang w:val="en-US" w:eastAsia="zh-CN"/>
              </w:rPr>
              <w:t>9</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评标结果公示：评标结束后，评标结果公示于宁波市政府采购网、宁海县公共资源交易信息网、</w:t>
            </w:r>
            <w:r>
              <w:rPr>
                <w:rFonts w:hint="eastAsia" w:ascii="宋体" w:hAnsi="宋体"/>
              </w:rPr>
              <w:t>浙江政府采购网</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hint="eastAsia" w:ascii="宋体" w:hAnsi="宋体" w:cs="宋体"/>
                <w:lang w:val="en-US" w:eastAsia="zh-CN"/>
              </w:rPr>
              <w:t>10</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s="宋体"/>
              </w:rPr>
            </w:pPr>
            <w:r>
              <w:rPr>
                <w:rFonts w:hint="eastAsia" w:ascii="宋体" w:hAnsi="宋体" w:cs="宋体"/>
              </w:rPr>
              <w:t>投标保证金退还（不计息）：无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ascii="宋体" w:hAnsi="宋体" w:cs="宋体"/>
              </w:rPr>
              <w:t>1</w:t>
            </w:r>
            <w:r>
              <w:rPr>
                <w:rFonts w:hint="eastAsia" w:ascii="宋体" w:hAnsi="宋体" w:cs="宋体"/>
                <w:lang w:val="en-US" w:eastAsia="zh-CN"/>
              </w:rPr>
              <w:t>1</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签订合同时间：中标通知书发出后</w:t>
            </w:r>
            <w:r>
              <w:rPr>
                <w:rFonts w:ascii="宋体" w:hAnsi="宋体" w:cs="宋体"/>
              </w:rPr>
              <w:t>30</w:t>
            </w:r>
            <w:r>
              <w:rPr>
                <w:rFonts w:hint="eastAsia" w:ascii="宋体" w:hAnsi="宋体" w:cs="宋体"/>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ascii="宋体" w:hAnsi="宋体" w:cs="宋体"/>
              </w:rPr>
              <w:t>1</w:t>
            </w:r>
            <w:r>
              <w:rPr>
                <w:rFonts w:hint="eastAsia" w:ascii="宋体" w:hAnsi="宋体" w:cs="宋体"/>
                <w:lang w:val="en-US" w:eastAsia="zh-CN"/>
              </w:rPr>
              <w:t>2</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采购资金来源：财政基金。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ascii="宋体" w:hAnsi="宋体" w:cs="宋体"/>
              </w:rPr>
              <w:t>1</w:t>
            </w:r>
            <w:r>
              <w:rPr>
                <w:rFonts w:hint="eastAsia" w:ascii="宋体" w:hAnsi="宋体" w:cs="宋体"/>
                <w:lang w:val="en-US" w:eastAsia="zh-CN"/>
              </w:rPr>
              <w:t>3</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付款方式：详见第二章</w:t>
            </w:r>
            <w:r>
              <w:rPr>
                <w:rFonts w:ascii="宋体" w:hAnsi="宋体" w:cs="宋体"/>
              </w:rPr>
              <w:t xml:space="preserve">  </w:t>
            </w:r>
            <w:r>
              <w:rPr>
                <w:rFonts w:hint="eastAsia" w:ascii="宋体" w:hAnsi="宋体" w:cs="宋体"/>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hint="eastAsia" w:ascii="宋体" w:hAnsi="宋体" w:cs="宋体"/>
              </w:rPr>
              <w:t>★</w:t>
            </w:r>
            <w:r>
              <w:rPr>
                <w:rFonts w:ascii="宋体" w:hAnsi="宋体" w:cs="宋体"/>
              </w:rPr>
              <w:t>1</w:t>
            </w:r>
            <w:r>
              <w:rPr>
                <w:rFonts w:hint="eastAsia" w:ascii="宋体" w:hAnsi="宋体" w:cs="宋体"/>
                <w:lang w:val="en-US" w:eastAsia="zh-CN"/>
              </w:rPr>
              <w:t>4</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投标文件有效期：自投标截止日起</w:t>
            </w:r>
            <w:r>
              <w:rPr>
                <w:rFonts w:ascii="宋体" w:hAnsi="宋体" w:cs="宋体"/>
              </w:rPr>
              <w:t>90</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lang w:eastAsia="zh-CN"/>
              </w:rPr>
            </w:pPr>
            <w:r>
              <w:rPr>
                <w:rFonts w:ascii="宋体" w:hAnsi="宋体" w:cs="宋体"/>
              </w:rPr>
              <w:t>1</w:t>
            </w:r>
            <w:r>
              <w:rPr>
                <w:rFonts w:hint="eastAsia" w:ascii="宋体" w:hAnsi="宋体" w:cs="宋体"/>
                <w:lang w:val="en-US" w:eastAsia="zh-CN"/>
              </w:rPr>
              <w:t>5</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rPr>
            </w:pPr>
            <w:r>
              <w:rPr>
                <w:rFonts w:hint="eastAsia" w:ascii="宋体" w:hAnsi="宋体" w:cs="宋体"/>
              </w:rPr>
              <w:t>解释：本采购文件的解释权属于招标采购单位。</w:t>
            </w:r>
          </w:p>
        </w:tc>
      </w:tr>
    </w:tbl>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Ansi="宋体"/>
        </w:rPr>
      </w:pPr>
    </w:p>
    <w:p>
      <w:pPr>
        <w:pStyle w:val="26"/>
        <w:snapToGrid w:val="0"/>
        <w:spacing w:before="120" w:after="120" w:line="276" w:lineRule="auto"/>
        <w:rPr>
          <w:rFonts w:hint="eastAsia" w:hAnsi="宋体"/>
        </w:rPr>
      </w:pPr>
    </w:p>
    <w:p>
      <w:pPr>
        <w:spacing w:line="360" w:lineRule="auto"/>
        <w:rPr>
          <w:rFonts w:ascii="宋体" w:hAnsi="宋体"/>
        </w:rPr>
      </w:pPr>
      <w:bookmarkStart w:id="14" w:name="_Toc23978"/>
      <w:bookmarkStart w:id="15" w:name="_Toc14242"/>
      <w:r>
        <w:rPr>
          <w:rFonts w:hint="eastAsia" w:ascii="宋体" w:hAnsi="宋体" w:cs="宋体"/>
          <w:b/>
          <w:bCs/>
        </w:rPr>
        <w:t>一、总则</w:t>
      </w:r>
    </w:p>
    <w:p>
      <w:pPr>
        <w:spacing w:line="360" w:lineRule="auto"/>
        <w:rPr>
          <w:rFonts w:ascii="宋体" w:hAnsi="宋体"/>
        </w:rPr>
      </w:pPr>
      <w:r>
        <w:rPr>
          <w:rFonts w:hint="eastAsia" w:ascii="宋体" w:hAnsi="宋体" w:cs="宋体"/>
        </w:rPr>
        <w:t>（一）</w:t>
      </w:r>
      <w:r>
        <w:rPr>
          <w:rFonts w:ascii="宋体" w:hAnsi="宋体" w:cs="宋体"/>
        </w:rPr>
        <w:t xml:space="preserve"> </w:t>
      </w:r>
      <w:r>
        <w:rPr>
          <w:rFonts w:hint="eastAsia" w:ascii="宋体" w:hAnsi="宋体" w:cs="宋体"/>
        </w:rPr>
        <w:t>适用范围</w:t>
      </w:r>
    </w:p>
    <w:p>
      <w:pPr>
        <w:spacing w:line="360" w:lineRule="auto"/>
        <w:ind w:firstLine="420" w:firstLineChars="200"/>
        <w:rPr>
          <w:rFonts w:ascii="宋体" w:hAnsi="宋体"/>
        </w:rPr>
      </w:pPr>
      <w:r>
        <w:rPr>
          <w:rFonts w:hint="eastAsia" w:ascii="宋体" w:hAnsi="宋体" w:cs="宋体"/>
        </w:rPr>
        <w:t>本采购文件适用于本项目的招标、投标、评标、定标、验收、合同履约、付款等行为（法律、法规另有规定的，从其规定）。</w:t>
      </w:r>
    </w:p>
    <w:p>
      <w:pPr>
        <w:spacing w:line="360" w:lineRule="auto"/>
        <w:rPr>
          <w:rFonts w:ascii="宋体" w:hAnsi="宋体"/>
        </w:rPr>
      </w:pPr>
      <w:r>
        <w:rPr>
          <w:rFonts w:hint="eastAsia" w:ascii="宋体" w:hAnsi="宋体" w:cs="宋体"/>
        </w:rPr>
        <w:t>（二）定义</w:t>
      </w:r>
    </w:p>
    <w:p>
      <w:pPr>
        <w:spacing w:line="360" w:lineRule="auto"/>
        <w:ind w:firstLine="420" w:firstLineChars="200"/>
        <w:rPr>
          <w:rFonts w:ascii="宋体" w:hAnsi="宋体"/>
        </w:rPr>
      </w:pPr>
      <w:r>
        <w:rPr>
          <w:rFonts w:ascii="宋体" w:hAnsi="宋体" w:cs="宋体"/>
        </w:rPr>
        <w:t>1.</w:t>
      </w:r>
      <w:r>
        <w:rPr>
          <w:rFonts w:hint="eastAsia" w:ascii="宋体" w:hAnsi="宋体" w:cs="宋体"/>
        </w:rPr>
        <w:t>“招标采购单位”系指组织本次招标的代理机构和采购单位（“采购人”）。</w:t>
      </w:r>
    </w:p>
    <w:p>
      <w:pPr>
        <w:spacing w:line="360" w:lineRule="auto"/>
        <w:ind w:firstLine="420" w:firstLineChars="200"/>
        <w:rPr>
          <w:rFonts w:ascii="宋体" w:hAnsi="宋体"/>
        </w:rPr>
      </w:pPr>
      <w:r>
        <w:rPr>
          <w:rFonts w:ascii="宋体" w:hAnsi="宋体" w:cs="宋体"/>
        </w:rPr>
        <w:t>2.</w:t>
      </w:r>
      <w:r>
        <w:rPr>
          <w:rFonts w:hint="eastAsia" w:ascii="宋体" w:hAnsi="宋体" w:cs="宋体"/>
        </w:rPr>
        <w:t>“供应商”系指向招标方提交投标文件的单位或个人。</w:t>
      </w:r>
    </w:p>
    <w:p>
      <w:pPr>
        <w:spacing w:line="360" w:lineRule="auto"/>
        <w:ind w:firstLine="420" w:firstLineChars="200"/>
        <w:rPr>
          <w:rFonts w:ascii="宋体" w:hAnsi="宋体"/>
        </w:rPr>
      </w:pPr>
      <w:r>
        <w:rPr>
          <w:rFonts w:ascii="宋体" w:hAnsi="宋体" w:cs="宋体"/>
        </w:rPr>
        <w:t>3.</w:t>
      </w:r>
      <w:r>
        <w:rPr>
          <w:rFonts w:hint="eastAsia" w:ascii="宋体" w:hAnsi="宋体" w:cs="宋体"/>
        </w:rPr>
        <w:t>“产品”系指供方按采购文件规定，须向采购人提供的一切设备、保险、税金、备品备件、工具、手册及其它有关技术资料和材料。</w:t>
      </w:r>
    </w:p>
    <w:p>
      <w:pPr>
        <w:spacing w:line="360" w:lineRule="auto"/>
        <w:ind w:firstLine="420" w:firstLineChars="200"/>
        <w:rPr>
          <w:rFonts w:ascii="宋体" w:hAnsi="宋体"/>
        </w:rPr>
      </w:pPr>
      <w:r>
        <w:rPr>
          <w:rFonts w:ascii="宋体" w:hAnsi="宋体" w:cs="宋体"/>
        </w:rPr>
        <w:t>4.</w:t>
      </w:r>
      <w:r>
        <w:rPr>
          <w:rFonts w:hint="eastAsia" w:ascii="宋体" w:hAnsi="宋体" w:cs="宋体"/>
        </w:rPr>
        <w:t>“服务”系指采购文件规定供应商须承担的指导安装、技术协助、校准、培训、技术指导以及其他类似的义务。</w:t>
      </w:r>
    </w:p>
    <w:p>
      <w:pPr>
        <w:spacing w:line="360" w:lineRule="auto"/>
        <w:ind w:firstLine="420" w:firstLineChars="200"/>
        <w:rPr>
          <w:rFonts w:ascii="宋体" w:hAnsi="宋体"/>
        </w:rPr>
      </w:pPr>
      <w:r>
        <w:rPr>
          <w:rFonts w:ascii="宋体" w:hAnsi="宋体" w:cs="宋体"/>
        </w:rPr>
        <w:t>5.</w:t>
      </w:r>
      <w:r>
        <w:rPr>
          <w:rFonts w:hint="eastAsia" w:ascii="宋体" w:hAnsi="宋体" w:cs="宋体"/>
        </w:rPr>
        <w:t>“项目”系指供应商按采购文件规定向采购人提供的产品和服务。</w:t>
      </w:r>
    </w:p>
    <w:p>
      <w:pPr>
        <w:spacing w:line="360" w:lineRule="auto"/>
        <w:ind w:firstLine="420" w:firstLineChars="200"/>
        <w:rPr>
          <w:rFonts w:ascii="宋体" w:hAnsi="宋体"/>
        </w:rPr>
      </w:pPr>
      <w:r>
        <w:rPr>
          <w:rFonts w:ascii="宋体" w:hAnsi="宋体" w:cs="宋体"/>
        </w:rPr>
        <w:t>6.</w:t>
      </w:r>
      <w:r>
        <w:rPr>
          <w:rFonts w:hint="eastAsia" w:ascii="宋体" w:hAnsi="宋体" w:cs="宋体"/>
        </w:rPr>
        <w:t>“书面形式”包括信函、传真、电报等。</w:t>
      </w:r>
    </w:p>
    <w:p>
      <w:pPr>
        <w:spacing w:line="360" w:lineRule="auto"/>
        <w:ind w:firstLine="422" w:firstLineChars="200"/>
        <w:rPr>
          <w:rFonts w:ascii="宋体" w:hAnsi="宋体"/>
          <w:b/>
          <w:bCs/>
        </w:rPr>
      </w:pPr>
      <w:r>
        <w:rPr>
          <w:rFonts w:ascii="宋体" w:hAnsi="宋体" w:cs="宋体"/>
          <w:b/>
          <w:bCs/>
        </w:rPr>
        <w:t>7.</w:t>
      </w:r>
      <w:r>
        <w:rPr>
          <w:rFonts w:hint="eastAsia" w:ascii="宋体" w:hAnsi="宋体" w:cs="宋体"/>
        </w:rPr>
        <w:t>“★”</w:t>
      </w:r>
      <w:r>
        <w:rPr>
          <w:rFonts w:hint="eastAsia" w:ascii="宋体" w:hAnsi="宋体" w:cs="宋体"/>
          <w:b/>
          <w:bCs/>
        </w:rPr>
        <w:t>系指实质性要求条款。</w:t>
      </w:r>
    </w:p>
    <w:p>
      <w:pPr>
        <w:spacing w:line="360" w:lineRule="auto"/>
        <w:rPr>
          <w:rFonts w:ascii="宋体" w:hAnsi="宋体"/>
        </w:rPr>
      </w:pPr>
      <w:r>
        <w:rPr>
          <w:rFonts w:hint="eastAsia" w:ascii="宋体" w:hAnsi="宋体" w:cs="宋体"/>
        </w:rPr>
        <w:t>（三）招标方式</w:t>
      </w:r>
    </w:p>
    <w:p>
      <w:pPr>
        <w:spacing w:line="360" w:lineRule="auto"/>
        <w:ind w:firstLine="420" w:firstLineChars="200"/>
        <w:rPr>
          <w:rFonts w:ascii="宋体" w:hAnsi="宋体"/>
        </w:rPr>
      </w:pPr>
      <w:r>
        <w:rPr>
          <w:rFonts w:hint="eastAsia" w:ascii="宋体" w:hAnsi="宋体" w:cs="宋体"/>
        </w:rPr>
        <w:t>本次招标采用公开招标方式进行。</w:t>
      </w:r>
    </w:p>
    <w:p>
      <w:pPr>
        <w:spacing w:line="360" w:lineRule="auto"/>
        <w:rPr>
          <w:rFonts w:ascii="宋体" w:hAnsi="宋体"/>
        </w:rPr>
      </w:pPr>
      <w:r>
        <w:rPr>
          <w:rFonts w:hint="eastAsia" w:ascii="宋体" w:hAnsi="宋体" w:cs="宋体"/>
        </w:rPr>
        <w:t>（四）投标委托</w:t>
      </w:r>
    </w:p>
    <w:p>
      <w:pPr>
        <w:snapToGrid w:val="0"/>
        <w:spacing w:line="400" w:lineRule="atLeast"/>
        <w:ind w:firstLine="420"/>
        <w:jc w:val="left"/>
        <w:rPr>
          <w:rFonts w:ascii="宋体" w:hAnsi="宋体" w:eastAsia="宋体"/>
          <w:color w:val="000000"/>
          <w:szCs w:val="21"/>
        </w:rPr>
      </w:pPr>
      <w:r>
        <w:rPr>
          <w:rFonts w:ascii="宋体" w:hAnsi="宋体" w:eastAsia="宋体"/>
          <w:color w:val="000000"/>
          <w:szCs w:val="21"/>
        </w:rPr>
        <w:t>投标人代表须携带</w:t>
      </w:r>
      <w:r>
        <w:rPr>
          <w:rFonts w:hint="eastAsia" w:ascii="宋体" w:hAnsi="宋体" w:eastAsia="宋体"/>
          <w:color w:val="000000"/>
          <w:szCs w:val="21"/>
        </w:rPr>
        <w:t>有效</w:t>
      </w:r>
      <w:r>
        <w:rPr>
          <w:rFonts w:ascii="宋体" w:hAnsi="宋体" w:eastAsia="宋体"/>
          <w:color w:val="000000"/>
          <w:szCs w:val="21"/>
        </w:rPr>
        <w:t>身份证</w:t>
      </w:r>
      <w:r>
        <w:rPr>
          <w:rFonts w:hint="eastAsia" w:ascii="宋体" w:hAnsi="宋体" w:eastAsia="宋体"/>
          <w:color w:val="000000"/>
          <w:szCs w:val="21"/>
        </w:rPr>
        <w:t>件</w:t>
      </w:r>
      <w:r>
        <w:rPr>
          <w:rFonts w:ascii="宋体" w:hAnsi="宋体" w:eastAsia="宋体"/>
          <w:color w:val="000000"/>
          <w:szCs w:val="21"/>
        </w:rPr>
        <w:t>。如投标人代表不是</w:t>
      </w:r>
      <w:r>
        <w:rPr>
          <w:rFonts w:hint="eastAsia" w:ascii="宋体" w:hAnsi="宋体" w:eastAsia="宋体"/>
          <w:color w:val="000000"/>
          <w:szCs w:val="21"/>
        </w:rPr>
        <w:t>单位负责人</w:t>
      </w:r>
      <w:r>
        <w:rPr>
          <w:rFonts w:ascii="宋体" w:hAnsi="宋体" w:eastAsia="宋体"/>
          <w:color w:val="000000"/>
          <w:szCs w:val="21"/>
        </w:rPr>
        <w:t>，须有</w:t>
      </w:r>
      <w:r>
        <w:rPr>
          <w:rFonts w:hint="eastAsia" w:ascii="宋体" w:hAnsi="宋体" w:eastAsia="宋体"/>
          <w:color w:val="000000"/>
          <w:szCs w:val="21"/>
        </w:rPr>
        <w:t>单位负责人</w:t>
      </w:r>
      <w:r>
        <w:rPr>
          <w:rFonts w:ascii="宋体" w:hAnsi="宋体" w:eastAsia="宋体"/>
          <w:color w:val="000000"/>
          <w:szCs w:val="21"/>
        </w:rPr>
        <w:t>出具的授权委托书。</w:t>
      </w:r>
      <w:r>
        <w:rPr>
          <w:rFonts w:hint="eastAsia" w:ascii="宋体" w:hAnsi="宋体" w:eastAsia="宋体"/>
          <w:b/>
          <w:color w:val="000000"/>
          <w:szCs w:val="21"/>
        </w:rPr>
        <w:t>单位负责人，是指单位法定代表人或者法律、行政法规规定代表单位行使职权的主要负责人。</w:t>
      </w:r>
    </w:p>
    <w:p>
      <w:pPr>
        <w:spacing w:line="360" w:lineRule="auto"/>
        <w:rPr>
          <w:rFonts w:ascii="宋体" w:hAnsi="宋体"/>
        </w:rPr>
      </w:pPr>
      <w:r>
        <w:rPr>
          <w:rFonts w:hint="eastAsia" w:ascii="宋体" w:hAnsi="宋体" w:cs="宋体"/>
        </w:rPr>
        <w:t>（五）投标费用</w:t>
      </w:r>
    </w:p>
    <w:p>
      <w:pPr>
        <w:spacing w:line="360" w:lineRule="auto"/>
        <w:ind w:firstLine="420" w:firstLineChars="200"/>
        <w:rPr>
          <w:rFonts w:ascii="宋体" w:hAnsi="宋体"/>
        </w:rPr>
      </w:pPr>
      <w:r>
        <w:rPr>
          <w:rFonts w:hint="eastAsia" w:ascii="宋体" w:hAnsi="宋体" w:cs="宋体"/>
        </w:rPr>
        <w:t>不论投标结果如何，供应商均应自行承担所有与投标有关的全部费用（采购文件有相反规定除外）。</w:t>
      </w:r>
    </w:p>
    <w:p>
      <w:pPr>
        <w:spacing w:line="360" w:lineRule="auto"/>
        <w:rPr>
          <w:rFonts w:ascii="宋体" w:hAnsi="宋体"/>
        </w:rPr>
      </w:pPr>
      <w:r>
        <w:rPr>
          <w:rFonts w:hint="eastAsia" w:ascii="宋体" w:hAnsi="宋体" w:cs="宋体"/>
        </w:rPr>
        <w:t>（六）联合体投标</w:t>
      </w:r>
    </w:p>
    <w:p>
      <w:pPr>
        <w:spacing w:line="360" w:lineRule="auto"/>
        <w:ind w:firstLine="420" w:firstLineChars="200"/>
        <w:rPr>
          <w:rFonts w:ascii="宋体" w:hAnsi="宋体"/>
        </w:rPr>
      </w:pPr>
      <w:r>
        <w:rPr>
          <w:rFonts w:hint="eastAsia" w:ascii="宋体" w:hAnsi="宋体" w:cs="宋体"/>
        </w:rPr>
        <w:t>本项目不接受联合体投标。</w:t>
      </w:r>
    </w:p>
    <w:p>
      <w:pPr>
        <w:spacing w:line="360" w:lineRule="auto"/>
        <w:rPr>
          <w:rFonts w:ascii="宋体" w:hAnsi="宋体"/>
          <w:kern w:val="0"/>
        </w:rPr>
      </w:pPr>
      <w:r>
        <w:rPr>
          <w:rFonts w:hint="eastAsia" w:ascii="宋体" w:hAnsi="宋体" w:cs="宋体"/>
        </w:rPr>
        <w:t>（七）</w:t>
      </w:r>
      <w:r>
        <w:rPr>
          <w:rFonts w:hint="eastAsia" w:ascii="宋体" w:hAnsi="宋体" w:cs="宋体"/>
          <w:kern w:val="0"/>
        </w:rPr>
        <w:t>转包与分包</w:t>
      </w:r>
    </w:p>
    <w:p>
      <w:pPr>
        <w:spacing w:line="360" w:lineRule="auto"/>
        <w:ind w:firstLine="420" w:firstLineChars="200"/>
        <w:rPr>
          <w:rFonts w:ascii="宋体" w:hAnsi="宋体"/>
        </w:rPr>
      </w:pPr>
      <w:r>
        <w:rPr>
          <w:rFonts w:hint="eastAsia" w:ascii="宋体" w:hAnsi="宋体" w:cs="宋体"/>
        </w:rPr>
        <w:t>本项目不允许转包、</w:t>
      </w:r>
      <w:r>
        <w:rPr>
          <w:rFonts w:hint="eastAsia" w:ascii="宋体" w:hAnsi="宋体" w:cs="宋体"/>
          <w:kern w:val="0"/>
        </w:rPr>
        <w:t>未经采购单位允许，不得分包。</w:t>
      </w:r>
    </w:p>
    <w:p>
      <w:pPr>
        <w:spacing w:line="360" w:lineRule="auto"/>
        <w:rPr>
          <w:rFonts w:ascii="宋体" w:hAnsi="宋体"/>
        </w:rPr>
      </w:pPr>
      <w:r>
        <w:rPr>
          <w:rFonts w:hint="eastAsia" w:ascii="宋体" w:hAnsi="宋体" w:cs="宋体"/>
        </w:rPr>
        <w:t>（八）特别说明：</w:t>
      </w:r>
    </w:p>
    <w:p>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1. </w:t>
      </w:r>
      <w:r>
        <w:rPr>
          <w:rFonts w:hint="eastAsia" w:ascii="宋体" w:hAnsi="宋体" w:cs="宋体"/>
        </w:rPr>
        <w:t>供应商投标所使用的资格、信誉、荣誉、业绩与企业认证必须为本法人所拥有。供应商投标所使用的采购项目实施人员必须为本法人员工（或必须为本法人或控股公司正式员工）。</w:t>
      </w:r>
    </w:p>
    <w:p>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2. </w:t>
      </w:r>
      <w:r>
        <w:rPr>
          <w:rFonts w:hint="eastAsia" w:ascii="宋体" w:hAnsi="宋体" w:cs="宋体"/>
        </w:rPr>
        <w:t>供应商应仔细阅读采购文件的所有内容，按照采购文件的要求提交投标文件，并对所提供的全部资料的真实性承担法律责任。</w:t>
      </w:r>
    </w:p>
    <w:p>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3. </w:t>
      </w:r>
      <w:r>
        <w:rPr>
          <w:rFonts w:hint="eastAsia" w:ascii="宋体" w:hAnsi="宋体" w:cs="宋体"/>
        </w:rPr>
        <w:t>供应商在投标活动中提供任何虚假材料</w:t>
      </w:r>
      <w:r>
        <w:rPr>
          <w:rFonts w:ascii="宋体" w:hAnsi="宋体" w:cs="宋体"/>
        </w:rPr>
        <w:t>,</w:t>
      </w:r>
      <w:r>
        <w:rPr>
          <w:rFonts w:hint="eastAsia" w:ascii="宋体" w:hAnsi="宋体" w:cs="宋体"/>
        </w:rPr>
        <w:t>其投标无效，并报监管部门查处；中标后发现的</w:t>
      </w:r>
      <w:r>
        <w:rPr>
          <w:rFonts w:ascii="宋体" w:hAnsi="宋体" w:cs="宋体"/>
        </w:rPr>
        <w:t>,</w:t>
      </w:r>
      <w:r>
        <w:rPr>
          <w:rFonts w:hint="eastAsia" w:ascii="宋体" w:hAnsi="宋体" w:cs="宋体"/>
        </w:rPr>
        <w:t>中标供应商须依照《中华人民共和国消费者权益保护法》第</w:t>
      </w:r>
      <w:r>
        <w:rPr>
          <w:rFonts w:ascii="宋体" w:hAnsi="宋体" w:cs="宋体"/>
        </w:rPr>
        <w:t>49</w:t>
      </w:r>
      <w:r>
        <w:rPr>
          <w:rFonts w:hint="eastAsia" w:ascii="宋体" w:hAnsi="宋体" w:cs="宋体"/>
        </w:rPr>
        <w:t>条之规定双倍赔偿采购人，且民事赔偿并不免除违法供应商的行政与刑事责任。</w:t>
      </w:r>
    </w:p>
    <w:p>
      <w:pPr>
        <w:spacing w:line="360" w:lineRule="auto"/>
        <w:ind w:firstLine="420" w:firstLineChars="200"/>
        <w:rPr>
          <w:rFonts w:ascii="宋体" w:hAnsi="宋体"/>
        </w:rPr>
      </w:pPr>
      <w:r>
        <w:rPr>
          <w:rFonts w:ascii="宋体" w:hAnsi="宋体" w:cs="宋体"/>
        </w:rPr>
        <w:t>4</w:t>
      </w:r>
      <w:r>
        <w:rPr>
          <w:rFonts w:hint="eastAsia" w:ascii="宋体" w:hAnsi="宋体" w:cs="宋体"/>
        </w:rPr>
        <w:t>、单位负责人为同一人或者存在直接控股、管理关系的不同供应商，不得参加同一合同项下的政府采购活动。</w:t>
      </w:r>
    </w:p>
    <w:p>
      <w:pPr>
        <w:spacing w:line="360" w:lineRule="auto"/>
        <w:rPr>
          <w:rFonts w:ascii="宋体" w:hAnsi="宋体"/>
        </w:rPr>
      </w:pPr>
      <w:r>
        <w:rPr>
          <w:rFonts w:hint="eastAsia" w:ascii="宋体" w:hAnsi="宋体" w:cs="宋体"/>
        </w:rPr>
        <w:t>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rPr>
      </w:pPr>
      <w:r>
        <w:rPr>
          <w:rFonts w:ascii="宋体" w:hAnsi="宋体" w:cs="宋体"/>
        </w:rPr>
        <w:t>5</w:t>
      </w:r>
      <w:r>
        <w:rPr>
          <w:rFonts w:hint="eastAsia" w:ascii="宋体" w:hAnsi="宋体" w:cs="宋体"/>
        </w:rPr>
        <w:t>、提供相同品牌产品且通过资格审查、符合性审查的不同供应商参加同一合同项下投标的，按一家供应商计算。</w:t>
      </w:r>
    </w:p>
    <w:p>
      <w:pPr>
        <w:spacing w:line="360" w:lineRule="auto"/>
        <w:ind w:firstLine="420" w:firstLineChars="200"/>
        <w:rPr>
          <w:rFonts w:ascii="宋体" w:hAnsi="宋体"/>
        </w:rPr>
      </w:pPr>
      <w:r>
        <w:rPr>
          <w:rFonts w:hint="eastAsia" w:ascii="宋体" w:hAnsi="宋体" w:cs="宋体"/>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spacing w:line="360" w:lineRule="auto"/>
        <w:rPr>
          <w:rFonts w:ascii="宋体" w:hAnsi="宋体"/>
        </w:rPr>
      </w:pPr>
      <w:r>
        <w:rPr>
          <w:rFonts w:hint="eastAsia" w:ascii="宋体" w:hAnsi="宋体" w:cs="宋体"/>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spacing w:line="360" w:lineRule="auto"/>
        <w:ind w:firstLine="420" w:firstLineChars="200"/>
        <w:rPr>
          <w:rFonts w:ascii="宋体" w:hAnsi="宋体"/>
        </w:rPr>
      </w:pPr>
      <w:r>
        <w:rPr>
          <w:rFonts w:hint="eastAsia" w:ascii="宋体" w:hAnsi="宋体" w:cs="宋体"/>
        </w:rPr>
        <w:t>本项目为非单一产品采购项目，采购人根据采购项目技术构成、产品价格比重等情况确定核心产品。多家投标人提供的核心产品品牌相同的，按前两款规定处理。</w:t>
      </w:r>
    </w:p>
    <w:p>
      <w:pPr>
        <w:spacing w:line="360" w:lineRule="auto"/>
        <w:rPr>
          <w:rFonts w:ascii="宋体" w:hAnsi="宋体"/>
        </w:rPr>
      </w:pPr>
      <w:r>
        <w:rPr>
          <w:rFonts w:hint="eastAsia" w:ascii="宋体" w:hAnsi="宋体" w:cs="宋体"/>
        </w:rPr>
        <w:t>（九）关于分公司投标</w:t>
      </w:r>
    </w:p>
    <w:p>
      <w:pPr>
        <w:adjustRightInd w:val="0"/>
        <w:spacing w:line="360" w:lineRule="auto"/>
        <w:ind w:firstLine="420" w:firstLineChars="200"/>
        <w:rPr>
          <w:rFonts w:ascii="宋体" w:hAnsi="宋体"/>
        </w:rPr>
      </w:pPr>
      <w:r>
        <w:rPr>
          <w:rFonts w:hint="eastAsia" w:ascii="宋体" w:hAnsi="宋体" w:cs="宋体"/>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spacing w:line="360" w:lineRule="auto"/>
        <w:rPr>
          <w:rFonts w:ascii="宋体" w:hAnsi="宋体"/>
        </w:rPr>
      </w:pPr>
      <w:r>
        <w:rPr>
          <w:rFonts w:hint="eastAsia" w:ascii="宋体" w:hAnsi="宋体" w:cs="宋体"/>
        </w:rPr>
        <w:t>（十）关于知识产权</w:t>
      </w:r>
    </w:p>
    <w:p>
      <w:pPr>
        <w:adjustRightInd w:val="0"/>
        <w:spacing w:line="360" w:lineRule="auto"/>
        <w:ind w:firstLine="420" w:firstLineChars="200"/>
        <w:rPr>
          <w:rFonts w:ascii="宋体" w:hAnsi="宋体" w:cs="宋体"/>
        </w:rPr>
      </w:pPr>
      <w:r>
        <w:rPr>
          <w:rFonts w:ascii="宋体" w:hAnsi="宋体" w:cs="宋体"/>
        </w:rPr>
        <w:t>1</w:t>
      </w:r>
      <w:r>
        <w:rPr>
          <w:rFonts w:hint="eastAsia" w:ascii="宋体" w:hAnsi="宋体" w:cs="宋体"/>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adjustRightInd w:val="0"/>
        <w:spacing w:line="360" w:lineRule="auto"/>
        <w:ind w:firstLine="420" w:firstLineChars="200"/>
        <w:rPr>
          <w:rFonts w:ascii="宋体" w:hAnsi="宋体" w:cs="宋体"/>
        </w:rPr>
      </w:pPr>
      <w:r>
        <w:rPr>
          <w:rFonts w:ascii="宋体" w:hAnsi="宋体" w:cs="宋体"/>
        </w:rPr>
        <w:t>2</w:t>
      </w:r>
      <w:r>
        <w:rPr>
          <w:rFonts w:hint="eastAsia" w:ascii="宋体" w:hAnsi="宋体" w:cs="宋体"/>
        </w:rPr>
        <w:t>、投标报价应包含所有应向所有权人支付的专利权、商标权或其它知识产权的一切相关费用。</w:t>
      </w:r>
    </w:p>
    <w:p>
      <w:pPr>
        <w:adjustRightInd w:val="0"/>
        <w:spacing w:line="360" w:lineRule="auto"/>
        <w:ind w:firstLine="420" w:firstLineChars="200"/>
        <w:rPr>
          <w:rFonts w:ascii="宋体" w:hAnsi="宋体" w:cs="宋体"/>
        </w:rPr>
      </w:pPr>
      <w:r>
        <w:rPr>
          <w:rFonts w:ascii="宋体" w:hAnsi="宋体" w:cs="宋体"/>
        </w:rPr>
        <w:t>3</w:t>
      </w:r>
      <w:r>
        <w:rPr>
          <w:rFonts w:hint="eastAsia" w:ascii="宋体" w:hAnsi="宋体" w:cs="宋体"/>
        </w:rPr>
        <w:t>、系统软件、通用软件必须是具有在中国境内的合法使用权或版权的正版软件，涉及到第三方提出侵权或知识产权的起诉及支付版税等费用由供应商承担所有责任及费用。</w:t>
      </w:r>
    </w:p>
    <w:p>
      <w:pPr>
        <w:spacing w:line="360" w:lineRule="auto"/>
        <w:rPr>
          <w:rFonts w:ascii="宋体" w:hAnsi="宋体"/>
        </w:rPr>
      </w:pPr>
      <w:r>
        <w:rPr>
          <w:rFonts w:hint="eastAsia" w:ascii="宋体" w:hAnsi="宋体" w:cs="宋体"/>
        </w:rPr>
        <w:t>（十一）质疑和投诉</w:t>
      </w:r>
    </w:p>
    <w:p>
      <w:pPr>
        <w:spacing w:line="360" w:lineRule="auto"/>
        <w:ind w:firstLine="420" w:firstLineChars="200"/>
        <w:rPr>
          <w:rFonts w:ascii="宋体" w:hAnsi="宋体"/>
        </w:rPr>
      </w:pPr>
      <w:r>
        <w:rPr>
          <w:rFonts w:ascii="宋体" w:hAnsi="宋体"/>
        </w:rPr>
        <w:t xml:space="preserve">1. </w:t>
      </w:r>
      <w:r>
        <w:rPr>
          <w:rFonts w:hint="eastAsia" w:ascii="宋体" w:hAnsi="宋体" w:cs="宋体"/>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rPr>
      </w:pPr>
      <w:r>
        <w:rPr>
          <w:rFonts w:ascii="宋体" w:hAnsi="宋体"/>
        </w:rPr>
        <w:t xml:space="preserve">2. </w:t>
      </w:r>
      <w:r>
        <w:rPr>
          <w:rFonts w:hint="eastAsia" w:ascii="宋体" w:hAnsi="宋体" w:cs="宋体"/>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rPr>
      </w:pPr>
      <w:r>
        <w:rPr>
          <w:rFonts w:ascii="宋体" w:hAnsi="宋体"/>
        </w:rPr>
        <w:t>3.</w:t>
      </w:r>
      <w:r>
        <w:rPr>
          <w:rFonts w:hint="eastAsia" w:ascii="宋体" w:hAnsi="宋体" w:cs="宋体"/>
        </w:rPr>
        <w:t>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ascii="宋体" w:hAnsi="宋体"/>
        </w:rPr>
      </w:pPr>
      <w:r>
        <w:rPr>
          <w:rFonts w:ascii="宋体" w:hAnsi="宋体"/>
        </w:rPr>
        <w:t xml:space="preserve">4. </w:t>
      </w:r>
      <w:r>
        <w:rPr>
          <w:rFonts w:hint="eastAsia" w:ascii="宋体" w:hAnsi="宋体" w:cs="宋体"/>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ascii="宋体" w:hAnsi="宋体"/>
        </w:rPr>
      </w:pPr>
      <w:r>
        <w:rPr>
          <w:rFonts w:ascii="宋体" w:hAnsi="宋体"/>
        </w:rPr>
        <w:t xml:space="preserve">5. </w:t>
      </w:r>
      <w:r>
        <w:rPr>
          <w:rFonts w:hint="eastAsia" w:ascii="宋体" w:hAnsi="宋体" w:cs="宋体"/>
        </w:rPr>
        <w:t>供应商对采购人或采购代理机构的质疑答复不满意或者采购人或采购代理机构未在规定时间内作出答复的，可以在答复期满后十五个工作日内向同级采购监管部门投诉。</w:t>
      </w:r>
    </w:p>
    <w:p>
      <w:pPr>
        <w:spacing w:line="360" w:lineRule="auto"/>
        <w:rPr>
          <w:rFonts w:ascii="宋体" w:hAnsi="宋体"/>
          <w:b/>
          <w:bCs/>
        </w:rPr>
      </w:pPr>
      <w:r>
        <w:rPr>
          <w:rFonts w:hint="eastAsia" w:ascii="宋体" w:hAnsi="宋体" w:cs="宋体"/>
          <w:b/>
          <w:bCs/>
        </w:rPr>
        <w:t>二、采购文件</w:t>
      </w:r>
    </w:p>
    <w:p>
      <w:pPr>
        <w:spacing w:line="360" w:lineRule="auto"/>
        <w:rPr>
          <w:rFonts w:ascii="宋体" w:hAnsi="宋体"/>
        </w:rPr>
      </w:pPr>
      <w:r>
        <w:rPr>
          <w:rFonts w:hint="eastAsia" w:ascii="宋体" w:hAnsi="宋体" w:cs="宋体"/>
        </w:rPr>
        <w:t>（一）采购文件的构成。本采购文件由以下部份组成：</w:t>
      </w:r>
    </w:p>
    <w:p>
      <w:pPr>
        <w:spacing w:line="360" w:lineRule="auto"/>
        <w:ind w:firstLine="420" w:firstLineChars="200"/>
        <w:rPr>
          <w:rFonts w:ascii="宋体" w:hAnsi="宋体"/>
        </w:rPr>
      </w:pPr>
      <w:r>
        <w:rPr>
          <w:rFonts w:ascii="宋体" w:hAnsi="宋体" w:cs="宋体"/>
        </w:rPr>
        <w:t>1.</w:t>
      </w:r>
      <w:r>
        <w:rPr>
          <w:rFonts w:hint="eastAsia" w:ascii="宋体" w:hAnsi="宋体" w:cs="宋体"/>
        </w:rPr>
        <w:t>公开招标采购公告</w:t>
      </w:r>
    </w:p>
    <w:p>
      <w:pPr>
        <w:spacing w:line="360" w:lineRule="auto"/>
        <w:ind w:firstLine="420" w:firstLineChars="200"/>
        <w:rPr>
          <w:rFonts w:ascii="宋体" w:hAnsi="宋体"/>
        </w:rPr>
      </w:pPr>
      <w:r>
        <w:rPr>
          <w:rFonts w:ascii="宋体" w:hAnsi="宋体" w:cs="宋体"/>
        </w:rPr>
        <w:t>2.</w:t>
      </w:r>
      <w:r>
        <w:rPr>
          <w:rFonts w:hint="eastAsia" w:ascii="宋体" w:hAnsi="宋体" w:cs="宋体"/>
        </w:rPr>
        <w:t>采购需求</w:t>
      </w:r>
    </w:p>
    <w:p>
      <w:pPr>
        <w:spacing w:line="360" w:lineRule="auto"/>
        <w:ind w:firstLine="420" w:firstLineChars="200"/>
        <w:rPr>
          <w:rFonts w:ascii="宋体" w:hAnsi="宋体"/>
        </w:rPr>
      </w:pPr>
      <w:r>
        <w:rPr>
          <w:rFonts w:ascii="宋体" w:hAnsi="宋体" w:cs="宋体"/>
        </w:rPr>
        <w:t>3.</w:t>
      </w:r>
      <w:r>
        <w:rPr>
          <w:rFonts w:hint="eastAsia" w:ascii="宋体" w:hAnsi="宋体" w:cs="宋体"/>
        </w:rPr>
        <w:t>供应商须知</w:t>
      </w:r>
    </w:p>
    <w:p>
      <w:pPr>
        <w:spacing w:line="360" w:lineRule="auto"/>
        <w:ind w:firstLine="420" w:firstLineChars="200"/>
        <w:rPr>
          <w:rFonts w:ascii="宋体" w:hAnsi="宋体"/>
        </w:rPr>
      </w:pPr>
      <w:r>
        <w:rPr>
          <w:rFonts w:ascii="宋体" w:hAnsi="宋体" w:cs="宋体"/>
        </w:rPr>
        <w:t>4.</w:t>
      </w:r>
      <w:r>
        <w:rPr>
          <w:rFonts w:hint="eastAsia" w:ascii="宋体" w:hAnsi="宋体" w:cs="宋体"/>
        </w:rPr>
        <w:t>评标办法及评分标准</w:t>
      </w:r>
    </w:p>
    <w:p>
      <w:pPr>
        <w:spacing w:line="360" w:lineRule="auto"/>
        <w:ind w:firstLine="420" w:firstLineChars="200"/>
        <w:rPr>
          <w:rFonts w:ascii="宋体" w:hAnsi="宋体"/>
        </w:rPr>
      </w:pPr>
      <w:r>
        <w:rPr>
          <w:rFonts w:ascii="宋体" w:hAnsi="宋体" w:cs="宋体"/>
        </w:rPr>
        <w:t>5.</w:t>
      </w:r>
      <w:r>
        <w:rPr>
          <w:rFonts w:hint="eastAsia" w:ascii="宋体" w:hAnsi="宋体" w:cs="宋体"/>
        </w:rPr>
        <w:t>拟签订的政府采购合同</w:t>
      </w:r>
    </w:p>
    <w:p>
      <w:pPr>
        <w:spacing w:line="360" w:lineRule="auto"/>
        <w:ind w:firstLine="420" w:firstLineChars="200"/>
        <w:rPr>
          <w:rFonts w:ascii="宋体" w:hAnsi="宋体"/>
        </w:rPr>
      </w:pPr>
      <w:r>
        <w:rPr>
          <w:rFonts w:ascii="宋体" w:hAnsi="宋体" w:cs="宋体"/>
        </w:rPr>
        <w:t>6.</w:t>
      </w:r>
      <w:r>
        <w:rPr>
          <w:rFonts w:hint="eastAsia" w:ascii="宋体" w:hAnsi="宋体" w:cs="宋体"/>
        </w:rPr>
        <w:t>投标文件格式</w:t>
      </w:r>
    </w:p>
    <w:p>
      <w:pPr>
        <w:spacing w:line="360" w:lineRule="auto"/>
        <w:ind w:firstLine="420" w:firstLineChars="200"/>
        <w:rPr>
          <w:rFonts w:ascii="宋体" w:hAnsi="宋体"/>
        </w:rPr>
      </w:pPr>
      <w:r>
        <w:rPr>
          <w:rFonts w:ascii="宋体" w:hAnsi="宋体" w:cs="宋体"/>
        </w:rPr>
        <w:t>7.</w:t>
      </w:r>
      <w:r>
        <w:rPr>
          <w:rFonts w:hint="eastAsia" w:ascii="宋体" w:hAnsi="宋体" w:cs="宋体"/>
        </w:rPr>
        <w:t>本项目采购文件的澄清、答复、修改、补充的内容</w:t>
      </w:r>
    </w:p>
    <w:p>
      <w:pPr>
        <w:spacing w:line="360" w:lineRule="auto"/>
        <w:rPr>
          <w:rFonts w:ascii="宋体" w:hAnsi="宋体"/>
        </w:rPr>
      </w:pPr>
      <w:r>
        <w:rPr>
          <w:rFonts w:hint="eastAsia" w:ascii="宋体" w:hAnsi="宋体" w:cs="宋体"/>
        </w:rPr>
        <w:t>（二）供应商的风险</w:t>
      </w:r>
    </w:p>
    <w:p>
      <w:pPr>
        <w:spacing w:line="360" w:lineRule="auto"/>
        <w:ind w:firstLine="420" w:firstLineChars="200"/>
        <w:rPr>
          <w:rFonts w:ascii="宋体" w:hAnsi="宋体"/>
        </w:rPr>
      </w:pPr>
      <w:r>
        <w:rPr>
          <w:rFonts w:hint="eastAsia" w:ascii="宋体" w:hAnsi="宋体" w:cs="宋体"/>
        </w:rPr>
        <w:t>供应商没有按照采购文件要求提供全部资料，或者供应商没有对采购文件在各方面作出实质性响应是供应商的风险，并可能导致其投标被拒绝。</w:t>
      </w:r>
    </w:p>
    <w:p>
      <w:pPr>
        <w:spacing w:line="360" w:lineRule="auto"/>
        <w:rPr>
          <w:rFonts w:ascii="宋体" w:hAnsi="宋体"/>
        </w:rPr>
      </w:pPr>
      <w:r>
        <w:rPr>
          <w:rFonts w:hint="eastAsia" w:ascii="宋体" w:hAnsi="宋体" w:cs="宋体"/>
        </w:rPr>
        <w:t>（三）采购文件的澄清与修改</w:t>
      </w:r>
    </w:p>
    <w:p>
      <w:pPr>
        <w:spacing w:line="360" w:lineRule="auto"/>
        <w:ind w:firstLine="420" w:firstLineChars="200"/>
        <w:rPr>
          <w:rFonts w:ascii="宋体" w:hAnsi="宋体"/>
        </w:rPr>
      </w:pPr>
      <w:r>
        <w:rPr>
          <w:rFonts w:ascii="宋体" w:hAnsi="宋体" w:cs="宋体"/>
        </w:rPr>
        <w:t>1.</w:t>
      </w:r>
      <w:r>
        <w:rPr>
          <w:rFonts w:hint="eastAsia" w:ascii="宋体" w:hAnsi="宋体" w:cs="宋体"/>
        </w:rPr>
        <w:t>供应商应认真阅读本采购文件，发现其中有误或有不合理要求的，供应商必须在投标截止日期</w:t>
      </w:r>
      <w:r>
        <w:rPr>
          <w:rFonts w:ascii="宋体" w:hAnsi="宋体" w:cs="宋体"/>
        </w:rPr>
        <w:t>10</w:t>
      </w:r>
      <w:r>
        <w:rPr>
          <w:rFonts w:hint="eastAsia" w:ascii="宋体" w:hAnsi="宋体" w:cs="宋体"/>
        </w:rPr>
        <w:t>日以前以书面形式要求招标采购单位澄清。采购人或者采购代理机构对采购文件进行必要的澄清或者修改的，澄清或者修改在原公告发布媒体上发布澄清公告。澄清或者修改的内容可能影响投标文件编制的，将在采购公告规定的投标截止时间至少</w:t>
      </w:r>
      <w:r>
        <w:rPr>
          <w:rFonts w:ascii="宋体" w:hAnsi="宋体" w:cs="宋体"/>
        </w:rPr>
        <w:t>15</w:t>
      </w:r>
      <w:r>
        <w:rPr>
          <w:rFonts w:hint="eastAsia" w:ascii="宋体" w:hAnsi="宋体" w:cs="宋体"/>
        </w:rPr>
        <w:t>日前，以书面形式通知所有获取采购文件的潜在供应商；不足</w:t>
      </w:r>
      <w:r>
        <w:rPr>
          <w:rFonts w:ascii="宋体" w:hAnsi="宋体" w:cs="宋体"/>
        </w:rPr>
        <w:t>15</w:t>
      </w:r>
      <w:r>
        <w:rPr>
          <w:rFonts w:hint="eastAsia" w:ascii="宋体" w:hAnsi="宋体" w:cs="宋体"/>
        </w:rPr>
        <w:t>日的，顺延提交投标文件的截止时间。</w:t>
      </w:r>
    </w:p>
    <w:p>
      <w:pPr>
        <w:spacing w:line="360" w:lineRule="auto"/>
        <w:ind w:firstLine="420" w:firstLineChars="200"/>
        <w:rPr>
          <w:rFonts w:ascii="宋体" w:hAnsi="宋体"/>
        </w:rPr>
      </w:pPr>
      <w:r>
        <w:rPr>
          <w:rFonts w:ascii="宋体" w:hAnsi="宋体" w:cs="宋体"/>
        </w:rPr>
        <w:t>2.</w:t>
      </w:r>
      <w:r>
        <w:rPr>
          <w:rFonts w:hint="eastAsia" w:ascii="宋体" w:hAnsi="宋体" w:cs="宋体"/>
        </w:rPr>
        <w:t>采购代理机构必须以书面形式答复供应商要求澄清的问题，并将不包含问题来源的答复书面通知所有购买采购文件的供应商；除书面答复以外的其他澄清方式及澄清内容均无效。</w:t>
      </w:r>
    </w:p>
    <w:p>
      <w:pPr>
        <w:spacing w:line="360" w:lineRule="auto"/>
        <w:ind w:firstLine="420" w:firstLineChars="200"/>
        <w:rPr>
          <w:rFonts w:ascii="宋体" w:hAnsi="宋体"/>
        </w:rPr>
      </w:pPr>
      <w:r>
        <w:rPr>
          <w:rFonts w:ascii="宋体" w:hAnsi="宋体" w:cs="宋体"/>
        </w:rPr>
        <w:t>3.</w:t>
      </w:r>
      <w:r>
        <w:rPr>
          <w:rFonts w:hint="eastAsia" w:ascii="宋体" w:hAnsi="宋体" w:cs="宋体"/>
        </w:rPr>
        <w:t>采购文件澄清、答复、修改、补充的内容为采购文件的组成部分。当采购文件与采购文件的答复、澄清、修改、补充通知就同一内容的表述不一致时，以最后发出的书面文件为准。</w:t>
      </w:r>
    </w:p>
    <w:p>
      <w:pPr>
        <w:spacing w:line="360" w:lineRule="auto"/>
        <w:ind w:firstLine="420" w:firstLineChars="200"/>
        <w:rPr>
          <w:rFonts w:ascii="宋体" w:hAnsi="宋体"/>
        </w:rPr>
      </w:pPr>
      <w:r>
        <w:rPr>
          <w:rFonts w:ascii="宋体" w:hAnsi="宋体" w:cs="宋体"/>
        </w:rPr>
        <w:t>4.</w:t>
      </w:r>
      <w:r>
        <w:rPr>
          <w:rFonts w:hint="eastAsia" w:ascii="宋体" w:hAnsi="宋体" w:cs="宋体"/>
        </w:rPr>
        <w:t>采购文件的澄清、答复、修改或补充都应该通过本代理机构以法定形式发布，采购人非通过本机构，不得擅自澄清、答复、修改或补充采购文件。</w:t>
      </w:r>
    </w:p>
    <w:p>
      <w:pPr>
        <w:spacing w:line="360" w:lineRule="auto"/>
        <w:ind w:firstLine="420" w:firstLineChars="200"/>
        <w:rPr>
          <w:rFonts w:ascii="宋体" w:hAnsi="宋体"/>
        </w:rPr>
      </w:pPr>
      <w:r>
        <w:rPr>
          <w:rFonts w:ascii="宋体" w:hAnsi="宋体" w:cs="宋体"/>
        </w:rPr>
        <w:t xml:space="preserve">5. </w:t>
      </w:r>
      <w:r>
        <w:rPr>
          <w:rFonts w:hint="eastAsia" w:ascii="宋体" w:hAnsi="宋体" w:cs="宋体"/>
        </w:rPr>
        <w:t>延长投标截止时间和开标时间，至少应当在采购文件要求提交投标文件的截止时间三日前书面通知所有采购文件收受人。</w:t>
      </w:r>
    </w:p>
    <w:p>
      <w:pPr>
        <w:spacing w:line="360" w:lineRule="auto"/>
        <w:rPr>
          <w:rFonts w:hint="eastAsia" w:ascii="宋体" w:hAnsi="宋体" w:cs="宋体"/>
          <w:b/>
          <w:bCs/>
        </w:rPr>
      </w:pPr>
      <w:r>
        <w:rPr>
          <w:rFonts w:hint="eastAsia" w:ascii="宋体" w:hAnsi="宋体" w:cs="宋体"/>
          <w:b/>
          <w:bCs/>
        </w:rPr>
        <w:t>三、投标文件的形式和效力</w:t>
      </w:r>
    </w:p>
    <w:p>
      <w:pPr>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1．投标文件分为：“电子加密投标文件”、“备份电子投标文件”。</w:t>
      </w:r>
    </w:p>
    <w:p>
      <w:pPr>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2．“电子加密投标文件”是指通过“政采云电子交易客户端” 及本采购文件要求制作完成投标文件编制后生成并加密的数据电文形式的投标文件（文件后缀为：jmbs）。</w:t>
      </w:r>
    </w:p>
    <w:p>
      <w:pPr>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3．备份电子投标文件，是指与“电子加密投标文件”同时生成的数据电文形式的电子文件文件后缀为：bfbs（备份标书），其他方式编制的备份投标文件视为无效备份投标文件。</w:t>
      </w:r>
    </w:p>
    <w:p>
      <w:pPr>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4、投标文件的效力：投标文件的启用，按先后顺位分别为“电子加密投标文件”、“备份电子投标文件”。在下一顺位的投标文件启用时，上一顺位的投标文件自动失效。投标文件未按时解密，投标人提供了备份电子投标文件的，以备份电子投标文件作为依据，否则视为投标无效。电子投标文件已按时解密的，备份电子投标文件自动失效。</w:t>
      </w:r>
    </w:p>
    <w:p>
      <w:pPr>
        <w:spacing w:line="360" w:lineRule="auto"/>
        <w:rPr>
          <w:rFonts w:ascii="宋体" w:hAnsi="宋体"/>
          <w:b/>
          <w:bCs/>
        </w:rPr>
      </w:pPr>
      <w:r>
        <w:rPr>
          <w:rFonts w:hint="eastAsia" w:ascii="宋体" w:hAnsi="宋体" w:cs="宋体"/>
          <w:b/>
          <w:bCs/>
        </w:rPr>
        <w:t>四、投标文件的编制</w:t>
      </w:r>
    </w:p>
    <w:p>
      <w:pPr>
        <w:spacing w:line="360" w:lineRule="auto"/>
        <w:rPr>
          <w:rFonts w:ascii="宋体" w:hAnsi="宋体"/>
        </w:rPr>
      </w:pPr>
      <w:r>
        <w:rPr>
          <w:rFonts w:hint="eastAsia" w:ascii="宋体" w:hAnsi="宋体" w:cs="宋体"/>
        </w:rPr>
        <w:t>（一）投标文件的组成</w:t>
      </w:r>
    </w:p>
    <w:p>
      <w:pPr>
        <w:snapToGrid w:val="0"/>
        <w:spacing w:line="360" w:lineRule="auto"/>
        <w:ind w:firstLine="420" w:firstLineChars="200"/>
        <w:jc w:val="left"/>
        <w:rPr>
          <w:rFonts w:ascii="宋体" w:hAnsi="宋体"/>
        </w:rPr>
      </w:pPr>
      <w:r>
        <w:rPr>
          <w:rFonts w:hint="eastAsia" w:ascii="宋体" w:hAnsi="宋体" w:cs="宋体"/>
        </w:rPr>
        <w:t>投标文件由资格审查文件、商务技术文件和报价文件三部份组成。</w:t>
      </w:r>
    </w:p>
    <w:p>
      <w:pPr>
        <w:numPr>
          <w:ilvl w:val="0"/>
          <w:numId w:val="5"/>
        </w:numPr>
        <w:spacing w:line="360" w:lineRule="auto"/>
        <w:rPr>
          <w:rFonts w:ascii="宋体" w:hAnsi="宋体"/>
          <w:b/>
          <w:bCs/>
        </w:rPr>
      </w:pPr>
      <w:r>
        <w:rPr>
          <w:rFonts w:hint="eastAsia" w:ascii="宋体" w:hAnsi="宋体" w:cs="宋体"/>
          <w:b/>
          <w:bCs/>
        </w:rPr>
        <w:t>资格审查文件</w:t>
      </w:r>
    </w:p>
    <w:p>
      <w:pPr>
        <w:numPr>
          <w:ilvl w:val="0"/>
          <w:numId w:val="6"/>
        </w:numPr>
        <w:spacing w:line="360" w:lineRule="auto"/>
        <w:rPr>
          <w:rFonts w:ascii="宋体" w:hAnsi="宋体"/>
        </w:rPr>
      </w:pPr>
      <w:r>
        <w:rPr>
          <w:rFonts w:hint="eastAsia" w:ascii="宋体" w:hAnsi="宋体" w:cs="宋体"/>
        </w:rPr>
        <w:t>投标声明书（格式附后）；</w:t>
      </w:r>
    </w:p>
    <w:p>
      <w:pPr>
        <w:snapToGrid w:val="0"/>
        <w:spacing w:line="360" w:lineRule="auto"/>
        <w:ind w:firstLine="420" w:firstLineChars="200"/>
        <w:jc w:val="left"/>
        <w:rPr>
          <w:rFonts w:hint="eastAsia" w:ascii="宋体" w:hAnsi="宋体" w:cs="宋体"/>
        </w:rPr>
      </w:pPr>
      <w:r>
        <w:rPr>
          <w:rFonts w:hint="eastAsia" w:ascii="宋体" w:hAnsi="宋体" w:cs="宋体"/>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spacing w:line="360" w:lineRule="auto"/>
        <w:ind w:firstLine="210" w:firstLineChars="100"/>
        <w:rPr>
          <w:rFonts w:ascii="宋体" w:hAnsi="宋体"/>
        </w:rPr>
      </w:pPr>
      <w:r>
        <w:rPr>
          <w:rFonts w:hint="eastAsia" w:ascii="宋体" w:hAnsi="宋体" w:cs="宋体"/>
        </w:rPr>
        <w:t>3、供应商特定资格条件的证明文件（如有）；</w:t>
      </w:r>
    </w:p>
    <w:p>
      <w:pPr>
        <w:spacing w:line="360" w:lineRule="auto"/>
        <w:ind w:firstLine="210" w:firstLineChars="100"/>
        <w:rPr>
          <w:rFonts w:ascii="宋体" w:hAnsi="宋体"/>
        </w:rPr>
      </w:pPr>
      <w:r>
        <w:rPr>
          <w:rFonts w:hint="eastAsia" w:ascii="宋体" w:hAnsi="宋体" w:cs="宋体"/>
        </w:rPr>
        <w:t>4、采购文件要求的其他资格条件证明材料（如有）；</w:t>
      </w:r>
    </w:p>
    <w:p>
      <w:pPr>
        <w:numPr>
          <w:ilvl w:val="0"/>
          <w:numId w:val="5"/>
        </w:numPr>
        <w:spacing w:line="360" w:lineRule="auto"/>
        <w:rPr>
          <w:rFonts w:ascii="宋体" w:hAnsi="宋体"/>
          <w:b/>
          <w:bCs/>
        </w:rPr>
      </w:pPr>
      <w:r>
        <w:rPr>
          <w:rFonts w:hint="eastAsia" w:ascii="宋体" w:hAnsi="宋体" w:cs="宋体"/>
          <w:b/>
          <w:bCs/>
        </w:rPr>
        <w:t>商务技术文件：</w:t>
      </w:r>
    </w:p>
    <w:p>
      <w:pPr>
        <w:numPr>
          <w:ilvl w:val="0"/>
          <w:numId w:val="7"/>
        </w:numPr>
        <w:spacing w:line="360" w:lineRule="auto"/>
        <w:rPr>
          <w:rFonts w:ascii="宋体" w:hAnsi="宋体"/>
        </w:rPr>
      </w:pPr>
      <w:r>
        <w:rPr>
          <w:rFonts w:hint="eastAsia" w:ascii="宋体" w:hAnsi="宋体" w:cs="宋体"/>
        </w:rPr>
        <w:t>符合性自查表（格式附后）；</w:t>
      </w:r>
    </w:p>
    <w:p>
      <w:pPr>
        <w:numPr>
          <w:ilvl w:val="0"/>
          <w:numId w:val="7"/>
        </w:numPr>
        <w:spacing w:line="360" w:lineRule="auto"/>
        <w:rPr>
          <w:rFonts w:ascii="宋体" w:hAnsi="宋体"/>
        </w:rPr>
      </w:pPr>
      <w:r>
        <w:rPr>
          <w:rFonts w:hint="eastAsia" w:ascii="宋体" w:hAnsi="宋体" w:cs="宋体"/>
        </w:rPr>
        <w:t>评分索引表（格式附后）；</w:t>
      </w:r>
    </w:p>
    <w:p>
      <w:pPr>
        <w:numPr>
          <w:ilvl w:val="0"/>
          <w:numId w:val="7"/>
        </w:numPr>
        <w:spacing w:line="360" w:lineRule="auto"/>
        <w:rPr>
          <w:rFonts w:ascii="宋体" w:hAnsi="宋体"/>
        </w:rPr>
      </w:pPr>
      <w:r>
        <w:rPr>
          <w:rFonts w:hint="eastAsia" w:ascii="宋体" w:hAnsi="宋体" w:cs="宋体"/>
        </w:rPr>
        <w:t>投标函（格式附后）；</w:t>
      </w:r>
    </w:p>
    <w:p>
      <w:pPr>
        <w:numPr>
          <w:ilvl w:val="0"/>
          <w:numId w:val="7"/>
        </w:numPr>
        <w:spacing w:line="360" w:lineRule="auto"/>
        <w:rPr>
          <w:rFonts w:ascii="宋体" w:hAnsi="宋体"/>
        </w:rPr>
      </w:pPr>
      <w:r>
        <w:rPr>
          <w:rFonts w:hint="eastAsia" w:ascii="宋体" w:hAnsi="宋体" w:cs="宋体"/>
        </w:rPr>
        <w:t>技术要求响应表</w:t>
      </w:r>
      <w:r>
        <w:rPr>
          <w:rFonts w:ascii="宋体" w:hAnsi="宋体"/>
        </w:rPr>
        <w:t>(</w:t>
      </w:r>
      <w:r>
        <w:rPr>
          <w:rFonts w:hint="eastAsia" w:ascii="宋体" w:hAnsi="宋体" w:cs="宋体"/>
        </w:rPr>
        <w:t>格式附后</w:t>
      </w:r>
      <w:r>
        <w:rPr>
          <w:rFonts w:ascii="宋体" w:hAnsi="宋体"/>
        </w:rPr>
        <w:t xml:space="preserve">) </w:t>
      </w:r>
      <w:r>
        <w:rPr>
          <w:rFonts w:hint="eastAsia" w:ascii="宋体" w:hAnsi="宋体" w:cs="宋体"/>
        </w:rPr>
        <w:t>；</w:t>
      </w:r>
    </w:p>
    <w:p>
      <w:pPr>
        <w:numPr>
          <w:ilvl w:val="0"/>
          <w:numId w:val="7"/>
        </w:numPr>
        <w:spacing w:line="360" w:lineRule="auto"/>
        <w:rPr>
          <w:rFonts w:ascii="宋体" w:hAnsi="宋体"/>
        </w:rPr>
      </w:pPr>
      <w:r>
        <w:rPr>
          <w:rFonts w:hint="eastAsia" w:ascii="宋体" w:hAnsi="宋体" w:cs="宋体"/>
        </w:rPr>
        <w:t>法定代表人身份证明或法定代表人授权委托书；</w:t>
      </w:r>
    </w:p>
    <w:p>
      <w:pPr>
        <w:numPr>
          <w:ilvl w:val="0"/>
          <w:numId w:val="7"/>
        </w:numPr>
        <w:spacing w:line="360" w:lineRule="auto"/>
        <w:rPr>
          <w:rFonts w:hint="eastAsia" w:ascii="宋体" w:hAnsi="宋体"/>
        </w:rPr>
      </w:pPr>
      <w:r>
        <w:rPr>
          <w:rFonts w:hint="eastAsia" w:ascii="宋体" w:hAnsi="宋体" w:cs="宋体"/>
        </w:rPr>
        <w:t>供应商资格声明（格式附后）；</w:t>
      </w:r>
    </w:p>
    <w:p>
      <w:pPr>
        <w:numPr>
          <w:ilvl w:val="0"/>
          <w:numId w:val="7"/>
        </w:numPr>
        <w:spacing w:line="360" w:lineRule="auto"/>
        <w:rPr>
          <w:rFonts w:ascii="宋体" w:hAnsi="宋体" w:cs="宋体"/>
        </w:rPr>
      </w:pPr>
      <w:r>
        <w:rPr>
          <w:rFonts w:hint="eastAsia" w:ascii="宋体" w:hAnsi="宋体" w:cs="宋体"/>
        </w:rPr>
        <w:t>拟投入人员配备表（格式附后）；</w:t>
      </w:r>
    </w:p>
    <w:p>
      <w:pPr>
        <w:numPr>
          <w:ilvl w:val="0"/>
          <w:numId w:val="7"/>
        </w:numPr>
        <w:spacing w:line="360" w:lineRule="auto"/>
        <w:rPr>
          <w:rFonts w:hint="eastAsia" w:ascii="宋体" w:hAnsi="宋体"/>
        </w:rPr>
      </w:pPr>
      <w:r>
        <w:rPr>
          <w:rFonts w:hint="eastAsia" w:ascii="宋体" w:hAnsi="宋体" w:cs="宋体"/>
        </w:rPr>
        <w:t>商务响应（偏离）表（格式附后）；</w:t>
      </w:r>
    </w:p>
    <w:p>
      <w:pPr>
        <w:numPr>
          <w:ilvl w:val="0"/>
          <w:numId w:val="7"/>
        </w:numPr>
        <w:spacing w:line="360" w:lineRule="auto"/>
        <w:rPr>
          <w:rFonts w:ascii="宋体" w:hAnsi="宋体"/>
        </w:rPr>
      </w:pPr>
      <w:r>
        <w:rPr>
          <w:rFonts w:hint="eastAsia" w:ascii="宋体" w:hAnsi="宋体" w:cs="宋体"/>
        </w:rPr>
        <w:t>针对本项目第四章评分标准中的条款拟定完整投标方案（格式自拟）；</w:t>
      </w:r>
    </w:p>
    <w:p>
      <w:pPr>
        <w:numPr>
          <w:ilvl w:val="0"/>
          <w:numId w:val="7"/>
        </w:numPr>
        <w:spacing w:line="360" w:lineRule="auto"/>
        <w:rPr>
          <w:rFonts w:ascii="宋体" w:hAnsi="宋体"/>
        </w:rPr>
      </w:pPr>
      <w:r>
        <w:rPr>
          <w:rFonts w:hint="eastAsia" w:ascii="宋体" w:hAnsi="宋体" w:cs="宋体"/>
        </w:rPr>
        <w:t>供应商认为需要提供的其它材料（格式自拟）；</w:t>
      </w:r>
    </w:p>
    <w:p>
      <w:pPr>
        <w:numPr>
          <w:ilvl w:val="0"/>
          <w:numId w:val="5"/>
        </w:numPr>
        <w:spacing w:line="360" w:lineRule="auto"/>
        <w:rPr>
          <w:rFonts w:ascii="宋体" w:hAnsi="宋体"/>
          <w:b/>
          <w:bCs/>
        </w:rPr>
      </w:pPr>
      <w:r>
        <w:rPr>
          <w:rFonts w:hint="eastAsia" w:ascii="宋体" w:hAnsi="宋体" w:cs="宋体"/>
          <w:b/>
          <w:bCs/>
        </w:rPr>
        <w:t>报价文件：</w:t>
      </w:r>
    </w:p>
    <w:p>
      <w:pPr>
        <w:numPr>
          <w:ilvl w:val="0"/>
          <w:numId w:val="8"/>
        </w:numPr>
        <w:spacing w:line="360" w:lineRule="auto"/>
      </w:pPr>
      <w:r>
        <w:rPr>
          <w:rFonts w:hint="eastAsia"/>
        </w:rPr>
        <w:t>开标一览表（格式附后）；</w:t>
      </w:r>
    </w:p>
    <w:p>
      <w:pPr>
        <w:numPr>
          <w:ilvl w:val="0"/>
          <w:numId w:val="8"/>
        </w:numPr>
        <w:spacing w:line="360" w:lineRule="auto"/>
      </w:pPr>
      <w:r>
        <w:rPr>
          <w:rFonts w:hint="eastAsia" w:cs="宋体"/>
        </w:rPr>
        <w:t>投标报价明细表</w:t>
      </w:r>
      <w:r>
        <w:rPr>
          <w:rFonts w:hint="eastAsia"/>
        </w:rPr>
        <w:t>（格式附后）；</w:t>
      </w:r>
    </w:p>
    <w:p>
      <w:pPr>
        <w:numPr>
          <w:ilvl w:val="0"/>
          <w:numId w:val="8"/>
        </w:numPr>
        <w:spacing w:line="360" w:lineRule="auto"/>
      </w:pPr>
      <w:r>
        <w:rPr>
          <w:rFonts w:hint="eastAsia"/>
        </w:rPr>
        <w:t>中小企业声明函（如有）（格式附后）；</w:t>
      </w:r>
    </w:p>
    <w:p>
      <w:pPr>
        <w:numPr>
          <w:ilvl w:val="0"/>
          <w:numId w:val="8"/>
        </w:numPr>
        <w:spacing w:line="360" w:lineRule="auto"/>
      </w:pPr>
      <w:r>
        <w:rPr>
          <w:rFonts w:hint="eastAsia"/>
        </w:rPr>
        <w:t>残疾人福利性单位声明函（如有）（格式附后）；</w:t>
      </w:r>
    </w:p>
    <w:p>
      <w:pPr>
        <w:numPr>
          <w:ilvl w:val="0"/>
          <w:numId w:val="8"/>
        </w:numPr>
        <w:spacing w:line="360" w:lineRule="auto"/>
        <w:rPr>
          <w:rFonts w:hint="eastAsia"/>
        </w:rPr>
      </w:pPr>
      <w:r>
        <w:rPr>
          <w:rFonts w:hint="eastAsia"/>
        </w:rPr>
        <w:t>供应商针对报价需要说明的其他文件和说明（格式自拟）</w:t>
      </w:r>
    </w:p>
    <w:p>
      <w:pPr>
        <w:snapToGrid w:val="0"/>
        <w:spacing w:line="360" w:lineRule="auto"/>
        <w:ind w:firstLine="422" w:firstLineChars="200"/>
        <w:jc w:val="left"/>
        <w:rPr>
          <w:rFonts w:ascii="宋体" w:hAnsi="宋体"/>
          <w:b/>
          <w:bCs/>
        </w:rPr>
      </w:pPr>
      <w:r>
        <w:rPr>
          <w:rFonts w:hint="eastAsia" w:ascii="宋体" w:hAnsi="宋体" w:cs="宋体"/>
          <w:b/>
          <w:bCs/>
        </w:rPr>
        <w:t>★注：法定代表人授权委托书必须由法定代表人签名</w:t>
      </w:r>
      <w:r>
        <w:rPr>
          <w:rFonts w:hint="eastAsia" w:ascii="宋体" w:hAnsi="宋体" w:cs="宋体"/>
          <w:b/>
          <w:bCs/>
          <w:lang w:val="en-US" w:eastAsia="zh-CN"/>
        </w:rPr>
        <w:t>或</w:t>
      </w:r>
      <w:r>
        <w:rPr>
          <w:rFonts w:hint="eastAsia" w:ascii="宋体" w:hAnsi="宋体" w:cs="宋体"/>
          <w:b/>
          <w:bCs/>
        </w:rPr>
        <w:t>加盖单位公章；其中商务技术文件内容中不得出现与价格有关的描述，否则将做无效标处理。</w:t>
      </w:r>
    </w:p>
    <w:p>
      <w:pPr>
        <w:spacing w:line="360" w:lineRule="auto"/>
        <w:rPr>
          <w:rFonts w:ascii="宋体" w:hAnsi="宋体"/>
        </w:rPr>
      </w:pPr>
      <w:r>
        <w:rPr>
          <w:rFonts w:hint="eastAsia" w:ascii="宋体" w:hAnsi="宋体" w:cs="宋体"/>
        </w:rPr>
        <w:t>（二）投标文件的语言及计量</w:t>
      </w:r>
    </w:p>
    <w:p>
      <w:pPr>
        <w:spacing w:line="360" w:lineRule="auto"/>
        <w:ind w:firstLine="420" w:firstLineChars="200"/>
        <w:rPr>
          <w:rFonts w:ascii="宋体" w:hAnsi="宋体"/>
        </w:rPr>
      </w:pPr>
      <w:r>
        <w:rPr>
          <w:rFonts w:hint="eastAsia" w:ascii="宋体" w:hAnsi="宋体" w:cs="宋体"/>
        </w:rPr>
        <w:t>★</w:t>
      </w:r>
      <w:r>
        <w:rPr>
          <w:rFonts w:ascii="宋体" w:hAnsi="宋体" w:cs="宋体"/>
        </w:rPr>
        <w:t>1.</w:t>
      </w:r>
      <w:r>
        <w:rPr>
          <w:rFonts w:hint="eastAsia" w:ascii="宋体" w:hAnsi="宋体" w:cs="宋体"/>
        </w:rPr>
        <w:t>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ascii="宋体" w:hAnsi="宋体"/>
        </w:rPr>
      </w:pPr>
      <w:r>
        <w:rPr>
          <w:rFonts w:hint="eastAsia" w:ascii="宋体" w:hAnsi="宋体" w:cs="宋体"/>
        </w:rPr>
        <w:t>★</w:t>
      </w:r>
      <w:r>
        <w:rPr>
          <w:rFonts w:ascii="宋体" w:hAnsi="宋体" w:cs="宋体"/>
        </w:rPr>
        <w:t>2.</w:t>
      </w:r>
      <w:r>
        <w:rPr>
          <w:rFonts w:hint="eastAsia" w:ascii="宋体" w:hAnsi="宋体" w:cs="宋体"/>
        </w:rPr>
        <w:t>投标计量单位，采购文件已有明确规定的，使用采购文件规定的计量单位；采购文件没有规定的，应采用中华人民共和国法定计量单位（货币单位：人民币元），否则视同未响应。</w:t>
      </w:r>
    </w:p>
    <w:p>
      <w:pPr>
        <w:spacing w:line="360" w:lineRule="auto"/>
        <w:rPr>
          <w:rFonts w:ascii="宋体" w:hAnsi="宋体"/>
        </w:rPr>
      </w:pPr>
      <w:r>
        <w:rPr>
          <w:rFonts w:hint="eastAsia" w:ascii="宋体" w:hAnsi="宋体" w:cs="宋体"/>
        </w:rPr>
        <w:t>（三）投标报价</w:t>
      </w:r>
    </w:p>
    <w:p>
      <w:pPr>
        <w:spacing w:line="360" w:lineRule="auto"/>
        <w:ind w:firstLine="420" w:firstLineChars="200"/>
        <w:rPr>
          <w:rFonts w:ascii="宋体" w:hAnsi="宋体"/>
        </w:rPr>
      </w:pPr>
      <w:r>
        <w:rPr>
          <w:rFonts w:ascii="宋体" w:hAnsi="宋体" w:cs="宋体"/>
        </w:rPr>
        <w:t>1.</w:t>
      </w:r>
      <w:r>
        <w:rPr>
          <w:rFonts w:hint="eastAsia" w:ascii="宋体" w:hAnsi="宋体" w:cs="宋体"/>
        </w:rPr>
        <w:t>投标报价应按采购文件中相关附表格式填写。</w:t>
      </w:r>
    </w:p>
    <w:p>
      <w:pPr>
        <w:spacing w:line="360" w:lineRule="auto"/>
        <w:ind w:firstLine="420" w:firstLineChars="200"/>
        <w:rPr>
          <w:rFonts w:ascii="宋体" w:hAnsi="宋体"/>
        </w:rPr>
      </w:pPr>
      <w:r>
        <w:rPr>
          <w:rFonts w:hint="eastAsia" w:ascii="宋体" w:hAnsi="宋体" w:cs="宋体"/>
        </w:rPr>
        <w:t>★</w:t>
      </w:r>
      <w:r>
        <w:rPr>
          <w:rFonts w:ascii="宋体" w:hAnsi="宋体" w:cs="宋体"/>
        </w:rPr>
        <w:t>2.</w:t>
      </w:r>
      <w:r>
        <w:rPr>
          <w:rFonts w:hint="eastAsia" w:ascii="宋体" w:hAnsi="宋体" w:cs="宋体"/>
        </w:rPr>
        <w:t>投标报价是履行合同的最终价格，具体详见第三章《供应商须知》。</w:t>
      </w:r>
    </w:p>
    <w:p>
      <w:pPr>
        <w:spacing w:line="360" w:lineRule="auto"/>
        <w:ind w:firstLine="420" w:firstLineChars="200"/>
        <w:rPr>
          <w:rFonts w:ascii="宋体" w:hAnsi="宋体"/>
        </w:rPr>
      </w:pPr>
      <w:r>
        <w:rPr>
          <w:rFonts w:hint="eastAsia" w:ascii="宋体" w:hAnsi="宋体" w:cs="宋体"/>
        </w:rPr>
        <w:t>★</w:t>
      </w:r>
      <w:r>
        <w:rPr>
          <w:rFonts w:ascii="宋体" w:hAnsi="宋体" w:cs="宋体"/>
        </w:rPr>
        <w:t>3.</w:t>
      </w:r>
      <w:r>
        <w:rPr>
          <w:rFonts w:hint="eastAsia" w:ascii="宋体" w:hAnsi="宋体" w:cs="宋体"/>
        </w:rPr>
        <w:t>投标文件只允许有一个报价，有选择的或有条件的报价将不予接受。</w:t>
      </w:r>
    </w:p>
    <w:p>
      <w:pPr>
        <w:spacing w:line="360" w:lineRule="auto"/>
        <w:rPr>
          <w:rFonts w:ascii="宋体" w:hAnsi="宋体"/>
        </w:rPr>
      </w:pPr>
      <w:r>
        <w:rPr>
          <w:rFonts w:hint="eastAsia" w:ascii="宋体" w:hAnsi="宋体" w:cs="宋体"/>
        </w:rPr>
        <w:t>（四）投标文件的有效期</w:t>
      </w:r>
    </w:p>
    <w:p>
      <w:pPr>
        <w:spacing w:line="360" w:lineRule="auto"/>
        <w:ind w:firstLine="420" w:firstLineChars="200"/>
        <w:rPr>
          <w:rFonts w:ascii="宋体" w:hAnsi="宋体"/>
        </w:rPr>
      </w:pPr>
      <w:r>
        <w:rPr>
          <w:rFonts w:hint="eastAsia" w:ascii="宋体" w:hAnsi="宋体" w:cs="宋体"/>
        </w:rPr>
        <w:t>★</w:t>
      </w:r>
      <w:r>
        <w:rPr>
          <w:rFonts w:ascii="宋体" w:hAnsi="宋体" w:cs="宋体"/>
        </w:rPr>
        <w:t>1.</w:t>
      </w:r>
      <w:r>
        <w:rPr>
          <w:rFonts w:hint="eastAsia" w:ascii="宋体" w:hAnsi="宋体" w:cs="宋体"/>
        </w:rPr>
        <w:t>自投标截止日起</w:t>
      </w:r>
      <w:r>
        <w:rPr>
          <w:rFonts w:ascii="宋体" w:hAnsi="宋体" w:cs="宋体"/>
        </w:rPr>
        <w:t xml:space="preserve">90 </w:t>
      </w:r>
      <w:r>
        <w:rPr>
          <w:rFonts w:hint="eastAsia" w:ascii="宋体" w:hAnsi="宋体" w:cs="宋体"/>
        </w:rPr>
        <w:t>天投标文件应保持有效。有效期不足的投标文件将被拒绝。</w:t>
      </w:r>
    </w:p>
    <w:p>
      <w:pPr>
        <w:spacing w:line="360" w:lineRule="auto"/>
        <w:ind w:firstLine="420" w:firstLineChars="200"/>
        <w:rPr>
          <w:rFonts w:ascii="宋体" w:hAnsi="宋体"/>
        </w:rPr>
      </w:pPr>
      <w:r>
        <w:rPr>
          <w:rFonts w:ascii="宋体" w:hAnsi="宋体" w:cs="宋体"/>
        </w:rPr>
        <w:t>2.</w:t>
      </w:r>
      <w:r>
        <w:rPr>
          <w:rFonts w:hint="eastAsia" w:ascii="宋体" w:hAnsi="宋体" w:cs="宋体"/>
        </w:rPr>
        <w:t>在特殊情况下，采购人可与供应商协商延长投标书的有效期，这种要求和答复均以书面形式进行。</w:t>
      </w:r>
      <w:r>
        <w:rPr>
          <w:rFonts w:ascii="宋体" w:hAnsi="宋体" w:cs="宋体"/>
        </w:rPr>
        <w:t xml:space="preserve"> </w:t>
      </w:r>
    </w:p>
    <w:p>
      <w:pPr>
        <w:spacing w:line="360" w:lineRule="auto"/>
        <w:ind w:firstLine="420" w:firstLineChars="200"/>
        <w:rPr>
          <w:rFonts w:ascii="宋体" w:hAnsi="宋体"/>
        </w:rPr>
      </w:pPr>
      <w:r>
        <w:rPr>
          <w:rFonts w:hint="eastAsia" w:ascii="宋体" w:hAnsi="宋体" w:cs="宋体"/>
        </w:rPr>
        <w:t>3</w:t>
      </w:r>
      <w:r>
        <w:rPr>
          <w:rFonts w:ascii="宋体" w:hAnsi="宋体" w:cs="宋体"/>
        </w:rPr>
        <w:t>.</w:t>
      </w:r>
      <w:r>
        <w:rPr>
          <w:rFonts w:hint="eastAsia" w:ascii="宋体" w:hAnsi="宋体" w:cs="宋体"/>
        </w:rPr>
        <w:t>中标供应商的投标文件自开标之日起至合同履行完毕止均应保持有效。</w:t>
      </w:r>
    </w:p>
    <w:p>
      <w:pPr>
        <w:spacing w:line="360" w:lineRule="auto"/>
        <w:rPr>
          <w:rFonts w:ascii="宋体" w:hAnsi="宋体"/>
        </w:rPr>
      </w:pPr>
      <w:r>
        <w:rPr>
          <w:rFonts w:hint="eastAsia" w:ascii="宋体" w:hAnsi="宋体" w:cs="宋体"/>
        </w:rPr>
        <w:t>（五）投标保证金</w:t>
      </w:r>
    </w:p>
    <w:p>
      <w:pPr>
        <w:spacing w:line="360" w:lineRule="auto"/>
        <w:ind w:firstLine="630" w:firstLineChars="300"/>
        <w:rPr>
          <w:rFonts w:hint="eastAsia" w:ascii="宋体" w:hAnsi="宋体" w:cs="宋体"/>
        </w:rPr>
      </w:pPr>
      <w:r>
        <w:rPr>
          <w:rFonts w:hint="eastAsia" w:ascii="宋体" w:hAnsi="宋体" w:cs="宋体"/>
        </w:rPr>
        <w:t>不适应</w:t>
      </w:r>
    </w:p>
    <w:p>
      <w:pPr>
        <w:spacing w:line="360" w:lineRule="auto"/>
        <w:rPr>
          <w:rFonts w:ascii="宋体" w:hAnsi="宋体"/>
        </w:rPr>
      </w:pPr>
      <w:r>
        <w:rPr>
          <w:rFonts w:hint="eastAsia" w:ascii="宋体" w:hAnsi="宋体" w:cs="宋体"/>
        </w:rPr>
        <w:t>（六）投标文件的签署和份数</w:t>
      </w:r>
    </w:p>
    <w:p>
      <w:pPr>
        <w:spacing w:line="360" w:lineRule="auto"/>
        <w:ind w:firstLine="525" w:firstLineChars="250"/>
        <w:rPr>
          <w:rFonts w:hint="eastAsia" w:ascii="宋体" w:hAnsi="宋体" w:cs="宋体"/>
        </w:rPr>
      </w:pPr>
      <w:r>
        <w:rPr>
          <w:rFonts w:hint="eastAsia" w:ascii="宋体" w:hAnsi="宋体" w:cs="宋体"/>
        </w:rPr>
        <w:t>1、供应商应按本采购文件规定的格式和顺序编制、装订投标文件，投标文件要求有目录并标注页码，投标文件内容不完整、编排混乱导致投标文件被误读、漏读或者查找不到相关内容的，是供应商的责任。</w:t>
      </w:r>
    </w:p>
    <w:p>
      <w:pPr>
        <w:spacing w:line="360" w:lineRule="auto"/>
        <w:ind w:firstLine="525" w:firstLineChars="250"/>
        <w:rPr>
          <w:rFonts w:hint="eastAsia" w:ascii="宋体" w:hAnsi="宋体" w:cs="宋体"/>
        </w:rPr>
      </w:pPr>
      <w:r>
        <w:rPr>
          <w:rFonts w:hint="eastAsia" w:ascii="宋体" w:hAnsi="宋体" w:cs="宋体"/>
        </w:rPr>
        <w:t>2、投标文件的份数：</w:t>
      </w:r>
    </w:p>
    <w:p>
      <w:pPr>
        <w:snapToGrid w:val="0"/>
        <w:spacing w:line="360" w:lineRule="auto"/>
        <w:ind w:firstLine="420"/>
        <w:jc w:val="left"/>
        <w:rPr>
          <w:rFonts w:hint="eastAsia" w:ascii="宋体" w:hAnsi="宋体" w:eastAsia="宋体" w:cs="宋体"/>
          <w:bCs/>
          <w:szCs w:val="21"/>
        </w:rPr>
      </w:pPr>
      <w:r>
        <w:rPr>
          <w:rFonts w:hint="eastAsia" w:ascii="宋体" w:hAnsi="宋体" w:eastAsia="宋体" w:cs="宋体"/>
          <w:bCs/>
          <w:szCs w:val="21"/>
        </w:rPr>
        <w:t>本项目实行网上投标，供应商应准备以下</w:t>
      </w:r>
      <w:r>
        <w:rPr>
          <w:rFonts w:hint="eastAsia" w:ascii="宋体" w:hAnsi="宋体" w:eastAsia="宋体" w:cs="宋体"/>
          <w:bCs/>
          <w:szCs w:val="21"/>
          <w:lang w:val="en-US" w:eastAsia="zh-CN"/>
        </w:rPr>
        <w:t>投标</w:t>
      </w:r>
      <w:r>
        <w:rPr>
          <w:rFonts w:hint="eastAsia" w:ascii="宋体" w:hAnsi="宋体" w:eastAsia="宋体" w:cs="宋体"/>
          <w:bCs/>
          <w:szCs w:val="21"/>
        </w:rPr>
        <w:t>文件：</w:t>
      </w:r>
    </w:p>
    <w:p>
      <w:pPr>
        <w:snapToGrid w:val="0"/>
        <w:spacing w:line="360" w:lineRule="auto"/>
        <w:ind w:firstLine="420"/>
        <w:jc w:val="left"/>
        <w:rPr>
          <w:rFonts w:hint="eastAsia" w:ascii="宋体" w:hAnsi="宋体" w:eastAsia="宋体" w:cs="宋体"/>
          <w:bCs/>
          <w:szCs w:val="21"/>
        </w:rPr>
      </w:pPr>
      <w:r>
        <w:rPr>
          <w:rFonts w:hint="eastAsia" w:ascii="宋体" w:hAnsi="宋体" w:eastAsia="宋体" w:cs="宋体"/>
          <w:bCs/>
          <w:szCs w:val="21"/>
        </w:rPr>
        <w:t>（1）上传到政府采购云平台的电子</w:t>
      </w:r>
      <w:r>
        <w:rPr>
          <w:rFonts w:hint="eastAsia" w:ascii="宋体" w:hAnsi="宋体" w:eastAsia="宋体" w:cs="宋体"/>
          <w:bCs/>
          <w:szCs w:val="21"/>
          <w:lang w:val="en-US" w:eastAsia="zh-CN"/>
        </w:rPr>
        <w:t>响应</w:t>
      </w:r>
      <w:r>
        <w:rPr>
          <w:rFonts w:hint="eastAsia" w:ascii="宋体" w:hAnsi="宋体" w:eastAsia="宋体" w:cs="宋体"/>
          <w:bCs/>
          <w:szCs w:val="21"/>
        </w:rPr>
        <w:t>文件（含资格文件、商务技术文件、报价文件）1份。</w:t>
      </w:r>
    </w:p>
    <w:p>
      <w:pPr>
        <w:snapToGrid w:val="0"/>
        <w:spacing w:line="360" w:lineRule="auto"/>
        <w:ind w:firstLine="420"/>
        <w:jc w:val="left"/>
        <w:rPr>
          <w:rFonts w:hint="eastAsia" w:ascii="宋体" w:hAnsi="宋体" w:eastAsia="宋体" w:cs="宋体"/>
          <w:bCs/>
          <w:szCs w:val="21"/>
        </w:rPr>
      </w:pPr>
      <w:r>
        <w:rPr>
          <w:rFonts w:hint="eastAsia" w:ascii="宋体" w:hAnsi="宋体" w:eastAsia="宋体" w:cs="宋体"/>
          <w:bCs/>
          <w:szCs w:val="21"/>
        </w:rPr>
        <w:t>（2）以U盘存储的电子备份</w:t>
      </w:r>
      <w:r>
        <w:rPr>
          <w:rFonts w:hint="eastAsia" w:ascii="宋体" w:hAnsi="宋体" w:eastAsia="宋体" w:cs="宋体"/>
          <w:bCs/>
          <w:szCs w:val="21"/>
          <w:lang w:val="en-US" w:eastAsia="zh-CN"/>
        </w:rPr>
        <w:t>响应</w:t>
      </w:r>
      <w:r>
        <w:rPr>
          <w:rFonts w:hint="eastAsia" w:ascii="宋体" w:hAnsi="宋体" w:eastAsia="宋体" w:cs="宋体"/>
          <w:bCs/>
          <w:szCs w:val="21"/>
        </w:rPr>
        <w:t>文件（含资格文件、商务技术文件、报价文件）1份。</w:t>
      </w:r>
    </w:p>
    <w:p>
      <w:pPr>
        <w:snapToGrid w:val="0"/>
        <w:spacing w:line="360" w:lineRule="auto"/>
        <w:ind w:firstLine="420"/>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3.电子投标文件：</w:t>
      </w:r>
    </w:p>
    <w:p>
      <w:pPr>
        <w:snapToGrid w:val="0"/>
        <w:spacing w:line="360" w:lineRule="auto"/>
        <w:ind w:firstLine="420"/>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3.1供应商应根据政采云平台及本采购文件规定的格式和顺序编制电子响应文件并进行关联定位。</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lang w:val="en-US" w:eastAsia="zh-CN"/>
        </w:rPr>
      </w:pPr>
      <w:r>
        <w:rPr>
          <w:rFonts w:hint="eastAsia" w:ascii="宋体" w:hAnsi="宋体" w:eastAsia="宋体" w:cs="宋体"/>
          <w:color w:val="auto"/>
          <w:kern w:val="2"/>
          <w:sz w:val="21"/>
          <w:szCs w:val="24"/>
          <w:highlight w:val="none"/>
          <w:lang w:val="en-US" w:eastAsia="zh-CN"/>
        </w:rPr>
        <w:t>3.2投标人应根据“政采云供应商项目采购-电子招投标操作指南”及本 招标文件规定的格式和顺序编制电子投标文件并进行关联定位；电子投标文件中须加盖供应商公 章部分均采用CA签章，签字部分可用 CA 锁法人章（如有），未申请法人章的将签名部分签好后 以扫描件形式上传至投标文件（具体操作请咨询政采云400-8817190）。</w:t>
      </w:r>
    </w:p>
    <w:p>
      <w:pPr>
        <w:snapToGrid w:val="0"/>
        <w:spacing w:line="360" w:lineRule="auto"/>
        <w:ind w:firstLine="420"/>
        <w:jc w:val="left"/>
        <w:rPr>
          <w:rFonts w:hint="eastAsia" w:ascii="宋体" w:hAnsi="宋体" w:eastAsia="宋体" w:cs="宋体"/>
          <w:bCs/>
          <w:szCs w:val="21"/>
        </w:rPr>
      </w:pPr>
      <w:r>
        <w:rPr>
          <w:rFonts w:hint="eastAsia" w:ascii="宋体" w:hAnsi="宋体" w:eastAsia="宋体" w:cs="宋体"/>
          <w:bCs/>
          <w:szCs w:val="21"/>
        </w:rPr>
        <w:t>4.电子投标文件须由投标人在规定位置盖章并由单位负责人或单位负责人的授权委托人签署，印章、字迹清晰，投标人应写全称。</w:t>
      </w:r>
    </w:p>
    <w:p>
      <w:pPr>
        <w:snapToGrid w:val="0"/>
        <w:spacing w:line="360" w:lineRule="auto"/>
        <w:ind w:firstLine="420"/>
        <w:jc w:val="left"/>
        <w:rPr>
          <w:rFonts w:hint="eastAsia" w:ascii="宋体" w:hAnsi="宋体" w:eastAsia="宋体" w:cs="宋体"/>
          <w:bCs/>
          <w:szCs w:val="21"/>
        </w:rPr>
      </w:pPr>
      <w:r>
        <w:rPr>
          <w:rFonts w:hint="eastAsia" w:ascii="宋体" w:hAnsi="宋体" w:eastAsia="宋体" w:cs="宋体"/>
          <w:bCs/>
          <w:szCs w:val="21"/>
        </w:rPr>
        <w:t>投标文件不得涂改，若有修改错漏处，须加盖单位公章或者单位负责人或授权委托人签字或盖章。投标文件因字迹潦草或表达不清所引起的后果由投标人负责。</w:t>
      </w:r>
    </w:p>
    <w:p>
      <w:pPr>
        <w:snapToGrid w:val="0"/>
        <w:spacing w:line="360" w:lineRule="auto"/>
        <w:ind w:firstLine="420"/>
        <w:jc w:val="left"/>
        <w:rPr>
          <w:rFonts w:hint="eastAsia" w:ascii="宋体" w:hAnsi="宋体" w:eastAsia="宋体" w:cs="宋体"/>
          <w:bCs/>
          <w:szCs w:val="21"/>
        </w:rPr>
      </w:pPr>
      <w:r>
        <w:rPr>
          <w:rFonts w:hint="eastAsia" w:ascii="宋体" w:hAnsi="宋体" w:eastAsia="宋体" w:cs="宋体"/>
          <w:bCs/>
          <w:szCs w:val="21"/>
        </w:rPr>
        <w:t>不同标项的投标文件应分别编制。</w:t>
      </w:r>
    </w:p>
    <w:p>
      <w:pPr>
        <w:spacing w:line="360" w:lineRule="auto"/>
        <w:rPr>
          <w:rFonts w:ascii="宋体" w:hAnsi="宋体"/>
        </w:rPr>
      </w:pPr>
      <w:r>
        <w:rPr>
          <w:rFonts w:hint="eastAsia" w:ascii="宋体" w:hAnsi="宋体" w:cs="宋体"/>
        </w:rPr>
        <w:t>（七）投标文件的包装、递交、修改和撤回</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rPr>
        <w:t>1.电子投标文件：供应商应根据“项目采购-电子招投标操作指南”及本招标文件规定的格式和顺序编制电子投标文件并进行关联定位。</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0"/>
          <w:sz w:val="21"/>
          <w:szCs w:val="21"/>
          <w:highlight w:val="none"/>
        </w:rPr>
        <w:t>以U盘存储的电子备份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2"/>
          <w:sz w:val="21"/>
          <w:szCs w:val="21"/>
          <w:highlight w:val="none"/>
        </w:rPr>
        <w:t>用封袋密封后递交。</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bCs/>
          <w:sz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eastAsia="宋体"/>
          <w:szCs w:val="21"/>
          <w:lang w:val="en-US" w:eastAsia="zh-CN"/>
        </w:rPr>
        <w:t>供应商</w:t>
      </w:r>
      <w:r>
        <w:rPr>
          <w:rFonts w:hint="eastAsia" w:ascii="宋体" w:hAnsi="宋体" w:eastAsia="宋体"/>
          <w:szCs w:val="21"/>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rPr>
          <w:rFonts w:hint="eastAsia" w:ascii="宋体" w:hAnsi="宋体" w:cs="宋体"/>
          <w:b/>
          <w:bCs/>
        </w:rPr>
      </w:pPr>
    </w:p>
    <w:p>
      <w:pPr>
        <w:spacing w:line="360" w:lineRule="auto"/>
        <w:rPr>
          <w:rFonts w:ascii="宋体" w:hAnsi="宋体"/>
          <w:b/>
          <w:bCs/>
          <w:snapToGrid w:val="0"/>
        </w:rPr>
      </w:pPr>
      <w:r>
        <w:rPr>
          <w:rFonts w:hint="eastAsia" w:ascii="宋体" w:hAnsi="宋体" w:cs="宋体"/>
          <w:b/>
          <w:bCs/>
        </w:rPr>
        <w:t>五、开标</w:t>
      </w:r>
    </w:p>
    <w:p>
      <w:pPr>
        <w:spacing w:line="400" w:lineRule="exact"/>
        <w:ind w:firstLine="420" w:firstLineChars="200"/>
        <w:jc w:val="left"/>
        <w:rPr>
          <w:rFonts w:hint="eastAsia" w:ascii="宋体" w:hAnsi="宋体" w:cs="宋体"/>
          <w:b/>
          <w:bCs/>
          <w:sz w:val="21"/>
          <w:szCs w:val="21"/>
        </w:rPr>
      </w:pPr>
      <w:r>
        <w:rPr>
          <w:rFonts w:hint="eastAsia" w:ascii="宋体" w:hAnsi="宋体" w:eastAsia="宋体" w:cs="Times New Roman"/>
          <w:color w:val="000000"/>
          <w:szCs w:val="21"/>
        </w:rPr>
        <w:t>1、</w:t>
      </w:r>
      <w:r>
        <w:rPr>
          <w:rFonts w:ascii="宋体" w:hAnsi="宋体" w:cs="宋体"/>
          <w:sz w:val="21"/>
          <w:szCs w:val="21"/>
        </w:rPr>
        <w:t>采购</w:t>
      </w:r>
      <w:r>
        <w:rPr>
          <w:rFonts w:hint="eastAsia" w:ascii="宋体" w:hAnsi="宋体" w:cs="宋体"/>
          <w:sz w:val="21"/>
          <w:szCs w:val="21"/>
        </w:rPr>
        <w:t>代理</w:t>
      </w:r>
      <w:r>
        <w:rPr>
          <w:rFonts w:ascii="宋体" w:hAnsi="宋体" w:cs="宋体"/>
          <w:sz w:val="21"/>
          <w:szCs w:val="21"/>
        </w:rPr>
        <w:t>机构按照</w:t>
      </w:r>
      <w:r>
        <w:rPr>
          <w:rFonts w:hint="eastAsia" w:ascii="宋体" w:hAnsi="宋体" w:cs="宋体"/>
          <w:sz w:val="21"/>
          <w:szCs w:val="21"/>
        </w:rPr>
        <w:t>招标</w:t>
      </w:r>
      <w:r>
        <w:rPr>
          <w:rFonts w:ascii="宋体" w:hAnsi="宋体" w:cs="宋体"/>
          <w:sz w:val="21"/>
          <w:szCs w:val="21"/>
        </w:rPr>
        <w:t>文件规定的时间通过电子交易平台组织开标、开启</w:t>
      </w:r>
      <w:r>
        <w:rPr>
          <w:rFonts w:hint="eastAsia" w:ascii="宋体" w:hAnsi="宋体" w:cs="宋体"/>
          <w:sz w:val="21"/>
          <w:szCs w:val="21"/>
        </w:rPr>
        <w:t>投标</w:t>
      </w:r>
      <w:r>
        <w:rPr>
          <w:rFonts w:ascii="宋体" w:hAnsi="宋体" w:cs="宋体"/>
          <w:sz w:val="21"/>
          <w:szCs w:val="21"/>
        </w:rPr>
        <w:t>文件，所有</w:t>
      </w:r>
      <w:r>
        <w:rPr>
          <w:rFonts w:hint="eastAsia" w:ascii="宋体" w:hAnsi="宋体" w:cs="宋体"/>
          <w:sz w:val="21"/>
          <w:szCs w:val="21"/>
        </w:rPr>
        <w:t>投标人</w:t>
      </w:r>
      <w:r>
        <w:rPr>
          <w:rFonts w:ascii="宋体" w:hAnsi="宋体" w:cs="宋体"/>
          <w:sz w:val="21"/>
          <w:szCs w:val="21"/>
        </w:rPr>
        <w:t>均应当准时在线参加</w:t>
      </w:r>
      <w:r>
        <w:rPr>
          <w:rFonts w:hint="eastAsia" w:ascii="宋体" w:hAnsi="宋体" w:cs="宋体"/>
          <w:sz w:val="21"/>
          <w:szCs w:val="21"/>
        </w:rPr>
        <w:t>。</w:t>
      </w:r>
      <w:r>
        <w:rPr>
          <w:rFonts w:hint="eastAsia" w:ascii="宋体" w:hAnsi="宋体" w:cs="宋体"/>
          <w:b/>
          <w:bCs/>
          <w:sz w:val="21"/>
          <w:szCs w:val="21"/>
        </w:rPr>
        <w:t>投标人如不在线参加开标大会的，视同认可开标结果，事后不得对采购相关人员、开标过程和开标结果提出异议。</w:t>
      </w:r>
    </w:p>
    <w:p>
      <w:pPr>
        <w:spacing w:line="400" w:lineRule="exact"/>
        <w:ind w:firstLine="420" w:firstLineChars="200"/>
        <w:jc w:val="left"/>
        <w:rPr>
          <w:rFonts w:ascii="宋体" w:hAnsi="宋体"/>
        </w:rPr>
      </w:pPr>
      <w:r>
        <w:rPr>
          <w:rFonts w:ascii="宋体" w:hAnsi="宋体"/>
        </w:rPr>
        <w:t>2</w:t>
      </w:r>
      <w:r>
        <w:rPr>
          <w:rFonts w:hint="eastAsia" w:ascii="宋体" w:hAnsi="宋体"/>
        </w:rPr>
        <w:t>、电子投标开标及评审程序：分两阶段开标。</w:t>
      </w:r>
    </w:p>
    <w:p>
      <w:pPr>
        <w:spacing w:line="400" w:lineRule="exact"/>
        <w:ind w:firstLine="420" w:firstLineChars="200"/>
        <w:jc w:val="left"/>
        <w:rPr>
          <w:rFonts w:hint="eastAsia" w:ascii="宋体" w:hAnsi="宋体" w:cs="宋体"/>
          <w:bCs/>
          <w:lang w:bidi="ar"/>
        </w:rPr>
      </w:pPr>
      <w:r>
        <w:rPr>
          <w:rFonts w:hint="eastAsia" w:ascii="宋体" w:hAnsi="宋体" w:cs="宋体"/>
          <w:bCs/>
          <w:lang w:bidi="ar"/>
        </w:rPr>
        <w:t>1、电子招投标开标程序：</w:t>
      </w:r>
    </w:p>
    <w:p>
      <w:pPr>
        <w:spacing w:line="400" w:lineRule="exact"/>
        <w:ind w:firstLine="420" w:firstLineChars="200"/>
        <w:jc w:val="left"/>
        <w:rPr>
          <w:rFonts w:hint="eastAsia" w:ascii="宋体" w:hAnsi="宋体"/>
          <w:szCs w:val="21"/>
        </w:rPr>
      </w:pPr>
      <w:r>
        <w:rPr>
          <w:rFonts w:hint="eastAsia" w:ascii="宋体" w:hAnsi="宋体"/>
          <w:szCs w:val="21"/>
        </w:rPr>
        <w:t>第一阶段：</w:t>
      </w:r>
    </w:p>
    <w:p>
      <w:pPr>
        <w:numPr>
          <w:ilvl w:val="0"/>
          <w:numId w:val="9"/>
        </w:numPr>
        <w:spacing w:line="400" w:lineRule="exact"/>
        <w:ind w:firstLine="420" w:firstLineChars="200"/>
        <w:jc w:val="left"/>
        <w:rPr>
          <w:rFonts w:hint="eastAsia"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Chars="200"/>
        <w:jc w:val="left"/>
        <w:textAlignment w:val="auto"/>
        <w:rPr>
          <w:rFonts w:hint="eastAsia"/>
        </w:rPr>
      </w:pPr>
      <w:r>
        <w:rPr>
          <w:rFonts w:hint="eastAsia" w:ascii="宋体" w:hAnsi="宋体" w:cs="宋体"/>
          <w:color w:val="auto"/>
          <w:kern w:val="2"/>
          <w:sz w:val="21"/>
          <w:szCs w:val="21"/>
          <w:highlight w:val="none"/>
          <w:lang w:val="en-US" w:eastAsia="zh-CN"/>
        </w:rPr>
        <w:t>（2）</w:t>
      </w:r>
      <w:r>
        <w:rPr>
          <w:rFonts w:hint="eastAsia" w:ascii="宋体" w:hAnsi="宋体" w:eastAsia="宋体"/>
          <w:sz w:val="21"/>
          <w:szCs w:val="21"/>
        </w:rPr>
        <w:t>投标人应当在解密时限内完成解密，如所有投标人的电子投标文件都已经解密完成的，则电子交易平台自动结束解密。如有任一投标人未解密，电子交易平台会在解密时限截止时自动结束解密。解密时限内未完成解密且按规定提供了备份投标文件的，采购代理机构将拆封其备份投标文件，并导入电子交易平台。</w:t>
      </w:r>
    </w:p>
    <w:p>
      <w:pPr>
        <w:numPr>
          <w:ilvl w:val="0"/>
          <w:numId w:val="0"/>
        </w:numPr>
        <w:spacing w:line="400" w:lineRule="exact"/>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在政府采购云平台开启已解密供应商的“资格文件、商务技术文件”，并做开标记录；</w:t>
      </w:r>
    </w:p>
    <w:p>
      <w:pPr>
        <w:spacing w:line="400" w:lineRule="exact"/>
        <w:ind w:firstLine="420" w:firstLineChars="200"/>
        <w:jc w:val="left"/>
        <w:rPr>
          <w:rFonts w:hint="eastAsia" w:ascii="宋体" w:hAnsi="宋体"/>
          <w:szCs w:val="21"/>
        </w:rPr>
      </w:pPr>
      <w:r>
        <w:rPr>
          <w:rFonts w:hint="eastAsia" w:ascii="宋体" w:hAnsi="宋体"/>
          <w:szCs w:val="21"/>
        </w:rPr>
        <w:t>第二阶段：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）公布经第一阶段评审符合采购文件要求的供应商的商务技术得分情况；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开启除第一阶段无效标外的供应商的“报价文件”，并做开标记录；</w:t>
      </w:r>
    </w:p>
    <w:p>
      <w:pPr>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pPr>
        <w:spacing w:line="400" w:lineRule="exact"/>
        <w:ind w:firstLine="420" w:firstLineChars="200"/>
        <w:jc w:val="left"/>
        <w:rPr>
          <w:rFonts w:hint="eastAsia"/>
        </w:rPr>
      </w:pPr>
      <w:r>
        <w:rPr>
          <w:rFonts w:hint="eastAsia" w:ascii="宋体" w:hAnsi="宋体"/>
          <w:szCs w:val="21"/>
        </w:rPr>
        <w:t>（5）开标会议结束。</w:t>
      </w:r>
    </w:p>
    <w:p>
      <w:pPr>
        <w:spacing w:line="400" w:lineRule="exact"/>
        <w:ind w:firstLine="420" w:firstLineChars="200"/>
        <w:jc w:val="left"/>
        <w:rPr>
          <w:rFonts w:hint="eastAsia"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hint="eastAsia" w:ascii="宋体" w:hAnsi="宋体"/>
          <w:szCs w:val="21"/>
        </w:rPr>
      </w:pPr>
      <w:r>
        <w:rPr>
          <w:rFonts w:hint="eastAsia" w:ascii="宋体" w:hAnsi="宋体"/>
          <w:szCs w:val="21"/>
        </w:rPr>
        <w:t>本项目原则上采用政采云</w:t>
      </w:r>
      <w:r>
        <w:rPr>
          <w:rFonts w:hint="eastAsia" w:ascii="宋体" w:hAnsi="宋体" w:cs="宋体"/>
          <w:bCs/>
          <w:szCs w:val="21"/>
          <w:lang w:bidi="ar"/>
        </w:rPr>
        <w:t>电子招投标开标程序</w:t>
      </w:r>
      <w:r>
        <w:rPr>
          <w:rFonts w:hint="eastAsia" w:ascii="宋体" w:hAnsi="宋体"/>
          <w:szCs w:val="21"/>
        </w:rPr>
        <w:t>，但有下情形之一的，按以下情况处理：</w:t>
      </w:r>
    </w:p>
    <w:p>
      <w:pPr>
        <w:snapToGrid w:val="0"/>
        <w:spacing w:line="400" w:lineRule="atLeast"/>
        <w:ind w:firstLine="420"/>
        <w:jc w:val="left"/>
        <w:rPr>
          <w:rFonts w:ascii="宋体" w:hAnsi="宋体" w:eastAsia="宋体"/>
          <w:color w:val="000000"/>
          <w:szCs w:val="21"/>
        </w:rPr>
      </w:pPr>
      <w:r>
        <w:rPr>
          <w:rFonts w:hint="eastAsia" w:ascii="宋体" w:hAnsi="宋体" w:eastAsia="宋体"/>
          <w:color w:val="000000"/>
          <w:szCs w:val="21"/>
        </w:rPr>
        <w:t>1．只有</w:t>
      </w:r>
      <w:r>
        <w:rPr>
          <w:rFonts w:ascii="宋体" w:hAnsi="宋体" w:eastAsia="宋体"/>
          <w:color w:val="000000"/>
          <w:szCs w:val="21"/>
        </w:rPr>
        <w:t>在</w:t>
      </w:r>
      <w:r>
        <w:rPr>
          <w:rFonts w:hint="eastAsia" w:ascii="宋体" w:hAnsi="宋体" w:eastAsia="宋体"/>
          <w:color w:val="000000"/>
          <w:szCs w:val="21"/>
        </w:rPr>
        <w:t>投标人成功</w:t>
      </w:r>
      <w:r>
        <w:rPr>
          <w:rFonts w:ascii="宋体" w:hAnsi="宋体" w:eastAsia="宋体"/>
          <w:color w:val="000000"/>
          <w:szCs w:val="21"/>
        </w:rPr>
        <w:t>上传</w:t>
      </w:r>
      <w:r>
        <w:rPr>
          <w:rFonts w:hint="eastAsia" w:ascii="宋体" w:hAnsi="宋体" w:eastAsia="宋体"/>
          <w:color w:val="000000"/>
          <w:szCs w:val="21"/>
        </w:rPr>
        <w:t>电子</w:t>
      </w:r>
      <w:r>
        <w:rPr>
          <w:rFonts w:ascii="宋体" w:hAnsi="宋体" w:eastAsia="宋体"/>
          <w:color w:val="000000"/>
          <w:szCs w:val="21"/>
        </w:rPr>
        <w:t>加密投标文件，</w:t>
      </w:r>
      <w:r>
        <w:rPr>
          <w:rFonts w:hint="eastAsia" w:ascii="宋体" w:hAnsi="宋体" w:eastAsia="宋体"/>
          <w:color w:val="000000"/>
          <w:szCs w:val="21"/>
        </w:rPr>
        <w:t>但无法</w:t>
      </w:r>
      <w:r>
        <w:rPr>
          <w:rFonts w:ascii="宋体" w:hAnsi="宋体" w:eastAsia="宋体"/>
          <w:color w:val="000000"/>
          <w:szCs w:val="21"/>
        </w:rPr>
        <w:t>读取或</w:t>
      </w:r>
      <w:r>
        <w:rPr>
          <w:rFonts w:hint="eastAsia" w:ascii="宋体" w:hAnsi="宋体" w:eastAsia="宋体"/>
          <w:color w:val="000000"/>
          <w:szCs w:val="21"/>
        </w:rPr>
        <w:t>在规定时间内无法解密或解密失败，采购代理机构方可调用以U盘介质存储的数据电文形式的备份电子投标文件（备份电子投标文件损坏、格式不符等致使异常情况处理失败的责任由投标人自行承担），上传至政采云平台项目采购模块，并对“备份电子投标文件”进行解密，以完成开标， CA加密的电子投标文件自动失效。未在投标截止时间之前递交“备份电子投标文件”的视为投标文件撤回。其余通过“政府采购云平台”上传递交的已按时解密的“电子加密投标文件”继续有效，其“备份电子投标文件”自动失效。</w:t>
      </w:r>
    </w:p>
    <w:p>
      <w:pPr>
        <w:snapToGrid w:val="0"/>
        <w:spacing w:line="400" w:lineRule="atLeast"/>
        <w:ind w:firstLine="417" w:firstLineChars="199"/>
        <w:jc w:val="left"/>
        <w:rPr>
          <w:rFonts w:ascii="宋体" w:hAnsi="宋体" w:eastAsia="宋体"/>
          <w:color w:val="000000"/>
          <w:szCs w:val="21"/>
        </w:rPr>
      </w:pPr>
      <w:r>
        <w:rPr>
          <w:rFonts w:hint="eastAsia" w:ascii="宋体" w:hAnsi="宋体" w:eastAsia="宋体"/>
          <w:color w:val="000000"/>
          <w:szCs w:val="21"/>
        </w:rPr>
        <w:t>2．若出现投标人的电子投标文件和备份电子投标文件都无法读取的情况，则该投标人作无效投标处理。</w:t>
      </w:r>
    </w:p>
    <w:p>
      <w:pPr>
        <w:snapToGrid w:val="0"/>
        <w:spacing w:line="400" w:lineRule="atLeast"/>
        <w:ind w:firstLine="420"/>
        <w:jc w:val="left"/>
        <w:rPr>
          <w:rFonts w:ascii="宋体" w:hAnsi="宋体" w:eastAsia="宋体"/>
          <w:color w:val="000000"/>
          <w:szCs w:val="21"/>
        </w:rPr>
      </w:pPr>
      <w:r>
        <w:rPr>
          <w:rFonts w:ascii="宋体" w:hAnsi="宋体" w:eastAsia="宋体"/>
          <w:color w:val="000000"/>
          <w:szCs w:val="21"/>
        </w:rPr>
        <w:t xml:space="preserve">3. </w:t>
      </w:r>
      <w:r>
        <w:rPr>
          <w:rFonts w:hint="eastAsia" w:ascii="宋体" w:hAnsi="宋体" w:eastAsia="宋体"/>
          <w:color w:val="000000"/>
          <w:szCs w:val="21"/>
        </w:rPr>
        <w:t>采购过程中出现以下情形，导致电子交易平台无法正常运行，或者无法保证电子交易的公平、公正和安全时，经监管单位同意后，采购代理机构可中止电子交易活动。</w:t>
      </w:r>
    </w:p>
    <w:p>
      <w:pPr>
        <w:snapToGrid w:val="0"/>
        <w:spacing w:line="400" w:lineRule="atLeast"/>
        <w:ind w:firstLine="420"/>
        <w:jc w:val="left"/>
        <w:rPr>
          <w:rFonts w:ascii="宋体" w:hAnsi="宋体" w:eastAsia="宋体"/>
          <w:color w:val="000000"/>
          <w:szCs w:val="21"/>
        </w:rPr>
      </w:pPr>
      <w:r>
        <w:rPr>
          <w:rFonts w:hint="eastAsia" w:ascii="宋体" w:hAnsi="宋体" w:eastAsia="宋体"/>
          <w:color w:val="000000"/>
          <w:szCs w:val="21"/>
        </w:rPr>
        <w:t xml:space="preserve">（1）电子交易平台发生故障而无法登录访问的； </w:t>
      </w:r>
    </w:p>
    <w:p>
      <w:pPr>
        <w:snapToGrid w:val="0"/>
        <w:spacing w:line="400" w:lineRule="atLeast"/>
        <w:ind w:firstLine="420"/>
        <w:jc w:val="left"/>
        <w:rPr>
          <w:rFonts w:ascii="宋体" w:hAnsi="宋体" w:eastAsia="宋体"/>
          <w:color w:val="000000"/>
          <w:szCs w:val="21"/>
        </w:rPr>
      </w:pPr>
      <w:r>
        <w:rPr>
          <w:rFonts w:hint="eastAsia" w:ascii="宋体" w:hAnsi="宋体" w:eastAsia="宋体"/>
          <w:color w:val="000000"/>
          <w:szCs w:val="21"/>
        </w:rPr>
        <w:t>（2）电子交易平台应用或数据库出现错误，不能进行正常操作的；</w:t>
      </w:r>
    </w:p>
    <w:p>
      <w:pPr>
        <w:snapToGrid w:val="0"/>
        <w:spacing w:line="400" w:lineRule="atLeast"/>
        <w:ind w:firstLine="420"/>
        <w:jc w:val="left"/>
        <w:rPr>
          <w:rFonts w:ascii="宋体" w:hAnsi="宋体" w:eastAsia="宋体"/>
          <w:color w:val="000000"/>
          <w:szCs w:val="21"/>
        </w:rPr>
      </w:pPr>
      <w:r>
        <w:rPr>
          <w:rFonts w:hint="eastAsia" w:ascii="宋体" w:hAnsi="宋体" w:eastAsia="宋体"/>
          <w:color w:val="000000"/>
          <w:szCs w:val="21"/>
        </w:rPr>
        <w:t>（3）电子交易平台发现严重安全漏洞，有潜在泄密危险的；</w:t>
      </w:r>
    </w:p>
    <w:p>
      <w:pPr>
        <w:snapToGrid w:val="0"/>
        <w:spacing w:line="400" w:lineRule="atLeast"/>
        <w:ind w:firstLine="420"/>
        <w:jc w:val="left"/>
        <w:rPr>
          <w:rFonts w:ascii="宋体" w:hAnsi="宋体" w:eastAsia="宋体"/>
          <w:color w:val="000000"/>
          <w:szCs w:val="21"/>
        </w:rPr>
      </w:pPr>
      <w:r>
        <w:rPr>
          <w:rFonts w:hint="eastAsia" w:ascii="宋体" w:hAnsi="宋体" w:eastAsia="宋体"/>
          <w:color w:val="000000"/>
          <w:szCs w:val="21"/>
        </w:rPr>
        <w:t xml:space="preserve">（4）病毒发作导致不能进行正常操作的； </w:t>
      </w:r>
    </w:p>
    <w:p>
      <w:pPr>
        <w:snapToGrid w:val="0"/>
        <w:spacing w:line="400" w:lineRule="atLeast"/>
        <w:ind w:firstLine="420"/>
        <w:jc w:val="left"/>
        <w:rPr>
          <w:rFonts w:ascii="宋体" w:hAnsi="宋体" w:eastAsia="宋体"/>
          <w:color w:val="000000"/>
          <w:szCs w:val="21"/>
        </w:rPr>
      </w:pPr>
      <w:r>
        <w:rPr>
          <w:rFonts w:hint="eastAsia" w:ascii="宋体" w:hAnsi="宋体" w:eastAsia="宋体"/>
          <w:color w:val="000000"/>
          <w:szCs w:val="21"/>
        </w:rPr>
        <w:t>（5）其他无法保证电子交易的公平、公正和安全的情况。</w:t>
      </w:r>
    </w:p>
    <w:p>
      <w:pPr>
        <w:snapToGrid w:val="0"/>
        <w:spacing w:line="400" w:lineRule="atLeast"/>
        <w:ind w:firstLine="420"/>
        <w:jc w:val="left"/>
        <w:rPr>
          <w:rFonts w:ascii="宋体" w:hAnsi="宋体" w:eastAsia="宋体"/>
          <w:color w:val="000000"/>
          <w:szCs w:val="21"/>
        </w:rPr>
      </w:pPr>
      <w:r>
        <w:rPr>
          <w:rFonts w:hint="eastAsia" w:ascii="宋体" w:hAnsi="宋体" w:eastAsia="宋体"/>
          <w:color w:val="000000"/>
          <w:szCs w:val="21"/>
        </w:rPr>
        <w:t>出现前款规定情形，不影响采购公平、公正性的，采购代理机构可以待上述情形消除后继续组织电子交易活动；影响或可能影响采购公平、公正性的，应当重新采购。</w:t>
      </w:r>
    </w:p>
    <w:p>
      <w:pPr>
        <w:spacing w:line="360" w:lineRule="auto"/>
        <w:rPr>
          <w:rFonts w:ascii="宋体" w:hAnsi="宋体"/>
          <w:b/>
          <w:bCs/>
        </w:rPr>
      </w:pPr>
      <w:r>
        <w:rPr>
          <w:rFonts w:hint="eastAsia" w:ascii="宋体" w:hAnsi="宋体" w:cs="宋体"/>
          <w:b/>
          <w:bCs/>
        </w:rPr>
        <w:t>六、评标</w:t>
      </w:r>
    </w:p>
    <w:p>
      <w:pPr>
        <w:spacing w:line="360" w:lineRule="auto"/>
        <w:rPr>
          <w:rFonts w:ascii="宋体" w:hAnsi="宋体"/>
        </w:rPr>
      </w:pPr>
      <w:r>
        <w:rPr>
          <w:rFonts w:hint="eastAsia" w:ascii="宋体" w:hAnsi="宋体" w:cs="宋体"/>
        </w:rPr>
        <w:t>（一）组建评标委员会</w:t>
      </w:r>
    </w:p>
    <w:p>
      <w:pPr>
        <w:spacing w:line="360" w:lineRule="auto"/>
        <w:ind w:firstLine="420" w:firstLineChars="200"/>
        <w:rPr>
          <w:rFonts w:ascii="宋体" w:hAnsi="宋体"/>
        </w:rPr>
      </w:pPr>
      <w:r>
        <w:rPr>
          <w:rFonts w:hint="eastAsia" w:ascii="宋体" w:hAnsi="宋体" w:cs="宋体"/>
        </w:rPr>
        <w:t>本项目评标委员会依法组建。</w:t>
      </w:r>
    </w:p>
    <w:p>
      <w:pPr>
        <w:spacing w:line="360" w:lineRule="auto"/>
        <w:rPr>
          <w:rFonts w:ascii="宋体" w:hAnsi="宋体"/>
        </w:rPr>
      </w:pPr>
      <w:r>
        <w:rPr>
          <w:rFonts w:hint="eastAsia" w:ascii="宋体" w:hAnsi="宋体" w:cs="宋体"/>
        </w:rPr>
        <w:t>（二）评标的方式</w:t>
      </w:r>
    </w:p>
    <w:p>
      <w:pPr>
        <w:spacing w:line="360" w:lineRule="auto"/>
        <w:ind w:firstLine="420" w:firstLineChars="200"/>
        <w:rPr>
          <w:rFonts w:ascii="宋体" w:hAnsi="宋体"/>
        </w:rPr>
      </w:pPr>
      <w:r>
        <w:rPr>
          <w:rFonts w:hint="eastAsia" w:ascii="宋体" w:hAnsi="宋体" w:cs="宋体"/>
        </w:rPr>
        <w:t>本项目采用不公开方式评标，评标的依据为采购文件和投标文件。</w:t>
      </w:r>
    </w:p>
    <w:p>
      <w:pPr>
        <w:spacing w:line="360" w:lineRule="auto"/>
        <w:rPr>
          <w:rFonts w:ascii="宋体" w:hAnsi="宋体"/>
        </w:rPr>
      </w:pPr>
      <w:r>
        <w:rPr>
          <w:rFonts w:hint="eastAsia" w:ascii="宋体" w:hAnsi="宋体" w:cs="宋体"/>
        </w:rPr>
        <w:t>（三）评标程序</w:t>
      </w:r>
    </w:p>
    <w:p>
      <w:pPr>
        <w:spacing w:line="360" w:lineRule="auto"/>
        <w:ind w:firstLine="420" w:firstLineChars="200"/>
        <w:rPr>
          <w:rFonts w:ascii="宋体" w:hAnsi="宋体"/>
          <w:b/>
          <w:bCs/>
        </w:rPr>
      </w:pPr>
      <w:r>
        <w:rPr>
          <w:rFonts w:ascii="宋体" w:hAnsi="宋体"/>
        </w:rPr>
        <w:t>1.</w:t>
      </w:r>
      <w:r>
        <w:rPr>
          <w:rFonts w:hint="eastAsia" w:ascii="宋体" w:hAnsi="宋体" w:cs="宋体"/>
          <w:b/>
          <w:bCs/>
        </w:rPr>
        <w:t>资格条件审查</w:t>
      </w:r>
    </w:p>
    <w:p>
      <w:pPr>
        <w:spacing w:line="360" w:lineRule="auto"/>
        <w:ind w:firstLine="522" w:firstLineChars="249"/>
        <w:rPr>
          <w:rFonts w:ascii="宋体" w:hAnsi="宋体"/>
        </w:rPr>
      </w:pPr>
      <w:r>
        <w:rPr>
          <w:rFonts w:hint="eastAsia" w:ascii="宋体" w:hAnsi="宋体" w:cs="宋体"/>
        </w:rPr>
        <w:t>由采购人或代理机构对供应商的资格进行审查。</w:t>
      </w:r>
    </w:p>
    <w:tbl>
      <w:tblPr>
        <w:tblStyle w:val="49"/>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21" w:type="dxa"/>
            <w:noWrap w:val="0"/>
            <w:vAlign w:val="top"/>
          </w:tcPr>
          <w:p>
            <w:pPr>
              <w:spacing w:line="360" w:lineRule="auto"/>
              <w:jc w:val="center"/>
              <w:rPr>
                <w:rFonts w:ascii="宋体" w:hAnsi="宋体"/>
              </w:rPr>
            </w:pPr>
            <w:r>
              <w:rPr>
                <w:rFonts w:hint="eastAsia" w:ascii="宋体" w:hAnsi="宋体" w:cs="宋体"/>
              </w:rPr>
              <w:t>审查类别</w:t>
            </w:r>
          </w:p>
        </w:tc>
        <w:tc>
          <w:tcPr>
            <w:tcW w:w="7584" w:type="dxa"/>
            <w:noWrap w:val="0"/>
            <w:vAlign w:val="top"/>
          </w:tcPr>
          <w:p>
            <w:pPr>
              <w:spacing w:line="360" w:lineRule="auto"/>
              <w:ind w:firstLine="420" w:firstLineChars="200"/>
              <w:jc w:val="center"/>
              <w:rPr>
                <w:rFonts w:ascii="宋体" w:hAnsi="宋体"/>
              </w:rPr>
            </w:pPr>
            <w:r>
              <w:rPr>
                <w:rFonts w:hint="eastAsia" w:ascii="宋体" w:hAnsi="宋体" w:cs="宋体"/>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21" w:type="dxa"/>
            <w:vMerge w:val="restart"/>
            <w:noWrap w:val="0"/>
            <w:vAlign w:val="center"/>
          </w:tcPr>
          <w:p>
            <w:pPr>
              <w:spacing w:line="360" w:lineRule="auto"/>
              <w:rPr>
                <w:rFonts w:ascii="宋体" w:hAnsi="宋体"/>
              </w:rPr>
            </w:pPr>
            <w:r>
              <w:rPr>
                <w:rFonts w:hint="eastAsia" w:ascii="宋体" w:hAnsi="宋体" w:cs="宋体"/>
              </w:rPr>
              <w:t>资格条件审查</w:t>
            </w:r>
          </w:p>
        </w:tc>
        <w:tc>
          <w:tcPr>
            <w:tcW w:w="7584" w:type="dxa"/>
            <w:noWrap w:val="0"/>
            <w:vAlign w:val="top"/>
          </w:tcPr>
          <w:p>
            <w:pPr>
              <w:spacing w:line="360" w:lineRule="auto"/>
              <w:rPr>
                <w:rFonts w:ascii="宋体" w:hAnsi="宋体"/>
              </w:rPr>
            </w:pPr>
            <w:r>
              <w:rPr>
                <w:rFonts w:hint="eastAsia" w:ascii="宋体" w:hAnsi="宋体" w:cs="宋体"/>
              </w:rPr>
              <w:t>（一）符合《中华人民共和国政府采购法》第二十二条规定的供应商资格条件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594" w:hRule="atLeast"/>
        </w:trPr>
        <w:tc>
          <w:tcPr>
            <w:tcW w:w="1521" w:type="dxa"/>
            <w:vMerge w:val="continue"/>
            <w:noWrap w:val="0"/>
            <w:vAlign w:val="top"/>
          </w:tcPr>
          <w:p>
            <w:pPr>
              <w:spacing w:line="360" w:lineRule="auto"/>
              <w:ind w:firstLine="420" w:firstLineChars="200"/>
              <w:rPr>
                <w:rFonts w:ascii="宋体" w:hAnsi="宋体"/>
              </w:rPr>
            </w:pPr>
          </w:p>
        </w:tc>
        <w:tc>
          <w:tcPr>
            <w:tcW w:w="7584" w:type="dxa"/>
            <w:noWrap w:val="0"/>
            <w:vAlign w:val="top"/>
          </w:tcPr>
          <w:p>
            <w:pPr>
              <w:pStyle w:val="45"/>
              <w:numPr>
                <w:ilvl w:val="0"/>
                <w:numId w:val="0"/>
              </w:numPr>
              <w:spacing w:before="75" w:beforeAutospacing="0" w:after="75" w:afterAutospacing="0" w:line="300" w:lineRule="atLeast"/>
              <w:ind w:firstLine="420" w:firstLineChars="200"/>
              <w:rPr>
                <w:rFonts w:hint="eastAsia"/>
              </w:rPr>
            </w:pPr>
            <w:r>
              <w:rPr>
                <w:rFonts w:hint="eastAsia" w:ascii="宋体" w:hAnsi="宋体" w:eastAsia="宋体" w:cs="宋体"/>
                <w:kern w:val="2"/>
                <w:sz w:val="21"/>
                <w:szCs w:val="21"/>
                <w:lang w:val="en-US" w:eastAsia="zh-CN" w:bidi="ar-SA"/>
              </w:rPr>
              <w:t>（二）特定条件：标项一:</w:t>
            </w:r>
            <w:r>
              <w:rPr>
                <w:rFonts w:hint="eastAsia" w:ascii="宋体" w:hAnsi="宋体" w:eastAsia="宋体" w:cs="宋体"/>
                <w:i w:val="0"/>
                <w:caps w:val="0"/>
                <w:color w:val="000000"/>
                <w:spacing w:val="0"/>
                <w:sz w:val="21"/>
                <w:szCs w:val="21"/>
              </w:rPr>
              <w:t>（</w:t>
            </w:r>
            <w:r>
              <w:rPr>
                <w:rFonts w:hint="eastAsia" w:ascii="宋体" w:hAnsi="宋体" w:eastAsia="宋体" w:cs="宋体"/>
                <w:i w:val="0"/>
                <w:caps w:val="0"/>
                <w:color w:val="000000"/>
                <w:spacing w:val="0"/>
                <w:sz w:val="21"/>
                <w:szCs w:val="21"/>
                <w:lang w:val="en-US" w:eastAsia="zh-CN"/>
              </w:rPr>
              <w:t>1</w:t>
            </w:r>
            <w:r>
              <w:rPr>
                <w:rFonts w:hint="eastAsia" w:ascii="宋体" w:hAnsi="宋体" w:eastAsia="宋体" w:cs="宋体"/>
                <w:i w:val="0"/>
                <w:caps w:val="0"/>
                <w:color w:val="000000"/>
                <w:spacing w:val="0"/>
                <w:sz w:val="21"/>
                <w:szCs w:val="21"/>
              </w:rPr>
              <w:t>）</w:t>
            </w:r>
            <w:r>
              <w:rPr>
                <w:rFonts w:hint="default" w:ascii="Calibri" w:hAnsi="Calibri" w:eastAsia="宋体" w:cs="Calibri"/>
                <w:i w:val="0"/>
                <w:caps w:val="0"/>
                <w:color w:val="000000"/>
                <w:spacing w:val="0"/>
                <w:sz w:val="21"/>
                <w:szCs w:val="21"/>
              </w:rPr>
              <w:t>①</w:t>
            </w:r>
            <w:r>
              <w:rPr>
                <w:rFonts w:hint="eastAsia" w:ascii="宋体" w:hAnsi="宋体" w:eastAsia="宋体" w:cs="宋体"/>
                <w:i w:val="0"/>
                <w:iCs w:val="0"/>
                <w:caps w:val="0"/>
                <w:color w:val="383838"/>
                <w:spacing w:val="0"/>
                <w:sz w:val="21"/>
                <w:szCs w:val="21"/>
              </w:rPr>
              <w:t>投标人具有建筑机电安装工程专业承包</w:t>
            </w:r>
            <w:r>
              <w:rPr>
                <w:rFonts w:hint="eastAsia" w:ascii="宋体" w:hAnsi="宋体" w:eastAsia="宋体" w:cs="宋体"/>
                <w:i w:val="0"/>
                <w:iCs w:val="0"/>
                <w:caps w:val="0"/>
                <w:color w:val="383838"/>
                <w:spacing w:val="0"/>
                <w:sz w:val="21"/>
                <w:szCs w:val="21"/>
                <w:lang w:val="en-US" w:eastAsia="zh-CN"/>
              </w:rPr>
              <w:t>三级及以上</w:t>
            </w:r>
            <w:r>
              <w:rPr>
                <w:rFonts w:hint="eastAsia" w:ascii="宋体" w:hAnsi="宋体" w:eastAsia="宋体" w:cs="宋体"/>
                <w:i w:val="0"/>
                <w:iCs w:val="0"/>
                <w:caps w:val="0"/>
                <w:color w:val="383838"/>
                <w:spacing w:val="0"/>
                <w:sz w:val="21"/>
                <w:szCs w:val="21"/>
              </w:rPr>
              <w:t>资质</w:t>
            </w:r>
            <w:r>
              <w:rPr>
                <w:rFonts w:hint="eastAsia" w:ascii="宋体" w:hAnsi="宋体" w:eastAsia="宋体" w:cs="宋体"/>
                <w:i w:val="0"/>
                <w:iCs w:val="0"/>
                <w:caps w:val="0"/>
                <w:color w:val="383838"/>
                <w:spacing w:val="0"/>
                <w:sz w:val="21"/>
                <w:szCs w:val="21"/>
                <w:lang w:val="en-US" w:eastAsia="zh-CN"/>
              </w:rPr>
              <w:t>和安全生产许可证；</w:t>
            </w:r>
            <w:r>
              <w:rPr>
                <w:rFonts w:hint="default" w:ascii="宋体" w:hAnsi="宋体" w:eastAsia="宋体" w:cs="宋体"/>
                <w:i w:val="0"/>
                <w:caps w:val="0"/>
                <w:color w:val="000000"/>
                <w:spacing w:val="0"/>
                <w:sz w:val="21"/>
                <w:szCs w:val="21"/>
                <w:lang w:val="en-US" w:eastAsia="zh-CN"/>
              </w:rPr>
              <w:t>②</w:t>
            </w:r>
            <w:r>
              <w:rPr>
                <w:rFonts w:hint="eastAsia" w:ascii="宋体" w:hAnsi="宋体"/>
                <w:color w:val="auto"/>
                <w:kern w:val="2"/>
                <w:sz w:val="21"/>
                <w:szCs w:val="21"/>
              </w:rPr>
              <w:t>投标人具备环保工程专业承包叁级及以上资质</w:t>
            </w:r>
            <w:r>
              <w:rPr>
                <w:rFonts w:hint="eastAsia" w:ascii="宋体" w:hAnsi="宋体"/>
                <w:color w:val="auto"/>
                <w:kern w:val="2"/>
                <w:sz w:val="21"/>
                <w:szCs w:val="21"/>
                <w:lang w:eastAsia="zh-CN"/>
              </w:rPr>
              <w:t>；</w:t>
            </w:r>
            <w:r>
              <w:rPr>
                <w:rFonts w:hint="default" w:ascii="宋体" w:hAnsi="宋体" w:eastAsia="宋体" w:cs="宋体"/>
                <w:i w:val="0"/>
                <w:caps w:val="0"/>
                <w:color w:val="000000"/>
                <w:spacing w:val="0"/>
                <w:sz w:val="21"/>
                <w:szCs w:val="21"/>
                <w:lang w:val="en-US" w:eastAsia="zh-CN"/>
              </w:rPr>
              <w:t>③</w:t>
            </w:r>
            <w:r>
              <w:rPr>
                <w:rFonts w:hint="eastAsia" w:ascii="宋体" w:hAnsi="宋体" w:eastAsia="宋体" w:cs="宋体"/>
                <w:i w:val="0"/>
                <w:caps w:val="0"/>
                <w:color w:val="000000"/>
                <w:spacing w:val="0"/>
                <w:sz w:val="21"/>
                <w:szCs w:val="21"/>
              </w:rPr>
              <w:t>投标人拟派项目经理须具备建筑工程或机电工程专业贰级或以上注册建造师执业资格，具备有效的安全生产考核合格证书（B 证）。</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lang w:val="en-US" w:eastAsia="zh-CN"/>
              </w:rPr>
              <w:t>2</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r>
              <w:rPr>
                <w:rFonts w:hint="eastAsia" w:ascii="宋体" w:hAnsi="宋体" w:eastAsia="宋体" w:cs="宋体"/>
                <w:i w:val="0"/>
                <w:caps w:val="0"/>
                <w:color w:val="000000"/>
                <w:spacing w:val="0"/>
                <w:sz w:val="21"/>
                <w:szCs w:val="21"/>
                <w:lang w:val="en-US" w:eastAsia="zh-CN"/>
              </w:rPr>
              <w:t>3</w:t>
            </w:r>
            <w:r>
              <w:rPr>
                <w:rFonts w:hint="eastAsia" w:ascii="宋体" w:hAnsi="宋体" w:eastAsia="宋体" w:cs="宋体"/>
                <w:i w:val="0"/>
                <w:caps w:val="0"/>
                <w:color w:val="000000"/>
                <w:spacing w:val="0"/>
                <w:sz w:val="21"/>
                <w:szCs w:val="21"/>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r>
              <w:rPr>
                <w:rFonts w:hint="eastAsia" w:ascii="宋体" w:hAnsi="宋体" w:eastAsia="宋体" w:cs="宋体"/>
                <w:i w:val="0"/>
                <w:caps w:val="0"/>
                <w:color w:val="000000"/>
                <w:spacing w:val="0"/>
                <w:sz w:val="21"/>
                <w:szCs w:val="21"/>
                <w:lang w:eastAsia="zh-CN"/>
              </w:rPr>
              <w:t>；</w:t>
            </w: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cs="宋体"/>
                <w:sz w:val="21"/>
                <w:szCs w:val="21"/>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21" w:type="dxa"/>
            <w:vMerge w:val="continue"/>
            <w:noWrap w:val="0"/>
            <w:vAlign w:val="top"/>
          </w:tcPr>
          <w:p>
            <w:pPr>
              <w:spacing w:line="360" w:lineRule="auto"/>
              <w:ind w:firstLine="420" w:firstLineChars="200"/>
              <w:rPr>
                <w:rFonts w:ascii="宋体" w:hAnsi="宋体"/>
              </w:rPr>
            </w:pPr>
          </w:p>
        </w:tc>
        <w:tc>
          <w:tcPr>
            <w:tcW w:w="7584" w:type="dxa"/>
            <w:noWrap w:val="0"/>
            <w:vAlign w:val="top"/>
          </w:tcPr>
          <w:p>
            <w:pPr>
              <w:spacing w:line="360" w:lineRule="auto"/>
              <w:rPr>
                <w:rFonts w:ascii="宋体" w:hAnsi="宋体"/>
              </w:rPr>
            </w:pPr>
            <w:r>
              <w:rPr>
                <w:rFonts w:hint="eastAsia" w:ascii="宋体" w:hAnsi="宋体" w:cs="宋体"/>
              </w:rPr>
              <w:t>（三）供应商未被列入“信用中国”网站</w:t>
            </w:r>
            <w:r>
              <w:rPr>
                <w:rFonts w:ascii="宋体" w:hAnsi="宋体" w:cs="宋体"/>
              </w:rPr>
              <w:t>(www.creditchina.gov.cn)</w:t>
            </w:r>
            <w:r>
              <w:rPr>
                <w:rFonts w:hint="eastAsia" w:ascii="宋体" w:hAnsi="宋体" w:cs="宋体"/>
              </w:rPr>
              <w:t>“记录失信被执行人或重大税收违法案件当事人名单或政府采购严重违法失信行为”记录名单；不处于中国政府采购网</w:t>
            </w:r>
            <w:r>
              <w:rPr>
                <w:rFonts w:ascii="宋体" w:hAnsi="宋体" w:cs="宋体"/>
              </w:rPr>
              <w:t>(www.ccgp.gov.cn)</w:t>
            </w:r>
            <w:r>
              <w:rPr>
                <w:rFonts w:hint="eastAsia" w:ascii="宋体" w:hAnsi="宋体" w:cs="宋体"/>
              </w:rPr>
              <w:t>“政府采购严重违法失信行为信息记录”中的禁止参加政府采购活动期间。（以代理机构于投标截止日当天在“信用中国”网站（</w:t>
            </w:r>
            <w:r>
              <w:rPr>
                <w:rFonts w:ascii="宋体" w:hAnsi="宋体" w:cs="宋体"/>
              </w:rPr>
              <w:t>www.creditchina.gov.cn</w:t>
            </w:r>
            <w:r>
              <w:rPr>
                <w:rFonts w:hint="eastAsia" w:ascii="宋体" w:hAnsi="宋体" w:cs="宋体"/>
              </w:rPr>
              <w:t>）及中国政府采购网查询结果为准，如相关失信记录已失效，供应商需提供相关证明资料）。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21" w:type="dxa"/>
            <w:vMerge w:val="continue"/>
            <w:noWrap w:val="0"/>
            <w:vAlign w:val="top"/>
          </w:tcPr>
          <w:p>
            <w:pPr>
              <w:spacing w:line="360" w:lineRule="auto"/>
              <w:ind w:firstLine="420" w:firstLineChars="200"/>
              <w:rPr>
                <w:rFonts w:ascii="宋体" w:hAnsi="宋体"/>
              </w:rPr>
            </w:pPr>
          </w:p>
        </w:tc>
        <w:tc>
          <w:tcPr>
            <w:tcW w:w="7584" w:type="dxa"/>
            <w:noWrap w:val="0"/>
            <w:vAlign w:val="top"/>
          </w:tcPr>
          <w:p>
            <w:pPr>
              <w:spacing w:line="360" w:lineRule="auto"/>
              <w:rPr>
                <w:rFonts w:ascii="宋体" w:hAnsi="宋体"/>
              </w:rPr>
            </w:pPr>
            <w:r>
              <w:rPr>
                <w:rFonts w:hint="eastAsia" w:ascii="宋体" w:hAnsi="宋体" w:cs="宋体"/>
              </w:rPr>
              <w:t>（四）本项目不接受联合体投标。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21" w:type="dxa"/>
            <w:vMerge w:val="continue"/>
            <w:noWrap w:val="0"/>
            <w:vAlign w:val="top"/>
          </w:tcPr>
          <w:p>
            <w:pPr>
              <w:spacing w:line="360" w:lineRule="auto"/>
              <w:ind w:firstLine="420" w:firstLineChars="200"/>
              <w:rPr>
                <w:rFonts w:ascii="宋体" w:hAnsi="宋体"/>
              </w:rPr>
            </w:pPr>
          </w:p>
        </w:tc>
        <w:tc>
          <w:tcPr>
            <w:tcW w:w="7584" w:type="dxa"/>
            <w:noWrap w:val="0"/>
            <w:vAlign w:val="top"/>
          </w:tcPr>
          <w:p>
            <w:pPr>
              <w:spacing w:line="360" w:lineRule="auto"/>
              <w:rPr>
                <w:rFonts w:ascii="宋体" w:hAnsi="宋体"/>
              </w:rPr>
            </w:pPr>
            <w:r>
              <w:rPr>
                <w:rFonts w:hint="eastAsia" w:ascii="宋体" w:hAnsi="宋体" w:cs="宋体"/>
              </w:rPr>
              <w:t>（五）采购文件要求的其他资格条件（如有）；</w:t>
            </w:r>
          </w:p>
        </w:tc>
      </w:tr>
    </w:tbl>
    <w:p>
      <w:pPr>
        <w:snapToGrid w:val="0"/>
        <w:spacing w:before="120" w:beforeLines="50" w:line="360" w:lineRule="auto"/>
        <w:ind w:firstLine="413" w:firstLineChars="196"/>
        <w:outlineLvl w:val="2"/>
        <w:rPr>
          <w:rFonts w:ascii="宋体" w:hAnsi="宋体" w:cs="宋体"/>
          <w:b/>
          <w:bCs/>
        </w:rPr>
      </w:pPr>
      <w:r>
        <w:rPr>
          <w:rFonts w:ascii="宋体" w:hAnsi="宋体" w:cs="宋体"/>
          <w:b/>
          <w:bCs/>
        </w:rPr>
        <w:t>2.</w:t>
      </w:r>
      <w:r>
        <w:rPr>
          <w:rFonts w:hint="eastAsia" w:ascii="宋体" w:hAnsi="宋体" w:cs="宋体"/>
          <w:b/>
          <w:bCs/>
        </w:rPr>
        <w:t>符合性审查</w:t>
      </w:r>
    </w:p>
    <w:p>
      <w:pPr>
        <w:spacing w:line="360" w:lineRule="auto"/>
        <w:ind w:firstLine="420" w:firstLineChars="200"/>
        <w:rPr>
          <w:rFonts w:ascii="宋体" w:hAnsi="宋体"/>
        </w:rPr>
      </w:pPr>
      <w:r>
        <w:rPr>
          <w:rFonts w:hint="eastAsia" w:ascii="宋体" w:hAnsi="宋体" w:cs="宋体"/>
          <w:kern w:val="0"/>
        </w:rPr>
        <w:t>评标委员会应当对符合资格的供应商的投标文件进行符合性审查，以确定其是否满足采购文件的实质性要求。</w:t>
      </w:r>
    </w:p>
    <w:tbl>
      <w:tblPr>
        <w:tblStyle w:val="49"/>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32" w:type="dxa"/>
            <w:noWrap w:val="0"/>
            <w:vAlign w:val="top"/>
          </w:tcPr>
          <w:p>
            <w:pPr>
              <w:spacing w:line="360" w:lineRule="auto"/>
              <w:jc w:val="center"/>
              <w:rPr>
                <w:rFonts w:ascii="宋体" w:hAnsi="宋体"/>
              </w:rPr>
            </w:pPr>
            <w:r>
              <w:rPr>
                <w:rFonts w:hint="eastAsia" w:ascii="宋体" w:hAnsi="宋体" w:cs="宋体"/>
              </w:rPr>
              <w:t>审查类别</w:t>
            </w:r>
          </w:p>
        </w:tc>
        <w:tc>
          <w:tcPr>
            <w:tcW w:w="7573" w:type="dxa"/>
            <w:noWrap w:val="0"/>
            <w:vAlign w:val="top"/>
          </w:tcPr>
          <w:p>
            <w:pPr>
              <w:spacing w:line="360" w:lineRule="auto"/>
              <w:jc w:val="center"/>
              <w:rPr>
                <w:rFonts w:ascii="宋体" w:hAnsi="宋体"/>
              </w:rPr>
            </w:pPr>
            <w:r>
              <w:rPr>
                <w:rFonts w:hint="eastAsia" w:ascii="宋体" w:hAnsi="宋体" w:cs="宋体"/>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01" w:hRule="atLeast"/>
        </w:trPr>
        <w:tc>
          <w:tcPr>
            <w:tcW w:w="1532" w:type="dxa"/>
            <w:vMerge w:val="restart"/>
            <w:noWrap w:val="0"/>
            <w:vAlign w:val="center"/>
          </w:tcPr>
          <w:p>
            <w:pPr>
              <w:spacing w:line="360" w:lineRule="auto"/>
              <w:rPr>
                <w:rFonts w:ascii="宋体" w:hAnsi="宋体"/>
              </w:rPr>
            </w:pPr>
            <w:r>
              <w:rPr>
                <w:rFonts w:hint="eastAsia" w:ascii="宋体" w:hAnsi="宋体" w:cs="宋体"/>
              </w:rPr>
              <w:t>符合性审查</w:t>
            </w:r>
          </w:p>
        </w:tc>
        <w:tc>
          <w:tcPr>
            <w:tcW w:w="7573" w:type="dxa"/>
            <w:noWrap w:val="0"/>
            <w:vAlign w:val="center"/>
          </w:tcPr>
          <w:p>
            <w:pPr>
              <w:spacing w:line="360" w:lineRule="auto"/>
              <w:rPr>
                <w:rFonts w:ascii="宋体" w:hAnsi="宋体"/>
              </w:rPr>
            </w:pPr>
            <w:r>
              <w:rPr>
                <w:rFonts w:hint="eastAsia" w:ascii="宋体" w:hAnsi="宋体" w:cs="宋体"/>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32" w:type="dxa"/>
            <w:vMerge w:val="continue"/>
            <w:noWrap w:val="0"/>
            <w:vAlign w:val="top"/>
          </w:tcPr>
          <w:p>
            <w:pPr>
              <w:spacing w:line="360" w:lineRule="auto"/>
              <w:rPr>
                <w:rFonts w:ascii="宋体" w:hAnsi="宋体"/>
              </w:rPr>
            </w:pPr>
          </w:p>
        </w:tc>
        <w:tc>
          <w:tcPr>
            <w:tcW w:w="7573" w:type="dxa"/>
            <w:noWrap w:val="0"/>
            <w:vAlign w:val="center"/>
          </w:tcPr>
          <w:p>
            <w:pPr>
              <w:spacing w:line="360" w:lineRule="auto"/>
              <w:rPr>
                <w:rFonts w:ascii="宋体" w:hAnsi="宋体"/>
              </w:rPr>
            </w:pPr>
            <w:r>
              <w:rPr>
                <w:rFonts w:hint="eastAsia" w:ascii="宋体" w:hAnsi="宋体" w:cs="宋体"/>
              </w:rPr>
              <w:t>按照采购文件规定要求签署、盖章且投标文件有法定代表人</w:t>
            </w:r>
            <w:r>
              <w:rPr>
                <w:rFonts w:hint="eastAsia" w:ascii="宋体" w:hAnsi="宋体" w:cs="宋体"/>
                <w:lang w:eastAsia="zh-TW"/>
              </w:rPr>
              <w:t>签署本人姓名（或印盖本人姓名章）</w:t>
            </w:r>
            <w:r>
              <w:rPr>
                <w:rFonts w:hint="eastAsia" w:ascii="宋体" w:hAnsi="宋体" w:cs="宋体"/>
              </w:rPr>
              <w:t>，或</w:t>
            </w:r>
            <w:r>
              <w:rPr>
                <w:rFonts w:hint="eastAsia" w:ascii="宋体" w:hAnsi="宋体" w:cs="宋体"/>
                <w:lang w:eastAsia="zh-TW"/>
              </w:rPr>
              <w:t>签署</w:t>
            </w:r>
            <w:r>
              <w:rPr>
                <w:rFonts w:hint="eastAsia" w:ascii="宋体" w:hAnsi="宋体" w:cs="宋体"/>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32" w:type="dxa"/>
            <w:vMerge w:val="continue"/>
            <w:noWrap w:val="0"/>
            <w:vAlign w:val="top"/>
          </w:tcPr>
          <w:p>
            <w:pPr>
              <w:spacing w:line="360" w:lineRule="auto"/>
              <w:rPr>
                <w:rFonts w:ascii="宋体" w:hAnsi="宋体"/>
              </w:rPr>
            </w:pPr>
          </w:p>
        </w:tc>
        <w:tc>
          <w:tcPr>
            <w:tcW w:w="7573" w:type="dxa"/>
            <w:noWrap w:val="0"/>
            <w:vAlign w:val="center"/>
          </w:tcPr>
          <w:p>
            <w:pPr>
              <w:spacing w:line="360" w:lineRule="auto"/>
              <w:rPr>
                <w:rFonts w:ascii="宋体" w:hAnsi="宋体"/>
              </w:rPr>
            </w:pPr>
            <w:r>
              <w:rPr>
                <w:rFonts w:hint="eastAsia" w:ascii="宋体" w:hAnsi="宋体" w:cs="宋体"/>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32" w:type="dxa"/>
            <w:vMerge w:val="continue"/>
            <w:noWrap w:val="0"/>
            <w:vAlign w:val="top"/>
          </w:tcPr>
          <w:p>
            <w:pPr>
              <w:spacing w:line="360" w:lineRule="auto"/>
              <w:rPr>
                <w:rFonts w:ascii="宋体" w:hAnsi="宋体"/>
              </w:rPr>
            </w:pPr>
          </w:p>
        </w:tc>
        <w:tc>
          <w:tcPr>
            <w:tcW w:w="7573" w:type="dxa"/>
            <w:noWrap w:val="0"/>
            <w:vAlign w:val="center"/>
          </w:tcPr>
          <w:p>
            <w:pPr>
              <w:spacing w:line="360" w:lineRule="auto"/>
              <w:rPr>
                <w:rFonts w:ascii="宋体" w:hAnsi="宋体"/>
              </w:rPr>
            </w:pPr>
            <w:r>
              <w:rPr>
                <w:rFonts w:hint="eastAsia" w:ascii="宋体" w:hAnsi="宋体" w:cs="宋体"/>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32" w:type="dxa"/>
            <w:vMerge w:val="continue"/>
            <w:noWrap w:val="0"/>
            <w:vAlign w:val="top"/>
          </w:tcPr>
          <w:p>
            <w:pPr>
              <w:spacing w:line="360" w:lineRule="auto"/>
              <w:rPr>
                <w:rFonts w:ascii="宋体" w:hAnsi="宋体"/>
              </w:rPr>
            </w:pPr>
          </w:p>
        </w:tc>
        <w:tc>
          <w:tcPr>
            <w:tcW w:w="7573" w:type="dxa"/>
            <w:noWrap w:val="0"/>
            <w:vAlign w:val="center"/>
          </w:tcPr>
          <w:p>
            <w:pPr>
              <w:spacing w:line="360" w:lineRule="auto"/>
              <w:rPr>
                <w:rFonts w:ascii="宋体" w:hAnsi="宋体"/>
              </w:rPr>
            </w:pPr>
            <w:r>
              <w:rPr>
                <w:rFonts w:hint="eastAsia" w:ascii="宋体" w:hAnsi="宋体" w:cs="宋体"/>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32" w:type="dxa"/>
            <w:vMerge w:val="continue"/>
            <w:noWrap w:val="0"/>
            <w:vAlign w:val="top"/>
          </w:tcPr>
          <w:p>
            <w:pPr>
              <w:spacing w:line="360" w:lineRule="auto"/>
              <w:rPr>
                <w:rFonts w:ascii="宋体" w:hAnsi="宋体"/>
              </w:rPr>
            </w:pPr>
          </w:p>
        </w:tc>
        <w:tc>
          <w:tcPr>
            <w:tcW w:w="7573" w:type="dxa"/>
            <w:noWrap w:val="0"/>
            <w:vAlign w:val="center"/>
          </w:tcPr>
          <w:p>
            <w:pPr>
              <w:spacing w:line="360" w:lineRule="auto"/>
              <w:rPr>
                <w:rFonts w:ascii="宋体" w:hAnsi="宋体"/>
              </w:rPr>
            </w:pPr>
            <w:r>
              <w:rPr>
                <w:rFonts w:hint="eastAsia" w:ascii="宋体" w:hAnsi="宋体" w:cs="宋体"/>
              </w:rPr>
              <w:t>按照采购文件要求提供其他证明材料（如有）。</w:t>
            </w:r>
          </w:p>
        </w:tc>
      </w:tr>
    </w:tbl>
    <w:p>
      <w:pPr>
        <w:snapToGrid w:val="0"/>
        <w:spacing w:before="120" w:beforeLines="50" w:line="360" w:lineRule="auto"/>
        <w:ind w:firstLine="413" w:firstLineChars="196"/>
        <w:outlineLvl w:val="2"/>
        <w:rPr>
          <w:rFonts w:ascii="宋体" w:hAnsi="宋体" w:cs="宋体"/>
          <w:b/>
          <w:bCs/>
        </w:rPr>
      </w:pPr>
      <w:r>
        <w:rPr>
          <w:rFonts w:ascii="宋体" w:hAnsi="宋体" w:cs="宋体"/>
          <w:b/>
          <w:bCs/>
        </w:rPr>
        <w:t>3.</w:t>
      </w:r>
      <w:r>
        <w:rPr>
          <w:rFonts w:hint="eastAsia" w:ascii="宋体" w:hAnsi="宋体" w:cs="宋体"/>
          <w:b/>
          <w:bCs/>
        </w:rPr>
        <w:t>详细评审</w:t>
      </w:r>
    </w:p>
    <w:p>
      <w:pPr>
        <w:spacing w:line="360" w:lineRule="auto"/>
        <w:ind w:firstLine="420" w:firstLineChars="200"/>
        <w:rPr>
          <w:rFonts w:ascii="宋体" w:hAnsi="宋体"/>
        </w:rPr>
      </w:pPr>
      <w:r>
        <w:rPr>
          <w:rFonts w:hint="eastAsia" w:ascii="宋体" w:hAnsi="宋体" w:cs="宋体"/>
        </w:rPr>
        <w:t>评标委员会对资格审查、符合性审查合格的投标文件，依照本办法对投标文件作进一步评审、比较。评标委员会成员经过阅标、审标和询标，对各供应商进行打分。</w:t>
      </w:r>
    </w:p>
    <w:p>
      <w:pPr>
        <w:spacing w:line="360" w:lineRule="auto"/>
        <w:ind w:firstLine="420" w:firstLineChars="200"/>
        <w:rPr>
          <w:rFonts w:ascii="宋体" w:hAnsi="宋体"/>
        </w:rPr>
      </w:pPr>
      <w:r>
        <w:rPr>
          <w:rFonts w:hint="eastAsia" w:ascii="宋体" w:hAnsi="宋体" w:cs="宋体"/>
        </w:rPr>
        <w:t>评委打分参照本部分附表《评分标准表》。由各评标委员会成员根据供应商的投标文件及相关澄清文件，进行独立打分。评委打分采用记名方式，取算术平均分（小数点后保留两位小数）。对明显畸高、畸低的评分（其总评分偏离平均分</w:t>
      </w:r>
      <w:r>
        <w:rPr>
          <w:rFonts w:ascii="宋体" w:hAnsi="宋体"/>
        </w:rPr>
        <w:t>30%</w:t>
      </w:r>
      <w:r>
        <w:rPr>
          <w:rFonts w:hint="eastAsia" w:ascii="宋体" w:hAnsi="宋体" w:cs="宋体"/>
        </w:rPr>
        <w:t>以上的），评标委员会主任委员提醒相关评审人员进行复核或书面说明理由。</w:t>
      </w:r>
    </w:p>
    <w:p>
      <w:pPr>
        <w:snapToGrid w:val="0"/>
        <w:spacing w:before="120" w:beforeLines="50" w:line="360" w:lineRule="auto"/>
        <w:ind w:firstLine="413" w:firstLineChars="196"/>
        <w:outlineLvl w:val="2"/>
        <w:rPr>
          <w:rFonts w:ascii="宋体" w:hAnsi="宋体"/>
          <w:b/>
          <w:bCs/>
        </w:rPr>
      </w:pPr>
      <w:bookmarkStart w:id="16" w:name="_Toc13921"/>
      <w:bookmarkStart w:id="17" w:name="_Toc512554440"/>
      <w:r>
        <w:rPr>
          <w:rFonts w:ascii="宋体" w:hAnsi="宋体" w:cs="宋体"/>
          <w:b/>
          <w:bCs/>
        </w:rPr>
        <w:t>4.</w:t>
      </w:r>
      <w:r>
        <w:rPr>
          <w:rFonts w:hint="eastAsia" w:ascii="宋体" w:hAnsi="宋体" w:cs="宋体"/>
          <w:b/>
          <w:bCs/>
        </w:rPr>
        <w:t>投标无效的情形</w:t>
      </w:r>
      <w:bookmarkEnd w:id="16"/>
      <w:bookmarkEnd w:id="17"/>
    </w:p>
    <w:p>
      <w:pPr>
        <w:spacing w:line="360" w:lineRule="auto"/>
        <w:ind w:firstLine="420" w:firstLineChars="200"/>
        <w:rPr>
          <w:rFonts w:ascii="宋体" w:hAnsi="宋体"/>
        </w:rPr>
      </w:pPr>
      <w:r>
        <w:rPr>
          <w:rFonts w:hint="eastAsia" w:ascii="宋体" w:hAnsi="宋体" w:cs="宋体"/>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pStyle w:val="21"/>
        <w:numPr>
          <w:ilvl w:val="0"/>
          <w:numId w:val="10"/>
        </w:numPr>
        <w:snapToGrid w:val="0"/>
        <w:spacing w:line="360" w:lineRule="auto"/>
        <w:ind w:left="845"/>
        <w:rPr>
          <w:rFonts w:hAnsi="宋体"/>
          <w:b/>
          <w:bCs/>
          <w:sz w:val="21"/>
          <w:szCs w:val="21"/>
        </w:rPr>
      </w:pPr>
      <w:r>
        <w:rPr>
          <w:rFonts w:hint="eastAsia" w:hAnsi="宋体"/>
          <w:b/>
          <w:bCs/>
          <w:sz w:val="21"/>
          <w:szCs w:val="21"/>
        </w:rPr>
        <w:t>在资格审查中，如发现下列情形之一的，投标文件将被视为无效：</w:t>
      </w:r>
    </w:p>
    <w:p>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）资格证明文件不全的，或者不符合采购文件标明的资格要求的；</w:t>
      </w:r>
    </w:p>
    <w:p>
      <w:pPr>
        <w:pStyle w:val="21"/>
        <w:numPr>
          <w:ilvl w:val="0"/>
          <w:numId w:val="10"/>
        </w:numPr>
        <w:snapToGrid w:val="0"/>
        <w:spacing w:line="360" w:lineRule="auto"/>
        <w:ind w:left="845"/>
        <w:rPr>
          <w:rFonts w:hAnsi="宋体"/>
          <w:b/>
          <w:bCs/>
          <w:sz w:val="21"/>
          <w:szCs w:val="21"/>
        </w:rPr>
      </w:pPr>
      <w:r>
        <w:rPr>
          <w:rFonts w:hint="eastAsia" w:hAnsi="宋体"/>
          <w:b/>
          <w:bCs/>
          <w:sz w:val="21"/>
          <w:szCs w:val="21"/>
        </w:rPr>
        <w:t>在符合性审查和商务评审时，如发现下列情形之一的，投标文件将被视为无效：</w:t>
      </w:r>
    </w:p>
    <w:p>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）投标文件无法定代表人签字</w:t>
      </w:r>
      <w:r>
        <w:rPr>
          <w:rFonts w:ascii="宋体" w:hAnsi="宋体"/>
        </w:rPr>
        <w:t>,</w:t>
      </w:r>
      <w:r>
        <w:rPr>
          <w:rFonts w:hint="eastAsia" w:ascii="宋体" w:hAnsi="宋体" w:cs="宋体"/>
        </w:rPr>
        <w:t>或未提供法定代表人授权委托书、投标声明书或者填写项目不齐全的；</w:t>
      </w:r>
    </w:p>
    <w:p>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）投标代表人未能出具身份证明或与法定代表人授权委托人身份不符的；</w:t>
      </w:r>
      <w:r>
        <w:rPr>
          <w:rFonts w:ascii="宋体" w:hAnsi="宋体"/>
        </w:rPr>
        <w:t xml:space="preserve"> </w:t>
      </w:r>
    </w:p>
    <w:p>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）投标文件格式不规范、项目不齐全或者内容虚假的；</w:t>
      </w:r>
    </w:p>
    <w:p>
      <w:pPr>
        <w:spacing w:line="360" w:lineRule="auto"/>
        <w:ind w:firstLine="420" w:firstLineChars="200"/>
        <w:rPr>
          <w:rFonts w:ascii="宋体" w:hAnsi="宋体"/>
        </w:rPr>
      </w:pPr>
      <w:r>
        <w:rPr>
          <w:rFonts w:hint="eastAsia" w:ascii="宋体" w:hAnsi="宋体" w:cs="宋体"/>
        </w:rPr>
        <w:t>（</w:t>
      </w:r>
      <w:r>
        <w:rPr>
          <w:rFonts w:ascii="宋体" w:hAnsi="宋体"/>
        </w:rPr>
        <w:t>4</w:t>
      </w:r>
      <w:r>
        <w:rPr>
          <w:rFonts w:hint="eastAsia" w:ascii="宋体" w:hAnsi="宋体" w:cs="宋体"/>
        </w:rPr>
        <w:t>）投标文件的实质性内容未使用中文表述、意思表述不明确、前后矛盾或者使用计量单位不符合采购文件要求的（经评标委员会认定并允许其当场更正的笔误除外）；</w:t>
      </w:r>
    </w:p>
    <w:p>
      <w:pPr>
        <w:pStyle w:val="21"/>
        <w:snapToGrid w:val="0"/>
        <w:spacing w:line="360" w:lineRule="auto"/>
        <w:ind w:firstLine="411" w:firstLineChars="196"/>
        <w:rPr>
          <w:rFonts w:hAnsi="宋体"/>
          <w:spacing w:val="0"/>
          <w:sz w:val="21"/>
          <w:szCs w:val="21"/>
        </w:rPr>
      </w:pPr>
      <w:r>
        <w:rPr>
          <w:rFonts w:hint="eastAsia" w:hAnsi="宋体"/>
          <w:spacing w:val="0"/>
          <w:sz w:val="21"/>
          <w:szCs w:val="21"/>
        </w:rPr>
        <w:t>（</w:t>
      </w:r>
      <w:r>
        <w:rPr>
          <w:rFonts w:hAnsi="宋体"/>
          <w:spacing w:val="0"/>
          <w:sz w:val="21"/>
          <w:szCs w:val="21"/>
        </w:rPr>
        <w:t>5</w:t>
      </w:r>
      <w:r>
        <w:rPr>
          <w:rFonts w:hint="eastAsia" w:hAnsi="宋体"/>
          <w:spacing w:val="0"/>
          <w:sz w:val="21"/>
          <w:szCs w:val="21"/>
        </w:rPr>
        <w:t>）投标有效期等商务条款不能满足采购文件要求的；</w:t>
      </w:r>
    </w:p>
    <w:p>
      <w:pPr>
        <w:spacing w:line="360" w:lineRule="auto"/>
        <w:ind w:firstLine="420" w:firstLineChars="200"/>
        <w:rPr>
          <w:rFonts w:ascii="宋体" w:hAnsi="宋体"/>
        </w:rPr>
      </w:pPr>
      <w:r>
        <w:rPr>
          <w:rFonts w:hint="eastAsia" w:ascii="宋体" w:hAnsi="宋体" w:cs="宋体"/>
        </w:rPr>
        <w:t>（</w:t>
      </w:r>
      <w:r>
        <w:rPr>
          <w:rFonts w:ascii="宋体" w:hAnsi="宋体"/>
        </w:rPr>
        <w:t>6</w:t>
      </w:r>
      <w:r>
        <w:rPr>
          <w:rFonts w:hint="eastAsia" w:ascii="宋体" w:hAnsi="宋体" w:cs="宋体"/>
        </w:rPr>
        <w:t>）未实质性响应采购文件要求或者投标文件有招标方不能接受的附加条件的；</w:t>
      </w:r>
    </w:p>
    <w:p>
      <w:pPr>
        <w:spacing w:line="360" w:lineRule="auto"/>
        <w:ind w:firstLine="420" w:firstLineChars="200"/>
        <w:rPr>
          <w:rFonts w:ascii="宋体" w:hAnsi="宋体"/>
        </w:rPr>
      </w:pPr>
      <w:r>
        <w:rPr>
          <w:rFonts w:hint="eastAsia" w:ascii="宋体" w:hAnsi="宋体" w:cs="宋体"/>
        </w:rPr>
        <w:t>（</w:t>
      </w:r>
      <w:r>
        <w:rPr>
          <w:rFonts w:hint="eastAsia" w:ascii="宋体" w:hAnsi="宋体"/>
          <w:lang w:val="en-US" w:eastAsia="zh-CN"/>
        </w:rPr>
        <w:t>7</w:t>
      </w:r>
      <w:r>
        <w:rPr>
          <w:rFonts w:hint="eastAsia" w:ascii="宋体" w:hAnsi="宋体" w:cs="宋体"/>
        </w:rPr>
        <w:t>）未按规定签章的；</w:t>
      </w:r>
    </w:p>
    <w:p>
      <w:pPr>
        <w:spacing w:line="360" w:lineRule="auto"/>
        <w:ind w:firstLine="420" w:firstLineChars="200"/>
        <w:rPr>
          <w:rFonts w:ascii="宋体" w:hAnsi="宋体"/>
        </w:rPr>
      </w:pPr>
      <w:r>
        <w:rPr>
          <w:rFonts w:hint="eastAsia" w:ascii="宋体" w:hAnsi="宋体" w:cs="宋体"/>
        </w:rPr>
        <w:t>（</w:t>
      </w:r>
      <w:r>
        <w:rPr>
          <w:rFonts w:hint="eastAsia" w:ascii="宋体" w:hAnsi="宋体"/>
          <w:lang w:val="en-US" w:eastAsia="zh-CN"/>
        </w:rPr>
        <w:t>8</w:t>
      </w:r>
      <w:r>
        <w:rPr>
          <w:rFonts w:hint="eastAsia" w:ascii="宋体" w:hAnsi="宋体" w:cs="宋体"/>
        </w:rPr>
        <w:t>）投标文件的关键内容字迹模糊、无法辨认的</w:t>
      </w:r>
      <w:r>
        <w:rPr>
          <w:rFonts w:ascii="宋体" w:hAnsi="宋体"/>
        </w:rPr>
        <w:t>,</w:t>
      </w:r>
      <w:r>
        <w:rPr>
          <w:rFonts w:hint="eastAsia" w:ascii="宋体" w:hAnsi="宋体" w:cs="宋体"/>
        </w:rPr>
        <w:t>或者投标文件中经修正的内容字迹模糊难以辩认或者修改处未按规定签名盖章的；</w:t>
      </w:r>
      <w:r>
        <w:rPr>
          <w:rFonts w:ascii="宋体" w:hAnsi="宋体"/>
        </w:rPr>
        <w:t xml:space="preserve"> </w:t>
      </w:r>
    </w:p>
    <w:p>
      <w:pPr>
        <w:pStyle w:val="21"/>
        <w:numPr>
          <w:ilvl w:val="0"/>
          <w:numId w:val="10"/>
        </w:numPr>
        <w:snapToGrid w:val="0"/>
        <w:spacing w:line="360" w:lineRule="auto"/>
        <w:ind w:left="845"/>
        <w:rPr>
          <w:rFonts w:hAnsi="宋体"/>
          <w:b/>
          <w:bCs/>
          <w:sz w:val="21"/>
          <w:szCs w:val="21"/>
        </w:rPr>
      </w:pPr>
      <w:r>
        <w:rPr>
          <w:rFonts w:hint="eastAsia" w:hAnsi="宋体"/>
          <w:b/>
          <w:bCs/>
          <w:sz w:val="21"/>
          <w:szCs w:val="21"/>
        </w:rPr>
        <w:t>在技术评审时，如发现下列情形之一的，投标文件将被视为无效：</w:t>
      </w:r>
    </w:p>
    <w:p>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）未提供或未如实提供投标货物或服务的技术参数，或者投标文件标明的响应或偏离与事实不符或虚假投标的；</w:t>
      </w:r>
    </w:p>
    <w:p>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）明显不符合采购文件要求的规格型号、质量标准，或者与采购文件中标“★”的技术指标、主要功能项目发生实质性偏离的；</w:t>
      </w:r>
    </w:p>
    <w:p>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）投标技术方案不明确，存在一个或一个以上备选（替代）投标方案的；</w:t>
      </w:r>
    </w:p>
    <w:p>
      <w:pPr>
        <w:pStyle w:val="21"/>
        <w:numPr>
          <w:ilvl w:val="0"/>
          <w:numId w:val="10"/>
        </w:numPr>
        <w:snapToGrid w:val="0"/>
        <w:spacing w:line="360" w:lineRule="auto"/>
        <w:ind w:left="845"/>
        <w:rPr>
          <w:rFonts w:hAnsi="宋体"/>
          <w:b/>
          <w:bCs/>
          <w:sz w:val="21"/>
          <w:szCs w:val="21"/>
        </w:rPr>
      </w:pPr>
      <w:r>
        <w:rPr>
          <w:rFonts w:hint="eastAsia" w:hAnsi="宋体"/>
          <w:b/>
          <w:bCs/>
          <w:sz w:val="21"/>
          <w:szCs w:val="21"/>
        </w:rPr>
        <w:t>在报价评审时，如发现下列情形之一的，投标文件将被视为无效：</w:t>
      </w:r>
    </w:p>
    <w:p>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）未采用人民币报价或者未按照采购文件标明的币种报价的；</w:t>
      </w:r>
    </w:p>
    <w:p>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）报价超出最高限价，或者超出采购预算金额</w:t>
      </w:r>
      <w:r>
        <w:rPr>
          <w:rFonts w:ascii="宋体" w:hAnsi="宋体"/>
        </w:rPr>
        <w:t>(</w:t>
      </w:r>
      <w:r>
        <w:rPr>
          <w:rFonts w:hint="eastAsia" w:ascii="宋体" w:hAnsi="宋体" w:cs="宋体"/>
        </w:rPr>
        <w:t>自主创新产品除外</w:t>
      </w:r>
      <w:r>
        <w:rPr>
          <w:rFonts w:ascii="宋体" w:hAnsi="宋体"/>
        </w:rPr>
        <w:t>)</w:t>
      </w:r>
      <w:r>
        <w:rPr>
          <w:rFonts w:hint="eastAsia" w:ascii="宋体" w:hAnsi="宋体" w:cs="宋体"/>
        </w:rPr>
        <w:t>，采购人不能支付的；</w:t>
      </w:r>
    </w:p>
    <w:p>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）投标报价具有选择性；</w:t>
      </w:r>
    </w:p>
    <w:p>
      <w:pPr>
        <w:spacing w:line="360" w:lineRule="auto"/>
        <w:ind w:firstLine="420" w:firstLineChars="200"/>
        <w:rPr>
          <w:rFonts w:ascii="宋体" w:hAnsi="宋体"/>
        </w:rPr>
      </w:pPr>
      <w:r>
        <w:rPr>
          <w:rFonts w:hint="eastAsia" w:ascii="宋体" w:hAnsi="宋体" w:cs="宋体"/>
        </w:rPr>
        <w:t>（</w:t>
      </w:r>
      <w:r>
        <w:rPr>
          <w:rFonts w:ascii="宋体" w:hAnsi="宋体"/>
        </w:rPr>
        <w:t>4</w:t>
      </w:r>
      <w:r>
        <w:rPr>
          <w:rFonts w:hint="eastAsia" w:ascii="宋体" w:hAnsi="宋体" w:cs="宋体"/>
        </w:rPr>
        <w:t>）投标报价中出现重大缺项、漏项；</w:t>
      </w:r>
    </w:p>
    <w:p>
      <w:pPr>
        <w:spacing w:line="360" w:lineRule="auto"/>
        <w:ind w:firstLine="420" w:firstLineChars="200"/>
        <w:rPr>
          <w:rFonts w:ascii="宋体" w:hAnsi="宋体"/>
        </w:rPr>
      </w:pPr>
      <w:r>
        <w:rPr>
          <w:rFonts w:hint="eastAsia" w:ascii="宋体" w:hAnsi="宋体" w:cs="宋体"/>
        </w:rPr>
        <w:t>（</w:t>
      </w:r>
      <w:r>
        <w:rPr>
          <w:rFonts w:ascii="宋体" w:hAnsi="宋体"/>
        </w:rPr>
        <w:t>5</w:t>
      </w:r>
      <w:r>
        <w:rPr>
          <w:rFonts w:hint="eastAsia" w:ascii="宋体" w:hAnsi="宋体" w:cs="宋体"/>
        </w:rPr>
        <w:t>）评标委员会认为供应商的报价明显低于其他通过符合性审查供应商的报价，有可能影响产品质量或者不能诚信履约的，且不能在评标现场合理时间内提供相关证明材料说明其报价的合理性的。</w:t>
      </w:r>
    </w:p>
    <w:p>
      <w:pPr>
        <w:pStyle w:val="21"/>
        <w:numPr>
          <w:ilvl w:val="0"/>
          <w:numId w:val="10"/>
        </w:numPr>
        <w:snapToGrid w:val="0"/>
        <w:spacing w:line="360" w:lineRule="auto"/>
        <w:ind w:left="845"/>
        <w:rPr>
          <w:rFonts w:hAnsi="宋体"/>
          <w:b/>
          <w:bCs/>
          <w:sz w:val="21"/>
          <w:szCs w:val="21"/>
        </w:rPr>
      </w:pPr>
      <w:r>
        <w:rPr>
          <w:rFonts w:hint="eastAsia" w:hAnsi="宋体"/>
          <w:b/>
          <w:bCs/>
          <w:sz w:val="21"/>
          <w:szCs w:val="21"/>
        </w:rPr>
        <w:t>法律、法规和采购文件规定的其他无效情形。</w:t>
      </w:r>
    </w:p>
    <w:p>
      <w:pPr>
        <w:spacing w:line="360" w:lineRule="auto"/>
        <w:ind w:firstLine="422" w:firstLineChars="200"/>
        <w:rPr>
          <w:rFonts w:ascii="宋体" w:hAnsi="宋体"/>
          <w:b/>
          <w:bCs/>
        </w:rPr>
      </w:pPr>
      <w:r>
        <w:rPr>
          <w:rFonts w:ascii="宋体" w:hAnsi="宋体"/>
          <w:b/>
          <w:bCs/>
        </w:rPr>
        <w:t>5.</w:t>
      </w:r>
      <w:r>
        <w:rPr>
          <w:rFonts w:hint="eastAsia" w:ascii="宋体" w:hAnsi="宋体" w:cs="宋体"/>
          <w:b/>
          <w:bCs/>
        </w:rPr>
        <w:t>中标原则</w:t>
      </w:r>
    </w:p>
    <w:p>
      <w:pPr>
        <w:spacing w:line="360" w:lineRule="auto"/>
        <w:ind w:firstLine="420" w:firstLineChars="200"/>
        <w:rPr>
          <w:rFonts w:ascii="宋体" w:hAnsi="宋体"/>
        </w:rPr>
      </w:pPr>
      <w:r>
        <w:rPr>
          <w:rFonts w:hint="eastAsia" w:ascii="宋体" w:hAnsi="宋体" w:cs="宋体"/>
        </w:rPr>
        <w:t>评标委员会根据供应商的投标文件的总得分高低排定顺序，推荐综合得分最高的为中标候选人；若综合得分相同，则报价低者为中标候选人；若报价也相同则由抽签决定中标候选人。评标委员会推荐综合得分排名第一的供应商为本项目的第一中标候选人。</w:t>
      </w:r>
    </w:p>
    <w:p>
      <w:pPr>
        <w:spacing w:line="360" w:lineRule="auto"/>
        <w:ind w:firstLine="420" w:firstLineChars="200"/>
        <w:rPr>
          <w:rFonts w:ascii="宋体" w:hAnsi="宋体"/>
        </w:rPr>
      </w:pPr>
      <w:r>
        <w:rPr>
          <w:rFonts w:hint="eastAsia" w:ascii="宋体" w:hAnsi="宋体" w:cs="宋体"/>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pPr>
        <w:spacing w:line="360" w:lineRule="auto"/>
        <w:ind w:firstLine="422" w:firstLineChars="200"/>
        <w:rPr>
          <w:rFonts w:ascii="宋体" w:hAnsi="宋体"/>
          <w:b/>
          <w:bCs/>
        </w:rPr>
      </w:pPr>
      <w:r>
        <w:rPr>
          <w:rFonts w:ascii="宋体" w:hAnsi="宋体"/>
          <w:b/>
          <w:bCs/>
        </w:rPr>
        <w:t>6.</w:t>
      </w:r>
      <w:r>
        <w:rPr>
          <w:rFonts w:hint="eastAsia" w:ascii="宋体" w:hAnsi="宋体" w:cs="宋体"/>
          <w:b/>
          <w:bCs/>
        </w:rPr>
        <w:t>中标结果</w:t>
      </w:r>
    </w:p>
    <w:p>
      <w:pPr>
        <w:snapToGrid w:val="0"/>
        <w:spacing w:line="360" w:lineRule="auto"/>
        <w:ind w:firstLine="420" w:firstLineChars="200"/>
        <w:rPr>
          <w:rFonts w:ascii="宋体" w:hAnsi="宋体"/>
        </w:rPr>
      </w:pPr>
      <w:r>
        <w:rPr>
          <w:rFonts w:hint="eastAsia" w:ascii="宋体" w:hAnsi="宋体" w:cs="宋体"/>
        </w:rPr>
        <w:t>采购机构将中标结果在政府采购指定媒体上公示，根据公示和决标结果，向中标人发出中标通知书。</w:t>
      </w:r>
    </w:p>
    <w:p>
      <w:pPr>
        <w:snapToGrid w:val="0"/>
        <w:spacing w:line="360" w:lineRule="auto"/>
        <w:ind w:firstLine="422" w:firstLineChars="200"/>
        <w:rPr>
          <w:rFonts w:ascii="宋体" w:hAnsi="宋体"/>
          <w:b/>
          <w:bCs/>
        </w:rPr>
      </w:pPr>
      <w:r>
        <w:rPr>
          <w:rFonts w:hint="eastAsia" w:ascii="宋体" w:hAnsi="宋体" w:cs="宋体"/>
          <w:b/>
          <w:bCs/>
        </w:rPr>
        <w:t>（四）澄清问题的形式</w:t>
      </w:r>
    </w:p>
    <w:p>
      <w:pPr>
        <w:spacing w:line="360" w:lineRule="auto"/>
        <w:ind w:firstLine="420" w:firstLineChars="200"/>
        <w:rPr>
          <w:rFonts w:ascii="宋体" w:hAnsi="宋体"/>
          <w:b/>
          <w:bCs/>
        </w:rPr>
      </w:pPr>
      <w:r>
        <w:rPr>
          <w:rFonts w:hint="eastAsia" w:ascii="宋体" w:hAnsi="宋体" w:cs="宋体"/>
        </w:rPr>
        <w:t>对于投标文件中含义不明确、同类问题表述不一致或者有明显文字和计算错误的内容，</w:t>
      </w:r>
      <w:r>
        <w:rPr>
          <w:rFonts w:hint="eastAsia" w:ascii="宋体" w:hAnsi="宋体" w:cs="宋体"/>
          <w:b/>
          <w:bCs/>
        </w:rPr>
        <w:t>评标委员会应当以书面形式要求供应商作出必要的澄清、说明或者补正。</w:t>
      </w:r>
      <w:r>
        <w:rPr>
          <w:rFonts w:hint="eastAsia" w:ascii="宋体" w:hAnsi="宋体" w:cs="宋体"/>
        </w:rPr>
        <w:t>供应商的澄清、说明或者补正应当采用书面形式，并加盖公章，或者由法定代表人或其授权的代表签字。</w:t>
      </w:r>
      <w:r>
        <w:rPr>
          <w:rFonts w:hint="eastAsia" w:ascii="宋体" w:hAnsi="宋体" w:cs="宋体"/>
          <w:b/>
          <w:bCs/>
        </w:rPr>
        <w:t>供应商的澄清、说明或者补正不得超出投标文件的范围或者改变投标文件的实质性内容。</w:t>
      </w:r>
    </w:p>
    <w:p>
      <w:pPr>
        <w:spacing w:line="360" w:lineRule="auto"/>
        <w:ind w:firstLine="422" w:firstLineChars="200"/>
        <w:rPr>
          <w:rFonts w:ascii="宋体" w:hAnsi="宋体"/>
          <w:b/>
          <w:bCs/>
        </w:rPr>
      </w:pPr>
      <w:r>
        <w:rPr>
          <w:rFonts w:hint="eastAsia" w:ascii="宋体" w:hAnsi="宋体" w:cs="宋体"/>
          <w:b/>
          <w:bCs/>
        </w:rPr>
        <w:t>（五）错误修正</w:t>
      </w:r>
    </w:p>
    <w:p>
      <w:pPr>
        <w:spacing w:line="360" w:lineRule="auto"/>
        <w:ind w:firstLine="420" w:firstLineChars="200"/>
        <w:rPr>
          <w:rFonts w:ascii="宋体" w:hAnsi="宋体"/>
        </w:rPr>
      </w:pPr>
      <w:r>
        <w:rPr>
          <w:rFonts w:hint="eastAsia" w:ascii="宋体" w:hAnsi="宋体" w:cs="宋体"/>
        </w:rPr>
        <w:t>投标文件报价出现前后不一致的，除采购文件另有规定外，按照下列规定修正：</w:t>
      </w:r>
    </w:p>
    <w:p>
      <w:pPr>
        <w:spacing w:line="360" w:lineRule="auto"/>
        <w:ind w:firstLine="420" w:firstLineChars="200"/>
        <w:rPr>
          <w:rFonts w:ascii="宋体" w:hAnsi="宋体"/>
        </w:rPr>
      </w:pPr>
      <w:r>
        <w:rPr>
          <w:rFonts w:ascii="宋体" w:hAnsi="宋体" w:cs="宋体"/>
        </w:rPr>
        <w:t>1.</w:t>
      </w:r>
      <w:r>
        <w:rPr>
          <w:rFonts w:hint="eastAsia" w:ascii="宋体" w:hAnsi="宋体" w:cs="宋体"/>
        </w:rPr>
        <w:t>投标文件中开标一览表（报价表）内容与投标文件中相应内容不一致的，以开标一览表（报价表）为准；</w:t>
      </w:r>
    </w:p>
    <w:p>
      <w:pPr>
        <w:spacing w:line="360" w:lineRule="auto"/>
        <w:ind w:firstLine="420" w:firstLineChars="200"/>
        <w:rPr>
          <w:rFonts w:ascii="宋体" w:hAnsi="宋体"/>
        </w:rPr>
      </w:pPr>
      <w:r>
        <w:rPr>
          <w:rFonts w:ascii="宋体" w:hAnsi="宋体" w:cs="宋体"/>
        </w:rPr>
        <w:t>2.</w:t>
      </w:r>
      <w:r>
        <w:rPr>
          <w:rFonts w:hint="eastAsia" w:ascii="宋体" w:hAnsi="宋体" w:cs="宋体"/>
        </w:rPr>
        <w:t>大写金额和小写金额不一致的，以大写金额为准；</w:t>
      </w:r>
    </w:p>
    <w:p>
      <w:pPr>
        <w:spacing w:line="360" w:lineRule="auto"/>
        <w:ind w:firstLine="420" w:firstLineChars="200"/>
        <w:rPr>
          <w:rFonts w:ascii="宋体" w:hAnsi="宋体"/>
        </w:rPr>
      </w:pPr>
      <w:r>
        <w:rPr>
          <w:rFonts w:ascii="宋体" w:hAnsi="宋体" w:cs="宋体"/>
        </w:rPr>
        <w:t>3.</w:t>
      </w:r>
      <w:r>
        <w:rPr>
          <w:rFonts w:hint="eastAsia" w:ascii="宋体" w:hAnsi="宋体" w:cs="宋体"/>
        </w:rPr>
        <w:t>单价金额小数点或者百分比有明显错位的，以开标一览表的总价为准，并修改单价；</w:t>
      </w:r>
    </w:p>
    <w:p>
      <w:pPr>
        <w:spacing w:line="360" w:lineRule="auto"/>
        <w:ind w:firstLine="420" w:firstLineChars="200"/>
        <w:rPr>
          <w:rFonts w:ascii="宋体" w:hAnsi="宋体"/>
        </w:rPr>
      </w:pPr>
      <w:r>
        <w:rPr>
          <w:rFonts w:ascii="宋体" w:hAnsi="宋体" w:cs="宋体"/>
        </w:rPr>
        <w:t>4.</w:t>
      </w:r>
      <w:r>
        <w:rPr>
          <w:rFonts w:hint="eastAsia" w:ascii="宋体" w:hAnsi="宋体" w:cs="宋体"/>
        </w:rPr>
        <w:t>总价金额与按单价汇总金额不一致的，以单价金额计算结果为准。</w:t>
      </w:r>
    </w:p>
    <w:p>
      <w:pPr>
        <w:spacing w:line="360" w:lineRule="auto"/>
        <w:ind w:firstLine="422" w:firstLineChars="200"/>
        <w:rPr>
          <w:rFonts w:ascii="宋体" w:hAnsi="宋体"/>
          <w:b/>
          <w:bCs/>
        </w:rPr>
      </w:pPr>
      <w:r>
        <w:rPr>
          <w:rFonts w:hint="eastAsia" w:ascii="宋体" w:hAnsi="宋体" w:cs="宋体"/>
          <w:b/>
          <w:bCs/>
        </w:rPr>
        <w:t>同时出现两种以上不一致的，按照前款规定的顺序修正。修正后的报价经供应商确认后产生约束力，供应商不确认的，其投标无效。</w:t>
      </w:r>
    </w:p>
    <w:p>
      <w:pPr>
        <w:snapToGrid w:val="0"/>
        <w:spacing w:line="360" w:lineRule="auto"/>
        <w:ind w:firstLine="422" w:firstLineChars="200"/>
        <w:rPr>
          <w:rFonts w:ascii="宋体" w:hAnsi="宋体"/>
          <w:b/>
          <w:bCs/>
        </w:rPr>
      </w:pPr>
      <w:r>
        <w:rPr>
          <w:rFonts w:hint="eastAsia" w:ascii="宋体" w:hAnsi="宋体" w:cs="宋体"/>
          <w:b/>
          <w:bCs/>
        </w:rPr>
        <w:t>（六）评标原则和评标办法</w:t>
      </w:r>
    </w:p>
    <w:p>
      <w:pPr>
        <w:spacing w:line="360" w:lineRule="auto"/>
        <w:ind w:firstLine="420" w:firstLineChars="200"/>
        <w:rPr>
          <w:rFonts w:ascii="宋体" w:hAnsi="宋体"/>
        </w:rPr>
      </w:pPr>
      <w:r>
        <w:rPr>
          <w:rFonts w:ascii="宋体" w:hAnsi="宋体" w:cs="宋体"/>
        </w:rPr>
        <w:t>1.</w:t>
      </w:r>
      <w:r>
        <w:rPr>
          <w:rFonts w:hint="eastAsia" w:ascii="宋体" w:hAnsi="宋体" w:cs="宋体"/>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firstLineChars="200"/>
        <w:rPr>
          <w:rFonts w:ascii="宋体" w:hAnsi="宋体"/>
        </w:rPr>
      </w:pPr>
      <w:r>
        <w:rPr>
          <w:rFonts w:ascii="宋体" w:hAnsi="宋体" w:cs="宋体"/>
        </w:rPr>
        <w:t>2.</w:t>
      </w:r>
      <w:r>
        <w:rPr>
          <w:rFonts w:hint="eastAsia" w:ascii="宋体" w:hAnsi="宋体" w:cs="宋体"/>
        </w:rPr>
        <w:t>评标办法。本项目评标办法是</w:t>
      </w:r>
      <w:r>
        <w:rPr>
          <w:rFonts w:ascii="宋体" w:hAnsi="宋体" w:cs="宋体"/>
        </w:rPr>
        <w:t xml:space="preserve"> </w:t>
      </w:r>
      <w:r>
        <w:rPr>
          <w:rFonts w:hint="eastAsia" w:ascii="宋体" w:hAnsi="宋体" w:cs="宋体"/>
        </w:rPr>
        <w:t>综合评分法</w:t>
      </w:r>
      <w:r>
        <w:rPr>
          <w:rFonts w:ascii="宋体" w:hAnsi="宋体" w:cs="宋体"/>
        </w:rPr>
        <w:t xml:space="preserve"> </w:t>
      </w:r>
      <w:r>
        <w:rPr>
          <w:rFonts w:hint="eastAsia" w:ascii="宋体" w:hAnsi="宋体" w:cs="宋体"/>
        </w:rPr>
        <w:t>，具体评标内容及评分标准等详见《第四章：评标办法及评分标准》。</w:t>
      </w:r>
    </w:p>
    <w:p>
      <w:pPr>
        <w:snapToGrid w:val="0"/>
        <w:spacing w:line="360" w:lineRule="auto"/>
        <w:ind w:firstLine="422" w:firstLineChars="200"/>
        <w:rPr>
          <w:rFonts w:ascii="宋体" w:hAnsi="宋体"/>
          <w:b/>
          <w:bCs/>
        </w:rPr>
      </w:pPr>
      <w:r>
        <w:rPr>
          <w:rFonts w:hint="eastAsia" w:ascii="宋体" w:hAnsi="宋体" w:cs="宋体"/>
          <w:b/>
          <w:bCs/>
        </w:rPr>
        <w:t>（七）评审专家有下列情形之一的，受到邀请应主动提出回避，采购当事人也可以要求该评审专家回避：</w:t>
      </w:r>
    </w:p>
    <w:p>
      <w:pPr>
        <w:spacing w:line="360" w:lineRule="auto"/>
        <w:ind w:firstLine="420" w:firstLineChars="200"/>
        <w:rPr>
          <w:rFonts w:ascii="宋体" w:hAnsi="宋体"/>
        </w:rPr>
      </w:pPr>
      <w:r>
        <w:rPr>
          <w:rFonts w:ascii="宋体" w:hAnsi="宋体" w:cs="宋体"/>
        </w:rPr>
        <w:t>1</w:t>
      </w:r>
      <w:r>
        <w:rPr>
          <w:rFonts w:hint="eastAsia" w:ascii="宋体" w:hAnsi="宋体" w:cs="宋体"/>
        </w:rPr>
        <w:t>、本人、配偶或直系亲属</w:t>
      </w:r>
      <w:r>
        <w:rPr>
          <w:rFonts w:ascii="宋体" w:hAnsi="宋体" w:cs="宋体"/>
        </w:rPr>
        <w:t>3</w:t>
      </w:r>
      <w:r>
        <w:rPr>
          <w:rFonts w:hint="eastAsia" w:ascii="宋体" w:hAnsi="宋体" w:cs="宋体"/>
        </w:rPr>
        <w:t>年内曾在参加该采购项目的供应商中任职（包括一般工作）或担任顾问，或与参加该采购项目的供应商发生过法律纠纷；</w:t>
      </w:r>
    </w:p>
    <w:p>
      <w:pPr>
        <w:spacing w:line="360" w:lineRule="auto"/>
        <w:ind w:firstLine="420" w:firstLineChars="200"/>
        <w:rPr>
          <w:rFonts w:ascii="宋体" w:hAnsi="宋体"/>
        </w:rPr>
      </w:pPr>
      <w:r>
        <w:rPr>
          <w:rFonts w:ascii="宋体" w:hAnsi="宋体" w:cs="宋体"/>
        </w:rPr>
        <w:t>2</w:t>
      </w:r>
      <w:r>
        <w:rPr>
          <w:rFonts w:hint="eastAsia" w:ascii="宋体" w:hAnsi="宋体" w:cs="宋体"/>
        </w:rPr>
        <w:t>、任职单位与采购人或参加该采购项目供应商存在行政隶属关系；</w:t>
      </w:r>
    </w:p>
    <w:p>
      <w:pPr>
        <w:spacing w:line="360" w:lineRule="auto"/>
        <w:ind w:firstLine="420" w:firstLineChars="200"/>
        <w:rPr>
          <w:rFonts w:ascii="宋体" w:hAnsi="宋体"/>
        </w:rPr>
      </w:pPr>
      <w:r>
        <w:rPr>
          <w:rFonts w:ascii="宋体" w:hAnsi="宋体" w:cs="宋体"/>
        </w:rPr>
        <w:t>3</w:t>
      </w:r>
      <w:r>
        <w:rPr>
          <w:rFonts w:hint="eastAsia" w:ascii="宋体" w:hAnsi="宋体" w:cs="宋体"/>
        </w:rPr>
        <w:t>、曾经参加过该采购项目的进口产品或采购文件、采购需求、采购方式的论证和咨询服务工作；</w:t>
      </w:r>
    </w:p>
    <w:p>
      <w:pPr>
        <w:spacing w:line="360" w:lineRule="auto"/>
        <w:ind w:firstLine="420" w:firstLineChars="200"/>
        <w:rPr>
          <w:rFonts w:ascii="宋体" w:hAnsi="宋体"/>
        </w:rPr>
      </w:pPr>
      <w:r>
        <w:rPr>
          <w:rFonts w:ascii="宋体" w:hAnsi="宋体" w:cs="宋体"/>
        </w:rPr>
        <w:t>4</w:t>
      </w:r>
      <w:r>
        <w:rPr>
          <w:rFonts w:hint="eastAsia" w:ascii="宋体" w:hAnsi="宋体" w:cs="宋体"/>
        </w:rPr>
        <w:t>、是参加该采购项目供应商的上级主管部门、控股或参股单位的工作人员，或与该供应商存在其他经济利益关系；</w:t>
      </w:r>
    </w:p>
    <w:p>
      <w:pPr>
        <w:spacing w:line="360" w:lineRule="auto"/>
        <w:ind w:firstLine="420" w:firstLineChars="200"/>
        <w:rPr>
          <w:rFonts w:ascii="宋体" w:hAnsi="宋体"/>
        </w:rPr>
      </w:pPr>
      <w:r>
        <w:rPr>
          <w:rFonts w:ascii="宋体" w:hAnsi="宋体" w:cs="宋体"/>
        </w:rPr>
        <w:t>5</w:t>
      </w:r>
      <w:r>
        <w:rPr>
          <w:rFonts w:hint="eastAsia" w:ascii="宋体" w:hAnsi="宋体" w:cs="宋体"/>
        </w:rPr>
        <w:t>、评审委员会成员之间具有配偶、近亲属关系；</w:t>
      </w:r>
    </w:p>
    <w:p>
      <w:pPr>
        <w:spacing w:line="360" w:lineRule="auto"/>
        <w:ind w:firstLine="420" w:firstLineChars="200"/>
        <w:rPr>
          <w:rFonts w:ascii="宋体" w:hAnsi="宋体"/>
        </w:rPr>
      </w:pPr>
      <w:r>
        <w:rPr>
          <w:rFonts w:ascii="宋体" w:hAnsi="宋体" w:cs="宋体"/>
        </w:rPr>
        <w:t>6</w:t>
      </w:r>
      <w:r>
        <w:rPr>
          <w:rFonts w:hint="eastAsia" w:ascii="宋体" w:hAnsi="宋体" w:cs="宋体"/>
        </w:rPr>
        <w:t>、同一单位的评审专家在同一项目评审委员会成员中超过一名；</w:t>
      </w:r>
    </w:p>
    <w:p>
      <w:pPr>
        <w:spacing w:line="360" w:lineRule="auto"/>
        <w:ind w:firstLine="420" w:firstLineChars="200"/>
        <w:rPr>
          <w:rFonts w:ascii="宋体" w:hAnsi="宋体"/>
        </w:rPr>
      </w:pPr>
      <w:r>
        <w:rPr>
          <w:rFonts w:ascii="宋体" w:hAnsi="宋体" w:cs="宋体"/>
        </w:rPr>
        <w:t>7</w:t>
      </w:r>
      <w:r>
        <w:rPr>
          <w:rFonts w:hint="eastAsia" w:ascii="宋体" w:hAnsi="宋体" w:cs="宋体"/>
        </w:rPr>
        <w:t>、法律、法规、规章规定应当回避以及其他可能影响公正评审的。</w:t>
      </w:r>
    </w:p>
    <w:p>
      <w:pPr>
        <w:spacing w:line="360" w:lineRule="auto"/>
        <w:ind w:firstLine="422" w:firstLineChars="200"/>
        <w:rPr>
          <w:rFonts w:ascii="宋体" w:hAnsi="宋体"/>
          <w:b/>
          <w:bCs/>
        </w:rPr>
      </w:pPr>
      <w:r>
        <w:rPr>
          <w:rFonts w:hint="eastAsia" w:ascii="宋体" w:hAnsi="宋体" w:cs="宋体"/>
          <w:b/>
          <w:bCs/>
        </w:rPr>
        <w:t>（八）评标委员会判断投标文件的有效性、合格性和响应情况，仅依据供应商所递交一切文件的真实表述，不受与本项目无直接关联的外部信息、传言而影响自身的专业判断。</w:t>
      </w:r>
    </w:p>
    <w:p>
      <w:pPr>
        <w:spacing w:line="360" w:lineRule="auto"/>
        <w:ind w:firstLine="422" w:firstLineChars="200"/>
        <w:rPr>
          <w:rFonts w:ascii="宋体" w:hAnsi="宋体"/>
          <w:b/>
          <w:bCs/>
        </w:rPr>
      </w:pPr>
      <w:r>
        <w:rPr>
          <w:rFonts w:hint="eastAsia" w:ascii="宋体" w:hAnsi="宋体" w:cs="宋体"/>
          <w:b/>
          <w:bCs/>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spacing w:line="360" w:lineRule="auto"/>
        <w:ind w:firstLine="422" w:firstLineChars="200"/>
        <w:rPr>
          <w:rFonts w:ascii="宋体" w:hAnsi="宋体"/>
          <w:b/>
          <w:bCs/>
        </w:rPr>
      </w:pPr>
      <w:r>
        <w:rPr>
          <w:rFonts w:hint="eastAsia" w:ascii="宋体" w:hAnsi="宋体" w:cs="宋体"/>
          <w:b/>
          <w:bCs/>
        </w:rPr>
        <w:t>（十）评标过程的监控</w:t>
      </w:r>
    </w:p>
    <w:p>
      <w:pPr>
        <w:spacing w:line="360" w:lineRule="auto"/>
        <w:ind w:firstLine="420" w:firstLineChars="200"/>
        <w:rPr>
          <w:rFonts w:ascii="宋体" w:hAnsi="宋体"/>
        </w:rPr>
      </w:pPr>
      <w:r>
        <w:rPr>
          <w:rFonts w:ascii="宋体" w:hAnsi="宋体" w:cs="宋体"/>
        </w:rPr>
        <w:t>1.</w:t>
      </w:r>
      <w:r>
        <w:rPr>
          <w:rFonts w:hint="eastAsia" w:ascii="宋体" w:hAnsi="宋体" w:cs="宋体"/>
        </w:rPr>
        <w:t>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rPr>
      </w:pPr>
      <w:r>
        <w:rPr>
          <w:rFonts w:ascii="宋体" w:hAnsi="宋体" w:cs="宋体"/>
        </w:rPr>
        <w:t>2.</w:t>
      </w:r>
      <w:r>
        <w:rPr>
          <w:rFonts w:hint="eastAsia" w:ascii="宋体" w:hAnsi="宋体" w:cs="宋体"/>
        </w:rPr>
        <w:t>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rPr>
          <w:rFonts w:ascii="宋体" w:hAnsi="宋体"/>
          <w:b/>
          <w:bCs/>
        </w:rPr>
      </w:pPr>
      <w:bookmarkStart w:id="18" w:name="_Toc317685590"/>
      <w:bookmarkStart w:id="19" w:name="_Toc16897"/>
      <w:r>
        <w:rPr>
          <w:rFonts w:hint="eastAsia" w:ascii="宋体" w:hAnsi="宋体" w:cs="宋体"/>
          <w:b/>
          <w:bCs/>
        </w:rPr>
        <w:t>七、采购方式变更</w:t>
      </w:r>
      <w:bookmarkEnd w:id="18"/>
      <w:bookmarkEnd w:id="19"/>
    </w:p>
    <w:p>
      <w:pPr>
        <w:spacing w:line="360" w:lineRule="auto"/>
        <w:ind w:firstLine="420" w:firstLineChars="200"/>
        <w:rPr>
          <w:rFonts w:ascii="宋体" w:hAnsi="宋体"/>
        </w:rPr>
      </w:pPr>
      <w:r>
        <w:rPr>
          <w:rFonts w:ascii="宋体" w:hAnsi="宋体" w:cs="宋体"/>
        </w:rPr>
        <w:t>1</w:t>
      </w:r>
      <w:r>
        <w:rPr>
          <w:rFonts w:hint="eastAsia" w:ascii="宋体" w:hAnsi="宋体" w:cs="宋体"/>
        </w:rPr>
        <w:t>．政府采购的国内公开招标，采购响应截至时间至或评审期间，出现参与采购响应或者对采购文件作出实质性响应的供应商不足</w:t>
      </w:r>
      <w:r>
        <w:rPr>
          <w:rFonts w:ascii="宋体" w:hAnsi="宋体" w:cs="宋体"/>
        </w:rPr>
        <w:t>3</w:t>
      </w:r>
      <w:r>
        <w:rPr>
          <w:rFonts w:hint="eastAsia" w:ascii="宋体" w:hAnsi="宋体" w:cs="宋体"/>
        </w:rPr>
        <w:t>家的情况，则请示主管部门后再定。</w:t>
      </w:r>
    </w:p>
    <w:p>
      <w:pPr>
        <w:spacing w:line="360" w:lineRule="auto"/>
        <w:rPr>
          <w:rFonts w:ascii="宋体" w:hAnsi="宋体"/>
          <w:b/>
          <w:bCs/>
        </w:rPr>
      </w:pPr>
      <w:bookmarkStart w:id="20" w:name="_Toc9029"/>
      <w:r>
        <w:rPr>
          <w:rFonts w:hint="eastAsia" w:ascii="宋体" w:hAnsi="宋体" w:cs="宋体"/>
          <w:b/>
          <w:bCs/>
        </w:rPr>
        <w:t>八、定标</w:t>
      </w:r>
      <w:bookmarkEnd w:id="20"/>
    </w:p>
    <w:p>
      <w:pPr>
        <w:spacing w:line="360" w:lineRule="auto"/>
        <w:ind w:firstLine="422" w:firstLineChars="200"/>
        <w:rPr>
          <w:rFonts w:ascii="宋体" w:hAnsi="宋体"/>
          <w:b/>
          <w:bCs/>
        </w:rPr>
      </w:pPr>
      <w:r>
        <w:rPr>
          <w:rFonts w:hint="eastAsia" w:ascii="宋体" w:hAnsi="宋体" w:cs="宋体"/>
          <w:b/>
          <w:bCs/>
        </w:rPr>
        <w:t>（一）确定中标供应商。本项目由采购人（或采购人事先授权评标委员会）确定中标供应商。</w:t>
      </w:r>
    </w:p>
    <w:p>
      <w:pPr>
        <w:spacing w:line="360" w:lineRule="auto"/>
        <w:ind w:firstLine="420" w:firstLineChars="200"/>
        <w:rPr>
          <w:rFonts w:ascii="宋体" w:hAnsi="宋体"/>
        </w:rPr>
      </w:pPr>
      <w:r>
        <w:rPr>
          <w:rFonts w:ascii="宋体" w:hAnsi="宋体" w:cs="宋体"/>
        </w:rPr>
        <w:t>1.</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w:t>
      </w:r>
    </w:p>
    <w:p>
      <w:pPr>
        <w:spacing w:line="360" w:lineRule="auto"/>
        <w:ind w:firstLine="420" w:firstLineChars="200"/>
        <w:rPr>
          <w:rFonts w:ascii="宋体" w:hAnsi="宋体"/>
        </w:rPr>
      </w:pPr>
      <w:r>
        <w:rPr>
          <w:rFonts w:ascii="宋体" w:hAnsi="宋体" w:cs="宋体"/>
        </w:rPr>
        <w:t>2.</w:t>
      </w:r>
      <w:r>
        <w:rPr>
          <w:rFonts w:hint="eastAsia" w:ascii="宋体" w:hAnsi="宋体" w:cs="宋体"/>
        </w:rPr>
        <w:t>采购人应当自收到评标报告之日起</w:t>
      </w:r>
      <w:r>
        <w:rPr>
          <w:rFonts w:ascii="宋体" w:hAnsi="宋体" w:cs="宋体"/>
        </w:rPr>
        <w:t>5</w:t>
      </w:r>
      <w:r>
        <w:rPr>
          <w:rFonts w:hint="eastAsia" w:ascii="宋体" w:hAnsi="宋体" w:cs="宋体"/>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360" w:lineRule="auto"/>
        <w:ind w:firstLine="420" w:firstLineChars="200"/>
        <w:rPr>
          <w:rFonts w:ascii="宋体" w:hAnsi="宋体"/>
        </w:rPr>
      </w:pPr>
      <w:r>
        <w:rPr>
          <w:rFonts w:ascii="宋体" w:hAnsi="宋体" w:cs="宋体"/>
        </w:rPr>
        <w:t>3.</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ascii="宋体" w:hAnsi="宋体"/>
        </w:rPr>
      </w:pPr>
      <w:r>
        <w:rPr>
          <w:rFonts w:ascii="宋体" w:hAnsi="宋体" w:cs="宋体"/>
        </w:rPr>
        <w:t>4.</w:t>
      </w:r>
      <w:r>
        <w:rPr>
          <w:rFonts w:hint="eastAsia" w:ascii="宋体" w:hAnsi="宋体" w:cs="宋体"/>
        </w:rPr>
        <w:t>采购人依法确定中标人后</w:t>
      </w:r>
      <w:r>
        <w:rPr>
          <w:rFonts w:ascii="宋体" w:hAnsi="宋体" w:cs="宋体"/>
        </w:rPr>
        <w:t>2</w:t>
      </w:r>
      <w:r>
        <w:rPr>
          <w:rFonts w:hint="eastAsia" w:ascii="宋体" w:hAnsi="宋体" w:cs="宋体"/>
        </w:rPr>
        <w:t>个工作日内，采购代理机构以书面形式发出《中标通知书》</w:t>
      </w:r>
      <w:r>
        <w:rPr>
          <w:rFonts w:ascii="宋体" w:hAnsi="宋体" w:cs="宋体"/>
        </w:rPr>
        <w:t>,</w:t>
      </w:r>
      <w:r>
        <w:rPr>
          <w:rFonts w:hint="eastAsia" w:ascii="宋体" w:hAnsi="宋体" w:cs="宋体"/>
        </w:rPr>
        <w:t>并同时在相关网站上发布中标公告。不在中标名单之列者即为落标人，采购代理机构不再以其它方式另行通知。</w:t>
      </w:r>
    </w:p>
    <w:p>
      <w:pPr>
        <w:spacing w:line="360" w:lineRule="auto"/>
        <w:ind w:firstLine="420" w:firstLineChars="200"/>
        <w:rPr>
          <w:rFonts w:ascii="宋体" w:hAnsi="宋体"/>
        </w:rPr>
      </w:pPr>
      <w:r>
        <w:rPr>
          <w:rFonts w:ascii="宋体" w:hAnsi="宋体" w:cs="宋体"/>
        </w:rPr>
        <w:t>5.</w:t>
      </w:r>
      <w:r>
        <w:rPr>
          <w:rFonts w:hint="eastAsia" w:ascii="宋体" w:hAnsi="宋体" w:cs="宋体"/>
        </w:rPr>
        <w:t>各参加政府采购活动的供应商认为该中标结果和采购过程等使自己的权益受到损害的，可以自本公告期限届满之日起</w:t>
      </w:r>
      <w:r>
        <w:rPr>
          <w:rFonts w:ascii="宋体" w:hAnsi="宋体" w:cs="宋体"/>
        </w:rPr>
        <w:t>7</w:t>
      </w:r>
      <w:r>
        <w:rPr>
          <w:rFonts w:hint="eastAsia" w:ascii="宋体" w:hAnsi="宋体" w:cs="宋体"/>
        </w:rPr>
        <w:t>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pPr>
        <w:spacing w:line="360" w:lineRule="auto"/>
        <w:ind w:firstLine="420" w:firstLineChars="200"/>
        <w:rPr>
          <w:rFonts w:ascii="宋体" w:hAnsi="宋体"/>
        </w:rPr>
      </w:pPr>
      <w:r>
        <w:rPr>
          <w:rFonts w:ascii="宋体" w:hAnsi="宋体" w:cs="宋体"/>
        </w:rPr>
        <w:t>6.</w:t>
      </w:r>
      <w:r>
        <w:rPr>
          <w:rFonts w:hint="eastAsia" w:ascii="宋体" w:hAnsi="宋体" w:cs="宋体"/>
        </w:rPr>
        <w:t>若中标供应商放弃中标，或因不可抗力提出不能履行合同，或不按采购文件规定提交履约保证金，或其它原因被依法撤销中标资格，则采购人重新组织招标。</w:t>
      </w:r>
    </w:p>
    <w:p>
      <w:pPr>
        <w:spacing w:line="360" w:lineRule="auto"/>
        <w:rPr>
          <w:rFonts w:ascii="宋体" w:hAnsi="宋体"/>
          <w:b/>
          <w:bCs/>
        </w:rPr>
      </w:pPr>
      <w:bookmarkStart w:id="21" w:name="_Toc17747"/>
      <w:r>
        <w:rPr>
          <w:rFonts w:hint="eastAsia" w:ascii="宋体" w:hAnsi="宋体" w:cs="宋体"/>
          <w:b/>
          <w:bCs/>
        </w:rPr>
        <w:t>九、合同授予</w:t>
      </w:r>
      <w:bookmarkEnd w:id="21"/>
    </w:p>
    <w:p>
      <w:pPr>
        <w:spacing w:line="360" w:lineRule="auto"/>
        <w:ind w:firstLine="420" w:firstLineChars="200"/>
        <w:rPr>
          <w:rFonts w:ascii="宋体" w:hAnsi="宋体"/>
        </w:rPr>
      </w:pPr>
      <w:r>
        <w:rPr>
          <w:rFonts w:hint="eastAsia" w:ascii="宋体" w:hAnsi="宋体" w:cs="宋体"/>
        </w:rPr>
        <w:t>（一）签订合同</w:t>
      </w:r>
    </w:p>
    <w:p>
      <w:pPr>
        <w:spacing w:line="360" w:lineRule="auto"/>
        <w:ind w:firstLine="420" w:firstLineChars="200"/>
        <w:rPr>
          <w:rFonts w:ascii="宋体" w:hAnsi="宋体"/>
        </w:rPr>
      </w:pPr>
      <w:r>
        <w:rPr>
          <w:rFonts w:ascii="宋体" w:hAnsi="宋体" w:cs="宋体"/>
        </w:rPr>
        <w:t>1.</w:t>
      </w:r>
      <w:r>
        <w:rPr>
          <w:rFonts w:hint="eastAsia" w:ascii="宋体" w:hAnsi="宋体" w:cs="宋体"/>
        </w:rPr>
        <w:t>采购人与中标供应商应当在《中标通知书》发出之日起</w:t>
      </w:r>
      <w:r>
        <w:rPr>
          <w:rFonts w:ascii="宋体" w:hAnsi="宋体" w:cs="宋体"/>
        </w:rPr>
        <w:t>30</w:t>
      </w:r>
      <w:r>
        <w:rPr>
          <w:rFonts w:hint="eastAsia" w:ascii="宋体" w:hAnsi="宋体" w:cs="宋体"/>
        </w:rPr>
        <w:t>日内签订政府采购合同。同时，采购代理机构对合同内容进行审查，如发现与采购结果和投标承诺内容不一致的，应予以纠正。</w:t>
      </w:r>
    </w:p>
    <w:p>
      <w:pPr>
        <w:spacing w:line="360" w:lineRule="auto"/>
        <w:ind w:firstLine="420" w:firstLineChars="200"/>
        <w:rPr>
          <w:rFonts w:ascii="宋体" w:hAnsi="宋体"/>
        </w:rPr>
      </w:pPr>
      <w:r>
        <w:rPr>
          <w:rFonts w:ascii="宋体" w:hAnsi="宋体" w:cs="宋体"/>
        </w:rPr>
        <w:t>2.</w:t>
      </w:r>
      <w:r>
        <w:rPr>
          <w:rFonts w:hint="eastAsia" w:ascii="宋体" w:hAnsi="宋体" w:cs="宋体"/>
        </w:rPr>
        <w:t>中标供应商拖延、拒签合同的</w:t>
      </w:r>
      <w:r>
        <w:rPr>
          <w:rFonts w:ascii="宋体" w:hAnsi="宋体" w:cs="宋体"/>
        </w:rPr>
        <w:t>,</w:t>
      </w:r>
      <w:r>
        <w:rPr>
          <w:rFonts w:hint="eastAsia" w:ascii="宋体" w:hAnsi="宋体" w:cs="宋体"/>
        </w:rPr>
        <w:t>将被取消中标资格。</w:t>
      </w:r>
    </w:p>
    <w:p>
      <w:pPr>
        <w:spacing w:line="360" w:lineRule="auto"/>
        <w:ind w:firstLine="420" w:firstLineChars="200"/>
        <w:rPr>
          <w:rFonts w:ascii="宋体" w:hAnsi="宋体"/>
        </w:rPr>
      </w:pPr>
      <w:r>
        <w:rPr>
          <w:rFonts w:hint="eastAsia" w:ascii="宋体" w:hAnsi="宋体" w:cs="宋体"/>
        </w:rPr>
        <w:t>（二）履约保证金</w:t>
      </w:r>
    </w:p>
    <w:p>
      <w:pPr>
        <w:spacing w:line="360" w:lineRule="auto"/>
        <w:ind w:firstLine="420" w:firstLineChars="200"/>
        <w:rPr>
          <w:rFonts w:ascii="宋体" w:hAnsi="宋体"/>
        </w:rPr>
      </w:pPr>
      <w:r>
        <w:rPr>
          <w:rFonts w:ascii="宋体" w:hAnsi="宋体" w:cs="宋体"/>
        </w:rPr>
        <w:t>1.</w:t>
      </w:r>
      <w:r>
        <w:rPr>
          <w:rFonts w:hint="eastAsia" w:ascii="宋体" w:hAnsi="宋体" w:cs="宋体"/>
        </w:rPr>
        <w:t>签订合同前，中标供应商应按采购文件确定的履约保证金金额，向采购人交纳履约保证金，否则将没收中标供应商的全部投标保证金。</w:t>
      </w:r>
    </w:p>
    <w:p>
      <w:pPr>
        <w:spacing w:line="360" w:lineRule="auto"/>
        <w:ind w:firstLine="420" w:firstLineChars="200"/>
        <w:rPr>
          <w:rFonts w:ascii="宋体" w:hAnsi="宋体"/>
        </w:rPr>
      </w:pPr>
      <w:r>
        <w:rPr>
          <w:rFonts w:ascii="宋体" w:hAnsi="宋体" w:cs="宋体"/>
        </w:rPr>
        <w:t>2.</w:t>
      </w:r>
      <w:r>
        <w:rPr>
          <w:rFonts w:hint="eastAsia" w:ascii="宋体" w:hAnsi="宋体" w:cs="宋体"/>
        </w:rPr>
        <w:t>签订合同后，如中标供应商不按双方合同约定履约，则没收其全部履约保证金，履约保证金不足以赔偿损失的，按实际损失赔偿。</w:t>
      </w:r>
    </w:p>
    <w:p>
      <w:pPr>
        <w:pStyle w:val="26"/>
        <w:snapToGrid w:val="0"/>
        <w:spacing w:beforeLines="0" w:afterLines="0" w:line="360" w:lineRule="auto"/>
        <w:rPr>
          <w:rFonts w:hAnsi="宋体"/>
          <w:b/>
          <w:bCs/>
        </w:rPr>
      </w:pPr>
      <w:r>
        <w:rPr>
          <w:rFonts w:hint="eastAsia" w:hAnsi="宋体"/>
          <w:b/>
          <w:bCs/>
        </w:rPr>
        <w:t>十、履约验收</w:t>
      </w:r>
    </w:p>
    <w:p>
      <w:pPr>
        <w:pStyle w:val="26"/>
        <w:snapToGrid w:val="0"/>
        <w:spacing w:beforeLines="0" w:afterLines="0" w:line="360" w:lineRule="auto"/>
        <w:ind w:firstLine="420"/>
        <w:rPr>
          <w:rFonts w:hAnsi="宋体"/>
        </w:rPr>
      </w:pPr>
      <w:r>
        <w:rPr>
          <w:rFonts w:hint="eastAsia" w:hAnsi="宋体"/>
        </w:rPr>
        <w:t>采购人负责对中标供应商的履约行为进行验收。</w:t>
      </w:r>
    </w:p>
    <w:p>
      <w:pPr>
        <w:spacing w:line="360" w:lineRule="auto"/>
        <w:rPr>
          <w:rFonts w:ascii="宋体" w:hAnsi="宋体"/>
          <w:b/>
          <w:bCs/>
        </w:rPr>
      </w:pPr>
      <w:r>
        <w:rPr>
          <w:rFonts w:hint="eastAsia" w:ascii="宋体" w:hAnsi="宋体" w:cs="宋体"/>
          <w:b/>
          <w:bCs/>
        </w:rPr>
        <w:t>十一、特别说明</w:t>
      </w:r>
    </w:p>
    <w:p>
      <w:pPr>
        <w:pStyle w:val="2"/>
        <w:keepNext w:val="0"/>
        <w:keepLines w:val="0"/>
        <w:pageBreakBefore w:val="0"/>
        <w:widowControl w:val="0"/>
        <w:numPr>
          <w:ilvl w:val="0"/>
          <w:numId w:val="11"/>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本项目 </w:t>
      </w:r>
      <w:r>
        <w:rPr>
          <w:rFonts w:hint="eastAsia" w:ascii="宋体" w:hAnsi="宋体" w:eastAsia="宋体" w:cs="宋体"/>
          <w:b/>
          <w:bCs/>
          <w:i w:val="0"/>
          <w:iCs w:val="0"/>
          <w:color w:val="auto"/>
          <w:kern w:val="2"/>
          <w:sz w:val="21"/>
          <w:szCs w:val="21"/>
          <w:highlight w:val="none"/>
          <w:u w:val="single"/>
          <w:vertAlign w:val="baseline"/>
          <w:lang w:val="en-US" w:eastAsia="zh-CN" w:bidi="ar-SA"/>
        </w:rPr>
        <w:t xml:space="preserve"> 非 </w:t>
      </w:r>
      <w:r>
        <w:rPr>
          <w:rFonts w:hint="eastAsia" w:ascii="宋体" w:hAnsi="宋体" w:eastAsia="宋体" w:cs="宋体"/>
          <w:color w:val="auto"/>
          <w:kern w:val="2"/>
          <w:sz w:val="21"/>
          <w:szCs w:val="21"/>
          <w:highlight w:val="none"/>
          <w:vertAlign w:val="baseline"/>
          <w:lang w:val="en-US" w:eastAsia="zh-CN" w:bidi="ar-SA"/>
        </w:rPr>
        <w:t>专门面向中小企业采购。</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kern w:val="2"/>
          <w:sz w:val="21"/>
          <w:szCs w:val="21"/>
          <w:highlight w:val="none"/>
          <w:u w:val="none"/>
          <w:vertAlign w:val="baseline"/>
          <w:lang w:val="en-US" w:eastAsia="zh-CN" w:bidi="ar-SA"/>
        </w:rPr>
        <w:t>2、本项目对应的中小企业划分标准所属行业：</w:t>
      </w:r>
      <w:r>
        <w:rPr>
          <w:rFonts w:hint="eastAsia" w:ascii="宋体" w:hAnsi="宋体" w:eastAsia="宋体" w:cs="宋体"/>
          <w:color w:val="auto"/>
          <w:kern w:val="2"/>
          <w:sz w:val="21"/>
          <w:szCs w:val="21"/>
          <w:highlight w:val="none"/>
          <w:u w:val="single"/>
          <w:vertAlign w:val="baseline"/>
          <w:lang w:val="en-US" w:eastAsia="zh-CN" w:bidi="ar-SA"/>
        </w:rPr>
        <w:t xml:space="preserve">  工业  </w:t>
      </w:r>
      <w:r>
        <w:rPr>
          <w:rFonts w:hint="eastAsia" w:ascii="宋体" w:hAnsi="宋体" w:eastAsia="宋体" w:cs="宋体"/>
          <w:color w:val="auto"/>
          <w:kern w:val="2"/>
          <w:sz w:val="21"/>
          <w:szCs w:val="21"/>
          <w:highlight w:val="none"/>
          <w:u w:val="none"/>
          <w:vertAlign w:val="baseline"/>
          <w:lang w:val="en-US" w:eastAsia="zh-CN" w:bidi="ar-SA"/>
        </w:rPr>
        <w:t xml:space="preserve"> 。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3、小微企业是指</w:t>
      </w:r>
      <w:r>
        <w:rPr>
          <w:rFonts w:hint="eastAsia" w:ascii="宋体" w:hAnsi="宋体" w:eastAsia="宋体" w:cs="宋体"/>
          <w:color w:val="auto"/>
          <w:sz w:val="21"/>
          <w:szCs w:val="21"/>
          <w:highlight w:val="none"/>
        </w:rPr>
        <w:t>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国务院批准的中小企业划分标准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具体见工信部联企业[2011]300号。</w:t>
      </w:r>
    </w:p>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在政府采购活动中，供应商提供的货物、工程或者服务符合下列情形</w:t>
      </w:r>
      <w:r>
        <w:rPr>
          <w:rFonts w:hint="eastAsia" w:ascii="宋体" w:hAnsi="宋体" w:eastAsia="宋体" w:cs="宋体"/>
          <w:color w:val="auto"/>
          <w:sz w:val="21"/>
          <w:szCs w:val="21"/>
          <w:highlight w:val="none"/>
          <w:lang w:val="en-US" w:eastAsia="zh-CN"/>
        </w:rPr>
        <w:t>的，可</w:t>
      </w:r>
      <w:r>
        <w:rPr>
          <w:rFonts w:hint="eastAsia" w:ascii="宋体" w:hAnsi="宋体" w:eastAsia="宋体" w:cs="宋体"/>
          <w:color w:val="auto"/>
          <w:sz w:val="21"/>
          <w:szCs w:val="21"/>
          <w:highlight w:val="none"/>
          <w:vertAlign w:val="baseline"/>
          <w:lang w:val="en-US" w:eastAsia="zh-CN"/>
        </w:rPr>
        <w:t>享受小型、微型企业（以下简称小微企业）的价格扣除</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在货物采购项目中，货物由小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企业制造，即货物由小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企业生产且使用该小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企业商号或者注册商标；</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在工程采购项目中，工程由小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企业承建，即工程施工单位为小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w:t>
      </w:r>
    </w:p>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在服务采购项目中，服务由小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企业承接，即提供服务的人员为小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以联合体形式参加政府采购活动，联合体各方均为小微企业的，联合体视同小微企业。</w:t>
      </w:r>
    </w:p>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在货物采购项目中，供应商提供的货物既有中小企业制造货物，也有大型企业制造货物的，不享受的</w:t>
      </w:r>
      <w:r>
        <w:rPr>
          <w:rFonts w:hint="eastAsia" w:ascii="宋体" w:hAnsi="宋体" w:eastAsia="宋体" w:cs="宋体"/>
          <w:color w:val="auto"/>
          <w:sz w:val="21"/>
          <w:szCs w:val="21"/>
          <w:highlight w:val="none"/>
          <w:lang w:val="en-US" w:eastAsia="zh-CN"/>
        </w:rPr>
        <w:t>小微企业价格扣除</w:t>
      </w:r>
      <w:r>
        <w:rPr>
          <w:rFonts w:hint="eastAsia" w:ascii="宋体" w:hAnsi="宋体" w:eastAsia="宋体" w:cs="宋体"/>
          <w:color w:val="auto"/>
          <w:sz w:val="21"/>
          <w:szCs w:val="21"/>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6、对于非专门面向中小企业采购的采购项目，</w:t>
      </w:r>
      <w:r>
        <w:rPr>
          <w:rFonts w:hint="eastAsia" w:ascii="宋体" w:hAnsi="宋体" w:eastAsia="宋体" w:cs="宋体"/>
          <w:color w:val="auto"/>
          <w:sz w:val="21"/>
          <w:szCs w:val="21"/>
          <w:highlight w:val="none"/>
        </w:rPr>
        <w:t>小微企业报价给予 6%（工程项目为 3%）的扣除，用扣除后的价格参加评审。</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7、小微企业应按照采购文件格式要求提供《中小企业声明函》。</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10、按</w:t>
      </w:r>
      <w:r>
        <w:rPr>
          <w:rFonts w:hint="eastAsia" w:ascii="宋体" w:hAnsi="宋体" w:eastAsia="宋体" w:cs="宋体"/>
          <w:color w:val="auto"/>
          <w:sz w:val="21"/>
          <w:szCs w:val="21"/>
          <w:highlight w:val="none"/>
        </w:rPr>
        <w:t>规定享受扶持政策获得政府采购合同的，小微企业不得将合同分包给大中型企业，中型企业不得将合同分包给大型企业</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vertAlign w:val="baseline"/>
          <w:lang w:val="en-US" w:eastAsia="zh-CN"/>
        </w:rPr>
        <w:t>11、</w:t>
      </w:r>
      <w:r>
        <w:rPr>
          <w:rFonts w:hint="eastAsia" w:ascii="宋体" w:hAnsi="宋体" w:eastAsia="宋体" w:cs="宋体"/>
          <w:color w:val="auto"/>
          <w:sz w:val="21"/>
          <w:szCs w:val="21"/>
          <w:highlight w:val="none"/>
        </w:rPr>
        <w:t>供应商按照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政府采购促进中小企业发展管理办法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规定提供声明函内容不实的，属于提供虚假材料谋取中标、成交，依照《中华人民共和国政府采购法》等国家有关规定追究相应责任。</w:t>
      </w:r>
    </w:p>
    <w:p>
      <w:pPr>
        <w:pStyle w:val="46"/>
        <w:rPr>
          <w:rFonts w:ascii="宋体" w:hAnsi="宋体"/>
        </w:rPr>
      </w:pPr>
      <w:r>
        <w:rPr>
          <w:rFonts w:ascii="宋体" w:hAnsi="宋体"/>
        </w:rPr>
        <w:br w:type="page"/>
      </w:r>
      <w:bookmarkStart w:id="22" w:name="_Toc5083"/>
      <w:r>
        <w:rPr>
          <w:rFonts w:hint="eastAsia" w:ascii="宋体" w:hAnsi="宋体" w:cs="宋体"/>
        </w:rPr>
        <w:t>第四章</w:t>
      </w:r>
      <w:r>
        <w:rPr>
          <w:rFonts w:ascii="宋体" w:hAnsi="宋体"/>
        </w:rPr>
        <w:t xml:space="preserve">  </w:t>
      </w:r>
      <w:r>
        <w:rPr>
          <w:rFonts w:hint="eastAsia" w:ascii="宋体" w:hAnsi="宋体" w:cs="宋体"/>
        </w:rPr>
        <w:t>评标办法及评分标准</w:t>
      </w:r>
      <w:bookmarkEnd w:id="22"/>
    </w:p>
    <w:p>
      <w:pPr>
        <w:pStyle w:val="29"/>
        <w:spacing w:before="120" w:beforeLines="50" w:after="120" w:afterLines="50" w:line="360" w:lineRule="auto"/>
        <w:ind w:firstLine="422" w:firstLineChars="200"/>
        <w:rPr>
          <w:rFonts w:ascii="宋体" w:hAnsi="宋体" w:cs="宋体"/>
          <w:b/>
          <w:bCs/>
          <w:sz w:val="21"/>
          <w:szCs w:val="21"/>
        </w:rPr>
      </w:pPr>
      <w:r>
        <w:rPr>
          <w:rFonts w:hint="eastAsia" w:ascii="宋体" w:hAnsi="宋体" w:cs="宋体"/>
          <w:b/>
          <w:bCs/>
          <w:sz w:val="21"/>
          <w:szCs w:val="21"/>
        </w:rPr>
        <w:t>本办法严格遵照《中华人民共和国政府采购法》、《政府采购货物和服务招标投标管理办法》，结合项目所在地政府有关政府采购规定和项目的实际情况制定。本次采购为非专门面向中小企业，本次评标将对中小企业声明函满足采购文件要求的小型和微型企业产品的价格给予</w:t>
      </w:r>
      <w:r>
        <w:rPr>
          <w:rFonts w:ascii="宋体" w:hAnsi="宋体" w:cs="宋体"/>
          <w:b/>
          <w:bCs/>
          <w:sz w:val="21"/>
          <w:szCs w:val="21"/>
        </w:rPr>
        <w:t>6%</w:t>
      </w:r>
      <w:r>
        <w:rPr>
          <w:rFonts w:hint="eastAsia" w:ascii="宋体" w:hAnsi="宋体" w:cs="宋体"/>
          <w:b/>
          <w:bCs/>
          <w:sz w:val="21"/>
          <w:szCs w:val="21"/>
        </w:rPr>
        <w:t>的扣除，用扣除后的价格参与评审。</w:t>
      </w:r>
      <w:r>
        <w:rPr>
          <w:rFonts w:ascii="宋体" w:hAnsi="宋体" w:cs="宋体"/>
          <w:b/>
          <w:bCs/>
          <w:sz w:val="21"/>
          <w:szCs w:val="21"/>
        </w:rPr>
        <w:t xml:space="preserve"> </w:t>
      </w:r>
    </w:p>
    <w:p>
      <w:pPr>
        <w:tabs>
          <w:tab w:val="left" w:pos="0"/>
          <w:tab w:val="left" w:pos="723"/>
        </w:tabs>
        <w:spacing w:line="360" w:lineRule="auto"/>
        <w:rPr>
          <w:rFonts w:ascii="宋体" w:hAnsi="宋体"/>
          <w:b/>
          <w:bCs/>
        </w:rPr>
      </w:pPr>
      <w:r>
        <w:rPr>
          <w:rFonts w:hint="eastAsia" w:ascii="宋体" w:hAnsi="宋体" w:cs="宋体"/>
          <w:b/>
          <w:bCs/>
        </w:rPr>
        <w:t>一、总则</w:t>
      </w:r>
    </w:p>
    <w:p>
      <w:pPr>
        <w:spacing w:line="360" w:lineRule="auto"/>
        <w:ind w:firstLine="420" w:firstLineChars="200"/>
        <w:rPr>
          <w:rFonts w:ascii="宋体" w:hAnsi="宋体"/>
        </w:rPr>
      </w:pPr>
      <w:r>
        <w:rPr>
          <w:rFonts w:hint="eastAsia" w:ascii="宋体" w:hAnsi="宋体" w:cs="宋体"/>
        </w:rPr>
        <w:t>招标活动遵循公平、公正、科学、择优的原则依法进行，招标活动及当事人接受依法实施的监督。本次招标采用综合评分法。</w:t>
      </w:r>
    </w:p>
    <w:p>
      <w:pPr>
        <w:tabs>
          <w:tab w:val="left" w:pos="0"/>
          <w:tab w:val="left" w:pos="723"/>
        </w:tabs>
        <w:spacing w:line="360" w:lineRule="auto"/>
        <w:rPr>
          <w:rFonts w:ascii="宋体" w:hAnsi="宋体"/>
          <w:b/>
          <w:bCs/>
        </w:rPr>
      </w:pPr>
      <w:r>
        <w:rPr>
          <w:rFonts w:hint="eastAsia" w:ascii="宋体" w:hAnsi="宋体" w:cs="宋体"/>
          <w:b/>
          <w:bCs/>
        </w:rPr>
        <w:t>二、评标组织</w:t>
      </w:r>
    </w:p>
    <w:p>
      <w:pPr>
        <w:spacing w:line="360" w:lineRule="auto"/>
        <w:ind w:firstLine="420" w:firstLineChars="200"/>
        <w:rPr>
          <w:rFonts w:ascii="宋体" w:hAnsi="宋体"/>
        </w:rPr>
      </w:pPr>
      <w:r>
        <w:rPr>
          <w:rFonts w:hint="eastAsia" w:ascii="宋体" w:hAnsi="宋体" w:cs="宋体"/>
        </w:rPr>
        <w:t>评标委员会：采购人和采购机构根据采购项目的内容特点按照规定组建评标委员会。评标委员会由技术、经济方面专家等有关人员组成。</w:t>
      </w:r>
    </w:p>
    <w:p>
      <w:pPr>
        <w:numPr>
          <w:ilvl w:val="0"/>
          <w:numId w:val="12"/>
        </w:numPr>
        <w:spacing w:line="360" w:lineRule="auto"/>
        <w:rPr>
          <w:rFonts w:ascii="宋体" w:hAnsi="宋体"/>
          <w:b/>
          <w:bCs/>
        </w:rPr>
      </w:pPr>
      <w:r>
        <w:rPr>
          <w:rFonts w:hint="eastAsia" w:ascii="宋体" w:hAnsi="宋体" w:cs="宋体"/>
          <w:b/>
          <w:bCs/>
        </w:rPr>
        <w:t>开标程序</w:t>
      </w:r>
    </w:p>
    <w:p>
      <w:pPr>
        <w:spacing w:line="360" w:lineRule="auto"/>
        <w:rPr>
          <w:rFonts w:ascii="宋体" w:hAnsi="宋体"/>
          <w:b/>
          <w:bCs/>
        </w:rPr>
      </w:pPr>
      <w:r>
        <w:rPr>
          <w:rFonts w:ascii="宋体" w:hAnsi="宋体" w:cs="宋体"/>
          <w:b/>
          <w:bCs/>
        </w:rPr>
        <w:t xml:space="preserve">    </w:t>
      </w:r>
      <w:r>
        <w:rPr>
          <w:rFonts w:hint="eastAsia" w:ascii="宋体" w:hAnsi="宋体" w:cs="宋体"/>
        </w:rPr>
        <w:t>详见第三章《供应商须知》</w:t>
      </w:r>
    </w:p>
    <w:p>
      <w:pPr>
        <w:numPr>
          <w:ilvl w:val="0"/>
          <w:numId w:val="12"/>
        </w:numPr>
        <w:spacing w:line="360" w:lineRule="auto"/>
        <w:rPr>
          <w:rFonts w:ascii="宋体" w:hAnsi="宋体"/>
          <w:b/>
          <w:bCs/>
        </w:rPr>
      </w:pPr>
      <w:r>
        <w:rPr>
          <w:rFonts w:hint="eastAsia" w:ascii="宋体" w:hAnsi="宋体" w:cs="宋体"/>
          <w:b/>
          <w:bCs/>
        </w:rPr>
        <w:t>评标程序</w:t>
      </w:r>
    </w:p>
    <w:p>
      <w:pPr>
        <w:spacing w:line="360" w:lineRule="auto"/>
        <w:ind w:firstLine="420" w:firstLineChars="200"/>
        <w:rPr>
          <w:rFonts w:ascii="宋体" w:hAnsi="宋体"/>
          <w:b/>
          <w:bCs/>
        </w:rPr>
      </w:pPr>
      <w:r>
        <w:rPr>
          <w:rFonts w:hint="eastAsia" w:ascii="宋体" w:hAnsi="宋体" w:cs="宋体"/>
        </w:rPr>
        <w:t>详见第三章《供应商须知》</w:t>
      </w:r>
    </w:p>
    <w:p>
      <w:pPr>
        <w:spacing w:line="360" w:lineRule="auto"/>
        <w:rPr>
          <w:rFonts w:ascii="宋体" w:hAnsi="宋体"/>
          <w:b/>
          <w:bCs/>
        </w:rPr>
      </w:pPr>
      <w:r>
        <w:rPr>
          <w:rFonts w:hint="eastAsia" w:ascii="宋体" w:hAnsi="宋体" w:cs="宋体"/>
          <w:b/>
          <w:bCs/>
        </w:rPr>
        <w:t>五</w:t>
      </w:r>
      <w:r>
        <w:rPr>
          <w:rFonts w:ascii="宋体" w:hAnsi="宋体" w:cs="宋体"/>
          <w:b/>
          <w:bCs/>
        </w:rPr>
        <w:t>.</w:t>
      </w:r>
      <w:r>
        <w:rPr>
          <w:rFonts w:hint="eastAsia" w:ascii="宋体" w:hAnsi="宋体" w:cs="宋体"/>
          <w:b/>
          <w:bCs/>
        </w:rPr>
        <w:t>评分标准</w:t>
      </w:r>
    </w:p>
    <w:p>
      <w:pPr>
        <w:spacing w:line="500" w:lineRule="exact"/>
        <w:ind w:firstLine="420" w:firstLineChars="200"/>
        <w:rPr>
          <w:rFonts w:ascii="宋体" w:hAnsi="宋体"/>
        </w:rPr>
      </w:pPr>
      <w:r>
        <w:rPr>
          <w:rFonts w:hint="eastAsia" w:ascii="宋体" w:hAnsi="宋体" w:cs="宋体"/>
        </w:rPr>
        <w:t>具体评分内容和标准，见下表：</w:t>
      </w:r>
    </w:p>
    <w:tbl>
      <w:tblPr>
        <w:tblStyle w:val="49"/>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2"/>
        <w:gridCol w:w="654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98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24" w:beforeLines="10" w:after="24" w:afterLines="10"/>
              <w:jc w:val="center"/>
              <w:rPr>
                <w:rFonts w:ascii="宋体"/>
              </w:rPr>
            </w:pPr>
            <w:r>
              <w:rPr>
                <w:rFonts w:hint="eastAsia" w:ascii="宋体"/>
              </w:rPr>
              <w:t>评分项目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jc w:val="center"/>
              <w:rPr>
                <w:rFonts w:ascii="宋体"/>
              </w:rPr>
            </w:pPr>
            <w:r>
              <w:rPr>
                <w:rFonts w:hint="eastAsia" w:ascii="宋体"/>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rPr>
                <w:rFonts w:hAnsi="宋体"/>
              </w:rPr>
            </w:pPr>
            <w:r>
              <w:rPr>
                <w:rFonts w:hint="eastAsia" w:hAnsi="宋体"/>
              </w:rPr>
              <w:t xml:space="preserve">价格分 </w:t>
            </w:r>
          </w:p>
          <w:p>
            <w:pPr>
              <w:pStyle w:val="26"/>
              <w:spacing w:before="120" w:after="120" w:line="300" w:lineRule="exact"/>
              <w:rPr>
                <w:rFonts w:hAnsi="宋体"/>
              </w:rPr>
            </w:pPr>
            <w:r>
              <w:rPr>
                <w:rFonts w:hint="eastAsia" w:hAnsi="宋体"/>
              </w:rPr>
              <w:t>30分</w:t>
            </w:r>
          </w:p>
        </w:tc>
        <w:tc>
          <w:tcPr>
            <w:tcW w:w="83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rPr>
                <w:rFonts w:hint="eastAsia" w:ascii="宋体" w:hAnsi="宋体"/>
                <w:bCs/>
              </w:rPr>
            </w:pPr>
            <w:r>
              <w:rPr>
                <w:rFonts w:hint="eastAsia" w:ascii="宋体" w:hAnsi="宋体"/>
                <w:bCs/>
              </w:rPr>
              <w:t>报价分以低价优先法计算，即</w:t>
            </w:r>
            <w:r>
              <w:rPr>
                <w:rFonts w:hint="eastAsia" w:ascii="宋体" w:hAnsi="宋体" w:cs="宋体"/>
              </w:rPr>
              <w:t>满足招标文件要求的有效投标且投标价格最低的投标价为评标基准价</w:t>
            </w:r>
            <w:r>
              <w:rPr>
                <w:rFonts w:hint="eastAsia" w:ascii="宋体" w:hAnsi="宋体"/>
                <w:bCs/>
              </w:rPr>
              <w:t>（基准价为满分30分），其他投标人的价格分按照下列公式计算：报价得分</w:t>
            </w:r>
            <w:r>
              <w:rPr>
                <w:rFonts w:ascii="宋体" w:hAnsi="宋体"/>
                <w:bCs/>
              </w:rPr>
              <w:t>=</w:t>
            </w:r>
            <w:r>
              <w:rPr>
                <w:rFonts w:hint="eastAsia" w:ascii="宋体" w:hAnsi="宋体"/>
                <w:bCs/>
              </w:rPr>
              <w:t>（评标基准价</w:t>
            </w:r>
            <w:r>
              <w:rPr>
                <w:rFonts w:ascii="宋体" w:hAnsi="宋体"/>
                <w:bCs/>
              </w:rPr>
              <w:t>/</w:t>
            </w:r>
            <w:r>
              <w:rPr>
                <w:rFonts w:hint="eastAsia" w:ascii="宋体" w:hAnsi="宋体"/>
                <w:bCs/>
              </w:rPr>
              <w:t>投标报价）×30</w:t>
            </w:r>
            <w:r>
              <w:rPr>
                <w:rFonts w:ascii="宋体" w:hAnsi="宋体"/>
                <w:bCs/>
              </w:rPr>
              <w:t>%</w:t>
            </w:r>
            <w:r>
              <w:rPr>
                <w:rFonts w:hint="eastAsia" w:ascii="宋体" w:hAnsi="宋体"/>
                <w:bCs/>
              </w:rPr>
              <w:t>×</w:t>
            </w:r>
            <w:r>
              <w:rPr>
                <w:rFonts w:ascii="宋体" w:hAnsi="宋体"/>
                <w:bCs/>
              </w:rPr>
              <w:t>100</w:t>
            </w:r>
            <w:r>
              <w:rPr>
                <w:rFonts w:hint="eastAsia" w:ascii="宋体" w:hAnsi="宋体"/>
                <w:bCs/>
              </w:rPr>
              <w:t>。（保留两位小数点）</w:t>
            </w:r>
          </w:p>
          <w:p>
            <w:pPr>
              <w:spacing w:line="276" w:lineRule="auto"/>
              <w:rPr>
                <w:rFonts w:hAnsi="宋体"/>
              </w:rPr>
            </w:pPr>
            <w:r>
              <w:rPr>
                <w:rFonts w:hint="eastAsia" w:ascii="宋体" w:hAnsi="宋体"/>
                <w:bCs/>
              </w:rPr>
              <w:t>（经评标委员会审核，投标商所投产品若有缺项，所缺部分评标价格将加上其他投标商所投产品同类部分中的最高价格作为设备报价打分的依据。）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rPr>
            </w:pPr>
            <w:r>
              <w:rPr>
                <w:rFonts w:hint="eastAsia"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66" w:type="dxa"/>
            <w:vMerge w:val="restart"/>
            <w:tcBorders>
              <w:left w:val="single" w:color="auto" w:sz="4" w:space="0"/>
              <w:right w:val="single" w:color="auto" w:sz="4" w:space="0"/>
            </w:tcBorders>
            <w:noWrap w:val="0"/>
            <w:vAlign w:val="center"/>
          </w:tcPr>
          <w:p>
            <w:pPr>
              <w:pStyle w:val="26"/>
              <w:spacing w:before="120" w:after="120" w:line="300" w:lineRule="exact"/>
              <w:rPr>
                <w:rFonts w:hAnsi="宋体"/>
              </w:rPr>
            </w:pPr>
            <w:r>
              <w:rPr>
                <w:rFonts w:hint="eastAsia" w:hAnsi="宋体" w:cs="宋体"/>
              </w:rPr>
              <w:t>技术商务分70分</w:t>
            </w:r>
          </w:p>
        </w:tc>
        <w:tc>
          <w:tcPr>
            <w:tcW w:w="1772" w:type="dxa"/>
            <w:noWrap w:val="0"/>
            <w:vAlign w:val="center"/>
          </w:tcPr>
          <w:p>
            <w:pPr>
              <w:widowControl/>
              <w:spacing w:line="420" w:lineRule="exact"/>
              <w:jc w:val="center"/>
              <w:rPr>
                <w:rFonts w:ascii="宋体" w:hAnsi="宋体"/>
              </w:rPr>
            </w:pPr>
            <w:r>
              <w:rPr>
                <w:rFonts w:hint="eastAsia" w:ascii="宋体" w:hAnsi="宋体"/>
              </w:rPr>
              <w:t>设备参数</w:t>
            </w:r>
          </w:p>
          <w:p>
            <w:pPr>
              <w:widowControl/>
              <w:spacing w:line="420" w:lineRule="exact"/>
              <w:jc w:val="center"/>
              <w:rPr>
                <w:rFonts w:ascii="宋体" w:hAnsi="宋体"/>
              </w:rPr>
            </w:pPr>
            <w:r>
              <w:rPr>
                <w:rFonts w:hint="eastAsia" w:ascii="宋体" w:hAnsi="宋体"/>
              </w:rPr>
              <w:t>响应程度</w:t>
            </w:r>
          </w:p>
          <w:p>
            <w:pPr>
              <w:widowControl/>
              <w:spacing w:line="420" w:lineRule="exact"/>
              <w:jc w:val="center"/>
              <w:rPr>
                <w:rFonts w:hint="eastAsia" w:ascii="宋体" w:hAnsi="宋体"/>
              </w:rPr>
            </w:pPr>
            <w:r>
              <w:rPr>
                <w:rFonts w:hint="eastAsia" w:ascii="宋体" w:hAnsi="宋体"/>
              </w:rPr>
              <w:t>（20分）</w:t>
            </w:r>
          </w:p>
        </w:tc>
        <w:tc>
          <w:tcPr>
            <w:tcW w:w="6548" w:type="dxa"/>
            <w:noWrap w:val="0"/>
            <w:vAlign w:val="center"/>
          </w:tcPr>
          <w:p>
            <w:pPr>
              <w:jc w:val="left"/>
              <w:rPr>
                <w:rFonts w:hint="eastAsia" w:ascii="宋体" w:hAnsi="宋体"/>
                <w:bCs/>
                <w:color w:val="auto"/>
              </w:rPr>
            </w:pPr>
            <w:r>
              <w:rPr>
                <w:rFonts w:hint="eastAsia" w:ascii="宋体" w:hAnsi="宋体"/>
                <w:bCs/>
                <w:color w:val="auto"/>
              </w:rPr>
              <w:t>根据投标单位提供货物配置和技术参数进行打分，</w:t>
            </w:r>
            <w:r>
              <w:rPr>
                <w:rFonts w:hint="eastAsia" w:ascii="宋体" w:hAnsi="宋体"/>
                <w:color w:val="auto"/>
              </w:rPr>
              <w:t>经评标委员会讨论认可，</w:t>
            </w:r>
            <w:r>
              <w:rPr>
                <w:rFonts w:hint="eastAsia" w:ascii="宋体" w:hAnsi="宋体"/>
                <w:bCs/>
                <w:color w:val="auto"/>
              </w:rPr>
              <w:t>技术参数完全符合招标要求的得20分；</w:t>
            </w:r>
          </w:p>
          <w:p>
            <w:pPr>
              <w:jc w:val="left"/>
              <w:rPr>
                <w:rFonts w:hint="eastAsia" w:ascii="宋体" w:hAnsi="宋体"/>
                <w:bCs/>
                <w:color w:val="auto"/>
              </w:rPr>
            </w:pPr>
            <w:r>
              <w:rPr>
                <w:rFonts w:hint="eastAsia" w:ascii="宋体" w:hAnsi="宋体"/>
                <w:bCs/>
                <w:color w:val="auto"/>
              </w:rPr>
              <w:t>标有☆指标的技术参数条款为关键性技术条款，投标人需提供满足招标技术要求的品质证明文件，每项给1分，最多给15分，每负偏离一条扣1分，扣完为止；</w:t>
            </w:r>
          </w:p>
          <w:p>
            <w:pPr>
              <w:jc w:val="left"/>
              <w:rPr>
                <w:rFonts w:hint="eastAsia" w:ascii="宋体" w:hAnsi="宋体"/>
              </w:rPr>
            </w:pPr>
            <w:r>
              <w:rPr>
                <w:rFonts w:hint="eastAsia" w:ascii="宋体" w:hAnsi="宋体"/>
                <w:bCs/>
                <w:color w:val="auto"/>
              </w:rPr>
              <w:t>标有△号的为重要技术条款，投标人需提供满足招标技术要求的技术性能证明文件，每项给0.5分，最多给5分，每负偏离一条扣0.5分，扣完为止。（相同设备相同参数偏离按一项计算）</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5129"/>
              </w:tabs>
              <w:jc w:val="center"/>
              <w:rPr>
                <w:rFonts w:hint="eastAsia" w:ascii="宋体" w:hAnsi="宋体"/>
              </w:rPr>
            </w:pPr>
            <w:r>
              <w:rPr>
                <w:rFonts w:hint="eastAsia" w:ascii="宋体" w:hAnsi="宋体"/>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noWrap w:val="0"/>
            <w:vAlign w:val="center"/>
          </w:tcPr>
          <w:p>
            <w:pPr>
              <w:widowControl/>
              <w:spacing w:line="420" w:lineRule="exact"/>
              <w:jc w:val="center"/>
              <w:rPr>
                <w:rFonts w:hint="eastAsia" w:ascii="宋体" w:hAnsi="宋体"/>
              </w:rPr>
            </w:pPr>
            <w:r>
              <w:rPr>
                <w:rFonts w:hint="eastAsia" w:ascii="宋体" w:hAnsi="宋体"/>
              </w:rPr>
              <w:t>施工组织方案（5分）</w:t>
            </w:r>
          </w:p>
        </w:tc>
        <w:tc>
          <w:tcPr>
            <w:tcW w:w="6548" w:type="dxa"/>
            <w:noWrap w:val="0"/>
            <w:vAlign w:val="center"/>
          </w:tcPr>
          <w:p>
            <w:pPr>
              <w:widowControl/>
              <w:spacing w:line="420" w:lineRule="exact"/>
              <w:jc w:val="center"/>
              <w:rPr>
                <w:rFonts w:ascii="宋体" w:hAnsi="宋体"/>
              </w:rPr>
            </w:pPr>
            <w:r>
              <w:rPr>
                <w:rFonts w:hint="eastAsia" w:ascii="宋体" w:hAnsi="宋体"/>
              </w:rPr>
              <w:t>专家根据投标人对本项目的理解，编制施工组织方案，包括：施工部署、本项目的施工重点难点解决方案、施工工艺方法、安全管理措施、验收方案、培训方案等进行评审（0-5分）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rPr>
            </w:pPr>
            <w:r>
              <w:rPr>
                <w:rFonts w:hint="eastAsia"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noWrap w:val="0"/>
            <w:vAlign w:val="center"/>
          </w:tcPr>
          <w:p>
            <w:pPr>
              <w:widowControl/>
              <w:spacing w:line="420" w:lineRule="exact"/>
              <w:jc w:val="center"/>
              <w:rPr>
                <w:rFonts w:hint="eastAsia" w:ascii="宋体" w:hAnsi="宋体"/>
              </w:rPr>
            </w:pPr>
            <w:r>
              <w:rPr>
                <w:rFonts w:hint="eastAsia" w:ascii="宋体" w:hAnsi="宋体"/>
              </w:rPr>
              <w:t>供货方案</w:t>
            </w:r>
          </w:p>
          <w:p>
            <w:pPr>
              <w:widowControl/>
              <w:spacing w:line="420" w:lineRule="exact"/>
              <w:jc w:val="center"/>
              <w:rPr>
                <w:rFonts w:hint="eastAsia" w:ascii="宋体" w:hAnsi="宋体"/>
              </w:rPr>
            </w:pPr>
            <w:r>
              <w:rPr>
                <w:rFonts w:hint="eastAsia" w:ascii="宋体" w:hAnsi="宋体"/>
              </w:rPr>
              <w:t>（5分）</w:t>
            </w:r>
          </w:p>
        </w:tc>
        <w:tc>
          <w:tcPr>
            <w:tcW w:w="6548" w:type="dxa"/>
            <w:noWrap w:val="0"/>
            <w:vAlign w:val="center"/>
          </w:tcPr>
          <w:p>
            <w:pPr>
              <w:widowControl/>
              <w:spacing w:line="300" w:lineRule="exact"/>
              <w:jc w:val="left"/>
              <w:rPr>
                <w:rFonts w:hint="eastAsia" w:ascii="宋体" w:hAnsi="宋体"/>
              </w:rPr>
            </w:pPr>
            <w:r>
              <w:rPr>
                <w:rFonts w:hint="eastAsia" w:ascii="宋体" w:hAnsi="宋体" w:cs="宋体"/>
                <w:kern w:val="0"/>
              </w:rPr>
              <w:t>根据各供应商提供的针对本项目的供货方案，根据供货方案的完善性，合理性和可操作性进行综合评定（0-5分）。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int="eastAsia" w:hAnsi="宋体"/>
              </w:rPr>
            </w:pPr>
            <w:r>
              <w:rPr>
                <w:rFonts w:hint="eastAsia"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noWrap w:val="0"/>
            <w:vAlign w:val="center"/>
          </w:tcPr>
          <w:p>
            <w:pPr>
              <w:widowControl/>
              <w:spacing w:line="420" w:lineRule="exact"/>
              <w:jc w:val="center"/>
              <w:rPr>
                <w:rFonts w:hint="eastAsia" w:ascii="宋体" w:hAnsi="宋体"/>
              </w:rPr>
            </w:pPr>
            <w:r>
              <w:rPr>
                <w:rFonts w:hint="eastAsia" w:ascii="宋体" w:hAnsi="宋体"/>
              </w:rPr>
              <w:t>安装与验收方案（5分）</w:t>
            </w:r>
          </w:p>
        </w:tc>
        <w:tc>
          <w:tcPr>
            <w:tcW w:w="6548" w:type="dxa"/>
            <w:noWrap w:val="0"/>
            <w:vAlign w:val="center"/>
          </w:tcPr>
          <w:p>
            <w:pPr>
              <w:widowControl/>
              <w:spacing w:line="300" w:lineRule="exact"/>
              <w:jc w:val="left"/>
              <w:rPr>
                <w:rFonts w:hint="eastAsia" w:ascii="宋体" w:hAnsi="宋体"/>
              </w:rPr>
            </w:pPr>
            <w:r>
              <w:rPr>
                <w:rFonts w:hint="eastAsia" w:ascii="宋体" w:hAnsi="宋体" w:cs="宋体"/>
                <w:kern w:val="0"/>
              </w:rPr>
              <w:t>根据各供应商提供的安装、调试、验收方法或方案，根据方案和措施科学性、有效性进行综合评定（0-5分）。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int="eastAsia" w:hAnsi="宋体"/>
              </w:rPr>
            </w:pPr>
            <w:r>
              <w:rPr>
                <w:rFonts w:hint="eastAsia"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noWrap w:val="0"/>
            <w:vAlign w:val="center"/>
          </w:tcPr>
          <w:p>
            <w:pPr>
              <w:spacing w:line="420" w:lineRule="exact"/>
              <w:jc w:val="center"/>
              <w:rPr>
                <w:rFonts w:hint="eastAsia" w:ascii="宋体" w:hAnsi="宋体"/>
              </w:rPr>
            </w:pPr>
            <w:r>
              <w:rPr>
                <w:rFonts w:hint="eastAsia" w:ascii="宋体" w:hAnsi="宋体" w:cs="宋体"/>
              </w:rPr>
              <w:t>工程进度保障方案（5分）</w:t>
            </w:r>
          </w:p>
        </w:tc>
        <w:tc>
          <w:tcPr>
            <w:tcW w:w="6548" w:type="dxa"/>
            <w:noWrap w:val="0"/>
            <w:vAlign w:val="center"/>
          </w:tcPr>
          <w:p>
            <w:pPr>
              <w:widowControl/>
              <w:spacing w:line="420" w:lineRule="exact"/>
              <w:rPr>
                <w:rFonts w:hint="eastAsia" w:ascii="宋体" w:hAnsi="宋体"/>
              </w:rPr>
            </w:pPr>
            <w:r>
              <w:rPr>
                <w:rFonts w:hint="eastAsia" w:ascii="宋体" w:hAnsi="宋体" w:cs="宋体"/>
              </w:rPr>
              <w:t>具备项目实施进度计划及进度保障体系；施工进度计划（包括网络图）逻辑性强、准确、合理、可行，实现计划的管理程序和各阶段保证措施明确具体、合理可行等内容酌情打分（0-5分）。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rPr>
            </w:pPr>
            <w:r>
              <w:rPr>
                <w:rFonts w:hint="eastAsia"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vMerge w:val="restart"/>
            <w:noWrap w:val="0"/>
            <w:vAlign w:val="center"/>
          </w:tcPr>
          <w:p>
            <w:pPr>
              <w:widowControl/>
              <w:spacing w:line="420" w:lineRule="exact"/>
              <w:jc w:val="center"/>
              <w:rPr>
                <w:rFonts w:ascii="宋体" w:hAnsi="宋体" w:cs="宋体"/>
              </w:rPr>
            </w:pPr>
            <w:r>
              <w:rPr>
                <w:rFonts w:hint="eastAsia" w:ascii="宋体" w:hAnsi="宋体" w:cs="宋体"/>
              </w:rPr>
              <w:t>培训计划</w:t>
            </w:r>
          </w:p>
          <w:p>
            <w:pPr>
              <w:widowControl/>
              <w:spacing w:line="420" w:lineRule="exact"/>
              <w:jc w:val="center"/>
              <w:rPr>
                <w:rFonts w:hint="eastAsia" w:ascii="宋体" w:hAnsi="宋体"/>
              </w:rPr>
            </w:pPr>
            <w:r>
              <w:rPr>
                <w:rFonts w:hint="eastAsia" w:ascii="宋体" w:hAnsi="宋体" w:cs="宋体"/>
              </w:rPr>
              <w:t>（5分）</w:t>
            </w:r>
          </w:p>
        </w:tc>
        <w:tc>
          <w:tcPr>
            <w:tcW w:w="6548" w:type="dxa"/>
            <w:noWrap w:val="0"/>
            <w:vAlign w:val="center"/>
          </w:tcPr>
          <w:p>
            <w:pPr>
              <w:spacing w:line="420" w:lineRule="exact"/>
              <w:rPr>
                <w:rFonts w:hint="eastAsia" w:ascii="宋体" w:hAnsi="宋体"/>
              </w:rPr>
            </w:pPr>
            <w:r>
              <w:rPr>
                <w:rFonts w:hint="eastAsia" w:ascii="宋体" w:hAnsi="宋体" w:cs="宋体"/>
              </w:rPr>
              <w:t>根据投标单位针对本项目制定的培训计划（培训的方式、地点、人数、时间等内容）的全面性、详尽性、科学性酌情打分（0-5分）。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rPr>
            </w:pPr>
            <w:r>
              <w:rPr>
                <w:rFonts w:hint="eastAsia" w:hAnsi="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noWrap w:val="0"/>
            <w:vAlign w:val="center"/>
          </w:tcPr>
          <w:p>
            <w:pPr>
              <w:pStyle w:val="26"/>
              <w:spacing w:before="120" w:after="120" w:line="300" w:lineRule="exact"/>
              <w:jc w:val="center"/>
              <w:rPr>
                <w:rFonts w:hint="eastAsia" w:hAnsi="宋体"/>
                <w:color w:val="auto"/>
              </w:rPr>
            </w:pPr>
            <w:r>
              <w:rPr>
                <w:rFonts w:hint="eastAsia" w:hAnsi="宋体"/>
                <w:color w:val="auto"/>
              </w:rPr>
              <w:t>专用设施及系统质量（5分）</w:t>
            </w:r>
          </w:p>
        </w:tc>
        <w:tc>
          <w:tcPr>
            <w:tcW w:w="6548" w:type="dxa"/>
            <w:noWrap w:val="0"/>
            <w:vAlign w:val="center"/>
          </w:tcPr>
          <w:p>
            <w:pPr>
              <w:widowControl/>
              <w:spacing w:line="420" w:lineRule="exact"/>
              <w:rPr>
                <w:rFonts w:hint="eastAsia" w:ascii="宋体" w:hAnsi="宋体" w:cs="宋体"/>
                <w:color w:val="auto"/>
              </w:rPr>
            </w:pPr>
            <w:r>
              <w:rPr>
                <w:rFonts w:hint="eastAsia" w:ascii="宋体" w:hAnsi="宋体" w:cs="宋体"/>
                <w:color w:val="auto"/>
              </w:rPr>
              <w:t>1、提供实验台符合国标GB/T21747-2008《实验设备实验台桌的安全要求及试验方法》要求的质检报告，给1分。</w:t>
            </w:r>
          </w:p>
          <w:p>
            <w:pPr>
              <w:widowControl/>
              <w:spacing w:line="420" w:lineRule="exact"/>
              <w:rPr>
                <w:rFonts w:hint="eastAsia" w:ascii="宋体" w:hAnsi="宋体" w:cs="宋体"/>
                <w:color w:val="auto"/>
              </w:rPr>
            </w:pPr>
            <w:r>
              <w:rPr>
                <w:rFonts w:hint="eastAsia" w:ascii="宋体" w:hAnsi="宋体" w:cs="宋体"/>
                <w:color w:val="auto"/>
              </w:rPr>
              <w:t>2、提供通风柜符合美标ANSI/ASHARE 110-2016和欧标EN14175-3:2003的质检报告，给</w:t>
            </w:r>
            <w:r>
              <w:rPr>
                <w:rFonts w:hint="eastAsia" w:ascii="宋体" w:hAnsi="宋体" w:cs="宋体"/>
                <w:color w:val="auto"/>
                <w:lang w:val="en-US" w:eastAsia="zh-CN"/>
              </w:rPr>
              <w:t>1</w:t>
            </w:r>
            <w:r>
              <w:rPr>
                <w:rFonts w:hint="eastAsia" w:ascii="宋体" w:hAnsi="宋体" w:cs="宋体"/>
                <w:color w:val="auto"/>
              </w:rPr>
              <w:t>分。</w:t>
            </w:r>
          </w:p>
          <w:p>
            <w:pPr>
              <w:widowControl/>
              <w:spacing w:line="420" w:lineRule="exact"/>
              <w:rPr>
                <w:rFonts w:hint="eastAsia" w:ascii="宋体" w:hAnsi="宋体" w:cs="宋体"/>
                <w:color w:val="auto"/>
              </w:rPr>
            </w:pPr>
            <w:r>
              <w:rPr>
                <w:rFonts w:hint="eastAsia" w:ascii="宋体" w:hAnsi="宋体" w:cs="宋体"/>
                <w:color w:val="auto"/>
              </w:rPr>
              <w:t xml:space="preserve">3、提供全钢通风柜喷涂符合HJ 2547-2016《环境标志产品技术要求家具》环保检测报告，其中锑、砷、钡、镉、铬、铅、汞、硒重金属物检测结果应为合格。给1分。 </w:t>
            </w:r>
          </w:p>
          <w:p>
            <w:pPr>
              <w:widowControl/>
              <w:spacing w:line="420" w:lineRule="exact"/>
              <w:rPr>
                <w:rFonts w:hint="eastAsia" w:ascii="宋体" w:hAnsi="宋体" w:cs="宋体"/>
                <w:color w:val="auto"/>
              </w:rPr>
            </w:pPr>
            <w:r>
              <w:rPr>
                <w:rFonts w:hint="eastAsia" w:ascii="宋体" w:hAnsi="宋体" w:cs="宋体"/>
                <w:color w:val="auto"/>
              </w:rPr>
              <w:t>4、提供实验室通风系统符合JG/T222-2007标准的质检报告，给1分。</w:t>
            </w:r>
          </w:p>
          <w:p>
            <w:pPr>
              <w:widowControl/>
              <w:spacing w:line="420" w:lineRule="exact"/>
              <w:rPr>
                <w:rFonts w:hint="eastAsia" w:ascii="宋体" w:hAnsi="宋体"/>
                <w:color w:val="auto"/>
              </w:rPr>
            </w:pPr>
            <w:r>
              <w:rPr>
                <w:rFonts w:hint="eastAsia" w:ascii="宋体" w:hAnsi="宋体" w:cs="宋体"/>
                <w:color w:val="auto"/>
              </w:rPr>
              <w:t>5、提供全塑通风柜符合JG/T222-2007标准的质检报告，给1分。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color w:val="0070C0"/>
              </w:rPr>
            </w:pPr>
            <w:r>
              <w:rPr>
                <w:rFonts w:hint="eastAsia" w:hAnsi="宋体"/>
                <w:color w:va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vMerge w:val="restart"/>
            <w:noWrap w:val="0"/>
            <w:vAlign w:val="center"/>
          </w:tcPr>
          <w:p>
            <w:pPr>
              <w:spacing w:line="420" w:lineRule="exact"/>
              <w:jc w:val="center"/>
              <w:rPr>
                <w:rFonts w:hint="eastAsia" w:ascii="宋体" w:hAnsi="宋体"/>
              </w:rPr>
            </w:pPr>
            <w:r>
              <w:rPr>
                <w:rFonts w:hint="eastAsia" w:ascii="宋体" w:hAnsi="宋体"/>
              </w:rPr>
              <w:t>实验室环保（4分）</w:t>
            </w:r>
          </w:p>
        </w:tc>
        <w:tc>
          <w:tcPr>
            <w:tcW w:w="6548" w:type="dxa"/>
            <w:noWrap w:val="0"/>
            <w:vAlign w:val="center"/>
          </w:tcPr>
          <w:p>
            <w:pPr>
              <w:spacing w:line="420" w:lineRule="exact"/>
              <w:rPr>
                <w:rFonts w:hint="eastAsia" w:ascii="宋体" w:hAnsi="宋体"/>
              </w:rPr>
            </w:pPr>
            <w:r>
              <w:rPr>
                <w:rFonts w:hint="eastAsia" w:ascii="宋体" w:hAnsi="宋体"/>
              </w:rPr>
              <w:t>1、室内环境噪音：投标人以往承建的实验室内环境噪音检测，在通风柜正常运行时，室内噪音满足国标GB50591-2010、GB50073-2013的要求，实测噪音不大于55分贝。提供检测报告和对应项目合同、竣工验收证明,得1分。</w:t>
            </w:r>
          </w:p>
          <w:p>
            <w:pPr>
              <w:spacing w:line="420" w:lineRule="exact"/>
              <w:rPr>
                <w:rFonts w:hint="eastAsia" w:ascii="宋体" w:hAnsi="宋体"/>
              </w:rPr>
            </w:pPr>
            <w:r>
              <w:rPr>
                <w:rFonts w:hint="eastAsia" w:ascii="宋体" w:hAnsi="宋体"/>
              </w:rPr>
              <w:t>2、室内空气质量：投标人以往承建的实验室,室内空气质量检测（不含洁净室）。实验室建成后甲醛含量检测达标，有检测报告。对应项目合同、空气质量检测报告、竣工验收证明，得1分。</w:t>
            </w:r>
          </w:p>
          <w:p>
            <w:pPr>
              <w:spacing w:line="420" w:lineRule="exact"/>
              <w:rPr>
                <w:rFonts w:hint="eastAsia" w:ascii="宋体" w:hAnsi="宋体"/>
              </w:rPr>
            </w:pPr>
            <w:r>
              <w:rPr>
                <w:rFonts w:hint="eastAsia" w:ascii="宋体" w:hAnsi="宋体"/>
              </w:rPr>
              <w:t>3、洁净室技术指标：投标人以往承建的洁净室符合《生物安全实验室建筑技术规范》GB50346-2011，经过第三方专业机构测试：换气次数、房间压差、温湿度、尘埃粒子、照度、噪音等均符合标准要求。提供洁净室具有以上指标的检测报告、对应项目合同、竣工验收证明，得1分。</w:t>
            </w:r>
          </w:p>
          <w:p>
            <w:pPr>
              <w:spacing w:line="420" w:lineRule="exact"/>
              <w:rPr>
                <w:rFonts w:hint="eastAsia" w:ascii="宋体" w:hAnsi="宋体"/>
              </w:rPr>
            </w:pPr>
            <w:r>
              <w:rPr>
                <w:rFonts w:hint="eastAsia" w:ascii="宋体" w:hAnsi="宋体"/>
              </w:rPr>
              <w:t>4、投标人以往承建的实验室废水处理系统，处理水质环保达标。提供质检报告、对应合同、验收证明，得1分。</w:t>
            </w:r>
          </w:p>
          <w:p>
            <w:pPr>
              <w:spacing w:line="420" w:lineRule="exact"/>
              <w:rPr>
                <w:rFonts w:hint="eastAsia" w:ascii="宋体" w:hAnsi="宋体"/>
              </w:rPr>
            </w:pPr>
            <w:r>
              <w:rPr>
                <w:rFonts w:hint="eastAsia" w:ascii="宋体" w:hAnsi="宋体"/>
              </w:rPr>
              <w:t>注：以上需提供扫描件，加盖厂家鲜章。</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rPr>
            </w:pPr>
            <w:r>
              <w:rPr>
                <w:rFonts w:hint="eastAsia" w:hAnsi="宋体"/>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vMerge w:val="restart"/>
            <w:noWrap w:val="0"/>
            <w:vAlign w:val="center"/>
          </w:tcPr>
          <w:p>
            <w:pPr>
              <w:pStyle w:val="26"/>
              <w:spacing w:before="120" w:after="120" w:line="300" w:lineRule="exact"/>
              <w:jc w:val="center"/>
              <w:rPr>
                <w:rFonts w:hAnsi="宋体"/>
              </w:rPr>
            </w:pPr>
            <w:r>
              <w:rPr>
                <w:rFonts w:hint="eastAsia" w:hAnsi="宋体"/>
              </w:rPr>
              <w:t>业绩（3分）</w:t>
            </w:r>
          </w:p>
        </w:tc>
        <w:tc>
          <w:tcPr>
            <w:tcW w:w="6548" w:type="dxa"/>
            <w:noWrap w:val="0"/>
            <w:vAlign w:val="center"/>
          </w:tcPr>
          <w:p>
            <w:pPr>
              <w:spacing w:line="420" w:lineRule="exact"/>
              <w:rPr>
                <w:rFonts w:hAnsi="宋体"/>
              </w:rPr>
            </w:pPr>
            <w:r>
              <w:rPr>
                <w:rFonts w:hint="eastAsia" w:ascii="宋体" w:hAnsi="宋体" w:eastAsia="宋体" w:cs="宋体"/>
                <w:i w:val="0"/>
                <w:caps w:val="0"/>
                <w:color w:val="000000"/>
                <w:spacing w:val="0"/>
                <w:sz w:val="21"/>
                <w:szCs w:val="21"/>
              </w:rPr>
              <w:t>投标人应具有201</w:t>
            </w:r>
            <w:r>
              <w:rPr>
                <w:rFonts w:hint="eastAsia" w:ascii="宋体" w:hAnsi="宋体" w:eastAsia="宋体" w:cs="宋体"/>
                <w:i w:val="0"/>
                <w:caps w:val="0"/>
                <w:color w:val="000000"/>
                <w:spacing w:val="0"/>
                <w:sz w:val="21"/>
                <w:szCs w:val="21"/>
                <w:lang w:val="en-US" w:eastAsia="zh-CN"/>
              </w:rPr>
              <w:t>8</w:t>
            </w:r>
            <w:r>
              <w:rPr>
                <w:rFonts w:hint="eastAsia" w:ascii="宋体" w:hAnsi="宋体" w:eastAsia="宋体" w:cs="宋体"/>
                <w:i w:val="0"/>
                <w:caps w:val="0"/>
                <w:color w:val="000000"/>
                <w:spacing w:val="0"/>
                <w:sz w:val="21"/>
                <w:szCs w:val="21"/>
              </w:rPr>
              <w:t>年1月1日</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lang w:val="en-US" w:eastAsia="zh-CN"/>
              </w:rPr>
              <w:t>以合同签订时间为准</w:t>
            </w:r>
            <w:r>
              <w:rPr>
                <w:rFonts w:hint="eastAsia" w:ascii="宋体" w:hAnsi="宋体" w:eastAsia="宋体" w:cs="宋体"/>
                <w:i w:val="0"/>
                <w:caps w:val="0"/>
                <w:color w:val="000000"/>
                <w:spacing w:val="0"/>
                <w:sz w:val="21"/>
                <w:szCs w:val="21"/>
                <w:lang w:eastAsia="zh-CN"/>
              </w:rPr>
              <w:t>）</w:t>
            </w:r>
            <w:r>
              <w:rPr>
                <w:rFonts w:hint="eastAsia" w:ascii="宋体" w:hAnsi="宋体" w:eastAsia="宋体" w:cs="宋体"/>
                <w:i w:val="0"/>
                <w:caps w:val="0"/>
                <w:color w:val="000000"/>
                <w:spacing w:val="0"/>
                <w:sz w:val="21"/>
                <w:szCs w:val="21"/>
              </w:rPr>
              <w:t>以来类似的综合实验室新建或改造项目的经验，类似实验室项目须至少包括实验室专用家具（或实验台柜）、通风系统或通风工程、洁净系统或者净化工程，提供中标通知书、合同以及竣工验收报告，否则不予认可</w:t>
            </w:r>
            <w:r>
              <w:rPr>
                <w:rFonts w:hint="eastAsia" w:ascii="宋体" w:hAnsi="宋体"/>
              </w:rPr>
              <w:t>。所有业绩一经发现弄虚作假的，取消其中标资格并追究法律责任。</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rPr>
            </w:pPr>
            <w:r>
              <w:rPr>
                <w:rFonts w:hint="eastAsia" w:hAnsi="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vMerge w:val="restart"/>
            <w:noWrap w:val="0"/>
            <w:vAlign w:val="center"/>
          </w:tcPr>
          <w:p>
            <w:pPr>
              <w:tabs>
                <w:tab w:val="left" w:pos="5129"/>
              </w:tabs>
              <w:jc w:val="center"/>
              <w:rPr>
                <w:rFonts w:ascii="宋体" w:hAnsi="宋体"/>
                <w:color w:val="auto"/>
              </w:rPr>
            </w:pPr>
            <w:r>
              <w:rPr>
                <w:rFonts w:hint="eastAsia" w:ascii="宋体" w:hAnsi="宋体"/>
                <w:color w:val="auto"/>
              </w:rPr>
              <w:t>售后服务（</w:t>
            </w:r>
            <w:r>
              <w:rPr>
                <w:rFonts w:hint="eastAsia" w:ascii="宋体" w:hAnsi="宋体"/>
                <w:color w:val="auto"/>
                <w:lang w:val="en-US" w:eastAsia="zh-CN"/>
              </w:rPr>
              <w:t>5</w:t>
            </w:r>
            <w:r>
              <w:rPr>
                <w:rFonts w:hint="eastAsia" w:ascii="宋体" w:hAnsi="宋体"/>
                <w:color w:val="auto"/>
              </w:rPr>
              <w:t>分）</w:t>
            </w:r>
          </w:p>
        </w:tc>
        <w:tc>
          <w:tcPr>
            <w:tcW w:w="6548" w:type="dxa"/>
            <w:noWrap w:val="0"/>
            <w:vAlign w:val="center"/>
          </w:tcPr>
          <w:p>
            <w:pPr>
              <w:spacing w:line="420" w:lineRule="exact"/>
              <w:rPr>
                <w:rFonts w:hint="eastAsia" w:ascii="宋体" w:hAnsi="宋体"/>
                <w:color w:val="auto"/>
              </w:rPr>
            </w:pPr>
            <w:r>
              <w:rPr>
                <w:rFonts w:hint="eastAsia" w:ascii="宋体" w:hAnsi="宋体"/>
                <w:color w:val="auto"/>
              </w:rPr>
              <w:t>1、投标人获得GB/T27922-2011《商品售后服务评价体系》五星级售后服务认证证书，给2分；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5129"/>
              </w:tabs>
              <w:jc w:val="center"/>
              <w:rPr>
                <w:rFonts w:ascii="宋体" w:hAnsi="宋体"/>
                <w:color w:val="auto"/>
              </w:rPr>
            </w:pPr>
            <w:r>
              <w:rPr>
                <w:rFonts w:hint="eastAsia" w:ascii="宋体" w:hAnsi="宋体"/>
                <w:color w:val="auto"/>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vMerge w:val="continue"/>
            <w:noWrap w:val="0"/>
            <w:vAlign w:val="center"/>
          </w:tcPr>
          <w:p>
            <w:pPr>
              <w:tabs>
                <w:tab w:val="left" w:pos="5129"/>
              </w:tabs>
              <w:rPr>
                <w:rFonts w:hint="eastAsia" w:ascii="宋体" w:hAnsi="宋体"/>
                <w:color w:val="auto"/>
              </w:rPr>
            </w:pPr>
          </w:p>
        </w:tc>
        <w:tc>
          <w:tcPr>
            <w:tcW w:w="6548" w:type="dxa"/>
            <w:noWrap w:val="0"/>
            <w:vAlign w:val="center"/>
          </w:tcPr>
          <w:p>
            <w:pPr>
              <w:spacing w:line="420" w:lineRule="exact"/>
              <w:rPr>
                <w:rFonts w:hint="eastAsia" w:ascii="宋体" w:hAnsi="宋体"/>
                <w:color w:val="auto"/>
              </w:rPr>
            </w:pPr>
            <w:r>
              <w:rPr>
                <w:rFonts w:hint="eastAsia" w:ascii="宋体" w:hAnsi="宋体"/>
                <w:color w:val="auto"/>
              </w:rPr>
              <w:t>2、售后服务技术力量：提供2名以上售后服务技术人员（电气专业、机电专业）具有中级以上职称证书，并提供连续</w:t>
            </w:r>
            <w:r>
              <w:rPr>
                <w:rFonts w:hint="eastAsia" w:ascii="宋体" w:hAnsi="宋体"/>
                <w:color w:val="auto"/>
                <w:lang w:val="en-US" w:eastAsia="zh-CN"/>
              </w:rPr>
              <w:t>9</w:t>
            </w:r>
            <w:r>
              <w:rPr>
                <w:rFonts w:hint="eastAsia" w:ascii="宋体" w:hAnsi="宋体"/>
                <w:color w:val="auto"/>
              </w:rPr>
              <w:t>、</w:t>
            </w:r>
            <w:r>
              <w:rPr>
                <w:rFonts w:hint="eastAsia" w:ascii="宋体" w:hAnsi="宋体"/>
                <w:color w:val="auto"/>
                <w:lang w:val="en-US" w:eastAsia="zh-CN"/>
              </w:rPr>
              <w:t>10</w:t>
            </w:r>
            <w:r>
              <w:rPr>
                <w:rFonts w:hint="eastAsia" w:ascii="宋体" w:hAnsi="宋体"/>
                <w:color w:val="auto"/>
              </w:rPr>
              <w:t>、</w:t>
            </w:r>
            <w:r>
              <w:rPr>
                <w:rFonts w:hint="eastAsia" w:ascii="宋体" w:hAnsi="宋体"/>
                <w:color w:val="auto"/>
                <w:lang w:val="en-US" w:eastAsia="zh-CN"/>
              </w:rPr>
              <w:t>11</w:t>
            </w:r>
            <w:r>
              <w:rPr>
                <w:rFonts w:hint="eastAsia" w:ascii="宋体" w:hAnsi="宋体"/>
                <w:color w:val="auto"/>
              </w:rPr>
              <w:t>月份社保证明（本单位），得</w:t>
            </w:r>
            <w:r>
              <w:rPr>
                <w:rFonts w:hint="eastAsia" w:ascii="宋体" w:hAnsi="宋体"/>
                <w:color w:val="auto"/>
                <w:lang w:val="en-US" w:eastAsia="zh-CN"/>
              </w:rPr>
              <w:t>2</w:t>
            </w:r>
            <w:r>
              <w:rPr>
                <w:rFonts w:hint="eastAsia" w:ascii="宋体" w:hAnsi="宋体"/>
                <w:color w:val="auto"/>
              </w:rPr>
              <w:t>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5129"/>
              </w:tabs>
              <w:jc w:val="center"/>
              <w:rPr>
                <w:rFonts w:ascii="宋体" w:hAnsi="宋体"/>
                <w:color w:val="auto"/>
              </w:rPr>
            </w:pPr>
            <w:r>
              <w:rPr>
                <w:rFonts w:hint="eastAsia" w:ascii="宋体" w:hAnsi="宋体"/>
                <w:color w:val="auto"/>
                <w:lang w:val="en-US" w:eastAsia="zh-CN"/>
              </w:rPr>
              <w:t>2</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vMerge w:val="continue"/>
            <w:noWrap w:val="0"/>
            <w:vAlign w:val="center"/>
          </w:tcPr>
          <w:p>
            <w:pPr>
              <w:tabs>
                <w:tab w:val="left" w:pos="5129"/>
              </w:tabs>
              <w:rPr>
                <w:rFonts w:hint="eastAsia" w:ascii="宋体" w:hAnsi="宋体"/>
                <w:color w:val="auto"/>
              </w:rPr>
            </w:pPr>
          </w:p>
        </w:tc>
        <w:tc>
          <w:tcPr>
            <w:tcW w:w="6548" w:type="dxa"/>
            <w:noWrap w:val="0"/>
            <w:vAlign w:val="center"/>
          </w:tcPr>
          <w:p>
            <w:pPr>
              <w:pStyle w:val="48"/>
              <w:ind w:left="0" w:leftChars="0" w:firstLine="0" w:firstLineChars="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val="zh-CN"/>
              </w:rPr>
              <w:t>评委对投标人提出的售后服务方案与承诺，包括承诺为本项目提供售后服务的售后服务机构情况、响应时间、日常维护方案以及其他服务质量与承诺情况</w:t>
            </w:r>
            <w:r>
              <w:rPr>
                <w:rFonts w:hint="eastAsia" w:ascii="宋体" w:hAnsi="宋体"/>
                <w:color w:val="auto"/>
                <w:szCs w:val="21"/>
              </w:rPr>
              <w:t>进行综合评议（0-1）</w:t>
            </w:r>
            <w:r>
              <w:rPr>
                <w:rFonts w:hint="eastAsia" w:ascii="宋体" w:hAnsi="宋体"/>
                <w:color w:val="auto"/>
                <w:szCs w:val="21"/>
                <w:lang w:val="zh-CN"/>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5129"/>
              </w:tabs>
              <w:jc w:val="center"/>
              <w:rPr>
                <w:rFonts w:ascii="宋体" w:hAnsi="宋体"/>
                <w:color w:val="auto"/>
              </w:rPr>
            </w:pPr>
            <w:r>
              <w:rPr>
                <w:rFonts w:hint="eastAsia" w:ascii="宋体" w:hAnsi="宋体"/>
                <w:color w:val="auto"/>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noWrap w:val="0"/>
            <w:vAlign w:val="center"/>
          </w:tcPr>
          <w:p>
            <w:pPr>
              <w:tabs>
                <w:tab w:val="left" w:pos="5129"/>
              </w:tabs>
              <w:rPr>
                <w:rFonts w:ascii="宋体" w:hAnsi="宋体"/>
                <w:color w:val="auto"/>
              </w:rPr>
            </w:pPr>
            <w:r>
              <w:rPr>
                <w:rFonts w:hint="eastAsia" w:ascii="宋体" w:hAnsi="宋体"/>
                <w:color w:val="auto"/>
              </w:rPr>
              <w:t>企业综合实力（</w:t>
            </w:r>
            <w:r>
              <w:rPr>
                <w:rFonts w:hint="eastAsia" w:ascii="宋体" w:hAnsi="宋体"/>
                <w:color w:val="auto"/>
                <w:lang w:val="en-US" w:eastAsia="zh-CN"/>
              </w:rPr>
              <w:t>4</w:t>
            </w:r>
            <w:r>
              <w:rPr>
                <w:rFonts w:hint="eastAsia" w:ascii="宋体" w:hAnsi="宋体"/>
                <w:color w:val="auto"/>
              </w:rPr>
              <w:t>分）</w:t>
            </w:r>
          </w:p>
        </w:tc>
        <w:tc>
          <w:tcPr>
            <w:tcW w:w="6548" w:type="dxa"/>
            <w:noWrap w:val="0"/>
            <w:vAlign w:val="center"/>
          </w:tcPr>
          <w:p>
            <w:pPr>
              <w:pStyle w:val="45"/>
              <w:spacing w:before="75" w:beforeAutospacing="0" w:after="75" w:afterAutospacing="0" w:line="300" w:lineRule="atLeast"/>
              <w:rPr>
                <w:rFonts w:hint="eastAsia" w:ascii="宋体" w:hAnsi="宋体"/>
                <w:color w:val="auto"/>
                <w:kern w:val="2"/>
                <w:sz w:val="21"/>
                <w:szCs w:val="21"/>
              </w:rPr>
            </w:pPr>
            <w:r>
              <w:rPr>
                <w:rFonts w:hint="eastAsia" w:ascii="宋体" w:hAnsi="宋体"/>
                <w:color w:val="auto"/>
                <w:kern w:val="2"/>
                <w:sz w:val="21"/>
                <w:szCs w:val="21"/>
                <w:lang w:val="en-US" w:eastAsia="zh-CN"/>
              </w:rPr>
              <w:t>1</w:t>
            </w:r>
            <w:r>
              <w:rPr>
                <w:rFonts w:hint="eastAsia" w:ascii="宋体" w:hAnsi="宋体"/>
                <w:color w:val="auto"/>
                <w:kern w:val="2"/>
                <w:sz w:val="21"/>
                <w:szCs w:val="21"/>
              </w:rPr>
              <w:t>、投标人具备电子与智能化工程专业承包</w:t>
            </w:r>
            <w:r>
              <w:rPr>
                <w:rFonts w:hint="eastAsia" w:ascii="宋体" w:hAnsi="宋体" w:eastAsia="宋体" w:cs="宋体"/>
                <w:i w:val="0"/>
                <w:iCs w:val="0"/>
                <w:caps w:val="0"/>
                <w:color w:val="383838"/>
                <w:spacing w:val="0"/>
                <w:sz w:val="21"/>
                <w:szCs w:val="21"/>
                <w:lang w:val="en-US" w:eastAsia="zh-CN"/>
              </w:rPr>
              <w:t>贰级的得0.5分，壹级的得1分</w:t>
            </w:r>
            <w:r>
              <w:rPr>
                <w:rFonts w:hint="eastAsia" w:ascii="宋体" w:hAnsi="宋体"/>
                <w:color w:val="auto"/>
                <w:kern w:val="2"/>
                <w:sz w:val="21"/>
                <w:szCs w:val="21"/>
              </w:rPr>
              <w:t>。</w:t>
            </w:r>
          </w:p>
          <w:p>
            <w:pPr>
              <w:pStyle w:val="45"/>
              <w:spacing w:before="75" w:beforeAutospacing="0" w:after="75" w:afterAutospacing="0" w:line="300" w:lineRule="atLeast"/>
              <w:rPr>
                <w:rFonts w:hint="eastAsia" w:ascii="宋体" w:hAnsi="宋体"/>
                <w:color w:val="auto"/>
                <w:kern w:val="2"/>
                <w:sz w:val="21"/>
                <w:szCs w:val="21"/>
              </w:rPr>
            </w:pPr>
            <w:r>
              <w:rPr>
                <w:rFonts w:hint="eastAsia" w:ascii="宋体" w:hAnsi="宋体"/>
                <w:color w:val="auto"/>
                <w:kern w:val="2"/>
                <w:sz w:val="21"/>
                <w:szCs w:val="21"/>
                <w:lang w:val="en-US" w:eastAsia="zh-CN"/>
              </w:rPr>
              <w:t>2</w:t>
            </w:r>
            <w:r>
              <w:rPr>
                <w:rFonts w:hint="eastAsia" w:ascii="宋体" w:hAnsi="宋体"/>
                <w:color w:val="auto"/>
                <w:kern w:val="2"/>
                <w:sz w:val="21"/>
                <w:szCs w:val="21"/>
              </w:rPr>
              <w:t>、投标人具备建筑装修装饰工程专业承包</w:t>
            </w:r>
            <w:r>
              <w:rPr>
                <w:rFonts w:hint="eastAsia" w:ascii="宋体" w:hAnsi="宋体" w:eastAsia="宋体" w:cs="宋体"/>
                <w:i w:val="0"/>
                <w:iCs w:val="0"/>
                <w:caps w:val="0"/>
                <w:color w:val="383838"/>
                <w:spacing w:val="0"/>
                <w:sz w:val="21"/>
                <w:szCs w:val="21"/>
                <w:lang w:val="en-US" w:eastAsia="zh-CN"/>
              </w:rPr>
              <w:t>贰级的得0.5分，壹级的得1分</w:t>
            </w:r>
            <w:r>
              <w:rPr>
                <w:rFonts w:hint="eastAsia" w:ascii="宋体" w:hAnsi="宋体"/>
                <w:color w:val="auto"/>
                <w:kern w:val="2"/>
                <w:sz w:val="21"/>
                <w:szCs w:val="21"/>
              </w:rPr>
              <w:t>。</w:t>
            </w:r>
          </w:p>
          <w:p>
            <w:pPr>
              <w:pStyle w:val="45"/>
              <w:spacing w:before="75" w:beforeAutospacing="0" w:after="75" w:afterAutospacing="0" w:line="300" w:lineRule="atLeast"/>
              <w:rPr>
                <w:rFonts w:hint="eastAsia" w:ascii="宋体" w:hAnsi="宋体"/>
                <w:color w:val="auto"/>
                <w:kern w:val="2"/>
                <w:sz w:val="21"/>
                <w:szCs w:val="21"/>
              </w:rPr>
            </w:pPr>
            <w:r>
              <w:rPr>
                <w:rFonts w:hint="eastAsia" w:ascii="宋体" w:hAnsi="宋体"/>
                <w:color w:val="auto"/>
                <w:kern w:val="2"/>
                <w:sz w:val="21"/>
                <w:szCs w:val="21"/>
                <w:lang w:val="en-US" w:eastAsia="zh-CN"/>
              </w:rPr>
              <w:t>3</w:t>
            </w:r>
            <w:r>
              <w:rPr>
                <w:rFonts w:hint="eastAsia" w:ascii="宋体" w:hAnsi="宋体"/>
                <w:color w:val="auto"/>
                <w:kern w:val="2"/>
                <w:sz w:val="21"/>
                <w:szCs w:val="21"/>
              </w:rPr>
              <w:t>、投标人具备</w:t>
            </w:r>
            <w:r>
              <w:rPr>
                <w:rFonts w:hint="eastAsia" w:ascii="宋体" w:hAnsi="宋体" w:eastAsia="宋体" w:cs="宋体"/>
                <w:i w:val="0"/>
                <w:iCs w:val="0"/>
                <w:caps w:val="0"/>
                <w:color w:val="383838"/>
                <w:spacing w:val="0"/>
                <w:sz w:val="21"/>
                <w:szCs w:val="21"/>
              </w:rPr>
              <w:t>建筑机电安装工程专业</w:t>
            </w:r>
            <w:r>
              <w:rPr>
                <w:rFonts w:hint="eastAsia" w:ascii="宋体" w:hAnsi="宋体" w:eastAsia="宋体" w:cs="宋体"/>
                <w:i w:val="0"/>
                <w:iCs w:val="0"/>
                <w:caps w:val="0"/>
                <w:color w:val="383838"/>
                <w:spacing w:val="0"/>
                <w:sz w:val="21"/>
                <w:szCs w:val="21"/>
                <w:lang w:val="en-US" w:eastAsia="zh-CN"/>
              </w:rPr>
              <w:t>贰级的得0.5分，壹级的得1分</w:t>
            </w:r>
            <w:r>
              <w:rPr>
                <w:rFonts w:hint="eastAsia" w:ascii="宋体" w:hAnsi="宋体"/>
                <w:color w:val="auto"/>
                <w:kern w:val="2"/>
                <w:sz w:val="21"/>
                <w:szCs w:val="21"/>
              </w:rPr>
              <w:t>。</w:t>
            </w:r>
          </w:p>
          <w:p>
            <w:pPr>
              <w:pStyle w:val="45"/>
              <w:spacing w:before="75" w:beforeAutospacing="0" w:after="75" w:afterAutospacing="0" w:line="300" w:lineRule="atLeast"/>
              <w:rPr>
                <w:rFonts w:hint="eastAsia" w:ascii="宋体" w:hAnsi="宋体"/>
                <w:color w:val="auto"/>
                <w:kern w:val="2"/>
                <w:sz w:val="21"/>
                <w:szCs w:val="21"/>
              </w:rPr>
            </w:pPr>
            <w:r>
              <w:rPr>
                <w:rFonts w:hint="eastAsia" w:ascii="宋体" w:hAnsi="宋体"/>
                <w:color w:val="auto"/>
                <w:kern w:val="2"/>
                <w:sz w:val="21"/>
                <w:szCs w:val="21"/>
                <w:lang w:val="en-US" w:eastAsia="zh-CN"/>
              </w:rPr>
              <w:t>4</w:t>
            </w:r>
            <w:r>
              <w:rPr>
                <w:rFonts w:hint="eastAsia" w:ascii="宋体" w:hAnsi="宋体"/>
                <w:color w:val="auto"/>
                <w:kern w:val="2"/>
                <w:sz w:val="21"/>
                <w:szCs w:val="21"/>
              </w:rPr>
              <w:t>、投标人具备特种设备压力管道(GC2)安装资质，得1分。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5129"/>
              </w:tabs>
              <w:jc w:val="center"/>
              <w:rPr>
                <w:rFonts w:hint="eastAsia" w:ascii="宋体" w:hAnsi="宋体"/>
                <w:color w:val="auto"/>
              </w:rPr>
            </w:pPr>
            <w:r>
              <w:rPr>
                <w:rFonts w:hint="eastAsia" w:ascii="宋体" w:hAnsi="宋体"/>
                <w:color w:val="auto"/>
                <w:lang w:val="en-US" w:eastAsia="zh-CN"/>
              </w:rPr>
              <w:t>4</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vMerge w:val="restart"/>
            <w:noWrap w:val="0"/>
            <w:vAlign w:val="center"/>
          </w:tcPr>
          <w:p>
            <w:pPr>
              <w:pStyle w:val="26"/>
              <w:spacing w:before="120" w:after="120" w:line="300" w:lineRule="exact"/>
              <w:jc w:val="left"/>
              <w:rPr>
                <w:rFonts w:hAnsi="宋体" w:cs="宋体"/>
              </w:rPr>
            </w:pPr>
            <w:r>
              <w:rPr>
                <w:rFonts w:hint="eastAsia" w:hAnsi="宋体"/>
              </w:rPr>
              <w:t>技术创新能力（4分）</w:t>
            </w:r>
          </w:p>
        </w:tc>
        <w:tc>
          <w:tcPr>
            <w:tcW w:w="6548" w:type="dxa"/>
            <w:noWrap w:val="0"/>
            <w:vAlign w:val="center"/>
          </w:tcPr>
          <w:p>
            <w:pPr>
              <w:spacing w:line="420" w:lineRule="exact"/>
              <w:rPr>
                <w:rFonts w:ascii="宋体" w:hAnsi="宋体"/>
              </w:rPr>
            </w:pPr>
            <w:r>
              <w:rPr>
                <w:rFonts w:hint="eastAsia" w:ascii="宋体" w:hAnsi="宋体"/>
              </w:rPr>
              <w:t>1、投标人的实验室设备或系统获得国家发明专利或国家科技创新成果证书的，给2分。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rPr>
            </w:pPr>
            <w:r>
              <w:rPr>
                <w:rFonts w:hint="eastAsia" w:hAnsi="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66" w:type="dxa"/>
            <w:vMerge w:val="continue"/>
            <w:tcBorders>
              <w:left w:val="single" w:color="auto" w:sz="4" w:space="0"/>
              <w:right w:val="single" w:color="auto" w:sz="4" w:space="0"/>
            </w:tcBorders>
            <w:noWrap w:val="0"/>
            <w:vAlign w:val="center"/>
          </w:tcPr>
          <w:p>
            <w:pPr>
              <w:pStyle w:val="26"/>
              <w:spacing w:before="120" w:after="120" w:line="300" w:lineRule="exact"/>
              <w:rPr>
                <w:rFonts w:hAnsi="宋体"/>
              </w:rPr>
            </w:pPr>
          </w:p>
        </w:tc>
        <w:tc>
          <w:tcPr>
            <w:tcW w:w="1772" w:type="dxa"/>
            <w:vMerge w:val="continue"/>
            <w:noWrap w:val="0"/>
            <w:vAlign w:val="center"/>
          </w:tcPr>
          <w:p>
            <w:pPr>
              <w:pStyle w:val="26"/>
              <w:spacing w:before="120" w:after="120" w:line="300" w:lineRule="exact"/>
              <w:jc w:val="left"/>
              <w:rPr>
                <w:rFonts w:hint="eastAsia" w:hAnsi="宋体" w:cs="宋体"/>
                <w:sz w:val="24"/>
                <w:szCs w:val="24"/>
              </w:rPr>
            </w:pPr>
          </w:p>
        </w:tc>
        <w:tc>
          <w:tcPr>
            <w:tcW w:w="6548" w:type="dxa"/>
            <w:noWrap w:val="0"/>
            <w:vAlign w:val="center"/>
          </w:tcPr>
          <w:p>
            <w:pPr>
              <w:spacing w:line="420" w:lineRule="exact"/>
              <w:rPr>
                <w:rFonts w:hint="eastAsia" w:ascii="宋体" w:hAnsi="宋体"/>
              </w:rPr>
            </w:pPr>
            <w:r>
              <w:rPr>
                <w:rFonts w:hint="eastAsia" w:ascii="宋体" w:hAnsi="宋体"/>
              </w:rPr>
              <w:t>2、投标人的实验室设备或系统获得国家实用新型专利或外观专利证书的，每份给0.5分，最多得2分。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rPr>
            </w:pPr>
            <w:r>
              <w:rPr>
                <w:rFonts w:hint="eastAsia" w:hAnsi="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66" w:type="dxa"/>
            <w:tcBorders>
              <w:left w:val="single" w:color="auto" w:sz="4" w:space="0"/>
              <w:right w:val="single" w:color="auto" w:sz="4" w:space="0"/>
            </w:tcBorders>
            <w:noWrap w:val="0"/>
            <w:vAlign w:val="center"/>
          </w:tcPr>
          <w:p>
            <w:pPr>
              <w:spacing w:line="320" w:lineRule="exact"/>
              <w:rPr>
                <w:rFonts w:hAnsi="宋体"/>
              </w:rPr>
            </w:pPr>
          </w:p>
        </w:tc>
        <w:tc>
          <w:tcPr>
            <w:tcW w:w="8320" w:type="dxa"/>
            <w:gridSpan w:val="2"/>
            <w:noWrap w:val="0"/>
            <w:vAlign w:val="center"/>
          </w:tcPr>
          <w:p>
            <w:pPr>
              <w:pStyle w:val="26"/>
              <w:spacing w:before="120" w:after="120" w:line="300" w:lineRule="exact"/>
              <w:jc w:val="left"/>
              <w:rPr>
                <w:rFonts w:hAnsi="宋体"/>
              </w:rPr>
            </w:pPr>
            <w:r>
              <w:rPr>
                <w:rFonts w:hint="eastAsia" w:hAnsi="宋体"/>
              </w:rPr>
              <w:t>合计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pacing w:before="120" w:after="120" w:line="300" w:lineRule="exact"/>
              <w:jc w:val="center"/>
              <w:rPr>
                <w:rFonts w:hAnsi="宋体"/>
              </w:rPr>
            </w:pPr>
            <w:r>
              <w:rPr>
                <w:rFonts w:hAnsi="宋体"/>
              </w:rPr>
              <w:fldChar w:fldCharType="begin"/>
            </w:r>
            <w:r>
              <w:rPr>
                <w:rFonts w:hAnsi="宋体"/>
              </w:rPr>
              <w:instrText xml:space="preserve"> =SUM(ABOVE) \* MERGEFORMAT </w:instrText>
            </w:r>
            <w:r>
              <w:rPr>
                <w:rFonts w:hAnsi="宋体"/>
              </w:rPr>
              <w:fldChar w:fldCharType="separate"/>
            </w:r>
            <w:r>
              <w:rPr>
                <w:rFonts w:hAnsi="宋体"/>
              </w:rPr>
              <w:t>100</w:t>
            </w:r>
            <w:r>
              <w:rPr>
                <w:rFonts w:hAnsi="宋体"/>
              </w:rPr>
              <w:fldChar w:fldCharType="end"/>
            </w:r>
          </w:p>
        </w:tc>
      </w:tr>
    </w:tbl>
    <w:p>
      <w:pPr>
        <w:ind w:firstLine="420" w:firstLineChars="200"/>
        <w:rPr>
          <w:rFonts w:ascii="宋体" w:hAnsi="宋体"/>
        </w:rPr>
      </w:pPr>
      <w:r>
        <w:rPr>
          <w:rFonts w:hint="eastAsia" w:ascii="宋体" w:hAnsi="宋体" w:cs="宋体"/>
        </w:rPr>
        <w:t>★注：</w:t>
      </w:r>
    </w:p>
    <w:p>
      <w:pPr>
        <w:ind w:firstLine="420" w:firstLineChars="200"/>
        <w:rPr>
          <w:rFonts w:ascii="宋体" w:hAnsi="宋体"/>
        </w:rPr>
      </w:pPr>
      <w:r>
        <w:rPr>
          <w:rFonts w:ascii="宋体" w:hAnsi="宋体" w:cs="宋体"/>
        </w:rPr>
        <w:t>1.</w:t>
      </w:r>
      <w:r>
        <w:rPr>
          <w:rFonts w:hint="eastAsia" w:ascii="宋体" w:hAnsi="宋体" w:cs="宋体"/>
        </w:rPr>
        <w:t>本项目在投标报价评审时对小型和微型企业产品的报价给予</w:t>
      </w:r>
      <w:r>
        <w:rPr>
          <w:rFonts w:ascii="宋体" w:hAnsi="宋体" w:cs="宋体"/>
        </w:rPr>
        <w:t>6%</w:t>
      </w:r>
      <w:r>
        <w:rPr>
          <w:rFonts w:hint="eastAsia" w:ascii="宋体" w:hAnsi="宋体" w:cs="宋体"/>
        </w:rPr>
        <w:t>的扣除，用扣除后的价格参与评审。有关中小企业划型的标准参照工信部联企业〔</w:t>
      </w:r>
      <w:r>
        <w:rPr>
          <w:rFonts w:ascii="宋体" w:hAnsi="宋体" w:cs="宋体"/>
        </w:rPr>
        <w:t>2011</w:t>
      </w:r>
      <w:r>
        <w:rPr>
          <w:rFonts w:hint="eastAsia" w:ascii="宋体" w:hAnsi="宋体" w:cs="宋体"/>
        </w:rPr>
        <w:t>〕</w:t>
      </w:r>
      <w:r>
        <w:rPr>
          <w:rFonts w:ascii="宋体" w:hAnsi="宋体" w:cs="宋体"/>
        </w:rPr>
        <w:t>300</w:t>
      </w:r>
      <w:r>
        <w:rPr>
          <w:rFonts w:hint="eastAsia" w:ascii="宋体" w:hAnsi="宋体" w:cs="宋体"/>
        </w:rPr>
        <w:t>号规定。（投标人所投产品全部为小型和微型企业产品的享受这个折扣）</w:t>
      </w:r>
    </w:p>
    <w:p>
      <w:pPr>
        <w:ind w:firstLine="420" w:firstLineChars="200"/>
        <w:rPr>
          <w:rFonts w:ascii="宋体" w:hAnsi="宋体"/>
        </w:rPr>
      </w:pPr>
      <w:r>
        <w:rPr>
          <w:rFonts w:ascii="宋体" w:hAnsi="宋体" w:cs="宋体"/>
        </w:rPr>
        <w:t>2.</w:t>
      </w:r>
      <w:r>
        <w:rPr>
          <w:rFonts w:hint="eastAsia" w:ascii="宋体" w:hAnsi="宋体" w:cs="宋体"/>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ind w:firstLine="420" w:firstLineChars="200"/>
        <w:rPr>
          <w:rFonts w:ascii="宋体" w:hAnsi="宋体"/>
        </w:rPr>
      </w:pPr>
      <w:r>
        <w:rPr>
          <w:rFonts w:ascii="宋体" w:hAnsi="宋体" w:cs="宋体"/>
        </w:rPr>
        <w:t>3.</w:t>
      </w:r>
      <w:r>
        <w:rPr>
          <w:rFonts w:hint="eastAsia" w:ascii="宋体" w:hAnsi="宋体" w:cs="宋体"/>
        </w:rPr>
        <w:t>招标文件中要求提供原件或有效公证件的，请在开标时提供。并将其复印件（加盖公章）编入投标文件，复印件与原件（或有效公证件）两者都需提供且保持一致，否则不得分。</w:t>
      </w:r>
    </w:p>
    <w:p>
      <w:pPr>
        <w:ind w:firstLine="420" w:firstLineChars="200"/>
        <w:rPr>
          <w:rFonts w:ascii="宋体" w:hAnsi="宋体"/>
        </w:rPr>
      </w:pPr>
      <w:r>
        <w:rPr>
          <w:rFonts w:hint="eastAsia" w:ascii="宋体" w:hAnsi="宋体"/>
        </w:rPr>
        <w:t>4</w:t>
      </w:r>
      <w:r>
        <w:rPr>
          <w:rFonts w:ascii="宋体" w:hAnsi="宋体" w:cs="宋体"/>
        </w:rPr>
        <w:t>.</w:t>
      </w:r>
      <w:r>
        <w:rPr>
          <w:rFonts w:hint="eastAsia" w:ascii="宋体" w:hAnsi="宋体" w:cs="宋体"/>
        </w:rPr>
        <w:t>招标文件中要求提供人员，要求提供单位社保证明（</w:t>
      </w:r>
      <w:r>
        <w:rPr>
          <w:rFonts w:hint="eastAsia" w:ascii="宋体" w:hAnsi="宋体" w:cs="宋体"/>
          <w:bCs/>
        </w:rPr>
        <w:t>需提供</w:t>
      </w:r>
      <w:r>
        <w:rPr>
          <w:rFonts w:hint="eastAsia" w:ascii="宋体" w:hAnsi="宋体" w:cs="宋体"/>
          <w:kern w:val="0"/>
        </w:rPr>
        <w:t>最近3个月社保证明</w:t>
      </w:r>
      <w:r>
        <w:rPr>
          <w:rFonts w:hint="eastAsia" w:ascii="宋体" w:hAnsi="宋体" w:cs="宋体"/>
        </w:rPr>
        <w:t>）。并将其复印件（加盖公章）编入投标文件，复印件与原件（或有效公证件）两者都需提供且保持一致，否则不得分。</w:t>
      </w:r>
    </w:p>
    <w:p>
      <w:pPr>
        <w:ind w:firstLine="420" w:firstLineChars="200"/>
        <w:rPr>
          <w:rFonts w:hint="eastAsia" w:ascii="宋体" w:hAnsi="宋体"/>
        </w:rPr>
      </w:pPr>
    </w:p>
    <w:p>
      <w:pPr>
        <w:pStyle w:val="2"/>
        <w:rPr>
          <w:rFonts w:hint="eastAsia"/>
        </w:rPr>
      </w:pPr>
    </w:p>
    <w:p>
      <w:pPr>
        <w:widowControl/>
        <w:jc w:val="left"/>
        <w:rPr>
          <w:rFonts w:ascii="宋体" w:hAnsi="宋体"/>
          <w:b/>
          <w:bCs/>
          <w:sz w:val="28"/>
          <w:szCs w:val="28"/>
        </w:rPr>
      </w:pPr>
      <w:bookmarkStart w:id="23" w:name="_Toc19640"/>
    </w:p>
    <w:p>
      <w:pPr>
        <w:pStyle w:val="26"/>
        <w:snapToGrid w:val="0"/>
        <w:spacing w:beforeLines="0" w:afterLines="0"/>
        <w:ind w:firstLine="562"/>
        <w:jc w:val="center"/>
        <w:outlineLvl w:val="0"/>
        <w:rPr>
          <w:rFonts w:hAnsi="宋体"/>
          <w:b/>
          <w:bCs/>
          <w:sz w:val="28"/>
          <w:szCs w:val="28"/>
        </w:rPr>
      </w:pPr>
      <w:r>
        <w:rPr>
          <w:rFonts w:hint="eastAsia" w:hAnsi="宋体" w:cs="黑体"/>
          <w:b/>
          <w:bCs/>
          <w:sz w:val="28"/>
          <w:szCs w:val="28"/>
          <w:lang w:val="en-US" w:eastAsia="zh-CN"/>
        </w:rPr>
        <w:t>第</w:t>
      </w:r>
      <w:r>
        <w:rPr>
          <w:rFonts w:hint="eastAsia" w:hAnsi="宋体" w:cs="黑体"/>
          <w:b/>
          <w:bCs/>
          <w:sz w:val="28"/>
          <w:szCs w:val="28"/>
        </w:rPr>
        <w:t>五章</w:t>
      </w:r>
      <w:r>
        <w:rPr>
          <w:rFonts w:hAnsi="宋体" w:cs="黑体"/>
          <w:b/>
          <w:bCs/>
          <w:sz w:val="28"/>
          <w:szCs w:val="28"/>
        </w:rPr>
        <w:t xml:space="preserve">  </w:t>
      </w:r>
      <w:r>
        <w:rPr>
          <w:rFonts w:hint="eastAsia" w:hAnsi="宋体" w:cs="黑体"/>
          <w:b/>
          <w:bCs/>
          <w:sz w:val="28"/>
          <w:szCs w:val="28"/>
        </w:rPr>
        <w:t>拟签订的政府采购合同</w:t>
      </w:r>
      <w:bookmarkEnd w:id="23"/>
    </w:p>
    <w:p>
      <w:pPr>
        <w:keepNext/>
        <w:keepLines/>
        <w:tabs>
          <w:tab w:val="center" w:pos="4819"/>
        </w:tabs>
        <w:spacing w:before="200" w:after="200" w:line="360" w:lineRule="auto"/>
        <w:jc w:val="center"/>
        <w:rPr>
          <w:rFonts w:ascii="宋体" w:hAnsi="宋体"/>
        </w:rPr>
      </w:pPr>
      <w:bookmarkStart w:id="24" w:name="_Toc460356672"/>
      <w:r>
        <w:rPr>
          <w:rFonts w:hint="eastAsia" w:ascii="宋体" w:hAnsi="宋体" w:cs="宋体"/>
        </w:rPr>
        <w:t>（</w:t>
      </w:r>
      <w:r>
        <w:rPr>
          <w:rFonts w:hint="eastAsia" w:ascii="宋体" w:hAnsi="宋体" w:cs="宋体"/>
          <w:sz w:val="28"/>
          <w:szCs w:val="28"/>
        </w:rPr>
        <w:t>仅供参考，可以另行拟定</w:t>
      </w:r>
      <w:r>
        <w:rPr>
          <w:rFonts w:hint="eastAsia" w:ascii="宋体" w:hAnsi="宋体" w:cs="宋体"/>
        </w:rPr>
        <w:t>）</w:t>
      </w:r>
      <w:bookmarkEnd w:id="24"/>
    </w:p>
    <w:p>
      <w:pPr>
        <w:spacing w:line="360" w:lineRule="auto"/>
        <w:ind w:firstLine="420" w:firstLineChars="200"/>
        <w:rPr>
          <w:rFonts w:hint="eastAsia" w:ascii="宋体" w:hAnsi="宋体"/>
          <w:spacing w:val="12"/>
        </w:rPr>
      </w:pPr>
      <w:bookmarkStart w:id="25" w:name="_Toc2275"/>
      <w:r>
        <w:rPr>
          <w:rFonts w:hint="eastAsia" w:ascii="宋体" w:hAnsi="宋体" w:cs="宋体"/>
          <w:bCs/>
        </w:rPr>
        <w:t>甲方（采购人）：</w:t>
      </w:r>
      <w:r>
        <w:rPr>
          <w:rFonts w:hint="eastAsia" w:ascii="宋体" w:hAnsi="宋体" w:cs="宋体"/>
          <w:bCs/>
          <w:u w:val="single"/>
        </w:rPr>
        <w:t xml:space="preserve">                                          </w:t>
      </w:r>
      <w:r>
        <w:rPr>
          <w:rFonts w:hint="eastAsia" w:ascii="宋体" w:hAnsi="宋体" w:cs="宋体"/>
          <w:bCs/>
        </w:rPr>
        <w:t>（以下简称甲方）</w:t>
      </w:r>
    </w:p>
    <w:p>
      <w:pPr>
        <w:spacing w:line="360" w:lineRule="auto"/>
        <w:ind w:firstLine="420" w:firstLineChars="200"/>
        <w:rPr>
          <w:rFonts w:ascii="宋体" w:hAnsi="宋体" w:cs="宋体"/>
          <w:bCs/>
        </w:rPr>
      </w:pPr>
      <w:r>
        <w:rPr>
          <w:rFonts w:hint="eastAsia" w:ascii="宋体" w:hAnsi="宋体" w:cs="宋体"/>
          <w:bCs/>
        </w:rPr>
        <w:t>乙方（中标人）：</w:t>
      </w:r>
      <w:r>
        <w:rPr>
          <w:rFonts w:hint="eastAsia" w:ascii="宋体" w:hAnsi="宋体" w:cs="宋体"/>
          <w:bCs/>
          <w:u w:val="single"/>
        </w:rPr>
        <w:t xml:space="preserve">                                          </w:t>
      </w:r>
      <w:r>
        <w:rPr>
          <w:rFonts w:hint="eastAsia" w:ascii="宋体" w:hAnsi="宋体" w:cs="宋体"/>
          <w:bCs/>
        </w:rPr>
        <w:t>（以下简称乙方）</w:t>
      </w:r>
    </w:p>
    <w:p>
      <w:pPr>
        <w:spacing w:line="360" w:lineRule="auto"/>
        <w:ind w:firstLine="420" w:firstLineChars="200"/>
        <w:rPr>
          <w:rFonts w:hint="eastAsia" w:ascii="宋体" w:hAnsi="宋体"/>
        </w:rPr>
      </w:pPr>
    </w:p>
    <w:p>
      <w:pPr>
        <w:spacing w:line="440" w:lineRule="exact"/>
        <w:ind w:firstLine="420" w:firstLineChars="200"/>
        <w:rPr>
          <w:rFonts w:ascii="宋体" w:hAnsi="宋体"/>
        </w:rPr>
      </w:pPr>
      <w:r>
        <w:rPr>
          <w:rFonts w:ascii="宋体" w:hAnsi="宋体"/>
        </w:rPr>
        <w:t>依照《中华人民共和国合同法》和相关法律、法规及</w:t>
      </w:r>
      <w:r>
        <w:rPr>
          <w:rFonts w:hint="eastAsia" w:ascii="宋体" w:hAnsi="宋体"/>
          <w:u w:val="single"/>
        </w:rPr>
        <w:t xml:space="preserve">                  </w:t>
      </w:r>
      <w:r>
        <w:rPr>
          <w:rFonts w:hint="eastAsia" w:ascii="宋体" w:hAnsi="宋体"/>
        </w:rPr>
        <w:t>项目</w:t>
      </w:r>
      <w:r>
        <w:rPr>
          <w:rFonts w:ascii="宋体" w:hAnsi="宋体"/>
        </w:rPr>
        <w:t>公开采购的结果，在自愿、平等、协商一致的基础上，订立本合同。</w:t>
      </w:r>
    </w:p>
    <w:p>
      <w:pPr>
        <w:spacing w:line="440" w:lineRule="exact"/>
        <w:ind w:firstLine="422" w:firstLineChars="200"/>
        <w:rPr>
          <w:rFonts w:ascii="宋体" w:hAnsi="宋体"/>
          <w:b/>
        </w:rPr>
      </w:pPr>
      <w:r>
        <w:rPr>
          <w:rFonts w:hint="eastAsia" w:ascii="宋体" w:hAnsi="宋体"/>
          <w:b/>
        </w:rPr>
        <w:t>一、项目概况及承包范围</w:t>
      </w:r>
    </w:p>
    <w:p>
      <w:pPr>
        <w:spacing w:line="360" w:lineRule="auto"/>
        <w:ind w:firstLine="420" w:firstLineChars="200"/>
        <w:rPr>
          <w:rFonts w:hint="eastAsia" w:ascii="宋体" w:hAnsi="宋体"/>
        </w:rPr>
      </w:pPr>
      <w:r>
        <w:rPr>
          <w:rFonts w:hint="eastAsia" w:ascii="宋体" w:hAnsi="宋体"/>
        </w:rPr>
        <w:t>1、项目内容：依据采购需求和图纸进行文化设计具体内容详见采购文件。</w:t>
      </w:r>
    </w:p>
    <w:p>
      <w:pPr>
        <w:spacing w:line="360" w:lineRule="auto"/>
        <w:ind w:firstLine="420" w:firstLineChars="200"/>
        <w:rPr>
          <w:rFonts w:hint="eastAsia" w:ascii="宋体" w:hAnsi="宋体"/>
        </w:rPr>
      </w:pPr>
      <w:r>
        <w:rPr>
          <w:rFonts w:hint="eastAsia" w:ascii="宋体" w:hAnsi="宋体"/>
        </w:rPr>
        <w:t>2、工期要求：          。</w:t>
      </w:r>
    </w:p>
    <w:p>
      <w:pPr>
        <w:spacing w:line="360" w:lineRule="auto"/>
        <w:ind w:firstLine="420" w:firstLineChars="200"/>
        <w:rPr>
          <w:rFonts w:hint="eastAsia" w:ascii="宋体" w:hAnsi="宋体"/>
        </w:rPr>
      </w:pPr>
      <w:r>
        <w:rPr>
          <w:rFonts w:hint="eastAsia" w:ascii="宋体" w:hAnsi="宋体"/>
        </w:rPr>
        <w:t>3、质量要求：符合国家标准及行业相关标准，所投入使用的材料、结构和就位方式应科学、环保，使用安全、可靠等一次性验收合格。</w:t>
      </w:r>
    </w:p>
    <w:p>
      <w:pPr>
        <w:spacing w:line="360" w:lineRule="auto"/>
        <w:ind w:firstLine="420" w:firstLineChars="200"/>
        <w:rPr>
          <w:rFonts w:hint="eastAsia" w:ascii="宋体" w:hAnsi="宋体"/>
        </w:rPr>
      </w:pPr>
      <w:r>
        <w:rPr>
          <w:rFonts w:hint="eastAsia" w:ascii="宋体" w:hAnsi="宋体"/>
        </w:rPr>
        <w:t>4、安全要求：合格，设计、改造、安装及保修等全过程安全责任由供应商负责并承担费用。</w:t>
      </w:r>
    </w:p>
    <w:p>
      <w:pPr>
        <w:spacing w:line="440" w:lineRule="exact"/>
        <w:ind w:firstLine="422" w:firstLineChars="200"/>
        <w:rPr>
          <w:rFonts w:ascii="宋体" w:hAnsi="宋体"/>
          <w:b/>
        </w:rPr>
      </w:pPr>
      <w:r>
        <w:rPr>
          <w:rFonts w:ascii="宋体" w:hAnsi="宋体"/>
          <w:b/>
        </w:rPr>
        <w:t>二、合同金额</w:t>
      </w:r>
      <w:r>
        <w:rPr>
          <w:rFonts w:hint="eastAsia" w:ascii="宋体" w:hAnsi="宋体"/>
          <w:b/>
        </w:rPr>
        <w:t>及结算方式</w:t>
      </w:r>
    </w:p>
    <w:p>
      <w:pPr>
        <w:spacing w:line="360" w:lineRule="auto"/>
        <w:ind w:firstLine="420" w:firstLineChars="200"/>
        <w:rPr>
          <w:rFonts w:ascii="宋体" w:hAnsi="宋体"/>
        </w:rPr>
      </w:pPr>
      <w:r>
        <w:rPr>
          <w:rFonts w:ascii="宋体" w:hAnsi="宋体"/>
        </w:rPr>
        <w:t>1</w:t>
      </w:r>
      <w:r>
        <w:rPr>
          <w:rFonts w:hint="eastAsia" w:ascii="宋体" w:hAnsi="宋体"/>
        </w:rPr>
        <w:t>、</w:t>
      </w:r>
      <w:r>
        <w:rPr>
          <w:rFonts w:ascii="宋体" w:hAnsi="宋体"/>
        </w:rPr>
        <w:t>以双方最后确认的设计方案为准，项目总价款为</w:t>
      </w:r>
      <w:r>
        <w:rPr>
          <w:rFonts w:hint="eastAsia" w:ascii="宋体" w:hAnsi="宋体"/>
          <w:u w:val="single"/>
        </w:rPr>
        <w:t xml:space="preserve">  （中标价）</w:t>
      </w:r>
      <w:r>
        <w:rPr>
          <w:rFonts w:hint="eastAsia" w:ascii="宋体" w:hAnsi="宋体"/>
        </w:rPr>
        <w:t>。</w:t>
      </w:r>
    </w:p>
    <w:p>
      <w:pPr>
        <w:numPr>
          <w:ilvl w:val="0"/>
          <w:numId w:val="13"/>
        </w:numPr>
        <w:spacing w:line="440" w:lineRule="exact"/>
        <w:rPr>
          <w:rFonts w:ascii="宋体" w:hAnsi="宋体"/>
        </w:rPr>
      </w:pPr>
      <w:r>
        <w:rPr>
          <w:rFonts w:ascii="宋体" w:hAnsi="宋体"/>
        </w:rPr>
        <w:t>付款方式：</w:t>
      </w:r>
    </w:p>
    <w:p>
      <w:pPr>
        <w:spacing w:line="320" w:lineRule="exact"/>
        <w:ind w:left="360"/>
        <w:jc w:val="left"/>
        <w:rPr>
          <w:rFonts w:hint="eastAsia" w:ascii="宋体" w:hAnsi="Calibri" w:cs="宋体"/>
          <w:bCs/>
        </w:rPr>
      </w:pPr>
      <w:r>
        <w:rPr>
          <w:rFonts w:hint="eastAsia" w:ascii="宋体" w:hAnsi="宋体"/>
          <w:bCs/>
          <w:szCs w:val="32"/>
        </w:rPr>
        <w:t>付款方法和条件：</w:t>
      </w:r>
    </w:p>
    <w:p>
      <w:pPr>
        <w:spacing w:line="440" w:lineRule="exact"/>
        <w:ind w:firstLine="422" w:firstLineChars="200"/>
        <w:rPr>
          <w:rFonts w:ascii="宋体" w:hAnsi="宋体"/>
          <w:b/>
        </w:rPr>
      </w:pPr>
      <w:r>
        <w:rPr>
          <w:rFonts w:hint="eastAsia" w:ascii="宋体" w:hAnsi="宋体"/>
          <w:b/>
        </w:rPr>
        <w:t>三</w:t>
      </w:r>
      <w:r>
        <w:rPr>
          <w:rFonts w:ascii="宋体" w:hAnsi="宋体"/>
          <w:b/>
        </w:rPr>
        <w:t>、履约保证金</w:t>
      </w:r>
    </w:p>
    <w:p>
      <w:pPr>
        <w:spacing w:before="120" w:beforeLines="50" w:after="120" w:afterLines="50" w:line="360" w:lineRule="exact"/>
        <w:ind w:firstLine="525" w:firstLineChars="250"/>
        <w:rPr>
          <w:rFonts w:hint="eastAsia" w:ascii="宋体" w:hAnsi="宋体"/>
        </w:rPr>
      </w:pPr>
      <w:r>
        <w:rPr>
          <w:rFonts w:ascii="宋体" w:hAnsi="宋体"/>
        </w:rPr>
        <w:t>1</w:t>
      </w:r>
      <w:r>
        <w:rPr>
          <w:rFonts w:hint="eastAsia" w:ascii="宋体" w:hAnsi="宋体"/>
        </w:rPr>
        <w:t>、履约保证金金额：</w:t>
      </w:r>
      <w:r>
        <w:rPr>
          <w:rFonts w:hint="eastAsia" w:ascii="宋体" w:hAnsi="宋体"/>
          <w:u w:val="single"/>
        </w:rPr>
        <w:t xml:space="preserve">               </w:t>
      </w:r>
    </w:p>
    <w:p>
      <w:pPr>
        <w:spacing w:before="120" w:beforeLines="50" w:after="120" w:afterLines="50" w:line="360" w:lineRule="exact"/>
        <w:ind w:firstLine="420" w:firstLineChars="200"/>
        <w:rPr>
          <w:rFonts w:ascii="宋体" w:hAnsi="宋体"/>
        </w:rPr>
      </w:pPr>
      <w:r>
        <w:rPr>
          <w:rFonts w:hint="eastAsia" w:ascii="宋体" w:hAnsi="宋体"/>
        </w:rPr>
        <w:t xml:space="preserve"> 2、履约保证金形式：银行保函、电汇、支票、汇票</w:t>
      </w:r>
      <w:r>
        <w:rPr>
          <w:rFonts w:ascii="宋体" w:hAnsi="宋体"/>
        </w:rPr>
        <w:t>。</w:t>
      </w:r>
    </w:p>
    <w:p>
      <w:pPr>
        <w:spacing w:before="120" w:beforeLines="50" w:after="120" w:afterLines="50" w:line="360" w:lineRule="exact"/>
        <w:ind w:firstLine="525" w:firstLineChars="250"/>
        <w:rPr>
          <w:rFonts w:ascii="宋体" w:hAnsi="宋体"/>
        </w:rPr>
      </w:pPr>
      <w:r>
        <w:rPr>
          <w:rFonts w:hint="eastAsia" w:ascii="宋体" w:hAnsi="宋体"/>
        </w:rPr>
        <w:t>3、履约保证金退还：但如合同签订后，中标供应商出现以下违约条款的，则没收其全部履约保证金，履约保证金不足以赔偿损失的，按实际损失赔偿。</w:t>
      </w:r>
    </w:p>
    <w:p>
      <w:pPr>
        <w:spacing w:before="120" w:beforeLines="50" w:after="120" w:afterLines="50" w:line="360" w:lineRule="exact"/>
        <w:ind w:firstLine="420" w:firstLineChars="200"/>
        <w:rPr>
          <w:rFonts w:ascii="宋体" w:hAnsi="宋体"/>
        </w:rPr>
      </w:pPr>
      <w:r>
        <w:rPr>
          <w:rFonts w:hint="eastAsia" w:ascii="宋体" w:hAnsi="宋体"/>
        </w:rPr>
        <w:t>①未按合同技术要求提供服务的；</w:t>
      </w:r>
    </w:p>
    <w:p>
      <w:pPr>
        <w:snapToGrid w:val="0"/>
        <w:spacing w:line="360" w:lineRule="exact"/>
        <w:ind w:firstLine="420" w:firstLineChars="200"/>
        <w:rPr>
          <w:rFonts w:hint="eastAsia" w:ascii="宋体" w:hAnsi="宋体"/>
        </w:rPr>
      </w:pPr>
      <w:r>
        <w:rPr>
          <w:rFonts w:hint="eastAsia" w:ascii="宋体" w:hAnsi="宋体"/>
        </w:rPr>
        <w:t>②中标供应商有项目转让和未经采购人同意的分包行为。</w:t>
      </w:r>
    </w:p>
    <w:p>
      <w:pPr>
        <w:snapToGrid w:val="0"/>
        <w:spacing w:line="360" w:lineRule="exact"/>
        <w:ind w:firstLine="422" w:firstLineChars="200"/>
        <w:rPr>
          <w:rFonts w:ascii="宋体" w:hAnsi="宋体"/>
          <w:b/>
        </w:rPr>
      </w:pPr>
      <w:r>
        <w:rPr>
          <w:rFonts w:hint="eastAsia" w:ascii="宋体" w:hAnsi="宋体"/>
          <w:b/>
        </w:rPr>
        <w:t>四</w:t>
      </w:r>
      <w:r>
        <w:rPr>
          <w:rFonts w:ascii="宋体" w:hAnsi="宋体"/>
          <w:b/>
        </w:rPr>
        <w:t>、转包或分包</w:t>
      </w:r>
    </w:p>
    <w:p>
      <w:pPr>
        <w:spacing w:line="440" w:lineRule="exact"/>
        <w:ind w:firstLine="420" w:firstLineChars="200"/>
        <w:rPr>
          <w:rFonts w:ascii="宋体" w:hAnsi="宋体"/>
        </w:rPr>
      </w:pPr>
      <w:r>
        <w:rPr>
          <w:rFonts w:hint="eastAsia" w:ascii="宋体" w:hAnsi="宋体"/>
        </w:rPr>
        <w:t>1、本合同范围的服务，应由乙方直接提供，不得转让他人。</w:t>
      </w:r>
    </w:p>
    <w:p>
      <w:pPr>
        <w:spacing w:line="440" w:lineRule="exact"/>
        <w:ind w:firstLine="420" w:firstLineChars="200"/>
        <w:rPr>
          <w:rFonts w:ascii="宋体" w:hAnsi="宋体"/>
        </w:rPr>
      </w:pPr>
      <w:r>
        <w:rPr>
          <w:rFonts w:hint="eastAsia" w:ascii="宋体" w:hAnsi="宋体"/>
        </w:rPr>
        <w:t>2、除非得到甲方的同意，否则乙方不得分包给他人。</w:t>
      </w:r>
    </w:p>
    <w:p>
      <w:pPr>
        <w:spacing w:line="440" w:lineRule="exact"/>
        <w:ind w:firstLine="420" w:firstLineChars="200"/>
        <w:rPr>
          <w:rFonts w:ascii="宋体" w:hAnsi="宋体"/>
        </w:rPr>
      </w:pPr>
      <w:r>
        <w:rPr>
          <w:rFonts w:hint="eastAsia" w:ascii="宋体" w:hAnsi="宋体"/>
        </w:rPr>
        <w:t>3、如有转让和未经甲方同意的分包行为，甲方有权终止合同，并要求乙方赔偿因此而造成的损失</w:t>
      </w:r>
      <w:r>
        <w:rPr>
          <w:rFonts w:ascii="宋体" w:hAnsi="宋体"/>
        </w:rPr>
        <w:t>。</w:t>
      </w:r>
    </w:p>
    <w:p>
      <w:pPr>
        <w:spacing w:line="440" w:lineRule="exact"/>
        <w:ind w:firstLine="422" w:firstLineChars="200"/>
        <w:rPr>
          <w:rFonts w:ascii="宋体" w:hAnsi="宋体"/>
          <w:b/>
        </w:rPr>
      </w:pPr>
      <w:r>
        <w:rPr>
          <w:rFonts w:hint="eastAsia" w:ascii="宋体" w:hAnsi="宋体"/>
          <w:b/>
        </w:rPr>
        <w:t>五</w:t>
      </w:r>
      <w:r>
        <w:rPr>
          <w:rFonts w:ascii="宋体" w:hAnsi="宋体"/>
          <w:b/>
        </w:rPr>
        <w:t>、双方的责任和义务</w:t>
      </w:r>
    </w:p>
    <w:p>
      <w:pPr>
        <w:spacing w:line="440" w:lineRule="exact"/>
        <w:ind w:firstLine="420" w:firstLineChars="200"/>
        <w:rPr>
          <w:rFonts w:ascii="宋体" w:hAnsi="宋体"/>
        </w:rPr>
      </w:pPr>
      <w:r>
        <w:rPr>
          <w:rFonts w:ascii="宋体" w:hAnsi="宋体"/>
        </w:rPr>
        <w:t>1、甲方对最终</w:t>
      </w:r>
      <w:r>
        <w:rPr>
          <w:rFonts w:hint="eastAsia" w:ascii="宋体" w:hAnsi="宋体"/>
        </w:rPr>
        <w:t>设计</w:t>
      </w:r>
      <w:r>
        <w:rPr>
          <w:rFonts w:ascii="宋体" w:hAnsi="宋体"/>
        </w:rPr>
        <w:t>方案提出修改要求后，应给乙方一定的修改时间和建议。</w:t>
      </w:r>
    </w:p>
    <w:p>
      <w:pPr>
        <w:spacing w:line="440" w:lineRule="exact"/>
        <w:ind w:firstLine="420" w:firstLineChars="200"/>
        <w:rPr>
          <w:rFonts w:ascii="宋体" w:hAnsi="宋体"/>
        </w:rPr>
      </w:pPr>
      <w:r>
        <w:rPr>
          <w:rFonts w:ascii="宋体" w:hAnsi="宋体"/>
        </w:rPr>
        <w:t xml:space="preserve">2、乙方必须严格遵守甲方的各项规章制度，做到文明施工。 </w:t>
      </w:r>
    </w:p>
    <w:p>
      <w:pPr>
        <w:spacing w:line="440" w:lineRule="exact"/>
        <w:ind w:firstLine="420" w:firstLineChars="200"/>
        <w:rPr>
          <w:rFonts w:ascii="宋体" w:hAnsi="宋体"/>
        </w:rPr>
      </w:pPr>
      <w:r>
        <w:rPr>
          <w:rFonts w:ascii="宋体" w:hAnsi="宋体"/>
        </w:rPr>
        <w:t>3、乙方必须严格按照最终确定的</w:t>
      </w:r>
      <w:r>
        <w:rPr>
          <w:rFonts w:hint="eastAsia" w:ascii="宋体" w:hAnsi="宋体"/>
        </w:rPr>
        <w:t>设计</w:t>
      </w:r>
      <w:r>
        <w:rPr>
          <w:rFonts w:ascii="宋体" w:hAnsi="宋体"/>
        </w:rPr>
        <w:t>方案，保质保量完成任务。</w:t>
      </w:r>
    </w:p>
    <w:p>
      <w:pPr>
        <w:spacing w:line="440" w:lineRule="exact"/>
        <w:ind w:firstLine="420" w:firstLineChars="200"/>
        <w:rPr>
          <w:rFonts w:ascii="宋体" w:hAnsi="宋体"/>
        </w:rPr>
      </w:pPr>
      <w:r>
        <w:rPr>
          <w:rFonts w:ascii="宋体" w:hAnsi="宋体"/>
        </w:rPr>
        <w:t>4、甲方应协助乙方办理</w:t>
      </w:r>
      <w:r>
        <w:rPr>
          <w:rFonts w:hint="eastAsia" w:ascii="宋体" w:hAnsi="宋体"/>
        </w:rPr>
        <w:t>工程</w:t>
      </w:r>
      <w:r>
        <w:rPr>
          <w:rFonts w:ascii="宋体" w:hAnsi="宋体"/>
        </w:rPr>
        <w:t>所需的各种手续及证件，提供</w:t>
      </w:r>
      <w:r>
        <w:rPr>
          <w:rFonts w:hint="eastAsia" w:ascii="宋体" w:hAnsi="宋体"/>
        </w:rPr>
        <w:t>工程</w:t>
      </w:r>
      <w:r>
        <w:rPr>
          <w:rFonts w:ascii="宋体" w:hAnsi="宋体"/>
        </w:rPr>
        <w:t>必要的保障。</w:t>
      </w:r>
    </w:p>
    <w:p>
      <w:pPr>
        <w:spacing w:line="440" w:lineRule="exact"/>
        <w:ind w:firstLine="420" w:firstLineChars="200"/>
        <w:rPr>
          <w:rFonts w:ascii="宋体" w:hAnsi="宋体"/>
        </w:rPr>
      </w:pPr>
      <w:r>
        <w:rPr>
          <w:rFonts w:ascii="宋体" w:hAnsi="宋体"/>
        </w:rPr>
        <w:t>5、乙方保证甲方工程的质量及结构的安全性，如发生非人为事故，责任由乙方承担，不可抗力除外。</w:t>
      </w:r>
    </w:p>
    <w:p>
      <w:pPr>
        <w:spacing w:line="440" w:lineRule="exact"/>
        <w:ind w:firstLine="422" w:firstLineChars="200"/>
        <w:rPr>
          <w:rFonts w:ascii="宋体" w:hAnsi="宋体"/>
          <w:b/>
        </w:rPr>
      </w:pPr>
      <w:r>
        <w:rPr>
          <w:rFonts w:hint="eastAsia" w:ascii="宋体" w:hAnsi="宋体"/>
          <w:b/>
        </w:rPr>
        <w:t>六</w:t>
      </w:r>
      <w:r>
        <w:rPr>
          <w:rFonts w:ascii="宋体" w:hAnsi="宋体"/>
          <w:b/>
        </w:rPr>
        <w:t>、违约责任</w:t>
      </w:r>
    </w:p>
    <w:p>
      <w:pPr>
        <w:spacing w:line="440" w:lineRule="exact"/>
        <w:ind w:firstLine="420" w:firstLineChars="200"/>
        <w:rPr>
          <w:rFonts w:ascii="宋体" w:hAnsi="宋体"/>
        </w:rPr>
      </w:pPr>
      <w:r>
        <w:rPr>
          <w:rFonts w:ascii="宋体" w:hAnsi="宋体"/>
        </w:rPr>
        <w:t>1、设计方案经甲方确认后，原则上双方均不得再自行修改。</w:t>
      </w:r>
    </w:p>
    <w:p>
      <w:pPr>
        <w:spacing w:line="440" w:lineRule="exact"/>
        <w:ind w:firstLine="420" w:firstLineChars="200"/>
        <w:rPr>
          <w:rFonts w:ascii="宋体" w:hAnsi="宋体"/>
        </w:rPr>
      </w:pPr>
      <w:r>
        <w:rPr>
          <w:rFonts w:ascii="宋体" w:hAnsi="宋体"/>
        </w:rPr>
        <w:t xml:space="preserve">2、因甲方原因未能提供乙方准确的设计要素所造成的损失，由甲方自行承担。 </w:t>
      </w:r>
    </w:p>
    <w:p>
      <w:pPr>
        <w:spacing w:line="440" w:lineRule="exact"/>
        <w:ind w:firstLine="420" w:firstLineChars="200"/>
        <w:rPr>
          <w:rFonts w:ascii="宋体" w:hAnsi="宋体"/>
        </w:rPr>
      </w:pPr>
      <w:r>
        <w:rPr>
          <w:rFonts w:ascii="宋体" w:hAnsi="宋体"/>
        </w:rPr>
        <w:t>3、甲方必须按约定支付项目款项，否则由此造成的工程延误及相关后果，由甲方自行承担。</w:t>
      </w:r>
    </w:p>
    <w:p>
      <w:pPr>
        <w:spacing w:line="440" w:lineRule="exact"/>
        <w:ind w:firstLine="420" w:firstLineChars="200"/>
        <w:rPr>
          <w:rFonts w:ascii="宋体" w:hAnsi="宋体"/>
        </w:rPr>
      </w:pPr>
      <w:r>
        <w:rPr>
          <w:rFonts w:ascii="宋体" w:hAnsi="宋体"/>
        </w:rPr>
        <w:t>4、如甲方逾期不支付相应阶段的款项，则从逾期当日起,每天按合同金额的1‰向乙方赔偿违约金。</w:t>
      </w:r>
    </w:p>
    <w:p>
      <w:pPr>
        <w:spacing w:line="440" w:lineRule="exact"/>
        <w:ind w:firstLine="420" w:firstLineChars="200"/>
        <w:rPr>
          <w:rFonts w:ascii="宋体" w:hAnsi="宋体"/>
        </w:rPr>
      </w:pPr>
      <w:r>
        <w:rPr>
          <w:rFonts w:ascii="宋体" w:hAnsi="宋体"/>
        </w:rPr>
        <w:t xml:space="preserve">5、乙方未按合同要求而给甲方造成损失时，乙方有责任采取补救措施，并赔偿甲方因此而实际发生的经济损失。 </w:t>
      </w:r>
    </w:p>
    <w:p>
      <w:pPr>
        <w:spacing w:line="440" w:lineRule="exact"/>
        <w:ind w:firstLine="420" w:firstLineChars="200"/>
        <w:rPr>
          <w:rFonts w:ascii="宋体" w:hAnsi="宋体"/>
        </w:rPr>
      </w:pPr>
      <w:r>
        <w:rPr>
          <w:rFonts w:ascii="宋体" w:hAnsi="宋体"/>
        </w:rPr>
        <w:t>6、在验收前发生的因质量问题而造成的经济损失，责任由乙方承担。</w:t>
      </w:r>
    </w:p>
    <w:p>
      <w:pPr>
        <w:spacing w:line="440" w:lineRule="exact"/>
        <w:ind w:firstLine="420" w:firstLineChars="200"/>
        <w:rPr>
          <w:rFonts w:ascii="宋体" w:hAnsi="宋体"/>
        </w:rPr>
      </w:pPr>
      <w:r>
        <w:rPr>
          <w:rFonts w:ascii="宋体" w:hAnsi="宋体"/>
        </w:rPr>
        <w:t>7、如遇不可抗力因素，方案必须修改时，修改方必须经对方同意并负担因修改产生的费用。</w:t>
      </w:r>
    </w:p>
    <w:p>
      <w:pPr>
        <w:spacing w:line="440" w:lineRule="exact"/>
        <w:ind w:firstLine="420" w:firstLineChars="200"/>
        <w:rPr>
          <w:rFonts w:ascii="宋体" w:hAnsi="宋体"/>
        </w:rPr>
      </w:pPr>
      <w:r>
        <w:rPr>
          <w:rFonts w:hint="eastAsia" w:ascii="宋体" w:hAnsi="宋体"/>
        </w:rPr>
        <w:t>8、甲方无正当理由拒收接受服务的，甲方向乙方偿付合同款项百分之五作为违约金。</w:t>
      </w:r>
    </w:p>
    <w:p>
      <w:pPr>
        <w:spacing w:line="440" w:lineRule="exact"/>
        <w:ind w:firstLine="420" w:firstLineChars="200"/>
        <w:rPr>
          <w:rFonts w:ascii="宋体" w:hAnsi="宋体"/>
        </w:rPr>
      </w:pPr>
      <w:r>
        <w:rPr>
          <w:rFonts w:hint="eastAsia" w:ascii="宋体" w:hAnsi="宋体"/>
        </w:rPr>
        <w:t xml:space="preserve">9、 </w:t>
      </w:r>
      <w:r>
        <w:rPr>
          <w:rFonts w:ascii="宋体" w:hAnsi="宋体"/>
        </w:rPr>
        <w:t>甲方无故逾期验收和办理款项支付手续的</w:t>
      </w:r>
      <w:r>
        <w:rPr>
          <w:rFonts w:hint="eastAsia" w:ascii="宋体" w:hAnsi="宋体"/>
        </w:rPr>
        <w:t>，</w:t>
      </w:r>
      <w:r>
        <w:rPr>
          <w:rFonts w:ascii="宋体" w:hAnsi="宋体"/>
        </w:rPr>
        <w:t>甲方应按逾期付款总额每日万分之五向乙方支付违约金。</w:t>
      </w:r>
    </w:p>
    <w:p>
      <w:pPr>
        <w:spacing w:line="440" w:lineRule="exact"/>
        <w:ind w:firstLine="420" w:firstLineChars="200"/>
        <w:rPr>
          <w:rFonts w:ascii="宋体" w:hAnsi="宋体"/>
        </w:rPr>
      </w:pPr>
      <w:r>
        <w:rPr>
          <w:rFonts w:hint="eastAsia" w:ascii="宋体" w:hAnsi="宋体"/>
        </w:rPr>
        <w:t>10、乙方逾期提供服务的，每日向甲方支付千分之六违约金。逾期超过约定日期10个工作日不能提供服务的，甲方可解除本合同。乙方因逾期交付或因其他违约行为导致甲方解除合同的，乙方应向甲方支付合同总值5%的违约金，如造成甲方损失超过违约金的，超出部分由乙方继续承担赔偿责任。</w:t>
      </w:r>
    </w:p>
    <w:p>
      <w:pPr>
        <w:spacing w:line="440" w:lineRule="exact"/>
        <w:ind w:firstLine="420" w:firstLineChars="200"/>
        <w:rPr>
          <w:rFonts w:ascii="宋体" w:hAnsi="宋体"/>
        </w:rPr>
      </w:pPr>
      <w:r>
        <w:rPr>
          <w:rFonts w:hint="eastAsia" w:ascii="宋体" w:hAnsi="宋体"/>
        </w:rPr>
        <w:t>11、在合同约定的服务期内，如乙方提供的服务无法满足甲方的需要或未达到投标承诺的标准，经甲方指出后仍未有改进的，甲方可单方解除合同，由此造成甲方的一切损失均由乙方承担。</w:t>
      </w:r>
    </w:p>
    <w:p>
      <w:pPr>
        <w:spacing w:line="440" w:lineRule="exact"/>
        <w:ind w:firstLine="420" w:firstLineChars="200"/>
        <w:rPr>
          <w:rFonts w:hint="eastAsia" w:ascii="宋体" w:hAnsi="宋体"/>
        </w:rPr>
      </w:pPr>
      <w:r>
        <w:rPr>
          <w:rFonts w:hint="eastAsia" w:ascii="宋体" w:hAnsi="宋体"/>
        </w:rPr>
        <w:t>12、未经甲方同意，乙方不得在任何时期擅自更换投标文件中规定的项目负责人，同时必须确保项目技术人员的数量和水平与投标文件一致，否则甲方有权放弃或终止合同。项目负责人必须常驻实施现场，擅自离岗连续超过5天或累计超过10天的，甲方有权终止合同。</w:t>
      </w:r>
    </w:p>
    <w:p>
      <w:pPr>
        <w:spacing w:line="440" w:lineRule="exact"/>
        <w:ind w:firstLine="420" w:firstLineChars="200"/>
        <w:rPr>
          <w:rFonts w:ascii="宋体" w:hAnsi="宋体"/>
        </w:rPr>
      </w:pPr>
      <w:r>
        <w:rPr>
          <w:rFonts w:hint="eastAsia" w:ascii="宋体" w:hAnsi="宋体"/>
        </w:rPr>
        <w:t>13、乙方未在规定时间之前竣工验收的，每延迟一天，扣履约保证金的20%，扣完为止。</w:t>
      </w:r>
    </w:p>
    <w:p>
      <w:pPr>
        <w:spacing w:line="440" w:lineRule="exact"/>
        <w:ind w:firstLine="422" w:firstLineChars="200"/>
        <w:rPr>
          <w:rFonts w:ascii="宋体" w:hAnsi="宋体"/>
          <w:b/>
        </w:rPr>
      </w:pPr>
      <w:r>
        <w:rPr>
          <w:rFonts w:hint="eastAsia" w:ascii="宋体" w:hAnsi="宋体"/>
          <w:b/>
        </w:rPr>
        <w:t>七</w:t>
      </w:r>
      <w:r>
        <w:rPr>
          <w:rFonts w:ascii="宋体" w:hAnsi="宋体"/>
          <w:b/>
        </w:rPr>
        <w:t>、项目验收</w:t>
      </w:r>
    </w:p>
    <w:p>
      <w:pPr>
        <w:spacing w:line="440" w:lineRule="exact"/>
        <w:ind w:firstLine="420" w:firstLineChars="200"/>
        <w:rPr>
          <w:rFonts w:ascii="宋体" w:hAnsi="宋体"/>
        </w:rPr>
      </w:pPr>
      <w:r>
        <w:rPr>
          <w:rFonts w:ascii="宋体" w:hAnsi="宋体"/>
        </w:rPr>
        <w:t>甲方按照</w:t>
      </w:r>
      <w:r>
        <w:rPr>
          <w:rFonts w:hint="eastAsia" w:ascii="宋体" w:hAnsi="宋体"/>
        </w:rPr>
        <w:t>采购</w:t>
      </w:r>
      <w:r>
        <w:rPr>
          <w:rFonts w:ascii="宋体" w:hAnsi="宋体"/>
        </w:rPr>
        <w:t>文件及合同、投标文件、项目设计方案及须提供的设备、材料清单等，结合</w:t>
      </w:r>
      <w:r>
        <w:rPr>
          <w:rFonts w:ascii="宋体" w:hAnsi="宋体"/>
          <w:b/>
        </w:rPr>
        <w:t>效果图</w:t>
      </w:r>
      <w:r>
        <w:rPr>
          <w:rFonts w:ascii="宋体" w:hAnsi="宋体"/>
        </w:rPr>
        <w:t>等相关的资料进行检查验收，如有不合格，乙方应按合同要求无条件整改，同时乙方自行承担因此造成的各项费用。</w:t>
      </w:r>
    </w:p>
    <w:p>
      <w:pPr>
        <w:spacing w:line="440" w:lineRule="exact"/>
        <w:ind w:firstLine="422" w:firstLineChars="200"/>
        <w:rPr>
          <w:rFonts w:ascii="宋体" w:hAnsi="宋体"/>
          <w:b/>
        </w:rPr>
      </w:pPr>
      <w:r>
        <w:rPr>
          <w:rFonts w:hint="eastAsia" w:ascii="宋体" w:hAnsi="宋体"/>
          <w:b/>
        </w:rPr>
        <w:t>八</w:t>
      </w:r>
      <w:r>
        <w:rPr>
          <w:rFonts w:ascii="宋体" w:hAnsi="宋体"/>
          <w:b/>
        </w:rPr>
        <w:t>、组成合同的文件</w:t>
      </w:r>
    </w:p>
    <w:p>
      <w:pPr>
        <w:spacing w:line="440" w:lineRule="exact"/>
        <w:ind w:firstLine="420" w:firstLineChars="200"/>
        <w:rPr>
          <w:rFonts w:ascii="宋体" w:hAnsi="宋体"/>
        </w:rPr>
      </w:pPr>
      <w:r>
        <w:rPr>
          <w:rFonts w:ascii="宋体" w:hAnsi="宋体"/>
        </w:rPr>
        <w:t>（1）本合同协议书；</w:t>
      </w:r>
    </w:p>
    <w:p>
      <w:pPr>
        <w:spacing w:line="440" w:lineRule="exact"/>
        <w:ind w:firstLine="420" w:firstLineChars="200"/>
        <w:rPr>
          <w:rFonts w:ascii="宋体" w:hAnsi="宋体"/>
        </w:rPr>
      </w:pPr>
      <w:r>
        <w:rPr>
          <w:rFonts w:ascii="宋体" w:hAnsi="宋体"/>
        </w:rPr>
        <w:t>（2）中标通知书；</w:t>
      </w:r>
    </w:p>
    <w:p>
      <w:pPr>
        <w:spacing w:line="440" w:lineRule="exact"/>
        <w:ind w:firstLine="420" w:firstLineChars="200"/>
        <w:rPr>
          <w:rFonts w:ascii="宋体" w:hAnsi="宋体"/>
        </w:rPr>
      </w:pPr>
      <w:r>
        <w:rPr>
          <w:rFonts w:ascii="宋体" w:hAnsi="宋体"/>
        </w:rPr>
        <w:t>（3）投标书及其附件；</w:t>
      </w:r>
    </w:p>
    <w:p>
      <w:pPr>
        <w:spacing w:line="440" w:lineRule="exact"/>
        <w:ind w:firstLine="420" w:firstLineChars="200"/>
        <w:rPr>
          <w:rFonts w:ascii="宋体" w:hAnsi="宋体"/>
        </w:rPr>
      </w:pPr>
      <w:r>
        <w:rPr>
          <w:rFonts w:ascii="宋体" w:hAnsi="宋体"/>
        </w:rPr>
        <w:t>（4）招标文件；</w:t>
      </w:r>
    </w:p>
    <w:p>
      <w:pPr>
        <w:spacing w:line="440" w:lineRule="exact"/>
        <w:ind w:firstLine="420" w:firstLineChars="200"/>
        <w:rPr>
          <w:rFonts w:ascii="宋体" w:hAnsi="宋体"/>
        </w:rPr>
      </w:pPr>
      <w:r>
        <w:rPr>
          <w:rFonts w:ascii="宋体" w:hAnsi="宋体"/>
        </w:rPr>
        <w:t>（5）标准、规范及有关技术文件；</w:t>
      </w:r>
    </w:p>
    <w:p>
      <w:pPr>
        <w:spacing w:line="440" w:lineRule="exact"/>
        <w:ind w:firstLine="420" w:firstLineChars="200"/>
        <w:rPr>
          <w:rFonts w:ascii="宋体" w:hAnsi="宋体"/>
        </w:rPr>
      </w:pPr>
      <w:r>
        <w:rPr>
          <w:rFonts w:ascii="宋体" w:hAnsi="宋体"/>
        </w:rPr>
        <w:t>（6）图纸；</w:t>
      </w:r>
    </w:p>
    <w:p>
      <w:pPr>
        <w:spacing w:line="440" w:lineRule="exact"/>
        <w:ind w:firstLine="420" w:firstLineChars="200"/>
        <w:rPr>
          <w:rFonts w:ascii="宋体" w:hAnsi="宋体"/>
        </w:rPr>
      </w:pPr>
      <w:r>
        <w:rPr>
          <w:rFonts w:ascii="宋体" w:hAnsi="宋体"/>
        </w:rPr>
        <w:t>有关甲乙双方洽商、变更等书面协议或文件均视为本合同组成部分。</w:t>
      </w:r>
    </w:p>
    <w:p>
      <w:pPr>
        <w:spacing w:line="440" w:lineRule="exact"/>
        <w:ind w:firstLine="422" w:firstLineChars="200"/>
        <w:rPr>
          <w:rFonts w:ascii="宋体" w:hAnsi="宋体"/>
          <w:b/>
        </w:rPr>
      </w:pPr>
      <w:r>
        <w:rPr>
          <w:rFonts w:hint="eastAsia" w:ascii="宋体" w:hAnsi="宋体"/>
          <w:b/>
        </w:rPr>
        <w:t>九</w:t>
      </w:r>
      <w:r>
        <w:rPr>
          <w:rFonts w:ascii="宋体" w:hAnsi="宋体"/>
          <w:b/>
        </w:rPr>
        <w:t>、合同纠纷解决方式</w:t>
      </w:r>
    </w:p>
    <w:p>
      <w:pPr>
        <w:spacing w:line="440" w:lineRule="exact"/>
        <w:ind w:firstLine="420" w:firstLineChars="200"/>
        <w:rPr>
          <w:rFonts w:ascii="宋体" w:hAnsi="宋体"/>
        </w:rPr>
      </w:pPr>
      <w:r>
        <w:rPr>
          <w:rFonts w:ascii="宋体" w:hAnsi="宋体"/>
        </w:rPr>
        <w:t>本合同在履行中如发生争议，双方应友好协商解决，若经协商不能达成协议时，则由合同签订所在地仲裁机构仲裁或向合同签订所在地人民法院提起诉讼（仲裁或诉讼任选一种）。</w:t>
      </w:r>
    </w:p>
    <w:p>
      <w:pPr>
        <w:spacing w:line="440" w:lineRule="exact"/>
        <w:ind w:firstLine="422" w:firstLineChars="200"/>
        <w:rPr>
          <w:rFonts w:ascii="宋体" w:hAnsi="宋体"/>
          <w:b/>
        </w:rPr>
      </w:pPr>
      <w:r>
        <w:rPr>
          <w:rFonts w:hint="eastAsia" w:ascii="宋体" w:hAnsi="宋体"/>
          <w:b/>
        </w:rPr>
        <w:t>十、质量保修</w:t>
      </w:r>
    </w:p>
    <w:p>
      <w:pPr>
        <w:spacing w:line="440" w:lineRule="exact"/>
        <w:ind w:firstLine="420" w:firstLineChars="200"/>
        <w:rPr>
          <w:rFonts w:ascii="宋体" w:hAnsi="宋体"/>
        </w:rPr>
      </w:pPr>
      <w:r>
        <w:rPr>
          <w:rFonts w:ascii="宋体" w:hAnsi="宋体"/>
        </w:rPr>
        <w:t>双方根据《建设工程质量管理条例》及有关规定，约定本工程的质量保修期如下：</w:t>
      </w:r>
    </w:p>
    <w:p>
      <w:pPr>
        <w:spacing w:line="440" w:lineRule="exact"/>
        <w:ind w:firstLine="420" w:firstLineChars="200"/>
        <w:rPr>
          <w:rFonts w:ascii="宋体" w:hAnsi="宋体"/>
        </w:rPr>
      </w:pPr>
      <w:r>
        <w:rPr>
          <w:rFonts w:hint="eastAsia" w:ascii="宋体" w:hAnsi="宋体"/>
        </w:rPr>
        <w:t>1、本工程质量保修期为</w:t>
      </w:r>
      <w:r>
        <w:rPr>
          <w:rFonts w:hint="eastAsia" w:ascii="宋体" w:hAnsi="宋体"/>
          <w:u w:val="single"/>
        </w:rPr>
        <w:t xml:space="preserve">    </w:t>
      </w:r>
      <w:r>
        <w:rPr>
          <w:rFonts w:hint="eastAsia" w:ascii="宋体" w:hAnsi="宋体"/>
        </w:rPr>
        <w:t>年。从工程竣工验收合格之日起，保修期内因工程质量问题所发生的材料费、保修人工费等均由乙方负责免费维修和更换。</w:t>
      </w:r>
    </w:p>
    <w:p>
      <w:pPr>
        <w:spacing w:line="440" w:lineRule="exact"/>
        <w:ind w:firstLine="420" w:firstLineChars="200"/>
        <w:rPr>
          <w:rFonts w:ascii="宋体" w:hAnsi="宋体"/>
        </w:rPr>
      </w:pPr>
      <w:r>
        <w:rPr>
          <w:rFonts w:ascii="宋体" w:hAnsi="宋体"/>
        </w:rPr>
        <w:t>2、</w:t>
      </w:r>
      <w:r>
        <w:rPr>
          <w:rFonts w:hint="eastAsia" w:ascii="宋体" w:hAnsi="宋体"/>
        </w:rPr>
        <w:t>在乙方对质量保证期内出现的质量问题进行维修时，乙方应相应延长维修或更换部分的质量保证期。</w:t>
      </w:r>
    </w:p>
    <w:p>
      <w:pPr>
        <w:spacing w:line="440" w:lineRule="exact"/>
        <w:ind w:firstLine="420" w:firstLineChars="200"/>
        <w:rPr>
          <w:rFonts w:ascii="宋体" w:hAnsi="宋体"/>
        </w:rPr>
      </w:pPr>
      <w:r>
        <w:rPr>
          <w:rFonts w:ascii="宋体" w:hAnsi="宋体"/>
        </w:rPr>
        <w:t>3、</w:t>
      </w:r>
      <w:r>
        <w:rPr>
          <w:rFonts w:hint="eastAsia" w:ascii="宋体" w:hAnsi="宋体"/>
        </w:rPr>
        <w:t>质量保证期内因甲方原因或自然灾害而造成的损坏，乙方不承担保修责任，但乙方有义务对此进行维修，维修发生的材料和人工费用由甲方承担。</w:t>
      </w:r>
    </w:p>
    <w:p>
      <w:pPr>
        <w:spacing w:line="440" w:lineRule="exact"/>
        <w:ind w:firstLine="422" w:firstLineChars="200"/>
        <w:rPr>
          <w:rFonts w:ascii="宋体" w:hAnsi="宋体"/>
          <w:b/>
        </w:rPr>
      </w:pPr>
      <w:r>
        <w:rPr>
          <w:rFonts w:hint="eastAsia" w:ascii="宋体" w:hAnsi="宋体"/>
          <w:b/>
        </w:rPr>
        <w:t>十一</w:t>
      </w:r>
      <w:r>
        <w:rPr>
          <w:rFonts w:ascii="宋体" w:hAnsi="宋体"/>
          <w:b/>
        </w:rPr>
        <w:t>、税</w:t>
      </w:r>
    </w:p>
    <w:p>
      <w:pPr>
        <w:spacing w:line="440" w:lineRule="exact"/>
        <w:ind w:firstLine="420" w:firstLineChars="200"/>
        <w:rPr>
          <w:rFonts w:ascii="宋体" w:hAnsi="宋体"/>
        </w:rPr>
      </w:pPr>
      <w:r>
        <w:rPr>
          <w:rFonts w:ascii="宋体" w:hAnsi="宋体"/>
        </w:rPr>
        <w:t>本合同执行中相关的一切税费均由</w:t>
      </w:r>
      <w:r>
        <w:rPr>
          <w:rFonts w:hint="eastAsia" w:ascii="宋体" w:hAnsi="宋体"/>
        </w:rPr>
        <w:t>乙</w:t>
      </w:r>
      <w:r>
        <w:rPr>
          <w:rFonts w:ascii="宋体" w:hAnsi="宋体"/>
        </w:rPr>
        <w:t>方负担。</w:t>
      </w:r>
    </w:p>
    <w:p>
      <w:pPr>
        <w:spacing w:line="440" w:lineRule="exact"/>
        <w:ind w:firstLine="422" w:firstLineChars="200"/>
        <w:rPr>
          <w:rFonts w:ascii="宋体" w:hAnsi="宋体"/>
          <w:b/>
        </w:rPr>
      </w:pPr>
      <w:r>
        <w:rPr>
          <w:rFonts w:ascii="宋体" w:hAnsi="宋体"/>
          <w:b/>
        </w:rPr>
        <w:t>十</w:t>
      </w:r>
      <w:r>
        <w:rPr>
          <w:rFonts w:hint="eastAsia" w:ascii="宋体" w:hAnsi="宋体"/>
          <w:b/>
        </w:rPr>
        <w:t>二</w:t>
      </w:r>
      <w:r>
        <w:rPr>
          <w:rFonts w:ascii="宋体" w:hAnsi="宋体"/>
          <w:b/>
        </w:rPr>
        <w:t>、不可抗力事件处理</w:t>
      </w:r>
    </w:p>
    <w:p>
      <w:pPr>
        <w:spacing w:line="440" w:lineRule="exact"/>
        <w:ind w:firstLine="420" w:firstLineChars="200"/>
        <w:rPr>
          <w:rFonts w:ascii="宋体" w:hAnsi="宋体"/>
        </w:rPr>
      </w:pPr>
      <w:r>
        <w:rPr>
          <w:rFonts w:hint="eastAsia" w:ascii="宋体" w:hAnsi="宋体"/>
        </w:rPr>
        <w:t>1、</w:t>
      </w:r>
      <w:r>
        <w:rPr>
          <w:rFonts w:ascii="宋体" w:hAnsi="宋体"/>
        </w:rPr>
        <w:t>在合同有效期内，任何一方因不可抗力事件导致不能履行合同，则合同履行期可延长，其延长期与不可抗力影响期相同。</w:t>
      </w:r>
    </w:p>
    <w:p>
      <w:pPr>
        <w:spacing w:line="440" w:lineRule="exact"/>
        <w:ind w:firstLine="420" w:firstLineChars="200"/>
        <w:rPr>
          <w:rFonts w:ascii="宋体" w:hAnsi="宋体"/>
        </w:rPr>
      </w:pPr>
      <w:r>
        <w:rPr>
          <w:rFonts w:hint="eastAsia" w:ascii="宋体" w:hAnsi="宋体"/>
        </w:rPr>
        <w:t>2、</w:t>
      </w:r>
      <w:r>
        <w:rPr>
          <w:rFonts w:ascii="宋体" w:hAnsi="宋体"/>
        </w:rPr>
        <w:t>不可抗力事件发生后，应立即通知对方，并寄送有关权威机构出具的证明。</w:t>
      </w:r>
    </w:p>
    <w:p>
      <w:pPr>
        <w:spacing w:line="440" w:lineRule="exact"/>
        <w:ind w:firstLine="420" w:firstLineChars="200"/>
        <w:rPr>
          <w:rFonts w:ascii="宋体" w:hAnsi="宋体"/>
        </w:rPr>
      </w:pPr>
      <w:r>
        <w:rPr>
          <w:rFonts w:hint="eastAsia" w:ascii="宋体" w:hAnsi="宋体"/>
        </w:rPr>
        <w:t>3、</w:t>
      </w:r>
      <w:r>
        <w:rPr>
          <w:rFonts w:ascii="宋体" w:hAnsi="宋体"/>
        </w:rPr>
        <w:t>不可抗力事件延续120天以上，双方应通过友好协商，确定是否继续履行合同。</w:t>
      </w:r>
    </w:p>
    <w:p>
      <w:pPr>
        <w:spacing w:line="440" w:lineRule="exact"/>
        <w:ind w:firstLine="422" w:firstLineChars="200"/>
        <w:rPr>
          <w:rFonts w:ascii="宋体" w:hAnsi="宋体"/>
          <w:b/>
        </w:rPr>
      </w:pPr>
      <w:r>
        <w:rPr>
          <w:rFonts w:hint="eastAsia" w:ascii="宋体" w:hAnsi="宋体"/>
          <w:b/>
        </w:rPr>
        <w:t>十三</w:t>
      </w:r>
      <w:r>
        <w:rPr>
          <w:rFonts w:ascii="宋体" w:hAnsi="宋体"/>
          <w:b/>
        </w:rPr>
        <w:t>、合同生效及终止</w:t>
      </w:r>
    </w:p>
    <w:p>
      <w:pPr>
        <w:spacing w:line="440" w:lineRule="exact"/>
        <w:ind w:firstLine="420" w:firstLineChars="200"/>
        <w:rPr>
          <w:rFonts w:ascii="宋体" w:hAnsi="宋体"/>
        </w:rPr>
      </w:pPr>
      <w:r>
        <w:rPr>
          <w:rFonts w:hint="eastAsia" w:ascii="宋体" w:hAnsi="宋体"/>
        </w:rPr>
        <w:t>1</w:t>
      </w:r>
      <w:r>
        <w:rPr>
          <w:rFonts w:ascii="宋体" w:hAnsi="宋体"/>
        </w:rPr>
        <w:t>、本合同一式</w:t>
      </w:r>
      <w:r>
        <w:rPr>
          <w:rFonts w:hint="eastAsia" w:ascii="宋体" w:hAnsi="宋体"/>
        </w:rPr>
        <w:t>陆</w:t>
      </w:r>
      <w:r>
        <w:rPr>
          <w:rFonts w:ascii="宋体" w:hAnsi="宋体"/>
        </w:rPr>
        <w:t>份，具有同等法律效力，甲、乙双方各执2份</w:t>
      </w:r>
      <w:r>
        <w:rPr>
          <w:rFonts w:hint="eastAsia" w:ascii="宋体" w:hAnsi="宋体"/>
        </w:rPr>
        <w:t>，</w:t>
      </w:r>
      <w:r>
        <w:rPr>
          <w:rFonts w:ascii="宋体" w:hAnsi="宋体"/>
        </w:rPr>
        <w:t>代理机构</w:t>
      </w:r>
      <w:r>
        <w:rPr>
          <w:rFonts w:hint="eastAsia" w:ascii="宋体" w:hAnsi="宋体"/>
        </w:rPr>
        <w:t>1份，采购监管部门1份</w:t>
      </w:r>
      <w:r>
        <w:rPr>
          <w:rFonts w:ascii="宋体" w:hAnsi="宋体"/>
        </w:rPr>
        <w:t>。合同经双方法定代表人或授权委托代理人签字并加盖单位公章后即时生效。</w:t>
      </w:r>
    </w:p>
    <w:p>
      <w:pPr>
        <w:spacing w:line="440" w:lineRule="exact"/>
        <w:ind w:firstLine="420" w:firstLineChars="200"/>
        <w:rPr>
          <w:rFonts w:ascii="宋体" w:hAnsi="宋体"/>
        </w:rPr>
      </w:pPr>
      <w:r>
        <w:rPr>
          <w:rFonts w:hint="eastAsia" w:ascii="宋体" w:hAnsi="宋体"/>
        </w:rPr>
        <w:t>2</w:t>
      </w:r>
      <w:r>
        <w:rPr>
          <w:rFonts w:ascii="宋体" w:hAnsi="宋体"/>
        </w:rPr>
        <w:t>、如果一方严重违反合同，并在收到对方违约通知书后在15天内仍未能改正违约的，另一方可立即终止本合同。</w:t>
      </w:r>
    </w:p>
    <w:p>
      <w:pPr>
        <w:spacing w:line="440" w:lineRule="exact"/>
        <w:ind w:firstLine="420" w:firstLineChars="200"/>
        <w:rPr>
          <w:rFonts w:ascii="宋体" w:hAnsi="宋体"/>
        </w:rPr>
      </w:pPr>
      <w:r>
        <w:rPr>
          <w:rFonts w:hint="eastAsia" w:ascii="宋体" w:hAnsi="宋体"/>
        </w:rPr>
        <w:t>3</w:t>
      </w:r>
      <w:r>
        <w:rPr>
          <w:rFonts w:ascii="宋体" w:hAnsi="宋体"/>
        </w:rPr>
        <w:t>、投标文件、设计效果图、施工图等合同附件与本合同具有同等法律效力。</w:t>
      </w:r>
    </w:p>
    <w:p>
      <w:pPr>
        <w:spacing w:line="440" w:lineRule="exact"/>
        <w:ind w:firstLine="420" w:firstLineChars="200"/>
        <w:rPr>
          <w:rFonts w:ascii="宋体" w:hAnsi="宋体"/>
        </w:rPr>
      </w:pPr>
      <w:r>
        <w:rPr>
          <w:rFonts w:hint="eastAsia" w:ascii="宋体" w:hAnsi="宋体"/>
        </w:rPr>
        <w:t>4</w:t>
      </w:r>
      <w:r>
        <w:rPr>
          <w:rFonts w:ascii="宋体" w:hAnsi="宋体"/>
        </w:rPr>
        <w:t>、本合同末尽事宜，由双方协商确定处理意见。并形成书面协议作为本合同附件执行。</w:t>
      </w:r>
    </w:p>
    <w:p>
      <w:pPr>
        <w:spacing w:line="360" w:lineRule="auto"/>
        <w:rPr>
          <w:rFonts w:hint="eastAsia" w:ascii="宋体" w:hAnsi="宋体"/>
          <w:b/>
        </w:rPr>
      </w:pPr>
    </w:p>
    <w:p>
      <w:pPr>
        <w:spacing w:line="360" w:lineRule="auto"/>
        <w:rPr>
          <w:rFonts w:hint="eastAsia" w:ascii="宋体" w:hAnsi="宋体"/>
        </w:rPr>
      </w:pPr>
    </w:p>
    <w:p>
      <w:pPr>
        <w:spacing w:line="480" w:lineRule="exact"/>
        <w:rPr>
          <w:rFonts w:hint="eastAsia" w:ascii="宋体" w:hAnsi="宋体" w:cs="宋体"/>
          <w:b/>
        </w:rPr>
      </w:pPr>
    </w:p>
    <w:p>
      <w:pPr>
        <w:spacing w:line="480" w:lineRule="exact"/>
        <w:rPr>
          <w:rFonts w:hint="eastAsia" w:ascii="宋体" w:hAnsi="宋体" w:cs="宋体"/>
          <w:b/>
        </w:rPr>
      </w:pPr>
    </w:p>
    <w:p>
      <w:pPr>
        <w:spacing w:line="480" w:lineRule="exact"/>
        <w:rPr>
          <w:rFonts w:hint="eastAsia" w:ascii="宋体" w:hAnsi="宋体" w:cs="宋体"/>
        </w:rPr>
      </w:pPr>
      <w:r>
        <w:rPr>
          <w:rFonts w:hint="eastAsia" w:ascii="宋体" w:hAnsi="宋体" w:cs="宋体"/>
          <w:b/>
        </w:rPr>
        <w:t>买受人（甲方）：</w:t>
      </w:r>
      <w:r>
        <w:rPr>
          <w:rFonts w:hint="eastAsia" w:ascii="宋体" w:hAnsi="宋体" w:cs="宋体"/>
          <w:b/>
          <w:u w:val="single"/>
        </w:rPr>
        <w:t xml:space="preserve">           </w:t>
      </w:r>
      <w:r>
        <w:rPr>
          <w:rFonts w:hint="eastAsia" w:ascii="宋体" w:hAnsi="宋体" w:cs="宋体"/>
        </w:rPr>
        <w:t xml:space="preserve">（公章）          </w:t>
      </w:r>
      <w:r>
        <w:rPr>
          <w:rFonts w:hint="eastAsia" w:ascii="宋体" w:hAnsi="宋体" w:cs="宋体"/>
          <w:b/>
        </w:rPr>
        <w:t>出卖人（乙方）：</w:t>
      </w:r>
      <w:r>
        <w:rPr>
          <w:rFonts w:hint="eastAsia" w:ascii="宋体" w:hAnsi="宋体" w:cs="宋体"/>
          <w:b/>
          <w:u w:val="single"/>
        </w:rPr>
        <w:t xml:space="preserve">            </w:t>
      </w:r>
      <w:r>
        <w:rPr>
          <w:rFonts w:hint="eastAsia" w:ascii="宋体" w:hAnsi="宋体" w:cs="宋体"/>
        </w:rPr>
        <w:t>（公章）</w:t>
      </w:r>
    </w:p>
    <w:p>
      <w:pPr>
        <w:spacing w:line="480" w:lineRule="exact"/>
        <w:rPr>
          <w:rFonts w:hint="eastAsia" w:ascii="宋体" w:hAnsi="宋体" w:cs="宋体"/>
          <w:b/>
          <w:bCs/>
        </w:rPr>
      </w:pPr>
      <w:r>
        <w:rPr>
          <w:rFonts w:hint="eastAsia" w:ascii="宋体" w:hAnsi="宋体" w:cs="宋体"/>
          <w:b/>
          <w:bCs/>
        </w:rPr>
        <w:t>法定（授权）代表人：</w:t>
      </w:r>
      <w:r>
        <w:rPr>
          <w:rFonts w:hint="eastAsia" w:ascii="宋体" w:hAnsi="宋体" w:cs="宋体"/>
          <w:b/>
          <w:bCs/>
          <w:u w:val="single"/>
        </w:rPr>
        <w:t xml:space="preserve">              </w:t>
      </w:r>
      <w:r>
        <w:rPr>
          <w:rFonts w:hint="eastAsia" w:ascii="宋体" w:hAnsi="宋体" w:cs="宋体"/>
          <w:b/>
          <w:bCs/>
        </w:rPr>
        <w:t xml:space="preserve">         法定（授权）代表人：</w:t>
      </w:r>
      <w:r>
        <w:rPr>
          <w:rFonts w:hint="eastAsia" w:ascii="宋体" w:hAnsi="宋体" w:cs="宋体"/>
          <w:b/>
          <w:bCs/>
          <w:u w:val="single"/>
        </w:rPr>
        <w:t xml:space="preserve">              </w:t>
      </w:r>
    </w:p>
    <w:p>
      <w:pPr>
        <w:spacing w:line="480" w:lineRule="exact"/>
        <w:rPr>
          <w:rFonts w:hint="eastAsia" w:ascii="宋体" w:hAnsi="宋体" w:cs="宋体"/>
          <w:b/>
          <w:bCs/>
        </w:rPr>
      </w:pPr>
      <w:r>
        <w:rPr>
          <w:rFonts w:hint="eastAsia" w:ascii="宋体" w:hAnsi="宋体" w:cs="宋体"/>
          <w:b/>
          <w:bCs/>
        </w:rPr>
        <w:t>开户银行：____________________             开户银行：______________________</w:t>
      </w:r>
    </w:p>
    <w:p>
      <w:pPr>
        <w:spacing w:line="480" w:lineRule="exact"/>
        <w:rPr>
          <w:rFonts w:hint="eastAsia" w:ascii="宋体" w:hAnsi="宋体" w:cs="宋体"/>
        </w:rPr>
      </w:pPr>
      <w:r>
        <w:rPr>
          <w:rFonts w:hint="eastAsia" w:ascii="宋体" w:hAnsi="宋体" w:cs="宋体"/>
        </w:rPr>
        <w:t>帐    号：______________________            帐    号：________________________</w:t>
      </w:r>
    </w:p>
    <w:p>
      <w:pPr>
        <w:spacing w:line="480" w:lineRule="exact"/>
        <w:rPr>
          <w:rFonts w:hint="eastAsia" w:ascii="宋体" w:hAnsi="宋体" w:cs="宋体"/>
        </w:rPr>
      </w:pPr>
      <w:r>
        <w:rPr>
          <w:rFonts w:hint="eastAsia" w:ascii="宋体" w:hAnsi="宋体" w:cs="宋体"/>
        </w:rPr>
        <w:t>联系电话：_______________________           联系电话：_________________________</w:t>
      </w:r>
    </w:p>
    <w:p>
      <w:pPr>
        <w:spacing w:line="480" w:lineRule="exact"/>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           日期：</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p>
    <w:p>
      <w:pPr>
        <w:snapToGrid w:val="0"/>
        <w:spacing w:before="120" w:after="120" w:line="480" w:lineRule="exact"/>
        <w:rPr>
          <w:rFonts w:hint="eastAsia" w:ascii="宋体" w:hAnsi="宋体" w:cs="宋体"/>
        </w:rPr>
      </w:pPr>
      <w:r>
        <w:rPr>
          <w:rFonts w:hint="eastAsia" w:ascii="宋体" w:hAnsi="宋体" w:cs="宋体"/>
        </w:rPr>
        <w:t xml:space="preserve">  </w:t>
      </w:r>
    </w:p>
    <w:p>
      <w:pPr>
        <w:snapToGrid w:val="0"/>
        <w:spacing w:before="120" w:after="120" w:line="480" w:lineRule="exact"/>
        <w:rPr>
          <w:rFonts w:hint="eastAsia" w:ascii="宋体" w:hAnsi="宋体" w:cs="宋体"/>
        </w:rPr>
      </w:pPr>
    </w:p>
    <w:p>
      <w:pPr>
        <w:snapToGrid w:val="0"/>
        <w:spacing w:before="120" w:after="120" w:line="480" w:lineRule="exact"/>
        <w:rPr>
          <w:rFonts w:hint="eastAsia" w:ascii="宋体" w:hAnsi="宋体" w:cs="宋体"/>
        </w:rPr>
      </w:pPr>
    </w:p>
    <w:p>
      <w:pPr>
        <w:snapToGrid w:val="0"/>
        <w:spacing w:before="120" w:after="120" w:line="480" w:lineRule="exact"/>
        <w:ind w:firstLine="210" w:firstLineChars="100"/>
        <w:rPr>
          <w:rFonts w:hint="eastAsia" w:ascii="宋体" w:hAnsi="宋体" w:cs="宋体"/>
        </w:rPr>
      </w:pPr>
      <w:r>
        <w:rPr>
          <w:rFonts w:hint="eastAsia" w:ascii="宋体" w:hAnsi="宋体" w:cs="宋体"/>
        </w:rPr>
        <w:t>合同见证方:浙江鸿远建设管理有限公司</w:t>
      </w:r>
    </w:p>
    <w:p>
      <w:pPr>
        <w:snapToGrid w:val="0"/>
        <w:spacing w:before="120" w:after="120" w:line="480" w:lineRule="exact"/>
        <w:ind w:firstLine="105" w:firstLineChars="50"/>
        <w:rPr>
          <w:rFonts w:hint="eastAsia" w:ascii="宋体" w:hAnsi="宋体" w:cs="宋体"/>
        </w:rPr>
      </w:pPr>
      <w:r>
        <w:rPr>
          <w:rFonts w:hint="eastAsia" w:ascii="宋体" w:hAnsi="宋体" w:cs="宋体"/>
        </w:rPr>
        <w:t xml:space="preserve"> 法定代表人或主要负责人:</w:t>
      </w:r>
    </w:p>
    <w:p>
      <w:pPr>
        <w:snapToGrid w:val="0"/>
        <w:spacing w:before="120" w:after="120" w:line="480" w:lineRule="exact"/>
        <w:ind w:firstLine="105" w:firstLineChars="50"/>
        <w:rPr>
          <w:rFonts w:hint="eastAsia" w:ascii="宋体" w:hAnsi="宋体" w:cs="宋体"/>
        </w:rPr>
      </w:pPr>
      <w:r>
        <w:rPr>
          <w:rFonts w:hint="eastAsia" w:ascii="宋体" w:hAnsi="宋体" w:cs="宋体"/>
        </w:rPr>
        <w:t xml:space="preserve"> 日期:</w:t>
      </w:r>
    </w:p>
    <w:p>
      <w:pPr>
        <w:spacing w:line="400" w:lineRule="exact"/>
        <w:jc w:val="center"/>
        <w:outlineLvl w:val="0"/>
        <w:rPr>
          <w:rFonts w:hint="eastAsia" w:ascii="宋体" w:hAnsi="宋体" w:cs="黑体"/>
          <w:b/>
          <w:bCs/>
          <w:sz w:val="32"/>
          <w:szCs w:val="32"/>
        </w:rPr>
      </w:pPr>
    </w:p>
    <w:p>
      <w:pPr>
        <w:spacing w:line="400" w:lineRule="exact"/>
        <w:jc w:val="center"/>
        <w:outlineLvl w:val="0"/>
        <w:rPr>
          <w:rFonts w:hint="eastAsia" w:ascii="宋体" w:hAnsi="宋体" w:cs="黑体"/>
          <w:b/>
          <w:bCs/>
          <w:sz w:val="32"/>
          <w:szCs w:val="32"/>
        </w:rPr>
      </w:pPr>
    </w:p>
    <w:p>
      <w:pPr>
        <w:pStyle w:val="2"/>
        <w:rPr>
          <w:rFonts w:hint="eastAsia" w:ascii="宋体" w:hAnsi="宋体" w:cs="黑体"/>
          <w:b/>
          <w:bCs/>
          <w:sz w:val="32"/>
          <w:szCs w:val="32"/>
        </w:rPr>
      </w:pPr>
    </w:p>
    <w:p>
      <w:pPr>
        <w:rPr>
          <w:rFonts w:hint="eastAsia" w:ascii="宋体" w:hAnsi="宋体" w:cs="黑体"/>
          <w:b/>
          <w:bCs/>
          <w:sz w:val="32"/>
          <w:szCs w:val="32"/>
        </w:rPr>
      </w:pPr>
    </w:p>
    <w:p>
      <w:pPr>
        <w:pStyle w:val="2"/>
        <w:rPr>
          <w:rFonts w:hint="eastAsia"/>
        </w:rPr>
      </w:pPr>
    </w:p>
    <w:p>
      <w:pPr>
        <w:pStyle w:val="2"/>
        <w:rPr>
          <w:rFonts w:hint="eastAsia" w:ascii="宋体" w:hAnsi="宋体" w:cs="黑体"/>
          <w:b/>
          <w:bCs/>
          <w:sz w:val="32"/>
          <w:szCs w:val="32"/>
        </w:rPr>
      </w:pPr>
    </w:p>
    <w:p>
      <w:pPr>
        <w:spacing w:line="400" w:lineRule="exact"/>
        <w:jc w:val="center"/>
        <w:outlineLvl w:val="0"/>
        <w:rPr>
          <w:rFonts w:hint="eastAsia" w:ascii="宋体" w:hAnsi="宋体" w:cs="黑体"/>
          <w:b/>
          <w:bCs/>
          <w:sz w:val="32"/>
          <w:szCs w:val="32"/>
        </w:rPr>
      </w:pPr>
    </w:p>
    <w:p>
      <w:pPr>
        <w:spacing w:line="400" w:lineRule="exact"/>
        <w:jc w:val="center"/>
        <w:outlineLvl w:val="0"/>
        <w:rPr>
          <w:rFonts w:ascii="宋体" w:hAnsi="宋体"/>
          <w:sz w:val="32"/>
          <w:szCs w:val="32"/>
        </w:rPr>
      </w:pPr>
      <w:r>
        <w:rPr>
          <w:rFonts w:hint="eastAsia" w:ascii="宋体" w:hAnsi="宋体" w:cs="黑体"/>
          <w:b/>
          <w:bCs/>
          <w:sz w:val="32"/>
          <w:szCs w:val="32"/>
        </w:rPr>
        <w:t>第六章</w:t>
      </w:r>
      <w:r>
        <w:rPr>
          <w:rFonts w:ascii="宋体" w:hAnsi="宋体" w:cs="黑体"/>
          <w:b/>
          <w:bCs/>
          <w:sz w:val="32"/>
          <w:szCs w:val="32"/>
        </w:rPr>
        <w:t xml:space="preserve">  </w:t>
      </w:r>
      <w:r>
        <w:rPr>
          <w:rFonts w:hint="eastAsia" w:ascii="宋体" w:hAnsi="宋体" w:cs="黑体"/>
          <w:b/>
          <w:bCs/>
          <w:sz w:val="32"/>
          <w:szCs w:val="32"/>
        </w:rPr>
        <w:t>投标文件格式</w:t>
      </w:r>
      <w:bookmarkEnd w:id="25"/>
    </w:p>
    <w:p>
      <w:pPr>
        <w:snapToGrid w:val="0"/>
        <w:spacing w:line="400" w:lineRule="exact"/>
        <w:jc w:val="center"/>
        <w:rPr>
          <w:rFonts w:hint="eastAsia" w:ascii="宋体" w:hAnsi="宋体"/>
        </w:rPr>
      </w:pPr>
    </w:p>
    <w:bookmarkEnd w:id="14"/>
    <w:bookmarkEnd w:id="15"/>
    <w:p>
      <w:pPr>
        <w:numPr>
          <w:ilvl w:val="0"/>
          <w:numId w:val="14"/>
        </w:numPr>
        <w:spacing w:line="360" w:lineRule="auto"/>
        <w:jc w:val="center"/>
        <w:outlineLvl w:val="1"/>
        <w:rPr>
          <w:rFonts w:ascii="宋体" w:hAnsi="宋体"/>
          <w:b/>
          <w:sz w:val="28"/>
          <w:szCs w:val="28"/>
        </w:rPr>
      </w:pPr>
      <w:r>
        <w:rPr>
          <w:rFonts w:hint="eastAsia" w:ascii="宋体" w:hAnsi="宋体" w:cs="宋体"/>
          <w:b/>
          <w:sz w:val="28"/>
          <w:szCs w:val="28"/>
        </w:rPr>
        <w:t>资格审查文件格式</w:t>
      </w:r>
    </w:p>
    <w:p>
      <w:pPr>
        <w:spacing w:line="360" w:lineRule="auto"/>
        <w:rPr>
          <w:rFonts w:hint="eastAsia" w:ascii="宋体" w:hAnsi="宋体"/>
          <w:b/>
          <w:sz w:val="24"/>
          <w:szCs w:val="24"/>
        </w:rPr>
      </w:pPr>
    </w:p>
    <w:p>
      <w:pPr>
        <w:spacing w:line="360" w:lineRule="auto"/>
        <w:rPr>
          <w:rFonts w:ascii="宋体" w:hAnsi="宋体"/>
        </w:rPr>
      </w:pPr>
    </w:p>
    <w:p>
      <w:pPr>
        <w:spacing w:line="360" w:lineRule="auto"/>
        <w:jc w:val="left"/>
        <w:rPr>
          <w:rFonts w:ascii="宋体" w:hAnsi="宋体" w:cs="RomanS"/>
          <w:b/>
          <w:sz w:val="24"/>
          <w:szCs w:val="24"/>
        </w:rPr>
      </w:pPr>
      <w:r>
        <w:rPr>
          <w:rFonts w:hint="eastAsia" w:ascii="宋体" w:hAnsi="宋体" w:cs="RomanS"/>
          <w:b/>
          <w:sz w:val="24"/>
          <w:szCs w:val="24"/>
          <w:lang w:val="en-US" w:eastAsia="zh-CN"/>
        </w:rPr>
        <w:t>1</w:t>
      </w:r>
      <w:r>
        <w:rPr>
          <w:rFonts w:ascii="宋体" w:hAnsi="宋体" w:cs="RomanS"/>
          <w:b/>
          <w:sz w:val="24"/>
          <w:szCs w:val="24"/>
        </w:rPr>
        <w:t>.</w:t>
      </w:r>
      <w:r>
        <w:rPr>
          <w:rFonts w:hint="eastAsia" w:ascii="宋体" w:hAnsi="宋体" w:cs="RomanS"/>
          <w:b/>
          <w:sz w:val="24"/>
          <w:szCs w:val="24"/>
        </w:rPr>
        <w:t>资格审查文件封面格式：</w:t>
      </w:r>
      <w:r>
        <w:rPr>
          <w:rFonts w:ascii="宋体" w:hAnsi="宋体" w:cs="RomanS"/>
          <w:b/>
          <w:sz w:val="24"/>
          <w:szCs w:val="24"/>
        </w:rPr>
        <w:t xml:space="preserve"> </w:t>
      </w:r>
    </w:p>
    <w:p>
      <w:pPr>
        <w:spacing w:line="360" w:lineRule="auto"/>
        <w:rPr>
          <w:rFonts w:hint="eastAsia" w:ascii="宋体" w:hAnsi="宋体" w:eastAsia="宋体"/>
          <w:lang w:eastAsia="zh-CN"/>
        </w:rPr>
      </w:pPr>
      <w:r>
        <w:rPr>
          <w:rFonts w:ascii="宋体" w:hAnsi="宋体"/>
        </w:rPr>
        <w:t xml:space="preserve">                                                       </w:t>
      </w:r>
      <w:r>
        <w:rPr>
          <w:rFonts w:hint="eastAsia" w:ascii="宋体" w:hAnsi="宋体"/>
          <w:lang w:val="en-US" w:eastAsia="zh-CN"/>
        </w:rPr>
        <w:t xml:space="preserve"> </w:t>
      </w:r>
    </w:p>
    <w:p>
      <w:pPr>
        <w:snapToGrid w:val="0"/>
        <w:spacing w:before="120" w:beforeLines="50" w:after="50" w:line="360" w:lineRule="auto"/>
        <w:ind w:firstLine="3675" w:firstLineChars="1750"/>
        <w:rPr>
          <w:rFonts w:ascii="宋体" w:hAnsi="宋体"/>
        </w:rPr>
      </w:pPr>
      <w:r>
        <w:rPr>
          <w:rFonts w:hint="eastAsia" w:ascii="宋体" w:hAnsi="宋体" w:cs="宋体"/>
        </w:rPr>
        <w:t>资格文件</w:t>
      </w:r>
    </w:p>
    <w:p>
      <w:pPr>
        <w:spacing w:line="360" w:lineRule="auto"/>
        <w:rPr>
          <w:rFonts w:ascii="宋体" w:hAnsi="宋体"/>
        </w:rPr>
      </w:pPr>
      <w:r>
        <w:rPr>
          <w:rFonts w:hint="eastAsia" w:ascii="宋体" w:hAnsi="宋体" w:cs="宋体"/>
        </w:rPr>
        <w:t>项目名称：</w:t>
      </w:r>
      <w:r>
        <w:rPr>
          <w:rFonts w:ascii="宋体" w:hAnsi="宋体"/>
        </w:rPr>
        <w:t xml:space="preserve">                       </w:t>
      </w:r>
    </w:p>
    <w:p>
      <w:pPr>
        <w:spacing w:line="360" w:lineRule="auto"/>
        <w:rPr>
          <w:rFonts w:ascii="宋体" w:hAnsi="宋体"/>
        </w:rPr>
      </w:pPr>
      <w:r>
        <w:rPr>
          <w:rFonts w:hint="eastAsia" w:ascii="宋体" w:hAnsi="宋体" w:cs="宋体"/>
        </w:rPr>
        <w:t>项目编号：</w:t>
      </w:r>
      <w:r>
        <w:rPr>
          <w:rFonts w:ascii="宋体" w:hAnsi="宋体"/>
        </w:rPr>
        <w:t xml:space="preserve"> </w:t>
      </w:r>
    </w:p>
    <w:p>
      <w:pPr>
        <w:spacing w:line="360" w:lineRule="auto"/>
        <w:rPr>
          <w:rFonts w:ascii="宋体" w:hAnsi="宋体"/>
        </w:rPr>
      </w:pPr>
      <w:r>
        <w:rPr>
          <w:rFonts w:hint="eastAsia" w:ascii="宋体" w:hAnsi="宋体" w:cs="宋体"/>
        </w:rPr>
        <w:t>子包号</w:t>
      </w:r>
      <w:r>
        <w:rPr>
          <w:rFonts w:ascii="宋体" w:hAnsi="宋体"/>
        </w:rPr>
        <w:t>:</w:t>
      </w:r>
    </w:p>
    <w:p>
      <w:pPr>
        <w:spacing w:line="360" w:lineRule="auto"/>
        <w:rPr>
          <w:rFonts w:ascii="宋体" w:hAnsi="宋体"/>
        </w:rPr>
      </w:pPr>
      <w:r>
        <w:rPr>
          <w:rFonts w:hint="eastAsia" w:ascii="宋体" w:hAnsi="宋体" w:cs="宋体"/>
        </w:rPr>
        <w:t>供应商名称：</w:t>
      </w:r>
    </w:p>
    <w:p>
      <w:pPr>
        <w:spacing w:line="360" w:lineRule="auto"/>
        <w:rPr>
          <w:rFonts w:ascii="宋体" w:hAnsi="宋体"/>
        </w:rPr>
      </w:pPr>
      <w:r>
        <w:rPr>
          <w:rFonts w:hint="eastAsia" w:ascii="宋体" w:hAnsi="宋体" w:cs="宋体"/>
        </w:rPr>
        <w:t>供应商地址：</w:t>
      </w:r>
    </w:p>
    <w:p>
      <w:pPr>
        <w:spacing w:line="360" w:lineRule="auto"/>
        <w:ind w:firstLine="5355" w:firstLineChars="2550"/>
        <w:rPr>
          <w:rFonts w:ascii="宋体" w:hAnsi="宋体"/>
        </w:rPr>
      </w:pPr>
      <w:r>
        <w:rPr>
          <w:rFonts w:hint="eastAsia" w:ascii="宋体" w:hAnsi="宋体" w:cs="宋体"/>
        </w:rPr>
        <w:t>（供应商公章）</w:t>
      </w:r>
    </w:p>
    <w:p>
      <w:pPr>
        <w:spacing w:line="360" w:lineRule="auto"/>
        <w:rPr>
          <w:rFonts w:ascii="宋体" w:hAnsi="宋体" w:cs="RomanS"/>
          <w:b/>
          <w:sz w:val="24"/>
          <w:szCs w:val="24"/>
        </w:rPr>
      </w:pP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br w:type="page"/>
      </w:r>
      <w:r>
        <w:rPr>
          <w:rFonts w:hint="eastAsia" w:ascii="宋体" w:hAnsi="宋体" w:cs="RomanS"/>
          <w:b/>
          <w:sz w:val="24"/>
          <w:szCs w:val="24"/>
          <w:lang w:val="en-US" w:eastAsia="zh-CN"/>
        </w:rPr>
        <w:t>2</w:t>
      </w:r>
      <w:r>
        <w:rPr>
          <w:rFonts w:ascii="宋体" w:hAnsi="宋体" w:cs="RomanS"/>
          <w:b/>
          <w:sz w:val="24"/>
          <w:szCs w:val="24"/>
        </w:rPr>
        <w:t>.</w:t>
      </w:r>
      <w:r>
        <w:rPr>
          <w:rFonts w:hint="eastAsia" w:ascii="宋体" w:hAnsi="宋体" w:cs="RomanS"/>
          <w:b/>
          <w:sz w:val="24"/>
          <w:szCs w:val="24"/>
        </w:rPr>
        <w:t>资格审查文件内容包括</w:t>
      </w:r>
    </w:p>
    <w:p>
      <w:pPr>
        <w:numPr>
          <w:ilvl w:val="0"/>
          <w:numId w:val="0"/>
        </w:numPr>
        <w:spacing w:line="360" w:lineRule="auto"/>
        <w:ind w:firstLine="420" w:firstLineChars="200"/>
        <w:rPr>
          <w:rFonts w:ascii="宋体" w:hAnsi="宋体"/>
        </w:rPr>
      </w:pPr>
      <w:r>
        <w:rPr>
          <w:rFonts w:hint="eastAsia" w:ascii="宋体" w:hAnsi="宋体" w:cs="宋体"/>
          <w:lang w:val="en-US" w:eastAsia="zh-CN"/>
        </w:rPr>
        <w:t>2.1、</w:t>
      </w:r>
      <w:r>
        <w:rPr>
          <w:rFonts w:hint="eastAsia" w:ascii="宋体" w:hAnsi="宋体" w:cs="宋体"/>
        </w:rPr>
        <w:t>投标声明书（格式附后）；</w:t>
      </w:r>
    </w:p>
    <w:p>
      <w:pPr>
        <w:numPr>
          <w:ilvl w:val="0"/>
          <w:numId w:val="0"/>
        </w:num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cs="宋体"/>
          <w:lang w:val="en-US" w:eastAsia="zh-CN"/>
        </w:rPr>
        <w:t>2.2、</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0"/>
        </w:numPr>
        <w:spacing w:line="360" w:lineRule="auto"/>
        <w:ind w:firstLine="210" w:firstLineChars="100"/>
        <w:rPr>
          <w:rFonts w:ascii="宋体" w:hAnsi="宋体"/>
        </w:rPr>
      </w:pPr>
      <w:r>
        <w:rPr>
          <w:rFonts w:hint="eastAsia" w:ascii="宋体" w:hAnsi="宋体" w:cs="宋体"/>
          <w:lang w:val="en-US" w:eastAsia="zh-CN"/>
        </w:rPr>
        <w:t>2.3、</w:t>
      </w:r>
      <w:r>
        <w:rPr>
          <w:rFonts w:hint="eastAsia" w:ascii="宋体" w:hAnsi="宋体" w:cs="宋体"/>
        </w:rPr>
        <w:t>供应商特定资格条件的证明文件（如有）；</w:t>
      </w:r>
    </w:p>
    <w:p>
      <w:pPr>
        <w:numPr>
          <w:ilvl w:val="0"/>
          <w:numId w:val="0"/>
        </w:numPr>
        <w:spacing w:line="360" w:lineRule="auto"/>
        <w:ind w:firstLine="210" w:firstLineChars="100"/>
        <w:rPr>
          <w:rFonts w:ascii="宋体" w:hAnsi="宋体"/>
        </w:rPr>
      </w:pPr>
      <w:r>
        <w:rPr>
          <w:rFonts w:hint="eastAsia" w:ascii="宋体" w:hAnsi="宋体" w:cs="宋体"/>
          <w:lang w:val="en-US" w:eastAsia="zh-CN"/>
        </w:rPr>
        <w:t>2.4、</w:t>
      </w:r>
      <w:r>
        <w:rPr>
          <w:rFonts w:hint="eastAsia" w:ascii="宋体" w:hAnsi="宋体" w:cs="宋体"/>
        </w:rPr>
        <w:t>采购文件要求的其他资格条件证明材料（如有）；</w:t>
      </w:r>
    </w:p>
    <w:p>
      <w:pPr>
        <w:spacing w:line="360" w:lineRule="auto"/>
        <w:jc w:val="left"/>
        <w:outlineLvl w:val="2"/>
        <w:rPr>
          <w:rFonts w:ascii="宋体" w:hAnsi="宋体" w:cs="RomanS"/>
          <w:b/>
          <w:sz w:val="24"/>
          <w:szCs w:val="24"/>
        </w:rPr>
      </w:pPr>
      <w:r>
        <w:rPr>
          <w:rFonts w:ascii="宋体" w:hAnsi="宋体"/>
          <w:b/>
          <w:bCs/>
        </w:rPr>
        <w:br w:type="page"/>
      </w:r>
      <w:r>
        <w:rPr>
          <w:rFonts w:hint="eastAsia" w:ascii="宋体" w:hAnsi="宋体"/>
          <w:b/>
          <w:bCs/>
          <w:lang w:val="en-US" w:eastAsia="zh-CN"/>
        </w:rPr>
        <w:t>2.</w:t>
      </w:r>
      <w:r>
        <w:rPr>
          <w:rFonts w:hint="eastAsia" w:ascii="宋体" w:hAnsi="宋体" w:cs="RomanS"/>
          <w:b/>
          <w:sz w:val="24"/>
          <w:szCs w:val="24"/>
          <w:lang w:val="en-US" w:eastAsia="zh-CN"/>
        </w:rPr>
        <w:t>1</w:t>
      </w:r>
      <w:r>
        <w:rPr>
          <w:rFonts w:hint="eastAsia" w:ascii="宋体" w:hAnsi="宋体" w:cs="RomanS"/>
          <w:b/>
          <w:sz w:val="24"/>
          <w:szCs w:val="24"/>
        </w:rPr>
        <w:t>、投标声明书</w:t>
      </w:r>
    </w:p>
    <w:p>
      <w:pPr>
        <w:spacing w:line="360" w:lineRule="auto"/>
        <w:jc w:val="center"/>
        <w:rPr>
          <w:rFonts w:ascii="宋体" w:hAnsi="宋体"/>
          <w:b/>
          <w:bCs/>
          <w:sz w:val="28"/>
          <w:szCs w:val="28"/>
        </w:rPr>
      </w:pPr>
      <w:r>
        <w:rPr>
          <w:rFonts w:hint="eastAsia" w:ascii="宋体" w:hAnsi="宋体" w:cs="宋体"/>
          <w:b/>
          <w:bCs/>
          <w:sz w:val="28"/>
          <w:szCs w:val="28"/>
        </w:rPr>
        <w:t>投标声明书</w:t>
      </w:r>
    </w:p>
    <w:p>
      <w:pPr>
        <w:spacing w:line="360" w:lineRule="auto"/>
        <w:rPr>
          <w:rFonts w:ascii="宋体" w:hAnsi="宋体"/>
          <w:b/>
          <w:bCs/>
        </w:rPr>
      </w:pPr>
    </w:p>
    <w:p>
      <w:pPr>
        <w:spacing w:line="360" w:lineRule="auto"/>
        <w:rPr>
          <w:rFonts w:ascii="宋体" w:hAnsi="宋体"/>
          <w:b/>
          <w:bCs/>
        </w:rPr>
      </w:pPr>
      <w:r>
        <w:rPr>
          <w:rFonts w:hint="eastAsia" w:ascii="宋体" w:hAnsi="宋体" w:cs="宋体"/>
          <w:b/>
          <w:bCs/>
        </w:rPr>
        <w:t>浙江鸿远建设工程管理有限公司：</w:t>
      </w:r>
    </w:p>
    <w:p>
      <w:pPr>
        <w:snapToGrid w:val="0"/>
        <w:spacing w:before="120" w:beforeLines="50" w:line="360" w:lineRule="auto"/>
        <w:ind w:firstLine="424" w:firstLineChars="202"/>
        <w:rPr>
          <w:rFonts w:ascii="宋体" w:hAnsi="宋体"/>
        </w:rPr>
      </w:pPr>
      <w:r>
        <w:rPr>
          <w:rFonts w:hint="eastAsia" w:ascii="宋体" w:hAnsi="宋体" w:cs="宋体"/>
        </w:rPr>
        <w:t>关于你贵司发布</w:t>
      </w:r>
      <w:r>
        <w:rPr>
          <w:rFonts w:ascii="宋体" w:hAnsi="宋体" w:cs="宋体"/>
          <w:u w:val="single"/>
        </w:rPr>
        <w:t xml:space="preserve">  </w:t>
      </w:r>
      <w:r>
        <w:rPr>
          <w:rFonts w:ascii="宋体" w:hAnsi="宋体" w:cs="宋体"/>
          <w:kern w:val="28"/>
          <w:u w:val="single"/>
        </w:rPr>
        <w:t>XXXXXXXXXXXXXXXXXXXXXXXXXXXX</w:t>
      </w:r>
      <w:r>
        <w:rPr>
          <w:rFonts w:ascii="宋体" w:hAnsi="宋体" w:cs="宋体"/>
          <w:u w:val="single"/>
        </w:rPr>
        <w:t xml:space="preserve">  </w:t>
      </w:r>
      <w:r>
        <w:rPr>
          <w:rFonts w:hint="eastAsia" w:ascii="宋体" w:hAnsi="宋体" w:cs="宋体"/>
        </w:rPr>
        <w:t>项目（项目编号：　　　）的采购公告，本公司（企业）愿意参加投标，并声明：</w:t>
      </w:r>
    </w:p>
    <w:p>
      <w:pPr>
        <w:snapToGrid w:val="0"/>
        <w:spacing w:line="360" w:lineRule="auto"/>
        <w:ind w:firstLine="424" w:firstLineChars="202"/>
        <w:rPr>
          <w:rFonts w:ascii="宋体" w:hAnsi="宋体"/>
        </w:rPr>
      </w:pPr>
      <w:r>
        <w:rPr>
          <w:rFonts w:hint="eastAsia" w:ascii="宋体" w:hAnsi="宋体" w:cs="宋体"/>
        </w:rPr>
        <w:t>本公司（企业）具备《中华人民共和国政府采购法》第二十二条资格条件，并已清楚采购文件的要求及有关文件规定。</w:t>
      </w:r>
    </w:p>
    <w:p>
      <w:pPr>
        <w:snapToGrid w:val="0"/>
        <w:spacing w:line="360" w:lineRule="auto"/>
        <w:ind w:firstLine="424" w:firstLineChars="202"/>
        <w:rPr>
          <w:rFonts w:ascii="宋体" w:hAnsi="宋体"/>
        </w:rPr>
      </w:pPr>
      <w:r>
        <w:rPr>
          <w:rFonts w:hint="eastAsia" w:ascii="宋体" w:hAnsi="宋体" w:cs="宋体"/>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rPr>
      </w:pPr>
      <w:r>
        <w:rPr>
          <w:rFonts w:hint="eastAsia" w:ascii="宋体" w:hAnsi="宋体" w:cs="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rPr>
      </w:pPr>
      <w:r>
        <w:rPr>
          <w:rFonts w:hint="eastAsia" w:ascii="宋体" w:hAnsi="宋体" w:cs="宋体"/>
          <w:b/>
          <w:bCs/>
        </w:rPr>
        <w:t>本公司（企业）具有履行合同所必需的设备和专业技术能力，且本公司（企业）参加政府采购活动前</w:t>
      </w:r>
      <w:r>
        <w:rPr>
          <w:rFonts w:ascii="宋体" w:hAnsi="宋体" w:cs="宋体"/>
          <w:b/>
          <w:bCs/>
        </w:rPr>
        <w:t>3</w:t>
      </w:r>
      <w:r>
        <w:rPr>
          <w:rFonts w:hint="eastAsia" w:ascii="宋体" w:hAnsi="宋体" w:cs="宋体"/>
          <w:b/>
          <w:bCs/>
        </w:rPr>
        <w:t>年内在经营活动中没有重大违法记录。</w:t>
      </w:r>
      <w:r>
        <w:rPr>
          <w:rFonts w:hint="eastAsia" w:ascii="宋体" w:hAnsi="宋体" w:cs="宋体"/>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highlight w:val="none"/>
        </w:rPr>
      </w:pPr>
      <w:r>
        <w:rPr>
          <w:rFonts w:hint="eastAsia" w:ascii="宋体" w:hAnsi="宋体" w:cs="宋体"/>
          <w:b/>
          <w:bCs/>
        </w:rPr>
        <w:t>本公司（企业）未被列入“信用中国”网站</w:t>
      </w:r>
      <w:r>
        <w:rPr>
          <w:rFonts w:ascii="宋体" w:hAnsi="宋体" w:cs="宋体"/>
          <w:b/>
          <w:bCs/>
        </w:rPr>
        <w:t>(www.creditchina.gov.cn)</w:t>
      </w:r>
      <w:r>
        <w:rPr>
          <w:rFonts w:hint="eastAsia" w:ascii="宋体" w:hAnsi="宋体" w:cs="宋体"/>
          <w:b/>
          <w:bCs/>
        </w:rPr>
        <w:t>“记录失信被执行人或重大税收违法案件当事人名单或政府采购严重违法失信行为”记录名单；不处于中国政府采购网</w:t>
      </w:r>
      <w:r>
        <w:rPr>
          <w:rFonts w:ascii="宋体" w:hAnsi="宋体" w:cs="宋体"/>
          <w:b/>
          <w:bCs/>
        </w:rPr>
        <w:t>(www.ccgp.gov.cn)</w:t>
      </w:r>
      <w:r>
        <w:rPr>
          <w:rFonts w:hint="eastAsia" w:ascii="宋体" w:hAnsi="宋体" w:cs="宋体"/>
          <w:b/>
          <w:bCs/>
        </w:rPr>
        <w:t>“政府采购严重违法失信行为信息记录”中的禁止参加政府采购活动期间。</w:t>
      </w:r>
      <w:r>
        <w:rPr>
          <w:rFonts w:hint="eastAsia" w:ascii="宋体" w:hAnsi="宋体" w:cs="宋体"/>
          <w:b/>
          <w:bCs/>
          <w:color w:val="auto"/>
          <w:szCs w:val="21"/>
          <w:highlight w:val="none"/>
          <w:lang w:eastAsia="zh-CN"/>
        </w:rPr>
        <w:t>未在中国裁判文书网有行贿犯罪相关记录</w:t>
      </w:r>
      <w:r>
        <w:rPr>
          <w:rFonts w:hint="eastAsia" w:ascii="宋体" w:hAnsi="宋体" w:cs="宋体"/>
          <w:b/>
          <w:bCs/>
          <w:color w:val="auto"/>
          <w:szCs w:val="21"/>
          <w:highlight w:val="none"/>
        </w:rPr>
        <w:t>。</w:t>
      </w:r>
      <w:r>
        <w:rPr>
          <w:rFonts w:hint="eastAsia" w:ascii="宋体" w:hAnsi="宋体" w:cs="宋体"/>
          <w:b/>
          <w:bCs/>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cs="宋体"/>
          <w:b/>
          <w:bCs/>
        </w:rPr>
      </w:pPr>
      <w:r>
        <w:rPr>
          <w:rFonts w:hint="eastAsia" w:ascii="宋体" w:hAnsi="宋体" w:cs="宋体"/>
          <w:b/>
          <w:bCs/>
        </w:rPr>
        <w:t>否则，由此所造成的损失、不良后果及法律责任，一律由我公司（企业）承担。</w:t>
      </w:r>
    </w:p>
    <w:p>
      <w:pPr>
        <w:snapToGrid w:val="0"/>
        <w:spacing w:line="360" w:lineRule="auto"/>
        <w:ind w:firstLine="426" w:firstLineChars="202"/>
      </w:pPr>
      <w:r>
        <w:rPr>
          <w:rFonts w:hint="eastAsia" w:ascii="宋体" w:hAnsi="宋体" w:cs="宋体"/>
          <w:b/>
          <w:bCs/>
          <w:lang w:val="en-US" w:eastAsia="zh-CN"/>
        </w:rPr>
        <w:t>本项目不接受联合体。</w:t>
      </w:r>
    </w:p>
    <w:p>
      <w:pPr>
        <w:snapToGrid w:val="0"/>
        <w:spacing w:line="360" w:lineRule="auto"/>
        <w:ind w:firstLine="424" w:firstLineChars="202"/>
        <w:rPr>
          <w:rFonts w:ascii="宋体" w:hAnsi="宋体"/>
        </w:rPr>
      </w:pPr>
      <w:r>
        <w:rPr>
          <w:rFonts w:hint="eastAsia" w:ascii="宋体" w:hAnsi="宋体" w:cs="宋体"/>
        </w:rPr>
        <w:t>本次招标采购活动中，如有违法、违规、弄虚作假行为，所造成的损失、不良后果及法律责任，一律由我公司（企业）承担。</w:t>
      </w:r>
    </w:p>
    <w:p>
      <w:pPr>
        <w:spacing w:line="360" w:lineRule="auto"/>
        <w:ind w:firstLine="420"/>
        <w:rPr>
          <w:rFonts w:ascii="宋体" w:hAnsi="宋体"/>
          <w:b/>
          <w:bCs/>
        </w:rPr>
      </w:pPr>
      <w:r>
        <w:rPr>
          <w:rFonts w:hint="eastAsia" w:ascii="宋体" w:hAnsi="宋体" w:cs="宋体"/>
          <w:b/>
          <w:bCs/>
        </w:rPr>
        <w:t>特此声明！</w:t>
      </w:r>
    </w:p>
    <w:p>
      <w:pPr>
        <w:adjustRightInd w:val="0"/>
        <w:snapToGrid w:val="0"/>
        <w:spacing w:line="360" w:lineRule="auto"/>
        <w:ind w:left="425"/>
        <w:rPr>
          <w:rFonts w:ascii="宋体" w:hAnsi="宋体"/>
          <w:spacing w:val="4"/>
        </w:rPr>
      </w:pPr>
    </w:p>
    <w:p>
      <w:pPr>
        <w:spacing w:line="360" w:lineRule="auto"/>
        <w:ind w:right="420" w:firstLine="3150" w:firstLineChars="1500"/>
        <w:rPr>
          <w:rFonts w:ascii="宋体" w:hAnsi="宋体"/>
        </w:rPr>
      </w:pPr>
      <w:r>
        <w:rPr>
          <w:rFonts w:hint="eastAsia" w:ascii="宋体" w:hAnsi="宋体" w:cs="宋体"/>
        </w:rPr>
        <w:t>法定代表人或授权代表</w:t>
      </w:r>
      <w:r>
        <w:rPr>
          <w:rFonts w:hint="eastAsia" w:ascii="宋体" w:hAnsi="宋体" w:eastAsia="宋体" w:cs="宋体"/>
          <w:color w:val="auto"/>
          <w:kern w:val="2"/>
          <w:sz w:val="21"/>
          <w:szCs w:val="24"/>
          <w:highlight w:val="none"/>
        </w:rPr>
        <w:t>（签名或印章）</w:t>
      </w:r>
      <w:r>
        <w:rPr>
          <w:rFonts w:hint="eastAsia" w:ascii="宋体" w:hAnsi="宋体" w:cs="宋体"/>
        </w:rPr>
        <w:t>：</w:t>
      </w:r>
      <w:r>
        <w:rPr>
          <w:rFonts w:ascii="宋体" w:hAnsi="宋体"/>
        </w:rPr>
        <w:t xml:space="preserve">     </w:t>
      </w:r>
    </w:p>
    <w:p>
      <w:pPr>
        <w:spacing w:line="360" w:lineRule="auto"/>
        <w:ind w:right="420" w:firstLine="3150" w:firstLineChars="1500"/>
        <w:rPr>
          <w:rFonts w:ascii="宋体" w:hAnsi="宋体"/>
        </w:rPr>
      </w:pPr>
      <w:r>
        <w:rPr>
          <w:rFonts w:hint="eastAsia" w:ascii="宋体" w:hAnsi="宋体" w:cs="宋体"/>
        </w:rPr>
        <w:t>供应商公章：</w:t>
      </w:r>
      <w:r>
        <w:rPr>
          <w:rFonts w:ascii="宋体" w:hAnsi="宋体"/>
        </w:rPr>
        <w:t xml:space="preserve">                               </w:t>
      </w:r>
    </w:p>
    <w:p>
      <w:pPr>
        <w:spacing w:line="360" w:lineRule="auto"/>
        <w:ind w:right="420" w:firstLine="3045" w:firstLineChars="1450"/>
        <w:rPr>
          <w:rFonts w:ascii="宋体" w:hAnsi="宋体"/>
        </w:rPr>
      </w:pP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60" w:lineRule="auto"/>
        <w:ind w:firstLine="422" w:firstLineChars="200"/>
        <w:rPr>
          <w:rFonts w:hint="eastAsia" w:ascii="宋体" w:hAnsi="宋体" w:cs="宋体"/>
        </w:rPr>
      </w:pPr>
      <w:r>
        <w:rPr>
          <w:rFonts w:ascii="宋体" w:hAnsi="宋体"/>
          <w:b/>
          <w:bCs/>
        </w:rPr>
        <w:br w:type="page"/>
      </w:r>
      <w:r>
        <w:rPr>
          <w:rFonts w:hint="eastAsia" w:ascii="宋体" w:hAnsi="宋体"/>
          <w:b/>
          <w:bCs/>
          <w:lang w:val="en-US" w:eastAsia="zh-CN"/>
        </w:rPr>
        <w:t>2.</w:t>
      </w:r>
      <w:r>
        <w:rPr>
          <w:rFonts w:hint="eastAsia" w:ascii="宋体" w:hAnsi="宋体" w:cs="RomanS"/>
          <w:b/>
          <w:sz w:val="24"/>
          <w:szCs w:val="24"/>
          <w:lang w:val="en-US" w:eastAsia="zh-CN"/>
        </w:rPr>
        <w:t>2</w:t>
      </w:r>
      <w:r>
        <w:rPr>
          <w:rFonts w:hint="eastAsia" w:ascii="宋体" w:hAnsi="宋体" w:cs="RomanS"/>
          <w:b/>
          <w:sz w:val="24"/>
          <w:szCs w:val="24"/>
        </w:rPr>
        <w:t>、</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spacing w:line="360" w:lineRule="auto"/>
        <w:jc w:val="left"/>
        <w:rPr>
          <w:rFonts w:hint="eastAsia" w:ascii="宋体" w:hAnsi="宋体" w:cs="RomanS"/>
          <w:b/>
          <w:sz w:val="24"/>
          <w:szCs w:val="24"/>
        </w:rPr>
      </w:pPr>
    </w:p>
    <w:p>
      <w:pPr>
        <w:spacing w:line="360" w:lineRule="auto"/>
        <w:ind w:firstLine="241" w:firstLineChars="100"/>
        <w:jc w:val="left"/>
        <w:outlineLvl w:val="2"/>
        <w:rPr>
          <w:rFonts w:ascii="宋体" w:hAnsi="宋体" w:cs="RomanS"/>
          <w:b/>
          <w:sz w:val="24"/>
          <w:szCs w:val="24"/>
        </w:rPr>
      </w:pPr>
      <w:r>
        <w:rPr>
          <w:rFonts w:hint="eastAsia" w:ascii="宋体" w:hAnsi="宋体" w:cs="RomanS"/>
          <w:b/>
          <w:sz w:val="24"/>
          <w:szCs w:val="24"/>
          <w:lang w:val="en-US" w:eastAsia="zh-CN"/>
        </w:rPr>
        <w:t>2.3</w:t>
      </w:r>
      <w:r>
        <w:rPr>
          <w:rFonts w:hint="eastAsia" w:ascii="宋体" w:hAnsi="宋体" w:cs="RomanS"/>
          <w:b/>
          <w:sz w:val="24"/>
          <w:szCs w:val="24"/>
        </w:rPr>
        <w:t>、供应商特定资格条件的证明文件（如有）；</w:t>
      </w:r>
    </w:p>
    <w:p>
      <w:pPr>
        <w:spacing w:line="360" w:lineRule="auto"/>
        <w:rPr>
          <w:rFonts w:ascii="宋体" w:hAnsi="宋体"/>
          <w:b/>
          <w:bCs/>
        </w:rPr>
      </w:pPr>
    </w:p>
    <w:p>
      <w:pPr>
        <w:spacing w:line="360" w:lineRule="auto"/>
        <w:rPr>
          <w:rFonts w:ascii="宋体" w:hAnsi="宋体"/>
          <w:b/>
          <w:bCs/>
        </w:rPr>
      </w:pPr>
    </w:p>
    <w:p>
      <w:pPr>
        <w:spacing w:line="360" w:lineRule="auto"/>
        <w:jc w:val="left"/>
        <w:outlineLvl w:val="2"/>
        <w:rPr>
          <w:rFonts w:hint="eastAsia" w:ascii="宋体" w:hAnsi="宋体" w:eastAsia="宋体" w:cs="宋体"/>
          <w:b/>
          <w:color w:val="auto"/>
          <w:sz w:val="24"/>
          <w:szCs w:val="24"/>
        </w:rPr>
      </w:pPr>
      <w:r>
        <w:rPr>
          <w:rFonts w:hint="eastAsia" w:ascii="宋体" w:hAnsi="宋体" w:cs="RomanS"/>
          <w:b/>
          <w:sz w:val="24"/>
          <w:szCs w:val="24"/>
          <w:lang w:val="en-US" w:eastAsia="zh-CN"/>
        </w:rPr>
        <w:t>2.4</w:t>
      </w:r>
      <w:r>
        <w:rPr>
          <w:rFonts w:hint="eastAsia" w:ascii="宋体" w:hAnsi="宋体" w:cs="RomanS"/>
          <w:b/>
          <w:sz w:val="24"/>
          <w:szCs w:val="24"/>
        </w:rPr>
        <w:t>、采购文件要求的其他资格条件证明材料（如有）；</w:t>
      </w:r>
    </w:p>
    <w:p>
      <w:pPr>
        <w:spacing w:line="360" w:lineRule="auto"/>
        <w:jc w:val="left"/>
        <w:outlineLvl w:val="2"/>
        <w:rPr>
          <w:rFonts w:ascii="宋体" w:hAnsi="宋体" w:cs="RomanS"/>
          <w:b/>
          <w:sz w:val="24"/>
          <w:szCs w:val="24"/>
        </w:rPr>
      </w:pPr>
    </w:p>
    <w:p>
      <w:pPr>
        <w:spacing w:line="360" w:lineRule="auto"/>
        <w:jc w:val="center"/>
        <w:outlineLvl w:val="1"/>
        <w:rPr>
          <w:rFonts w:ascii="宋体" w:hAnsi="宋体" w:cs="宋体"/>
          <w:b/>
          <w:sz w:val="28"/>
          <w:szCs w:val="28"/>
        </w:rPr>
      </w:pPr>
      <w:r>
        <w:rPr>
          <w:rFonts w:ascii="宋体" w:hAnsi="宋体"/>
        </w:rPr>
        <w:br w:type="page"/>
      </w:r>
      <w:r>
        <w:rPr>
          <w:rFonts w:hint="eastAsia" w:ascii="宋体" w:hAnsi="宋体"/>
          <w:b/>
          <w:sz w:val="28"/>
          <w:szCs w:val="28"/>
        </w:rPr>
        <w:t>二、</w:t>
      </w:r>
      <w:r>
        <w:rPr>
          <w:rFonts w:hint="eastAsia" w:ascii="宋体" w:hAnsi="宋体" w:cs="宋体"/>
          <w:b/>
          <w:sz w:val="28"/>
          <w:szCs w:val="28"/>
        </w:rPr>
        <w:t>商务技术文件格式</w:t>
      </w:r>
    </w:p>
    <w:p>
      <w:pPr>
        <w:snapToGrid w:val="0"/>
        <w:spacing w:before="120" w:beforeLines="50" w:after="50" w:line="360" w:lineRule="auto"/>
        <w:jc w:val="center"/>
        <w:rPr>
          <w:rFonts w:ascii="宋体" w:hAnsi="宋体"/>
        </w:rPr>
      </w:pPr>
    </w:p>
    <w:p>
      <w:pPr>
        <w:snapToGrid w:val="0"/>
        <w:spacing w:before="120" w:beforeLines="50" w:after="50" w:line="360" w:lineRule="auto"/>
        <w:rPr>
          <w:rFonts w:ascii="宋体" w:hAnsi="宋体" w:cs="宋体"/>
          <w:b/>
          <w:sz w:val="24"/>
          <w:szCs w:val="24"/>
        </w:rPr>
      </w:pPr>
      <w:r>
        <w:rPr>
          <w:rFonts w:hint="eastAsia" w:ascii="宋体" w:hAnsi="宋体" w:cs="宋体"/>
          <w:b/>
          <w:sz w:val="24"/>
          <w:szCs w:val="24"/>
          <w:lang w:val="en-US" w:eastAsia="zh-CN"/>
        </w:rPr>
        <w:t>1</w:t>
      </w:r>
      <w:r>
        <w:rPr>
          <w:rFonts w:ascii="宋体" w:hAnsi="宋体" w:cs="宋体"/>
          <w:b/>
          <w:sz w:val="24"/>
          <w:szCs w:val="24"/>
        </w:rPr>
        <w:t xml:space="preserve">. </w:t>
      </w:r>
      <w:r>
        <w:rPr>
          <w:rFonts w:hint="eastAsia" w:ascii="宋体" w:hAnsi="宋体" w:cs="宋体"/>
          <w:b/>
          <w:sz w:val="24"/>
          <w:szCs w:val="24"/>
        </w:rPr>
        <w:t>商务技术文件封面格式：</w:t>
      </w:r>
      <w:r>
        <w:rPr>
          <w:rFonts w:ascii="宋体" w:hAnsi="宋体" w:cs="宋体"/>
          <w:b/>
          <w:sz w:val="24"/>
          <w:szCs w:val="24"/>
        </w:rPr>
        <w:t xml:space="preserve"> </w:t>
      </w:r>
    </w:p>
    <w:p>
      <w:pPr>
        <w:snapToGrid w:val="0"/>
        <w:spacing w:before="120" w:beforeLines="50" w:after="50" w:line="360" w:lineRule="auto"/>
        <w:rPr>
          <w:rFonts w:hint="eastAsia" w:ascii="宋体" w:hAnsi="宋体" w:eastAsia="宋体"/>
          <w:b/>
          <w:bCs/>
          <w:lang w:eastAsia="zh-CN"/>
        </w:rPr>
      </w:pPr>
      <w:r>
        <w:rPr>
          <w:rFonts w:ascii="宋体" w:hAnsi="宋体" w:cs="宋体"/>
        </w:rPr>
        <w:t xml:space="preserve">                                                   </w:t>
      </w:r>
      <w:r>
        <w:rPr>
          <w:rFonts w:hint="eastAsia" w:ascii="宋体" w:hAnsi="宋体" w:cs="宋体"/>
          <w:lang w:val="en-US" w:eastAsia="zh-CN"/>
        </w:rPr>
        <w:t xml:space="preserve"> </w:t>
      </w:r>
    </w:p>
    <w:p>
      <w:pPr>
        <w:snapToGrid w:val="0"/>
        <w:spacing w:before="120" w:beforeLines="50" w:after="50" w:line="360" w:lineRule="auto"/>
        <w:rPr>
          <w:rFonts w:ascii="宋体" w:hAnsi="宋体"/>
        </w:rPr>
      </w:pPr>
    </w:p>
    <w:p>
      <w:pPr>
        <w:snapToGrid w:val="0"/>
        <w:spacing w:before="50" w:after="120" w:afterLines="50" w:line="360" w:lineRule="auto"/>
        <w:jc w:val="center"/>
        <w:rPr>
          <w:rFonts w:ascii="宋体" w:hAnsi="宋体"/>
          <w:b/>
          <w:bCs/>
        </w:rPr>
      </w:pPr>
      <w:r>
        <w:rPr>
          <w:rFonts w:hint="eastAsia" w:ascii="宋体" w:hAnsi="宋体" w:cs="宋体"/>
          <w:b/>
          <w:bCs/>
        </w:rPr>
        <w:t>商务技术文件</w:t>
      </w:r>
    </w:p>
    <w:p>
      <w:pPr>
        <w:snapToGrid w:val="0"/>
        <w:spacing w:before="120" w:beforeLines="50" w:after="50" w:line="360" w:lineRule="auto"/>
        <w:ind w:firstLine="932" w:firstLineChars="444"/>
        <w:rPr>
          <w:rFonts w:ascii="宋体" w:hAnsi="宋体"/>
        </w:rPr>
      </w:pPr>
      <w:r>
        <w:rPr>
          <w:rFonts w:hint="eastAsia" w:ascii="宋体" w:hAnsi="宋体" w:cs="宋体"/>
        </w:rPr>
        <w:t>项目名称：</w:t>
      </w:r>
    </w:p>
    <w:p>
      <w:pPr>
        <w:snapToGrid w:val="0"/>
        <w:spacing w:before="120" w:beforeLines="50" w:after="50" w:line="360" w:lineRule="auto"/>
        <w:ind w:firstLine="932" w:firstLineChars="444"/>
        <w:rPr>
          <w:rFonts w:ascii="宋体" w:hAnsi="宋体"/>
        </w:rPr>
      </w:pPr>
      <w:r>
        <w:rPr>
          <w:rFonts w:hint="eastAsia" w:ascii="宋体" w:hAnsi="宋体" w:cs="宋体"/>
        </w:rPr>
        <w:t>项目编号：</w:t>
      </w:r>
    </w:p>
    <w:p>
      <w:pPr>
        <w:snapToGrid w:val="0"/>
        <w:spacing w:before="120" w:beforeLines="50" w:after="50" w:line="360" w:lineRule="auto"/>
        <w:ind w:firstLine="932" w:firstLineChars="444"/>
        <w:rPr>
          <w:rFonts w:ascii="宋体" w:hAnsi="宋体"/>
        </w:rPr>
      </w:pPr>
      <w:r>
        <w:rPr>
          <w:rFonts w:hint="eastAsia" w:ascii="宋体" w:hAnsi="宋体" w:cs="宋体"/>
        </w:rPr>
        <w:t>子包号：</w:t>
      </w:r>
    </w:p>
    <w:p>
      <w:pPr>
        <w:snapToGrid w:val="0"/>
        <w:spacing w:before="120" w:beforeLines="50" w:after="50" w:line="360" w:lineRule="auto"/>
        <w:ind w:firstLine="932" w:firstLineChars="444"/>
        <w:rPr>
          <w:rFonts w:ascii="宋体" w:hAnsi="宋体"/>
        </w:rPr>
      </w:pPr>
    </w:p>
    <w:p>
      <w:pPr>
        <w:snapToGrid w:val="0"/>
        <w:spacing w:before="120" w:beforeLines="50" w:after="50" w:line="360" w:lineRule="auto"/>
        <w:ind w:firstLine="932" w:firstLineChars="444"/>
        <w:rPr>
          <w:rFonts w:ascii="宋体" w:hAnsi="宋体"/>
        </w:rPr>
      </w:pPr>
      <w:r>
        <w:rPr>
          <w:rFonts w:hint="eastAsia" w:ascii="宋体" w:hAnsi="宋体" w:cs="宋体"/>
        </w:rPr>
        <w:t>供应商名称：</w:t>
      </w:r>
    </w:p>
    <w:p>
      <w:pPr>
        <w:snapToGrid w:val="0"/>
        <w:spacing w:before="120" w:beforeLines="50" w:after="50" w:line="360" w:lineRule="auto"/>
        <w:ind w:firstLine="932" w:firstLineChars="444"/>
        <w:rPr>
          <w:rFonts w:ascii="宋体" w:hAnsi="宋体"/>
        </w:rPr>
      </w:pPr>
      <w:r>
        <w:rPr>
          <w:rFonts w:hint="eastAsia" w:ascii="宋体" w:hAnsi="宋体" w:cs="宋体"/>
        </w:rPr>
        <w:t>供应商地址：</w:t>
      </w:r>
    </w:p>
    <w:p>
      <w:pPr>
        <w:snapToGrid w:val="0"/>
        <w:spacing w:before="120" w:beforeLines="50" w:after="50" w:line="360" w:lineRule="auto"/>
        <w:ind w:firstLine="645"/>
        <w:jc w:val="center"/>
        <w:rPr>
          <w:rFonts w:ascii="宋体" w:hAnsi="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napToGrid w:val="0"/>
        <w:spacing w:before="120" w:beforeLines="50" w:after="50" w:line="360" w:lineRule="auto"/>
        <w:rPr>
          <w:rFonts w:ascii="宋体" w:hAnsi="宋体" w:cs="宋体"/>
          <w:b/>
          <w:sz w:val="24"/>
          <w:szCs w:val="24"/>
        </w:rPr>
      </w:pPr>
      <w:r>
        <w:rPr>
          <w:rFonts w:ascii="宋体" w:hAnsi="宋体"/>
          <w:b/>
          <w:bCs/>
        </w:rPr>
        <w:br w:type="page"/>
      </w:r>
      <w:r>
        <w:rPr>
          <w:rFonts w:hint="eastAsia" w:ascii="宋体" w:hAnsi="宋体" w:cs="宋体"/>
          <w:b/>
          <w:sz w:val="24"/>
          <w:szCs w:val="24"/>
          <w:lang w:val="en-US" w:eastAsia="zh-CN"/>
        </w:rPr>
        <w:t>2</w:t>
      </w:r>
      <w:r>
        <w:rPr>
          <w:rFonts w:ascii="宋体" w:hAnsi="宋体" w:cs="宋体"/>
          <w:b/>
          <w:sz w:val="24"/>
          <w:szCs w:val="24"/>
        </w:rPr>
        <w:t>.</w:t>
      </w:r>
      <w:r>
        <w:rPr>
          <w:rFonts w:hint="eastAsia" w:ascii="宋体" w:hAnsi="宋体" w:cs="宋体"/>
          <w:b/>
          <w:sz w:val="24"/>
          <w:szCs w:val="24"/>
        </w:rPr>
        <w:t>商务技术文件：</w:t>
      </w:r>
    </w:p>
    <w:p>
      <w:pPr>
        <w:numPr>
          <w:ilvl w:val="0"/>
          <w:numId w:val="15"/>
        </w:numPr>
        <w:spacing w:line="360" w:lineRule="auto"/>
        <w:rPr>
          <w:rFonts w:ascii="宋体" w:hAnsi="宋体"/>
        </w:rPr>
      </w:pPr>
      <w:r>
        <w:rPr>
          <w:rFonts w:hint="eastAsia" w:ascii="宋体" w:hAnsi="宋体" w:cs="宋体"/>
        </w:rPr>
        <w:t>符合性自查表（格式附后）；</w:t>
      </w:r>
    </w:p>
    <w:p>
      <w:pPr>
        <w:numPr>
          <w:ilvl w:val="0"/>
          <w:numId w:val="15"/>
        </w:numPr>
        <w:spacing w:line="360" w:lineRule="auto"/>
        <w:rPr>
          <w:rFonts w:ascii="宋体" w:hAnsi="宋体"/>
        </w:rPr>
      </w:pPr>
      <w:r>
        <w:rPr>
          <w:rFonts w:hint="eastAsia" w:ascii="宋体" w:hAnsi="宋体" w:cs="宋体"/>
        </w:rPr>
        <w:t>评分索引表（格式附后）；</w:t>
      </w:r>
    </w:p>
    <w:p>
      <w:pPr>
        <w:numPr>
          <w:ilvl w:val="0"/>
          <w:numId w:val="15"/>
        </w:numPr>
        <w:spacing w:line="360" w:lineRule="auto"/>
        <w:rPr>
          <w:rFonts w:ascii="宋体" w:hAnsi="宋体"/>
        </w:rPr>
      </w:pPr>
      <w:r>
        <w:rPr>
          <w:rFonts w:hint="eastAsia" w:ascii="宋体" w:hAnsi="宋体" w:cs="宋体"/>
        </w:rPr>
        <w:t>投标函（格式附后）；</w:t>
      </w:r>
    </w:p>
    <w:p>
      <w:pPr>
        <w:numPr>
          <w:ilvl w:val="0"/>
          <w:numId w:val="15"/>
        </w:numPr>
        <w:spacing w:line="360" w:lineRule="auto"/>
        <w:rPr>
          <w:rFonts w:ascii="宋体" w:hAnsi="宋体"/>
        </w:rPr>
      </w:pPr>
      <w:r>
        <w:rPr>
          <w:rFonts w:hint="eastAsia" w:ascii="宋体" w:hAnsi="宋体" w:cs="宋体"/>
        </w:rPr>
        <w:t>技术要求响应表</w:t>
      </w:r>
      <w:r>
        <w:rPr>
          <w:rFonts w:ascii="宋体" w:hAnsi="宋体"/>
        </w:rPr>
        <w:t xml:space="preserve"> (</w:t>
      </w:r>
      <w:r>
        <w:rPr>
          <w:rFonts w:hint="eastAsia" w:ascii="宋体" w:hAnsi="宋体" w:cs="宋体"/>
        </w:rPr>
        <w:t>格式附后</w:t>
      </w:r>
      <w:r>
        <w:rPr>
          <w:rFonts w:ascii="宋体" w:hAnsi="宋体"/>
        </w:rPr>
        <w:t xml:space="preserve">) </w:t>
      </w:r>
      <w:r>
        <w:rPr>
          <w:rFonts w:hint="eastAsia" w:ascii="宋体" w:hAnsi="宋体" w:cs="宋体"/>
        </w:rPr>
        <w:t>；</w:t>
      </w:r>
    </w:p>
    <w:p>
      <w:pPr>
        <w:numPr>
          <w:ilvl w:val="0"/>
          <w:numId w:val="15"/>
        </w:numPr>
        <w:spacing w:line="360" w:lineRule="auto"/>
        <w:rPr>
          <w:rFonts w:ascii="宋体" w:hAnsi="宋体"/>
        </w:rPr>
      </w:pPr>
      <w:r>
        <w:rPr>
          <w:rFonts w:hint="eastAsia" w:ascii="宋体" w:hAnsi="宋体" w:cs="宋体"/>
        </w:rPr>
        <w:t>法定代表人身份证明或法定代表人授权委托书；</w:t>
      </w:r>
    </w:p>
    <w:p>
      <w:pPr>
        <w:numPr>
          <w:ilvl w:val="0"/>
          <w:numId w:val="15"/>
        </w:numPr>
        <w:spacing w:line="360" w:lineRule="auto"/>
        <w:rPr>
          <w:rFonts w:hint="eastAsia" w:ascii="宋体" w:hAnsi="宋体"/>
        </w:rPr>
      </w:pPr>
      <w:r>
        <w:rPr>
          <w:rFonts w:hint="eastAsia" w:ascii="宋体" w:hAnsi="宋体" w:cs="宋体"/>
        </w:rPr>
        <w:t>供应商资格声明（格式附后）；</w:t>
      </w:r>
    </w:p>
    <w:p>
      <w:pPr>
        <w:numPr>
          <w:ilvl w:val="0"/>
          <w:numId w:val="0"/>
        </w:numPr>
        <w:spacing w:line="360" w:lineRule="auto"/>
        <w:ind w:firstLine="420" w:firstLineChars="200"/>
        <w:rPr>
          <w:rFonts w:hint="default" w:ascii="宋体" w:hAnsi="宋体" w:cs="宋体"/>
          <w:lang w:val="en-US" w:eastAsia="zh-CN"/>
        </w:rPr>
      </w:pPr>
      <w:r>
        <w:rPr>
          <w:rFonts w:hint="eastAsia" w:ascii="宋体" w:hAnsi="宋体" w:cs="宋体"/>
          <w:lang w:val="en-US" w:eastAsia="zh-CN"/>
        </w:rPr>
        <w:t>7、设备清单一览表（格式附后）；</w:t>
      </w:r>
    </w:p>
    <w:p>
      <w:pPr>
        <w:numPr>
          <w:ilvl w:val="0"/>
          <w:numId w:val="0"/>
        </w:numPr>
        <w:spacing w:line="360" w:lineRule="auto"/>
        <w:ind w:firstLine="420" w:firstLineChars="200"/>
        <w:rPr>
          <w:rFonts w:hint="eastAsia" w:ascii="宋体" w:hAnsi="宋体" w:cs="宋体"/>
        </w:rPr>
      </w:pPr>
      <w:r>
        <w:rPr>
          <w:rFonts w:hint="eastAsia" w:ascii="宋体" w:hAnsi="宋体" w:cs="宋体"/>
          <w:lang w:val="en-US" w:eastAsia="zh-CN"/>
        </w:rPr>
        <w:t>8、</w:t>
      </w:r>
      <w:r>
        <w:rPr>
          <w:rFonts w:hint="eastAsia" w:ascii="宋体" w:hAnsi="宋体" w:cs="宋体"/>
        </w:rPr>
        <w:t>拟投入人员配备表（格式附后）；</w:t>
      </w:r>
    </w:p>
    <w:p>
      <w:pPr>
        <w:numPr>
          <w:ilvl w:val="0"/>
          <w:numId w:val="0"/>
        </w:numPr>
        <w:spacing w:line="360" w:lineRule="auto"/>
        <w:ind w:firstLine="420" w:firstLineChars="200"/>
        <w:rPr>
          <w:rFonts w:hint="eastAsia" w:ascii="宋体" w:hAnsi="宋体"/>
        </w:rPr>
      </w:pPr>
      <w:r>
        <w:rPr>
          <w:rFonts w:hint="eastAsia" w:ascii="宋体" w:hAnsi="宋体" w:cs="宋体"/>
          <w:lang w:val="en-US" w:eastAsia="zh-CN"/>
        </w:rPr>
        <w:t>9、</w:t>
      </w:r>
      <w:r>
        <w:rPr>
          <w:rFonts w:hint="eastAsia" w:ascii="宋体" w:hAnsi="宋体" w:cs="宋体"/>
        </w:rPr>
        <w:t>商务响应（偏离）表（格式附后）；</w:t>
      </w:r>
    </w:p>
    <w:p>
      <w:pPr>
        <w:numPr>
          <w:ilvl w:val="0"/>
          <w:numId w:val="0"/>
        </w:numPr>
        <w:spacing w:line="360" w:lineRule="auto"/>
        <w:ind w:firstLine="420" w:firstLineChars="200"/>
        <w:rPr>
          <w:rFonts w:ascii="宋体" w:hAnsi="宋体"/>
        </w:rPr>
      </w:pPr>
      <w:r>
        <w:rPr>
          <w:rFonts w:hint="eastAsia" w:ascii="宋体" w:hAnsi="宋体" w:cs="宋体"/>
          <w:lang w:val="en-US" w:eastAsia="zh-CN"/>
        </w:rPr>
        <w:t>10、</w:t>
      </w:r>
      <w:r>
        <w:rPr>
          <w:rFonts w:hint="eastAsia" w:ascii="宋体" w:hAnsi="宋体" w:cs="宋体"/>
        </w:rPr>
        <w:t>针对本项目第四章评分标准中的条款拟定完整投标方案（格式自拟）；</w:t>
      </w:r>
    </w:p>
    <w:p>
      <w:pPr>
        <w:numPr>
          <w:ilvl w:val="0"/>
          <w:numId w:val="0"/>
        </w:numPr>
        <w:spacing w:line="360" w:lineRule="auto"/>
        <w:ind w:firstLine="420" w:firstLineChars="200"/>
        <w:rPr>
          <w:rFonts w:ascii="宋体" w:hAnsi="宋体"/>
        </w:rPr>
      </w:pPr>
      <w:r>
        <w:rPr>
          <w:rFonts w:hint="eastAsia" w:ascii="宋体" w:hAnsi="宋体" w:cs="宋体"/>
          <w:lang w:val="en-US" w:eastAsia="zh-CN"/>
        </w:rPr>
        <w:t>11、</w:t>
      </w:r>
      <w:r>
        <w:rPr>
          <w:rFonts w:hint="eastAsia" w:ascii="宋体" w:hAnsi="宋体" w:cs="宋体"/>
        </w:rPr>
        <w:t>供应商认为需要提供的其它材料（格式自拟）；</w:t>
      </w:r>
    </w:p>
    <w:p>
      <w:pPr>
        <w:spacing w:line="360" w:lineRule="auto"/>
        <w:jc w:val="left"/>
        <w:outlineLvl w:val="2"/>
        <w:rPr>
          <w:rFonts w:ascii="宋体" w:hAnsi="宋体" w:cs="RomanS"/>
          <w:b/>
          <w:sz w:val="24"/>
          <w:szCs w:val="24"/>
        </w:rPr>
      </w:pPr>
      <w:r>
        <w:rPr>
          <w:rFonts w:ascii="宋体" w:hAnsi="宋体"/>
        </w:rPr>
        <w:br w:type="page"/>
      </w:r>
      <w:r>
        <w:rPr>
          <w:rFonts w:ascii="宋体" w:hAnsi="宋体" w:cs="RomanS"/>
          <w:b/>
          <w:sz w:val="24"/>
          <w:szCs w:val="24"/>
        </w:rPr>
        <w:t>1</w:t>
      </w:r>
      <w:r>
        <w:rPr>
          <w:rFonts w:hint="eastAsia" w:ascii="宋体" w:hAnsi="宋体" w:cs="RomanS"/>
          <w:b/>
          <w:sz w:val="24"/>
          <w:szCs w:val="24"/>
        </w:rPr>
        <w:t>、符合性自查表格式</w:t>
      </w:r>
    </w:p>
    <w:p>
      <w:pPr>
        <w:snapToGrid w:val="0"/>
        <w:spacing w:before="120" w:beforeLines="50" w:after="50" w:line="360" w:lineRule="auto"/>
        <w:jc w:val="center"/>
        <w:rPr>
          <w:rFonts w:ascii="宋体" w:hAnsi="宋体"/>
          <w:b/>
          <w:bCs/>
          <w:sz w:val="24"/>
          <w:szCs w:val="24"/>
        </w:rPr>
      </w:pPr>
      <w:r>
        <w:rPr>
          <w:rFonts w:hint="eastAsia" w:ascii="宋体" w:hAnsi="宋体" w:cs="宋体"/>
          <w:b/>
          <w:bCs/>
          <w:sz w:val="24"/>
          <w:szCs w:val="24"/>
        </w:rPr>
        <w:t>符合性自查表</w:t>
      </w:r>
    </w:p>
    <w:tbl>
      <w:tblPr>
        <w:tblStyle w:val="4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19"/>
        <w:gridCol w:w="4620"/>
        <w:gridCol w:w="1248"/>
        <w:gridCol w:w="22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19" w:type="dxa"/>
            <w:tcBorders>
              <w:top w:val="single" w:color="auto" w:sz="12" w:space="0"/>
              <w:left w:val="single" w:color="auto" w:sz="12"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评审内容</w:t>
            </w:r>
          </w:p>
        </w:tc>
        <w:tc>
          <w:tcPr>
            <w:tcW w:w="4620"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采购文件要求</w:t>
            </w:r>
          </w:p>
        </w:tc>
        <w:tc>
          <w:tcPr>
            <w:tcW w:w="1248"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自查结论</w:t>
            </w:r>
          </w:p>
        </w:tc>
        <w:tc>
          <w:tcPr>
            <w:tcW w:w="2246" w:type="dxa"/>
            <w:tcBorders>
              <w:top w:val="single" w:color="auto" w:sz="12"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rPr>
            </w:pPr>
            <w:r>
              <w:rPr>
                <w:rFonts w:hint="eastAsia" w:ascii="宋体" w:hAnsi="宋体" w:cs="宋体"/>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19" w:type="dxa"/>
            <w:vMerge w:val="restart"/>
            <w:tcBorders>
              <w:top w:val="outset" w:color="111111" w:sz="6" w:space="0"/>
              <w:left w:val="single" w:color="auto" w:sz="12"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符</w:t>
            </w:r>
          </w:p>
          <w:p>
            <w:pPr>
              <w:adjustRightInd w:val="0"/>
              <w:snapToGrid w:val="0"/>
              <w:spacing w:line="360" w:lineRule="auto"/>
              <w:rPr>
                <w:rFonts w:ascii="宋体" w:hAnsi="宋体"/>
              </w:rPr>
            </w:pPr>
            <w:r>
              <w:rPr>
                <w:rFonts w:hint="eastAsia" w:ascii="宋体" w:hAnsi="宋体" w:cs="宋体"/>
              </w:rPr>
              <w:t>合</w:t>
            </w:r>
          </w:p>
          <w:p>
            <w:pPr>
              <w:adjustRightInd w:val="0"/>
              <w:snapToGrid w:val="0"/>
              <w:spacing w:line="360" w:lineRule="auto"/>
              <w:rPr>
                <w:rFonts w:ascii="宋体" w:hAnsi="宋体"/>
              </w:rPr>
            </w:pPr>
            <w:r>
              <w:rPr>
                <w:rFonts w:hint="eastAsia" w:ascii="宋体" w:hAnsi="宋体" w:cs="宋体"/>
              </w:rPr>
              <w:t>性</w:t>
            </w:r>
          </w:p>
          <w:p>
            <w:pPr>
              <w:adjustRightInd w:val="0"/>
              <w:snapToGrid w:val="0"/>
              <w:spacing w:line="360" w:lineRule="auto"/>
              <w:rPr>
                <w:rFonts w:ascii="宋体" w:hAnsi="宋体"/>
              </w:rPr>
            </w:pPr>
            <w:r>
              <w:rPr>
                <w:rFonts w:hint="eastAsia" w:ascii="宋体" w:hAnsi="宋体" w:cs="宋体"/>
              </w:rPr>
              <w:t>审</w:t>
            </w:r>
          </w:p>
          <w:p>
            <w:pPr>
              <w:adjustRightInd w:val="0"/>
              <w:snapToGrid w:val="0"/>
              <w:spacing w:line="360" w:lineRule="auto"/>
              <w:rPr>
                <w:rFonts w:ascii="宋体" w:hAnsi="宋体"/>
              </w:rPr>
            </w:pPr>
            <w:r>
              <w:rPr>
                <w:rFonts w:hint="eastAsia" w:ascii="宋体" w:hAnsi="宋体" w:cs="宋体"/>
              </w:rPr>
              <w:t>查</w:t>
            </w:r>
          </w:p>
        </w:tc>
        <w:tc>
          <w:tcPr>
            <w:tcW w:w="4620" w:type="dxa"/>
            <w:tcBorders>
              <w:top w:val="outset" w:color="111111" w:sz="6" w:space="0"/>
              <w:left w:val="outset" w:color="111111" w:sz="6" w:space="0"/>
              <w:bottom w:val="single" w:color="auto" w:sz="4" w:space="0"/>
              <w:right w:val="outset" w:color="111111" w:sz="6" w:space="0"/>
            </w:tcBorders>
            <w:noWrap w:val="0"/>
            <w:vAlign w:val="center"/>
          </w:tcPr>
          <w:p>
            <w:pPr>
              <w:adjustRightInd w:val="0"/>
              <w:snapToGrid w:val="0"/>
              <w:spacing w:line="360" w:lineRule="auto"/>
              <w:rPr>
                <w:rFonts w:ascii="宋体" w:hAnsi="宋体"/>
              </w:rPr>
            </w:pPr>
            <w:r>
              <w:rPr>
                <w:rFonts w:ascii="宋体" w:hAnsi="宋体" w:cs="宋体"/>
              </w:rPr>
              <w:t>1</w:t>
            </w:r>
            <w:r>
              <w:rPr>
                <w:rFonts w:hint="eastAsia" w:ascii="宋体" w:hAnsi="宋体" w:cs="宋体"/>
              </w:rPr>
              <w:t>、投标函</w:t>
            </w:r>
          </w:p>
        </w:tc>
        <w:tc>
          <w:tcPr>
            <w:tcW w:w="1248" w:type="dxa"/>
            <w:tcBorders>
              <w:top w:val="outset" w:color="111111" w:sz="6" w:space="0"/>
              <w:left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pPr>
              <w:adjustRightInd w:val="0"/>
              <w:snapToGrid w:val="0"/>
              <w:spacing w:line="360" w:lineRule="auto"/>
              <w:rPr>
                <w:rFonts w:ascii="宋体" w:hAnsi="宋体"/>
              </w:rPr>
            </w:pPr>
            <w:r>
              <w:rPr>
                <w:rFonts w:hint="eastAsia" w:ascii="宋体" w:hAnsi="宋体" w:cs="宋体"/>
              </w:rPr>
              <w:t>□不通过</w:t>
            </w:r>
          </w:p>
        </w:tc>
        <w:tc>
          <w:tcPr>
            <w:tcW w:w="2246"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lang w:val="en-US" w:eastAsia="zh-CN"/>
              </w:rPr>
              <w:t>2</w:t>
            </w:r>
            <w:r>
              <w:rPr>
                <w:rFonts w:hint="eastAsia" w:ascii="宋体" w:hAnsi="宋体" w:cs="宋体"/>
              </w:rPr>
              <w:t>、投标文件完全满足采购文件的实质性条款（即标注★号条款）无负偏离的；</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pPr>
              <w:adjustRightInd w:val="0"/>
              <w:snapToGrid w:val="0"/>
              <w:spacing w:line="360" w:lineRule="auto"/>
              <w:rPr>
                <w:rFonts w:ascii="宋体" w:hAnsi="宋体"/>
              </w:rPr>
            </w:pPr>
            <w:r>
              <w:rPr>
                <w:rFonts w:hint="eastAsia" w:ascii="宋体" w:hAnsi="宋体" w:cs="宋体"/>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lang w:val="en-US" w:eastAsia="zh-CN"/>
              </w:rPr>
              <w:t>3</w:t>
            </w:r>
            <w:r>
              <w:rPr>
                <w:rFonts w:ascii="宋体" w:hAnsi="宋体" w:cs="宋体"/>
              </w:rPr>
              <w:t>.</w:t>
            </w:r>
            <w:r>
              <w:rPr>
                <w:rFonts w:hint="eastAsia" w:ascii="宋体" w:hAnsi="宋体" w:cs="宋体"/>
              </w:rPr>
              <w:t>法定代表人证明书</w:t>
            </w:r>
            <w:r>
              <w:rPr>
                <w:rFonts w:ascii="宋体" w:hAnsi="宋体" w:cs="宋体"/>
              </w:rPr>
              <w:t>/</w:t>
            </w:r>
            <w:r>
              <w:rPr>
                <w:rFonts w:hint="eastAsia" w:ascii="宋体" w:hAnsi="宋体" w:cs="宋体"/>
              </w:rPr>
              <w:t>法定代表人授权委托书。</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pPr>
              <w:adjustRightInd w:val="0"/>
              <w:snapToGrid w:val="0"/>
              <w:spacing w:line="360" w:lineRule="auto"/>
              <w:rPr>
                <w:rFonts w:ascii="宋体" w:hAnsi="宋体"/>
              </w:rPr>
            </w:pPr>
            <w:r>
              <w:rPr>
                <w:rFonts w:hint="eastAsia" w:ascii="宋体" w:hAnsi="宋体" w:cs="宋体"/>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lang w:val="en-US" w:eastAsia="zh-CN"/>
              </w:rPr>
              <w:t>4</w:t>
            </w:r>
            <w:r>
              <w:rPr>
                <w:rFonts w:ascii="宋体" w:hAnsi="宋体" w:cs="宋体"/>
              </w:rPr>
              <w:t>.</w:t>
            </w:r>
            <w:r>
              <w:rPr>
                <w:rFonts w:hint="eastAsia" w:ascii="宋体" w:hAnsi="宋体" w:cs="宋体"/>
              </w:rPr>
              <w:t>没有其他未实质性投标文件要求的。</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pPr>
              <w:adjustRightInd w:val="0"/>
              <w:snapToGrid w:val="0"/>
              <w:spacing w:line="360" w:lineRule="auto"/>
              <w:rPr>
                <w:rFonts w:ascii="宋体" w:hAnsi="宋体"/>
              </w:rPr>
            </w:pPr>
            <w:r>
              <w:rPr>
                <w:rFonts w:hint="eastAsia" w:ascii="宋体" w:hAnsi="宋体" w:cs="宋体"/>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lang w:val="en-US" w:eastAsia="zh-CN"/>
              </w:rPr>
              <w:t>5</w:t>
            </w:r>
            <w:r>
              <w:rPr>
                <w:rFonts w:hint="eastAsia" w:ascii="宋体" w:hAnsi="宋体" w:cs="宋体"/>
              </w:rPr>
              <w:t>、投标文件没有采购文件中规定的其它无效投标条款的；</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pPr>
              <w:adjustRightInd w:val="0"/>
              <w:snapToGrid w:val="0"/>
              <w:spacing w:line="360" w:lineRule="auto"/>
              <w:rPr>
                <w:rFonts w:ascii="宋体" w:hAnsi="宋体"/>
              </w:rPr>
            </w:pPr>
            <w:r>
              <w:rPr>
                <w:rFonts w:hint="eastAsia" w:ascii="宋体" w:hAnsi="宋体" w:cs="宋体"/>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lang w:val="en-US" w:eastAsia="zh-CN"/>
              </w:rPr>
              <w:t>6</w:t>
            </w:r>
            <w:r>
              <w:rPr>
                <w:rFonts w:hint="eastAsia" w:ascii="宋体" w:hAnsi="宋体" w:cs="宋体"/>
              </w:rPr>
              <w:t>、按有关法律、法规、规章不属于投标无效的。</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pPr>
              <w:adjustRightInd w:val="0"/>
              <w:snapToGrid w:val="0"/>
              <w:spacing w:line="360" w:lineRule="auto"/>
              <w:rPr>
                <w:rFonts w:ascii="宋体" w:hAnsi="宋体"/>
              </w:rPr>
            </w:pPr>
            <w:r>
              <w:rPr>
                <w:rFonts w:hint="eastAsia" w:ascii="宋体" w:hAnsi="宋体" w:cs="宋体"/>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tcBorders>
              <w:left w:val="single" w:color="auto" w:sz="12" w:space="0"/>
              <w:bottom w:val="outset" w:color="111111" w:sz="6" w:space="0"/>
              <w:right w:val="outset" w:color="111111" w:sz="6" w:space="0"/>
            </w:tcBorders>
            <w:noWrap w:val="0"/>
            <w:vAlign w:val="center"/>
          </w:tcPr>
          <w:p>
            <w:pPr>
              <w:adjustRightInd w:val="0"/>
              <w:snapToGrid w:val="0"/>
              <w:spacing w:line="360" w:lineRule="auto"/>
              <w:rPr>
                <w:rFonts w:ascii="宋体" w:hAnsi="宋体"/>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lang w:val="en-US" w:eastAsia="zh-CN"/>
              </w:rPr>
              <w:t>7</w:t>
            </w:r>
            <w:r>
              <w:rPr>
                <w:rFonts w:hint="eastAsia" w:ascii="宋体" w:hAnsi="宋体" w:cs="宋体"/>
              </w:rPr>
              <w:t>、按照采购文件要求提供其他证明材料。</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pPr>
              <w:adjustRightInd w:val="0"/>
              <w:snapToGrid w:val="0"/>
              <w:spacing w:line="360" w:lineRule="auto"/>
              <w:rPr>
                <w:rFonts w:ascii="宋体" w:hAnsi="宋体"/>
              </w:rPr>
            </w:pPr>
            <w:r>
              <w:rPr>
                <w:rFonts w:hint="eastAsia" w:ascii="宋体" w:hAnsi="宋体" w:cs="宋体"/>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bl>
    <w:p>
      <w:pPr>
        <w:adjustRightInd w:val="0"/>
        <w:snapToGrid w:val="0"/>
        <w:spacing w:line="360" w:lineRule="auto"/>
        <w:rPr>
          <w:rFonts w:ascii="宋体" w:hAnsi="宋体"/>
          <w:b/>
          <w:bCs/>
        </w:rPr>
      </w:pPr>
      <w:r>
        <w:rPr>
          <w:rFonts w:hint="eastAsia" w:ascii="宋体" w:hAnsi="宋体" w:cs="宋体"/>
          <w:b/>
          <w:bCs/>
        </w:rPr>
        <w:t>备注：符合性自查表将作为供应商有效性审查的重要内容之一，供应商必须严格按照其内容及序列要求在投标文件中对应如实提供，对证明文件的任何缺漏和不符合项将会直接导致投标无效！</w:t>
      </w:r>
      <w:r>
        <w:rPr>
          <w:rFonts w:ascii="宋体" w:hAnsi="宋体" w:cs="宋体"/>
          <w:b/>
          <w:bCs/>
        </w:rPr>
        <w:t xml:space="preserve"> </w:t>
      </w:r>
    </w:p>
    <w:p>
      <w:pPr>
        <w:spacing w:line="360" w:lineRule="auto"/>
        <w:rPr>
          <w:rFonts w:ascii="宋体" w:hAnsi="宋体"/>
        </w:rPr>
      </w:pPr>
    </w:p>
    <w:p>
      <w:pPr>
        <w:spacing w:line="360" w:lineRule="auto"/>
        <w:jc w:val="left"/>
        <w:outlineLvl w:val="2"/>
        <w:rPr>
          <w:rFonts w:ascii="宋体" w:hAnsi="宋体" w:cs="RomanS"/>
          <w:b/>
          <w:sz w:val="24"/>
          <w:szCs w:val="24"/>
        </w:rPr>
      </w:pPr>
      <w:r>
        <w:rPr>
          <w:rFonts w:ascii="宋体" w:hAnsi="宋体"/>
        </w:rPr>
        <w:br w:type="page"/>
      </w:r>
      <w:r>
        <w:rPr>
          <w:rFonts w:ascii="宋体" w:hAnsi="宋体" w:cs="RomanS"/>
          <w:b/>
          <w:sz w:val="24"/>
          <w:szCs w:val="24"/>
        </w:rPr>
        <w:t>2</w:t>
      </w:r>
      <w:r>
        <w:rPr>
          <w:rFonts w:hint="eastAsia" w:ascii="宋体" w:hAnsi="宋体" w:cs="RomanS"/>
          <w:b/>
          <w:sz w:val="24"/>
          <w:szCs w:val="24"/>
        </w:rPr>
        <w:t>、评分索引表</w:t>
      </w:r>
    </w:p>
    <w:p>
      <w:pPr>
        <w:spacing w:line="400" w:lineRule="exact"/>
        <w:ind w:firstLine="420" w:firstLineChars="200"/>
        <w:rPr>
          <w:rFonts w:ascii="宋体"/>
        </w:rPr>
      </w:pPr>
      <w:r>
        <w:rPr>
          <w:rFonts w:hint="eastAsia" w:ascii="宋体" w:hAnsi="宋体"/>
        </w:rPr>
        <w:t>具体内容参见招标文件的评分内容和标准，格式如下：</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05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noWrap w:val="0"/>
            <w:vAlign w:val="center"/>
          </w:tcPr>
          <w:p>
            <w:pPr>
              <w:spacing w:line="400" w:lineRule="exact"/>
              <w:rPr>
                <w:rFonts w:ascii="宋体"/>
              </w:rPr>
            </w:pPr>
            <w:r>
              <w:rPr>
                <w:rFonts w:hint="eastAsia" w:ascii="宋体" w:hAnsi="宋体"/>
              </w:rPr>
              <w:t>考核项目</w:t>
            </w:r>
          </w:p>
        </w:tc>
        <w:tc>
          <w:tcPr>
            <w:tcW w:w="8051" w:type="dxa"/>
            <w:noWrap w:val="0"/>
            <w:vAlign w:val="center"/>
          </w:tcPr>
          <w:p>
            <w:pPr>
              <w:rPr>
                <w:rFonts w:ascii="宋体"/>
              </w:rPr>
            </w:pPr>
            <w:r>
              <w:rPr>
                <w:rFonts w:hint="eastAsia" w:ascii="宋体" w:hAnsi="宋体"/>
              </w:rPr>
              <w:t>评分标准</w:t>
            </w:r>
          </w:p>
        </w:tc>
        <w:tc>
          <w:tcPr>
            <w:tcW w:w="1087" w:type="dxa"/>
            <w:noWrap w:val="0"/>
            <w:vAlign w:val="center"/>
          </w:tcPr>
          <w:p>
            <w:pPr>
              <w:rPr>
                <w:rFonts w:ascii="宋体"/>
              </w:rPr>
            </w:pPr>
            <w:r>
              <w:rPr>
                <w:rFonts w:hint="eastAsia" w:ascii="宋体" w:hAnsi="宋体"/>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vMerge w:val="restart"/>
            <w:noWrap w:val="0"/>
            <w:vAlign w:val="center"/>
          </w:tcPr>
          <w:p>
            <w:pPr>
              <w:spacing w:line="400" w:lineRule="exact"/>
              <w:rPr>
                <w:rFonts w:ascii="宋体"/>
              </w:rPr>
            </w:pPr>
          </w:p>
        </w:tc>
        <w:tc>
          <w:tcPr>
            <w:tcW w:w="8051" w:type="dxa"/>
            <w:noWrap w:val="0"/>
            <w:vAlign w:val="center"/>
          </w:tcPr>
          <w:p>
            <w:pPr>
              <w:rPr>
                <w:rFonts w:ascii="宋体"/>
              </w:rPr>
            </w:pPr>
          </w:p>
        </w:tc>
        <w:tc>
          <w:tcPr>
            <w:tcW w:w="1087"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vMerge w:val="continue"/>
            <w:noWrap w:val="0"/>
            <w:vAlign w:val="center"/>
          </w:tcPr>
          <w:p>
            <w:pPr>
              <w:spacing w:line="400" w:lineRule="exact"/>
              <w:rPr>
                <w:rFonts w:ascii="宋体"/>
              </w:rPr>
            </w:pPr>
          </w:p>
        </w:tc>
        <w:tc>
          <w:tcPr>
            <w:tcW w:w="8051" w:type="dxa"/>
            <w:noWrap w:val="0"/>
            <w:vAlign w:val="center"/>
          </w:tcPr>
          <w:p>
            <w:pPr>
              <w:rPr>
                <w:rFonts w:ascii="宋体"/>
              </w:rPr>
            </w:pPr>
          </w:p>
        </w:tc>
        <w:tc>
          <w:tcPr>
            <w:tcW w:w="1087"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vMerge w:val="continue"/>
            <w:noWrap w:val="0"/>
            <w:vAlign w:val="center"/>
          </w:tcPr>
          <w:p>
            <w:pPr>
              <w:spacing w:line="400" w:lineRule="exact"/>
              <w:rPr>
                <w:rFonts w:ascii="宋体"/>
              </w:rPr>
            </w:pPr>
          </w:p>
        </w:tc>
        <w:tc>
          <w:tcPr>
            <w:tcW w:w="8051" w:type="dxa"/>
            <w:noWrap w:val="0"/>
            <w:vAlign w:val="center"/>
          </w:tcPr>
          <w:p>
            <w:pPr>
              <w:rPr>
                <w:rFonts w:ascii="宋体"/>
              </w:rPr>
            </w:pPr>
          </w:p>
        </w:tc>
        <w:tc>
          <w:tcPr>
            <w:tcW w:w="1087"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vMerge w:val="continue"/>
            <w:noWrap w:val="0"/>
            <w:vAlign w:val="center"/>
          </w:tcPr>
          <w:p>
            <w:pPr>
              <w:spacing w:line="400" w:lineRule="exact"/>
              <w:rPr>
                <w:rFonts w:ascii="宋体"/>
              </w:rPr>
            </w:pPr>
          </w:p>
        </w:tc>
        <w:tc>
          <w:tcPr>
            <w:tcW w:w="8051" w:type="dxa"/>
            <w:noWrap w:val="0"/>
            <w:vAlign w:val="center"/>
          </w:tcPr>
          <w:p>
            <w:pPr>
              <w:rPr>
                <w:rFonts w:ascii="宋体"/>
              </w:rPr>
            </w:pPr>
          </w:p>
        </w:tc>
        <w:tc>
          <w:tcPr>
            <w:tcW w:w="1087" w:type="dxa"/>
            <w:noWrap w:val="0"/>
            <w:vAlign w:val="center"/>
          </w:tcPr>
          <w:p>
            <w:pPr>
              <w:rPr>
                <w:rFonts w:ascii="宋体"/>
              </w:rPr>
            </w:pPr>
          </w:p>
        </w:tc>
      </w:tr>
    </w:tbl>
    <w:p>
      <w:pPr>
        <w:spacing w:line="400" w:lineRule="exact"/>
        <w:ind w:firstLine="422" w:firstLineChars="200"/>
        <w:rPr>
          <w:rFonts w:ascii="宋体"/>
          <w:b/>
        </w:rPr>
      </w:pPr>
      <w:r>
        <w:rPr>
          <w:rFonts w:hint="eastAsia" w:ascii="宋体" w:hAnsi="宋体"/>
          <w:b/>
        </w:rPr>
        <w:t>注：请各供应商将本表放在投标文件目录前</w:t>
      </w:r>
      <w:r>
        <w:rPr>
          <w:rFonts w:hint="eastAsia" w:ascii="宋体" w:hAnsi="宋体"/>
        </w:rPr>
        <w:t>（如评分内容和标准中涉及样品分和演示分之类由投标人自行决定是否填写对应页码）</w:t>
      </w:r>
    </w:p>
    <w:p>
      <w:pPr>
        <w:spacing w:line="360" w:lineRule="auto"/>
        <w:jc w:val="left"/>
        <w:outlineLvl w:val="2"/>
        <w:rPr>
          <w:rFonts w:ascii="宋体" w:hAnsi="宋体" w:cs="RomanS"/>
          <w:b/>
          <w:sz w:val="24"/>
          <w:szCs w:val="24"/>
        </w:rPr>
      </w:pPr>
    </w:p>
    <w:p>
      <w:pPr>
        <w:spacing w:line="360" w:lineRule="auto"/>
        <w:jc w:val="left"/>
        <w:outlineLvl w:val="2"/>
        <w:rPr>
          <w:rFonts w:ascii="宋体" w:hAnsi="宋体" w:cs="RomanS"/>
          <w:b/>
          <w:sz w:val="24"/>
          <w:szCs w:val="24"/>
        </w:rPr>
      </w:pPr>
      <w:r>
        <w:rPr>
          <w:rFonts w:ascii="宋体" w:hAnsi="宋体"/>
          <w:b/>
          <w:bCs/>
        </w:rPr>
        <w:br w:type="page"/>
      </w:r>
      <w:r>
        <w:rPr>
          <w:rFonts w:hint="eastAsia" w:ascii="宋体" w:hAnsi="宋体" w:cs="RomanS"/>
          <w:b/>
          <w:sz w:val="24"/>
          <w:szCs w:val="24"/>
          <w:lang w:val="en-US" w:eastAsia="zh-CN"/>
        </w:rPr>
        <w:t>3</w:t>
      </w:r>
      <w:r>
        <w:rPr>
          <w:rFonts w:hint="eastAsia" w:ascii="宋体" w:hAnsi="宋体" w:cs="RomanS"/>
          <w:b/>
          <w:sz w:val="24"/>
          <w:szCs w:val="24"/>
        </w:rPr>
        <w:t>、投标函格式</w:t>
      </w:r>
    </w:p>
    <w:p>
      <w:pPr>
        <w:pStyle w:val="45"/>
        <w:widowControl w:val="0"/>
        <w:snapToGrid w:val="0"/>
        <w:spacing w:before="0" w:beforeAutospacing="0" w:after="0" w:afterAutospacing="0" w:line="360" w:lineRule="auto"/>
        <w:ind w:firstLine="301"/>
        <w:jc w:val="center"/>
        <w:rPr>
          <w:rFonts w:ascii="宋体" w:hAnsi="宋体"/>
          <w:sz w:val="28"/>
          <w:szCs w:val="28"/>
          <w:u w:val="single"/>
        </w:rPr>
      </w:pPr>
      <w:r>
        <w:rPr>
          <w:rFonts w:hint="eastAsia" w:ascii="宋体" w:hAnsi="宋体" w:cs="宋体"/>
          <w:b/>
          <w:bCs/>
          <w:spacing w:val="-4"/>
          <w:kern w:val="2"/>
          <w:sz w:val="28"/>
          <w:szCs w:val="28"/>
        </w:rPr>
        <w:t>投</w:t>
      </w:r>
      <w:r>
        <w:rPr>
          <w:rFonts w:ascii="宋体" w:hAnsi="宋体" w:cs="宋体"/>
          <w:b/>
          <w:bCs/>
          <w:spacing w:val="-4"/>
          <w:kern w:val="2"/>
          <w:sz w:val="28"/>
          <w:szCs w:val="28"/>
        </w:rPr>
        <w:t xml:space="preserve"> </w:t>
      </w:r>
      <w:r>
        <w:rPr>
          <w:rFonts w:hint="eastAsia" w:ascii="宋体" w:hAnsi="宋体" w:cs="宋体"/>
          <w:b/>
          <w:bCs/>
          <w:spacing w:val="-4"/>
          <w:kern w:val="2"/>
          <w:sz w:val="28"/>
          <w:szCs w:val="28"/>
        </w:rPr>
        <w:t>标</w:t>
      </w:r>
      <w:r>
        <w:rPr>
          <w:rFonts w:ascii="宋体" w:hAnsi="宋体" w:cs="宋体"/>
          <w:b/>
          <w:bCs/>
          <w:spacing w:val="-4"/>
          <w:kern w:val="2"/>
          <w:sz w:val="28"/>
          <w:szCs w:val="28"/>
        </w:rPr>
        <w:t xml:space="preserve"> </w:t>
      </w:r>
      <w:r>
        <w:rPr>
          <w:rFonts w:hint="eastAsia" w:ascii="宋体" w:hAnsi="宋体" w:cs="宋体"/>
          <w:b/>
          <w:bCs/>
          <w:spacing w:val="-4"/>
          <w:kern w:val="2"/>
          <w:sz w:val="28"/>
          <w:szCs w:val="28"/>
        </w:rPr>
        <w:t>函</w:t>
      </w:r>
    </w:p>
    <w:p>
      <w:pPr>
        <w:pStyle w:val="45"/>
        <w:widowControl w:val="0"/>
        <w:snapToGrid w:val="0"/>
        <w:spacing w:before="0" w:beforeAutospacing="0" w:after="120" w:afterAutospacing="0" w:line="360" w:lineRule="auto"/>
        <w:jc w:val="both"/>
        <w:rPr>
          <w:rFonts w:ascii="宋体" w:hAnsi="宋体"/>
          <w:sz w:val="21"/>
          <w:szCs w:val="21"/>
        </w:rPr>
      </w:pPr>
      <w:r>
        <w:rPr>
          <w:rFonts w:ascii="宋体" w:hAnsi="宋体" w:cs="宋体"/>
          <w:spacing w:val="-4"/>
          <w:kern w:val="2"/>
          <w:sz w:val="21"/>
          <w:szCs w:val="21"/>
          <w:u w:val="single"/>
        </w:rPr>
        <w:t xml:space="preserve">   </w:t>
      </w:r>
      <w:r>
        <w:rPr>
          <w:rFonts w:hint="eastAsia" w:ascii="宋体" w:hAnsi="宋体" w:cs="宋体"/>
          <w:spacing w:val="-4"/>
          <w:kern w:val="2"/>
          <w:sz w:val="21"/>
          <w:szCs w:val="21"/>
          <w:u w:val="single"/>
        </w:rPr>
        <w:t>致（招标代理公司）</w:t>
      </w:r>
      <w:r>
        <w:rPr>
          <w:rFonts w:ascii="宋体" w:hAnsi="宋体" w:cs="宋体"/>
          <w:spacing w:val="-4"/>
          <w:kern w:val="2"/>
          <w:sz w:val="21"/>
          <w:szCs w:val="21"/>
          <w:u w:val="single"/>
        </w:rPr>
        <w:t xml:space="preserve">                   </w:t>
      </w:r>
      <w:r>
        <w:rPr>
          <w:rFonts w:hint="eastAsia" w:ascii="宋体" w:hAnsi="宋体" w:cs="宋体"/>
          <w:spacing w:val="-4"/>
          <w:kern w:val="2"/>
          <w:sz w:val="21"/>
          <w:szCs w:val="21"/>
        </w:rPr>
        <w:t>：</w:t>
      </w:r>
    </w:p>
    <w:p>
      <w:pPr>
        <w:pStyle w:val="45"/>
        <w:widowControl w:val="0"/>
        <w:snapToGrid w:val="0"/>
        <w:spacing w:before="0" w:beforeAutospacing="0" w:after="0" w:afterAutospacing="0" w:line="360" w:lineRule="auto"/>
        <w:ind w:firstLine="404" w:firstLineChars="200"/>
        <w:jc w:val="both"/>
        <w:rPr>
          <w:rFonts w:ascii="宋体" w:hAnsi="宋体"/>
          <w:sz w:val="21"/>
          <w:szCs w:val="21"/>
        </w:rPr>
      </w:pPr>
      <w:r>
        <w:rPr>
          <w:rFonts w:ascii="宋体" w:hAnsi="宋体" w:cs="宋体"/>
          <w:spacing w:val="-4"/>
          <w:kern w:val="2"/>
          <w:sz w:val="21"/>
          <w:szCs w:val="21"/>
          <w:u w:val="single"/>
        </w:rPr>
        <w:t xml:space="preserve">              </w:t>
      </w:r>
      <w:r>
        <w:rPr>
          <w:rFonts w:hint="eastAsia" w:ascii="宋体" w:hAnsi="宋体" w:cs="宋体"/>
          <w:spacing w:val="-4"/>
          <w:kern w:val="2"/>
          <w:sz w:val="21"/>
          <w:szCs w:val="21"/>
          <w:u w:val="single"/>
        </w:rPr>
        <w:t>（供应商全称）</w:t>
      </w:r>
      <w:r>
        <w:rPr>
          <w:rFonts w:ascii="宋体" w:hAnsi="宋体" w:cs="宋体"/>
          <w:spacing w:val="-4"/>
          <w:kern w:val="2"/>
          <w:sz w:val="21"/>
          <w:szCs w:val="21"/>
          <w:u w:val="single"/>
        </w:rPr>
        <w:t xml:space="preserve">      </w:t>
      </w:r>
      <w:r>
        <w:rPr>
          <w:rFonts w:ascii="宋体" w:hAnsi="宋体" w:cs="宋体"/>
          <w:spacing w:val="-4"/>
          <w:kern w:val="2"/>
          <w:sz w:val="21"/>
          <w:szCs w:val="21"/>
        </w:rPr>
        <w:t xml:space="preserve"> </w:t>
      </w:r>
      <w:r>
        <w:rPr>
          <w:rFonts w:hint="eastAsia" w:ascii="宋体" w:hAnsi="宋体" w:cs="宋体"/>
          <w:spacing w:val="-4"/>
          <w:kern w:val="2"/>
          <w:sz w:val="21"/>
          <w:szCs w:val="21"/>
        </w:rPr>
        <w:t>授权</w:t>
      </w:r>
      <w:r>
        <w:rPr>
          <w:rFonts w:ascii="宋体" w:hAnsi="宋体" w:cs="宋体"/>
          <w:spacing w:val="-4"/>
          <w:kern w:val="2"/>
          <w:sz w:val="21"/>
          <w:szCs w:val="21"/>
          <w:u w:val="single"/>
        </w:rPr>
        <w:t xml:space="preserve"> </w:t>
      </w:r>
      <w:r>
        <w:rPr>
          <w:rFonts w:hint="eastAsia" w:ascii="宋体" w:hAnsi="宋体" w:cs="宋体"/>
          <w:spacing w:val="-4"/>
          <w:kern w:val="2"/>
          <w:sz w:val="21"/>
          <w:szCs w:val="21"/>
          <w:u w:val="single"/>
        </w:rPr>
        <w:t>（全权代表姓名、职务）</w:t>
      </w:r>
      <w:r>
        <w:rPr>
          <w:rFonts w:ascii="宋体" w:hAnsi="宋体" w:cs="宋体"/>
          <w:spacing w:val="-4"/>
          <w:kern w:val="2"/>
          <w:sz w:val="21"/>
          <w:szCs w:val="21"/>
          <w:u w:val="single"/>
        </w:rPr>
        <w:t xml:space="preserve">      </w:t>
      </w:r>
    </w:p>
    <w:p>
      <w:pPr>
        <w:pStyle w:val="45"/>
        <w:widowControl w:val="0"/>
        <w:snapToGrid w:val="0"/>
        <w:spacing w:before="0" w:beforeAutospacing="0" w:after="0" w:afterAutospacing="0" w:line="360" w:lineRule="auto"/>
        <w:ind w:firstLine="404" w:firstLineChars="200"/>
        <w:jc w:val="both"/>
        <w:rPr>
          <w:rFonts w:ascii="宋体" w:hAnsi="宋体"/>
          <w:sz w:val="21"/>
          <w:szCs w:val="21"/>
          <w:u w:val="single"/>
        </w:rPr>
      </w:pPr>
      <w:r>
        <w:rPr>
          <w:rFonts w:hint="eastAsia" w:ascii="宋体" w:hAnsi="宋体" w:cs="宋体"/>
          <w:spacing w:val="-4"/>
          <w:kern w:val="2"/>
          <w:sz w:val="21"/>
          <w:szCs w:val="21"/>
        </w:rPr>
        <w:t>为本公司（单位）合法代理人，参加贵方组织的</w:t>
      </w:r>
      <w:r>
        <w:rPr>
          <w:rFonts w:ascii="宋体" w:hAnsi="宋体" w:cs="宋体"/>
          <w:spacing w:val="-4"/>
          <w:kern w:val="2"/>
          <w:sz w:val="21"/>
          <w:szCs w:val="21"/>
        </w:rPr>
        <w:t xml:space="preserve"> </w:t>
      </w:r>
      <w:r>
        <w:rPr>
          <w:rFonts w:ascii="宋体" w:hAnsi="宋体" w:cs="宋体"/>
          <w:spacing w:val="-4"/>
          <w:kern w:val="2"/>
          <w:sz w:val="21"/>
          <w:szCs w:val="21"/>
          <w:u w:val="single"/>
        </w:rPr>
        <w:t xml:space="preserve">         </w:t>
      </w:r>
      <w:r>
        <w:rPr>
          <w:rFonts w:hint="eastAsia" w:ascii="宋体" w:hAnsi="宋体" w:cs="宋体"/>
          <w:spacing w:val="-4"/>
          <w:kern w:val="2"/>
          <w:sz w:val="21"/>
          <w:szCs w:val="21"/>
          <w:u w:val="single"/>
        </w:rPr>
        <w:t>（项目编号、子包号、项目名称）</w:t>
      </w:r>
      <w:r>
        <w:rPr>
          <w:rFonts w:ascii="宋体" w:hAnsi="宋体" w:cs="宋体"/>
          <w:spacing w:val="-4"/>
          <w:kern w:val="2"/>
          <w:sz w:val="21"/>
          <w:szCs w:val="21"/>
          <w:u w:val="single"/>
        </w:rPr>
        <w:t xml:space="preserve">      </w:t>
      </w:r>
      <w:r>
        <w:rPr>
          <w:rFonts w:hint="eastAsia" w:ascii="宋体" w:hAnsi="宋体" w:cs="宋体"/>
          <w:spacing w:val="-4"/>
          <w:kern w:val="2"/>
          <w:sz w:val="21"/>
          <w:szCs w:val="21"/>
        </w:rPr>
        <w:t>招投标活动，代表本公司（单位）处理招投标活动中的一切事宜，为对</w:t>
      </w:r>
      <w:r>
        <w:rPr>
          <w:rFonts w:ascii="宋体" w:hAnsi="宋体" w:cs="宋体"/>
          <w:spacing w:val="-4"/>
          <w:kern w:val="2"/>
          <w:sz w:val="21"/>
          <w:szCs w:val="21"/>
          <w:u w:val="single"/>
        </w:rPr>
        <w:t xml:space="preserve">     </w:t>
      </w:r>
      <w:r>
        <w:rPr>
          <w:rFonts w:hint="eastAsia" w:ascii="宋体" w:hAnsi="宋体" w:cs="宋体"/>
          <w:spacing w:val="-4"/>
          <w:kern w:val="2"/>
          <w:sz w:val="21"/>
          <w:szCs w:val="21"/>
          <w:u w:val="single"/>
        </w:rPr>
        <w:t>（项目名称）</w:t>
      </w:r>
      <w:r>
        <w:rPr>
          <w:rFonts w:ascii="宋体" w:hAnsi="宋体" w:cs="宋体"/>
          <w:spacing w:val="-4"/>
          <w:kern w:val="2"/>
          <w:sz w:val="21"/>
          <w:szCs w:val="21"/>
          <w:u w:val="single"/>
        </w:rPr>
        <w:t xml:space="preserve">       </w:t>
      </w:r>
      <w:r>
        <w:rPr>
          <w:rFonts w:hint="eastAsia" w:ascii="宋体" w:hAnsi="宋体" w:cs="宋体"/>
          <w:spacing w:val="-4"/>
          <w:kern w:val="2"/>
          <w:sz w:val="21"/>
          <w:szCs w:val="21"/>
        </w:rPr>
        <w:t>进行投标，在此：</w:t>
      </w:r>
    </w:p>
    <w:p>
      <w:pPr>
        <w:pStyle w:val="45"/>
        <w:widowControl w:val="0"/>
        <w:numPr>
          <w:ilvl w:val="0"/>
          <w:numId w:val="16"/>
        </w:numPr>
        <w:tabs>
          <w:tab w:val="left" w:pos="525"/>
          <w:tab w:val="clear" w:pos="0"/>
        </w:tabs>
        <w:snapToGrid w:val="0"/>
        <w:spacing w:before="0" w:beforeAutospacing="0" w:after="0" w:afterAutospacing="0" w:line="360" w:lineRule="auto"/>
        <w:jc w:val="both"/>
        <w:rPr>
          <w:rFonts w:ascii="宋体" w:hAnsi="宋体"/>
          <w:sz w:val="21"/>
          <w:szCs w:val="21"/>
        </w:rPr>
      </w:pPr>
      <w:r>
        <w:rPr>
          <w:rFonts w:hint="eastAsia" w:ascii="宋体" w:hAnsi="宋体" w:cs="宋体"/>
          <w:spacing w:val="-4"/>
          <w:kern w:val="2"/>
          <w:sz w:val="21"/>
          <w:szCs w:val="21"/>
        </w:rPr>
        <w:t>提供采购文件中“投标须知”规定的全部投标文件</w:t>
      </w:r>
      <w:r>
        <w:rPr>
          <w:rFonts w:hint="eastAsia" w:ascii="宋体" w:hAnsi="宋体" w:cs="宋体"/>
          <w:spacing w:val="-4"/>
          <w:kern w:val="2"/>
          <w:sz w:val="21"/>
          <w:szCs w:val="21"/>
          <w:lang w:eastAsia="zh-CN"/>
        </w:rPr>
        <w:t>。</w:t>
      </w:r>
    </w:p>
    <w:p>
      <w:pPr>
        <w:pStyle w:val="45"/>
        <w:widowControl w:val="0"/>
        <w:numPr>
          <w:ilvl w:val="0"/>
          <w:numId w:val="16"/>
        </w:numPr>
        <w:tabs>
          <w:tab w:val="left" w:pos="525"/>
          <w:tab w:val="clear" w:pos="0"/>
        </w:tabs>
        <w:snapToGrid w:val="0"/>
        <w:spacing w:before="0" w:beforeAutospacing="0" w:after="0" w:afterAutospacing="0" w:line="360" w:lineRule="auto"/>
        <w:jc w:val="both"/>
        <w:rPr>
          <w:rFonts w:ascii="宋体" w:hAnsi="宋体"/>
          <w:sz w:val="21"/>
          <w:szCs w:val="21"/>
        </w:rPr>
      </w:pPr>
      <w:r>
        <w:rPr>
          <w:rFonts w:hint="eastAsia" w:ascii="宋体" w:hAnsi="宋体" w:cs="宋体"/>
          <w:spacing w:val="-4"/>
          <w:kern w:val="2"/>
          <w:sz w:val="21"/>
          <w:szCs w:val="21"/>
        </w:rPr>
        <w:t>提交的投标保证金为人民币</w:t>
      </w:r>
      <w:r>
        <w:rPr>
          <w:rFonts w:ascii="宋体" w:hAnsi="宋体" w:cs="宋体"/>
          <w:spacing w:val="-4"/>
          <w:kern w:val="2"/>
          <w:sz w:val="21"/>
          <w:szCs w:val="21"/>
        </w:rPr>
        <w:t xml:space="preserve"> </w:t>
      </w:r>
      <w:r>
        <w:rPr>
          <w:rFonts w:ascii="宋体" w:hAnsi="宋体" w:cs="宋体"/>
          <w:spacing w:val="-4"/>
          <w:kern w:val="2"/>
          <w:sz w:val="21"/>
          <w:szCs w:val="21"/>
          <w:u w:val="single"/>
        </w:rPr>
        <w:t xml:space="preserve">         </w:t>
      </w:r>
      <w:r>
        <w:rPr>
          <w:rFonts w:ascii="宋体" w:hAnsi="宋体" w:cs="宋体"/>
          <w:spacing w:val="-4"/>
          <w:kern w:val="2"/>
          <w:sz w:val="21"/>
          <w:szCs w:val="21"/>
        </w:rPr>
        <w:t xml:space="preserve"> </w:t>
      </w:r>
      <w:r>
        <w:rPr>
          <w:rFonts w:hint="eastAsia" w:ascii="宋体" w:hAnsi="宋体" w:cs="宋体"/>
          <w:spacing w:val="-4"/>
          <w:kern w:val="2"/>
          <w:sz w:val="21"/>
          <w:szCs w:val="21"/>
        </w:rPr>
        <w:t>元，投标保证金为</w:t>
      </w:r>
      <w:r>
        <w:rPr>
          <w:rFonts w:ascii="宋体" w:hAnsi="宋体" w:cs="宋体"/>
          <w:spacing w:val="-4"/>
          <w:kern w:val="2"/>
          <w:sz w:val="21"/>
          <w:szCs w:val="21"/>
          <w:u w:val="single"/>
        </w:rPr>
        <w:t xml:space="preserve">  </w:t>
      </w:r>
      <w:r>
        <w:rPr>
          <w:rFonts w:hint="eastAsia" w:ascii="宋体" w:hAnsi="宋体" w:cs="宋体"/>
          <w:spacing w:val="-4"/>
          <w:kern w:val="2"/>
          <w:sz w:val="21"/>
          <w:szCs w:val="21"/>
          <w:u w:val="single"/>
        </w:rPr>
        <w:t>（形式）</w:t>
      </w:r>
      <w:r>
        <w:rPr>
          <w:rFonts w:ascii="宋体" w:hAnsi="宋体" w:cs="宋体"/>
          <w:spacing w:val="-4"/>
          <w:kern w:val="2"/>
          <w:sz w:val="21"/>
          <w:szCs w:val="21"/>
          <w:u w:val="single"/>
        </w:rPr>
        <w:t xml:space="preserve">   </w:t>
      </w:r>
      <w:r>
        <w:rPr>
          <w:rFonts w:hint="eastAsia" w:ascii="宋体" w:hAnsi="宋体" w:cs="宋体"/>
          <w:spacing w:val="-4"/>
          <w:kern w:val="2"/>
          <w:sz w:val="21"/>
          <w:szCs w:val="21"/>
        </w:rPr>
        <w:t>。</w:t>
      </w:r>
      <w:r>
        <w:rPr>
          <w:rFonts w:ascii="宋体" w:hAnsi="宋体" w:cs="宋体"/>
          <w:spacing w:val="-4"/>
          <w:kern w:val="2"/>
          <w:sz w:val="21"/>
          <w:szCs w:val="21"/>
        </w:rPr>
        <w:t xml:space="preserve"> </w:t>
      </w:r>
    </w:p>
    <w:p>
      <w:pPr>
        <w:pStyle w:val="45"/>
        <w:widowControl w:val="0"/>
        <w:tabs>
          <w:tab w:val="left" w:pos="525"/>
        </w:tabs>
        <w:snapToGrid w:val="0"/>
        <w:spacing w:before="0" w:beforeAutospacing="0" w:after="0" w:afterAutospacing="0" w:line="360" w:lineRule="auto"/>
        <w:ind w:firstLine="301"/>
        <w:jc w:val="both"/>
        <w:rPr>
          <w:rFonts w:ascii="宋体" w:hAnsi="宋体"/>
          <w:sz w:val="21"/>
          <w:szCs w:val="21"/>
        </w:rPr>
      </w:pPr>
      <w:r>
        <w:rPr>
          <w:rFonts w:ascii="宋体" w:hAnsi="宋体" w:cs="宋体"/>
          <w:spacing w:val="-4"/>
          <w:kern w:val="2"/>
          <w:sz w:val="21"/>
          <w:szCs w:val="21"/>
        </w:rPr>
        <w:t>3</w:t>
      </w:r>
      <w:r>
        <w:rPr>
          <w:rFonts w:hint="eastAsia" w:ascii="宋体" w:hAnsi="宋体" w:cs="宋体"/>
          <w:spacing w:val="-4"/>
          <w:kern w:val="2"/>
          <w:sz w:val="21"/>
          <w:szCs w:val="21"/>
        </w:rPr>
        <w:t>、据此函，签字代表宣布并承诺如下：</w:t>
      </w:r>
    </w:p>
    <w:p>
      <w:pPr>
        <w:spacing w:line="360" w:lineRule="auto"/>
        <w:ind w:left="254" w:leftChars="121"/>
        <w:rPr>
          <w:rFonts w:ascii="宋体" w:hAnsi="宋体"/>
        </w:rPr>
      </w:pP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spacing w:val="-4"/>
        </w:rPr>
        <w:t>本投标自开标之日起</w:t>
      </w:r>
      <w:r>
        <w:rPr>
          <w:rFonts w:hint="eastAsia" w:ascii="宋体" w:hAnsi="宋体" w:cs="宋体"/>
          <w:spacing w:val="-4"/>
          <w:u w:val="single"/>
          <w:lang w:val="en-US" w:eastAsia="zh-CN"/>
        </w:rPr>
        <w:t>90</w:t>
      </w:r>
      <w:r>
        <w:rPr>
          <w:rFonts w:hint="eastAsia" w:ascii="宋体" w:hAnsi="宋体" w:cs="宋体"/>
          <w:spacing w:val="-4"/>
        </w:rPr>
        <w:t>天内有效。</w:t>
      </w:r>
    </w:p>
    <w:p>
      <w:pPr>
        <w:pStyle w:val="45"/>
        <w:widowControl w:val="0"/>
        <w:snapToGrid w:val="0"/>
        <w:spacing w:before="0" w:beforeAutospacing="0" w:after="0" w:afterAutospacing="0" w:line="360" w:lineRule="auto"/>
        <w:ind w:firstLine="303" w:firstLineChars="150"/>
        <w:jc w:val="both"/>
        <w:rPr>
          <w:rFonts w:ascii="宋体" w:hAnsi="宋体"/>
          <w:sz w:val="21"/>
          <w:szCs w:val="21"/>
        </w:rPr>
      </w:pPr>
      <w:r>
        <w:rPr>
          <w:rFonts w:hint="eastAsia" w:ascii="宋体" w:hAnsi="宋体" w:cs="宋体"/>
          <w:spacing w:val="-4"/>
          <w:kern w:val="2"/>
          <w:sz w:val="21"/>
          <w:szCs w:val="21"/>
        </w:rPr>
        <w:t>（</w:t>
      </w:r>
      <w:r>
        <w:rPr>
          <w:rFonts w:ascii="宋体" w:hAnsi="宋体" w:cs="宋体"/>
          <w:spacing w:val="-4"/>
          <w:kern w:val="2"/>
          <w:sz w:val="21"/>
          <w:szCs w:val="21"/>
        </w:rPr>
        <w:t>2</w:t>
      </w:r>
      <w:r>
        <w:rPr>
          <w:rFonts w:hint="eastAsia" w:ascii="宋体" w:hAnsi="宋体" w:cs="宋体"/>
          <w:spacing w:val="-4"/>
          <w:kern w:val="2"/>
          <w:sz w:val="21"/>
          <w:szCs w:val="21"/>
        </w:rPr>
        <w:t>）我们已详细审查全部采购文件及有关的澄清</w:t>
      </w:r>
      <w:r>
        <w:rPr>
          <w:rFonts w:ascii="宋体" w:hAnsi="宋体" w:cs="宋体"/>
          <w:spacing w:val="-4"/>
          <w:kern w:val="2"/>
          <w:sz w:val="21"/>
          <w:szCs w:val="21"/>
        </w:rPr>
        <w:t>/</w:t>
      </w:r>
      <w:r>
        <w:rPr>
          <w:rFonts w:hint="eastAsia" w:ascii="宋体" w:hAnsi="宋体" w:cs="宋体"/>
          <w:spacing w:val="-4"/>
          <w:kern w:val="2"/>
          <w:sz w:val="21"/>
          <w:szCs w:val="21"/>
        </w:rPr>
        <w:t>修改文件</w:t>
      </w:r>
      <w:r>
        <w:rPr>
          <w:rFonts w:ascii="宋体" w:hAnsi="宋体" w:cs="宋体"/>
          <w:spacing w:val="-4"/>
          <w:kern w:val="2"/>
          <w:sz w:val="21"/>
          <w:szCs w:val="21"/>
        </w:rPr>
        <w:t>(</w:t>
      </w:r>
      <w:r>
        <w:rPr>
          <w:rFonts w:hint="eastAsia" w:ascii="宋体" w:hAnsi="宋体" w:cs="宋体"/>
          <w:spacing w:val="-4"/>
          <w:kern w:val="2"/>
          <w:sz w:val="21"/>
          <w:szCs w:val="21"/>
        </w:rPr>
        <w:t>若有的话</w:t>
      </w:r>
      <w:r>
        <w:rPr>
          <w:rFonts w:ascii="宋体" w:hAnsi="宋体" w:cs="宋体"/>
          <w:spacing w:val="-4"/>
          <w:kern w:val="2"/>
          <w:sz w:val="21"/>
          <w:szCs w:val="21"/>
        </w:rPr>
        <w:t>)</w:t>
      </w:r>
      <w:r>
        <w:rPr>
          <w:rFonts w:hint="eastAsia" w:ascii="宋体" w:hAnsi="宋体" w:cs="宋体"/>
          <w:spacing w:val="-4"/>
          <w:kern w:val="2"/>
          <w:sz w:val="21"/>
          <w:szCs w:val="21"/>
        </w:rPr>
        <w:t>，我们完全理解并同意放弃对这方面提出任何异议的权利。保证遵守采购文件有关条款规定。</w:t>
      </w:r>
    </w:p>
    <w:p>
      <w:pPr>
        <w:pStyle w:val="45"/>
        <w:widowControl w:val="0"/>
        <w:snapToGrid w:val="0"/>
        <w:spacing w:before="0" w:beforeAutospacing="0" w:after="0" w:afterAutospacing="0" w:line="360" w:lineRule="auto"/>
        <w:ind w:firstLine="202" w:firstLineChars="100"/>
        <w:jc w:val="both"/>
        <w:rPr>
          <w:rFonts w:ascii="宋体" w:hAnsi="宋体"/>
          <w:sz w:val="21"/>
          <w:szCs w:val="21"/>
        </w:rPr>
      </w:pPr>
      <w:r>
        <w:rPr>
          <w:rFonts w:hint="eastAsia" w:ascii="宋体" w:hAnsi="宋体" w:cs="宋体"/>
          <w:spacing w:val="-4"/>
          <w:kern w:val="2"/>
          <w:sz w:val="21"/>
          <w:szCs w:val="21"/>
        </w:rPr>
        <w:t>（</w:t>
      </w:r>
      <w:r>
        <w:rPr>
          <w:rFonts w:ascii="宋体" w:hAnsi="宋体" w:cs="宋体"/>
          <w:spacing w:val="-4"/>
          <w:kern w:val="2"/>
          <w:sz w:val="21"/>
          <w:szCs w:val="21"/>
        </w:rPr>
        <w:t>3</w:t>
      </w:r>
      <w:r>
        <w:rPr>
          <w:rFonts w:hint="eastAsia" w:ascii="宋体" w:hAnsi="宋体" w:cs="宋体"/>
          <w:spacing w:val="-4"/>
          <w:kern w:val="2"/>
          <w:sz w:val="21"/>
          <w:szCs w:val="21"/>
        </w:rPr>
        <w:t>）保证在中标后忠实地执行与采购人所签署的合同，并承担合同规定的责任义务。保证在中标后按照采购文件的规定支付中标服务费。</w:t>
      </w:r>
    </w:p>
    <w:p>
      <w:pPr>
        <w:pStyle w:val="45"/>
        <w:widowControl w:val="0"/>
        <w:snapToGrid w:val="0"/>
        <w:spacing w:before="0" w:beforeAutospacing="0" w:after="0" w:afterAutospacing="0" w:line="360" w:lineRule="auto"/>
        <w:ind w:firstLine="303" w:firstLineChars="150"/>
        <w:jc w:val="both"/>
        <w:rPr>
          <w:rFonts w:ascii="宋体" w:hAnsi="宋体"/>
          <w:sz w:val="21"/>
          <w:szCs w:val="21"/>
        </w:rPr>
      </w:pPr>
      <w:r>
        <w:rPr>
          <w:rFonts w:hint="eastAsia" w:ascii="宋体" w:hAnsi="宋体" w:cs="宋体"/>
          <w:spacing w:val="-4"/>
          <w:kern w:val="2"/>
          <w:sz w:val="21"/>
          <w:szCs w:val="21"/>
        </w:rPr>
        <w:t>（</w:t>
      </w:r>
      <w:r>
        <w:rPr>
          <w:rFonts w:ascii="宋体" w:hAnsi="宋体" w:cs="宋体"/>
          <w:spacing w:val="-4"/>
          <w:kern w:val="2"/>
          <w:sz w:val="21"/>
          <w:szCs w:val="21"/>
        </w:rPr>
        <w:t>4</w:t>
      </w:r>
      <w:r>
        <w:rPr>
          <w:rFonts w:hint="eastAsia" w:ascii="宋体" w:hAnsi="宋体" w:cs="宋体"/>
          <w:spacing w:val="-4"/>
          <w:kern w:val="2"/>
          <w:sz w:val="21"/>
          <w:szCs w:val="21"/>
        </w:rPr>
        <w:t>）承诺应贵方要求提供任何与该项目投标有关的数据、情况和技术资料。</w:t>
      </w:r>
    </w:p>
    <w:p>
      <w:pPr>
        <w:pStyle w:val="45"/>
        <w:widowControl w:val="0"/>
        <w:snapToGrid w:val="0"/>
        <w:spacing w:before="0" w:beforeAutospacing="0" w:after="0" w:afterAutospacing="0" w:line="360" w:lineRule="auto"/>
        <w:ind w:firstLine="303" w:firstLineChars="150"/>
        <w:jc w:val="both"/>
        <w:rPr>
          <w:rFonts w:ascii="宋体" w:hAnsi="宋体"/>
          <w:sz w:val="21"/>
          <w:szCs w:val="21"/>
        </w:rPr>
      </w:pPr>
      <w:r>
        <w:rPr>
          <w:rFonts w:hint="eastAsia" w:ascii="宋体" w:hAnsi="宋体" w:cs="宋体"/>
          <w:spacing w:val="-4"/>
          <w:kern w:val="2"/>
          <w:sz w:val="21"/>
          <w:szCs w:val="21"/>
        </w:rPr>
        <w:t>（</w:t>
      </w:r>
      <w:r>
        <w:rPr>
          <w:rFonts w:ascii="宋体" w:hAnsi="宋体" w:cs="宋体"/>
          <w:spacing w:val="-4"/>
          <w:kern w:val="2"/>
          <w:sz w:val="21"/>
          <w:szCs w:val="21"/>
        </w:rPr>
        <w:t>5</w:t>
      </w:r>
      <w:r>
        <w:rPr>
          <w:rFonts w:hint="eastAsia" w:ascii="宋体" w:hAnsi="宋体" w:cs="宋体"/>
          <w:spacing w:val="-4"/>
          <w:kern w:val="2"/>
          <w:sz w:val="21"/>
          <w:szCs w:val="21"/>
        </w:rPr>
        <w:t>）我们承诺，与为采购人采购本次招标的货物或服务进行设计、编制规范和其他文件所委托的咨询公司或其附属机构无任何直接或间接的关联。</w:t>
      </w:r>
    </w:p>
    <w:p>
      <w:pPr>
        <w:pStyle w:val="45"/>
        <w:widowControl w:val="0"/>
        <w:snapToGrid w:val="0"/>
        <w:spacing w:before="0" w:beforeAutospacing="0" w:after="0" w:afterAutospacing="0" w:line="360" w:lineRule="auto"/>
        <w:ind w:firstLine="303" w:firstLineChars="150"/>
        <w:jc w:val="both"/>
        <w:rPr>
          <w:rFonts w:ascii="宋体" w:hAnsi="宋体"/>
          <w:sz w:val="21"/>
          <w:szCs w:val="21"/>
        </w:rPr>
      </w:pPr>
      <w:r>
        <w:rPr>
          <w:rFonts w:hint="eastAsia" w:ascii="宋体" w:hAnsi="宋体" w:cs="宋体"/>
          <w:spacing w:val="-4"/>
          <w:kern w:val="2"/>
          <w:sz w:val="21"/>
          <w:szCs w:val="21"/>
        </w:rPr>
        <w:t>（</w:t>
      </w:r>
      <w:r>
        <w:rPr>
          <w:rFonts w:ascii="宋体" w:hAnsi="宋体" w:cs="宋体"/>
          <w:spacing w:val="-4"/>
          <w:kern w:val="2"/>
          <w:sz w:val="21"/>
          <w:szCs w:val="21"/>
        </w:rPr>
        <w:t>6</w:t>
      </w:r>
      <w:r>
        <w:rPr>
          <w:rFonts w:hint="eastAsia" w:ascii="宋体" w:hAnsi="宋体" w:cs="宋体"/>
          <w:spacing w:val="-4"/>
          <w:kern w:val="2"/>
          <w:sz w:val="21"/>
          <w:szCs w:val="21"/>
        </w:rPr>
        <w:t>）投标方已详细审查并理解全部采购文件，如有违反，愿意接受监管机构相应的处理。</w:t>
      </w:r>
    </w:p>
    <w:p>
      <w:pPr>
        <w:pStyle w:val="45"/>
        <w:widowControl w:val="0"/>
        <w:numPr>
          <w:ilvl w:val="0"/>
          <w:numId w:val="17"/>
        </w:numPr>
        <w:snapToGrid w:val="0"/>
        <w:spacing w:before="0" w:beforeAutospacing="0" w:after="0" w:afterAutospacing="0" w:line="360" w:lineRule="auto"/>
        <w:jc w:val="both"/>
        <w:rPr>
          <w:rFonts w:ascii="宋体" w:hAnsi="宋体"/>
          <w:sz w:val="21"/>
          <w:szCs w:val="21"/>
        </w:rPr>
      </w:pPr>
      <w:r>
        <w:rPr>
          <w:rFonts w:hint="eastAsia" w:ascii="宋体" w:hAnsi="宋体" w:cs="宋体"/>
          <w:spacing w:val="-4"/>
          <w:kern w:val="2"/>
          <w:sz w:val="21"/>
          <w:szCs w:val="21"/>
        </w:rPr>
        <w:t>与本投标有关的一切往来通讯请寄：</w:t>
      </w:r>
    </w:p>
    <w:p>
      <w:pPr>
        <w:pStyle w:val="45"/>
        <w:widowControl w:val="0"/>
        <w:snapToGrid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地址：</w:t>
      </w:r>
      <w:r>
        <w:rPr>
          <w:rFonts w:ascii="宋体" w:hAnsi="宋体" w:cs="宋体"/>
          <w:spacing w:val="-4"/>
          <w:kern w:val="2"/>
          <w:sz w:val="21"/>
          <w:szCs w:val="21"/>
          <w:u w:val="single"/>
        </w:rPr>
        <w:t xml:space="preserve">                                                   </w:t>
      </w:r>
    </w:p>
    <w:p>
      <w:pPr>
        <w:pStyle w:val="45"/>
        <w:widowControl w:val="0"/>
        <w:snapToGrid w:val="0"/>
        <w:spacing w:before="0" w:beforeAutospacing="0" w:after="120" w:afterAutospacing="0" w:line="360" w:lineRule="auto"/>
        <w:ind w:firstLine="420"/>
        <w:jc w:val="both"/>
        <w:rPr>
          <w:rFonts w:ascii="宋体" w:hAnsi="宋体"/>
          <w:sz w:val="21"/>
          <w:szCs w:val="21"/>
          <w:u w:val="single"/>
        </w:rPr>
      </w:pPr>
      <w:r>
        <w:rPr>
          <w:rFonts w:hint="eastAsia" w:ascii="宋体" w:hAnsi="宋体" w:cs="宋体"/>
          <w:spacing w:val="-4"/>
          <w:kern w:val="2"/>
          <w:sz w:val="21"/>
          <w:szCs w:val="21"/>
        </w:rPr>
        <w:t>邮编：</w:t>
      </w:r>
      <w:r>
        <w:rPr>
          <w:rFonts w:ascii="宋体" w:hAnsi="宋体" w:cs="宋体"/>
          <w:spacing w:val="-4"/>
          <w:kern w:val="2"/>
          <w:sz w:val="21"/>
          <w:szCs w:val="21"/>
          <w:u w:val="single"/>
        </w:rPr>
        <w:t xml:space="preserve">            </w:t>
      </w:r>
      <w:r>
        <w:rPr>
          <w:rFonts w:hint="eastAsia" w:ascii="宋体" w:hAnsi="宋体" w:cs="宋体"/>
          <w:spacing w:val="-4"/>
          <w:kern w:val="2"/>
          <w:sz w:val="21"/>
          <w:szCs w:val="21"/>
        </w:rPr>
        <w:t>电话：</w:t>
      </w:r>
      <w:r>
        <w:rPr>
          <w:rFonts w:ascii="宋体" w:hAnsi="宋体" w:cs="宋体"/>
          <w:spacing w:val="-4"/>
          <w:kern w:val="2"/>
          <w:sz w:val="21"/>
          <w:szCs w:val="21"/>
          <w:u w:val="single"/>
        </w:rPr>
        <w:t xml:space="preserve">              </w:t>
      </w:r>
      <w:r>
        <w:rPr>
          <w:rFonts w:hint="eastAsia" w:ascii="宋体" w:hAnsi="宋体" w:cs="宋体"/>
          <w:spacing w:val="-4"/>
          <w:kern w:val="2"/>
          <w:sz w:val="21"/>
          <w:szCs w:val="21"/>
        </w:rPr>
        <w:t>传真：</w:t>
      </w:r>
      <w:r>
        <w:rPr>
          <w:rFonts w:ascii="宋体" w:hAnsi="宋体" w:cs="宋体"/>
          <w:spacing w:val="-4"/>
          <w:kern w:val="2"/>
          <w:sz w:val="21"/>
          <w:szCs w:val="21"/>
          <w:u w:val="single"/>
        </w:rPr>
        <w:t xml:space="preserve">             </w:t>
      </w:r>
    </w:p>
    <w:p>
      <w:pPr>
        <w:pStyle w:val="45"/>
        <w:widowControl w:val="0"/>
        <w:snapToGrid w:val="0"/>
        <w:spacing w:before="0" w:beforeAutospacing="0" w:after="0" w:afterAutospacing="0" w:line="360" w:lineRule="auto"/>
        <w:jc w:val="both"/>
        <w:rPr>
          <w:rFonts w:ascii="宋体" w:hAnsi="宋体"/>
          <w:sz w:val="21"/>
          <w:szCs w:val="21"/>
        </w:rPr>
      </w:pPr>
    </w:p>
    <w:p>
      <w:pPr>
        <w:pStyle w:val="45"/>
        <w:widowControl w:val="0"/>
        <w:tabs>
          <w:tab w:val="left" w:pos="4841"/>
        </w:tabs>
        <w:snapToGrid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供应商（盖章）：</w:t>
      </w:r>
      <w:r>
        <w:rPr>
          <w:rFonts w:ascii="宋体" w:hAnsi="宋体" w:cs="宋体"/>
          <w:spacing w:val="-4"/>
          <w:kern w:val="2"/>
          <w:sz w:val="21"/>
          <w:szCs w:val="21"/>
        </w:rPr>
        <w:t xml:space="preserve">                  </w:t>
      </w:r>
    </w:p>
    <w:p>
      <w:pPr>
        <w:pStyle w:val="45"/>
        <w:widowControl w:val="0"/>
        <w:tabs>
          <w:tab w:val="left" w:pos="4841"/>
        </w:tabs>
        <w:snapToGrid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法定代表或其授权代表</w:t>
      </w:r>
      <w:r>
        <w:rPr>
          <w:rFonts w:hint="eastAsia" w:ascii="宋体" w:hAnsi="宋体" w:eastAsia="宋体" w:cs="宋体"/>
          <w:color w:val="auto"/>
          <w:kern w:val="2"/>
          <w:sz w:val="21"/>
          <w:szCs w:val="24"/>
          <w:highlight w:val="none"/>
        </w:rPr>
        <w:t>（签名或印章）</w:t>
      </w:r>
      <w:r>
        <w:rPr>
          <w:rFonts w:hint="eastAsia" w:ascii="宋体" w:hAnsi="宋体" w:cs="宋体"/>
          <w:spacing w:val="-4"/>
          <w:kern w:val="2"/>
          <w:sz w:val="21"/>
          <w:szCs w:val="21"/>
        </w:rPr>
        <w:t>：</w:t>
      </w:r>
    </w:p>
    <w:p>
      <w:pPr>
        <w:pStyle w:val="45"/>
        <w:widowControl w:val="0"/>
        <w:tabs>
          <w:tab w:val="left" w:pos="4841"/>
        </w:tabs>
        <w:snapToGrid w:val="0"/>
        <w:spacing w:before="0" w:beforeAutospacing="0" w:after="0" w:afterAutospacing="0" w:line="360" w:lineRule="auto"/>
        <w:ind w:firstLine="301"/>
        <w:jc w:val="both"/>
        <w:rPr>
          <w:rFonts w:ascii="宋体" w:hAnsi="宋体"/>
          <w:spacing w:val="-4"/>
          <w:kern w:val="2"/>
          <w:sz w:val="21"/>
          <w:szCs w:val="21"/>
        </w:rPr>
      </w:pPr>
      <w:r>
        <w:rPr>
          <w:rFonts w:hint="eastAsia" w:ascii="宋体" w:hAnsi="宋体" w:cs="宋体"/>
          <w:spacing w:val="-4"/>
          <w:kern w:val="2"/>
          <w:sz w:val="21"/>
          <w:szCs w:val="21"/>
        </w:rPr>
        <w:t>日</w:t>
      </w:r>
      <w:r>
        <w:rPr>
          <w:rFonts w:ascii="宋体" w:hAnsi="宋体" w:cs="宋体"/>
          <w:spacing w:val="-4"/>
          <w:kern w:val="2"/>
          <w:sz w:val="21"/>
          <w:szCs w:val="21"/>
        </w:rPr>
        <w:t xml:space="preserve">      </w:t>
      </w:r>
      <w:r>
        <w:rPr>
          <w:rFonts w:hint="eastAsia" w:ascii="宋体" w:hAnsi="宋体" w:cs="宋体"/>
          <w:spacing w:val="-4"/>
          <w:kern w:val="2"/>
          <w:sz w:val="21"/>
          <w:szCs w:val="21"/>
        </w:rPr>
        <w:t>期：</w:t>
      </w:r>
      <w:r>
        <w:rPr>
          <w:rFonts w:ascii="宋体" w:hAnsi="宋体" w:cs="宋体"/>
          <w:spacing w:val="-4"/>
          <w:kern w:val="2"/>
          <w:sz w:val="21"/>
          <w:szCs w:val="21"/>
        </w:rPr>
        <w:t xml:space="preserve">  </w:t>
      </w:r>
    </w:p>
    <w:p>
      <w:pPr>
        <w:spacing w:line="360" w:lineRule="auto"/>
        <w:jc w:val="left"/>
        <w:outlineLvl w:val="2"/>
        <w:rPr>
          <w:rFonts w:ascii="宋体" w:hAnsi="宋体" w:cs="RomanS"/>
          <w:b/>
          <w:sz w:val="24"/>
          <w:szCs w:val="24"/>
        </w:rPr>
      </w:pPr>
      <w:r>
        <w:rPr>
          <w:rFonts w:ascii="宋体" w:hAnsi="宋体"/>
          <w:spacing w:val="-4"/>
        </w:rPr>
        <w:br w:type="page"/>
      </w:r>
      <w:r>
        <w:rPr>
          <w:rFonts w:hint="eastAsia" w:ascii="宋体" w:hAnsi="宋体" w:cs="RomanS"/>
          <w:b/>
          <w:sz w:val="24"/>
          <w:szCs w:val="24"/>
          <w:lang w:val="en-US" w:eastAsia="zh-CN"/>
        </w:rPr>
        <w:t>4</w:t>
      </w:r>
      <w:r>
        <w:rPr>
          <w:rFonts w:hint="eastAsia" w:ascii="宋体" w:hAnsi="宋体" w:cs="RomanS"/>
          <w:b/>
          <w:sz w:val="24"/>
          <w:szCs w:val="24"/>
        </w:rPr>
        <w:t>、技术要求响应表格式；</w:t>
      </w:r>
    </w:p>
    <w:p>
      <w:pPr>
        <w:spacing w:line="360" w:lineRule="auto"/>
        <w:jc w:val="center"/>
        <w:rPr>
          <w:rFonts w:hint="eastAsia" w:ascii="宋体" w:hAnsi="宋体" w:cs="宋体"/>
          <w:b/>
          <w:bCs/>
          <w:sz w:val="28"/>
          <w:szCs w:val="28"/>
        </w:rPr>
      </w:pPr>
    </w:p>
    <w:p>
      <w:pPr>
        <w:spacing w:line="360" w:lineRule="auto"/>
        <w:jc w:val="center"/>
        <w:rPr>
          <w:rFonts w:ascii="宋体" w:hAnsi="宋体"/>
          <w:b/>
          <w:bCs/>
          <w:sz w:val="28"/>
          <w:szCs w:val="28"/>
        </w:rPr>
      </w:pPr>
      <w:r>
        <w:rPr>
          <w:rFonts w:hint="eastAsia" w:ascii="宋体" w:hAnsi="宋体" w:cs="宋体"/>
          <w:b/>
          <w:bCs/>
          <w:sz w:val="28"/>
          <w:szCs w:val="28"/>
        </w:rPr>
        <w:t>技术要求响应表</w:t>
      </w:r>
    </w:p>
    <w:p>
      <w:pPr>
        <w:spacing w:line="360" w:lineRule="auto"/>
        <w:ind w:right="25" w:rightChars="12"/>
        <w:rPr>
          <w:rFonts w:hint="eastAsia" w:ascii="宋体" w:hAnsi="宋体" w:cs="宋体"/>
          <w:lang w:val="zh-CN"/>
        </w:rPr>
      </w:pPr>
    </w:p>
    <w:p>
      <w:pPr>
        <w:spacing w:line="360" w:lineRule="auto"/>
        <w:ind w:right="25" w:rightChars="12"/>
        <w:rPr>
          <w:rFonts w:ascii="宋体" w:hAnsi="宋体"/>
        </w:rPr>
      </w:pPr>
      <w:r>
        <w:rPr>
          <w:rFonts w:hint="eastAsia" w:ascii="宋体" w:hAnsi="宋体" w:cs="宋体"/>
          <w:lang w:val="zh-CN"/>
        </w:rPr>
        <w:t>项目编号：</w:t>
      </w:r>
      <w:r>
        <w:rPr>
          <w:rFonts w:ascii="宋体" w:hAnsi="宋体" w:cs="宋体"/>
          <w:u w:val="single"/>
          <w:lang w:val="zh-CN"/>
        </w:rPr>
        <w:t xml:space="preserve">                 </w:t>
      </w:r>
      <w:r>
        <w:rPr>
          <w:rFonts w:ascii="宋体" w:hAnsi="宋体" w:cs="宋体"/>
          <w:lang w:val="zh-CN"/>
        </w:rPr>
        <w:t xml:space="preserve"> </w:t>
      </w:r>
      <w:r>
        <w:rPr>
          <w:rFonts w:hint="eastAsia" w:ascii="宋体" w:hAnsi="宋体" w:cs="宋体"/>
          <w:lang w:val="zh-CN"/>
        </w:rPr>
        <w:t>项目名称</w:t>
      </w:r>
      <w:r>
        <w:rPr>
          <w:rFonts w:hint="eastAsia" w:ascii="宋体" w:hAnsi="宋体" w:cs="宋体"/>
          <w:u w:val="single"/>
          <w:lang w:val="zh-CN"/>
        </w:rPr>
        <w:t>：</w:t>
      </w:r>
      <w:r>
        <w:rPr>
          <w:rFonts w:ascii="宋体" w:hAnsi="宋体" w:cs="宋体"/>
          <w:u w:val="single"/>
          <w:lang w:val="zh-CN"/>
        </w:rPr>
        <w:t xml:space="preserve">             </w:t>
      </w:r>
      <w:r>
        <w:rPr>
          <w:rFonts w:ascii="宋体" w:hAnsi="宋体" w:cs="宋体"/>
          <w:lang w:val="zh-CN"/>
        </w:rPr>
        <w:t xml:space="preserve"> </w:t>
      </w:r>
      <w:r>
        <w:rPr>
          <w:rFonts w:hint="eastAsia" w:ascii="宋体" w:hAnsi="宋体" w:cs="宋体"/>
          <w:spacing w:val="-4"/>
        </w:rPr>
        <w:t>子包号：</w:t>
      </w:r>
      <w:r>
        <w:rPr>
          <w:rFonts w:ascii="宋体" w:hAnsi="宋体" w:cs="宋体"/>
          <w:spacing w:val="-4"/>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975"/>
        <w:gridCol w:w="26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3" w:type="dxa"/>
            <w:noWrap w:val="0"/>
            <w:vAlign w:val="center"/>
          </w:tcPr>
          <w:p>
            <w:pPr>
              <w:topLinePunct/>
              <w:spacing w:line="360" w:lineRule="auto"/>
              <w:jc w:val="center"/>
              <w:rPr>
                <w:rFonts w:ascii="宋体" w:hAnsi="宋体"/>
              </w:rPr>
            </w:pPr>
            <w:r>
              <w:rPr>
                <w:rFonts w:hint="eastAsia" w:ascii="宋体" w:hAnsi="宋体" w:cs="宋体"/>
              </w:rPr>
              <w:t>序号</w:t>
            </w:r>
          </w:p>
        </w:tc>
        <w:tc>
          <w:tcPr>
            <w:tcW w:w="2975" w:type="dxa"/>
            <w:noWrap w:val="0"/>
            <w:vAlign w:val="center"/>
          </w:tcPr>
          <w:p>
            <w:pPr>
              <w:topLinePunct/>
              <w:spacing w:line="360" w:lineRule="auto"/>
              <w:jc w:val="center"/>
              <w:rPr>
                <w:rFonts w:ascii="宋体" w:hAnsi="宋体"/>
              </w:rPr>
            </w:pPr>
            <w:r>
              <w:rPr>
                <w:rFonts w:hint="eastAsia" w:ascii="宋体" w:hAnsi="宋体" w:cs="宋体"/>
              </w:rPr>
              <w:t>采购文件技术要求</w:t>
            </w:r>
          </w:p>
        </w:tc>
        <w:tc>
          <w:tcPr>
            <w:tcW w:w="2630" w:type="dxa"/>
            <w:noWrap w:val="0"/>
            <w:vAlign w:val="center"/>
          </w:tcPr>
          <w:p>
            <w:pPr>
              <w:topLinePunct/>
              <w:spacing w:line="360" w:lineRule="auto"/>
              <w:jc w:val="center"/>
              <w:rPr>
                <w:rFonts w:ascii="宋体" w:hAnsi="宋体"/>
              </w:rPr>
            </w:pPr>
            <w:r>
              <w:rPr>
                <w:rFonts w:hint="eastAsia" w:ascii="宋体" w:hAnsi="宋体" w:cs="宋体"/>
              </w:rPr>
              <w:t>投标文件响应情况</w:t>
            </w:r>
          </w:p>
        </w:tc>
        <w:tc>
          <w:tcPr>
            <w:tcW w:w="2030" w:type="dxa"/>
            <w:noWrap w:val="0"/>
            <w:vAlign w:val="center"/>
          </w:tcPr>
          <w:p>
            <w:pPr>
              <w:topLinePunct/>
              <w:spacing w:line="360" w:lineRule="auto"/>
              <w:jc w:val="center"/>
              <w:rPr>
                <w:rFonts w:ascii="宋体" w:hAnsi="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r>
              <w:rPr>
                <w:rFonts w:ascii="宋体" w:hAnsi="宋体" w:cs="宋体"/>
                <w:b/>
                <w:bCs/>
              </w:rPr>
              <w:t xml:space="preserve"> </w:t>
            </w: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r>
              <w:rPr>
                <w:rFonts w:ascii="宋体" w:hAnsi="宋体" w:cs="宋体"/>
                <w:b/>
                <w:bCs/>
              </w:rPr>
              <w:t xml:space="preserve"> </w:t>
            </w: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r>
              <w:rPr>
                <w:rFonts w:ascii="宋体" w:hAnsi="宋体" w:cs="宋体"/>
                <w:b/>
                <w:bCs/>
              </w:rPr>
              <w:t xml:space="preserve"> </w:t>
            </w: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noWrap w:val="0"/>
            <w:vAlign w:val="center"/>
          </w:tcPr>
          <w:p>
            <w:pPr>
              <w:topLinePunct/>
              <w:spacing w:line="360" w:lineRule="auto"/>
              <w:jc w:val="center"/>
              <w:rPr>
                <w:rFonts w:ascii="宋体" w:hAnsi="宋体"/>
                <w:b/>
                <w:bCs/>
              </w:rPr>
            </w:pPr>
          </w:p>
        </w:tc>
        <w:tc>
          <w:tcPr>
            <w:tcW w:w="2975" w:type="dxa"/>
            <w:noWrap w:val="0"/>
            <w:vAlign w:val="center"/>
          </w:tcPr>
          <w:p>
            <w:pPr>
              <w:topLinePunct/>
              <w:spacing w:line="360" w:lineRule="auto"/>
              <w:jc w:val="center"/>
              <w:rPr>
                <w:rFonts w:ascii="宋体" w:hAnsi="宋体"/>
                <w:b/>
                <w:bCs/>
              </w:rPr>
            </w:pPr>
          </w:p>
        </w:tc>
        <w:tc>
          <w:tcPr>
            <w:tcW w:w="2630" w:type="dxa"/>
            <w:noWrap w:val="0"/>
            <w:vAlign w:val="center"/>
          </w:tcPr>
          <w:p>
            <w:pPr>
              <w:topLinePunct/>
              <w:spacing w:line="360" w:lineRule="auto"/>
              <w:jc w:val="center"/>
              <w:rPr>
                <w:rFonts w:ascii="宋体" w:hAnsi="宋体"/>
                <w:b/>
                <w:bCs/>
              </w:rPr>
            </w:pPr>
          </w:p>
        </w:tc>
        <w:tc>
          <w:tcPr>
            <w:tcW w:w="2030" w:type="dxa"/>
            <w:noWrap w:val="0"/>
            <w:vAlign w:val="center"/>
          </w:tcPr>
          <w:p>
            <w:pPr>
              <w:topLinePunct/>
              <w:spacing w:line="360" w:lineRule="auto"/>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28" w:type="dxa"/>
            <w:gridSpan w:val="4"/>
            <w:noWrap w:val="0"/>
            <w:vAlign w:val="center"/>
          </w:tcPr>
          <w:p>
            <w:pPr>
              <w:topLinePunct/>
              <w:spacing w:line="360" w:lineRule="auto"/>
              <w:jc w:val="center"/>
              <w:rPr>
                <w:rFonts w:ascii="宋体" w:hAnsi="宋体"/>
                <w:b/>
                <w:bCs/>
              </w:rPr>
            </w:pPr>
            <w:r>
              <w:rPr>
                <w:rFonts w:hint="eastAsia" w:ascii="宋体" w:hAnsi="宋体" w:cs="宋体"/>
                <w:spacing w:val="-6"/>
                <w:szCs w:val="21"/>
              </w:rPr>
              <w:t>若投标人与招标需求中的项目技术要求有不响应的情况，需在此罗列比较，作出说明，否则视为均响应招标需求。</w:t>
            </w:r>
          </w:p>
        </w:tc>
      </w:tr>
    </w:tbl>
    <w:p>
      <w:pPr>
        <w:spacing w:line="276" w:lineRule="auto"/>
        <w:rPr>
          <w:rFonts w:hint="eastAsia" w:ascii="宋体" w:hAnsi="宋体" w:cs="宋体"/>
          <w:b/>
          <w:bCs/>
          <w:spacing w:val="-6"/>
          <w:szCs w:val="21"/>
        </w:rPr>
      </w:pPr>
      <w:r>
        <w:rPr>
          <w:rFonts w:hint="eastAsia" w:ascii="宋体" w:hAnsi="宋体" w:cs="宋体"/>
          <w:b/>
          <w:bCs/>
          <w:spacing w:val="-6"/>
          <w:szCs w:val="21"/>
        </w:rPr>
        <w:t>说明：</w:t>
      </w:r>
    </w:p>
    <w:p>
      <w:pPr>
        <w:spacing w:line="276" w:lineRule="auto"/>
        <w:rPr>
          <w:rFonts w:hint="eastAsia" w:ascii="宋体" w:hAnsi="宋体" w:cs="宋体"/>
          <w:b/>
          <w:bCs/>
          <w:spacing w:val="-6"/>
          <w:szCs w:val="21"/>
          <w:u w:val="single"/>
        </w:rPr>
      </w:pPr>
      <w:r>
        <w:rPr>
          <w:rFonts w:hint="eastAsia" w:ascii="宋体" w:hAnsi="宋体" w:cs="宋体"/>
          <w:b/>
          <w:bCs/>
          <w:spacing w:val="-6"/>
          <w:szCs w:val="21"/>
          <w:u w:val="single"/>
        </w:rPr>
        <w:t>1．根据招标文件项目需求和投标人自身情况如实填写，将实际情况不满足或优于招标文件项目需求之处一一罗列比较，若不如实填写，</w:t>
      </w:r>
      <w:r>
        <w:rPr>
          <w:rFonts w:hint="eastAsia" w:ascii="宋体" w:hAnsi="宋体" w:cs="宋体"/>
          <w:b/>
          <w:spacing w:val="-6"/>
          <w:szCs w:val="21"/>
          <w:u w:val="single"/>
        </w:rPr>
        <w:t>自行承担投标风险</w:t>
      </w:r>
      <w:r>
        <w:rPr>
          <w:rFonts w:hint="eastAsia" w:ascii="宋体" w:hAnsi="宋体" w:cs="宋体"/>
          <w:b/>
          <w:bCs/>
          <w:spacing w:val="-6"/>
          <w:szCs w:val="21"/>
          <w:u w:val="single"/>
        </w:rPr>
        <w:t>；</w:t>
      </w:r>
    </w:p>
    <w:p>
      <w:pPr>
        <w:spacing w:line="276" w:lineRule="auto"/>
        <w:rPr>
          <w:rFonts w:hint="eastAsia" w:ascii="宋体" w:hAnsi="宋体" w:cs="宋体"/>
          <w:b/>
          <w:bCs/>
          <w:spacing w:val="-6"/>
          <w:szCs w:val="21"/>
        </w:rPr>
      </w:pPr>
      <w:r>
        <w:rPr>
          <w:rFonts w:hint="eastAsia" w:ascii="宋体" w:hAnsi="宋体" w:cs="宋体"/>
          <w:b/>
          <w:bCs/>
          <w:spacing w:val="-6"/>
          <w:szCs w:val="21"/>
        </w:rPr>
        <w:t>2．偏离说明是指对招标文件要求存在不同之处的解释说明。偏离系指：正偏离（高于招标要求）、负偏离（低于招标要求）、无偏离（满足招标要求）；</w:t>
      </w:r>
    </w:p>
    <w:p>
      <w:pPr>
        <w:spacing w:line="276" w:lineRule="auto"/>
        <w:rPr>
          <w:rFonts w:hint="eastAsia" w:ascii="宋体" w:hAnsi="宋体" w:cs="宋体"/>
          <w:b/>
          <w:spacing w:val="-6"/>
          <w:szCs w:val="21"/>
        </w:rPr>
      </w:pPr>
      <w:r>
        <w:rPr>
          <w:rFonts w:hint="eastAsia" w:ascii="宋体" w:hAnsi="宋体" w:cs="宋体"/>
          <w:b/>
          <w:bCs/>
          <w:spacing w:val="-6"/>
          <w:szCs w:val="21"/>
        </w:rPr>
        <w:t>3．如不填写视为均满足招标文件要求。</w:t>
      </w:r>
    </w:p>
    <w:p>
      <w:pPr>
        <w:pStyle w:val="45"/>
        <w:widowControl w:val="0"/>
        <w:snapToGrid w:val="0"/>
        <w:spacing w:before="0" w:beforeAutospacing="0" w:after="120" w:afterAutospacing="0" w:line="360" w:lineRule="auto"/>
        <w:ind w:firstLine="301"/>
        <w:jc w:val="both"/>
        <w:rPr>
          <w:rFonts w:ascii="宋体" w:hAnsi="宋体"/>
          <w:sz w:val="21"/>
          <w:szCs w:val="21"/>
        </w:rPr>
      </w:pPr>
      <w:r>
        <w:rPr>
          <w:rFonts w:hint="eastAsia" w:ascii="宋体" w:hAnsi="宋体" w:cs="宋体"/>
          <w:spacing w:val="-4"/>
          <w:kern w:val="2"/>
          <w:sz w:val="21"/>
          <w:szCs w:val="21"/>
        </w:rPr>
        <w:t>供应商（盖章）：</w:t>
      </w:r>
    </w:p>
    <w:p>
      <w:pPr>
        <w:pStyle w:val="45"/>
        <w:widowControl w:val="0"/>
        <w:snapToGrid w:val="0"/>
        <w:spacing w:before="0" w:beforeAutospacing="0" w:after="120" w:afterAutospacing="0" w:line="360" w:lineRule="auto"/>
        <w:ind w:firstLine="301"/>
        <w:jc w:val="both"/>
        <w:rPr>
          <w:rFonts w:ascii="宋体" w:hAnsi="宋体"/>
          <w:sz w:val="21"/>
          <w:szCs w:val="21"/>
        </w:rPr>
      </w:pPr>
      <w:r>
        <w:rPr>
          <w:rFonts w:hint="eastAsia" w:ascii="宋体" w:hAnsi="宋体" w:cs="宋体"/>
          <w:spacing w:val="-4"/>
          <w:kern w:val="2"/>
          <w:sz w:val="21"/>
          <w:szCs w:val="21"/>
        </w:rPr>
        <w:t>法定代表或其授权代表</w:t>
      </w:r>
      <w:r>
        <w:rPr>
          <w:rFonts w:hint="eastAsia" w:ascii="宋体" w:hAnsi="宋体" w:eastAsia="宋体" w:cs="宋体"/>
          <w:color w:val="auto"/>
          <w:kern w:val="2"/>
          <w:sz w:val="21"/>
          <w:szCs w:val="24"/>
          <w:highlight w:val="none"/>
        </w:rPr>
        <w:t>（签名或印章）</w:t>
      </w:r>
      <w:r>
        <w:rPr>
          <w:rFonts w:hint="eastAsia" w:ascii="宋体" w:hAnsi="宋体" w:cs="宋体"/>
          <w:spacing w:val="-4"/>
          <w:kern w:val="2"/>
          <w:sz w:val="21"/>
          <w:szCs w:val="21"/>
        </w:rPr>
        <w:t>：</w:t>
      </w:r>
    </w:p>
    <w:p>
      <w:pPr>
        <w:spacing w:line="360" w:lineRule="auto"/>
        <w:ind w:firstLine="315" w:firstLineChars="150"/>
        <w:rPr>
          <w:rFonts w:ascii="宋体" w:hAnsi="宋体"/>
        </w:rPr>
      </w:pPr>
      <w:r>
        <w:rPr>
          <w:rFonts w:hint="eastAsia" w:ascii="宋体" w:hAnsi="宋体" w:cs="宋体"/>
        </w:rPr>
        <w:t>日</w:t>
      </w:r>
      <w:r>
        <w:rPr>
          <w:rFonts w:ascii="宋体" w:hAnsi="宋体" w:cs="宋体"/>
        </w:rPr>
        <w:t xml:space="preserve">     </w:t>
      </w:r>
      <w:r>
        <w:rPr>
          <w:rFonts w:hint="eastAsia" w:ascii="宋体" w:hAnsi="宋体" w:cs="宋体"/>
        </w:rPr>
        <w:t>期：</w:t>
      </w:r>
    </w:p>
    <w:p>
      <w:pPr>
        <w:spacing w:line="360" w:lineRule="auto"/>
        <w:rPr>
          <w:rFonts w:ascii="宋体" w:hAnsi="宋体"/>
        </w:rPr>
        <w:sectPr>
          <w:headerReference r:id="rId7" w:type="default"/>
          <w:footerReference r:id="rId8" w:type="default"/>
          <w:pgSz w:w="11906" w:h="16838"/>
          <w:pgMar w:top="1474" w:right="1797" w:bottom="1247" w:left="1797" w:header="851" w:footer="851" w:gutter="0"/>
          <w:pgNumType w:fmt="numberInDash"/>
          <w:cols w:space="720" w:num="1"/>
          <w:docGrid w:linePitch="312" w:charSpace="0"/>
        </w:sectPr>
      </w:pPr>
    </w:p>
    <w:p>
      <w:pPr>
        <w:spacing w:line="360" w:lineRule="auto"/>
        <w:jc w:val="left"/>
        <w:outlineLvl w:val="2"/>
        <w:rPr>
          <w:rFonts w:ascii="宋体" w:hAnsi="宋体" w:cs="RomanS"/>
          <w:b/>
          <w:sz w:val="24"/>
          <w:szCs w:val="24"/>
        </w:rPr>
      </w:pPr>
      <w:r>
        <w:rPr>
          <w:rFonts w:hint="eastAsia" w:ascii="宋体" w:hAnsi="宋体" w:cs="RomanS"/>
          <w:b/>
          <w:sz w:val="24"/>
          <w:szCs w:val="24"/>
          <w:lang w:val="en-US" w:eastAsia="zh-CN"/>
        </w:rPr>
        <w:t>5</w:t>
      </w:r>
      <w:r>
        <w:rPr>
          <w:rFonts w:hint="eastAsia" w:ascii="宋体" w:hAnsi="宋体" w:cs="RomanS"/>
          <w:b/>
          <w:sz w:val="24"/>
          <w:szCs w:val="24"/>
        </w:rPr>
        <w:t>、法定代表人身份证明及授权委托书格式：</w:t>
      </w:r>
    </w:p>
    <w:p>
      <w:pPr>
        <w:spacing w:line="360" w:lineRule="auto"/>
        <w:rPr>
          <w:rFonts w:ascii="宋体" w:hAnsi="宋体"/>
        </w:rPr>
      </w:pPr>
    </w:p>
    <w:p>
      <w:pPr>
        <w:spacing w:line="360" w:lineRule="auto"/>
        <w:rPr>
          <w:rFonts w:ascii="宋体" w:hAnsi="宋体"/>
        </w:rPr>
      </w:pPr>
    </w:p>
    <w:p>
      <w:pPr>
        <w:snapToGrid w:val="0"/>
        <w:spacing w:before="120" w:beforeLines="50" w:after="50" w:line="360" w:lineRule="auto"/>
        <w:jc w:val="center"/>
        <w:rPr>
          <w:rFonts w:ascii="宋体" w:hAnsi="宋体"/>
          <w:b/>
          <w:bCs/>
        </w:rPr>
      </w:pPr>
      <w:r>
        <w:rPr>
          <w:rFonts w:hint="eastAsia" w:ascii="宋体" w:hAnsi="宋体" w:cs="宋体"/>
          <w:b/>
          <w:bCs/>
        </w:rPr>
        <w:t>法定代表人身份证明</w:t>
      </w:r>
    </w:p>
    <w:p>
      <w:pPr>
        <w:spacing w:line="360" w:lineRule="auto"/>
        <w:jc w:val="center"/>
        <w:rPr>
          <w:rFonts w:ascii="宋体" w:hAnsi="宋体"/>
          <w:b/>
          <w:bCs/>
          <w:sz w:val="24"/>
          <w:szCs w:val="24"/>
        </w:rPr>
      </w:pPr>
      <w:r>
        <w:rPr>
          <w:rFonts w:hint="eastAsia" w:ascii="宋体" w:hAnsi="宋体" w:cs="宋体"/>
          <w:sz w:val="24"/>
          <w:szCs w:val="24"/>
        </w:rPr>
        <w:t>（法定代表人不来投标的，此表不用）</w:t>
      </w:r>
    </w:p>
    <w:p>
      <w:pPr>
        <w:spacing w:line="360" w:lineRule="auto"/>
        <w:ind w:firstLine="420" w:firstLineChars="200"/>
        <w:rPr>
          <w:rFonts w:ascii="宋体" w:hAnsi="宋体"/>
        </w:rPr>
      </w:pPr>
      <w:r>
        <w:rPr>
          <w:rFonts w:hint="eastAsia" w:ascii="宋体" w:hAnsi="宋体" w:cs="宋体"/>
        </w:rPr>
        <w:t>供应商名称：</w:t>
      </w:r>
      <w:r>
        <w:rPr>
          <w:rFonts w:ascii="宋体" w:hAnsi="宋体" w:cs="宋体"/>
          <w:u w:val="single"/>
        </w:rPr>
        <w:t xml:space="preserve">                                      </w:t>
      </w:r>
    </w:p>
    <w:p>
      <w:pPr>
        <w:spacing w:line="360" w:lineRule="auto"/>
        <w:ind w:firstLine="420" w:firstLineChars="200"/>
        <w:rPr>
          <w:rFonts w:ascii="宋体" w:hAnsi="宋体"/>
        </w:rPr>
      </w:pPr>
      <w:r>
        <w:rPr>
          <w:rFonts w:hint="eastAsia" w:ascii="宋体" w:hAnsi="宋体" w:cs="宋体"/>
        </w:rPr>
        <w:t>单位性质：</w:t>
      </w:r>
      <w:r>
        <w:rPr>
          <w:rFonts w:ascii="宋体" w:hAnsi="宋体" w:cs="宋体"/>
          <w:u w:val="single"/>
        </w:rPr>
        <w:t xml:space="preserve">                                         </w:t>
      </w:r>
      <w:r>
        <w:rPr>
          <w:rFonts w:ascii="宋体" w:hAnsi="宋体" w:cs="宋体"/>
        </w:rPr>
        <w:t xml:space="preserve"> </w:t>
      </w:r>
    </w:p>
    <w:p>
      <w:pPr>
        <w:spacing w:line="360" w:lineRule="auto"/>
        <w:ind w:firstLine="420" w:firstLineChars="200"/>
        <w:rPr>
          <w:rFonts w:ascii="宋体" w:hAnsi="宋体"/>
        </w:rPr>
      </w:pPr>
      <w:r>
        <w:rPr>
          <w:rFonts w:hint="eastAsia" w:ascii="宋体" w:hAnsi="宋体" w:cs="宋体"/>
        </w:rPr>
        <w:t>地址：</w:t>
      </w:r>
      <w:r>
        <w:rPr>
          <w:rFonts w:ascii="宋体" w:hAnsi="宋体" w:cs="宋体"/>
          <w:u w:val="single"/>
        </w:rPr>
        <w:t xml:space="preserve">                                              </w:t>
      </w:r>
    </w:p>
    <w:p>
      <w:pPr>
        <w:spacing w:line="360" w:lineRule="auto"/>
        <w:ind w:firstLine="420" w:firstLineChars="200"/>
        <w:rPr>
          <w:rFonts w:ascii="宋体" w:hAnsi="宋体"/>
        </w:rPr>
      </w:pPr>
      <w:r>
        <w:rPr>
          <w:rFonts w:hint="eastAsia" w:ascii="宋体" w:hAnsi="宋体" w:cs="宋体"/>
        </w:rPr>
        <w:t>成立时间：</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spacing w:line="360" w:lineRule="auto"/>
        <w:ind w:firstLine="420" w:firstLineChars="200"/>
        <w:rPr>
          <w:rFonts w:ascii="宋体" w:hAnsi="宋体"/>
        </w:rPr>
      </w:pPr>
      <w:r>
        <w:rPr>
          <w:rFonts w:hint="eastAsia" w:ascii="宋体" w:hAnsi="宋体" w:cs="宋体"/>
        </w:rPr>
        <w:t>经营期限：</w:t>
      </w:r>
      <w:r>
        <w:rPr>
          <w:rFonts w:ascii="宋体" w:hAnsi="宋体" w:cs="宋体"/>
          <w:u w:val="single"/>
        </w:rPr>
        <w:t xml:space="preserve">                                </w:t>
      </w:r>
      <w:r>
        <w:rPr>
          <w:rFonts w:ascii="宋体" w:hAnsi="宋体" w:cs="宋体"/>
        </w:rPr>
        <w:t xml:space="preserve"> </w:t>
      </w:r>
    </w:p>
    <w:p>
      <w:pPr>
        <w:spacing w:line="360" w:lineRule="auto"/>
        <w:ind w:firstLine="420" w:firstLineChars="200"/>
        <w:rPr>
          <w:rFonts w:ascii="宋体" w:hAnsi="宋体"/>
        </w:rPr>
      </w:pPr>
      <w:r>
        <w:rPr>
          <w:rFonts w:hint="eastAsia" w:ascii="宋体" w:hAnsi="宋体" w:cs="宋体"/>
        </w:rPr>
        <w:t>姓名：</w:t>
      </w:r>
      <w:r>
        <w:rPr>
          <w:rFonts w:ascii="宋体" w:hAnsi="宋体" w:cs="宋体"/>
          <w:u w:val="single"/>
        </w:rPr>
        <w:t xml:space="preserve">       </w:t>
      </w:r>
      <w:r>
        <w:rPr>
          <w:rFonts w:hint="eastAsia" w:ascii="宋体" w:hAnsi="宋体" w:cs="宋体"/>
        </w:rPr>
        <w:t>性别：</w:t>
      </w:r>
      <w:r>
        <w:rPr>
          <w:rFonts w:ascii="宋体" w:hAnsi="宋体" w:cs="宋体"/>
          <w:u w:val="single"/>
        </w:rPr>
        <w:t xml:space="preserve">      </w:t>
      </w:r>
      <w:r>
        <w:rPr>
          <w:rFonts w:hint="eastAsia" w:ascii="宋体" w:hAnsi="宋体" w:cs="宋体"/>
        </w:rPr>
        <w:t>年龄：</w:t>
      </w:r>
      <w:r>
        <w:rPr>
          <w:rFonts w:ascii="宋体" w:hAnsi="宋体" w:cs="宋体"/>
          <w:u w:val="single"/>
        </w:rPr>
        <w:t xml:space="preserve">    </w:t>
      </w:r>
      <w:r>
        <w:rPr>
          <w:rFonts w:hint="eastAsia" w:ascii="宋体" w:hAnsi="宋体" w:cs="宋体"/>
          <w:u w:val="single"/>
        </w:rPr>
        <w:t>周岁</w:t>
      </w:r>
      <w:r>
        <w:rPr>
          <w:rFonts w:ascii="宋体" w:hAnsi="宋体" w:cs="宋体"/>
          <w:u w:val="single"/>
        </w:rPr>
        <w:t xml:space="preserve">  </w:t>
      </w:r>
      <w:r>
        <w:rPr>
          <w:rFonts w:hint="eastAsia" w:ascii="宋体" w:hAnsi="宋体" w:cs="宋体"/>
        </w:rPr>
        <w:t>职务：</w:t>
      </w:r>
      <w:r>
        <w:rPr>
          <w:rFonts w:ascii="宋体" w:hAnsi="宋体" w:cs="宋体"/>
          <w:u w:val="single"/>
        </w:rPr>
        <w:t xml:space="preserve">   </w:t>
      </w:r>
      <w:r>
        <w:rPr>
          <w:rFonts w:ascii="宋体" w:hAnsi="宋体" w:cs="宋体"/>
        </w:rPr>
        <w:t>_</w:t>
      </w:r>
    </w:p>
    <w:p>
      <w:pPr>
        <w:spacing w:line="360" w:lineRule="auto"/>
        <w:ind w:firstLine="420" w:firstLineChars="200"/>
        <w:rPr>
          <w:rFonts w:ascii="宋体" w:hAnsi="宋体"/>
          <w:u w:val="single"/>
        </w:rPr>
      </w:pPr>
      <w:r>
        <w:rPr>
          <w:rFonts w:hint="eastAsia" w:ascii="宋体" w:hAnsi="宋体" w:cs="宋体"/>
        </w:rPr>
        <w:t>身份证号码：</w:t>
      </w:r>
      <w:r>
        <w:rPr>
          <w:rFonts w:ascii="宋体" w:hAnsi="宋体" w:cs="宋体"/>
          <w:u w:val="single"/>
        </w:rPr>
        <w:t xml:space="preserve">                   </w:t>
      </w:r>
    </w:p>
    <w:p>
      <w:pPr>
        <w:spacing w:line="360" w:lineRule="auto"/>
        <w:ind w:firstLine="420" w:firstLineChars="200"/>
        <w:rPr>
          <w:rFonts w:ascii="宋体" w:hAnsi="宋体"/>
        </w:rPr>
      </w:pPr>
      <w:r>
        <w:rPr>
          <w:rFonts w:hint="eastAsia" w:ascii="宋体" w:hAnsi="宋体" w:cs="宋体"/>
        </w:rPr>
        <w:t>系</w:t>
      </w:r>
      <w:r>
        <w:rPr>
          <w:rFonts w:ascii="宋体" w:hAnsi="宋体" w:cs="宋体"/>
          <w:u w:val="single"/>
        </w:rPr>
        <w:t xml:space="preserve">                                      </w:t>
      </w:r>
      <w:r>
        <w:rPr>
          <w:rFonts w:hint="eastAsia" w:ascii="宋体" w:hAnsi="宋体" w:cs="宋体"/>
        </w:rPr>
        <w:t>（供应商名称）的法定代表人。</w:t>
      </w:r>
    </w:p>
    <w:p>
      <w:pPr>
        <w:spacing w:line="360" w:lineRule="auto"/>
        <w:ind w:firstLine="840" w:firstLineChars="400"/>
        <w:rPr>
          <w:rFonts w:ascii="宋体" w:hAnsi="宋体"/>
        </w:rPr>
      </w:pPr>
      <w:r>
        <w:rPr>
          <w:rFonts w:hint="eastAsia" w:ascii="宋体" w:hAnsi="宋体" w:cs="宋体"/>
        </w:rPr>
        <w:t>特此证明。</w:t>
      </w:r>
    </w:p>
    <w:p>
      <w:pPr>
        <w:spacing w:line="360" w:lineRule="auto"/>
        <w:ind w:firstLine="420" w:firstLineChars="200"/>
        <w:rPr>
          <w:rFonts w:ascii="宋体" w:hAnsi="宋体"/>
        </w:rPr>
      </w:pPr>
    </w:p>
    <w:p>
      <w:pPr>
        <w:spacing w:line="360" w:lineRule="auto"/>
        <w:ind w:firstLine="420" w:firstLineChars="200"/>
        <w:rPr>
          <w:rFonts w:ascii="宋体" w:hAnsi="宋体"/>
        </w:rPr>
      </w:pPr>
    </w:p>
    <w:p>
      <w:pPr>
        <w:wordWrap w:val="0"/>
        <w:spacing w:line="360" w:lineRule="auto"/>
        <w:jc w:val="right"/>
        <w:rPr>
          <w:rFonts w:ascii="宋体" w:hAnsi="宋体"/>
        </w:rPr>
      </w:pPr>
      <w:r>
        <w:rPr>
          <w:rFonts w:hint="eastAsia" w:ascii="宋体" w:hAnsi="宋体" w:cs="宋体"/>
        </w:rPr>
        <w:t>供应商：</w:t>
      </w:r>
      <w:r>
        <w:rPr>
          <w:rFonts w:ascii="宋体" w:hAnsi="宋体" w:cs="宋体"/>
          <w:u w:val="single"/>
        </w:rPr>
        <w:t xml:space="preserve">                                </w:t>
      </w:r>
      <w:r>
        <w:rPr>
          <w:rFonts w:hint="eastAsia" w:ascii="宋体" w:hAnsi="宋体" w:cs="宋体"/>
        </w:rPr>
        <w:t>（盖单位公章）</w:t>
      </w:r>
    </w:p>
    <w:p>
      <w:pPr>
        <w:spacing w:line="360" w:lineRule="auto"/>
        <w:ind w:firstLine="4515" w:firstLineChars="2150"/>
        <w:rPr>
          <w:rFonts w:ascii="宋体" w:hAnsi="宋体"/>
          <w:u w:val="single"/>
        </w:rPr>
      </w:pPr>
    </w:p>
    <w:p>
      <w:pPr>
        <w:spacing w:line="360" w:lineRule="auto"/>
        <w:ind w:firstLine="3675" w:firstLineChars="1750"/>
        <w:rPr>
          <w:rFonts w:ascii="宋体" w:hAnsi="宋体"/>
        </w:rPr>
      </w:pP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spacing w:line="360" w:lineRule="auto"/>
        <w:rPr>
          <w:rFonts w:ascii="宋体" w:hAnsi="宋体"/>
          <w:b/>
          <w:bCs/>
        </w:rPr>
      </w:pPr>
    </w:p>
    <w:p>
      <w:pPr>
        <w:spacing w:line="360" w:lineRule="auto"/>
        <w:rPr>
          <w:rFonts w:ascii="宋体" w:hAnsi="宋体"/>
          <w:b/>
          <w:bCs/>
        </w:rPr>
      </w:pPr>
      <w:r>
        <w:rPr>
          <w:rFonts w:hint="eastAsia" w:ascii="宋体" w:hAnsi="宋体" w:cs="宋体"/>
          <w:b/>
          <w:bCs/>
        </w:rPr>
        <w:t>附法定代表人身份证复印件（正反面）：</w:t>
      </w:r>
    </w:p>
    <w:p>
      <w:pPr>
        <w:spacing w:line="360" w:lineRule="auto"/>
        <w:jc w:val="left"/>
        <w:rPr>
          <w:rFonts w:ascii="宋体" w:hAnsi="宋体"/>
          <w:b/>
          <w:bCs/>
          <w:sz w:val="32"/>
          <w:szCs w:val="32"/>
        </w:rPr>
      </w:pPr>
    </w:p>
    <w:p>
      <w:pPr>
        <w:spacing w:line="360" w:lineRule="auto"/>
        <w:jc w:val="left"/>
        <w:rPr>
          <w:rFonts w:ascii="宋体" w:hAnsi="宋体"/>
          <w:b/>
          <w:bCs/>
          <w:sz w:val="32"/>
          <w:szCs w:val="32"/>
        </w:rPr>
      </w:pPr>
    </w:p>
    <w:p>
      <w:pPr>
        <w:spacing w:line="360" w:lineRule="auto"/>
        <w:jc w:val="center"/>
        <w:rPr>
          <w:rFonts w:ascii="宋体" w:hAnsi="宋体"/>
          <w:b/>
          <w:bCs/>
          <w:sz w:val="24"/>
          <w:szCs w:val="24"/>
        </w:rPr>
      </w:pPr>
      <w:r>
        <w:rPr>
          <w:rFonts w:ascii="宋体" w:hAnsi="宋体"/>
          <w:b/>
          <w:bCs/>
          <w:sz w:val="28"/>
          <w:szCs w:val="28"/>
        </w:rPr>
        <w:br w:type="page"/>
      </w:r>
      <w:r>
        <w:rPr>
          <w:rFonts w:hint="eastAsia" w:ascii="宋体" w:hAnsi="宋体" w:cs="宋体"/>
          <w:b/>
          <w:bCs/>
          <w:sz w:val="24"/>
          <w:szCs w:val="24"/>
        </w:rPr>
        <w:t>法定代表人授权委托书</w:t>
      </w:r>
    </w:p>
    <w:p>
      <w:pPr>
        <w:spacing w:line="360" w:lineRule="auto"/>
        <w:jc w:val="center"/>
        <w:rPr>
          <w:rFonts w:ascii="宋体" w:hAnsi="宋体"/>
          <w:b/>
          <w:bCs/>
          <w:sz w:val="32"/>
          <w:szCs w:val="32"/>
        </w:rPr>
      </w:pPr>
      <w:r>
        <w:rPr>
          <w:rFonts w:hint="eastAsia" w:ascii="宋体" w:hAnsi="宋体" w:cs="宋体"/>
          <w:sz w:val="24"/>
          <w:szCs w:val="24"/>
        </w:rPr>
        <w:t>（法定代表人来投标的，此表不用）</w:t>
      </w:r>
    </w:p>
    <w:p>
      <w:pPr>
        <w:snapToGrid w:val="0"/>
        <w:spacing w:line="360" w:lineRule="auto"/>
        <w:rPr>
          <w:rFonts w:ascii="宋体" w:hAnsi="宋体"/>
          <w:sz w:val="24"/>
          <w:szCs w:val="24"/>
        </w:rPr>
      </w:pPr>
    </w:p>
    <w:p>
      <w:pPr>
        <w:snapToGrid w:val="0"/>
        <w:spacing w:line="360" w:lineRule="auto"/>
        <w:rPr>
          <w:rFonts w:ascii="宋体" w:hAnsi="宋体"/>
        </w:rPr>
      </w:pPr>
      <w:r>
        <w:rPr>
          <w:rFonts w:hint="eastAsia" w:ascii="宋体" w:hAnsi="宋体" w:cs="宋体"/>
        </w:rPr>
        <w:t>致：</w:t>
      </w:r>
      <w:r>
        <w:rPr>
          <w:rFonts w:ascii="宋体" w:hAnsi="宋体" w:cs="宋体"/>
          <w:u w:val="single"/>
        </w:rPr>
        <w:t xml:space="preserve">              </w:t>
      </w:r>
      <w:r>
        <w:rPr>
          <w:rFonts w:hint="eastAsia" w:ascii="宋体" w:hAnsi="宋体" w:cs="宋体"/>
        </w:rPr>
        <w:t>（采购单位名称）</w:t>
      </w:r>
      <w:r>
        <w:rPr>
          <w:rFonts w:ascii="宋体" w:hAnsi="宋体" w:cs="宋体"/>
          <w:b/>
          <w:bCs/>
        </w:rPr>
        <w:t xml:space="preserve"> </w:t>
      </w:r>
      <w:r>
        <w:rPr>
          <w:rFonts w:hint="eastAsia" w:ascii="宋体" w:hAnsi="宋体" w:cs="宋体"/>
        </w:rPr>
        <w:t>：</w:t>
      </w:r>
    </w:p>
    <w:p>
      <w:pPr>
        <w:snapToGrid w:val="0"/>
        <w:spacing w:line="360" w:lineRule="auto"/>
        <w:ind w:firstLine="420" w:firstLineChars="200"/>
        <w:rPr>
          <w:rFonts w:ascii="宋体" w:hAnsi="宋体"/>
          <w:u w:val="single"/>
        </w:rPr>
      </w:pPr>
      <w:r>
        <w:rPr>
          <w:rFonts w:hint="eastAsia" w:ascii="宋体" w:hAnsi="宋体" w:cs="宋体"/>
        </w:rPr>
        <w:t>我</w:t>
      </w:r>
      <w:r>
        <w:rPr>
          <w:rFonts w:ascii="宋体" w:hAnsi="宋体" w:cs="宋体"/>
          <w:u w:val="single"/>
        </w:rPr>
        <w:t xml:space="preserve">          </w:t>
      </w:r>
      <w:r>
        <w:rPr>
          <w:rFonts w:hint="eastAsia" w:ascii="宋体" w:hAnsi="宋体" w:cs="宋体"/>
        </w:rPr>
        <w:t>（姓名）系</w:t>
      </w:r>
      <w:r>
        <w:rPr>
          <w:rFonts w:ascii="宋体" w:hAnsi="宋体" w:cs="宋体"/>
          <w:u w:val="single"/>
        </w:rPr>
        <w:t xml:space="preserve">           </w:t>
      </w:r>
      <w:r>
        <w:rPr>
          <w:rFonts w:hint="eastAsia" w:ascii="宋体" w:hAnsi="宋体" w:cs="宋体"/>
        </w:rPr>
        <w:t>（供应商名称）的法定代表人，现授权委托本单位在职职工</w:t>
      </w:r>
      <w:r>
        <w:rPr>
          <w:rFonts w:ascii="宋体" w:hAnsi="宋体" w:cs="宋体"/>
        </w:rPr>
        <w:t xml:space="preserve"> </w:t>
      </w:r>
      <w:r>
        <w:rPr>
          <w:rFonts w:ascii="宋体" w:hAnsi="宋体" w:cs="宋体"/>
          <w:u w:val="single"/>
        </w:rPr>
        <w:t xml:space="preserve">           </w:t>
      </w:r>
      <w:r>
        <w:rPr>
          <w:rFonts w:hint="eastAsia" w:ascii="宋体" w:hAnsi="宋体" w:cs="宋体"/>
        </w:rPr>
        <w:t>（姓名）以我方的名义参加</w:t>
      </w:r>
      <w:r>
        <w:rPr>
          <w:rFonts w:ascii="宋体" w:hAnsi="宋体" w:cs="宋体"/>
          <w:u w:val="single"/>
        </w:rPr>
        <w:t xml:space="preserve">                       </w:t>
      </w:r>
      <w:r>
        <w:rPr>
          <w:rFonts w:hint="eastAsia" w:ascii="宋体" w:hAnsi="宋体" w:cs="宋体"/>
          <w:u w:val="single"/>
        </w:rPr>
        <w:t>政府采购</w:t>
      </w:r>
      <w:r>
        <w:rPr>
          <w:rFonts w:ascii="宋体" w:hAnsi="宋体" w:cs="宋体"/>
          <w:u w:val="single"/>
        </w:rPr>
        <w:t xml:space="preserve"> </w:t>
      </w:r>
      <w:r>
        <w:rPr>
          <w:rFonts w:hint="eastAsia" w:ascii="宋体" w:hAnsi="宋体" w:cs="宋体"/>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u w:val="single"/>
        </w:rPr>
      </w:pPr>
      <w:r>
        <w:rPr>
          <w:rFonts w:hint="eastAsia" w:ascii="宋体" w:hAnsi="宋体" w:cs="宋体"/>
        </w:rPr>
        <w:t>我方对授权代表的签名事项负全部责任。</w:t>
      </w:r>
    </w:p>
    <w:p>
      <w:pPr>
        <w:snapToGrid w:val="0"/>
        <w:spacing w:line="360" w:lineRule="auto"/>
        <w:ind w:firstLine="420" w:firstLineChars="200"/>
        <w:rPr>
          <w:rFonts w:ascii="宋体" w:hAnsi="宋体"/>
        </w:rPr>
      </w:pPr>
      <w:r>
        <w:rPr>
          <w:rFonts w:hint="eastAsia" w:ascii="宋体" w:hAnsi="宋体" w:cs="宋体"/>
        </w:rPr>
        <w:t>在撤销授权的书面通知以前，本授权书一直有效。授权代表在授权书有效期内签署的所有文件不因授权的撤销而失效。</w:t>
      </w:r>
    </w:p>
    <w:p>
      <w:pPr>
        <w:snapToGrid w:val="0"/>
        <w:spacing w:line="360" w:lineRule="auto"/>
        <w:ind w:firstLine="480"/>
        <w:rPr>
          <w:rFonts w:ascii="宋体" w:hAnsi="宋体"/>
        </w:rPr>
      </w:pPr>
      <w:r>
        <w:rPr>
          <w:rFonts w:hint="eastAsia" w:ascii="宋体" w:hAnsi="宋体" w:cs="宋体"/>
        </w:rPr>
        <w:t>授权代表无转委托权，特此委托。</w:t>
      </w: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u w:val="single"/>
        </w:rPr>
      </w:pPr>
      <w:r>
        <w:rPr>
          <w:rFonts w:hint="eastAsia" w:ascii="宋体" w:hAnsi="宋体" w:cs="宋体"/>
        </w:rPr>
        <w:t>授权代</w:t>
      </w:r>
      <w:r>
        <w:rPr>
          <w:rFonts w:hint="eastAsia" w:ascii="宋体" w:hAnsi="宋体" w:eastAsia="宋体" w:cs="宋体"/>
          <w:color w:val="auto"/>
          <w:kern w:val="2"/>
          <w:sz w:val="21"/>
          <w:szCs w:val="24"/>
          <w:highlight w:val="none"/>
        </w:rPr>
        <w:t>（签名或印章）</w:t>
      </w:r>
      <w:r>
        <w:rPr>
          <w:rFonts w:hint="eastAsia" w:ascii="宋体" w:hAnsi="宋体" w:cs="宋体"/>
        </w:rPr>
        <w:t>：</w:t>
      </w:r>
      <w:r>
        <w:rPr>
          <w:rFonts w:ascii="宋体" w:hAnsi="宋体" w:cs="宋体"/>
          <w:u w:val="single"/>
        </w:rPr>
        <w:t xml:space="preserve">          </w:t>
      </w:r>
      <w:r>
        <w:rPr>
          <w:rFonts w:ascii="宋体" w:hAnsi="宋体" w:cs="宋体"/>
        </w:rPr>
        <w:t xml:space="preserve">                 </w:t>
      </w:r>
      <w:r>
        <w:rPr>
          <w:rFonts w:hint="eastAsia" w:ascii="宋体" w:hAnsi="宋体" w:cs="宋体"/>
        </w:rPr>
        <w:t>法定代表人</w:t>
      </w:r>
      <w:r>
        <w:rPr>
          <w:rFonts w:hint="eastAsia" w:ascii="宋体" w:hAnsi="宋体" w:eastAsia="宋体" w:cs="宋体"/>
          <w:color w:val="auto"/>
          <w:kern w:val="2"/>
          <w:sz w:val="21"/>
          <w:szCs w:val="24"/>
          <w:highlight w:val="none"/>
        </w:rPr>
        <w:t>（签名或印章）</w:t>
      </w:r>
      <w:r>
        <w:rPr>
          <w:rFonts w:hint="eastAsia" w:ascii="宋体" w:hAnsi="宋体" w:cs="宋体"/>
        </w:rPr>
        <w:t>：</w:t>
      </w:r>
      <w:r>
        <w:rPr>
          <w:rFonts w:ascii="宋体" w:hAnsi="宋体" w:cs="宋体"/>
          <w:u w:val="single"/>
        </w:rPr>
        <w:t xml:space="preserve">          </w:t>
      </w:r>
    </w:p>
    <w:p>
      <w:pPr>
        <w:snapToGrid w:val="0"/>
        <w:spacing w:line="360" w:lineRule="auto"/>
        <w:ind w:firstLine="840" w:firstLineChars="400"/>
        <w:rPr>
          <w:rFonts w:ascii="宋体" w:hAnsi="宋体"/>
        </w:rPr>
      </w:pPr>
      <w:r>
        <w:rPr>
          <w:rFonts w:hint="eastAsia" w:ascii="宋体" w:hAnsi="宋体" w:cs="宋体"/>
        </w:rPr>
        <w:t>职务：</w:t>
      </w:r>
      <w:r>
        <w:rPr>
          <w:rFonts w:ascii="宋体" w:hAnsi="宋体" w:cs="宋体"/>
          <w:u w:val="single"/>
        </w:rPr>
        <w:t xml:space="preserve">           </w:t>
      </w:r>
      <w:r>
        <w:rPr>
          <w:rFonts w:ascii="宋体" w:hAnsi="宋体" w:cs="宋体"/>
        </w:rPr>
        <w:t xml:space="preserve">                          </w:t>
      </w:r>
      <w:r>
        <w:rPr>
          <w:rFonts w:hint="eastAsia" w:ascii="宋体" w:hAnsi="宋体" w:cs="宋体"/>
        </w:rPr>
        <w:t>职务：</w:t>
      </w:r>
      <w:r>
        <w:rPr>
          <w:rFonts w:ascii="宋体" w:hAnsi="宋体" w:cs="宋体"/>
          <w:u w:val="single"/>
        </w:rPr>
        <w:t xml:space="preserve">           </w:t>
      </w:r>
    </w:p>
    <w:p>
      <w:pPr>
        <w:snapToGrid w:val="0"/>
        <w:spacing w:line="360" w:lineRule="auto"/>
        <w:rPr>
          <w:rFonts w:ascii="宋体" w:hAnsi="宋体"/>
        </w:rPr>
      </w:pPr>
      <w:r>
        <w:rPr>
          <w:rFonts w:hint="eastAsia" w:ascii="宋体" w:hAnsi="宋体" w:cs="宋体"/>
        </w:rPr>
        <w:t>授权代表身份证号码：</w:t>
      </w:r>
      <w:r>
        <w:rPr>
          <w:rFonts w:ascii="宋体" w:hAnsi="宋体" w:cs="宋体"/>
          <w:u w:val="single"/>
        </w:rPr>
        <w:t xml:space="preserve">                             </w:t>
      </w:r>
      <w:r>
        <w:rPr>
          <w:rFonts w:ascii="宋体" w:hAnsi="宋体" w:cs="宋体"/>
        </w:rPr>
        <w:t xml:space="preserve"> </w:t>
      </w:r>
    </w:p>
    <w:p>
      <w:pPr>
        <w:snapToGrid w:val="0"/>
        <w:spacing w:line="360" w:lineRule="auto"/>
        <w:rPr>
          <w:rFonts w:ascii="宋体" w:hAnsi="宋体"/>
        </w:rPr>
      </w:pPr>
      <w:r>
        <w:rPr>
          <w:rFonts w:ascii="宋体" w:hAnsi="宋体" w:cs="宋体"/>
        </w:rPr>
        <w:t xml:space="preserve">                                    </w:t>
      </w:r>
    </w:p>
    <w:p>
      <w:pPr>
        <w:snapToGrid w:val="0"/>
        <w:spacing w:line="360" w:lineRule="auto"/>
        <w:rPr>
          <w:rFonts w:ascii="宋体" w:hAnsi="宋体"/>
        </w:rPr>
      </w:pPr>
    </w:p>
    <w:p>
      <w:pPr>
        <w:snapToGrid w:val="0"/>
        <w:spacing w:line="360" w:lineRule="auto"/>
        <w:ind w:firstLine="4830" w:firstLineChars="2300"/>
        <w:rPr>
          <w:rFonts w:ascii="宋体" w:hAnsi="宋体"/>
        </w:rPr>
      </w:pPr>
      <w:r>
        <w:rPr>
          <w:rFonts w:hint="eastAsia" w:ascii="宋体" w:hAnsi="宋体" w:cs="宋体"/>
        </w:rPr>
        <w:t>供应商公章：</w:t>
      </w:r>
    </w:p>
    <w:p>
      <w:pPr>
        <w:snapToGrid w:val="0"/>
        <w:spacing w:line="360" w:lineRule="auto"/>
        <w:ind w:firstLine="4830" w:firstLineChars="2300"/>
        <w:rPr>
          <w:rFonts w:ascii="宋体" w:hAnsi="宋体"/>
        </w:rPr>
      </w:pPr>
    </w:p>
    <w:p>
      <w:pPr>
        <w:snapToGrid w:val="0"/>
        <w:spacing w:line="360" w:lineRule="auto"/>
        <w:jc w:val="center"/>
        <w:rPr>
          <w:rFonts w:ascii="宋体" w:hAnsi="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60" w:lineRule="auto"/>
        <w:rPr>
          <w:rFonts w:ascii="宋体" w:hAnsi="宋体"/>
          <w:b/>
          <w:bCs/>
        </w:rPr>
      </w:pPr>
    </w:p>
    <w:p>
      <w:pPr>
        <w:spacing w:line="360" w:lineRule="auto"/>
        <w:rPr>
          <w:rFonts w:ascii="宋体" w:hAnsi="宋体"/>
          <w:b/>
          <w:bCs/>
        </w:rPr>
      </w:pPr>
    </w:p>
    <w:p>
      <w:pPr>
        <w:snapToGrid w:val="0"/>
        <w:spacing w:before="50" w:after="50" w:line="360" w:lineRule="auto"/>
        <w:rPr>
          <w:rFonts w:ascii="宋体" w:hAnsi="宋体"/>
          <w:b/>
          <w:bCs/>
        </w:rPr>
      </w:pPr>
      <w:bookmarkStart w:id="26" w:name="_Toc15917"/>
      <w:bookmarkStart w:id="27" w:name="_Toc25910"/>
      <w:r>
        <w:rPr>
          <w:rFonts w:hint="eastAsia" w:ascii="宋体" w:hAnsi="宋体" w:cs="宋体"/>
          <w:b/>
          <w:bCs/>
        </w:rPr>
        <w:t>附：</w:t>
      </w:r>
      <w:r>
        <w:rPr>
          <w:rFonts w:ascii="宋体" w:hAnsi="宋体" w:cs="宋体"/>
          <w:b/>
          <w:bCs/>
        </w:rPr>
        <w:t>1</w:t>
      </w:r>
      <w:r>
        <w:rPr>
          <w:rFonts w:hint="eastAsia" w:ascii="宋体" w:hAnsi="宋体" w:cs="宋体"/>
          <w:b/>
          <w:bCs/>
        </w:rPr>
        <w:t>、法定代表人身份证复印件（正反面）</w:t>
      </w:r>
      <w:bookmarkEnd w:id="26"/>
      <w:bookmarkEnd w:id="27"/>
    </w:p>
    <w:p>
      <w:pPr>
        <w:snapToGrid w:val="0"/>
        <w:spacing w:before="50" w:after="50" w:line="360" w:lineRule="auto"/>
        <w:ind w:firstLine="422" w:firstLineChars="200"/>
        <w:rPr>
          <w:rFonts w:ascii="宋体" w:hAnsi="宋体"/>
          <w:b/>
          <w:bCs/>
        </w:rPr>
      </w:pPr>
      <w:r>
        <w:rPr>
          <w:rFonts w:ascii="宋体" w:hAnsi="宋体" w:cs="宋体"/>
          <w:b/>
          <w:bCs/>
        </w:rPr>
        <w:t>2</w:t>
      </w:r>
      <w:r>
        <w:rPr>
          <w:rFonts w:hint="eastAsia" w:ascii="宋体" w:hAnsi="宋体" w:cs="宋体"/>
          <w:b/>
          <w:bCs/>
        </w:rPr>
        <w:t>、授权代表身份证复印件</w:t>
      </w:r>
      <w:r>
        <w:rPr>
          <w:rFonts w:ascii="宋体" w:hAnsi="宋体" w:cs="宋体"/>
          <w:b/>
          <w:bCs/>
        </w:rPr>
        <w:t xml:space="preserve">  </w:t>
      </w:r>
      <w:r>
        <w:rPr>
          <w:rFonts w:hint="eastAsia" w:ascii="宋体" w:hAnsi="宋体" w:cs="宋体"/>
          <w:b/>
          <w:bCs/>
        </w:rPr>
        <w:t>（正反面）</w:t>
      </w:r>
    </w:p>
    <w:p>
      <w:pPr>
        <w:spacing w:line="360" w:lineRule="auto"/>
        <w:jc w:val="left"/>
        <w:outlineLvl w:val="2"/>
        <w:rPr>
          <w:rFonts w:ascii="宋体" w:hAnsi="宋体" w:cs="RomanS"/>
          <w:b/>
          <w:sz w:val="24"/>
          <w:szCs w:val="24"/>
        </w:rPr>
      </w:pPr>
      <w:r>
        <w:rPr>
          <w:rFonts w:ascii="宋体" w:hAnsi="宋体"/>
          <w:b/>
          <w:bCs/>
        </w:rPr>
        <w:br w:type="page"/>
      </w:r>
      <w:r>
        <w:rPr>
          <w:rFonts w:hint="eastAsia" w:ascii="宋体" w:hAnsi="宋体" w:cs="RomanS"/>
          <w:b/>
          <w:sz w:val="24"/>
          <w:szCs w:val="24"/>
          <w:lang w:val="en-US" w:eastAsia="zh-CN"/>
        </w:rPr>
        <w:t>6</w:t>
      </w:r>
      <w:r>
        <w:rPr>
          <w:rFonts w:hint="eastAsia" w:ascii="宋体" w:hAnsi="宋体" w:cs="RomanS"/>
          <w:b/>
          <w:sz w:val="24"/>
          <w:szCs w:val="24"/>
        </w:rPr>
        <w:t>、供应商资格声明格式；</w:t>
      </w:r>
    </w:p>
    <w:p>
      <w:pPr>
        <w:pStyle w:val="45"/>
        <w:widowControl w:val="0"/>
        <w:spacing w:before="0" w:beforeAutospacing="0" w:after="0" w:afterAutospacing="0" w:line="360" w:lineRule="auto"/>
        <w:ind w:firstLine="301"/>
        <w:jc w:val="center"/>
        <w:rPr>
          <w:rFonts w:ascii="宋体" w:hAnsi="宋体"/>
          <w:b/>
          <w:bCs/>
          <w:shd w:val="pct10" w:color="auto" w:fill="FFFFFF"/>
        </w:rPr>
      </w:pPr>
      <w:r>
        <w:rPr>
          <w:rFonts w:hint="eastAsia" w:ascii="宋体" w:hAnsi="宋体" w:cs="宋体"/>
          <w:b/>
          <w:bCs/>
          <w:spacing w:val="-4"/>
          <w:kern w:val="2"/>
        </w:rPr>
        <w:t>供应商资格声明</w:t>
      </w:r>
    </w:p>
    <w:p>
      <w:pPr>
        <w:pStyle w:val="45"/>
        <w:widowControl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供应商：（公章）</w:t>
      </w:r>
      <w:r>
        <w:rPr>
          <w:rFonts w:ascii="宋体" w:hAnsi="宋体" w:cs="宋体"/>
          <w:spacing w:val="-4"/>
          <w:kern w:val="2"/>
          <w:sz w:val="21"/>
          <w:szCs w:val="21"/>
        </w:rPr>
        <w:t xml:space="preserve">                                                        </w:t>
      </w:r>
      <w:r>
        <w:rPr>
          <w:rFonts w:hint="eastAsia" w:ascii="宋体" w:hAnsi="宋体" w:cs="宋体"/>
          <w:spacing w:val="-4"/>
          <w:kern w:val="2"/>
          <w:sz w:val="21"/>
          <w:szCs w:val="21"/>
        </w:rPr>
        <w:t>日期：</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16"/>
        <w:gridCol w:w="290"/>
        <w:gridCol w:w="1271"/>
        <w:gridCol w:w="952"/>
        <w:gridCol w:w="327"/>
        <w:gridCol w:w="1010"/>
        <w:gridCol w:w="169"/>
        <w:gridCol w:w="331"/>
        <w:gridCol w:w="26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申请人名称</w:t>
            </w:r>
          </w:p>
        </w:tc>
        <w:tc>
          <w:tcPr>
            <w:tcW w:w="6864" w:type="dxa"/>
            <w:gridSpan w:val="10"/>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注册地址</w:t>
            </w:r>
          </w:p>
        </w:tc>
        <w:tc>
          <w:tcPr>
            <w:tcW w:w="3429" w:type="dxa"/>
            <w:gridSpan w:val="4"/>
            <w:noWrap w:val="0"/>
            <w:vAlign w:val="center"/>
          </w:tcPr>
          <w:p>
            <w:pPr>
              <w:spacing w:line="360" w:lineRule="auto"/>
              <w:jc w:val="center"/>
              <w:rPr>
                <w:rFonts w:ascii="宋体" w:hAnsi="宋体"/>
              </w:rPr>
            </w:pPr>
          </w:p>
        </w:tc>
        <w:tc>
          <w:tcPr>
            <w:tcW w:w="1506" w:type="dxa"/>
            <w:gridSpan w:val="3"/>
            <w:noWrap w:val="0"/>
            <w:vAlign w:val="center"/>
          </w:tcPr>
          <w:p>
            <w:pPr>
              <w:spacing w:line="360" w:lineRule="auto"/>
              <w:jc w:val="center"/>
              <w:rPr>
                <w:rFonts w:ascii="宋体" w:hAnsi="宋体"/>
              </w:rPr>
            </w:pPr>
            <w:r>
              <w:rPr>
                <w:rFonts w:hint="eastAsia" w:ascii="宋体" w:hAnsi="宋体" w:cs="宋体"/>
              </w:rPr>
              <w:t>邮政编码</w:t>
            </w:r>
          </w:p>
        </w:tc>
        <w:tc>
          <w:tcPr>
            <w:tcW w:w="1929" w:type="dxa"/>
            <w:gridSpan w:val="3"/>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noWrap w:val="0"/>
            <w:vAlign w:val="center"/>
          </w:tcPr>
          <w:p>
            <w:pPr>
              <w:spacing w:line="360" w:lineRule="auto"/>
              <w:jc w:val="center"/>
              <w:rPr>
                <w:rFonts w:ascii="宋体" w:hAnsi="宋体"/>
              </w:rPr>
            </w:pPr>
            <w:r>
              <w:rPr>
                <w:rFonts w:hint="eastAsia" w:ascii="宋体" w:hAnsi="宋体" w:cs="宋体"/>
              </w:rPr>
              <w:t>联系方式</w:t>
            </w:r>
          </w:p>
        </w:tc>
        <w:tc>
          <w:tcPr>
            <w:tcW w:w="1206" w:type="dxa"/>
            <w:gridSpan w:val="2"/>
            <w:noWrap w:val="0"/>
            <w:vAlign w:val="center"/>
          </w:tcPr>
          <w:p>
            <w:pPr>
              <w:spacing w:line="360" w:lineRule="auto"/>
              <w:jc w:val="center"/>
              <w:rPr>
                <w:rFonts w:ascii="宋体" w:hAnsi="宋体"/>
              </w:rPr>
            </w:pPr>
            <w:r>
              <w:rPr>
                <w:rFonts w:hint="eastAsia" w:ascii="宋体" w:hAnsi="宋体" w:cs="宋体"/>
              </w:rPr>
              <w:t>联系人</w:t>
            </w:r>
          </w:p>
        </w:tc>
        <w:tc>
          <w:tcPr>
            <w:tcW w:w="2223" w:type="dxa"/>
            <w:gridSpan w:val="2"/>
            <w:noWrap w:val="0"/>
            <w:vAlign w:val="center"/>
          </w:tcPr>
          <w:p>
            <w:pPr>
              <w:spacing w:line="360" w:lineRule="auto"/>
              <w:jc w:val="center"/>
              <w:rPr>
                <w:rFonts w:ascii="宋体" w:hAnsi="宋体"/>
              </w:rPr>
            </w:pPr>
          </w:p>
        </w:tc>
        <w:tc>
          <w:tcPr>
            <w:tcW w:w="1506" w:type="dxa"/>
            <w:gridSpan w:val="3"/>
            <w:noWrap w:val="0"/>
            <w:vAlign w:val="center"/>
          </w:tcPr>
          <w:p>
            <w:pPr>
              <w:spacing w:line="360" w:lineRule="auto"/>
              <w:jc w:val="center"/>
              <w:rPr>
                <w:rFonts w:ascii="宋体" w:hAnsi="宋体"/>
              </w:rPr>
            </w:pPr>
            <w:r>
              <w:rPr>
                <w:rFonts w:hint="eastAsia" w:ascii="宋体" w:hAnsi="宋体" w:cs="宋体"/>
              </w:rPr>
              <w:t>电话</w:t>
            </w:r>
          </w:p>
        </w:tc>
        <w:tc>
          <w:tcPr>
            <w:tcW w:w="1929" w:type="dxa"/>
            <w:gridSpan w:val="3"/>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noWrap w:val="0"/>
            <w:vAlign w:val="center"/>
          </w:tcPr>
          <w:p>
            <w:pPr>
              <w:spacing w:line="360" w:lineRule="auto"/>
              <w:jc w:val="center"/>
              <w:rPr>
                <w:rFonts w:ascii="宋体" w:hAnsi="宋体"/>
              </w:rPr>
            </w:pPr>
          </w:p>
        </w:tc>
        <w:tc>
          <w:tcPr>
            <w:tcW w:w="1206" w:type="dxa"/>
            <w:gridSpan w:val="2"/>
            <w:noWrap w:val="0"/>
            <w:vAlign w:val="center"/>
          </w:tcPr>
          <w:p>
            <w:pPr>
              <w:spacing w:line="360" w:lineRule="auto"/>
              <w:jc w:val="center"/>
              <w:rPr>
                <w:rFonts w:ascii="宋体" w:hAnsi="宋体"/>
              </w:rPr>
            </w:pPr>
            <w:r>
              <w:rPr>
                <w:rFonts w:hint="eastAsia" w:ascii="宋体" w:hAnsi="宋体" w:cs="宋体"/>
              </w:rPr>
              <w:t>传真</w:t>
            </w:r>
          </w:p>
        </w:tc>
        <w:tc>
          <w:tcPr>
            <w:tcW w:w="2223" w:type="dxa"/>
            <w:gridSpan w:val="2"/>
            <w:noWrap w:val="0"/>
            <w:vAlign w:val="center"/>
          </w:tcPr>
          <w:p>
            <w:pPr>
              <w:spacing w:line="360" w:lineRule="auto"/>
              <w:jc w:val="center"/>
              <w:rPr>
                <w:rFonts w:ascii="宋体" w:hAnsi="宋体"/>
              </w:rPr>
            </w:pPr>
          </w:p>
        </w:tc>
        <w:tc>
          <w:tcPr>
            <w:tcW w:w="1506" w:type="dxa"/>
            <w:gridSpan w:val="3"/>
            <w:noWrap w:val="0"/>
            <w:vAlign w:val="center"/>
          </w:tcPr>
          <w:p>
            <w:pPr>
              <w:spacing w:line="360" w:lineRule="auto"/>
              <w:jc w:val="center"/>
              <w:rPr>
                <w:rFonts w:ascii="宋体" w:hAnsi="宋体"/>
              </w:rPr>
            </w:pPr>
            <w:r>
              <w:rPr>
                <w:rFonts w:hint="eastAsia" w:ascii="宋体" w:hAnsi="宋体" w:cs="宋体"/>
              </w:rPr>
              <w:t>网址</w:t>
            </w:r>
          </w:p>
        </w:tc>
        <w:tc>
          <w:tcPr>
            <w:tcW w:w="1929" w:type="dxa"/>
            <w:gridSpan w:val="3"/>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组织结构</w:t>
            </w:r>
          </w:p>
        </w:tc>
        <w:tc>
          <w:tcPr>
            <w:tcW w:w="6864" w:type="dxa"/>
            <w:gridSpan w:val="10"/>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法定代表人</w:t>
            </w:r>
          </w:p>
        </w:tc>
        <w:tc>
          <w:tcPr>
            <w:tcW w:w="916" w:type="dxa"/>
            <w:noWrap w:val="0"/>
            <w:vAlign w:val="center"/>
          </w:tcPr>
          <w:p>
            <w:pPr>
              <w:spacing w:line="360" w:lineRule="auto"/>
              <w:jc w:val="center"/>
              <w:rPr>
                <w:rFonts w:ascii="宋体" w:hAnsi="宋体"/>
              </w:rPr>
            </w:pPr>
            <w:r>
              <w:rPr>
                <w:rFonts w:hint="eastAsia" w:ascii="宋体" w:hAnsi="宋体" w:cs="宋体"/>
              </w:rPr>
              <w:t>姓名</w:t>
            </w:r>
          </w:p>
        </w:tc>
        <w:tc>
          <w:tcPr>
            <w:tcW w:w="1561" w:type="dxa"/>
            <w:gridSpan w:val="2"/>
            <w:noWrap w:val="0"/>
            <w:vAlign w:val="center"/>
          </w:tcPr>
          <w:p>
            <w:pPr>
              <w:spacing w:line="360" w:lineRule="auto"/>
              <w:jc w:val="center"/>
              <w:rPr>
                <w:rFonts w:ascii="宋体" w:hAnsi="宋体"/>
              </w:rPr>
            </w:pPr>
          </w:p>
        </w:tc>
        <w:tc>
          <w:tcPr>
            <w:tcW w:w="1279" w:type="dxa"/>
            <w:gridSpan w:val="2"/>
            <w:noWrap w:val="0"/>
            <w:vAlign w:val="center"/>
          </w:tcPr>
          <w:p>
            <w:pPr>
              <w:spacing w:line="360" w:lineRule="auto"/>
              <w:jc w:val="center"/>
              <w:rPr>
                <w:rFonts w:ascii="宋体" w:hAnsi="宋体"/>
              </w:rPr>
            </w:pPr>
            <w:r>
              <w:rPr>
                <w:rFonts w:hint="eastAsia" w:ascii="宋体" w:hAnsi="宋体" w:cs="宋体"/>
              </w:rPr>
              <w:t>技术职称</w:t>
            </w:r>
          </w:p>
        </w:tc>
        <w:tc>
          <w:tcPr>
            <w:tcW w:w="1010" w:type="dxa"/>
            <w:noWrap w:val="0"/>
            <w:vAlign w:val="center"/>
          </w:tcPr>
          <w:p>
            <w:pPr>
              <w:spacing w:line="360" w:lineRule="auto"/>
              <w:jc w:val="center"/>
              <w:rPr>
                <w:rFonts w:ascii="宋体" w:hAnsi="宋体"/>
              </w:rPr>
            </w:pPr>
          </w:p>
        </w:tc>
        <w:tc>
          <w:tcPr>
            <w:tcW w:w="768" w:type="dxa"/>
            <w:gridSpan w:val="3"/>
            <w:noWrap w:val="0"/>
            <w:vAlign w:val="center"/>
          </w:tcPr>
          <w:p>
            <w:pPr>
              <w:spacing w:line="360" w:lineRule="auto"/>
              <w:jc w:val="center"/>
              <w:rPr>
                <w:rFonts w:ascii="宋体" w:hAnsi="宋体"/>
              </w:rPr>
            </w:pPr>
            <w:r>
              <w:rPr>
                <w:rFonts w:hint="eastAsia" w:ascii="宋体" w:hAnsi="宋体" w:cs="宋体"/>
              </w:rPr>
              <w:t>电话</w:t>
            </w:r>
          </w:p>
        </w:tc>
        <w:tc>
          <w:tcPr>
            <w:tcW w:w="133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技术负责人</w:t>
            </w:r>
          </w:p>
        </w:tc>
        <w:tc>
          <w:tcPr>
            <w:tcW w:w="916" w:type="dxa"/>
            <w:noWrap w:val="0"/>
            <w:vAlign w:val="center"/>
          </w:tcPr>
          <w:p>
            <w:pPr>
              <w:spacing w:line="360" w:lineRule="auto"/>
              <w:jc w:val="center"/>
              <w:rPr>
                <w:rFonts w:ascii="宋体" w:hAnsi="宋体"/>
              </w:rPr>
            </w:pPr>
            <w:r>
              <w:rPr>
                <w:rFonts w:hint="eastAsia" w:ascii="宋体" w:hAnsi="宋体" w:cs="宋体"/>
              </w:rPr>
              <w:t>姓名</w:t>
            </w:r>
          </w:p>
        </w:tc>
        <w:tc>
          <w:tcPr>
            <w:tcW w:w="1561" w:type="dxa"/>
            <w:gridSpan w:val="2"/>
            <w:noWrap w:val="0"/>
            <w:vAlign w:val="center"/>
          </w:tcPr>
          <w:p>
            <w:pPr>
              <w:spacing w:line="360" w:lineRule="auto"/>
              <w:jc w:val="center"/>
              <w:rPr>
                <w:rFonts w:ascii="宋体" w:hAnsi="宋体"/>
              </w:rPr>
            </w:pPr>
          </w:p>
        </w:tc>
        <w:tc>
          <w:tcPr>
            <w:tcW w:w="1279" w:type="dxa"/>
            <w:gridSpan w:val="2"/>
            <w:noWrap w:val="0"/>
            <w:vAlign w:val="center"/>
          </w:tcPr>
          <w:p>
            <w:pPr>
              <w:spacing w:line="360" w:lineRule="auto"/>
              <w:jc w:val="center"/>
              <w:rPr>
                <w:rFonts w:ascii="宋体" w:hAnsi="宋体"/>
              </w:rPr>
            </w:pPr>
            <w:r>
              <w:rPr>
                <w:rFonts w:hint="eastAsia" w:ascii="宋体" w:hAnsi="宋体" w:cs="宋体"/>
              </w:rPr>
              <w:t>技术职称</w:t>
            </w:r>
          </w:p>
        </w:tc>
        <w:tc>
          <w:tcPr>
            <w:tcW w:w="1010" w:type="dxa"/>
            <w:noWrap w:val="0"/>
            <w:vAlign w:val="center"/>
          </w:tcPr>
          <w:p>
            <w:pPr>
              <w:spacing w:line="360" w:lineRule="auto"/>
              <w:jc w:val="center"/>
              <w:rPr>
                <w:rFonts w:ascii="宋体" w:hAnsi="宋体"/>
              </w:rPr>
            </w:pPr>
          </w:p>
        </w:tc>
        <w:tc>
          <w:tcPr>
            <w:tcW w:w="768" w:type="dxa"/>
            <w:gridSpan w:val="3"/>
            <w:noWrap w:val="0"/>
            <w:vAlign w:val="center"/>
          </w:tcPr>
          <w:p>
            <w:pPr>
              <w:spacing w:line="360" w:lineRule="auto"/>
              <w:jc w:val="center"/>
              <w:rPr>
                <w:rFonts w:ascii="宋体" w:hAnsi="宋体"/>
              </w:rPr>
            </w:pPr>
            <w:r>
              <w:rPr>
                <w:rFonts w:hint="eastAsia" w:ascii="宋体" w:hAnsi="宋体" w:cs="宋体"/>
              </w:rPr>
              <w:t>电话</w:t>
            </w:r>
          </w:p>
        </w:tc>
        <w:tc>
          <w:tcPr>
            <w:tcW w:w="133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成立时间</w:t>
            </w:r>
          </w:p>
        </w:tc>
        <w:tc>
          <w:tcPr>
            <w:tcW w:w="2477" w:type="dxa"/>
            <w:gridSpan w:val="3"/>
            <w:noWrap w:val="0"/>
            <w:vAlign w:val="center"/>
          </w:tcPr>
          <w:p>
            <w:pPr>
              <w:spacing w:line="360" w:lineRule="auto"/>
              <w:jc w:val="center"/>
              <w:rPr>
                <w:rFonts w:ascii="宋体" w:hAnsi="宋体"/>
              </w:rPr>
            </w:pPr>
          </w:p>
        </w:tc>
        <w:tc>
          <w:tcPr>
            <w:tcW w:w="4387" w:type="dxa"/>
            <w:gridSpan w:val="7"/>
            <w:noWrap w:val="0"/>
            <w:vAlign w:val="center"/>
          </w:tcPr>
          <w:p>
            <w:pPr>
              <w:spacing w:line="360" w:lineRule="auto"/>
              <w:jc w:val="center"/>
              <w:rPr>
                <w:rFonts w:ascii="宋体" w:hAnsi="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企业资质等级</w:t>
            </w:r>
          </w:p>
        </w:tc>
        <w:tc>
          <w:tcPr>
            <w:tcW w:w="2477" w:type="dxa"/>
            <w:gridSpan w:val="3"/>
            <w:noWrap w:val="0"/>
            <w:vAlign w:val="center"/>
          </w:tcPr>
          <w:p>
            <w:pPr>
              <w:spacing w:line="360" w:lineRule="auto"/>
              <w:jc w:val="center"/>
              <w:rPr>
                <w:rFonts w:ascii="宋体" w:hAnsi="宋体"/>
              </w:rPr>
            </w:pPr>
          </w:p>
        </w:tc>
        <w:tc>
          <w:tcPr>
            <w:tcW w:w="952" w:type="dxa"/>
            <w:vMerge w:val="restart"/>
            <w:noWrap w:val="0"/>
            <w:vAlign w:val="center"/>
          </w:tcPr>
          <w:p>
            <w:pPr>
              <w:spacing w:line="360" w:lineRule="auto"/>
              <w:rPr>
                <w:rFonts w:ascii="宋体" w:hAnsi="宋体"/>
              </w:rPr>
            </w:pPr>
            <w:r>
              <w:rPr>
                <w:rFonts w:hint="eastAsia" w:ascii="宋体" w:hAnsi="宋体" w:cs="宋体"/>
              </w:rPr>
              <w:t>其中技术人员：</w:t>
            </w:r>
            <w:r>
              <w:rPr>
                <w:rFonts w:ascii="宋体" w:hAnsi="宋体" w:cs="宋体"/>
              </w:rPr>
              <w:t xml:space="preserve">   </w:t>
            </w:r>
            <w:r>
              <w:rPr>
                <w:rFonts w:hint="eastAsia" w:ascii="宋体" w:hAnsi="宋体" w:cs="宋体"/>
              </w:rPr>
              <w:t>人</w:t>
            </w:r>
          </w:p>
        </w:tc>
        <w:tc>
          <w:tcPr>
            <w:tcW w:w="1837" w:type="dxa"/>
            <w:gridSpan w:val="4"/>
            <w:noWrap w:val="0"/>
            <w:vAlign w:val="center"/>
          </w:tcPr>
          <w:p>
            <w:pPr>
              <w:spacing w:line="360" w:lineRule="auto"/>
              <w:jc w:val="center"/>
              <w:rPr>
                <w:rFonts w:ascii="宋体" w:hAnsi="宋体"/>
              </w:rPr>
            </w:pPr>
            <w:r>
              <w:rPr>
                <w:rFonts w:hint="eastAsia" w:ascii="宋体" w:hAnsi="宋体" w:cs="宋体"/>
              </w:rPr>
              <w:t>高级职称人员</w:t>
            </w:r>
          </w:p>
        </w:tc>
        <w:tc>
          <w:tcPr>
            <w:tcW w:w="1598" w:type="dxa"/>
            <w:gridSpan w:val="2"/>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营业执照号</w:t>
            </w:r>
          </w:p>
        </w:tc>
        <w:tc>
          <w:tcPr>
            <w:tcW w:w="2477" w:type="dxa"/>
            <w:gridSpan w:val="3"/>
            <w:noWrap w:val="0"/>
            <w:vAlign w:val="center"/>
          </w:tcPr>
          <w:p>
            <w:pPr>
              <w:spacing w:line="360" w:lineRule="auto"/>
              <w:jc w:val="center"/>
              <w:rPr>
                <w:rFonts w:ascii="宋体" w:hAnsi="宋体"/>
              </w:rPr>
            </w:pPr>
          </w:p>
        </w:tc>
        <w:tc>
          <w:tcPr>
            <w:tcW w:w="952" w:type="dxa"/>
            <w:vMerge w:val="continue"/>
            <w:noWrap w:val="0"/>
            <w:vAlign w:val="center"/>
          </w:tcPr>
          <w:p>
            <w:pPr>
              <w:spacing w:line="360" w:lineRule="auto"/>
              <w:jc w:val="center"/>
              <w:rPr>
                <w:rFonts w:ascii="宋体" w:hAnsi="宋体"/>
              </w:rPr>
            </w:pPr>
          </w:p>
        </w:tc>
        <w:tc>
          <w:tcPr>
            <w:tcW w:w="1837" w:type="dxa"/>
            <w:gridSpan w:val="4"/>
            <w:noWrap w:val="0"/>
            <w:vAlign w:val="center"/>
          </w:tcPr>
          <w:p>
            <w:pPr>
              <w:spacing w:line="360" w:lineRule="auto"/>
              <w:jc w:val="center"/>
              <w:rPr>
                <w:rFonts w:ascii="宋体" w:hAnsi="宋体"/>
              </w:rPr>
            </w:pPr>
            <w:r>
              <w:rPr>
                <w:rFonts w:hint="eastAsia" w:ascii="宋体" w:hAnsi="宋体" w:cs="宋体"/>
              </w:rPr>
              <w:t>中级职称人员</w:t>
            </w:r>
          </w:p>
        </w:tc>
        <w:tc>
          <w:tcPr>
            <w:tcW w:w="1598" w:type="dxa"/>
            <w:gridSpan w:val="2"/>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注册资金</w:t>
            </w:r>
          </w:p>
        </w:tc>
        <w:tc>
          <w:tcPr>
            <w:tcW w:w="2477" w:type="dxa"/>
            <w:gridSpan w:val="3"/>
            <w:noWrap w:val="0"/>
            <w:vAlign w:val="center"/>
          </w:tcPr>
          <w:p>
            <w:pPr>
              <w:spacing w:line="360" w:lineRule="auto"/>
              <w:jc w:val="center"/>
              <w:rPr>
                <w:rFonts w:ascii="宋体" w:hAnsi="宋体"/>
              </w:rPr>
            </w:pPr>
          </w:p>
        </w:tc>
        <w:tc>
          <w:tcPr>
            <w:tcW w:w="952" w:type="dxa"/>
            <w:vMerge w:val="continue"/>
            <w:noWrap w:val="0"/>
            <w:vAlign w:val="center"/>
          </w:tcPr>
          <w:p>
            <w:pPr>
              <w:spacing w:line="360" w:lineRule="auto"/>
              <w:jc w:val="center"/>
              <w:rPr>
                <w:rFonts w:ascii="宋体" w:hAnsi="宋体"/>
              </w:rPr>
            </w:pPr>
          </w:p>
        </w:tc>
        <w:tc>
          <w:tcPr>
            <w:tcW w:w="1837" w:type="dxa"/>
            <w:gridSpan w:val="4"/>
            <w:noWrap w:val="0"/>
            <w:vAlign w:val="center"/>
          </w:tcPr>
          <w:p>
            <w:pPr>
              <w:spacing w:line="360" w:lineRule="auto"/>
              <w:jc w:val="center"/>
              <w:rPr>
                <w:rFonts w:ascii="宋体" w:hAnsi="宋体"/>
              </w:rPr>
            </w:pPr>
            <w:r>
              <w:rPr>
                <w:rFonts w:hint="eastAsia" w:ascii="宋体" w:hAnsi="宋体" w:cs="宋体"/>
              </w:rPr>
              <w:t>初级职称人员</w:t>
            </w:r>
          </w:p>
        </w:tc>
        <w:tc>
          <w:tcPr>
            <w:tcW w:w="1598" w:type="dxa"/>
            <w:gridSpan w:val="2"/>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开户银行</w:t>
            </w:r>
          </w:p>
        </w:tc>
        <w:tc>
          <w:tcPr>
            <w:tcW w:w="2477" w:type="dxa"/>
            <w:gridSpan w:val="3"/>
            <w:noWrap w:val="0"/>
            <w:vAlign w:val="center"/>
          </w:tcPr>
          <w:p>
            <w:pPr>
              <w:spacing w:line="360" w:lineRule="auto"/>
              <w:jc w:val="center"/>
              <w:rPr>
                <w:rFonts w:ascii="宋体" w:hAnsi="宋体"/>
              </w:rPr>
            </w:pPr>
          </w:p>
        </w:tc>
        <w:tc>
          <w:tcPr>
            <w:tcW w:w="952" w:type="dxa"/>
            <w:vMerge w:val="continue"/>
            <w:noWrap w:val="0"/>
            <w:vAlign w:val="center"/>
          </w:tcPr>
          <w:p>
            <w:pPr>
              <w:spacing w:line="360" w:lineRule="auto"/>
              <w:jc w:val="center"/>
              <w:rPr>
                <w:rFonts w:ascii="宋体" w:hAnsi="宋体"/>
              </w:rPr>
            </w:pPr>
          </w:p>
        </w:tc>
        <w:tc>
          <w:tcPr>
            <w:tcW w:w="1837" w:type="dxa"/>
            <w:gridSpan w:val="4"/>
            <w:noWrap w:val="0"/>
            <w:vAlign w:val="center"/>
          </w:tcPr>
          <w:p>
            <w:pPr>
              <w:spacing w:line="360" w:lineRule="auto"/>
              <w:jc w:val="center"/>
              <w:rPr>
                <w:rFonts w:ascii="宋体" w:hAnsi="宋体"/>
              </w:rPr>
            </w:pPr>
            <w:r>
              <w:rPr>
                <w:rFonts w:hint="eastAsia" w:ascii="宋体" w:hAnsi="宋体" w:cs="宋体"/>
              </w:rPr>
              <w:t>其他技术人员</w:t>
            </w:r>
          </w:p>
        </w:tc>
        <w:tc>
          <w:tcPr>
            <w:tcW w:w="1598" w:type="dxa"/>
            <w:gridSpan w:val="2"/>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spacing w:line="360" w:lineRule="auto"/>
              <w:jc w:val="center"/>
              <w:rPr>
                <w:rFonts w:ascii="宋体" w:hAnsi="宋体"/>
              </w:rPr>
            </w:pPr>
            <w:r>
              <w:rPr>
                <w:rFonts w:hint="eastAsia" w:ascii="宋体" w:hAnsi="宋体" w:cs="宋体"/>
              </w:rPr>
              <w:t>账号</w:t>
            </w:r>
          </w:p>
        </w:tc>
        <w:tc>
          <w:tcPr>
            <w:tcW w:w="2477" w:type="dxa"/>
            <w:gridSpan w:val="3"/>
            <w:noWrap w:val="0"/>
            <w:vAlign w:val="center"/>
          </w:tcPr>
          <w:p>
            <w:pPr>
              <w:spacing w:line="360" w:lineRule="auto"/>
              <w:jc w:val="center"/>
              <w:rPr>
                <w:rFonts w:ascii="宋体" w:hAnsi="宋体"/>
              </w:rPr>
            </w:pPr>
          </w:p>
        </w:tc>
        <w:tc>
          <w:tcPr>
            <w:tcW w:w="952" w:type="dxa"/>
            <w:vMerge w:val="continue"/>
            <w:noWrap w:val="0"/>
            <w:vAlign w:val="center"/>
          </w:tcPr>
          <w:p>
            <w:pPr>
              <w:spacing w:line="360" w:lineRule="auto"/>
              <w:jc w:val="center"/>
              <w:rPr>
                <w:rFonts w:ascii="宋体" w:hAnsi="宋体"/>
              </w:rPr>
            </w:pPr>
          </w:p>
        </w:tc>
        <w:tc>
          <w:tcPr>
            <w:tcW w:w="1837" w:type="dxa"/>
            <w:gridSpan w:val="4"/>
            <w:noWrap w:val="0"/>
            <w:vAlign w:val="center"/>
          </w:tcPr>
          <w:p>
            <w:pPr>
              <w:spacing w:line="360" w:lineRule="auto"/>
              <w:jc w:val="center"/>
              <w:rPr>
                <w:rFonts w:ascii="宋体" w:hAnsi="宋体"/>
              </w:rPr>
            </w:pPr>
          </w:p>
        </w:tc>
        <w:tc>
          <w:tcPr>
            <w:tcW w:w="1598" w:type="dxa"/>
            <w:gridSpan w:val="2"/>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664" w:type="dxa"/>
            <w:noWrap w:val="0"/>
            <w:vAlign w:val="center"/>
          </w:tcPr>
          <w:p>
            <w:pPr>
              <w:spacing w:line="360" w:lineRule="auto"/>
              <w:jc w:val="center"/>
              <w:rPr>
                <w:rFonts w:ascii="宋体" w:hAnsi="宋体"/>
              </w:rPr>
            </w:pPr>
            <w:r>
              <w:rPr>
                <w:rFonts w:hint="eastAsia" w:ascii="宋体" w:hAnsi="宋体" w:cs="宋体"/>
              </w:rPr>
              <w:t>经营范围</w:t>
            </w:r>
          </w:p>
        </w:tc>
        <w:tc>
          <w:tcPr>
            <w:tcW w:w="6864" w:type="dxa"/>
            <w:gridSpan w:val="10"/>
            <w:noWrap w:val="0"/>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4" w:type="dxa"/>
            <w:noWrap w:val="0"/>
            <w:vAlign w:val="center"/>
          </w:tcPr>
          <w:p>
            <w:pPr>
              <w:spacing w:line="360" w:lineRule="auto"/>
              <w:jc w:val="center"/>
              <w:rPr>
                <w:rFonts w:ascii="宋体" w:hAnsi="宋体"/>
              </w:rPr>
            </w:pPr>
            <w:r>
              <w:rPr>
                <w:rFonts w:hint="eastAsia" w:ascii="宋体" w:hAnsi="宋体" w:cs="宋体"/>
              </w:rPr>
              <w:t>备注</w:t>
            </w:r>
          </w:p>
        </w:tc>
        <w:tc>
          <w:tcPr>
            <w:tcW w:w="6864" w:type="dxa"/>
            <w:gridSpan w:val="10"/>
            <w:noWrap w:val="0"/>
            <w:vAlign w:val="center"/>
          </w:tcPr>
          <w:p>
            <w:pPr>
              <w:spacing w:line="360" w:lineRule="auto"/>
              <w:jc w:val="center"/>
              <w:rPr>
                <w:rFonts w:ascii="宋体" w:hAnsi="宋体"/>
              </w:rPr>
            </w:pPr>
          </w:p>
        </w:tc>
      </w:tr>
    </w:tbl>
    <w:p>
      <w:pPr>
        <w:widowControl/>
        <w:spacing w:line="360" w:lineRule="auto"/>
        <w:jc w:val="left"/>
        <w:rPr>
          <w:rFonts w:ascii="宋体" w:hAnsi="宋体"/>
        </w:rPr>
      </w:pPr>
      <w:r>
        <w:rPr>
          <w:rFonts w:hint="eastAsia" w:ascii="宋体" w:hAnsi="宋体" w:cs="宋体"/>
        </w:rPr>
        <w:t>注：</w:t>
      </w:r>
      <w:r>
        <w:rPr>
          <w:rFonts w:ascii="宋体" w:hAnsi="宋体" w:cs="宋体"/>
        </w:rPr>
        <w:t xml:space="preserve">1. </w:t>
      </w:r>
      <w:r>
        <w:rPr>
          <w:rFonts w:hint="eastAsia" w:ascii="宋体" w:hAnsi="宋体" w:cs="宋体"/>
        </w:rPr>
        <w:t>若内容较多，表内空格填不下，供应商可以加添附页。</w:t>
      </w:r>
    </w:p>
    <w:p>
      <w:pPr>
        <w:spacing w:line="360" w:lineRule="auto"/>
        <w:rPr>
          <w:rFonts w:hint="eastAsia" w:ascii="宋体" w:hAnsi="宋体" w:eastAsia="宋体"/>
          <w:lang w:val="en-US" w:eastAsia="zh-CN"/>
        </w:rPr>
      </w:pPr>
      <w:r>
        <w:rPr>
          <w:rFonts w:ascii="宋体" w:hAnsi="宋体"/>
          <w:b/>
          <w:bCs/>
        </w:rPr>
        <w:br w:type="page"/>
      </w:r>
      <w:r>
        <w:rPr>
          <w:rFonts w:hint="eastAsia" w:ascii="宋体" w:hAnsi="宋体"/>
          <w:b/>
          <w:bCs/>
          <w:lang w:val="en-US" w:eastAsia="zh-CN"/>
        </w:rPr>
        <w:t>7、</w:t>
      </w:r>
      <w:r>
        <w:rPr>
          <w:rFonts w:hint="eastAsia" w:ascii="宋体" w:hAnsi="宋体" w:cs="宋体"/>
          <w:b/>
          <w:bCs/>
          <w:lang w:val="en-US" w:eastAsia="zh-CN"/>
        </w:rPr>
        <w:t>设备清单一览表（格式附后）</w:t>
      </w:r>
    </w:p>
    <w:p>
      <w:pPr>
        <w:spacing w:line="360" w:lineRule="auto"/>
        <w:jc w:val="center"/>
        <w:rPr>
          <w:rFonts w:ascii="宋体" w:hAnsi="宋体"/>
          <w:b/>
          <w:bCs/>
          <w:sz w:val="24"/>
          <w:szCs w:val="24"/>
        </w:rPr>
      </w:pPr>
      <w:r>
        <w:rPr>
          <w:rFonts w:hint="eastAsia" w:ascii="宋体" w:hAnsi="宋体" w:cs="宋体"/>
          <w:b/>
          <w:bCs/>
          <w:sz w:val="24"/>
          <w:szCs w:val="24"/>
        </w:rPr>
        <w:t>设备清单一览表</w:t>
      </w:r>
    </w:p>
    <w:p>
      <w:pPr>
        <w:pStyle w:val="26"/>
        <w:snapToGrid w:val="0"/>
        <w:spacing w:beforeLines="0" w:afterLines="0"/>
        <w:jc w:val="center"/>
        <w:rPr>
          <w:rFonts w:hAnsi="宋体"/>
        </w:rPr>
      </w:pPr>
    </w:p>
    <w:p>
      <w:pPr>
        <w:spacing w:line="360" w:lineRule="auto"/>
        <w:rPr>
          <w:rFonts w:ascii="宋体" w:hAnsi="宋体"/>
        </w:rPr>
      </w:pPr>
      <w:r>
        <w:rPr>
          <w:rFonts w:hint="eastAsia" w:ascii="宋体" w:hAnsi="宋体" w:cs="宋体"/>
        </w:rPr>
        <w:t>项目名称：</w:t>
      </w:r>
      <w:r>
        <w:rPr>
          <w:rFonts w:ascii="宋体" w:hAnsi="宋体" w:cs="宋体"/>
          <w:u w:val="single"/>
        </w:rPr>
        <w:t xml:space="preserve">                             </w:t>
      </w:r>
      <w:r>
        <w:rPr>
          <w:rFonts w:ascii="宋体" w:hAnsi="宋体" w:cs="宋体"/>
        </w:rPr>
        <w:t xml:space="preserve">      </w:t>
      </w:r>
      <w:r>
        <w:rPr>
          <w:rFonts w:hint="eastAsia" w:ascii="宋体" w:hAnsi="宋体" w:cs="宋体"/>
        </w:rPr>
        <w:t>项目编号：</w:t>
      </w:r>
      <w:r>
        <w:rPr>
          <w:rFonts w:ascii="宋体" w:hAnsi="宋体" w:cs="宋体"/>
          <w:u w:val="single"/>
        </w:rPr>
        <w:t xml:space="preserve">                   </w:t>
      </w:r>
      <w:r>
        <w:rPr>
          <w:rFonts w:ascii="宋体" w:hAnsi="宋体" w:cs="宋体"/>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31"/>
        <w:gridCol w:w="1086"/>
        <w:gridCol w:w="1450"/>
        <w:gridCol w:w="820"/>
        <w:gridCol w:w="1086"/>
        <w:gridCol w:w="1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796" w:type="dxa"/>
            <w:tcBorders>
              <w:top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序号</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货物名称</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品牌</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规格型号</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产地</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备注</w:t>
            </w:r>
          </w:p>
        </w:tc>
        <w:tc>
          <w:tcPr>
            <w:tcW w:w="1859" w:type="dxa"/>
            <w:tcBorders>
              <w:top w:val="single" w:color="auto" w:sz="4" w:space="0"/>
              <w:left w:val="single" w:color="auto" w:sz="4" w:space="0"/>
              <w:bottom w:val="single" w:color="auto" w:sz="4" w:space="0"/>
            </w:tcBorders>
            <w:noWrap w:val="0"/>
            <w:vAlign w:val="center"/>
          </w:tcPr>
          <w:p>
            <w:pPr>
              <w:spacing w:line="360" w:lineRule="auto"/>
              <w:rPr>
                <w:rFonts w:ascii="宋体" w:hAnsi="宋体"/>
              </w:rPr>
            </w:pPr>
            <w:r>
              <w:rPr>
                <w:rFonts w:hint="eastAsia" w:ascii="宋体" w:hAnsi="宋体" w:cs="宋体"/>
              </w:rPr>
              <w:t>制造商的规模（大、中、小、微企业）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r>
              <w:rPr>
                <w:rFonts w:hint="eastAsia" w:ascii="宋体" w:hAnsi="宋体" w:cs="宋体"/>
                <w:spacing w:val="20"/>
              </w:rPr>
              <w:t>……</w:t>
            </w: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bl>
    <w:p>
      <w:pPr>
        <w:tabs>
          <w:tab w:val="left" w:pos="1418"/>
        </w:tabs>
        <w:snapToGrid w:val="0"/>
        <w:spacing w:line="400" w:lineRule="exact"/>
        <w:ind w:left="851"/>
        <w:jc w:val="center"/>
        <w:rPr>
          <w:rFonts w:ascii="宋体" w:hAnsi="宋体"/>
          <w:spacing w:val="20"/>
          <w:u w:val="single"/>
        </w:rPr>
      </w:pPr>
    </w:p>
    <w:p>
      <w:pPr>
        <w:pStyle w:val="45"/>
        <w:widowControl w:val="0"/>
        <w:snapToGrid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供应商（盖章）：</w:t>
      </w:r>
    </w:p>
    <w:p>
      <w:pPr>
        <w:pStyle w:val="45"/>
        <w:widowControl w:val="0"/>
        <w:snapToGrid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法定代表或其授权代表：（签字或盖章）</w:t>
      </w:r>
    </w:p>
    <w:p>
      <w:pPr>
        <w:widowControl/>
        <w:spacing w:line="360" w:lineRule="auto"/>
        <w:jc w:val="left"/>
        <w:rPr>
          <w:rFonts w:ascii="宋体" w:hAnsi="宋体"/>
        </w:rPr>
      </w:pP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期：</w:t>
      </w:r>
    </w:p>
    <w:p>
      <w:pPr>
        <w:spacing w:line="360" w:lineRule="auto"/>
        <w:jc w:val="left"/>
        <w:outlineLvl w:val="2"/>
        <w:rPr>
          <w:rFonts w:ascii="宋体" w:hAnsi="宋体"/>
          <w:b/>
          <w:bCs/>
        </w:rPr>
      </w:pPr>
    </w:p>
    <w:p>
      <w:pPr>
        <w:spacing w:line="360" w:lineRule="auto"/>
        <w:jc w:val="left"/>
        <w:outlineLvl w:val="2"/>
        <w:rPr>
          <w:rFonts w:ascii="宋体" w:hAnsi="宋体"/>
          <w:b/>
          <w:bCs/>
        </w:rPr>
      </w:pPr>
    </w:p>
    <w:p>
      <w:pPr>
        <w:spacing w:line="360" w:lineRule="auto"/>
        <w:jc w:val="left"/>
        <w:outlineLvl w:val="2"/>
        <w:rPr>
          <w:rFonts w:ascii="宋体" w:hAnsi="宋体"/>
          <w:b/>
          <w:bCs/>
        </w:rPr>
      </w:pPr>
    </w:p>
    <w:p>
      <w:pPr>
        <w:pStyle w:val="2"/>
        <w:rPr>
          <w:rFonts w:ascii="宋体" w:hAnsi="宋体"/>
          <w:b/>
          <w:bCs/>
        </w:rPr>
      </w:pPr>
    </w:p>
    <w:p>
      <w:pPr>
        <w:pStyle w:val="3"/>
        <w:rPr>
          <w:rFonts w:ascii="宋体" w:hAnsi="宋体"/>
          <w:b/>
          <w:bCs/>
        </w:rPr>
      </w:pPr>
    </w:p>
    <w:p/>
    <w:p>
      <w:pPr>
        <w:pStyle w:val="3"/>
        <w:rPr>
          <w:rFonts w:ascii="宋体" w:hAnsi="宋体"/>
          <w:b/>
          <w:bCs/>
        </w:rPr>
      </w:pPr>
    </w:p>
    <w:p>
      <w:pPr>
        <w:pStyle w:val="3"/>
        <w:rPr>
          <w:rFonts w:ascii="宋体" w:hAnsi="宋体"/>
          <w:b/>
          <w:bCs/>
        </w:rPr>
      </w:pPr>
    </w:p>
    <w:p>
      <w:pPr>
        <w:spacing w:line="360" w:lineRule="auto"/>
        <w:jc w:val="left"/>
        <w:outlineLvl w:val="2"/>
        <w:rPr>
          <w:rFonts w:ascii="宋体" w:hAnsi="宋体" w:cs="宋体"/>
          <w:b/>
          <w:kern w:val="0"/>
        </w:rPr>
      </w:pPr>
      <w:r>
        <w:rPr>
          <w:rFonts w:hint="eastAsia" w:ascii="宋体" w:hAnsi="宋体" w:cs="RomanS"/>
          <w:b/>
          <w:sz w:val="24"/>
          <w:szCs w:val="24"/>
          <w:lang w:val="en-US" w:eastAsia="zh-CN"/>
        </w:rPr>
        <w:t>8</w:t>
      </w:r>
      <w:r>
        <w:rPr>
          <w:rFonts w:hint="eastAsia" w:ascii="宋体" w:hAnsi="宋体" w:cs="RomanS"/>
          <w:b/>
          <w:sz w:val="24"/>
          <w:szCs w:val="24"/>
        </w:rPr>
        <w:t>、拟投入人员配备表格式：</w:t>
      </w:r>
    </w:p>
    <w:p>
      <w:pPr>
        <w:widowControl/>
        <w:snapToGrid w:val="0"/>
        <w:spacing w:line="276" w:lineRule="auto"/>
        <w:jc w:val="center"/>
        <w:rPr>
          <w:rFonts w:hint="eastAsia" w:ascii="宋体" w:hAnsi="宋体" w:cs="宋体"/>
          <w:b/>
          <w:kern w:val="0"/>
          <w:sz w:val="24"/>
          <w:szCs w:val="22"/>
        </w:rPr>
      </w:pPr>
    </w:p>
    <w:p>
      <w:pPr>
        <w:widowControl/>
        <w:snapToGrid w:val="0"/>
        <w:spacing w:line="276" w:lineRule="auto"/>
        <w:jc w:val="center"/>
        <w:rPr>
          <w:rFonts w:hint="eastAsia" w:ascii="宋体" w:hAnsi="宋体" w:cs="宋体"/>
          <w:b/>
          <w:kern w:val="0"/>
          <w:sz w:val="24"/>
          <w:szCs w:val="22"/>
        </w:rPr>
      </w:pPr>
      <w:r>
        <w:rPr>
          <w:rFonts w:hint="eastAsia" w:ascii="宋体" w:hAnsi="宋体" w:cs="宋体"/>
          <w:b/>
          <w:kern w:val="0"/>
          <w:sz w:val="24"/>
          <w:szCs w:val="22"/>
        </w:rPr>
        <w:t>本项目拟任职负责人情况表</w:t>
      </w:r>
    </w:p>
    <w:p>
      <w:pPr>
        <w:ind w:firstLine="192" w:firstLineChars="100"/>
        <w:jc w:val="left"/>
        <w:rPr>
          <w:rFonts w:hint="eastAsia" w:eastAsia="华文细黑"/>
          <w:w w:val="80"/>
          <w:sz w:val="24"/>
          <w:szCs w:val="24"/>
        </w:rPr>
      </w:pPr>
      <w:r>
        <w:rPr>
          <w:rFonts w:hint="eastAsia" w:eastAsia="华文细黑"/>
          <w:w w:val="80"/>
          <w:sz w:val="24"/>
        </w:rPr>
        <w:t>项目负责人：</w:t>
      </w:r>
      <w:r>
        <w:rPr>
          <w:rFonts w:hint="eastAsia" w:eastAsia="华文细黑"/>
          <w:w w:val="80"/>
          <w:sz w:val="18"/>
          <w:szCs w:val="18"/>
        </w:rPr>
        <w:t>（项目负责人、技术负责人、联络人及其他主要管理人员均需填写本表，并注明职务）</w:t>
      </w:r>
    </w:p>
    <w:tbl>
      <w:tblPr>
        <w:tblStyle w:val="49"/>
        <w:tblW w:w="8861" w:type="dxa"/>
        <w:tblInd w:w="57"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756"/>
        <w:gridCol w:w="1545"/>
        <w:gridCol w:w="1140"/>
        <w:gridCol w:w="1744"/>
        <w:gridCol w:w="1442"/>
        <w:gridCol w:w="123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tcBorders>
              <w:top w:val="single" w:color="auto" w:sz="6"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姓名</w:t>
            </w:r>
          </w:p>
        </w:tc>
        <w:tc>
          <w:tcPr>
            <w:tcW w:w="1545" w:type="dxa"/>
            <w:tcBorders>
              <w:top w:val="single" w:color="auto" w:sz="6" w:space="0"/>
              <w:left w:val="single" w:color="auto" w:sz="2"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仿宋_GB2312"/>
                <w:w w:val="80"/>
                <w:sz w:val="24"/>
                <w:szCs w:val="24"/>
              </w:rPr>
            </w:pPr>
          </w:p>
        </w:tc>
        <w:tc>
          <w:tcPr>
            <w:tcW w:w="1140" w:type="dxa"/>
            <w:tcBorders>
              <w:top w:val="single" w:color="auto" w:sz="6" w:space="0"/>
              <w:left w:val="single" w:color="auto" w:sz="2"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性别</w:t>
            </w:r>
          </w:p>
        </w:tc>
        <w:tc>
          <w:tcPr>
            <w:tcW w:w="1744" w:type="dxa"/>
            <w:tcBorders>
              <w:top w:val="single" w:color="auto" w:sz="6" w:space="0"/>
              <w:left w:val="single" w:color="auto" w:sz="2"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仿宋_GB2312"/>
                <w:w w:val="80"/>
                <w:sz w:val="24"/>
                <w:szCs w:val="24"/>
              </w:rPr>
            </w:pPr>
          </w:p>
        </w:tc>
        <w:tc>
          <w:tcPr>
            <w:tcW w:w="1442" w:type="dxa"/>
            <w:tcBorders>
              <w:top w:val="single" w:color="auto" w:sz="6" w:space="0"/>
              <w:left w:val="single" w:color="auto" w:sz="2"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年龄</w:t>
            </w:r>
          </w:p>
        </w:tc>
        <w:tc>
          <w:tcPr>
            <w:tcW w:w="1234" w:type="dxa"/>
            <w:tcBorders>
              <w:top w:val="single" w:color="auto" w:sz="6"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pPr>
              <w:jc w:val="center"/>
              <w:rPr>
                <w:rFonts w:eastAsia="仿宋_GB2312"/>
                <w:w w:val="8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tcBorders>
              <w:top w:val="single" w:color="auto" w:sz="2"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职称</w:t>
            </w:r>
          </w:p>
        </w:tc>
        <w:tc>
          <w:tcPr>
            <w:tcW w:w="7105" w:type="dxa"/>
            <w:gridSpan w:val="5"/>
            <w:tcBorders>
              <w:top w:val="single" w:color="auto" w:sz="2"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pPr>
              <w:rPr>
                <w:rFonts w:eastAsia="仿宋_GB2312"/>
                <w:w w:val="8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tcBorders>
              <w:top w:val="single" w:color="auto" w:sz="2"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毕业时间</w:t>
            </w:r>
          </w:p>
        </w:tc>
        <w:tc>
          <w:tcPr>
            <w:tcW w:w="7105" w:type="dxa"/>
            <w:gridSpan w:val="5"/>
            <w:tcBorders>
              <w:top w:val="single" w:color="auto" w:sz="2"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pPr>
              <w:rPr>
                <w:rFonts w:eastAsia="仿宋_GB2312"/>
                <w:w w:val="8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tcBorders>
              <w:top w:val="single" w:color="auto" w:sz="2"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所学专业</w:t>
            </w:r>
          </w:p>
        </w:tc>
        <w:tc>
          <w:tcPr>
            <w:tcW w:w="7105" w:type="dxa"/>
            <w:gridSpan w:val="5"/>
            <w:tcBorders>
              <w:top w:val="single" w:color="auto" w:sz="2"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pPr>
              <w:rPr>
                <w:rFonts w:eastAsia="仿宋_GB2312"/>
                <w:w w:val="8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tcBorders>
              <w:top w:val="single" w:color="auto" w:sz="2"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学历</w:t>
            </w:r>
          </w:p>
        </w:tc>
        <w:tc>
          <w:tcPr>
            <w:tcW w:w="7105" w:type="dxa"/>
            <w:gridSpan w:val="5"/>
            <w:tcBorders>
              <w:top w:val="single" w:color="auto" w:sz="2"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pPr>
              <w:rPr>
                <w:rFonts w:eastAsia="仿宋_GB2312"/>
                <w:w w:val="8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tcBorders>
              <w:top w:val="single" w:color="auto" w:sz="2"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相关专业资质证书</w:t>
            </w:r>
          </w:p>
        </w:tc>
        <w:tc>
          <w:tcPr>
            <w:tcW w:w="7105" w:type="dxa"/>
            <w:gridSpan w:val="5"/>
            <w:tcBorders>
              <w:top w:val="single" w:color="auto" w:sz="2"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pPr>
              <w:rPr>
                <w:rFonts w:eastAsia="仿宋_GB2312"/>
                <w:w w:val="8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5" w:hRule="atLeast"/>
        </w:trPr>
        <w:tc>
          <w:tcPr>
            <w:tcW w:w="1756" w:type="dxa"/>
            <w:tcBorders>
              <w:top w:val="single" w:color="auto" w:sz="2"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其它资质情况</w:t>
            </w:r>
          </w:p>
        </w:tc>
        <w:tc>
          <w:tcPr>
            <w:tcW w:w="7105" w:type="dxa"/>
            <w:gridSpan w:val="5"/>
            <w:tcBorders>
              <w:top w:val="single" w:color="auto" w:sz="2"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pPr>
              <w:rPr>
                <w:rFonts w:eastAsia="仿宋_GB2312"/>
                <w:w w:val="8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56" w:type="dxa"/>
            <w:tcBorders>
              <w:top w:val="single" w:color="auto" w:sz="2"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联系方式</w:t>
            </w:r>
          </w:p>
        </w:tc>
        <w:tc>
          <w:tcPr>
            <w:tcW w:w="7105" w:type="dxa"/>
            <w:gridSpan w:val="5"/>
            <w:tcBorders>
              <w:top w:val="single" w:color="auto" w:sz="2"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pPr>
              <w:rPr>
                <w:rFonts w:eastAsia="仿宋_GB2312"/>
                <w:w w:val="8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89" w:hRule="atLeast"/>
        </w:trPr>
        <w:tc>
          <w:tcPr>
            <w:tcW w:w="1756" w:type="dxa"/>
            <w:tcBorders>
              <w:top w:val="single" w:color="auto" w:sz="2" w:space="0"/>
              <w:left w:val="single" w:color="auto" w:sz="6" w:space="0"/>
              <w:bottom w:val="single" w:color="auto" w:sz="2"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以往负责经验</w:t>
            </w:r>
          </w:p>
        </w:tc>
        <w:tc>
          <w:tcPr>
            <w:tcW w:w="7105" w:type="dxa"/>
            <w:gridSpan w:val="5"/>
            <w:tcBorders>
              <w:top w:val="single" w:color="auto" w:sz="2" w:space="0"/>
              <w:left w:val="single" w:color="auto" w:sz="2" w:space="0"/>
              <w:bottom w:val="single" w:color="auto" w:sz="2" w:space="0"/>
              <w:right w:val="single" w:color="auto" w:sz="6" w:space="0"/>
            </w:tcBorders>
            <w:noWrap w:val="0"/>
            <w:tcMar>
              <w:top w:w="0" w:type="dxa"/>
              <w:left w:w="57" w:type="dxa"/>
              <w:bottom w:w="0" w:type="dxa"/>
              <w:right w:w="57" w:type="dxa"/>
            </w:tcMar>
            <w:vAlign w:val="center"/>
          </w:tcPr>
          <w:p>
            <w:pPr>
              <w:rPr>
                <w:rFonts w:eastAsia="仿宋_GB2312"/>
                <w:w w:val="8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21" w:hRule="atLeast"/>
        </w:trPr>
        <w:tc>
          <w:tcPr>
            <w:tcW w:w="1756" w:type="dxa"/>
            <w:tcBorders>
              <w:top w:val="single" w:color="auto" w:sz="2" w:space="0"/>
              <w:left w:val="single" w:color="auto" w:sz="6" w:space="0"/>
              <w:bottom w:val="single" w:color="auto" w:sz="4" w:space="0"/>
              <w:right w:val="single" w:color="auto" w:sz="2" w:space="0"/>
            </w:tcBorders>
            <w:noWrap w:val="0"/>
            <w:tcMar>
              <w:top w:w="0" w:type="dxa"/>
              <w:left w:w="57" w:type="dxa"/>
              <w:bottom w:w="0" w:type="dxa"/>
              <w:right w:w="57" w:type="dxa"/>
            </w:tcMar>
            <w:vAlign w:val="center"/>
          </w:tcPr>
          <w:p>
            <w:pPr>
              <w:jc w:val="center"/>
              <w:rPr>
                <w:rFonts w:eastAsia="华文细黑"/>
                <w:w w:val="80"/>
              </w:rPr>
            </w:pPr>
            <w:r>
              <w:rPr>
                <w:rFonts w:hint="eastAsia" w:eastAsia="华文细黑"/>
                <w:w w:val="80"/>
              </w:rPr>
              <w:t>获得的奖励</w:t>
            </w:r>
            <w:r>
              <w:rPr>
                <w:rFonts w:eastAsia="华文细黑"/>
                <w:w w:val="80"/>
              </w:rPr>
              <w:t>/</w:t>
            </w:r>
            <w:r>
              <w:rPr>
                <w:rFonts w:hint="eastAsia" w:eastAsia="华文细黑"/>
                <w:w w:val="80"/>
              </w:rPr>
              <w:t>处罚</w:t>
            </w:r>
          </w:p>
        </w:tc>
        <w:tc>
          <w:tcPr>
            <w:tcW w:w="7105" w:type="dxa"/>
            <w:gridSpan w:val="5"/>
            <w:tcBorders>
              <w:top w:val="single" w:color="auto" w:sz="2" w:space="0"/>
              <w:left w:val="single" w:color="auto" w:sz="2" w:space="0"/>
              <w:bottom w:val="single" w:color="auto" w:sz="4" w:space="0"/>
              <w:right w:val="single" w:color="auto" w:sz="6" w:space="0"/>
            </w:tcBorders>
            <w:noWrap w:val="0"/>
            <w:tcMar>
              <w:top w:w="0" w:type="dxa"/>
              <w:left w:w="57" w:type="dxa"/>
              <w:bottom w:w="0" w:type="dxa"/>
              <w:right w:w="57" w:type="dxa"/>
            </w:tcMar>
            <w:vAlign w:val="center"/>
          </w:tcPr>
          <w:p>
            <w:pPr>
              <w:rPr>
                <w:rFonts w:eastAsia="仿宋_GB2312"/>
                <w:w w:val="80"/>
                <w:sz w:val="24"/>
                <w:szCs w:val="24"/>
              </w:rPr>
            </w:pPr>
          </w:p>
        </w:tc>
      </w:tr>
    </w:tbl>
    <w:p/>
    <w:p>
      <w:bookmarkStart w:id="28" w:name="_Toc303892577"/>
      <w:r>
        <w:t xml:space="preserve"> </w:t>
      </w:r>
    </w:p>
    <w:p>
      <w:pPr>
        <w:spacing w:line="480" w:lineRule="exact"/>
        <w:jc w:val="left"/>
        <w:rPr>
          <w:rFonts w:eastAsia="华文细黑"/>
          <w:w w:val="80"/>
        </w:rPr>
      </w:pPr>
      <w:r>
        <w:rPr>
          <w:rFonts w:hint="eastAsia" w:eastAsia="华文细黑"/>
          <w:w w:val="80"/>
        </w:rPr>
        <w:t>供应商盖章：</w:t>
      </w:r>
    </w:p>
    <w:p>
      <w:pPr>
        <w:spacing w:line="480" w:lineRule="exact"/>
        <w:jc w:val="left"/>
        <w:rPr>
          <w:rFonts w:eastAsia="华文细黑"/>
          <w:w w:val="80"/>
        </w:rPr>
      </w:pPr>
      <w:r>
        <w:rPr>
          <w:rFonts w:hint="eastAsia" w:eastAsia="华文细黑"/>
          <w:w w:val="80"/>
        </w:rPr>
        <w:t>法定代表人或其授权委托人</w:t>
      </w:r>
      <w:r>
        <w:rPr>
          <w:rFonts w:eastAsia="华文细黑"/>
          <w:w w:val="80"/>
        </w:rPr>
        <w:t>(</w:t>
      </w:r>
      <w:r>
        <w:rPr>
          <w:rFonts w:hint="eastAsia" w:eastAsia="华文细黑"/>
          <w:w w:val="80"/>
        </w:rPr>
        <w:t>签字或印章</w:t>
      </w:r>
      <w:r>
        <w:rPr>
          <w:rFonts w:eastAsia="华文细黑"/>
          <w:w w:val="80"/>
        </w:rPr>
        <w:t>)</w:t>
      </w:r>
      <w:r>
        <w:rPr>
          <w:rFonts w:hint="eastAsia" w:eastAsia="华文细黑"/>
          <w:w w:val="80"/>
        </w:rPr>
        <w:t>：</w:t>
      </w:r>
    </w:p>
    <w:p>
      <w:pPr>
        <w:spacing w:line="480" w:lineRule="exact"/>
        <w:jc w:val="left"/>
        <w:rPr>
          <w:rFonts w:eastAsia="华文细黑"/>
          <w:w w:val="80"/>
        </w:rPr>
      </w:pPr>
      <w:r>
        <w:rPr>
          <w:rFonts w:hint="eastAsia" w:eastAsia="华文细黑"/>
          <w:w w:val="80"/>
        </w:rPr>
        <w:t>日</w:t>
      </w:r>
      <w:r>
        <w:rPr>
          <w:rFonts w:eastAsia="华文细黑"/>
          <w:w w:val="80"/>
        </w:rPr>
        <w:t xml:space="preserve">  </w:t>
      </w:r>
      <w:r>
        <w:rPr>
          <w:rFonts w:hint="eastAsia" w:eastAsia="华文细黑"/>
          <w:w w:val="80"/>
        </w:rPr>
        <w:t>期：</w:t>
      </w:r>
    </w:p>
    <w:bookmarkEnd w:id="28"/>
    <w:p>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br w:type="page"/>
      </w:r>
      <w:r>
        <w:rPr>
          <w:rFonts w:hint="eastAsia" w:ascii="宋体" w:hAnsi="宋体" w:cs="宋体"/>
          <w:b/>
          <w:kern w:val="0"/>
          <w:sz w:val="24"/>
          <w:szCs w:val="22"/>
        </w:rPr>
        <w:t>本项目拟投入人员配备汇总表</w:t>
      </w:r>
    </w:p>
    <w:p>
      <w:pPr>
        <w:jc w:val="left"/>
        <w:rPr>
          <w:rFonts w:hint="eastAsia" w:eastAsia="华文细黑"/>
          <w:w w:val="80"/>
          <w:szCs w:val="24"/>
        </w:rPr>
      </w:pPr>
    </w:p>
    <w:tbl>
      <w:tblPr>
        <w:tblStyle w:val="49"/>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26"/>
        <w:gridCol w:w="1134"/>
        <w:gridCol w:w="567"/>
        <w:gridCol w:w="1559"/>
        <w:gridCol w:w="1417"/>
        <w:gridCol w:w="1276"/>
        <w:gridCol w:w="1276"/>
        <w:gridCol w:w="198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华文细黑"/>
                <w:w w:val="80"/>
              </w:rPr>
            </w:pPr>
            <w:r>
              <w:rPr>
                <w:rFonts w:hint="eastAsia" w:eastAsia="华文细黑"/>
                <w:w w:val="80"/>
              </w:rPr>
              <w:t>序号</w:t>
            </w:r>
          </w:p>
        </w:tc>
        <w:tc>
          <w:tcPr>
            <w:tcW w:w="1134" w:type="dxa"/>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华文细黑"/>
                <w:w w:val="80"/>
              </w:rPr>
            </w:pPr>
            <w:r>
              <w:rPr>
                <w:rFonts w:hint="eastAsia" w:eastAsia="华文细黑"/>
                <w:w w:val="80"/>
              </w:rPr>
              <w:t>姓名</w:t>
            </w:r>
          </w:p>
        </w:tc>
        <w:tc>
          <w:tcPr>
            <w:tcW w:w="567" w:type="dxa"/>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华文细黑"/>
                <w:w w:val="80"/>
              </w:rPr>
            </w:pPr>
            <w:r>
              <w:rPr>
                <w:rFonts w:hint="eastAsia" w:eastAsia="华文细黑"/>
                <w:w w:val="80"/>
              </w:rPr>
              <w:t>性别</w:t>
            </w:r>
          </w:p>
        </w:tc>
        <w:tc>
          <w:tcPr>
            <w:tcW w:w="1559" w:type="dxa"/>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华文细黑"/>
                <w:w w:val="80"/>
              </w:rPr>
            </w:pPr>
            <w:r>
              <w:rPr>
                <w:rFonts w:hint="eastAsia" w:eastAsia="华文细黑"/>
                <w:w w:val="80"/>
              </w:rPr>
              <w:t>职称</w:t>
            </w:r>
          </w:p>
        </w:tc>
        <w:tc>
          <w:tcPr>
            <w:tcW w:w="1417" w:type="dxa"/>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华文细黑"/>
                <w:w w:val="80"/>
              </w:rPr>
            </w:pPr>
            <w:r>
              <w:rPr>
                <w:rFonts w:hint="eastAsia" w:eastAsia="华文细黑"/>
                <w:w w:val="80"/>
              </w:rPr>
              <w:t>专业</w:t>
            </w:r>
          </w:p>
        </w:tc>
        <w:tc>
          <w:tcPr>
            <w:tcW w:w="1276" w:type="dxa"/>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华文细黑"/>
                <w:w w:val="80"/>
              </w:rPr>
            </w:pPr>
            <w:r>
              <w:rPr>
                <w:rFonts w:hint="eastAsia" w:eastAsia="华文细黑"/>
                <w:w w:val="80"/>
              </w:rPr>
              <w:t>联系电话</w:t>
            </w:r>
          </w:p>
        </w:tc>
        <w:tc>
          <w:tcPr>
            <w:tcW w:w="1276" w:type="dxa"/>
            <w:tcBorders>
              <w:top w:val="single" w:color="auto" w:sz="4"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ind w:left="-68" w:right="-47"/>
              <w:jc w:val="center"/>
              <w:rPr>
                <w:rFonts w:eastAsia="华文细黑"/>
                <w:w w:val="80"/>
              </w:rPr>
            </w:pPr>
            <w:r>
              <w:rPr>
                <w:rFonts w:hint="eastAsia" w:eastAsia="华文细黑"/>
                <w:w w:val="80"/>
              </w:rPr>
              <w:t>从事类似</w:t>
            </w:r>
          </w:p>
          <w:p>
            <w:pPr>
              <w:ind w:left="-68" w:right="-47"/>
              <w:jc w:val="center"/>
              <w:rPr>
                <w:rFonts w:eastAsia="华文细黑"/>
                <w:w w:val="80"/>
              </w:rPr>
            </w:pPr>
            <w:r>
              <w:rPr>
                <w:rFonts w:hint="eastAsia" w:eastAsia="华文细黑"/>
                <w:w w:val="80"/>
              </w:rPr>
              <w:t>工作时间</w:t>
            </w:r>
          </w:p>
        </w:tc>
        <w:tc>
          <w:tcPr>
            <w:tcW w:w="1984" w:type="dxa"/>
            <w:tcBorders>
              <w:top w:val="single" w:color="auto" w:sz="4" w:space="0"/>
              <w:left w:val="single" w:color="auto" w:sz="2" w:space="0"/>
              <w:bottom w:val="single" w:color="auto" w:sz="4" w:space="0"/>
              <w:right w:val="single" w:color="auto" w:sz="4" w:space="0"/>
            </w:tcBorders>
            <w:noWrap w:val="0"/>
            <w:tcMar>
              <w:top w:w="0" w:type="dxa"/>
              <w:left w:w="28" w:type="dxa"/>
              <w:bottom w:w="0" w:type="dxa"/>
              <w:right w:w="28" w:type="dxa"/>
            </w:tcMar>
            <w:vAlign w:val="center"/>
          </w:tcPr>
          <w:p>
            <w:pPr>
              <w:jc w:val="center"/>
              <w:rPr>
                <w:rFonts w:eastAsia="华文细黑"/>
                <w:w w:val="80"/>
              </w:rPr>
            </w:pPr>
            <w:r>
              <w:rPr>
                <w:rFonts w:hint="eastAsia" w:eastAsia="华文细黑"/>
                <w:w w:val="80"/>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4"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r>
              <w:rPr>
                <w:rFonts w:eastAsia="仿宋_GB2312"/>
                <w:w w:val="80"/>
              </w:rPr>
              <w:t>1</w:t>
            </w:r>
          </w:p>
        </w:tc>
        <w:tc>
          <w:tcPr>
            <w:tcW w:w="1134" w:type="dxa"/>
            <w:tcBorders>
              <w:top w:val="single" w:color="auto" w:sz="4"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4"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4"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4"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4"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4"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4"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r>
              <w:rPr>
                <w:rFonts w:eastAsia="仿宋_GB2312"/>
                <w:w w:val="80"/>
              </w:rPr>
              <w:t>2</w:t>
            </w: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r>
              <w:rPr>
                <w:rFonts w:eastAsia="仿宋_GB2312"/>
                <w:w w:val="80"/>
              </w:rPr>
              <w:t>3</w:t>
            </w: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r>
              <w:rPr>
                <w:rFonts w:eastAsia="仿宋_GB2312"/>
                <w:w w:val="80"/>
              </w:rPr>
              <w:t>4</w:t>
            </w: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r>
              <w:rPr>
                <w:rFonts w:eastAsia="仿宋_GB2312"/>
                <w:w w:val="80"/>
              </w:rPr>
              <w:t>5</w:t>
            </w: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r>
              <w:rPr>
                <w:rFonts w:eastAsia="仿宋_GB2312"/>
                <w:w w:val="80"/>
              </w:rPr>
              <w:t>6</w:t>
            </w: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r>
              <w:rPr>
                <w:rFonts w:eastAsia="仿宋_GB2312"/>
                <w:w w:val="80"/>
              </w:rPr>
              <w:t>7</w:t>
            </w: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134"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2"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134" w:type="dxa"/>
            <w:tcBorders>
              <w:top w:val="single" w:color="auto" w:sz="2"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567" w:type="dxa"/>
            <w:tcBorders>
              <w:top w:val="single" w:color="auto" w:sz="2"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559" w:type="dxa"/>
            <w:tcBorders>
              <w:top w:val="single" w:color="auto" w:sz="2"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417" w:type="dxa"/>
            <w:tcBorders>
              <w:top w:val="single" w:color="auto" w:sz="2"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276" w:type="dxa"/>
            <w:tcBorders>
              <w:top w:val="single" w:color="auto" w:sz="2" w:space="0"/>
              <w:left w:val="single" w:color="auto" w:sz="2" w:space="0"/>
              <w:bottom w:val="single" w:color="auto" w:sz="4" w:space="0"/>
              <w:right w:val="single" w:color="auto" w:sz="2" w:space="0"/>
            </w:tcBorders>
            <w:noWrap w:val="0"/>
            <w:tcMar>
              <w:top w:w="0" w:type="dxa"/>
              <w:left w:w="28" w:type="dxa"/>
              <w:bottom w:w="0" w:type="dxa"/>
              <w:right w:w="28" w:type="dxa"/>
            </w:tcMar>
            <w:vAlign w:val="center"/>
          </w:tcPr>
          <w:p>
            <w:pPr>
              <w:jc w:val="center"/>
              <w:rPr>
                <w:rFonts w:eastAsia="仿宋_GB2312"/>
                <w:w w:val="80"/>
                <w:szCs w:val="24"/>
              </w:rPr>
            </w:pPr>
          </w:p>
        </w:tc>
        <w:tc>
          <w:tcPr>
            <w:tcW w:w="1984" w:type="dxa"/>
            <w:tcBorders>
              <w:top w:val="single" w:color="auto" w:sz="2" w:space="0"/>
              <w:left w:val="single" w:color="auto" w:sz="2" w:space="0"/>
              <w:bottom w:val="single" w:color="auto" w:sz="4" w:space="0"/>
              <w:right w:val="single" w:color="auto" w:sz="4" w:space="0"/>
            </w:tcBorders>
            <w:noWrap w:val="0"/>
            <w:tcMar>
              <w:top w:w="0" w:type="dxa"/>
              <w:left w:w="28" w:type="dxa"/>
              <w:bottom w:w="0" w:type="dxa"/>
              <w:right w:w="28" w:type="dxa"/>
            </w:tcMar>
            <w:vAlign w:val="center"/>
          </w:tcPr>
          <w:p>
            <w:pPr>
              <w:jc w:val="center"/>
              <w:rPr>
                <w:rFonts w:eastAsia="仿宋_GB2312"/>
                <w:w w:val="80"/>
                <w:szCs w:val="24"/>
              </w:rPr>
            </w:pPr>
          </w:p>
        </w:tc>
      </w:tr>
    </w:tbl>
    <w:p/>
    <w:p>
      <w:pPr>
        <w:spacing w:line="480" w:lineRule="exact"/>
        <w:jc w:val="left"/>
        <w:rPr>
          <w:rFonts w:eastAsia="华文细黑"/>
          <w:w w:val="80"/>
        </w:rPr>
      </w:pPr>
      <w:r>
        <w:rPr>
          <w:rFonts w:hint="eastAsia" w:eastAsia="华文细黑"/>
          <w:w w:val="80"/>
        </w:rPr>
        <w:t>供应商盖章：</w:t>
      </w:r>
    </w:p>
    <w:p>
      <w:pPr>
        <w:spacing w:line="480" w:lineRule="exact"/>
        <w:jc w:val="left"/>
        <w:rPr>
          <w:rFonts w:eastAsia="华文细黑"/>
          <w:w w:val="80"/>
        </w:rPr>
      </w:pPr>
      <w:r>
        <w:rPr>
          <w:rFonts w:hint="eastAsia" w:eastAsia="华文细黑"/>
          <w:w w:val="80"/>
        </w:rPr>
        <w:t>法定代表人或其授权委托人</w:t>
      </w:r>
      <w:r>
        <w:rPr>
          <w:rFonts w:eastAsia="华文细黑"/>
          <w:w w:val="80"/>
        </w:rPr>
        <w:t>(</w:t>
      </w:r>
      <w:r>
        <w:rPr>
          <w:rFonts w:hint="eastAsia" w:eastAsia="华文细黑"/>
          <w:w w:val="80"/>
        </w:rPr>
        <w:t>签字或印章</w:t>
      </w:r>
      <w:r>
        <w:rPr>
          <w:rFonts w:eastAsia="华文细黑"/>
          <w:w w:val="80"/>
        </w:rPr>
        <w:t>)</w:t>
      </w:r>
      <w:r>
        <w:rPr>
          <w:rFonts w:hint="eastAsia" w:eastAsia="华文细黑"/>
          <w:w w:val="80"/>
        </w:rPr>
        <w:t>：</w:t>
      </w:r>
    </w:p>
    <w:p>
      <w:pPr>
        <w:spacing w:line="480" w:lineRule="exact"/>
        <w:jc w:val="left"/>
        <w:rPr>
          <w:rFonts w:eastAsia="华文细黑"/>
          <w:w w:val="80"/>
        </w:rPr>
      </w:pPr>
      <w:r>
        <w:rPr>
          <w:rFonts w:hint="eastAsia" w:eastAsia="华文细黑"/>
          <w:w w:val="80"/>
        </w:rPr>
        <w:t>日</w:t>
      </w:r>
      <w:r>
        <w:rPr>
          <w:rFonts w:eastAsia="华文细黑"/>
          <w:w w:val="80"/>
        </w:rPr>
        <w:t xml:space="preserve">  </w:t>
      </w:r>
      <w:r>
        <w:rPr>
          <w:rFonts w:hint="eastAsia" w:eastAsia="华文细黑"/>
          <w:w w:val="80"/>
        </w:rPr>
        <w:t>期：</w:t>
      </w:r>
    </w:p>
    <w:p>
      <w:pPr>
        <w:spacing w:line="360" w:lineRule="auto"/>
        <w:jc w:val="left"/>
        <w:outlineLvl w:val="2"/>
        <w:rPr>
          <w:rFonts w:ascii="宋体" w:hAnsi="宋体" w:cs="RomanS"/>
          <w:b/>
          <w:sz w:val="24"/>
          <w:szCs w:val="24"/>
        </w:rPr>
      </w:pPr>
      <w:r>
        <w:rPr>
          <w:rFonts w:ascii="宋体" w:hAnsi="宋体"/>
          <w:b/>
          <w:bCs/>
        </w:rPr>
        <w:br w:type="page"/>
      </w:r>
      <w:r>
        <w:rPr>
          <w:rFonts w:hint="eastAsia" w:ascii="宋体" w:hAnsi="宋体" w:cs="RomanS"/>
          <w:b/>
          <w:sz w:val="24"/>
          <w:szCs w:val="24"/>
          <w:lang w:val="en-US" w:eastAsia="zh-CN"/>
        </w:rPr>
        <w:t>9</w:t>
      </w:r>
      <w:r>
        <w:rPr>
          <w:rFonts w:hint="eastAsia" w:ascii="宋体" w:hAnsi="宋体" w:cs="RomanS"/>
          <w:b/>
          <w:sz w:val="24"/>
          <w:szCs w:val="24"/>
        </w:rPr>
        <w:t>、商务响应（偏离</w:t>
      </w:r>
      <w:r>
        <w:rPr>
          <w:rFonts w:ascii="宋体" w:hAnsi="宋体" w:cs="RomanS"/>
          <w:b/>
          <w:sz w:val="24"/>
          <w:szCs w:val="24"/>
        </w:rPr>
        <w:t>)</w:t>
      </w:r>
      <w:r>
        <w:rPr>
          <w:rFonts w:hint="eastAsia" w:ascii="宋体" w:hAnsi="宋体" w:cs="RomanS"/>
          <w:b/>
          <w:sz w:val="24"/>
          <w:szCs w:val="24"/>
        </w:rPr>
        <w:t>表格式；</w:t>
      </w:r>
    </w:p>
    <w:p>
      <w:pPr>
        <w:spacing w:line="360" w:lineRule="auto"/>
        <w:jc w:val="center"/>
        <w:rPr>
          <w:rFonts w:ascii="宋体" w:hAnsi="宋体"/>
          <w:b/>
          <w:bCs/>
        </w:rPr>
      </w:pPr>
    </w:p>
    <w:p>
      <w:pPr>
        <w:spacing w:line="360" w:lineRule="auto"/>
        <w:jc w:val="center"/>
        <w:rPr>
          <w:rFonts w:ascii="宋体" w:hAnsi="宋体"/>
          <w:b/>
          <w:bCs/>
          <w:sz w:val="24"/>
          <w:szCs w:val="24"/>
        </w:rPr>
      </w:pPr>
      <w:r>
        <w:rPr>
          <w:rFonts w:hint="eastAsia" w:ascii="宋体" w:hAnsi="宋体" w:cs="宋体"/>
          <w:b/>
          <w:bCs/>
          <w:sz w:val="24"/>
          <w:szCs w:val="24"/>
        </w:rPr>
        <w:t>商务响应（偏离）表</w:t>
      </w:r>
    </w:p>
    <w:p>
      <w:pPr>
        <w:spacing w:line="360" w:lineRule="auto"/>
        <w:rPr>
          <w:rFonts w:ascii="宋体" w:hAnsi="宋体"/>
        </w:rPr>
      </w:pPr>
      <w:r>
        <w:rPr>
          <w:rFonts w:hint="eastAsia" w:ascii="宋体" w:hAnsi="宋体" w:cs="宋体"/>
        </w:rPr>
        <w:t>项目名称：</w:t>
      </w:r>
      <w:r>
        <w:rPr>
          <w:rFonts w:ascii="宋体" w:hAnsi="宋体" w:cs="宋体"/>
          <w:u w:val="single"/>
        </w:rPr>
        <w:t xml:space="preserve">                             </w:t>
      </w:r>
      <w:r>
        <w:rPr>
          <w:rFonts w:ascii="宋体" w:hAnsi="宋体" w:cs="宋体"/>
        </w:rPr>
        <w:t xml:space="preserve">      </w:t>
      </w:r>
      <w:r>
        <w:rPr>
          <w:rFonts w:hint="eastAsia" w:ascii="宋体" w:hAnsi="宋体" w:cs="宋体"/>
        </w:rPr>
        <w:t>项目编号：</w:t>
      </w:r>
      <w:r>
        <w:rPr>
          <w:rFonts w:ascii="宋体" w:hAnsi="宋体" w:cs="宋体"/>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01"/>
        <w:gridCol w:w="2468"/>
        <w:gridCol w:w="247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r>
              <w:rPr>
                <w:rFonts w:hint="eastAsia" w:ascii="宋体" w:hAnsi="宋体" w:cs="宋体"/>
              </w:rPr>
              <w:t>序号</w:t>
            </w:r>
          </w:p>
        </w:tc>
        <w:tc>
          <w:tcPr>
            <w:tcW w:w="2101" w:type="dxa"/>
            <w:noWrap w:val="0"/>
            <w:vAlign w:val="center"/>
          </w:tcPr>
          <w:p>
            <w:pPr>
              <w:spacing w:line="360" w:lineRule="auto"/>
              <w:jc w:val="center"/>
              <w:rPr>
                <w:rFonts w:ascii="宋体" w:hAnsi="宋体"/>
              </w:rPr>
            </w:pPr>
            <w:r>
              <w:rPr>
                <w:rFonts w:hint="eastAsia" w:ascii="宋体" w:hAnsi="宋体" w:cs="宋体"/>
              </w:rPr>
              <w:t>名称</w:t>
            </w:r>
          </w:p>
        </w:tc>
        <w:tc>
          <w:tcPr>
            <w:tcW w:w="2468" w:type="dxa"/>
            <w:noWrap w:val="0"/>
            <w:vAlign w:val="center"/>
          </w:tcPr>
          <w:p>
            <w:pPr>
              <w:spacing w:line="360" w:lineRule="auto"/>
              <w:jc w:val="center"/>
              <w:rPr>
                <w:rFonts w:ascii="宋体" w:hAnsi="宋体"/>
              </w:rPr>
            </w:pPr>
            <w:r>
              <w:rPr>
                <w:rFonts w:hint="eastAsia" w:ascii="宋体" w:hAnsi="宋体" w:cs="宋体"/>
              </w:rPr>
              <w:t>采购文件的商务条款</w:t>
            </w:r>
          </w:p>
        </w:tc>
        <w:tc>
          <w:tcPr>
            <w:tcW w:w="2470" w:type="dxa"/>
            <w:noWrap w:val="0"/>
            <w:vAlign w:val="center"/>
          </w:tcPr>
          <w:p>
            <w:pPr>
              <w:spacing w:line="360" w:lineRule="auto"/>
              <w:jc w:val="center"/>
              <w:rPr>
                <w:rFonts w:ascii="宋体" w:hAnsi="宋体"/>
              </w:rPr>
            </w:pPr>
            <w:r>
              <w:rPr>
                <w:rFonts w:hint="eastAsia" w:ascii="宋体" w:hAnsi="宋体" w:cs="宋体"/>
              </w:rPr>
              <w:t>投标文件的商务条款</w:t>
            </w:r>
          </w:p>
        </w:tc>
        <w:tc>
          <w:tcPr>
            <w:tcW w:w="750" w:type="dxa"/>
            <w:noWrap w:val="0"/>
            <w:vAlign w:val="center"/>
          </w:tcPr>
          <w:p>
            <w:pPr>
              <w:spacing w:line="360" w:lineRule="auto"/>
              <w:jc w:val="center"/>
              <w:rPr>
                <w:rFonts w:ascii="宋体" w:hAnsi="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r>
              <w:rPr>
                <w:rFonts w:ascii="宋体" w:hAnsi="宋体" w:cs="宋体"/>
              </w:rPr>
              <w:t>1</w:t>
            </w:r>
          </w:p>
        </w:tc>
        <w:tc>
          <w:tcPr>
            <w:tcW w:w="2101" w:type="dxa"/>
            <w:noWrap w:val="0"/>
            <w:vAlign w:val="center"/>
          </w:tcPr>
          <w:p>
            <w:pPr>
              <w:spacing w:line="360" w:lineRule="auto"/>
              <w:jc w:val="center"/>
              <w:rPr>
                <w:rFonts w:ascii="宋体" w:hAnsi="宋体"/>
              </w:rPr>
            </w:pPr>
          </w:p>
        </w:tc>
        <w:tc>
          <w:tcPr>
            <w:tcW w:w="2468" w:type="dxa"/>
            <w:noWrap w:val="0"/>
            <w:vAlign w:val="center"/>
          </w:tcPr>
          <w:p>
            <w:pPr>
              <w:spacing w:line="360" w:lineRule="auto"/>
              <w:jc w:val="center"/>
              <w:rPr>
                <w:rFonts w:ascii="宋体" w:hAnsi="宋体"/>
              </w:rPr>
            </w:pPr>
          </w:p>
        </w:tc>
        <w:tc>
          <w:tcPr>
            <w:tcW w:w="2470" w:type="dxa"/>
            <w:noWrap w:val="0"/>
            <w:vAlign w:val="center"/>
          </w:tcPr>
          <w:p>
            <w:pPr>
              <w:spacing w:line="360" w:lineRule="auto"/>
              <w:jc w:val="center"/>
              <w:rPr>
                <w:rFonts w:ascii="宋体" w:hAnsi="宋体"/>
              </w:rPr>
            </w:pPr>
          </w:p>
        </w:tc>
        <w:tc>
          <w:tcPr>
            <w:tcW w:w="75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r>
              <w:rPr>
                <w:rFonts w:ascii="宋体" w:hAnsi="宋体" w:cs="宋体"/>
              </w:rPr>
              <w:t>2</w:t>
            </w:r>
          </w:p>
        </w:tc>
        <w:tc>
          <w:tcPr>
            <w:tcW w:w="2101" w:type="dxa"/>
            <w:noWrap w:val="0"/>
            <w:vAlign w:val="center"/>
          </w:tcPr>
          <w:p>
            <w:pPr>
              <w:spacing w:line="360" w:lineRule="auto"/>
              <w:jc w:val="center"/>
              <w:rPr>
                <w:rFonts w:ascii="宋体" w:hAnsi="宋体"/>
              </w:rPr>
            </w:pPr>
          </w:p>
        </w:tc>
        <w:tc>
          <w:tcPr>
            <w:tcW w:w="2468" w:type="dxa"/>
            <w:noWrap w:val="0"/>
            <w:vAlign w:val="center"/>
          </w:tcPr>
          <w:p>
            <w:pPr>
              <w:spacing w:line="360" w:lineRule="auto"/>
              <w:jc w:val="center"/>
              <w:rPr>
                <w:rFonts w:ascii="宋体" w:hAnsi="宋体"/>
              </w:rPr>
            </w:pPr>
          </w:p>
        </w:tc>
        <w:tc>
          <w:tcPr>
            <w:tcW w:w="2470" w:type="dxa"/>
            <w:noWrap w:val="0"/>
            <w:vAlign w:val="center"/>
          </w:tcPr>
          <w:p>
            <w:pPr>
              <w:spacing w:line="360" w:lineRule="auto"/>
              <w:jc w:val="center"/>
              <w:rPr>
                <w:rFonts w:ascii="宋体" w:hAnsi="宋体"/>
              </w:rPr>
            </w:pPr>
          </w:p>
        </w:tc>
        <w:tc>
          <w:tcPr>
            <w:tcW w:w="75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r>
              <w:rPr>
                <w:rFonts w:ascii="宋体" w:hAnsi="宋体" w:cs="宋体"/>
              </w:rPr>
              <w:t>3</w:t>
            </w:r>
          </w:p>
        </w:tc>
        <w:tc>
          <w:tcPr>
            <w:tcW w:w="2101" w:type="dxa"/>
            <w:noWrap w:val="0"/>
            <w:vAlign w:val="center"/>
          </w:tcPr>
          <w:p>
            <w:pPr>
              <w:spacing w:line="360" w:lineRule="auto"/>
              <w:jc w:val="center"/>
              <w:rPr>
                <w:rFonts w:ascii="宋体" w:hAnsi="宋体"/>
              </w:rPr>
            </w:pPr>
          </w:p>
        </w:tc>
        <w:tc>
          <w:tcPr>
            <w:tcW w:w="2468" w:type="dxa"/>
            <w:noWrap w:val="0"/>
            <w:vAlign w:val="center"/>
          </w:tcPr>
          <w:p>
            <w:pPr>
              <w:spacing w:line="360" w:lineRule="auto"/>
              <w:jc w:val="center"/>
              <w:rPr>
                <w:rFonts w:ascii="宋体" w:hAnsi="宋体"/>
              </w:rPr>
            </w:pPr>
          </w:p>
        </w:tc>
        <w:tc>
          <w:tcPr>
            <w:tcW w:w="2470" w:type="dxa"/>
            <w:noWrap w:val="0"/>
            <w:vAlign w:val="center"/>
          </w:tcPr>
          <w:p>
            <w:pPr>
              <w:spacing w:line="360" w:lineRule="auto"/>
              <w:jc w:val="center"/>
              <w:rPr>
                <w:rFonts w:ascii="宋体" w:hAnsi="宋体"/>
              </w:rPr>
            </w:pPr>
          </w:p>
        </w:tc>
        <w:tc>
          <w:tcPr>
            <w:tcW w:w="75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r>
              <w:rPr>
                <w:rFonts w:ascii="宋体" w:hAnsi="宋体" w:cs="宋体"/>
              </w:rPr>
              <w:t>4</w:t>
            </w:r>
          </w:p>
        </w:tc>
        <w:tc>
          <w:tcPr>
            <w:tcW w:w="2101" w:type="dxa"/>
            <w:noWrap w:val="0"/>
            <w:vAlign w:val="center"/>
          </w:tcPr>
          <w:p>
            <w:pPr>
              <w:spacing w:line="360" w:lineRule="auto"/>
              <w:jc w:val="center"/>
              <w:rPr>
                <w:rFonts w:ascii="宋体" w:hAnsi="宋体"/>
              </w:rPr>
            </w:pPr>
          </w:p>
        </w:tc>
        <w:tc>
          <w:tcPr>
            <w:tcW w:w="2468" w:type="dxa"/>
            <w:noWrap w:val="0"/>
            <w:vAlign w:val="center"/>
          </w:tcPr>
          <w:p>
            <w:pPr>
              <w:spacing w:line="360" w:lineRule="auto"/>
              <w:jc w:val="center"/>
              <w:rPr>
                <w:rFonts w:ascii="宋体" w:hAnsi="宋体"/>
              </w:rPr>
            </w:pPr>
          </w:p>
        </w:tc>
        <w:tc>
          <w:tcPr>
            <w:tcW w:w="2470" w:type="dxa"/>
            <w:noWrap w:val="0"/>
            <w:vAlign w:val="center"/>
          </w:tcPr>
          <w:p>
            <w:pPr>
              <w:spacing w:line="360" w:lineRule="auto"/>
              <w:jc w:val="center"/>
              <w:rPr>
                <w:rFonts w:ascii="宋体" w:hAnsi="宋体"/>
              </w:rPr>
            </w:pPr>
          </w:p>
        </w:tc>
        <w:tc>
          <w:tcPr>
            <w:tcW w:w="75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p>
        </w:tc>
        <w:tc>
          <w:tcPr>
            <w:tcW w:w="2101" w:type="dxa"/>
            <w:noWrap w:val="0"/>
            <w:vAlign w:val="center"/>
          </w:tcPr>
          <w:p>
            <w:pPr>
              <w:spacing w:line="360" w:lineRule="auto"/>
              <w:jc w:val="center"/>
              <w:rPr>
                <w:rFonts w:ascii="宋体" w:hAnsi="宋体"/>
              </w:rPr>
            </w:pPr>
          </w:p>
        </w:tc>
        <w:tc>
          <w:tcPr>
            <w:tcW w:w="2468" w:type="dxa"/>
            <w:noWrap w:val="0"/>
            <w:vAlign w:val="center"/>
          </w:tcPr>
          <w:p>
            <w:pPr>
              <w:spacing w:line="360" w:lineRule="auto"/>
              <w:jc w:val="center"/>
              <w:rPr>
                <w:rFonts w:ascii="宋体" w:hAnsi="宋体"/>
              </w:rPr>
            </w:pPr>
          </w:p>
        </w:tc>
        <w:tc>
          <w:tcPr>
            <w:tcW w:w="2470" w:type="dxa"/>
            <w:noWrap w:val="0"/>
            <w:vAlign w:val="center"/>
          </w:tcPr>
          <w:p>
            <w:pPr>
              <w:spacing w:line="360" w:lineRule="auto"/>
              <w:jc w:val="center"/>
              <w:rPr>
                <w:rFonts w:ascii="宋体" w:hAnsi="宋体"/>
              </w:rPr>
            </w:pPr>
          </w:p>
        </w:tc>
        <w:tc>
          <w:tcPr>
            <w:tcW w:w="75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p>
        </w:tc>
        <w:tc>
          <w:tcPr>
            <w:tcW w:w="2101" w:type="dxa"/>
            <w:noWrap w:val="0"/>
            <w:vAlign w:val="center"/>
          </w:tcPr>
          <w:p>
            <w:pPr>
              <w:spacing w:line="360" w:lineRule="auto"/>
              <w:jc w:val="center"/>
              <w:rPr>
                <w:rFonts w:ascii="宋体" w:hAnsi="宋体"/>
              </w:rPr>
            </w:pPr>
          </w:p>
        </w:tc>
        <w:tc>
          <w:tcPr>
            <w:tcW w:w="2468" w:type="dxa"/>
            <w:noWrap w:val="0"/>
            <w:vAlign w:val="center"/>
          </w:tcPr>
          <w:p>
            <w:pPr>
              <w:spacing w:line="360" w:lineRule="auto"/>
              <w:jc w:val="center"/>
              <w:rPr>
                <w:rFonts w:ascii="宋体" w:hAnsi="宋体"/>
              </w:rPr>
            </w:pPr>
          </w:p>
        </w:tc>
        <w:tc>
          <w:tcPr>
            <w:tcW w:w="2470" w:type="dxa"/>
            <w:noWrap w:val="0"/>
            <w:vAlign w:val="center"/>
          </w:tcPr>
          <w:p>
            <w:pPr>
              <w:spacing w:line="360" w:lineRule="auto"/>
              <w:jc w:val="center"/>
              <w:rPr>
                <w:rFonts w:ascii="宋体" w:hAnsi="宋体"/>
              </w:rPr>
            </w:pPr>
          </w:p>
        </w:tc>
        <w:tc>
          <w:tcPr>
            <w:tcW w:w="75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p>
        </w:tc>
        <w:tc>
          <w:tcPr>
            <w:tcW w:w="2101" w:type="dxa"/>
            <w:noWrap w:val="0"/>
            <w:vAlign w:val="center"/>
          </w:tcPr>
          <w:p>
            <w:pPr>
              <w:spacing w:line="360" w:lineRule="auto"/>
              <w:jc w:val="center"/>
              <w:rPr>
                <w:rFonts w:ascii="宋体" w:hAnsi="宋体"/>
              </w:rPr>
            </w:pPr>
          </w:p>
        </w:tc>
        <w:tc>
          <w:tcPr>
            <w:tcW w:w="2468" w:type="dxa"/>
            <w:noWrap w:val="0"/>
            <w:vAlign w:val="center"/>
          </w:tcPr>
          <w:p>
            <w:pPr>
              <w:spacing w:line="360" w:lineRule="auto"/>
              <w:jc w:val="center"/>
              <w:rPr>
                <w:rFonts w:ascii="宋体" w:hAnsi="宋体"/>
              </w:rPr>
            </w:pPr>
          </w:p>
        </w:tc>
        <w:tc>
          <w:tcPr>
            <w:tcW w:w="2470" w:type="dxa"/>
            <w:noWrap w:val="0"/>
            <w:vAlign w:val="center"/>
          </w:tcPr>
          <w:p>
            <w:pPr>
              <w:spacing w:line="360" w:lineRule="auto"/>
              <w:jc w:val="center"/>
              <w:rPr>
                <w:rFonts w:ascii="宋体" w:hAnsi="宋体"/>
              </w:rPr>
            </w:pPr>
          </w:p>
        </w:tc>
        <w:tc>
          <w:tcPr>
            <w:tcW w:w="75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p>
        </w:tc>
        <w:tc>
          <w:tcPr>
            <w:tcW w:w="2101" w:type="dxa"/>
            <w:noWrap w:val="0"/>
            <w:vAlign w:val="center"/>
          </w:tcPr>
          <w:p>
            <w:pPr>
              <w:spacing w:line="360" w:lineRule="auto"/>
              <w:jc w:val="center"/>
              <w:rPr>
                <w:rFonts w:ascii="宋体" w:hAnsi="宋体"/>
              </w:rPr>
            </w:pPr>
          </w:p>
        </w:tc>
        <w:tc>
          <w:tcPr>
            <w:tcW w:w="2468" w:type="dxa"/>
            <w:noWrap w:val="0"/>
            <w:vAlign w:val="center"/>
          </w:tcPr>
          <w:p>
            <w:pPr>
              <w:spacing w:line="360" w:lineRule="auto"/>
              <w:jc w:val="center"/>
              <w:rPr>
                <w:rFonts w:ascii="宋体" w:hAnsi="宋体"/>
              </w:rPr>
            </w:pPr>
          </w:p>
        </w:tc>
        <w:tc>
          <w:tcPr>
            <w:tcW w:w="2470" w:type="dxa"/>
            <w:noWrap w:val="0"/>
            <w:vAlign w:val="center"/>
          </w:tcPr>
          <w:p>
            <w:pPr>
              <w:spacing w:line="360" w:lineRule="auto"/>
              <w:jc w:val="center"/>
              <w:rPr>
                <w:rFonts w:ascii="宋体" w:hAnsi="宋体"/>
              </w:rPr>
            </w:pPr>
          </w:p>
        </w:tc>
        <w:tc>
          <w:tcPr>
            <w:tcW w:w="750"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noWrap w:val="0"/>
            <w:vAlign w:val="center"/>
          </w:tcPr>
          <w:p>
            <w:pPr>
              <w:spacing w:line="360" w:lineRule="auto"/>
              <w:jc w:val="center"/>
              <w:rPr>
                <w:rFonts w:ascii="宋体" w:hAnsi="宋体"/>
              </w:rPr>
            </w:pPr>
          </w:p>
        </w:tc>
        <w:tc>
          <w:tcPr>
            <w:tcW w:w="2101" w:type="dxa"/>
            <w:noWrap w:val="0"/>
            <w:vAlign w:val="center"/>
          </w:tcPr>
          <w:p>
            <w:pPr>
              <w:spacing w:line="360" w:lineRule="auto"/>
              <w:jc w:val="center"/>
              <w:rPr>
                <w:rFonts w:ascii="宋体" w:hAnsi="宋体"/>
              </w:rPr>
            </w:pPr>
          </w:p>
        </w:tc>
        <w:tc>
          <w:tcPr>
            <w:tcW w:w="2468" w:type="dxa"/>
            <w:noWrap w:val="0"/>
            <w:vAlign w:val="center"/>
          </w:tcPr>
          <w:p>
            <w:pPr>
              <w:spacing w:line="360" w:lineRule="auto"/>
              <w:jc w:val="center"/>
              <w:rPr>
                <w:rFonts w:ascii="宋体" w:hAnsi="宋体"/>
              </w:rPr>
            </w:pPr>
          </w:p>
        </w:tc>
        <w:tc>
          <w:tcPr>
            <w:tcW w:w="2470" w:type="dxa"/>
            <w:noWrap w:val="0"/>
            <w:vAlign w:val="center"/>
          </w:tcPr>
          <w:p>
            <w:pPr>
              <w:spacing w:line="360" w:lineRule="auto"/>
              <w:jc w:val="center"/>
              <w:rPr>
                <w:rFonts w:ascii="宋体" w:hAnsi="宋体"/>
              </w:rPr>
            </w:pPr>
          </w:p>
        </w:tc>
        <w:tc>
          <w:tcPr>
            <w:tcW w:w="750" w:type="dxa"/>
            <w:noWrap w:val="0"/>
            <w:vAlign w:val="center"/>
          </w:tcPr>
          <w:p>
            <w:pPr>
              <w:spacing w:line="360" w:lineRule="auto"/>
              <w:jc w:val="center"/>
              <w:rPr>
                <w:rFonts w:ascii="宋体" w:hAnsi="宋体"/>
              </w:rPr>
            </w:pPr>
          </w:p>
        </w:tc>
      </w:tr>
    </w:tbl>
    <w:p>
      <w:pPr>
        <w:spacing w:line="360" w:lineRule="auto"/>
        <w:rPr>
          <w:rFonts w:ascii="宋体" w:hAnsi="宋体"/>
          <w:b/>
          <w:bCs/>
        </w:rPr>
      </w:pPr>
      <w:r>
        <w:rPr>
          <w:rFonts w:hint="eastAsia" w:ascii="宋体" w:hAnsi="宋体" w:cs="宋体"/>
          <w:b/>
          <w:bCs/>
        </w:rPr>
        <w:t>注</w:t>
      </w:r>
      <w:r>
        <w:rPr>
          <w:rFonts w:ascii="宋体" w:hAnsi="宋体" w:cs="宋体"/>
          <w:b/>
          <w:bCs/>
        </w:rPr>
        <w:t xml:space="preserve"> </w:t>
      </w:r>
      <w:r>
        <w:rPr>
          <w:rFonts w:hint="eastAsia" w:ascii="宋体" w:hAnsi="宋体" w:cs="宋体"/>
          <w:b/>
          <w:bCs/>
        </w:rPr>
        <w:t>：供应商须针对第二章《采购需求》前附表、商务要求表、第三章《供应商须知》内容及其他采购文件中商务条款要求进行响应。</w:t>
      </w:r>
    </w:p>
    <w:p>
      <w:pPr>
        <w:pStyle w:val="45"/>
        <w:widowControl w:val="0"/>
        <w:snapToGrid w:val="0"/>
        <w:spacing w:before="0" w:beforeAutospacing="0" w:after="0" w:afterAutospacing="0" w:line="360" w:lineRule="auto"/>
        <w:ind w:firstLine="301"/>
        <w:jc w:val="both"/>
        <w:rPr>
          <w:rFonts w:ascii="宋体" w:hAnsi="宋体"/>
          <w:sz w:val="21"/>
          <w:szCs w:val="21"/>
        </w:rPr>
      </w:pPr>
    </w:p>
    <w:p>
      <w:pPr>
        <w:pStyle w:val="45"/>
        <w:widowControl w:val="0"/>
        <w:snapToGrid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供应商（盖章）：</w:t>
      </w:r>
    </w:p>
    <w:p>
      <w:pPr>
        <w:pStyle w:val="45"/>
        <w:widowControl w:val="0"/>
        <w:snapToGrid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法定代表或其授权代表</w:t>
      </w:r>
      <w:r>
        <w:rPr>
          <w:rFonts w:hint="eastAsia" w:ascii="宋体" w:hAnsi="宋体" w:eastAsia="宋体" w:cs="宋体"/>
          <w:color w:val="auto"/>
          <w:kern w:val="2"/>
          <w:sz w:val="21"/>
          <w:szCs w:val="24"/>
          <w:highlight w:val="none"/>
        </w:rPr>
        <w:t>（签名或印章）</w:t>
      </w:r>
      <w:r>
        <w:rPr>
          <w:rFonts w:hint="eastAsia" w:ascii="宋体" w:hAnsi="宋体" w:cs="宋体"/>
          <w:spacing w:val="-4"/>
          <w:kern w:val="2"/>
          <w:sz w:val="21"/>
          <w:szCs w:val="21"/>
        </w:rPr>
        <w:t>：</w:t>
      </w:r>
    </w:p>
    <w:p>
      <w:pPr>
        <w:widowControl/>
        <w:spacing w:line="360" w:lineRule="auto"/>
        <w:jc w:val="left"/>
        <w:rPr>
          <w:rFonts w:ascii="宋体" w:hAnsi="宋体"/>
        </w:rPr>
      </w:pP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期：</w:t>
      </w:r>
    </w:p>
    <w:p>
      <w:pPr>
        <w:spacing w:line="360" w:lineRule="auto"/>
        <w:rPr>
          <w:rFonts w:ascii="宋体" w:hAnsi="宋体"/>
        </w:rPr>
      </w:pPr>
    </w:p>
    <w:p>
      <w:pPr>
        <w:spacing w:line="360" w:lineRule="auto"/>
        <w:rPr>
          <w:rFonts w:ascii="宋体" w:hAnsi="宋体"/>
        </w:rPr>
      </w:pPr>
    </w:p>
    <w:p>
      <w:pPr>
        <w:widowControl/>
        <w:spacing w:line="360" w:lineRule="auto"/>
        <w:jc w:val="left"/>
        <w:rPr>
          <w:rFonts w:ascii="宋体" w:hAnsi="宋体"/>
        </w:rPr>
      </w:pPr>
    </w:p>
    <w:p>
      <w:pPr>
        <w:spacing w:line="360" w:lineRule="auto"/>
        <w:rPr>
          <w:rFonts w:ascii="宋体" w:hAnsi="宋体"/>
        </w:rPr>
      </w:pPr>
    </w:p>
    <w:p>
      <w:pPr>
        <w:widowControl/>
        <w:jc w:val="left"/>
        <w:rPr>
          <w:rFonts w:ascii="宋体" w:hAnsi="宋体"/>
        </w:rPr>
        <w:sectPr>
          <w:pgSz w:w="11906" w:h="16838"/>
          <w:pgMar w:top="1474" w:right="1797" w:bottom="1247" w:left="1797" w:header="851" w:footer="851" w:gutter="0"/>
          <w:pgNumType w:fmt="numberInDash"/>
          <w:cols w:space="720" w:num="1"/>
          <w:docGrid w:linePitch="312" w:charSpace="0"/>
        </w:sectPr>
      </w:pPr>
    </w:p>
    <w:p>
      <w:pPr>
        <w:spacing w:line="360" w:lineRule="auto"/>
        <w:jc w:val="both"/>
        <w:rPr>
          <w:rFonts w:ascii="宋体" w:hAnsi="宋体"/>
          <w:b/>
          <w:sz w:val="24"/>
          <w:szCs w:val="24"/>
        </w:rPr>
      </w:pPr>
      <w:r>
        <w:rPr>
          <w:rFonts w:hint="eastAsia" w:ascii="宋体" w:hAnsi="宋体"/>
          <w:b/>
          <w:sz w:val="24"/>
          <w:szCs w:val="24"/>
          <w:lang w:val="en-US" w:eastAsia="zh-CN"/>
        </w:rPr>
        <w:t>10</w:t>
      </w:r>
      <w:r>
        <w:rPr>
          <w:rFonts w:hint="eastAsia" w:ascii="宋体" w:hAnsi="宋体" w:cs="宋体"/>
          <w:b/>
          <w:sz w:val="24"/>
          <w:szCs w:val="24"/>
        </w:rPr>
        <w:t>、针对本项目第四章评分标准中的条款拟定完整投标方案（格式自拟）；</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outlineLvl w:val="2"/>
        <w:rPr>
          <w:rFonts w:ascii="宋体" w:hAnsi="宋体"/>
          <w:b/>
          <w:sz w:val="24"/>
          <w:szCs w:val="24"/>
        </w:rPr>
      </w:pPr>
      <w:r>
        <w:rPr>
          <w:rFonts w:hint="eastAsia" w:ascii="宋体" w:hAnsi="宋体"/>
          <w:b/>
          <w:sz w:val="24"/>
          <w:szCs w:val="24"/>
          <w:lang w:val="en-US" w:eastAsia="zh-CN"/>
        </w:rPr>
        <w:t>11</w:t>
      </w:r>
      <w:r>
        <w:rPr>
          <w:rFonts w:hint="eastAsia" w:ascii="宋体" w:hAnsi="宋体" w:cs="宋体"/>
          <w:b/>
          <w:sz w:val="24"/>
          <w:szCs w:val="24"/>
        </w:rPr>
        <w:t>、供应商认为需要提供的其它材料（格式自拟）；</w:t>
      </w:r>
    </w:p>
    <w:p>
      <w:pPr>
        <w:spacing w:line="360" w:lineRule="auto"/>
        <w:rPr>
          <w:rFonts w:ascii="宋体" w:hAnsi="宋体"/>
        </w:rPr>
      </w:pPr>
    </w:p>
    <w:p>
      <w:pPr>
        <w:snapToGrid w:val="0"/>
        <w:spacing w:before="50" w:after="120" w:afterLines="50" w:line="360" w:lineRule="auto"/>
        <w:rPr>
          <w:rFonts w:ascii="宋体" w:hAnsi="宋体"/>
          <w:b/>
          <w:bCs/>
        </w:rPr>
      </w:pPr>
    </w:p>
    <w:p>
      <w:pPr>
        <w:spacing w:line="360" w:lineRule="auto"/>
        <w:jc w:val="center"/>
        <w:outlineLvl w:val="1"/>
        <w:rPr>
          <w:rFonts w:ascii="宋体" w:hAnsi="宋体" w:cs="宋体"/>
          <w:b/>
          <w:sz w:val="28"/>
          <w:szCs w:val="28"/>
        </w:rPr>
      </w:pPr>
      <w:r>
        <w:rPr>
          <w:rFonts w:ascii="宋体" w:hAnsi="宋体"/>
          <w:b/>
          <w:bCs/>
        </w:rPr>
        <w:br w:type="page"/>
      </w:r>
      <w:r>
        <w:rPr>
          <w:rFonts w:hint="eastAsia" w:ascii="宋体" w:hAnsi="宋体"/>
          <w:b/>
          <w:bCs/>
          <w:sz w:val="28"/>
          <w:szCs w:val="28"/>
        </w:rPr>
        <w:t>三、</w:t>
      </w:r>
      <w:r>
        <w:rPr>
          <w:rFonts w:hint="eastAsia" w:ascii="宋体" w:hAnsi="宋体" w:cs="宋体"/>
          <w:b/>
          <w:sz w:val="28"/>
          <w:szCs w:val="28"/>
        </w:rPr>
        <w:t>报价文件格式</w:t>
      </w:r>
    </w:p>
    <w:p>
      <w:pPr>
        <w:spacing w:line="360" w:lineRule="auto"/>
        <w:rPr>
          <w:rFonts w:ascii="宋体" w:hAnsi="宋体"/>
        </w:rPr>
      </w:pPr>
    </w:p>
    <w:p>
      <w:pPr>
        <w:snapToGrid w:val="0"/>
        <w:spacing w:before="120" w:beforeLines="50" w:after="50" w:line="360" w:lineRule="auto"/>
        <w:rPr>
          <w:rFonts w:ascii="宋体" w:hAnsi="宋体"/>
          <w:sz w:val="24"/>
          <w:szCs w:val="24"/>
        </w:rPr>
      </w:pPr>
      <w:r>
        <w:rPr>
          <w:rFonts w:hint="eastAsia" w:ascii="宋体" w:hAnsi="宋体" w:cs="宋体"/>
          <w:b/>
          <w:bCs/>
          <w:sz w:val="24"/>
          <w:szCs w:val="24"/>
          <w:lang w:val="en-US" w:eastAsia="zh-CN"/>
        </w:rPr>
        <w:t>1</w:t>
      </w:r>
      <w:r>
        <w:rPr>
          <w:rFonts w:ascii="宋体" w:hAnsi="宋体" w:cs="宋体"/>
          <w:b/>
          <w:bCs/>
          <w:sz w:val="24"/>
          <w:szCs w:val="24"/>
        </w:rPr>
        <w:t>.</w:t>
      </w:r>
      <w:r>
        <w:rPr>
          <w:rFonts w:hint="eastAsia" w:ascii="宋体" w:hAnsi="宋体" w:cs="宋体"/>
          <w:b/>
          <w:bCs/>
          <w:sz w:val="24"/>
          <w:szCs w:val="24"/>
        </w:rPr>
        <w:t>报价文件封面格式：</w:t>
      </w:r>
      <w:r>
        <w:rPr>
          <w:rFonts w:ascii="宋体" w:hAnsi="宋体" w:cs="宋体"/>
          <w:sz w:val="24"/>
          <w:szCs w:val="24"/>
        </w:rPr>
        <w:t xml:space="preserve"> </w:t>
      </w:r>
    </w:p>
    <w:p>
      <w:pPr>
        <w:snapToGrid w:val="0"/>
        <w:spacing w:before="120" w:beforeLines="50" w:after="50" w:line="360" w:lineRule="auto"/>
        <w:rPr>
          <w:rFonts w:hint="eastAsia" w:ascii="宋体" w:hAnsi="宋体" w:eastAsia="宋体"/>
          <w:b/>
          <w:bCs/>
          <w:lang w:eastAsia="zh-CN"/>
        </w:rPr>
      </w:pPr>
      <w:r>
        <w:rPr>
          <w:rFonts w:ascii="宋体" w:hAnsi="宋体" w:cs="宋体"/>
        </w:rPr>
        <w:t xml:space="preserve">                                                   </w:t>
      </w:r>
      <w:r>
        <w:rPr>
          <w:rFonts w:hint="eastAsia" w:ascii="宋体" w:hAnsi="宋体" w:cs="宋体"/>
          <w:lang w:val="en-US" w:eastAsia="zh-CN"/>
        </w:rPr>
        <w:t xml:space="preserve"> </w:t>
      </w:r>
    </w:p>
    <w:p>
      <w:pPr>
        <w:snapToGrid w:val="0"/>
        <w:spacing w:before="120" w:beforeLines="50" w:after="50" w:line="360" w:lineRule="auto"/>
        <w:jc w:val="center"/>
        <w:rPr>
          <w:rFonts w:ascii="宋体" w:hAnsi="宋体"/>
        </w:rPr>
      </w:pPr>
      <w:r>
        <w:rPr>
          <w:rFonts w:hint="eastAsia" w:ascii="宋体" w:hAnsi="宋体" w:cs="宋体"/>
        </w:rPr>
        <w:t>报价</w:t>
      </w:r>
      <w:r>
        <w:rPr>
          <w:rFonts w:ascii="宋体" w:hAnsi="宋体" w:cs="宋体"/>
        </w:rPr>
        <w:t xml:space="preserve"> </w:t>
      </w:r>
      <w:r>
        <w:rPr>
          <w:rFonts w:hint="eastAsia" w:ascii="宋体" w:hAnsi="宋体" w:cs="宋体"/>
        </w:rPr>
        <w:t>文</w:t>
      </w:r>
      <w:r>
        <w:rPr>
          <w:rFonts w:ascii="宋体" w:hAnsi="宋体" w:cs="宋体"/>
        </w:rPr>
        <w:t xml:space="preserve"> </w:t>
      </w:r>
      <w:r>
        <w:rPr>
          <w:rFonts w:hint="eastAsia" w:ascii="宋体" w:hAnsi="宋体" w:cs="宋体"/>
        </w:rPr>
        <w:t>件</w:t>
      </w:r>
    </w:p>
    <w:p>
      <w:pPr>
        <w:snapToGrid w:val="0"/>
        <w:spacing w:before="120" w:beforeLines="50" w:after="50" w:line="360" w:lineRule="auto"/>
        <w:rPr>
          <w:rFonts w:ascii="宋体" w:hAnsi="宋体"/>
        </w:rPr>
      </w:pPr>
      <w:r>
        <w:rPr>
          <w:rFonts w:ascii="宋体" w:hAnsi="宋体" w:cs="宋体"/>
        </w:rPr>
        <w:t xml:space="preserve">     </w:t>
      </w:r>
      <w:r>
        <w:rPr>
          <w:rFonts w:hint="eastAsia" w:ascii="宋体" w:hAnsi="宋体" w:cs="宋体"/>
        </w:rPr>
        <w:t>项目名称：</w:t>
      </w:r>
      <w:r>
        <w:rPr>
          <w:rFonts w:ascii="宋体" w:hAnsi="宋体"/>
        </w:rPr>
        <w:t xml:space="preserve"> </w:t>
      </w:r>
    </w:p>
    <w:p>
      <w:pPr>
        <w:snapToGrid w:val="0"/>
        <w:spacing w:before="120" w:beforeLines="50" w:after="50" w:line="360" w:lineRule="auto"/>
        <w:ind w:firstLine="504" w:firstLineChars="240"/>
        <w:rPr>
          <w:rFonts w:ascii="宋体" w:hAnsi="宋体"/>
        </w:rPr>
      </w:pPr>
      <w:r>
        <w:rPr>
          <w:rFonts w:hint="eastAsia" w:ascii="宋体" w:hAnsi="宋体" w:cs="宋体"/>
        </w:rPr>
        <w:t>项目编号：</w:t>
      </w:r>
      <w:r>
        <w:rPr>
          <w:rFonts w:ascii="宋体" w:hAnsi="宋体" w:cs="宋体"/>
        </w:rPr>
        <w:t xml:space="preserve"> </w:t>
      </w:r>
    </w:p>
    <w:p>
      <w:pPr>
        <w:snapToGrid w:val="0"/>
        <w:spacing w:before="120" w:beforeLines="50" w:after="50" w:line="360" w:lineRule="auto"/>
        <w:ind w:firstLine="525" w:firstLineChars="250"/>
        <w:rPr>
          <w:rFonts w:ascii="宋体" w:hAnsi="宋体"/>
        </w:rPr>
      </w:pPr>
      <w:r>
        <w:rPr>
          <w:rFonts w:hint="eastAsia" w:ascii="宋体" w:hAnsi="宋体" w:cs="宋体"/>
        </w:rPr>
        <w:t>子包号：</w:t>
      </w:r>
    </w:p>
    <w:p>
      <w:pPr>
        <w:snapToGrid w:val="0"/>
        <w:spacing w:before="120" w:beforeLines="50" w:after="50" w:line="360" w:lineRule="auto"/>
        <w:ind w:firstLine="525" w:firstLineChars="250"/>
        <w:rPr>
          <w:rFonts w:ascii="宋体" w:hAnsi="宋体"/>
        </w:rPr>
      </w:pPr>
    </w:p>
    <w:p>
      <w:pPr>
        <w:snapToGrid w:val="0"/>
        <w:spacing w:before="120" w:beforeLines="50" w:after="50" w:line="360" w:lineRule="auto"/>
        <w:ind w:firstLine="504" w:firstLineChars="240"/>
        <w:rPr>
          <w:rFonts w:ascii="宋体" w:hAnsi="宋体"/>
        </w:rPr>
      </w:pPr>
      <w:r>
        <w:rPr>
          <w:rFonts w:hint="eastAsia" w:ascii="宋体" w:hAnsi="宋体" w:cs="宋体"/>
        </w:rPr>
        <w:t>供应商名称：</w:t>
      </w:r>
    </w:p>
    <w:p>
      <w:pPr>
        <w:pStyle w:val="7"/>
        <w:snapToGrid w:val="0"/>
        <w:spacing w:before="50" w:after="50" w:line="360" w:lineRule="auto"/>
        <w:ind w:firstLine="578" w:firstLineChars="240"/>
        <w:rPr>
          <w:rFonts w:ascii="宋体" w:hAnsi="宋体"/>
        </w:rPr>
      </w:pPr>
      <w:r>
        <w:rPr>
          <w:rFonts w:ascii="宋体" w:hAnsi="宋体"/>
        </w:rPr>
        <w:t>供应商地址：</w:t>
      </w:r>
    </w:p>
    <w:p>
      <w:pPr>
        <w:pStyle w:val="26"/>
        <w:snapToGrid w:val="0"/>
        <w:spacing w:before="120" w:after="120" w:line="360" w:lineRule="auto"/>
        <w:jc w:val="center"/>
        <w:rPr>
          <w:rFonts w:hAnsi="宋体"/>
        </w:r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spacing w:line="360" w:lineRule="auto"/>
        <w:rPr>
          <w:rFonts w:ascii="宋体" w:hAnsi="宋体"/>
          <w:b/>
          <w:bCs/>
          <w:sz w:val="24"/>
          <w:szCs w:val="24"/>
        </w:rPr>
      </w:pPr>
      <w:r>
        <w:rPr>
          <w:rFonts w:ascii="宋体" w:hAnsi="宋体"/>
        </w:rPr>
        <w:br w:type="page"/>
      </w:r>
      <w:r>
        <w:rPr>
          <w:rFonts w:hint="eastAsia" w:ascii="宋体" w:hAnsi="宋体" w:cs="宋体"/>
          <w:sz w:val="24"/>
          <w:szCs w:val="24"/>
          <w:lang w:val="en-US" w:eastAsia="zh-CN"/>
        </w:rPr>
        <w:t>2</w:t>
      </w:r>
      <w:r>
        <w:rPr>
          <w:rFonts w:ascii="宋体" w:hAnsi="宋体" w:cs="宋体"/>
          <w:sz w:val="24"/>
          <w:szCs w:val="24"/>
        </w:rPr>
        <w:t>.</w:t>
      </w:r>
      <w:r>
        <w:rPr>
          <w:rFonts w:hint="eastAsia" w:ascii="宋体" w:hAnsi="宋体" w:cs="宋体"/>
          <w:b/>
          <w:bCs/>
          <w:sz w:val="24"/>
          <w:szCs w:val="24"/>
        </w:rPr>
        <w:t>报价文件：</w:t>
      </w:r>
    </w:p>
    <w:p>
      <w:pPr>
        <w:numPr>
          <w:ilvl w:val="0"/>
          <w:numId w:val="18"/>
        </w:numPr>
        <w:spacing w:line="360" w:lineRule="auto"/>
      </w:pPr>
      <w:r>
        <w:rPr>
          <w:rFonts w:hint="eastAsia"/>
        </w:rPr>
        <w:t>开标一览表（格式附后）；</w:t>
      </w:r>
    </w:p>
    <w:p>
      <w:pPr>
        <w:numPr>
          <w:ilvl w:val="0"/>
          <w:numId w:val="18"/>
        </w:numPr>
        <w:spacing w:line="360" w:lineRule="auto"/>
      </w:pPr>
      <w:r>
        <w:rPr>
          <w:rFonts w:hint="eastAsia" w:cs="宋体"/>
        </w:rPr>
        <w:t>投标</w:t>
      </w:r>
      <w:r>
        <w:rPr>
          <w:rFonts w:hint="eastAsia" w:cs="宋体"/>
          <w:lang w:val="en-US" w:eastAsia="zh-CN"/>
        </w:rPr>
        <w:t>分项</w:t>
      </w:r>
      <w:r>
        <w:rPr>
          <w:rFonts w:hint="eastAsia" w:cs="宋体"/>
        </w:rPr>
        <w:t>报价明细表</w:t>
      </w:r>
      <w:r>
        <w:rPr>
          <w:rFonts w:hint="eastAsia"/>
        </w:rPr>
        <w:t>（格式附后）；</w:t>
      </w:r>
    </w:p>
    <w:p>
      <w:pPr>
        <w:numPr>
          <w:ilvl w:val="0"/>
          <w:numId w:val="18"/>
        </w:numPr>
        <w:spacing w:line="360" w:lineRule="auto"/>
      </w:pPr>
      <w:r>
        <w:rPr>
          <w:rFonts w:hint="eastAsia"/>
        </w:rPr>
        <w:t>中小企业声明函（如有）（格式附后）；</w:t>
      </w:r>
    </w:p>
    <w:p>
      <w:pPr>
        <w:numPr>
          <w:ilvl w:val="0"/>
          <w:numId w:val="18"/>
        </w:numPr>
        <w:spacing w:line="360" w:lineRule="auto"/>
      </w:pPr>
      <w:r>
        <w:rPr>
          <w:rFonts w:hint="eastAsia"/>
        </w:rPr>
        <w:t>残疾人福利性单位声明函（如有）（格式附后）；</w:t>
      </w:r>
    </w:p>
    <w:p>
      <w:pPr>
        <w:numPr>
          <w:ilvl w:val="0"/>
          <w:numId w:val="18"/>
        </w:numPr>
        <w:spacing w:line="360" w:lineRule="auto"/>
      </w:pPr>
      <w:r>
        <w:rPr>
          <w:rFonts w:hint="eastAsia"/>
        </w:rPr>
        <w:t>供应商针对报价需要说明的其他文件和说明（格式自拟）；</w:t>
      </w:r>
    </w:p>
    <w:p>
      <w:pPr>
        <w:spacing w:line="360" w:lineRule="auto"/>
        <w:rPr>
          <w:rFonts w:ascii="宋体" w:hAnsi="宋体"/>
        </w:rPr>
      </w:pPr>
    </w:p>
    <w:p>
      <w:pPr>
        <w:spacing w:line="360" w:lineRule="auto"/>
        <w:jc w:val="left"/>
        <w:outlineLvl w:val="2"/>
        <w:rPr>
          <w:rFonts w:ascii="宋体" w:hAnsi="宋体" w:cs="RomanS"/>
          <w:b/>
          <w:sz w:val="24"/>
          <w:szCs w:val="24"/>
        </w:rPr>
      </w:pPr>
      <w:r>
        <w:rPr>
          <w:rFonts w:ascii="宋体" w:hAnsi="宋体"/>
          <w:b/>
          <w:bCs/>
        </w:rPr>
        <w:br w:type="page"/>
      </w:r>
      <w:r>
        <w:rPr>
          <w:rFonts w:ascii="宋体" w:hAnsi="宋体" w:cs="RomanS"/>
          <w:b/>
          <w:sz w:val="24"/>
          <w:szCs w:val="24"/>
        </w:rPr>
        <w:t>1</w:t>
      </w:r>
      <w:r>
        <w:rPr>
          <w:rFonts w:hint="eastAsia" w:ascii="宋体" w:hAnsi="宋体" w:cs="RomanS"/>
          <w:b/>
          <w:sz w:val="24"/>
          <w:szCs w:val="24"/>
        </w:rPr>
        <w:t>、开标一览表格式</w:t>
      </w:r>
    </w:p>
    <w:p>
      <w:pPr>
        <w:snapToGrid w:val="0"/>
        <w:spacing w:before="50" w:after="50" w:line="360" w:lineRule="auto"/>
        <w:rPr>
          <w:rFonts w:ascii="宋体" w:hAnsi="宋体"/>
          <w:u w:val="single"/>
        </w:rPr>
      </w:pPr>
    </w:p>
    <w:p>
      <w:pPr>
        <w:snapToGrid w:val="0"/>
        <w:spacing w:before="120" w:beforeLines="50" w:after="50" w:line="360" w:lineRule="auto"/>
        <w:jc w:val="center"/>
        <w:rPr>
          <w:rFonts w:ascii="宋体" w:hAnsi="宋体"/>
          <w:b/>
          <w:bCs/>
        </w:rPr>
      </w:pPr>
      <w:r>
        <w:rPr>
          <w:rFonts w:hint="eastAsia" w:ascii="宋体" w:hAnsi="宋体" w:cs="宋体"/>
          <w:b/>
          <w:bCs/>
        </w:rPr>
        <w:t>开标一览表</w:t>
      </w:r>
    </w:p>
    <w:p>
      <w:pPr>
        <w:snapToGrid w:val="0"/>
        <w:spacing w:before="50" w:after="50" w:line="360" w:lineRule="auto"/>
        <w:jc w:val="center"/>
        <w:rPr>
          <w:rFonts w:ascii="宋体" w:hAnsi="宋体"/>
          <w:b/>
          <w:bCs/>
        </w:rPr>
      </w:pPr>
    </w:p>
    <w:p>
      <w:pPr>
        <w:snapToGrid w:val="0"/>
        <w:spacing w:before="50" w:after="50"/>
        <w:jc w:val="center"/>
        <w:rPr>
          <w:rFonts w:ascii="宋体" w:hAnsi="宋体"/>
          <w:b/>
          <w:szCs w:val="21"/>
        </w:rPr>
      </w:pPr>
      <w:r>
        <w:rPr>
          <w:rFonts w:hint="eastAsia" w:ascii="宋体" w:hAnsi="宋体"/>
          <w:b/>
          <w:szCs w:val="21"/>
        </w:rPr>
        <w:t>开标一览表</w:t>
      </w:r>
    </w:p>
    <w:p>
      <w:pPr>
        <w:snapToGrid w:val="0"/>
        <w:spacing w:before="50" w:after="50"/>
        <w:ind w:firstLine="210" w:firstLineChars="100"/>
        <w:rPr>
          <w:rFonts w:hint="eastAsia" w:ascii="宋体" w:hAnsi="宋体"/>
          <w:szCs w:val="21"/>
        </w:rPr>
      </w:pPr>
      <w:r>
        <w:rPr>
          <w:rFonts w:hint="eastAsia" w:ascii="宋体" w:hAnsi="宋体"/>
          <w:szCs w:val="21"/>
        </w:rPr>
        <w:t>招标编号：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招标项目：</w:t>
      </w:r>
      <w:r>
        <w:rPr>
          <w:rFonts w:ascii="宋体" w:hAnsi="宋体"/>
          <w:szCs w:val="21"/>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4"/>
        <w:gridCol w:w="1538"/>
        <w:gridCol w:w="3807"/>
        <w:gridCol w:w="2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szCs w:val="21"/>
              </w:rPr>
              <w:t>序号</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szCs w:val="21"/>
              </w:rPr>
              <w:t>项目名称</w:t>
            </w:r>
          </w:p>
        </w:tc>
        <w:tc>
          <w:tcPr>
            <w:tcW w:w="38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szCs w:val="21"/>
              </w:rPr>
              <w:t>投标</w:t>
            </w:r>
            <w:r>
              <w:rPr>
                <w:rFonts w:hint="eastAsia" w:ascii="宋体" w:hAnsi="宋体"/>
                <w:b/>
                <w:szCs w:val="21"/>
                <w:lang w:val="en-US" w:eastAsia="zh-CN"/>
              </w:rPr>
              <w:t>总</w:t>
            </w:r>
            <w:r>
              <w:rPr>
                <w:rFonts w:hint="eastAsia" w:ascii="宋体" w:hAnsi="宋体"/>
                <w:b/>
                <w:szCs w:val="21"/>
              </w:rPr>
              <w:t>价（元）</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bCs/>
                <w:kern w:val="0"/>
                <w:szCs w:val="21"/>
              </w:rPr>
              <w:t>完成项目期限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p>
        </w:tc>
        <w:tc>
          <w:tcPr>
            <w:tcW w:w="38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r>
              <w:rPr>
                <w:rFonts w:hint="eastAsia" w:ascii="宋体" w:hAnsi="宋体"/>
                <w:szCs w:val="21"/>
              </w:rPr>
              <w:t>大写：</w:t>
            </w:r>
          </w:p>
          <w:p>
            <w:pPr>
              <w:snapToGrid w:val="0"/>
              <w:spacing w:before="50" w:after="50"/>
              <w:jc w:val="center"/>
              <w:rPr>
                <w:rFonts w:hint="eastAsia" w:ascii="宋体" w:hAnsi="宋体"/>
                <w:szCs w:val="21"/>
              </w:rPr>
            </w:pPr>
            <w:r>
              <w:rPr>
                <w:rFonts w:hint="eastAsia" w:ascii="宋体" w:hAnsi="宋体"/>
                <w:szCs w:val="21"/>
              </w:rPr>
              <w:t>小写：</w:t>
            </w:r>
          </w:p>
        </w:tc>
        <w:tc>
          <w:tcPr>
            <w:tcW w:w="2162" w:type="dxa"/>
            <w:tcBorders>
              <w:top w:val="single" w:color="auto" w:sz="4" w:space="0"/>
              <w:left w:val="single" w:color="auto" w:sz="4" w:space="0"/>
              <w:right w:val="single" w:color="auto" w:sz="4" w:space="0"/>
            </w:tcBorders>
            <w:noWrap w:val="0"/>
            <w:vAlign w:val="center"/>
          </w:tcPr>
          <w:p>
            <w:pPr>
              <w:snapToGrid w:val="0"/>
              <w:spacing w:before="50" w:after="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r>
              <w:rPr>
                <w:rFonts w:hint="eastAsia" w:ascii="宋体" w:hAnsi="宋体"/>
                <w:szCs w:val="21"/>
              </w:rPr>
              <w:t>投标声明</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bl>
    <w:p>
      <w:pPr>
        <w:snapToGrid w:val="0"/>
        <w:spacing w:before="50" w:after="50"/>
        <w:jc w:val="left"/>
        <w:rPr>
          <w:rFonts w:hint="eastAsia"/>
          <w:szCs w:val="21"/>
        </w:rPr>
      </w:pPr>
      <w:r>
        <w:rPr>
          <w:rFonts w:hint="eastAsia" w:ascii="宋体" w:hAnsi="宋体"/>
          <w:szCs w:val="21"/>
        </w:rPr>
        <w:t>注</w:t>
      </w:r>
      <w:r>
        <w:rPr>
          <w:rFonts w:ascii="宋体" w:hAnsi="宋体"/>
          <w:szCs w:val="21"/>
        </w:rPr>
        <w:t xml:space="preserve">: </w:t>
      </w:r>
      <w:r>
        <w:rPr>
          <w:rFonts w:hint="eastAsia" w:ascii="宋体" w:hAnsi="宋体"/>
          <w:szCs w:val="21"/>
        </w:rPr>
        <w:t>报价一经涂改，应在涂改处加盖单位公章或者由法定代表人或授权委托人签字或盖章，否则其投标作无效标处理。</w:t>
      </w:r>
      <w:r>
        <w:rPr>
          <w:rFonts w:hint="eastAsia"/>
          <w:szCs w:val="21"/>
        </w:rPr>
        <w:t>投标价含义与附件</w:t>
      </w:r>
      <w:r>
        <w:rPr>
          <w:szCs w:val="21"/>
        </w:rPr>
        <w:t xml:space="preserve"> </w:t>
      </w:r>
      <w:r>
        <w:rPr>
          <w:rFonts w:hint="eastAsia"/>
          <w:szCs w:val="21"/>
        </w:rPr>
        <w:t>“投标分项报价表”中“投标价”栏的含义相同。</w:t>
      </w:r>
    </w:p>
    <w:p>
      <w:pPr>
        <w:snapToGrid w:val="0"/>
        <w:spacing w:before="50" w:after="50"/>
        <w:ind w:left="-21" w:leftChars="-72" w:right="-817" w:rightChars="-389" w:hanging="130" w:hangingChars="62"/>
        <w:rPr>
          <w:rFonts w:hint="eastAsia"/>
          <w:szCs w:val="21"/>
        </w:rPr>
      </w:pPr>
      <w:r>
        <w:rPr>
          <w:rFonts w:hint="eastAsia" w:ascii="宋体" w:hAnsi="宋体"/>
          <w:szCs w:val="21"/>
        </w:rPr>
        <w:t xml:space="preserve">  </w:t>
      </w:r>
    </w:p>
    <w:p>
      <w:pPr>
        <w:snapToGrid w:val="0"/>
        <w:spacing w:before="50" w:after="50"/>
        <w:ind w:left="-21" w:leftChars="-72" w:right="-817" w:rightChars="-389" w:hanging="130" w:hangingChars="62"/>
        <w:rPr>
          <w:rFonts w:hint="eastAsia" w:ascii="宋体" w:hAnsi="宋体"/>
          <w:szCs w:val="21"/>
        </w:rPr>
      </w:pPr>
    </w:p>
    <w:p>
      <w:pPr>
        <w:snapToGrid w:val="0"/>
        <w:spacing w:before="50" w:after="50"/>
        <w:ind w:left="-23" w:leftChars="-22" w:right="-817" w:rightChars="-389" w:hanging="23" w:hangingChars="11"/>
        <w:rPr>
          <w:rFonts w:ascii="宋体" w:hAnsi="宋体"/>
          <w:szCs w:val="21"/>
        </w:rPr>
      </w:pPr>
      <w:r>
        <w:rPr>
          <w:rFonts w:hint="eastAsia" w:ascii="宋体" w:hAnsi="宋体"/>
          <w:szCs w:val="21"/>
        </w:rPr>
        <w:t>法定代表人或授权代表（签字或盖章）：</w:t>
      </w:r>
      <w:r>
        <w:rPr>
          <w:rFonts w:ascii="宋体" w:hAnsi="宋体"/>
          <w:szCs w:val="21"/>
        </w:rPr>
        <w:t xml:space="preserve">                    </w:t>
      </w:r>
    </w:p>
    <w:p>
      <w:pPr>
        <w:snapToGrid w:val="0"/>
        <w:spacing w:before="50" w:after="50"/>
        <w:ind w:left="-23" w:leftChars="-22" w:right="-817" w:rightChars="-389" w:hanging="23" w:hangingChars="11"/>
        <w:rPr>
          <w:rFonts w:ascii="宋体" w:hAnsi="宋体"/>
          <w:szCs w:val="21"/>
        </w:rPr>
      </w:pPr>
      <w:r>
        <w:rPr>
          <w:rFonts w:hint="eastAsia" w:ascii="宋体" w:hAnsi="宋体"/>
          <w:szCs w:val="21"/>
        </w:rPr>
        <w:t>投标人名称（盖章）：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6"/>
        <w:snapToGrid w:val="0"/>
        <w:spacing w:beforeLines="0" w:afterLines="0" w:line="360" w:lineRule="auto"/>
        <w:rPr>
          <w:rFonts w:hAnsi="宋体"/>
        </w:rPr>
      </w:pPr>
    </w:p>
    <w:p>
      <w:pPr>
        <w:widowControl/>
        <w:jc w:val="left"/>
        <w:rPr>
          <w:rFonts w:ascii="宋体" w:hAnsi="宋体"/>
          <w:b/>
          <w:bCs/>
          <w:kern w:val="44"/>
          <w:position w:val="6"/>
        </w:rPr>
      </w:pPr>
      <w:r>
        <w:rPr>
          <w:rFonts w:ascii="宋体" w:hAnsi="宋体"/>
          <w:b/>
          <w:bCs/>
        </w:rPr>
        <w:br w:type="page"/>
      </w:r>
    </w:p>
    <w:p>
      <w:pPr>
        <w:spacing w:line="360" w:lineRule="auto"/>
        <w:jc w:val="left"/>
        <w:outlineLvl w:val="2"/>
        <w:rPr>
          <w:rFonts w:ascii="宋体" w:hAnsi="宋体" w:cs="RomanS"/>
          <w:b/>
          <w:sz w:val="24"/>
          <w:szCs w:val="24"/>
        </w:rPr>
      </w:pPr>
      <w:r>
        <w:rPr>
          <w:rFonts w:ascii="宋体" w:hAnsi="宋体" w:cs="RomanS"/>
          <w:b/>
          <w:sz w:val="24"/>
          <w:szCs w:val="24"/>
        </w:rPr>
        <w:t>2</w:t>
      </w:r>
      <w:r>
        <w:rPr>
          <w:rFonts w:hint="eastAsia" w:ascii="宋体" w:hAnsi="宋体" w:cs="RomanS"/>
          <w:b/>
          <w:sz w:val="24"/>
          <w:szCs w:val="24"/>
        </w:rPr>
        <w:t>、投标</w:t>
      </w:r>
      <w:r>
        <w:rPr>
          <w:rFonts w:hint="eastAsia" w:ascii="宋体" w:hAnsi="宋体" w:cs="RomanS"/>
          <w:b/>
          <w:sz w:val="24"/>
          <w:szCs w:val="24"/>
          <w:lang w:val="en-US" w:eastAsia="zh-CN"/>
        </w:rPr>
        <w:t>分项</w:t>
      </w:r>
      <w:r>
        <w:rPr>
          <w:rFonts w:hint="eastAsia" w:ascii="宋体" w:hAnsi="宋体" w:cs="RomanS"/>
          <w:b/>
          <w:sz w:val="24"/>
          <w:szCs w:val="24"/>
        </w:rPr>
        <w:t>报价明细表格式：</w:t>
      </w:r>
      <w:r>
        <w:rPr>
          <w:rFonts w:ascii="宋体" w:hAnsi="宋体" w:cs="RomanS"/>
          <w:b/>
          <w:sz w:val="24"/>
          <w:szCs w:val="24"/>
        </w:rPr>
        <w:t xml:space="preserve">       </w:t>
      </w:r>
    </w:p>
    <w:p>
      <w:pPr>
        <w:snapToGrid w:val="0"/>
        <w:spacing w:before="120" w:beforeLines="50" w:after="50" w:line="360" w:lineRule="auto"/>
        <w:jc w:val="center"/>
        <w:rPr>
          <w:rFonts w:hint="eastAsia" w:ascii="宋体" w:hAnsi="宋体" w:cs="宋体"/>
          <w:b/>
          <w:bCs/>
          <w:sz w:val="24"/>
          <w:szCs w:val="24"/>
        </w:rPr>
      </w:pPr>
    </w:p>
    <w:p>
      <w:pPr>
        <w:pStyle w:val="26"/>
        <w:snapToGrid w:val="0"/>
        <w:spacing w:before="0" w:beforeLines="0" w:after="0" w:afterLines="0"/>
        <w:jc w:val="center"/>
        <w:rPr>
          <w:rFonts w:hint="eastAsia"/>
          <w:sz w:val="21"/>
          <w:szCs w:val="21"/>
        </w:rPr>
      </w:pPr>
      <w:r>
        <w:rPr>
          <w:rFonts w:hint="eastAsia" w:hAnsi="宋体" w:cs="宋体"/>
          <w:b/>
          <w:sz w:val="32"/>
          <w:szCs w:val="32"/>
        </w:rPr>
        <w:t xml:space="preserve">  投标分项报价表</w:t>
      </w:r>
    </w:p>
    <w:p>
      <w:pPr>
        <w:spacing w:line="276" w:lineRule="auto"/>
        <w:jc w:val="center"/>
        <w:rPr>
          <w:b/>
          <w:sz w:val="24"/>
          <w:szCs w:val="32"/>
        </w:rPr>
      </w:pPr>
      <w:r>
        <w:rPr>
          <w:rFonts w:hAnsi="宋体"/>
          <w:b/>
          <w:sz w:val="22"/>
          <w:szCs w:val="21"/>
        </w:rPr>
        <w:t>分项报价表</w:t>
      </w:r>
    </w:p>
    <w:p>
      <w:pPr>
        <w:spacing w:line="276" w:lineRule="auto"/>
        <w:rPr>
          <w:szCs w:val="21"/>
        </w:rPr>
      </w:pPr>
      <w:r>
        <w:rPr>
          <w:rFonts w:hAnsi="宋体"/>
          <w:szCs w:val="21"/>
        </w:rPr>
        <w:t>招标编号：</w:t>
      </w:r>
    </w:p>
    <w:p>
      <w:pPr>
        <w:spacing w:line="276" w:lineRule="auto"/>
        <w:rPr>
          <w:szCs w:val="21"/>
        </w:rPr>
      </w:pPr>
      <w:r>
        <w:rPr>
          <w:rFonts w:hAnsi="宋体"/>
          <w:szCs w:val="21"/>
        </w:rPr>
        <w:t>项目名称：</w:t>
      </w:r>
      <w:r>
        <w:rPr>
          <w:szCs w:val="21"/>
        </w:rPr>
        <w:t xml:space="preserve">                                         </w:t>
      </w:r>
      <w:r>
        <w:rPr>
          <w:rFonts w:hAnsi="宋体"/>
          <w:szCs w:val="21"/>
        </w:rPr>
        <w:t>（价格单位：人民币元）</w:t>
      </w:r>
    </w:p>
    <w:tbl>
      <w:tblPr>
        <w:tblStyle w:val="49"/>
        <w:tblW w:w="9962"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313"/>
        <w:gridCol w:w="2762"/>
        <w:gridCol w:w="788"/>
        <w:gridCol w:w="675"/>
        <w:gridCol w:w="148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szCs w:val="21"/>
              </w:rPr>
            </w:pPr>
            <w:r>
              <w:rPr>
                <w:rFonts w:hAnsi="宋体"/>
                <w:b/>
                <w:szCs w:val="21"/>
              </w:rPr>
              <w:t>序号</w:t>
            </w: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szCs w:val="21"/>
              </w:rPr>
            </w:pPr>
            <w:r>
              <w:rPr>
                <w:rFonts w:hAnsi="宋体"/>
                <w:b/>
                <w:szCs w:val="21"/>
              </w:rPr>
              <w:t>货物名称</w:t>
            </w:r>
          </w:p>
        </w:tc>
        <w:tc>
          <w:tcPr>
            <w:tcW w:w="276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szCs w:val="21"/>
              </w:rPr>
            </w:pPr>
            <w:r>
              <w:rPr>
                <w:rFonts w:hAnsi="宋体"/>
                <w:b/>
                <w:szCs w:val="21"/>
              </w:rPr>
              <w:t>规格要求</w:t>
            </w: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szCs w:val="21"/>
              </w:rPr>
            </w:pPr>
            <w:r>
              <w:rPr>
                <w:rFonts w:hAnsi="宋体"/>
                <w:b/>
                <w:szCs w:val="21"/>
              </w:rPr>
              <w:t>单位</w:t>
            </w:r>
          </w:p>
        </w:tc>
        <w:tc>
          <w:tcPr>
            <w:tcW w:w="67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szCs w:val="21"/>
              </w:rPr>
            </w:pPr>
            <w:r>
              <w:rPr>
                <w:rFonts w:hAnsi="宋体"/>
                <w:b/>
                <w:szCs w:val="21"/>
              </w:rPr>
              <w:t>数量</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r>
              <w:rPr>
                <w:rFonts w:hAnsi="宋体"/>
                <w:szCs w:val="21"/>
              </w:rPr>
              <w:t>投标单价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r>
              <w:rPr>
                <w:rFonts w:hAnsi="宋体"/>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eastAsia="宋体"/>
                <w:b/>
                <w:szCs w:val="21"/>
                <w:lang w:val="en-US" w:eastAsia="zh-CN"/>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宋体"/>
                <w:szCs w:val="21"/>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eastAsia="宋体"/>
                <w:b/>
                <w:szCs w:val="21"/>
                <w:lang w:val="en-US" w:eastAsia="zh-CN"/>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szCs w:val="21"/>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2" w:type="dxa"/>
            <w:tcBorders>
              <w:left w:val="single" w:color="auto" w:sz="4" w:space="0"/>
              <w:bottom w:val="single" w:color="auto" w:sz="4" w:space="0"/>
              <w:right w:val="single" w:color="auto" w:sz="4" w:space="0"/>
            </w:tcBorders>
            <w:noWrap w:val="0"/>
            <w:vAlign w:val="top"/>
          </w:tcPr>
          <w:p>
            <w:pPr>
              <w:spacing w:line="276" w:lineRule="auto"/>
              <w:rPr>
                <w:rFonts w:hint="eastAsia" w:eastAsia="宋体"/>
                <w:b/>
                <w:szCs w:val="21"/>
                <w:lang w:val="en-US" w:eastAsia="zh-CN"/>
              </w:rPr>
            </w:pPr>
          </w:p>
        </w:tc>
        <w:tc>
          <w:tcPr>
            <w:tcW w:w="2313"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p>
        </w:tc>
        <w:tc>
          <w:tcPr>
            <w:tcW w:w="27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7" w:type="dxa"/>
            <w:tcBorders>
              <w:left w:val="single" w:color="auto" w:sz="4" w:space="0"/>
              <w:bottom w:val="single" w:color="auto" w:sz="4" w:space="0"/>
              <w:right w:val="single" w:color="auto" w:sz="4" w:space="0"/>
            </w:tcBorders>
            <w:noWrap w:val="0"/>
            <w:vAlign w:val="center"/>
          </w:tcPr>
          <w:p>
            <w:pPr>
              <w:spacing w:line="276" w:lineRule="auto"/>
              <w:jc w:val="center"/>
              <w:rPr>
                <w:szCs w:val="21"/>
              </w:rPr>
            </w:pPr>
          </w:p>
        </w:tc>
        <w:tc>
          <w:tcPr>
            <w:tcW w:w="1225" w:type="dxa"/>
            <w:tcBorders>
              <w:left w:val="single" w:color="auto" w:sz="4" w:space="0"/>
              <w:bottom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2762" w:type="dxa"/>
            <w:tcBorders>
              <w:top w:val="single" w:color="auto" w:sz="4" w:space="0"/>
              <w:left w:val="single" w:color="auto" w:sz="4" w:space="0"/>
              <w:right w:val="single" w:color="auto" w:sz="4" w:space="0"/>
            </w:tcBorders>
            <w:noWrap w:val="0"/>
            <w:vAlign w:val="center"/>
          </w:tcPr>
          <w:p>
            <w:pPr>
              <w:jc w:val="center"/>
              <w:rPr>
                <w:szCs w:val="21"/>
              </w:rPr>
            </w:pPr>
          </w:p>
        </w:tc>
        <w:tc>
          <w:tcPr>
            <w:tcW w:w="788" w:type="dxa"/>
            <w:tcBorders>
              <w:top w:val="single" w:color="auto" w:sz="4" w:space="0"/>
              <w:left w:val="single" w:color="auto" w:sz="4" w:space="0"/>
              <w:right w:val="single" w:color="auto" w:sz="4" w:space="0"/>
            </w:tcBorders>
            <w:noWrap w:val="0"/>
            <w:vAlign w:val="center"/>
          </w:tcPr>
          <w:p>
            <w:pPr>
              <w:spacing w:line="360" w:lineRule="auto"/>
              <w:jc w:val="center"/>
              <w:rPr>
                <w:szCs w:val="21"/>
              </w:rPr>
            </w:pPr>
          </w:p>
        </w:tc>
        <w:tc>
          <w:tcPr>
            <w:tcW w:w="675" w:type="dxa"/>
            <w:tcBorders>
              <w:top w:val="single" w:color="auto" w:sz="4" w:space="0"/>
              <w:left w:val="single" w:color="auto" w:sz="4" w:space="0"/>
              <w:right w:val="single" w:color="auto" w:sz="4" w:space="0"/>
            </w:tcBorders>
            <w:noWrap w:val="0"/>
            <w:vAlign w:val="center"/>
          </w:tcPr>
          <w:p>
            <w:pPr>
              <w:jc w:val="center"/>
              <w:rPr>
                <w:szCs w:val="21"/>
              </w:rPr>
            </w:pPr>
          </w:p>
        </w:tc>
        <w:tc>
          <w:tcPr>
            <w:tcW w:w="1487" w:type="dxa"/>
            <w:tcBorders>
              <w:top w:val="single" w:color="auto" w:sz="4" w:space="0"/>
              <w:left w:val="single" w:color="auto" w:sz="4" w:space="0"/>
              <w:right w:val="single" w:color="auto" w:sz="4" w:space="0"/>
            </w:tcBorders>
            <w:noWrap w:val="0"/>
            <w:vAlign w:val="center"/>
          </w:tcPr>
          <w:p>
            <w:pPr>
              <w:spacing w:line="276" w:lineRule="auto"/>
              <w:jc w:val="center"/>
              <w:rPr>
                <w:szCs w:val="21"/>
              </w:rPr>
            </w:pPr>
          </w:p>
        </w:tc>
        <w:tc>
          <w:tcPr>
            <w:tcW w:w="1225" w:type="dxa"/>
            <w:tcBorders>
              <w:top w:val="single" w:color="auto" w:sz="4" w:space="0"/>
              <w:left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276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78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675" w:type="dxa"/>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p>
        </w:tc>
        <w:tc>
          <w:tcPr>
            <w:tcW w:w="1487" w:type="dxa"/>
            <w:tcBorders>
              <w:top w:val="single" w:color="auto" w:sz="4" w:space="0"/>
              <w:left w:val="single" w:color="auto" w:sz="4" w:space="0"/>
              <w:right w:val="single" w:color="auto" w:sz="4" w:space="0"/>
            </w:tcBorders>
            <w:noWrap w:val="0"/>
            <w:vAlign w:val="center"/>
          </w:tcPr>
          <w:p>
            <w:pPr>
              <w:spacing w:line="276" w:lineRule="auto"/>
              <w:jc w:val="center"/>
              <w:rPr>
                <w:szCs w:val="21"/>
              </w:rPr>
            </w:pPr>
          </w:p>
        </w:tc>
        <w:tc>
          <w:tcPr>
            <w:tcW w:w="1225" w:type="dxa"/>
            <w:tcBorders>
              <w:top w:val="single" w:color="auto" w:sz="4" w:space="0"/>
              <w:left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b/>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2762" w:type="dxa"/>
            <w:tcBorders>
              <w:left w:val="single" w:color="auto" w:sz="4" w:space="0"/>
              <w:bottom w:val="single" w:color="auto" w:sz="4" w:space="0"/>
              <w:right w:val="single" w:color="auto" w:sz="4" w:space="0"/>
            </w:tcBorders>
            <w:noWrap w:val="0"/>
            <w:vAlign w:val="center"/>
          </w:tcPr>
          <w:p>
            <w:pPr>
              <w:jc w:val="center"/>
              <w:rPr>
                <w:szCs w:val="21"/>
              </w:rPr>
            </w:pPr>
          </w:p>
        </w:tc>
        <w:tc>
          <w:tcPr>
            <w:tcW w:w="788" w:type="dxa"/>
            <w:tcBorders>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675" w:type="dxa"/>
            <w:tcBorders>
              <w:left w:val="single" w:color="auto" w:sz="4" w:space="0"/>
              <w:bottom w:val="single" w:color="auto" w:sz="4" w:space="0"/>
              <w:right w:val="single" w:color="auto" w:sz="4" w:space="0"/>
            </w:tcBorders>
            <w:noWrap w:val="0"/>
            <w:vAlign w:val="center"/>
          </w:tcPr>
          <w:p>
            <w:pPr>
              <w:jc w:val="center"/>
              <w:rPr>
                <w:szCs w:val="21"/>
              </w:rPr>
            </w:pPr>
          </w:p>
        </w:tc>
        <w:tc>
          <w:tcPr>
            <w:tcW w:w="1487" w:type="dxa"/>
            <w:tcBorders>
              <w:left w:val="single" w:color="auto" w:sz="4" w:space="0"/>
              <w:bottom w:val="single" w:color="auto" w:sz="4" w:space="0"/>
              <w:right w:val="single" w:color="auto" w:sz="4" w:space="0"/>
            </w:tcBorders>
            <w:noWrap w:val="0"/>
            <w:vAlign w:val="center"/>
          </w:tcPr>
          <w:p>
            <w:pPr>
              <w:spacing w:line="276" w:lineRule="auto"/>
              <w:jc w:val="center"/>
              <w:rPr>
                <w:szCs w:val="21"/>
              </w:rPr>
            </w:pPr>
          </w:p>
        </w:tc>
        <w:tc>
          <w:tcPr>
            <w:tcW w:w="1225" w:type="dxa"/>
            <w:tcBorders>
              <w:left w:val="single" w:color="auto" w:sz="4" w:space="0"/>
              <w:bottom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b/>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27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788"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675" w:type="dxa"/>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7" w:type="dxa"/>
            <w:tcBorders>
              <w:left w:val="single" w:color="auto" w:sz="4" w:space="0"/>
              <w:bottom w:val="single" w:color="auto" w:sz="4" w:space="0"/>
              <w:right w:val="single" w:color="auto" w:sz="4" w:space="0"/>
            </w:tcBorders>
            <w:noWrap w:val="0"/>
            <w:vAlign w:val="center"/>
          </w:tcPr>
          <w:p>
            <w:pPr>
              <w:spacing w:line="276" w:lineRule="auto"/>
              <w:jc w:val="center"/>
              <w:rPr>
                <w:szCs w:val="21"/>
              </w:rPr>
            </w:pPr>
          </w:p>
        </w:tc>
        <w:tc>
          <w:tcPr>
            <w:tcW w:w="1225" w:type="dxa"/>
            <w:tcBorders>
              <w:left w:val="single" w:color="auto" w:sz="4" w:space="0"/>
              <w:bottom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b/>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pStyle w:val="7"/>
              <w:spacing w:line="276" w:lineRule="auto"/>
              <w:ind w:firstLine="0"/>
              <w:jc w:val="center"/>
              <w:rPr>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pStyle w:val="7"/>
              <w:spacing w:line="276" w:lineRule="auto"/>
              <w:ind w:firstLine="0"/>
              <w:jc w:val="center"/>
              <w:rPr>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7"/>
              <w:spacing w:line="276" w:lineRule="auto"/>
              <w:ind w:firstLine="0"/>
              <w:jc w:val="center"/>
              <w:rPr>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7" w:type="dxa"/>
            <w:gridSpan w:val="6"/>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szCs w:val="21"/>
              </w:rPr>
            </w:pPr>
            <w:r>
              <w:rPr>
                <w:rFonts w:hAnsi="宋体"/>
                <w:szCs w:val="21"/>
              </w:rPr>
              <w:t>投标总价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szCs w:val="21"/>
              </w:rPr>
            </w:pPr>
          </w:p>
        </w:tc>
      </w:tr>
    </w:tbl>
    <w:p>
      <w:pPr>
        <w:spacing w:line="276" w:lineRule="auto"/>
        <w:rPr>
          <w:szCs w:val="21"/>
        </w:rPr>
      </w:pPr>
      <w:r>
        <w:rPr>
          <w:rFonts w:hAnsi="宋体"/>
          <w:szCs w:val="21"/>
        </w:rPr>
        <w:t>注：</w:t>
      </w:r>
    </w:p>
    <w:p>
      <w:pPr>
        <w:spacing w:line="276" w:lineRule="auto"/>
        <w:rPr>
          <w:szCs w:val="21"/>
        </w:rPr>
      </w:pPr>
      <w:r>
        <w:rPr>
          <w:szCs w:val="21"/>
        </w:rPr>
        <w:t>1</w:t>
      </w:r>
      <w:r>
        <w:rPr>
          <w:rFonts w:hAnsi="宋体"/>
          <w:szCs w:val="21"/>
        </w:rPr>
        <w:t>、</w:t>
      </w:r>
      <w:r>
        <w:rPr>
          <w:szCs w:val="21"/>
        </w:rPr>
        <w:t>“</w:t>
      </w:r>
      <w:r>
        <w:rPr>
          <w:rFonts w:hAnsi="宋体"/>
          <w:szCs w:val="21"/>
        </w:rPr>
        <w:t>投标总价</w:t>
      </w:r>
      <w:r>
        <w:rPr>
          <w:szCs w:val="21"/>
        </w:rPr>
        <w:t>”</w:t>
      </w:r>
      <w:r>
        <w:rPr>
          <w:rFonts w:hAnsi="宋体"/>
          <w:szCs w:val="21"/>
        </w:rPr>
        <w:t>应与</w:t>
      </w:r>
      <w:r>
        <w:rPr>
          <w:szCs w:val="21"/>
        </w:rPr>
        <w:t>“</w:t>
      </w:r>
      <w:r>
        <w:rPr>
          <w:rFonts w:hAnsi="宋体"/>
          <w:szCs w:val="21"/>
        </w:rPr>
        <w:t>开标一览表</w:t>
      </w:r>
      <w:r>
        <w:rPr>
          <w:szCs w:val="21"/>
        </w:rPr>
        <w:t>”</w:t>
      </w:r>
      <w:r>
        <w:rPr>
          <w:rFonts w:hAnsi="宋体"/>
          <w:szCs w:val="21"/>
        </w:rPr>
        <w:t>中</w:t>
      </w:r>
      <w:r>
        <w:rPr>
          <w:szCs w:val="21"/>
        </w:rPr>
        <w:t>“</w:t>
      </w:r>
      <w:r>
        <w:rPr>
          <w:rFonts w:hAnsi="宋体"/>
          <w:szCs w:val="21"/>
        </w:rPr>
        <w:t>投标总价</w:t>
      </w:r>
      <w:r>
        <w:rPr>
          <w:szCs w:val="21"/>
        </w:rPr>
        <w:t>”</w:t>
      </w:r>
      <w:r>
        <w:rPr>
          <w:rFonts w:hAnsi="宋体"/>
          <w:szCs w:val="21"/>
        </w:rPr>
        <w:t>一致。</w:t>
      </w:r>
    </w:p>
    <w:p>
      <w:pPr>
        <w:spacing w:line="276" w:lineRule="auto"/>
        <w:rPr>
          <w:b/>
          <w:szCs w:val="21"/>
        </w:rPr>
      </w:pPr>
      <w:r>
        <w:rPr>
          <w:b/>
          <w:szCs w:val="21"/>
        </w:rPr>
        <w:t>2</w:t>
      </w:r>
      <w:r>
        <w:rPr>
          <w:rFonts w:hAnsi="宋体"/>
          <w:b/>
          <w:szCs w:val="21"/>
        </w:rPr>
        <w:t>、</w:t>
      </w:r>
      <w:r>
        <w:rPr>
          <w:rFonts w:hint="eastAsia" w:hAnsi="宋体"/>
          <w:szCs w:val="21"/>
          <w:lang w:val="en-US" w:eastAsia="zh-CN"/>
        </w:rPr>
        <w:t>按照第二章招标清单填写，格式可以调整</w:t>
      </w:r>
      <w:r>
        <w:rPr>
          <w:rFonts w:hAnsi="宋体"/>
          <w:szCs w:val="21"/>
        </w:rPr>
        <w:t>。</w:t>
      </w:r>
    </w:p>
    <w:p>
      <w:pPr>
        <w:snapToGrid w:val="0"/>
        <w:spacing w:line="360" w:lineRule="auto"/>
        <w:rPr>
          <w:rFonts w:hint="eastAsia" w:ascii="宋体" w:hAnsi="宋体" w:cs="宋体"/>
          <w:szCs w:val="21"/>
        </w:rPr>
      </w:pPr>
    </w:p>
    <w:p>
      <w:pPr>
        <w:snapToGrid w:val="0"/>
        <w:spacing w:line="360" w:lineRule="auto"/>
        <w:rPr>
          <w:rFonts w:hint="eastAsia" w:ascii="宋体" w:hAnsi="宋体" w:cs="宋体"/>
          <w:szCs w:val="21"/>
        </w:rPr>
      </w:pPr>
      <w:r>
        <w:rPr>
          <w:rFonts w:hint="eastAsia" w:ascii="宋体" w:hAnsi="宋体" w:cs="宋体"/>
          <w:szCs w:val="21"/>
        </w:rPr>
        <w:t>投  标  人  （盖章）：</w:t>
      </w:r>
    </w:p>
    <w:p>
      <w:pPr>
        <w:snapToGrid w:val="0"/>
        <w:spacing w:line="360" w:lineRule="auto"/>
        <w:rPr>
          <w:rFonts w:hint="eastAsia" w:ascii="宋体" w:hAnsi="宋体" w:cs="宋体"/>
          <w:szCs w:val="21"/>
        </w:rPr>
      </w:pPr>
      <w:r>
        <w:rPr>
          <w:rFonts w:hint="eastAsia" w:ascii="宋体" w:hAnsi="宋体"/>
          <w:szCs w:val="21"/>
        </w:rPr>
        <w:t>法定代表人或授权代表（签字或盖章）</w:t>
      </w:r>
      <w:r>
        <w:rPr>
          <w:rFonts w:hint="eastAsia" w:ascii="宋体" w:hAnsi="宋体" w:cs="宋体"/>
          <w:szCs w:val="21"/>
        </w:rPr>
        <w:t>：</w:t>
      </w:r>
    </w:p>
    <w:p>
      <w:pPr>
        <w:spacing w:line="276" w:lineRule="auto"/>
        <w:rPr>
          <w:rFonts w:hint="eastAsia" w:ascii="宋体" w:hAnsi="宋体" w:cs="宋体"/>
          <w:szCs w:val="21"/>
        </w:rPr>
      </w:pPr>
      <w:r>
        <w:rPr>
          <w:rFonts w:hint="eastAsia" w:ascii="宋体" w:hAnsi="宋体" w:cs="宋体"/>
          <w:szCs w:val="21"/>
        </w:rPr>
        <w:t>日      期</w:t>
      </w:r>
    </w:p>
    <w:p>
      <w:pPr>
        <w:spacing w:line="360" w:lineRule="auto"/>
        <w:jc w:val="left"/>
        <w:outlineLvl w:val="2"/>
        <w:rPr>
          <w:rFonts w:ascii="宋体" w:hAnsi="宋体" w:cs="RomanS"/>
          <w:b/>
          <w:sz w:val="24"/>
          <w:szCs w:val="24"/>
        </w:rPr>
      </w:pPr>
    </w:p>
    <w:p>
      <w:pPr>
        <w:spacing w:line="360" w:lineRule="auto"/>
        <w:jc w:val="left"/>
        <w:outlineLvl w:val="2"/>
        <w:rPr>
          <w:rFonts w:ascii="宋体" w:hAnsi="宋体" w:cs="RomanS"/>
          <w:b/>
          <w:sz w:val="24"/>
          <w:szCs w:val="24"/>
        </w:rPr>
      </w:pPr>
      <w:bookmarkStart w:id="29" w:name="_Toc25084"/>
    </w:p>
    <w:p>
      <w:pPr>
        <w:pStyle w:val="2"/>
        <w:rPr>
          <w:rFonts w:ascii="宋体" w:hAnsi="宋体" w:cs="RomanS"/>
          <w:b/>
          <w:sz w:val="24"/>
          <w:szCs w:val="24"/>
        </w:rPr>
      </w:pPr>
    </w:p>
    <w:p>
      <w:pPr>
        <w:pStyle w:val="3"/>
        <w:rPr>
          <w:rFonts w:ascii="宋体" w:hAnsi="宋体" w:cs="RomanS"/>
          <w:b/>
          <w:sz w:val="24"/>
          <w:szCs w:val="24"/>
        </w:rPr>
      </w:pPr>
    </w:p>
    <w:p>
      <w:pPr>
        <w:pStyle w:val="3"/>
        <w:rPr>
          <w:rFonts w:ascii="宋体" w:hAnsi="宋体" w:cs="RomanS"/>
          <w:b/>
          <w:sz w:val="24"/>
          <w:szCs w:val="24"/>
        </w:rPr>
      </w:pPr>
    </w:p>
    <w:p>
      <w:pPr>
        <w:pStyle w:val="3"/>
        <w:rPr>
          <w:rFonts w:ascii="宋体" w:hAnsi="宋体" w:cs="RomanS"/>
          <w:b/>
          <w:sz w:val="24"/>
          <w:szCs w:val="24"/>
        </w:rPr>
      </w:pPr>
    </w:p>
    <w:p>
      <w:pPr>
        <w:pStyle w:val="3"/>
        <w:rPr>
          <w:rFonts w:ascii="宋体" w:hAnsi="宋体" w:cs="RomanS"/>
          <w:b/>
          <w:sz w:val="24"/>
          <w:szCs w:val="24"/>
        </w:rPr>
      </w:pPr>
    </w:p>
    <w:p>
      <w:pPr>
        <w:pStyle w:val="3"/>
        <w:rPr>
          <w:rFonts w:ascii="宋体" w:hAnsi="宋体" w:cs="RomanS"/>
          <w:b/>
          <w:sz w:val="24"/>
          <w:szCs w:val="24"/>
        </w:rPr>
      </w:pPr>
    </w:p>
    <w:p>
      <w:pPr>
        <w:pStyle w:val="3"/>
        <w:rPr>
          <w:rFonts w:ascii="宋体" w:hAnsi="宋体" w:cs="RomanS"/>
          <w:b/>
          <w:sz w:val="24"/>
          <w:szCs w:val="24"/>
        </w:rPr>
      </w:pPr>
    </w:p>
    <w:p>
      <w:pPr>
        <w:spacing w:line="360" w:lineRule="auto"/>
        <w:jc w:val="left"/>
        <w:outlineLvl w:val="2"/>
        <w:rPr>
          <w:rFonts w:ascii="宋体" w:hAnsi="宋体" w:cs="RomanS"/>
          <w:b/>
          <w:sz w:val="24"/>
          <w:szCs w:val="24"/>
        </w:rPr>
      </w:pPr>
      <w:r>
        <w:rPr>
          <w:rFonts w:hint="eastAsia" w:ascii="宋体" w:hAnsi="宋体" w:cs="RomanS"/>
          <w:b/>
          <w:sz w:val="24"/>
          <w:szCs w:val="24"/>
          <w:lang w:val="en-US" w:eastAsia="zh-CN"/>
        </w:rPr>
        <w:t>3</w:t>
      </w:r>
      <w:r>
        <w:rPr>
          <w:rFonts w:hint="eastAsia" w:ascii="宋体" w:hAnsi="宋体" w:cs="RomanS"/>
          <w:b/>
          <w:sz w:val="24"/>
          <w:szCs w:val="24"/>
        </w:rPr>
        <w:t>、中小企业声明函格式（如有）</w:t>
      </w:r>
    </w:p>
    <w:p>
      <w:pPr>
        <w:spacing w:line="360" w:lineRule="auto"/>
        <w:jc w:val="center"/>
        <w:rPr>
          <w:rFonts w:hint="eastAsia" w:ascii="宋体" w:hAnsi="宋体" w:cs="宋体"/>
          <w:b/>
          <w:bCs/>
          <w:sz w:val="32"/>
          <w:szCs w:val="32"/>
        </w:rPr>
      </w:pPr>
      <w:bookmarkStart w:id="30" w:name="_Toc512554444"/>
    </w:p>
    <w:p>
      <w:pPr>
        <w:spacing w:line="360" w:lineRule="auto"/>
        <w:jc w:val="center"/>
        <w:rPr>
          <w:rFonts w:ascii="宋体" w:hAnsi="宋体"/>
          <w:b/>
          <w:bCs/>
          <w:sz w:val="28"/>
          <w:szCs w:val="28"/>
        </w:rPr>
      </w:pPr>
      <w:r>
        <w:rPr>
          <w:rFonts w:hint="eastAsia" w:ascii="宋体" w:hAnsi="宋体" w:cs="宋体"/>
          <w:b/>
          <w:bCs/>
          <w:sz w:val="32"/>
          <w:szCs w:val="32"/>
        </w:rPr>
        <w:t>中小企业声明函</w:t>
      </w:r>
      <w:bookmarkEnd w:id="29"/>
      <w:bookmarkEnd w:id="30"/>
    </w:p>
    <w:p>
      <w:pPr>
        <w:spacing w:line="500" w:lineRule="exact"/>
        <w:ind w:firstLine="480" w:firstLineChars="200"/>
        <w:rPr>
          <w:rFonts w:hint="eastAsia" w:ascii="宋体" w:hAnsi="宋体" w:eastAsia="宋体" w:cs="宋体"/>
          <w:i w:val="0"/>
          <w:iCs w:val="0"/>
          <w:color w:val="auto"/>
          <w:sz w:val="21"/>
          <w:szCs w:val="21"/>
          <w:highlight w:val="none"/>
        </w:rPr>
      </w:pPr>
      <w:r>
        <w:rPr>
          <w:rFonts w:hint="eastAsia" w:ascii="宋体" w:hAnsi="宋体" w:cs="宋体"/>
          <w:kern w:val="0"/>
          <w:sz w:val="24"/>
          <w:szCs w:val="24"/>
        </w:rPr>
        <w:t>　　</w:t>
      </w:r>
      <w:r>
        <w:rPr>
          <w:rFonts w:hint="eastAsia" w:ascii="宋体" w:hAnsi="宋体" w:eastAsia="宋体" w:cs="宋体"/>
          <w:i w:val="0"/>
          <w:iCs w:val="0"/>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sz w:val="21"/>
          <w:szCs w:val="21"/>
          <w:highlight w:val="none"/>
          <w:u w:val="single"/>
        </w:rPr>
        <w:t>（单位名称）</w:t>
      </w:r>
      <w:r>
        <w:rPr>
          <w:rFonts w:hint="eastAsia" w:ascii="宋体" w:hAnsi="宋体" w:eastAsia="宋体" w:cs="宋体"/>
          <w:i w:val="0"/>
          <w:iCs w:val="0"/>
          <w:color w:val="auto"/>
          <w:sz w:val="21"/>
          <w:szCs w:val="21"/>
          <w:highlight w:val="none"/>
        </w:rPr>
        <w:t>的</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i w:val="0"/>
          <w:iCs w:val="0"/>
          <w:color w:val="auto"/>
          <w:sz w:val="21"/>
          <w:szCs w:val="21"/>
          <w:highlight w:val="none"/>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u w:val="single"/>
        </w:rPr>
        <w:t xml:space="preserve"> （标的名称） </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（采购文件中明确的所属行业）行业</w:t>
      </w:r>
      <w:r>
        <w:rPr>
          <w:rFonts w:hint="eastAsia" w:ascii="宋体" w:hAnsi="宋体" w:eastAsia="宋体" w:cs="宋体"/>
          <w:i w:val="0"/>
          <w:iCs w:val="0"/>
          <w:color w:val="auto"/>
          <w:sz w:val="21"/>
          <w:szCs w:val="21"/>
          <w:highlight w:val="none"/>
        </w:rPr>
        <w:t>；制造商为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pPr>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p>
      <w:pPr>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本企业对上述声明内容的真实性负责。如有虚假，将依法承担相应责任。</w:t>
      </w:r>
    </w:p>
    <w:p>
      <w:pPr>
        <w:spacing w:line="50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企业名称（盖章）：</w:t>
      </w:r>
    </w:p>
    <w:p>
      <w:pPr>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日期：</w:t>
      </w:r>
    </w:p>
    <w:p>
      <w:pPr>
        <w:spacing w:line="360" w:lineRule="auto"/>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说明：</w:t>
      </w:r>
    </w:p>
    <w:p>
      <w:pPr>
        <w:spacing w:line="360" w:lineRule="auto"/>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1、从业人员、营业收入、资产总额填报上一年度数据，无上一年度数据的新成立企业可不填报。</w:t>
      </w:r>
    </w:p>
    <w:p>
      <w:pPr>
        <w:spacing w:line="360" w:lineRule="auto"/>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2、根据工信部联企业[2011]300号规定。</w:t>
      </w:r>
    </w:p>
    <w:p>
      <w:pPr>
        <w:spacing w:line="360" w:lineRule="auto"/>
        <w:rPr>
          <w:rFonts w:hint="eastAsia" w:ascii="宋体" w:hAnsi="宋体" w:cs="宋体"/>
          <w:color w:val="auto"/>
          <w:szCs w:val="21"/>
          <w:highlight w:val="none"/>
        </w:rPr>
      </w:pPr>
      <w:r>
        <w:rPr>
          <w:rFonts w:hint="eastAsia" w:ascii="宋体" w:hAnsi="宋体" w:cs="宋体"/>
          <w:i w:val="0"/>
          <w:iCs w:val="0"/>
          <w:color w:val="auto"/>
          <w:szCs w:val="21"/>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420"/>
        </w:tabs>
        <w:spacing w:line="360" w:lineRule="auto"/>
        <w:rPr>
          <w:rFonts w:ascii="宋体" w:hAnsi="宋体"/>
          <w:b/>
          <w:bCs/>
          <w:sz w:val="24"/>
          <w:szCs w:val="24"/>
        </w:rPr>
      </w:pPr>
      <w:r>
        <w:rPr>
          <w:rFonts w:hint="eastAsia" w:ascii="宋体" w:hAnsi="宋体" w:cs="宋体"/>
          <w:color w:val="auto"/>
          <w:szCs w:val="21"/>
          <w:highlight w:val="none"/>
        </w:rPr>
        <w:br w:type="page"/>
      </w:r>
      <w:r>
        <w:rPr>
          <w:rFonts w:hint="eastAsia" w:ascii="宋体" w:hAnsi="宋体" w:cs="宋体"/>
          <w:b/>
          <w:bCs/>
          <w:sz w:val="24"/>
          <w:szCs w:val="24"/>
          <w:lang w:val="en-US" w:eastAsia="zh-CN"/>
        </w:rPr>
        <w:t>4</w:t>
      </w:r>
      <w:r>
        <w:rPr>
          <w:rFonts w:hint="eastAsia" w:ascii="宋体" w:hAnsi="宋体" w:cs="宋体"/>
          <w:b/>
          <w:bCs/>
          <w:sz w:val="24"/>
          <w:szCs w:val="24"/>
        </w:rPr>
        <w:t>、残疾人福利性单位声明函格式（如有）</w:t>
      </w:r>
      <w:bookmarkStart w:id="31" w:name="OLE_LINK13"/>
      <w:bookmarkStart w:id="32" w:name="OLE_LINK14"/>
    </w:p>
    <w:p>
      <w:pPr>
        <w:spacing w:line="360" w:lineRule="auto"/>
        <w:jc w:val="center"/>
        <w:rPr>
          <w:rFonts w:ascii="宋体" w:hAnsi="宋体"/>
          <w:b/>
          <w:bCs/>
          <w:spacing w:val="6"/>
          <w:sz w:val="24"/>
          <w:szCs w:val="24"/>
        </w:rPr>
      </w:pPr>
      <w:r>
        <w:rPr>
          <w:rFonts w:hint="eastAsia" w:ascii="宋体" w:hAnsi="宋体" w:cs="宋体"/>
          <w:b/>
          <w:bCs/>
          <w:spacing w:val="6"/>
          <w:sz w:val="24"/>
          <w:szCs w:val="24"/>
        </w:rPr>
        <w:t>残疾人福利性单位声明函</w:t>
      </w:r>
    </w:p>
    <w:bookmarkEnd w:id="31"/>
    <w:bookmarkEnd w:id="32"/>
    <w:p>
      <w:pPr>
        <w:spacing w:line="360" w:lineRule="auto"/>
        <w:rPr>
          <w:rFonts w:ascii="宋体" w:hAnsi="宋体"/>
          <w:b/>
          <w:bCs/>
          <w:spacing w:val="6"/>
        </w:rPr>
      </w:pPr>
    </w:p>
    <w:p>
      <w:pPr>
        <w:spacing w:line="360" w:lineRule="auto"/>
        <w:ind w:firstLine="444" w:firstLineChars="200"/>
        <w:rPr>
          <w:rFonts w:ascii="宋体" w:hAnsi="宋体"/>
          <w:spacing w:val="6"/>
        </w:rPr>
      </w:pPr>
      <w:r>
        <w:rPr>
          <w:rFonts w:hint="eastAsia" w:ascii="宋体" w:hAnsi="宋体" w:cs="宋体"/>
          <w:spacing w:val="6"/>
        </w:rPr>
        <w:t>本单位郑重声明，根据《财政部</w:t>
      </w:r>
      <w:r>
        <w:rPr>
          <w:rFonts w:ascii="宋体" w:hAnsi="宋体" w:cs="宋体"/>
          <w:spacing w:val="6"/>
        </w:rPr>
        <w:t xml:space="preserve"> </w:t>
      </w:r>
      <w:r>
        <w:rPr>
          <w:rFonts w:hint="eastAsia" w:ascii="宋体" w:hAnsi="宋体" w:cs="宋体"/>
          <w:spacing w:val="6"/>
        </w:rPr>
        <w:t>民政部</w:t>
      </w:r>
      <w:r>
        <w:rPr>
          <w:rFonts w:ascii="宋体" w:hAnsi="宋体" w:cs="宋体"/>
          <w:spacing w:val="6"/>
        </w:rPr>
        <w:t xml:space="preserve"> </w:t>
      </w:r>
      <w:r>
        <w:rPr>
          <w:rFonts w:hint="eastAsia" w:ascii="宋体" w:hAnsi="宋体" w:cs="宋体"/>
          <w:spacing w:val="6"/>
        </w:rPr>
        <w:t>中国残疾人联合会关于促进残疾人就业政府采购政策的通知》（财库</w:t>
      </w:r>
      <w:r>
        <w:rPr>
          <w:rFonts w:hint="eastAsia" w:ascii="宋体" w:hAnsi="宋体" w:cs="宋体"/>
        </w:rPr>
        <w:t>〔</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spacing w:val="6"/>
        </w:rPr>
        <w:t>号）的规定，本单位为符合条件的残疾人福利性单位，且本单位参加</w:t>
      </w:r>
      <w:r>
        <w:rPr>
          <w:rFonts w:ascii="宋体" w:hAnsi="宋体" w:cs="宋体"/>
          <w:spacing w:val="6"/>
        </w:rPr>
        <w:t>______</w:t>
      </w:r>
      <w:r>
        <w:rPr>
          <w:rFonts w:hint="eastAsia" w:ascii="宋体" w:hAnsi="宋体" w:cs="宋体"/>
          <w:spacing w:val="6"/>
        </w:rPr>
        <w:t>单位的</w:t>
      </w:r>
      <w:r>
        <w:rPr>
          <w:rFonts w:ascii="宋体" w:hAnsi="宋体" w:cs="宋体"/>
          <w:spacing w:val="6"/>
        </w:rPr>
        <w:t>______</w:t>
      </w:r>
      <w:r>
        <w:rPr>
          <w:rFonts w:hint="eastAsia" w:ascii="宋体" w:hAnsi="宋体" w:cs="宋体"/>
          <w:spacing w:val="6"/>
        </w:rPr>
        <w:t>项目采购活动提供本单位制造的货物（由本单位承担工程</w:t>
      </w:r>
      <w:r>
        <w:rPr>
          <w:rFonts w:ascii="宋体" w:hAnsi="宋体" w:cs="宋体"/>
          <w:spacing w:val="6"/>
        </w:rPr>
        <w:t>/</w:t>
      </w:r>
      <w:r>
        <w:rPr>
          <w:rFonts w:hint="eastAsia" w:ascii="宋体" w:hAnsi="宋体" w:cs="宋体"/>
          <w:spacing w:val="6"/>
        </w:rPr>
        <w:t>提供服务），或者提供其他残疾人福利性单位制造的货物（不包括使用非残疾人福利性单位注册商标的货物）。</w:t>
      </w:r>
    </w:p>
    <w:p>
      <w:pPr>
        <w:spacing w:line="360" w:lineRule="auto"/>
        <w:ind w:firstLine="444" w:firstLineChars="200"/>
        <w:rPr>
          <w:rFonts w:ascii="宋体" w:hAnsi="宋体"/>
          <w:spacing w:val="6"/>
        </w:rPr>
      </w:pPr>
      <w:r>
        <w:rPr>
          <w:rFonts w:hint="eastAsia" w:ascii="宋体" w:hAnsi="宋体" w:cs="宋体"/>
          <w:spacing w:val="6"/>
        </w:rPr>
        <w:t>本单位对上述声明的真实性负责。如有虚假，将依法承担相应责任。</w:t>
      </w:r>
    </w:p>
    <w:p>
      <w:pPr>
        <w:spacing w:line="360" w:lineRule="auto"/>
        <w:ind w:firstLine="444" w:firstLineChars="200"/>
        <w:rPr>
          <w:rFonts w:ascii="宋体" w:hAnsi="宋体"/>
          <w:spacing w:val="6"/>
        </w:rPr>
      </w:pPr>
    </w:p>
    <w:p>
      <w:pPr>
        <w:spacing w:line="360" w:lineRule="auto"/>
        <w:ind w:firstLine="444" w:firstLineChars="200"/>
        <w:rPr>
          <w:rFonts w:ascii="宋体" w:hAnsi="宋体"/>
          <w:spacing w:val="6"/>
        </w:rPr>
      </w:pPr>
    </w:p>
    <w:p>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单位名称（盖章）：</w:t>
      </w:r>
    </w:p>
    <w:p>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日</w:t>
      </w:r>
      <w:r>
        <w:rPr>
          <w:rFonts w:ascii="宋体" w:hAnsi="宋体" w:cs="宋体"/>
          <w:spacing w:val="6"/>
        </w:rPr>
        <w:t xml:space="preserve">  </w:t>
      </w:r>
      <w:r>
        <w:rPr>
          <w:rFonts w:hint="eastAsia" w:ascii="宋体" w:hAnsi="宋体" w:cs="宋体"/>
          <w:spacing w:val="6"/>
        </w:rPr>
        <w:t>期：</w:t>
      </w:r>
    </w:p>
    <w:p>
      <w:pPr>
        <w:tabs>
          <w:tab w:val="left" w:pos="4860"/>
        </w:tabs>
        <w:rPr>
          <w:rFonts w:ascii="宋体" w:hAnsi="宋体"/>
          <w:spacing w:val="6"/>
        </w:rPr>
      </w:pPr>
      <w:r>
        <w:rPr>
          <w:rFonts w:hint="eastAsia" w:ascii="宋体" w:hAnsi="宋体" w:cs="宋体"/>
          <w:spacing w:val="6"/>
        </w:rPr>
        <w:t>注：</w:t>
      </w:r>
      <w:r>
        <w:rPr>
          <w:rFonts w:ascii="宋体" w:hAnsi="宋体" w:cs="宋体"/>
          <w:spacing w:val="6"/>
        </w:rPr>
        <w:t>1</w:t>
      </w:r>
      <w:r>
        <w:rPr>
          <w:rFonts w:hint="eastAsia" w:ascii="宋体" w:hAnsi="宋体" w:cs="宋体"/>
          <w:spacing w:val="6"/>
        </w:rPr>
        <w:t>、如供应商为非残疾人福利性单位的可不提供本声明函。</w:t>
      </w:r>
    </w:p>
    <w:p>
      <w:pPr>
        <w:tabs>
          <w:tab w:val="left" w:pos="4860"/>
        </w:tabs>
        <w:ind w:firstLine="444" w:firstLineChars="200"/>
        <w:rPr>
          <w:rFonts w:ascii="宋体" w:hAnsi="宋体"/>
          <w:spacing w:val="6"/>
        </w:rPr>
      </w:pPr>
      <w:r>
        <w:rPr>
          <w:rFonts w:ascii="宋体" w:hAnsi="宋体" w:cs="宋体"/>
          <w:spacing w:val="6"/>
        </w:rPr>
        <w:t>2</w:t>
      </w:r>
      <w:r>
        <w:rPr>
          <w:rFonts w:hint="eastAsia" w:ascii="宋体" w:hAnsi="宋体" w:cs="宋体"/>
          <w:spacing w:val="6"/>
        </w:rPr>
        <w:t>、享受政府采购支持政策的残疾人福利性单位应当同时满足以下条件：</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1</w:t>
      </w:r>
      <w:r>
        <w:rPr>
          <w:rFonts w:hint="eastAsia" w:ascii="宋体" w:hAnsi="宋体" w:cs="宋体"/>
          <w:spacing w:val="6"/>
        </w:rPr>
        <w:t>）安置的残疾人占本单位在职职工人数的比例不低于</w:t>
      </w:r>
      <w:r>
        <w:rPr>
          <w:rFonts w:ascii="宋体" w:hAnsi="宋体" w:cs="宋体"/>
          <w:spacing w:val="6"/>
        </w:rPr>
        <w:t>25%</w:t>
      </w:r>
      <w:r>
        <w:rPr>
          <w:rFonts w:hint="eastAsia" w:ascii="宋体" w:hAnsi="宋体" w:cs="宋体"/>
          <w:spacing w:val="6"/>
        </w:rPr>
        <w:t>（含</w:t>
      </w:r>
      <w:r>
        <w:rPr>
          <w:rFonts w:ascii="宋体" w:hAnsi="宋体" w:cs="宋体"/>
          <w:spacing w:val="6"/>
        </w:rPr>
        <w:t>25%</w:t>
      </w:r>
      <w:r>
        <w:rPr>
          <w:rFonts w:hint="eastAsia" w:ascii="宋体" w:hAnsi="宋体" w:cs="宋体"/>
          <w:spacing w:val="6"/>
        </w:rPr>
        <w:t>），并且安置的残疾人人数不少于</w:t>
      </w:r>
      <w:r>
        <w:rPr>
          <w:rFonts w:ascii="宋体" w:hAnsi="宋体" w:cs="宋体"/>
          <w:spacing w:val="6"/>
        </w:rPr>
        <w:t>10</w:t>
      </w:r>
      <w:r>
        <w:rPr>
          <w:rFonts w:hint="eastAsia" w:ascii="宋体" w:hAnsi="宋体" w:cs="宋体"/>
          <w:spacing w:val="6"/>
        </w:rPr>
        <w:t>人（含</w:t>
      </w:r>
      <w:r>
        <w:rPr>
          <w:rFonts w:ascii="宋体" w:hAnsi="宋体" w:cs="宋体"/>
          <w:spacing w:val="6"/>
        </w:rPr>
        <w:t>10</w:t>
      </w:r>
      <w:r>
        <w:rPr>
          <w:rFonts w:hint="eastAsia" w:ascii="宋体" w:hAnsi="宋体" w:cs="宋体"/>
          <w:spacing w:val="6"/>
        </w:rPr>
        <w:t>人）；</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2</w:t>
      </w:r>
      <w:r>
        <w:rPr>
          <w:rFonts w:hint="eastAsia" w:ascii="宋体" w:hAnsi="宋体" w:cs="宋体"/>
          <w:spacing w:val="6"/>
        </w:rPr>
        <w:t>）依法与安置的每位残疾人签订了一年以上（含一年）的劳动合同或服务协议；</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3</w:t>
      </w:r>
      <w:r>
        <w:rPr>
          <w:rFonts w:hint="eastAsia" w:ascii="宋体" w:hAnsi="宋体" w:cs="宋体"/>
          <w:spacing w:val="6"/>
        </w:rPr>
        <w:t>）为安置的每位残疾人按月足额缴纳了基本养老保险、基本医疗保险、失业保险、工伤保险和生育保险等社会保险费；</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4</w:t>
      </w:r>
      <w:r>
        <w:rPr>
          <w:rFonts w:hint="eastAsia" w:ascii="宋体" w:hAnsi="宋体" w:cs="宋体"/>
          <w:spacing w:val="6"/>
        </w:rPr>
        <w:t>）通过银行等金融机构向安置的每位残疾人，按月支付了不低于单位所在区县适用的经省级人民政府批准的月最低工资标准的工资；</w:t>
      </w:r>
    </w:p>
    <w:p>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5</w:t>
      </w:r>
      <w:r>
        <w:rPr>
          <w:rFonts w:hint="eastAsia" w:ascii="宋体" w:hAnsi="宋体" w:cs="宋体"/>
          <w:spacing w:val="6"/>
        </w:rPr>
        <w:t>）提供本单位制造的货物、承担的工程或者服务（以下简称产品），或者提供其他残疾人福利性单位制造的货物（不包括使用非残疾人福利性单位注册商标的货物）。</w:t>
      </w:r>
    </w:p>
    <w:p>
      <w:pPr>
        <w:tabs>
          <w:tab w:val="left" w:pos="4860"/>
        </w:tabs>
        <w:ind w:firstLine="444" w:firstLineChars="200"/>
        <w:rPr>
          <w:rFonts w:ascii="宋体" w:hAnsi="宋体"/>
          <w:spacing w:val="6"/>
        </w:rPr>
      </w:pPr>
      <w:r>
        <w:rPr>
          <w:rFonts w:hint="eastAsia" w:ascii="宋体" w:hAnsi="宋体" w:cs="宋体"/>
          <w:spacing w:val="6"/>
        </w:rPr>
        <w:t>前款所称残疾人是指法定劳动年龄内，持有《中华人民共和国残疾人证》或者《中华人民共和国残疾军人证（</w:t>
      </w:r>
      <w:r>
        <w:rPr>
          <w:rFonts w:ascii="宋体" w:hAnsi="宋体" w:cs="宋体"/>
          <w:spacing w:val="6"/>
        </w:rPr>
        <w:t>1</w:t>
      </w:r>
      <w:r>
        <w:rPr>
          <w:rFonts w:hint="eastAsia" w:ascii="宋体" w:hAnsi="宋体" w:cs="宋体"/>
          <w:spacing w:val="6"/>
        </w:rPr>
        <w:t>至</w:t>
      </w:r>
      <w:r>
        <w:rPr>
          <w:rFonts w:ascii="宋体" w:hAnsi="宋体" w:cs="宋体"/>
          <w:spacing w:val="6"/>
        </w:rPr>
        <w:t>8</w:t>
      </w:r>
      <w:r>
        <w:rPr>
          <w:rFonts w:hint="eastAsia" w:ascii="宋体" w:hAnsi="宋体" w:cs="宋体"/>
          <w:spacing w:val="6"/>
        </w:rPr>
        <w:t>级）》的自然人，包括具有劳动条件和劳动意愿的精神残疾人。在职职工人数是指与残疾人福利性单位建立劳动关系并依法签订劳动合同或者服务协议的雇员人数。</w:t>
      </w:r>
    </w:p>
    <w:p>
      <w:pPr>
        <w:tabs>
          <w:tab w:val="left" w:pos="4860"/>
        </w:tabs>
        <w:spacing w:line="360" w:lineRule="auto"/>
        <w:ind w:right="1560" w:firstLine="444" w:firstLineChars="200"/>
        <w:jc w:val="center"/>
        <w:rPr>
          <w:rFonts w:ascii="宋体" w:hAnsi="宋体"/>
          <w:spacing w:val="6"/>
        </w:rPr>
      </w:pPr>
    </w:p>
    <w:p>
      <w:pPr>
        <w:tabs>
          <w:tab w:val="left" w:pos="4860"/>
        </w:tabs>
        <w:spacing w:line="360" w:lineRule="auto"/>
        <w:ind w:right="1560" w:firstLine="444" w:firstLineChars="200"/>
        <w:jc w:val="center"/>
        <w:rPr>
          <w:rFonts w:ascii="宋体" w:hAnsi="宋体"/>
          <w:spacing w:val="6"/>
        </w:rPr>
      </w:pPr>
    </w:p>
    <w:p>
      <w:pPr>
        <w:tabs>
          <w:tab w:val="left" w:pos="4860"/>
        </w:tabs>
        <w:spacing w:line="360" w:lineRule="auto"/>
        <w:ind w:right="1560" w:firstLine="444" w:firstLineChars="200"/>
        <w:jc w:val="center"/>
        <w:rPr>
          <w:rFonts w:ascii="宋体" w:hAnsi="宋体"/>
          <w:spacing w:val="6"/>
        </w:rPr>
      </w:pPr>
    </w:p>
    <w:p>
      <w:pPr>
        <w:tabs>
          <w:tab w:val="left" w:pos="420"/>
        </w:tabs>
        <w:spacing w:line="360" w:lineRule="auto"/>
        <w:rPr>
          <w:rFonts w:ascii="宋体" w:hAnsi="宋体"/>
          <w:b/>
          <w:bCs/>
        </w:rPr>
      </w:pPr>
      <w:r>
        <w:rPr>
          <w:rFonts w:hint="eastAsia" w:ascii="宋体" w:hAnsi="宋体"/>
          <w:b/>
          <w:bCs/>
        </w:rPr>
        <w:t>5</w:t>
      </w:r>
      <w:r>
        <w:rPr>
          <w:rFonts w:hint="eastAsia" w:ascii="宋体" w:hAnsi="宋体" w:cs="宋体"/>
          <w:b/>
          <w:bCs/>
        </w:rPr>
        <w:t>、供应商针对报价需要说明的其他文件和说明（格式自拟）；</w:t>
      </w:r>
    </w:p>
    <w:p>
      <w:pPr>
        <w:snapToGrid w:val="0"/>
        <w:spacing w:before="50" w:after="50" w:line="360" w:lineRule="auto"/>
        <w:rPr>
          <w:rFonts w:ascii="宋体" w:hAnsi="宋体"/>
        </w:rPr>
      </w:pPr>
    </w:p>
    <w:p>
      <w:pPr>
        <w:ind w:firstLine="562" w:firstLineChars="200"/>
        <w:rPr>
          <w:rFonts w:ascii="宋体" w:hAnsi="宋体"/>
          <w:b/>
          <w:bCs/>
          <w:sz w:val="28"/>
          <w:szCs w:val="28"/>
        </w:rPr>
      </w:pPr>
    </w:p>
    <w:p>
      <w:pPr>
        <w:ind w:firstLine="562" w:firstLineChars="200"/>
        <w:rPr>
          <w:rFonts w:ascii="宋体" w:hAnsi="宋体"/>
          <w:b/>
          <w:bCs/>
          <w:sz w:val="28"/>
          <w:szCs w:val="28"/>
        </w:rPr>
      </w:pPr>
    </w:p>
    <w:p>
      <w:pPr>
        <w:ind w:firstLine="562" w:firstLineChars="200"/>
        <w:rPr>
          <w:rFonts w:ascii="宋体" w:hAnsi="宋体"/>
          <w:b/>
          <w:bCs/>
          <w:sz w:val="28"/>
          <w:szCs w:val="28"/>
        </w:rPr>
      </w:pPr>
    </w:p>
    <w:p>
      <w:pPr>
        <w:ind w:firstLine="562" w:firstLineChars="200"/>
        <w:rPr>
          <w:rFonts w:ascii="宋体" w:hAnsi="宋体"/>
          <w:b/>
          <w:bCs/>
          <w:sz w:val="28"/>
          <w:szCs w:val="28"/>
        </w:rPr>
      </w:pPr>
    </w:p>
    <w:p>
      <w:pPr>
        <w:ind w:firstLine="562" w:firstLineChars="200"/>
        <w:rPr>
          <w:rFonts w:ascii="宋体" w:hAnsi="宋体"/>
          <w:b/>
          <w:bCs/>
          <w:sz w:val="28"/>
          <w:szCs w:val="28"/>
        </w:rPr>
      </w:pPr>
    </w:p>
    <w:p>
      <w:pPr>
        <w:ind w:firstLine="562" w:firstLineChars="200"/>
        <w:rPr>
          <w:rFonts w:ascii="宋体" w:hAnsi="宋体"/>
          <w:b/>
          <w:bCs/>
          <w:sz w:val="28"/>
          <w:szCs w:val="28"/>
        </w:rPr>
      </w:pPr>
    </w:p>
    <w:p>
      <w:pPr>
        <w:rPr>
          <w:rFonts w:ascii="宋体" w:hAnsi="宋体"/>
          <w:b/>
          <w:bCs/>
          <w:sz w:val="28"/>
          <w:szCs w:val="28"/>
        </w:rPr>
      </w:pPr>
    </w:p>
    <w:p>
      <w:pPr>
        <w:spacing w:line="360" w:lineRule="auto"/>
        <w:jc w:val="center"/>
        <w:outlineLvl w:val="1"/>
        <w:rPr>
          <w:rFonts w:ascii="宋体" w:hAnsi="宋体" w:cs="宋体"/>
          <w:b/>
          <w:sz w:val="28"/>
          <w:szCs w:val="28"/>
        </w:rPr>
      </w:pPr>
      <w:r>
        <w:rPr>
          <w:rFonts w:hint="eastAsia" w:ascii="宋体" w:hAnsi="宋体"/>
          <w:b/>
          <w:bCs/>
          <w:sz w:val="28"/>
          <w:szCs w:val="28"/>
        </w:rPr>
        <w:t>四、电子</w:t>
      </w:r>
      <w:r>
        <w:rPr>
          <w:rFonts w:hint="eastAsia" w:ascii="宋体" w:hAnsi="宋体" w:cs="宋体"/>
          <w:b/>
          <w:sz w:val="28"/>
          <w:szCs w:val="28"/>
        </w:rPr>
        <w:t>文件格式</w:t>
      </w:r>
    </w:p>
    <w:p>
      <w:pPr>
        <w:snapToGrid w:val="0"/>
        <w:spacing w:before="120" w:beforeLines="50" w:after="50" w:line="360" w:lineRule="auto"/>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电子文件的外包装封面格式（不可缺）：</w:t>
      </w:r>
    </w:p>
    <w:p>
      <w:pPr>
        <w:snapToGrid w:val="0"/>
        <w:spacing w:before="120" w:beforeLines="50" w:after="50" w:line="360" w:lineRule="auto"/>
        <w:ind w:firstLine="932" w:firstLineChars="444"/>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电子备份投标文件</w:t>
      </w:r>
    </w:p>
    <w:p>
      <w:pPr>
        <w:snapToGrid w:val="0"/>
        <w:spacing w:before="120" w:beforeLines="50" w:after="50" w:line="360" w:lineRule="auto"/>
        <w:ind w:firstLine="932" w:firstLineChars="444"/>
        <w:rPr>
          <w:rFonts w:ascii="宋体" w:hAnsi="宋体"/>
        </w:rPr>
      </w:pPr>
      <w:r>
        <w:rPr>
          <w:rFonts w:hint="eastAsia" w:ascii="宋体" w:hAnsi="宋体" w:cs="宋体"/>
        </w:rPr>
        <w:t>项目名称：</w:t>
      </w:r>
    </w:p>
    <w:p>
      <w:pPr>
        <w:snapToGrid w:val="0"/>
        <w:spacing w:before="120" w:beforeLines="50" w:after="50" w:line="360" w:lineRule="auto"/>
        <w:ind w:firstLine="932" w:firstLineChars="444"/>
        <w:rPr>
          <w:rFonts w:ascii="宋体" w:hAnsi="宋体"/>
        </w:rPr>
      </w:pPr>
      <w:r>
        <w:rPr>
          <w:rFonts w:hint="eastAsia" w:ascii="宋体" w:hAnsi="宋体" w:cs="宋体"/>
        </w:rPr>
        <w:t>项目编号：</w:t>
      </w:r>
      <w:r>
        <w:rPr>
          <w:rFonts w:ascii="宋体" w:hAnsi="宋体" w:cs="宋体"/>
        </w:rPr>
        <w:t xml:space="preserve">   </w:t>
      </w:r>
    </w:p>
    <w:p>
      <w:pPr>
        <w:snapToGrid w:val="0"/>
        <w:spacing w:before="120" w:beforeLines="50" w:after="50" w:line="360" w:lineRule="auto"/>
        <w:ind w:firstLine="932" w:firstLineChars="444"/>
        <w:rPr>
          <w:rFonts w:ascii="宋体" w:hAnsi="宋体"/>
        </w:rPr>
      </w:pPr>
      <w:r>
        <w:rPr>
          <w:rFonts w:hint="eastAsia" w:ascii="宋体" w:hAnsi="宋体" w:cs="宋体"/>
        </w:rPr>
        <w:t>子包号：</w:t>
      </w:r>
    </w:p>
    <w:p>
      <w:pPr>
        <w:snapToGrid w:val="0"/>
        <w:spacing w:before="120" w:beforeLines="50" w:after="50" w:line="360" w:lineRule="auto"/>
        <w:ind w:firstLine="932" w:firstLineChars="444"/>
        <w:rPr>
          <w:rFonts w:ascii="宋体" w:hAnsi="宋体"/>
        </w:rPr>
      </w:pPr>
    </w:p>
    <w:p>
      <w:pPr>
        <w:pStyle w:val="7"/>
        <w:snapToGrid w:val="0"/>
        <w:spacing w:before="50" w:after="50" w:line="360" w:lineRule="auto"/>
        <w:ind w:firstLine="1070" w:firstLineChars="444"/>
        <w:rPr>
          <w:rFonts w:ascii="宋体" w:hAnsi="宋体"/>
        </w:rPr>
      </w:pPr>
      <w:r>
        <w:rPr>
          <w:rFonts w:ascii="宋体" w:hAnsi="宋体"/>
        </w:rPr>
        <w:t>供应商名称：</w:t>
      </w:r>
    </w:p>
    <w:p>
      <w:pPr>
        <w:pStyle w:val="7"/>
        <w:snapToGrid w:val="0"/>
        <w:spacing w:before="50" w:after="50" w:line="360" w:lineRule="auto"/>
        <w:ind w:firstLine="1070" w:firstLineChars="444"/>
        <w:rPr>
          <w:rFonts w:ascii="宋体" w:hAnsi="宋体"/>
        </w:rPr>
      </w:pPr>
      <w:r>
        <w:rPr>
          <w:rFonts w:ascii="宋体" w:hAnsi="宋体"/>
        </w:rPr>
        <w:t>供应商地址：</w:t>
      </w:r>
    </w:p>
    <w:p>
      <w:pPr>
        <w:spacing w:line="288" w:lineRule="auto"/>
        <w:ind w:firstLine="490" w:firstLineChars="214"/>
        <w:jc w:val="left"/>
        <w:rPr>
          <w:rFonts w:hint="eastAsia" w:ascii="宋体" w:hAnsi="宋体" w:cs="宋体"/>
          <w:b/>
          <w:bCs/>
          <w:spacing w:val="-6"/>
          <w:sz w:val="24"/>
          <w:szCs w:val="24"/>
        </w:rPr>
      </w:pPr>
    </w:p>
    <w:p>
      <w:pPr>
        <w:spacing w:line="288" w:lineRule="auto"/>
        <w:ind w:firstLine="490" w:firstLineChars="214"/>
        <w:jc w:val="left"/>
        <w:rPr>
          <w:rFonts w:hint="eastAsia" w:ascii="宋体" w:hAnsi="宋体" w:cs="宋体"/>
          <w:b/>
          <w:bCs/>
          <w:spacing w:val="-6"/>
          <w:sz w:val="24"/>
          <w:szCs w:val="24"/>
        </w:rPr>
      </w:pPr>
    </w:p>
    <w:p>
      <w:pPr>
        <w:spacing w:line="288" w:lineRule="auto"/>
        <w:ind w:firstLine="490" w:firstLineChars="214"/>
        <w:jc w:val="left"/>
        <w:rPr>
          <w:rFonts w:hint="eastAsia" w:ascii="宋体" w:hAnsi="宋体" w:cs="宋体"/>
          <w:b/>
          <w:bCs/>
          <w:spacing w:val="-6"/>
          <w:sz w:val="24"/>
          <w:szCs w:val="24"/>
        </w:rPr>
      </w:pPr>
    </w:p>
    <w:p>
      <w:pPr>
        <w:spacing w:line="288" w:lineRule="auto"/>
        <w:ind w:firstLine="490" w:firstLineChars="214"/>
        <w:jc w:val="left"/>
        <w:rPr>
          <w:rFonts w:hint="eastAsia" w:ascii="宋体" w:hAnsi="宋体" w:cs="宋体"/>
          <w:b/>
          <w:bCs/>
          <w:spacing w:val="-6"/>
          <w:sz w:val="24"/>
          <w:szCs w:val="24"/>
        </w:rPr>
      </w:pPr>
    </w:p>
    <w:p>
      <w:pPr>
        <w:spacing w:line="288" w:lineRule="auto"/>
        <w:ind w:firstLine="490" w:firstLineChars="214"/>
        <w:jc w:val="left"/>
        <w:rPr>
          <w:rFonts w:hint="eastAsia" w:ascii="宋体" w:hAnsi="宋体" w:cs="宋体"/>
          <w:b/>
          <w:bCs/>
          <w:spacing w:val="-6"/>
          <w:sz w:val="24"/>
          <w:szCs w:val="24"/>
        </w:rPr>
      </w:pPr>
    </w:p>
    <w:p>
      <w:pPr>
        <w:spacing w:line="288" w:lineRule="auto"/>
        <w:ind w:firstLine="490" w:firstLineChars="214"/>
        <w:jc w:val="left"/>
        <w:rPr>
          <w:rFonts w:hint="eastAsia" w:ascii="宋体" w:hAnsi="宋体" w:cs="宋体"/>
          <w:b/>
          <w:bCs/>
          <w:spacing w:val="-6"/>
          <w:sz w:val="24"/>
          <w:szCs w:val="24"/>
        </w:rPr>
      </w:pPr>
    </w:p>
    <w:p>
      <w:pPr>
        <w:spacing w:line="288" w:lineRule="auto"/>
        <w:ind w:firstLine="490" w:firstLineChars="214"/>
        <w:jc w:val="left"/>
        <w:rPr>
          <w:rFonts w:hint="eastAsia" w:ascii="宋体" w:hAnsi="宋体" w:cs="宋体"/>
          <w:b/>
          <w:bCs/>
          <w:spacing w:val="-6"/>
          <w:sz w:val="24"/>
          <w:szCs w:val="24"/>
        </w:rPr>
      </w:pPr>
    </w:p>
    <w:p>
      <w:pPr>
        <w:spacing w:line="288" w:lineRule="auto"/>
        <w:ind w:firstLine="490" w:firstLineChars="214"/>
        <w:jc w:val="left"/>
        <w:rPr>
          <w:rFonts w:hint="eastAsia" w:ascii="宋体" w:hAnsi="宋体" w:cs="宋体"/>
          <w:b/>
          <w:bCs/>
          <w:spacing w:val="-6"/>
          <w:sz w:val="24"/>
          <w:szCs w:val="24"/>
        </w:rPr>
      </w:pPr>
    </w:p>
    <w:p>
      <w:pPr>
        <w:spacing w:line="288" w:lineRule="auto"/>
        <w:ind w:firstLine="490" w:firstLineChars="214"/>
        <w:jc w:val="left"/>
        <w:rPr>
          <w:rFonts w:hint="eastAsia" w:ascii="宋体" w:hAnsi="宋体" w:cs="宋体"/>
          <w:b/>
          <w:bCs/>
          <w:spacing w:val="-6"/>
          <w:sz w:val="24"/>
          <w:szCs w:val="24"/>
        </w:rPr>
      </w:pPr>
    </w:p>
    <w:p/>
    <w:p>
      <w:pPr>
        <w:rPr>
          <w:rFonts w:ascii="宋体" w:hAnsi="宋体"/>
          <w:b/>
          <w:bCs/>
          <w:sz w:val="28"/>
          <w:szCs w:val="28"/>
        </w:rPr>
      </w:pPr>
    </w:p>
    <w:sectPr>
      <w:headerReference r:id="rId9" w:type="default"/>
      <w:footerReference r:id="rId10" w:type="default"/>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PingFang SC">
    <w:altName w:val="宋体"/>
    <w:panose1 w:val="00000000000000000000"/>
    <w:charset w:val="86"/>
    <w:family w:val="swiss"/>
    <w:pitch w:val="default"/>
    <w:sig w:usb0="A00002FF" w:usb1="7ACFFDFB" w:usb2="00000017"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504020202030204"/>
    <w:charset w:val="00"/>
    <w:family w:val="swiss"/>
    <w:pitch w:val="default"/>
    <w:sig w:usb0="00000007" w:usb1="00000000" w:usb2="00000000" w:usb3="00000000" w:csb0="00000093"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2010609000101010101"/>
    <w:charset w:val="86"/>
    <w:family w:val="modern"/>
    <w:pitch w:val="default"/>
    <w:sig w:usb0="00000001" w:usb1="080E0000" w:usb2="00000010" w:usb3="00000000" w:csb0="00040000" w:csb1="00000000"/>
  </w:font>
  <w:font w:name="Thorndale">
    <w:altName w:val="Times New Roman"/>
    <w:panose1 w:val="00000000000000000000"/>
    <w:charset w:val="00"/>
    <w:family w:val="roman"/>
    <w:pitch w:val="default"/>
    <w:sig w:usb0="00000003" w:usb1="00000000" w:usb2="0000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RomanS">
    <w:altName w:val="Segoe UI Semilight"/>
    <w:panose1 w:val="02000400000000000000"/>
    <w:charset w:val="00"/>
    <w:family w:val="auto"/>
    <w:pitch w:val="default"/>
    <w:sig w:usb0="00000207" w:usb1="00000000" w:usb2="00000000" w:usb3="00000000" w:csb0="000001FF" w:csb1="00000000"/>
  </w:font>
  <w:font w:name="方正隶变简体">
    <w:altName w:val="宋体"/>
    <w:panose1 w:val="03000509000000000000"/>
    <w:charset w:val="86"/>
    <w:family w:val="script"/>
    <w:pitch w:val="default"/>
    <w:sig w:usb0="00000001" w:usb1="080E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w:t>
    </w:r>
    <w:r>
      <w:fldChar w:fldCharType="end"/>
    </w:r>
  </w:p>
  <w:p>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w:t>
    </w:r>
    <w:r>
      <w:t xml:space="preserve"> 22 -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141</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Yf+88sBAACcAwAADgAAAGRycy9lMm9Eb2MueG1srVNLbtswEN0XyB0I 7mPJWgSGYDlIYKQoEKQF0h6ApkiLAH/g0JZ8gfYGXXXTfc/lc3RISU6bbrLohhrODN/MezNa3w5G k6MIoJxt6HJRUiIsd62y+4Z++fxwvaIEIrMt086Khp4E0NvN1bt172tRuc7pVgSCIBbq3je0i9HX RQG8E4bBwnlhMShdMCziNeyLNrAe0Y0uqrK8KXoXWh8cFwDo3Y5BOiGGtwA6KRUXW8cPRtg4ogah WURK0CkPdJO7lVLw+FFKEJHohiLTmE8sgvYuncVmzep9YL5TfGqBvaWFV5wMUxaLXqC2LDJyCOof KKN4cOBkXHBnipFIVgRZLMtX2jx3zIvMBaUGfxEd/h8sfzp+CkS1Da0osczgwM/fv51//Dr//EqW ZXWTFOo91Jj47DE1DvduwL2Z/YDORHyQwaQvUiIYR31PF33FEAlPj1bValViiGNsviB+8fLcB4jv hTMkGQ0NOMCsKzs+QhxT55RUzboHpXUeorZ/ORAzeYrU+9hjsuKwGyZCO9eekE+Ps2+oxVWnRH+w KG1ak9kIs7GbjYMPat/lPUr1wN8dIjaRe0sVRtipMA4ts5sWLG3Fn/ec9fJTbX4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WH/vPLAQAAnAMAAA4AAAAAAAAAAQAgAAAAHgEAAGRycy9lMm9E b2MueG1sUEsFBgAAAAAGAAYAWQEAAFsFAAAAAA== ">
              <v:fill on="f" focussize="0,0"/>
              <v:stroke on="f"/>
              <v:imagedata o:title=""/>
              <o:lock v:ext="edit" aspectratio="f"/>
              <v:textbox inset="0mm,0mm,0mm,0mm" style="mso-fit-shape-to-text:t;">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p>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tabs>
        <w:tab w:val="right" w:pos="9813"/>
        <w:tab w:val="clear" w:pos="4153"/>
        <w:tab w:val="clear" w:pos="8306"/>
      </w:tabs>
      <w:spacing w:line="0" w:lineRule="atLeast"/>
      <w:ind w:left="-964" w:right="-970"/>
      <w:jc w:val="left"/>
      <w:rPr>
        <w:rFonts w:ascii="方正隶变简体" w:hAnsi="宋体" w:eastAsia="方正隶变简体" w:cs="宋体"/>
        <w:w w:val="80"/>
        <w:sz w:val="15"/>
        <w:szCs w:val="15"/>
      </w:rPr>
    </w:pPr>
    <w:r>
      <w:rPr>
        <w:rFonts w:hint="eastAsia" w:ascii="方正隶变简体" w:hAnsi="宋体" w:eastAsia="方正隶变简体" w:cs="宋体"/>
        <w:w w:val="80"/>
        <w:sz w:val="15"/>
        <w:szCs w:val="15"/>
      </w:rPr>
      <w:tab/>
    </w:r>
    <w:r>
      <w:rPr>
        <w:rFonts w:hint="eastAsia" w:ascii="方正隶变简体" w:hAnsi="宋体" w:eastAsia="方正隶变简体" w:cs="宋体"/>
        <w:w w:val="80"/>
        <w:sz w:val="15"/>
        <w:szCs w:val="15"/>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4"/>
      <w:numFmt w:val="chineseCounting"/>
      <w:suff w:val="nothing"/>
      <w:lvlText w:val="（%1）"/>
      <w:lvlJc w:val="left"/>
    </w:lvl>
  </w:abstractNum>
  <w:abstractNum w:abstractNumId="1">
    <w:nsid w:val="0000000B"/>
    <w:multiLevelType w:val="singleLevel"/>
    <w:tmpl w:val="0000000B"/>
    <w:lvl w:ilvl="0" w:tentative="0">
      <w:start w:val="3"/>
      <w:numFmt w:val="chineseCounting"/>
      <w:suff w:val="nothing"/>
      <w:lvlText w:val="（%1）"/>
      <w:lvlJc w:val="left"/>
      <w:rPr>
        <w:rFonts w:hint="eastAsia"/>
      </w:rPr>
    </w:lvl>
  </w:abstractNum>
  <w:abstractNum w:abstractNumId="2">
    <w:nsid w:val="29D120CC"/>
    <w:multiLevelType w:val="singleLevel"/>
    <w:tmpl w:val="29D120CC"/>
    <w:lvl w:ilvl="0" w:tentative="0">
      <w:start w:val="1"/>
      <w:numFmt w:val="decimal"/>
      <w:suff w:val="nothing"/>
      <w:lvlText w:val="（%1）"/>
      <w:lvlJc w:val="left"/>
    </w:lvl>
  </w:abstractNum>
  <w:abstractNum w:abstractNumId="3">
    <w:nsid w:val="584A693D"/>
    <w:multiLevelType w:val="multilevel"/>
    <w:tmpl w:val="584A693D"/>
    <w:lvl w:ilvl="0" w:tentative="0">
      <w:start w:val="2"/>
      <w:numFmt w:val="decimal"/>
      <w:lvlText w:val="%1、"/>
      <w:lvlJc w:val="left"/>
      <w:pPr>
        <w:ind w:left="780" w:hanging="36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868A0B6"/>
    <w:multiLevelType w:val="multilevel"/>
    <w:tmpl w:val="5868A0B6"/>
    <w:lvl w:ilvl="0" w:tentative="0">
      <w:start w:val="4"/>
      <w:numFmt w:val="decimal"/>
      <w:lvlText w:val="%1、"/>
      <w:lvlJc w:val="left"/>
      <w:pPr>
        <w:tabs>
          <w:tab w:val="left" w:pos="0"/>
        </w:tabs>
        <w:ind w:left="661" w:hanging="360"/>
      </w:pPr>
    </w:lvl>
    <w:lvl w:ilvl="1" w:tentative="0">
      <w:start w:val="1"/>
      <w:numFmt w:val="lowerLetter"/>
      <w:lvlText w:val="%2)"/>
      <w:lvlJc w:val="left"/>
      <w:pPr>
        <w:tabs>
          <w:tab w:val="left" w:pos="0"/>
        </w:tabs>
        <w:ind w:left="1141" w:hanging="420"/>
      </w:pPr>
    </w:lvl>
    <w:lvl w:ilvl="2" w:tentative="0">
      <w:start w:val="1"/>
      <w:numFmt w:val="lowerRoman"/>
      <w:lvlText w:val="%3."/>
      <w:lvlJc w:val="right"/>
      <w:pPr>
        <w:tabs>
          <w:tab w:val="left" w:pos="0"/>
        </w:tabs>
        <w:ind w:left="1561" w:hanging="420"/>
      </w:pPr>
    </w:lvl>
    <w:lvl w:ilvl="3" w:tentative="0">
      <w:start w:val="1"/>
      <w:numFmt w:val="decimal"/>
      <w:lvlText w:val="%4."/>
      <w:lvlJc w:val="left"/>
      <w:pPr>
        <w:tabs>
          <w:tab w:val="left" w:pos="0"/>
        </w:tabs>
        <w:ind w:left="1981" w:hanging="420"/>
      </w:pPr>
    </w:lvl>
    <w:lvl w:ilvl="4" w:tentative="0">
      <w:start w:val="1"/>
      <w:numFmt w:val="lowerLetter"/>
      <w:lvlText w:val="%5)"/>
      <w:lvlJc w:val="left"/>
      <w:pPr>
        <w:tabs>
          <w:tab w:val="left" w:pos="0"/>
        </w:tabs>
        <w:ind w:left="2401" w:hanging="420"/>
      </w:pPr>
    </w:lvl>
    <w:lvl w:ilvl="5" w:tentative="0">
      <w:start w:val="1"/>
      <w:numFmt w:val="lowerRoman"/>
      <w:lvlText w:val="%6."/>
      <w:lvlJc w:val="right"/>
      <w:pPr>
        <w:tabs>
          <w:tab w:val="left" w:pos="0"/>
        </w:tabs>
        <w:ind w:left="2821" w:hanging="420"/>
      </w:pPr>
    </w:lvl>
    <w:lvl w:ilvl="6" w:tentative="0">
      <w:start w:val="1"/>
      <w:numFmt w:val="decimal"/>
      <w:lvlText w:val="%7."/>
      <w:lvlJc w:val="left"/>
      <w:pPr>
        <w:tabs>
          <w:tab w:val="left" w:pos="0"/>
        </w:tabs>
        <w:ind w:left="3241" w:hanging="420"/>
      </w:pPr>
    </w:lvl>
    <w:lvl w:ilvl="7" w:tentative="0">
      <w:start w:val="1"/>
      <w:numFmt w:val="lowerLetter"/>
      <w:lvlText w:val="%8)"/>
      <w:lvlJc w:val="left"/>
      <w:pPr>
        <w:tabs>
          <w:tab w:val="left" w:pos="0"/>
        </w:tabs>
        <w:ind w:left="3661" w:hanging="420"/>
      </w:pPr>
    </w:lvl>
    <w:lvl w:ilvl="8" w:tentative="0">
      <w:start w:val="1"/>
      <w:numFmt w:val="lowerRoman"/>
      <w:lvlText w:val="%9."/>
      <w:lvlJc w:val="right"/>
      <w:pPr>
        <w:tabs>
          <w:tab w:val="left" w:pos="0"/>
        </w:tabs>
        <w:ind w:left="4081" w:hanging="420"/>
      </w:pPr>
    </w:lvl>
  </w:abstractNum>
  <w:abstractNum w:abstractNumId="5">
    <w:nsid w:val="5868A0C1"/>
    <w:multiLevelType w:val="multilevel"/>
    <w:tmpl w:val="5868A0C1"/>
    <w:lvl w:ilvl="0" w:tentative="0">
      <w:start w:val="1"/>
      <w:numFmt w:val="decimal"/>
      <w:lvlText w:val="%1、"/>
      <w:lvlJc w:val="left"/>
      <w:pPr>
        <w:tabs>
          <w:tab w:val="left" w:pos="0"/>
        </w:tabs>
        <w:ind w:left="661" w:hanging="360"/>
      </w:pPr>
    </w:lvl>
    <w:lvl w:ilvl="1" w:tentative="0">
      <w:start w:val="1"/>
      <w:numFmt w:val="lowerLetter"/>
      <w:lvlText w:val="%2)"/>
      <w:lvlJc w:val="left"/>
      <w:pPr>
        <w:tabs>
          <w:tab w:val="left" w:pos="0"/>
        </w:tabs>
        <w:ind w:left="1141" w:hanging="420"/>
      </w:pPr>
    </w:lvl>
    <w:lvl w:ilvl="2" w:tentative="0">
      <w:start w:val="1"/>
      <w:numFmt w:val="lowerRoman"/>
      <w:lvlText w:val="%3."/>
      <w:lvlJc w:val="right"/>
      <w:pPr>
        <w:tabs>
          <w:tab w:val="left" w:pos="0"/>
        </w:tabs>
        <w:ind w:left="1561" w:hanging="420"/>
      </w:pPr>
    </w:lvl>
    <w:lvl w:ilvl="3" w:tentative="0">
      <w:start w:val="1"/>
      <w:numFmt w:val="decimal"/>
      <w:lvlText w:val="%4."/>
      <w:lvlJc w:val="left"/>
      <w:pPr>
        <w:tabs>
          <w:tab w:val="left" w:pos="0"/>
        </w:tabs>
        <w:ind w:left="1981" w:hanging="420"/>
      </w:pPr>
    </w:lvl>
    <w:lvl w:ilvl="4" w:tentative="0">
      <w:start w:val="1"/>
      <w:numFmt w:val="lowerLetter"/>
      <w:lvlText w:val="%5)"/>
      <w:lvlJc w:val="left"/>
      <w:pPr>
        <w:tabs>
          <w:tab w:val="left" w:pos="0"/>
        </w:tabs>
        <w:ind w:left="2401" w:hanging="420"/>
      </w:pPr>
    </w:lvl>
    <w:lvl w:ilvl="5" w:tentative="0">
      <w:start w:val="1"/>
      <w:numFmt w:val="lowerRoman"/>
      <w:lvlText w:val="%6."/>
      <w:lvlJc w:val="right"/>
      <w:pPr>
        <w:tabs>
          <w:tab w:val="left" w:pos="0"/>
        </w:tabs>
        <w:ind w:left="2821" w:hanging="420"/>
      </w:pPr>
    </w:lvl>
    <w:lvl w:ilvl="6" w:tentative="0">
      <w:start w:val="1"/>
      <w:numFmt w:val="decimal"/>
      <w:lvlText w:val="%7."/>
      <w:lvlJc w:val="left"/>
      <w:pPr>
        <w:tabs>
          <w:tab w:val="left" w:pos="0"/>
        </w:tabs>
        <w:ind w:left="3241" w:hanging="420"/>
      </w:pPr>
    </w:lvl>
    <w:lvl w:ilvl="7" w:tentative="0">
      <w:start w:val="1"/>
      <w:numFmt w:val="lowerLetter"/>
      <w:lvlText w:val="%8)"/>
      <w:lvlJc w:val="left"/>
      <w:pPr>
        <w:tabs>
          <w:tab w:val="left" w:pos="0"/>
        </w:tabs>
        <w:ind w:left="3661" w:hanging="420"/>
      </w:pPr>
    </w:lvl>
    <w:lvl w:ilvl="8" w:tentative="0">
      <w:start w:val="1"/>
      <w:numFmt w:val="lowerRoman"/>
      <w:lvlText w:val="%9."/>
      <w:lvlJc w:val="right"/>
      <w:pPr>
        <w:tabs>
          <w:tab w:val="left" w:pos="0"/>
        </w:tabs>
        <w:ind w:left="4081" w:hanging="420"/>
      </w:pPr>
    </w:lvl>
  </w:abstractNum>
  <w:abstractNum w:abstractNumId="6">
    <w:nsid w:val="589A2FD8"/>
    <w:multiLevelType w:val="singleLevel"/>
    <w:tmpl w:val="589A2FD8"/>
    <w:lvl w:ilvl="0" w:tentative="0">
      <w:start w:val="1"/>
      <w:numFmt w:val="decimal"/>
      <w:suff w:val="nothing"/>
      <w:lvlText w:val="（%1）"/>
      <w:lvlJc w:val="left"/>
    </w:lvl>
  </w:abstractNum>
  <w:abstractNum w:abstractNumId="7">
    <w:nsid w:val="59E490A0"/>
    <w:multiLevelType w:val="singleLevel"/>
    <w:tmpl w:val="59E490A0"/>
    <w:lvl w:ilvl="0" w:tentative="0">
      <w:start w:val="1"/>
      <w:numFmt w:val="upperLetter"/>
      <w:lvlText w:val="%1."/>
      <w:lvlJc w:val="left"/>
      <w:pPr>
        <w:ind w:left="425" w:hanging="425"/>
      </w:pPr>
      <w:rPr>
        <w:rFonts w:hint="default"/>
      </w:rPr>
    </w:lvl>
  </w:abstractNum>
  <w:abstractNum w:abstractNumId="8">
    <w:nsid w:val="59E49691"/>
    <w:multiLevelType w:val="singleLevel"/>
    <w:tmpl w:val="59E49691"/>
    <w:lvl w:ilvl="0" w:tentative="0">
      <w:start w:val="1"/>
      <w:numFmt w:val="chineseCounting"/>
      <w:suff w:val="nothing"/>
      <w:lvlText w:val="%1、"/>
      <w:lvlJc w:val="left"/>
    </w:lvl>
  </w:abstractNum>
  <w:abstractNum w:abstractNumId="9">
    <w:nsid w:val="59EDDC8D"/>
    <w:multiLevelType w:val="singleLevel"/>
    <w:tmpl w:val="59EDDC8D"/>
    <w:lvl w:ilvl="0" w:tentative="0">
      <w:start w:val="1"/>
      <w:numFmt w:val="decimal"/>
      <w:suff w:val="nothing"/>
      <w:lvlText w:val="%1、"/>
      <w:lvlJc w:val="left"/>
      <w:pPr>
        <w:ind w:firstLine="403"/>
      </w:pPr>
      <w:rPr>
        <w:rFonts w:hint="default"/>
      </w:rPr>
    </w:lvl>
  </w:abstractNum>
  <w:abstractNum w:abstractNumId="10">
    <w:nsid w:val="59EE011A"/>
    <w:multiLevelType w:val="singleLevel"/>
    <w:tmpl w:val="59EE011A"/>
    <w:lvl w:ilvl="0" w:tentative="0">
      <w:start w:val="1"/>
      <w:numFmt w:val="decimal"/>
      <w:suff w:val="nothing"/>
      <w:lvlText w:val="%1、"/>
      <w:lvlJc w:val="left"/>
      <w:pPr>
        <w:ind w:firstLine="403"/>
      </w:pPr>
      <w:rPr>
        <w:rFonts w:hint="default"/>
      </w:rPr>
    </w:lvl>
  </w:abstractNum>
  <w:abstractNum w:abstractNumId="11">
    <w:nsid w:val="59EE0451"/>
    <w:multiLevelType w:val="singleLevel"/>
    <w:tmpl w:val="59EE0451"/>
    <w:lvl w:ilvl="0" w:tentative="0">
      <w:start w:val="1"/>
      <w:numFmt w:val="decimal"/>
      <w:suff w:val="nothing"/>
      <w:lvlText w:val="%1、"/>
      <w:lvlJc w:val="left"/>
      <w:pPr>
        <w:ind w:firstLine="403"/>
      </w:pPr>
      <w:rPr>
        <w:rFonts w:hint="default"/>
      </w:rPr>
    </w:lvl>
  </w:abstractNum>
  <w:abstractNum w:abstractNumId="12">
    <w:nsid w:val="59EF0CEE"/>
    <w:multiLevelType w:val="singleLevel"/>
    <w:tmpl w:val="59EF0CEE"/>
    <w:lvl w:ilvl="0" w:tentative="0">
      <w:start w:val="1"/>
      <w:numFmt w:val="decimal"/>
      <w:lvlText w:val="%1)"/>
      <w:lvlJc w:val="left"/>
      <w:pPr>
        <w:ind w:left="425" w:hanging="425"/>
      </w:pPr>
      <w:rPr>
        <w:rFonts w:hint="default"/>
      </w:rPr>
    </w:lvl>
  </w:abstractNum>
  <w:abstractNum w:abstractNumId="13">
    <w:nsid w:val="5A20DC44"/>
    <w:multiLevelType w:val="singleLevel"/>
    <w:tmpl w:val="5A20DC44"/>
    <w:lvl w:ilvl="0" w:tentative="0">
      <w:start w:val="1"/>
      <w:numFmt w:val="decimal"/>
      <w:suff w:val="nothing"/>
      <w:lvlText w:val="%1、"/>
      <w:lvlJc w:val="left"/>
      <w:pPr>
        <w:ind w:firstLine="403"/>
      </w:pPr>
      <w:rPr>
        <w:rFonts w:hint="default"/>
      </w:rPr>
    </w:lvl>
  </w:abstractNum>
  <w:abstractNum w:abstractNumId="14">
    <w:nsid w:val="5A20E05A"/>
    <w:multiLevelType w:val="singleLevel"/>
    <w:tmpl w:val="5A20E05A"/>
    <w:lvl w:ilvl="0" w:tentative="0">
      <w:start w:val="3"/>
      <w:numFmt w:val="chineseCounting"/>
      <w:suff w:val="nothing"/>
      <w:lvlText w:val="%1、"/>
      <w:lvlJc w:val="left"/>
    </w:lvl>
  </w:abstractNum>
  <w:abstractNum w:abstractNumId="15">
    <w:nsid w:val="6E6C0369"/>
    <w:multiLevelType w:val="multilevel"/>
    <w:tmpl w:val="6E6C0369"/>
    <w:lvl w:ilvl="0" w:tentative="0">
      <w:start w:val="1"/>
      <w:numFmt w:val="decimal"/>
      <w:suff w:val="nothing"/>
      <w:lvlText w:val="%1、"/>
      <w:lvlJc w:val="left"/>
      <w:pPr>
        <w:ind w:firstLine="40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98ADF79"/>
    <w:multiLevelType w:val="singleLevel"/>
    <w:tmpl w:val="798ADF79"/>
    <w:lvl w:ilvl="0" w:tentative="0">
      <w:start w:val="2"/>
      <w:numFmt w:val="chineseCounting"/>
      <w:suff w:val="space"/>
      <w:lvlText w:val="第%1章"/>
      <w:lvlJc w:val="left"/>
      <w:rPr>
        <w:rFonts w:hint="eastAsia"/>
      </w:rPr>
    </w:lvl>
  </w:abstractNum>
  <w:abstractNum w:abstractNumId="17">
    <w:nsid w:val="7B5FFEA9"/>
    <w:multiLevelType w:val="singleLevel"/>
    <w:tmpl w:val="7B5FFEA9"/>
    <w:lvl w:ilvl="0" w:tentative="0">
      <w:start w:val="1"/>
      <w:numFmt w:val="decimal"/>
      <w:suff w:val="nothing"/>
      <w:lvlText w:val="%1、"/>
      <w:lvlJc w:val="left"/>
    </w:lvl>
  </w:abstractNum>
  <w:num w:numId="1">
    <w:abstractNumId w:val="16"/>
  </w:num>
  <w:num w:numId="2">
    <w:abstractNumId w:val="1"/>
  </w:num>
  <w:num w:numId="3">
    <w:abstractNumId w:val="0"/>
  </w:num>
  <w:num w:numId="4">
    <w:abstractNumId w:val="6"/>
  </w:num>
  <w:num w:numId="5">
    <w:abstractNumId w:val="7"/>
  </w:num>
  <w:num w:numId="6">
    <w:abstractNumId w:val="10"/>
  </w:num>
  <w:num w:numId="7">
    <w:abstractNumId w:val="11"/>
  </w:num>
  <w:num w:numId="8">
    <w:abstractNumId w:val="9"/>
  </w:num>
  <w:num w:numId="9">
    <w:abstractNumId w:val="2"/>
  </w:num>
  <w:num w:numId="10">
    <w:abstractNumId w:val="12"/>
  </w:num>
  <w:num w:numId="11">
    <w:abstractNumId w:val="17"/>
  </w:num>
  <w:num w:numId="12">
    <w:abstractNumId w:val="14"/>
  </w:num>
  <w:num w:numId="13">
    <w:abstractNumId w:val="3"/>
  </w:num>
  <w:num w:numId="14">
    <w:abstractNumId w:val="8"/>
  </w:num>
  <w:num w:numId="15">
    <w:abstractNumId w:val="15"/>
  </w:num>
  <w:num w:numId="16">
    <w:abstractNumId w:val="5"/>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
    <w:docVar w:name="DeleteMarces" w:val="False"/>
    <w:docVar w:name="DocName" w:val="0EF90D4B09DBFB9E4825742B0028ACBF_1.doc"/>
    <w:docVar w:name="haha" w:val="100"/>
    <w:docVar w:name="NewInfo" w:val="??2009??20&amp;;&amp;???????????¨¬????¡§???¡§????"/>
    <w:docVar w:name="OldInfo" w:val=" "/>
    <w:docVar w:name="SplitTool" w:val="False"/>
    <w:docVar w:name="TitleStr" w:val="???????????????¨¬??;????;"/>
    <w:docVar w:name="TrackMark" w:val="1"/>
  </w:docVars>
  <w:rsids>
    <w:rsidRoot w:val="00172A27"/>
    <w:rsid w:val="00000144"/>
    <w:rsid w:val="00000354"/>
    <w:rsid w:val="00001FA0"/>
    <w:rsid w:val="00005284"/>
    <w:rsid w:val="00006D8B"/>
    <w:rsid w:val="00007F70"/>
    <w:rsid w:val="00010BE8"/>
    <w:rsid w:val="00010F66"/>
    <w:rsid w:val="000116F7"/>
    <w:rsid w:val="00012500"/>
    <w:rsid w:val="00013671"/>
    <w:rsid w:val="0001407E"/>
    <w:rsid w:val="0001451C"/>
    <w:rsid w:val="00014B13"/>
    <w:rsid w:val="00014C2B"/>
    <w:rsid w:val="0001656E"/>
    <w:rsid w:val="000165E4"/>
    <w:rsid w:val="00016737"/>
    <w:rsid w:val="0001735A"/>
    <w:rsid w:val="00017829"/>
    <w:rsid w:val="00022158"/>
    <w:rsid w:val="00023FAB"/>
    <w:rsid w:val="000246FA"/>
    <w:rsid w:val="000252F1"/>
    <w:rsid w:val="00025E8F"/>
    <w:rsid w:val="00026DEC"/>
    <w:rsid w:val="00030304"/>
    <w:rsid w:val="00031CAC"/>
    <w:rsid w:val="000323E1"/>
    <w:rsid w:val="0003341F"/>
    <w:rsid w:val="00034591"/>
    <w:rsid w:val="00035095"/>
    <w:rsid w:val="00037599"/>
    <w:rsid w:val="00037634"/>
    <w:rsid w:val="00037A3B"/>
    <w:rsid w:val="00041A77"/>
    <w:rsid w:val="00043A07"/>
    <w:rsid w:val="00046054"/>
    <w:rsid w:val="000464E3"/>
    <w:rsid w:val="00047355"/>
    <w:rsid w:val="00047599"/>
    <w:rsid w:val="0004774D"/>
    <w:rsid w:val="00047BF0"/>
    <w:rsid w:val="00051763"/>
    <w:rsid w:val="00051BFA"/>
    <w:rsid w:val="00051F68"/>
    <w:rsid w:val="0005343E"/>
    <w:rsid w:val="00055395"/>
    <w:rsid w:val="0005596B"/>
    <w:rsid w:val="000615CF"/>
    <w:rsid w:val="00064599"/>
    <w:rsid w:val="00064DA2"/>
    <w:rsid w:val="00065CF8"/>
    <w:rsid w:val="00065DCF"/>
    <w:rsid w:val="00067A2C"/>
    <w:rsid w:val="00072F27"/>
    <w:rsid w:val="000739BD"/>
    <w:rsid w:val="00073B48"/>
    <w:rsid w:val="000757B4"/>
    <w:rsid w:val="00076162"/>
    <w:rsid w:val="00076AFF"/>
    <w:rsid w:val="00077E88"/>
    <w:rsid w:val="00080182"/>
    <w:rsid w:val="00080CE4"/>
    <w:rsid w:val="0008231A"/>
    <w:rsid w:val="00083476"/>
    <w:rsid w:val="00084B01"/>
    <w:rsid w:val="0008546D"/>
    <w:rsid w:val="0008741A"/>
    <w:rsid w:val="00090BC1"/>
    <w:rsid w:val="00090C5E"/>
    <w:rsid w:val="00093F8C"/>
    <w:rsid w:val="00095DC0"/>
    <w:rsid w:val="00096DFD"/>
    <w:rsid w:val="00097AA4"/>
    <w:rsid w:val="000A0676"/>
    <w:rsid w:val="000A12B8"/>
    <w:rsid w:val="000A2B21"/>
    <w:rsid w:val="000A30DC"/>
    <w:rsid w:val="000A383D"/>
    <w:rsid w:val="000A3E2A"/>
    <w:rsid w:val="000A450F"/>
    <w:rsid w:val="000A4ADD"/>
    <w:rsid w:val="000A4C51"/>
    <w:rsid w:val="000A5572"/>
    <w:rsid w:val="000A71C2"/>
    <w:rsid w:val="000B0585"/>
    <w:rsid w:val="000B0EE8"/>
    <w:rsid w:val="000B20AE"/>
    <w:rsid w:val="000B20E8"/>
    <w:rsid w:val="000B60CD"/>
    <w:rsid w:val="000B65F5"/>
    <w:rsid w:val="000B6F3C"/>
    <w:rsid w:val="000C0487"/>
    <w:rsid w:val="000C1AA9"/>
    <w:rsid w:val="000C446B"/>
    <w:rsid w:val="000C494B"/>
    <w:rsid w:val="000C4A22"/>
    <w:rsid w:val="000C4B0A"/>
    <w:rsid w:val="000C5368"/>
    <w:rsid w:val="000C54CF"/>
    <w:rsid w:val="000C5797"/>
    <w:rsid w:val="000C5F15"/>
    <w:rsid w:val="000C610A"/>
    <w:rsid w:val="000C6673"/>
    <w:rsid w:val="000C7C7D"/>
    <w:rsid w:val="000C7CEF"/>
    <w:rsid w:val="000D007A"/>
    <w:rsid w:val="000D007E"/>
    <w:rsid w:val="000D23E6"/>
    <w:rsid w:val="000D2736"/>
    <w:rsid w:val="000D2C2F"/>
    <w:rsid w:val="000D370E"/>
    <w:rsid w:val="000D440A"/>
    <w:rsid w:val="000D51FF"/>
    <w:rsid w:val="000D5811"/>
    <w:rsid w:val="000D6EFC"/>
    <w:rsid w:val="000D71E0"/>
    <w:rsid w:val="000D7345"/>
    <w:rsid w:val="000D7519"/>
    <w:rsid w:val="000D7D99"/>
    <w:rsid w:val="000E18E7"/>
    <w:rsid w:val="000E1B48"/>
    <w:rsid w:val="000E2535"/>
    <w:rsid w:val="000E2677"/>
    <w:rsid w:val="000E3437"/>
    <w:rsid w:val="000E6118"/>
    <w:rsid w:val="000E6D9F"/>
    <w:rsid w:val="000E72CC"/>
    <w:rsid w:val="000E786B"/>
    <w:rsid w:val="000E7FB4"/>
    <w:rsid w:val="000F0371"/>
    <w:rsid w:val="000F1ED5"/>
    <w:rsid w:val="000F359C"/>
    <w:rsid w:val="000F4B36"/>
    <w:rsid w:val="000F5E87"/>
    <w:rsid w:val="000F62C2"/>
    <w:rsid w:val="000F6C2B"/>
    <w:rsid w:val="00101EB5"/>
    <w:rsid w:val="0010208C"/>
    <w:rsid w:val="001036B3"/>
    <w:rsid w:val="00110167"/>
    <w:rsid w:val="0011038D"/>
    <w:rsid w:val="001106B2"/>
    <w:rsid w:val="00110714"/>
    <w:rsid w:val="00111859"/>
    <w:rsid w:val="00111986"/>
    <w:rsid w:val="001120C0"/>
    <w:rsid w:val="00112260"/>
    <w:rsid w:val="0011299C"/>
    <w:rsid w:val="001131E7"/>
    <w:rsid w:val="0011464B"/>
    <w:rsid w:val="001146B4"/>
    <w:rsid w:val="001149FE"/>
    <w:rsid w:val="00114EB1"/>
    <w:rsid w:val="001150E0"/>
    <w:rsid w:val="00117271"/>
    <w:rsid w:val="00121671"/>
    <w:rsid w:val="0012228A"/>
    <w:rsid w:val="00122EA7"/>
    <w:rsid w:val="001232DE"/>
    <w:rsid w:val="00123618"/>
    <w:rsid w:val="0012433A"/>
    <w:rsid w:val="00124A17"/>
    <w:rsid w:val="00124DF7"/>
    <w:rsid w:val="001250A0"/>
    <w:rsid w:val="0012573F"/>
    <w:rsid w:val="00126391"/>
    <w:rsid w:val="00126435"/>
    <w:rsid w:val="0012660A"/>
    <w:rsid w:val="00127265"/>
    <w:rsid w:val="00127885"/>
    <w:rsid w:val="0013032A"/>
    <w:rsid w:val="00130616"/>
    <w:rsid w:val="001314FF"/>
    <w:rsid w:val="00131A2F"/>
    <w:rsid w:val="00131E86"/>
    <w:rsid w:val="00132DF5"/>
    <w:rsid w:val="001336C6"/>
    <w:rsid w:val="0013527F"/>
    <w:rsid w:val="001360D6"/>
    <w:rsid w:val="00136260"/>
    <w:rsid w:val="00136540"/>
    <w:rsid w:val="0013698A"/>
    <w:rsid w:val="00137B3F"/>
    <w:rsid w:val="0014023B"/>
    <w:rsid w:val="00140296"/>
    <w:rsid w:val="0014056F"/>
    <w:rsid w:val="00141871"/>
    <w:rsid w:val="00143396"/>
    <w:rsid w:val="001441F8"/>
    <w:rsid w:val="00146701"/>
    <w:rsid w:val="00146729"/>
    <w:rsid w:val="001479E5"/>
    <w:rsid w:val="00150CD5"/>
    <w:rsid w:val="0015166E"/>
    <w:rsid w:val="001537E7"/>
    <w:rsid w:val="0015389C"/>
    <w:rsid w:val="0015471C"/>
    <w:rsid w:val="00154AE4"/>
    <w:rsid w:val="00155D32"/>
    <w:rsid w:val="00156BB2"/>
    <w:rsid w:val="00156DBB"/>
    <w:rsid w:val="00160D3B"/>
    <w:rsid w:val="0016152B"/>
    <w:rsid w:val="001621D5"/>
    <w:rsid w:val="00162EE3"/>
    <w:rsid w:val="0016386D"/>
    <w:rsid w:val="00164638"/>
    <w:rsid w:val="00165588"/>
    <w:rsid w:val="00165D64"/>
    <w:rsid w:val="00166898"/>
    <w:rsid w:val="00166C4F"/>
    <w:rsid w:val="00170337"/>
    <w:rsid w:val="0017049F"/>
    <w:rsid w:val="001705A8"/>
    <w:rsid w:val="00172A27"/>
    <w:rsid w:val="001732BF"/>
    <w:rsid w:val="00175EFD"/>
    <w:rsid w:val="00177421"/>
    <w:rsid w:val="0017752B"/>
    <w:rsid w:val="00177B49"/>
    <w:rsid w:val="00181C37"/>
    <w:rsid w:val="001834C6"/>
    <w:rsid w:val="001859CC"/>
    <w:rsid w:val="001860C6"/>
    <w:rsid w:val="00186F7C"/>
    <w:rsid w:val="00187D13"/>
    <w:rsid w:val="001918C4"/>
    <w:rsid w:val="00191990"/>
    <w:rsid w:val="00193050"/>
    <w:rsid w:val="0019348E"/>
    <w:rsid w:val="00193794"/>
    <w:rsid w:val="00194E14"/>
    <w:rsid w:val="001952EF"/>
    <w:rsid w:val="001957C9"/>
    <w:rsid w:val="00196FEE"/>
    <w:rsid w:val="00197394"/>
    <w:rsid w:val="001A03D0"/>
    <w:rsid w:val="001A0414"/>
    <w:rsid w:val="001A0992"/>
    <w:rsid w:val="001A3E91"/>
    <w:rsid w:val="001A591E"/>
    <w:rsid w:val="001A5E16"/>
    <w:rsid w:val="001A7420"/>
    <w:rsid w:val="001B18C6"/>
    <w:rsid w:val="001B290C"/>
    <w:rsid w:val="001B3602"/>
    <w:rsid w:val="001B3A0D"/>
    <w:rsid w:val="001B3F85"/>
    <w:rsid w:val="001B4163"/>
    <w:rsid w:val="001B6336"/>
    <w:rsid w:val="001B6E17"/>
    <w:rsid w:val="001B6F1A"/>
    <w:rsid w:val="001B7027"/>
    <w:rsid w:val="001B7381"/>
    <w:rsid w:val="001B7B8A"/>
    <w:rsid w:val="001B7DBF"/>
    <w:rsid w:val="001C0E18"/>
    <w:rsid w:val="001C3071"/>
    <w:rsid w:val="001C31FC"/>
    <w:rsid w:val="001C367C"/>
    <w:rsid w:val="001C3F46"/>
    <w:rsid w:val="001C5549"/>
    <w:rsid w:val="001C5860"/>
    <w:rsid w:val="001C67DD"/>
    <w:rsid w:val="001C6AE8"/>
    <w:rsid w:val="001C715F"/>
    <w:rsid w:val="001C7504"/>
    <w:rsid w:val="001C7A02"/>
    <w:rsid w:val="001D3B38"/>
    <w:rsid w:val="001D3DDB"/>
    <w:rsid w:val="001D6B94"/>
    <w:rsid w:val="001D6B97"/>
    <w:rsid w:val="001D782E"/>
    <w:rsid w:val="001E1340"/>
    <w:rsid w:val="001E1342"/>
    <w:rsid w:val="001E171A"/>
    <w:rsid w:val="001E1794"/>
    <w:rsid w:val="001E3A2C"/>
    <w:rsid w:val="001E3E8F"/>
    <w:rsid w:val="001E5D0A"/>
    <w:rsid w:val="001E6433"/>
    <w:rsid w:val="001E689F"/>
    <w:rsid w:val="001E73A9"/>
    <w:rsid w:val="001F0D4C"/>
    <w:rsid w:val="001F0D89"/>
    <w:rsid w:val="001F0DE5"/>
    <w:rsid w:val="001F124D"/>
    <w:rsid w:val="001F2B4F"/>
    <w:rsid w:val="001F5B24"/>
    <w:rsid w:val="00200DBA"/>
    <w:rsid w:val="00200F93"/>
    <w:rsid w:val="00202021"/>
    <w:rsid w:val="00202B8D"/>
    <w:rsid w:val="00205928"/>
    <w:rsid w:val="002068EB"/>
    <w:rsid w:val="00206D7C"/>
    <w:rsid w:val="00206F78"/>
    <w:rsid w:val="00210047"/>
    <w:rsid w:val="00210BD4"/>
    <w:rsid w:val="00211002"/>
    <w:rsid w:val="002112AB"/>
    <w:rsid w:val="002120EF"/>
    <w:rsid w:val="0021263C"/>
    <w:rsid w:val="00215FA6"/>
    <w:rsid w:val="00216796"/>
    <w:rsid w:val="00220E2A"/>
    <w:rsid w:val="002210FD"/>
    <w:rsid w:val="002218EE"/>
    <w:rsid w:val="00221C10"/>
    <w:rsid w:val="002222F2"/>
    <w:rsid w:val="00222503"/>
    <w:rsid w:val="0022497C"/>
    <w:rsid w:val="00224F62"/>
    <w:rsid w:val="00226AD6"/>
    <w:rsid w:val="00226C08"/>
    <w:rsid w:val="00227A1F"/>
    <w:rsid w:val="00230B94"/>
    <w:rsid w:val="00231D74"/>
    <w:rsid w:val="00231F2B"/>
    <w:rsid w:val="0023237D"/>
    <w:rsid w:val="002341A0"/>
    <w:rsid w:val="00235105"/>
    <w:rsid w:val="00236270"/>
    <w:rsid w:val="00236A0C"/>
    <w:rsid w:val="00237A1D"/>
    <w:rsid w:val="002408F2"/>
    <w:rsid w:val="0024137F"/>
    <w:rsid w:val="00241C88"/>
    <w:rsid w:val="00241EEC"/>
    <w:rsid w:val="0024266B"/>
    <w:rsid w:val="00243BD6"/>
    <w:rsid w:val="00243D55"/>
    <w:rsid w:val="00244D93"/>
    <w:rsid w:val="00246641"/>
    <w:rsid w:val="00250946"/>
    <w:rsid w:val="0025167D"/>
    <w:rsid w:val="00253C50"/>
    <w:rsid w:val="002546A3"/>
    <w:rsid w:val="00256289"/>
    <w:rsid w:val="0025639D"/>
    <w:rsid w:val="00256A12"/>
    <w:rsid w:val="00260C68"/>
    <w:rsid w:val="00260D0A"/>
    <w:rsid w:val="002615C1"/>
    <w:rsid w:val="002622F7"/>
    <w:rsid w:val="0026236A"/>
    <w:rsid w:val="0026247F"/>
    <w:rsid w:val="00263178"/>
    <w:rsid w:val="00263197"/>
    <w:rsid w:val="002637DC"/>
    <w:rsid w:val="00266510"/>
    <w:rsid w:val="00266B9C"/>
    <w:rsid w:val="00267B27"/>
    <w:rsid w:val="002709BA"/>
    <w:rsid w:val="0027209B"/>
    <w:rsid w:val="0027257B"/>
    <w:rsid w:val="002736AA"/>
    <w:rsid w:val="002741FA"/>
    <w:rsid w:val="00274CDA"/>
    <w:rsid w:val="0027559B"/>
    <w:rsid w:val="00275F5C"/>
    <w:rsid w:val="0027654F"/>
    <w:rsid w:val="0027698D"/>
    <w:rsid w:val="00276D64"/>
    <w:rsid w:val="00277C83"/>
    <w:rsid w:val="00280381"/>
    <w:rsid w:val="0028048E"/>
    <w:rsid w:val="00280B12"/>
    <w:rsid w:val="002829E8"/>
    <w:rsid w:val="00283253"/>
    <w:rsid w:val="00286A84"/>
    <w:rsid w:val="002912CF"/>
    <w:rsid w:val="00292223"/>
    <w:rsid w:val="00292CAD"/>
    <w:rsid w:val="00292FD9"/>
    <w:rsid w:val="00293BBA"/>
    <w:rsid w:val="00294378"/>
    <w:rsid w:val="002951E9"/>
    <w:rsid w:val="00296ECE"/>
    <w:rsid w:val="002A17BE"/>
    <w:rsid w:val="002A221A"/>
    <w:rsid w:val="002A3941"/>
    <w:rsid w:val="002A5901"/>
    <w:rsid w:val="002A68F1"/>
    <w:rsid w:val="002B1C83"/>
    <w:rsid w:val="002B1F93"/>
    <w:rsid w:val="002B23A0"/>
    <w:rsid w:val="002B291A"/>
    <w:rsid w:val="002B7086"/>
    <w:rsid w:val="002C0004"/>
    <w:rsid w:val="002C12E6"/>
    <w:rsid w:val="002C1F1E"/>
    <w:rsid w:val="002C3358"/>
    <w:rsid w:val="002C3B8A"/>
    <w:rsid w:val="002C3F2D"/>
    <w:rsid w:val="002C46FC"/>
    <w:rsid w:val="002C498A"/>
    <w:rsid w:val="002C4A47"/>
    <w:rsid w:val="002C5A6A"/>
    <w:rsid w:val="002C5E01"/>
    <w:rsid w:val="002C62DF"/>
    <w:rsid w:val="002C6F11"/>
    <w:rsid w:val="002C6F87"/>
    <w:rsid w:val="002C6FD0"/>
    <w:rsid w:val="002C770C"/>
    <w:rsid w:val="002D0420"/>
    <w:rsid w:val="002D2500"/>
    <w:rsid w:val="002D34AA"/>
    <w:rsid w:val="002D3A63"/>
    <w:rsid w:val="002D3C67"/>
    <w:rsid w:val="002D3CC6"/>
    <w:rsid w:val="002D7B59"/>
    <w:rsid w:val="002E0D44"/>
    <w:rsid w:val="002E1663"/>
    <w:rsid w:val="002E16D5"/>
    <w:rsid w:val="002E1B8A"/>
    <w:rsid w:val="002E2071"/>
    <w:rsid w:val="002E2CCF"/>
    <w:rsid w:val="002E5326"/>
    <w:rsid w:val="002E5572"/>
    <w:rsid w:val="002E73BA"/>
    <w:rsid w:val="002E7760"/>
    <w:rsid w:val="002F1441"/>
    <w:rsid w:val="002F1D26"/>
    <w:rsid w:val="002F2011"/>
    <w:rsid w:val="002F2979"/>
    <w:rsid w:val="002F3BDA"/>
    <w:rsid w:val="002F3F18"/>
    <w:rsid w:val="002F4EED"/>
    <w:rsid w:val="00300188"/>
    <w:rsid w:val="003001C6"/>
    <w:rsid w:val="00300C06"/>
    <w:rsid w:val="00300F07"/>
    <w:rsid w:val="00301B82"/>
    <w:rsid w:val="00301C13"/>
    <w:rsid w:val="00301D8E"/>
    <w:rsid w:val="00304084"/>
    <w:rsid w:val="00304416"/>
    <w:rsid w:val="00304CAD"/>
    <w:rsid w:val="003058D9"/>
    <w:rsid w:val="00306DF5"/>
    <w:rsid w:val="00306F8C"/>
    <w:rsid w:val="00306FB0"/>
    <w:rsid w:val="00307C71"/>
    <w:rsid w:val="003103C6"/>
    <w:rsid w:val="00311798"/>
    <w:rsid w:val="00311DC9"/>
    <w:rsid w:val="00311F25"/>
    <w:rsid w:val="00314B2F"/>
    <w:rsid w:val="0031740F"/>
    <w:rsid w:val="0032006C"/>
    <w:rsid w:val="00323A9F"/>
    <w:rsid w:val="00323EA8"/>
    <w:rsid w:val="00324371"/>
    <w:rsid w:val="00325118"/>
    <w:rsid w:val="00325AC1"/>
    <w:rsid w:val="003261B9"/>
    <w:rsid w:val="003330A4"/>
    <w:rsid w:val="00335938"/>
    <w:rsid w:val="00336456"/>
    <w:rsid w:val="0033729B"/>
    <w:rsid w:val="003415E6"/>
    <w:rsid w:val="00341F80"/>
    <w:rsid w:val="003423A7"/>
    <w:rsid w:val="003429CA"/>
    <w:rsid w:val="00342DC7"/>
    <w:rsid w:val="0034556C"/>
    <w:rsid w:val="0034577C"/>
    <w:rsid w:val="0035604A"/>
    <w:rsid w:val="00356BF2"/>
    <w:rsid w:val="00360461"/>
    <w:rsid w:val="0036053E"/>
    <w:rsid w:val="00360D08"/>
    <w:rsid w:val="00360FC4"/>
    <w:rsid w:val="003623A7"/>
    <w:rsid w:val="00362DE0"/>
    <w:rsid w:val="00363F69"/>
    <w:rsid w:val="0036419E"/>
    <w:rsid w:val="003670BF"/>
    <w:rsid w:val="00370E3E"/>
    <w:rsid w:val="003714E3"/>
    <w:rsid w:val="00371EE7"/>
    <w:rsid w:val="00372593"/>
    <w:rsid w:val="0037377C"/>
    <w:rsid w:val="00374007"/>
    <w:rsid w:val="003766B5"/>
    <w:rsid w:val="00376921"/>
    <w:rsid w:val="0037748D"/>
    <w:rsid w:val="003806C1"/>
    <w:rsid w:val="003813D3"/>
    <w:rsid w:val="00381AAE"/>
    <w:rsid w:val="003842AA"/>
    <w:rsid w:val="003865AA"/>
    <w:rsid w:val="00386B6D"/>
    <w:rsid w:val="003910B8"/>
    <w:rsid w:val="00391A10"/>
    <w:rsid w:val="00391B33"/>
    <w:rsid w:val="00391BD6"/>
    <w:rsid w:val="00393574"/>
    <w:rsid w:val="00395AC3"/>
    <w:rsid w:val="00396906"/>
    <w:rsid w:val="003A148D"/>
    <w:rsid w:val="003A2576"/>
    <w:rsid w:val="003A264F"/>
    <w:rsid w:val="003A43B7"/>
    <w:rsid w:val="003A4486"/>
    <w:rsid w:val="003A5163"/>
    <w:rsid w:val="003A51DE"/>
    <w:rsid w:val="003A5D59"/>
    <w:rsid w:val="003A6EAB"/>
    <w:rsid w:val="003A7400"/>
    <w:rsid w:val="003A7C72"/>
    <w:rsid w:val="003B07EF"/>
    <w:rsid w:val="003B08D0"/>
    <w:rsid w:val="003B1726"/>
    <w:rsid w:val="003B42E4"/>
    <w:rsid w:val="003B4D8B"/>
    <w:rsid w:val="003B5A8E"/>
    <w:rsid w:val="003B614C"/>
    <w:rsid w:val="003C11C9"/>
    <w:rsid w:val="003C13B2"/>
    <w:rsid w:val="003C1D25"/>
    <w:rsid w:val="003C39F0"/>
    <w:rsid w:val="003C52CB"/>
    <w:rsid w:val="003C6250"/>
    <w:rsid w:val="003D170F"/>
    <w:rsid w:val="003D1CAB"/>
    <w:rsid w:val="003D2282"/>
    <w:rsid w:val="003D24AC"/>
    <w:rsid w:val="003D3DA4"/>
    <w:rsid w:val="003D4342"/>
    <w:rsid w:val="003D477B"/>
    <w:rsid w:val="003D6238"/>
    <w:rsid w:val="003D6253"/>
    <w:rsid w:val="003E0870"/>
    <w:rsid w:val="003E11D6"/>
    <w:rsid w:val="003E1482"/>
    <w:rsid w:val="003E2C6B"/>
    <w:rsid w:val="003E36D3"/>
    <w:rsid w:val="003E39D5"/>
    <w:rsid w:val="003E4690"/>
    <w:rsid w:val="003E5E0C"/>
    <w:rsid w:val="003F0804"/>
    <w:rsid w:val="003F2911"/>
    <w:rsid w:val="003F3B35"/>
    <w:rsid w:val="003F40FC"/>
    <w:rsid w:val="003F41FF"/>
    <w:rsid w:val="003F5536"/>
    <w:rsid w:val="003F70A5"/>
    <w:rsid w:val="00400084"/>
    <w:rsid w:val="004001F0"/>
    <w:rsid w:val="00400389"/>
    <w:rsid w:val="00401E4E"/>
    <w:rsid w:val="00403731"/>
    <w:rsid w:val="00404B8C"/>
    <w:rsid w:val="00404FC4"/>
    <w:rsid w:val="004053B9"/>
    <w:rsid w:val="00405959"/>
    <w:rsid w:val="00410A75"/>
    <w:rsid w:val="0041132A"/>
    <w:rsid w:val="00413C2E"/>
    <w:rsid w:val="00413E38"/>
    <w:rsid w:val="004142B4"/>
    <w:rsid w:val="004159A5"/>
    <w:rsid w:val="00415E28"/>
    <w:rsid w:val="00417143"/>
    <w:rsid w:val="0041724E"/>
    <w:rsid w:val="00417AC5"/>
    <w:rsid w:val="004214ED"/>
    <w:rsid w:val="00422ACA"/>
    <w:rsid w:val="00422F8E"/>
    <w:rsid w:val="00426251"/>
    <w:rsid w:val="00427117"/>
    <w:rsid w:val="004276E6"/>
    <w:rsid w:val="00427BFE"/>
    <w:rsid w:val="00430E25"/>
    <w:rsid w:val="004317A9"/>
    <w:rsid w:val="004335EA"/>
    <w:rsid w:val="004350A1"/>
    <w:rsid w:val="00436655"/>
    <w:rsid w:val="004368E6"/>
    <w:rsid w:val="00436CFA"/>
    <w:rsid w:val="00440837"/>
    <w:rsid w:val="00440867"/>
    <w:rsid w:val="00441351"/>
    <w:rsid w:val="004428C9"/>
    <w:rsid w:val="0044394E"/>
    <w:rsid w:val="00443E7E"/>
    <w:rsid w:val="004458E5"/>
    <w:rsid w:val="00445EB5"/>
    <w:rsid w:val="004464BA"/>
    <w:rsid w:val="00447AAD"/>
    <w:rsid w:val="0045005B"/>
    <w:rsid w:val="0045009A"/>
    <w:rsid w:val="00453A83"/>
    <w:rsid w:val="00453FFB"/>
    <w:rsid w:val="004544F2"/>
    <w:rsid w:val="00454D84"/>
    <w:rsid w:val="00455465"/>
    <w:rsid w:val="0045554B"/>
    <w:rsid w:val="00457374"/>
    <w:rsid w:val="00457871"/>
    <w:rsid w:val="0046224F"/>
    <w:rsid w:val="0046251D"/>
    <w:rsid w:val="00462F78"/>
    <w:rsid w:val="004637AB"/>
    <w:rsid w:val="00463A08"/>
    <w:rsid w:val="00464585"/>
    <w:rsid w:val="0046650A"/>
    <w:rsid w:val="00466D92"/>
    <w:rsid w:val="00467C56"/>
    <w:rsid w:val="00467FE5"/>
    <w:rsid w:val="004735E6"/>
    <w:rsid w:val="00473D63"/>
    <w:rsid w:val="004741C5"/>
    <w:rsid w:val="0047428B"/>
    <w:rsid w:val="00474FA1"/>
    <w:rsid w:val="004754C5"/>
    <w:rsid w:val="004755EB"/>
    <w:rsid w:val="00475D09"/>
    <w:rsid w:val="004774D4"/>
    <w:rsid w:val="0048095A"/>
    <w:rsid w:val="0048131E"/>
    <w:rsid w:val="004813BA"/>
    <w:rsid w:val="004819A5"/>
    <w:rsid w:val="00482CE5"/>
    <w:rsid w:val="004833B1"/>
    <w:rsid w:val="0048409D"/>
    <w:rsid w:val="00485068"/>
    <w:rsid w:val="00485CEE"/>
    <w:rsid w:val="004862F7"/>
    <w:rsid w:val="00490FB5"/>
    <w:rsid w:val="004940A3"/>
    <w:rsid w:val="0049590D"/>
    <w:rsid w:val="00495B25"/>
    <w:rsid w:val="00496091"/>
    <w:rsid w:val="004969CA"/>
    <w:rsid w:val="00497845"/>
    <w:rsid w:val="00497C1B"/>
    <w:rsid w:val="004A069D"/>
    <w:rsid w:val="004A14A0"/>
    <w:rsid w:val="004A3B61"/>
    <w:rsid w:val="004A645C"/>
    <w:rsid w:val="004A724A"/>
    <w:rsid w:val="004B0005"/>
    <w:rsid w:val="004B1A14"/>
    <w:rsid w:val="004B1BEC"/>
    <w:rsid w:val="004B20F2"/>
    <w:rsid w:val="004B296C"/>
    <w:rsid w:val="004B39A9"/>
    <w:rsid w:val="004B616C"/>
    <w:rsid w:val="004B63DE"/>
    <w:rsid w:val="004B6BBE"/>
    <w:rsid w:val="004C0EF1"/>
    <w:rsid w:val="004C1BD3"/>
    <w:rsid w:val="004C2251"/>
    <w:rsid w:val="004C2660"/>
    <w:rsid w:val="004C2678"/>
    <w:rsid w:val="004C3499"/>
    <w:rsid w:val="004C518B"/>
    <w:rsid w:val="004C6216"/>
    <w:rsid w:val="004C705A"/>
    <w:rsid w:val="004D21F2"/>
    <w:rsid w:val="004D493D"/>
    <w:rsid w:val="004D5E07"/>
    <w:rsid w:val="004D5FD9"/>
    <w:rsid w:val="004D60EF"/>
    <w:rsid w:val="004E01C0"/>
    <w:rsid w:val="004E04BC"/>
    <w:rsid w:val="004E1FB4"/>
    <w:rsid w:val="004E2642"/>
    <w:rsid w:val="004E4CC5"/>
    <w:rsid w:val="004E60D1"/>
    <w:rsid w:val="004E62FC"/>
    <w:rsid w:val="004E6C27"/>
    <w:rsid w:val="004E7024"/>
    <w:rsid w:val="004E77F6"/>
    <w:rsid w:val="004F2B45"/>
    <w:rsid w:val="004F45BC"/>
    <w:rsid w:val="004F62BC"/>
    <w:rsid w:val="004F6971"/>
    <w:rsid w:val="004F7F09"/>
    <w:rsid w:val="0050094D"/>
    <w:rsid w:val="00501BA6"/>
    <w:rsid w:val="00501CDD"/>
    <w:rsid w:val="00501ECA"/>
    <w:rsid w:val="0050286E"/>
    <w:rsid w:val="00502FCA"/>
    <w:rsid w:val="00503408"/>
    <w:rsid w:val="00503FE6"/>
    <w:rsid w:val="005040E7"/>
    <w:rsid w:val="00505B3B"/>
    <w:rsid w:val="005064A5"/>
    <w:rsid w:val="00511A88"/>
    <w:rsid w:val="00511FEB"/>
    <w:rsid w:val="00512581"/>
    <w:rsid w:val="00513BE7"/>
    <w:rsid w:val="005144AE"/>
    <w:rsid w:val="005149F6"/>
    <w:rsid w:val="00515B6D"/>
    <w:rsid w:val="005211E0"/>
    <w:rsid w:val="00522264"/>
    <w:rsid w:val="00524ACE"/>
    <w:rsid w:val="005253FE"/>
    <w:rsid w:val="00527875"/>
    <w:rsid w:val="00531268"/>
    <w:rsid w:val="00531A87"/>
    <w:rsid w:val="00531A9D"/>
    <w:rsid w:val="005320B1"/>
    <w:rsid w:val="00532B51"/>
    <w:rsid w:val="0053491F"/>
    <w:rsid w:val="005349F7"/>
    <w:rsid w:val="00535A08"/>
    <w:rsid w:val="00537407"/>
    <w:rsid w:val="005379BB"/>
    <w:rsid w:val="005406DC"/>
    <w:rsid w:val="005407CB"/>
    <w:rsid w:val="00540B6E"/>
    <w:rsid w:val="005414A0"/>
    <w:rsid w:val="005423B5"/>
    <w:rsid w:val="00542924"/>
    <w:rsid w:val="00543289"/>
    <w:rsid w:val="005434CF"/>
    <w:rsid w:val="00543C28"/>
    <w:rsid w:val="005440ED"/>
    <w:rsid w:val="005468A0"/>
    <w:rsid w:val="00547201"/>
    <w:rsid w:val="005476C8"/>
    <w:rsid w:val="00547C06"/>
    <w:rsid w:val="00551288"/>
    <w:rsid w:val="00552C08"/>
    <w:rsid w:val="00552F20"/>
    <w:rsid w:val="005539AF"/>
    <w:rsid w:val="0055428F"/>
    <w:rsid w:val="00556F05"/>
    <w:rsid w:val="00560336"/>
    <w:rsid w:val="005637A7"/>
    <w:rsid w:val="0056393C"/>
    <w:rsid w:val="005646E2"/>
    <w:rsid w:val="00567D03"/>
    <w:rsid w:val="00571954"/>
    <w:rsid w:val="00573AED"/>
    <w:rsid w:val="00574100"/>
    <w:rsid w:val="00574FDE"/>
    <w:rsid w:val="0057549C"/>
    <w:rsid w:val="00575DCC"/>
    <w:rsid w:val="0057620D"/>
    <w:rsid w:val="00576A69"/>
    <w:rsid w:val="00576A87"/>
    <w:rsid w:val="00577076"/>
    <w:rsid w:val="0057775C"/>
    <w:rsid w:val="0058041C"/>
    <w:rsid w:val="005822FF"/>
    <w:rsid w:val="00590951"/>
    <w:rsid w:val="00591638"/>
    <w:rsid w:val="00591926"/>
    <w:rsid w:val="00591ED4"/>
    <w:rsid w:val="00592F35"/>
    <w:rsid w:val="00593217"/>
    <w:rsid w:val="0059397C"/>
    <w:rsid w:val="00594DC4"/>
    <w:rsid w:val="00596A58"/>
    <w:rsid w:val="00596E63"/>
    <w:rsid w:val="005A08C3"/>
    <w:rsid w:val="005A3F7B"/>
    <w:rsid w:val="005A6019"/>
    <w:rsid w:val="005A6238"/>
    <w:rsid w:val="005A6F50"/>
    <w:rsid w:val="005A7672"/>
    <w:rsid w:val="005A7E4C"/>
    <w:rsid w:val="005B1A47"/>
    <w:rsid w:val="005B3F9C"/>
    <w:rsid w:val="005B6233"/>
    <w:rsid w:val="005B6C2A"/>
    <w:rsid w:val="005C07C2"/>
    <w:rsid w:val="005C1202"/>
    <w:rsid w:val="005C131A"/>
    <w:rsid w:val="005C3784"/>
    <w:rsid w:val="005C384F"/>
    <w:rsid w:val="005C5224"/>
    <w:rsid w:val="005C66EA"/>
    <w:rsid w:val="005C6E90"/>
    <w:rsid w:val="005C7901"/>
    <w:rsid w:val="005D02EB"/>
    <w:rsid w:val="005D1188"/>
    <w:rsid w:val="005D22EE"/>
    <w:rsid w:val="005D2F91"/>
    <w:rsid w:val="005D3EB4"/>
    <w:rsid w:val="005D40F2"/>
    <w:rsid w:val="005D522D"/>
    <w:rsid w:val="005D5F7A"/>
    <w:rsid w:val="005D6346"/>
    <w:rsid w:val="005D6CE3"/>
    <w:rsid w:val="005D7F30"/>
    <w:rsid w:val="005E00E4"/>
    <w:rsid w:val="005E076C"/>
    <w:rsid w:val="005E2091"/>
    <w:rsid w:val="005E4004"/>
    <w:rsid w:val="005E427C"/>
    <w:rsid w:val="005E5629"/>
    <w:rsid w:val="005E6A69"/>
    <w:rsid w:val="005E7B15"/>
    <w:rsid w:val="005F03EF"/>
    <w:rsid w:val="005F2250"/>
    <w:rsid w:val="005F3873"/>
    <w:rsid w:val="005F3C89"/>
    <w:rsid w:val="005F51ED"/>
    <w:rsid w:val="005F56D2"/>
    <w:rsid w:val="005F6C93"/>
    <w:rsid w:val="005F6D24"/>
    <w:rsid w:val="005F7057"/>
    <w:rsid w:val="00602197"/>
    <w:rsid w:val="00604C87"/>
    <w:rsid w:val="0060613E"/>
    <w:rsid w:val="00606EF3"/>
    <w:rsid w:val="00607A27"/>
    <w:rsid w:val="00610F6A"/>
    <w:rsid w:val="0061184E"/>
    <w:rsid w:val="00611980"/>
    <w:rsid w:val="00612853"/>
    <w:rsid w:val="00613CBC"/>
    <w:rsid w:val="00613D3A"/>
    <w:rsid w:val="006148EF"/>
    <w:rsid w:val="0061494B"/>
    <w:rsid w:val="0061528B"/>
    <w:rsid w:val="0061528C"/>
    <w:rsid w:val="006154EC"/>
    <w:rsid w:val="006156BA"/>
    <w:rsid w:val="00616605"/>
    <w:rsid w:val="006167D7"/>
    <w:rsid w:val="00616889"/>
    <w:rsid w:val="00616BDC"/>
    <w:rsid w:val="006170AE"/>
    <w:rsid w:val="0062461D"/>
    <w:rsid w:val="0062473F"/>
    <w:rsid w:val="0062566A"/>
    <w:rsid w:val="006260FA"/>
    <w:rsid w:val="00626966"/>
    <w:rsid w:val="006275E8"/>
    <w:rsid w:val="00627D2D"/>
    <w:rsid w:val="00631E0E"/>
    <w:rsid w:val="006320E5"/>
    <w:rsid w:val="00634625"/>
    <w:rsid w:val="006367A2"/>
    <w:rsid w:val="00636A57"/>
    <w:rsid w:val="00636A95"/>
    <w:rsid w:val="006373A4"/>
    <w:rsid w:val="00637925"/>
    <w:rsid w:val="00637A2F"/>
    <w:rsid w:val="006409E8"/>
    <w:rsid w:val="006414ED"/>
    <w:rsid w:val="00642446"/>
    <w:rsid w:val="006439C5"/>
    <w:rsid w:val="00643EBC"/>
    <w:rsid w:val="0064457E"/>
    <w:rsid w:val="0064512A"/>
    <w:rsid w:val="0064649E"/>
    <w:rsid w:val="006471B7"/>
    <w:rsid w:val="0064749D"/>
    <w:rsid w:val="00647636"/>
    <w:rsid w:val="006510A4"/>
    <w:rsid w:val="006534E1"/>
    <w:rsid w:val="00653A65"/>
    <w:rsid w:val="00654854"/>
    <w:rsid w:val="00654995"/>
    <w:rsid w:val="006549BC"/>
    <w:rsid w:val="00654EC3"/>
    <w:rsid w:val="00655A7E"/>
    <w:rsid w:val="006565B3"/>
    <w:rsid w:val="006607D4"/>
    <w:rsid w:val="006609E4"/>
    <w:rsid w:val="00662446"/>
    <w:rsid w:val="00663759"/>
    <w:rsid w:val="00664A69"/>
    <w:rsid w:val="006650A1"/>
    <w:rsid w:val="00666B13"/>
    <w:rsid w:val="00670533"/>
    <w:rsid w:val="00671101"/>
    <w:rsid w:val="00671D39"/>
    <w:rsid w:val="006720FD"/>
    <w:rsid w:val="00672E84"/>
    <w:rsid w:val="006747E1"/>
    <w:rsid w:val="00677C6E"/>
    <w:rsid w:val="00677DE8"/>
    <w:rsid w:val="006808AF"/>
    <w:rsid w:val="006810A8"/>
    <w:rsid w:val="00681689"/>
    <w:rsid w:val="006819FF"/>
    <w:rsid w:val="0068352A"/>
    <w:rsid w:val="00684039"/>
    <w:rsid w:val="00684A31"/>
    <w:rsid w:val="00685568"/>
    <w:rsid w:val="00686D7B"/>
    <w:rsid w:val="006871BC"/>
    <w:rsid w:val="00687434"/>
    <w:rsid w:val="00687C5B"/>
    <w:rsid w:val="0069125E"/>
    <w:rsid w:val="00691A34"/>
    <w:rsid w:val="006940FF"/>
    <w:rsid w:val="0069593C"/>
    <w:rsid w:val="0069608C"/>
    <w:rsid w:val="00697BE3"/>
    <w:rsid w:val="006A00C8"/>
    <w:rsid w:val="006A0588"/>
    <w:rsid w:val="006A09FA"/>
    <w:rsid w:val="006A3C8D"/>
    <w:rsid w:val="006A5631"/>
    <w:rsid w:val="006A6650"/>
    <w:rsid w:val="006B06C6"/>
    <w:rsid w:val="006B1C09"/>
    <w:rsid w:val="006B3410"/>
    <w:rsid w:val="006B46EA"/>
    <w:rsid w:val="006B4A82"/>
    <w:rsid w:val="006B7058"/>
    <w:rsid w:val="006B74CC"/>
    <w:rsid w:val="006B7B5F"/>
    <w:rsid w:val="006B7F47"/>
    <w:rsid w:val="006C02C7"/>
    <w:rsid w:val="006C25A0"/>
    <w:rsid w:val="006C28BF"/>
    <w:rsid w:val="006C30A7"/>
    <w:rsid w:val="006C3D8E"/>
    <w:rsid w:val="006C4EFA"/>
    <w:rsid w:val="006C5533"/>
    <w:rsid w:val="006C5FEC"/>
    <w:rsid w:val="006D1060"/>
    <w:rsid w:val="006D41D2"/>
    <w:rsid w:val="006D43F9"/>
    <w:rsid w:val="006D4538"/>
    <w:rsid w:val="006D45D2"/>
    <w:rsid w:val="006D51EF"/>
    <w:rsid w:val="006D60E8"/>
    <w:rsid w:val="006D6371"/>
    <w:rsid w:val="006D6FEA"/>
    <w:rsid w:val="006D71B2"/>
    <w:rsid w:val="006D789B"/>
    <w:rsid w:val="006D790A"/>
    <w:rsid w:val="006E0F0B"/>
    <w:rsid w:val="006E2780"/>
    <w:rsid w:val="006E33E2"/>
    <w:rsid w:val="006E4D8B"/>
    <w:rsid w:val="006E7B0A"/>
    <w:rsid w:val="006F43DB"/>
    <w:rsid w:val="006F48F1"/>
    <w:rsid w:val="006F4EFA"/>
    <w:rsid w:val="006F557D"/>
    <w:rsid w:val="006F7238"/>
    <w:rsid w:val="006F7CC9"/>
    <w:rsid w:val="00700805"/>
    <w:rsid w:val="00701E8F"/>
    <w:rsid w:val="007021A8"/>
    <w:rsid w:val="00702733"/>
    <w:rsid w:val="00702991"/>
    <w:rsid w:val="00704109"/>
    <w:rsid w:val="0070423B"/>
    <w:rsid w:val="00704ADF"/>
    <w:rsid w:val="00704BC6"/>
    <w:rsid w:val="007070F3"/>
    <w:rsid w:val="007074D8"/>
    <w:rsid w:val="00707700"/>
    <w:rsid w:val="0071042D"/>
    <w:rsid w:val="007138EE"/>
    <w:rsid w:val="007158C7"/>
    <w:rsid w:val="007166C5"/>
    <w:rsid w:val="00716D8B"/>
    <w:rsid w:val="00720903"/>
    <w:rsid w:val="007215A0"/>
    <w:rsid w:val="00721858"/>
    <w:rsid w:val="00721ECE"/>
    <w:rsid w:val="0072415E"/>
    <w:rsid w:val="0072499B"/>
    <w:rsid w:val="007258A3"/>
    <w:rsid w:val="00725F53"/>
    <w:rsid w:val="0072616F"/>
    <w:rsid w:val="00726299"/>
    <w:rsid w:val="00726328"/>
    <w:rsid w:val="0073094D"/>
    <w:rsid w:val="00732AD7"/>
    <w:rsid w:val="00733726"/>
    <w:rsid w:val="00734635"/>
    <w:rsid w:val="00734C34"/>
    <w:rsid w:val="007363F4"/>
    <w:rsid w:val="00736542"/>
    <w:rsid w:val="00737D6A"/>
    <w:rsid w:val="00737EC7"/>
    <w:rsid w:val="00740B55"/>
    <w:rsid w:val="007410A1"/>
    <w:rsid w:val="00742BBA"/>
    <w:rsid w:val="007430ED"/>
    <w:rsid w:val="00744769"/>
    <w:rsid w:val="0074507A"/>
    <w:rsid w:val="00750093"/>
    <w:rsid w:val="00750EFC"/>
    <w:rsid w:val="00752048"/>
    <w:rsid w:val="00752192"/>
    <w:rsid w:val="007531DC"/>
    <w:rsid w:val="0075445B"/>
    <w:rsid w:val="007556D2"/>
    <w:rsid w:val="007558C0"/>
    <w:rsid w:val="00755A25"/>
    <w:rsid w:val="007622E7"/>
    <w:rsid w:val="00762413"/>
    <w:rsid w:val="00762465"/>
    <w:rsid w:val="00762AA6"/>
    <w:rsid w:val="00762E44"/>
    <w:rsid w:val="00763751"/>
    <w:rsid w:val="007642C8"/>
    <w:rsid w:val="007657C8"/>
    <w:rsid w:val="007661F9"/>
    <w:rsid w:val="0076620F"/>
    <w:rsid w:val="007664F1"/>
    <w:rsid w:val="00770167"/>
    <w:rsid w:val="00770D22"/>
    <w:rsid w:val="007713B6"/>
    <w:rsid w:val="00771FF0"/>
    <w:rsid w:val="00772D54"/>
    <w:rsid w:val="00773A93"/>
    <w:rsid w:val="00774A5B"/>
    <w:rsid w:val="007778CA"/>
    <w:rsid w:val="00781B89"/>
    <w:rsid w:val="00781ECE"/>
    <w:rsid w:val="00782ABB"/>
    <w:rsid w:val="0078316E"/>
    <w:rsid w:val="007836F8"/>
    <w:rsid w:val="0078559D"/>
    <w:rsid w:val="00786B94"/>
    <w:rsid w:val="00786E45"/>
    <w:rsid w:val="0079193B"/>
    <w:rsid w:val="00791C23"/>
    <w:rsid w:val="007932E5"/>
    <w:rsid w:val="007932EA"/>
    <w:rsid w:val="007937A8"/>
    <w:rsid w:val="00794698"/>
    <w:rsid w:val="00794E6C"/>
    <w:rsid w:val="00795862"/>
    <w:rsid w:val="00795A68"/>
    <w:rsid w:val="00795C55"/>
    <w:rsid w:val="00797842"/>
    <w:rsid w:val="007A153C"/>
    <w:rsid w:val="007A255C"/>
    <w:rsid w:val="007A3E5C"/>
    <w:rsid w:val="007A5E9C"/>
    <w:rsid w:val="007A606D"/>
    <w:rsid w:val="007A77A4"/>
    <w:rsid w:val="007B2C36"/>
    <w:rsid w:val="007B39F7"/>
    <w:rsid w:val="007C147F"/>
    <w:rsid w:val="007C37FC"/>
    <w:rsid w:val="007C3883"/>
    <w:rsid w:val="007C390E"/>
    <w:rsid w:val="007C3C34"/>
    <w:rsid w:val="007C502D"/>
    <w:rsid w:val="007C619B"/>
    <w:rsid w:val="007C7BED"/>
    <w:rsid w:val="007C7DFF"/>
    <w:rsid w:val="007D04E8"/>
    <w:rsid w:val="007D1C8B"/>
    <w:rsid w:val="007D2656"/>
    <w:rsid w:val="007E0D66"/>
    <w:rsid w:val="007E1E75"/>
    <w:rsid w:val="007E25A6"/>
    <w:rsid w:val="007E33C3"/>
    <w:rsid w:val="007E3604"/>
    <w:rsid w:val="007E3E86"/>
    <w:rsid w:val="007E4D13"/>
    <w:rsid w:val="007E6CED"/>
    <w:rsid w:val="007E6F87"/>
    <w:rsid w:val="007E7C71"/>
    <w:rsid w:val="007F08DD"/>
    <w:rsid w:val="007F2430"/>
    <w:rsid w:val="007F5A13"/>
    <w:rsid w:val="007F5C22"/>
    <w:rsid w:val="007F7E47"/>
    <w:rsid w:val="008002DF"/>
    <w:rsid w:val="00800423"/>
    <w:rsid w:val="0080045D"/>
    <w:rsid w:val="00800868"/>
    <w:rsid w:val="00800C39"/>
    <w:rsid w:val="00802F00"/>
    <w:rsid w:val="00804521"/>
    <w:rsid w:val="00805383"/>
    <w:rsid w:val="0080556D"/>
    <w:rsid w:val="00806F80"/>
    <w:rsid w:val="008070EC"/>
    <w:rsid w:val="008105E8"/>
    <w:rsid w:val="008107D1"/>
    <w:rsid w:val="00811BFE"/>
    <w:rsid w:val="0081282B"/>
    <w:rsid w:val="00812C34"/>
    <w:rsid w:val="00814FC7"/>
    <w:rsid w:val="00815802"/>
    <w:rsid w:val="0081667F"/>
    <w:rsid w:val="008168BC"/>
    <w:rsid w:val="00817A3C"/>
    <w:rsid w:val="00817B56"/>
    <w:rsid w:val="008203B4"/>
    <w:rsid w:val="00820A6E"/>
    <w:rsid w:val="00820BD0"/>
    <w:rsid w:val="008210BE"/>
    <w:rsid w:val="00821A4E"/>
    <w:rsid w:val="008227BD"/>
    <w:rsid w:val="00822EFE"/>
    <w:rsid w:val="008255E9"/>
    <w:rsid w:val="0082774E"/>
    <w:rsid w:val="008278B5"/>
    <w:rsid w:val="00827BFA"/>
    <w:rsid w:val="008302D1"/>
    <w:rsid w:val="00833E75"/>
    <w:rsid w:val="00834A22"/>
    <w:rsid w:val="00835BD2"/>
    <w:rsid w:val="00835DD3"/>
    <w:rsid w:val="00836198"/>
    <w:rsid w:val="00836DD3"/>
    <w:rsid w:val="00840873"/>
    <w:rsid w:val="00840FA4"/>
    <w:rsid w:val="00843094"/>
    <w:rsid w:val="00843FF9"/>
    <w:rsid w:val="008464A0"/>
    <w:rsid w:val="00846ECC"/>
    <w:rsid w:val="0084730C"/>
    <w:rsid w:val="008474B4"/>
    <w:rsid w:val="00850260"/>
    <w:rsid w:val="00851139"/>
    <w:rsid w:val="00851357"/>
    <w:rsid w:val="00851A77"/>
    <w:rsid w:val="0085292B"/>
    <w:rsid w:val="00852AF8"/>
    <w:rsid w:val="00853693"/>
    <w:rsid w:val="0085411F"/>
    <w:rsid w:val="0085428A"/>
    <w:rsid w:val="008554B2"/>
    <w:rsid w:val="008570C6"/>
    <w:rsid w:val="00857D97"/>
    <w:rsid w:val="00860DDC"/>
    <w:rsid w:val="00861C7B"/>
    <w:rsid w:val="00862617"/>
    <w:rsid w:val="008630E1"/>
    <w:rsid w:val="0086475A"/>
    <w:rsid w:val="00867917"/>
    <w:rsid w:val="0087031D"/>
    <w:rsid w:val="008712E2"/>
    <w:rsid w:val="00872603"/>
    <w:rsid w:val="008731FC"/>
    <w:rsid w:val="008733CF"/>
    <w:rsid w:val="00874C0D"/>
    <w:rsid w:val="008750C4"/>
    <w:rsid w:val="00875878"/>
    <w:rsid w:val="00875B3A"/>
    <w:rsid w:val="0087638C"/>
    <w:rsid w:val="008770C4"/>
    <w:rsid w:val="00877F52"/>
    <w:rsid w:val="008804C4"/>
    <w:rsid w:val="00880D0B"/>
    <w:rsid w:val="00881A17"/>
    <w:rsid w:val="0088219E"/>
    <w:rsid w:val="008825CD"/>
    <w:rsid w:val="00882CAA"/>
    <w:rsid w:val="008844D4"/>
    <w:rsid w:val="00884C77"/>
    <w:rsid w:val="008851BB"/>
    <w:rsid w:val="00885787"/>
    <w:rsid w:val="0088638A"/>
    <w:rsid w:val="008864FA"/>
    <w:rsid w:val="0088735F"/>
    <w:rsid w:val="00887976"/>
    <w:rsid w:val="00890463"/>
    <w:rsid w:val="00891211"/>
    <w:rsid w:val="008915DD"/>
    <w:rsid w:val="00891A7A"/>
    <w:rsid w:val="00892369"/>
    <w:rsid w:val="008925CD"/>
    <w:rsid w:val="00894A6D"/>
    <w:rsid w:val="00894BDB"/>
    <w:rsid w:val="00895CCF"/>
    <w:rsid w:val="008968D7"/>
    <w:rsid w:val="00896F8B"/>
    <w:rsid w:val="008A0184"/>
    <w:rsid w:val="008A22EA"/>
    <w:rsid w:val="008A35C4"/>
    <w:rsid w:val="008A5777"/>
    <w:rsid w:val="008A5A52"/>
    <w:rsid w:val="008A6931"/>
    <w:rsid w:val="008A6BD4"/>
    <w:rsid w:val="008B1202"/>
    <w:rsid w:val="008B1B75"/>
    <w:rsid w:val="008B3123"/>
    <w:rsid w:val="008B5B35"/>
    <w:rsid w:val="008B6047"/>
    <w:rsid w:val="008B71A6"/>
    <w:rsid w:val="008B74DF"/>
    <w:rsid w:val="008C080E"/>
    <w:rsid w:val="008C0F41"/>
    <w:rsid w:val="008C23C3"/>
    <w:rsid w:val="008C29E6"/>
    <w:rsid w:val="008C3339"/>
    <w:rsid w:val="008C40A0"/>
    <w:rsid w:val="008C4C5F"/>
    <w:rsid w:val="008C538C"/>
    <w:rsid w:val="008C5D6D"/>
    <w:rsid w:val="008C6361"/>
    <w:rsid w:val="008C69CC"/>
    <w:rsid w:val="008D4923"/>
    <w:rsid w:val="008D5582"/>
    <w:rsid w:val="008D590C"/>
    <w:rsid w:val="008D61F4"/>
    <w:rsid w:val="008D6ED1"/>
    <w:rsid w:val="008E00A7"/>
    <w:rsid w:val="008E25D8"/>
    <w:rsid w:val="008E25EC"/>
    <w:rsid w:val="008E3FEC"/>
    <w:rsid w:val="008E4DAF"/>
    <w:rsid w:val="008E4E0A"/>
    <w:rsid w:val="008E6B88"/>
    <w:rsid w:val="008E7354"/>
    <w:rsid w:val="008F359E"/>
    <w:rsid w:val="008F3923"/>
    <w:rsid w:val="008F4916"/>
    <w:rsid w:val="008F5BB5"/>
    <w:rsid w:val="008F7126"/>
    <w:rsid w:val="008F71C0"/>
    <w:rsid w:val="008F7B6C"/>
    <w:rsid w:val="0090043B"/>
    <w:rsid w:val="00901AA5"/>
    <w:rsid w:val="00901C66"/>
    <w:rsid w:val="00902EBD"/>
    <w:rsid w:val="0090379A"/>
    <w:rsid w:val="00905676"/>
    <w:rsid w:val="00906A36"/>
    <w:rsid w:val="009136F3"/>
    <w:rsid w:val="00914006"/>
    <w:rsid w:val="00916116"/>
    <w:rsid w:val="00917FD2"/>
    <w:rsid w:val="009209E6"/>
    <w:rsid w:val="00921720"/>
    <w:rsid w:val="0092377C"/>
    <w:rsid w:val="009237CD"/>
    <w:rsid w:val="0092605A"/>
    <w:rsid w:val="00926BAF"/>
    <w:rsid w:val="00930D82"/>
    <w:rsid w:val="0093475B"/>
    <w:rsid w:val="00934DEB"/>
    <w:rsid w:val="00936914"/>
    <w:rsid w:val="00937035"/>
    <w:rsid w:val="0094038F"/>
    <w:rsid w:val="00940D08"/>
    <w:rsid w:val="00940FA4"/>
    <w:rsid w:val="00943BC1"/>
    <w:rsid w:val="0094483C"/>
    <w:rsid w:val="00944CDE"/>
    <w:rsid w:val="0094592E"/>
    <w:rsid w:val="00946529"/>
    <w:rsid w:val="0095009F"/>
    <w:rsid w:val="00951CEC"/>
    <w:rsid w:val="009530C4"/>
    <w:rsid w:val="00953BB1"/>
    <w:rsid w:val="009548EB"/>
    <w:rsid w:val="009555AF"/>
    <w:rsid w:val="00955BF0"/>
    <w:rsid w:val="00955E5F"/>
    <w:rsid w:val="00955EAF"/>
    <w:rsid w:val="0095632B"/>
    <w:rsid w:val="009568A8"/>
    <w:rsid w:val="00957B69"/>
    <w:rsid w:val="00957D50"/>
    <w:rsid w:val="00960285"/>
    <w:rsid w:val="00962E70"/>
    <w:rsid w:val="00964311"/>
    <w:rsid w:val="009664DB"/>
    <w:rsid w:val="0097030B"/>
    <w:rsid w:val="00970FD3"/>
    <w:rsid w:val="00971845"/>
    <w:rsid w:val="00974F3E"/>
    <w:rsid w:val="00980815"/>
    <w:rsid w:val="00980950"/>
    <w:rsid w:val="00980C0F"/>
    <w:rsid w:val="009816F9"/>
    <w:rsid w:val="00982E40"/>
    <w:rsid w:val="00983726"/>
    <w:rsid w:val="00983FF7"/>
    <w:rsid w:val="00984337"/>
    <w:rsid w:val="0098526F"/>
    <w:rsid w:val="00985686"/>
    <w:rsid w:val="0098573B"/>
    <w:rsid w:val="00985E3B"/>
    <w:rsid w:val="00986537"/>
    <w:rsid w:val="00987641"/>
    <w:rsid w:val="00990654"/>
    <w:rsid w:val="00990E00"/>
    <w:rsid w:val="009912B1"/>
    <w:rsid w:val="0099186E"/>
    <w:rsid w:val="00993E8B"/>
    <w:rsid w:val="009943E0"/>
    <w:rsid w:val="009948B7"/>
    <w:rsid w:val="009948B9"/>
    <w:rsid w:val="00995735"/>
    <w:rsid w:val="009A0773"/>
    <w:rsid w:val="009A236F"/>
    <w:rsid w:val="009A399F"/>
    <w:rsid w:val="009A752D"/>
    <w:rsid w:val="009B26B1"/>
    <w:rsid w:val="009B275D"/>
    <w:rsid w:val="009B2E99"/>
    <w:rsid w:val="009B4273"/>
    <w:rsid w:val="009B4C15"/>
    <w:rsid w:val="009B5199"/>
    <w:rsid w:val="009B54FA"/>
    <w:rsid w:val="009B609B"/>
    <w:rsid w:val="009B62A0"/>
    <w:rsid w:val="009B6680"/>
    <w:rsid w:val="009B68A7"/>
    <w:rsid w:val="009B6C96"/>
    <w:rsid w:val="009B73E8"/>
    <w:rsid w:val="009C0B04"/>
    <w:rsid w:val="009C2610"/>
    <w:rsid w:val="009C272D"/>
    <w:rsid w:val="009C2C93"/>
    <w:rsid w:val="009C2F79"/>
    <w:rsid w:val="009C5121"/>
    <w:rsid w:val="009C53F3"/>
    <w:rsid w:val="009C6733"/>
    <w:rsid w:val="009C6A34"/>
    <w:rsid w:val="009C7754"/>
    <w:rsid w:val="009C7D28"/>
    <w:rsid w:val="009D0C62"/>
    <w:rsid w:val="009D10A9"/>
    <w:rsid w:val="009D164B"/>
    <w:rsid w:val="009D21F1"/>
    <w:rsid w:val="009D3B75"/>
    <w:rsid w:val="009D3EAA"/>
    <w:rsid w:val="009D457B"/>
    <w:rsid w:val="009D5B32"/>
    <w:rsid w:val="009D5BA7"/>
    <w:rsid w:val="009D629B"/>
    <w:rsid w:val="009E0515"/>
    <w:rsid w:val="009E11F5"/>
    <w:rsid w:val="009E23DE"/>
    <w:rsid w:val="009E4B8C"/>
    <w:rsid w:val="009E5B1D"/>
    <w:rsid w:val="009E5EAC"/>
    <w:rsid w:val="009E7CE6"/>
    <w:rsid w:val="009F0387"/>
    <w:rsid w:val="009F1202"/>
    <w:rsid w:val="009F20A2"/>
    <w:rsid w:val="009F2183"/>
    <w:rsid w:val="009F226B"/>
    <w:rsid w:val="009F2710"/>
    <w:rsid w:val="009F4FE5"/>
    <w:rsid w:val="009F743C"/>
    <w:rsid w:val="009F782B"/>
    <w:rsid w:val="00A00118"/>
    <w:rsid w:val="00A0034C"/>
    <w:rsid w:val="00A00FBA"/>
    <w:rsid w:val="00A0152B"/>
    <w:rsid w:val="00A033AE"/>
    <w:rsid w:val="00A04432"/>
    <w:rsid w:val="00A04574"/>
    <w:rsid w:val="00A04D24"/>
    <w:rsid w:val="00A0549E"/>
    <w:rsid w:val="00A058BA"/>
    <w:rsid w:val="00A05D64"/>
    <w:rsid w:val="00A07B8C"/>
    <w:rsid w:val="00A10893"/>
    <w:rsid w:val="00A10900"/>
    <w:rsid w:val="00A135AA"/>
    <w:rsid w:val="00A13A6F"/>
    <w:rsid w:val="00A13F27"/>
    <w:rsid w:val="00A1420E"/>
    <w:rsid w:val="00A150D7"/>
    <w:rsid w:val="00A15888"/>
    <w:rsid w:val="00A1635B"/>
    <w:rsid w:val="00A20284"/>
    <w:rsid w:val="00A203A2"/>
    <w:rsid w:val="00A20DF7"/>
    <w:rsid w:val="00A22F52"/>
    <w:rsid w:val="00A241FA"/>
    <w:rsid w:val="00A25774"/>
    <w:rsid w:val="00A25AE4"/>
    <w:rsid w:val="00A2732C"/>
    <w:rsid w:val="00A27A3C"/>
    <w:rsid w:val="00A27FCC"/>
    <w:rsid w:val="00A30747"/>
    <w:rsid w:val="00A31AE3"/>
    <w:rsid w:val="00A32BC3"/>
    <w:rsid w:val="00A339F4"/>
    <w:rsid w:val="00A35857"/>
    <w:rsid w:val="00A35B7A"/>
    <w:rsid w:val="00A370D1"/>
    <w:rsid w:val="00A4017F"/>
    <w:rsid w:val="00A406FD"/>
    <w:rsid w:val="00A4295D"/>
    <w:rsid w:val="00A4441E"/>
    <w:rsid w:val="00A4581E"/>
    <w:rsid w:val="00A45AD7"/>
    <w:rsid w:val="00A47034"/>
    <w:rsid w:val="00A505B0"/>
    <w:rsid w:val="00A515D9"/>
    <w:rsid w:val="00A51D7E"/>
    <w:rsid w:val="00A526DE"/>
    <w:rsid w:val="00A53BB9"/>
    <w:rsid w:val="00A553CA"/>
    <w:rsid w:val="00A568A6"/>
    <w:rsid w:val="00A6041A"/>
    <w:rsid w:val="00A61A05"/>
    <w:rsid w:val="00A62CEE"/>
    <w:rsid w:val="00A639AD"/>
    <w:rsid w:val="00A64693"/>
    <w:rsid w:val="00A64759"/>
    <w:rsid w:val="00A64B57"/>
    <w:rsid w:val="00A6585B"/>
    <w:rsid w:val="00A700E7"/>
    <w:rsid w:val="00A7039B"/>
    <w:rsid w:val="00A71A57"/>
    <w:rsid w:val="00A74285"/>
    <w:rsid w:val="00A76113"/>
    <w:rsid w:val="00A767EA"/>
    <w:rsid w:val="00A8188D"/>
    <w:rsid w:val="00A843B5"/>
    <w:rsid w:val="00A85945"/>
    <w:rsid w:val="00A85F5A"/>
    <w:rsid w:val="00A86248"/>
    <w:rsid w:val="00A90015"/>
    <w:rsid w:val="00A91110"/>
    <w:rsid w:val="00A9159D"/>
    <w:rsid w:val="00A92192"/>
    <w:rsid w:val="00A92C13"/>
    <w:rsid w:val="00A96396"/>
    <w:rsid w:val="00A9668F"/>
    <w:rsid w:val="00AA06D3"/>
    <w:rsid w:val="00AA0C3A"/>
    <w:rsid w:val="00AA3962"/>
    <w:rsid w:val="00AA483A"/>
    <w:rsid w:val="00AA5329"/>
    <w:rsid w:val="00AA5A9A"/>
    <w:rsid w:val="00AA6EE9"/>
    <w:rsid w:val="00AA7388"/>
    <w:rsid w:val="00AB45CB"/>
    <w:rsid w:val="00AB48FC"/>
    <w:rsid w:val="00AB4BF9"/>
    <w:rsid w:val="00AC0390"/>
    <w:rsid w:val="00AC0D29"/>
    <w:rsid w:val="00AC1433"/>
    <w:rsid w:val="00AC1E08"/>
    <w:rsid w:val="00AC3071"/>
    <w:rsid w:val="00AC4138"/>
    <w:rsid w:val="00AC5215"/>
    <w:rsid w:val="00AC607C"/>
    <w:rsid w:val="00AC646A"/>
    <w:rsid w:val="00AC66C0"/>
    <w:rsid w:val="00AC6A78"/>
    <w:rsid w:val="00AC7021"/>
    <w:rsid w:val="00AC7315"/>
    <w:rsid w:val="00AD0049"/>
    <w:rsid w:val="00AD0613"/>
    <w:rsid w:val="00AD1389"/>
    <w:rsid w:val="00AD1AAC"/>
    <w:rsid w:val="00AD51C8"/>
    <w:rsid w:val="00AD5FB1"/>
    <w:rsid w:val="00AD60DB"/>
    <w:rsid w:val="00AD75D9"/>
    <w:rsid w:val="00AD7D61"/>
    <w:rsid w:val="00AE02C9"/>
    <w:rsid w:val="00AE1079"/>
    <w:rsid w:val="00AE136D"/>
    <w:rsid w:val="00AE221F"/>
    <w:rsid w:val="00AE2719"/>
    <w:rsid w:val="00AE45F2"/>
    <w:rsid w:val="00AE4B63"/>
    <w:rsid w:val="00AE57A8"/>
    <w:rsid w:val="00AE747F"/>
    <w:rsid w:val="00AF01A7"/>
    <w:rsid w:val="00AF06E5"/>
    <w:rsid w:val="00AF29E6"/>
    <w:rsid w:val="00AF30BF"/>
    <w:rsid w:val="00AF3B0F"/>
    <w:rsid w:val="00AF5B7A"/>
    <w:rsid w:val="00AF6632"/>
    <w:rsid w:val="00AF67C1"/>
    <w:rsid w:val="00B0074F"/>
    <w:rsid w:val="00B01056"/>
    <w:rsid w:val="00B01351"/>
    <w:rsid w:val="00B01CEE"/>
    <w:rsid w:val="00B01E45"/>
    <w:rsid w:val="00B0239F"/>
    <w:rsid w:val="00B03DE3"/>
    <w:rsid w:val="00B0426B"/>
    <w:rsid w:val="00B0443B"/>
    <w:rsid w:val="00B048B6"/>
    <w:rsid w:val="00B04F34"/>
    <w:rsid w:val="00B0550A"/>
    <w:rsid w:val="00B05843"/>
    <w:rsid w:val="00B07BFA"/>
    <w:rsid w:val="00B10D4E"/>
    <w:rsid w:val="00B11432"/>
    <w:rsid w:val="00B1154E"/>
    <w:rsid w:val="00B1167F"/>
    <w:rsid w:val="00B11830"/>
    <w:rsid w:val="00B15B78"/>
    <w:rsid w:val="00B203BB"/>
    <w:rsid w:val="00B203C9"/>
    <w:rsid w:val="00B212D4"/>
    <w:rsid w:val="00B21809"/>
    <w:rsid w:val="00B21BFB"/>
    <w:rsid w:val="00B21CE3"/>
    <w:rsid w:val="00B2224E"/>
    <w:rsid w:val="00B24585"/>
    <w:rsid w:val="00B253DA"/>
    <w:rsid w:val="00B256BC"/>
    <w:rsid w:val="00B25744"/>
    <w:rsid w:val="00B25CE1"/>
    <w:rsid w:val="00B25DB3"/>
    <w:rsid w:val="00B3033E"/>
    <w:rsid w:val="00B31196"/>
    <w:rsid w:val="00B3728F"/>
    <w:rsid w:val="00B37981"/>
    <w:rsid w:val="00B37ACE"/>
    <w:rsid w:val="00B37DEA"/>
    <w:rsid w:val="00B412C2"/>
    <w:rsid w:val="00B41383"/>
    <w:rsid w:val="00B4190A"/>
    <w:rsid w:val="00B426EC"/>
    <w:rsid w:val="00B42B17"/>
    <w:rsid w:val="00B44481"/>
    <w:rsid w:val="00B447C7"/>
    <w:rsid w:val="00B44EE6"/>
    <w:rsid w:val="00B45946"/>
    <w:rsid w:val="00B45AC2"/>
    <w:rsid w:val="00B46909"/>
    <w:rsid w:val="00B514A3"/>
    <w:rsid w:val="00B515AB"/>
    <w:rsid w:val="00B5202F"/>
    <w:rsid w:val="00B55274"/>
    <w:rsid w:val="00B569D4"/>
    <w:rsid w:val="00B57216"/>
    <w:rsid w:val="00B57454"/>
    <w:rsid w:val="00B57E80"/>
    <w:rsid w:val="00B60C7A"/>
    <w:rsid w:val="00B618B6"/>
    <w:rsid w:val="00B63F62"/>
    <w:rsid w:val="00B6675C"/>
    <w:rsid w:val="00B66F6C"/>
    <w:rsid w:val="00B7074E"/>
    <w:rsid w:val="00B7582B"/>
    <w:rsid w:val="00B75F39"/>
    <w:rsid w:val="00B7660A"/>
    <w:rsid w:val="00B77017"/>
    <w:rsid w:val="00B808AA"/>
    <w:rsid w:val="00B80D3E"/>
    <w:rsid w:val="00B81289"/>
    <w:rsid w:val="00B82947"/>
    <w:rsid w:val="00B82DB5"/>
    <w:rsid w:val="00B833E7"/>
    <w:rsid w:val="00B836DE"/>
    <w:rsid w:val="00B83A0F"/>
    <w:rsid w:val="00B8499D"/>
    <w:rsid w:val="00B87392"/>
    <w:rsid w:val="00B908A6"/>
    <w:rsid w:val="00B909D6"/>
    <w:rsid w:val="00B91C50"/>
    <w:rsid w:val="00B91EA6"/>
    <w:rsid w:val="00B92622"/>
    <w:rsid w:val="00B938A6"/>
    <w:rsid w:val="00B94609"/>
    <w:rsid w:val="00B95258"/>
    <w:rsid w:val="00B95BEE"/>
    <w:rsid w:val="00B965E3"/>
    <w:rsid w:val="00B97B69"/>
    <w:rsid w:val="00B97B91"/>
    <w:rsid w:val="00B97EB3"/>
    <w:rsid w:val="00B97F29"/>
    <w:rsid w:val="00BA0687"/>
    <w:rsid w:val="00BA0E49"/>
    <w:rsid w:val="00BA15B0"/>
    <w:rsid w:val="00BA2C9A"/>
    <w:rsid w:val="00BA4797"/>
    <w:rsid w:val="00BA5365"/>
    <w:rsid w:val="00BA6088"/>
    <w:rsid w:val="00BA68F0"/>
    <w:rsid w:val="00BA68F8"/>
    <w:rsid w:val="00BA7396"/>
    <w:rsid w:val="00BA7FBE"/>
    <w:rsid w:val="00BB0076"/>
    <w:rsid w:val="00BB042D"/>
    <w:rsid w:val="00BB05BA"/>
    <w:rsid w:val="00BB0DF5"/>
    <w:rsid w:val="00BB191B"/>
    <w:rsid w:val="00BB26C5"/>
    <w:rsid w:val="00BB2F78"/>
    <w:rsid w:val="00BB3807"/>
    <w:rsid w:val="00BB5226"/>
    <w:rsid w:val="00BB61BC"/>
    <w:rsid w:val="00BC1F8D"/>
    <w:rsid w:val="00BC2A64"/>
    <w:rsid w:val="00BC3D60"/>
    <w:rsid w:val="00BC4F35"/>
    <w:rsid w:val="00BC4F75"/>
    <w:rsid w:val="00BC63B6"/>
    <w:rsid w:val="00BC69BF"/>
    <w:rsid w:val="00BC6F6C"/>
    <w:rsid w:val="00BC74BD"/>
    <w:rsid w:val="00BD3941"/>
    <w:rsid w:val="00BD3AA0"/>
    <w:rsid w:val="00BD535B"/>
    <w:rsid w:val="00BD5556"/>
    <w:rsid w:val="00BD5F29"/>
    <w:rsid w:val="00BD6F82"/>
    <w:rsid w:val="00BD6FF4"/>
    <w:rsid w:val="00BD7B80"/>
    <w:rsid w:val="00BE080B"/>
    <w:rsid w:val="00BE0868"/>
    <w:rsid w:val="00BE349A"/>
    <w:rsid w:val="00BE414A"/>
    <w:rsid w:val="00BE4570"/>
    <w:rsid w:val="00BE5D0F"/>
    <w:rsid w:val="00BE63BD"/>
    <w:rsid w:val="00BE705C"/>
    <w:rsid w:val="00BF041D"/>
    <w:rsid w:val="00BF07C7"/>
    <w:rsid w:val="00BF0F02"/>
    <w:rsid w:val="00BF1428"/>
    <w:rsid w:val="00BF5373"/>
    <w:rsid w:val="00BF5655"/>
    <w:rsid w:val="00BF5861"/>
    <w:rsid w:val="00BF5CB5"/>
    <w:rsid w:val="00BF629C"/>
    <w:rsid w:val="00BF6965"/>
    <w:rsid w:val="00BF7B7A"/>
    <w:rsid w:val="00BF7F1E"/>
    <w:rsid w:val="00C002D2"/>
    <w:rsid w:val="00C014D5"/>
    <w:rsid w:val="00C02BB7"/>
    <w:rsid w:val="00C03222"/>
    <w:rsid w:val="00C04B07"/>
    <w:rsid w:val="00C05115"/>
    <w:rsid w:val="00C06751"/>
    <w:rsid w:val="00C07BE3"/>
    <w:rsid w:val="00C07E90"/>
    <w:rsid w:val="00C10526"/>
    <w:rsid w:val="00C10FCA"/>
    <w:rsid w:val="00C1140B"/>
    <w:rsid w:val="00C11483"/>
    <w:rsid w:val="00C13388"/>
    <w:rsid w:val="00C13B5F"/>
    <w:rsid w:val="00C159AF"/>
    <w:rsid w:val="00C16F6C"/>
    <w:rsid w:val="00C17176"/>
    <w:rsid w:val="00C2037A"/>
    <w:rsid w:val="00C2138B"/>
    <w:rsid w:val="00C21E11"/>
    <w:rsid w:val="00C24C66"/>
    <w:rsid w:val="00C31382"/>
    <w:rsid w:val="00C31AF8"/>
    <w:rsid w:val="00C344A8"/>
    <w:rsid w:val="00C34CD5"/>
    <w:rsid w:val="00C355F3"/>
    <w:rsid w:val="00C362CA"/>
    <w:rsid w:val="00C370BC"/>
    <w:rsid w:val="00C3791B"/>
    <w:rsid w:val="00C37ED0"/>
    <w:rsid w:val="00C40D88"/>
    <w:rsid w:val="00C433FA"/>
    <w:rsid w:val="00C436EA"/>
    <w:rsid w:val="00C45982"/>
    <w:rsid w:val="00C45B9D"/>
    <w:rsid w:val="00C45CD0"/>
    <w:rsid w:val="00C46D89"/>
    <w:rsid w:val="00C46ED8"/>
    <w:rsid w:val="00C46F92"/>
    <w:rsid w:val="00C46FA6"/>
    <w:rsid w:val="00C477E0"/>
    <w:rsid w:val="00C47C52"/>
    <w:rsid w:val="00C50A7F"/>
    <w:rsid w:val="00C53AA4"/>
    <w:rsid w:val="00C53D15"/>
    <w:rsid w:val="00C54482"/>
    <w:rsid w:val="00C5599C"/>
    <w:rsid w:val="00C55BA8"/>
    <w:rsid w:val="00C56749"/>
    <w:rsid w:val="00C5797D"/>
    <w:rsid w:val="00C57AB5"/>
    <w:rsid w:val="00C61236"/>
    <w:rsid w:val="00C624F4"/>
    <w:rsid w:val="00C62FD3"/>
    <w:rsid w:val="00C655EF"/>
    <w:rsid w:val="00C66CCD"/>
    <w:rsid w:val="00C66D82"/>
    <w:rsid w:val="00C66DA6"/>
    <w:rsid w:val="00C67A9F"/>
    <w:rsid w:val="00C67FD0"/>
    <w:rsid w:val="00C7064C"/>
    <w:rsid w:val="00C70C02"/>
    <w:rsid w:val="00C70F2F"/>
    <w:rsid w:val="00C711A5"/>
    <w:rsid w:val="00C71CB2"/>
    <w:rsid w:val="00C71EF9"/>
    <w:rsid w:val="00C728BE"/>
    <w:rsid w:val="00C73232"/>
    <w:rsid w:val="00C740AF"/>
    <w:rsid w:val="00C765A9"/>
    <w:rsid w:val="00C7722B"/>
    <w:rsid w:val="00C77A88"/>
    <w:rsid w:val="00C77BC7"/>
    <w:rsid w:val="00C83345"/>
    <w:rsid w:val="00C86977"/>
    <w:rsid w:val="00C915ED"/>
    <w:rsid w:val="00C91E57"/>
    <w:rsid w:val="00C92363"/>
    <w:rsid w:val="00C92D20"/>
    <w:rsid w:val="00C92EEF"/>
    <w:rsid w:val="00C9611E"/>
    <w:rsid w:val="00C96A00"/>
    <w:rsid w:val="00C96AE9"/>
    <w:rsid w:val="00CA13B9"/>
    <w:rsid w:val="00CA1C1B"/>
    <w:rsid w:val="00CA3357"/>
    <w:rsid w:val="00CA3AF1"/>
    <w:rsid w:val="00CA41EE"/>
    <w:rsid w:val="00CA4309"/>
    <w:rsid w:val="00CA51B5"/>
    <w:rsid w:val="00CA7930"/>
    <w:rsid w:val="00CB0B87"/>
    <w:rsid w:val="00CB347F"/>
    <w:rsid w:val="00CB3567"/>
    <w:rsid w:val="00CB3B05"/>
    <w:rsid w:val="00CB5450"/>
    <w:rsid w:val="00CB5EC5"/>
    <w:rsid w:val="00CB6092"/>
    <w:rsid w:val="00CB6C01"/>
    <w:rsid w:val="00CB6DC0"/>
    <w:rsid w:val="00CB7D92"/>
    <w:rsid w:val="00CC05B2"/>
    <w:rsid w:val="00CC069E"/>
    <w:rsid w:val="00CC0EED"/>
    <w:rsid w:val="00CC1B1A"/>
    <w:rsid w:val="00CC255D"/>
    <w:rsid w:val="00CC2681"/>
    <w:rsid w:val="00CC2F24"/>
    <w:rsid w:val="00CC3249"/>
    <w:rsid w:val="00CC35D2"/>
    <w:rsid w:val="00CC38B4"/>
    <w:rsid w:val="00CC461B"/>
    <w:rsid w:val="00CC52A1"/>
    <w:rsid w:val="00CC581B"/>
    <w:rsid w:val="00CC6591"/>
    <w:rsid w:val="00CC69B0"/>
    <w:rsid w:val="00CC6AE7"/>
    <w:rsid w:val="00CC727C"/>
    <w:rsid w:val="00CC7A33"/>
    <w:rsid w:val="00CD02D0"/>
    <w:rsid w:val="00CD084D"/>
    <w:rsid w:val="00CD0B8F"/>
    <w:rsid w:val="00CD3F6C"/>
    <w:rsid w:val="00CD51FD"/>
    <w:rsid w:val="00CD7A46"/>
    <w:rsid w:val="00CE084A"/>
    <w:rsid w:val="00CE2F2E"/>
    <w:rsid w:val="00CE3E23"/>
    <w:rsid w:val="00CE4095"/>
    <w:rsid w:val="00CE52F0"/>
    <w:rsid w:val="00CE53E5"/>
    <w:rsid w:val="00CE7423"/>
    <w:rsid w:val="00CF05AF"/>
    <w:rsid w:val="00CF4915"/>
    <w:rsid w:val="00CF50E1"/>
    <w:rsid w:val="00CF5DDC"/>
    <w:rsid w:val="00CF5DF1"/>
    <w:rsid w:val="00CF6AB7"/>
    <w:rsid w:val="00CF727E"/>
    <w:rsid w:val="00D01861"/>
    <w:rsid w:val="00D02156"/>
    <w:rsid w:val="00D02FD0"/>
    <w:rsid w:val="00D035DC"/>
    <w:rsid w:val="00D039E9"/>
    <w:rsid w:val="00D0413E"/>
    <w:rsid w:val="00D04243"/>
    <w:rsid w:val="00D046D5"/>
    <w:rsid w:val="00D04990"/>
    <w:rsid w:val="00D04D78"/>
    <w:rsid w:val="00D04DC7"/>
    <w:rsid w:val="00D0546F"/>
    <w:rsid w:val="00D05F37"/>
    <w:rsid w:val="00D07FE4"/>
    <w:rsid w:val="00D104F9"/>
    <w:rsid w:val="00D10F97"/>
    <w:rsid w:val="00D13FCF"/>
    <w:rsid w:val="00D1506F"/>
    <w:rsid w:val="00D164C3"/>
    <w:rsid w:val="00D17B28"/>
    <w:rsid w:val="00D2022E"/>
    <w:rsid w:val="00D2024E"/>
    <w:rsid w:val="00D20286"/>
    <w:rsid w:val="00D2034A"/>
    <w:rsid w:val="00D21977"/>
    <w:rsid w:val="00D22CC8"/>
    <w:rsid w:val="00D24BF1"/>
    <w:rsid w:val="00D25673"/>
    <w:rsid w:val="00D30C17"/>
    <w:rsid w:val="00D30F26"/>
    <w:rsid w:val="00D3185B"/>
    <w:rsid w:val="00D31949"/>
    <w:rsid w:val="00D34467"/>
    <w:rsid w:val="00D35BC4"/>
    <w:rsid w:val="00D37123"/>
    <w:rsid w:val="00D412CD"/>
    <w:rsid w:val="00D424D5"/>
    <w:rsid w:val="00D43523"/>
    <w:rsid w:val="00D4458A"/>
    <w:rsid w:val="00D44613"/>
    <w:rsid w:val="00D45870"/>
    <w:rsid w:val="00D45DF6"/>
    <w:rsid w:val="00D46293"/>
    <w:rsid w:val="00D47494"/>
    <w:rsid w:val="00D478FD"/>
    <w:rsid w:val="00D51BDA"/>
    <w:rsid w:val="00D5271F"/>
    <w:rsid w:val="00D52867"/>
    <w:rsid w:val="00D53E9B"/>
    <w:rsid w:val="00D5486F"/>
    <w:rsid w:val="00D550DC"/>
    <w:rsid w:val="00D555FF"/>
    <w:rsid w:val="00D625DC"/>
    <w:rsid w:val="00D64474"/>
    <w:rsid w:val="00D65673"/>
    <w:rsid w:val="00D66DA7"/>
    <w:rsid w:val="00D67379"/>
    <w:rsid w:val="00D71A62"/>
    <w:rsid w:val="00D727EB"/>
    <w:rsid w:val="00D72EC5"/>
    <w:rsid w:val="00D73423"/>
    <w:rsid w:val="00D736AF"/>
    <w:rsid w:val="00D73B78"/>
    <w:rsid w:val="00D77049"/>
    <w:rsid w:val="00D7776F"/>
    <w:rsid w:val="00D80989"/>
    <w:rsid w:val="00D80EE7"/>
    <w:rsid w:val="00D819EE"/>
    <w:rsid w:val="00D835B6"/>
    <w:rsid w:val="00D83E4A"/>
    <w:rsid w:val="00D85901"/>
    <w:rsid w:val="00D90439"/>
    <w:rsid w:val="00D90961"/>
    <w:rsid w:val="00D90BE9"/>
    <w:rsid w:val="00D96B4C"/>
    <w:rsid w:val="00DA0F86"/>
    <w:rsid w:val="00DA29D6"/>
    <w:rsid w:val="00DA303A"/>
    <w:rsid w:val="00DA487C"/>
    <w:rsid w:val="00DA4F58"/>
    <w:rsid w:val="00DA771D"/>
    <w:rsid w:val="00DB110A"/>
    <w:rsid w:val="00DB16D8"/>
    <w:rsid w:val="00DB2D8B"/>
    <w:rsid w:val="00DB385B"/>
    <w:rsid w:val="00DB541D"/>
    <w:rsid w:val="00DB5901"/>
    <w:rsid w:val="00DB5F94"/>
    <w:rsid w:val="00DB7026"/>
    <w:rsid w:val="00DB709B"/>
    <w:rsid w:val="00DC0E1E"/>
    <w:rsid w:val="00DC171F"/>
    <w:rsid w:val="00DC1D48"/>
    <w:rsid w:val="00DC1F8E"/>
    <w:rsid w:val="00DC56ED"/>
    <w:rsid w:val="00DC5B9B"/>
    <w:rsid w:val="00DC5E2C"/>
    <w:rsid w:val="00DC78F0"/>
    <w:rsid w:val="00DD3184"/>
    <w:rsid w:val="00DD3A95"/>
    <w:rsid w:val="00DD4B67"/>
    <w:rsid w:val="00DD606C"/>
    <w:rsid w:val="00DD6C11"/>
    <w:rsid w:val="00DD6ECE"/>
    <w:rsid w:val="00DE164F"/>
    <w:rsid w:val="00DE197A"/>
    <w:rsid w:val="00DE2C78"/>
    <w:rsid w:val="00DE4256"/>
    <w:rsid w:val="00DE6335"/>
    <w:rsid w:val="00DE74D8"/>
    <w:rsid w:val="00DF0E6B"/>
    <w:rsid w:val="00DF2A05"/>
    <w:rsid w:val="00DF42D0"/>
    <w:rsid w:val="00DF48CE"/>
    <w:rsid w:val="00DF72CD"/>
    <w:rsid w:val="00DF7400"/>
    <w:rsid w:val="00E01F42"/>
    <w:rsid w:val="00E02759"/>
    <w:rsid w:val="00E02B8F"/>
    <w:rsid w:val="00E02F6E"/>
    <w:rsid w:val="00E03D88"/>
    <w:rsid w:val="00E04FF7"/>
    <w:rsid w:val="00E05807"/>
    <w:rsid w:val="00E06447"/>
    <w:rsid w:val="00E078AC"/>
    <w:rsid w:val="00E118ED"/>
    <w:rsid w:val="00E12F12"/>
    <w:rsid w:val="00E132E8"/>
    <w:rsid w:val="00E14689"/>
    <w:rsid w:val="00E14DD8"/>
    <w:rsid w:val="00E1534C"/>
    <w:rsid w:val="00E15BD2"/>
    <w:rsid w:val="00E15CE3"/>
    <w:rsid w:val="00E20BF8"/>
    <w:rsid w:val="00E2141D"/>
    <w:rsid w:val="00E23569"/>
    <w:rsid w:val="00E23931"/>
    <w:rsid w:val="00E24496"/>
    <w:rsid w:val="00E26093"/>
    <w:rsid w:val="00E26F2F"/>
    <w:rsid w:val="00E300DB"/>
    <w:rsid w:val="00E30AA9"/>
    <w:rsid w:val="00E31058"/>
    <w:rsid w:val="00E311DB"/>
    <w:rsid w:val="00E33CB3"/>
    <w:rsid w:val="00E35F0D"/>
    <w:rsid w:val="00E36B38"/>
    <w:rsid w:val="00E4021F"/>
    <w:rsid w:val="00E412DE"/>
    <w:rsid w:val="00E418B6"/>
    <w:rsid w:val="00E42405"/>
    <w:rsid w:val="00E43222"/>
    <w:rsid w:val="00E43CE5"/>
    <w:rsid w:val="00E43F1E"/>
    <w:rsid w:val="00E442E7"/>
    <w:rsid w:val="00E44A2F"/>
    <w:rsid w:val="00E4596D"/>
    <w:rsid w:val="00E46818"/>
    <w:rsid w:val="00E47658"/>
    <w:rsid w:val="00E51728"/>
    <w:rsid w:val="00E528B1"/>
    <w:rsid w:val="00E5312A"/>
    <w:rsid w:val="00E53268"/>
    <w:rsid w:val="00E53BD9"/>
    <w:rsid w:val="00E54A5B"/>
    <w:rsid w:val="00E55440"/>
    <w:rsid w:val="00E56589"/>
    <w:rsid w:val="00E57166"/>
    <w:rsid w:val="00E60A1A"/>
    <w:rsid w:val="00E60BF4"/>
    <w:rsid w:val="00E61E37"/>
    <w:rsid w:val="00E64629"/>
    <w:rsid w:val="00E66709"/>
    <w:rsid w:val="00E67CC7"/>
    <w:rsid w:val="00E71CC5"/>
    <w:rsid w:val="00E726B7"/>
    <w:rsid w:val="00E72B2F"/>
    <w:rsid w:val="00E73780"/>
    <w:rsid w:val="00E73FAE"/>
    <w:rsid w:val="00E74634"/>
    <w:rsid w:val="00E748B1"/>
    <w:rsid w:val="00E7490C"/>
    <w:rsid w:val="00E756F4"/>
    <w:rsid w:val="00E76231"/>
    <w:rsid w:val="00E76C9C"/>
    <w:rsid w:val="00E7778B"/>
    <w:rsid w:val="00E779BC"/>
    <w:rsid w:val="00E815B8"/>
    <w:rsid w:val="00E81A6C"/>
    <w:rsid w:val="00E846B8"/>
    <w:rsid w:val="00E85392"/>
    <w:rsid w:val="00E86A2F"/>
    <w:rsid w:val="00E86D74"/>
    <w:rsid w:val="00E906CE"/>
    <w:rsid w:val="00E92A7F"/>
    <w:rsid w:val="00E92DB2"/>
    <w:rsid w:val="00E934F9"/>
    <w:rsid w:val="00E941AD"/>
    <w:rsid w:val="00E94609"/>
    <w:rsid w:val="00E97ADC"/>
    <w:rsid w:val="00E97B52"/>
    <w:rsid w:val="00EA037B"/>
    <w:rsid w:val="00EA06E1"/>
    <w:rsid w:val="00EA24F5"/>
    <w:rsid w:val="00EA262D"/>
    <w:rsid w:val="00EA2B30"/>
    <w:rsid w:val="00EA2C79"/>
    <w:rsid w:val="00EA2FE1"/>
    <w:rsid w:val="00EA4B92"/>
    <w:rsid w:val="00EA4D40"/>
    <w:rsid w:val="00EA58D0"/>
    <w:rsid w:val="00EA5D3F"/>
    <w:rsid w:val="00EA5E71"/>
    <w:rsid w:val="00EA6402"/>
    <w:rsid w:val="00EA7912"/>
    <w:rsid w:val="00EB008E"/>
    <w:rsid w:val="00EB00A1"/>
    <w:rsid w:val="00EB0470"/>
    <w:rsid w:val="00EB0542"/>
    <w:rsid w:val="00EB0A6E"/>
    <w:rsid w:val="00EB0DE0"/>
    <w:rsid w:val="00EB372C"/>
    <w:rsid w:val="00EB4A60"/>
    <w:rsid w:val="00EB7D49"/>
    <w:rsid w:val="00EC154B"/>
    <w:rsid w:val="00EC16FD"/>
    <w:rsid w:val="00EC2E53"/>
    <w:rsid w:val="00EC4AC5"/>
    <w:rsid w:val="00EC4AEE"/>
    <w:rsid w:val="00EC4D4F"/>
    <w:rsid w:val="00EC5546"/>
    <w:rsid w:val="00ED0514"/>
    <w:rsid w:val="00ED0C9C"/>
    <w:rsid w:val="00ED21FC"/>
    <w:rsid w:val="00ED2625"/>
    <w:rsid w:val="00ED3F8D"/>
    <w:rsid w:val="00ED4435"/>
    <w:rsid w:val="00ED4456"/>
    <w:rsid w:val="00ED4BBA"/>
    <w:rsid w:val="00ED4CAE"/>
    <w:rsid w:val="00ED5E8D"/>
    <w:rsid w:val="00ED626C"/>
    <w:rsid w:val="00ED6585"/>
    <w:rsid w:val="00ED6724"/>
    <w:rsid w:val="00EE07E1"/>
    <w:rsid w:val="00EE08D2"/>
    <w:rsid w:val="00EE141E"/>
    <w:rsid w:val="00EE3883"/>
    <w:rsid w:val="00EE3B6F"/>
    <w:rsid w:val="00EE3C7E"/>
    <w:rsid w:val="00EE3CDA"/>
    <w:rsid w:val="00EE4CBC"/>
    <w:rsid w:val="00EE6144"/>
    <w:rsid w:val="00EE7B17"/>
    <w:rsid w:val="00EF122D"/>
    <w:rsid w:val="00EF18A6"/>
    <w:rsid w:val="00EF1E03"/>
    <w:rsid w:val="00EF2A3D"/>
    <w:rsid w:val="00EF2FB6"/>
    <w:rsid w:val="00EF494A"/>
    <w:rsid w:val="00EF4A0F"/>
    <w:rsid w:val="00EF5BF1"/>
    <w:rsid w:val="00EF7B4E"/>
    <w:rsid w:val="00EF7D8B"/>
    <w:rsid w:val="00F00CC1"/>
    <w:rsid w:val="00F010F1"/>
    <w:rsid w:val="00F0155D"/>
    <w:rsid w:val="00F01BF0"/>
    <w:rsid w:val="00F01FCC"/>
    <w:rsid w:val="00F01FDB"/>
    <w:rsid w:val="00F0351E"/>
    <w:rsid w:val="00F03797"/>
    <w:rsid w:val="00F041BF"/>
    <w:rsid w:val="00F048CB"/>
    <w:rsid w:val="00F05B0F"/>
    <w:rsid w:val="00F065B3"/>
    <w:rsid w:val="00F11379"/>
    <w:rsid w:val="00F13183"/>
    <w:rsid w:val="00F14CB9"/>
    <w:rsid w:val="00F15312"/>
    <w:rsid w:val="00F15A2B"/>
    <w:rsid w:val="00F15DC9"/>
    <w:rsid w:val="00F15E18"/>
    <w:rsid w:val="00F16EDD"/>
    <w:rsid w:val="00F16F22"/>
    <w:rsid w:val="00F20431"/>
    <w:rsid w:val="00F20CF5"/>
    <w:rsid w:val="00F20E0A"/>
    <w:rsid w:val="00F22910"/>
    <w:rsid w:val="00F22F0C"/>
    <w:rsid w:val="00F2441A"/>
    <w:rsid w:val="00F24AAA"/>
    <w:rsid w:val="00F24B98"/>
    <w:rsid w:val="00F25B48"/>
    <w:rsid w:val="00F308E1"/>
    <w:rsid w:val="00F353CC"/>
    <w:rsid w:val="00F35B13"/>
    <w:rsid w:val="00F4053D"/>
    <w:rsid w:val="00F40CB1"/>
    <w:rsid w:val="00F41651"/>
    <w:rsid w:val="00F420CC"/>
    <w:rsid w:val="00F42E04"/>
    <w:rsid w:val="00F43016"/>
    <w:rsid w:val="00F43C32"/>
    <w:rsid w:val="00F4553B"/>
    <w:rsid w:val="00F45C97"/>
    <w:rsid w:val="00F46646"/>
    <w:rsid w:val="00F46B1F"/>
    <w:rsid w:val="00F470D8"/>
    <w:rsid w:val="00F47EA0"/>
    <w:rsid w:val="00F50719"/>
    <w:rsid w:val="00F51076"/>
    <w:rsid w:val="00F522A0"/>
    <w:rsid w:val="00F527D5"/>
    <w:rsid w:val="00F531DD"/>
    <w:rsid w:val="00F5389E"/>
    <w:rsid w:val="00F538E7"/>
    <w:rsid w:val="00F54410"/>
    <w:rsid w:val="00F544F5"/>
    <w:rsid w:val="00F56409"/>
    <w:rsid w:val="00F56CB5"/>
    <w:rsid w:val="00F573EA"/>
    <w:rsid w:val="00F60DD2"/>
    <w:rsid w:val="00F61249"/>
    <w:rsid w:val="00F62433"/>
    <w:rsid w:val="00F631F9"/>
    <w:rsid w:val="00F63538"/>
    <w:rsid w:val="00F63903"/>
    <w:rsid w:val="00F677AA"/>
    <w:rsid w:val="00F6792E"/>
    <w:rsid w:val="00F7048A"/>
    <w:rsid w:val="00F74C5B"/>
    <w:rsid w:val="00F75CE8"/>
    <w:rsid w:val="00F80EE4"/>
    <w:rsid w:val="00F829D3"/>
    <w:rsid w:val="00F82B94"/>
    <w:rsid w:val="00F83164"/>
    <w:rsid w:val="00F8466E"/>
    <w:rsid w:val="00F84980"/>
    <w:rsid w:val="00F86F52"/>
    <w:rsid w:val="00F870A5"/>
    <w:rsid w:val="00F87FA4"/>
    <w:rsid w:val="00F919BA"/>
    <w:rsid w:val="00F92065"/>
    <w:rsid w:val="00F96B22"/>
    <w:rsid w:val="00F97297"/>
    <w:rsid w:val="00F974EA"/>
    <w:rsid w:val="00F97D96"/>
    <w:rsid w:val="00FA1821"/>
    <w:rsid w:val="00FA262D"/>
    <w:rsid w:val="00FA3A7C"/>
    <w:rsid w:val="00FA4794"/>
    <w:rsid w:val="00FA69D6"/>
    <w:rsid w:val="00FA7051"/>
    <w:rsid w:val="00FA7C30"/>
    <w:rsid w:val="00FB072F"/>
    <w:rsid w:val="00FB0F4C"/>
    <w:rsid w:val="00FB16F8"/>
    <w:rsid w:val="00FB30EB"/>
    <w:rsid w:val="00FB47E4"/>
    <w:rsid w:val="00FB4A14"/>
    <w:rsid w:val="00FB73BE"/>
    <w:rsid w:val="00FB7F2D"/>
    <w:rsid w:val="00FB7FD9"/>
    <w:rsid w:val="00FC07E1"/>
    <w:rsid w:val="00FC254B"/>
    <w:rsid w:val="00FC5A8E"/>
    <w:rsid w:val="00FC7C9F"/>
    <w:rsid w:val="00FD0F29"/>
    <w:rsid w:val="00FD1767"/>
    <w:rsid w:val="00FD1E7D"/>
    <w:rsid w:val="00FD2DB3"/>
    <w:rsid w:val="00FD4D0E"/>
    <w:rsid w:val="00FD59C7"/>
    <w:rsid w:val="00FD69B7"/>
    <w:rsid w:val="00FD7CF6"/>
    <w:rsid w:val="00FD7D44"/>
    <w:rsid w:val="00FE06E7"/>
    <w:rsid w:val="00FE28D9"/>
    <w:rsid w:val="00FE4451"/>
    <w:rsid w:val="00FE5B47"/>
    <w:rsid w:val="00FE7F43"/>
    <w:rsid w:val="00FF01A6"/>
    <w:rsid w:val="00FF05D2"/>
    <w:rsid w:val="00FF0751"/>
    <w:rsid w:val="00FF0B8B"/>
    <w:rsid w:val="00FF0E9C"/>
    <w:rsid w:val="00FF1BB5"/>
    <w:rsid w:val="00FF2F66"/>
    <w:rsid w:val="00FF302D"/>
    <w:rsid w:val="00FF3606"/>
    <w:rsid w:val="00FF4403"/>
    <w:rsid w:val="00FF4700"/>
    <w:rsid w:val="00FF47A0"/>
    <w:rsid w:val="00FF4B40"/>
    <w:rsid w:val="00FF4DA9"/>
    <w:rsid w:val="00FF5657"/>
    <w:rsid w:val="00FF62E0"/>
    <w:rsid w:val="00FF6CB5"/>
    <w:rsid w:val="01080A12"/>
    <w:rsid w:val="01185884"/>
    <w:rsid w:val="01474F0E"/>
    <w:rsid w:val="014A74D7"/>
    <w:rsid w:val="014B44B0"/>
    <w:rsid w:val="018C519F"/>
    <w:rsid w:val="019E256E"/>
    <w:rsid w:val="01B42948"/>
    <w:rsid w:val="02005B8D"/>
    <w:rsid w:val="0243197A"/>
    <w:rsid w:val="028D3D0F"/>
    <w:rsid w:val="03176CE2"/>
    <w:rsid w:val="03240A58"/>
    <w:rsid w:val="036C34DA"/>
    <w:rsid w:val="037E6520"/>
    <w:rsid w:val="03AE7D50"/>
    <w:rsid w:val="03EE5357"/>
    <w:rsid w:val="03FD5F5F"/>
    <w:rsid w:val="04482C58"/>
    <w:rsid w:val="04557C42"/>
    <w:rsid w:val="048B0495"/>
    <w:rsid w:val="049820AD"/>
    <w:rsid w:val="04B678C9"/>
    <w:rsid w:val="04BF165D"/>
    <w:rsid w:val="04D36166"/>
    <w:rsid w:val="05145BD8"/>
    <w:rsid w:val="051A0D14"/>
    <w:rsid w:val="05237BC9"/>
    <w:rsid w:val="052C54CD"/>
    <w:rsid w:val="053A13B6"/>
    <w:rsid w:val="057F4926"/>
    <w:rsid w:val="058D4F3E"/>
    <w:rsid w:val="05AC4F85"/>
    <w:rsid w:val="05CE667C"/>
    <w:rsid w:val="05DA5CCB"/>
    <w:rsid w:val="05DC0AF6"/>
    <w:rsid w:val="06043E9E"/>
    <w:rsid w:val="060E727B"/>
    <w:rsid w:val="063728EC"/>
    <w:rsid w:val="063B3867"/>
    <w:rsid w:val="06783C19"/>
    <w:rsid w:val="06794333"/>
    <w:rsid w:val="067D2AFB"/>
    <w:rsid w:val="06C74ECC"/>
    <w:rsid w:val="070A60E0"/>
    <w:rsid w:val="072174D3"/>
    <w:rsid w:val="073B068E"/>
    <w:rsid w:val="07473244"/>
    <w:rsid w:val="07561A7D"/>
    <w:rsid w:val="07630750"/>
    <w:rsid w:val="07B1542B"/>
    <w:rsid w:val="07B316B2"/>
    <w:rsid w:val="07B611C8"/>
    <w:rsid w:val="07CD7683"/>
    <w:rsid w:val="07E42131"/>
    <w:rsid w:val="08251EAA"/>
    <w:rsid w:val="08276DEA"/>
    <w:rsid w:val="083A0922"/>
    <w:rsid w:val="08491EBA"/>
    <w:rsid w:val="084E4202"/>
    <w:rsid w:val="089963F4"/>
    <w:rsid w:val="08B637D1"/>
    <w:rsid w:val="08BC3F3D"/>
    <w:rsid w:val="08BD20E2"/>
    <w:rsid w:val="08EC15B2"/>
    <w:rsid w:val="0915064E"/>
    <w:rsid w:val="0923469D"/>
    <w:rsid w:val="09300B06"/>
    <w:rsid w:val="093C394F"/>
    <w:rsid w:val="0946225D"/>
    <w:rsid w:val="094D16B8"/>
    <w:rsid w:val="096F45C2"/>
    <w:rsid w:val="09790A16"/>
    <w:rsid w:val="09A3752A"/>
    <w:rsid w:val="09B71D44"/>
    <w:rsid w:val="09D23EB5"/>
    <w:rsid w:val="09F0056A"/>
    <w:rsid w:val="0A1C108A"/>
    <w:rsid w:val="0A31327C"/>
    <w:rsid w:val="0A375EC4"/>
    <w:rsid w:val="0A5B0278"/>
    <w:rsid w:val="0ACE05D7"/>
    <w:rsid w:val="0AD72398"/>
    <w:rsid w:val="0B025D51"/>
    <w:rsid w:val="0B2A018D"/>
    <w:rsid w:val="0B4F4CAF"/>
    <w:rsid w:val="0B6947A3"/>
    <w:rsid w:val="0B6B6669"/>
    <w:rsid w:val="0B760DD3"/>
    <w:rsid w:val="0B8E3978"/>
    <w:rsid w:val="0BB579E9"/>
    <w:rsid w:val="0BD31C1D"/>
    <w:rsid w:val="0BD8172A"/>
    <w:rsid w:val="0BEC0A31"/>
    <w:rsid w:val="0BFB1AE6"/>
    <w:rsid w:val="0C2F169B"/>
    <w:rsid w:val="0C33390F"/>
    <w:rsid w:val="0C4D4043"/>
    <w:rsid w:val="0C6C56FC"/>
    <w:rsid w:val="0C794AA2"/>
    <w:rsid w:val="0C8D09BE"/>
    <w:rsid w:val="0CBE3A03"/>
    <w:rsid w:val="0CC16194"/>
    <w:rsid w:val="0CE32CE6"/>
    <w:rsid w:val="0D0278C9"/>
    <w:rsid w:val="0D234F10"/>
    <w:rsid w:val="0D3855D6"/>
    <w:rsid w:val="0D3D5F7B"/>
    <w:rsid w:val="0D412660"/>
    <w:rsid w:val="0D5A0F10"/>
    <w:rsid w:val="0D5A536D"/>
    <w:rsid w:val="0DA216EE"/>
    <w:rsid w:val="0DA3603A"/>
    <w:rsid w:val="0DB26E33"/>
    <w:rsid w:val="0E337749"/>
    <w:rsid w:val="0E77246F"/>
    <w:rsid w:val="0EA53D44"/>
    <w:rsid w:val="0EB24EA8"/>
    <w:rsid w:val="0EB7760A"/>
    <w:rsid w:val="0EC25FFF"/>
    <w:rsid w:val="0F2134AF"/>
    <w:rsid w:val="0F24110D"/>
    <w:rsid w:val="0F2729AB"/>
    <w:rsid w:val="0F621C35"/>
    <w:rsid w:val="0F680110"/>
    <w:rsid w:val="0F6A7BA4"/>
    <w:rsid w:val="0FAE09D7"/>
    <w:rsid w:val="0FC206E1"/>
    <w:rsid w:val="0FCA3EB4"/>
    <w:rsid w:val="0FD062DB"/>
    <w:rsid w:val="100E316B"/>
    <w:rsid w:val="1030763E"/>
    <w:rsid w:val="10632C60"/>
    <w:rsid w:val="107434E1"/>
    <w:rsid w:val="10856228"/>
    <w:rsid w:val="109320E1"/>
    <w:rsid w:val="109C3BB9"/>
    <w:rsid w:val="10D64689"/>
    <w:rsid w:val="10EE5806"/>
    <w:rsid w:val="110D4EA1"/>
    <w:rsid w:val="11270A41"/>
    <w:rsid w:val="11314D8B"/>
    <w:rsid w:val="11357DBE"/>
    <w:rsid w:val="114B3FA0"/>
    <w:rsid w:val="116B3F29"/>
    <w:rsid w:val="117143B2"/>
    <w:rsid w:val="11733C86"/>
    <w:rsid w:val="118A175E"/>
    <w:rsid w:val="119E288D"/>
    <w:rsid w:val="119F2CCD"/>
    <w:rsid w:val="11A7392F"/>
    <w:rsid w:val="11EF0312"/>
    <w:rsid w:val="1211524D"/>
    <w:rsid w:val="122B27B2"/>
    <w:rsid w:val="12617F82"/>
    <w:rsid w:val="126E2C18"/>
    <w:rsid w:val="12731F06"/>
    <w:rsid w:val="12AC0D0F"/>
    <w:rsid w:val="12DF5525"/>
    <w:rsid w:val="12E56E05"/>
    <w:rsid w:val="12E73FAB"/>
    <w:rsid w:val="12FD4A90"/>
    <w:rsid w:val="1304190F"/>
    <w:rsid w:val="13330D91"/>
    <w:rsid w:val="13563889"/>
    <w:rsid w:val="139879D4"/>
    <w:rsid w:val="13BF7656"/>
    <w:rsid w:val="13C87F65"/>
    <w:rsid w:val="13D61DFA"/>
    <w:rsid w:val="13FE4A93"/>
    <w:rsid w:val="1447755B"/>
    <w:rsid w:val="144D12D7"/>
    <w:rsid w:val="144D325E"/>
    <w:rsid w:val="14604876"/>
    <w:rsid w:val="14707055"/>
    <w:rsid w:val="14F447DF"/>
    <w:rsid w:val="15202377"/>
    <w:rsid w:val="156D6CC6"/>
    <w:rsid w:val="158805F9"/>
    <w:rsid w:val="15B674C2"/>
    <w:rsid w:val="15CE4D45"/>
    <w:rsid w:val="15D9120A"/>
    <w:rsid w:val="15E30627"/>
    <w:rsid w:val="15E734FC"/>
    <w:rsid w:val="15EB5A9B"/>
    <w:rsid w:val="15F707C6"/>
    <w:rsid w:val="162E0A3E"/>
    <w:rsid w:val="163C7355"/>
    <w:rsid w:val="1645026F"/>
    <w:rsid w:val="165A18B8"/>
    <w:rsid w:val="1663076D"/>
    <w:rsid w:val="167C715B"/>
    <w:rsid w:val="168D1F99"/>
    <w:rsid w:val="16970417"/>
    <w:rsid w:val="16F03A89"/>
    <w:rsid w:val="1700420E"/>
    <w:rsid w:val="170C559B"/>
    <w:rsid w:val="170E1F9A"/>
    <w:rsid w:val="17226BDB"/>
    <w:rsid w:val="172A128B"/>
    <w:rsid w:val="172B030B"/>
    <w:rsid w:val="173D1BE9"/>
    <w:rsid w:val="17551128"/>
    <w:rsid w:val="175C4CD8"/>
    <w:rsid w:val="17615CB0"/>
    <w:rsid w:val="17763C8A"/>
    <w:rsid w:val="17997A97"/>
    <w:rsid w:val="17CC7C43"/>
    <w:rsid w:val="17D24F92"/>
    <w:rsid w:val="17F06462"/>
    <w:rsid w:val="1802516E"/>
    <w:rsid w:val="18296DEB"/>
    <w:rsid w:val="18426047"/>
    <w:rsid w:val="18BE14C7"/>
    <w:rsid w:val="191D3F4F"/>
    <w:rsid w:val="192D2070"/>
    <w:rsid w:val="195C178A"/>
    <w:rsid w:val="19774807"/>
    <w:rsid w:val="19892919"/>
    <w:rsid w:val="19AA7B4C"/>
    <w:rsid w:val="1A255D39"/>
    <w:rsid w:val="1A332204"/>
    <w:rsid w:val="1A4A3271"/>
    <w:rsid w:val="1A582FDB"/>
    <w:rsid w:val="1A90461F"/>
    <w:rsid w:val="1A982ED8"/>
    <w:rsid w:val="1AB8008C"/>
    <w:rsid w:val="1AB855DD"/>
    <w:rsid w:val="1AC94917"/>
    <w:rsid w:val="1ACA3F3F"/>
    <w:rsid w:val="1AFD3BE3"/>
    <w:rsid w:val="1B003A9F"/>
    <w:rsid w:val="1B1E198A"/>
    <w:rsid w:val="1B2042F4"/>
    <w:rsid w:val="1B301B61"/>
    <w:rsid w:val="1B41658F"/>
    <w:rsid w:val="1B6A27AA"/>
    <w:rsid w:val="1B854CE1"/>
    <w:rsid w:val="1B8879A4"/>
    <w:rsid w:val="1B9331B7"/>
    <w:rsid w:val="1BC05D1A"/>
    <w:rsid w:val="1BC11A39"/>
    <w:rsid w:val="1BC45050"/>
    <w:rsid w:val="1BEA63B9"/>
    <w:rsid w:val="1BEF4851"/>
    <w:rsid w:val="1C271EFB"/>
    <w:rsid w:val="1C3F0624"/>
    <w:rsid w:val="1C502BB8"/>
    <w:rsid w:val="1C527B04"/>
    <w:rsid w:val="1C554C38"/>
    <w:rsid w:val="1C6E7E6B"/>
    <w:rsid w:val="1C746A84"/>
    <w:rsid w:val="1C770061"/>
    <w:rsid w:val="1C8D3D43"/>
    <w:rsid w:val="1C9A47BD"/>
    <w:rsid w:val="1CEB14BC"/>
    <w:rsid w:val="1D160C33"/>
    <w:rsid w:val="1D6256CF"/>
    <w:rsid w:val="1D632E00"/>
    <w:rsid w:val="1D7151AE"/>
    <w:rsid w:val="1D855438"/>
    <w:rsid w:val="1D88273A"/>
    <w:rsid w:val="1D97205E"/>
    <w:rsid w:val="1DA3789A"/>
    <w:rsid w:val="1DD27F86"/>
    <w:rsid w:val="1DD96757"/>
    <w:rsid w:val="1DE657E0"/>
    <w:rsid w:val="1E373394"/>
    <w:rsid w:val="1E3C05D5"/>
    <w:rsid w:val="1E3E73CA"/>
    <w:rsid w:val="1E6257AE"/>
    <w:rsid w:val="1E7A1582"/>
    <w:rsid w:val="1E831280"/>
    <w:rsid w:val="1E8A793A"/>
    <w:rsid w:val="1EAD33CA"/>
    <w:rsid w:val="1EDD2B2F"/>
    <w:rsid w:val="1F2E5217"/>
    <w:rsid w:val="1F5F65AF"/>
    <w:rsid w:val="1F61498D"/>
    <w:rsid w:val="1F810B93"/>
    <w:rsid w:val="1F9B1DAA"/>
    <w:rsid w:val="1F9B642E"/>
    <w:rsid w:val="1F9C6BF4"/>
    <w:rsid w:val="1FB90CE6"/>
    <w:rsid w:val="1FCB5486"/>
    <w:rsid w:val="20120B0E"/>
    <w:rsid w:val="20132F24"/>
    <w:rsid w:val="20492980"/>
    <w:rsid w:val="204A5309"/>
    <w:rsid w:val="20516048"/>
    <w:rsid w:val="205370F8"/>
    <w:rsid w:val="205D6298"/>
    <w:rsid w:val="207012A1"/>
    <w:rsid w:val="20712993"/>
    <w:rsid w:val="20775597"/>
    <w:rsid w:val="208C3229"/>
    <w:rsid w:val="209F4734"/>
    <w:rsid w:val="20B9721B"/>
    <w:rsid w:val="20D3169B"/>
    <w:rsid w:val="20DE66C2"/>
    <w:rsid w:val="20ED082D"/>
    <w:rsid w:val="20F00EE5"/>
    <w:rsid w:val="2115021B"/>
    <w:rsid w:val="21171BB7"/>
    <w:rsid w:val="214E6046"/>
    <w:rsid w:val="2168547A"/>
    <w:rsid w:val="21C24486"/>
    <w:rsid w:val="21C619A6"/>
    <w:rsid w:val="21E62978"/>
    <w:rsid w:val="221768AF"/>
    <w:rsid w:val="22250EB4"/>
    <w:rsid w:val="22421B7E"/>
    <w:rsid w:val="2249217F"/>
    <w:rsid w:val="227C295A"/>
    <w:rsid w:val="22863BDC"/>
    <w:rsid w:val="229006BA"/>
    <w:rsid w:val="22D8458D"/>
    <w:rsid w:val="22FE0B82"/>
    <w:rsid w:val="235D67D5"/>
    <w:rsid w:val="239D20A6"/>
    <w:rsid w:val="23A70E5B"/>
    <w:rsid w:val="23AE5B30"/>
    <w:rsid w:val="23BD6FE3"/>
    <w:rsid w:val="240510B5"/>
    <w:rsid w:val="2424040D"/>
    <w:rsid w:val="245940F6"/>
    <w:rsid w:val="246A1075"/>
    <w:rsid w:val="246A716A"/>
    <w:rsid w:val="247E720D"/>
    <w:rsid w:val="247F3EA6"/>
    <w:rsid w:val="24CC0D62"/>
    <w:rsid w:val="24FA75F1"/>
    <w:rsid w:val="25051E14"/>
    <w:rsid w:val="2539469B"/>
    <w:rsid w:val="256E1681"/>
    <w:rsid w:val="257B0B17"/>
    <w:rsid w:val="25BC57A4"/>
    <w:rsid w:val="25F211C5"/>
    <w:rsid w:val="26191C65"/>
    <w:rsid w:val="2628642D"/>
    <w:rsid w:val="262B06D6"/>
    <w:rsid w:val="265511D9"/>
    <w:rsid w:val="26662059"/>
    <w:rsid w:val="26B80695"/>
    <w:rsid w:val="26D96B15"/>
    <w:rsid w:val="26DD1996"/>
    <w:rsid w:val="26E56F7C"/>
    <w:rsid w:val="2711504D"/>
    <w:rsid w:val="27386F78"/>
    <w:rsid w:val="2758717B"/>
    <w:rsid w:val="277B168E"/>
    <w:rsid w:val="277B51EB"/>
    <w:rsid w:val="277D0A66"/>
    <w:rsid w:val="27891287"/>
    <w:rsid w:val="279626B3"/>
    <w:rsid w:val="27A102BC"/>
    <w:rsid w:val="27CD4108"/>
    <w:rsid w:val="27E16B3B"/>
    <w:rsid w:val="27EB411E"/>
    <w:rsid w:val="27EE11CB"/>
    <w:rsid w:val="27F06FB8"/>
    <w:rsid w:val="27F17212"/>
    <w:rsid w:val="27F24161"/>
    <w:rsid w:val="27F57262"/>
    <w:rsid w:val="28057FD6"/>
    <w:rsid w:val="287B18AD"/>
    <w:rsid w:val="2888511A"/>
    <w:rsid w:val="28BE0917"/>
    <w:rsid w:val="28C8609B"/>
    <w:rsid w:val="28D74A9C"/>
    <w:rsid w:val="28FB3043"/>
    <w:rsid w:val="28FE622B"/>
    <w:rsid w:val="28FF0771"/>
    <w:rsid w:val="299A5FBF"/>
    <w:rsid w:val="29C441C6"/>
    <w:rsid w:val="2A41096D"/>
    <w:rsid w:val="2A71191E"/>
    <w:rsid w:val="2AC55B97"/>
    <w:rsid w:val="2B5B6892"/>
    <w:rsid w:val="2B767AD4"/>
    <w:rsid w:val="2B9F5524"/>
    <w:rsid w:val="2BC408B8"/>
    <w:rsid w:val="2BE710A1"/>
    <w:rsid w:val="2C215F55"/>
    <w:rsid w:val="2C59113B"/>
    <w:rsid w:val="2CB90C8F"/>
    <w:rsid w:val="2CDB7B9E"/>
    <w:rsid w:val="2CE22D7E"/>
    <w:rsid w:val="2CF64CBC"/>
    <w:rsid w:val="2D07067D"/>
    <w:rsid w:val="2D1B7CFE"/>
    <w:rsid w:val="2D2F1E2C"/>
    <w:rsid w:val="2D3E3630"/>
    <w:rsid w:val="2D614C57"/>
    <w:rsid w:val="2D687FBF"/>
    <w:rsid w:val="2D8079FF"/>
    <w:rsid w:val="2D882F4C"/>
    <w:rsid w:val="2D955669"/>
    <w:rsid w:val="2DD13796"/>
    <w:rsid w:val="2E0D5C3F"/>
    <w:rsid w:val="2E673414"/>
    <w:rsid w:val="2E725599"/>
    <w:rsid w:val="2E927057"/>
    <w:rsid w:val="2EBB0C3E"/>
    <w:rsid w:val="2EC258E8"/>
    <w:rsid w:val="2EC95363"/>
    <w:rsid w:val="2ED718A0"/>
    <w:rsid w:val="2F067A90"/>
    <w:rsid w:val="2F10285D"/>
    <w:rsid w:val="2F1877C3"/>
    <w:rsid w:val="2F220E9E"/>
    <w:rsid w:val="2F26314B"/>
    <w:rsid w:val="2F2C669B"/>
    <w:rsid w:val="2F500AAF"/>
    <w:rsid w:val="2F7B222C"/>
    <w:rsid w:val="2F9410D8"/>
    <w:rsid w:val="2FB7522E"/>
    <w:rsid w:val="2FCD2745"/>
    <w:rsid w:val="30892340"/>
    <w:rsid w:val="30B526D0"/>
    <w:rsid w:val="30C249C1"/>
    <w:rsid w:val="30E9636B"/>
    <w:rsid w:val="311872DF"/>
    <w:rsid w:val="311921B6"/>
    <w:rsid w:val="311F7B72"/>
    <w:rsid w:val="31285C60"/>
    <w:rsid w:val="31571B7C"/>
    <w:rsid w:val="319C5DD0"/>
    <w:rsid w:val="31A2098E"/>
    <w:rsid w:val="31B667F3"/>
    <w:rsid w:val="31C83BD1"/>
    <w:rsid w:val="31E807FF"/>
    <w:rsid w:val="31F51F83"/>
    <w:rsid w:val="324E6B0D"/>
    <w:rsid w:val="328C29A2"/>
    <w:rsid w:val="32C14228"/>
    <w:rsid w:val="33416A7A"/>
    <w:rsid w:val="337B5A0A"/>
    <w:rsid w:val="337F6063"/>
    <w:rsid w:val="33C76C93"/>
    <w:rsid w:val="33D8239F"/>
    <w:rsid w:val="33D95773"/>
    <w:rsid w:val="34CF679D"/>
    <w:rsid w:val="34EF09E7"/>
    <w:rsid w:val="35053205"/>
    <w:rsid w:val="350C48CF"/>
    <w:rsid w:val="35245592"/>
    <w:rsid w:val="354D466A"/>
    <w:rsid w:val="355F7EFA"/>
    <w:rsid w:val="35752395"/>
    <w:rsid w:val="35AF014B"/>
    <w:rsid w:val="35B71AE4"/>
    <w:rsid w:val="35C30488"/>
    <w:rsid w:val="35C471AD"/>
    <w:rsid w:val="35CF50D1"/>
    <w:rsid w:val="35EB58CE"/>
    <w:rsid w:val="35FA0504"/>
    <w:rsid w:val="36112364"/>
    <w:rsid w:val="3612382E"/>
    <w:rsid w:val="361F067A"/>
    <w:rsid w:val="36266C69"/>
    <w:rsid w:val="3627563D"/>
    <w:rsid w:val="36475C5A"/>
    <w:rsid w:val="366A4DA8"/>
    <w:rsid w:val="367C7B23"/>
    <w:rsid w:val="368340BC"/>
    <w:rsid w:val="36B577CC"/>
    <w:rsid w:val="36C70800"/>
    <w:rsid w:val="36FF3227"/>
    <w:rsid w:val="37305FF2"/>
    <w:rsid w:val="377F4883"/>
    <w:rsid w:val="37841121"/>
    <w:rsid w:val="37C0607C"/>
    <w:rsid w:val="37C52BDE"/>
    <w:rsid w:val="380F777C"/>
    <w:rsid w:val="3814321D"/>
    <w:rsid w:val="383218F5"/>
    <w:rsid w:val="386117B4"/>
    <w:rsid w:val="38866D16"/>
    <w:rsid w:val="388F4060"/>
    <w:rsid w:val="38956B90"/>
    <w:rsid w:val="38D95F12"/>
    <w:rsid w:val="38E47B79"/>
    <w:rsid w:val="39137979"/>
    <w:rsid w:val="39151EA0"/>
    <w:rsid w:val="391A1106"/>
    <w:rsid w:val="392F679C"/>
    <w:rsid w:val="39521CEF"/>
    <w:rsid w:val="39665C33"/>
    <w:rsid w:val="396D4D7E"/>
    <w:rsid w:val="3997782A"/>
    <w:rsid w:val="39A33A84"/>
    <w:rsid w:val="39E26C1A"/>
    <w:rsid w:val="39E86083"/>
    <w:rsid w:val="39E97980"/>
    <w:rsid w:val="3A32615C"/>
    <w:rsid w:val="3A516B53"/>
    <w:rsid w:val="3A5903F9"/>
    <w:rsid w:val="3A5A0D4F"/>
    <w:rsid w:val="3A5C70FE"/>
    <w:rsid w:val="3A751F6D"/>
    <w:rsid w:val="3AA720B6"/>
    <w:rsid w:val="3AAA2935"/>
    <w:rsid w:val="3AC708A8"/>
    <w:rsid w:val="3AF410E4"/>
    <w:rsid w:val="3AF96C2A"/>
    <w:rsid w:val="3B2230CC"/>
    <w:rsid w:val="3B2B21FE"/>
    <w:rsid w:val="3B3A743F"/>
    <w:rsid w:val="3B5C3A59"/>
    <w:rsid w:val="3B5D51A8"/>
    <w:rsid w:val="3B893F22"/>
    <w:rsid w:val="3B9B5A04"/>
    <w:rsid w:val="3BA65945"/>
    <w:rsid w:val="3BAD19BD"/>
    <w:rsid w:val="3BCC5326"/>
    <w:rsid w:val="3C094BE8"/>
    <w:rsid w:val="3C0C7312"/>
    <w:rsid w:val="3C20053D"/>
    <w:rsid w:val="3C2459F9"/>
    <w:rsid w:val="3C3C2D43"/>
    <w:rsid w:val="3CA64660"/>
    <w:rsid w:val="3CB55330"/>
    <w:rsid w:val="3CD47F27"/>
    <w:rsid w:val="3D0F16D7"/>
    <w:rsid w:val="3D141FCD"/>
    <w:rsid w:val="3D1F2F11"/>
    <w:rsid w:val="3D281519"/>
    <w:rsid w:val="3D313721"/>
    <w:rsid w:val="3D404739"/>
    <w:rsid w:val="3D532CD2"/>
    <w:rsid w:val="3DD011AC"/>
    <w:rsid w:val="3DFF08E6"/>
    <w:rsid w:val="3E1440E6"/>
    <w:rsid w:val="3E2716D1"/>
    <w:rsid w:val="3E395F69"/>
    <w:rsid w:val="3E6E73E3"/>
    <w:rsid w:val="3E816D7C"/>
    <w:rsid w:val="3EC976FB"/>
    <w:rsid w:val="3ECE4F99"/>
    <w:rsid w:val="3ECF4342"/>
    <w:rsid w:val="3ED24755"/>
    <w:rsid w:val="3EDC493F"/>
    <w:rsid w:val="3EEC03DD"/>
    <w:rsid w:val="3EF47DEA"/>
    <w:rsid w:val="3EF87848"/>
    <w:rsid w:val="3F0220A2"/>
    <w:rsid w:val="3F05789B"/>
    <w:rsid w:val="3F1B4248"/>
    <w:rsid w:val="3F1F36A3"/>
    <w:rsid w:val="3F2A54AE"/>
    <w:rsid w:val="3F2E7738"/>
    <w:rsid w:val="3F924771"/>
    <w:rsid w:val="3FAD3E1E"/>
    <w:rsid w:val="3FAD67B7"/>
    <w:rsid w:val="40175FA1"/>
    <w:rsid w:val="4019605B"/>
    <w:rsid w:val="40237596"/>
    <w:rsid w:val="40304108"/>
    <w:rsid w:val="405608A3"/>
    <w:rsid w:val="405A41B2"/>
    <w:rsid w:val="40833636"/>
    <w:rsid w:val="40A24DDB"/>
    <w:rsid w:val="40EA479E"/>
    <w:rsid w:val="411F0DC1"/>
    <w:rsid w:val="41572AC9"/>
    <w:rsid w:val="417D7D41"/>
    <w:rsid w:val="418200A8"/>
    <w:rsid w:val="41A5129D"/>
    <w:rsid w:val="41B8723F"/>
    <w:rsid w:val="41C2018E"/>
    <w:rsid w:val="41EA4FEF"/>
    <w:rsid w:val="41F3550A"/>
    <w:rsid w:val="41FE678F"/>
    <w:rsid w:val="42003AE5"/>
    <w:rsid w:val="420460B1"/>
    <w:rsid w:val="42073156"/>
    <w:rsid w:val="42075BA1"/>
    <w:rsid w:val="421E3FCF"/>
    <w:rsid w:val="42217E7E"/>
    <w:rsid w:val="422F7383"/>
    <w:rsid w:val="42417548"/>
    <w:rsid w:val="42982C9D"/>
    <w:rsid w:val="42AD04DB"/>
    <w:rsid w:val="42C910A8"/>
    <w:rsid w:val="42DE0583"/>
    <w:rsid w:val="42E36276"/>
    <w:rsid w:val="43223412"/>
    <w:rsid w:val="43580955"/>
    <w:rsid w:val="43852998"/>
    <w:rsid w:val="43895B83"/>
    <w:rsid w:val="439337D2"/>
    <w:rsid w:val="43993170"/>
    <w:rsid w:val="43AF77F3"/>
    <w:rsid w:val="43B35EC1"/>
    <w:rsid w:val="43E8104D"/>
    <w:rsid w:val="43F14D5A"/>
    <w:rsid w:val="444C01E3"/>
    <w:rsid w:val="4475464F"/>
    <w:rsid w:val="44AF4653"/>
    <w:rsid w:val="451C73F2"/>
    <w:rsid w:val="45747CD1"/>
    <w:rsid w:val="457F1089"/>
    <w:rsid w:val="4582623B"/>
    <w:rsid w:val="45E83F3B"/>
    <w:rsid w:val="45ED58EA"/>
    <w:rsid w:val="46130FB8"/>
    <w:rsid w:val="466149A3"/>
    <w:rsid w:val="46E77205"/>
    <w:rsid w:val="46F02C93"/>
    <w:rsid w:val="46F04E55"/>
    <w:rsid w:val="47292D55"/>
    <w:rsid w:val="47411D05"/>
    <w:rsid w:val="476115B8"/>
    <w:rsid w:val="47705013"/>
    <w:rsid w:val="4772286B"/>
    <w:rsid w:val="47C24D9B"/>
    <w:rsid w:val="47C53528"/>
    <w:rsid w:val="47D27E0D"/>
    <w:rsid w:val="47D37B12"/>
    <w:rsid w:val="47D546A5"/>
    <w:rsid w:val="47D92B0C"/>
    <w:rsid w:val="47E067A1"/>
    <w:rsid w:val="47EF335F"/>
    <w:rsid w:val="48036DFE"/>
    <w:rsid w:val="4813399A"/>
    <w:rsid w:val="483C7E74"/>
    <w:rsid w:val="48516769"/>
    <w:rsid w:val="48880A81"/>
    <w:rsid w:val="48AD47CD"/>
    <w:rsid w:val="48BA4366"/>
    <w:rsid w:val="48BF2D31"/>
    <w:rsid w:val="48CE47C2"/>
    <w:rsid w:val="48D12A65"/>
    <w:rsid w:val="48D138B7"/>
    <w:rsid w:val="48FA6CCC"/>
    <w:rsid w:val="49137521"/>
    <w:rsid w:val="492108C9"/>
    <w:rsid w:val="49255277"/>
    <w:rsid w:val="492A70B2"/>
    <w:rsid w:val="4946464A"/>
    <w:rsid w:val="49646E3A"/>
    <w:rsid w:val="49724CA3"/>
    <w:rsid w:val="497A4251"/>
    <w:rsid w:val="498D0A28"/>
    <w:rsid w:val="49A61020"/>
    <w:rsid w:val="49DE368B"/>
    <w:rsid w:val="4A0330F2"/>
    <w:rsid w:val="4A4A06A1"/>
    <w:rsid w:val="4A5B00E3"/>
    <w:rsid w:val="4A665221"/>
    <w:rsid w:val="4A6C34F5"/>
    <w:rsid w:val="4A842007"/>
    <w:rsid w:val="4AA20BDB"/>
    <w:rsid w:val="4AAA1492"/>
    <w:rsid w:val="4ACE017E"/>
    <w:rsid w:val="4AFB1F97"/>
    <w:rsid w:val="4AFB6C0B"/>
    <w:rsid w:val="4AFE43EA"/>
    <w:rsid w:val="4B2D5284"/>
    <w:rsid w:val="4B3814C1"/>
    <w:rsid w:val="4B38326F"/>
    <w:rsid w:val="4B3F3ABC"/>
    <w:rsid w:val="4B7A1F9C"/>
    <w:rsid w:val="4B8B2243"/>
    <w:rsid w:val="4B947C40"/>
    <w:rsid w:val="4BB02E05"/>
    <w:rsid w:val="4BC74442"/>
    <w:rsid w:val="4BE11211"/>
    <w:rsid w:val="4BE206DA"/>
    <w:rsid w:val="4BF4363A"/>
    <w:rsid w:val="4BF67B46"/>
    <w:rsid w:val="4C093E44"/>
    <w:rsid w:val="4C655D9F"/>
    <w:rsid w:val="4C7E56E9"/>
    <w:rsid w:val="4C8030EF"/>
    <w:rsid w:val="4CA84590"/>
    <w:rsid w:val="4CAB79A0"/>
    <w:rsid w:val="4CC97812"/>
    <w:rsid w:val="4D46656D"/>
    <w:rsid w:val="4D5A7950"/>
    <w:rsid w:val="4DA445C5"/>
    <w:rsid w:val="4DB21FD3"/>
    <w:rsid w:val="4DF44BF1"/>
    <w:rsid w:val="4E1A570C"/>
    <w:rsid w:val="4E1F7FC6"/>
    <w:rsid w:val="4E765548"/>
    <w:rsid w:val="4E813AF2"/>
    <w:rsid w:val="4E8B3B74"/>
    <w:rsid w:val="4E962980"/>
    <w:rsid w:val="4EBB6365"/>
    <w:rsid w:val="4EC05153"/>
    <w:rsid w:val="4EC22BD5"/>
    <w:rsid w:val="4EC5306C"/>
    <w:rsid w:val="4EE17761"/>
    <w:rsid w:val="4EE775B5"/>
    <w:rsid w:val="4F10186F"/>
    <w:rsid w:val="4F210D0F"/>
    <w:rsid w:val="4F2558B8"/>
    <w:rsid w:val="4F816B83"/>
    <w:rsid w:val="4F8E5B53"/>
    <w:rsid w:val="4FC42F69"/>
    <w:rsid w:val="4FC564AC"/>
    <w:rsid w:val="4FD07F1A"/>
    <w:rsid w:val="4FE17A31"/>
    <w:rsid w:val="4FF37A40"/>
    <w:rsid w:val="5003644E"/>
    <w:rsid w:val="50225F1D"/>
    <w:rsid w:val="504E7494"/>
    <w:rsid w:val="507C59AC"/>
    <w:rsid w:val="507C718F"/>
    <w:rsid w:val="5080735E"/>
    <w:rsid w:val="50816001"/>
    <w:rsid w:val="50916E2A"/>
    <w:rsid w:val="50A00ED4"/>
    <w:rsid w:val="50BA0024"/>
    <w:rsid w:val="50C63E04"/>
    <w:rsid w:val="50D209B2"/>
    <w:rsid w:val="50D859BC"/>
    <w:rsid w:val="50EB7D42"/>
    <w:rsid w:val="512F3F13"/>
    <w:rsid w:val="5130066B"/>
    <w:rsid w:val="514F1A4E"/>
    <w:rsid w:val="51561834"/>
    <w:rsid w:val="517B3FC9"/>
    <w:rsid w:val="519F6749"/>
    <w:rsid w:val="51E43809"/>
    <w:rsid w:val="51EE509B"/>
    <w:rsid w:val="52167BE2"/>
    <w:rsid w:val="52B458D1"/>
    <w:rsid w:val="52D25D57"/>
    <w:rsid w:val="52D70108"/>
    <w:rsid w:val="531F34FF"/>
    <w:rsid w:val="535B142E"/>
    <w:rsid w:val="53607807"/>
    <w:rsid w:val="536333C5"/>
    <w:rsid w:val="537779B8"/>
    <w:rsid w:val="539C35EF"/>
    <w:rsid w:val="539F032F"/>
    <w:rsid w:val="53A13997"/>
    <w:rsid w:val="53D2168F"/>
    <w:rsid w:val="53D55A37"/>
    <w:rsid w:val="53DE2A06"/>
    <w:rsid w:val="53E775E0"/>
    <w:rsid w:val="53F117FC"/>
    <w:rsid w:val="53FB7C61"/>
    <w:rsid w:val="5406671B"/>
    <w:rsid w:val="540E1BC7"/>
    <w:rsid w:val="541C51A8"/>
    <w:rsid w:val="541F3257"/>
    <w:rsid w:val="54AD44C9"/>
    <w:rsid w:val="54CC6C83"/>
    <w:rsid w:val="54E57FC4"/>
    <w:rsid w:val="55180A99"/>
    <w:rsid w:val="554C3B9F"/>
    <w:rsid w:val="554F368F"/>
    <w:rsid w:val="555C74F4"/>
    <w:rsid w:val="556539E7"/>
    <w:rsid w:val="55BA1CAA"/>
    <w:rsid w:val="55C73B6D"/>
    <w:rsid w:val="55D03CD0"/>
    <w:rsid w:val="55E62245"/>
    <w:rsid w:val="55EF34B7"/>
    <w:rsid w:val="55F036C5"/>
    <w:rsid w:val="56200B5B"/>
    <w:rsid w:val="563F6BA4"/>
    <w:rsid w:val="5640539B"/>
    <w:rsid w:val="565A07BF"/>
    <w:rsid w:val="566449A0"/>
    <w:rsid w:val="566A0124"/>
    <w:rsid w:val="56B2066F"/>
    <w:rsid w:val="56E00AAF"/>
    <w:rsid w:val="56E775E0"/>
    <w:rsid w:val="574D3BFE"/>
    <w:rsid w:val="57642601"/>
    <w:rsid w:val="5765363E"/>
    <w:rsid w:val="5781192F"/>
    <w:rsid w:val="57974D96"/>
    <w:rsid w:val="57BC195E"/>
    <w:rsid w:val="57D33EB8"/>
    <w:rsid w:val="57DB4580"/>
    <w:rsid w:val="57F56770"/>
    <w:rsid w:val="580F3356"/>
    <w:rsid w:val="5810464C"/>
    <w:rsid w:val="585977CD"/>
    <w:rsid w:val="5864011F"/>
    <w:rsid w:val="586E422A"/>
    <w:rsid w:val="58733B38"/>
    <w:rsid w:val="587915FC"/>
    <w:rsid w:val="58D74596"/>
    <w:rsid w:val="58E27CCB"/>
    <w:rsid w:val="591C0F3C"/>
    <w:rsid w:val="592F6B89"/>
    <w:rsid w:val="59386FFE"/>
    <w:rsid w:val="598529F9"/>
    <w:rsid w:val="599C2C1B"/>
    <w:rsid w:val="59A25E5C"/>
    <w:rsid w:val="59B368E2"/>
    <w:rsid w:val="59D701A8"/>
    <w:rsid w:val="59EB0FF5"/>
    <w:rsid w:val="59EF5441"/>
    <w:rsid w:val="5A29305D"/>
    <w:rsid w:val="5A2A3097"/>
    <w:rsid w:val="5A8B453A"/>
    <w:rsid w:val="5AA530A7"/>
    <w:rsid w:val="5AA81CD6"/>
    <w:rsid w:val="5AD6186D"/>
    <w:rsid w:val="5ADE4885"/>
    <w:rsid w:val="5AE64A95"/>
    <w:rsid w:val="5AF102A0"/>
    <w:rsid w:val="5B0C0FAF"/>
    <w:rsid w:val="5B100129"/>
    <w:rsid w:val="5B120859"/>
    <w:rsid w:val="5B185A5F"/>
    <w:rsid w:val="5B1C20FA"/>
    <w:rsid w:val="5B4B4BBA"/>
    <w:rsid w:val="5B7D6E6E"/>
    <w:rsid w:val="5BDE45E1"/>
    <w:rsid w:val="5BF53A31"/>
    <w:rsid w:val="5C466E38"/>
    <w:rsid w:val="5C78313B"/>
    <w:rsid w:val="5C9E2EF4"/>
    <w:rsid w:val="5CA26F54"/>
    <w:rsid w:val="5CB73B4C"/>
    <w:rsid w:val="5CB828F9"/>
    <w:rsid w:val="5CC901CB"/>
    <w:rsid w:val="5CC97A18"/>
    <w:rsid w:val="5CE4508A"/>
    <w:rsid w:val="5CE71675"/>
    <w:rsid w:val="5CE7479C"/>
    <w:rsid w:val="5DB07150"/>
    <w:rsid w:val="5DFD7047"/>
    <w:rsid w:val="5E003128"/>
    <w:rsid w:val="5E005685"/>
    <w:rsid w:val="5E043F80"/>
    <w:rsid w:val="5E0526BE"/>
    <w:rsid w:val="5E0606ED"/>
    <w:rsid w:val="5E1A59CF"/>
    <w:rsid w:val="5E2002BE"/>
    <w:rsid w:val="5E221FB6"/>
    <w:rsid w:val="5E265CB2"/>
    <w:rsid w:val="5E481266"/>
    <w:rsid w:val="5E9A58EA"/>
    <w:rsid w:val="5EAB402C"/>
    <w:rsid w:val="5EF97984"/>
    <w:rsid w:val="5F2136F8"/>
    <w:rsid w:val="5F2E3977"/>
    <w:rsid w:val="5F5877E3"/>
    <w:rsid w:val="5F634563"/>
    <w:rsid w:val="5F8E0ED9"/>
    <w:rsid w:val="6050652A"/>
    <w:rsid w:val="605F1A7E"/>
    <w:rsid w:val="6069246B"/>
    <w:rsid w:val="606E47A6"/>
    <w:rsid w:val="60744971"/>
    <w:rsid w:val="60791620"/>
    <w:rsid w:val="60841346"/>
    <w:rsid w:val="6098258F"/>
    <w:rsid w:val="60A3550A"/>
    <w:rsid w:val="60A52CFD"/>
    <w:rsid w:val="60B126E1"/>
    <w:rsid w:val="6101586F"/>
    <w:rsid w:val="61134990"/>
    <w:rsid w:val="6134662E"/>
    <w:rsid w:val="61781109"/>
    <w:rsid w:val="617D5D59"/>
    <w:rsid w:val="61C3368E"/>
    <w:rsid w:val="61CB4A95"/>
    <w:rsid w:val="61F3795B"/>
    <w:rsid w:val="62136230"/>
    <w:rsid w:val="62470300"/>
    <w:rsid w:val="62973242"/>
    <w:rsid w:val="62A82C89"/>
    <w:rsid w:val="62A978DE"/>
    <w:rsid w:val="62B424EC"/>
    <w:rsid w:val="62DA5C38"/>
    <w:rsid w:val="62F90C43"/>
    <w:rsid w:val="635D166D"/>
    <w:rsid w:val="638E015A"/>
    <w:rsid w:val="63AA7670"/>
    <w:rsid w:val="641D4228"/>
    <w:rsid w:val="643B166A"/>
    <w:rsid w:val="643E4FFA"/>
    <w:rsid w:val="64454C6D"/>
    <w:rsid w:val="645477BC"/>
    <w:rsid w:val="6458718A"/>
    <w:rsid w:val="64660DC2"/>
    <w:rsid w:val="649D5BCA"/>
    <w:rsid w:val="64FD0B3D"/>
    <w:rsid w:val="65181CEF"/>
    <w:rsid w:val="651D5CF2"/>
    <w:rsid w:val="652151F2"/>
    <w:rsid w:val="655A40B6"/>
    <w:rsid w:val="6576554A"/>
    <w:rsid w:val="658029A7"/>
    <w:rsid w:val="65B512EC"/>
    <w:rsid w:val="65D06126"/>
    <w:rsid w:val="65DB0D35"/>
    <w:rsid w:val="65DD0843"/>
    <w:rsid w:val="65E20C70"/>
    <w:rsid w:val="661A384B"/>
    <w:rsid w:val="661B4FC5"/>
    <w:rsid w:val="666A7CD2"/>
    <w:rsid w:val="667716ED"/>
    <w:rsid w:val="66973FB2"/>
    <w:rsid w:val="66AD4FFB"/>
    <w:rsid w:val="66F82F15"/>
    <w:rsid w:val="670D02F1"/>
    <w:rsid w:val="67285CE2"/>
    <w:rsid w:val="672F3E69"/>
    <w:rsid w:val="67357F6E"/>
    <w:rsid w:val="673A1062"/>
    <w:rsid w:val="67610534"/>
    <w:rsid w:val="677B6565"/>
    <w:rsid w:val="679C4D53"/>
    <w:rsid w:val="67A06CE5"/>
    <w:rsid w:val="67A66E53"/>
    <w:rsid w:val="67C44D33"/>
    <w:rsid w:val="67F67F58"/>
    <w:rsid w:val="67F9269A"/>
    <w:rsid w:val="68120C78"/>
    <w:rsid w:val="681C3B41"/>
    <w:rsid w:val="684A1920"/>
    <w:rsid w:val="68805F3B"/>
    <w:rsid w:val="68D67A46"/>
    <w:rsid w:val="68FC3DC4"/>
    <w:rsid w:val="691F47DD"/>
    <w:rsid w:val="694F003D"/>
    <w:rsid w:val="6952776B"/>
    <w:rsid w:val="69737ED4"/>
    <w:rsid w:val="69D361E5"/>
    <w:rsid w:val="6A176D03"/>
    <w:rsid w:val="6A29556D"/>
    <w:rsid w:val="6A2C2A83"/>
    <w:rsid w:val="6A377B14"/>
    <w:rsid w:val="6A843732"/>
    <w:rsid w:val="6AA11105"/>
    <w:rsid w:val="6AA656A7"/>
    <w:rsid w:val="6AB21364"/>
    <w:rsid w:val="6AB348EA"/>
    <w:rsid w:val="6AD32748"/>
    <w:rsid w:val="6B26540A"/>
    <w:rsid w:val="6B287631"/>
    <w:rsid w:val="6B350296"/>
    <w:rsid w:val="6B371E8A"/>
    <w:rsid w:val="6B987495"/>
    <w:rsid w:val="6BA442DD"/>
    <w:rsid w:val="6BA9331E"/>
    <w:rsid w:val="6BDD77EF"/>
    <w:rsid w:val="6BF01744"/>
    <w:rsid w:val="6C323B43"/>
    <w:rsid w:val="6C3E1680"/>
    <w:rsid w:val="6C5F1EBE"/>
    <w:rsid w:val="6C7F2147"/>
    <w:rsid w:val="6CBA7B30"/>
    <w:rsid w:val="6CD1784F"/>
    <w:rsid w:val="6CDC6569"/>
    <w:rsid w:val="6CF12217"/>
    <w:rsid w:val="6CF96758"/>
    <w:rsid w:val="6D0F24B6"/>
    <w:rsid w:val="6D153531"/>
    <w:rsid w:val="6D1D4EE0"/>
    <w:rsid w:val="6D2E4676"/>
    <w:rsid w:val="6D681477"/>
    <w:rsid w:val="6D755C92"/>
    <w:rsid w:val="6D844DFA"/>
    <w:rsid w:val="6DA967F9"/>
    <w:rsid w:val="6DC17A48"/>
    <w:rsid w:val="6DC518B8"/>
    <w:rsid w:val="6DC90E3D"/>
    <w:rsid w:val="6DD83D4F"/>
    <w:rsid w:val="6DDE782F"/>
    <w:rsid w:val="6DE35109"/>
    <w:rsid w:val="6DF35305"/>
    <w:rsid w:val="6E05200D"/>
    <w:rsid w:val="6E1D0376"/>
    <w:rsid w:val="6E3E1917"/>
    <w:rsid w:val="6E472330"/>
    <w:rsid w:val="6E4E7F96"/>
    <w:rsid w:val="6E5566DF"/>
    <w:rsid w:val="6E59562D"/>
    <w:rsid w:val="6E7361E8"/>
    <w:rsid w:val="6ECC2111"/>
    <w:rsid w:val="6ED900CE"/>
    <w:rsid w:val="6F396356"/>
    <w:rsid w:val="6F3C5945"/>
    <w:rsid w:val="6F44559B"/>
    <w:rsid w:val="6F47268D"/>
    <w:rsid w:val="6F4D1011"/>
    <w:rsid w:val="6F5E7639"/>
    <w:rsid w:val="6F783A20"/>
    <w:rsid w:val="6F8907FB"/>
    <w:rsid w:val="6FA70990"/>
    <w:rsid w:val="6FA762E8"/>
    <w:rsid w:val="6FB018F1"/>
    <w:rsid w:val="6FC07AE5"/>
    <w:rsid w:val="6FDB59AC"/>
    <w:rsid w:val="6FE612DA"/>
    <w:rsid w:val="7000409F"/>
    <w:rsid w:val="703936B3"/>
    <w:rsid w:val="704C0C74"/>
    <w:rsid w:val="70BA3C5B"/>
    <w:rsid w:val="70D311C0"/>
    <w:rsid w:val="70E0530A"/>
    <w:rsid w:val="70E81782"/>
    <w:rsid w:val="71186BD3"/>
    <w:rsid w:val="712D6B22"/>
    <w:rsid w:val="71632925"/>
    <w:rsid w:val="71C8684B"/>
    <w:rsid w:val="71CD53D8"/>
    <w:rsid w:val="71E647E5"/>
    <w:rsid w:val="721970A7"/>
    <w:rsid w:val="724F29B6"/>
    <w:rsid w:val="726C3D6F"/>
    <w:rsid w:val="72864769"/>
    <w:rsid w:val="72A52E5A"/>
    <w:rsid w:val="72C64B16"/>
    <w:rsid w:val="72CC5EC7"/>
    <w:rsid w:val="730056DE"/>
    <w:rsid w:val="730E4C5C"/>
    <w:rsid w:val="7318110C"/>
    <w:rsid w:val="73247AB1"/>
    <w:rsid w:val="73644B32"/>
    <w:rsid w:val="739A00D1"/>
    <w:rsid w:val="73B879FC"/>
    <w:rsid w:val="73B914FE"/>
    <w:rsid w:val="73C477C7"/>
    <w:rsid w:val="7416564C"/>
    <w:rsid w:val="741A710E"/>
    <w:rsid w:val="74576E13"/>
    <w:rsid w:val="747A1FE1"/>
    <w:rsid w:val="74F04BFF"/>
    <w:rsid w:val="74F27030"/>
    <w:rsid w:val="74F84BA3"/>
    <w:rsid w:val="74FB517C"/>
    <w:rsid w:val="750A0940"/>
    <w:rsid w:val="75232716"/>
    <w:rsid w:val="75270E59"/>
    <w:rsid w:val="75792336"/>
    <w:rsid w:val="759166AD"/>
    <w:rsid w:val="75930F1E"/>
    <w:rsid w:val="75DC5427"/>
    <w:rsid w:val="75E30CF2"/>
    <w:rsid w:val="75F33CCA"/>
    <w:rsid w:val="7601643A"/>
    <w:rsid w:val="763A2174"/>
    <w:rsid w:val="763E0E8A"/>
    <w:rsid w:val="76463451"/>
    <w:rsid w:val="76672608"/>
    <w:rsid w:val="76685F07"/>
    <w:rsid w:val="76796366"/>
    <w:rsid w:val="76880357"/>
    <w:rsid w:val="76BE1C9B"/>
    <w:rsid w:val="77102DAC"/>
    <w:rsid w:val="7728107B"/>
    <w:rsid w:val="776C6F69"/>
    <w:rsid w:val="77B973A5"/>
    <w:rsid w:val="77C85736"/>
    <w:rsid w:val="78096771"/>
    <w:rsid w:val="78210EE8"/>
    <w:rsid w:val="78320EC2"/>
    <w:rsid w:val="783E2103"/>
    <w:rsid w:val="784D29C4"/>
    <w:rsid w:val="785C5F2E"/>
    <w:rsid w:val="78C25DA2"/>
    <w:rsid w:val="78CC5A01"/>
    <w:rsid w:val="78DA4A08"/>
    <w:rsid w:val="78EA4971"/>
    <w:rsid w:val="78F64892"/>
    <w:rsid w:val="790C34C1"/>
    <w:rsid w:val="790E548B"/>
    <w:rsid w:val="79163448"/>
    <w:rsid w:val="791A15D5"/>
    <w:rsid w:val="791B4F7F"/>
    <w:rsid w:val="79363CF8"/>
    <w:rsid w:val="7949601C"/>
    <w:rsid w:val="79675C0F"/>
    <w:rsid w:val="7977040E"/>
    <w:rsid w:val="79850730"/>
    <w:rsid w:val="79DC68E3"/>
    <w:rsid w:val="79EE2BC7"/>
    <w:rsid w:val="7A0C00F4"/>
    <w:rsid w:val="7A0F4232"/>
    <w:rsid w:val="7A34081E"/>
    <w:rsid w:val="7A3C07BA"/>
    <w:rsid w:val="7A481AAB"/>
    <w:rsid w:val="7A6B0B1E"/>
    <w:rsid w:val="7A785635"/>
    <w:rsid w:val="7A797363"/>
    <w:rsid w:val="7AC4313C"/>
    <w:rsid w:val="7AC747EA"/>
    <w:rsid w:val="7AE47178"/>
    <w:rsid w:val="7B0930DD"/>
    <w:rsid w:val="7B0B77E6"/>
    <w:rsid w:val="7B2561A9"/>
    <w:rsid w:val="7B4E1126"/>
    <w:rsid w:val="7B526CCC"/>
    <w:rsid w:val="7B540B5C"/>
    <w:rsid w:val="7B5E70A2"/>
    <w:rsid w:val="7B762E74"/>
    <w:rsid w:val="7BA57FF3"/>
    <w:rsid w:val="7BDF4740"/>
    <w:rsid w:val="7BE2448E"/>
    <w:rsid w:val="7BED32B4"/>
    <w:rsid w:val="7BF305D8"/>
    <w:rsid w:val="7C072850"/>
    <w:rsid w:val="7C0E57A2"/>
    <w:rsid w:val="7C211FAA"/>
    <w:rsid w:val="7C324FED"/>
    <w:rsid w:val="7C5A39FA"/>
    <w:rsid w:val="7C611D76"/>
    <w:rsid w:val="7C745605"/>
    <w:rsid w:val="7CA40D16"/>
    <w:rsid w:val="7CA7619E"/>
    <w:rsid w:val="7CCD455E"/>
    <w:rsid w:val="7CD079CC"/>
    <w:rsid w:val="7D0D5295"/>
    <w:rsid w:val="7D367CD9"/>
    <w:rsid w:val="7D4A4B74"/>
    <w:rsid w:val="7D512DDC"/>
    <w:rsid w:val="7D5F4659"/>
    <w:rsid w:val="7DD272B5"/>
    <w:rsid w:val="7DF03328"/>
    <w:rsid w:val="7DFD0EAF"/>
    <w:rsid w:val="7E147D02"/>
    <w:rsid w:val="7E1D5EE2"/>
    <w:rsid w:val="7E4F632A"/>
    <w:rsid w:val="7E5F1BE0"/>
    <w:rsid w:val="7EBD557D"/>
    <w:rsid w:val="7EC00FD6"/>
    <w:rsid w:val="7ED438EA"/>
    <w:rsid w:val="7EE1097E"/>
    <w:rsid w:val="7EE22E7A"/>
    <w:rsid w:val="7F14789A"/>
    <w:rsid w:val="7F2C4984"/>
    <w:rsid w:val="7F553F41"/>
    <w:rsid w:val="7F6A6C1A"/>
    <w:rsid w:val="7FDF5434"/>
    <w:rsid w:val="7FFE37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semiHidden="0" w:name="Normal Indent"/>
    <w:lsdException w:unhideWhenUsed="0" w:uiPriority="99" w:name="footnote text"/>
    <w:lsdException w:unhideWhenUsed="0" w:uiPriority="99" w:semiHidden="0" w:name="annotation text"/>
    <w:lsdException w:unhideWhenUsed="0" w:uiPriority="0"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nhideWhenUsed="0" w:uiPriority="99" w:name="endnote text"/>
    <w:lsdException w:uiPriority="99" w:name="table of authorities" w:locked="1"/>
    <w:lsdException w:uiPriority="99" w:name="macro" w:locked="1"/>
    <w:lsdException w:qFormat="1" w:unhideWhenUsed="0" w:uiPriority="0" w:semiHidden="0" w:name="toa heading" w:locked="1"/>
    <w:lsdException w:unhideWhenUsed="0" w:uiPriority="99" w:semiHidden="0" w:name="List"/>
    <w:lsdException w:uiPriority="99" w:name="List Bullet" w:locked="1"/>
    <w:lsdException w:unhideWhenUsed="0" w:uiPriority="99" w:semiHidden="0" w:name="List Number"/>
    <w:lsdException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semiHidden="0"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nhideWhenUsed="0" w:uiPriority="99" w:semiHidden="0" w:name="Date"/>
    <w:lsdException w:unhideWhenUsed="0" w:uiPriority="99" w:semiHidden="0" w:name="Body Text First Indent"/>
    <w:lsdException w:qFormat="1" w:uiPriority="99" w:semiHidden="0" w:name="Body Text First Indent 2" w:locked="1"/>
    <w:lsdException w:uiPriority="99" w:name="Note Heading" w:locked="1"/>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iPriority="99" w:name="HTML Typewriter" w:locked="1"/>
    <w:lsdException w:unhideWhenUsed="0" w:uiPriority="99" w:semiHidden="0" w:name="HTML Variable"/>
    <w:lsdException w:uiPriority="99" w:semiHidden="0"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1"/>
      <w:lang w:val="en-US" w:eastAsia="zh-CN" w:bidi="ar-SA"/>
    </w:rPr>
  </w:style>
  <w:style w:type="paragraph" w:styleId="4">
    <w:name w:val="heading 1"/>
    <w:basedOn w:val="1"/>
    <w:next w:val="1"/>
    <w:link w:val="66"/>
    <w:qFormat/>
    <w:uiPriority w:val="99"/>
    <w:pPr>
      <w:keepNext/>
      <w:keepLines/>
      <w:spacing w:before="340" w:after="330" w:line="576" w:lineRule="auto"/>
      <w:outlineLvl w:val="0"/>
    </w:pPr>
    <w:rPr>
      <w:rFonts w:ascii="Tahoma" w:hAnsi="Tahoma"/>
      <w:b/>
      <w:bCs/>
      <w:kern w:val="44"/>
      <w:sz w:val="44"/>
      <w:szCs w:val="44"/>
    </w:rPr>
  </w:style>
  <w:style w:type="paragraph" w:styleId="5">
    <w:name w:val="heading 2"/>
    <w:basedOn w:val="1"/>
    <w:next w:val="1"/>
    <w:link w:val="67"/>
    <w:qFormat/>
    <w:uiPriority w:val="99"/>
    <w:pPr>
      <w:keepNext/>
      <w:keepLines/>
      <w:spacing w:before="260" w:after="260" w:line="413" w:lineRule="auto"/>
      <w:outlineLvl w:val="1"/>
    </w:pPr>
    <w:rPr>
      <w:rFonts w:ascii="Arial" w:hAnsi="Arial" w:eastAsia="黑体"/>
      <w:b/>
      <w:bCs/>
      <w:sz w:val="32"/>
      <w:szCs w:val="32"/>
    </w:rPr>
  </w:style>
  <w:style w:type="paragraph" w:styleId="6">
    <w:name w:val="heading 3"/>
    <w:basedOn w:val="1"/>
    <w:next w:val="7"/>
    <w:link w:val="68"/>
    <w:qFormat/>
    <w:uiPriority w:val="99"/>
    <w:pPr>
      <w:keepNext/>
      <w:keepLines/>
      <w:spacing w:before="260" w:after="260" w:line="416" w:lineRule="auto"/>
      <w:outlineLvl w:val="2"/>
    </w:pPr>
    <w:rPr>
      <w:b/>
      <w:bCs/>
      <w:sz w:val="32"/>
      <w:szCs w:val="32"/>
    </w:rPr>
  </w:style>
  <w:style w:type="paragraph" w:styleId="8">
    <w:name w:val="heading 4"/>
    <w:basedOn w:val="1"/>
    <w:next w:val="1"/>
    <w:link w:val="70"/>
    <w:qFormat/>
    <w:uiPriority w:val="99"/>
    <w:pPr>
      <w:keepNext/>
      <w:keepLines/>
      <w:spacing w:before="280" w:after="290" w:line="372" w:lineRule="auto"/>
      <w:outlineLvl w:val="3"/>
    </w:pPr>
    <w:rPr>
      <w:rFonts w:ascii="Cambria" w:hAnsi="Cambria"/>
      <w:b/>
      <w:bCs/>
      <w:sz w:val="28"/>
      <w:szCs w:val="28"/>
    </w:rPr>
  </w:style>
  <w:style w:type="paragraph" w:styleId="9">
    <w:name w:val="heading 5"/>
    <w:basedOn w:val="1"/>
    <w:next w:val="1"/>
    <w:link w:val="71"/>
    <w:qFormat/>
    <w:uiPriority w:val="99"/>
    <w:pPr>
      <w:keepNext/>
      <w:keepLines/>
      <w:spacing w:before="280" w:after="290" w:line="372" w:lineRule="auto"/>
      <w:outlineLvl w:val="4"/>
    </w:pPr>
    <w:rPr>
      <w:rFonts w:ascii="Tahoma" w:hAnsi="Tahoma"/>
      <w:b/>
      <w:bCs/>
      <w:sz w:val="20"/>
      <w:szCs w:val="20"/>
    </w:rPr>
  </w:style>
  <w:style w:type="paragraph" w:styleId="10">
    <w:name w:val="heading 6"/>
    <w:basedOn w:val="1"/>
    <w:next w:val="1"/>
    <w:link w:val="72"/>
    <w:qFormat/>
    <w:uiPriority w:val="99"/>
    <w:pPr>
      <w:keepNext/>
      <w:keepLines/>
      <w:spacing w:before="240" w:after="64" w:line="317" w:lineRule="auto"/>
      <w:outlineLvl w:val="5"/>
    </w:pPr>
    <w:rPr>
      <w:rFonts w:ascii="Arial" w:hAnsi="Arial" w:eastAsia="黑体"/>
      <w:b/>
      <w:bCs/>
      <w:sz w:val="20"/>
      <w:szCs w:val="20"/>
    </w:rPr>
  </w:style>
  <w:style w:type="paragraph" w:styleId="11">
    <w:name w:val="heading 7"/>
    <w:basedOn w:val="1"/>
    <w:next w:val="1"/>
    <w:link w:val="73"/>
    <w:qFormat/>
    <w:uiPriority w:val="0"/>
    <w:pPr>
      <w:keepNext/>
      <w:keepLines/>
      <w:spacing w:before="240" w:after="64" w:line="317" w:lineRule="auto"/>
      <w:outlineLvl w:val="6"/>
    </w:pPr>
    <w:rPr>
      <w:rFonts w:ascii="Tahoma" w:hAnsi="Tahoma"/>
      <w:b/>
      <w:bCs/>
      <w:sz w:val="20"/>
      <w:szCs w:val="20"/>
    </w:rPr>
  </w:style>
  <w:style w:type="paragraph" w:styleId="12">
    <w:name w:val="heading 8"/>
    <w:basedOn w:val="1"/>
    <w:next w:val="1"/>
    <w:link w:val="74"/>
    <w:qFormat/>
    <w:uiPriority w:val="99"/>
    <w:pPr>
      <w:keepNext/>
      <w:keepLines/>
      <w:spacing w:before="240" w:after="64" w:line="317" w:lineRule="auto"/>
      <w:outlineLvl w:val="7"/>
    </w:pPr>
    <w:rPr>
      <w:rFonts w:ascii="Arial" w:hAnsi="Arial" w:eastAsia="黑体"/>
      <w:sz w:val="24"/>
      <w:szCs w:val="24"/>
    </w:rPr>
  </w:style>
  <w:style w:type="paragraph" w:styleId="13">
    <w:name w:val="heading 9"/>
    <w:basedOn w:val="1"/>
    <w:next w:val="1"/>
    <w:link w:val="75"/>
    <w:qFormat/>
    <w:uiPriority w:val="99"/>
    <w:pPr>
      <w:keepNext/>
      <w:keepLines/>
      <w:spacing w:before="240" w:after="64" w:line="317" w:lineRule="auto"/>
      <w:outlineLvl w:val="8"/>
    </w:pPr>
    <w:rPr>
      <w:rFonts w:ascii="Arial" w:hAnsi="Arial" w:eastAsia="黑体"/>
      <w:sz w:val="20"/>
      <w:szCs w:val="20"/>
    </w:rPr>
  </w:style>
  <w:style w:type="character" w:default="1" w:styleId="51">
    <w:name w:val="Default Paragraph Font"/>
    <w:unhideWhenUsed/>
    <w:uiPriority w:val="1"/>
  </w:style>
  <w:style w:type="table" w:default="1" w:styleId="49">
    <w:name w:val="Normal Table"/>
    <w:unhideWhenUsed/>
    <w:uiPriority w:val="99"/>
    <w:tblPr>
      <w:tblStyle w:val="49"/>
      <w:tblCellMar>
        <w:top w:w="0" w:type="dxa"/>
        <w:left w:w="108" w:type="dxa"/>
        <w:bottom w:w="0" w:type="dxa"/>
        <w:right w:w="108" w:type="dxa"/>
      </w:tblCellMar>
    </w:tblPr>
  </w:style>
  <w:style w:type="paragraph" w:styleId="2">
    <w:name w:val="Body Text"/>
    <w:basedOn w:val="1"/>
    <w:next w:val="3"/>
    <w:link w:val="64"/>
    <w:uiPriority w:val="99"/>
    <w:pPr>
      <w:spacing w:after="120"/>
    </w:pPr>
    <w:rPr>
      <w:rFonts w:ascii="Tahoma" w:hAnsi="Tahoma"/>
      <w:sz w:val="24"/>
      <w:szCs w:val="24"/>
    </w:rPr>
  </w:style>
  <w:style w:type="paragraph" w:styleId="3">
    <w:name w:val="Body Text First Indent"/>
    <w:basedOn w:val="2"/>
    <w:next w:val="1"/>
    <w:link w:val="65"/>
    <w:uiPriority w:val="99"/>
    <w:pPr>
      <w:ind w:firstLine="420" w:firstLineChars="100"/>
    </w:pPr>
  </w:style>
  <w:style w:type="paragraph" w:styleId="7">
    <w:name w:val="Normal Indent"/>
    <w:basedOn w:val="1"/>
    <w:link w:val="69"/>
    <w:uiPriority w:val="99"/>
    <w:pPr>
      <w:ind w:firstLine="420"/>
    </w:pPr>
    <w:rPr>
      <w:rFonts w:ascii="Tahoma" w:hAnsi="Tahoma"/>
      <w:b/>
      <w:bCs/>
      <w:sz w:val="24"/>
      <w:szCs w:val="24"/>
    </w:rPr>
  </w:style>
  <w:style w:type="paragraph" w:styleId="14">
    <w:name w:val="toc 7"/>
    <w:basedOn w:val="1"/>
    <w:next w:val="1"/>
    <w:semiHidden/>
    <w:uiPriority w:val="99"/>
    <w:pPr>
      <w:ind w:left="2520" w:leftChars="1200"/>
    </w:pPr>
  </w:style>
  <w:style w:type="paragraph" w:styleId="15">
    <w:name w:val="List Number"/>
    <w:basedOn w:val="1"/>
    <w:uiPriority w:val="99"/>
    <w:pPr>
      <w:widowControl/>
      <w:tabs>
        <w:tab w:val="left" w:pos="454"/>
        <w:tab w:val="left" w:pos="720"/>
      </w:tabs>
      <w:spacing w:afterLines="50"/>
      <w:ind w:left="454" w:hanging="284"/>
      <w:jc w:val="left"/>
    </w:pPr>
    <w:rPr>
      <w:kern w:val="0"/>
      <w:sz w:val="24"/>
      <w:szCs w:val="24"/>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6"/>
    <w:semiHidden/>
    <w:uiPriority w:val="99"/>
    <w:pPr>
      <w:shd w:val="clear" w:color="auto" w:fill="000080"/>
    </w:pPr>
    <w:rPr>
      <w:rFonts w:ascii="宋体" w:hAnsi="宋体"/>
      <w:sz w:val="18"/>
      <w:szCs w:val="18"/>
    </w:rPr>
  </w:style>
  <w:style w:type="paragraph" w:styleId="18">
    <w:name w:val="toa heading"/>
    <w:basedOn w:val="1"/>
    <w:next w:val="1"/>
    <w:qFormat/>
    <w:locked/>
    <w:uiPriority w:val="0"/>
    <w:pPr>
      <w:spacing w:before="120"/>
    </w:pPr>
    <w:rPr>
      <w:rFonts w:ascii="Arial" w:hAnsi="Arial" w:cs="Arial"/>
      <w:sz w:val="24"/>
    </w:rPr>
  </w:style>
  <w:style w:type="paragraph" w:styleId="19">
    <w:name w:val="annotation text"/>
    <w:basedOn w:val="1"/>
    <w:link w:val="77"/>
    <w:uiPriority w:val="99"/>
    <w:pPr>
      <w:jc w:val="left"/>
    </w:pPr>
    <w:rPr>
      <w:rFonts w:ascii="Tahoma" w:hAnsi="Tahoma"/>
      <w:sz w:val="24"/>
      <w:szCs w:val="24"/>
    </w:rPr>
  </w:style>
  <w:style w:type="paragraph" w:styleId="20">
    <w:name w:val="Body Text 3"/>
    <w:basedOn w:val="1"/>
    <w:link w:val="78"/>
    <w:uiPriority w:val="99"/>
    <w:pPr>
      <w:snapToGrid w:val="0"/>
      <w:spacing w:before="50" w:after="50"/>
    </w:pPr>
    <w:rPr>
      <w:rFonts w:ascii="Tahoma" w:hAnsi="Tahoma"/>
      <w:sz w:val="16"/>
      <w:szCs w:val="16"/>
    </w:rPr>
  </w:style>
  <w:style w:type="paragraph" w:styleId="21">
    <w:name w:val="Body Text Indent"/>
    <w:basedOn w:val="1"/>
    <w:next w:val="1"/>
    <w:link w:val="79"/>
    <w:uiPriority w:val="99"/>
    <w:pPr>
      <w:spacing w:line="200" w:lineRule="exact"/>
      <w:ind w:firstLine="301"/>
    </w:pPr>
    <w:rPr>
      <w:rFonts w:ascii="宋体" w:hAnsi="Courier New"/>
      <w:spacing w:val="-4"/>
      <w:sz w:val="20"/>
      <w:szCs w:val="20"/>
    </w:rPr>
  </w:style>
  <w:style w:type="paragraph" w:styleId="22">
    <w:name w:val="List Number 3"/>
    <w:basedOn w:val="1"/>
    <w:uiPriority w:val="99"/>
    <w:pPr>
      <w:tabs>
        <w:tab w:val="left" w:pos="1200"/>
      </w:tabs>
      <w:ind w:left="1200" w:hanging="360"/>
    </w:pPr>
  </w:style>
  <w:style w:type="paragraph" w:styleId="23">
    <w:name w:val="List 2"/>
    <w:basedOn w:val="1"/>
    <w:uiPriority w:val="99"/>
    <w:pPr>
      <w:ind w:left="100" w:leftChars="200" w:hanging="200" w:hangingChars="200"/>
    </w:pPr>
    <w:rPr>
      <w:sz w:val="28"/>
      <w:szCs w:val="28"/>
    </w:rPr>
  </w:style>
  <w:style w:type="paragraph" w:styleId="24">
    <w:name w:val="toc 5"/>
    <w:basedOn w:val="1"/>
    <w:next w:val="1"/>
    <w:semiHidden/>
    <w:uiPriority w:val="99"/>
    <w:pPr>
      <w:ind w:left="1680" w:leftChars="800"/>
    </w:pPr>
  </w:style>
  <w:style w:type="paragraph" w:styleId="25">
    <w:name w:val="toc 3"/>
    <w:basedOn w:val="1"/>
    <w:next w:val="1"/>
    <w:semiHidden/>
    <w:uiPriority w:val="99"/>
    <w:pPr>
      <w:ind w:left="840" w:leftChars="400"/>
    </w:pPr>
  </w:style>
  <w:style w:type="paragraph" w:styleId="26">
    <w:name w:val="Plain Text"/>
    <w:basedOn w:val="1"/>
    <w:link w:val="80"/>
    <w:uiPriority w:val="99"/>
    <w:pPr>
      <w:spacing w:beforeLines="50" w:afterLines="50" w:line="400" w:lineRule="exact"/>
    </w:pPr>
    <w:rPr>
      <w:rFonts w:ascii="宋体" w:hAnsi="Courier New"/>
    </w:rPr>
  </w:style>
  <w:style w:type="paragraph" w:styleId="27">
    <w:name w:val="toc 8"/>
    <w:basedOn w:val="1"/>
    <w:next w:val="1"/>
    <w:semiHidden/>
    <w:uiPriority w:val="99"/>
    <w:pPr>
      <w:ind w:left="2940" w:leftChars="1400"/>
    </w:pPr>
  </w:style>
  <w:style w:type="paragraph" w:styleId="28">
    <w:name w:val="Date"/>
    <w:basedOn w:val="1"/>
    <w:next w:val="1"/>
    <w:link w:val="81"/>
    <w:uiPriority w:val="99"/>
    <w:pPr>
      <w:ind w:left="2500" w:leftChars="2500"/>
    </w:pPr>
    <w:rPr>
      <w:rFonts w:ascii="黑体" w:hAnsi="宋体" w:eastAsia="黑体"/>
      <w:kern w:val="44"/>
      <w:position w:val="6"/>
      <w:sz w:val="20"/>
      <w:szCs w:val="20"/>
    </w:rPr>
  </w:style>
  <w:style w:type="paragraph" w:styleId="29">
    <w:name w:val="Body Text Indent 2"/>
    <w:basedOn w:val="1"/>
    <w:link w:val="82"/>
    <w:uiPriority w:val="99"/>
    <w:pPr>
      <w:snapToGrid w:val="0"/>
      <w:ind w:firstLine="542" w:firstLineChars="225"/>
    </w:pPr>
    <w:rPr>
      <w:rFonts w:ascii="Tahoma" w:hAnsi="Tahoma"/>
      <w:sz w:val="24"/>
      <w:szCs w:val="24"/>
    </w:rPr>
  </w:style>
  <w:style w:type="paragraph" w:styleId="30">
    <w:name w:val="endnote text"/>
    <w:basedOn w:val="1"/>
    <w:link w:val="83"/>
    <w:semiHidden/>
    <w:uiPriority w:val="99"/>
    <w:pPr>
      <w:snapToGrid w:val="0"/>
      <w:jc w:val="left"/>
    </w:pPr>
    <w:rPr>
      <w:sz w:val="24"/>
      <w:szCs w:val="24"/>
    </w:rPr>
  </w:style>
  <w:style w:type="paragraph" w:styleId="31">
    <w:name w:val="Balloon Text"/>
    <w:basedOn w:val="1"/>
    <w:link w:val="84"/>
    <w:semiHidden/>
    <w:uiPriority w:val="99"/>
    <w:rPr>
      <w:rFonts w:ascii="Tahoma" w:hAnsi="Tahoma"/>
      <w:sz w:val="18"/>
      <w:szCs w:val="18"/>
    </w:rPr>
  </w:style>
  <w:style w:type="paragraph" w:styleId="32">
    <w:name w:val="footer"/>
    <w:basedOn w:val="1"/>
    <w:link w:val="85"/>
    <w:uiPriority w:val="99"/>
    <w:pPr>
      <w:framePr w:wrap="around" w:vAnchor="text" w:hAnchor="margin" w:xAlign="center" w:y="1"/>
      <w:tabs>
        <w:tab w:val="center" w:pos="4153"/>
        <w:tab w:val="right" w:pos="8306"/>
      </w:tabs>
      <w:snapToGrid w:val="0"/>
      <w:jc w:val="left"/>
    </w:pPr>
    <w:rPr>
      <w:rFonts w:ascii="黑体" w:hAnsi="宋体" w:eastAsia="黑体"/>
      <w:kern w:val="0"/>
      <w:sz w:val="18"/>
      <w:szCs w:val="18"/>
    </w:rPr>
  </w:style>
  <w:style w:type="paragraph" w:styleId="33">
    <w:name w:val="header"/>
    <w:basedOn w:val="1"/>
    <w:link w:val="86"/>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4">
    <w:name w:val="toc 1"/>
    <w:basedOn w:val="1"/>
    <w:next w:val="1"/>
    <w:semiHidden/>
    <w:uiPriority w:val="99"/>
  </w:style>
  <w:style w:type="paragraph" w:styleId="35">
    <w:name w:val="toc 4"/>
    <w:basedOn w:val="1"/>
    <w:next w:val="1"/>
    <w:semiHidden/>
    <w:uiPriority w:val="99"/>
    <w:pPr>
      <w:ind w:left="1260" w:leftChars="600"/>
    </w:pPr>
  </w:style>
  <w:style w:type="paragraph" w:styleId="36">
    <w:name w:val="Subtitle"/>
    <w:basedOn w:val="1"/>
    <w:next w:val="1"/>
    <w:link w:val="87"/>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uiPriority w:val="99"/>
    <w:pPr>
      <w:ind w:left="200" w:hanging="200" w:hangingChars="200"/>
    </w:pPr>
    <w:rPr>
      <w:sz w:val="28"/>
      <w:szCs w:val="28"/>
    </w:rPr>
  </w:style>
  <w:style w:type="paragraph" w:styleId="38">
    <w:name w:val="footnote text"/>
    <w:basedOn w:val="1"/>
    <w:link w:val="88"/>
    <w:semiHidden/>
    <w:uiPriority w:val="99"/>
    <w:pPr>
      <w:snapToGrid w:val="0"/>
      <w:jc w:val="left"/>
    </w:pPr>
    <w:rPr>
      <w:sz w:val="18"/>
      <w:szCs w:val="18"/>
    </w:rPr>
  </w:style>
  <w:style w:type="paragraph" w:styleId="39">
    <w:name w:val="toc 6"/>
    <w:basedOn w:val="1"/>
    <w:next w:val="1"/>
    <w:semiHidden/>
    <w:uiPriority w:val="99"/>
    <w:pPr>
      <w:ind w:left="2100" w:leftChars="1000"/>
    </w:pPr>
  </w:style>
  <w:style w:type="paragraph" w:styleId="40">
    <w:name w:val="Body Text Indent 3"/>
    <w:basedOn w:val="1"/>
    <w:link w:val="89"/>
    <w:uiPriority w:val="99"/>
    <w:pPr>
      <w:snapToGrid w:val="0"/>
      <w:ind w:firstLine="480" w:firstLineChars="200"/>
      <w:jc w:val="left"/>
    </w:pPr>
    <w:rPr>
      <w:rFonts w:ascii="Tahoma" w:hAnsi="Tahoma"/>
      <w:sz w:val="16"/>
      <w:szCs w:val="16"/>
    </w:rPr>
  </w:style>
  <w:style w:type="paragraph" w:styleId="41">
    <w:name w:val="toc 2"/>
    <w:basedOn w:val="1"/>
    <w:next w:val="1"/>
    <w:semiHidden/>
    <w:uiPriority w:val="99"/>
    <w:pPr>
      <w:ind w:left="420" w:leftChars="200"/>
    </w:pPr>
  </w:style>
  <w:style w:type="paragraph" w:styleId="42">
    <w:name w:val="toc 9"/>
    <w:basedOn w:val="1"/>
    <w:next w:val="1"/>
    <w:semiHidden/>
    <w:uiPriority w:val="99"/>
    <w:pPr>
      <w:ind w:left="3360" w:leftChars="1600"/>
    </w:pPr>
  </w:style>
  <w:style w:type="paragraph" w:styleId="43">
    <w:name w:val="Body Text 2"/>
    <w:basedOn w:val="1"/>
    <w:link w:val="90"/>
    <w:uiPriority w:val="99"/>
    <w:pPr>
      <w:widowControl/>
      <w:snapToGrid w:val="0"/>
      <w:spacing w:before="50" w:afterLines="50" w:line="400" w:lineRule="exact"/>
      <w:jc w:val="left"/>
    </w:pPr>
    <w:rPr>
      <w:rFonts w:ascii="Tahoma" w:hAnsi="Tahoma"/>
      <w:spacing w:val="20"/>
      <w:sz w:val="24"/>
      <w:szCs w:val="24"/>
    </w:rPr>
  </w:style>
  <w:style w:type="paragraph" w:styleId="44">
    <w:name w:val="HTML Preformatted"/>
    <w:basedOn w:val="1"/>
    <w:link w:val="91"/>
    <w:uiPriority w:val="99"/>
    <w:rPr>
      <w:rFonts w:ascii="宋体" w:hAnsi="宋体"/>
      <w:kern w:val="0"/>
      <w:sz w:val="24"/>
      <w:szCs w:val="24"/>
    </w:rPr>
  </w:style>
  <w:style w:type="paragraph" w:styleId="45">
    <w:name w:val="Normal (Web)"/>
    <w:basedOn w:val="1"/>
    <w:uiPriority w:val="99"/>
    <w:pPr>
      <w:widowControl/>
      <w:spacing w:before="100" w:beforeAutospacing="1" w:after="100" w:afterAutospacing="1"/>
      <w:jc w:val="left"/>
    </w:pPr>
    <w:rPr>
      <w:kern w:val="0"/>
      <w:sz w:val="24"/>
      <w:szCs w:val="24"/>
    </w:rPr>
  </w:style>
  <w:style w:type="paragraph" w:styleId="46">
    <w:name w:val="Title"/>
    <w:basedOn w:val="1"/>
    <w:link w:val="92"/>
    <w:qFormat/>
    <w:uiPriority w:val="99"/>
    <w:pPr>
      <w:spacing w:before="240" w:after="60"/>
      <w:jc w:val="center"/>
      <w:outlineLvl w:val="0"/>
    </w:pPr>
    <w:rPr>
      <w:rFonts w:ascii="Cambria" w:hAnsi="Cambria"/>
      <w:b/>
      <w:bCs/>
      <w:sz w:val="32"/>
      <w:szCs w:val="32"/>
    </w:rPr>
  </w:style>
  <w:style w:type="paragraph" w:styleId="47">
    <w:name w:val="annotation subject"/>
    <w:basedOn w:val="19"/>
    <w:next w:val="19"/>
    <w:link w:val="93"/>
    <w:semiHidden/>
    <w:uiPriority w:val="99"/>
    <w:rPr>
      <w:b/>
      <w:bCs/>
    </w:rPr>
  </w:style>
  <w:style w:type="paragraph" w:styleId="48">
    <w:name w:val="Body Text First Indent 2"/>
    <w:basedOn w:val="21"/>
    <w:next w:val="1"/>
    <w:unhideWhenUsed/>
    <w:qFormat/>
    <w:locked/>
    <w:uiPriority w:val="99"/>
    <w:pPr>
      <w:spacing w:after="120" w:line="240" w:lineRule="auto"/>
      <w:ind w:left="420" w:leftChars="200" w:firstLine="420" w:firstLineChars="200"/>
    </w:pPr>
    <w:rPr>
      <w:rFonts w:ascii="Times New Roman" w:hAnsi="Times New Roman"/>
      <w:spacing w:val="0"/>
      <w:sz w:val="21"/>
      <w:szCs w:val="24"/>
    </w:rPr>
  </w:style>
  <w:style w:type="table" w:styleId="50">
    <w:name w:val="Table Grid"/>
    <w:basedOn w:val="49"/>
    <w:qFormat/>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b/>
      <w:bCs/>
    </w:rPr>
  </w:style>
  <w:style w:type="character" w:styleId="53">
    <w:name w:val="page number"/>
    <w:basedOn w:val="51"/>
    <w:uiPriority w:val="99"/>
    <w:rPr>
      <w:rFonts w:ascii="Times New Roman" w:hAnsi="Times New Roman" w:cs="Times New Roman"/>
      <w:sz w:val="20"/>
      <w:szCs w:val="20"/>
    </w:rPr>
  </w:style>
  <w:style w:type="character" w:styleId="54">
    <w:name w:val="FollowedHyperlink"/>
    <w:uiPriority w:val="99"/>
    <w:rPr>
      <w:rFonts w:ascii="Tahoma" w:hAnsi="Tahoma" w:cs="Tahoma"/>
      <w:color w:val="auto"/>
      <w:sz w:val="20"/>
      <w:szCs w:val="20"/>
      <w:u w:val="none"/>
    </w:rPr>
  </w:style>
  <w:style w:type="character" w:styleId="55">
    <w:name w:val="Emphasis"/>
    <w:qFormat/>
    <w:uiPriority w:val="99"/>
    <w:rPr>
      <w:rFonts w:ascii="Tahoma" w:hAnsi="Tahoma" w:cs="Tahoma"/>
      <w:sz w:val="20"/>
      <w:szCs w:val="20"/>
    </w:rPr>
  </w:style>
  <w:style w:type="character" w:styleId="56">
    <w:name w:val="HTML Definition"/>
    <w:uiPriority w:val="99"/>
    <w:rPr>
      <w:rFonts w:ascii="Tahoma" w:hAnsi="Tahoma" w:cs="Tahoma"/>
      <w:sz w:val="20"/>
      <w:szCs w:val="20"/>
    </w:rPr>
  </w:style>
  <w:style w:type="character" w:styleId="57">
    <w:name w:val="HTML Variable"/>
    <w:uiPriority w:val="99"/>
    <w:rPr>
      <w:rFonts w:ascii="Tahoma" w:hAnsi="Tahoma" w:cs="Tahoma"/>
      <w:sz w:val="20"/>
      <w:szCs w:val="20"/>
    </w:rPr>
  </w:style>
  <w:style w:type="character" w:styleId="58">
    <w:name w:val="Hyperlink"/>
    <w:uiPriority w:val="99"/>
    <w:rPr>
      <w:rFonts w:ascii="Tahoma" w:hAnsi="Tahoma" w:cs="Tahoma"/>
      <w:color w:val="auto"/>
      <w:sz w:val="20"/>
      <w:szCs w:val="20"/>
      <w:u w:val="none"/>
    </w:rPr>
  </w:style>
  <w:style w:type="character" w:styleId="59">
    <w:name w:val="HTML Code"/>
    <w:uiPriority w:val="99"/>
    <w:rPr>
      <w:rFonts w:ascii="PingFang SC" w:hAnsi="PingFang SC" w:eastAsia="PingFang SC" w:cs="PingFang SC"/>
      <w:sz w:val="20"/>
      <w:szCs w:val="20"/>
    </w:rPr>
  </w:style>
  <w:style w:type="character" w:styleId="60">
    <w:name w:val="annotation reference"/>
    <w:semiHidden/>
    <w:uiPriority w:val="99"/>
    <w:rPr>
      <w:sz w:val="21"/>
      <w:szCs w:val="21"/>
    </w:rPr>
  </w:style>
  <w:style w:type="character" w:styleId="61">
    <w:name w:val="HTML Cite"/>
    <w:uiPriority w:val="99"/>
    <w:rPr>
      <w:rFonts w:ascii="Tahoma" w:hAnsi="Tahoma" w:cs="Tahoma"/>
      <w:sz w:val="20"/>
      <w:szCs w:val="20"/>
    </w:rPr>
  </w:style>
  <w:style w:type="character" w:styleId="62">
    <w:name w:val="HTML Keyboard"/>
    <w:uiPriority w:val="99"/>
    <w:rPr>
      <w:rFonts w:ascii="PingFang SC" w:hAnsi="PingFang SC" w:eastAsia="PingFang SC" w:cs="PingFang SC"/>
      <w:sz w:val="20"/>
      <w:szCs w:val="20"/>
    </w:rPr>
  </w:style>
  <w:style w:type="character" w:styleId="63">
    <w:name w:val="HTML Sample"/>
    <w:uiPriority w:val="99"/>
    <w:rPr>
      <w:rFonts w:ascii="PingFang SC" w:hAnsi="PingFang SC" w:eastAsia="PingFang SC" w:cs="PingFang SC"/>
      <w:sz w:val="20"/>
      <w:szCs w:val="20"/>
    </w:rPr>
  </w:style>
  <w:style w:type="character" w:customStyle="1" w:styleId="64">
    <w:name w:val="正文文本 Char"/>
    <w:link w:val="2"/>
    <w:locked/>
    <w:uiPriority w:val="99"/>
    <w:rPr>
      <w:rFonts w:ascii="Tahoma" w:hAnsi="Tahoma" w:cs="Tahoma"/>
      <w:kern w:val="2"/>
      <w:sz w:val="24"/>
      <w:szCs w:val="24"/>
    </w:rPr>
  </w:style>
  <w:style w:type="character" w:customStyle="1" w:styleId="65">
    <w:name w:val="正文首行缩进 Char"/>
    <w:link w:val="3"/>
    <w:locked/>
    <w:uiPriority w:val="99"/>
    <w:rPr>
      <w:rFonts w:ascii="Tahoma" w:hAnsi="Tahoma" w:cs="Tahoma"/>
      <w:kern w:val="2"/>
      <w:sz w:val="24"/>
      <w:szCs w:val="24"/>
    </w:rPr>
  </w:style>
  <w:style w:type="character" w:customStyle="1" w:styleId="66">
    <w:name w:val="标题 1 Char"/>
    <w:link w:val="4"/>
    <w:locked/>
    <w:uiPriority w:val="99"/>
    <w:rPr>
      <w:rFonts w:ascii="Tahoma" w:hAnsi="Tahoma" w:cs="Tahoma"/>
      <w:b/>
      <w:bCs/>
      <w:kern w:val="44"/>
      <w:sz w:val="44"/>
      <w:szCs w:val="44"/>
    </w:rPr>
  </w:style>
  <w:style w:type="character" w:customStyle="1" w:styleId="67">
    <w:name w:val="标题 2 Char1"/>
    <w:link w:val="5"/>
    <w:locked/>
    <w:uiPriority w:val="99"/>
    <w:rPr>
      <w:rFonts w:ascii="Arial" w:hAnsi="Arial" w:eastAsia="黑体" w:cs="Arial"/>
      <w:b/>
      <w:bCs/>
      <w:kern w:val="2"/>
      <w:sz w:val="32"/>
      <w:szCs w:val="32"/>
    </w:rPr>
  </w:style>
  <w:style w:type="character" w:customStyle="1" w:styleId="68">
    <w:name w:val="标题 3 Char"/>
    <w:link w:val="6"/>
    <w:locked/>
    <w:uiPriority w:val="99"/>
    <w:rPr>
      <w:b/>
      <w:bCs/>
      <w:kern w:val="2"/>
      <w:sz w:val="32"/>
      <w:szCs w:val="32"/>
    </w:rPr>
  </w:style>
  <w:style w:type="character" w:customStyle="1" w:styleId="69">
    <w:name w:val="正文缩进 Char"/>
    <w:link w:val="7"/>
    <w:locked/>
    <w:uiPriority w:val="99"/>
    <w:rPr>
      <w:rFonts w:ascii="Tahoma" w:hAnsi="Tahoma" w:cs="Tahoma"/>
      <w:b/>
      <w:bCs/>
      <w:kern w:val="2"/>
      <w:sz w:val="24"/>
      <w:szCs w:val="24"/>
    </w:rPr>
  </w:style>
  <w:style w:type="character" w:customStyle="1" w:styleId="70">
    <w:name w:val="标题 4 Char"/>
    <w:link w:val="8"/>
    <w:locked/>
    <w:uiPriority w:val="99"/>
    <w:rPr>
      <w:rFonts w:ascii="Cambria" w:hAnsi="Cambria" w:cs="Cambria"/>
      <w:b/>
      <w:bCs/>
      <w:kern w:val="2"/>
      <w:sz w:val="28"/>
      <w:szCs w:val="28"/>
    </w:rPr>
  </w:style>
  <w:style w:type="character" w:customStyle="1" w:styleId="71">
    <w:name w:val="标题 5 Char"/>
    <w:link w:val="9"/>
    <w:locked/>
    <w:uiPriority w:val="99"/>
    <w:rPr>
      <w:rFonts w:ascii="Tahoma" w:hAnsi="Tahoma" w:cs="Tahoma"/>
      <w:b/>
      <w:bCs/>
      <w:kern w:val="2"/>
      <w:sz w:val="20"/>
      <w:szCs w:val="20"/>
    </w:rPr>
  </w:style>
  <w:style w:type="character" w:customStyle="1" w:styleId="72">
    <w:name w:val="标题 6 Char"/>
    <w:link w:val="10"/>
    <w:locked/>
    <w:uiPriority w:val="99"/>
    <w:rPr>
      <w:rFonts w:ascii="Arial" w:hAnsi="Arial" w:eastAsia="黑体" w:cs="Arial"/>
      <w:b/>
      <w:bCs/>
      <w:kern w:val="2"/>
      <w:sz w:val="20"/>
      <w:szCs w:val="20"/>
    </w:rPr>
  </w:style>
  <w:style w:type="character" w:customStyle="1" w:styleId="73">
    <w:name w:val="标题 7 Char"/>
    <w:link w:val="11"/>
    <w:locked/>
    <w:uiPriority w:val="0"/>
    <w:rPr>
      <w:rFonts w:ascii="Tahoma" w:hAnsi="Tahoma" w:cs="Tahoma"/>
      <w:b/>
      <w:bCs/>
      <w:kern w:val="2"/>
      <w:sz w:val="20"/>
      <w:szCs w:val="20"/>
    </w:rPr>
  </w:style>
  <w:style w:type="character" w:customStyle="1" w:styleId="74">
    <w:name w:val="标题 8 Char"/>
    <w:link w:val="12"/>
    <w:locked/>
    <w:uiPriority w:val="99"/>
    <w:rPr>
      <w:rFonts w:ascii="Arial" w:hAnsi="Arial" w:eastAsia="黑体" w:cs="Arial"/>
      <w:kern w:val="2"/>
      <w:sz w:val="24"/>
      <w:szCs w:val="24"/>
    </w:rPr>
  </w:style>
  <w:style w:type="character" w:customStyle="1" w:styleId="75">
    <w:name w:val="标题 9 Char"/>
    <w:link w:val="13"/>
    <w:locked/>
    <w:uiPriority w:val="99"/>
    <w:rPr>
      <w:rFonts w:ascii="Arial" w:hAnsi="Arial" w:eastAsia="黑体" w:cs="Arial"/>
      <w:kern w:val="2"/>
      <w:sz w:val="20"/>
      <w:szCs w:val="20"/>
    </w:rPr>
  </w:style>
  <w:style w:type="character" w:customStyle="1" w:styleId="76">
    <w:name w:val="文档结构图 Char2"/>
    <w:link w:val="17"/>
    <w:locked/>
    <w:uiPriority w:val="99"/>
    <w:rPr>
      <w:rFonts w:ascii="宋体" w:hAnsi="宋体" w:eastAsia="宋体" w:cs="宋体"/>
      <w:kern w:val="2"/>
      <w:sz w:val="18"/>
      <w:szCs w:val="18"/>
    </w:rPr>
  </w:style>
  <w:style w:type="character" w:customStyle="1" w:styleId="77">
    <w:name w:val="批注文字 Char1"/>
    <w:link w:val="19"/>
    <w:locked/>
    <w:uiPriority w:val="99"/>
    <w:rPr>
      <w:rFonts w:ascii="Tahoma" w:hAnsi="Tahoma" w:cs="Tahoma"/>
      <w:kern w:val="2"/>
      <w:sz w:val="24"/>
      <w:szCs w:val="24"/>
    </w:rPr>
  </w:style>
  <w:style w:type="character" w:customStyle="1" w:styleId="78">
    <w:name w:val="正文文本 3 Char1"/>
    <w:link w:val="20"/>
    <w:locked/>
    <w:uiPriority w:val="99"/>
    <w:rPr>
      <w:rFonts w:ascii="Tahoma" w:hAnsi="Tahoma" w:cs="Tahoma"/>
      <w:kern w:val="2"/>
      <w:sz w:val="16"/>
      <w:szCs w:val="16"/>
    </w:rPr>
  </w:style>
  <w:style w:type="character" w:customStyle="1" w:styleId="79">
    <w:name w:val="正文文本缩进 Char2"/>
    <w:link w:val="21"/>
    <w:locked/>
    <w:uiPriority w:val="99"/>
    <w:rPr>
      <w:rFonts w:ascii="宋体" w:hAnsi="Courier New" w:eastAsia="宋体" w:cs="宋体"/>
      <w:spacing w:val="-4"/>
      <w:kern w:val="2"/>
      <w:sz w:val="20"/>
      <w:szCs w:val="20"/>
    </w:rPr>
  </w:style>
  <w:style w:type="character" w:customStyle="1" w:styleId="80">
    <w:name w:val="纯文本 Char3"/>
    <w:link w:val="26"/>
    <w:locked/>
    <w:uiPriority w:val="99"/>
    <w:rPr>
      <w:rFonts w:ascii="宋体" w:hAnsi="Courier New" w:eastAsia="宋体" w:cs="宋体"/>
      <w:kern w:val="2"/>
      <w:sz w:val="21"/>
      <w:szCs w:val="21"/>
    </w:rPr>
  </w:style>
  <w:style w:type="character" w:customStyle="1" w:styleId="81">
    <w:name w:val="日期 Char"/>
    <w:link w:val="28"/>
    <w:locked/>
    <w:uiPriority w:val="99"/>
    <w:rPr>
      <w:rFonts w:ascii="黑体" w:hAnsi="宋体" w:eastAsia="黑体" w:cs="黑体"/>
      <w:kern w:val="44"/>
      <w:position w:val="6"/>
      <w:sz w:val="20"/>
      <w:szCs w:val="20"/>
    </w:rPr>
  </w:style>
  <w:style w:type="character" w:customStyle="1" w:styleId="82">
    <w:name w:val="正文文本缩进 2 Char1"/>
    <w:link w:val="29"/>
    <w:locked/>
    <w:uiPriority w:val="99"/>
    <w:rPr>
      <w:rFonts w:ascii="Tahoma" w:hAnsi="Tahoma" w:cs="Tahoma"/>
      <w:kern w:val="2"/>
      <w:sz w:val="24"/>
      <w:szCs w:val="24"/>
    </w:rPr>
  </w:style>
  <w:style w:type="character" w:customStyle="1" w:styleId="83">
    <w:name w:val="尾注文本 Char"/>
    <w:link w:val="30"/>
    <w:locked/>
    <w:uiPriority w:val="99"/>
    <w:rPr>
      <w:kern w:val="2"/>
      <w:sz w:val="24"/>
      <w:szCs w:val="24"/>
    </w:rPr>
  </w:style>
  <w:style w:type="character" w:customStyle="1" w:styleId="84">
    <w:name w:val="批注框文本 Char"/>
    <w:link w:val="31"/>
    <w:locked/>
    <w:uiPriority w:val="99"/>
    <w:rPr>
      <w:rFonts w:ascii="Tahoma" w:hAnsi="Tahoma" w:cs="Tahoma"/>
      <w:kern w:val="2"/>
      <w:sz w:val="18"/>
      <w:szCs w:val="18"/>
    </w:rPr>
  </w:style>
  <w:style w:type="character" w:customStyle="1" w:styleId="85">
    <w:name w:val="页脚 Char1"/>
    <w:link w:val="32"/>
    <w:locked/>
    <w:uiPriority w:val="99"/>
    <w:rPr>
      <w:rFonts w:ascii="黑体" w:hAnsi="宋体" w:eastAsia="黑体" w:cs="黑体"/>
      <w:sz w:val="18"/>
      <w:szCs w:val="18"/>
    </w:rPr>
  </w:style>
  <w:style w:type="character" w:customStyle="1" w:styleId="86">
    <w:name w:val="页眉 Char"/>
    <w:link w:val="33"/>
    <w:locked/>
    <w:uiPriority w:val="0"/>
    <w:rPr>
      <w:rFonts w:ascii="Tahoma" w:hAnsi="Tahoma" w:cs="Tahoma"/>
      <w:kern w:val="2"/>
      <w:sz w:val="18"/>
      <w:szCs w:val="18"/>
    </w:rPr>
  </w:style>
  <w:style w:type="character" w:customStyle="1" w:styleId="87">
    <w:name w:val="副标题 Char"/>
    <w:link w:val="36"/>
    <w:locked/>
    <w:uiPriority w:val="99"/>
    <w:rPr>
      <w:rFonts w:ascii="Cambria" w:hAnsi="Cambria" w:cs="Cambria"/>
      <w:b/>
      <w:bCs/>
      <w:kern w:val="28"/>
      <w:sz w:val="32"/>
      <w:szCs w:val="32"/>
    </w:rPr>
  </w:style>
  <w:style w:type="character" w:customStyle="1" w:styleId="88">
    <w:name w:val="脚注文本 Char"/>
    <w:link w:val="38"/>
    <w:locked/>
    <w:uiPriority w:val="99"/>
    <w:rPr>
      <w:kern w:val="2"/>
      <w:sz w:val="18"/>
      <w:szCs w:val="18"/>
    </w:rPr>
  </w:style>
  <w:style w:type="character" w:customStyle="1" w:styleId="89">
    <w:name w:val="正文文本缩进 3 Char"/>
    <w:link w:val="40"/>
    <w:locked/>
    <w:uiPriority w:val="99"/>
    <w:rPr>
      <w:rFonts w:ascii="Tahoma" w:hAnsi="Tahoma" w:cs="Tahoma"/>
      <w:kern w:val="2"/>
      <w:sz w:val="16"/>
      <w:szCs w:val="16"/>
    </w:rPr>
  </w:style>
  <w:style w:type="character" w:customStyle="1" w:styleId="90">
    <w:name w:val="正文文本 2 Char"/>
    <w:link w:val="43"/>
    <w:locked/>
    <w:uiPriority w:val="99"/>
    <w:rPr>
      <w:rFonts w:ascii="Tahoma" w:hAnsi="Tahoma" w:cs="Tahoma"/>
      <w:spacing w:val="20"/>
      <w:kern w:val="2"/>
      <w:sz w:val="24"/>
      <w:szCs w:val="24"/>
    </w:rPr>
  </w:style>
  <w:style w:type="character" w:customStyle="1" w:styleId="91">
    <w:name w:val="HTML 预设格式 Char"/>
    <w:link w:val="44"/>
    <w:locked/>
    <w:uiPriority w:val="99"/>
    <w:rPr>
      <w:rFonts w:ascii="宋体" w:hAnsi="宋体" w:eastAsia="宋体" w:cs="宋体"/>
      <w:sz w:val="24"/>
      <w:szCs w:val="24"/>
    </w:rPr>
  </w:style>
  <w:style w:type="character" w:customStyle="1" w:styleId="92">
    <w:name w:val="标题 Char1"/>
    <w:link w:val="46"/>
    <w:locked/>
    <w:uiPriority w:val="99"/>
    <w:rPr>
      <w:rFonts w:ascii="Cambria" w:hAnsi="Cambria" w:cs="Cambria"/>
      <w:b/>
      <w:bCs/>
      <w:kern w:val="2"/>
      <w:sz w:val="32"/>
      <w:szCs w:val="32"/>
    </w:rPr>
  </w:style>
  <w:style w:type="character" w:customStyle="1" w:styleId="93">
    <w:name w:val="批注主题 Char1"/>
    <w:link w:val="47"/>
    <w:locked/>
    <w:uiPriority w:val="99"/>
    <w:rPr>
      <w:rFonts w:ascii="Tahoma" w:hAnsi="Tahoma" w:cs="Tahoma"/>
      <w:b/>
      <w:bCs/>
      <w:kern w:val="2"/>
      <w:sz w:val="24"/>
      <w:szCs w:val="24"/>
    </w:rPr>
  </w:style>
  <w:style w:type="character" w:customStyle="1" w:styleId="94">
    <w:name w:val="正文文本 3 Char"/>
    <w:uiPriority w:val="99"/>
    <w:rPr>
      <w:rFonts w:ascii="Tahoma" w:hAnsi="Tahoma" w:cs="Tahoma"/>
      <w:kern w:val="2"/>
      <w:sz w:val="16"/>
      <w:szCs w:val="16"/>
    </w:rPr>
  </w:style>
  <w:style w:type="character" w:customStyle="1" w:styleId="95">
    <w:name w:val="HTML 预设格式 Char1"/>
    <w:uiPriority w:val="99"/>
    <w:rPr>
      <w:rFonts w:ascii="Courier New" w:hAnsi="Courier New" w:cs="Courier New"/>
      <w:kern w:val="2"/>
      <w:sz w:val="20"/>
      <w:szCs w:val="20"/>
    </w:rPr>
  </w:style>
  <w:style w:type="character" w:customStyle="1" w:styleId="96">
    <w:name w:val="Char Char"/>
    <w:locked/>
    <w:uiPriority w:val="99"/>
    <w:rPr>
      <w:rFonts w:ascii="宋体" w:hAnsi="Courier New" w:eastAsia="宋体" w:cs="宋体"/>
      <w:kern w:val="2"/>
      <w:sz w:val="24"/>
      <w:szCs w:val="24"/>
      <w:lang w:val="en-US" w:eastAsia="zh-CN"/>
    </w:rPr>
  </w:style>
  <w:style w:type="character" w:customStyle="1" w:styleId="97">
    <w:name w:val="font11"/>
    <w:uiPriority w:val="99"/>
    <w:rPr>
      <w:rFonts w:ascii="宋体" w:hAnsi="宋体" w:eastAsia="宋体" w:cs="宋体"/>
      <w:color w:val="000000"/>
      <w:sz w:val="18"/>
      <w:szCs w:val="18"/>
      <w:u w:val="none"/>
    </w:rPr>
  </w:style>
  <w:style w:type="character" w:customStyle="1" w:styleId="98">
    <w:name w:val="en"/>
    <w:uiPriority w:val="99"/>
    <w:rPr>
      <w:rFonts w:ascii="Tahoma" w:hAnsi="Tahoma" w:cs="Tahoma"/>
      <w:b/>
      <w:bCs/>
      <w:sz w:val="24"/>
      <w:szCs w:val="24"/>
    </w:rPr>
  </w:style>
  <w:style w:type="character" w:customStyle="1" w:styleId="99">
    <w:name w:val="apple-converted-space"/>
    <w:uiPriority w:val="99"/>
    <w:rPr>
      <w:sz w:val="24"/>
      <w:szCs w:val="24"/>
    </w:rPr>
  </w:style>
  <w:style w:type="character" w:customStyle="1" w:styleId="100">
    <w:name w:val="a41"/>
    <w:uiPriority w:val="99"/>
    <w:rPr>
      <w:rFonts w:ascii="Tahoma" w:hAnsi="Tahoma" w:cs="Tahoma"/>
      <w:color w:val="auto"/>
      <w:sz w:val="26"/>
      <w:szCs w:val="26"/>
    </w:rPr>
  </w:style>
  <w:style w:type="character" w:customStyle="1" w:styleId="101">
    <w:name w:val="font112"/>
    <w:uiPriority w:val="99"/>
    <w:rPr>
      <w:rFonts w:ascii="宋体" w:hAnsi="宋体" w:eastAsia="宋体" w:cs="宋体"/>
      <w:b/>
      <w:bCs/>
      <w:color w:val="000000"/>
      <w:sz w:val="22"/>
      <w:szCs w:val="22"/>
      <w:u w:val="none"/>
    </w:rPr>
  </w:style>
  <w:style w:type="character" w:customStyle="1" w:styleId="102">
    <w:name w:val="文档结构图 Char1"/>
    <w:uiPriority w:val="99"/>
    <w:rPr>
      <w:rFonts w:ascii="宋体" w:hAnsi="宋体" w:eastAsia="宋体" w:cs="宋体"/>
      <w:kern w:val="2"/>
      <w:sz w:val="18"/>
      <w:szCs w:val="18"/>
    </w:rPr>
  </w:style>
  <w:style w:type="character" w:customStyle="1" w:styleId="103">
    <w:name w:val="脚注文本 Char1"/>
    <w:semiHidden/>
    <w:uiPriority w:val="99"/>
    <w:rPr>
      <w:rFonts w:ascii="Tahoma" w:hAnsi="Tahoma" w:cs="Tahoma"/>
      <w:kern w:val="2"/>
      <w:sz w:val="18"/>
      <w:szCs w:val="18"/>
    </w:rPr>
  </w:style>
  <w:style w:type="character" w:customStyle="1" w:styleId="104">
    <w:name w:val="xl29 Char Char"/>
    <w:link w:val="105"/>
    <w:locked/>
    <w:uiPriority w:val="99"/>
    <w:rPr>
      <w:rFonts w:ascii="Arial Unicode MS" w:hAnsi="Arial Unicode MS" w:cs="Arial Unicode MS"/>
      <w:sz w:val="24"/>
      <w:szCs w:val="24"/>
    </w:rPr>
  </w:style>
  <w:style w:type="paragraph" w:customStyle="1" w:styleId="105">
    <w:name w:val="xl29"/>
    <w:basedOn w:val="1"/>
    <w:link w:val="104"/>
    <w:uiPriority w:val="99"/>
    <w:pPr>
      <w:widowControl/>
      <w:spacing w:before="100" w:beforeAutospacing="1" w:after="100" w:afterAutospacing="1"/>
      <w:jc w:val="center"/>
    </w:pPr>
    <w:rPr>
      <w:rFonts w:ascii="Arial Unicode MS" w:hAnsi="Arial Unicode MS"/>
      <w:kern w:val="0"/>
      <w:sz w:val="24"/>
      <w:szCs w:val="24"/>
    </w:rPr>
  </w:style>
  <w:style w:type="character" w:customStyle="1" w:styleId="106">
    <w:name w:val="medium_text1"/>
    <w:uiPriority w:val="99"/>
    <w:rPr>
      <w:rFonts w:ascii="Times New Roman" w:hAnsi="Times New Roman" w:cs="Times New Roman"/>
      <w:sz w:val="24"/>
      <w:szCs w:val="24"/>
    </w:rPr>
  </w:style>
  <w:style w:type="character" w:customStyle="1" w:styleId="107">
    <w:name w:val="text"/>
    <w:uiPriority w:val="99"/>
  </w:style>
  <w:style w:type="character" w:customStyle="1" w:styleId="108">
    <w:name w:val="icon-down3"/>
    <w:uiPriority w:val="99"/>
    <w:rPr>
      <w:sz w:val="24"/>
      <w:szCs w:val="24"/>
    </w:rPr>
  </w:style>
  <w:style w:type="character" w:customStyle="1" w:styleId="109">
    <w:name w:val="纯文本 Char1"/>
    <w:uiPriority w:val="99"/>
    <w:rPr>
      <w:rFonts w:ascii="宋体" w:hAnsi="Courier New" w:eastAsia="宋体" w:cs="宋体"/>
      <w:kern w:val="2"/>
      <w:sz w:val="21"/>
      <w:szCs w:val="21"/>
      <w:lang w:val="en-US" w:eastAsia="zh-CN"/>
    </w:rPr>
  </w:style>
  <w:style w:type="character" w:customStyle="1" w:styleId="110">
    <w:name w:val="fontstrikethrough"/>
    <w:uiPriority w:val="99"/>
    <w:rPr>
      <w:rFonts w:ascii="Tahoma" w:hAnsi="Tahoma" w:cs="Tahoma"/>
      <w:strike/>
      <w:sz w:val="20"/>
      <w:szCs w:val="20"/>
    </w:rPr>
  </w:style>
  <w:style w:type="character" w:customStyle="1" w:styleId="111">
    <w:name w:val="正 文 1 Char Char Char Char Char Char"/>
    <w:uiPriority w:val="0"/>
    <w:rPr>
      <w:rFonts w:ascii="宋体" w:hAnsi="Times New Roman" w:eastAsia="宋体" w:cs="Times New Roman"/>
      <w:kern w:val="0"/>
      <w:szCs w:val="20"/>
    </w:rPr>
  </w:style>
  <w:style w:type="character" w:customStyle="1" w:styleId="112">
    <w:name w:val="font41"/>
    <w:uiPriority w:val="99"/>
    <w:rPr>
      <w:rFonts w:ascii="Arial" w:hAnsi="Arial" w:cs="Arial"/>
      <w:color w:val="000000"/>
      <w:sz w:val="20"/>
      <w:szCs w:val="20"/>
      <w:u w:val="none"/>
    </w:rPr>
  </w:style>
  <w:style w:type="character" w:customStyle="1" w:styleId="113">
    <w:name w:val="样式 标题 1合同标题卷标题H1h1Level 1 Topic HeadingH11H12H111H13H1... Char Char"/>
    <w:uiPriority w:val="99"/>
    <w:rPr>
      <w:rFonts w:ascii="宋体" w:hAnsi="宋体" w:eastAsia="宋体" w:cs="宋体"/>
      <w:b/>
      <w:bCs/>
      <w:kern w:val="44"/>
      <w:sz w:val="44"/>
      <w:szCs w:val="44"/>
      <w:lang w:val="en-US" w:eastAsia="zh-CN"/>
    </w:rPr>
  </w:style>
  <w:style w:type="character" w:customStyle="1" w:styleId="114">
    <w:name w:val="icon-game"/>
    <w:uiPriority w:val="99"/>
    <w:rPr>
      <w:sz w:val="24"/>
      <w:szCs w:val="24"/>
    </w:rPr>
  </w:style>
  <w:style w:type="character" w:customStyle="1" w:styleId="115">
    <w:name w:val="文档结构图 Char"/>
    <w:uiPriority w:val="99"/>
    <w:rPr>
      <w:rFonts w:ascii="Microsoft YaHei UI" w:hAnsi="Tahoma" w:eastAsia="Microsoft YaHei UI" w:cs="Microsoft YaHei UI"/>
      <w:kern w:val="2"/>
      <w:sz w:val="18"/>
      <w:szCs w:val="18"/>
    </w:rPr>
  </w:style>
  <w:style w:type="character" w:customStyle="1" w:styleId="116">
    <w:name w:val="apple-style-span"/>
    <w:uiPriority w:val="99"/>
    <w:rPr>
      <w:sz w:val="24"/>
      <w:szCs w:val="24"/>
    </w:rPr>
  </w:style>
  <w:style w:type="character" w:customStyle="1" w:styleId="117">
    <w:name w:val="icon-read"/>
    <w:uiPriority w:val="99"/>
    <w:rPr>
      <w:sz w:val="24"/>
      <w:szCs w:val="24"/>
    </w:rPr>
  </w:style>
  <w:style w:type="character" w:customStyle="1" w:styleId="118">
    <w:name w:val="tx_news9"/>
    <w:uiPriority w:val="99"/>
    <w:rPr>
      <w:rFonts w:ascii="Tahoma" w:hAnsi="Tahoma" w:cs="Tahoma"/>
      <w:b/>
      <w:bCs/>
      <w:sz w:val="24"/>
      <w:szCs w:val="24"/>
    </w:rPr>
  </w:style>
  <w:style w:type="character" w:customStyle="1" w:styleId="119">
    <w:name w:val="answer-title10"/>
    <w:uiPriority w:val="99"/>
  </w:style>
  <w:style w:type="character" w:customStyle="1" w:styleId="120">
    <w:name w:val="arr"/>
    <w:uiPriority w:val="99"/>
    <w:rPr>
      <w:sz w:val="24"/>
      <w:szCs w:val="24"/>
    </w:rPr>
  </w:style>
  <w:style w:type="character" w:customStyle="1" w:styleId="121">
    <w:name w:val="e"/>
    <w:uiPriority w:val="99"/>
    <w:rPr>
      <w:rFonts w:ascii="Tahoma" w:hAnsi="Tahoma" w:cs="Tahoma"/>
      <w:b/>
      <w:bCs/>
      <w:sz w:val="24"/>
      <w:szCs w:val="24"/>
    </w:rPr>
  </w:style>
  <w:style w:type="character" w:customStyle="1" w:styleId="122">
    <w:name w:val="普通文字 Char Char1"/>
    <w:uiPriority w:val="99"/>
    <w:rPr>
      <w:rFonts w:ascii="宋体" w:hAnsi="Courier New" w:eastAsia="宋体" w:cs="宋体"/>
      <w:kern w:val="2"/>
      <w:sz w:val="24"/>
      <w:szCs w:val="24"/>
      <w:lang w:val="en-US" w:eastAsia="zh-CN"/>
    </w:rPr>
  </w:style>
  <w:style w:type="character" w:customStyle="1" w:styleId="123">
    <w:name w:val="m_391"/>
    <w:uiPriority w:val="99"/>
  </w:style>
  <w:style w:type="character" w:customStyle="1" w:styleId="124">
    <w:name w:val="font181"/>
    <w:uiPriority w:val="99"/>
    <w:rPr>
      <w:rFonts w:ascii="Times New Roman" w:hAnsi="Times New Roman" w:cs="Times New Roman"/>
      <w:b/>
      <w:bCs/>
      <w:color w:val="000000"/>
      <w:sz w:val="22"/>
      <w:szCs w:val="22"/>
      <w:u w:val="none"/>
    </w:rPr>
  </w:style>
  <w:style w:type="character" w:customStyle="1" w:styleId="125">
    <w:name w:val="layui-laypage-curr"/>
    <w:uiPriority w:val="0"/>
  </w:style>
  <w:style w:type="character" w:customStyle="1" w:styleId="126">
    <w:name w:val="font31"/>
    <w:uiPriority w:val="99"/>
    <w:rPr>
      <w:rFonts w:ascii="Arial" w:hAnsi="Arial" w:cs="Arial"/>
      <w:color w:val="FF0000"/>
      <w:sz w:val="20"/>
      <w:szCs w:val="20"/>
      <w:u w:val="none"/>
    </w:rPr>
  </w:style>
  <w:style w:type="character" w:customStyle="1" w:styleId="127">
    <w:name w:val="标题 Char"/>
    <w:uiPriority w:val="99"/>
    <w:rPr>
      <w:rFonts w:ascii="Tahoma" w:hAnsi="Tahoma" w:cs="Tahoma"/>
      <w:b/>
      <w:bCs/>
      <w:sz w:val="20"/>
      <w:szCs w:val="20"/>
      <w:lang w:val="en-US"/>
    </w:rPr>
  </w:style>
  <w:style w:type="character" w:customStyle="1" w:styleId="128">
    <w:name w:val="icon-doc1"/>
    <w:uiPriority w:val="99"/>
    <w:rPr>
      <w:sz w:val="24"/>
      <w:szCs w:val="24"/>
    </w:rPr>
  </w:style>
  <w:style w:type="character" w:customStyle="1" w:styleId="129">
    <w:name w:val="批注文字 字符1"/>
    <w:uiPriority w:val="99"/>
    <w:rPr>
      <w:rFonts w:ascii="Tahoma" w:hAnsi="Tahoma" w:cs="Tahoma"/>
      <w:kern w:val="2"/>
      <w:sz w:val="24"/>
      <w:szCs w:val="24"/>
    </w:rPr>
  </w:style>
  <w:style w:type="character" w:customStyle="1" w:styleId="130">
    <w:name w:val="r21"/>
    <w:uiPriority w:val="99"/>
    <w:rPr>
      <w:rFonts w:ascii="Tahoma" w:hAnsi="Tahoma" w:cs="Tahoma"/>
      <w:b/>
      <w:bCs/>
      <w:color w:val="auto"/>
      <w:sz w:val="18"/>
      <w:szCs w:val="18"/>
      <w:u w:val="none"/>
    </w:rPr>
  </w:style>
  <w:style w:type="character" w:customStyle="1" w:styleId="131">
    <w:name w:val="m_01"/>
    <w:uiPriority w:val="99"/>
  </w:style>
  <w:style w:type="character" w:customStyle="1" w:styleId="132">
    <w:name w:val="font21"/>
    <w:uiPriority w:val="99"/>
    <w:rPr>
      <w:rFonts w:ascii="Times New Roman" w:hAnsi="Times New Roman" w:cs="Times New Roman"/>
      <w:b/>
      <w:bCs/>
      <w:color w:val="000000"/>
      <w:sz w:val="22"/>
      <w:szCs w:val="22"/>
      <w:u w:val="single"/>
    </w:rPr>
  </w:style>
  <w:style w:type="character" w:customStyle="1" w:styleId="133">
    <w:name w:val="List Paragraph Char"/>
    <w:link w:val="134"/>
    <w:locked/>
    <w:uiPriority w:val="99"/>
    <w:rPr>
      <w:rFonts w:ascii="Calibri" w:hAnsi="Calibri" w:cs="Calibri"/>
      <w:kern w:val="2"/>
      <w:sz w:val="22"/>
      <w:szCs w:val="22"/>
    </w:rPr>
  </w:style>
  <w:style w:type="paragraph" w:customStyle="1" w:styleId="134">
    <w:name w:val="列出段落11"/>
    <w:basedOn w:val="1"/>
    <w:link w:val="133"/>
    <w:uiPriority w:val="99"/>
    <w:pPr>
      <w:ind w:firstLine="420" w:firstLineChars="200"/>
    </w:pPr>
    <w:rPr>
      <w:sz w:val="22"/>
      <w:szCs w:val="22"/>
    </w:rPr>
  </w:style>
  <w:style w:type="character" w:customStyle="1" w:styleId="135">
    <w:name w:val="HTML 预设格式 Char2"/>
    <w:uiPriority w:val="99"/>
    <w:rPr>
      <w:rFonts w:ascii="Courier New" w:hAnsi="Courier New" w:cs="Courier New"/>
      <w:kern w:val="2"/>
      <w:sz w:val="20"/>
      <w:szCs w:val="20"/>
    </w:rPr>
  </w:style>
  <w:style w:type="character" w:customStyle="1" w:styleId="136">
    <w:name w:val="Table Text Char Char Char Char"/>
    <w:uiPriority w:val="99"/>
    <w:rPr>
      <w:rFonts w:ascii="Arial" w:hAnsi="Arial" w:eastAsia="宋体" w:cs="Arial"/>
      <w:kern w:val="2"/>
      <w:sz w:val="18"/>
      <w:szCs w:val="18"/>
      <w:lang w:val="en-US" w:eastAsia="zh-CN"/>
    </w:rPr>
  </w:style>
  <w:style w:type="character" w:customStyle="1" w:styleId="137">
    <w:name w:val="Char Char11"/>
    <w:locked/>
    <w:uiPriority w:val="99"/>
    <w:rPr>
      <w:rFonts w:ascii="宋体" w:hAnsi="Courier New" w:eastAsia="宋体" w:cs="宋体"/>
      <w:kern w:val="2"/>
      <w:sz w:val="21"/>
      <w:szCs w:val="21"/>
      <w:lang w:val="en-US" w:eastAsia="zh-CN"/>
    </w:rPr>
  </w:style>
  <w:style w:type="character" w:customStyle="1" w:styleId="138">
    <w:name w:val="纯文本 Char2"/>
    <w:uiPriority w:val="99"/>
    <w:rPr>
      <w:rFonts w:ascii="宋体" w:hAnsi="Courier New" w:eastAsia="宋体" w:cs="宋体"/>
      <w:kern w:val="2"/>
      <w:sz w:val="24"/>
      <w:szCs w:val="24"/>
    </w:rPr>
  </w:style>
  <w:style w:type="character" w:customStyle="1" w:styleId="139">
    <w:name w:val="无间隔 Char"/>
    <w:link w:val="140"/>
    <w:locked/>
    <w:uiPriority w:val="99"/>
    <w:rPr>
      <w:kern w:val="2"/>
      <w:sz w:val="21"/>
      <w:szCs w:val="21"/>
      <w:lang w:val="en-US" w:eastAsia="zh-CN" w:bidi="ar-SA"/>
    </w:rPr>
  </w:style>
  <w:style w:type="paragraph" w:customStyle="1" w:styleId="140">
    <w:name w:val="无间隔1"/>
    <w:link w:val="139"/>
    <w:uiPriority w:val="99"/>
    <w:pPr>
      <w:widowControl w:val="0"/>
      <w:jc w:val="both"/>
    </w:pPr>
    <w:rPr>
      <w:kern w:val="2"/>
      <w:sz w:val="21"/>
      <w:szCs w:val="21"/>
      <w:lang w:val="en-US" w:eastAsia="zh-CN" w:bidi="ar-SA"/>
    </w:rPr>
  </w:style>
  <w:style w:type="character" w:customStyle="1" w:styleId="141">
    <w:name w:val="icon-down2"/>
    <w:uiPriority w:val="99"/>
    <w:rPr>
      <w:sz w:val="24"/>
      <w:szCs w:val="24"/>
    </w:rPr>
  </w:style>
  <w:style w:type="character" w:customStyle="1" w:styleId="142">
    <w:name w:val="msobooktitle"/>
    <w:uiPriority w:val="99"/>
    <w:rPr>
      <w:rFonts w:ascii="Tahoma" w:hAnsi="Tahoma" w:cs="Tahoma"/>
      <w:b/>
      <w:bCs/>
      <w:smallCaps/>
      <w:spacing w:val="5"/>
      <w:sz w:val="20"/>
      <w:szCs w:val="20"/>
    </w:rPr>
  </w:style>
  <w:style w:type="character" w:customStyle="1" w:styleId="143">
    <w:name w:val="标题 41"/>
    <w:uiPriority w:val="99"/>
  </w:style>
  <w:style w:type="character" w:customStyle="1" w:styleId="144">
    <w:name w:val="Char Char1"/>
    <w:link w:val="145"/>
    <w:locked/>
    <w:uiPriority w:val="99"/>
    <w:rPr>
      <w:rFonts w:ascii="Verdana" w:hAnsi="Verdana" w:cs="Verdana"/>
      <w:kern w:val="0"/>
      <w:sz w:val="20"/>
      <w:szCs w:val="20"/>
      <w:lang w:eastAsia="en-US"/>
    </w:rPr>
  </w:style>
  <w:style w:type="paragraph" w:customStyle="1" w:styleId="145">
    <w:name w:val="Char"/>
    <w:basedOn w:val="1"/>
    <w:link w:val="144"/>
    <w:uiPriority w:val="99"/>
    <w:pPr>
      <w:widowControl/>
      <w:spacing w:line="400" w:lineRule="exact"/>
      <w:jc w:val="center"/>
    </w:pPr>
    <w:rPr>
      <w:rFonts w:ascii="Verdana" w:hAnsi="Verdana"/>
      <w:kern w:val="0"/>
      <w:sz w:val="20"/>
      <w:szCs w:val="20"/>
      <w:lang w:eastAsia="en-US"/>
    </w:rPr>
  </w:style>
  <w:style w:type="character" w:customStyle="1" w:styleId="146">
    <w:name w:val="z21"/>
    <w:uiPriority w:val="99"/>
    <w:rPr>
      <w:rFonts w:ascii="Tahoma" w:hAnsi="Tahoma" w:cs="Tahoma"/>
      <w:color w:val="000000"/>
      <w:sz w:val="18"/>
      <w:szCs w:val="18"/>
    </w:rPr>
  </w:style>
  <w:style w:type="character" w:customStyle="1" w:styleId="147">
    <w:name w:val="H5 Char"/>
    <w:uiPriority w:val="99"/>
    <w:rPr>
      <w:rFonts w:ascii="Tahoma" w:hAnsi="Tahoma" w:cs="Tahoma"/>
      <w:sz w:val="20"/>
      <w:szCs w:val="20"/>
    </w:rPr>
  </w:style>
  <w:style w:type="character" w:customStyle="1" w:styleId="148">
    <w:name w:val="尾注文本 Char1"/>
    <w:semiHidden/>
    <w:uiPriority w:val="99"/>
    <w:rPr>
      <w:rFonts w:ascii="Tahoma" w:hAnsi="Tahoma" w:cs="Tahoma"/>
      <w:kern w:val="2"/>
      <w:sz w:val="24"/>
      <w:szCs w:val="24"/>
    </w:rPr>
  </w:style>
  <w:style w:type="character" w:customStyle="1" w:styleId="149">
    <w:name w:val="m_171"/>
    <w:uiPriority w:val="99"/>
  </w:style>
  <w:style w:type="character" w:customStyle="1" w:styleId="150">
    <w:name w:val="font61"/>
    <w:uiPriority w:val="0"/>
    <w:rPr>
      <w:rFonts w:hint="eastAsia" w:ascii="微软雅黑" w:hAnsi="微软雅黑" w:eastAsia="微软雅黑" w:cs="微软雅黑"/>
      <w:b/>
      <w:color w:val="000000"/>
      <w:sz w:val="24"/>
      <w:szCs w:val="24"/>
      <w:u w:val="none"/>
    </w:rPr>
  </w:style>
  <w:style w:type="character" w:customStyle="1" w:styleId="151">
    <w:name w:val="font14zd"/>
    <w:uiPriority w:val="99"/>
  </w:style>
  <w:style w:type="character" w:customStyle="1" w:styleId="152">
    <w:name w:val="m_51"/>
    <w:uiPriority w:val="99"/>
  </w:style>
  <w:style w:type="character" w:customStyle="1" w:styleId="153">
    <w:name w:val="副标题 Char1"/>
    <w:uiPriority w:val="99"/>
    <w:rPr>
      <w:rFonts w:ascii="Cambria" w:hAnsi="Cambria" w:cs="Cambria"/>
      <w:b/>
      <w:bCs/>
      <w:kern w:val="28"/>
      <w:sz w:val="32"/>
      <w:szCs w:val="32"/>
    </w:rPr>
  </w:style>
  <w:style w:type="character" w:customStyle="1" w:styleId="154">
    <w:name w:val="icon-down1"/>
    <w:uiPriority w:val="99"/>
    <w:rPr>
      <w:sz w:val="24"/>
      <w:szCs w:val="24"/>
    </w:rPr>
  </w:style>
  <w:style w:type="character" w:customStyle="1" w:styleId="155">
    <w:name w:val="icon-play"/>
    <w:uiPriority w:val="99"/>
    <w:rPr>
      <w:sz w:val="24"/>
      <w:szCs w:val="24"/>
    </w:rPr>
  </w:style>
  <w:style w:type="character" w:customStyle="1" w:styleId="156">
    <w:name w:val="icon-read1"/>
    <w:uiPriority w:val="99"/>
    <w:rPr>
      <w:sz w:val="24"/>
      <w:szCs w:val="24"/>
    </w:rPr>
  </w:style>
  <w:style w:type="character" w:customStyle="1" w:styleId="157">
    <w:name w:val="font51"/>
    <w:uiPriority w:val="99"/>
    <w:rPr>
      <w:rFonts w:ascii="宋体" w:hAnsi="宋体" w:eastAsia="宋体" w:cs="宋体"/>
      <w:color w:val="000000"/>
      <w:sz w:val="20"/>
      <w:szCs w:val="20"/>
      <w:u w:val="none"/>
    </w:rPr>
  </w:style>
  <w:style w:type="character" w:customStyle="1" w:styleId="158">
    <w:name w:val="font01"/>
    <w:uiPriority w:val="0"/>
    <w:rPr>
      <w:rFonts w:ascii="宋体" w:hAnsi="宋体" w:eastAsia="宋体" w:cs="宋体"/>
      <w:color w:val="000000"/>
      <w:sz w:val="20"/>
      <w:szCs w:val="20"/>
      <w:u w:val="none"/>
    </w:rPr>
  </w:style>
  <w:style w:type="character" w:customStyle="1" w:styleId="159">
    <w:name w:val="标题 3 Char Char"/>
    <w:aliases w:val="Level 3 Head Char,H3 Char,level_3 Char,PIM 3 Char,h3 Char,3 Char,l3 Char,CT Char,标题 31 Char,3rd level Char,Heading 3 - old Char,Subtopic Char,BOD 0 Char,第二层条 Char,Level 3 Topic Heading Char,sect1.2.3 Char,Heading Char,sect1.2.31 Char"/>
    <w:uiPriority w:val="0"/>
    <w:rPr>
      <w:rFonts w:ascii="Arial" w:hAnsi="宋体" w:eastAsia="宋体"/>
      <w:b/>
      <w:kern w:val="44"/>
      <w:sz w:val="24"/>
      <w:szCs w:val="24"/>
      <w:lang w:val="en-US" w:eastAsia="zh-CN" w:bidi="ar-SA"/>
    </w:rPr>
  </w:style>
  <w:style w:type="character" w:customStyle="1" w:styleId="160">
    <w:name w:val="纯文本 字符1"/>
    <w:uiPriority w:val="99"/>
    <w:rPr>
      <w:rFonts w:ascii="等线" w:hAnsi="Courier New" w:eastAsia="等线" w:cs="等线"/>
      <w:kern w:val="2"/>
      <w:sz w:val="24"/>
      <w:szCs w:val="24"/>
    </w:rPr>
  </w:style>
  <w:style w:type="character" w:customStyle="1" w:styleId="161">
    <w:name w:val="icon-read2"/>
    <w:uiPriority w:val="99"/>
    <w:rPr>
      <w:sz w:val="24"/>
      <w:szCs w:val="24"/>
    </w:rPr>
  </w:style>
  <w:style w:type="character" w:customStyle="1" w:styleId="162">
    <w:name w:val="answer-title12"/>
    <w:uiPriority w:val="99"/>
  </w:style>
  <w:style w:type="character" w:customStyle="1" w:styleId="163">
    <w:name w:val="news1"/>
    <w:uiPriority w:val="99"/>
    <w:rPr>
      <w:rFonts w:ascii="Tahoma" w:hAnsi="Tahoma" w:cs="Tahoma"/>
      <w:b/>
      <w:bCs/>
      <w:sz w:val="24"/>
      <w:szCs w:val="24"/>
    </w:rPr>
  </w:style>
  <w:style w:type="character" w:customStyle="1" w:styleId="164">
    <w:name w:val="样式 标题 1合同标题卷标题H1h1Level 1 Topic HeadingH11H12H111H13H1... Char"/>
    <w:uiPriority w:val="99"/>
    <w:rPr>
      <w:rFonts w:ascii="宋体" w:hAnsi="宋体" w:eastAsia="宋体" w:cs="宋体"/>
      <w:b/>
      <w:bCs/>
      <w:kern w:val="44"/>
      <w:sz w:val="44"/>
      <w:szCs w:val="44"/>
      <w:lang w:val="en-US" w:eastAsia="zh-CN"/>
    </w:rPr>
  </w:style>
  <w:style w:type="character" w:customStyle="1" w:styleId="165">
    <w:name w:val="Char Char12"/>
    <w:uiPriority w:val="99"/>
    <w:rPr>
      <w:rFonts w:ascii="宋体" w:hAnsi="Courier New" w:cs="宋体"/>
      <w:spacing w:val="-4"/>
      <w:kern w:val="2"/>
      <w:sz w:val="18"/>
      <w:szCs w:val="18"/>
    </w:rPr>
  </w:style>
  <w:style w:type="character" w:customStyle="1" w:styleId="166">
    <w:name w:val="icon-down4"/>
    <w:uiPriority w:val="99"/>
    <w:rPr>
      <w:sz w:val="24"/>
      <w:szCs w:val="24"/>
    </w:rPr>
  </w:style>
  <w:style w:type="character" w:customStyle="1" w:styleId="167">
    <w:name w:val="样式3 Char"/>
    <w:uiPriority w:val="0"/>
    <w:rPr>
      <w:rFonts w:eastAsia="宋体"/>
      <w:kern w:val="2"/>
      <w:sz w:val="24"/>
      <w:szCs w:val="24"/>
      <w:lang w:val="en-US" w:eastAsia="zh-CN" w:bidi="ar-SA"/>
    </w:rPr>
  </w:style>
  <w:style w:type="character" w:customStyle="1" w:styleId="168">
    <w:name w:val="c_title1"/>
    <w:uiPriority w:val="99"/>
    <w:rPr>
      <w:rFonts w:ascii="黑体" w:hAnsi="Tahoma" w:eastAsia="黑体" w:cs="黑体"/>
      <w:b/>
      <w:bCs/>
      <w:color w:val="auto"/>
      <w:sz w:val="30"/>
      <w:szCs w:val="30"/>
      <w:u w:val="none"/>
    </w:rPr>
  </w:style>
  <w:style w:type="character" w:customStyle="1" w:styleId="169">
    <w:name w:val="样式 标题 4 Char Char"/>
    <w:link w:val="170"/>
    <w:uiPriority w:val="0"/>
    <w:rPr>
      <w:bCs/>
      <w:kern w:val="2"/>
      <w:sz w:val="24"/>
      <w:szCs w:val="24"/>
      <w:lang w:bidi="ar-SA"/>
    </w:rPr>
  </w:style>
  <w:style w:type="paragraph" w:customStyle="1" w:styleId="170">
    <w:name w:val="样式 标题 4"/>
    <w:basedOn w:val="1"/>
    <w:next w:val="1"/>
    <w:link w:val="169"/>
    <w:uiPriority w:val="0"/>
    <w:pPr>
      <w:tabs>
        <w:tab w:val="left" w:pos="1440"/>
      </w:tabs>
      <w:adjustRightInd w:val="0"/>
      <w:snapToGrid w:val="0"/>
      <w:spacing w:line="360" w:lineRule="auto"/>
    </w:pPr>
    <w:rPr>
      <w:bCs/>
      <w:sz w:val="24"/>
      <w:szCs w:val="24"/>
    </w:rPr>
  </w:style>
  <w:style w:type="character" w:customStyle="1" w:styleId="171">
    <w:name w:val="text1"/>
    <w:uiPriority w:val="99"/>
    <w:rPr>
      <w:rFonts w:ascii="Tahoma" w:hAnsi="Tahoma" w:cs="Tahoma"/>
      <w:color w:val="000000"/>
      <w:sz w:val="24"/>
      <w:szCs w:val="24"/>
    </w:rPr>
  </w:style>
  <w:style w:type="character" w:customStyle="1" w:styleId="172">
    <w:name w:val="正文文本缩进 Char1"/>
    <w:uiPriority w:val="99"/>
    <w:rPr>
      <w:rFonts w:ascii="宋体" w:hAnsi="Courier New" w:eastAsia="宋体" w:cs="宋体"/>
      <w:spacing w:val="-4"/>
      <w:kern w:val="2"/>
      <w:sz w:val="20"/>
      <w:szCs w:val="20"/>
    </w:rPr>
  </w:style>
  <w:style w:type="character" w:customStyle="1" w:styleId="173">
    <w:name w:val="aa1"/>
    <w:uiPriority w:val="99"/>
    <w:rPr>
      <w:rFonts w:ascii="Tahoma" w:hAnsi="Tahoma" w:cs="Tahoma"/>
      <w:b/>
      <w:bCs/>
      <w:sz w:val="24"/>
      <w:szCs w:val="24"/>
    </w:rPr>
  </w:style>
  <w:style w:type="character" w:customStyle="1" w:styleId="174">
    <w:name w:val="批注文字 Char"/>
    <w:uiPriority w:val="0"/>
    <w:rPr>
      <w:rFonts w:ascii="Tahoma" w:hAnsi="Tahoma" w:cs="Tahoma"/>
      <w:kern w:val="2"/>
      <w:sz w:val="20"/>
      <w:szCs w:val="20"/>
    </w:rPr>
  </w:style>
  <w:style w:type="character" w:customStyle="1" w:styleId="175">
    <w:name w:val="font71"/>
    <w:uiPriority w:val="99"/>
    <w:rPr>
      <w:rFonts w:ascii="宋体" w:hAnsi="宋体" w:eastAsia="宋体" w:cs="宋体"/>
      <w:b/>
      <w:bCs/>
      <w:color w:val="000000"/>
      <w:sz w:val="22"/>
      <w:szCs w:val="22"/>
      <w:u w:val="none"/>
    </w:rPr>
  </w:style>
  <w:style w:type="character" w:customStyle="1" w:styleId="176">
    <w:name w:val="num"/>
    <w:uiPriority w:val="99"/>
    <w:rPr>
      <w:rFonts w:ascii="Tahoma" w:hAnsi="Tahoma" w:cs="Tahoma"/>
      <w:b/>
      <w:bCs/>
      <w:color w:val="auto"/>
      <w:sz w:val="20"/>
      <w:szCs w:val="20"/>
    </w:rPr>
  </w:style>
  <w:style w:type="character" w:customStyle="1" w:styleId="177">
    <w:name w:val="icon-down"/>
    <w:uiPriority w:val="99"/>
    <w:rPr>
      <w:sz w:val="24"/>
      <w:szCs w:val="24"/>
    </w:rPr>
  </w:style>
  <w:style w:type="character" w:customStyle="1" w:styleId="178">
    <w:name w:val="批注主题 Char"/>
    <w:uiPriority w:val="99"/>
    <w:rPr>
      <w:kern w:val="2"/>
      <w:sz w:val="24"/>
      <w:szCs w:val="24"/>
    </w:rPr>
  </w:style>
  <w:style w:type="character" w:customStyle="1" w:styleId="179">
    <w:name w:val="num10"/>
    <w:uiPriority w:val="99"/>
    <w:rPr>
      <w:rFonts w:ascii="Tahoma" w:hAnsi="Tahoma" w:cs="Tahoma"/>
      <w:b/>
      <w:bCs/>
      <w:color w:val="auto"/>
      <w:sz w:val="20"/>
      <w:szCs w:val="20"/>
    </w:rPr>
  </w:style>
  <w:style w:type="character" w:customStyle="1" w:styleId="180">
    <w:name w:val="正文文本缩进 Char"/>
    <w:uiPriority w:val="99"/>
    <w:rPr>
      <w:rFonts w:ascii="Tahoma" w:hAnsi="Tahoma" w:cs="Tahoma"/>
      <w:kern w:val="2"/>
      <w:sz w:val="24"/>
      <w:szCs w:val="24"/>
    </w:rPr>
  </w:style>
  <w:style w:type="character" w:customStyle="1" w:styleId="181">
    <w:name w:val="正常正文 Char"/>
    <w:link w:val="182"/>
    <w:uiPriority w:val="0"/>
    <w:rPr>
      <w:rFonts w:ascii="宋体" w:hAnsi="宋体"/>
      <w:color w:val="000000"/>
      <w:sz w:val="28"/>
      <w:szCs w:val="28"/>
      <w:lang w:bidi="ar-SA"/>
    </w:rPr>
  </w:style>
  <w:style w:type="paragraph" w:customStyle="1" w:styleId="182">
    <w:name w:val="正常正文"/>
    <w:basedOn w:val="1"/>
    <w:link w:val="181"/>
    <w:uiPriority w:val="0"/>
    <w:pPr>
      <w:widowControl/>
      <w:spacing w:line="440" w:lineRule="exact"/>
      <w:ind w:left="181" w:firstLine="560" w:firstLineChars="200"/>
    </w:pPr>
    <w:rPr>
      <w:rFonts w:ascii="宋体" w:hAnsi="宋体"/>
      <w:color w:val="000000"/>
      <w:kern w:val="0"/>
      <w:sz w:val="28"/>
      <w:szCs w:val="28"/>
    </w:rPr>
  </w:style>
  <w:style w:type="character" w:customStyle="1" w:styleId="183">
    <w:name w:val="legend"/>
    <w:uiPriority w:val="99"/>
    <w:rPr>
      <w:rFonts w:ascii="Arial" w:hAnsi="Arial" w:cs="Arial"/>
      <w:b/>
      <w:bCs/>
      <w:color w:val="auto"/>
      <w:sz w:val="21"/>
      <w:szCs w:val="21"/>
      <w:shd w:val="clear" w:color="auto" w:fill="FFFFFF"/>
    </w:rPr>
  </w:style>
  <w:style w:type="character" w:customStyle="1" w:styleId="184">
    <w:name w:val="页码1"/>
    <w:uiPriority w:val="99"/>
    <w:rPr>
      <w:rFonts w:ascii="Times New Roman" w:hAnsi="Tahoma" w:cs="Times New Roman"/>
      <w:b/>
      <w:bCs/>
      <w:sz w:val="24"/>
      <w:szCs w:val="24"/>
    </w:rPr>
  </w:style>
  <w:style w:type="character" w:customStyle="1" w:styleId="185">
    <w:name w:val="del"/>
    <w:uiPriority w:val="99"/>
    <w:rPr>
      <w:sz w:val="24"/>
      <w:szCs w:val="24"/>
    </w:rPr>
  </w:style>
  <w:style w:type="character" w:customStyle="1" w:styleId="186">
    <w:name w:val="sep2"/>
    <w:uiPriority w:val="99"/>
    <w:rPr>
      <w:vanish/>
      <w:sz w:val="24"/>
      <w:szCs w:val="24"/>
    </w:rPr>
  </w:style>
  <w:style w:type="character" w:customStyle="1" w:styleId="187">
    <w:name w:val="正文文本缩进 2 Char"/>
    <w:uiPriority w:val="99"/>
    <w:rPr>
      <w:rFonts w:ascii="Tahoma" w:hAnsi="Tahoma" w:cs="Tahoma"/>
      <w:kern w:val="2"/>
      <w:sz w:val="20"/>
      <w:szCs w:val="20"/>
    </w:rPr>
  </w:style>
  <w:style w:type="character" w:customStyle="1" w:styleId="188">
    <w:name w:val="kleintab"/>
    <w:uiPriority w:val="99"/>
    <w:rPr>
      <w:rFonts w:ascii="Tahoma" w:hAnsi="Tahoma" w:cs="Tahoma"/>
      <w:b/>
      <w:bCs/>
      <w:sz w:val="24"/>
      <w:szCs w:val="24"/>
    </w:rPr>
  </w:style>
  <w:style w:type="character" w:customStyle="1" w:styleId="189">
    <w:name w:val="icon-play2"/>
    <w:uiPriority w:val="99"/>
    <w:rPr>
      <w:sz w:val="24"/>
      <w:szCs w:val="24"/>
    </w:rPr>
  </w:style>
  <w:style w:type="character" w:customStyle="1" w:styleId="190">
    <w:name w:val="Char Char13"/>
    <w:uiPriority w:val="99"/>
    <w:rPr>
      <w:rFonts w:eastAsia="黑体"/>
      <w:snapToGrid/>
      <w:sz w:val="18"/>
      <w:szCs w:val="18"/>
      <w:lang w:val="en-US" w:eastAsia="zh-CN"/>
    </w:rPr>
  </w:style>
  <w:style w:type="character" w:customStyle="1" w:styleId="191">
    <w:name w:val="fontheight2"/>
    <w:uiPriority w:val="99"/>
    <w:rPr>
      <w:rFonts w:ascii="Tahoma" w:hAnsi="Tahoma" w:cs="Tahoma"/>
      <w:sz w:val="20"/>
      <w:szCs w:val="20"/>
      <w:u w:val="none"/>
    </w:rPr>
  </w:style>
  <w:style w:type="character" w:customStyle="1" w:styleId="192">
    <w:name w:val="样式5 Char Char"/>
    <w:link w:val="193"/>
    <w:uiPriority w:val="0"/>
    <w:rPr>
      <w:rFonts w:ascii="华文细黑" w:hAnsi="华文细黑" w:eastAsia="华文细黑" w:cs="华文细黑"/>
      <w:kern w:val="2"/>
      <w:sz w:val="24"/>
      <w:szCs w:val="24"/>
      <w:lang w:val="en-US" w:eastAsia="zh-CN" w:bidi="ar-SA"/>
    </w:rPr>
  </w:style>
  <w:style w:type="paragraph" w:customStyle="1" w:styleId="193">
    <w:name w:val="样式5"/>
    <w:basedOn w:val="1"/>
    <w:link w:val="192"/>
    <w:uiPriority w:val="0"/>
    <w:pPr>
      <w:spacing w:before="120" w:line="360" w:lineRule="auto"/>
      <w:ind w:firstLine="425" w:firstLineChars="177"/>
    </w:pPr>
    <w:rPr>
      <w:rFonts w:ascii="华文细黑" w:hAnsi="华文细黑" w:eastAsia="华文细黑" w:cs="华文细黑"/>
      <w:sz w:val="24"/>
      <w:szCs w:val="24"/>
    </w:rPr>
  </w:style>
  <w:style w:type="character" w:customStyle="1" w:styleId="194">
    <w:name w:val="del1"/>
    <w:uiPriority w:val="99"/>
    <w:rPr>
      <w:vanish/>
      <w:color w:val="auto"/>
      <w:sz w:val="18"/>
      <w:szCs w:val="18"/>
      <w:u w:val="single"/>
    </w:rPr>
  </w:style>
  <w:style w:type="character" w:customStyle="1" w:styleId="195">
    <w:name w:val="release-day"/>
    <w:uiPriority w:val="99"/>
    <w:rPr>
      <w:rFonts w:ascii="Tahoma" w:hAnsi="Tahoma" w:cs="Tahoma"/>
      <w:sz w:val="20"/>
      <w:szCs w:val="20"/>
      <w:bdr w:val="single" w:color="auto" w:sz="6" w:space="0"/>
      <w:shd w:val="clear" w:color="auto" w:fill="auto"/>
    </w:rPr>
  </w:style>
  <w:style w:type="character" w:customStyle="1" w:styleId="196">
    <w:name w:val="标题 2 Char"/>
    <w:uiPriority w:val="99"/>
    <w:rPr>
      <w:rFonts w:ascii="Arial" w:hAnsi="Arial" w:eastAsia="黑体" w:cs="Arial"/>
      <w:b/>
      <w:bCs/>
      <w:kern w:val="2"/>
      <w:sz w:val="32"/>
      <w:szCs w:val="32"/>
      <w:lang w:val="en-US" w:eastAsia="zh-CN"/>
    </w:rPr>
  </w:style>
  <w:style w:type="character" w:customStyle="1" w:styleId="197">
    <w:name w:val="页脚 Char"/>
    <w:uiPriority w:val="0"/>
    <w:rPr>
      <w:rFonts w:eastAsia="黑体"/>
      <w:snapToGrid/>
      <w:kern w:val="2"/>
      <w:sz w:val="18"/>
      <w:szCs w:val="18"/>
    </w:rPr>
  </w:style>
  <w:style w:type="character" w:customStyle="1" w:styleId="198">
    <w:name w:val="纯文本 Char"/>
    <w:uiPriority w:val="99"/>
    <w:rPr>
      <w:rFonts w:ascii="宋体" w:hAnsi="Courier New" w:eastAsia="宋体" w:cs="宋体"/>
      <w:kern w:val="2"/>
      <w:sz w:val="24"/>
      <w:szCs w:val="24"/>
      <w:lang w:val="en-US" w:eastAsia="zh-CN"/>
    </w:rPr>
  </w:style>
  <w:style w:type="character" w:customStyle="1" w:styleId="199">
    <w:name w:val="icon-game1"/>
    <w:uiPriority w:val="99"/>
    <w:rPr>
      <w:sz w:val="24"/>
      <w:szCs w:val="24"/>
    </w:rPr>
  </w:style>
  <w:style w:type="character" w:customStyle="1" w:styleId="200">
    <w:name w:val="icon-play1"/>
    <w:uiPriority w:val="99"/>
    <w:rPr>
      <w:sz w:val="24"/>
      <w:szCs w:val="24"/>
    </w:rPr>
  </w:style>
  <w:style w:type="character" w:customStyle="1" w:styleId="201">
    <w:name w:val="Plain Text Char"/>
    <w:locked/>
    <w:uiPriority w:val="99"/>
    <w:rPr>
      <w:rFonts w:ascii="宋体" w:hAnsi="Courier New" w:eastAsia="宋体" w:cs="宋体"/>
      <w:sz w:val="20"/>
      <w:szCs w:val="20"/>
    </w:rPr>
  </w:style>
  <w:style w:type="character" w:customStyle="1" w:styleId="202">
    <w:name w:val="md1"/>
    <w:uiPriority w:val="99"/>
    <w:rPr>
      <w:rFonts w:ascii="Tahoma" w:hAnsi="Tahoma" w:cs="Tahoma"/>
      <w:sz w:val="21"/>
      <w:szCs w:val="21"/>
    </w:rPr>
  </w:style>
  <w:style w:type="character" w:customStyle="1" w:styleId="203">
    <w:name w:val="font141"/>
    <w:uiPriority w:val="99"/>
    <w:rPr>
      <w:rFonts w:ascii="Tahoma" w:hAnsi="Tahoma" w:cs="Tahoma"/>
      <w:sz w:val="24"/>
      <w:szCs w:val="24"/>
    </w:rPr>
  </w:style>
  <w:style w:type="character" w:customStyle="1" w:styleId="204">
    <w:name w:val="del2"/>
    <w:uiPriority w:val="99"/>
    <w:rPr>
      <w:vanish/>
      <w:sz w:val="24"/>
      <w:szCs w:val="24"/>
    </w:rPr>
  </w:style>
  <w:style w:type="character" w:customStyle="1" w:styleId="205">
    <w:name w:val="icon-doc"/>
    <w:uiPriority w:val="99"/>
    <w:rPr>
      <w:sz w:val="24"/>
      <w:szCs w:val="24"/>
    </w:rPr>
  </w:style>
  <w:style w:type="character" w:customStyle="1" w:styleId="206">
    <w:name w:val="正文文本缩进 字符1"/>
    <w:uiPriority w:val="99"/>
    <w:rPr>
      <w:rFonts w:ascii="Tahoma" w:hAnsi="Tahoma" w:cs="Tahoma"/>
      <w:kern w:val="2"/>
      <w:sz w:val="24"/>
      <w:szCs w:val="24"/>
    </w:rPr>
  </w:style>
  <w:style w:type="character" w:customStyle="1" w:styleId="207">
    <w:name w:val="m_491"/>
    <w:uiPriority w:val="99"/>
  </w:style>
  <w:style w:type="character" w:customStyle="1" w:styleId="208">
    <w:name w:val="页脚 字符1"/>
    <w:uiPriority w:val="99"/>
    <w:rPr>
      <w:rFonts w:ascii="Tahoma" w:hAnsi="Tahoma" w:cs="Tahoma"/>
      <w:kern w:val="2"/>
      <w:sz w:val="18"/>
      <w:szCs w:val="18"/>
    </w:rPr>
  </w:style>
  <w:style w:type="character" w:customStyle="1" w:styleId="209">
    <w:name w:val="H2 Char"/>
    <w:aliases w:val="h2 Char,sect 1.2 Char,Heading 2 Hidden Char,Heading 2 CCBS Char,heading 2 Char,第一章 标题 2 Char,ISO1 Char,2nd level Char,2 Char,Header 2 Char,l2 Char,Topic Char,第一层条 Char,Header2 Char,H2-Heading 2 Char,22 Char,heading2 Char,HD2 Char,Titre3 Char"/>
    <w:uiPriority w:val="0"/>
    <w:rPr>
      <w:rFonts w:ascii="Cambria" w:hAnsi="Cambria" w:eastAsia="宋体" w:cs="Times New Roman"/>
      <w:b/>
      <w:bCs/>
      <w:sz w:val="32"/>
      <w:szCs w:val="32"/>
    </w:rPr>
  </w:style>
  <w:style w:type="character" w:customStyle="1" w:styleId="210">
    <w:name w:val="sep"/>
    <w:uiPriority w:val="99"/>
    <w:rPr>
      <w:vanish/>
      <w:sz w:val="24"/>
      <w:szCs w:val="24"/>
    </w:rPr>
  </w:style>
  <w:style w:type="character" w:customStyle="1" w:styleId="211">
    <w:name w:val="m_461"/>
    <w:uiPriority w:val="99"/>
  </w:style>
  <w:style w:type="character" w:customStyle="1" w:styleId="212">
    <w:name w:val="Char Char2"/>
    <w:uiPriority w:val="99"/>
    <w:rPr>
      <w:rFonts w:ascii="宋体" w:hAnsi="Courier New" w:eastAsia="宋体" w:cs="宋体"/>
      <w:kern w:val="2"/>
      <w:sz w:val="24"/>
      <w:szCs w:val="24"/>
      <w:lang w:val="en-US" w:eastAsia="zh-CN"/>
    </w:rPr>
  </w:style>
  <w:style w:type="character" w:customStyle="1" w:styleId="213">
    <w:name w:val="fontborder"/>
    <w:uiPriority w:val="99"/>
    <w:rPr>
      <w:rFonts w:ascii="Tahoma" w:hAnsi="Tahoma" w:cs="Tahoma"/>
      <w:sz w:val="20"/>
      <w:szCs w:val="20"/>
      <w:bdr w:val="single" w:color="000000" w:sz="6" w:space="0"/>
    </w:rPr>
  </w:style>
  <w:style w:type="paragraph" w:customStyle="1" w:styleId="214">
    <w:name w:val="1.1标题4"/>
    <w:basedOn w:val="1"/>
    <w:uiPriority w:val="0"/>
    <w:pPr>
      <w:tabs>
        <w:tab w:val="left" w:pos="-284"/>
      </w:tabs>
      <w:adjustRightInd w:val="0"/>
      <w:snapToGrid w:val="0"/>
      <w:spacing w:line="360" w:lineRule="auto"/>
      <w:ind w:left="-284" w:hanging="567"/>
      <w:outlineLvl w:val="1"/>
    </w:pPr>
    <w:rPr>
      <w:rFonts w:ascii="宋体"/>
      <w:sz w:val="24"/>
      <w:szCs w:val="28"/>
    </w:rPr>
  </w:style>
  <w:style w:type="paragraph" w:customStyle="1" w:styleId="215">
    <w:name w:val="Char Char1 Char Char Char Char Char Char Char Char"/>
    <w:basedOn w:val="1"/>
    <w:qFormat/>
    <w:uiPriority w:val="0"/>
    <w:pPr>
      <w:widowControl/>
      <w:spacing w:after="160" w:line="240" w:lineRule="exact"/>
      <w:jc w:val="left"/>
    </w:pPr>
    <w:rPr>
      <w:sz w:val="24"/>
      <w:szCs w:val="20"/>
    </w:rPr>
  </w:style>
  <w:style w:type="paragraph" w:customStyle="1" w:styleId="216">
    <w:name w:val="自由格式 A"/>
    <w:uiPriority w:val="99"/>
    <w:rPr>
      <w:rFonts w:ascii="Helvetica" w:hAnsi="Helvetica" w:eastAsia="ヒラギノ角ゴ Pro W3" w:cs="Helvetica"/>
      <w:color w:val="000000"/>
      <w:sz w:val="24"/>
      <w:szCs w:val="24"/>
      <w:lang w:val="en-US" w:eastAsia="zh-CN" w:bidi="ar-SA"/>
    </w:rPr>
  </w:style>
  <w:style w:type="paragraph" w:customStyle="1" w:styleId="217">
    <w:name w:val="Char Char Char1"/>
    <w:basedOn w:val="1"/>
    <w:uiPriority w:val="99"/>
  </w:style>
  <w:style w:type="paragraph" w:customStyle="1" w:styleId="218">
    <w:name w:val="_Style 3"/>
    <w:qFormat/>
    <w:uiPriority w:val="1"/>
    <w:pPr>
      <w:widowControl w:val="0"/>
      <w:jc w:val="both"/>
    </w:pPr>
    <w:rPr>
      <w:kern w:val="2"/>
      <w:sz w:val="21"/>
      <w:szCs w:val="22"/>
      <w:lang w:val="en-US" w:eastAsia="zh-CN" w:bidi="ar-SA"/>
    </w:rPr>
  </w:style>
  <w:style w:type="paragraph" w:customStyle="1" w:styleId="219">
    <w:name w:val="中文正文"/>
    <w:basedOn w:val="1"/>
    <w:uiPriority w:val="0"/>
    <w:pPr>
      <w:adjustRightInd w:val="0"/>
      <w:snapToGrid w:val="0"/>
      <w:spacing w:before="120" w:line="360" w:lineRule="auto"/>
      <w:ind w:left="1134"/>
      <w:jc w:val="left"/>
    </w:pPr>
    <w:rPr>
      <w:sz w:val="24"/>
      <w:szCs w:val="24"/>
    </w:rPr>
  </w:style>
  <w:style w:type="paragraph" w:customStyle="1" w:styleId="220">
    <w:name w:val="列出段落1"/>
    <w:basedOn w:val="1"/>
    <w:uiPriority w:val="99"/>
    <w:pPr>
      <w:ind w:firstLine="420" w:firstLineChars="200"/>
    </w:pPr>
    <w:rPr>
      <w:rFonts w:ascii="Calibri" w:hAnsi="Calibri" w:cs="Calibri"/>
    </w:rPr>
  </w:style>
  <w:style w:type="paragraph" w:customStyle="1" w:styleId="221">
    <w:name w:val="_Style 79"/>
    <w:next w:val="1"/>
    <w:uiPriority w:val="99"/>
    <w:pPr>
      <w:widowControl w:val="0"/>
      <w:jc w:val="both"/>
    </w:pPr>
    <w:rPr>
      <w:kern w:val="2"/>
      <w:sz w:val="21"/>
      <w:szCs w:val="21"/>
      <w:lang w:val="en-US" w:eastAsia="zh-CN" w:bidi="ar-SA"/>
    </w:rPr>
  </w:style>
  <w:style w:type="paragraph" w:customStyle="1" w:styleId="222">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23">
    <w:name w:val="xl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4">
    <w:name w:val="xl70"/>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25">
    <w:name w:val="列出段落2"/>
    <w:basedOn w:val="1"/>
    <w:uiPriority w:val="99"/>
    <w:pPr>
      <w:ind w:firstLine="420" w:firstLineChars="200"/>
    </w:pPr>
    <w:rPr>
      <w:rFonts w:ascii="Calibri" w:hAnsi="Calibri" w:cs="Calibri"/>
    </w:rPr>
  </w:style>
  <w:style w:type="paragraph" w:customStyle="1" w:styleId="226">
    <w:name w:val="样式 标题 1 + 两端对齐"/>
    <w:basedOn w:val="5"/>
    <w:next w:val="5"/>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227">
    <w:name w:val="一级条标题"/>
    <w:basedOn w:val="1"/>
    <w:next w:val="1"/>
    <w:uiPriority w:val="99"/>
    <w:pPr>
      <w:widowControl/>
      <w:tabs>
        <w:tab w:val="left" w:pos="1080"/>
      </w:tabs>
      <w:spacing w:beforeLines="50"/>
      <w:ind w:left="1080" w:hanging="360"/>
      <w:outlineLvl w:val="2"/>
    </w:pPr>
    <w:rPr>
      <w:rFonts w:ascii="黑体" w:eastAsia="黑体" w:cs="黑体"/>
      <w:kern w:val="0"/>
      <w:sz w:val="20"/>
      <w:szCs w:val="20"/>
    </w:rPr>
  </w:style>
  <w:style w:type="paragraph" w:customStyle="1" w:styleId="228">
    <w:name w:val="xl7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9">
    <w:name w:val="文字"/>
    <w:basedOn w:val="1"/>
    <w:qFormat/>
    <w:uiPriority w:val="0"/>
    <w:pPr>
      <w:spacing w:line="360" w:lineRule="auto"/>
      <w:ind w:firstLine="200" w:firstLineChars="200"/>
    </w:pPr>
    <w:rPr>
      <w:rFonts w:ascii="Arial Unicode MS" w:hAnsi="Arial Unicode MS"/>
      <w:sz w:val="24"/>
      <w:szCs w:val="20"/>
    </w:rPr>
  </w:style>
  <w:style w:type="paragraph" w:customStyle="1" w:styleId="230">
    <w:name w:val="xl66"/>
    <w:basedOn w:val="1"/>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31">
    <w:name w:val="正文空2格  1."/>
    <w:basedOn w:val="1"/>
    <w:uiPriority w:val="0"/>
    <w:pPr>
      <w:ind w:firstLine="480" w:firstLineChars="200"/>
    </w:pPr>
    <w:rPr>
      <w:rFonts w:cs="宋体"/>
      <w:sz w:val="28"/>
      <w:szCs w:val="20"/>
    </w:rPr>
  </w:style>
  <w:style w:type="paragraph" w:customStyle="1" w:styleId="232">
    <w:name w:val="Char11"/>
    <w:basedOn w:val="1"/>
    <w:uiPriority w:val="99"/>
    <w:rPr>
      <w:rFonts w:ascii="Tahoma" w:hAnsi="Tahoma" w:cs="Tahoma"/>
      <w:sz w:val="24"/>
      <w:szCs w:val="24"/>
    </w:rPr>
  </w:style>
  <w:style w:type="paragraph" w:customStyle="1" w:styleId="233">
    <w:name w:val="xl6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4">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5">
    <w:name w:val="xl71"/>
    <w:basedOn w:val="1"/>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36">
    <w:name w:val="此正文"/>
    <w:basedOn w:val="1"/>
    <w:uiPriority w:val="99"/>
    <w:pPr>
      <w:spacing w:line="360" w:lineRule="auto"/>
      <w:ind w:firstLine="200" w:firstLineChars="200"/>
    </w:pPr>
    <w:rPr>
      <w:sz w:val="24"/>
      <w:szCs w:val="24"/>
    </w:rPr>
  </w:style>
  <w:style w:type="paragraph" w:customStyle="1" w:styleId="237">
    <w:name w:val="章标题"/>
    <w:basedOn w:val="1"/>
    <w:next w:val="1"/>
    <w:uiPriority w:val="99"/>
    <w:pPr>
      <w:widowControl/>
      <w:tabs>
        <w:tab w:val="left" w:pos="0"/>
      </w:tabs>
      <w:spacing w:beforeLines="100"/>
      <w:ind w:left="105"/>
      <w:outlineLvl w:val="1"/>
    </w:pPr>
    <w:rPr>
      <w:rFonts w:ascii="黑体" w:eastAsia="黑体" w:cs="黑体"/>
      <w:kern w:val="0"/>
      <w:sz w:val="20"/>
      <w:szCs w:val="20"/>
    </w:rPr>
  </w:style>
  <w:style w:type="paragraph" w:customStyle="1" w:styleId="238">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9">
    <w:name w:val="表格"/>
    <w:basedOn w:val="1"/>
    <w:uiPriority w:val="99"/>
    <w:pPr>
      <w:spacing w:line="320" w:lineRule="exact"/>
      <w:jc w:val="left"/>
    </w:pPr>
  </w:style>
  <w:style w:type="paragraph" w:customStyle="1" w:styleId="240">
    <w:name w:val="TOC 标题1"/>
    <w:basedOn w:val="4"/>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41">
    <w:name w:val="font7"/>
    <w:basedOn w:val="1"/>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242">
    <w:name w:val="Table Paragraph"/>
    <w:basedOn w:val="1"/>
    <w:qFormat/>
    <w:uiPriority w:val="0"/>
  </w:style>
  <w:style w:type="paragraph" w:customStyle="1" w:styleId="243">
    <w:name w:val="Default"/>
    <w:uiPriority w:val="99"/>
    <w:pPr>
      <w:widowControl w:val="0"/>
      <w:autoSpaceDE w:val="0"/>
      <w:autoSpaceDN w:val="0"/>
      <w:adjustRightInd w:val="0"/>
    </w:pPr>
    <w:rPr>
      <w:color w:val="000000"/>
      <w:sz w:val="24"/>
      <w:szCs w:val="24"/>
      <w:lang w:val="en-US" w:eastAsia="zh-CN" w:bidi="ar-SA"/>
    </w:rPr>
  </w:style>
  <w:style w:type="paragraph" w:customStyle="1" w:styleId="244">
    <w:name w:val="font6"/>
    <w:basedOn w:val="1"/>
    <w:uiPriority w:val="0"/>
    <w:pPr>
      <w:widowControl/>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45">
    <w:name w:val="xl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6">
    <w:name w:val="Normal Char"/>
    <w:basedOn w:val="1"/>
    <w:uiPriority w:val="99"/>
    <w:pPr>
      <w:suppressAutoHyphens/>
      <w:autoSpaceDE w:val="0"/>
      <w:jc w:val="left"/>
    </w:pPr>
    <w:rPr>
      <w:rFonts w:ascii="Thorndale" w:hAnsi="Thorndale" w:cs="Thorndale"/>
      <w:color w:val="000000"/>
      <w:kern w:val="0"/>
      <w:sz w:val="20"/>
      <w:szCs w:val="20"/>
      <w:lang w:val="hu-HU"/>
    </w:rPr>
  </w:style>
  <w:style w:type="paragraph" w:customStyle="1" w:styleId="24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48">
    <w:name w:val="Char2"/>
    <w:basedOn w:val="1"/>
    <w:uiPriority w:val="99"/>
    <w:pPr>
      <w:tabs>
        <w:tab w:val="left" w:pos="1200"/>
        <w:tab w:val="left" w:pos="1800"/>
      </w:tabs>
      <w:ind w:left="1200" w:hanging="1110"/>
    </w:pPr>
    <w:rPr>
      <w:sz w:val="24"/>
      <w:szCs w:val="24"/>
    </w:rPr>
  </w:style>
  <w:style w:type="paragraph" w:customStyle="1" w:styleId="249">
    <w:name w:val="f1"/>
    <w:basedOn w:val="1"/>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50">
    <w:name w:val="Char Char Char Char Char Char Char Char Char Char Char Char"/>
    <w:basedOn w:val="1"/>
    <w:uiPriority w:val="99"/>
    <w:pPr>
      <w:widowControl/>
      <w:spacing w:after="160" w:line="240" w:lineRule="exact"/>
      <w:jc w:val="left"/>
    </w:pPr>
  </w:style>
  <w:style w:type="paragraph" w:customStyle="1" w:styleId="251">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2">
    <w:name w:val="Char1"/>
    <w:basedOn w:val="1"/>
    <w:uiPriority w:val="99"/>
  </w:style>
  <w:style w:type="paragraph" w:customStyle="1" w:styleId="253">
    <w:name w:val="Char12"/>
    <w:basedOn w:val="1"/>
    <w:uiPriority w:val="99"/>
    <w:rPr>
      <w:rFonts w:ascii="Tahoma" w:hAnsi="Tahoma" w:cs="Tahoma"/>
      <w:sz w:val="24"/>
      <w:szCs w:val="24"/>
    </w:rPr>
  </w:style>
  <w:style w:type="paragraph" w:customStyle="1" w:styleId="254">
    <w:name w:val="xl24"/>
    <w:basedOn w:val="1"/>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255">
    <w:name w:val="证文"/>
    <w:basedOn w:val="1"/>
    <w:uiPriority w:val="99"/>
    <w:pPr>
      <w:spacing w:line="360" w:lineRule="auto"/>
    </w:pPr>
    <w:rPr>
      <w:sz w:val="24"/>
      <w:szCs w:val="24"/>
    </w:rPr>
  </w:style>
  <w:style w:type="paragraph" w:customStyle="1" w:styleId="256">
    <w:name w:val="正文－恩普"/>
    <w:basedOn w:val="7"/>
    <w:uiPriority w:val="99"/>
    <w:pPr>
      <w:widowControl/>
      <w:spacing w:line="360" w:lineRule="auto"/>
      <w:ind w:firstLine="480" w:firstLineChars="200"/>
      <w:jc w:val="left"/>
    </w:pPr>
    <w:rPr>
      <w:kern w:val="0"/>
    </w:rPr>
  </w:style>
  <w:style w:type="paragraph" w:customStyle="1" w:styleId="257">
    <w:name w:val="xl73"/>
    <w:basedOn w:val="1"/>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styleId="258">
    <w:name w:val="List Paragraph"/>
    <w:basedOn w:val="1"/>
    <w:qFormat/>
    <w:uiPriority w:val="99"/>
    <w:pPr>
      <w:ind w:firstLine="420" w:firstLineChars="200"/>
    </w:pPr>
  </w:style>
  <w:style w:type="paragraph" w:customStyle="1" w:styleId="259">
    <w:name w:val="Char Char Char Char Char Char"/>
    <w:basedOn w:val="1"/>
    <w:uiPriority w:val="99"/>
    <w:pPr>
      <w:ind w:firstLine="200" w:firstLineChars="200"/>
    </w:pPr>
    <w:rPr>
      <w:rFonts w:ascii="Tahoma" w:hAnsi="Tahoma" w:cs="Tahoma"/>
      <w:sz w:val="24"/>
      <w:szCs w:val="24"/>
    </w:rPr>
  </w:style>
  <w:style w:type="paragraph" w:customStyle="1" w:styleId="260">
    <w:name w:val="样式 标题 3 +1"/>
    <w:basedOn w:val="6"/>
    <w:uiPriority w:val="99"/>
    <w:pPr>
      <w:jc w:val="center"/>
    </w:pPr>
    <w:rPr>
      <w:rFonts w:ascii="Calibri" w:hAnsi="Calibri" w:cs="Calibri"/>
      <w:kern w:val="0"/>
      <w:sz w:val="28"/>
      <w:szCs w:val="28"/>
    </w:rPr>
  </w:style>
  <w:style w:type="paragraph" w:customStyle="1" w:styleId="261">
    <w:name w:val="正文2"/>
    <w:basedOn w:val="1"/>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62">
    <w:name w:val="正文缩进2格"/>
    <w:basedOn w:val="1"/>
    <w:uiPriority w:val="99"/>
    <w:pPr>
      <w:spacing w:line="600" w:lineRule="exact"/>
      <w:ind w:firstLine="639" w:firstLineChars="206"/>
    </w:pPr>
    <w:rPr>
      <w:rFonts w:ascii="仿宋_GB2312" w:hAnsi="宋体" w:eastAsia="仿宋_GB2312" w:cs="仿宋_GB2312"/>
      <w:sz w:val="31"/>
      <w:szCs w:val="31"/>
    </w:rPr>
  </w:style>
  <w:style w:type="paragraph" w:customStyle="1" w:styleId="263">
    <w:name w:val="地址内"/>
    <w:basedOn w:val="1"/>
    <w:uiPriority w:val="99"/>
  </w:style>
  <w:style w:type="paragraph" w:customStyle="1" w:styleId="264">
    <w:name w:val="默认段落字体 Para Char Char Char Char Char Char Char"/>
    <w:basedOn w:val="17"/>
    <w:uiPriority w:val="99"/>
    <w:pPr>
      <w:adjustRightInd w:val="0"/>
      <w:spacing w:line="436" w:lineRule="exact"/>
      <w:ind w:left="357"/>
      <w:jc w:val="left"/>
      <w:outlineLvl w:val="3"/>
    </w:pPr>
    <w:rPr>
      <w:rFonts w:ascii="Tahoma" w:hAnsi="Tahoma" w:cs="Tahoma"/>
      <w:b/>
      <w:bCs/>
      <w:sz w:val="24"/>
      <w:szCs w:val="24"/>
    </w:rPr>
  </w:style>
  <w:style w:type="paragraph" w:customStyle="1" w:styleId="265">
    <w:name w:val="xl65"/>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6">
    <w:name w:val="xl74"/>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7">
    <w:name w:val="默认段落字体 Para Char Char Char Char Char Char Char Char Char1 Char Char Char Char"/>
    <w:basedOn w:val="1"/>
    <w:uiPriority w:val="99"/>
    <w:rPr>
      <w:rFonts w:ascii="Tahoma" w:hAnsi="Tahoma" w:cs="Tahoma"/>
      <w:sz w:val="24"/>
      <w:szCs w:val="24"/>
    </w:rPr>
  </w:style>
  <w:style w:type="paragraph" w:customStyle="1" w:styleId="268">
    <w:name w:val="xl82"/>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9">
    <w:name w:val="Char Char Char Char Char Char Char Char Char Char Char Char1 Char1"/>
    <w:basedOn w:val="17"/>
    <w:uiPriority w:val="99"/>
    <w:rPr>
      <w:rFonts w:ascii="Tahoma" w:hAnsi="Tahoma" w:cs="Tahoma"/>
      <w:sz w:val="24"/>
      <w:szCs w:val="24"/>
    </w:rPr>
  </w:style>
  <w:style w:type="paragraph" w:styleId="270">
    <w:name w:val=""/>
    <w:basedOn w:val="4"/>
    <w:next w:val="1"/>
    <w:qFormat/>
    <w:uiPriority w:val="0"/>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271">
    <w:name w:val="方案正文"/>
    <w:basedOn w:val="1"/>
    <w:uiPriority w:val="99"/>
    <w:pPr>
      <w:spacing w:before="120" w:line="360" w:lineRule="auto"/>
      <w:ind w:firstLine="425" w:firstLineChars="177"/>
    </w:pPr>
    <w:rPr>
      <w:rFonts w:ascii="华文细黑" w:hAnsi="华文细黑" w:eastAsia="华文细黑" w:cs="华文细黑"/>
      <w:sz w:val="24"/>
      <w:szCs w:val="24"/>
    </w:rPr>
  </w:style>
  <w:style w:type="paragraph" w:customStyle="1" w:styleId="272">
    <w:name w:val="正文段"/>
    <w:basedOn w:val="1"/>
    <w:uiPriority w:val="99"/>
    <w:pPr>
      <w:widowControl/>
      <w:snapToGrid w:val="0"/>
      <w:spacing w:afterLines="50"/>
      <w:ind w:firstLine="200" w:firstLineChars="200"/>
    </w:pPr>
    <w:rPr>
      <w:kern w:val="0"/>
      <w:sz w:val="24"/>
      <w:szCs w:val="24"/>
    </w:rPr>
  </w:style>
  <w:style w:type="paragraph" w:customStyle="1" w:styleId="273">
    <w:name w:val="Char Char Char Char Char Char Char"/>
    <w:basedOn w:val="1"/>
    <w:uiPriority w:val="99"/>
    <w:rPr>
      <w:rFonts w:ascii="Tahoma" w:hAnsi="Tahoma" w:cs="Tahoma"/>
      <w:sz w:val="24"/>
      <w:szCs w:val="24"/>
    </w:rPr>
  </w:style>
  <w:style w:type="paragraph" w:customStyle="1" w:styleId="274">
    <w:name w:val="xl75"/>
    <w:basedOn w:val="1"/>
    <w:uiPriority w:val="99"/>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75">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Char Char Char Char Char Char Char Char Char Char Char Char1 Char"/>
    <w:basedOn w:val="17"/>
    <w:uiPriority w:val="99"/>
    <w:rPr>
      <w:rFonts w:ascii="Tahoma" w:hAnsi="Tahoma" w:cs="Tahoma"/>
      <w:sz w:val="24"/>
      <w:szCs w:val="24"/>
    </w:rPr>
  </w:style>
  <w:style w:type="paragraph" w:customStyle="1" w:styleId="277">
    <w:name w:val="Char Char Char Char"/>
    <w:basedOn w:val="1"/>
    <w:uiPriority w:val="99"/>
  </w:style>
  <w:style w:type="paragraph" w:customStyle="1" w:styleId="278">
    <w:name w:val="bi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_Style 37"/>
    <w:basedOn w:val="1"/>
    <w:uiPriority w:val="99"/>
    <w:rPr>
      <w:sz w:val="24"/>
      <w:szCs w:val="24"/>
    </w:rPr>
  </w:style>
  <w:style w:type="paragraph" w:customStyle="1" w:styleId="280">
    <w:name w:val="样式 标题 3 +"/>
    <w:basedOn w:val="6"/>
    <w:uiPriority w:val="99"/>
    <w:pPr>
      <w:jc w:val="center"/>
    </w:pPr>
    <w:rPr>
      <w:rFonts w:ascii="Calibri" w:hAnsi="Calibri" w:cs="Calibri"/>
      <w:kern w:val="0"/>
      <w:sz w:val="28"/>
      <w:szCs w:val="28"/>
    </w:rPr>
  </w:style>
  <w:style w:type="paragraph" w:customStyle="1" w:styleId="281">
    <w:name w:val="样式1"/>
    <w:basedOn w:val="8"/>
    <w:uiPriority w:val="99"/>
  </w:style>
  <w:style w:type="paragraph" w:customStyle="1" w:styleId="282">
    <w:name w:val="正文文本缩进1"/>
    <w:basedOn w:val="1"/>
    <w:uiPriority w:val="99"/>
    <w:pPr>
      <w:spacing w:line="200" w:lineRule="exact"/>
      <w:ind w:firstLine="301"/>
    </w:pPr>
    <w:rPr>
      <w:rFonts w:ascii="宋体" w:hAnsi="Courier New" w:cs="宋体"/>
      <w:spacing w:val="-4"/>
      <w:sz w:val="18"/>
      <w:szCs w:val="18"/>
    </w:rPr>
  </w:style>
  <w:style w:type="paragraph" w:customStyle="1" w:styleId="283">
    <w:name w:val="文章正文"/>
    <w:basedOn w:val="1"/>
    <w:uiPriority w:val="99"/>
    <w:pPr>
      <w:spacing w:line="360" w:lineRule="auto"/>
      <w:ind w:firstLine="420"/>
    </w:pPr>
    <w:rPr>
      <w:sz w:val="24"/>
      <w:szCs w:val="24"/>
    </w:rPr>
  </w:style>
  <w:style w:type="paragraph" w:customStyle="1" w:styleId="284">
    <w:name w:val="_Style 1"/>
    <w:basedOn w:val="1"/>
    <w:uiPriority w:val="99"/>
    <w:pPr>
      <w:ind w:firstLine="420" w:firstLineChars="200"/>
    </w:pPr>
    <w:rPr>
      <w:rFonts w:ascii="Calibri" w:hAnsi="Calibri" w:cs="Calibri"/>
    </w:rPr>
  </w:style>
  <w:style w:type="paragraph" w:customStyle="1" w:styleId="285">
    <w:name w:val="普通(网站)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86">
    <w:name w:val="表内文字"/>
    <w:basedOn w:val="1"/>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87">
    <w:name w:val="样式 lee3 + 段前: 0.5 行1"/>
    <w:basedOn w:val="1"/>
    <w:uiPriority w:val="0"/>
    <w:pPr>
      <w:widowControl/>
      <w:spacing w:before="156" w:beforeLines="50" w:line="360" w:lineRule="auto"/>
      <w:jc w:val="left"/>
      <w:outlineLvl w:val="2"/>
    </w:pPr>
    <w:rPr>
      <w:rFonts w:cs="宋体"/>
      <w:sz w:val="24"/>
      <w:szCs w:val="20"/>
    </w:rPr>
  </w:style>
  <w:style w:type="paragraph" w:customStyle="1" w:styleId="288">
    <w:name w:val="Char3"/>
    <w:basedOn w:val="1"/>
    <w:uiPriority w:val="99"/>
  </w:style>
  <w:style w:type="paragraph" w:customStyle="1" w:styleId="289">
    <w:name w:val="p0"/>
    <w:basedOn w:val="1"/>
    <w:uiPriority w:val="99"/>
    <w:pPr>
      <w:widowControl/>
    </w:pPr>
    <w:rPr>
      <w:kern w:val="0"/>
    </w:rPr>
  </w:style>
  <w:style w:type="paragraph" w:customStyle="1" w:styleId="290">
    <w:name w:val="正文 A"/>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291">
    <w:name w:val="正文_3"/>
    <w:uiPriority w:val="0"/>
    <w:pPr>
      <w:widowControl w:val="0"/>
      <w:jc w:val="both"/>
    </w:pPr>
    <w:rPr>
      <w:kern w:val="2"/>
      <w:sz w:val="21"/>
      <w:szCs w:val="22"/>
      <w:lang w:val="en-US" w:eastAsia="zh-CN" w:bidi="ar-SA"/>
    </w:rPr>
  </w:style>
  <w:style w:type="paragraph" w:customStyle="1" w:styleId="292">
    <w:name w:val="样式 黑体 加粗 段前: 7.8 磅 段后: 7.8 磅 行距: 固定值 26 磅"/>
    <w:basedOn w:val="1"/>
    <w:qFormat/>
    <w:uiPriority w:val="0"/>
    <w:pPr>
      <w:spacing w:before="156" w:beforeLines="0" w:after="156" w:afterLines="0" w:line="520" w:lineRule="exact"/>
      <w:ind w:firstLine="3453" w:firstLineChars="1638"/>
    </w:pPr>
    <w:rPr>
      <w:rFonts w:ascii="黑体" w:hAnsi="黑体" w:eastAsia="黑体" w:cs="宋体"/>
      <w:b/>
      <w:bCs/>
    </w:rPr>
  </w:style>
  <w:style w:type="character" w:customStyle="1" w:styleId="293">
    <w:name w:val="font81"/>
    <w:qFormat/>
    <w:uiPriority w:val="0"/>
    <w:rPr>
      <w:rFonts w:hint="eastAsia" w:ascii="宋体" w:hAnsi="宋体" w:eastAsia="宋体" w:cs="宋体"/>
      <w:color w:val="000000"/>
      <w:sz w:val="20"/>
      <w:szCs w:val="20"/>
      <w:u w:val="none"/>
    </w:rPr>
  </w:style>
  <w:style w:type="paragraph" w:customStyle="1" w:styleId="294">
    <w:name w:val=" Char Char1 Char Char Char Char Char Char Char Char"/>
    <w:basedOn w:val="1"/>
    <w:qFormat/>
    <w:uiPriority w:val="0"/>
    <w:pPr>
      <w:widowControl/>
      <w:spacing w:after="160" w:afterLines="0" w:line="240" w:lineRule="exact"/>
      <w:jc w:val="left"/>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142</Pages>
  <Words>15511</Words>
  <Characters>88415</Characters>
  <Lines>736</Lines>
  <Paragraphs>207</Paragraphs>
  <TotalTime>91</TotalTime>
  <ScaleCrop>false</ScaleCrop>
  <LinksUpToDate>false</LinksUpToDate>
  <CharactersWithSpaces>103719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2020-03-04T01:47:00Z</dcterms:created>
  <dc:creator>Administrator</dc:creator>
  <cp:lastModifiedBy>zcy</cp:lastModifiedBy>
  <cp:lastPrinted>2021-11-16T08:38:06Z</cp:lastPrinted>
  <dcterms:modified xsi:type="dcterms:W3CDTF">2024-01-31T01:18:40Z</dcterms:modified>
  <cp:revision>3</cp:revision>
  <dc:title>宁海县大中山商务楼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E77FF3D9D07544639835EC1072B3243F_13</vt:lpwstr>
  </property>
</Properties>
</file>