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72"/>
          <w:szCs w:val="72"/>
        </w:rPr>
      </w:pPr>
    </w:p>
    <w:p>
      <w:pPr>
        <w:pStyle w:val="33"/>
      </w:pPr>
    </w:p>
    <w:p>
      <w:pPr>
        <w:spacing w:after="120"/>
        <w:jc w:val="center"/>
        <w:rPr>
          <w:rFonts w:ascii="宋体" w:hAnsi="宋体"/>
          <w:b/>
          <w:sz w:val="72"/>
        </w:rPr>
      </w:pPr>
      <w:r>
        <w:rPr>
          <w:rFonts w:hint="eastAsia" w:ascii="宋体" w:hAnsi="宋体"/>
          <w:b/>
          <w:sz w:val="72"/>
        </w:rPr>
        <w:t>国内公开招标文件</w:t>
      </w:r>
    </w:p>
    <w:p>
      <w:pPr>
        <w:jc w:val="center"/>
        <w:rPr>
          <w:rFonts w:ascii="宋体" w:hAnsi="宋体" w:cs="宋体"/>
          <w:b/>
          <w:bCs/>
          <w:sz w:val="100"/>
        </w:rPr>
      </w:pPr>
    </w:p>
    <w:p>
      <w:pPr>
        <w:pStyle w:val="9"/>
      </w:pPr>
    </w:p>
    <w:p>
      <w:pPr>
        <w:pStyle w:val="9"/>
      </w:pPr>
    </w:p>
    <w:p>
      <w:pPr>
        <w:pStyle w:val="79"/>
      </w:pPr>
    </w:p>
    <w:tbl>
      <w:tblPr>
        <w:tblStyle w:val="26"/>
        <w:tblpPr w:leftFromText="180" w:rightFromText="180" w:vertAnchor="text" w:horzAnchor="page" w:tblpXSpec="center" w:tblpY="89"/>
        <w:tblOverlap w:val="never"/>
        <w:tblW w:w="87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4"/>
        <w:gridCol w:w="6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1874" w:type="dxa"/>
            <w:vAlign w:val="center"/>
          </w:tcPr>
          <w:p>
            <w:pPr>
              <w:jc w:val="center"/>
              <w:rPr>
                <w:rFonts w:ascii="宋体" w:hAnsi="宋体" w:cs="宋体"/>
                <w:b/>
                <w:bCs/>
                <w:sz w:val="30"/>
                <w:szCs w:val="30"/>
              </w:rPr>
            </w:pPr>
            <w:r>
              <w:rPr>
                <w:rFonts w:hint="eastAsia" w:ascii="宋体" w:hAnsi="宋体" w:cs="宋体"/>
                <w:b/>
                <w:bCs/>
                <w:sz w:val="30"/>
                <w:szCs w:val="30"/>
              </w:rPr>
              <w:t>采购项目：</w:t>
            </w:r>
          </w:p>
        </w:tc>
        <w:tc>
          <w:tcPr>
            <w:tcW w:w="6897" w:type="dxa"/>
            <w:vAlign w:val="center"/>
          </w:tcPr>
          <w:p>
            <w:pPr>
              <w:jc w:val="center"/>
              <w:rPr>
                <w:rFonts w:ascii="宋体" w:hAnsi="宋体" w:eastAsia="Calibri" w:cs="宋体"/>
                <w:b/>
                <w:bCs/>
                <w:sz w:val="30"/>
                <w:szCs w:val="30"/>
              </w:rPr>
            </w:pPr>
            <w:r>
              <w:rPr>
                <w:rFonts w:hint="eastAsia" w:ascii="宋体" w:hAnsi="宋体" w:eastAsia="Calibri" w:cs="宋体"/>
                <w:b/>
                <w:bCs/>
                <w:sz w:val="30"/>
                <w:szCs w:val="30"/>
              </w:rPr>
              <w:t>宁海县应急管理局应急备用电源采购与安装项目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1874" w:type="dxa"/>
            <w:vAlign w:val="center"/>
          </w:tcPr>
          <w:p>
            <w:pPr>
              <w:jc w:val="center"/>
              <w:rPr>
                <w:rFonts w:ascii="宋体" w:hAnsi="宋体" w:cs="宋体"/>
                <w:b/>
                <w:bCs/>
                <w:sz w:val="30"/>
                <w:szCs w:val="30"/>
              </w:rPr>
            </w:pPr>
            <w:r>
              <w:rPr>
                <w:rFonts w:hint="eastAsia" w:ascii="宋体" w:hAnsi="宋体" w:cs="宋体"/>
                <w:b/>
                <w:bCs/>
                <w:sz w:val="30"/>
                <w:szCs w:val="30"/>
              </w:rPr>
              <w:t>项目编号：</w:t>
            </w:r>
          </w:p>
        </w:tc>
        <w:tc>
          <w:tcPr>
            <w:tcW w:w="6897" w:type="dxa"/>
            <w:vAlign w:val="center"/>
          </w:tcPr>
          <w:p>
            <w:pPr>
              <w:jc w:val="center"/>
              <w:rPr>
                <w:rFonts w:ascii="宋体" w:hAnsi="宋体" w:eastAsia="Calibri" w:cs="宋体"/>
                <w:b/>
                <w:bCs/>
                <w:sz w:val="30"/>
                <w:szCs w:val="30"/>
              </w:rPr>
            </w:pPr>
            <w:r>
              <w:rPr>
                <w:rFonts w:hint="eastAsia" w:ascii="宋体" w:hAnsi="宋体" w:cs="宋体"/>
                <w:b/>
                <w:bCs/>
                <w:sz w:val="30"/>
                <w:szCs w:val="30"/>
              </w:rPr>
              <w:t>NH-TS2021-086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874" w:type="dxa"/>
            <w:vAlign w:val="center"/>
          </w:tcPr>
          <w:p>
            <w:pPr>
              <w:jc w:val="center"/>
              <w:rPr>
                <w:rFonts w:ascii="宋体" w:hAnsi="宋体" w:cs="宋体"/>
                <w:b/>
                <w:bCs/>
                <w:sz w:val="30"/>
                <w:szCs w:val="30"/>
              </w:rPr>
            </w:pPr>
            <w:r>
              <w:rPr>
                <w:rFonts w:hint="eastAsia" w:ascii="宋体" w:hAnsi="宋体" w:cs="宋体"/>
                <w:b/>
                <w:bCs/>
                <w:sz w:val="30"/>
                <w:szCs w:val="30"/>
              </w:rPr>
              <w:t>采购人：</w:t>
            </w:r>
          </w:p>
        </w:tc>
        <w:tc>
          <w:tcPr>
            <w:tcW w:w="6897" w:type="dxa"/>
            <w:vAlign w:val="center"/>
          </w:tcPr>
          <w:p>
            <w:pPr>
              <w:jc w:val="center"/>
              <w:rPr>
                <w:rFonts w:ascii="宋体" w:hAnsi="宋体" w:eastAsia="Calibri" w:cs="宋体"/>
                <w:b/>
                <w:bCs/>
                <w:sz w:val="30"/>
                <w:szCs w:val="30"/>
              </w:rPr>
            </w:pPr>
            <w:r>
              <w:rPr>
                <w:rFonts w:hint="eastAsia" w:ascii="宋体" w:hAnsi="宋体" w:eastAsia="Calibri" w:cs="宋体"/>
                <w:b/>
                <w:bCs/>
                <w:sz w:val="30"/>
                <w:szCs w:val="30"/>
              </w:rPr>
              <w:t>宁海县应急管理局</w:t>
            </w:r>
          </w:p>
        </w:tc>
      </w:tr>
    </w:tbl>
    <w:p>
      <w:pPr>
        <w:rPr>
          <w:rFonts w:ascii="宋体" w:hAnsi="宋体" w:cs="宋体"/>
          <w:b/>
          <w:bCs/>
          <w:sz w:val="100"/>
        </w:rPr>
      </w:pPr>
    </w:p>
    <w:p>
      <w:pPr>
        <w:pStyle w:val="7"/>
      </w:pPr>
    </w:p>
    <w:p>
      <w:pPr>
        <w:jc w:val="center"/>
        <w:rPr>
          <w:rFonts w:ascii="宋体" w:hAnsi="宋体" w:cs="宋体"/>
          <w:b/>
          <w:bCs/>
          <w:sz w:val="44"/>
          <w:szCs w:val="44"/>
        </w:rPr>
      </w:pPr>
      <w:r>
        <w:rPr>
          <w:rFonts w:hint="eastAsia" w:ascii="宋体" w:hAnsi="宋体" w:cs="宋体"/>
          <w:b/>
          <w:bCs/>
          <w:sz w:val="44"/>
          <w:szCs w:val="44"/>
        </w:rPr>
        <w:t>宁海童氏工程管理咨询有限公司</w:t>
      </w: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r>
        <w:rPr>
          <w:rFonts w:hint="eastAsia" w:ascii="宋体" w:hAnsi="宋体" w:cs="宋体"/>
          <w:b/>
          <w:bCs/>
          <w:sz w:val="44"/>
          <w:szCs w:val="44"/>
        </w:rPr>
        <w:t>二〇二一年 十二月</w:t>
      </w:r>
    </w:p>
    <w:p>
      <w:pPr>
        <w:pStyle w:val="12"/>
        <w:spacing w:beforeLines="0" w:afterLines="0" w:line="360" w:lineRule="auto"/>
        <w:jc w:val="center"/>
        <w:rPr>
          <w:rFonts w:hAnsi="宋体"/>
        </w:rPr>
      </w:pPr>
      <w:r>
        <w:rPr>
          <w:rFonts w:hint="eastAsia" w:hAnsi="宋体" w:cs="宋体"/>
          <w:b/>
          <w:bCs/>
          <w:sz w:val="44"/>
          <w:szCs w:val="44"/>
        </w:rPr>
        <w:br w:type="page"/>
      </w:r>
    </w:p>
    <w:p>
      <w:pPr>
        <w:pStyle w:val="12"/>
        <w:spacing w:beforeLines="0" w:afterLines="0" w:line="360" w:lineRule="auto"/>
        <w:jc w:val="center"/>
        <w:rPr>
          <w:rFonts w:hAnsi="宋体"/>
        </w:rPr>
      </w:pPr>
    </w:p>
    <w:p>
      <w:pPr>
        <w:pStyle w:val="12"/>
        <w:spacing w:beforeLines="0" w:afterLines="0" w:line="360" w:lineRule="auto"/>
        <w:jc w:val="center"/>
        <w:rPr>
          <w:rFonts w:hAnsi="宋体"/>
          <w:sz w:val="44"/>
          <w:szCs w:val="44"/>
        </w:rPr>
      </w:pPr>
    </w:p>
    <w:p>
      <w:pPr>
        <w:pStyle w:val="12"/>
        <w:spacing w:beforeLines="0" w:afterLines="0" w:line="360" w:lineRule="auto"/>
        <w:jc w:val="center"/>
        <w:rPr>
          <w:rFonts w:hAnsi="宋体"/>
          <w:sz w:val="44"/>
          <w:szCs w:val="44"/>
        </w:rPr>
      </w:pPr>
      <w:r>
        <w:rPr>
          <w:rFonts w:hint="eastAsia" w:hAnsi="宋体"/>
          <w:sz w:val="44"/>
          <w:szCs w:val="44"/>
        </w:rPr>
        <w:t>目    录</w:t>
      </w:r>
    </w:p>
    <w:p>
      <w:pPr>
        <w:rPr>
          <w:rFonts w:ascii="宋体" w:hAnsi="宋体"/>
          <w:b/>
          <w:sz w:val="28"/>
          <w:szCs w:val="28"/>
        </w:rPr>
      </w:pPr>
    </w:p>
    <w:p>
      <w:pPr>
        <w:spacing w:line="800" w:lineRule="exact"/>
        <w:ind w:left="561"/>
        <w:rPr>
          <w:rFonts w:ascii="宋体" w:hAnsi="宋体"/>
          <w:sz w:val="28"/>
          <w:szCs w:val="28"/>
        </w:rPr>
      </w:pPr>
      <w:r>
        <w:rPr>
          <w:rFonts w:hint="eastAsia" w:ascii="宋体" w:hAnsi="宋体"/>
          <w:sz w:val="28"/>
          <w:szCs w:val="28"/>
        </w:rPr>
        <w:t>第一章  招标公告</w:t>
      </w:r>
    </w:p>
    <w:p>
      <w:pPr>
        <w:spacing w:line="800" w:lineRule="exact"/>
        <w:ind w:left="561"/>
        <w:rPr>
          <w:rFonts w:ascii="宋体" w:hAnsi="宋体"/>
          <w:sz w:val="28"/>
          <w:szCs w:val="28"/>
        </w:rPr>
      </w:pPr>
      <w:r>
        <w:rPr>
          <w:rFonts w:hint="eastAsia" w:ascii="宋体" w:hAnsi="宋体"/>
          <w:sz w:val="28"/>
          <w:szCs w:val="28"/>
        </w:rPr>
        <w:t>第二章  采购需求</w:t>
      </w:r>
    </w:p>
    <w:p>
      <w:pPr>
        <w:spacing w:line="800" w:lineRule="exact"/>
        <w:ind w:left="561"/>
        <w:rPr>
          <w:rFonts w:ascii="宋体" w:hAnsi="宋体"/>
          <w:sz w:val="28"/>
          <w:szCs w:val="28"/>
        </w:rPr>
      </w:pPr>
      <w:r>
        <w:rPr>
          <w:rFonts w:hint="eastAsia" w:ascii="宋体" w:hAnsi="宋体"/>
          <w:sz w:val="28"/>
          <w:szCs w:val="28"/>
        </w:rPr>
        <w:t>第三章  投标人须知</w:t>
      </w:r>
    </w:p>
    <w:p>
      <w:pPr>
        <w:spacing w:line="800" w:lineRule="exact"/>
        <w:ind w:left="561"/>
        <w:rPr>
          <w:rFonts w:ascii="宋体" w:hAnsi="宋体"/>
          <w:sz w:val="28"/>
          <w:szCs w:val="28"/>
        </w:rPr>
      </w:pPr>
      <w:r>
        <w:rPr>
          <w:rFonts w:hint="eastAsia" w:ascii="宋体" w:hAnsi="宋体"/>
          <w:sz w:val="28"/>
          <w:szCs w:val="28"/>
        </w:rPr>
        <w:t>第四章  评标办法及评标标准</w:t>
      </w:r>
    </w:p>
    <w:p>
      <w:pPr>
        <w:spacing w:line="800" w:lineRule="exact"/>
        <w:ind w:left="561"/>
        <w:rPr>
          <w:rFonts w:ascii="宋体" w:hAnsi="宋体"/>
          <w:sz w:val="28"/>
          <w:szCs w:val="28"/>
        </w:rPr>
      </w:pPr>
      <w:r>
        <w:rPr>
          <w:rFonts w:hint="eastAsia" w:ascii="宋体" w:hAnsi="宋体"/>
          <w:sz w:val="28"/>
          <w:szCs w:val="28"/>
        </w:rPr>
        <w:t>第五章  政府采购合同主要条款</w:t>
      </w:r>
    </w:p>
    <w:p>
      <w:pPr>
        <w:spacing w:line="800" w:lineRule="exact"/>
        <w:ind w:left="561"/>
        <w:rPr>
          <w:rFonts w:ascii="宋体" w:hAnsi="宋体"/>
          <w:sz w:val="28"/>
          <w:szCs w:val="28"/>
        </w:rPr>
      </w:pPr>
      <w:r>
        <w:rPr>
          <w:rFonts w:hint="eastAsia" w:ascii="宋体" w:hAnsi="宋体"/>
          <w:sz w:val="28"/>
          <w:szCs w:val="28"/>
        </w:rPr>
        <w:t>第六章  投标文件格式</w:t>
      </w:r>
    </w:p>
    <w:p>
      <w:pPr>
        <w:spacing w:line="600" w:lineRule="exact"/>
        <w:rPr>
          <w:rFonts w:ascii="宋体" w:hAnsi="宋体"/>
          <w:sz w:val="32"/>
          <w:szCs w:val="32"/>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jc w:val="center"/>
        <w:outlineLvl w:val="0"/>
        <w:rPr>
          <w:rFonts w:ascii="黑体" w:hAnsi="宋体" w:eastAsia="黑体"/>
          <w:b/>
          <w:bCs/>
          <w:sz w:val="28"/>
          <w:szCs w:val="28"/>
        </w:rPr>
      </w:pPr>
      <w:r>
        <w:rPr>
          <w:rFonts w:hint="eastAsia" w:ascii="黑体" w:hAnsi="宋体" w:eastAsia="黑体"/>
          <w:b/>
          <w:bCs/>
          <w:sz w:val="28"/>
          <w:szCs w:val="28"/>
        </w:rPr>
        <w:t>第一章  招标公告</w:t>
      </w:r>
    </w:p>
    <w:p>
      <w:pPr>
        <w:widowControl/>
        <w:spacing w:line="380" w:lineRule="exact"/>
        <w:ind w:firstLine="420" w:firstLineChars="200"/>
        <w:rPr>
          <w:rFonts w:cs="宋体" w:asciiTheme="minorEastAsia" w:hAnsiTheme="minorEastAsia" w:eastAsiaTheme="minorEastAsia"/>
          <w:kern w:val="0"/>
          <w:szCs w:val="21"/>
        </w:rPr>
      </w:pPr>
    </w:p>
    <w:tbl>
      <w:tblPr>
        <w:tblStyle w:val="2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spacing w:line="360" w:lineRule="auto"/>
              <w:rPr>
                <w:rFonts w:ascii="宋体" w:hAnsi="宋体" w:cs="宋体"/>
                <w:szCs w:val="21"/>
              </w:rPr>
            </w:pPr>
            <w:r>
              <w:rPr>
                <w:rFonts w:hint="eastAsia" w:ascii="宋体" w:hAnsi="宋体" w:cs="宋体"/>
                <w:szCs w:val="21"/>
              </w:rPr>
              <w:t>项目概况：</w:t>
            </w:r>
          </w:p>
          <w:p>
            <w:pPr>
              <w:spacing w:line="360" w:lineRule="auto"/>
              <w:ind w:firstLine="420" w:firstLineChars="200"/>
              <w:rPr>
                <w:rFonts w:ascii="宋体" w:hAnsi="宋体" w:cs="宋体"/>
                <w:szCs w:val="21"/>
              </w:rPr>
            </w:pPr>
            <w:r>
              <w:rPr>
                <w:rFonts w:hint="eastAsia" w:ascii="宋体" w:hAnsi="宋体" w:cs="宋体"/>
                <w:szCs w:val="21"/>
                <w:u w:val="single"/>
              </w:rPr>
              <w:t>(宁海县应急管理局应急备用电源采购与安装项目)</w:t>
            </w:r>
            <w:r>
              <w:rPr>
                <w:rFonts w:hint="eastAsia" w:ascii="宋体" w:hAnsi="宋体" w:cs="宋体"/>
                <w:szCs w:val="21"/>
              </w:rPr>
              <w:t>招标项目的潜在投标人应在</w:t>
            </w:r>
            <w:r>
              <w:rPr>
                <w:rFonts w:hint="eastAsia" w:ascii="宋体" w:hAnsi="宋体" w:cs="宋体"/>
                <w:szCs w:val="21"/>
                <w:u w:val="single"/>
              </w:rPr>
              <w:t>（浙江政府采购云平台（http://www.zcygov.cn/））</w:t>
            </w:r>
            <w:r>
              <w:rPr>
                <w:rFonts w:hint="eastAsia" w:ascii="宋体" w:hAnsi="宋体" w:cs="宋体"/>
                <w:szCs w:val="21"/>
              </w:rPr>
              <w:t>获取（下载）招标文件，并于</w:t>
            </w:r>
            <w:r>
              <w:rPr>
                <w:rFonts w:hint="eastAsia" w:ascii="宋体" w:hAnsi="宋体" w:cs="宋体"/>
                <w:szCs w:val="21"/>
                <w:u w:val="single"/>
              </w:rPr>
              <w:t>202</w:t>
            </w:r>
            <w:r>
              <w:rPr>
                <w:rFonts w:hint="eastAsia" w:ascii="宋体" w:hAnsi="宋体" w:cs="宋体"/>
                <w:szCs w:val="21"/>
                <w:u w:val="single"/>
                <w:lang w:val="en-US" w:eastAsia="zh-CN"/>
              </w:rPr>
              <w:t>2</w:t>
            </w:r>
            <w:r>
              <w:rPr>
                <w:rFonts w:hint="eastAsia" w:ascii="宋体" w:hAnsi="宋体" w:cs="宋体"/>
                <w:bCs/>
                <w:szCs w:val="21"/>
                <w:u w:val="single"/>
              </w:rPr>
              <w:t>年</w:t>
            </w:r>
            <w:r>
              <w:rPr>
                <w:rFonts w:hint="eastAsia" w:ascii="宋体" w:hAnsi="宋体" w:cs="宋体"/>
                <w:bCs/>
                <w:szCs w:val="21"/>
                <w:u w:val="single"/>
                <w:lang w:val="en-US" w:eastAsia="zh-CN"/>
              </w:rPr>
              <w:t>01</w:t>
            </w:r>
            <w:r>
              <w:rPr>
                <w:rFonts w:hint="eastAsia" w:ascii="宋体" w:hAnsi="宋体" w:cs="宋体"/>
                <w:bCs/>
                <w:szCs w:val="21"/>
                <w:u w:val="single"/>
              </w:rPr>
              <w:t>月</w:t>
            </w:r>
            <w:r>
              <w:rPr>
                <w:rFonts w:hint="eastAsia" w:ascii="宋体" w:hAnsi="宋体" w:cs="宋体"/>
                <w:bCs/>
                <w:szCs w:val="21"/>
                <w:u w:val="single"/>
                <w:lang w:val="en-US" w:eastAsia="zh-CN"/>
              </w:rPr>
              <w:t>18</w:t>
            </w:r>
            <w:r>
              <w:rPr>
                <w:rFonts w:hint="eastAsia" w:ascii="宋体" w:hAnsi="宋体" w:cs="宋体"/>
                <w:bCs/>
                <w:szCs w:val="21"/>
                <w:u w:val="single"/>
              </w:rPr>
              <w:t>日14点00分</w:t>
            </w:r>
            <w:r>
              <w:rPr>
                <w:rFonts w:hint="eastAsia" w:ascii="宋体" w:hAnsi="宋体" w:cs="宋体"/>
                <w:bCs/>
                <w:szCs w:val="21"/>
              </w:rPr>
              <w:t>（北京时间）前递交（上传）投标文件</w:t>
            </w:r>
            <w:r>
              <w:rPr>
                <w:rFonts w:hint="eastAsia" w:ascii="宋体" w:hAnsi="宋体" w:cs="宋体"/>
                <w:szCs w:val="21"/>
              </w:rPr>
              <w:t>。</w:t>
            </w:r>
          </w:p>
        </w:tc>
      </w:tr>
    </w:tbl>
    <w:p>
      <w:pPr>
        <w:pStyle w:val="3"/>
        <w:spacing w:before="0" w:after="0" w:line="360" w:lineRule="auto"/>
        <w:rPr>
          <w:rFonts w:cs="宋体"/>
          <w:bCs w:val="0"/>
          <w:sz w:val="21"/>
          <w:szCs w:val="21"/>
        </w:rPr>
      </w:pPr>
      <w:bookmarkStart w:id="0" w:name="_Toc35393621"/>
      <w:bookmarkStart w:id="1" w:name="_Toc28359002"/>
      <w:bookmarkStart w:id="2" w:name="_Toc35393790"/>
      <w:bookmarkStart w:id="3" w:name="_Toc28359079"/>
      <w:bookmarkStart w:id="4" w:name="_Hlk24379207"/>
      <w:r>
        <w:rPr>
          <w:rFonts w:hint="eastAsia" w:cs="宋体"/>
          <w:bCs w:val="0"/>
          <w:sz w:val="21"/>
          <w:szCs w:val="21"/>
        </w:rPr>
        <w:t>一、项目基本情况</w:t>
      </w:r>
      <w:bookmarkEnd w:id="0"/>
      <w:bookmarkEnd w:id="1"/>
      <w:bookmarkEnd w:id="2"/>
      <w:bookmarkEnd w:id="3"/>
    </w:p>
    <w:p>
      <w:pPr>
        <w:spacing w:line="360" w:lineRule="auto"/>
        <w:ind w:firstLine="420" w:firstLineChars="200"/>
        <w:rPr>
          <w:rFonts w:ascii="宋体" w:hAnsi="宋体" w:cs="宋体"/>
          <w:szCs w:val="21"/>
        </w:rPr>
      </w:pPr>
      <w:r>
        <w:rPr>
          <w:rFonts w:hint="eastAsia" w:ascii="宋体" w:hAnsi="宋体" w:cs="宋体"/>
          <w:szCs w:val="21"/>
        </w:rPr>
        <w:t>1.项目编号：NH-TS2021-086</w:t>
      </w:r>
    </w:p>
    <w:p>
      <w:pPr>
        <w:spacing w:line="360" w:lineRule="auto"/>
        <w:ind w:firstLine="420" w:firstLineChars="200"/>
        <w:rPr>
          <w:rFonts w:ascii="宋体" w:hAnsi="宋体" w:cs="宋体"/>
          <w:szCs w:val="21"/>
        </w:rPr>
      </w:pPr>
      <w:r>
        <w:rPr>
          <w:rFonts w:hint="eastAsia" w:ascii="宋体" w:hAnsi="宋体" w:cs="宋体"/>
          <w:szCs w:val="21"/>
        </w:rPr>
        <w:t>2.项目名称：</w:t>
      </w:r>
      <w:bookmarkEnd w:id="4"/>
      <w:r>
        <w:rPr>
          <w:rFonts w:hint="eastAsia" w:ascii="宋体" w:hAnsi="宋体" w:cs="宋体"/>
          <w:szCs w:val="21"/>
        </w:rPr>
        <w:t>宁海县应急管理局应急备用电源采购与安装项目</w:t>
      </w:r>
    </w:p>
    <w:p>
      <w:pPr>
        <w:spacing w:line="360" w:lineRule="auto"/>
        <w:ind w:firstLine="420" w:firstLineChars="200"/>
        <w:rPr>
          <w:rFonts w:ascii="宋体" w:hAnsi="宋体" w:cs="宋体"/>
          <w:szCs w:val="21"/>
        </w:rPr>
      </w:pPr>
      <w:r>
        <w:rPr>
          <w:rFonts w:hint="eastAsia" w:ascii="宋体" w:hAnsi="宋体" w:cs="宋体"/>
          <w:szCs w:val="21"/>
        </w:rPr>
        <w:t>3.预算金额（元）：2100000</w:t>
      </w:r>
    </w:p>
    <w:p>
      <w:pPr>
        <w:spacing w:line="360" w:lineRule="auto"/>
        <w:ind w:firstLine="420" w:firstLineChars="200"/>
        <w:rPr>
          <w:rFonts w:ascii="宋体" w:hAnsi="宋体" w:cs="宋体"/>
          <w:szCs w:val="21"/>
        </w:rPr>
      </w:pPr>
      <w:r>
        <w:rPr>
          <w:rFonts w:hint="eastAsia" w:ascii="宋体" w:hAnsi="宋体" w:cs="宋体"/>
          <w:szCs w:val="21"/>
        </w:rPr>
        <w:t>4.最高限价（元）：2100000</w:t>
      </w:r>
    </w:p>
    <w:p>
      <w:pPr>
        <w:pStyle w:val="23"/>
        <w:spacing w:before="0" w:beforeAutospacing="0" w:after="0" w:afterAutospacing="0" w:line="360" w:lineRule="auto"/>
        <w:ind w:firstLine="420" w:firstLineChars="200"/>
        <w:rPr>
          <w:rFonts w:ascii="宋体" w:hAnsi="宋体" w:cs="宋体"/>
          <w:sz w:val="21"/>
          <w:szCs w:val="21"/>
        </w:rPr>
      </w:pPr>
      <w:r>
        <w:rPr>
          <w:rFonts w:hint="eastAsia" w:ascii="宋体" w:hAnsi="宋体" w:cs="宋体"/>
          <w:sz w:val="21"/>
          <w:szCs w:val="21"/>
        </w:rPr>
        <w:t>5.采购需求：</w:t>
      </w:r>
    </w:p>
    <w:p>
      <w:pPr>
        <w:pStyle w:val="23"/>
        <w:spacing w:before="0" w:beforeAutospacing="0" w:after="0" w:afterAutospacing="0" w:line="360" w:lineRule="auto"/>
        <w:ind w:firstLine="630" w:firstLineChars="300"/>
        <w:rPr>
          <w:rFonts w:ascii="宋体" w:hAnsi="宋体" w:cs="宋体"/>
          <w:sz w:val="21"/>
          <w:szCs w:val="21"/>
        </w:rPr>
      </w:pPr>
      <w:r>
        <w:rPr>
          <w:rFonts w:hint="eastAsia" w:ascii="宋体" w:hAnsi="宋体" w:cs="宋体"/>
          <w:sz w:val="21"/>
          <w:szCs w:val="21"/>
        </w:rPr>
        <w:t>标项名称:宁海县应急管理局应急备用电源采购与安装项目</w:t>
      </w:r>
    </w:p>
    <w:p>
      <w:pPr>
        <w:pStyle w:val="23"/>
        <w:spacing w:before="0" w:beforeAutospacing="0" w:after="0" w:afterAutospacing="0" w:line="360" w:lineRule="auto"/>
        <w:ind w:firstLine="630" w:firstLineChars="300"/>
        <w:rPr>
          <w:rFonts w:ascii="宋体" w:hAnsi="宋体" w:cs="宋体"/>
          <w:sz w:val="21"/>
          <w:szCs w:val="21"/>
        </w:rPr>
      </w:pPr>
      <w:r>
        <w:rPr>
          <w:rFonts w:hint="eastAsia" w:ascii="宋体" w:hAnsi="宋体" w:cs="宋体"/>
          <w:sz w:val="21"/>
          <w:szCs w:val="21"/>
        </w:rPr>
        <w:t>数量:1台</w:t>
      </w:r>
    </w:p>
    <w:p>
      <w:pPr>
        <w:spacing w:line="360" w:lineRule="auto"/>
        <w:ind w:firstLine="420" w:firstLineChars="200"/>
        <w:rPr>
          <w:rFonts w:ascii="宋体" w:hAnsi="宋体" w:cs="宋体"/>
          <w:szCs w:val="21"/>
        </w:rPr>
      </w:pPr>
      <w:r>
        <w:rPr>
          <w:rFonts w:hint="eastAsia" w:ascii="宋体" w:hAnsi="宋体" w:cs="宋体"/>
          <w:szCs w:val="21"/>
        </w:rPr>
        <w:t>6.本项目（否）联合体投标。</w:t>
      </w:r>
    </w:p>
    <w:p>
      <w:pPr>
        <w:pStyle w:val="3"/>
        <w:spacing w:before="0" w:after="0" w:line="360" w:lineRule="auto"/>
        <w:rPr>
          <w:rFonts w:cs="宋体"/>
          <w:bCs w:val="0"/>
          <w:sz w:val="21"/>
          <w:szCs w:val="21"/>
        </w:rPr>
      </w:pPr>
      <w:bookmarkStart w:id="5" w:name="_Toc35393622"/>
      <w:bookmarkStart w:id="6" w:name="_Toc28359003"/>
      <w:bookmarkStart w:id="7" w:name="_Toc35393791"/>
      <w:bookmarkStart w:id="8" w:name="_Toc28359080"/>
      <w:r>
        <w:rPr>
          <w:rFonts w:hint="eastAsia" w:cs="宋体"/>
          <w:bCs w:val="0"/>
          <w:sz w:val="21"/>
          <w:szCs w:val="21"/>
        </w:rPr>
        <w:t>二、申请人的资格要求：</w:t>
      </w:r>
      <w:bookmarkEnd w:id="5"/>
      <w:bookmarkEnd w:id="6"/>
      <w:bookmarkEnd w:id="7"/>
      <w:bookmarkEnd w:id="8"/>
    </w:p>
    <w:p>
      <w:pPr>
        <w:spacing w:line="336" w:lineRule="auto"/>
        <w:ind w:firstLine="420" w:firstLineChars="200"/>
        <w:rPr>
          <w:rFonts w:ascii="宋体" w:hAnsi="宋体" w:cs="宋体"/>
          <w:szCs w:val="21"/>
        </w:rPr>
      </w:pPr>
      <w:bookmarkStart w:id="9" w:name="_Toc28359004"/>
      <w:bookmarkStart w:id="10" w:name="_Toc28359081"/>
      <w:r>
        <w:rPr>
          <w:rFonts w:hint="eastAsia" w:ascii="宋体" w:hAnsi="宋体" w:cs="宋体"/>
          <w:szCs w:val="21"/>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36" w:lineRule="auto"/>
        <w:ind w:firstLine="420" w:firstLineChars="200"/>
        <w:rPr>
          <w:rFonts w:ascii="宋体" w:hAnsi="宋体" w:cs="宋体"/>
          <w:szCs w:val="21"/>
        </w:rPr>
      </w:pPr>
      <w:r>
        <w:rPr>
          <w:rFonts w:hint="eastAsia" w:ascii="宋体" w:hAnsi="宋体" w:cs="宋体"/>
          <w:szCs w:val="21"/>
        </w:rPr>
        <w:t>2.落实政府采购政策需满足的资格要求：无</w:t>
      </w:r>
    </w:p>
    <w:p>
      <w:pPr>
        <w:spacing w:line="360" w:lineRule="auto"/>
        <w:ind w:firstLine="420" w:firstLineChars="200"/>
        <w:rPr>
          <w:rFonts w:ascii="宋体" w:hAnsi="宋体" w:cs="宋体"/>
          <w:szCs w:val="21"/>
        </w:rPr>
      </w:pPr>
      <w:r>
        <w:rPr>
          <w:rFonts w:hint="eastAsia" w:ascii="宋体" w:hAnsi="宋体" w:cs="宋体"/>
          <w:szCs w:val="21"/>
        </w:rPr>
        <w:t>3.本项目的特定资格要求：3.1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3.2未在中国裁判文书网有行贿犯罪相关记录。（以投标截止日当天中国裁判文书网查询结果为准，如相关记录已失效，供应商需提供相关证明资料；若在开标当天因不可抗力事件导致无法查询且一时无法恢复查询的，可在中标公示期间对中标候选人进行事后查询。中标候选人在中国裁判文书网有行贿犯罪相关记录，采购单位将依法取消其中标资格）。</w:t>
      </w:r>
    </w:p>
    <w:p>
      <w:pPr>
        <w:spacing w:line="360" w:lineRule="auto"/>
        <w:ind w:firstLine="420" w:firstLineChars="200"/>
        <w:rPr>
          <w:rFonts w:ascii="宋体" w:hAnsi="宋体" w:cs="宋体"/>
          <w:szCs w:val="21"/>
        </w:rPr>
      </w:pPr>
      <w:r>
        <w:rPr>
          <w:rFonts w:hint="eastAsia" w:hAnsi="宋体" w:cs="宋体"/>
          <w:szCs w:val="21"/>
        </w:rPr>
        <w:t>4</w:t>
      </w:r>
      <w:r>
        <w:rPr>
          <w:rFonts w:hint="eastAsia" w:ascii="宋体" w:hAnsi="宋体" w:cs="宋体"/>
          <w:szCs w:val="21"/>
        </w:rPr>
        <w:t>.本项目（否）接受联合体投标。</w:t>
      </w:r>
    </w:p>
    <w:p>
      <w:pPr>
        <w:pStyle w:val="3"/>
        <w:spacing w:before="0" w:after="0" w:line="360" w:lineRule="auto"/>
        <w:rPr>
          <w:rFonts w:cs="宋体"/>
          <w:bCs w:val="0"/>
          <w:sz w:val="21"/>
          <w:szCs w:val="21"/>
        </w:rPr>
      </w:pPr>
      <w:bookmarkStart w:id="11" w:name="_Toc35393792"/>
      <w:bookmarkStart w:id="12" w:name="_Toc35393623"/>
      <w:r>
        <w:rPr>
          <w:rFonts w:hint="eastAsia" w:cs="宋体"/>
          <w:bCs w:val="0"/>
          <w:sz w:val="21"/>
          <w:szCs w:val="21"/>
        </w:rPr>
        <w:t>三、获取招标文件</w:t>
      </w:r>
      <w:bookmarkEnd w:id="9"/>
      <w:bookmarkEnd w:id="10"/>
      <w:bookmarkEnd w:id="11"/>
      <w:bookmarkEnd w:id="12"/>
    </w:p>
    <w:p>
      <w:pPr>
        <w:spacing w:line="360" w:lineRule="auto"/>
        <w:ind w:firstLine="420" w:firstLineChars="200"/>
        <w:rPr>
          <w:rFonts w:ascii="宋体" w:hAnsi="宋体" w:cs="宋体"/>
          <w:szCs w:val="21"/>
        </w:rPr>
      </w:pPr>
      <w:r>
        <w:rPr>
          <w:rFonts w:hint="eastAsia" w:ascii="宋体" w:hAnsi="宋体" w:cs="宋体"/>
          <w:szCs w:val="21"/>
        </w:rPr>
        <w:t>1.时间：</w:t>
      </w:r>
      <w:r>
        <w:rPr>
          <w:rFonts w:hint="eastAsia" w:ascii="宋体" w:hAnsi="宋体" w:cs="宋体"/>
          <w:szCs w:val="21"/>
          <w:u w:val="single"/>
        </w:rPr>
        <w:t>2021</w:t>
      </w:r>
      <w:r>
        <w:rPr>
          <w:rFonts w:hint="eastAsia" w:ascii="宋体" w:hAnsi="宋体" w:cs="宋体"/>
          <w:bCs/>
          <w:szCs w:val="21"/>
          <w:u w:val="single"/>
        </w:rPr>
        <w:t>年</w:t>
      </w:r>
      <w:r>
        <w:rPr>
          <w:rFonts w:hint="eastAsia" w:ascii="宋体" w:hAnsi="宋体" w:cs="宋体"/>
          <w:bCs/>
          <w:szCs w:val="21"/>
          <w:u w:val="single"/>
          <w:lang w:val="en-US" w:eastAsia="zh-CN"/>
        </w:rPr>
        <w:t>12</w:t>
      </w:r>
      <w:r>
        <w:rPr>
          <w:rFonts w:hint="eastAsia" w:ascii="宋体" w:hAnsi="宋体" w:cs="宋体"/>
          <w:bCs/>
          <w:szCs w:val="21"/>
          <w:u w:val="single"/>
        </w:rPr>
        <w:t>月</w:t>
      </w:r>
      <w:r>
        <w:rPr>
          <w:rFonts w:hint="eastAsia" w:ascii="宋体" w:hAnsi="宋体" w:cs="宋体"/>
          <w:bCs/>
          <w:szCs w:val="21"/>
          <w:u w:val="single"/>
          <w:lang w:val="en-US" w:eastAsia="zh-CN"/>
        </w:rPr>
        <w:t>27</w:t>
      </w:r>
      <w:r>
        <w:rPr>
          <w:rFonts w:hint="eastAsia" w:ascii="宋体" w:hAnsi="宋体" w:cs="宋体"/>
          <w:bCs/>
          <w:szCs w:val="21"/>
          <w:u w:val="single"/>
        </w:rPr>
        <w:t>日</w:t>
      </w:r>
      <w:r>
        <w:rPr>
          <w:rFonts w:hint="eastAsia" w:ascii="宋体" w:hAnsi="宋体" w:cs="宋体"/>
          <w:szCs w:val="21"/>
        </w:rPr>
        <w:t>至</w:t>
      </w:r>
      <w:r>
        <w:rPr>
          <w:rFonts w:hint="eastAsia" w:ascii="宋体" w:hAnsi="宋体" w:cs="宋体"/>
          <w:szCs w:val="21"/>
          <w:u w:val="single"/>
        </w:rPr>
        <w:t>202</w:t>
      </w:r>
      <w:r>
        <w:rPr>
          <w:rFonts w:hint="eastAsia" w:ascii="宋体" w:hAnsi="宋体" w:cs="宋体"/>
          <w:szCs w:val="21"/>
          <w:u w:val="single"/>
          <w:lang w:val="en-US" w:eastAsia="zh-CN"/>
        </w:rPr>
        <w:t>2</w:t>
      </w:r>
      <w:r>
        <w:rPr>
          <w:rFonts w:hint="eastAsia" w:ascii="宋体" w:hAnsi="宋体" w:cs="宋体"/>
          <w:bCs/>
          <w:szCs w:val="21"/>
          <w:u w:val="single"/>
        </w:rPr>
        <w:t>年</w:t>
      </w:r>
      <w:r>
        <w:rPr>
          <w:rFonts w:hint="eastAsia" w:ascii="宋体" w:hAnsi="宋体" w:cs="宋体"/>
          <w:bCs/>
          <w:szCs w:val="21"/>
          <w:u w:val="single"/>
          <w:lang w:val="en-US" w:eastAsia="zh-CN"/>
        </w:rPr>
        <w:t>01</w:t>
      </w:r>
      <w:r>
        <w:rPr>
          <w:rFonts w:hint="eastAsia" w:ascii="宋体" w:hAnsi="宋体" w:cs="宋体"/>
          <w:bCs/>
          <w:szCs w:val="21"/>
          <w:u w:val="single"/>
        </w:rPr>
        <w:t>月</w:t>
      </w:r>
      <w:r>
        <w:rPr>
          <w:rFonts w:hint="eastAsia" w:ascii="宋体" w:hAnsi="宋体" w:cs="宋体"/>
          <w:bCs/>
          <w:szCs w:val="21"/>
          <w:u w:val="single"/>
          <w:lang w:val="en-US" w:eastAsia="zh-CN"/>
        </w:rPr>
        <w:t>05</w:t>
      </w:r>
      <w:r>
        <w:rPr>
          <w:rFonts w:hint="eastAsia" w:ascii="宋体" w:hAnsi="宋体" w:cs="宋体"/>
          <w:bCs/>
          <w:szCs w:val="21"/>
          <w:u w:val="single"/>
        </w:rPr>
        <w:t>日</w:t>
      </w:r>
      <w:r>
        <w:rPr>
          <w:rFonts w:hint="eastAsia" w:ascii="宋体" w:hAnsi="宋体" w:cs="宋体"/>
          <w:szCs w:val="21"/>
        </w:rPr>
        <w:t>，每天上午</w:t>
      </w:r>
      <w:r>
        <w:rPr>
          <w:rFonts w:hint="eastAsia" w:ascii="宋体" w:hAnsi="宋体" w:cs="宋体"/>
          <w:szCs w:val="21"/>
          <w:u w:val="single"/>
        </w:rPr>
        <w:t>00:00</w:t>
      </w:r>
      <w:r>
        <w:rPr>
          <w:rFonts w:hint="eastAsia" w:ascii="宋体" w:hAnsi="宋体" w:cs="宋体"/>
          <w:szCs w:val="21"/>
        </w:rPr>
        <w:t>至</w:t>
      </w:r>
      <w:r>
        <w:rPr>
          <w:rFonts w:hint="eastAsia" w:ascii="宋体" w:hAnsi="宋体" w:cs="宋体"/>
          <w:szCs w:val="21"/>
          <w:u w:val="single"/>
        </w:rPr>
        <w:t>12:00</w:t>
      </w:r>
      <w:r>
        <w:rPr>
          <w:rFonts w:hint="eastAsia" w:ascii="宋体" w:hAnsi="宋体" w:cs="宋体"/>
          <w:szCs w:val="21"/>
        </w:rPr>
        <w:t>，下午</w:t>
      </w:r>
      <w:r>
        <w:rPr>
          <w:rFonts w:hint="eastAsia" w:ascii="宋体" w:hAnsi="宋体" w:cs="宋体"/>
          <w:szCs w:val="21"/>
          <w:u w:val="single"/>
        </w:rPr>
        <w:t>12:00</w:t>
      </w:r>
      <w:r>
        <w:rPr>
          <w:rFonts w:hint="eastAsia" w:ascii="宋体" w:hAnsi="宋体" w:cs="宋体"/>
          <w:szCs w:val="21"/>
        </w:rPr>
        <w:t>至</w:t>
      </w:r>
      <w:r>
        <w:rPr>
          <w:rFonts w:hint="eastAsia" w:ascii="宋体" w:hAnsi="宋体" w:cs="宋体"/>
          <w:szCs w:val="21"/>
          <w:u w:val="single"/>
        </w:rPr>
        <w:t>23:59</w:t>
      </w:r>
      <w:r>
        <w:rPr>
          <w:rFonts w:hint="eastAsia" w:ascii="宋体" w:hAnsi="宋体" w:cs="宋体"/>
          <w:szCs w:val="21"/>
        </w:rPr>
        <w:t>（北京时间，线上获取法定节假日均可，线下获取文件法定节假日除外）。</w:t>
      </w:r>
    </w:p>
    <w:p>
      <w:pPr>
        <w:spacing w:line="360" w:lineRule="auto"/>
        <w:ind w:firstLine="420" w:firstLineChars="200"/>
        <w:rPr>
          <w:rFonts w:ascii="宋体" w:hAnsi="宋体" w:cs="宋体"/>
          <w:szCs w:val="21"/>
          <w:u w:val="single"/>
        </w:rPr>
      </w:pPr>
      <w:r>
        <w:rPr>
          <w:rFonts w:hint="eastAsia" w:ascii="宋体" w:hAnsi="宋体" w:cs="宋体"/>
          <w:szCs w:val="21"/>
        </w:rPr>
        <w:t>2.地点：浙江政府采购云平台（http://www.zcy.gov.cn/）。</w:t>
      </w:r>
    </w:p>
    <w:p>
      <w:pPr>
        <w:spacing w:line="360" w:lineRule="auto"/>
        <w:ind w:firstLine="420" w:firstLineChars="200"/>
        <w:rPr>
          <w:rFonts w:ascii="宋体" w:hAnsi="宋体" w:cs="宋体"/>
          <w:szCs w:val="21"/>
          <w:u w:val="single"/>
        </w:rPr>
      </w:pPr>
      <w:r>
        <w:rPr>
          <w:rFonts w:hint="eastAsia" w:ascii="宋体" w:hAnsi="宋体" w:cs="宋体"/>
          <w:szCs w:val="21"/>
        </w:rPr>
        <w:t>3.方式：供应商注册后直接登陆“浙江政府采购云平台”（http://www.zcy.gov.cn/）下载电子招标文件。供应商未在规定时间内或未按上述方式获取招标文件的，其投标无效。</w:t>
      </w:r>
    </w:p>
    <w:p>
      <w:pPr>
        <w:spacing w:line="360" w:lineRule="auto"/>
        <w:ind w:firstLine="420" w:firstLineChars="200"/>
        <w:rPr>
          <w:rFonts w:ascii="宋体" w:hAnsi="宋体" w:cs="宋体"/>
          <w:szCs w:val="21"/>
        </w:rPr>
      </w:pPr>
      <w:r>
        <w:rPr>
          <w:rFonts w:hint="eastAsia" w:ascii="宋体" w:hAnsi="宋体" w:cs="宋体"/>
          <w:szCs w:val="21"/>
        </w:rPr>
        <w:t>4.售价（元）：0</w:t>
      </w:r>
    </w:p>
    <w:p>
      <w:pPr>
        <w:spacing w:line="360" w:lineRule="auto"/>
        <w:ind w:firstLine="420" w:firstLineChars="200"/>
        <w:rPr>
          <w:rFonts w:ascii="宋体" w:hAnsi="宋体" w:cs="宋体"/>
          <w:szCs w:val="21"/>
        </w:rPr>
      </w:pPr>
      <w:r>
        <w:rPr>
          <w:rFonts w:hint="eastAsia" w:ascii="宋体" w:hAnsi="宋体" w:cs="宋体"/>
          <w:szCs w:val="21"/>
        </w:rPr>
        <w:t>5.本招标公告附件中的招标文件仅供阅览使用，供应商应在规定的获取招标文件时间内在政采云平台登录供应商注册的账号后获取招标文件，未按上述方式获取招标文件的，不得对招标文件提起质疑投诉。</w:t>
      </w:r>
    </w:p>
    <w:p>
      <w:pPr>
        <w:pStyle w:val="3"/>
        <w:spacing w:before="0" w:after="0" w:line="360" w:lineRule="auto"/>
        <w:rPr>
          <w:rFonts w:cs="宋体"/>
          <w:bCs w:val="0"/>
          <w:sz w:val="21"/>
          <w:szCs w:val="21"/>
        </w:rPr>
      </w:pPr>
      <w:bookmarkStart w:id="13" w:name="_Toc28359082"/>
      <w:bookmarkStart w:id="14" w:name="_Toc28359005"/>
      <w:bookmarkStart w:id="15" w:name="_Toc35393793"/>
      <w:bookmarkStart w:id="16" w:name="_Toc35393624"/>
      <w:r>
        <w:rPr>
          <w:rFonts w:hint="eastAsia" w:cs="宋体"/>
          <w:bCs w:val="0"/>
          <w:sz w:val="21"/>
          <w:szCs w:val="21"/>
        </w:rPr>
        <w:t>四、提交投标文件</w:t>
      </w:r>
      <w:bookmarkEnd w:id="13"/>
      <w:bookmarkEnd w:id="14"/>
      <w:r>
        <w:rPr>
          <w:rFonts w:hint="eastAsia" w:cs="宋体"/>
          <w:bCs w:val="0"/>
          <w:sz w:val="21"/>
          <w:szCs w:val="21"/>
        </w:rPr>
        <w:t>截止时间、开标时间和地点</w:t>
      </w:r>
      <w:bookmarkEnd w:id="15"/>
      <w:bookmarkEnd w:id="16"/>
    </w:p>
    <w:p>
      <w:pPr>
        <w:spacing w:line="336" w:lineRule="auto"/>
        <w:ind w:firstLine="420" w:firstLineChars="200"/>
        <w:rPr>
          <w:rFonts w:ascii="宋体" w:hAnsi="宋体" w:cs="宋体"/>
          <w:szCs w:val="21"/>
        </w:rPr>
      </w:pPr>
      <w:bookmarkStart w:id="17" w:name="_Toc28359084"/>
      <w:bookmarkStart w:id="18" w:name="_Toc35393625"/>
      <w:bookmarkStart w:id="19" w:name="_Toc28359007"/>
      <w:bookmarkStart w:id="20" w:name="_Toc35393794"/>
      <w:r>
        <w:rPr>
          <w:rFonts w:hint="eastAsia" w:ascii="宋体" w:hAnsi="宋体" w:cs="宋体"/>
          <w:szCs w:val="21"/>
        </w:rPr>
        <w:t>1.提交投标文件截止时间：202</w:t>
      </w:r>
      <w:r>
        <w:rPr>
          <w:rFonts w:hint="eastAsia" w:ascii="宋体" w:hAnsi="宋体" w:cs="宋体"/>
          <w:szCs w:val="21"/>
          <w:lang w:val="en-US" w:eastAsia="zh-CN"/>
        </w:rPr>
        <w:t>2</w:t>
      </w:r>
      <w:r>
        <w:rPr>
          <w:rFonts w:hint="eastAsia" w:ascii="宋体" w:hAnsi="宋体" w:cs="宋体"/>
          <w:szCs w:val="21"/>
        </w:rPr>
        <w:t>年</w:t>
      </w:r>
      <w:r>
        <w:rPr>
          <w:rFonts w:hint="eastAsia" w:ascii="宋体" w:hAnsi="宋体" w:cs="宋体"/>
          <w:szCs w:val="21"/>
          <w:lang w:val="en-US" w:eastAsia="zh-CN"/>
        </w:rPr>
        <w:t>01</w:t>
      </w:r>
      <w:r>
        <w:rPr>
          <w:rFonts w:hint="eastAsia" w:ascii="宋体" w:hAnsi="宋体" w:cs="宋体"/>
          <w:szCs w:val="21"/>
        </w:rPr>
        <w:t>月</w:t>
      </w:r>
      <w:r>
        <w:rPr>
          <w:rFonts w:hint="eastAsia" w:ascii="宋体" w:hAnsi="宋体" w:cs="宋体"/>
          <w:szCs w:val="21"/>
          <w:lang w:val="en-US" w:eastAsia="zh-CN"/>
        </w:rPr>
        <w:t>18</w:t>
      </w:r>
      <w:r>
        <w:rPr>
          <w:rFonts w:hint="eastAsia" w:ascii="宋体" w:hAnsi="宋体" w:cs="宋体"/>
          <w:szCs w:val="21"/>
        </w:rPr>
        <w:t>日14点00分（北京时间）。</w:t>
      </w:r>
    </w:p>
    <w:p>
      <w:pPr>
        <w:spacing w:line="336" w:lineRule="auto"/>
        <w:ind w:firstLine="420" w:firstLineChars="200"/>
        <w:rPr>
          <w:rFonts w:ascii="宋体" w:hAnsi="宋体" w:cs="宋体"/>
          <w:szCs w:val="21"/>
        </w:rPr>
      </w:pPr>
      <w:r>
        <w:rPr>
          <w:rFonts w:hint="eastAsia" w:ascii="宋体" w:hAnsi="宋体" w:cs="宋体"/>
          <w:szCs w:val="21"/>
        </w:rPr>
        <w:t>2.投标地点（网址）：</w:t>
      </w:r>
      <w:r>
        <w:rPr>
          <w:rFonts w:hint="eastAsia" w:ascii="宋体" w:hAnsi="宋体" w:cs="宋体"/>
          <w:szCs w:val="21"/>
          <w:u w:val="single"/>
        </w:rPr>
        <w:t>供应商应于202</w:t>
      </w:r>
      <w:r>
        <w:rPr>
          <w:rFonts w:hint="eastAsia" w:ascii="宋体" w:hAnsi="宋体" w:cs="宋体"/>
          <w:szCs w:val="21"/>
          <w:u w:val="single"/>
          <w:lang w:val="en-US" w:eastAsia="zh-CN"/>
        </w:rPr>
        <w:t>2</w:t>
      </w:r>
      <w:r>
        <w:rPr>
          <w:rFonts w:hint="eastAsia" w:ascii="宋体" w:hAnsi="宋体" w:cs="宋体"/>
          <w:szCs w:val="21"/>
          <w:u w:val="single"/>
        </w:rPr>
        <w:t>年</w:t>
      </w:r>
      <w:r>
        <w:rPr>
          <w:rFonts w:hint="eastAsia" w:ascii="宋体" w:hAnsi="宋体" w:cs="宋体"/>
          <w:szCs w:val="21"/>
          <w:u w:val="single"/>
          <w:lang w:val="en-US" w:eastAsia="zh-CN"/>
        </w:rPr>
        <w:t>01</w:t>
      </w:r>
      <w:r>
        <w:rPr>
          <w:rFonts w:hint="eastAsia" w:ascii="宋体" w:hAnsi="宋体" w:cs="宋体"/>
          <w:szCs w:val="21"/>
          <w:u w:val="single"/>
        </w:rPr>
        <w:t>月</w:t>
      </w:r>
      <w:r>
        <w:rPr>
          <w:rFonts w:hint="eastAsia" w:ascii="宋体" w:hAnsi="宋体" w:cs="宋体"/>
          <w:szCs w:val="21"/>
          <w:u w:val="single"/>
          <w:lang w:val="en-US" w:eastAsia="zh-CN"/>
        </w:rPr>
        <w:t>18</w:t>
      </w:r>
      <w:r>
        <w:rPr>
          <w:rFonts w:hint="eastAsia" w:ascii="宋体" w:hAnsi="宋体" w:cs="宋体"/>
          <w:szCs w:val="21"/>
          <w:u w:val="single"/>
        </w:rPr>
        <w:t>日14点00分（北京时间）前将电子投标文件上传到政府采购云平台</w:t>
      </w:r>
      <w:bookmarkStart w:id="21" w:name="_Hlt21454969"/>
      <w:bookmarkEnd w:id="21"/>
      <w:bookmarkStart w:id="22" w:name="_Hlt21454954"/>
      <w:bookmarkEnd w:id="22"/>
      <w:bookmarkStart w:id="23" w:name="_Hlt21454952"/>
      <w:bookmarkEnd w:id="23"/>
      <w:bookmarkStart w:id="24" w:name="_Hlt21454953"/>
      <w:bookmarkEnd w:id="24"/>
      <w:r>
        <w:rPr>
          <w:rFonts w:hint="eastAsia" w:ascii="宋体" w:hAnsi="宋体" w:cs="宋体"/>
          <w:szCs w:val="21"/>
          <w:u w:val="single"/>
        </w:rPr>
        <w:fldChar w:fldCharType="begin"/>
      </w:r>
      <w:r>
        <w:rPr>
          <w:rFonts w:hint="eastAsia" w:ascii="宋体" w:hAnsi="宋体" w:cs="宋体"/>
          <w:szCs w:val="21"/>
          <w:u w:val="single"/>
        </w:rPr>
        <w:instrText xml:space="preserve"> HYPERLINK "http://www.zcygov.cn" </w:instrText>
      </w:r>
      <w:r>
        <w:rPr>
          <w:rFonts w:hint="eastAsia" w:ascii="宋体" w:hAnsi="宋体" w:cs="宋体"/>
          <w:szCs w:val="21"/>
          <w:u w:val="single"/>
        </w:rPr>
        <w:fldChar w:fldCharType="separate"/>
      </w:r>
      <w:r>
        <w:rPr>
          <w:rFonts w:hint="eastAsia" w:ascii="宋体" w:hAnsi="宋体" w:cs="宋体"/>
          <w:szCs w:val="21"/>
          <w:u w:val="single"/>
        </w:rPr>
        <w:t>www.zcygov.cn</w:t>
      </w:r>
      <w:r>
        <w:rPr>
          <w:rFonts w:hint="eastAsia" w:ascii="宋体" w:hAnsi="宋体" w:cs="宋体"/>
          <w:szCs w:val="21"/>
          <w:u w:val="single"/>
        </w:rPr>
        <w:fldChar w:fldCharType="end"/>
      </w:r>
      <w:r>
        <w:rPr>
          <w:rFonts w:hint="eastAsia" w:ascii="宋体" w:hAnsi="宋体" w:cs="宋体"/>
          <w:szCs w:val="21"/>
          <w:u w:val="single"/>
        </w:rPr>
        <w:t>，未上传电子投标文件，视为供应商放弃投标。</w:t>
      </w:r>
    </w:p>
    <w:p>
      <w:pPr>
        <w:spacing w:line="336" w:lineRule="auto"/>
        <w:ind w:firstLine="420" w:firstLineChars="200"/>
        <w:rPr>
          <w:rFonts w:ascii="宋体" w:hAnsi="宋体" w:cs="宋体"/>
          <w:szCs w:val="21"/>
        </w:rPr>
      </w:pPr>
      <w:r>
        <w:rPr>
          <w:rFonts w:hint="eastAsia" w:ascii="宋体" w:hAnsi="宋体" w:cs="宋体"/>
          <w:szCs w:val="21"/>
        </w:rPr>
        <w:t>3.开标时间：202</w:t>
      </w:r>
      <w:r>
        <w:rPr>
          <w:rFonts w:hint="eastAsia" w:ascii="宋体" w:hAnsi="宋体" w:cs="宋体"/>
          <w:szCs w:val="21"/>
          <w:lang w:val="en-US" w:eastAsia="zh-CN"/>
        </w:rPr>
        <w:t>2</w:t>
      </w:r>
      <w:r>
        <w:rPr>
          <w:rFonts w:hint="eastAsia" w:ascii="宋体" w:hAnsi="宋体" w:cs="宋体"/>
          <w:szCs w:val="21"/>
        </w:rPr>
        <w:t>年</w:t>
      </w:r>
      <w:r>
        <w:rPr>
          <w:rFonts w:hint="eastAsia" w:ascii="宋体" w:hAnsi="宋体" w:cs="宋体"/>
          <w:szCs w:val="21"/>
          <w:lang w:val="en-US" w:eastAsia="zh-CN"/>
        </w:rPr>
        <w:t>01</w:t>
      </w:r>
      <w:r>
        <w:rPr>
          <w:rFonts w:hint="eastAsia" w:ascii="宋体" w:hAnsi="宋体" w:cs="宋体"/>
          <w:szCs w:val="21"/>
        </w:rPr>
        <w:t>月</w:t>
      </w:r>
      <w:r>
        <w:rPr>
          <w:rFonts w:hint="eastAsia" w:ascii="宋体" w:hAnsi="宋体" w:cs="宋体"/>
          <w:szCs w:val="21"/>
          <w:lang w:val="en-US" w:eastAsia="zh-CN"/>
        </w:rPr>
        <w:t>18</w:t>
      </w:r>
      <w:r>
        <w:rPr>
          <w:rFonts w:hint="eastAsia" w:ascii="宋体" w:hAnsi="宋体" w:cs="宋体"/>
          <w:szCs w:val="21"/>
        </w:rPr>
        <w:t xml:space="preserve">日14点00分  </w:t>
      </w:r>
    </w:p>
    <w:p>
      <w:pPr>
        <w:spacing w:line="360" w:lineRule="auto"/>
        <w:ind w:firstLine="420" w:firstLineChars="200"/>
        <w:rPr>
          <w:rFonts w:ascii="宋体" w:hAnsi="宋体" w:cs="宋体"/>
          <w:szCs w:val="21"/>
        </w:rPr>
      </w:pPr>
      <w:r>
        <w:rPr>
          <w:rFonts w:hint="eastAsia" w:ascii="宋体" w:hAnsi="宋体" w:cs="宋体"/>
          <w:szCs w:val="21"/>
        </w:rPr>
        <w:t>4.开标地点（网址）：</w:t>
      </w:r>
      <w:r>
        <w:rPr>
          <w:rFonts w:hint="eastAsia" w:ascii="宋体" w:hAnsi="宋体" w:cs="宋体"/>
          <w:szCs w:val="21"/>
          <w:u w:val="single"/>
        </w:rPr>
        <w:t>宁海县公共资源交易中心（宁海县桃源街道金水东路5号五楼）。采购代理机构将在采购文件规定的时间通过政府采购云平台组织开标、开启投标文件，所有供应商均应准时在线参加。开标时间后30分钟内（202</w:t>
      </w:r>
      <w:r>
        <w:rPr>
          <w:rFonts w:hint="eastAsia" w:ascii="宋体" w:hAnsi="宋体" w:cs="宋体"/>
          <w:szCs w:val="21"/>
          <w:u w:val="single"/>
          <w:lang w:val="en-US" w:eastAsia="zh-CN"/>
        </w:rPr>
        <w:t>2</w:t>
      </w:r>
      <w:r>
        <w:rPr>
          <w:rFonts w:hint="eastAsia" w:ascii="宋体" w:hAnsi="宋体" w:cs="宋体"/>
          <w:szCs w:val="21"/>
          <w:u w:val="single"/>
        </w:rPr>
        <w:t>年</w:t>
      </w:r>
      <w:r>
        <w:rPr>
          <w:rFonts w:hint="eastAsia" w:ascii="宋体" w:hAnsi="宋体" w:cs="宋体"/>
          <w:szCs w:val="21"/>
          <w:u w:val="single"/>
          <w:lang w:val="en-US" w:eastAsia="zh-CN"/>
        </w:rPr>
        <w:t>01</w:t>
      </w:r>
      <w:r>
        <w:rPr>
          <w:rFonts w:hint="eastAsia" w:ascii="宋体" w:hAnsi="宋体" w:cs="宋体"/>
          <w:szCs w:val="21"/>
          <w:u w:val="single"/>
        </w:rPr>
        <w:t>月</w:t>
      </w:r>
      <w:r>
        <w:rPr>
          <w:rFonts w:hint="eastAsia" w:ascii="宋体" w:hAnsi="宋体" w:cs="宋体"/>
          <w:szCs w:val="21"/>
          <w:u w:val="single"/>
          <w:lang w:val="en-US" w:eastAsia="zh-CN"/>
        </w:rPr>
        <w:t>18</w:t>
      </w:r>
      <w:r>
        <w:rPr>
          <w:rFonts w:hint="eastAsia" w:ascii="宋体" w:hAnsi="宋体" w:cs="宋体"/>
          <w:szCs w:val="21"/>
          <w:u w:val="single"/>
        </w:rPr>
        <w:t>日14点30分前）供应商可以登录政府采购云平台</w:t>
      </w:r>
      <w:r>
        <w:fldChar w:fldCharType="begin"/>
      </w:r>
      <w:r>
        <w:instrText xml:space="preserve"> HYPERLINK "http://www.zcygov.cn" </w:instrText>
      </w:r>
      <w:r>
        <w:fldChar w:fldCharType="separate"/>
      </w:r>
      <w:r>
        <w:rPr>
          <w:rFonts w:hint="eastAsia" w:ascii="宋体" w:hAnsi="宋体" w:cs="宋体"/>
          <w:szCs w:val="21"/>
          <w:u w:val="single"/>
        </w:rPr>
        <w:t>www.zcygov.cn</w:t>
      </w:r>
      <w:r>
        <w:rPr>
          <w:rFonts w:ascii="宋体" w:hAnsi="宋体" w:cs="宋体"/>
          <w:szCs w:val="21"/>
          <w:u w:val="single"/>
        </w:rPr>
        <w:fldChar w:fldCharType="end"/>
      </w:r>
      <w:r>
        <w:rPr>
          <w:rFonts w:hint="eastAsia" w:ascii="宋体" w:hAnsi="宋体" w:cs="宋体"/>
          <w:szCs w:val="21"/>
          <w:u w:val="single"/>
        </w:rPr>
        <w:t>，用“项目采购-开标评标”功能进行解密投标文件。若供应商在规定时间内均无法解密或解密失败，可使用备份电子投标文件进行或使用纸质投标文件进行线下评标。</w:t>
      </w:r>
    </w:p>
    <w:p>
      <w:pPr>
        <w:pStyle w:val="3"/>
        <w:spacing w:before="0" w:after="0" w:line="360" w:lineRule="auto"/>
        <w:rPr>
          <w:rFonts w:cs="宋体"/>
          <w:bCs w:val="0"/>
          <w:sz w:val="21"/>
          <w:szCs w:val="21"/>
        </w:rPr>
      </w:pPr>
      <w:r>
        <w:rPr>
          <w:rFonts w:hint="eastAsia" w:cs="宋体"/>
          <w:bCs w:val="0"/>
          <w:sz w:val="21"/>
          <w:szCs w:val="21"/>
        </w:rPr>
        <w:t>五、公告期限</w:t>
      </w:r>
      <w:bookmarkEnd w:id="17"/>
      <w:bookmarkEnd w:id="18"/>
      <w:bookmarkEnd w:id="19"/>
      <w:bookmarkEnd w:id="20"/>
    </w:p>
    <w:p>
      <w:pPr>
        <w:spacing w:line="360" w:lineRule="auto"/>
        <w:ind w:firstLine="420" w:firstLineChars="200"/>
        <w:rPr>
          <w:rFonts w:ascii="宋体" w:hAnsi="宋体" w:cs="宋体"/>
          <w:kern w:val="0"/>
          <w:szCs w:val="21"/>
        </w:rPr>
      </w:pPr>
      <w:r>
        <w:rPr>
          <w:rFonts w:hint="eastAsia" w:ascii="宋体" w:hAnsi="宋体" w:cs="宋体"/>
          <w:kern w:val="0"/>
          <w:szCs w:val="21"/>
        </w:rPr>
        <w:t>自本公告发布之日起5个工作日。</w:t>
      </w:r>
    </w:p>
    <w:p>
      <w:pPr>
        <w:pStyle w:val="3"/>
        <w:spacing w:before="0" w:after="0" w:line="360" w:lineRule="auto"/>
        <w:rPr>
          <w:rFonts w:cs="宋体"/>
          <w:bCs w:val="0"/>
          <w:sz w:val="21"/>
          <w:szCs w:val="21"/>
        </w:rPr>
      </w:pPr>
      <w:bookmarkStart w:id="25" w:name="_Toc35393795"/>
      <w:bookmarkStart w:id="26" w:name="_Toc35393626"/>
      <w:r>
        <w:rPr>
          <w:rFonts w:hint="eastAsia" w:cs="宋体"/>
          <w:bCs w:val="0"/>
          <w:sz w:val="21"/>
          <w:szCs w:val="21"/>
        </w:rPr>
        <w:t>六、其他补充事宜</w:t>
      </w:r>
      <w:bookmarkEnd w:id="25"/>
      <w:bookmarkEnd w:id="26"/>
    </w:p>
    <w:p>
      <w:pPr>
        <w:widowControl/>
        <w:spacing w:line="360" w:lineRule="auto"/>
        <w:ind w:firstLine="420" w:firstLineChars="200"/>
        <w:rPr>
          <w:rFonts w:ascii="宋体" w:hAnsi="宋体" w:cs="宋体"/>
          <w:kern w:val="0"/>
          <w:szCs w:val="21"/>
        </w:rPr>
      </w:pPr>
      <w:r>
        <w:rPr>
          <w:rFonts w:hint="eastAsia" w:ascii="宋体" w:hAnsi="宋体" w:cs="宋体"/>
          <w:kern w:val="0"/>
          <w:szCs w:val="21"/>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2.其他事项：</w:t>
      </w:r>
    </w:p>
    <w:p>
      <w:pPr>
        <w:widowControl/>
        <w:spacing w:line="336" w:lineRule="auto"/>
        <w:ind w:firstLine="420" w:firstLineChars="200"/>
        <w:jc w:val="left"/>
        <w:rPr>
          <w:rFonts w:ascii="宋体" w:hAnsi="宋体" w:cs="宋体"/>
          <w:kern w:val="0"/>
          <w:szCs w:val="21"/>
        </w:rPr>
      </w:pPr>
      <w:r>
        <w:rPr>
          <w:rFonts w:hint="eastAsia" w:ascii="宋体" w:hAnsi="宋体" w:cs="宋体"/>
          <w:kern w:val="0"/>
          <w:szCs w:val="21"/>
        </w:rPr>
        <w:t>2.1落实的政策：</w:t>
      </w:r>
      <w:r>
        <w:rPr>
          <w:rFonts w:hint="eastAsia" w:ascii="宋体" w:hAnsi="宋体" w:cs="宋体"/>
          <w:bCs/>
          <w:kern w:val="0"/>
          <w:szCs w:val="21"/>
        </w:rPr>
        <w:t>《政府采购促进中小企业发展管理办法》（财库[2020]46号）、《关于政府采购支持监狱企业发展有关问题的通知》(财库[2014]68号)、《关于促进残疾人就业政府采购政策的通知》（财库〔2017〕141号）、《关于环境标志产品政府采购实施的意见》（财库〔2006〕90号、《节能产品政府采购实施意见》的通知（财库〔2004〕185号）、《关于调整优化节能产品、环境标志产品政府采购执行机制的通知》（财库〔2019〕9号文）、财库〔2019〕18号和财库〔2019〕19号，</w:t>
      </w:r>
      <w:r>
        <w:rPr>
          <w:rFonts w:ascii="宋体" w:hAnsi="宋体" w:cs="宋体"/>
          <w:sz w:val="24"/>
        </w:rPr>
        <w:t>《关于促进自主创新进一步改进政府招标采购工作的意见》甬资交管办〔2019〕1号</w:t>
      </w:r>
      <w:r>
        <w:rPr>
          <w:rFonts w:hint="eastAsia" w:ascii="宋体" w:hAnsi="宋体" w:cs="宋体"/>
          <w:sz w:val="24"/>
        </w:rPr>
        <w:t>规定，若投标产品列入地级市及以上政府部门重点自主创新产品目录的，相应的资格审查和案例业绩评分视同完全满足（以投标文件中提供地级市及以上政府部门重点自主创新产品目录证明材料为准）。</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2.2供应商需按照《浙江省政府采购供应商注册及诚信管理暂行办法》的规定在“浙江政府采购网”政采云平台注册登记的，成为浙江省政府采购注册供应商。如未注册的供应商，请注意注册所需时间。</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2.3投标与开标注意事项</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2.3.1本项目实行网上投标，采用电子投标文件。若供应商参与投标，自行承担投标一切费用。</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2.3.2标前准备：各供应商应在开标前确保成为浙江政府采购网正式注册入库供应商，并完成CA数字证书办理。因未注册入库、未办理CA数字证书等原因造成无法投标或投标失败等后果由供应商自行承担。</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2.3.3投标文件制作：</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2.3.3.1应按照本项目招标文件和政府采购云平台的要求编制、加密并递交投标文件。供应商在使用系统进行投标的过程中遇到涉及平台使用的任何问题，可致电政府采购云平台技术支持热线咨询，联系方式：400-8817190。</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2.3.3.2供应商通过政府采购云平台电子投标工具制作投标文件，电子投标工具请供应商自行前往浙江政府采购网下载并安装，投标文件制作具体流程详见政府采购云平台。</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2.3.3.3以U盘存储的电子备份投标文件1份，按政府采购云平台要求制作的电子备份文件，以用于异常情况处理。</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2.3.3.4本项目供应商仍应准备纸质投标文件。当电子开评标无法正常进行时，即转为线下评标。若在此种情况下，由于供应商未提交纸质投标文件而导致该供应商放弃投标，由供应商自行承担。</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2.4本招标公告附件中的招标文件仅供阅览使用，供应商应在规定的招标文件获取期限内在政采云平台登录供应商注册的账号后获取招标文件，未按上述方式获取招标文件的，不得对招标文件提起质疑投诉。</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2.5供应商应于投标截止时间前将电子投标文件上传到政府采购云平台www.zcygov.cn，未上传电子投标文件，视为供应商放弃投标。</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2.6供应商如提供备份投标文件的，应于提交投标文件截止时间前，将以U盘存储的电子备份投标文件和纸质备份投标文件分别密封，递交至宁海县公共资源交易中心（宁海县桃源街道金水东路5号五楼），逾期送达或未密封将予以拒收。供应商仅提供备份投标文件（包括以U盘存储的电子备份投标文件或纸质备份投标文件）的，投标无效。</w:t>
      </w:r>
    </w:p>
    <w:p>
      <w:pPr>
        <w:pStyle w:val="23"/>
        <w:spacing w:before="0" w:beforeAutospacing="0" w:after="0" w:afterAutospacing="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拟在202</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年</w:t>
      </w:r>
      <w:r>
        <w:rPr>
          <w:rFonts w:hint="eastAsia" w:ascii="宋体" w:hAnsi="宋体" w:cs="宋体"/>
          <w:sz w:val="21"/>
          <w:szCs w:val="21"/>
          <w:highlight w:val="none"/>
          <w:lang w:val="en-US" w:eastAsia="zh-CN"/>
        </w:rPr>
        <w:t>01</w:t>
      </w:r>
      <w:r>
        <w:rPr>
          <w:rFonts w:hint="eastAsia" w:ascii="宋体" w:hAnsi="宋体" w:eastAsia="宋体" w:cs="宋体"/>
          <w:sz w:val="21"/>
          <w:szCs w:val="21"/>
          <w:highlight w:val="none"/>
        </w:rPr>
        <w:t>月</w:t>
      </w:r>
      <w:r>
        <w:rPr>
          <w:rFonts w:hint="eastAsia" w:ascii="宋体" w:hAnsi="宋体" w:cs="宋体"/>
          <w:sz w:val="21"/>
          <w:szCs w:val="21"/>
          <w:highlight w:val="none"/>
          <w:lang w:val="en-US" w:eastAsia="zh-CN"/>
        </w:rPr>
        <w:t>17</w:t>
      </w:r>
      <w:r>
        <w:rPr>
          <w:rFonts w:hint="eastAsia" w:ascii="宋体" w:hAnsi="宋体" w:eastAsia="宋体" w:cs="宋体"/>
          <w:sz w:val="21"/>
          <w:szCs w:val="21"/>
          <w:highlight w:val="none"/>
        </w:rPr>
        <w:t>日16:00（含）前到件的邮寄地址为：</w:t>
      </w:r>
      <w:r>
        <w:rPr>
          <w:rFonts w:hint="eastAsia" w:ascii="宋体" w:hAnsi="宋体" w:cs="宋体"/>
          <w:sz w:val="21"/>
          <w:szCs w:val="21"/>
          <w:highlight w:val="none"/>
          <w:lang w:eastAsia="zh-CN"/>
        </w:rPr>
        <w:t>宁海县时代大道178号四楼</w:t>
      </w:r>
      <w:r>
        <w:rPr>
          <w:rFonts w:hint="eastAsia" w:ascii="宋体" w:hAnsi="宋体" w:eastAsia="宋体" w:cs="宋体"/>
          <w:sz w:val="21"/>
          <w:szCs w:val="21"/>
          <w:highlight w:val="none"/>
        </w:rPr>
        <w:t>；</w:t>
      </w:r>
    </w:p>
    <w:p>
      <w:pPr>
        <w:pStyle w:val="23"/>
        <w:spacing w:before="0" w:beforeAutospacing="0" w:after="0" w:afterAutospacing="0" w:line="360" w:lineRule="auto"/>
        <w:ind w:left="420" w:leftChars="200"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拟在202</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年</w:t>
      </w:r>
      <w:r>
        <w:rPr>
          <w:rFonts w:hint="eastAsia" w:ascii="宋体" w:hAnsi="宋体" w:cs="宋体"/>
          <w:sz w:val="21"/>
          <w:szCs w:val="21"/>
          <w:highlight w:val="none"/>
          <w:lang w:val="en-US" w:eastAsia="zh-CN"/>
        </w:rPr>
        <w:t>01</w:t>
      </w:r>
      <w:r>
        <w:rPr>
          <w:rFonts w:hint="eastAsia" w:ascii="宋体" w:hAnsi="宋体" w:eastAsia="宋体" w:cs="宋体"/>
          <w:sz w:val="21"/>
          <w:szCs w:val="21"/>
          <w:highlight w:val="none"/>
        </w:rPr>
        <w:t>月</w:t>
      </w:r>
      <w:r>
        <w:rPr>
          <w:rFonts w:hint="eastAsia" w:ascii="宋体" w:hAnsi="宋体" w:cs="宋体"/>
          <w:sz w:val="21"/>
          <w:szCs w:val="21"/>
          <w:highlight w:val="none"/>
          <w:lang w:val="en-US" w:eastAsia="zh-CN"/>
        </w:rPr>
        <w:t>17</w:t>
      </w:r>
      <w:r>
        <w:rPr>
          <w:rFonts w:hint="eastAsia" w:ascii="宋体" w:hAnsi="宋体" w:eastAsia="宋体" w:cs="宋体"/>
          <w:sz w:val="21"/>
          <w:szCs w:val="21"/>
          <w:highlight w:val="none"/>
        </w:rPr>
        <w:t>日16:00之后，202</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年</w:t>
      </w:r>
      <w:r>
        <w:rPr>
          <w:rFonts w:hint="eastAsia" w:ascii="宋体" w:hAnsi="宋体" w:cs="宋体"/>
          <w:sz w:val="21"/>
          <w:szCs w:val="21"/>
          <w:highlight w:val="none"/>
          <w:lang w:val="en-US" w:eastAsia="zh-CN"/>
        </w:rPr>
        <w:t>01</w:t>
      </w:r>
      <w:r>
        <w:rPr>
          <w:rFonts w:hint="eastAsia" w:ascii="宋体" w:hAnsi="宋体" w:eastAsia="宋体" w:cs="宋体"/>
          <w:sz w:val="21"/>
          <w:szCs w:val="21"/>
          <w:highlight w:val="none"/>
        </w:rPr>
        <w:t>月</w:t>
      </w:r>
      <w:r>
        <w:rPr>
          <w:rFonts w:hint="eastAsia" w:ascii="宋体" w:hAnsi="宋体" w:cs="宋体"/>
          <w:sz w:val="21"/>
          <w:szCs w:val="21"/>
          <w:highlight w:val="none"/>
          <w:lang w:val="en-US" w:eastAsia="zh-CN"/>
        </w:rPr>
        <w:t>18</w:t>
      </w:r>
      <w:bookmarkStart w:id="66" w:name="_GoBack"/>
      <w:bookmarkEnd w:id="66"/>
      <w:r>
        <w:rPr>
          <w:rFonts w:hint="eastAsia" w:ascii="宋体" w:hAnsi="宋体" w:eastAsia="宋体" w:cs="宋体"/>
          <w:sz w:val="21"/>
          <w:szCs w:val="21"/>
          <w:highlight w:val="none"/>
        </w:rPr>
        <w:t>日</w:t>
      </w:r>
      <w:r>
        <w:rPr>
          <w:rFonts w:hint="eastAsia" w:ascii="宋体" w:hAnsi="宋体" w:cs="宋体"/>
          <w:sz w:val="21"/>
          <w:szCs w:val="21"/>
          <w:highlight w:val="none"/>
          <w:lang w:val="en-US" w:eastAsia="zh-CN"/>
        </w:rPr>
        <w:t>14</w:t>
      </w:r>
      <w:r>
        <w:rPr>
          <w:rFonts w:hint="eastAsia" w:ascii="宋体" w:hAnsi="宋体" w:eastAsia="宋体" w:cs="宋体"/>
          <w:sz w:val="21"/>
          <w:szCs w:val="21"/>
          <w:highlight w:val="none"/>
        </w:rPr>
        <w:t>：00之前到件的邮寄地址为：宁海县公共资源交易中心（宁海县桃源街道金水东路5号五楼，详见五楼大厅公告）；</w:t>
      </w:r>
    </w:p>
    <w:p>
      <w:pPr>
        <w:pStyle w:val="23"/>
        <w:spacing w:before="0" w:beforeAutospacing="0" w:after="0" w:afterAutospacing="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收件人：</w:t>
      </w:r>
      <w:r>
        <w:rPr>
          <w:rFonts w:hint="eastAsia" w:ascii="宋体" w:hAnsi="宋体" w:cs="宋体"/>
          <w:sz w:val="21"/>
          <w:szCs w:val="21"/>
          <w:highlight w:val="none"/>
          <w:lang w:eastAsia="zh-CN"/>
        </w:rPr>
        <w:t>胡工</w:t>
      </w:r>
      <w:r>
        <w:rPr>
          <w:rFonts w:hint="eastAsia" w:ascii="宋体" w:hAnsi="宋体" w:eastAsia="宋体" w:cs="宋体"/>
          <w:sz w:val="21"/>
          <w:szCs w:val="21"/>
          <w:highlight w:val="none"/>
        </w:rPr>
        <w:t xml:space="preserve">  联系方式：0574-</w:t>
      </w:r>
      <w:r>
        <w:rPr>
          <w:rFonts w:hint="eastAsia" w:ascii="宋体" w:hAnsi="宋体" w:cs="宋体"/>
          <w:sz w:val="21"/>
          <w:szCs w:val="21"/>
          <w:highlight w:val="none"/>
          <w:lang w:val="en-US" w:eastAsia="zh-CN"/>
        </w:rPr>
        <w:t>82533300</w:t>
      </w:r>
      <w:r>
        <w:rPr>
          <w:rFonts w:hint="eastAsia" w:ascii="宋体" w:hAnsi="宋体" w:eastAsia="宋体" w:cs="宋体"/>
          <w:sz w:val="21"/>
          <w:szCs w:val="21"/>
          <w:highlight w:val="none"/>
        </w:rPr>
        <w:t xml:space="preserve"> </w:t>
      </w:r>
    </w:p>
    <w:p>
      <w:pPr>
        <w:pStyle w:val="23"/>
        <w:spacing w:before="0" w:beforeAutospacing="0" w:after="0" w:afterAutospacing="0" w:line="360" w:lineRule="auto"/>
        <w:ind w:firstLine="420" w:firstLineChars="200"/>
        <w:rPr>
          <w:rFonts w:hint="eastAsia" w:eastAsia="宋体"/>
          <w:lang w:eastAsia="zh-CN"/>
        </w:rPr>
      </w:pPr>
      <w:r>
        <w:rPr>
          <w:rFonts w:hint="eastAsia" w:ascii="宋体" w:hAnsi="宋体" w:eastAsia="宋体" w:cs="宋体"/>
          <w:sz w:val="21"/>
          <w:szCs w:val="21"/>
          <w:highlight w:val="none"/>
        </w:rPr>
        <w:t>请各供应商确保密封包装在邮寄过程密封包装完好，因邮寄过程的密封破损造成不符合开标要求的，本采购代理及采购人概不负责。</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2.7采购代理机构将在招标文件规定的开标时间通过政府采购云平台组织开标、开启投标文件，所有供应商均应准时在线参加。开标时间后30分钟内供应商可以登录政府采购云平台www.zcygov.cn，用“项目采购-开标评标”功能进行解密投标文件。若供应商在开标时间后30分钟内无法解密或解密失败，可使用备份电子投标文件进行或使用纸质投标文件进行线下评标。</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2.8供应商采用现场方式递交备份投标文件。</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所有供应商安排“甬行码”为绿色的相关人员（原则上不超过一名）在投标截止时间前将备份投标文件送至：宁海县公共资源交易中心（宁海县桃源街道金水东路5号五楼）。投标文件递交时需同时递交供应商的法定代表人（或其委托代理人）联系方式，并保证开标期间联系方式的畅通。</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2.9开标过程全程视频监控记录。</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2.10如本项目改为线下评标，供应商须在纸质备份投标文件（资格文件）中提供：指定作出澄清、说明或补正的电子邮箱。评审过程中有关澄清、说明或者补正，采购代理机构将通过以下电子邮箱进行收发。</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电子邮箱：2416897304@qq.com</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2.11投标人员须做好佩戴口罩、手套等防护措施，自觉接受体温检测、接受防疫询问，并如实报告相关情况。</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2.12投标人员还需配合做好疫情防控“五个一律”：一律全面消毒、一律体温检测、一律承诺登记、一律按序办事、一律服从管理。</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2.13如投标截止时间前疫情解除，上述第2.8-2.12条内容废止。</w:t>
      </w:r>
    </w:p>
    <w:p>
      <w:pPr>
        <w:spacing w:line="380" w:lineRule="exact"/>
        <w:ind w:firstLine="420" w:firstLineChars="200"/>
        <w:rPr>
          <w:rFonts w:ascii="宋体" w:hAnsi="宋体" w:cs="宋体"/>
          <w:kern w:val="0"/>
          <w:szCs w:val="21"/>
        </w:rPr>
      </w:pPr>
      <w:r>
        <w:rPr>
          <w:rFonts w:hint="eastAsia" w:ascii="宋体" w:hAnsi="宋体" w:cs="宋体"/>
          <w:kern w:val="0"/>
          <w:szCs w:val="21"/>
        </w:rPr>
        <w:t>2.14肺炎防疫期间，请各供应商遵守宁波市宁海县公共资源交易中心各项防疫措施规定。</w:t>
      </w:r>
    </w:p>
    <w:p>
      <w:pPr>
        <w:pStyle w:val="7"/>
      </w:pPr>
    </w:p>
    <w:p>
      <w:pPr>
        <w:spacing w:line="380" w:lineRule="exact"/>
        <w:rPr>
          <w:rFonts w:asciiTheme="minorEastAsia" w:hAnsiTheme="minorEastAsia" w:eastAsiaTheme="minorEastAsia"/>
          <w:szCs w:val="21"/>
        </w:rPr>
      </w:pPr>
      <w:r>
        <w:rPr>
          <w:rFonts w:asciiTheme="minorEastAsia" w:hAnsiTheme="minorEastAsia" w:eastAsiaTheme="minorEastAsia"/>
          <w:szCs w:val="21"/>
        </w:rPr>
        <w:t>七、对本次</w:t>
      </w:r>
      <w:r>
        <w:rPr>
          <w:rFonts w:hint="eastAsia" w:asciiTheme="minorEastAsia" w:hAnsiTheme="minorEastAsia" w:eastAsiaTheme="minorEastAsia"/>
          <w:szCs w:val="21"/>
        </w:rPr>
        <w:t>采购</w:t>
      </w:r>
      <w:r>
        <w:rPr>
          <w:rFonts w:asciiTheme="minorEastAsia" w:hAnsiTheme="minorEastAsia" w:eastAsiaTheme="minorEastAsia"/>
          <w:szCs w:val="21"/>
        </w:rPr>
        <w:t>提出询问、质疑、投诉，请按以下方式联系。　　　　　　　　　　　　</w:t>
      </w:r>
    </w:p>
    <w:p>
      <w:pPr>
        <w:spacing w:line="38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1.采购人信息</w:t>
      </w:r>
    </w:p>
    <w:p>
      <w:pPr>
        <w:spacing w:line="38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名称：</w:t>
      </w:r>
      <w:r>
        <w:rPr>
          <w:rFonts w:hint="eastAsia" w:asciiTheme="minorEastAsia" w:hAnsiTheme="minorEastAsia" w:eastAsiaTheme="minorEastAsia"/>
          <w:szCs w:val="21"/>
        </w:rPr>
        <w:t>宁海县应急管理局</w:t>
      </w:r>
      <w:r>
        <w:rPr>
          <w:rFonts w:asciiTheme="minorEastAsia" w:hAnsiTheme="minorEastAsia" w:eastAsiaTheme="minorEastAsia"/>
          <w:szCs w:val="21"/>
        </w:rPr>
        <w:t>　　　　　　　　　　　</w:t>
      </w:r>
    </w:p>
    <w:p>
      <w:pPr>
        <w:spacing w:line="38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地址：</w:t>
      </w:r>
      <w:r>
        <w:rPr>
          <w:rFonts w:hint="eastAsia" w:asciiTheme="minorEastAsia" w:hAnsiTheme="minorEastAsia" w:eastAsiaTheme="minorEastAsia"/>
          <w:szCs w:val="21"/>
        </w:rPr>
        <w:t xml:space="preserve">宁海县气象北路358号 </w:t>
      </w:r>
    </w:p>
    <w:p>
      <w:pPr>
        <w:spacing w:line="38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项目联系人（询问）：</w:t>
      </w:r>
      <w:r>
        <w:rPr>
          <w:rFonts w:hint="eastAsia" w:asciiTheme="minorEastAsia" w:hAnsiTheme="minorEastAsia" w:eastAsiaTheme="minorEastAsia"/>
          <w:szCs w:val="21"/>
        </w:rPr>
        <w:t>周先生</w:t>
      </w:r>
    </w:p>
    <w:p>
      <w:pPr>
        <w:spacing w:line="38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项目联系方式（询问）：</w:t>
      </w:r>
      <w:r>
        <w:rPr>
          <w:rFonts w:hint="eastAsia" w:asciiTheme="minorEastAsia" w:hAnsiTheme="minorEastAsia" w:eastAsiaTheme="minorEastAsia"/>
          <w:szCs w:val="21"/>
        </w:rPr>
        <w:t>13567863000</w:t>
      </w:r>
    </w:p>
    <w:p>
      <w:pPr>
        <w:pStyle w:val="7"/>
      </w:pPr>
    </w:p>
    <w:p>
      <w:pPr>
        <w:spacing w:line="38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2.采购代理机构信息</w:t>
      </w:r>
    </w:p>
    <w:p>
      <w:pPr>
        <w:spacing w:line="38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名称：宁海童氏工程管理咨询有限公司</w:t>
      </w:r>
    </w:p>
    <w:p>
      <w:pPr>
        <w:spacing w:line="38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地址：宁海县时代大道178号四楼</w:t>
      </w:r>
    </w:p>
    <w:p>
      <w:pPr>
        <w:spacing w:line="38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传真：0574-82533300</w:t>
      </w:r>
    </w:p>
    <w:p>
      <w:pPr>
        <w:spacing w:line="38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项目联系人（询问）：胡云燕</w:t>
      </w:r>
    </w:p>
    <w:p>
      <w:pPr>
        <w:spacing w:line="38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项目联系方式（询问）：0574-82533300</w:t>
      </w:r>
    </w:p>
    <w:p>
      <w:pPr>
        <w:spacing w:line="380" w:lineRule="exact"/>
        <w:ind w:firstLine="420" w:firstLineChars="200"/>
        <w:rPr>
          <w:rFonts w:asciiTheme="minorEastAsia" w:hAnsiTheme="minorEastAsia" w:eastAsiaTheme="minorEastAsia"/>
          <w:szCs w:val="21"/>
        </w:rPr>
      </w:pPr>
    </w:p>
    <w:p>
      <w:pPr>
        <w:pStyle w:val="23"/>
        <w:spacing w:before="0" w:beforeAutospacing="0" w:after="0" w:afterAutospacing="0" w:line="360" w:lineRule="auto"/>
        <w:ind w:firstLine="420" w:firstLineChars="200"/>
        <w:rPr>
          <w:rFonts w:cs="宋体"/>
          <w:sz w:val="21"/>
          <w:szCs w:val="21"/>
        </w:rPr>
      </w:pPr>
      <w:r>
        <w:rPr>
          <w:rFonts w:hint="eastAsia" w:cs="宋体"/>
          <w:sz w:val="21"/>
          <w:szCs w:val="21"/>
        </w:rPr>
        <w:t>3.同级政府采购监督管理部门</w:t>
      </w:r>
    </w:p>
    <w:p>
      <w:pPr>
        <w:pStyle w:val="23"/>
        <w:spacing w:before="0" w:beforeAutospacing="0" w:after="0" w:afterAutospacing="0" w:line="360" w:lineRule="auto"/>
        <w:ind w:firstLine="420" w:firstLineChars="200"/>
        <w:rPr>
          <w:rFonts w:cs="宋体"/>
          <w:sz w:val="21"/>
          <w:szCs w:val="21"/>
        </w:rPr>
      </w:pPr>
      <w:r>
        <w:rPr>
          <w:rFonts w:hint="eastAsia" w:cs="宋体"/>
          <w:sz w:val="21"/>
          <w:szCs w:val="21"/>
        </w:rPr>
        <w:t>名称：宁海县政府采购管理办公室</w:t>
      </w:r>
    </w:p>
    <w:p>
      <w:pPr>
        <w:pStyle w:val="23"/>
        <w:spacing w:before="0" w:beforeAutospacing="0" w:after="0" w:afterAutospacing="0" w:line="360" w:lineRule="auto"/>
        <w:ind w:firstLine="420" w:firstLineChars="200"/>
        <w:rPr>
          <w:rFonts w:cs="宋体"/>
          <w:sz w:val="21"/>
          <w:szCs w:val="21"/>
        </w:rPr>
      </w:pPr>
      <w:r>
        <w:rPr>
          <w:rFonts w:hint="eastAsia" w:cs="宋体"/>
          <w:sz w:val="21"/>
          <w:szCs w:val="21"/>
        </w:rPr>
        <w:t xml:space="preserve">地址：宁海县跃龙街道桃源中路218号 </w:t>
      </w:r>
    </w:p>
    <w:p>
      <w:pPr>
        <w:pStyle w:val="23"/>
        <w:spacing w:before="0" w:beforeAutospacing="0" w:after="0" w:afterAutospacing="0" w:line="360" w:lineRule="auto"/>
        <w:ind w:firstLine="420" w:firstLineChars="200"/>
        <w:rPr>
          <w:rFonts w:cs="宋体"/>
          <w:sz w:val="21"/>
          <w:szCs w:val="21"/>
        </w:rPr>
      </w:pPr>
      <w:r>
        <w:rPr>
          <w:rFonts w:hint="eastAsia" w:cs="宋体"/>
          <w:sz w:val="21"/>
          <w:szCs w:val="21"/>
        </w:rPr>
        <w:t>传真：0574-65265612</w:t>
      </w:r>
    </w:p>
    <w:p>
      <w:pPr>
        <w:pStyle w:val="23"/>
        <w:spacing w:before="0" w:beforeAutospacing="0" w:after="0" w:afterAutospacing="0" w:line="360" w:lineRule="auto"/>
        <w:ind w:firstLine="420" w:firstLineChars="200"/>
        <w:rPr>
          <w:rFonts w:cs="宋体"/>
          <w:sz w:val="21"/>
          <w:szCs w:val="21"/>
        </w:rPr>
      </w:pPr>
      <w:r>
        <w:rPr>
          <w:rFonts w:hint="eastAsia" w:cs="宋体"/>
          <w:sz w:val="21"/>
          <w:szCs w:val="21"/>
        </w:rPr>
        <w:t>联系人：王老师</w:t>
      </w:r>
    </w:p>
    <w:p>
      <w:pPr>
        <w:pStyle w:val="23"/>
        <w:spacing w:before="0" w:beforeAutospacing="0" w:after="0" w:afterAutospacing="0" w:line="360" w:lineRule="auto"/>
        <w:ind w:firstLine="420" w:firstLineChars="200"/>
        <w:rPr>
          <w:rFonts w:cs="宋体"/>
          <w:sz w:val="21"/>
          <w:szCs w:val="21"/>
        </w:rPr>
      </w:pPr>
      <w:r>
        <w:rPr>
          <w:rFonts w:hint="eastAsia" w:cs="宋体"/>
          <w:sz w:val="21"/>
          <w:szCs w:val="21"/>
        </w:rPr>
        <w:t>监督投诉电话：0574-65265668</w:t>
      </w:r>
    </w:p>
    <w:p>
      <w:pPr>
        <w:pStyle w:val="12"/>
        <w:snapToGrid w:val="0"/>
        <w:spacing w:beforeLines="0" w:afterLines="0"/>
        <w:jc w:val="center"/>
        <w:outlineLvl w:val="0"/>
        <w:rPr>
          <w:rFonts w:ascii="黑体" w:hAnsi="宋体" w:eastAsia="黑体"/>
          <w:b/>
          <w:bCs/>
          <w:sz w:val="28"/>
          <w:szCs w:val="28"/>
        </w:rPr>
      </w:pPr>
    </w:p>
    <w:p>
      <w:pPr>
        <w:pStyle w:val="12"/>
        <w:snapToGrid w:val="0"/>
        <w:spacing w:beforeLines="0" w:afterLines="0"/>
        <w:jc w:val="center"/>
        <w:outlineLvl w:val="0"/>
        <w:rPr>
          <w:rFonts w:ascii="黑体" w:hAnsi="宋体" w:eastAsia="黑体"/>
          <w:b/>
          <w:bCs/>
          <w:sz w:val="28"/>
          <w:szCs w:val="28"/>
        </w:rPr>
      </w:pPr>
    </w:p>
    <w:p>
      <w:pPr>
        <w:pStyle w:val="12"/>
        <w:snapToGrid w:val="0"/>
        <w:spacing w:beforeLines="0" w:afterLines="0"/>
        <w:jc w:val="center"/>
        <w:outlineLvl w:val="0"/>
        <w:rPr>
          <w:rFonts w:ascii="黑体" w:hAnsi="宋体" w:eastAsia="黑体"/>
          <w:b/>
          <w:bCs/>
          <w:sz w:val="28"/>
          <w:szCs w:val="28"/>
        </w:rPr>
      </w:pPr>
    </w:p>
    <w:p>
      <w:pPr>
        <w:pStyle w:val="12"/>
        <w:snapToGrid w:val="0"/>
        <w:spacing w:beforeLines="0" w:afterLines="0"/>
        <w:jc w:val="center"/>
        <w:outlineLvl w:val="0"/>
        <w:rPr>
          <w:rFonts w:ascii="黑体" w:hAnsi="宋体" w:eastAsia="黑体"/>
          <w:b/>
          <w:bCs/>
          <w:sz w:val="28"/>
          <w:szCs w:val="28"/>
        </w:rPr>
      </w:pPr>
    </w:p>
    <w:p>
      <w:pPr>
        <w:pStyle w:val="12"/>
        <w:snapToGrid w:val="0"/>
        <w:spacing w:beforeLines="0" w:afterLines="0"/>
        <w:jc w:val="center"/>
        <w:outlineLvl w:val="0"/>
        <w:rPr>
          <w:rFonts w:ascii="黑体" w:hAnsi="宋体" w:eastAsia="黑体"/>
          <w:b/>
          <w:bCs/>
          <w:sz w:val="28"/>
          <w:szCs w:val="28"/>
        </w:rPr>
      </w:pPr>
    </w:p>
    <w:p>
      <w:pPr>
        <w:pStyle w:val="12"/>
        <w:snapToGrid w:val="0"/>
        <w:spacing w:beforeLines="0" w:afterLines="0"/>
        <w:jc w:val="center"/>
        <w:outlineLvl w:val="0"/>
        <w:rPr>
          <w:rFonts w:ascii="黑体" w:hAnsi="宋体" w:eastAsia="黑体"/>
          <w:b/>
          <w:bCs/>
          <w:sz w:val="28"/>
          <w:szCs w:val="28"/>
        </w:rPr>
      </w:pPr>
    </w:p>
    <w:p>
      <w:pPr>
        <w:pStyle w:val="12"/>
        <w:snapToGrid w:val="0"/>
        <w:spacing w:beforeLines="0" w:afterLines="0"/>
        <w:outlineLvl w:val="0"/>
        <w:rPr>
          <w:rFonts w:ascii="黑体" w:hAnsi="宋体" w:eastAsia="黑体"/>
          <w:b/>
          <w:bCs/>
          <w:sz w:val="28"/>
          <w:szCs w:val="28"/>
        </w:rPr>
      </w:pPr>
    </w:p>
    <w:p>
      <w:pPr>
        <w:pStyle w:val="12"/>
        <w:snapToGrid w:val="0"/>
        <w:spacing w:beforeLines="0" w:afterLines="0"/>
        <w:jc w:val="center"/>
        <w:outlineLvl w:val="0"/>
        <w:rPr>
          <w:rFonts w:ascii="黑体" w:hAnsi="宋体" w:eastAsia="黑体"/>
          <w:b/>
          <w:bCs/>
          <w:sz w:val="28"/>
          <w:szCs w:val="28"/>
        </w:rPr>
      </w:pPr>
    </w:p>
    <w:p>
      <w:pPr>
        <w:pStyle w:val="12"/>
        <w:snapToGrid w:val="0"/>
        <w:spacing w:beforeLines="0" w:afterLines="0" w:line="480" w:lineRule="auto"/>
        <w:jc w:val="center"/>
        <w:outlineLvl w:val="0"/>
        <w:rPr>
          <w:rFonts w:ascii="黑体" w:hAnsi="宋体" w:eastAsia="黑体"/>
          <w:b/>
          <w:bCs/>
          <w:sz w:val="28"/>
          <w:szCs w:val="28"/>
        </w:rPr>
      </w:pPr>
      <w:r>
        <w:rPr>
          <w:rFonts w:hint="eastAsia" w:ascii="黑体" w:hAnsi="宋体" w:eastAsia="黑体"/>
          <w:b/>
          <w:bCs/>
          <w:sz w:val="28"/>
          <w:szCs w:val="28"/>
        </w:rPr>
        <w:t>第二章  采购需求</w:t>
      </w:r>
    </w:p>
    <w:p>
      <w:pPr>
        <w:spacing w:line="400" w:lineRule="exact"/>
        <w:ind w:firstLine="422" w:firstLineChars="200"/>
        <w:jc w:val="center"/>
        <w:rPr>
          <w:rFonts w:asciiTheme="minorEastAsia" w:hAnsiTheme="minorEastAsia" w:eastAsiaTheme="minorEastAsia"/>
          <w:b/>
          <w:szCs w:val="21"/>
        </w:rPr>
      </w:pPr>
    </w:p>
    <w:p>
      <w:pPr>
        <w:pStyle w:val="48"/>
        <w:numPr>
          <w:ilvl w:val="0"/>
          <w:numId w:val="1"/>
        </w:numPr>
        <w:spacing w:line="360" w:lineRule="auto"/>
        <w:ind w:firstLineChars="0"/>
        <w:rPr>
          <w:b/>
          <w:szCs w:val="21"/>
        </w:rPr>
      </w:pPr>
      <w:r>
        <w:rPr>
          <w:rFonts w:hint="eastAsia"/>
          <w:b/>
          <w:szCs w:val="21"/>
          <w:lang w:val="en-US" w:eastAsia="zh-CN"/>
        </w:rPr>
        <w:t>项目概况</w:t>
      </w:r>
    </w:p>
    <w:p>
      <w:pPr>
        <w:pStyle w:val="48"/>
        <w:numPr>
          <w:ilvl w:val="0"/>
          <w:numId w:val="0"/>
        </w:numPr>
        <w:spacing w:line="360" w:lineRule="auto"/>
        <w:ind w:firstLine="210" w:firstLineChars="100"/>
        <w:rPr>
          <w:rFonts w:hint="eastAsia"/>
          <w:szCs w:val="21"/>
          <w:lang w:eastAsia="zh-CN"/>
        </w:rPr>
      </w:pPr>
      <w:r>
        <w:rPr>
          <w:rFonts w:hint="eastAsia"/>
          <w:szCs w:val="21"/>
        </w:rPr>
        <w:t>本项目为宁海县应急管理局应急备用电源采购与安装项目</w:t>
      </w:r>
      <w:r>
        <w:rPr>
          <w:rFonts w:hint="eastAsia"/>
          <w:szCs w:val="21"/>
          <w:lang w:eastAsia="zh-CN"/>
        </w:rPr>
        <w:t>。</w:t>
      </w:r>
    </w:p>
    <w:p>
      <w:pPr>
        <w:pStyle w:val="48"/>
        <w:numPr>
          <w:ilvl w:val="0"/>
          <w:numId w:val="1"/>
        </w:numPr>
        <w:spacing w:line="360" w:lineRule="auto"/>
        <w:ind w:firstLineChars="0"/>
        <w:rPr>
          <w:rFonts w:hint="default" w:eastAsia="宋体"/>
          <w:b/>
          <w:szCs w:val="21"/>
          <w:lang w:val="en-US" w:eastAsia="zh-CN"/>
        </w:rPr>
      </w:pPr>
      <w:r>
        <w:rPr>
          <w:rFonts w:hint="eastAsia" w:eastAsia="宋体"/>
          <w:b/>
          <w:szCs w:val="21"/>
          <w:lang w:val="en-US" w:eastAsia="zh-CN"/>
        </w:rPr>
        <w:t>技术需求</w:t>
      </w:r>
    </w:p>
    <w:p>
      <w:pPr>
        <w:spacing w:line="360" w:lineRule="auto"/>
        <w:ind w:left="249"/>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2</w:t>
      </w:r>
      <w:r>
        <w:rPr>
          <w:rFonts w:asciiTheme="minorEastAsia" w:hAnsiTheme="minorEastAsia" w:eastAsiaTheme="minorEastAsia"/>
          <w:color w:val="000000" w:themeColor="text1"/>
          <w:szCs w:val="21"/>
          <w14:textFill>
            <w14:solidFill>
              <w14:schemeClr w14:val="tx1"/>
            </w14:solidFill>
          </w14:textFill>
        </w:rPr>
        <w:t>.1本技术规范书为</w:t>
      </w:r>
      <w:r>
        <w:rPr>
          <w:rFonts w:hint="eastAsia" w:asciiTheme="minorEastAsia" w:hAnsiTheme="minorEastAsia" w:eastAsiaTheme="minorEastAsia"/>
          <w:color w:val="000000" w:themeColor="text1"/>
          <w:szCs w:val="21"/>
          <w:u w:val="single"/>
          <w14:textFill>
            <w14:solidFill>
              <w14:schemeClr w14:val="tx1"/>
            </w14:solidFill>
          </w14:textFill>
        </w:rPr>
        <w:t>宁海县应急管理局应急备用电源采购与安装项目</w:t>
      </w:r>
      <w:r>
        <w:rPr>
          <w:rFonts w:asciiTheme="minorEastAsia" w:hAnsiTheme="minorEastAsia" w:eastAsiaTheme="minorEastAsia"/>
          <w:color w:val="000000" w:themeColor="text1"/>
          <w:szCs w:val="21"/>
          <w14:textFill>
            <w14:solidFill>
              <w14:schemeClr w14:val="tx1"/>
            </w14:solidFill>
          </w14:textFill>
        </w:rPr>
        <w:t>提出的技术要求，作为投标人制定技术应答书的依据，根据投标人的应答书完善后，将作为商务合同的附件之一。</w:t>
      </w:r>
    </w:p>
    <w:p>
      <w:pPr>
        <w:spacing w:line="360" w:lineRule="auto"/>
        <w:ind w:firstLine="247" w:firstLineChars="118"/>
        <w:rPr>
          <w:rFonts w:asciiTheme="minorEastAsia" w:hAnsiTheme="minorEastAsia" w:eastAsiaTheme="minorEastAsia"/>
          <w:szCs w:val="21"/>
        </w:rPr>
      </w:pPr>
      <w:r>
        <w:rPr>
          <w:rFonts w:hint="eastAsia" w:asciiTheme="minorEastAsia" w:hAnsiTheme="minorEastAsia" w:eastAsiaTheme="minorEastAsia"/>
          <w:color w:val="000000" w:themeColor="text1"/>
          <w:szCs w:val="21"/>
          <w:lang w:val="en-US" w:eastAsia="zh-CN"/>
          <w14:textFill>
            <w14:solidFill>
              <w14:schemeClr w14:val="tx1"/>
            </w14:solidFill>
          </w14:textFill>
        </w:rPr>
        <w:t>2</w:t>
      </w:r>
      <w:r>
        <w:rPr>
          <w:rFonts w:asciiTheme="minorEastAsia" w:hAnsiTheme="minorEastAsia" w:eastAsiaTheme="minorEastAsia"/>
          <w:color w:val="000000" w:themeColor="text1"/>
          <w:szCs w:val="21"/>
          <w14:textFill>
            <w14:solidFill>
              <w14:schemeClr w14:val="tx1"/>
            </w14:solidFill>
          </w14:textFill>
        </w:rPr>
        <w:t>.2本《技术标准和规范》提出了柴油发电机组功</w:t>
      </w:r>
      <w:r>
        <w:rPr>
          <w:rFonts w:asciiTheme="minorEastAsia" w:hAnsiTheme="minorEastAsia" w:eastAsiaTheme="minorEastAsia"/>
          <w:szCs w:val="21"/>
        </w:rPr>
        <w:t>能设计、结构、性能、安装和试验及环保系统，以及与发电机组配套的附属设备、应包括的控制保护等方面技术要求。</w:t>
      </w:r>
    </w:p>
    <w:p>
      <w:pPr>
        <w:spacing w:line="360" w:lineRule="auto"/>
        <w:ind w:firstLine="247" w:firstLineChars="118"/>
        <w:rPr>
          <w:rFonts w:asciiTheme="minorEastAsia" w:hAnsiTheme="minorEastAsia" w:eastAsiaTheme="minorEastAsia"/>
          <w:szCs w:val="21"/>
        </w:rPr>
      </w:pP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.3</w:t>
      </w:r>
      <w:r>
        <w:rPr>
          <w:rFonts w:asciiTheme="minorEastAsia" w:hAnsiTheme="minorEastAsia" w:eastAsiaTheme="minorEastAsia"/>
          <w:szCs w:val="21"/>
        </w:rPr>
        <w:tab/>
      </w:r>
      <w:r>
        <w:rPr>
          <w:rFonts w:asciiTheme="minorEastAsia" w:hAnsiTheme="minorEastAsia" w:eastAsiaTheme="minorEastAsia"/>
          <w:szCs w:val="21"/>
        </w:rPr>
        <w:t>本《技术标准和规范》提出的是最低限度的技术要求，并未对一切技术细节作出规定，也未充分引述有关标准和规范的条文，卖方应提供符合本规范和工业标准的优质产品。本技术规范所使用的标准如遇与卖方所执行的标准不一致时，按较高标准执行。</w:t>
      </w:r>
    </w:p>
    <w:p>
      <w:pPr>
        <w:spacing w:line="360" w:lineRule="auto"/>
        <w:ind w:firstLine="247" w:firstLineChars="118"/>
        <w:rPr>
          <w:rFonts w:asciiTheme="minorEastAsia" w:hAnsiTheme="minorEastAsia" w:eastAsiaTheme="minorEastAsia"/>
          <w:szCs w:val="21"/>
        </w:rPr>
      </w:pP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.4</w:t>
      </w:r>
      <w:r>
        <w:rPr>
          <w:rFonts w:asciiTheme="minorEastAsia" w:hAnsiTheme="minorEastAsia" w:eastAsiaTheme="minorEastAsia"/>
          <w:szCs w:val="21"/>
        </w:rPr>
        <w:tab/>
      </w:r>
      <w:r>
        <w:rPr>
          <w:rFonts w:asciiTheme="minorEastAsia" w:hAnsiTheme="minorEastAsia" w:eastAsiaTheme="minorEastAsia"/>
          <w:szCs w:val="21"/>
        </w:rPr>
        <w:t xml:space="preserve">所提供的柴油发电机组必须是全新的、未经使用过的（原厂测试时数除外） </w:t>
      </w:r>
      <w:r>
        <w:rPr>
          <w:rFonts w:hint="eastAsia" w:asciiTheme="minorEastAsia" w:hAnsiTheme="minorEastAsia" w:eastAsiaTheme="minorEastAsia"/>
          <w:szCs w:val="21"/>
        </w:rPr>
        <w:t>柴油发电</w:t>
      </w:r>
      <w:r>
        <w:rPr>
          <w:rFonts w:asciiTheme="minorEastAsia" w:hAnsiTheme="minorEastAsia" w:eastAsiaTheme="minorEastAsia"/>
          <w:szCs w:val="21"/>
        </w:rPr>
        <w:t>机组。</w:t>
      </w:r>
    </w:p>
    <w:p>
      <w:pPr>
        <w:spacing w:line="360" w:lineRule="auto"/>
        <w:ind w:firstLine="247" w:firstLineChars="118"/>
        <w:rPr>
          <w:rFonts w:asciiTheme="minorEastAsia" w:hAnsiTheme="minorEastAsia" w:eastAsiaTheme="minorEastAsia"/>
          <w:szCs w:val="21"/>
        </w:rPr>
      </w:pP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5如果投标方没有以书面形式对本规范书的条文提出异议，则意味着投标方提供的设备和工程完全符合本规范的要求。如有异议，不管是多么微小，都应在报价书中以“与规范书的差异”为标题的专门章节中加以详细描述。</w:t>
      </w:r>
    </w:p>
    <w:p>
      <w:pPr>
        <w:spacing w:line="360" w:lineRule="auto"/>
        <w:ind w:firstLine="247" w:firstLineChars="118"/>
        <w:rPr>
          <w:rFonts w:asciiTheme="minorEastAsia" w:hAnsiTheme="minorEastAsia" w:eastAsiaTheme="minorEastAsia"/>
          <w:szCs w:val="21"/>
        </w:rPr>
      </w:pP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.6</w:t>
      </w:r>
      <w:r>
        <w:rPr>
          <w:rFonts w:asciiTheme="minorEastAsia" w:hAnsiTheme="minorEastAsia" w:eastAsiaTheme="minorEastAsia"/>
          <w:szCs w:val="21"/>
        </w:rPr>
        <w:tab/>
      </w:r>
      <w:r>
        <w:rPr>
          <w:rFonts w:asciiTheme="minorEastAsia" w:hAnsiTheme="minorEastAsia" w:eastAsiaTheme="minorEastAsia"/>
          <w:szCs w:val="21"/>
        </w:rPr>
        <w:t>本《技术标准和规范》经买、卖双方确认后将作为订货合同的技术附件，与合同正文具有同等法律效力。</w:t>
      </w:r>
    </w:p>
    <w:p>
      <w:pPr>
        <w:spacing w:line="360" w:lineRule="auto"/>
        <w:ind w:firstLine="247" w:firstLineChars="118"/>
        <w:rPr>
          <w:rFonts w:asciiTheme="minorEastAsia" w:hAnsiTheme="minorEastAsia" w:eastAsiaTheme="minorEastAsia"/>
          <w:szCs w:val="21"/>
        </w:rPr>
      </w:pP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.7</w:t>
      </w:r>
      <w:r>
        <w:rPr>
          <w:rFonts w:asciiTheme="minorEastAsia" w:hAnsiTheme="minorEastAsia" w:eastAsiaTheme="minorEastAsia"/>
          <w:szCs w:val="21"/>
        </w:rPr>
        <w:tab/>
      </w:r>
      <w:r>
        <w:rPr>
          <w:rFonts w:asciiTheme="minorEastAsia" w:hAnsiTheme="minorEastAsia" w:eastAsiaTheme="minorEastAsia"/>
          <w:szCs w:val="21"/>
        </w:rPr>
        <w:t>本《技术标准和规范》未尽事宜，由招投标双方协商确定。</w:t>
      </w:r>
    </w:p>
    <w:p>
      <w:pPr>
        <w:spacing w:line="360" w:lineRule="auto"/>
        <w:ind w:firstLine="247" w:firstLineChars="118"/>
        <w:rPr>
          <w:rFonts w:asciiTheme="minorEastAsia" w:hAnsiTheme="minorEastAsia" w:eastAsiaTheme="minorEastAsia"/>
          <w:szCs w:val="21"/>
        </w:rPr>
      </w:pPr>
      <w:bookmarkStart w:id="27" w:name="_Toc267208088"/>
      <w:r>
        <w:rPr>
          <w:rFonts w:hint="eastAsia" w:asciiTheme="minorEastAsia" w:hAnsiTheme="minorEastAsia" w:eastAsiaTheme="minorEastAsia"/>
          <w:szCs w:val="21"/>
          <w:lang w:val="en-US" w:eastAsia="zh-CN"/>
        </w:rPr>
        <w:t>2</w:t>
      </w:r>
      <w:r>
        <w:rPr>
          <w:rFonts w:asciiTheme="minorEastAsia" w:hAnsiTheme="minorEastAsia" w:eastAsiaTheme="minorEastAsia"/>
          <w:szCs w:val="21"/>
        </w:rPr>
        <w:t>.8适用标准</w:t>
      </w:r>
      <w:bookmarkEnd w:id="27"/>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下列标准所包含的条文,通过在本《技术标准和规范》中引用而构成各相关内容的基本条文。因所有标准都可能会被修订,所以使用本规范书的各方应探讨使用下列标准最新版本的可能性。</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 xml:space="preserve">    本标书采用的标准有:</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GB 2820-        《工频柴油发电机组通用技术条件》</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GJB 425A -      《交流工频汽油发电机组通用规范》</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ISO8528-        《往复式内燃交流发电机组》</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ISO3046-        《往复式内燃机性能》</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GB/T15548-      《往复式内燃机驱动的三相同步发电机通用技术条件》</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GB1105-         《内燃机台架性能试验方法》</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GB1859-         《内燃机噪音测定方法》</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GB4208-         《外壳防护等级》</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GB/T14048.1-    《低压开关设备及控制设备总则》</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GB5585.2-       《电工用铜、铝及其合金母线 第2 部分:铜母线》</w:t>
      </w:r>
    </w:p>
    <w:p>
      <w:pPr>
        <w:spacing w:line="360" w:lineRule="auto"/>
        <w:ind w:firstLine="247" w:firstLineChars="118"/>
        <w:rPr>
          <w:b/>
          <w:sz w:val="21"/>
          <w:szCs w:val="21"/>
        </w:rPr>
      </w:pPr>
      <w:r>
        <w:rPr>
          <w:rFonts w:asciiTheme="minorEastAsia" w:hAnsiTheme="minorEastAsia" w:eastAsiaTheme="minorEastAsia"/>
          <w:szCs w:val="21"/>
        </w:rPr>
        <w:t>GB14048.3-      《低压开关设备及控制设备 低压开关、隔离器、隔离开关及熔断器组合电器》</w:t>
      </w:r>
    </w:p>
    <w:p>
      <w:pPr>
        <w:pStyle w:val="82"/>
        <w:ind w:left="0" w:leftChars="0"/>
        <w:rPr>
          <w:rFonts w:hint="eastAsia" w:eastAsia="宋体"/>
          <w:b/>
          <w:sz w:val="21"/>
          <w:szCs w:val="21"/>
          <w:lang w:val="en-US" w:eastAsia="zh-CN"/>
        </w:rPr>
      </w:pPr>
      <w:bookmarkStart w:id="28" w:name="_Toc379975793"/>
      <w:bookmarkStart w:id="29" w:name="_Toc391633612"/>
      <w:r>
        <w:rPr>
          <w:rFonts w:hint="eastAsia"/>
          <w:b/>
          <w:sz w:val="21"/>
          <w:szCs w:val="21"/>
          <w:lang w:val="en-US" w:eastAsia="zh-CN"/>
        </w:rPr>
        <w:t>3.</w:t>
      </w:r>
      <w:r>
        <w:rPr>
          <w:b/>
          <w:sz w:val="21"/>
          <w:szCs w:val="21"/>
        </w:rPr>
        <w:t>主要设备</w:t>
      </w:r>
      <w:bookmarkEnd w:id="28"/>
      <w:bookmarkEnd w:id="29"/>
      <w:r>
        <w:rPr>
          <w:rFonts w:hint="eastAsia"/>
          <w:b/>
          <w:sz w:val="21"/>
          <w:szCs w:val="21"/>
          <w:lang w:val="en-US" w:eastAsia="zh-CN"/>
        </w:rPr>
        <w:t>参数</w:t>
      </w:r>
    </w:p>
    <w:tbl>
      <w:tblPr>
        <w:tblStyle w:val="26"/>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417"/>
        <w:gridCol w:w="2197"/>
        <w:gridCol w:w="700"/>
        <w:gridCol w:w="837"/>
        <w:gridCol w:w="4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0065" w:type="dxa"/>
            <w:gridSpan w:val="6"/>
            <w:vAlign w:val="center"/>
          </w:tcPr>
          <w:p>
            <w:pPr>
              <w:spacing w:line="276" w:lineRule="auto"/>
              <w:ind w:firstLine="249" w:firstLineChars="118"/>
              <w:jc w:val="center"/>
              <w:rPr>
                <w:rFonts w:asciiTheme="minorEastAsia" w:hAnsiTheme="minorEastAsia" w:eastAsiaTheme="minorEastAsia"/>
                <w:b/>
                <w:szCs w:val="21"/>
              </w:rPr>
            </w:pPr>
            <w:r>
              <w:rPr>
                <w:rFonts w:asciiTheme="minorEastAsia" w:hAnsiTheme="minorEastAsia" w:eastAsiaTheme="minorEastAsia"/>
                <w:b/>
                <w:bCs/>
                <w:szCs w:val="21"/>
              </w:rPr>
              <w:t>一．固定柴油发电机组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10" w:type="dxa"/>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序号</w:t>
            </w:r>
          </w:p>
        </w:tc>
        <w:tc>
          <w:tcPr>
            <w:tcW w:w="1417" w:type="dxa"/>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设备名称</w:t>
            </w:r>
          </w:p>
        </w:tc>
        <w:tc>
          <w:tcPr>
            <w:tcW w:w="2197" w:type="dxa"/>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规格</w:t>
            </w:r>
          </w:p>
        </w:tc>
        <w:tc>
          <w:tcPr>
            <w:tcW w:w="700" w:type="dxa"/>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单位</w:t>
            </w:r>
          </w:p>
        </w:tc>
        <w:tc>
          <w:tcPr>
            <w:tcW w:w="837" w:type="dxa"/>
            <w:vAlign w:val="center"/>
          </w:tcPr>
          <w:p>
            <w:pPr>
              <w:spacing w:line="276" w:lineRule="auto"/>
              <w:rPr>
                <w:rFonts w:asciiTheme="minorEastAsia" w:hAnsiTheme="minorEastAsia" w:eastAsiaTheme="minorEastAsia"/>
                <w:b/>
                <w:szCs w:val="21"/>
              </w:rPr>
            </w:pPr>
            <w:r>
              <w:rPr>
                <w:rFonts w:asciiTheme="minorEastAsia" w:hAnsiTheme="minorEastAsia" w:eastAsiaTheme="minorEastAsia"/>
                <w:b/>
                <w:szCs w:val="21"/>
              </w:rPr>
              <w:t>数量</w:t>
            </w:r>
          </w:p>
        </w:tc>
        <w:tc>
          <w:tcPr>
            <w:tcW w:w="4204" w:type="dxa"/>
            <w:vAlign w:val="center"/>
          </w:tcPr>
          <w:p>
            <w:pPr>
              <w:spacing w:line="276" w:lineRule="auto"/>
              <w:ind w:firstLine="249" w:firstLineChars="118"/>
              <w:jc w:val="center"/>
              <w:rPr>
                <w:rFonts w:asciiTheme="minorEastAsia" w:hAnsiTheme="minorEastAsia" w:eastAsiaTheme="minorEastAsia"/>
                <w:b/>
                <w:szCs w:val="21"/>
              </w:rPr>
            </w:pPr>
            <w:r>
              <w:rPr>
                <w:rFonts w:asciiTheme="minorEastAsia" w:hAnsiTheme="minorEastAsia" w:eastAsiaTheme="min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10" w:type="dxa"/>
            <w:vAlign w:val="center"/>
          </w:tcPr>
          <w:p>
            <w:pPr>
              <w:spacing w:line="276" w:lineRule="auto"/>
              <w:rPr>
                <w:rFonts w:asciiTheme="minorEastAsia" w:hAnsiTheme="minorEastAsia" w:eastAsiaTheme="minorEastAsia"/>
                <w:szCs w:val="21"/>
              </w:rPr>
            </w:pPr>
            <w:r>
              <w:rPr>
                <w:rFonts w:asciiTheme="minorEastAsia" w:hAnsiTheme="minorEastAsia" w:eastAsiaTheme="minorEastAsia"/>
                <w:szCs w:val="21"/>
              </w:rPr>
              <w:t>1</w:t>
            </w:r>
          </w:p>
        </w:tc>
        <w:tc>
          <w:tcPr>
            <w:tcW w:w="1417" w:type="dxa"/>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柴油发电机组</w:t>
            </w:r>
          </w:p>
        </w:tc>
        <w:tc>
          <w:tcPr>
            <w:tcW w:w="2197" w:type="dxa"/>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b/>
                <w:iCs/>
                <w:color w:val="333333"/>
                <w:szCs w:val="21"/>
                <w:shd w:val="clear" w:color="auto" w:fill="FFFFFF"/>
              </w:rPr>
              <w:t>★</w:t>
            </w:r>
            <w:r>
              <w:rPr>
                <w:rFonts w:asciiTheme="minorEastAsia" w:hAnsiTheme="minorEastAsia" w:eastAsiaTheme="minorEastAsia"/>
                <w:szCs w:val="21"/>
              </w:rPr>
              <w:t>10</w:t>
            </w:r>
            <w:r>
              <w:rPr>
                <w:rFonts w:hint="eastAsia" w:asciiTheme="minorEastAsia" w:hAnsiTheme="minorEastAsia" w:eastAsiaTheme="minorEastAsia"/>
                <w:szCs w:val="21"/>
              </w:rPr>
              <w:t>.5</w:t>
            </w:r>
            <w:r>
              <w:rPr>
                <w:rFonts w:asciiTheme="minorEastAsia" w:hAnsiTheme="minorEastAsia" w:eastAsiaTheme="minorEastAsia"/>
                <w:szCs w:val="21"/>
              </w:rPr>
              <w:t>KV</w:t>
            </w:r>
          </w:p>
          <w:p>
            <w:pPr>
              <w:spacing w:line="276" w:lineRule="auto"/>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91</w:t>
            </w:r>
            <w:r>
              <w:rPr>
                <w:rFonts w:asciiTheme="minorEastAsia" w:hAnsiTheme="minorEastAsia" w:eastAsiaTheme="minorEastAsia"/>
                <w:color w:val="000000" w:themeColor="text1"/>
                <w:szCs w:val="21"/>
                <w14:textFill>
                  <w14:solidFill>
                    <w14:schemeClr w14:val="tx1"/>
                  </w14:solidFill>
                </w14:textFill>
              </w:rPr>
              <w:t>0Kw</w:t>
            </w:r>
            <w:r>
              <w:rPr>
                <w:rFonts w:hint="eastAsia" w:asciiTheme="minorEastAsia" w:hAnsiTheme="minorEastAsia" w:eastAsiaTheme="minorEastAsia"/>
                <w:color w:val="000000" w:themeColor="text1"/>
                <w:szCs w:val="21"/>
                <w14:textFill>
                  <w14:solidFill>
                    <w14:schemeClr w14:val="tx1"/>
                  </w14:solidFill>
                </w14:textFill>
              </w:rPr>
              <w:t>/1137.5</w:t>
            </w:r>
            <w:r>
              <w:rPr>
                <w:rFonts w:asciiTheme="minorEastAsia" w:hAnsiTheme="minorEastAsia" w:eastAsiaTheme="minorEastAsia"/>
                <w:color w:val="000000" w:themeColor="text1"/>
                <w:szCs w:val="21"/>
                <w14:textFill>
                  <w14:solidFill>
                    <w14:schemeClr w14:val="tx1"/>
                  </w14:solidFill>
                </w14:textFill>
              </w:rPr>
              <w:t>KVA   （主用功率）</w:t>
            </w:r>
          </w:p>
          <w:p>
            <w:pPr>
              <w:spacing w:line="276" w:lineRule="auto"/>
              <w:ind w:firstLine="105" w:firstLineChars="50"/>
              <w:rPr>
                <w:rFonts w:asciiTheme="minorEastAsia" w:hAnsiTheme="minorEastAsia" w:eastAsiaTheme="minorEastAsia"/>
                <w:szCs w:val="21"/>
              </w:rPr>
            </w:pPr>
            <w:r>
              <w:rPr>
                <w:rFonts w:hint="eastAsia" w:asciiTheme="minorEastAsia" w:hAnsiTheme="minorEastAsia" w:eastAsiaTheme="minorEastAsia"/>
                <w:color w:val="000000" w:themeColor="text1"/>
                <w:szCs w:val="21"/>
                <w14:textFill>
                  <w14:solidFill>
                    <w14:schemeClr w14:val="tx1"/>
                  </w14:solidFill>
                </w14:textFill>
              </w:rPr>
              <w:t>1</w:t>
            </w:r>
            <w:r>
              <w:rPr>
                <w:rFonts w:asciiTheme="minorEastAsia" w:hAnsiTheme="minorEastAsia" w:eastAsiaTheme="minorEastAsia"/>
                <w:color w:val="000000" w:themeColor="text1"/>
                <w:szCs w:val="21"/>
                <w14:textFill>
                  <w14:solidFill>
                    <w14:schemeClr w14:val="tx1"/>
                  </w14:solidFill>
                </w14:textFill>
              </w:rPr>
              <w:t>000Kw</w:t>
            </w:r>
            <w:r>
              <w:rPr>
                <w:rFonts w:hint="eastAsia" w:asciiTheme="minorEastAsia" w:hAnsiTheme="minorEastAsia" w:eastAsiaTheme="minorEastAsia"/>
                <w:color w:val="000000" w:themeColor="text1"/>
                <w:szCs w:val="21"/>
                <w14:textFill>
                  <w14:solidFill>
                    <w14:schemeClr w14:val="tx1"/>
                  </w14:solidFill>
                </w14:textFill>
              </w:rPr>
              <w:t>/1250</w:t>
            </w:r>
            <w:r>
              <w:rPr>
                <w:rFonts w:asciiTheme="minorEastAsia" w:hAnsiTheme="minorEastAsia" w:eastAsiaTheme="minorEastAsia"/>
                <w:color w:val="000000" w:themeColor="text1"/>
                <w:szCs w:val="21"/>
                <w14:textFill>
                  <w14:solidFill>
                    <w14:schemeClr w14:val="tx1"/>
                  </w14:solidFill>
                </w14:textFill>
              </w:rPr>
              <w:t>kVA(备用功率）</w:t>
            </w:r>
          </w:p>
        </w:tc>
        <w:tc>
          <w:tcPr>
            <w:tcW w:w="700" w:type="dxa"/>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台</w:t>
            </w:r>
          </w:p>
        </w:tc>
        <w:tc>
          <w:tcPr>
            <w:tcW w:w="837" w:type="dxa"/>
            <w:vAlign w:val="center"/>
          </w:tcPr>
          <w:p>
            <w:pPr>
              <w:spacing w:line="276" w:lineRule="auto"/>
              <w:ind w:firstLine="247" w:firstLineChars="118"/>
              <w:rPr>
                <w:rFonts w:asciiTheme="minorEastAsia" w:hAnsiTheme="minorEastAsia" w:eastAsiaTheme="minorEastAsia"/>
                <w:szCs w:val="21"/>
              </w:rPr>
            </w:pPr>
            <w:r>
              <w:rPr>
                <w:rFonts w:hint="eastAsia" w:asciiTheme="minorEastAsia" w:hAnsiTheme="minorEastAsia" w:eastAsiaTheme="minorEastAsia"/>
                <w:szCs w:val="21"/>
              </w:rPr>
              <w:t>1</w:t>
            </w:r>
          </w:p>
        </w:tc>
        <w:tc>
          <w:tcPr>
            <w:tcW w:w="4204" w:type="dxa"/>
            <w:vAlign w:val="center"/>
          </w:tcPr>
          <w:p>
            <w:pPr>
              <w:spacing w:line="276" w:lineRule="auto"/>
              <w:jc w:val="left"/>
              <w:rPr>
                <w:rFonts w:asciiTheme="minorEastAsia" w:hAnsiTheme="minorEastAsia" w:eastAsiaTheme="minorEastAsia"/>
                <w:szCs w:val="21"/>
              </w:rPr>
            </w:pPr>
            <w:r>
              <w:rPr>
                <w:rFonts w:asciiTheme="minorEastAsia" w:hAnsiTheme="minorEastAsia" w:eastAsiaTheme="minorEastAsia"/>
                <w:b/>
                <w:iCs/>
                <w:color w:val="333333"/>
                <w:szCs w:val="21"/>
                <w:shd w:val="clear" w:color="auto" w:fill="FFFFFF"/>
              </w:rPr>
              <w:t>★</w:t>
            </w:r>
            <w:r>
              <w:rPr>
                <w:rFonts w:asciiTheme="minorEastAsia" w:hAnsiTheme="minorEastAsia" w:eastAsiaTheme="minorEastAsia"/>
                <w:color w:val="000000" w:themeColor="text1"/>
                <w:szCs w:val="21"/>
                <w14:textFill>
                  <w14:solidFill>
                    <w14:schemeClr w14:val="tx1"/>
                  </w14:solidFill>
                </w14:textFill>
              </w:rPr>
              <w:t>发电机组</w:t>
            </w:r>
            <w:r>
              <w:rPr>
                <w:rFonts w:hint="eastAsia" w:asciiTheme="minorEastAsia" w:hAnsiTheme="minorEastAsia" w:eastAsiaTheme="minorEastAsia"/>
                <w:color w:val="000000" w:themeColor="text1"/>
                <w:szCs w:val="21"/>
                <w14:textFill>
                  <w14:solidFill>
                    <w14:schemeClr w14:val="tx1"/>
                  </w14:solidFill>
                </w14:textFill>
              </w:rPr>
              <w:t>品牌</w:t>
            </w:r>
            <w:r>
              <w:rPr>
                <w:rFonts w:asciiTheme="minorEastAsia" w:hAnsiTheme="minorEastAsia" w:eastAsiaTheme="minorEastAsia"/>
                <w:color w:val="000000" w:themeColor="text1"/>
                <w:szCs w:val="21"/>
                <w14:textFill>
                  <w14:solidFill>
                    <w14:schemeClr w14:val="tx1"/>
                  </w14:solidFill>
                </w14:textFill>
              </w:rPr>
              <w:t>必须</w:t>
            </w:r>
            <w:r>
              <w:rPr>
                <w:rFonts w:hint="eastAsia" w:asciiTheme="minorEastAsia" w:hAnsiTheme="minorEastAsia" w:eastAsiaTheme="minorEastAsia"/>
                <w:color w:val="000000" w:themeColor="text1"/>
                <w:szCs w:val="21"/>
                <w14:textFill>
                  <w14:solidFill>
                    <w14:schemeClr w14:val="tx1"/>
                  </w14:solidFill>
                </w14:textFill>
              </w:rPr>
              <w:t>采用</w:t>
            </w:r>
            <w:r>
              <w:rPr>
                <w:rFonts w:asciiTheme="minorEastAsia" w:hAnsiTheme="minorEastAsia" w:eastAsiaTheme="minorEastAsia"/>
                <w:color w:val="000000" w:themeColor="text1"/>
                <w:szCs w:val="21"/>
                <w14:textFill>
                  <w14:solidFill>
                    <w14:schemeClr w14:val="tx1"/>
                  </w14:solidFill>
                </w14:textFill>
              </w:rPr>
              <w:t>为知名品牌</w:t>
            </w:r>
            <w:r>
              <w:rPr>
                <w:rFonts w:hint="eastAsia" w:asciiTheme="minorEastAsia" w:hAnsiTheme="minorEastAsia" w:eastAsiaTheme="minorEastAsia" w:cstheme="minorEastAsia"/>
                <w:color w:val="000000" w:themeColor="text1"/>
                <w:szCs w:val="21"/>
                <w14:textFill>
                  <w14:solidFill>
                    <w14:schemeClr w14:val="tx1"/>
                  </w14:solidFill>
                </w14:textFill>
              </w:rPr>
              <w:t>：通用(GD)、卡特彼勒（CATERPILLAR）、奔驰（MTU）、 等同档次及以上品牌</w:t>
            </w:r>
            <w:r>
              <w:rPr>
                <w:rFonts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szCs w:val="21"/>
              </w:rPr>
              <w:t>发电机组必须适用于为非线性负载供电。机组需满足在环境温度4</w:t>
            </w:r>
            <w:r>
              <w:rPr>
                <w:rFonts w:hint="eastAsia" w:asciiTheme="minorEastAsia" w:hAnsiTheme="minorEastAsia" w:eastAsiaTheme="minorEastAsia"/>
                <w:szCs w:val="21"/>
              </w:rPr>
              <w:t>0</w:t>
            </w:r>
            <w:r>
              <w:rPr>
                <w:rFonts w:asciiTheme="minorEastAsia" w:hAnsiTheme="minorEastAsia" w:eastAsiaTheme="minorEastAsia"/>
                <w:szCs w:val="21"/>
              </w:rPr>
              <w:t>摄氏度时在额定功率下长时间运行，柴油机水箱散热风扇为曲轴驱动。设备供应商应结合现场条件完成发电机系统的相关设计(包含、减震系统、进排风系统、排烟系统、降噪消音系统、供油系统、防雷接地系统、配电系统、控制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710" w:type="dxa"/>
            <w:vAlign w:val="center"/>
          </w:tcPr>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2</w:t>
            </w:r>
          </w:p>
        </w:tc>
        <w:tc>
          <w:tcPr>
            <w:tcW w:w="1417"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静音型集装箱式</w:t>
            </w:r>
          </w:p>
        </w:tc>
        <w:tc>
          <w:tcPr>
            <w:tcW w:w="2197"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color w:val="000000" w:themeColor="text1"/>
                <w:szCs w:val="21"/>
                <w14:textFill>
                  <w14:solidFill>
                    <w14:schemeClr w14:val="tx1"/>
                  </w14:solidFill>
                </w14:textFill>
              </w:rPr>
              <w:t>40尺柜</w:t>
            </w:r>
          </w:p>
        </w:tc>
        <w:tc>
          <w:tcPr>
            <w:tcW w:w="700"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837" w:type="dxa"/>
            <w:vAlign w:val="center"/>
          </w:tcPr>
          <w:p>
            <w:pPr>
              <w:spacing w:line="276" w:lineRule="auto"/>
              <w:ind w:firstLine="247" w:firstLineChars="118"/>
              <w:rPr>
                <w:rFonts w:asciiTheme="minorEastAsia" w:hAnsiTheme="minorEastAsia" w:eastAsiaTheme="minorEastAsia"/>
                <w:szCs w:val="21"/>
              </w:rPr>
            </w:pPr>
            <w:r>
              <w:rPr>
                <w:rFonts w:hint="eastAsia" w:asciiTheme="minorEastAsia" w:hAnsiTheme="minorEastAsia" w:eastAsiaTheme="minorEastAsia"/>
                <w:szCs w:val="21"/>
              </w:rPr>
              <w:t>1</w:t>
            </w:r>
          </w:p>
        </w:tc>
        <w:tc>
          <w:tcPr>
            <w:tcW w:w="4204" w:type="dxa"/>
            <w:vAlign w:val="center"/>
          </w:tcPr>
          <w:p>
            <w:pPr>
              <w:spacing w:line="276" w:lineRule="auto"/>
              <w:ind w:firstLine="247" w:firstLineChars="118"/>
              <w:jc w:val="center"/>
              <w:rPr>
                <w:rFonts w:asciiTheme="minorEastAsia" w:hAnsiTheme="minorEastAsia" w:eastAsiaTheme="minorEastAsia"/>
                <w:b/>
                <w:iCs/>
                <w:color w:val="000000" w:themeColor="text1"/>
                <w:szCs w:val="21"/>
                <w:shd w:val="clear" w:color="auto" w:fill="FFFFFF"/>
                <w14:textFill>
                  <w14:solidFill>
                    <w14:schemeClr w14:val="tx1"/>
                  </w14:solidFill>
                </w14:textFill>
              </w:rPr>
            </w:pPr>
            <w:r>
              <w:rPr>
                <w:rFonts w:hint="eastAsia" w:asciiTheme="minorEastAsia" w:hAnsiTheme="minorEastAsia" w:eastAsiaTheme="minorEastAsia"/>
                <w:bCs/>
                <w:iCs/>
                <w:color w:val="000000" w:themeColor="text1"/>
                <w:szCs w:val="21"/>
                <w:shd w:val="clear" w:color="auto" w:fill="FFFFFF"/>
                <w14:textFill>
                  <w14:solidFill>
                    <w14:schemeClr w14:val="tx1"/>
                  </w14:solidFill>
                </w14:textFill>
              </w:rPr>
              <w:t>距机组1米处测噪音</w:t>
            </w:r>
            <w:r>
              <w:rPr>
                <w:rFonts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8</w:t>
            </w:r>
            <w:r>
              <w:rPr>
                <w:rFonts w:asciiTheme="minorEastAsia" w:hAnsiTheme="minorEastAsia" w:eastAsiaTheme="minorEastAsia"/>
                <w:color w:val="000000" w:themeColor="text1"/>
                <w:szCs w:val="21"/>
                <w14:textFill>
                  <w14:solidFill>
                    <w14:schemeClr w14:val="tx1"/>
                  </w14:solidFill>
                </w14:textFill>
              </w:rPr>
              <w:t>5</w:t>
            </w:r>
            <w:r>
              <w:rPr>
                <w:rFonts w:hint="eastAsia" w:asciiTheme="minorEastAsia" w:hAnsiTheme="minorEastAsia" w:eastAsiaTheme="minorEastAsia"/>
                <w:color w:val="000000" w:themeColor="text1"/>
                <w:szCs w:val="21"/>
                <w14:textFill>
                  <w14:solidFill>
                    <w14:schemeClr w14:val="tx1"/>
                  </w14:solidFill>
                </w14:textFill>
              </w:rPr>
              <w:t>分贝，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065" w:type="dxa"/>
            <w:gridSpan w:val="6"/>
            <w:vAlign w:val="center"/>
          </w:tcPr>
          <w:p>
            <w:pPr>
              <w:spacing w:line="276" w:lineRule="auto"/>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二</w:t>
            </w:r>
            <w:r>
              <w:rPr>
                <w:rFonts w:asciiTheme="minorEastAsia" w:hAnsiTheme="minorEastAsia" w:eastAsiaTheme="minorEastAsia"/>
                <w:b/>
                <w:bCs/>
                <w:szCs w:val="21"/>
              </w:rPr>
              <w:t>．</w:t>
            </w:r>
            <w:r>
              <w:rPr>
                <w:rFonts w:hint="eastAsia" w:asciiTheme="minorEastAsia" w:hAnsiTheme="minorEastAsia" w:eastAsiaTheme="minorEastAsia"/>
                <w:b/>
                <w:bCs/>
                <w:color w:val="000000" w:themeColor="text1"/>
                <w:szCs w:val="21"/>
                <w14:textFill>
                  <w14:solidFill>
                    <w14:schemeClr w14:val="tx1"/>
                  </w14:solidFill>
                </w14:textFill>
              </w:rPr>
              <w:t>柴油发电机组技术要求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spacing w:line="276" w:lineRule="auto"/>
              <w:rPr>
                <w:rFonts w:asciiTheme="minorEastAsia" w:hAnsiTheme="minorEastAsia" w:eastAsiaTheme="minorEastAsia"/>
                <w:szCs w:val="21"/>
              </w:rPr>
            </w:pPr>
            <w:r>
              <w:rPr>
                <w:rFonts w:asciiTheme="minorEastAsia" w:hAnsiTheme="minorEastAsia" w:eastAsiaTheme="minorEastAsia"/>
                <w:szCs w:val="21"/>
              </w:rPr>
              <w:t>1</w:t>
            </w:r>
          </w:p>
        </w:tc>
        <w:tc>
          <w:tcPr>
            <w:tcW w:w="1417" w:type="dxa"/>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发动机</w:t>
            </w:r>
          </w:p>
        </w:tc>
        <w:tc>
          <w:tcPr>
            <w:tcW w:w="2197" w:type="dxa"/>
            <w:vAlign w:val="center"/>
          </w:tcPr>
          <w:p>
            <w:pPr>
              <w:spacing w:line="276" w:lineRule="auto"/>
              <w:ind w:firstLine="247" w:firstLineChars="118"/>
              <w:jc w:val="center"/>
              <w:rPr>
                <w:rFonts w:asciiTheme="minorEastAsia" w:hAnsiTheme="minorEastAsia" w:eastAsiaTheme="minorEastAsia"/>
                <w:szCs w:val="21"/>
              </w:rPr>
            </w:pPr>
          </w:p>
        </w:tc>
        <w:tc>
          <w:tcPr>
            <w:tcW w:w="700" w:type="dxa"/>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台</w:t>
            </w:r>
          </w:p>
        </w:tc>
        <w:tc>
          <w:tcPr>
            <w:tcW w:w="837" w:type="dxa"/>
            <w:vAlign w:val="center"/>
          </w:tcPr>
          <w:p>
            <w:pPr>
              <w:spacing w:line="276" w:lineRule="auto"/>
              <w:ind w:firstLine="247" w:firstLineChars="118"/>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4204" w:type="dxa"/>
            <w:vAlign w:val="center"/>
          </w:tcPr>
          <w:p>
            <w:pPr>
              <w:spacing w:line="276" w:lineRule="auto"/>
              <w:jc w:val="left"/>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b/>
                <w:iCs/>
                <w:color w:val="000000" w:themeColor="text1"/>
                <w:szCs w:val="21"/>
                <w:shd w:val="clear" w:color="auto" w:fill="FFFFFF"/>
                <w14:textFill>
                  <w14:solidFill>
                    <w14:schemeClr w14:val="tx1"/>
                  </w14:solidFill>
                </w14:textFill>
              </w:rPr>
              <w:t>★</w:t>
            </w:r>
            <w:r>
              <w:rPr>
                <w:rFonts w:hint="eastAsia" w:asciiTheme="minorEastAsia" w:hAnsiTheme="minorEastAsia" w:eastAsiaTheme="minorEastAsia" w:cstheme="minorEastAsia"/>
                <w:color w:val="000000" w:themeColor="text1"/>
                <w:szCs w:val="21"/>
                <w14:textFill>
                  <w14:solidFill>
                    <w14:schemeClr w14:val="tx1"/>
                  </w14:solidFill>
                </w14:textFill>
              </w:rPr>
              <w:t>发动机必须为知名品牌：通用(GD)、卡特彼勒、奔驰（MTU）品牌等同档次及以上品牌。</w:t>
            </w:r>
            <w:r>
              <w:rPr>
                <w:rFonts w:asciiTheme="minorEastAsia" w:hAnsiTheme="minorEastAsia" w:eastAsiaTheme="minorEastAsia"/>
                <w:color w:val="000000" w:themeColor="text1"/>
                <w:kern w:val="0"/>
                <w:szCs w:val="21"/>
                <w14:textFill>
                  <w14:solidFill>
                    <w14:schemeClr w14:val="tx1"/>
                  </w14:solidFill>
                </w14:textFill>
              </w:rPr>
              <w:t>供应商标明型号、功率等主要技术参数。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.1</w:t>
            </w:r>
          </w:p>
        </w:tc>
        <w:tc>
          <w:tcPr>
            <w:tcW w:w="1417" w:type="dxa"/>
            <w:vAlign w:val="bottom"/>
          </w:tcPr>
          <w:p>
            <w:pPr>
              <w:spacing w:line="276" w:lineRule="auto"/>
              <w:jc w:val="center"/>
              <w:rPr>
                <w:rFonts w:asciiTheme="minorEastAsia" w:hAnsiTheme="minorEastAsia" w:eastAsiaTheme="minorEastAsia"/>
                <w:szCs w:val="21"/>
              </w:rPr>
            </w:pPr>
            <w:r>
              <w:rPr>
                <w:rFonts w:asciiTheme="minorEastAsia" w:hAnsiTheme="minorEastAsia" w:eastAsiaTheme="minorEastAsia"/>
                <w:b/>
                <w:iCs/>
                <w:color w:val="333333"/>
                <w:szCs w:val="21"/>
                <w:shd w:val="clear" w:color="auto" w:fill="FFFFFF"/>
              </w:rPr>
              <w:t>★</w:t>
            </w:r>
            <w:r>
              <w:rPr>
                <w:rFonts w:asciiTheme="minorEastAsia" w:hAnsiTheme="minorEastAsia" w:eastAsiaTheme="minorEastAsia"/>
                <w:szCs w:val="21"/>
              </w:rPr>
              <w:t>缸数</w:t>
            </w:r>
          </w:p>
        </w:tc>
        <w:tc>
          <w:tcPr>
            <w:tcW w:w="2197" w:type="dxa"/>
            <w:vAlign w:val="bottom"/>
          </w:tcPr>
          <w:p>
            <w:pPr>
              <w:spacing w:line="276" w:lineRule="auto"/>
              <w:jc w:val="left"/>
              <w:rPr>
                <w:rFonts w:asciiTheme="minorEastAsia" w:hAnsiTheme="minorEastAsia" w:eastAsiaTheme="minorEastAsia"/>
                <w:b/>
                <w:iCs/>
                <w:color w:val="333333"/>
                <w:szCs w:val="21"/>
                <w:shd w:val="clear" w:color="auto" w:fill="FFFFFF"/>
              </w:rPr>
            </w:pPr>
            <w:r>
              <w:rPr>
                <w:rFonts w:asciiTheme="minorEastAsia" w:hAnsiTheme="minorEastAsia" w:eastAsiaTheme="minorEastAsia"/>
                <w:szCs w:val="21"/>
              </w:rPr>
              <w:t>≥16缸</w:t>
            </w:r>
            <w:r>
              <w:rPr>
                <w:rFonts w:hint="eastAsia" w:asciiTheme="minorEastAsia" w:hAnsiTheme="minorEastAsia" w:eastAsiaTheme="minorEastAsia"/>
                <w:szCs w:val="21"/>
              </w:rPr>
              <w:t xml:space="preserve"> </w:t>
            </w:r>
          </w:p>
        </w:tc>
        <w:tc>
          <w:tcPr>
            <w:tcW w:w="700" w:type="dxa"/>
            <w:vAlign w:val="center"/>
          </w:tcPr>
          <w:p>
            <w:pPr>
              <w:spacing w:line="276" w:lineRule="auto"/>
              <w:jc w:val="center"/>
              <w:rPr>
                <w:rFonts w:asciiTheme="minorEastAsia" w:hAnsiTheme="minorEastAsia" w:eastAsiaTheme="minorEastAsia"/>
                <w:szCs w:val="21"/>
              </w:rPr>
            </w:pPr>
          </w:p>
        </w:tc>
        <w:tc>
          <w:tcPr>
            <w:tcW w:w="837" w:type="dxa"/>
            <w:vAlign w:val="center"/>
          </w:tcPr>
          <w:p>
            <w:pPr>
              <w:spacing w:line="276" w:lineRule="auto"/>
              <w:ind w:firstLine="247" w:firstLineChars="118"/>
              <w:jc w:val="center"/>
              <w:rPr>
                <w:rFonts w:asciiTheme="minorEastAsia" w:hAnsiTheme="minorEastAsia" w:eastAsiaTheme="minorEastAsia"/>
                <w:szCs w:val="21"/>
              </w:rPr>
            </w:pPr>
          </w:p>
        </w:tc>
        <w:tc>
          <w:tcPr>
            <w:tcW w:w="4204" w:type="dxa"/>
            <w:vAlign w:val="bottom"/>
          </w:tcPr>
          <w:p>
            <w:pPr>
              <w:spacing w:line="276" w:lineRule="auto"/>
              <w:jc w:val="left"/>
              <w:rPr>
                <w:rFonts w:asciiTheme="minorEastAsia" w:hAnsiTheme="minorEastAsia" w:eastAsiaTheme="minorEastAsia"/>
                <w:b/>
                <w:iCs/>
                <w:color w:val="000000" w:themeColor="text1"/>
                <w:szCs w:val="21"/>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.2</w:t>
            </w:r>
          </w:p>
        </w:tc>
        <w:tc>
          <w:tcPr>
            <w:tcW w:w="1417" w:type="dxa"/>
            <w:vAlign w:val="bottom"/>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缸体数型</w:t>
            </w:r>
          </w:p>
        </w:tc>
        <w:tc>
          <w:tcPr>
            <w:tcW w:w="2197" w:type="dxa"/>
            <w:vAlign w:val="bottom"/>
          </w:tcPr>
          <w:p>
            <w:pPr>
              <w:spacing w:line="276" w:lineRule="auto"/>
              <w:jc w:val="left"/>
              <w:rPr>
                <w:rFonts w:asciiTheme="minorEastAsia" w:hAnsiTheme="minorEastAsia" w:eastAsiaTheme="minorEastAsia"/>
                <w:b/>
                <w:iCs/>
                <w:color w:val="333333"/>
                <w:szCs w:val="21"/>
                <w:shd w:val="clear" w:color="auto" w:fill="FFFFFF"/>
              </w:rPr>
            </w:pPr>
            <w:r>
              <w:rPr>
                <w:rFonts w:asciiTheme="minorEastAsia" w:hAnsiTheme="minorEastAsia" w:eastAsiaTheme="minorEastAsia"/>
                <w:szCs w:val="21"/>
              </w:rPr>
              <w:t>V型</w:t>
            </w:r>
          </w:p>
        </w:tc>
        <w:tc>
          <w:tcPr>
            <w:tcW w:w="700" w:type="dxa"/>
            <w:vAlign w:val="center"/>
          </w:tcPr>
          <w:p>
            <w:pPr>
              <w:spacing w:line="276" w:lineRule="auto"/>
              <w:jc w:val="center"/>
              <w:rPr>
                <w:rFonts w:asciiTheme="minorEastAsia" w:hAnsiTheme="minorEastAsia" w:eastAsiaTheme="minorEastAsia"/>
                <w:szCs w:val="21"/>
              </w:rPr>
            </w:pPr>
          </w:p>
        </w:tc>
        <w:tc>
          <w:tcPr>
            <w:tcW w:w="837" w:type="dxa"/>
            <w:vAlign w:val="center"/>
          </w:tcPr>
          <w:p>
            <w:pPr>
              <w:spacing w:line="276" w:lineRule="auto"/>
              <w:ind w:firstLine="247" w:firstLineChars="118"/>
              <w:jc w:val="center"/>
              <w:rPr>
                <w:rFonts w:asciiTheme="minorEastAsia" w:hAnsiTheme="minorEastAsia" w:eastAsiaTheme="minorEastAsia"/>
                <w:szCs w:val="21"/>
              </w:rPr>
            </w:pPr>
          </w:p>
        </w:tc>
        <w:tc>
          <w:tcPr>
            <w:tcW w:w="4204" w:type="dxa"/>
            <w:vAlign w:val="bottom"/>
          </w:tcPr>
          <w:p>
            <w:pPr>
              <w:spacing w:line="276" w:lineRule="auto"/>
              <w:jc w:val="left"/>
              <w:rPr>
                <w:rFonts w:asciiTheme="minorEastAsia" w:hAnsiTheme="minorEastAsia" w:eastAsiaTheme="minorEastAsia"/>
                <w:b/>
                <w:iCs/>
                <w:color w:val="000000" w:themeColor="text1"/>
                <w:szCs w:val="21"/>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.3</w:t>
            </w:r>
          </w:p>
        </w:tc>
        <w:tc>
          <w:tcPr>
            <w:tcW w:w="1417" w:type="dxa"/>
            <w:vAlign w:val="bottom"/>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调速级别</w:t>
            </w:r>
          </w:p>
        </w:tc>
        <w:tc>
          <w:tcPr>
            <w:tcW w:w="2197" w:type="dxa"/>
            <w:vAlign w:val="bottom"/>
          </w:tcPr>
          <w:p>
            <w:pPr>
              <w:spacing w:line="276" w:lineRule="auto"/>
              <w:jc w:val="left"/>
              <w:rPr>
                <w:rFonts w:asciiTheme="minorEastAsia" w:hAnsiTheme="minorEastAsia" w:eastAsiaTheme="minorEastAsia"/>
                <w:b/>
                <w:iCs/>
                <w:color w:val="333333"/>
                <w:szCs w:val="21"/>
                <w:shd w:val="clear" w:color="auto" w:fill="FFFFFF"/>
              </w:rPr>
            </w:pPr>
            <w:r>
              <w:rPr>
                <w:rFonts w:hint="eastAsia" w:asciiTheme="minorEastAsia" w:hAnsiTheme="minorEastAsia" w:eastAsiaTheme="minorEastAsia"/>
                <w:color w:val="000000" w:themeColor="text1"/>
                <w:szCs w:val="21"/>
                <w14:textFill>
                  <w14:solidFill>
                    <w14:schemeClr w14:val="tx1"/>
                  </w14:solidFill>
                </w14:textFill>
              </w:rPr>
              <w:t>电调或高压共轨电喷</w:t>
            </w:r>
          </w:p>
        </w:tc>
        <w:tc>
          <w:tcPr>
            <w:tcW w:w="700" w:type="dxa"/>
            <w:vAlign w:val="center"/>
          </w:tcPr>
          <w:p>
            <w:pPr>
              <w:spacing w:line="276" w:lineRule="auto"/>
              <w:jc w:val="center"/>
              <w:rPr>
                <w:rFonts w:asciiTheme="minorEastAsia" w:hAnsiTheme="minorEastAsia" w:eastAsiaTheme="minorEastAsia"/>
                <w:szCs w:val="21"/>
              </w:rPr>
            </w:pPr>
          </w:p>
        </w:tc>
        <w:tc>
          <w:tcPr>
            <w:tcW w:w="837" w:type="dxa"/>
            <w:vAlign w:val="center"/>
          </w:tcPr>
          <w:p>
            <w:pPr>
              <w:spacing w:line="276" w:lineRule="auto"/>
              <w:ind w:firstLine="247" w:firstLineChars="118"/>
              <w:jc w:val="center"/>
              <w:rPr>
                <w:rFonts w:asciiTheme="minorEastAsia" w:hAnsiTheme="minorEastAsia" w:eastAsiaTheme="minorEastAsia"/>
                <w:szCs w:val="21"/>
              </w:rPr>
            </w:pPr>
          </w:p>
        </w:tc>
        <w:tc>
          <w:tcPr>
            <w:tcW w:w="4204" w:type="dxa"/>
            <w:vAlign w:val="bottom"/>
          </w:tcPr>
          <w:p>
            <w:pPr>
              <w:spacing w:line="276" w:lineRule="auto"/>
              <w:jc w:val="left"/>
              <w:rPr>
                <w:rFonts w:asciiTheme="minorEastAsia" w:hAnsiTheme="minorEastAsia" w:eastAsiaTheme="minorEastAsia"/>
                <w:b/>
                <w:iCs/>
                <w:color w:val="000000" w:themeColor="text1"/>
                <w:szCs w:val="21"/>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tcPr>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.4</w:t>
            </w:r>
          </w:p>
        </w:tc>
        <w:tc>
          <w:tcPr>
            <w:tcW w:w="1417" w:type="dxa"/>
            <w:vAlign w:val="bottom"/>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压缩比</w:t>
            </w:r>
          </w:p>
        </w:tc>
        <w:tc>
          <w:tcPr>
            <w:tcW w:w="2197" w:type="dxa"/>
            <w:vAlign w:val="bottom"/>
          </w:tcPr>
          <w:p>
            <w:pPr>
              <w:spacing w:line="276" w:lineRule="auto"/>
              <w:jc w:val="left"/>
              <w:rPr>
                <w:rFonts w:asciiTheme="minorEastAsia" w:hAnsiTheme="minorEastAsia" w:eastAsiaTheme="minorEastAsia"/>
                <w:b/>
                <w:iCs/>
                <w:color w:val="333333"/>
                <w:szCs w:val="21"/>
                <w:shd w:val="clear" w:color="auto" w:fill="FFFFFF"/>
              </w:rPr>
            </w:pPr>
            <w:r>
              <w:rPr>
                <w:rFonts w:hint="eastAsia" w:asciiTheme="minorEastAsia" w:hAnsiTheme="minorEastAsia" w:eastAsiaTheme="minorEastAsia"/>
                <w:color w:val="000000" w:themeColor="text1"/>
                <w:szCs w:val="21"/>
                <w14:textFill>
                  <w14:solidFill>
                    <w14:schemeClr w14:val="tx1"/>
                  </w14:solidFill>
                </w14:textFill>
              </w:rPr>
              <w:t>15.5:1</w:t>
            </w:r>
          </w:p>
        </w:tc>
        <w:tc>
          <w:tcPr>
            <w:tcW w:w="700" w:type="dxa"/>
            <w:vAlign w:val="center"/>
          </w:tcPr>
          <w:p>
            <w:pPr>
              <w:spacing w:line="276" w:lineRule="auto"/>
              <w:jc w:val="center"/>
              <w:rPr>
                <w:rFonts w:asciiTheme="minorEastAsia" w:hAnsiTheme="minorEastAsia" w:eastAsiaTheme="minorEastAsia"/>
                <w:szCs w:val="21"/>
              </w:rPr>
            </w:pPr>
          </w:p>
        </w:tc>
        <w:tc>
          <w:tcPr>
            <w:tcW w:w="837" w:type="dxa"/>
            <w:vAlign w:val="center"/>
          </w:tcPr>
          <w:p>
            <w:pPr>
              <w:spacing w:line="276" w:lineRule="auto"/>
              <w:ind w:firstLine="247" w:firstLineChars="118"/>
              <w:jc w:val="center"/>
              <w:rPr>
                <w:rFonts w:asciiTheme="minorEastAsia" w:hAnsiTheme="minorEastAsia" w:eastAsiaTheme="minorEastAsia"/>
                <w:szCs w:val="21"/>
              </w:rPr>
            </w:pPr>
          </w:p>
        </w:tc>
        <w:tc>
          <w:tcPr>
            <w:tcW w:w="4204" w:type="dxa"/>
            <w:vAlign w:val="bottom"/>
          </w:tcPr>
          <w:p>
            <w:pPr>
              <w:spacing w:line="276" w:lineRule="auto"/>
              <w:jc w:val="left"/>
              <w:rPr>
                <w:rFonts w:asciiTheme="minorEastAsia" w:hAnsiTheme="minorEastAsia" w:eastAsiaTheme="minorEastAsia"/>
                <w:b/>
                <w:iCs/>
                <w:color w:val="000000" w:themeColor="text1"/>
                <w:szCs w:val="21"/>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tcPr>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.5</w:t>
            </w:r>
          </w:p>
        </w:tc>
        <w:tc>
          <w:tcPr>
            <w:tcW w:w="1417" w:type="dxa"/>
            <w:vAlign w:val="bottom"/>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吸气方式</w:t>
            </w:r>
          </w:p>
        </w:tc>
        <w:tc>
          <w:tcPr>
            <w:tcW w:w="2197" w:type="dxa"/>
            <w:vAlign w:val="bottom"/>
          </w:tcPr>
          <w:p>
            <w:pPr>
              <w:spacing w:line="276" w:lineRule="auto"/>
              <w:jc w:val="left"/>
              <w:rPr>
                <w:rFonts w:asciiTheme="minorEastAsia" w:hAnsiTheme="minorEastAsia" w:eastAsiaTheme="minorEastAsia"/>
                <w:b/>
                <w:iCs/>
                <w:color w:val="333333"/>
                <w:szCs w:val="21"/>
                <w:shd w:val="clear" w:color="auto" w:fill="FFFFFF"/>
              </w:rPr>
            </w:pPr>
            <w:r>
              <w:rPr>
                <w:rFonts w:asciiTheme="minorEastAsia" w:hAnsiTheme="minorEastAsia" w:eastAsiaTheme="minorEastAsia"/>
                <w:szCs w:val="21"/>
              </w:rPr>
              <w:t>涡轮增压：中冷</w:t>
            </w:r>
          </w:p>
        </w:tc>
        <w:tc>
          <w:tcPr>
            <w:tcW w:w="700" w:type="dxa"/>
            <w:vAlign w:val="center"/>
          </w:tcPr>
          <w:p>
            <w:pPr>
              <w:spacing w:line="276" w:lineRule="auto"/>
              <w:jc w:val="center"/>
              <w:rPr>
                <w:rFonts w:asciiTheme="minorEastAsia" w:hAnsiTheme="minorEastAsia" w:eastAsiaTheme="minorEastAsia"/>
                <w:szCs w:val="21"/>
              </w:rPr>
            </w:pPr>
          </w:p>
        </w:tc>
        <w:tc>
          <w:tcPr>
            <w:tcW w:w="837" w:type="dxa"/>
            <w:vAlign w:val="center"/>
          </w:tcPr>
          <w:p>
            <w:pPr>
              <w:spacing w:line="276" w:lineRule="auto"/>
              <w:ind w:firstLine="247" w:firstLineChars="118"/>
              <w:jc w:val="center"/>
              <w:rPr>
                <w:rFonts w:asciiTheme="minorEastAsia" w:hAnsiTheme="minorEastAsia" w:eastAsiaTheme="minorEastAsia"/>
                <w:szCs w:val="21"/>
              </w:rPr>
            </w:pPr>
          </w:p>
        </w:tc>
        <w:tc>
          <w:tcPr>
            <w:tcW w:w="4204" w:type="dxa"/>
            <w:vAlign w:val="bottom"/>
          </w:tcPr>
          <w:p>
            <w:pPr>
              <w:spacing w:line="276" w:lineRule="auto"/>
              <w:jc w:val="left"/>
              <w:rPr>
                <w:rFonts w:asciiTheme="minorEastAsia" w:hAnsiTheme="minorEastAsia" w:eastAsiaTheme="minorEastAsia"/>
                <w:b/>
                <w:iCs/>
                <w:color w:val="000000" w:themeColor="text1"/>
                <w:szCs w:val="21"/>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tcPr>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.6</w:t>
            </w:r>
          </w:p>
        </w:tc>
        <w:tc>
          <w:tcPr>
            <w:tcW w:w="1417" w:type="dxa"/>
            <w:vAlign w:val="bottom"/>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 xml:space="preserve">排气量                       </w:t>
            </w:r>
          </w:p>
        </w:tc>
        <w:tc>
          <w:tcPr>
            <w:tcW w:w="2197" w:type="dxa"/>
            <w:vAlign w:val="bottom"/>
          </w:tcPr>
          <w:p>
            <w:pPr>
              <w:spacing w:line="276" w:lineRule="auto"/>
              <w:jc w:val="left"/>
              <w:rPr>
                <w:rFonts w:asciiTheme="minorEastAsia" w:hAnsiTheme="minorEastAsia" w:eastAsiaTheme="minorEastAsia"/>
                <w:b/>
                <w:iCs/>
                <w:color w:val="333333"/>
                <w:szCs w:val="21"/>
                <w:shd w:val="clear" w:color="auto" w:fill="FFFFFF"/>
              </w:rPr>
            </w:pPr>
            <w:r>
              <w:rPr>
                <w:rFonts w:asciiTheme="minorEastAsia" w:hAnsiTheme="minorEastAsia" w:eastAsiaTheme="minorEastAsia"/>
                <w:szCs w:val="21"/>
              </w:rPr>
              <w:t>≥29L</w:t>
            </w:r>
          </w:p>
        </w:tc>
        <w:tc>
          <w:tcPr>
            <w:tcW w:w="700" w:type="dxa"/>
            <w:vAlign w:val="center"/>
          </w:tcPr>
          <w:p>
            <w:pPr>
              <w:spacing w:line="276" w:lineRule="auto"/>
              <w:jc w:val="center"/>
              <w:rPr>
                <w:rFonts w:asciiTheme="minorEastAsia" w:hAnsiTheme="minorEastAsia" w:eastAsiaTheme="minorEastAsia"/>
                <w:szCs w:val="21"/>
              </w:rPr>
            </w:pPr>
          </w:p>
        </w:tc>
        <w:tc>
          <w:tcPr>
            <w:tcW w:w="837" w:type="dxa"/>
            <w:vAlign w:val="center"/>
          </w:tcPr>
          <w:p>
            <w:pPr>
              <w:spacing w:line="276" w:lineRule="auto"/>
              <w:ind w:firstLine="247" w:firstLineChars="118"/>
              <w:jc w:val="center"/>
              <w:rPr>
                <w:rFonts w:asciiTheme="minorEastAsia" w:hAnsiTheme="minorEastAsia" w:eastAsiaTheme="minorEastAsia"/>
                <w:szCs w:val="21"/>
              </w:rPr>
            </w:pPr>
          </w:p>
        </w:tc>
        <w:tc>
          <w:tcPr>
            <w:tcW w:w="4204" w:type="dxa"/>
            <w:vAlign w:val="bottom"/>
          </w:tcPr>
          <w:p>
            <w:pPr>
              <w:spacing w:line="276" w:lineRule="auto"/>
              <w:jc w:val="left"/>
              <w:rPr>
                <w:rFonts w:asciiTheme="minorEastAsia" w:hAnsiTheme="minorEastAsia" w:eastAsiaTheme="minorEastAsia"/>
                <w:b/>
                <w:iCs/>
                <w:color w:val="000000" w:themeColor="text1"/>
                <w:szCs w:val="21"/>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tcPr>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.7</w:t>
            </w:r>
          </w:p>
        </w:tc>
        <w:tc>
          <w:tcPr>
            <w:tcW w:w="1417" w:type="dxa"/>
            <w:vAlign w:val="bottom"/>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 xml:space="preserve">蓄电池容量                 </w:t>
            </w:r>
          </w:p>
        </w:tc>
        <w:tc>
          <w:tcPr>
            <w:tcW w:w="2197" w:type="dxa"/>
            <w:vAlign w:val="bottom"/>
          </w:tcPr>
          <w:p>
            <w:pPr>
              <w:spacing w:line="276" w:lineRule="auto"/>
              <w:jc w:val="left"/>
              <w:rPr>
                <w:rFonts w:asciiTheme="minorEastAsia" w:hAnsiTheme="minorEastAsia" w:eastAsiaTheme="minorEastAsia"/>
                <w:b/>
                <w:iCs/>
                <w:color w:val="333333"/>
                <w:szCs w:val="21"/>
                <w:shd w:val="clear" w:color="auto" w:fill="FFFFFF"/>
              </w:rPr>
            </w:pPr>
            <w:r>
              <w:rPr>
                <w:rFonts w:asciiTheme="minorEastAsia" w:hAnsiTheme="minorEastAsia" w:eastAsiaTheme="minorEastAsia"/>
                <w:szCs w:val="21"/>
              </w:rPr>
              <w:t>≥</w:t>
            </w:r>
            <w:r>
              <w:rPr>
                <w:rFonts w:hint="eastAsia" w:asciiTheme="minorEastAsia" w:hAnsiTheme="minorEastAsia" w:eastAsiaTheme="minorEastAsia"/>
                <w:szCs w:val="21"/>
              </w:rPr>
              <w:t>200</w:t>
            </w:r>
            <w:r>
              <w:rPr>
                <w:rFonts w:asciiTheme="minorEastAsia" w:hAnsiTheme="minorEastAsia" w:eastAsiaTheme="minorEastAsia"/>
                <w:szCs w:val="21"/>
              </w:rPr>
              <w:t xml:space="preserve"> AH</w:t>
            </w:r>
          </w:p>
        </w:tc>
        <w:tc>
          <w:tcPr>
            <w:tcW w:w="700" w:type="dxa"/>
            <w:vAlign w:val="center"/>
          </w:tcPr>
          <w:p>
            <w:pPr>
              <w:spacing w:line="276" w:lineRule="auto"/>
              <w:jc w:val="center"/>
              <w:rPr>
                <w:rFonts w:asciiTheme="minorEastAsia" w:hAnsiTheme="minorEastAsia" w:eastAsiaTheme="minorEastAsia"/>
                <w:szCs w:val="21"/>
              </w:rPr>
            </w:pPr>
          </w:p>
        </w:tc>
        <w:tc>
          <w:tcPr>
            <w:tcW w:w="837" w:type="dxa"/>
            <w:vAlign w:val="center"/>
          </w:tcPr>
          <w:p>
            <w:pPr>
              <w:spacing w:line="276" w:lineRule="auto"/>
              <w:ind w:firstLine="247" w:firstLineChars="118"/>
              <w:jc w:val="center"/>
              <w:rPr>
                <w:rFonts w:asciiTheme="minorEastAsia" w:hAnsiTheme="minorEastAsia" w:eastAsiaTheme="minorEastAsia"/>
                <w:szCs w:val="21"/>
              </w:rPr>
            </w:pPr>
          </w:p>
        </w:tc>
        <w:tc>
          <w:tcPr>
            <w:tcW w:w="4204" w:type="dxa"/>
            <w:vAlign w:val="bottom"/>
          </w:tcPr>
          <w:p>
            <w:pPr>
              <w:spacing w:line="276" w:lineRule="auto"/>
              <w:jc w:val="left"/>
              <w:rPr>
                <w:rFonts w:asciiTheme="minorEastAsia" w:hAnsiTheme="minorEastAsia" w:eastAsiaTheme="minorEastAsia"/>
                <w:b/>
                <w:iCs/>
                <w:color w:val="000000" w:themeColor="text1"/>
                <w:szCs w:val="21"/>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tcPr>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.8</w:t>
            </w:r>
          </w:p>
        </w:tc>
        <w:tc>
          <w:tcPr>
            <w:tcW w:w="1417" w:type="dxa"/>
            <w:vAlign w:val="bottom"/>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 xml:space="preserve">100%负载燃油消耗：(主用功率)   </w:t>
            </w:r>
          </w:p>
        </w:tc>
        <w:tc>
          <w:tcPr>
            <w:tcW w:w="2197" w:type="dxa"/>
            <w:vAlign w:val="bottom"/>
          </w:tcPr>
          <w:p>
            <w:pPr>
              <w:spacing w:line="276" w:lineRule="auto"/>
              <w:jc w:val="left"/>
              <w:rPr>
                <w:rFonts w:asciiTheme="minorEastAsia" w:hAnsiTheme="minorEastAsia" w:eastAsiaTheme="minorEastAsia"/>
                <w:b/>
                <w:iCs/>
                <w:color w:val="333333"/>
                <w:szCs w:val="21"/>
                <w:shd w:val="clear" w:color="auto" w:fill="FFFFFF"/>
              </w:rPr>
            </w:pPr>
            <w:r>
              <w:rPr>
                <w:rFonts w:asciiTheme="minorEastAsia" w:hAnsiTheme="minorEastAsia" w:eastAsiaTheme="minorEastAsia"/>
                <w:szCs w:val="21"/>
              </w:rPr>
              <w:t>≤</w:t>
            </w:r>
            <w:r>
              <w:rPr>
                <w:rFonts w:hint="eastAsia" w:asciiTheme="minorEastAsia" w:hAnsiTheme="minorEastAsia" w:eastAsiaTheme="minorEastAsia"/>
                <w:szCs w:val="21"/>
              </w:rPr>
              <w:t>2</w:t>
            </w:r>
            <w:r>
              <w:rPr>
                <w:rFonts w:asciiTheme="minorEastAsia" w:hAnsiTheme="minorEastAsia" w:eastAsiaTheme="minorEastAsia"/>
                <w:szCs w:val="21"/>
              </w:rPr>
              <w:t>0</w:t>
            </w:r>
            <w:r>
              <w:rPr>
                <w:rFonts w:hint="eastAsia" w:asciiTheme="minorEastAsia" w:hAnsiTheme="minorEastAsia" w:eastAsiaTheme="minorEastAsia"/>
                <w:szCs w:val="21"/>
              </w:rPr>
              <w:t>8</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g/kwh </w:t>
            </w:r>
          </w:p>
        </w:tc>
        <w:tc>
          <w:tcPr>
            <w:tcW w:w="700" w:type="dxa"/>
            <w:vAlign w:val="center"/>
          </w:tcPr>
          <w:p>
            <w:pPr>
              <w:spacing w:line="276" w:lineRule="auto"/>
              <w:jc w:val="center"/>
              <w:rPr>
                <w:rFonts w:asciiTheme="minorEastAsia" w:hAnsiTheme="minorEastAsia" w:eastAsiaTheme="minorEastAsia"/>
                <w:szCs w:val="21"/>
              </w:rPr>
            </w:pPr>
          </w:p>
        </w:tc>
        <w:tc>
          <w:tcPr>
            <w:tcW w:w="837" w:type="dxa"/>
            <w:vAlign w:val="center"/>
          </w:tcPr>
          <w:p>
            <w:pPr>
              <w:spacing w:line="276" w:lineRule="auto"/>
              <w:ind w:firstLine="247" w:firstLineChars="118"/>
              <w:jc w:val="center"/>
              <w:rPr>
                <w:rFonts w:asciiTheme="minorEastAsia" w:hAnsiTheme="minorEastAsia" w:eastAsiaTheme="minorEastAsia"/>
                <w:szCs w:val="21"/>
              </w:rPr>
            </w:pPr>
          </w:p>
        </w:tc>
        <w:tc>
          <w:tcPr>
            <w:tcW w:w="4204" w:type="dxa"/>
            <w:vAlign w:val="bottom"/>
          </w:tcPr>
          <w:p>
            <w:pPr>
              <w:spacing w:line="276" w:lineRule="auto"/>
              <w:jc w:val="left"/>
              <w:rPr>
                <w:rFonts w:asciiTheme="minorEastAsia" w:hAnsiTheme="minorEastAsia" w:eastAsiaTheme="minorEastAsia"/>
                <w:b/>
                <w:iCs/>
                <w:color w:val="000000" w:themeColor="text1"/>
                <w:szCs w:val="21"/>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tcPr>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.9</w:t>
            </w:r>
          </w:p>
        </w:tc>
        <w:tc>
          <w:tcPr>
            <w:tcW w:w="1417" w:type="dxa"/>
            <w:vAlign w:val="bottom"/>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 xml:space="preserve">100%负载燃油消耗：(备用功率)   </w:t>
            </w:r>
          </w:p>
        </w:tc>
        <w:tc>
          <w:tcPr>
            <w:tcW w:w="2197" w:type="dxa"/>
            <w:vAlign w:val="bottom"/>
          </w:tcPr>
          <w:p>
            <w:pPr>
              <w:spacing w:line="276" w:lineRule="auto"/>
              <w:jc w:val="left"/>
              <w:rPr>
                <w:rFonts w:asciiTheme="minorEastAsia" w:hAnsiTheme="minorEastAsia" w:eastAsiaTheme="minorEastAsia"/>
                <w:b/>
                <w:iCs/>
                <w:color w:val="333333"/>
                <w:szCs w:val="21"/>
                <w:shd w:val="clear" w:color="auto" w:fill="FFFFFF"/>
              </w:rPr>
            </w:pPr>
            <w:r>
              <w:rPr>
                <w:rFonts w:asciiTheme="minorEastAsia" w:hAnsiTheme="minorEastAsia" w:eastAsiaTheme="minorEastAsia"/>
                <w:szCs w:val="21"/>
              </w:rPr>
              <w:t>≤</w:t>
            </w:r>
            <w:r>
              <w:rPr>
                <w:rFonts w:hint="eastAsia" w:asciiTheme="minorEastAsia" w:hAnsiTheme="minorEastAsia" w:eastAsiaTheme="minorEastAsia"/>
                <w:szCs w:val="21"/>
              </w:rPr>
              <w:t>2</w:t>
            </w:r>
            <w:r>
              <w:rPr>
                <w:rFonts w:asciiTheme="minorEastAsia" w:hAnsiTheme="minorEastAsia" w:eastAsiaTheme="minorEastAsia"/>
                <w:szCs w:val="21"/>
              </w:rPr>
              <w:t>0</w:t>
            </w:r>
            <w:r>
              <w:rPr>
                <w:rFonts w:hint="eastAsia" w:asciiTheme="minorEastAsia" w:hAnsiTheme="minorEastAsia" w:eastAsiaTheme="minorEastAsia"/>
                <w:szCs w:val="21"/>
              </w:rPr>
              <w:t>8</w:t>
            </w:r>
            <w:r>
              <w:rPr>
                <w:rFonts w:asciiTheme="minorEastAsia" w:hAnsiTheme="minorEastAsia" w:eastAsiaTheme="minorEastAsia"/>
                <w:szCs w:val="21"/>
              </w:rPr>
              <w:t xml:space="preserve"> </w:t>
            </w:r>
            <w:r>
              <w:rPr>
                <w:rFonts w:hint="eastAsia" w:asciiTheme="minorEastAsia" w:hAnsiTheme="minorEastAsia" w:eastAsiaTheme="minorEastAsia"/>
                <w:szCs w:val="21"/>
              </w:rPr>
              <w:t>g/kwh</w:t>
            </w:r>
          </w:p>
        </w:tc>
        <w:tc>
          <w:tcPr>
            <w:tcW w:w="700" w:type="dxa"/>
            <w:vAlign w:val="center"/>
          </w:tcPr>
          <w:p>
            <w:pPr>
              <w:spacing w:line="276" w:lineRule="auto"/>
              <w:jc w:val="center"/>
              <w:rPr>
                <w:rFonts w:asciiTheme="minorEastAsia" w:hAnsiTheme="minorEastAsia" w:eastAsiaTheme="minorEastAsia"/>
                <w:szCs w:val="21"/>
              </w:rPr>
            </w:pPr>
          </w:p>
        </w:tc>
        <w:tc>
          <w:tcPr>
            <w:tcW w:w="837" w:type="dxa"/>
            <w:vAlign w:val="center"/>
          </w:tcPr>
          <w:p>
            <w:pPr>
              <w:spacing w:line="276" w:lineRule="auto"/>
              <w:ind w:firstLine="247" w:firstLineChars="118"/>
              <w:jc w:val="center"/>
              <w:rPr>
                <w:rFonts w:asciiTheme="minorEastAsia" w:hAnsiTheme="minorEastAsia" w:eastAsiaTheme="minorEastAsia"/>
                <w:szCs w:val="21"/>
              </w:rPr>
            </w:pPr>
          </w:p>
        </w:tc>
        <w:tc>
          <w:tcPr>
            <w:tcW w:w="4204" w:type="dxa"/>
            <w:vAlign w:val="bottom"/>
          </w:tcPr>
          <w:p>
            <w:pPr>
              <w:spacing w:line="276" w:lineRule="auto"/>
              <w:jc w:val="left"/>
              <w:rPr>
                <w:rFonts w:asciiTheme="minorEastAsia" w:hAnsiTheme="minorEastAsia" w:eastAsiaTheme="minorEastAsia"/>
                <w:b/>
                <w:iCs/>
                <w:color w:val="000000" w:themeColor="text1"/>
                <w:szCs w:val="21"/>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tcPr>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.10</w:t>
            </w:r>
          </w:p>
        </w:tc>
        <w:tc>
          <w:tcPr>
            <w:tcW w:w="1417" w:type="dxa"/>
            <w:vAlign w:val="bottom"/>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 xml:space="preserve">转速                      </w:t>
            </w:r>
          </w:p>
        </w:tc>
        <w:tc>
          <w:tcPr>
            <w:tcW w:w="2197" w:type="dxa"/>
            <w:vAlign w:val="bottom"/>
          </w:tcPr>
          <w:p>
            <w:pPr>
              <w:spacing w:line="276" w:lineRule="auto"/>
              <w:jc w:val="left"/>
              <w:rPr>
                <w:rFonts w:asciiTheme="minorEastAsia" w:hAnsiTheme="minorEastAsia" w:eastAsiaTheme="minorEastAsia"/>
                <w:b/>
                <w:iCs/>
                <w:color w:val="333333"/>
                <w:szCs w:val="21"/>
                <w:shd w:val="clear" w:color="auto" w:fill="FFFFFF"/>
              </w:rPr>
            </w:pPr>
            <w:r>
              <w:rPr>
                <w:rFonts w:asciiTheme="minorEastAsia" w:hAnsiTheme="minorEastAsia" w:eastAsiaTheme="minorEastAsia"/>
                <w:szCs w:val="21"/>
              </w:rPr>
              <w:t>1500 r/min</w:t>
            </w:r>
          </w:p>
        </w:tc>
        <w:tc>
          <w:tcPr>
            <w:tcW w:w="700" w:type="dxa"/>
            <w:vAlign w:val="center"/>
          </w:tcPr>
          <w:p>
            <w:pPr>
              <w:spacing w:line="276" w:lineRule="auto"/>
              <w:jc w:val="center"/>
              <w:rPr>
                <w:rFonts w:asciiTheme="minorEastAsia" w:hAnsiTheme="minorEastAsia" w:eastAsiaTheme="minorEastAsia"/>
                <w:szCs w:val="21"/>
              </w:rPr>
            </w:pPr>
          </w:p>
        </w:tc>
        <w:tc>
          <w:tcPr>
            <w:tcW w:w="837" w:type="dxa"/>
            <w:vAlign w:val="center"/>
          </w:tcPr>
          <w:p>
            <w:pPr>
              <w:spacing w:line="276" w:lineRule="auto"/>
              <w:ind w:firstLine="247" w:firstLineChars="118"/>
              <w:jc w:val="center"/>
              <w:rPr>
                <w:rFonts w:asciiTheme="minorEastAsia" w:hAnsiTheme="minorEastAsia" w:eastAsiaTheme="minorEastAsia"/>
                <w:szCs w:val="21"/>
              </w:rPr>
            </w:pPr>
          </w:p>
        </w:tc>
        <w:tc>
          <w:tcPr>
            <w:tcW w:w="4204" w:type="dxa"/>
            <w:vAlign w:val="bottom"/>
          </w:tcPr>
          <w:p>
            <w:pPr>
              <w:spacing w:line="276" w:lineRule="auto"/>
              <w:jc w:val="left"/>
              <w:rPr>
                <w:rFonts w:asciiTheme="minorEastAsia" w:hAnsiTheme="minorEastAsia" w:eastAsiaTheme="minorEastAsia"/>
                <w:b/>
                <w:iCs/>
                <w:color w:val="000000" w:themeColor="text1"/>
                <w:szCs w:val="21"/>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tcPr>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.11</w:t>
            </w:r>
          </w:p>
        </w:tc>
        <w:tc>
          <w:tcPr>
            <w:tcW w:w="1417" w:type="dxa"/>
            <w:vAlign w:val="bottom"/>
          </w:tcPr>
          <w:p>
            <w:pPr>
              <w:spacing w:line="276" w:lineRule="auto"/>
              <w:jc w:val="center"/>
              <w:rPr>
                <w:rFonts w:asciiTheme="minorEastAsia" w:hAnsiTheme="minorEastAsia" w:eastAsiaTheme="minorEastAsia"/>
                <w:szCs w:val="21"/>
              </w:rPr>
            </w:pPr>
            <w:r>
              <w:rPr>
                <w:rFonts w:asciiTheme="minorEastAsia" w:hAnsiTheme="minorEastAsia" w:eastAsiaTheme="minorEastAsia"/>
                <w:b/>
                <w:iCs/>
                <w:color w:val="333333"/>
                <w:szCs w:val="21"/>
                <w:shd w:val="clear" w:color="auto" w:fill="FFFFFF"/>
              </w:rPr>
              <w:t>★</w:t>
            </w:r>
            <w:r>
              <w:rPr>
                <w:rFonts w:asciiTheme="minorEastAsia" w:hAnsiTheme="minorEastAsia" w:eastAsiaTheme="minorEastAsia"/>
                <w:szCs w:val="21"/>
              </w:rPr>
              <w:t>排量</w:t>
            </w:r>
          </w:p>
        </w:tc>
        <w:tc>
          <w:tcPr>
            <w:tcW w:w="2197" w:type="dxa"/>
            <w:vAlign w:val="bottom"/>
          </w:tcPr>
          <w:p>
            <w:pPr>
              <w:spacing w:line="276" w:lineRule="auto"/>
              <w:jc w:val="left"/>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29</w:t>
            </w:r>
            <w:r>
              <w:rPr>
                <w:rFonts w:asciiTheme="minorEastAsia" w:hAnsiTheme="minorEastAsia" w:eastAsiaTheme="minorEastAsia"/>
                <w:szCs w:val="21"/>
              </w:rPr>
              <w:t>L</w:t>
            </w:r>
          </w:p>
        </w:tc>
        <w:tc>
          <w:tcPr>
            <w:tcW w:w="700" w:type="dxa"/>
            <w:vAlign w:val="center"/>
          </w:tcPr>
          <w:p>
            <w:pPr>
              <w:spacing w:line="276" w:lineRule="auto"/>
              <w:jc w:val="center"/>
              <w:rPr>
                <w:rFonts w:asciiTheme="minorEastAsia" w:hAnsiTheme="minorEastAsia" w:eastAsiaTheme="minorEastAsia"/>
                <w:szCs w:val="21"/>
              </w:rPr>
            </w:pPr>
          </w:p>
        </w:tc>
        <w:tc>
          <w:tcPr>
            <w:tcW w:w="837" w:type="dxa"/>
            <w:vAlign w:val="center"/>
          </w:tcPr>
          <w:p>
            <w:pPr>
              <w:spacing w:line="276" w:lineRule="auto"/>
              <w:ind w:firstLine="247" w:firstLineChars="118"/>
              <w:jc w:val="center"/>
              <w:rPr>
                <w:rFonts w:asciiTheme="minorEastAsia" w:hAnsiTheme="minorEastAsia" w:eastAsiaTheme="minorEastAsia"/>
                <w:szCs w:val="21"/>
              </w:rPr>
            </w:pPr>
          </w:p>
        </w:tc>
        <w:tc>
          <w:tcPr>
            <w:tcW w:w="4204" w:type="dxa"/>
            <w:vAlign w:val="bottom"/>
          </w:tcPr>
          <w:p>
            <w:pPr>
              <w:spacing w:line="276" w:lineRule="auto"/>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tcPr>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.12</w:t>
            </w:r>
          </w:p>
        </w:tc>
        <w:tc>
          <w:tcPr>
            <w:tcW w:w="1417" w:type="dxa"/>
            <w:vAlign w:val="bottom"/>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发动机喷油方式</w:t>
            </w:r>
          </w:p>
        </w:tc>
        <w:tc>
          <w:tcPr>
            <w:tcW w:w="2197" w:type="dxa"/>
            <w:vAlign w:val="bottom"/>
          </w:tcPr>
          <w:p>
            <w:pPr>
              <w:spacing w:line="276" w:lineRule="auto"/>
              <w:jc w:val="left"/>
              <w:rPr>
                <w:rFonts w:asciiTheme="minorEastAsia" w:hAnsiTheme="minorEastAsia" w:eastAsiaTheme="minorEastAsia"/>
                <w:szCs w:val="21"/>
              </w:rPr>
            </w:pPr>
            <w:r>
              <w:rPr>
                <w:rFonts w:hint="eastAsia" w:asciiTheme="minorEastAsia" w:hAnsiTheme="minorEastAsia" w:eastAsiaTheme="minorEastAsia"/>
                <w:color w:val="000000" w:themeColor="text1"/>
                <w:szCs w:val="21"/>
                <w14:textFill>
                  <w14:solidFill>
                    <w14:schemeClr w14:val="tx1"/>
                  </w14:solidFill>
                </w14:textFill>
              </w:rPr>
              <w:t>直喷或</w:t>
            </w:r>
            <w:r>
              <w:rPr>
                <w:rFonts w:asciiTheme="minorEastAsia" w:hAnsiTheme="minorEastAsia" w:eastAsiaTheme="minorEastAsia"/>
                <w:color w:val="000000" w:themeColor="text1"/>
                <w:szCs w:val="21"/>
                <w14:textFill>
                  <w14:solidFill>
                    <w14:schemeClr w14:val="tx1"/>
                  </w14:solidFill>
                </w14:textFill>
              </w:rPr>
              <w:t>电</w:t>
            </w:r>
            <w:r>
              <w:rPr>
                <w:rFonts w:hint="eastAsia" w:asciiTheme="minorEastAsia" w:hAnsiTheme="minorEastAsia" w:eastAsiaTheme="minorEastAsia"/>
                <w:color w:val="000000" w:themeColor="text1"/>
                <w:szCs w:val="21"/>
                <w14:textFill>
                  <w14:solidFill>
                    <w14:schemeClr w14:val="tx1"/>
                  </w14:solidFill>
                </w14:textFill>
              </w:rPr>
              <w:t>喷</w:t>
            </w:r>
          </w:p>
        </w:tc>
        <w:tc>
          <w:tcPr>
            <w:tcW w:w="700" w:type="dxa"/>
            <w:vAlign w:val="center"/>
          </w:tcPr>
          <w:p>
            <w:pPr>
              <w:spacing w:line="276" w:lineRule="auto"/>
              <w:jc w:val="center"/>
              <w:rPr>
                <w:rFonts w:asciiTheme="minorEastAsia" w:hAnsiTheme="minorEastAsia" w:eastAsiaTheme="minorEastAsia"/>
                <w:szCs w:val="21"/>
              </w:rPr>
            </w:pPr>
          </w:p>
        </w:tc>
        <w:tc>
          <w:tcPr>
            <w:tcW w:w="837" w:type="dxa"/>
            <w:vAlign w:val="center"/>
          </w:tcPr>
          <w:p>
            <w:pPr>
              <w:spacing w:line="276" w:lineRule="auto"/>
              <w:ind w:firstLine="247" w:firstLineChars="118"/>
              <w:jc w:val="center"/>
              <w:rPr>
                <w:rFonts w:asciiTheme="minorEastAsia" w:hAnsiTheme="minorEastAsia" w:eastAsiaTheme="minorEastAsia"/>
                <w:szCs w:val="21"/>
              </w:rPr>
            </w:pPr>
          </w:p>
        </w:tc>
        <w:tc>
          <w:tcPr>
            <w:tcW w:w="4204" w:type="dxa"/>
            <w:vAlign w:val="bottom"/>
          </w:tcPr>
          <w:p>
            <w:pPr>
              <w:spacing w:line="276" w:lineRule="auto"/>
              <w:jc w:val="left"/>
              <w:rPr>
                <w:rFonts w:asciiTheme="minorEastAsia" w:hAnsiTheme="minorEastAsia" w:eastAsiaTheme="minorEastAsia"/>
                <w:b/>
                <w:iCs/>
                <w:color w:val="000000" w:themeColor="text1"/>
                <w:szCs w:val="21"/>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.13</w:t>
            </w:r>
          </w:p>
        </w:tc>
        <w:tc>
          <w:tcPr>
            <w:tcW w:w="1417" w:type="dxa"/>
            <w:vAlign w:val="bottom"/>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电压调节器</w:t>
            </w:r>
          </w:p>
        </w:tc>
        <w:tc>
          <w:tcPr>
            <w:tcW w:w="2197" w:type="dxa"/>
            <w:vAlign w:val="bottom"/>
          </w:tcPr>
          <w:p>
            <w:pPr>
              <w:spacing w:line="276" w:lineRule="auto"/>
              <w:jc w:val="left"/>
              <w:rPr>
                <w:rFonts w:asciiTheme="minorEastAsia" w:hAnsiTheme="minorEastAsia" w:eastAsiaTheme="minorEastAsia"/>
                <w:szCs w:val="21"/>
              </w:rPr>
            </w:pPr>
            <w:r>
              <w:rPr>
                <w:rFonts w:asciiTheme="minorEastAsia" w:hAnsiTheme="minorEastAsia" w:eastAsiaTheme="minorEastAsia"/>
                <w:color w:val="000000" w:themeColor="text1"/>
                <w:szCs w:val="21"/>
                <w14:textFill>
                  <w14:solidFill>
                    <w14:schemeClr w14:val="tx1"/>
                  </w14:solidFill>
                </w14:textFill>
              </w:rPr>
              <w:t>自动式电压调节器</w:t>
            </w:r>
          </w:p>
        </w:tc>
        <w:tc>
          <w:tcPr>
            <w:tcW w:w="700" w:type="dxa"/>
            <w:vAlign w:val="center"/>
          </w:tcPr>
          <w:p>
            <w:pPr>
              <w:spacing w:line="276" w:lineRule="auto"/>
              <w:jc w:val="center"/>
              <w:rPr>
                <w:rFonts w:asciiTheme="minorEastAsia" w:hAnsiTheme="minorEastAsia" w:eastAsiaTheme="minorEastAsia"/>
                <w:szCs w:val="21"/>
              </w:rPr>
            </w:pPr>
          </w:p>
        </w:tc>
        <w:tc>
          <w:tcPr>
            <w:tcW w:w="837" w:type="dxa"/>
            <w:vAlign w:val="center"/>
          </w:tcPr>
          <w:p>
            <w:pPr>
              <w:spacing w:line="276" w:lineRule="auto"/>
              <w:ind w:firstLine="247" w:firstLineChars="118"/>
              <w:jc w:val="center"/>
              <w:rPr>
                <w:rFonts w:asciiTheme="minorEastAsia" w:hAnsiTheme="minorEastAsia" w:eastAsiaTheme="minorEastAsia"/>
                <w:szCs w:val="21"/>
              </w:rPr>
            </w:pPr>
          </w:p>
        </w:tc>
        <w:tc>
          <w:tcPr>
            <w:tcW w:w="4204" w:type="dxa"/>
            <w:vAlign w:val="bottom"/>
          </w:tcPr>
          <w:p>
            <w:pPr>
              <w:spacing w:line="276" w:lineRule="auto"/>
              <w:jc w:val="left"/>
              <w:rPr>
                <w:rFonts w:asciiTheme="minorEastAsia" w:hAnsiTheme="minorEastAsia" w:eastAsiaTheme="minorEastAsia"/>
                <w:b/>
                <w:iCs/>
                <w:color w:val="000000" w:themeColor="text1"/>
                <w:szCs w:val="21"/>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spacing w:line="276" w:lineRule="auto"/>
              <w:rPr>
                <w:rFonts w:asciiTheme="minorEastAsia" w:hAnsiTheme="minorEastAsia" w:eastAsiaTheme="minorEastAsia"/>
                <w:szCs w:val="21"/>
              </w:rPr>
            </w:pPr>
            <w:r>
              <w:rPr>
                <w:rFonts w:asciiTheme="minorEastAsia" w:hAnsiTheme="minorEastAsia" w:eastAsiaTheme="minorEastAsia"/>
                <w:szCs w:val="21"/>
              </w:rPr>
              <w:t>2</w:t>
            </w:r>
          </w:p>
        </w:tc>
        <w:tc>
          <w:tcPr>
            <w:tcW w:w="1417" w:type="dxa"/>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发电机</w:t>
            </w:r>
          </w:p>
        </w:tc>
        <w:tc>
          <w:tcPr>
            <w:tcW w:w="2197" w:type="dxa"/>
            <w:vAlign w:val="center"/>
          </w:tcPr>
          <w:p>
            <w:pPr>
              <w:spacing w:line="276" w:lineRule="auto"/>
              <w:ind w:firstLine="247" w:firstLineChars="118"/>
              <w:jc w:val="center"/>
              <w:rPr>
                <w:rFonts w:asciiTheme="minorEastAsia" w:hAnsiTheme="minorEastAsia" w:eastAsiaTheme="minorEastAsia"/>
                <w:szCs w:val="21"/>
              </w:rPr>
            </w:pPr>
            <w:r>
              <w:rPr>
                <w:rFonts w:asciiTheme="minorEastAsia" w:hAnsiTheme="minorEastAsia" w:eastAsiaTheme="minorEastAsia"/>
                <w:szCs w:val="21"/>
              </w:rPr>
              <w:t xml:space="preserve">最大输出功率： </w:t>
            </w:r>
            <w:r>
              <w:rPr>
                <w:rFonts w:hint="eastAsia" w:asciiTheme="minorEastAsia" w:hAnsiTheme="minorEastAsia" w:eastAsiaTheme="minorEastAsia"/>
                <w:szCs w:val="21"/>
              </w:rPr>
              <w:t>1000</w:t>
            </w:r>
            <w:r>
              <w:rPr>
                <w:rFonts w:asciiTheme="minorEastAsia" w:hAnsiTheme="minorEastAsia" w:eastAsiaTheme="minorEastAsia"/>
                <w:szCs w:val="21"/>
              </w:rPr>
              <w:t>KW，</w:t>
            </w:r>
            <w:r>
              <w:rPr>
                <w:rFonts w:hint="eastAsia" w:asciiTheme="minorEastAsia" w:hAnsiTheme="minorEastAsia" w:eastAsiaTheme="minorEastAsia"/>
                <w:szCs w:val="21"/>
              </w:rPr>
              <w:t>F</w:t>
            </w:r>
            <w:r>
              <w:rPr>
                <w:rFonts w:asciiTheme="minorEastAsia" w:hAnsiTheme="minorEastAsia" w:eastAsiaTheme="minorEastAsia"/>
                <w:szCs w:val="21"/>
              </w:rPr>
              <w:t>级温升。</w:t>
            </w:r>
          </w:p>
        </w:tc>
        <w:tc>
          <w:tcPr>
            <w:tcW w:w="700" w:type="dxa"/>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台</w:t>
            </w:r>
          </w:p>
        </w:tc>
        <w:tc>
          <w:tcPr>
            <w:tcW w:w="837" w:type="dxa"/>
            <w:vAlign w:val="center"/>
          </w:tcPr>
          <w:p>
            <w:pPr>
              <w:spacing w:line="276" w:lineRule="auto"/>
              <w:ind w:firstLine="247" w:firstLineChars="118"/>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4204" w:type="dxa"/>
            <w:vAlign w:val="center"/>
          </w:tcPr>
          <w:p>
            <w:pPr>
              <w:spacing w:line="276" w:lineRule="auto"/>
              <w:jc w:val="left"/>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bCs/>
                <w:iCs/>
                <w:color w:val="000000" w:themeColor="text1"/>
                <w:szCs w:val="21"/>
                <w:shd w:val="clear" w:color="auto" w:fill="FFFFFF"/>
                <w14:textFill>
                  <w14:solidFill>
                    <w14:schemeClr w14:val="tx1"/>
                  </w14:solidFill>
                </w14:textFill>
              </w:rPr>
              <w:t>★</w:t>
            </w:r>
            <w:r>
              <w:rPr>
                <w:rFonts w:hint="eastAsia" w:asciiTheme="minorEastAsia" w:hAnsiTheme="minorEastAsia" w:eastAsiaTheme="minorEastAsia" w:cstheme="minorEastAsia"/>
                <w:color w:val="000000" w:themeColor="text1"/>
                <w:szCs w:val="21"/>
                <w14:textFill>
                  <w14:solidFill>
                    <w14:schemeClr w14:val="tx1"/>
                  </w14:solidFill>
                </w14:textFill>
              </w:rPr>
              <w:t>发电机必须为知名品牌：通用(GD)、利莱森玛（LEROYSOMER)、卡特彼勒、等同档次及以上品牌，</w:t>
            </w:r>
            <w:r>
              <w:rPr>
                <w:rFonts w:asciiTheme="minorEastAsia" w:hAnsiTheme="minorEastAsia" w:eastAsiaTheme="minorEastAsia"/>
                <w:color w:val="000000" w:themeColor="text1"/>
                <w:kern w:val="0"/>
                <w:szCs w:val="21"/>
                <w14:textFill>
                  <w14:solidFill>
                    <w14:schemeClr w14:val="tx1"/>
                  </w14:solidFill>
                </w14:textFill>
              </w:rPr>
              <w:t>供应商标明型号、功率等主要技术参数。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.1</w:t>
            </w:r>
          </w:p>
        </w:tc>
        <w:tc>
          <w:tcPr>
            <w:tcW w:w="1417" w:type="dxa"/>
            <w:vAlign w:val="bottom"/>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发电机电压调整率</w:t>
            </w:r>
          </w:p>
        </w:tc>
        <w:tc>
          <w:tcPr>
            <w:tcW w:w="2197" w:type="dxa"/>
            <w:vAlign w:val="bottom"/>
          </w:tcPr>
          <w:p>
            <w:pPr>
              <w:spacing w:line="276" w:lineRule="auto"/>
              <w:rPr>
                <w:rFonts w:asciiTheme="minorEastAsia" w:hAnsiTheme="minorEastAsia" w:eastAsiaTheme="minorEastAsia"/>
                <w:szCs w:val="21"/>
              </w:rPr>
            </w:pPr>
            <w:r>
              <w:rPr>
                <w:rFonts w:asciiTheme="minorEastAsia" w:hAnsiTheme="minorEastAsia" w:eastAsiaTheme="minorEastAsia"/>
                <w:szCs w:val="21"/>
              </w:rPr>
              <w:t>±0.5%</w:t>
            </w:r>
          </w:p>
        </w:tc>
        <w:tc>
          <w:tcPr>
            <w:tcW w:w="700" w:type="dxa"/>
            <w:vAlign w:val="center"/>
          </w:tcPr>
          <w:p>
            <w:pPr>
              <w:spacing w:line="276" w:lineRule="auto"/>
              <w:jc w:val="center"/>
              <w:rPr>
                <w:rFonts w:asciiTheme="minorEastAsia" w:hAnsiTheme="minorEastAsia" w:eastAsiaTheme="minorEastAsia"/>
                <w:szCs w:val="21"/>
              </w:rPr>
            </w:pPr>
          </w:p>
        </w:tc>
        <w:tc>
          <w:tcPr>
            <w:tcW w:w="837" w:type="dxa"/>
            <w:vAlign w:val="center"/>
          </w:tcPr>
          <w:p>
            <w:pPr>
              <w:spacing w:line="276" w:lineRule="auto"/>
              <w:ind w:firstLine="247" w:firstLineChars="118"/>
              <w:jc w:val="center"/>
              <w:rPr>
                <w:rFonts w:asciiTheme="minorEastAsia" w:hAnsiTheme="minorEastAsia" w:eastAsiaTheme="minorEastAsia"/>
                <w:szCs w:val="21"/>
              </w:rPr>
            </w:pPr>
          </w:p>
        </w:tc>
        <w:tc>
          <w:tcPr>
            <w:tcW w:w="4204" w:type="dxa"/>
            <w:vAlign w:val="bottom"/>
          </w:tcPr>
          <w:p>
            <w:pPr>
              <w:spacing w:line="276" w:lineRule="auto"/>
              <w:jc w:val="left"/>
              <w:rPr>
                <w:rFonts w:asciiTheme="minorEastAsia" w:hAnsiTheme="minorEastAsia" w:eastAsiaTheme="minorEastAsia"/>
                <w:bCs/>
                <w:iCs/>
                <w:color w:val="000000" w:themeColor="text1"/>
                <w:szCs w:val="21"/>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.2</w:t>
            </w:r>
          </w:p>
        </w:tc>
        <w:tc>
          <w:tcPr>
            <w:tcW w:w="1417" w:type="dxa"/>
            <w:vAlign w:val="bottom"/>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发电机绝缘等级</w:t>
            </w:r>
          </w:p>
        </w:tc>
        <w:tc>
          <w:tcPr>
            <w:tcW w:w="2197" w:type="dxa"/>
            <w:vAlign w:val="bottom"/>
          </w:tcPr>
          <w:p>
            <w:pPr>
              <w:spacing w:line="276" w:lineRule="auto"/>
              <w:rPr>
                <w:rFonts w:asciiTheme="minorEastAsia" w:hAnsiTheme="minorEastAsia" w:eastAsiaTheme="minorEastAsia"/>
                <w:szCs w:val="21"/>
              </w:rPr>
            </w:pPr>
            <w:r>
              <w:rPr>
                <w:rFonts w:hint="eastAsia" w:asciiTheme="minorEastAsia" w:hAnsiTheme="minorEastAsia" w:eastAsiaTheme="minorEastAsia"/>
                <w:color w:val="000000" w:themeColor="text1"/>
                <w:szCs w:val="21"/>
                <w14:textFill>
                  <w14:solidFill>
                    <w14:schemeClr w14:val="tx1"/>
                  </w14:solidFill>
                </w14:textFill>
              </w:rPr>
              <w:t>H</w:t>
            </w:r>
          </w:p>
        </w:tc>
        <w:tc>
          <w:tcPr>
            <w:tcW w:w="700" w:type="dxa"/>
            <w:vAlign w:val="center"/>
          </w:tcPr>
          <w:p>
            <w:pPr>
              <w:spacing w:line="276" w:lineRule="auto"/>
              <w:jc w:val="center"/>
              <w:rPr>
                <w:rFonts w:asciiTheme="minorEastAsia" w:hAnsiTheme="minorEastAsia" w:eastAsiaTheme="minorEastAsia"/>
                <w:szCs w:val="21"/>
              </w:rPr>
            </w:pPr>
          </w:p>
        </w:tc>
        <w:tc>
          <w:tcPr>
            <w:tcW w:w="837" w:type="dxa"/>
            <w:vAlign w:val="center"/>
          </w:tcPr>
          <w:p>
            <w:pPr>
              <w:spacing w:line="276" w:lineRule="auto"/>
              <w:ind w:firstLine="247" w:firstLineChars="118"/>
              <w:jc w:val="center"/>
              <w:rPr>
                <w:rFonts w:asciiTheme="minorEastAsia" w:hAnsiTheme="minorEastAsia" w:eastAsiaTheme="minorEastAsia"/>
                <w:szCs w:val="21"/>
              </w:rPr>
            </w:pPr>
          </w:p>
        </w:tc>
        <w:tc>
          <w:tcPr>
            <w:tcW w:w="4204" w:type="dxa"/>
            <w:vAlign w:val="bottom"/>
          </w:tcPr>
          <w:p>
            <w:pPr>
              <w:spacing w:line="276" w:lineRule="auto"/>
              <w:jc w:val="left"/>
              <w:rPr>
                <w:rFonts w:asciiTheme="minorEastAsia" w:hAnsiTheme="minorEastAsia" w:eastAsiaTheme="minorEastAsia"/>
                <w:bCs/>
                <w:iCs/>
                <w:color w:val="000000" w:themeColor="text1"/>
                <w:szCs w:val="21"/>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.3</w:t>
            </w:r>
          </w:p>
        </w:tc>
        <w:tc>
          <w:tcPr>
            <w:tcW w:w="1417" w:type="dxa"/>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发电机励磁方式</w:t>
            </w:r>
          </w:p>
        </w:tc>
        <w:tc>
          <w:tcPr>
            <w:tcW w:w="2197" w:type="dxa"/>
            <w:vAlign w:val="center"/>
          </w:tcPr>
          <w:p>
            <w:pPr>
              <w:spacing w:line="276" w:lineRule="auto"/>
              <w:rPr>
                <w:rFonts w:asciiTheme="minorEastAsia" w:hAnsiTheme="minorEastAsia" w:eastAsiaTheme="minorEastAsia"/>
                <w:szCs w:val="21"/>
              </w:rPr>
            </w:pPr>
            <w:r>
              <w:rPr>
                <w:rFonts w:asciiTheme="minorEastAsia" w:hAnsiTheme="minorEastAsia" w:eastAsiaTheme="minorEastAsia"/>
                <w:color w:val="000000" w:themeColor="text1"/>
                <w:szCs w:val="21"/>
                <w14:textFill>
                  <w14:solidFill>
                    <w14:schemeClr w14:val="tx1"/>
                  </w14:solidFill>
                </w14:textFill>
              </w:rPr>
              <w:t>永磁励磁系统</w:t>
            </w:r>
          </w:p>
        </w:tc>
        <w:tc>
          <w:tcPr>
            <w:tcW w:w="700" w:type="dxa"/>
            <w:vAlign w:val="center"/>
          </w:tcPr>
          <w:p>
            <w:pPr>
              <w:spacing w:line="276" w:lineRule="auto"/>
              <w:jc w:val="center"/>
              <w:rPr>
                <w:rFonts w:asciiTheme="minorEastAsia" w:hAnsiTheme="minorEastAsia" w:eastAsiaTheme="minorEastAsia"/>
                <w:szCs w:val="21"/>
              </w:rPr>
            </w:pPr>
          </w:p>
        </w:tc>
        <w:tc>
          <w:tcPr>
            <w:tcW w:w="837" w:type="dxa"/>
            <w:vAlign w:val="center"/>
          </w:tcPr>
          <w:p>
            <w:pPr>
              <w:spacing w:line="276" w:lineRule="auto"/>
              <w:ind w:firstLine="247" w:firstLineChars="118"/>
              <w:jc w:val="center"/>
              <w:rPr>
                <w:rFonts w:asciiTheme="minorEastAsia" w:hAnsiTheme="minorEastAsia" w:eastAsiaTheme="minorEastAsia"/>
                <w:szCs w:val="21"/>
              </w:rPr>
            </w:pPr>
          </w:p>
        </w:tc>
        <w:tc>
          <w:tcPr>
            <w:tcW w:w="4204" w:type="dxa"/>
            <w:vAlign w:val="center"/>
          </w:tcPr>
          <w:p>
            <w:pPr>
              <w:spacing w:line="276" w:lineRule="auto"/>
              <w:jc w:val="left"/>
              <w:rPr>
                <w:rFonts w:asciiTheme="minorEastAsia" w:hAnsiTheme="minorEastAsia" w:eastAsiaTheme="minorEastAsia"/>
                <w:bCs/>
                <w:iCs/>
                <w:color w:val="000000" w:themeColor="text1"/>
                <w:szCs w:val="21"/>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710" w:type="dxa"/>
            <w:vAlign w:val="center"/>
          </w:tcPr>
          <w:p>
            <w:pPr>
              <w:spacing w:line="276" w:lineRule="auto"/>
              <w:rPr>
                <w:rFonts w:asciiTheme="minorEastAsia" w:hAnsiTheme="minorEastAsia" w:eastAsiaTheme="minorEastAsia"/>
                <w:szCs w:val="21"/>
              </w:rPr>
            </w:pPr>
            <w:r>
              <w:rPr>
                <w:rFonts w:asciiTheme="minorEastAsia" w:hAnsiTheme="minorEastAsia" w:eastAsiaTheme="minorEastAsia"/>
                <w:szCs w:val="21"/>
              </w:rPr>
              <w:t>3</w:t>
            </w:r>
          </w:p>
        </w:tc>
        <w:tc>
          <w:tcPr>
            <w:tcW w:w="1417" w:type="dxa"/>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散热水箱</w:t>
            </w:r>
          </w:p>
        </w:tc>
        <w:tc>
          <w:tcPr>
            <w:tcW w:w="2197" w:type="dxa"/>
            <w:vAlign w:val="center"/>
          </w:tcPr>
          <w:p>
            <w:pPr>
              <w:spacing w:line="276" w:lineRule="auto"/>
              <w:ind w:firstLine="247" w:firstLineChars="118"/>
              <w:jc w:val="center"/>
              <w:rPr>
                <w:rFonts w:asciiTheme="minorEastAsia" w:hAnsiTheme="minorEastAsia" w:eastAsiaTheme="minorEastAsia"/>
                <w:szCs w:val="21"/>
              </w:rPr>
            </w:pPr>
          </w:p>
        </w:tc>
        <w:tc>
          <w:tcPr>
            <w:tcW w:w="700"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台</w:t>
            </w:r>
          </w:p>
        </w:tc>
        <w:tc>
          <w:tcPr>
            <w:tcW w:w="837" w:type="dxa"/>
            <w:vAlign w:val="center"/>
          </w:tcPr>
          <w:p>
            <w:pPr>
              <w:spacing w:line="276" w:lineRule="auto"/>
              <w:ind w:firstLine="247" w:firstLineChars="118"/>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4204" w:type="dxa"/>
            <w:vAlign w:val="center"/>
          </w:tcPr>
          <w:p>
            <w:pPr>
              <w:spacing w:line="276" w:lineRule="auto"/>
              <w:ind w:firstLine="247" w:firstLineChars="118"/>
              <w:jc w:val="cente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由发电机组厂家原厂配套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spacing w:line="276" w:lineRule="auto"/>
              <w:rPr>
                <w:rFonts w:asciiTheme="minorEastAsia" w:hAnsiTheme="minorEastAsia" w:eastAsiaTheme="minorEastAsia"/>
                <w:szCs w:val="21"/>
              </w:rPr>
            </w:pPr>
            <w:r>
              <w:rPr>
                <w:rFonts w:asciiTheme="minorEastAsia" w:hAnsiTheme="minorEastAsia" w:eastAsiaTheme="minorEastAsia"/>
                <w:szCs w:val="21"/>
              </w:rPr>
              <w:t>4</w:t>
            </w:r>
          </w:p>
        </w:tc>
        <w:tc>
          <w:tcPr>
            <w:tcW w:w="1417" w:type="dxa"/>
            <w:vAlign w:val="center"/>
          </w:tcPr>
          <w:p>
            <w:pPr>
              <w:spacing w:line="276" w:lineRule="auto"/>
              <w:jc w:val="center"/>
              <w:rPr>
                <w:rFonts w:asciiTheme="minorEastAsia" w:hAnsiTheme="minorEastAsia" w:eastAsiaTheme="minorEastAsia"/>
                <w:bCs/>
                <w:szCs w:val="21"/>
              </w:rPr>
            </w:pPr>
            <w:r>
              <w:rPr>
                <w:rFonts w:asciiTheme="minorEastAsia" w:hAnsiTheme="minorEastAsia" w:eastAsiaTheme="minorEastAsia"/>
                <w:bCs/>
                <w:szCs w:val="21"/>
              </w:rPr>
              <w:t>控制</w:t>
            </w:r>
            <w:r>
              <w:rPr>
                <w:rFonts w:hint="eastAsia" w:asciiTheme="minorEastAsia" w:hAnsiTheme="minorEastAsia" w:eastAsiaTheme="minorEastAsia"/>
                <w:bCs/>
                <w:szCs w:val="21"/>
              </w:rPr>
              <w:t>模块</w:t>
            </w:r>
          </w:p>
        </w:tc>
        <w:tc>
          <w:tcPr>
            <w:tcW w:w="2197" w:type="dxa"/>
            <w:vAlign w:val="center"/>
          </w:tcPr>
          <w:p>
            <w:pPr>
              <w:spacing w:line="276" w:lineRule="auto"/>
              <w:ind w:firstLine="247" w:firstLineChars="118"/>
              <w:jc w:val="center"/>
              <w:rPr>
                <w:rFonts w:asciiTheme="minorEastAsia" w:hAnsiTheme="minorEastAsia" w:eastAsiaTheme="minorEastAsia"/>
                <w:bCs/>
                <w:szCs w:val="21"/>
              </w:rPr>
            </w:pPr>
          </w:p>
        </w:tc>
        <w:tc>
          <w:tcPr>
            <w:tcW w:w="700" w:type="dxa"/>
            <w:vAlign w:val="center"/>
          </w:tcPr>
          <w:p>
            <w:pPr>
              <w:spacing w:line="276" w:lineRule="auto"/>
              <w:jc w:val="center"/>
              <w:rPr>
                <w:rFonts w:asciiTheme="minorEastAsia" w:hAnsiTheme="minorEastAsia" w:eastAsiaTheme="minorEastAsia"/>
                <w:bCs/>
                <w:szCs w:val="21"/>
              </w:rPr>
            </w:pPr>
            <w:r>
              <w:rPr>
                <w:rFonts w:asciiTheme="minorEastAsia" w:hAnsiTheme="minorEastAsia" w:eastAsiaTheme="minorEastAsia"/>
                <w:bCs/>
                <w:szCs w:val="21"/>
              </w:rPr>
              <w:t>套</w:t>
            </w:r>
          </w:p>
        </w:tc>
        <w:tc>
          <w:tcPr>
            <w:tcW w:w="837" w:type="dxa"/>
            <w:vAlign w:val="center"/>
          </w:tcPr>
          <w:p>
            <w:pPr>
              <w:spacing w:line="276" w:lineRule="auto"/>
              <w:ind w:firstLine="247" w:firstLineChars="118"/>
              <w:jc w:val="center"/>
              <w:rPr>
                <w:rFonts w:asciiTheme="minorEastAsia" w:hAnsiTheme="minorEastAsia" w:eastAsiaTheme="minorEastAsia"/>
                <w:bCs/>
                <w:szCs w:val="21"/>
              </w:rPr>
            </w:pPr>
            <w:r>
              <w:rPr>
                <w:rFonts w:hint="eastAsia" w:asciiTheme="minorEastAsia" w:hAnsiTheme="minorEastAsia" w:eastAsiaTheme="minorEastAsia"/>
                <w:szCs w:val="21"/>
              </w:rPr>
              <w:t>1</w:t>
            </w:r>
          </w:p>
        </w:tc>
        <w:tc>
          <w:tcPr>
            <w:tcW w:w="4204" w:type="dxa"/>
            <w:vAlign w:val="center"/>
          </w:tcPr>
          <w:p>
            <w:pPr>
              <w:spacing w:line="276" w:lineRule="auto"/>
              <w:jc w:val="left"/>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b/>
                <w:iCs/>
                <w:color w:val="000000" w:themeColor="text1"/>
                <w:szCs w:val="21"/>
                <w:shd w:val="clear" w:color="auto" w:fill="FFFFFF"/>
                <w14:textFill>
                  <w14:solidFill>
                    <w14:schemeClr w14:val="tx1"/>
                  </w14:solidFill>
                </w14:textFill>
              </w:rPr>
              <w:t>★</w:t>
            </w:r>
            <w:r>
              <w:rPr>
                <w:rFonts w:hint="eastAsia" w:asciiTheme="minorEastAsia" w:hAnsiTheme="minorEastAsia" w:eastAsiaTheme="minorEastAsia"/>
                <w:bCs/>
                <w:iCs/>
                <w:color w:val="000000" w:themeColor="text1"/>
                <w:szCs w:val="21"/>
                <w:shd w:val="clear" w:color="auto" w:fill="FFFFFF"/>
                <w14:textFill>
                  <w14:solidFill>
                    <w14:schemeClr w14:val="tx1"/>
                  </w14:solidFill>
                </w14:textFill>
              </w:rPr>
              <w:t>控制模块</w:t>
            </w:r>
            <w:r>
              <w:rPr>
                <w:rFonts w:hint="eastAsia" w:asciiTheme="minorEastAsia" w:hAnsiTheme="minorEastAsia" w:eastAsiaTheme="minorEastAsia" w:cstheme="minorEastAsia"/>
                <w:color w:val="000000" w:themeColor="text1"/>
                <w:szCs w:val="21"/>
                <w14:textFill>
                  <w14:solidFill>
                    <w14:schemeClr w14:val="tx1"/>
                  </w14:solidFill>
                </w14:textFill>
              </w:rPr>
              <w:t>必须为知名品牌：通用(GD)、卡特彼勒（CATERPILLAR）、奔驰（MTU）、同档次及以上品牌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spacing w:line="276" w:lineRule="auto"/>
              <w:rPr>
                <w:rFonts w:asciiTheme="minorEastAsia" w:hAnsiTheme="minorEastAsia" w:eastAsiaTheme="minorEastAsia"/>
                <w:szCs w:val="21"/>
              </w:rPr>
            </w:pPr>
            <w:r>
              <w:rPr>
                <w:rFonts w:asciiTheme="minorEastAsia" w:hAnsiTheme="minorEastAsia" w:eastAsiaTheme="minorEastAsia"/>
                <w:szCs w:val="21"/>
              </w:rPr>
              <w:t>5</w:t>
            </w:r>
          </w:p>
        </w:tc>
        <w:tc>
          <w:tcPr>
            <w:tcW w:w="1417" w:type="dxa"/>
            <w:vAlign w:val="center"/>
          </w:tcPr>
          <w:p>
            <w:pPr>
              <w:spacing w:line="276" w:lineRule="auto"/>
              <w:jc w:val="center"/>
              <w:rPr>
                <w:rFonts w:asciiTheme="minorEastAsia" w:hAnsiTheme="minorEastAsia" w:eastAsiaTheme="minorEastAsia"/>
                <w:bCs/>
                <w:szCs w:val="21"/>
              </w:rPr>
            </w:pPr>
            <w:r>
              <w:rPr>
                <w:rFonts w:asciiTheme="minorEastAsia" w:hAnsiTheme="minorEastAsia" w:eastAsiaTheme="minorEastAsia"/>
                <w:bCs/>
                <w:szCs w:val="21"/>
              </w:rPr>
              <w:t>启动用阀控式密封蓄电池</w:t>
            </w:r>
          </w:p>
        </w:tc>
        <w:tc>
          <w:tcPr>
            <w:tcW w:w="2197" w:type="dxa"/>
            <w:vAlign w:val="center"/>
          </w:tcPr>
          <w:p>
            <w:pPr>
              <w:spacing w:line="276" w:lineRule="auto"/>
              <w:ind w:firstLine="247" w:firstLineChars="118"/>
              <w:jc w:val="center"/>
              <w:rPr>
                <w:rFonts w:asciiTheme="minorEastAsia" w:hAnsiTheme="minorEastAsia" w:eastAsiaTheme="minorEastAsia"/>
                <w:bCs/>
                <w:szCs w:val="21"/>
              </w:rPr>
            </w:pPr>
          </w:p>
        </w:tc>
        <w:tc>
          <w:tcPr>
            <w:tcW w:w="700" w:type="dxa"/>
            <w:vAlign w:val="center"/>
          </w:tcPr>
          <w:p>
            <w:pPr>
              <w:spacing w:line="276" w:lineRule="auto"/>
              <w:jc w:val="center"/>
              <w:rPr>
                <w:rFonts w:asciiTheme="minorEastAsia" w:hAnsiTheme="minorEastAsia" w:eastAsiaTheme="minorEastAsia"/>
                <w:bCs/>
                <w:szCs w:val="21"/>
              </w:rPr>
            </w:pPr>
            <w:r>
              <w:rPr>
                <w:rFonts w:asciiTheme="minorEastAsia" w:hAnsiTheme="minorEastAsia" w:eastAsiaTheme="minorEastAsia"/>
                <w:bCs/>
                <w:szCs w:val="21"/>
              </w:rPr>
              <w:t>套</w:t>
            </w:r>
          </w:p>
        </w:tc>
        <w:tc>
          <w:tcPr>
            <w:tcW w:w="837" w:type="dxa"/>
            <w:vAlign w:val="center"/>
          </w:tcPr>
          <w:p>
            <w:pPr>
              <w:spacing w:line="276" w:lineRule="auto"/>
              <w:ind w:firstLine="247" w:firstLineChars="118"/>
              <w:jc w:val="center"/>
              <w:rPr>
                <w:rFonts w:asciiTheme="minorEastAsia" w:hAnsiTheme="minorEastAsia" w:eastAsiaTheme="minorEastAsia"/>
                <w:bCs/>
                <w:szCs w:val="21"/>
              </w:rPr>
            </w:pPr>
            <w:r>
              <w:rPr>
                <w:rFonts w:hint="eastAsia" w:asciiTheme="minorEastAsia" w:hAnsiTheme="minorEastAsia" w:eastAsiaTheme="minorEastAsia"/>
                <w:szCs w:val="21"/>
              </w:rPr>
              <w:t>1</w:t>
            </w:r>
          </w:p>
        </w:tc>
        <w:tc>
          <w:tcPr>
            <w:tcW w:w="4204" w:type="dxa"/>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由发电机组厂家原厂配套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spacing w:line="276" w:lineRule="auto"/>
              <w:rPr>
                <w:rFonts w:asciiTheme="minorEastAsia" w:hAnsiTheme="minorEastAsia" w:eastAsiaTheme="minorEastAsia"/>
                <w:szCs w:val="21"/>
              </w:rPr>
            </w:pPr>
            <w:r>
              <w:rPr>
                <w:rFonts w:asciiTheme="minorEastAsia" w:hAnsiTheme="minorEastAsia" w:eastAsiaTheme="minorEastAsia"/>
                <w:szCs w:val="21"/>
              </w:rPr>
              <w:t>6</w:t>
            </w:r>
          </w:p>
        </w:tc>
        <w:tc>
          <w:tcPr>
            <w:tcW w:w="1417" w:type="dxa"/>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电池充电器</w:t>
            </w:r>
          </w:p>
        </w:tc>
        <w:tc>
          <w:tcPr>
            <w:tcW w:w="2197" w:type="dxa"/>
            <w:vAlign w:val="center"/>
          </w:tcPr>
          <w:p>
            <w:pPr>
              <w:spacing w:line="276" w:lineRule="auto"/>
              <w:ind w:firstLine="247" w:firstLineChars="118"/>
              <w:jc w:val="center"/>
              <w:rPr>
                <w:rFonts w:asciiTheme="minorEastAsia" w:hAnsiTheme="minorEastAsia" w:eastAsiaTheme="minorEastAsia"/>
                <w:szCs w:val="21"/>
              </w:rPr>
            </w:pPr>
          </w:p>
        </w:tc>
        <w:tc>
          <w:tcPr>
            <w:tcW w:w="700" w:type="dxa"/>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个</w:t>
            </w:r>
          </w:p>
        </w:tc>
        <w:tc>
          <w:tcPr>
            <w:tcW w:w="837" w:type="dxa"/>
            <w:vAlign w:val="center"/>
          </w:tcPr>
          <w:p>
            <w:pPr>
              <w:spacing w:line="276" w:lineRule="auto"/>
              <w:ind w:firstLine="247" w:firstLineChars="118"/>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4204" w:type="dxa"/>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由发电机组厂家原厂配套（自动充电）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spacing w:line="276" w:lineRule="auto"/>
              <w:rPr>
                <w:rFonts w:asciiTheme="minorEastAsia" w:hAnsiTheme="minorEastAsia" w:eastAsiaTheme="minorEastAsia"/>
                <w:szCs w:val="21"/>
              </w:rPr>
            </w:pPr>
            <w:r>
              <w:rPr>
                <w:rFonts w:asciiTheme="minorEastAsia" w:hAnsiTheme="minorEastAsia" w:eastAsiaTheme="minorEastAsia"/>
                <w:szCs w:val="21"/>
              </w:rPr>
              <w:t>7</w:t>
            </w:r>
          </w:p>
        </w:tc>
        <w:tc>
          <w:tcPr>
            <w:tcW w:w="1417" w:type="dxa"/>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排气消声器：</w:t>
            </w:r>
          </w:p>
        </w:tc>
        <w:tc>
          <w:tcPr>
            <w:tcW w:w="2197" w:type="dxa"/>
            <w:vAlign w:val="center"/>
          </w:tcPr>
          <w:p>
            <w:pPr>
              <w:spacing w:line="276" w:lineRule="auto"/>
              <w:ind w:firstLine="247" w:firstLineChars="118"/>
              <w:jc w:val="center"/>
              <w:rPr>
                <w:rFonts w:asciiTheme="minorEastAsia" w:hAnsiTheme="minorEastAsia" w:eastAsiaTheme="minorEastAsia"/>
                <w:szCs w:val="21"/>
              </w:rPr>
            </w:pPr>
          </w:p>
        </w:tc>
        <w:tc>
          <w:tcPr>
            <w:tcW w:w="700" w:type="dxa"/>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套</w:t>
            </w:r>
          </w:p>
        </w:tc>
        <w:tc>
          <w:tcPr>
            <w:tcW w:w="837" w:type="dxa"/>
            <w:vAlign w:val="center"/>
          </w:tcPr>
          <w:p>
            <w:pPr>
              <w:spacing w:line="276" w:lineRule="auto"/>
              <w:ind w:firstLine="247" w:firstLineChars="118"/>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4204" w:type="dxa"/>
            <w:vAlign w:val="center"/>
          </w:tcPr>
          <w:p>
            <w:pPr>
              <w:spacing w:line="276" w:lineRule="auto"/>
              <w:ind w:firstLine="247" w:firstLineChars="118"/>
              <w:jc w:val="center"/>
              <w:rPr>
                <w:rFonts w:asciiTheme="minorEastAsia" w:hAnsiTheme="minorEastAsia" w:eastAsiaTheme="minorEastAsia"/>
                <w:szCs w:val="21"/>
              </w:rPr>
            </w:pPr>
            <w:r>
              <w:rPr>
                <w:rFonts w:asciiTheme="minorEastAsia" w:hAnsiTheme="minorEastAsia" w:eastAsiaTheme="minorEastAsia"/>
                <w:szCs w:val="21"/>
              </w:rPr>
              <w:t>由发电机组厂家原厂配套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spacing w:line="276" w:lineRule="auto"/>
              <w:rPr>
                <w:rFonts w:asciiTheme="minorEastAsia" w:hAnsiTheme="minorEastAsia" w:eastAsiaTheme="minorEastAsia"/>
                <w:szCs w:val="21"/>
              </w:rPr>
            </w:pPr>
            <w:r>
              <w:rPr>
                <w:rFonts w:asciiTheme="minorEastAsia" w:hAnsiTheme="minorEastAsia" w:eastAsiaTheme="minorEastAsia"/>
                <w:szCs w:val="21"/>
              </w:rPr>
              <w:t>8</w:t>
            </w:r>
          </w:p>
        </w:tc>
        <w:tc>
          <w:tcPr>
            <w:tcW w:w="1417" w:type="dxa"/>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减震装置</w:t>
            </w:r>
          </w:p>
        </w:tc>
        <w:tc>
          <w:tcPr>
            <w:tcW w:w="2197" w:type="dxa"/>
            <w:vAlign w:val="center"/>
          </w:tcPr>
          <w:p>
            <w:pPr>
              <w:spacing w:line="276" w:lineRule="auto"/>
              <w:ind w:firstLine="247" w:firstLineChars="118"/>
              <w:jc w:val="center"/>
              <w:rPr>
                <w:rFonts w:asciiTheme="minorEastAsia" w:hAnsiTheme="minorEastAsia" w:eastAsiaTheme="minorEastAsia"/>
                <w:szCs w:val="21"/>
              </w:rPr>
            </w:pPr>
          </w:p>
        </w:tc>
        <w:tc>
          <w:tcPr>
            <w:tcW w:w="700" w:type="dxa"/>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套</w:t>
            </w:r>
          </w:p>
        </w:tc>
        <w:tc>
          <w:tcPr>
            <w:tcW w:w="837" w:type="dxa"/>
            <w:vAlign w:val="center"/>
          </w:tcPr>
          <w:p>
            <w:pPr>
              <w:spacing w:line="276" w:lineRule="auto"/>
              <w:ind w:firstLine="247" w:firstLineChars="118"/>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4204" w:type="dxa"/>
            <w:vAlign w:val="center"/>
          </w:tcPr>
          <w:p>
            <w:pPr>
              <w:spacing w:line="276" w:lineRule="auto"/>
              <w:ind w:firstLine="247" w:firstLineChars="118"/>
              <w:jc w:val="center"/>
              <w:rPr>
                <w:rFonts w:asciiTheme="minorEastAsia" w:hAnsiTheme="minorEastAsia" w:eastAsiaTheme="minorEastAsia"/>
                <w:szCs w:val="21"/>
              </w:rPr>
            </w:pPr>
            <w:r>
              <w:rPr>
                <w:rFonts w:asciiTheme="minorEastAsia" w:hAnsiTheme="minorEastAsia" w:eastAsiaTheme="minorEastAsia"/>
                <w:szCs w:val="21"/>
              </w:rPr>
              <w:t>由发电机组厂家原厂配套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spacing w:line="276" w:lineRule="auto"/>
              <w:rPr>
                <w:rFonts w:asciiTheme="minorEastAsia" w:hAnsiTheme="minorEastAsia" w:eastAsiaTheme="minorEastAsia"/>
                <w:szCs w:val="21"/>
              </w:rPr>
            </w:pPr>
            <w:r>
              <w:rPr>
                <w:rFonts w:asciiTheme="minorEastAsia" w:hAnsiTheme="minorEastAsia" w:eastAsiaTheme="minorEastAsia"/>
                <w:szCs w:val="21"/>
              </w:rPr>
              <w:t>9</w:t>
            </w:r>
          </w:p>
        </w:tc>
        <w:tc>
          <w:tcPr>
            <w:tcW w:w="1417" w:type="dxa"/>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随机工具（1套）</w:t>
            </w:r>
          </w:p>
        </w:tc>
        <w:tc>
          <w:tcPr>
            <w:tcW w:w="2197" w:type="dxa"/>
            <w:vAlign w:val="center"/>
          </w:tcPr>
          <w:p>
            <w:pPr>
              <w:spacing w:line="276" w:lineRule="auto"/>
              <w:ind w:firstLine="247" w:firstLineChars="118"/>
              <w:jc w:val="center"/>
              <w:rPr>
                <w:rFonts w:asciiTheme="minorEastAsia" w:hAnsiTheme="minorEastAsia" w:eastAsiaTheme="minorEastAsia"/>
                <w:szCs w:val="21"/>
              </w:rPr>
            </w:pPr>
          </w:p>
        </w:tc>
        <w:tc>
          <w:tcPr>
            <w:tcW w:w="700" w:type="dxa"/>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套</w:t>
            </w:r>
          </w:p>
        </w:tc>
        <w:tc>
          <w:tcPr>
            <w:tcW w:w="837" w:type="dxa"/>
            <w:vAlign w:val="center"/>
          </w:tcPr>
          <w:p>
            <w:pPr>
              <w:spacing w:line="276" w:lineRule="auto"/>
              <w:ind w:firstLine="247" w:firstLineChars="118"/>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4204" w:type="dxa"/>
            <w:vAlign w:val="center"/>
          </w:tcPr>
          <w:p>
            <w:pPr>
              <w:spacing w:line="276" w:lineRule="auto"/>
              <w:ind w:firstLine="247" w:firstLineChars="118"/>
              <w:jc w:val="center"/>
              <w:rPr>
                <w:rFonts w:asciiTheme="minorEastAsia" w:hAnsiTheme="minorEastAsia" w:eastAsiaTheme="minorEastAsia"/>
                <w:szCs w:val="21"/>
              </w:rPr>
            </w:pPr>
            <w:r>
              <w:rPr>
                <w:rFonts w:asciiTheme="minorEastAsia" w:hAnsiTheme="minorEastAsia" w:eastAsiaTheme="minorEastAsia"/>
                <w:szCs w:val="21"/>
              </w:rPr>
              <w:t>由发电机组厂家原厂配套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spacing w:line="276" w:lineRule="auto"/>
              <w:rPr>
                <w:rFonts w:asciiTheme="minorEastAsia" w:hAnsiTheme="minorEastAsia" w:eastAsiaTheme="minorEastAsia"/>
                <w:szCs w:val="21"/>
              </w:rPr>
            </w:pPr>
            <w:r>
              <w:rPr>
                <w:rFonts w:asciiTheme="minorEastAsia" w:hAnsiTheme="minorEastAsia" w:eastAsiaTheme="minorEastAsia"/>
                <w:szCs w:val="21"/>
              </w:rPr>
              <w:t>10</w:t>
            </w:r>
          </w:p>
        </w:tc>
        <w:tc>
          <w:tcPr>
            <w:tcW w:w="1417" w:type="dxa"/>
            <w:vAlign w:val="center"/>
          </w:tcPr>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电缆绞盘</w:t>
            </w:r>
          </w:p>
        </w:tc>
        <w:tc>
          <w:tcPr>
            <w:tcW w:w="2197" w:type="dxa"/>
            <w:vAlign w:val="center"/>
          </w:tcPr>
          <w:p>
            <w:pPr>
              <w:spacing w:line="276" w:lineRule="auto"/>
              <w:ind w:firstLine="247" w:firstLineChars="118"/>
              <w:jc w:val="center"/>
              <w:rPr>
                <w:rFonts w:asciiTheme="minorEastAsia" w:hAnsiTheme="minorEastAsia" w:eastAsiaTheme="minorEastAsia"/>
                <w:szCs w:val="21"/>
              </w:rPr>
            </w:pPr>
          </w:p>
        </w:tc>
        <w:tc>
          <w:tcPr>
            <w:tcW w:w="700"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台</w:t>
            </w:r>
          </w:p>
        </w:tc>
        <w:tc>
          <w:tcPr>
            <w:tcW w:w="837" w:type="dxa"/>
            <w:vAlign w:val="center"/>
          </w:tcPr>
          <w:p>
            <w:pPr>
              <w:spacing w:line="276" w:lineRule="auto"/>
              <w:ind w:firstLine="247" w:firstLineChars="118"/>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4204" w:type="dxa"/>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由发电机组厂家原厂配套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11</w:t>
            </w:r>
          </w:p>
        </w:tc>
        <w:tc>
          <w:tcPr>
            <w:tcW w:w="1417"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高压配电柜</w:t>
            </w:r>
          </w:p>
        </w:tc>
        <w:tc>
          <w:tcPr>
            <w:tcW w:w="2197"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主开关采用ABB、施耐德、</w:t>
            </w:r>
            <w:r>
              <w:rPr>
                <w:rFonts w:asciiTheme="minorEastAsia" w:hAnsiTheme="minorEastAsia" w:eastAsiaTheme="minorEastAsia"/>
                <w:szCs w:val="21"/>
              </w:rPr>
              <w:t>西门子</w:t>
            </w:r>
          </w:p>
        </w:tc>
        <w:tc>
          <w:tcPr>
            <w:tcW w:w="700"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837" w:type="dxa"/>
            <w:vAlign w:val="center"/>
          </w:tcPr>
          <w:p>
            <w:pPr>
              <w:spacing w:line="276" w:lineRule="auto"/>
              <w:ind w:firstLine="247" w:firstLineChars="118"/>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4204" w:type="dxa"/>
            <w:vAlign w:val="center"/>
          </w:tcPr>
          <w:p>
            <w:pPr>
              <w:spacing w:line="276" w:lineRule="auto"/>
              <w:ind w:firstLine="247" w:firstLineChars="118"/>
              <w:jc w:val="center"/>
              <w:rPr>
                <w:rFonts w:asciiTheme="minorEastAsia" w:hAnsiTheme="minorEastAsia" w:eastAsiaTheme="minorEastAsia"/>
                <w:szCs w:val="21"/>
              </w:rPr>
            </w:pPr>
            <w:r>
              <w:rPr>
                <w:rFonts w:asciiTheme="minorEastAsia" w:hAnsiTheme="minorEastAsia" w:eastAsiaTheme="minorEastAsia"/>
                <w:szCs w:val="21"/>
              </w:rPr>
              <w:t>由发电机组厂家原厂配套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12</w:t>
            </w:r>
          </w:p>
        </w:tc>
        <w:tc>
          <w:tcPr>
            <w:tcW w:w="1417"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高压电缆</w:t>
            </w:r>
          </w:p>
        </w:tc>
        <w:tc>
          <w:tcPr>
            <w:tcW w:w="2197"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与机组配套</w:t>
            </w:r>
          </w:p>
        </w:tc>
        <w:tc>
          <w:tcPr>
            <w:tcW w:w="700"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米</w:t>
            </w:r>
          </w:p>
        </w:tc>
        <w:tc>
          <w:tcPr>
            <w:tcW w:w="837" w:type="dxa"/>
            <w:vAlign w:val="center"/>
          </w:tcPr>
          <w:p>
            <w:pPr>
              <w:spacing w:line="276"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250</w:t>
            </w:r>
          </w:p>
        </w:tc>
        <w:tc>
          <w:tcPr>
            <w:tcW w:w="4204" w:type="dxa"/>
            <w:vAlign w:val="center"/>
          </w:tcPr>
          <w:p>
            <w:pPr>
              <w:spacing w:line="276" w:lineRule="auto"/>
              <w:ind w:firstLine="247" w:firstLineChars="118"/>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65" w:type="dxa"/>
            <w:gridSpan w:val="6"/>
            <w:vAlign w:val="center"/>
          </w:tcPr>
          <w:p>
            <w:pPr>
              <w:spacing w:line="276" w:lineRule="auto"/>
              <w:ind w:firstLine="247" w:firstLineChars="118"/>
              <w:jc w:val="center"/>
              <w:rPr>
                <w:rFonts w:asciiTheme="minorEastAsia" w:hAnsiTheme="minorEastAsia" w:eastAsiaTheme="minorEastAsia"/>
                <w:szCs w:val="21"/>
              </w:rPr>
            </w:pPr>
            <w:r>
              <w:rPr>
                <w:rFonts w:hint="eastAsia" w:asciiTheme="minorEastAsia" w:hAnsiTheme="minorEastAsia" w:eastAsiaTheme="minorEastAsia"/>
                <w:bCs/>
                <w:szCs w:val="21"/>
              </w:rPr>
              <w:t>三</w:t>
            </w:r>
            <w:r>
              <w:rPr>
                <w:rFonts w:asciiTheme="minorEastAsia" w:hAnsiTheme="minorEastAsia" w:eastAsiaTheme="minorEastAsia"/>
                <w:b/>
                <w:bCs/>
                <w:szCs w:val="21"/>
              </w:rPr>
              <w:t>．柴油发电机组电气系统清单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10" w:type="dxa"/>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1</w:t>
            </w:r>
          </w:p>
        </w:tc>
        <w:tc>
          <w:tcPr>
            <w:tcW w:w="1417" w:type="dxa"/>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发电机中性点接地电阻柜</w:t>
            </w:r>
          </w:p>
        </w:tc>
        <w:tc>
          <w:tcPr>
            <w:tcW w:w="2197" w:type="dxa"/>
            <w:vAlign w:val="center"/>
          </w:tcPr>
          <w:p>
            <w:pPr>
              <w:spacing w:line="276" w:lineRule="auto"/>
              <w:ind w:firstLine="247" w:firstLineChars="118"/>
              <w:jc w:val="center"/>
              <w:rPr>
                <w:rFonts w:asciiTheme="minorEastAsia" w:hAnsiTheme="minorEastAsia" w:eastAsiaTheme="minorEastAsia"/>
                <w:szCs w:val="21"/>
              </w:rPr>
            </w:pPr>
          </w:p>
        </w:tc>
        <w:tc>
          <w:tcPr>
            <w:tcW w:w="700" w:type="dxa"/>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套</w:t>
            </w:r>
          </w:p>
        </w:tc>
        <w:tc>
          <w:tcPr>
            <w:tcW w:w="837" w:type="dxa"/>
            <w:vAlign w:val="center"/>
          </w:tcPr>
          <w:p>
            <w:pPr>
              <w:spacing w:line="276" w:lineRule="auto"/>
              <w:ind w:firstLine="247" w:firstLineChars="118"/>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4204" w:type="dxa"/>
            <w:vAlign w:val="center"/>
          </w:tcPr>
          <w:p>
            <w:pPr>
              <w:spacing w:line="276"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10" w:type="dxa"/>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2</w:t>
            </w:r>
          </w:p>
        </w:tc>
        <w:tc>
          <w:tcPr>
            <w:tcW w:w="1417" w:type="dxa"/>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直流屏</w:t>
            </w:r>
          </w:p>
        </w:tc>
        <w:tc>
          <w:tcPr>
            <w:tcW w:w="2197" w:type="dxa"/>
            <w:vAlign w:val="center"/>
          </w:tcPr>
          <w:p>
            <w:pPr>
              <w:spacing w:line="276" w:lineRule="auto"/>
              <w:jc w:val="center"/>
              <w:rPr>
                <w:rFonts w:asciiTheme="minorEastAsia" w:hAnsiTheme="minorEastAsia" w:eastAsiaTheme="minorEastAsia"/>
                <w:szCs w:val="21"/>
              </w:rPr>
            </w:pPr>
          </w:p>
        </w:tc>
        <w:tc>
          <w:tcPr>
            <w:tcW w:w="700" w:type="dxa"/>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套</w:t>
            </w:r>
          </w:p>
        </w:tc>
        <w:tc>
          <w:tcPr>
            <w:tcW w:w="837" w:type="dxa"/>
            <w:vAlign w:val="center"/>
          </w:tcPr>
          <w:p>
            <w:pPr>
              <w:spacing w:line="276" w:lineRule="auto"/>
              <w:ind w:firstLine="247" w:firstLineChars="118"/>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4204" w:type="dxa"/>
            <w:vAlign w:val="center"/>
          </w:tcPr>
          <w:p>
            <w:pPr>
              <w:spacing w:line="276" w:lineRule="auto"/>
              <w:ind w:firstLine="247" w:firstLineChars="118"/>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10"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417"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总控</w:t>
            </w:r>
          </w:p>
        </w:tc>
        <w:tc>
          <w:tcPr>
            <w:tcW w:w="2197" w:type="dxa"/>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控制器主界面为中文显示 ；含干接点卡，标准232/485接口，支持Modbus通讯协议</w:t>
            </w:r>
          </w:p>
        </w:tc>
        <w:tc>
          <w:tcPr>
            <w:tcW w:w="700" w:type="dxa"/>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套</w:t>
            </w:r>
          </w:p>
        </w:tc>
        <w:tc>
          <w:tcPr>
            <w:tcW w:w="837" w:type="dxa"/>
            <w:vAlign w:val="center"/>
          </w:tcPr>
          <w:p>
            <w:pPr>
              <w:spacing w:line="276" w:lineRule="auto"/>
              <w:ind w:firstLine="247" w:firstLineChars="118"/>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4204" w:type="dxa"/>
            <w:vAlign w:val="center"/>
          </w:tcPr>
          <w:p>
            <w:pPr>
              <w:spacing w:line="276"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10"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1417"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高压柜</w:t>
            </w:r>
          </w:p>
        </w:tc>
        <w:tc>
          <w:tcPr>
            <w:tcW w:w="2197" w:type="dxa"/>
            <w:vAlign w:val="center"/>
          </w:tcPr>
          <w:p>
            <w:pPr>
              <w:spacing w:line="276" w:lineRule="auto"/>
              <w:jc w:val="center"/>
              <w:rPr>
                <w:rFonts w:asciiTheme="minorEastAsia" w:hAnsiTheme="minorEastAsia" w:eastAsiaTheme="minorEastAsia"/>
                <w:szCs w:val="21"/>
              </w:rPr>
            </w:pPr>
          </w:p>
        </w:tc>
        <w:tc>
          <w:tcPr>
            <w:tcW w:w="700" w:type="dxa"/>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套</w:t>
            </w:r>
          </w:p>
        </w:tc>
        <w:tc>
          <w:tcPr>
            <w:tcW w:w="837" w:type="dxa"/>
            <w:vAlign w:val="center"/>
          </w:tcPr>
          <w:p>
            <w:pPr>
              <w:spacing w:line="276" w:lineRule="auto"/>
              <w:ind w:firstLine="247" w:firstLineChars="118"/>
              <w:jc w:val="center"/>
              <w:rPr>
                <w:rFonts w:asciiTheme="minorEastAsia" w:hAnsiTheme="minorEastAsia" w:eastAsiaTheme="minorEastAsia"/>
                <w:szCs w:val="21"/>
              </w:rPr>
            </w:pPr>
            <w:r>
              <w:rPr>
                <w:rFonts w:asciiTheme="minorEastAsia" w:hAnsiTheme="minorEastAsia" w:eastAsiaTheme="minorEastAsia"/>
                <w:szCs w:val="21"/>
              </w:rPr>
              <w:t>1</w:t>
            </w:r>
          </w:p>
        </w:tc>
        <w:tc>
          <w:tcPr>
            <w:tcW w:w="4204"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见投标须知，要求提供原厂柜</w:t>
            </w:r>
            <w:r>
              <w:rPr>
                <w:rFonts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10"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1417"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室外集装箱</w:t>
            </w:r>
          </w:p>
        </w:tc>
        <w:tc>
          <w:tcPr>
            <w:tcW w:w="2197" w:type="dxa"/>
            <w:vAlign w:val="center"/>
          </w:tcPr>
          <w:p>
            <w:pPr>
              <w:spacing w:line="276" w:lineRule="auto"/>
              <w:ind w:firstLine="247" w:firstLineChars="118"/>
              <w:jc w:val="center"/>
              <w:rPr>
                <w:rFonts w:asciiTheme="minorEastAsia" w:hAnsiTheme="minorEastAsia" w:eastAsiaTheme="minorEastAsia"/>
                <w:szCs w:val="21"/>
              </w:rPr>
            </w:pPr>
          </w:p>
        </w:tc>
        <w:tc>
          <w:tcPr>
            <w:tcW w:w="700"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837" w:type="dxa"/>
            <w:vAlign w:val="center"/>
          </w:tcPr>
          <w:p>
            <w:pPr>
              <w:spacing w:line="276" w:lineRule="auto"/>
              <w:ind w:firstLine="247" w:firstLineChars="118"/>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4204" w:type="dxa"/>
            <w:vAlign w:val="center"/>
          </w:tcPr>
          <w:p>
            <w:pPr>
              <w:spacing w:line="276"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0065" w:type="dxa"/>
            <w:gridSpan w:val="6"/>
            <w:vAlign w:val="center"/>
          </w:tcPr>
          <w:p>
            <w:pPr>
              <w:spacing w:line="276" w:lineRule="auto"/>
              <w:ind w:firstLine="249" w:firstLineChars="118"/>
              <w:jc w:val="center"/>
              <w:rPr>
                <w:rFonts w:asciiTheme="minorEastAsia" w:hAnsiTheme="minorEastAsia" w:eastAsiaTheme="minorEastAsia"/>
                <w:b/>
                <w:szCs w:val="21"/>
              </w:rPr>
            </w:pPr>
            <w:r>
              <w:rPr>
                <w:rFonts w:hint="eastAsia" w:asciiTheme="minorEastAsia" w:hAnsiTheme="minorEastAsia" w:eastAsiaTheme="minorEastAsia"/>
                <w:b/>
                <w:szCs w:val="21"/>
              </w:rPr>
              <w:t>四</w:t>
            </w:r>
            <w:r>
              <w:rPr>
                <w:rFonts w:asciiTheme="minorEastAsia" w:hAnsiTheme="minorEastAsia" w:eastAsiaTheme="minorEastAsia"/>
                <w:b/>
                <w:szCs w:val="21"/>
              </w:rPr>
              <w:t>．供油系统清单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10" w:type="dxa"/>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1</w:t>
            </w:r>
          </w:p>
        </w:tc>
        <w:tc>
          <w:tcPr>
            <w:tcW w:w="1417" w:type="dxa"/>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日用油箱</w:t>
            </w:r>
          </w:p>
        </w:tc>
        <w:tc>
          <w:tcPr>
            <w:tcW w:w="2197" w:type="dxa"/>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1000L</w:t>
            </w:r>
          </w:p>
        </w:tc>
        <w:tc>
          <w:tcPr>
            <w:tcW w:w="700" w:type="dxa"/>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个</w:t>
            </w:r>
          </w:p>
        </w:tc>
        <w:tc>
          <w:tcPr>
            <w:tcW w:w="837" w:type="dxa"/>
            <w:vAlign w:val="center"/>
          </w:tcPr>
          <w:p>
            <w:pPr>
              <w:spacing w:line="276" w:lineRule="auto"/>
              <w:ind w:firstLine="247" w:firstLineChars="118"/>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4204" w:type="dxa"/>
            <w:vAlign w:val="center"/>
          </w:tcPr>
          <w:p>
            <w:pPr>
              <w:spacing w:line="276" w:lineRule="auto"/>
              <w:rPr>
                <w:rFonts w:asciiTheme="minorEastAsia" w:hAnsiTheme="minorEastAsia" w:eastAsiaTheme="minorEastAsia"/>
                <w:szCs w:val="21"/>
              </w:rPr>
            </w:pPr>
            <w:r>
              <w:rPr>
                <w:rFonts w:asciiTheme="minorEastAsia" w:hAnsiTheme="minorEastAsia" w:eastAsiaTheme="minorEastAsia"/>
                <w:szCs w:val="21"/>
              </w:rPr>
              <w:t>冷轧钢板厚度不小于</w:t>
            </w:r>
            <w:r>
              <w:rPr>
                <w:rFonts w:hint="eastAsia" w:asciiTheme="minorEastAsia" w:hAnsiTheme="minorEastAsia" w:eastAsiaTheme="minorEastAsia"/>
                <w:color w:val="000000" w:themeColor="text1"/>
                <w:szCs w:val="21"/>
                <w14:textFill>
                  <w14:solidFill>
                    <w14:schemeClr w14:val="tx1"/>
                  </w14:solidFill>
                </w14:textFill>
              </w:rPr>
              <w:t>3</w:t>
            </w:r>
            <w:r>
              <w:rPr>
                <w:rFonts w:asciiTheme="minorEastAsia" w:hAnsiTheme="minorEastAsia" w:eastAsiaTheme="minorEastAsia"/>
                <w:szCs w:val="21"/>
              </w:rPr>
              <w:t>mm，外壁防腐，刷防锈漆两道。每台日用油箱设置</w:t>
            </w:r>
            <w:r>
              <w:rPr>
                <w:rFonts w:hint="eastAsia" w:asciiTheme="minorEastAsia" w:hAnsiTheme="minorEastAsia" w:eastAsiaTheme="minorEastAsia"/>
                <w:szCs w:val="21"/>
              </w:rPr>
              <w:t>在发电机组集装箱内。有相关的控制，显示等。</w:t>
            </w:r>
            <w:r>
              <w:rPr>
                <w:rFonts w:asciiTheme="minorEastAsia" w:hAnsiTheme="minorEastAsia" w:eastAsiaTheme="minorEastAsia"/>
                <w:szCs w:val="21"/>
              </w:rPr>
              <w:t>日用油箱监测连续液位，可就地显示，并设有RS485监控接口及开放的MODUBS通讯协议，可以实时监控油箱的液位，并为燃油PLC自动加、排油系统提供启、停信号。采用玻璃管式液位表。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10"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417" w:type="dxa"/>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控制电缆</w:t>
            </w:r>
            <w:r>
              <w:rPr>
                <w:rFonts w:hint="eastAsia" w:asciiTheme="minorEastAsia" w:hAnsiTheme="minorEastAsia" w:eastAsiaTheme="minorEastAsia"/>
                <w:szCs w:val="21"/>
              </w:rPr>
              <w:t>、</w:t>
            </w:r>
            <w:r>
              <w:rPr>
                <w:rFonts w:asciiTheme="minorEastAsia" w:hAnsiTheme="minorEastAsia" w:eastAsiaTheme="minorEastAsia"/>
                <w:szCs w:val="21"/>
              </w:rPr>
              <w:t>动力电缆</w:t>
            </w:r>
          </w:p>
        </w:tc>
        <w:tc>
          <w:tcPr>
            <w:tcW w:w="2197"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一批</w:t>
            </w:r>
          </w:p>
        </w:tc>
        <w:tc>
          <w:tcPr>
            <w:tcW w:w="700" w:type="dxa"/>
            <w:vAlign w:val="center"/>
          </w:tcPr>
          <w:p>
            <w:pPr>
              <w:spacing w:line="276" w:lineRule="auto"/>
              <w:ind w:firstLine="247" w:firstLineChars="118"/>
              <w:jc w:val="center"/>
              <w:rPr>
                <w:rFonts w:asciiTheme="minorEastAsia" w:hAnsiTheme="minorEastAsia" w:eastAsiaTheme="minorEastAsia"/>
                <w:szCs w:val="21"/>
              </w:rPr>
            </w:pPr>
          </w:p>
        </w:tc>
        <w:tc>
          <w:tcPr>
            <w:tcW w:w="837" w:type="dxa"/>
            <w:vAlign w:val="center"/>
          </w:tcPr>
          <w:p>
            <w:pPr>
              <w:spacing w:line="276" w:lineRule="auto"/>
              <w:ind w:firstLine="247" w:firstLineChars="118"/>
              <w:jc w:val="center"/>
              <w:rPr>
                <w:rFonts w:asciiTheme="minorEastAsia" w:hAnsiTheme="minorEastAsia" w:eastAsiaTheme="minorEastAsia"/>
                <w:szCs w:val="21"/>
              </w:rPr>
            </w:pPr>
          </w:p>
        </w:tc>
        <w:tc>
          <w:tcPr>
            <w:tcW w:w="4204" w:type="dxa"/>
            <w:vAlign w:val="center"/>
          </w:tcPr>
          <w:p>
            <w:pPr>
              <w:spacing w:line="276" w:lineRule="auto"/>
              <w:ind w:firstLine="247" w:firstLineChars="118"/>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065" w:type="dxa"/>
            <w:gridSpan w:val="6"/>
            <w:vAlign w:val="center"/>
          </w:tcPr>
          <w:p>
            <w:pPr>
              <w:spacing w:line="276" w:lineRule="auto"/>
              <w:ind w:firstLine="249" w:firstLineChars="118"/>
              <w:jc w:val="center"/>
              <w:rPr>
                <w:rFonts w:asciiTheme="minorEastAsia" w:hAnsiTheme="minorEastAsia" w:eastAsiaTheme="minorEastAsia"/>
                <w:b/>
                <w:szCs w:val="21"/>
              </w:rPr>
            </w:pPr>
            <w:r>
              <w:rPr>
                <w:rFonts w:hint="eastAsia" w:asciiTheme="minorEastAsia" w:hAnsiTheme="minorEastAsia" w:eastAsiaTheme="minorEastAsia"/>
                <w:b/>
                <w:bCs/>
                <w:szCs w:val="21"/>
              </w:rPr>
              <w:t>五</w:t>
            </w:r>
            <w:r>
              <w:rPr>
                <w:rFonts w:asciiTheme="minorEastAsia" w:hAnsiTheme="minorEastAsia" w:eastAsiaTheme="minorEastAsia"/>
                <w:b/>
                <w:bCs/>
                <w:szCs w:val="21"/>
              </w:rPr>
              <w:t>．</w:t>
            </w:r>
            <w:r>
              <w:rPr>
                <w:rFonts w:hint="eastAsia" w:asciiTheme="minorEastAsia" w:hAnsiTheme="minorEastAsia" w:eastAsiaTheme="minorEastAsia"/>
                <w:b/>
                <w:bCs/>
                <w:szCs w:val="21"/>
              </w:rPr>
              <w:t>消防</w:t>
            </w:r>
            <w:r>
              <w:rPr>
                <w:rFonts w:asciiTheme="minorEastAsia" w:hAnsiTheme="minorEastAsia" w:eastAsiaTheme="minorEastAsia"/>
                <w:b/>
                <w:bCs/>
                <w:szCs w:val="21"/>
              </w:rPr>
              <w:t>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10" w:type="dxa"/>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1</w:t>
            </w:r>
          </w:p>
        </w:tc>
        <w:tc>
          <w:tcPr>
            <w:tcW w:w="1417"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发电机组消防系统</w:t>
            </w:r>
          </w:p>
        </w:tc>
        <w:tc>
          <w:tcPr>
            <w:tcW w:w="2197"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无管网系统</w:t>
            </w:r>
          </w:p>
        </w:tc>
        <w:tc>
          <w:tcPr>
            <w:tcW w:w="700"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837" w:type="dxa"/>
            <w:vAlign w:val="center"/>
          </w:tcPr>
          <w:p>
            <w:pPr>
              <w:spacing w:line="276" w:lineRule="auto"/>
              <w:ind w:firstLine="247" w:firstLineChars="118"/>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4204" w:type="dxa"/>
            <w:vAlign w:val="center"/>
          </w:tcPr>
          <w:p>
            <w:pPr>
              <w:spacing w:line="276" w:lineRule="auto"/>
              <w:ind w:firstLine="247" w:firstLineChars="118"/>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10" w:type="dxa"/>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2</w:t>
            </w:r>
          </w:p>
        </w:tc>
        <w:tc>
          <w:tcPr>
            <w:tcW w:w="1417"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控制箱及室外警示系统</w:t>
            </w:r>
          </w:p>
        </w:tc>
        <w:tc>
          <w:tcPr>
            <w:tcW w:w="2197" w:type="dxa"/>
            <w:vAlign w:val="center"/>
          </w:tcPr>
          <w:p>
            <w:pPr>
              <w:spacing w:line="276" w:lineRule="auto"/>
              <w:jc w:val="center"/>
              <w:rPr>
                <w:rFonts w:asciiTheme="minorEastAsia" w:hAnsiTheme="minorEastAsia" w:eastAsiaTheme="minorEastAsia"/>
                <w:szCs w:val="21"/>
              </w:rPr>
            </w:pPr>
          </w:p>
        </w:tc>
        <w:tc>
          <w:tcPr>
            <w:tcW w:w="700" w:type="dxa"/>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套</w:t>
            </w:r>
          </w:p>
        </w:tc>
        <w:tc>
          <w:tcPr>
            <w:tcW w:w="837" w:type="dxa"/>
            <w:vAlign w:val="center"/>
          </w:tcPr>
          <w:p>
            <w:pPr>
              <w:spacing w:line="276" w:lineRule="auto"/>
              <w:ind w:firstLine="247" w:firstLineChars="118"/>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4204" w:type="dxa"/>
            <w:vAlign w:val="center"/>
          </w:tcPr>
          <w:p>
            <w:pPr>
              <w:spacing w:line="276" w:lineRule="auto"/>
              <w:ind w:firstLine="247" w:firstLineChars="118"/>
              <w:jc w:val="center"/>
              <w:rPr>
                <w:rFonts w:asciiTheme="minorEastAsia" w:hAnsiTheme="minorEastAsia" w:eastAsiaTheme="minorEastAsia"/>
                <w:szCs w:val="21"/>
              </w:rPr>
            </w:pPr>
          </w:p>
        </w:tc>
      </w:tr>
    </w:tbl>
    <w:p>
      <w:pPr>
        <w:numPr>
          <w:ilvl w:val="0"/>
          <w:numId w:val="2"/>
        </w:numPr>
        <w:spacing w:line="360" w:lineRule="auto"/>
        <w:ind w:left="0" w:firstLine="247" w:firstLineChars="118"/>
        <w:rPr>
          <w:rFonts w:asciiTheme="minorEastAsia" w:hAnsiTheme="minorEastAsia" w:eastAsiaTheme="minorEastAsia"/>
          <w:szCs w:val="21"/>
        </w:rPr>
      </w:pPr>
      <w:r>
        <w:rPr>
          <w:rFonts w:asciiTheme="minorEastAsia" w:hAnsiTheme="minorEastAsia" w:eastAsiaTheme="minorEastAsia"/>
          <w:szCs w:val="21"/>
        </w:rPr>
        <w:t>请投标方提供详细的产品资料，包括机组配套发动机原厂全套技术数据文件、发电机机组技术参数、性能描述、机组设备配置。请投标方详细方案和案例。</w:t>
      </w:r>
    </w:p>
    <w:p>
      <w:pPr>
        <w:numPr>
          <w:ilvl w:val="0"/>
          <w:numId w:val="2"/>
        </w:numPr>
        <w:spacing w:line="360" w:lineRule="auto"/>
        <w:ind w:left="0" w:firstLine="247" w:firstLineChars="118"/>
        <w:rPr>
          <w:rFonts w:asciiTheme="minorEastAsia" w:hAnsiTheme="minorEastAsia" w:eastAsiaTheme="minorEastAsia"/>
          <w:szCs w:val="21"/>
        </w:rPr>
      </w:pPr>
      <w:r>
        <w:rPr>
          <w:rFonts w:asciiTheme="minorEastAsia" w:hAnsiTheme="minorEastAsia" w:eastAsiaTheme="minorEastAsia"/>
          <w:szCs w:val="21"/>
        </w:rPr>
        <w:t>要求发电机配电方案简单可靠，能够满足远期扩容的需要。</w:t>
      </w:r>
    </w:p>
    <w:p>
      <w:pPr>
        <w:numPr>
          <w:ilvl w:val="0"/>
          <w:numId w:val="2"/>
        </w:numPr>
        <w:spacing w:line="360" w:lineRule="auto"/>
        <w:ind w:left="0" w:firstLine="247" w:firstLineChars="118"/>
        <w:rPr>
          <w:rFonts w:asciiTheme="minorEastAsia" w:hAnsiTheme="minorEastAsia" w:eastAsiaTheme="minorEastAsia"/>
          <w:szCs w:val="21"/>
        </w:rPr>
      </w:pPr>
      <w:r>
        <w:rPr>
          <w:rFonts w:asciiTheme="minorEastAsia" w:hAnsiTheme="minorEastAsia" w:eastAsiaTheme="minorEastAsia"/>
          <w:szCs w:val="21"/>
        </w:rPr>
        <w:t>多台发电机并联</w:t>
      </w:r>
      <w:r>
        <w:rPr>
          <w:rFonts w:hint="eastAsia" w:asciiTheme="minorEastAsia" w:hAnsiTheme="minorEastAsia" w:eastAsiaTheme="minorEastAsia"/>
          <w:szCs w:val="21"/>
        </w:rPr>
        <w:t>与市电并网</w:t>
      </w:r>
      <w:r>
        <w:rPr>
          <w:rFonts w:asciiTheme="minorEastAsia" w:hAnsiTheme="minorEastAsia" w:eastAsiaTheme="minorEastAsia"/>
          <w:szCs w:val="21"/>
        </w:rPr>
        <w:t>运行，须具备自动/手动启动、自动/手动停机功能，要求启动和停机功能相互独立，互不干扰，能满足自动启动、手动停机运行方式。自启动方式能根据不同市电电源系统运行方式进行调整，并满足运维要求。</w:t>
      </w:r>
    </w:p>
    <w:p>
      <w:pPr>
        <w:numPr>
          <w:ilvl w:val="0"/>
          <w:numId w:val="2"/>
        </w:numPr>
        <w:spacing w:line="360" w:lineRule="auto"/>
        <w:ind w:left="0" w:firstLine="247" w:firstLineChars="118"/>
        <w:rPr>
          <w:rFonts w:asciiTheme="minorEastAsia" w:hAnsiTheme="minorEastAsia" w:eastAsiaTheme="minorEastAsia"/>
          <w:szCs w:val="21"/>
        </w:rPr>
      </w:pPr>
      <w:r>
        <w:rPr>
          <w:rFonts w:asciiTheme="minorEastAsia" w:hAnsiTheme="minorEastAsia" w:eastAsiaTheme="minorEastAsia"/>
          <w:szCs w:val="21"/>
        </w:rPr>
        <w:t>请提供控制系统硬件配置和软件配置，以及控制系统详细的功能描述。</w:t>
      </w:r>
    </w:p>
    <w:p>
      <w:pPr>
        <w:spacing w:line="360" w:lineRule="auto"/>
        <w:ind w:firstLine="247" w:firstLineChars="118"/>
        <w:rPr>
          <w:rFonts w:asciiTheme="minorEastAsia" w:hAnsiTheme="minorEastAsia" w:eastAsiaTheme="minorEastAsia"/>
          <w:szCs w:val="21"/>
        </w:rPr>
      </w:pPr>
      <w:r>
        <w:rPr>
          <w:rFonts w:hint="eastAsia" w:asciiTheme="minorEastAsia" w:hAnsiTheme="minorEastAsia" w:eastAsiaTheme="minorEastAsia"/>
          <w:szCs w:val="21"/>
          <w:lang w:val="en-US" w:eastAsia="zh-CN"/>
        </w:rPr>
        <w:t>3.1</w:t>
      </w:r>
      <w:r>
        <w:rPr>
          <w:rFonts w:asciiTheme="minorEastAsia" w:hAnsiTheme="minorEastAsia" w:eastAsiaTheme="minorEastAsia"/>
          <w:szCs w:val="21"/>
        </w:rPr>
        <w:t>投标人提供的所有设备必须是最新开发的成熟产品。所有配件、附件和将设备连成系统的连接电缆都应包括在报价中。投标人应提供主要设备的数量和配置说明，且应保证设备配备的品种数量准确无误，如有错漏，由投标人无偿补足。</w:t>
      </w:r>
    </w:p>
    <w:p>
      <w:pPr>
        <w:spacing w:line="360" w:lineRule="auto"/>
        <w:ind w:firstLine="247" w:firstLineChars="118"/>
        <w:rPr>
          <w:rFonts w:asciiTheme="minorEastAsia" w:hAnsiTheme="minorEastAsia" w:eastAsiaTheme="minorEastAsia"/>
          <w:szCs w:val="21"/>
        </w:rPr>
      </w:pPr>
      <w:bookmarkStart w:id="30" w:name="_Toc15895610"/>
      <w:r>
        <w:rPr>
          <w:rFonts w:hint="eastAsia" w:asciiTheme="minorEastAsia" w:hAnsiTheme="minorEastAsia" w:eastAsiaTheme="minorEastAsia"/>
          <w:szCs w:val="21"/>
          <w:lang w:val="en-US" w:eastAsia="zh-CN"/>
        </w:rPr>
        <w:t>3.2</w:t>
      </w:r>
      <w:r>
        <w:rPr>
          <w:rFonts w:asciiTheme="minorEastAsia" w:hAnsiTheme="minorEastAsia" w:eastAsiaTheme="minorEastAsia"/>
          <w:szCs w:val="21"/>
        </w:rPr>
        <w:t>安装材料</w:t>
      </w:r>
      <w:bookmarkEnd w:id="30"/>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投标人应提供清单，所有费用应包含在投标报价中，如有错漏，由投标人无偿补足。</w:t>
      </w:r>
    </w:p>
    <w:p>
      <w:pPr>
        <w:spacing w:line="360" w:lineRule="auto"/>
        <w:ind w:firstLine="247" w:firstLineChars="118"/>
        <w:rPr>
          <w:rFonts w:asciiTheme="minorEastAsia" w:hAnsiTheme="minorEastAsia" w:eastAsiaTheme="minorEastAsia"/>
          <w:szCs w:val="21"/>
        </w:rPr>
      </w:pPr>
      <w:bookmarkStart w:id="31" w:name="_Toc15895611"/>
      <w:r>
        <w:rPr>
          <w:rFonts w:hint="eastAsia" w:asciiTheme="minorEastAsia" w:hAnsiTheme="minorEastAsia" w:eastAsiaTheme="minorEastAsia"/>
          <w:szCs w:val="21"/>
          <w:lang w:val="en-US" w:eastAsia="zh-CN"/>
        </w:rPr>
        <w:t>3.3</w:t>
      </w:r>
      <w:r>
        <w:rPr>
          <w:rFonts w:asciiTheme="minorEastAsia" w:hAnsiTheme="minorEastAsia" w:eastAsiaTheme="minorEastAsia"/>
          <w:szCs w:val="21"/>
        </w:rPr>
        <w:t>消耗品</w:t>
      </w:r>
      <w:bookmarkEnd w:id="31"/>
    </w:p>
    <w:p>
      <w:pPr>
        <w:spacing w:line="360" w:lineRule="auto"/>
        <w:ind w:firstLine="247" w:firstLineChars="118"/>
        <w:rPr>
          <w:rFonts w:asciiTheme="minorEastAsia" w:hAnsiTheme="minorEastAsia" w:eastAsiaTheme="minorEastAsia"/>
          <w:szCs w:val="21"/>
        </w:rPr>
      </w:pPr>
      <w:bookmarkStart w:id="32" w:name="_Toc15895612"/>
      <w:r>
        <w:rPr>
          <w:rFonts w:hint="eastAsia" w:asciiTheme="minorEastAsia" w:hAnsiTheme="minorEastAsia" w:eastAsiaTheme="minorEastAsia"/>
          <w:szCs w:val="21"/>
          <w:lang w:val="en-US" w:eastAsia="zh-CN"/>
        </w:rPr>
        <w:t>3.4</w:t>
      </w:r>
      <w:r>
        <w:rPr>
          <w:rFonts w:asciiTheme="minorEastAsia" w:hAnsiTheme="minorEastAsia" w:eastAsiaTheme="minorEastAsia"/>
          <w:szCs w:val="21"/>
        </w:rPr>
        <w:t>特殊工具和备品备件</w:t>
      </w:r>
      <w:bookmarkEnd w:id="32"/>
    </w:p>
    <w:p>
      <w:pPr>
        <w:spacing w:line="360" w:lineRule="auto"/>
        <w:ind w:firstLine="247" w:firstLineChars="118"/>
        <w:rPr>
          <w:rFonts w:asciiTheme="minorEastAsia" w:hAnsiTheme="minorEastAsia" w:eastAsiaTheme="minorEastAsia"/>
          <w:szCs w:val="21"/>
        </w:rPr>
      </w:pPr>
      <w:bookmarkStart w:id="33" w:name="_Toc15895613"/>
      <w:r>
        <w:rPr>
          <w:rFonts w:hint="eastAsia" w:asciiTheme="minorEastAsia" w:hAnsiTheme="minorEastAsia" w:eastAsiaTheme="minorEastAsia"/>
          <w:szCs w:val="21"/>
          <w:lang w:val="en-US" w:eastAsia="zh-CN"/>
        </w:rPr>
        <w:t>3.5</w:t>
      </w:r>
      <w:r>
        <w:rPr>
          <w:rFonts w:asciiTheme="minorEastAsia" w:hAnsiTheme="minorEastAsia" w:eastAsiaTheme="minorEastAsia"/>
          <w:szCs w:val="21"/>
        </w:rPr>
        <w:t>测验仪表</w:t>
      </w:r>
      <w:bookmarkEnd w:id="33"/>
    </w:p>
    <w:p>
      <w:pPr>
        <w:pStyle w:val="82"/>
        <w:ind w:left="0" w:leftChars="0"/>
        <w:rPr>
          <w:b/>
          <w:sz w:val="21"/>
          <w:szCs w:val="21"/>
        </w:rPr>
      </w:pPr>
      <w:bookmarkStart w:id="34" w:name="_Toc267208090"/>
      <w:bookmarkStart w:id="35" w:name="_Toc379975796"/>
      <w:bookmarkStart w:id="36" w:name="_Toc391633615"/>
      <w:r>
        <w:rPr>
          <w:rFonts w:hint="eastAsia"/>
          <w:b/>
          <w:sz w:val="21"/>
          <w:szCs w:val="21"/>
          <w:lang w:val="en-US" w:eastAsia="zh-CN"/>
        </w:rPr>
        <w:t>4.</w:t>
      </w:r>
      <w:r>
        <w:rPr>
          <w:b/>
          <w:sz w:val="21"/>
          <w:szCs w:val="21"/>
        </w:rPr>
        <w:t xml:space="preserve"> 相关设备</w:t>
      </w:r>
      <w:bookmarkEnd w:id="34"/>
      <w:bookmarkStart w:id="37" w:name="_Toc267208091"/>
      <w:r>
        <w:rPr>
          <w:b/>
          <w:sz w:val="21"/>
          <w:szCs w:val="21"/>
        </w:rPr>
        <w:t>环境条件</w:t>
      </w:r>
      <w:bookmarkEnd w:id="35"/>
      <w:bookmarkEnd w:id="36"/>
      <w:bookmarkEnd w:id="37"/>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（1）海拔高度：&lt;1000m,户</w:t>
      </w:r>
      <w:r>
        <w:rPr>
          <w:rFonts w:hint="eastAsia" w:asciiTheme="minorEastAsia" w:hAnsiTheme="minorEastAsia" w:eastAsiaTheme="minorEastAsia"/>
          <w:szCs w:val="21"/>
        </w:rPr>
        <w:t>外</w:t>
      </w:r>
      <w:r>
        <w:rPr>
          <w:rFonts w:asciiTheme="minorEastAsia" w:hAnsiTheme="minorEastAsia" w:eastAsiaTheme="minorEastAsia"/>
          <w:szCs w:val="21"/>
        </w:rPr>
        <w:t>安装。</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（2）环境温度：-</w:t>
      </w:r>
      <w:r>
        <w:rPr>
          <w:rFonts w:hint="eastAsia" w:asciiTheme="minorEastAsia" w:hAnsiTheme="minorEastAsia" w:eastAsiaTheme="minorEastAsia"/>
          <w:szCs w:val="21"/>
        </w:rPr>
        <w:t>10</w:t>
      </w:r>
      <w:r>
        <w:rPr>
          <w:rFonts w:asciiTheme="minorEastAsia" w:hAnsiTheme="minorEastAsia" w:eastAsiaTheme="minorEastAsia"/>
          <w:szCs w:val="21"/>
        </w:rPr>
        <w:t>℃~+40℃</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（3）日温差：25℃。</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（4）年平均温度：+30℃。</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（5）相对湿度：≤95％(+25℃)。</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（6）地震烈度：7度</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 xml:space="preserve">抗震能力  水平加速度&lt;0.4g  </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垂直加速度&lt;0.2g</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安全系数&gt;1.67</w:t>
      </w:r>
    </w:p>
    <w:p>
      <w:pPr>
        <w:spacing w:line="360" w:lineRule="auto"/>
        <w:ind w:firstLine="247" w:firstLineChars="118"/>
        <w:rPr>
          <w:rFonts w:asciiTheme="minorEastAsia" w:hAnsiTheme="minorEastAsia" w:eastAsiaTheme="minorEastAsia"/>
          <w:szCs w:val="21"/>
          <w:u w:val="single"/>
        </w:rPr>
      </w:pPr>
      <w:r>
        <w:rPr>
          <w:rFonts w:asciiTheme="minorEastAsia" w:hAnsiTheme="minorEastAsia" w:eastAsiaTheme="minorEastAsia"/>
          <w:szCs w:val="21"/>
        </w:rPr>
        <w:t>（7）污秽等级:</w:t>
      </w:r>
      <w:r>
        <w:rPr>
          <w:rFonts w:asciiTheme="minorEastAsia" w:hAnsiTheme="minorEastAsia" w:eastAsiaTheme="minorEastAsia"/>
          <w:szCs w:val="21"/>
          <w:u w:val="single"/>
        </w:rPr>
        <w:t>Ⅳ级</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（8）纵向及水平倾斜度：不大于15"</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（9）负荷特性：主要为UPS等容性、非线性负载</w:t>
      </w:r>
    </w:p>
    <w:p>
      <w:pPr>
        <w:pStyle w:val="82"/>
        <w:ind w:left="0" w:leftChars="0"/>
        <w:rPr>
          <w:b/>
          <w:sz w:val="21"/>
          <w:szCs w:val="21"/>
        </w:rPr>
      </w:pPr>
      <w:bookmarkStart w:id="38" w:name="_Toc391633616"/>
      <w:bookmarkStart w:id="39" w:name="_Toc379975797"/>
      <w:r>
        <w:rPr>
          <w:rFonts w:hint="eastAsia"/>
          <w:b/>
          <w:sz w:val="21"/>
          <w:szCs w:val="21"/>
          <w:lang w:val="en-US" w:eastAsia="zh-CN"/>
        </w:rPr>
        <w:t>5.</w:t>
      </w:r>
      <w:r>
        <w:rPr>
          <w:b/>
          <w:sz w:val="21"/>
          <w:szCs w:val="21"/>
        </w:rPr>
        <w:t xml:space="preserve"> 技术参数和性能要求</w:t>
      </w:r>
      <w:bookmarkEnd w:id="38"/>
      <w:bookmarkEnd w:id="39"/>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技术要求中带</w:t>
      </w:r>
      <w:r>
        <w:rPr>
          <w:rFonts w:asciiTheme="minorEastAsia" w:hAnsiTheme="minorEastAsia" w:eastAsiaTheme="minorEastAsia"/>
          <w:b/>
          <w:iCs/>
          <w:color w:val="333333"/>
          <w:szCs w:val="21"/>
          <w:shd w:val="clear" w:color="auto" w:fill="FFFFFF"/>
        </w:rPr>
        <w:t>★</w:t>
      </w:r>
      <w:r>
        <w:rPr>
          <w:rFonts w:asciiTheme="minorEastAsia" w:hAnsiTheme="minorEastAsia" w:eastAsiaTheme="minorEastAsia"/>
          <w:szCs w:val="21"/>
        </w:rPr>
        <w:t>要求为重要选项，不得偏移。</w:t>
      </w:r>
    </w:p>
    <w:p>
      <w:pPr>
        <w:pStyle w:val="82"/>
        <w:ind w:left="0" w:leftChars="0"/>
        <w:rPr>
          <w:b/>
          <w:sz w:val="21"/>
          <w:szCs w:val="21"/>
        </w:rPr>
      </w:pPr>
      <w:bookmarkStart w:id="40" w:name="_Toc391633617"/>
      <w:bookmarkStart w:id="41" w:name="_Toc379975798"/>
      <w:r>
        <w:rPr>
          <w:rFonts w:hint="eastAsia" w:cs="Calibri"/>
          <w:b/>
          <w:sz w:val="21"/>
          <w:szCs w:val="21"/>
          <w:lang w:val="en-US" w:eastAsia="zh-CN"/>
        </w:rPr>
        <w:t>6.</w:t>
      </w:r>
      <w:r>
        <w:rPr>
          <w:rFonts w:cs="Calibri"/>
          <w:b/>
          <w:sz w:val="21"/>
          <w:szCs w:val="21"/>
        </w:rPr>
        <w:t xml:space="preserve"> </w:t>
      </w:r>
      <w:r>
        <w:rPr>
          <w:b/>
          <w:sz w:val="21"/>
          <w:szCs w:val="21"/>
        </w:rPr>
        <w:t>柴油发电机组型式</w:t>
      </w:r>
      <w:bookmarkEnd w:id="40"/>
      <w:bookmarkEnd w:id="41"/>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发动机:固定型、封闭冷却、高转速、自动化、四冲程式废气涡轮增压型柴油机；启动方式采用直流电启动；机组冷却方式为水冷；额定转速为1500转/分。</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发电机:三相同步发电机。</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发动机，发电机，控制系统，散热水箱应组装在一起。</w:t>
      </w:r>
    </w:p>
    <w:p>
      <w:pPr>
        <w:pStyle w:val="82"/>
        <w:numPr>
          <w:ilvl w:val="0"/>
          <w:numId w:val="3"/>
        </w:numPr>
        <w:ind w:left="0" w:leftChars="0"/>
        <w:rPr>
          <w:b/>
          <w:sz w:val="21"/>
          <w:szCs w:val="21"/>
        </w:rPr>
      </w:pPr>
      <w:bookmarkStart w:id="42" w:name="_Toc379975801"/>
      <w:bookmarkStart w:id="43" w:name="_Toc391633620"/>
      <w:r>
        <w:rPr>
          <w:b/>
          <w:sz w:val="21"/>
          <w:szCs w:val="21"/>
        </w:rPr>
        <w:t>柴油发电机组基本功能特性</w:t>
      </w:r>
      <w:bookmarkEnd w:id="42"/>
      <w:bookmarkEnd w:id="43"/>
    </w:p>
    <w:p>
      <w:pPr>
        <w:spacing w:line="360" w:lineRule="auto"/>
        <w:ind w:firstLine="247" w:firstLineChars="118"/>
        <w:rPr>
          <w:rFonts w:asciiTheme="minorEastAsia" w:hAnsiTheme="minorEastAsia" w:eastAsiaTheme="minorEastAsia"/>
          <w:szCs w:val="21"/>
        </w:rPr>
      </w:pPr>
      <w:r>
        <w:rPr>
          <w:rFonts w:hint="eastAsia" w:asciiTheme="minorEastAsia" w:hAnsiTheme="minorEastAsia" w:eastAsiaTheme="minorEastAsia"/>
          <w:szCs w:val="21"/>
          <w:lang w:val="en-US" w:eastAsia="zh-CN"/>
        </w:rPr>
        <w:t>7.1</w:t>
      </w:r>
      <w:r>
        <w:rPr>
          <w:rFonts w:asciiTheme="minorEastAsia" w:hAnsiTheme="minorEastAsia" w:eastAsiaTheme="minorEastAsia"/>
          <w:szCs w:val="21"/>
        </w:rPr>
        <w:t>发电机在其出口发生三相短路时持续10秒而不发生绕组、铁心等附属部件有害变形；柴油机在承受</w:t>
      </w:r>
      <w:r>
        <w:rPr>
          <w:rFonts w:asciiTheme="minorEastAsia" w:hAnsiTheme="minorEastAsia" w:eastAsiaTheme="minorEastAsia"/>
          <w:color w:val="FF0000"/>
          <w:szCs w:val="21"/>
        </w:rPr>
        <w:t>1.</w:t>
      </w:r>
      <w:r>
        <w:rPr>
          <w:rFonts w:hint="eastAsia" w:asciiTheme="minorEastAsia" w:hAnsiTheme="minorEastAsia" w:eastAsiaTheme="minorEastAsia"/>
          <w:color w:val="FF0000"/>
          <w:szCs w:val="21"/>
        </w:rPr>
        <w:t>1</w:t>
      </w:r>
      <w:r>
        <w:rPr>
          <w:rFonts w:asciiTheme="minorEastAsia" w:hAnsiTheme="minorEastAsia" w:eastAsiaTheme="minorEastAsia"/>
          <w:szCs w:val="21"/>
        </w:rPr>
        <w:t>倍的超速运行时不发生有害变形；机组短路承受能力不低于机组额定电流的300%，维持时间不低于10秒。</w:t>
      </w:r>
    </w:p>
    <w:p>
      <w:pPr>
        <w:spacing w:line="360" w:lineRule="auto"/>
        <w:ind w:firstLine="247" w:firstLineChars="118"/>
        <w:rPr>
          <w:rFonts w:asciiTheme="minorEastAsia" w:hAnsiTheme="minorEastAsia" w:eastAsiaTheme="minorEastAsia"/>
          <w:szCs w:val="21"/>
        </w:rPr>
      </w:pPr>
      <w:r>
        <w:rPr>
          <w:rFonts w:hint="eastAsia" w:asciiTheme="minorEastAsia" w:hAnsiTheme="minorEastAsia" w:eastAsiaTheme="minorEastAsia"/>
          <w:szCs w:val="21"/>
          <w:lang w:val="en-US" w:eastAsia="zh-CN"/>
        </w:rPr>
        <w:t>7.2</w:t>
      </w:r>
      <w:r>
        <w:rPr>
          <w:rFonts w:asciiTheme="minorEastAsia" w:hAnsiTheme="minorEastAsia" w:eastAsiaTheme="minorEastAsia"/>
          <w:szCs w:val="21"/>
        </w:rPr>
        <w:t>整套柴油发电机组保证平均无故障间隔期:2000小时；平均大修周期不少于25000小时。</w:t>
      </w:r>
    </w:p>
    <w:p>
      <w:pPr>
        <w:spacing w:line="360" w:lineRule="auto"/>
        <w:ind w:firstLine="247" w:firstLineChars="118"/>
        <w:rPr>
          <w:rFonts w:asciiTheme="minorEastAsia" w:hAnsiTheme="minorEastAsia" w:eastAsiaTheme="minorEastAsia"/>
          <w:szCs w:val="21"/>
          <w:highlight w:val="yellow"/>
        </w:rPr>
      </w:pPr>
      <w:r>
        <w:rPr>
          <w:rFonts w:hint="eastAsia" w:asciiTheme="minorEastAsia" w:hAnsiTheme="minorEastAsia" w:eastAsiaTheme="minorEastAsia"/>
          <w:iCs/>
          <w:szCs w:val="21"/>
          <w:lang w:val="en-US" w:eastAsia="zh-CN"/>
        </w:rPr>
        <w:t>7</w:t>
      </w:r>
      <w:r>
        <w:rPr>
          <w:rFonts w:asciiTheme="minorEastAsia" w:hAnsiTheme="minorEastAsia" w:eastAsiaTheme="minorEastAsia"/>
          <w:szCs w:val="21"/>
        </w:rPr>
        <w:t>.3 柴油发动机喷油方式，</w:t>
      </w:r>
      <w:r>
        <w:rPr>
          <w:rFonts w:asciiTheme="minorEastAsia" w:hAnsiTheme="minorEastAsia" w:eastAsiaTheme="minorEastAsia"/>
          <w:color w:val="000000" w:themeColor="text1"/>
          <w:szCs w:val="21"/>
          <w14:textFill>
            <w14:solidFill>
              <w14:schemeClr w14:val="tx1"/>
            </w14:solidFill>
          </w14:textFill>
        </w:rPr>
        <w:t>采用</w:t>
      </w:r>
      <w:r>
        <w:rPr>
          <w:rFonts w:hint="eastAsia" w:asciiTheme="minorEastAsia" w:hAnsiTheme="minorEastAsia" w:eastAsiaTheme="minorEastAsia"/>
          <w:color w:val="000000" w:themeColor="text1"/>
          <w:szCs w:val="21"/>
          <w14:textFill>
            <w14:solidFill>
              <w14:schemeClr w14:val="tx1"/>
            </w14:solidFill>
          </w14:textFill>
        </w:rPr>
        <w:t>直喷或电喷技术</w:t>
      </w:r>
      <w:r>
        <w:rPr>
          <w:rFonts w:asciiTheme="minorEastAsia" w:hAnsiTheme="minorEastAsia" w:eastAsiaTheme="minorEastAsia"/>
          <w:szCs w:val="21"/>
        </w:rPr>
        <w:t>，若有优于请列明详细技术指标，发电机采用自动式电压调节器（AVR），以保证柴油发电机组在运行中稳态和暂态电压频率调整精度保证值符合要求。请投标人提供各容量机组供油系统喷油控制方式及执行的排放标准，以附件形式提供。</w:t>
      </w:r>
    </w:p>
    <w:p>
      <w:pPr>
        <w:pStyle w:val="83"/>
        <w:spacing w:line="360" w:lineRule="auto"/>
        <w:ind w:firstLine="247" w:firstLineChars="118"/>
        <w:rPr>
          <w:rFonts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asciiTheme="minorEastAsia" w:hAnsiTheme="minorEastAsia" w:eastAsiaTheme="minorEastAsia"/>
          <w:szCs w:val="21"/>
        </w:rPr>
        <w:t>.4柴油发电机组自起动功能:柴油发电机组保证在全站停电事故中,快速自起动带载运行,,接起动指令后在10秒内一次自起动成功,在买方提供的现场条件下,机组一次自起动成功率不小于99%。机组带的启动电池应放置发电机组底座处。启动电池应满足当一次启动失败后5s，可再次提供启动，并能提供连续六次启动，而不会影响启动电池今后的使用。启动电池充电器应采用恒压充电模式，当充电器故障时，机组控制单元应能发出告警信号。</w:t>
      </w:r>
    </w:p>
    <w:p>
      <w:pPr>
        <w:pStyle w:val="82"/>
        <w:ind w:left="0" w:leftChars="0" w:firstLine="210" w:firstLineChars="100"/>
        <w:rPr>
          <w:bCs/>
          <w:sz w:val="21"/>
          <w:szCs w:val="21"/>
        </w:rPr>
      </w:pPr>
      <w:r>
        <w:rPr>
          <w:rFonts w:hint="eastAsia"/>
          <w:bCs/>
          <w:sz w:val="21"/>
          <w:szCs w:val="21"/>
          <w:lang w:val="en-US" w:eastAsia="zh-CN"/>
        </w:rPr>
        <w:t>7</w:t>
      </w:r>
      <w:r>
        <w:rPr>
          <w:bCs/>
          <w:sz w:val="21"/>
          <w:szCs w:val="21"/>
        </w:rPr>
        <w:t>.5带负载稳定运行功能</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a) 柴油发电机组自起动成功后，保安负荷分级投入，机组按设置的自动顺序合闸指令，10秒内允许首次加载不小于50%额定负载(感性)。在首次加载后的2</w:t>
      </w:r>
      <w:r>
        <w:rPr>
          <w:rFonts w:hint="eastAsia" w:asciiTheme="minorEastAsia" w:hAnsiTheme="minorEastAsia" w:eastAsiaTheme="minorEastAsia"/>
          <w:szCs w:val="21"/>
        </w:rPr>
        <w:t>0</w:t>
      </w:r>
      <w:r>
        <w:rPr>
          <w:rFonts w:asciiTheme="minorEastAsia" w:hAnsiTheme="minorEastAsia" w:eastAsiaTheme="minorEastAsia"/>
          <w:szCs w:val="21"/>
        </w:rPr>
        <w:t>秒内带满负载(感性)运行，并在负载容量不低于50%时, 允许长期稳定运行。</w:t>
      </w:r>
    </w:p>
    <w:p>
      <w:pPr>
        <w:spacing w:line="360" w:lineRule="auto"/>
        <w:ind w:firstLine="247" w:firstLineChars="118"/>
        <w:rPr>
          <w:rFonts w:asciiTheme="minorEastAsia" w:hAnsiTheme="minorEastAsia" w:eastAsiaTheme="minorEastAsia"/>
          <w:szCs w:val="21"/>
          <w:highlight w:val="yellow"/>
        </w:rPr>
      </w:pPr>
      <w:r>
        <w:rPr>
          <w:rFonts w:asciiTheme="minorEastAsia" w:hAnsiTheme="minorEastAsia" w:eastAsiaTheme="minorEastAsia"/>
          <w:szCs w:val="21"/>
        </w:rPr>
        <w:t>b) 柴油发电机组能在功率因数为0.8的基本额定（PRP）负载下，稳定运行每隔12小时中，允许有累计1小时的1.</w:t>
      </w:r>
      <w:r>
        <w:rPr>
          <w:rFonts w:hint="eastAsia" w:asciiTheme="minorEastAsia" w:hAnsiTheme="minorEastAsia" w:eastAsiaTheme="minorEastAsia"/>
          <w:szCs w:val="21"/>
        </w:rPr>
        <w:t>2</w:t>
      </w:r>
      <w:r>
        <w:rPr>
          <w:rFonts w:asciiTheme="minorEastAsia" w:hAnsiTheme="minorEastAsia" w:eastAsiaTheme="minorEastAsia"/>
          <w:szCs w:val="21"/>
        </w:rPr>
        <w:t>倍过载运行。</w:t>
      </w:r>
    </w:p>
    <w:p>
      <w:pPr>
        <w:spacing w:line="360" w:lineRule="auto"/>
        <w:ind w:firstLine="247" w:firstLineChars="118"/>
        <w:rPr>
          <w:rFonts w:asciiTheme="minorEastAsia" w:hAnsiTheme="minorEastAsia" w:eastAsiaTheme="minorEastAsia"/>
          <w:b/>
          <w:bCs/>
          <w:szCs w:val="21"/>
        </w:rPr>
      </w:pPr>
      <w:r>
        <w:rPr>
          <w:rFonts w:hint="eastAsia" w:cs="Times New Roman" w:asciiTheme="minorEastAsia" w:hAnsiTheme="minorEastAsia" w:eastAsiaTheme="minorEastAsia"/>
          <w:szCs w:val="21"/>
          <w:lang w:val="en-US" w:eastAsia="zh-CN"/>
        </w:rPr>
        <w:t>7.</w:t>
      </w:r>
      <w:r>
        <w:rPr>
          <w:rFonts w:cs="Times New Roman" w:asciiTheme="minorEastAsia" w:hAnsiTheme="minorEastAsia" w:eastAsiaTheme="minorEastAsia"/>
          <w:szCs w:val="21"/>
        </w:rPr>
        <w:t>6自动调节功能</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a) 发电机组的空载电压整定范围为95-105%Ue，空载和半载额定电压时的线电压波形正弦性畸变率应小于3%（阻性负载），机组在满载时，线电压波形正弦性畸变率应小于5%（阻性负载）。</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b) 柴油发电机组在带功率因数为0.8～1.0的负载，负载功率在0～100%内渐变时应能达到：</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静态电压调整率：</w:t>
      </w:r>
      <w:r>
        <w:rPr>
          <w:rFonts w:asciiTheme="minorEastAsia" w:hAnsiTheme="minorEastAsia" w:eastAsiaTheme="minorEastAsia"/>
          <w:szCs w:val="21"/>
        </w:rPr>
        <w:sym w:font="Symbol" w:char="F0A3"/>
      </w:r>
      <w:r>
        <w:rPr>
          <w:rFonts w:asciiTheme="minorEastAsia" w:hAnsiTheme="minorEastAsia" w:eastAsiaTheme="minorEastAsia"/>
          <w:szCs w:val="21"/>
        </w:rPr>
        <w:sym w:font="Symbol" w:char="F0B1"/>
      </w:r>
      <w:r>
        <w:rPr>
          <w:rFonts w:asciiTheme="minorEastAsia" w:hAnsiTheme="minorEastAsia" w:eastAsiaTheme="minorEastAsia"/>
          <w:szCs w:val="21"/>
        </w:rPr>
        <w:t>0.5%</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稳态频率调整率：</w:t>
      </w:r>
      <w:r>
        <w:rPr>
          <w:rFonts w:asciiTheme="minorEastAsia" w:hAnsiTheme="minorEastAsia" w:eastAsiaTheme="minorEastAsia"/>
          <w:szCs w:val="21"/>
        </w:rPr>
        <w:sym w:font="Symbol" w:char="F0A3"/>
      </w:r>
      <w:r>
        <w:rPr>
          <w:rFonts w:asciiTheme="minorEastAsia" w:hAnsiTheme="minorEastAsia" w:eastAsiaTheme="minorEastAsia"/>
          <w:szCs w:val="21"/>
        </w:rPr>
        <w:sym w:font="Symbol" w:char="F0B1"/>
      </w:r>
      <w:r>
        <w:rPr>
          <w:rFonts w:asciiTheme="minorEastAsia" w:hAnsiTheme="minorEastAsia" w:eastAsiaTheme="minorEastAsia"/>
          <w:szCs w:val="21"/>
        </w:rPr>
        <w:t>2%（固态电子调速器）</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电压、频率波动率：</w:t>
      </w:r>
      <w:r>
        <w:rPr>
          <w:rFonts w:asciiTheme="minorEastAsia" w:hAnsiTheme="minorEastAsia" w:eastAsiaTheme="minorEastAsia"/>
          <w:szCs w:val="21"/>
        </w:rPr>
        <w:sym w:font="Symbol" w:char="F0A3"/>
      </w:r>
      <w:r>
        <w:rPr>
          <w:rFonts w:asciiTheme="minorEastAsia" w:hAnsiTheme="minorEastAsia" w:eastAsiaTheme="minorEastAsia"/>
          <w:szCs w:val="21"/>
        </w:rPr>
        <w:sym w:font="Symbol" w:char="F0B1"/>
      </w:r>
      <w:r>
        <w:rPr>
          <w:rFonts w:asciiTheme="minorEastAsia" w:hAnsiTheme="minorEastAsia" w:eastAsiaTheme="minorEastAsia"/>
          <w:szCs w:val="21"/>
        </w:rPr>
        <w:t>0.5%（负载功率在25-100%内渐变时）</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sym w:font="Symbol" w:char="F0A3"/>
      </w:r>
      <w:r>
        <w:rPr>
          <w:rFonts w:asciiTheme="minorEastAsia" w:hAnsiTheme="minorEastAsia" w:eastAsiaTheme="minorEastAsia"/>
          <w:szCs w:val="21"/>
        </w:rPr>
        <w:t>0.5%（负载功率在0-25%内渐变时）</w:t>
      </w:r>
      <w:r>
        <w:rPr>
          <w:rFonts w:hint="eastAsia" w:asciiTheme="minorEastAsia" w:hAnsiTheme="minorEastAsia" w:eastAsiaTheme="minorEastAsia"/>
          <w:szCs w:val="21"/>
        </w:rPr>
        <w:t>。</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c) 柴油发电机组在空载状态，突加功率因数</w:t>
      </w:r>
      <w:r>
        <w:rPr>
          <w:rFonts w:asciiTheme="minorEastAsia" w:hAnsiTheme="minorEastAsia" w:eastAsiaTheme="minorEastAsia"/>
          <w:szCs w:val="21"/>
        </w:rPr>
        <w:sym w:font="Symbol" w:char="F0A3"/>
      </w:r>
      <w:r>
        <w:rPr>
          <w:rFonts w:asciiTheme="minorEastAsia" w:hAnsiTheme="minorEastAsia" w:eastAsiaTheme="minorEastAsia"/>
          <w:szCs w:val="21"/>
        </w:rPr>
        <w:t>0.4（滞后）、稳定容量为0.15Pe的三相UPS负载或在已带80%Pe的稳定负载再突加上述负载时，发电机的母线电压0.2秒后不低于85%Ue。发电机瞬态电压调整率</w:t>
      </w:r>
      <w:r>
        <w:rPr>
          <w:rFonts w:asciiTheme="minorEastAsia" w:hAnsiTheme="minorEastAsia" w:eastAsiaTheme="minorEastAsia"/>
          <w:szCs w:val="21"/>
        </w:rPr>
        <w:sym w:font="Symbol" w:char="F064"/>
      </w:r>
      <w:r>
        <w:rPr>
          <w:rFonts w:asciiTheme="minorEastAsia" w:hAnsiTheme="minorEastAsia" w:eastAsiaTheme="minorEastAsia"/>
          <w:szCs w:val="21"/>
        </w:rPr>
        <w:t>u</w:t>
      </w:r>
      <w:r>
        <w:rPr>
          <w:rFonts w:asciiTheme="minorEastAsia" w:hAnsiTheme="minorEastAsia" w:eastAsiaTheme="minorEastAsia"/>
          <w:szCs w:val="21"/>
        </w:rPr>
        <w:sym w:font="Symbol" w:char="F0A3"/>
      </w:r>
      <w:r>
        <w:rPr>
          <w:rFonts w:asciiTheme="minorEastAsia" w:hAnsiTheme="minorEastAsia" w:eastAsiaTheme="minorEastAsia"/>
          <w:szCs w:val="21"/>
        </w:rPr>
        <w:t>为-15%和+20%之间，电压恢复到最后稳定电压的3%以内所需时间不超过3秒，瞬态频率调整率</w:t>
      </w:r>
      <w:r>
        <w:rPr>
          <w:rFonts w:asciiTheme="minorEastAsia" w:hAnsiTheme="minorEastAsia" w:eastAsiaTheme="minorEastAsia"/>
          <w:szCs w:val="21"/>
        </w:rPr>
        <w:sym w:font="Symbol" w:char="F0A3"/>
      </w:r>
      <w:r>
        <w:rPr>
          <w:rFonts w:asciiTheme="minorEastAsia" w:hAnsiTheme="minorEastAsia" w:eastAsiaTheme="minorEastAsia"/>
          <w:szCs w:val="21"/>
        </w:rPr>
        <w:t>5%（固态电子调速器），频率稳定时间</w:t>
      </w:r>
      <w:r>
        <w:rPr>
          <w:rFonts w:asciiTheme="minorEastAsia" w:hAnsiTheme="minorEastAsia" w:eastAsiaTheme="minorEastAsia"/>
          <w:szCs w:val="21"/>
        </w:rPr>
        <w:sym w:font="Symbol" w:char="F0A3"/>
      </w:r>
      <w:r>
        <w:rPr>
          <w:rFonts w:asciiTheme="minorEastAsia" w:hAnsiTheme="minorEastAsia" w:eastAsiaTheme="minorEastAsia"/>
          <w:szCs w:val="21"/>
        </w:rPr>
        <w:t>3秒。突减额定容量为0.15Pe的负载时，柴油发电机组升速不超过额定转速的10%。</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d）柴油发电机组在一定的三相对称负载下，在其中任一相加上25%的额定相功率的电阻性负载，应能正常工作。发电机线电压的最大值（或最小值）与三相线电压平均值相差不超过三相线电压平均值的5%，柴油发电机组各部分温升不超过额定运行工况下的水平。</w:t>
      </w:r>
    </w:p>
    <w:p>
      <w:pPr>
        <w:pStyle w:val="82"/>
        <w:ind w:left="0" w:leftChars="0" w:firstLine="210" w:firstLineChars="100"/>
        <w:rPr>
          <w:bCs/>
          <w:sz w:val="21"/>
          <w:szCs w:val="21"/>
        </w:rPr>
      </w:pPr>
      <w:r>
        <w:rPr>
          <w:rFonts w:hint="eastAsia"/>
          <w:bCs/>
          <w:sz w:val="21"/>
          <w:szCs w:val="21"/>
          <w:lang w:val="en-US" w:eastAsia="zh-CN"/>
        </w:rPr>
        <w:t>7.</w:t>
      </w:r>
      <w:r>
        <w:rPr>
          <w:bCs/>
          <w:sz w:val="21"/>
          <w:szCs w:val="21"/>
        </w:rPr>
        <w:t>7柴油发电机组控制系统具有下列功能：</w:t>
      </w:r>
    </w:p>
    <w:p>
      <w:pPr>
        <w:numPr>
          <w:ilvl w:val="0"/>
          <w:numId w:val="4"/>
        </w:numPr>
        <w:spacing w:line="360" w:lineRule="auto"/>
        <w:ind w:left="0" w:firstLine="247" w:firstLineChars="118"/>
        <w:rPr>
          <w:rFonts w:asciiTheme="minorEastAsia" w:hAnsiTheme="minorEastAsia" w:eastAsiaTheme="minorEastAsia"/>
          <w:szCs w:val="21"/>
        </w:rPr>
      </w:pPr>
      <w:r>
        <w:rPr>
          <w:rFonts w:asciiTheme="minorEastAsia" w:hAnsiTheme="minorEastAsia" w:eastAsiaTheme="minorEastAsia"/>
          <w:color w:val="000000"/>
          <w:szCs w:val="21"/>
        </w:rPr>
        <w:t>保安</w:t>
      </w:r>
      <w:r>
        <w:rPr>
          <w:rFonts w:asciiTheme="minorEastAsia" w:hAnsiTheme="minorEastAsia" w:eastAsiaTheme="minorEastAsia"/>
          <w:szCs w:val="21"/>
        </w:rPr>
        <w:t>段母线电压自动连续检测</w:t>
      </w:r>
    </w:p>
    <w:p>
      <w:pPr>
        <w:numPr>
          <w:ilvl w:val="0"/>
          <w:numId w:val="4"/>
        </w:numPr>
        <w:spacing w:line="360" w:lineRule="auto"/>
        <w:ind w:left="0" w:firstLine="247" w:firstLineChars="118"/>
        <w:rPr>
          <w:rFonts w:asciiTheme="minorEastAsia" w:hAnsiTheme="minorEastAsia" w:eastAsiaTheme="minorEastAsia"/>
          <w:szCs w:val="21"/>
        </w:rPr>
      </w:pPr>
      <w:r>
        <w:rPr>
          <w:rFonts w:asciiTheme="minorEastAsia" w:hAnsiTheme="minorEastAsia" w:eastAsiaTheme="minorEastAsia"/>
          <w:szCs w:val="21"/>
        </w:rPr>
        <w:t>具自动程序起动,远方起动,就地手动起动的模式</w:t>
      </w:r>
    </w:p>
    <w:p>
      <w:pPr>
        <w:numPr>
          <w:ilvl w:val="0"/>
          <w:numId w:val="4"/>
        </w:numPr>
        <w:spacing w:line="360" w:lineRule="auto"/>
        <w:ind w:left="0" w:firstLine="247" w:firstLineChars="118"/>
        <w:rPr>
          <w:rFonts w:asciiTheme="minorEastAsia" w:hAnsiTheme="minorEastAsia" w:eastAsiaTheme="minorEastAsia"/>
          <w:szCs w:val="21"/>
        </w:rPr>
      </w:pPr>
      <w:r>
        <w:rPr>
          <w:rFonts w:asciiTheme="minorEastAsia" w:hAnsiTheme="minorEastAsia" w:eastAsiaTheme="minorEastAsia"/>
          <w:szCs w:val="21"/>
        </w:rPr>
        <w:t>主电源恢复后远方控制,就地手动,机房紧急手动停机</w:t>
      </w:r>
    </w:p>
    <w:p>
      <w:pPr>
        <w:numPr>
          <w:ilvl w:val="0"/>
          <w:numId w:val="4"/>
        </w:numPr>
        <w:spacing w:line="360" w:lineRule="auto"/>
        <w:ind w:left="0" w:firstLine="247" w:firstLineChars="118"/>
        <w:rPr>
          <w:rFonts w:asciiTheme="minorEastAsia" w:hAnsiTheme="minorEastAsia" w:eastAsiaTheme="minorEastAsia"/>
          <w:szCs w:val="21"/>
        </w:rPr>
      </w:pPr>
      <w:r>
        <w:rPr>
          <w:rFonts w:asciiTheme="minorEastAsia" w:hAnsiTheme="minorEastAsia" w:eastAsiaTheme="minorEastAsia"/>
          <w:szCs w:val="21"/>
        </w:rPr>
        <w:t>发电机组带自充电充电机,并外带浮充自动充电,具切换功能及电池电压检测</w:t>
      </w:r>
    </w:p>
    <w:p>
      <w:pPr>
        <w:numPr>
          <w:ilvl w:val="0"/>
          <w:numId w:val="4"/>
        </w:numPr>
        <w:spacing w:line="360" w:lineRule="auto"/>
        <w:ind w:left="0" w:firstLine="247" w:firstLineChars="118"/>
        <w:rPr>
          <w:rFonts w:asciiTheme="minorEastAsia" w:hAnsiTheme="minorEastAsia" w:eastAsiaTheme="minorEastAsia"/>
          <w:szCs w:val="21"/>
        </w:rPr>
      </w:pPr>
      <w:r>
        <w:rPr>
          <w:rFonts w:asciiTheme="minorEastAsia" w:hAnsiTheme="minorEastAsia" w:eastAsiaTheme="minorEastAsia"/>
          <w:szCs w:val="21"/>
        </w:rPr>
        <w:t>运行状态的柴油发电机组自动检测、绝缘检测、监视、报警、保护。</w:t>
      </w:r>
    </w:p>
    <w:p>
      <w:pPr>
        <w:numPr>
          <w:ilvl w:val="0"/>
          <w:numId w:val="4"/>
        </w:numPr>
        <w:spacing w:line="360" w:lineRule="auto"/>
        <w:ind w:left="0" w:firstLine="247" w:firstLineChars="118"/>
        <w:rPr>
          <w:rFonts w:asciiTheme="minorEastAsia" w:hAnsiTheme="minorEastAsia" w:eastAsiaTheme="minorEastAsia"/>
          <w:szCs w:val="21"/>
        </w:rPr>
      </w:pPr>
      <w:r>
        <w:rPr>
          <w:rFonts w:asciiTheme="minorEastAsia" w:hAnsiTheme="minorEastAsia" w:eastAsiaTheme="minorEastAsia"/>
          <w:szCs w:val="21"/>
        </w:rPr>
        <w:t>机组所带控制屏或箱应通过触摸式按键进行操作，显示发动机、发电机、可调整参数及机组内部参数等，并能记录每次运行时间，并能记录机组累积运行时间。控制屏防护等级不低于IP4X，并应考虑隔振措施。</w:t>
      </w:r>
    </w:p>
    <w:p>
      <w:pPr>
        <w:pStyle w:val="82"/>
        <w:ind w:left="0" w:leftChars="0" w:firstLine="210" w:firstLineChars="100"/>
        <w:rPr>
          <w:rFonts w:asciiTheme="minorEastAsia" w:hAnsiTheme="minorEastAsia" w:eastAsiaTheme="minorEastAsia"/>
          <w:bCs/>
          <w:sz w:val="21"/>
          <w:szCs w:val="21"/>
        </w:rPr>
      </w:pPr>
      <w:r>
        <w:rPr>
          <w:rFonts w:hint="eastAsia"/>
          <w:bCs/>
          <w:sz w:val="21"/>
          <w:szCs w:val="21"/>
          <w:lang w:val="en-US" w:eastAsia="zh-CN"/>
        </w:rPr>
        <w:t>7</w:t>
      </w:r>
      <w:r>
        <w:rPr>
          <w:bCs/>
          <w:sz w:val="21"/>
          <w:szCs w:val="21"/>
        </w:rPr>
        <w:t>.8运行要求</w:t>
      </w:r>
    </w:p>
    <w:p>
      <w:pPr>
        <w:spacing w:line="360" w:lineRule="auto"/>
        <w:ind w:left="31" w:leftChars="15" w:firstLine="247" w:firstLineChars="118"/>
        <w:rPr>
          <w:rFonts w:asciiTheme="minorEastAsia" w:hAnsiTheme="minorEastAsia" w:eastAsiaTheme="minorEastAsia"/>
          <w:color w:val="000000"/>
          <w:szCs w:val="21"/>
        </w:rPr>
      </w:pPr>
      <w:r>
        <w:rPr>
          <w:rFonts w:asciiTheme="minorEastAsia" w:hAnsiTheme="minorEastAsia" w:eastAsiaTheme="minorEastAsia"/>
          <w:szCs w:val="21"/>
        </w:rPr>
        <w:t>柴油发电机组能在现场条件；柴油发电机组能通过运行</w:t>
      </w:r>
      <w:r>
        <w:rPr>
          <w:rFonts w:asciiTheme="minorEastAsia" w:hAnsiTheme="minorEastAsia" w:eastAsiaTheme="minorEastAsia"/>
          <w:color w:val="000000"/>
          <w:szCs w:val="21"/>
        </w:rPr>
        <w:t xml:space="preserve">方式选择开关,选择柴油发电机组所处状态,运行方式选择开关有下列四个位置即：自动,试验,手动,零位。柴油发电机组正常处于准起动状态即“自动”状态,自起动时间&lt;15秒。                        </w:t>
      </w:r>
    </w:p>
    <w:p>
      <w:pPr>
        <w:spacing w:line="360" w:lineRule="auto"/>
        <w:ind w:firstLine="210" w:firstLineChars="100"/>
        <w:jc w:val="left"/>
        <w:rPr>
          <w:rFonts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asciiTheme="minorEastAsia" w:hAnsiTheme="minorEastAsia" w:eastAsiaTheme="minorEastAsia"/>
          <w:szCs w:val="21"/>
        </w:rPr>
        <w:t>.9电气接线要求</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a）一次接线:柴油发电机组主开关选用施耐德、ABB或西门子开关,中性点通过高电阻接地。</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b）二次接线:柴油发电机的控制起动、保护、测量、信号系统采用直流电压,断路器控制,操作及其信号采用机组自身提供的直流24V电压。</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c)机组的保护项目:</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1)机组超速保护            声光报警,停机关油门</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2)润滑油压低              声光报警,停机关油门</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3)自起动失败              声光报警</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4)低压闭锁过流保护        声光报警,停机关油门</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5)发电机过负荷保护        声光报警</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6)发电机差动保护          声光报警,停机关油门</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7)冷却水温高              声光报警,停机关油门</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8)日用油箱油位低          声光报警</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9)发电机事故跳闸          声光报警</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10)逆功率保护             声光报警,停机关油门</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11)失磁保护               声光报警,停机关油门</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12)过电压保护             声光报警,停机关油门</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13)冷却水位低             声光报警</w:t>
      </w:r>
    </w:p>
    <w:p>
      <w:pPr>
        <w:spacing w:line="360" w:lineRule="auto"/>
        <w:ind w:firstLine="210" w:firstLineChars="100"/>
        <w:rPr>
          <w:rFonts w:asciiTheme="minorEastAsia" w:hAnsiTheme="minorEastAsia" w:eastAsiaTheme="minorEastAsia"/>
          <w:szCs w:val="21"/>
        </w:rPr>
      </w:pPr>
      <w:r>
        <w:rPr>
          <w:rFonts w:asciiTheme="minorEastAsia" w:hAnsiTheme="minorEastAsia" w:eastAsiaTheme="minorEastAsia"/>
          <w:szCs w:val="21"/>
        </w:rPr>
        <w:t>14）过电流保护:保护装设在发电机中性点的分相引出线上,动作于发电机出口断路器跳闸并灭磁；保护装置接线为三相三继电器式接线，过电流保护具备速断(主保护)及定时限(后备保护)两种功能；</w:t>
      </w:r>
    </w:p>
    <w:p>
      <w:pPr>
        <w:spacing w:line="360" w:lineRule="auto"/>
        <w:ind w:firstLine="210" w:firstLineChars="100"/>
        <w:rPr>
          <w:rFonts w:asciiTheme="minorEastAsia" w:hAnsiTheme="minorEastAsia" w:eastAsiaTheme="minorEastAsia"/>
          <w:szCs w:val="21"/>
        </w:rPr>
      </w:pPr>
      <w:r>
        <w:rPr>
          <w:rFonts w:asciiTheme="minorEastAsia" w:hAnsiTheme="minorEastAsia" w:eastAsiaTheme="minorEastAsia"/>
          <w:szCs w:val="21"/>
        </w:rPr>
        <w:t>15）发电机差动保护:保护动作发电机出口断路器跳闸并灭磁；保护装置接线为三相三继电器式接线；</w:t>
      </w:r>
    </w:p>
    <w:p>
      <w:pPr>
        <w:spacing w:line="360" w:lineRule="auto"/>
        <w:ind w:firstLine="210" w:firstLineChars="100"/>
        <w:rPr>
          <w:rFonts w:asciiTheme="minorEastAsia" w:hAnsiTheme="minorEastAsia" w:eastAsiaTheme="minorEastAsia"/>
          <w:szCs w:val="21"/>
        </w:rPr>
      </w:pPr>
      <w:r>
        <w:rPr>
          <w:rFonts w:asciiTheme="minorEastAsia" w:hAnsiTheme="minorEastAsia" w:eastAsiaTheme="minorEastAsia"/>
          <w:szCs w:val="21"/>
        </w:rPr>
        <w:t>16）单相接地保护：保护动作于发电机出口断路器跳闸。</w:t>
      </w:r>
    </w:p>
    <w:p>
      <w:pPr>
        <w:spacing w:line="360" w:lineRule="auto"/>
        <w:ind w:firstLine="210" w:firstLineChars="100"/>
        <w:rPr>
          <w:rFonts w:asciiTheme="minorEastAsia" w:hAnsiTheme="minorEastAsia" w:eastAsiaTheme="minorEastAsia"/>
          <w:szCs w:val="21"/>
        </w:rPr>
      </w:pPr>
      <w:r>
        <w:rPr>
          <w:rFonts w:asciiTheme="minorEastAsia" w:hAnsiTheme="minorEastAsia" w:eastAsiaTheme="minorEastAsia"/>
          <w:szCs w:val="21"/>
        </w:rPr>
        <w:t>17）过电压保护: 过电压保护动作发电机出口断路器跳闸并灭磁；</w:t>
      </w:r>
    </w:p>
    <w:p>
      <w:pPr>
        <w:spacing w:line="360" w:lineRule="auto"/>
        <w:ind w:firstLine="210" w:firstLineChars="100"/>
        <w:rPr>
          <w:rFonts w:asciiTheme="minorEastAsia" w:hAnsiTheme="minorEastAsia" w:eastAsiaTheme="minorEastAsia"/>
          <w:szCs w:val="21"/>
        </w:rPr>
      </w:pPr>
      <w:r>
        <w:rPr>
          <w:rFonts w:asciiTheme="minorEastAsia" w:hAnsiTheme="minorEastAsia" w:eastAsiaTheme="minorEastAsia"/>
          <w:szCs w:val="21"/>
        </w:rPr>
        <w:t xml:space="preserve">18）发电机励磁系统装设自动电压调整器故障保护； </w:t>
      </w:r>
    </w:p>
    <w:p>
      <w:pPr>
        <w:spacing w:line="360" w:lineRule="auto"/>
        <w:ind w:firstLine="210" w:firstLineChars="100"/>
        <w:rPr>
          <w:rFonts w:asciiTheme="minorEastAsia" w:hAnsiTheme="minorEastAsia" w:eastAsiaTheme="minorEastAsia"/>
          <w:szCs w:val="21"/>
        </w:rPr>
      </w:pPr>
      <w:r>
        <w:rPr>
          <w:rFonts w:asciiTheme="minorEastAsia" w:hAnsiTheme="minorEastAsia" w:eastAsiaTheme="minorEastAsia"/>
          <w:szCs w:val="21"/>
        </w:rPr>
        <w:t>19）柴油机保护：柴油机装设水温过高，机油油压过低，超速保护，保护动作于停机；装设水温高，油压低，润滑油高温，柴油油箱油位低,水位低等保护,保护动作于信号。</w:t>
      </w:r>
    </w:p>
    <w:p>
      <w:pPr>
        <w:spacing w:line="360" w:lineRule="auto"/>
        <w:ind w:firstLine="210" w:firstLineChars="100"/>
        <w:rPr>
          <w:rFonts w:asciiTheme="minorEastAsia" w:hAnsiTheme="minorEastAsia" w:eastAsiaTheme="minorEastAsia"/>
          <w:szCs w:val="21"/>
        </w:rPr>
      </w:pPr>
      <w:r>
        <w:rPr>
          <w:rFonts w:asciiTheme="minorEastAsia" w:hAnsiTheme="minorEastAsia" w:eastAsiaTheme="minorEastAsia"/>
          <w:szCs w:val="21"/>
        </w:rPr>
        <w:t>d) 信号:</w:t>
      </w:r>
    </w:p>
    <w:p>
      <w:pPr>
        <w:spacing w:line="360" w:lineRule="auto"/>
        <w:ind w:left="315" w:leftChars="150" w:firstLine="247" w:firstLineChars="118"/>
        <w:rPr>
          <w:rFonts w:asciiTheme="minorEastAsia" w:hAnsiTheme="minorEastAsia" w:eastAsiaTheme="minorEastAsia"/>
          <w:szCs w:val="21"/>
        </w:rPr>
      </w:pPr>
      <w:r>
        <w:rPr>
          <w:rFonts w:asciiTheme="minorEastAsia" w:hAnsiTheme="minorEastAsia" w:eastAsiaTheme="minorEastAsia"/>
          <w:szCs w:val="21"/>
        </w:rPr>
        <w:t xml:space="preserve">就地控制盘上信号（声光报警），按故障性质分为预告信号和事故信号。预告信号用光字牌、电铃，机组应预留有RS232及RS485通讯接口与主机监控系统连接。 </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以下故障之一出现时，机组将实现保护停机并发出声光报警,并预留监控系统接口（接点容量：DC 110V 1A）：</w:t>
      </w:r>
    </w:p>
    <w:p>
      <w:pPr>
        <w:snapToGrid w:val="0"/>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1)机油压力过低</w:t>
      </w:r>
    </w:p>
    <w:p>
      <w:pPr>
        <w:snapToGrid w:val="0"/>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2)机组超速</w:t>
      </w:r>
    </w:p>
    <w:p>
      <w:pPr>
        <w:snapToGrid w:val="0"/>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3)过起动（三次起动失败）</w:t>
      </w:r>
    </w:p>
    <w:p>
      <w:pPr>
        <w:snapToGrid w:val="0"/>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4)发动机温度过高</w:t>
      </w:r>
    </w:p>
    <w:p>
      <w:pPr>
        <w:snapToGrid w:val="0"/>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5)发电机差动保护</w:t>
      </w:r>
    </w:p>
    <w:p>
      <w:pPr>
        <w:snapToGrid w:val="0"/>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6)发电机超压或欠压</w:t>
      </w:r>
    </w:p>
    <w:p>
      <w:pPr>
        <w:snapToGrid w:val="0"/>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7)跳闸：过电流，短路，缺相，电压过高，失压</w:t>
      </w:r>
    </w:p>
    <w:p>
      <w:pPr>
        <w:snapToGrid w:val="0"/>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8)电池电压低</w:t>
      </w:r>
    </w:p>
    <w:p>
      <w:pPr>
        <w:snapToGrid w:val="0"/>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9)低水温</w:t>
      </w:r>
    </w:p>
    <w:p>
      <w:pPr>
        <w:snapToGrid w:val="0"/>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10)柴油油箱油位低</w:t>
      </w:r>
    </w:p>
    <w:p>
      <w:pPr>
        <w:snapToGrid w:val="0"/>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11)机油压力低预警</w:t>
      </w:r>
    </w:p>
    <w:p>
      <w:pPr>
        <w:snapToGrid w:val="0"/>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12)发动机高温预警</w:t>
      </w:r>
    </w:p>
    <w:p>
      <w:pPr>
        <w:snapToGrid w:val="0"/>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13)充电器故障</w:t>
      </w:r>
    </w:p>
    <w:p>
      <w:pPr>
        <w:snapToGrid w:val="0"/>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14)机组不在自动状态</w:t>
      </w:r>
    </w:p>
    <w:p>
      <w:pPr>
        <w:snapToGrid w:val="0"/>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15)低水位</w:t>
      </w:r>
    </w:p>
    <w:p>
      <w:pPr>
        <w:snapToGrid w:val="0"/>
        <w:spacing w:line="360" w:lineRule="auto"/>
        <w:ind w:firstLine="210" w:firstLineChars="100"/>
        <w:rPr>
          <w:rFonts w:asciiTheme="minorEastAsia" w:hAnsiTheme="minorEastAsia" w:eastAsiaTheme="minorEastAsia"/>
          <w:szCs w:val="21"/>
        </w:rPr>
      </w:pPr>
      <w:r>
        <w:rPr>
          <w:rFonts w:asciiTheme="minorEastAsia" w:hAnsiTheme="minorEastAsia" w:eastAsiaTheme="minorEastAsia"/>
          <w:szCs w:val="21"/>
        </w:rPr>
        <w:t>16)发电机出口断路器合、跳，进线断路器合跳，预留位置信号接点(接点容量DC 110V，1A)</w:t>
      </w:r>
    </w:p>
    <w:p>
      <w:pPr>
        <w:snapToGrid w:val="0"/>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e) 测量</w:t>
      </w:r>
    </w:p>
    <w:p>
      <w:pPr>
        <w:snapToGrid w:val="0"/>
        <w:spacing w:line="360" w:lineRule="auto"/>
        <w:ind w:left="315" w:leftChars="150" w:firstLine="247" w:firstLineChars="118"/>
        <w:rPr>
          <w:rFonts w:asciiTheme="minorEastAsia" w:hAnsiTheme="minorEastAsia" w:eastAsiaTheme="minorEastAsia"/>
          <w:color w:val="000000"/>
          <w:szCs w:val="21"/>
        </w:rPr>
      </w:pPr>
      <w:r>
        <w:rPr>
          <w:rFonts w:asciiTheme="minorEastAsia" w:hAnsiTheme="minorEastAsia" w:eastAsiaTheme="minorEastAsia"/>
          <w:color w:val="000000"/>
          <w:szCs w:val="21"/>
        </w:rPr>
        <w:t>机组测量、控制系统以微处理器为核心的数字或电子模块，提供机组监护和保护。电气回路应装设下列测量：发电机：交流电流，交流电压，有功功率，功率因数，频率，启动电机直流电压，电池电压，计时，励磁电压，选择开关。交流及直流仪测量准确等级0.2。电机转速、机油压力、机油温度、冷却水温度等。</w:t>
      </w:r>
    </w:p>
    <w:p>
      <w:pPr>
        <w:snapToGrid w:val="0"/>
        <w:spacing w:line="360" w:lineRule="auto"/>
        <w:ind w:firstLine="247" w:firstLineChars="118"/>
        <w:rPr>
          <w:rFonts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asciiTheme="minorEastAsia" w:hAnsiTheme="minorEastAsia" w:eastAsiaTheme="minorEastAsia"/>
          <w:szCs w:val="21"/>
        </w:rPr>
        <w:t>.10发电机励磁系统</w:t>
      </w:r>
    </w:p>
    <w:p>
      <w:pPr>
        <w:autoSpaceDE w:val="0"/>
        <w:autoSpaceDN w:val="0"/>
        <w:spacing w:line="360" w:lineRule="auto"/>
        <w:ind w:left="420" w:leftChars="200" w:firstLine="247" w:firstLineChars="118"/>
        <w:rPr>
          <w:rFonts w:asciiTheme="minorEastAsia" w:hAnsiTheme="minorEastAsia" w:eastAsiaTheme="minorEastAsia"/>
          <w:color w:val="000000"/>
          <w:szCs w:val="21"/>
        </w:rPr>
      </w:pPr>
      <w:r>
        <w:rPr>
          <w:rFonts w:asciiTheme="minorEastAsia" w:hAnsiTheme="minorEastAsia" w:eastAsiaTheme="minorEastAsia"/>
          <w:szCs w:val="21"/>
        </w:rPr>
        <w:t>发电机配用</w:t>
      </w:r>
      <w:r>
        <w:rPr>
          <w:rFonts w:asciiTheme="minorEastAsia" w:hAnsiTheme="minorEastAsia" w:eastAsiaTheme="minorEastAsia"/>
          <w:color w:val="000000"/>
          <w:szCs w:val="21"/>
        </w:rPr>
        <w:t>励磁系统</w:t>
      </w:r>
      <w:r>
        <w:rPr>
          <w:rFonts w:asciiTheme="minorEastAsia" w:hAnsiTheme="minorEastAsia" w:eastAsiaTheme="minorEastAsia"/>
          <w:szCs w:val="21"/>
        </w:rPr>
        <w:t>为快速反应的永磁无刷励磁系统。对于</w:t>
      </w:r>
      <w:r>
        <w:rPr>
          <w:rFonts w:asciiTheme="minorEastAsia" w:hAnsiTheme="minorEastAsia" w:eastAsiaTheme="minorEastAsia"/>
          <w:color w:val="000000"/>
          <w:szCs w:val="21"/>
        </w:rPr>
        <w:t>自动励磁调整装置，满足以下条件：</w:t>
      </w:r>
    </w:p>
    <w:p>
      <w:pPr>
        <w:snapToGrid w:val="0"/>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1)静态电压调整率：</w:t>
      </w:r>
      <w:r>
        <w:rPr>
          <w:rFonts w:asciiTheme="minorEastAsia" w:hAnsiTheme="minorEastAsia" w:eastAsiaTheme="minorEastAsia"/>
          <w:szCs w:val="21"/>
        </w:rPr>
        <w:sym w:font="Symbol" w:char="F0A3"/>
      </w:r>
      <w:r>
        <w:rPr>
          <w:rFonts w:asciiTheme="minorEastAsia" w:hAnsiTheme="minorEastAsia" w:eastAsiaTheme="minorEastAsia"/>
          <w:szCs w:val="21"/>
        </w:rPr>
        <w:sym w:font="Symbol" w:char="F0B1"/>
      </w:r>
      <w:r>
        <w:rPr>
          <w:rFonts w:asciiTheme="minorEastAsia" w:hAnsiTheme="minorEastAsia" w:eastAsiaTheme="minorEastAsia"/>
          <w:szCs w:val="21"/>
        </w:rPr>
        <w:t>0.5％</w:t>
      </w:r>
    </w:p>
    <w:p>
      <w:pPr>
        <w:snapToGrid w:val="0"/>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2)暂态电压调整率：-15%</w:t>
      </w:r>
      <w:r>
        <w:rPr>
          <w:rFonts w:asciiTheme="minorEastAsia" w:hAnsiTheme="minorEastAsia" w:eastAsiaTheme="minorEastAsia"/>
          <w:szCs w:val="21"/>
        </w:rPr>
        <w:sym w:font="Symbol" w:char="F0A3"/>
      </w:r>
      <w:r>
        <w:rPr>
          <w:rFonts w:asciiTheme="minorEastAsia" w:hAnsiTheme="minorEastAsia" w:eastAsiaTheme="minorEastAsia"/>
          <w:szCs w:val="21"/>
        </w:rPr>
        <w:t>暂态电压调整率</w:t>
      </w:r>
      <w:r>
        <w:rPr>
          <w:rFonts w:asciiTheme="minorEastAsia" w:hAnsiTheme="minorEastAsia" w:eastAsiaTheme="minorEastAsia"/>
          <w:szCs w:val="21"/>
        </w:rPr>
        <w:sym w:font="Symbol" w:char="F0A3"/>
      </w:r>
      <w:r>
        <w:rPr>
          <w:rFonts w:asciiTheme="minorEastAsia" w:hAnsiTheme="minorEastAsia" w:eastAsiaTheme="minorEastAsia"/>
          <w:szCs w:val="21"/>
        </w:rPr>
        <w:t>10%</w:t>
      </w:r>
    </w:p>
    <w:p>
      <w:pPr>
        <w:snapToGrid w:val="0"/>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3)稳定时间：小于3秒</w:t>
      </w:r>
    </w:p>
    <w:p>
      <w:pPr>
        <w:snapToGrid w:val="0"/>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4)电压波动率：</w:t>
      </w:r>
      <w:r>
        <w:rPr>
          <w:rFonts w:asciiTheme="minorEastAsia" w:hAnsiTheme="minorEastAsia" w:eastAsiaTheme="minorEastAsia"/>
          <w:szCs w:val="21"/>
        </w:rPr>
        <w:sym w:font="Symbol" w:char="F0A3"/>
      </w:r>
      <w:r>
        <w:rPr>
          <w:rFonts w:asciiTheme="minorEastAsia" w:hAnsiTheme="minorEastAsia" w:eastAsiaTheme="minorEastAsia"/>
          <w:szCs w:val="21"/>
        </w:rPr>
        <w:sym w:font="Symbol" w:char="F0B1"/>
      </w:r>
      <w:r>
        <w:rPr>
          <w:rFonts w:asciiTheme="minorEastAsia" w:hAnsiTheme="minorEastAsia" w:eastAsiaTheme="minorEastAsia"/>
          <w:szCs w:val="21"/>
        </w:rPr>
        <w:t>0.25％</w:t>
      </w:r>
    </w:p>
    <w:p>
      <w:pPr>
        <w:snapToGrid w:val="0"/>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5)顶值电压系数：&gt;1.5</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6)励磁调节装置有自动和手动两种调节方式。</w:t>
      </w:r>
    </w:p>
    <w:p>
      <w:pPr>
        <w:spacing w:line="360" w:lineRule="auto"/>
        <w:ind w:firstLine="457" w:firstLineChars="218"/>
        <w:rPr>
          <w:rFonts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asciiTheme="minorEastAsia" w:hAnsiTheme="minorEastAsia" w:eastAsiaTheme="minorEastAsia"/>
          <w:szCs w:val="21"/>
        </w:rPr>
        <w:t>.11通风冷却方式</w:t>
      </w:r>
    </w:p>
    <w:p>
      <w:pPr>
        <w:spacing w:line="360" w:lineRule="auto"/>
        <w:ind w:left="420" w:leftChars="200" w:firstLine="247" w:firstLineChars="118"/>
        <w:rPr>
          <w:rFonts w:asciiTheme="minorEastAsia" w:hAnsiTheme="minorEastAsia" w:eastAsiaTheme="minorEastAsia"/>
          <w:szCs w:val="21"/>
        </w:rPr>
      </w:pPr>
      <w:r>
        <w:rPr>
          <w:rFonts w:asciiTheme="minorEastAsia" w:hAnsiTheme="minorEastAsia" w:eastAsiaTheme="minorEastAsia"/>
          <w:szCs w:val="21"/>
        </w:rPr>
        <w:t>柴油发电机组的通风冷却方式以轴向通风方式为主,柴油机冷却方式采用闭式循环水冷却,一次水冷却,二次采用散热器风冷,不需外供水源。补水箱和冷却水管中加防冻液。</w:t>
      </w:r>
    </w:p>
    <w:p>
      <w:pPr>
        <w:spacing w:line="360" w:lineRule="auto"/>
        <w:ind w:firstLine="457" w:firstLineChars="218"/>
        <w:rPr>
          <w:rFonts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asciiTheme="minorEastAsia" w:hAnsiTheme="minorEastAsia" w:eastAsiaTheme="minorEastAsia"/>
          <w:szCs w:val="21"/>
        </w:rPr>
        <w:t>.12柴油机的燃油、润滑油</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燃油牌号:国标0#柴油</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润滑油牌号:CH级 15W30或15W40 或以上</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机组的机油消耗率应不大于3g/(kW•h)。</w:t>
      </w:r>
    </w:p>
    <w:p>
      <w:pPr>
        <w:spacing w:line="360" w:lineRule="auto"/>
        <w:ind w:firstLine="457" w:firstLineChars="218"/>
        <w:rPr>
          <w:rFonts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asciiTheme="minorEastAsia" w:hAnsiTheme="minorEastAsia" w:eastAsiaTheme="minorEastAsia"/>
          <w:szCs w:val="21"/>
        </w:rPr>
        <w:t>.13噪声</w:t>
      </w:r>
    </w:p>
    <w:p>
      <w:pPr>
        <w:spacing w:line="360" w:lineRule="auto"/>
        <w:ind w:left="420" w:leftChars="200" w:firstLine="247" w:firstLineChars="118"/>
        <w:rPr>
          <w:rFonts w:asciiTheme="minorEastAsia" w:hAnsiTheme="minorEastAsia" w:eastAsiaTheme="minorEastAsia"/>
          <w:szCs w:val="21"/>
        </w:rPr>
      </w:pPr>
      <w:r>
        <w:rPr>
          <w:rFonts w:asciiTheme="minorEastAsia" w:hAnsiTheme="minorEastAsia" w:eastAsiaTheme="minorEastAsia"/>
          <w:szCs w:val="21"/>
        </w:rPr>
        <w:t>柴油机在排气管路上装设消音器（≥20dB(A）),裸机噪音从距离1.5米,高度为1米处的音压不大于</w:t>
      </w:r>
      <w:r>
        <w:rPr>
          <w:rFonts w:hint="eastAsia" w:asciiTheme="minorEastAsia" w:hAnsiTheme="minorEastAsia" w:eastAsiaTheme="minorEastAsia"/>
          <w:color w:val="000000" w:themeColor="text1"/>
          <w:szCs w:val="21"/>
          <w14:textFill>
            <w14:solidFill>
              <w14:schemeClr w14:val="tx1"/>
            </w14:solidFill>
          </w14:textFill>
        </w:rPr>
        <w:t>85</w:t>
      </w:r>
      <w:r>
        <w:rPr>
          <w:rFonts w:asciiTheme="minorEastAsia" w:hAnsiTheme="minorEastAsia" w:eastAsiaTheme="minorEastAsia"/>
          <w:szCs w:val="21"/>
        </w:rPr>
        <w:t>分贝(A声级)。</w:t>
      </w:r>
    </w:p>
    <w:p>
      <w:pPr>
        <w:snapToGrid w:val="0"/>
        <w:spacing w:line="360" w:lineRule="auto"/>
        <w:ind w:firstLine="457" w:firstLineChars="218"/>
        <w:rPr>
          <w:rFonts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asciiTheme="minorEastAsia" w:hAnsiTheme="minorEastAsia" w:eastAsiaTheme="minorEastAsia"/>
          <w:szCs w:val="21"/>
        </w:rPr>
        <w:t>.14功率标定的环境</w:t>
      </w:r>
    </w:p>
    <w:p>
      <w:pPr>
        <w:snapToGrid w:val="0"/>
        <w:spacing w:line="360" w:lineRule="auto"/>
        <w:ind w:left="420" w:leftChars="200" w:firstLine="247" w:firstLineChars="118"/>
        <w:rPr>
          <w:rFonts w:asciiTheme="minorEastAsia" w:hAnsiTheme="minorEastAsia" w:eastAsiaTheme="minorEastAsia"/>
          <w:szCs w:val="21"/>
        </w:rPr>
      </w:pPr>
      <w:r>
        <w:rPr>
          <w:rFonts w:asciiTheme="minorEastAsia" w:hAnsiTheme="minorEastAsia" w:eastAsiaTheme="minorEastAsia"/>
          <w:szCs w:val="21"/>
        </w:rPr>
        <w:t>柴油发电机组中发动机容量的标定：海拔1000M，环境温度40℃，相对湿度95%。</w:t>
      </w:r>
    </w:p>
    <w:p>
      <w:pPr>
        <w:snapToGrid w:val="0"/>
        <w:spacing w:line="360" w:lineRule="auto"/>
        <w:ind w:firstLine="457" w:firstLineChars="218"/>
        <w:rPr>
          <w:rFonts w:asciiTheme="minorEastAsia" w:hAnsiTheme="minorEastAsia" w:eastAsiaTheme="minorEastAsia"/>
          <w:color w:val="FF0000"/>
          <w:szCs w:val="21"/>
        </w:rPr>
      </w:pPr>
      <w:r>
        <w:rPr>
          <w:rFonts w:hint="eastAsia" w:asciiTheme="minorEastAsia" w:hAnsiTheme="minorEastAsia" w:eastAsiaTheme="minorEastAsia"/>
          <w:szCs w:val="21"/>
          <w:lang w:val="en-US" w:eastAsia="zh-CN"/>
        </w:rPr>
        <w:t>7</w:t>
      </w:r>
      <w:r>
        <w:rPr>
          <w:rFonts w:asciiTheme="minorEastAsia" w:hAnsiTheme="minorEastAsia" w:eastAsiaTheme="minorEastAsia"/>
          <w:szCs w:val="21"/>
        </w:rPr>
        <w:t>.15接地与安全</w:t>
      </w:r>
    </w:p>
    <w:p>
      <w:pPr>
        <w:snapToGrid w:val="0"/>
        <w:spacing w:line="360" w:lineRule="auto"/>
        <w:ind w:left="420" w:leftChars="200" w:firstLine="247" w:firstLineChars="118"/>
        <w:rPr>
          <w:rFonts w:asciiTheme="minorEastAsia" w:hAnsiTheme="minorEastAsia" w:eastAsiaTheme="minorEastAsia"/>
          <w:szCs w:val="21"/>
        </w:rPr>
      </w:pPr>
      <w:r>
        <w:rPr>
          <w:rFonts w:asciiTheme="minorEastAsia" w:hAnsiTheme="minorEastAsia" w:eastAsiaTheme="minorEastAsia"/>
          <w:szCs w:val="21"/>
        </w:rPr>
        <w:t>机座应备有便于与地线相连的装置，机组与机座应有可靠的连接（接地）</w:t>
      </w:r>
    </w:p>
    <w:p>
      <w:pPr>
        <w:snapToGrid w:val="0"/>
        <w:spacing w:line="360" w:lineRule="auto"/>
        <w:ind w:left="420" w:leftChars="200" w:firstLine="247" w:firstLineChars="118"/>
        <w:rPr>
          <w:rFonts w:asciiTheme="minorEastAsia" w:hAnsiTheme="minorEastAsia" w:eastAsiaTheme="minorEastAsia"/>
          <w:szCs w:val="21"/>
        </w:rPr>
      </w:pPr>
      <w:r>
        <w:rPr>
          <w:rFonts w:asciiTheme="minorEastAsia" w:hAnsiTheme="minorEastAsia" w:eastAsiaTheme="minorEastAsia"/>
          <w:szCs w:val="21"/>
        </w:rPr>
        <w:t>环境温度为15-35℃，相对湿度为45%～75%时，机组的冷态绝缘电阻不低于2MΩ；环境温度为25℃，相对湿度为95％时，机组的冷态绝缘电阻不低于0.4MΩ；热态绝缘电阻不低于100 MΩ</w:t>
      </w:r>
    </w:p>
    <w:p>
      <w:pPr>
        <w:snapToGrid w:val="0"/>
        <w:spacing w:line="360" w:lineRule="auto"/>
        <w:ind w:left="420" w:leftChars="200" w:firstLine="247" w:firstLineChars="118"/>
        <w:rPr>
          <w:rFonts w:asciiTheme="minorEastAsia" w:hAnsiTheme="minorEastAsia" w:eastAsiaTheme="minorEastAsia"/>
          <w:szCs w:val="21"/>
        </w:rPr>
      </w:pPr>
      <w:r>
        <w:rPr>
          <w:rFonts w:asciiTheme="minorEastAsia" w:hAnsiTheme="minorEastAsia" w:eastAsiaTheme="minorEastAsia"/>
          <w:szCs w:val="21"/>
        </w:rPr>
        <w:t>机组应采取抗干扰措施，避免电波干扰引起误动作</w:t>
      </w:r>
    </w:p>
    <w:p>
      <w:pPr>
        <w:ind w:firstLine="420" w:firstLineChars="200"/>
        <w:rPr>
          <w:szCs w:val="21"/>
        </w:rPr>
      </w:pPr>
      <w:bookmarkStart w:id="44" w:name="_Toc391633621"/>
      <w:r>
        <w:rPr>
          <w:rFonts w:hint="eastAsia"/>
          <w:szCs w:val="21"/>
          <w:lang w:val="en-US" w:eastAsia="zh-CN"/>
        </w:rPr>
        <w:t>7.</w:t>
      </w:r>
      <w:r>
        <w:rPr>
          <w:szCs w:val="21"/>
        </w:rPr>
        <w:t>16外观</w:t>
      </w:r>
      <w:bookmarkEnd w:id="44"/>
    </w:p>
    <w:p>
      <w:pPr>
        <w:spacing w:line="360" w:lineRule="auto"/>
        <w:ind w:left="420" w:leftChars="200" w:firstLine="247" w:firstLineChars="118"/>
        <w:rPr>
          <w:rFonts w:asciiTheme="minorEastAsia" w:hAnsiTheme="minorEastAsia" w:eastAsiaTheme="minorEastAsia"/>
          <w:szCs w:val="21"/>
        </w:rPr>
      </w:pPr>
      <w:r>
        <w:rPr>
          <w:rFonts w:asciiTheme="minorEastAsia" w:hAnsiTheme="minorEastAsia" w:eastAsiaTheme="minorEastAsia"/>
          <w:szCs w:val="21"/>
        </w:rPr>
        <w:t>机组的焊接应牢固，焊缝应均匀、无裂纹。</w:t>
      </w:r>
    </w:p>
    <w:p>
      <w:pPr>
        <w:spacing w:line="360" w:lineRule="auto"/>
        <w:ind w:left="420" w:leftChars="200" w:firstLine="247" w:firstLineChars="118"/>
        <w:rPr>
          <w:rFonts w:asciiTheme="minorEastAsia" w:hAnsiTheme="minorEastAsia" w:eastAsiaTheme="minorEastAsia"/>
          <w:szCs w:val="21"/>
        </w:rPr>
      </w:pPr>
      <w:r>
        <w:rPr>
          <w:rFonts w:asciiTheme="minorEastAsia" w:hAnsiTheme="minorEastAsia" w:eastAsiaTheme="minorEastAsia"/>
          <w:szCs w:val="21"/>
        </w:rPr>
        <w:t>机组的控制屏表面应平整、布线合理，接触良好，层次分明，整齐美观。</w:t>
      </w:r>
    </w:p>
    <w:p>
      <w:pPr>
        <w:spacing w:line="360" w:lineRule="auto"/>
        <w:ind w:left="420" w:leftChars="200" w:firstLine="247" w:firstLineChars="118"/>
        <w:rPr>
          <w:rFonts w:asciiTheme="minorEastAsia" w:hAnsiTheme="minorEastAsia" w:eastAsiaTheme="minorEastAsia"/>
          <w:szCs w:val="21"/>
        </w:rPr>
      </w:pPr>
      <w:r>
        <w:rPr>
          <w:rFonts w:asciiTheme="minorEastAsia" w:hAnsiTheme="minorEastAsia" w:eastAsiaTheme="minorEastAsia"/>
          <w:szCs w:val="21"/>
        </w:rPr>
        <w:t>机组涂漆部分的漆膜应均匀，无明显裂纹、脱落、流痕、气泡、划伤等现象。</w:t>
      </w:r>
    </w:p>
    <w:p>
      <w:pPr>
        <w:spacing w:line="360" w:lineRule="auto"/>
        <w:ind w:left="420" w:leftChars="200" w:firstLine="247" w:firstLineChars="118"/>
        <w:rPr>
          <w:rFonts w:asciiTheme="minorEastAsia" w:hAnsiTheme="minorEastAsia" w:eastAsiaTheme="minorEastAsia"/>
          <w:szCs w:val="21"/>
        </w:rPr>
      </w:pPr>
      <w:r>
        <w:rPr>
          <w:rFonts w:asciiTheme="minorEastAsia" w:hAnsiTheme="minorEastAsia" w:eastAsiaTheme="minorEastAsia"/>
          <w:szCs w:val="21"/>
        </w:rPr>
        <w:t>机组电镀件的镀层应光滑，无漏镀斑点，锈蚀等现象。</w:t>
      </w:r>
    </w:p>
    <w:p>
      <w:pPr>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机组的紧固件应无松动。</w:t>
      </w:r>
      <w:bookmarkStart w:id="45" w:name="_Toc379975802"/>
    </w:p>
    <w:bookmarkEnd w:id="45"/>
    <w:p>
      <w:pPr>
        <w:pStyle w:val="82"/>
        <w:numPr>
          <w:ilvl w:val="0"/>
          <w:numId w:val="3"/>
        </w:numPr>
        <w:ind w:left="0" w:leftChars="0" w:firstLine="0" w:firstLineChars="0"/>
        <w:rPr>
          <w:b/>
          <w:sz w:val="21"/>
          <w:szCs w:val="21"/>
        </w:rPr>
      </w:pPr>
      <w:bookmarkStart w:id="46" w:name="_Toc391633623"/>
      <w:bookmarkStart w:id="47" w:name="_Toc379975803"/>
      <w:r>
        <w:rPr>
          <w:b/>
          <w:sz w:val="21"/>
          <w:szCs w:val="21"/>
        </w:rPr>
        <w:t>发电机中性点接地进线柜及接地电阻柜要求</w:t>
      </w:r>
      <w:bookmarkEnd w:id="46"/>
      <w:bookmarkEnd w:id="47"/>
    </w:p>
    <w:p>
      <w:pPr>
        <w:pStyle w:val="83"/>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a) 接地电阻:电阻阻抗限值60Ω；接地限制电流：约100A 10秒.</w:t>
      </w:r>
    </w:p>
    <w:p>
      <w:pPr>
        <w:pStyle w:val="83"/>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b) 真空接触器:160A,</w:t>
      </w:r>
      <w:r>
        <w:rPr>
          <w:rFonts w:hint="eastAsia" w:asciiTheme="minorEastAsia" w:hAnsiTheme="minorEastAsia" w:eastAsiaTheme="minorEastAsia"/>
          <w:szCs w:val="21"/>
        </w:rPr>
        <w:t>1</w:t>
      </w:r>
      <w:r>
        <w:rPr>
          <w:rFonts w:asciiTheme="minorEastAsia" w:hAnsiTheme="minorEastAsia" w:eastAsiaTheme="minorEastAsia"/>
          <w:szCs w:val="21"/>
        </w:rPr>
        <w:t xml:space="preserve"> 极，固定式 ， 7.2kV</w:t>
      </w:r>
    </w:p>
    <w:p>
      <w:pPr>
        <w:pStyle w:val="83"/>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c) 主汇流铜排额定电流160A</w:t>
      </w:r>
    </w:p>
    <w:p>
      <w:pPr>
        <w:pStyle w:val="83"/>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d) 保护控制：接地过电流继电器，真空接触器 (自动 / 关闭 / 手动 )选择开关 和指示灯，柜内空间加热器。</w:t>
      </w:r>
    </w:p>
    <w:p>
      <w:pPr>
        <w:pStyle w:val="83"/>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e) 机柜</w:t>
      </w:r>
    </w:p>
    <w:p>
      <w:pPr>
        <w:pStyle w:val="83"/>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尺寸： 自行设定</w:t>
      </w:r>
    </w:p>
    <w:p>
      <w:pPr>
        <w:pStyle w:val="83"/>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柜体和门：2.0 毫米, 镀锌钢板.</w:t>
      </w:r>
    </w:p>
    <w:p>
      <w:pPr>
        <w:pStyle w:val="83"/>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涂覆：环氧粉漆</w:t>
      </w:r>
    </w:p>
    <w:p>
      <w:pPr>
        <w:pStyle w:val="83"/>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安装：落地安装，顶部或底部进出线</w:t>
      </w:r>
    </w:p>
    <w:p>
      <w:pPr>
        <w:pStyle w:val="83"/>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防护等级：IP41</w:t>
      </w:r>
    </w:p>
    <w:p>
      <w:pPr>
        <w:pStyle w:val="83"/>
        <w:spacing w:line="360" w:lineRule="auto"/>
        <w:ind w:firstLine="247" w:firstLineChars="118"/>
        <w:rPr>
          <w:rFonts w:asciiTheme="minorEastAsia" w:hAnsiTheme="minorEastAsia" w:eastAsiaTheme="minorEastAsia"/>
          <w:szCs w:val="21"/>
        </w:rPr>
      </w:pPr>
      <w:r>
        <w:rPr>
          <w:rFonts w:asciiTheme="minorEastAsia" w:hAnsiTheme="minorEastAsia" w:eastAsiaTheme="minorEastAsia"/>
          <w:szCs w:val="21"/>
        </w:rPr>
        <w:t>f) 接地铜排：1x20(高) X 2 ( 厚)毫米.</w:t>
      </w:r>
    </w:p>
    <w:p>
      <w:pPr>
        <w:pStyle w:val="82"/>
        <w:ind w:left="0" w:leftChars="0"/>
        <w:rPr>
          <w:rFonts w:asciiTheme="minorEastAsia" w:hAnsiTheme="minorEastAsia" w:eastAsiaTheme="minorEastAsia"/>
          <w:color w:val="000000"/>
          <w:sz w:val="21"/>
          <w:szCs w:val="21"/>
          <w:lang w:bidi="ar-SA"/>
        </w:rPr>
      </w:pPr>
      <w:r>
        <w:rPr>
          <w:rFonts w:hint="eastAsia"/>
          <w:b/>
          <w:sz w:val="21"/>
          <w:szCs w:val="21"/>
          <w:lang w:val="en-US" w:eastAsia="zh-CN"/>
        </w:rPr>
        <w:t xml:space="preserve">9. </w:t>
      </w:r>
      <w:r>
        <w:rPr>
          <w:rFonts w:hint="eastAsia"/>
          <w:b/>
          <w:sz w:val="21"/>
          <w:szCs w:val="21"/>
        </w:rPr>
        <w:t>供油系统主要参数要求</w:t>
      </w:r>
    </w:p>
    <w:p>
      <w:pPr>
        <w:spacing w:before="156" w:beforeLines="50" w:after="312" w:afterLines="100"/>
        <w:ind w:firstLine="247" w:firstLineChars="118"/>
        <w:rPr>
          <w:rFonts w:cs="宋体" w:asciiTheme="minorEastAsia" w:hAnsiTheme="minorEastAsia" w:eastAsiaTheme="minorEastAsia"/>
          <w:b/>
          <w:szCs w:val="21"/>
        </w:rPr>
      </w:pPr>
      <w:r>
        <w:rPr>
          <w:rFonts w:hint="eastAsia" w:cs="宋体" w:asciiTheme="minorEastAsia" w:hAnsiTheme="minorEastAsia" w:eastAsiaTheme="minorEastAsia"/>
          <w:color w:val="000000"/>
          <w:szCs w:val="21"/>
        </w:rPr>
        <w:t>设备供货商在投标文件中需要对整个燃料储存和输送系统之供应和安装详加说明，按本节之说明提供设计完整的燃料储存和分配系统。</w:t>
      </w:r>
    </w:p>
    <w:p>
      <w:pPr>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投标单位应根据招标项目的要求提出完整的实施方案。</w:t>
      </w:r>
    </w:p>
    <w:p>
      <w:pPr>
        <w:spacing w:line="360" w:lineRule="auto"/>
        <w:rPr>
          <w:rFonts w:hint="eastAsia"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招标人有权在签订最终合同前，根据需要修改本规范书。规范书的最终解释权在招标人。</w:t>
      </w:r>
    </w:p>
    <w:p>
      <w:pPr>
        <w:pStyle w:val="7"/>
        <w:tabs>
          <w:tab w:val="left" w:pos="10080"/>
          <w:tab w:val="left" w:pos="10440"/>
        </w:tabs>
        <w:spacing w:line="360" w:lineRule="auto"/>
        <w:ind w:firstLine="247" w:firstLineChars="118"/>
        <w:rPr>
          <w:rFonts w:asciiTheme="minorEastAsia" w:hAnsiTheme="minorEastAsia" w:eastAsiaTheme="minorEastAsia"/>
          <w:color w:val="FF0000"/>
          <w:szCs w:val="21"/>
        </w:rPr>
      </w:pPr>
    </w:p>
    <w:p>
      <w:pPr>
        <w:pStyle w:val="12"/>
        <w:spacing w:before="156" w:after="156" w:line="276" w:lineRule="auto"/>
        <w:rPr>
          <w:rFonts w:asciiTheme="minorEastAsia" w:hAnsiTheme="minorEastAsia" w:eastAsiaTheme="minorEastAsia"/>
          <w:sz w:val="21"/>
          <w:szCs w:val="21"/>
        </w:rPr>
      </w:pPr>
      <w:bookmarkStart w:id="48" w:name="_Toc391633632"/>
    </w:p>
    <w:bookmarkEnd w:id="48"/>
    <w:p/>
    <w:p/>
    <w:p>
      <w:pPr>
        <w:pStyle w:val="9"/>
      </w:pPr>
    </w:p>
    <w:p/>
    <w:p/>
    <w:p>
      <w:pPr>
        <w:pStyle w:val="9"/>
        <w:ind w:left="0" w:leftChars="0" w:firstLine="0" w:firstLineChars="0"/>
        <w:rPr>
          <w:rFonts w:hint="eastAsia"/>
        </w:rPr>
      </w:pPr>
    </w:p>
    <w:p>
      <w:pPr>
        <w:pStyle w:val="12"/>
        <w:snapToGrid w:val="0"/>
        <w:spacing w:beforeLines="0" w:afterLines="0"/>
        <w:jc w:val="center"/>
        <w:outlineLvl w:val="0"/>
        <w:rPr>
          <w:rFonts w:ascii="黑体" w:hAnsi="宋体" w:eastAsia="黑体"/>
          <w:b/>
          <w:bCs/>
          <w:sz w:val="28"/>
          <w:szCs w:val="28"/>
        </w:rPr>
      </w:pPr>
      <w:r>
        <w:rPr>
          <w:rFonts w:hint="eastAsia" w:ascii="黑体" w:hAnsi="宋体" w:eastAsia="黑体"/>
          <w:b/>
          <w:bCs/>
          <w:sz w:val="28"/>
          <w:szCs w:val="28"/>
        </w:rPr>
        <w:t>第三章  投标人须知</w:t>
      </w:r>
    </w:p>
    <w:p>
      <w:pPr>
        <w:pStyle w:val="12"/>
        <w:snapToGrid w:val="0"/>
        <w:spacing w:beforeLines="0" w:afterLines="0"/>
        <w:jc w:val="center"/>
        <w:outlineLvl w:val="0"/>
        <w:rPr>
          <w:rFonts w:ascii="黑体" w:hAnsi="宋体" w:eastAsia="黑体"/>
          <w:b/>
          <w:bCs/>
          <w:sz w:val="28"/>
          <w:szCs w:val="28"/>
        </w:rPr>
      </w:pPr>
    </w:p>
    <w:p>
      <w:pPr>
        <w:pStyle w:val="12"/>
        <w:snapToGrid w:val="0"/>
        <w:spacing w:beforeLines="0" w:afterLines="0"/>
        <w:jc w:val="center"/>
        <w:outlineLvl w:val="0"/>
        <w:rPr>
          <w:rFonts w:ascii="黑体" w:hAnsi="宋体" w:eastAsia="黑体"/>
          <w:b/>
          <w:bCs/>
          <w:sz w:val="28"/>
          <w:szCs w:val="28"/>
        </w:rPr>
      </w:pPr>
      <w:r>
        <w:rPr>
          <w:rFonts w:ascii="黑体" w:hAnsi="宋体" w:eastAsia="黑体"/>
          <w:b/>
          <w:bCs/>
          <w:sz w:val="28"/>
          <w:szCs w:val="28"/>
        </w:rPr>
        <w:t>前附表</w:t>
      </w:r>
    </w:p>
    <w:p>
      <w:pPr>
        <w:pStyle w:val="12"/>
        <w:snapToGrid w:val="0"/>
        <w:spacing w:beforeLines="0" w:afterLines="0"/>
        <w:jc w:val="center"/>
        <w:outlineLvl w:val="0"/>
        <w:rPr>
          <w:rFonts w:ascii="黑体" w:hAnsi="宋体" w:eastAsia="黑体"/>
          <w:b/>
          <w:bCs/>
          <w:sz w:val="28"/>
          <w:szCs w:val="28"/>
        </w:rPr>
      </w:pPr>
    </w:p>
    <w:tbl>
      <w:tblPr>
        <w:tblStyle w:val="26"/>
        <w:tblW w:w="858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9"/>
        <w:gridCol w:w="78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heme="minorEastAsia" w:hAnsiTheme="minorEastAsia" w:eastAsiaTheme="minorEastAsia"/>
                <w:szCs w:val="21"/>
              </w:rPr>
            </w:pPr>
            <w:r>
              <w:rPr>
                <w:rFonts w:asciiTheme="minorEastAsia" w:hAnsiTheme="minorEastAsia" w:eastAsiaTheme="minorEastAsia"/>
                <w:szCs w:val="21"/>
              </w:rPr>
              <w:t>序号</w:t>
            </w:r>
          </w:p>
        </w:tc>
        <w:tc>
          <w:tcPr>
            <w:tcW w:w="781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heme="minorEastAsia" w:hAnsiTheme="minorEastAsia" w:eastAsiaTheme="minorEastAsia"/>
                <w:szCs w:val="21"/>
              </w:rPr>
            </w:pPr>
            <w:r>
              <w:rPr>
                <w:rFonts w:asciiTheme="minorEastAsia" w:hAnsiTheme="minorEastAsia" w:eastAsiaTheme="minorEastAsia"/>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4"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heme="minorEastAsia" w:hAnsiTheme="minorEastAsia" w:eastAsiaTheme="minorEastAsia"/>
                <w:szCs w:val="21"/>
              </w:rPr>
            </w:pPr>
            <w:r>
              <w:rPr>
                <w:rFonts w:asciiTheme="minorEastAsia" w:hAnsiTheme="minorEastAsia" w:eastAsiaTheme="minorEastAsia"/>
                <w:szCs w:val="21"/>
              </w:rPr>
              <w:t>1</w:t>
            </w:r>
          </w:p>
        </w:tc>
        <w:tc>
          <w:tcPr>
            <w:tcW w:w="781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联合体投标：</w:t>
            </w:r>
            <w:r>
              <w:rPr>
                <w:rFonts w:hint="eastAsia" w:asciiTheme="minorEastAsia" w:hAnsiTheme="minorEastAsia" w:eastAsiaTheme="minorEastAsia"/>
                <w:szCs w:val="21"/>
                <w:bdr w:val="single" w:color="auto" w:sz="4" w:space="0"/>
              </w:rPr>
              <w:t>√</w:t>
            </w:r>
            <w:r>
              <w:rPr>
                <w:rFonts w:hint="eastAsia" w:asciiTheme="minorEastAsia" w:hAnsiTheme="minorEastAsia" w:eastAsiaTheme="minorEastAsia"/>
                <w:szCs w:val="21"/>
              </w:rPr>
              <w:t>不接受；</w:t>
            </w:r>
            <w:r>
              <w:rPr>
                <w:rFonts w:hint="eastAsia" w:asciiTheme="minorEastAsia" w:hAnsiTheme="minorEastAsia" w:eastAsiaTheme="minorEastAsia"/>
                <w:szCs w:val="21"/>
                <w:bdr w:val="single" w:color="auto" w:sz="4" w:space="0"/>
              </w:rPr>
              <w:t xml:space="preserve">  </w:t>
            </w:r>
            <w:r>
              <w:rPr>
                <w:rFonts w:hint="eastAsia" w:asciiTheme="minorEastAsia" w:hAnsiTheme="minorEastAsia" w:eastAsiaTheme="minorEastAsia"/>
                <w:szCs w:val="21"/>
              </w:rPr>
              <w:t>接受，最多</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家</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如招标文件接收联合体投标，联合体各方均应符合《</w:t>
            </w:r>
            <w:r>
              <w:rPr>
                <w:rFonts w:hint="eastAsia" w:ascii="宋体" w:hAnsi="宋体"/>
                <w:color w:val="000000"/>
                <w:szCs w:val="21"/>
              </w:rPr>
              <w:t>中华人民共和国招标投标法》</w:t>
            </w:r>
            <w:r>
              <w:rPr>
                <w:rFonts w:hint="eastAsia" w:asciiTheme="minorEastAsia" w:hAnsiTheme="minorEastAsia" w:eastAsiaTheme="minorEastAsia"/>
                <w:szCs w:val="21"/>
              </w:rPr>
              <w:t>。</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联合体各方之间应当签订共同投标协议，明确约定联合体各方承担的工作和相应责任，并将共同投标协议连同投标文件一并提交。</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联合体各方不得再以自己名义单独在同一项目中投标，也不得组成新的联合体参加同一项目投标。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heme="minorEastAsia" w:hAnsiTheme="minorEastAsia" w:eastAsiaTheme="minorEastAsia"/>
                <w:szCs w:val="21"/>
              </w:rPr>
            </w:pPr>
            <w:r>
              <w:rPr>
                <w:rFonts w:hint="eastAsia" w:asciiTheme="minorEastAsia" w:hAnsiTheme="minorEastAsia" w:eastAsiaTheme="minorEastAsia"/>
                <w:bCs/>
                <w:szCs w:val="21"/>
              </w:rPr>
              <w:t>★2</w:t>
            </w:r>
          </w:p>
        </w:tc>
        <w:tc>
          <w:tcPr>
            <w:tcW w:w="7816" w:type="dxa"/>
            <w:tcBorders>
              <w:top w:val="single" w:color="auto" w:sz="4" w:space="0"/>
              <w:left w:val="single" w:color="auto" w:sz="4" w:space="0"/>
              <w:bottom w:val="single" w:color="auto" w:sz="4" w:space="0"/>
              <w:right w:val="single" w:color="auto" w:sz="4" w:space="0"/>
            </w:tcBorders>
            <w:vAlign w:val="center"/>
          </w:tcPr>
          <w:p>
            <w:pPr>
              <w:widowControl/>
              <w:tabs>
                <w:tab w:val="left" w:pos="180"/>
                <w:tab w:val="left" w:pos="360"/>
              </w:tabs>
              <w:adjustRightInd w:val="0"/>
              <w:snapToGrid w:val="0"/>
              <w:spacing w:line="400" w:lineRule="exact"/>
              <w:jc w:val="left"/>
              <w:rPr>
                <w:rFonts w:asciiTheme="minorEastAsia" w:hAnsiTheme="minorEastAsia" w:eastAsiaTheme="minorEastAsia"/>
                <w:szCs w:val="21"/>
              </w:rPr>
            </w:pPr>
            <w:r>
              <w:rPr>
                <w:rFonts w:hint="eastAsia" w:asciiTheme="minorEastAsia" w:hAnsiTheme="minorEastAsia" w:eastAsiaTheme="minorEastAsia"/>
                <w:szCs w:val="21"/>
              </w:rPr>
              <w:t>本次招标有关信息公告在</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宁波公共资源交易网宁海县分网（http://ninghai.bidding.gov.cn)</w:t>
            </w:r>
          </w:p>
          <w:p>
            <w:pPr>
              <w:widowControl/>
              <w:spacing w:line="400" w:lineRule="exact"/>
              <w:jc w:val="left"/>
              <w:rPr>
                <w:rFonts w:asciiTheme="minorEastAsia" w:hAnsiTheme="minorEastAsia" w:eastAsiaTheme="minorEastAsia"/>
                <w:szCs w:val="21"/>
              </w:rPr>
            </w:pPr>
            <w:r>
              <w:rPr>
                <w:rFonts w:hint="eastAsia" w:asciiTheme="minorEastAsia" w:hAnsiTheme="minorEastAsia" w:eastAsiaTheme="minorEastAsia"/>
                <w:szCs w:val="21"/>
              </w:rPr>
              <w:t>宁波政府采购网（</w:t>
            </w:r>
            <w:r>
              <w:rPr>
                <w:rFonts w:asciiTheme="minorEastAsia" w:hAnsiTheme="minorEastAsia" w:eastAsiaTheme="minorEastAsia"/>
                <w:szCs w:val="21"/>
              </w:rPr>
              <w:t>http://www.nbzfcg.cn</w:t>
            </w:r>
            <w:r>
              <w:rPr>
                <w:rFonts w:hint="eastAsia" w:asciiTheme="minorEastAsia" w:hAnsiTheme="minorEastAsia" w:eastAsiaTheme="minorEastAsia"/>
                <w:szCs w:val="21"/>
              </w:rPr>
              <w:t>）</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浙江政府采购网（</w:t>
            </w:r>
            <w:r>
              <w:rPr>
                <w:rFonts w:asciiTheme="minorEastAsia" w:hAnsiTheme="minorEastAsia" w:eastAsiaTheme="minorEastAsia"/>
                <w:szCs w:val="21"/>
              </w:rPr>
              <w:t>http://www.zjzfcg.gov.cn</w:t>
            </w:r>
            <w:r>
              <w:rPr>
                <w:rFonts w:hint="eastAsia" w:asciiTheme="minorEastAsia" w:hAnsiTheme="minorEastAsia" w:eastAsiaTheme="minorEastAsia"/>
                <w:szCs w:val="21"/>
              </w:rPr>
              <w:t>）</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本项目自发布公告后后续可能出现的修改通知，澄清说明等都发布在上述媒体，请供应商随时关注下载，如有错过，后果自负。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★3</w:t>
            </w:r>
          </w:p>
        </w:tc>
        <w:tc>
          <w:tcPr>
            <w:tcW w:w="7816" w:type="dxa"/>
            <w:tcBorders>
              <w:top w:val="single" w:color="auto" w:sz="4" w:space="0"/>
              <w:left w:val="single" w:color="auto" w:sz="4" w:space="0"/>
              <w:bottom w:val="single" w:color="auto" w:sz="4" w:space="0"/>
              <w:right w:val="single" w:color="auto" w:sz="4" w:space="0"/>
            </w:tcBorders>
            <w:vAlign w:val="center"/>
          </w:tcPr>
          <w:p>
            <w:pPr>
              <w:tabs>
                <w:tab w:val="left" w:pos="1243"/>
              </w:tabs>
              <w:autoSpaceDE w:val="0"/>
              <w:autoSpaceDN w:val="0"/>
              <w:adjustRightInd w:val="0"/>
              <w:snapToGrid w:val="0"/>
              <w:spacing w:line="360" w:lineRule="auto"/>
              <w:textAlignment w:val="bottom"/>
              <w:rPr>
                <w:rFonts w:asciiTheme="minorEastAsia" w:hAnsiTheme="minorEastAsia"/>
                <w:szCs w:val="21"/>
              </w:rPr>
            </w:pPr>
            <w:r>
              <w:rPr>
                <w:rFonts w:hint="eastAsia" w:ascii="宋体" w:hAnsi="宋体" w:cs="仿宋_GB2312"/>
                <w:bCs/>
                <w:szCs w:val="21"/>
              </w:rPr>
              <w:t>付款方式：合同签定后15天内支付合同价的30%，货物进场后15天内支付合同价的40%，安装、调试、验收合格后15天内支付合同价100%。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3"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★4</w:t>
            </w:r>
          </w:p>
        </w:tc>
        <w:tc>
          <w:tcPr>
            <w:tcW w:w="7816" w:type="dxa"/>
            <w:tcBorders>
              <w:top w:val="single" w:color="auto" w:sz="4" w:space="0"/>
              <w:left w:val="single" w:color="auto" w:sz="4" w:space="0"/>
              <w:bottom w:val="single" w:color="auto" w:sz="4" w:space="0"/>
              <w:right w:val="single" w:color="auto" w:sz="4" w:space="0"/>
            </w:tcBorders>
            <w:vAlign w:val="center"/>
          </w:tcPr>
          <w:p>
            <w:pPr>
              <w:tabs>
                <w:tab w:val="left" w:pos="1243"/>
              </w:tabs>
              <w:autoSpaceDE w:val="0"/>
              <w:autoSpaceDN w:val="0"/>
              <w:adjustRightInd w:val="0"/>
              <w:snapToGrid w:val="0"/>
              <w:spacing w:line="360" w:lineRule="auto"/>
              <w:textAlignment w:val="bottom"/>
              <w:rPr>
                <w:rFonts w:ascii="宋体" w:hAnsi="宋体" w:cs="仿宋_GB2312"/>
                <w:bCs/>
                <w:szCs w:val="21"/>
              </w:rPr>
            </w:pPr>
            <w:r>
              <w:rPr>
                <w:rFonts w:hint="eastAsia" w:ascii="宋体" w:hAnsi="宋体" w:cs="仿宋_GB2312"/>
                <w:bCs/>
                <w:color w:val="000000"/>
                <w:szCs w:val="21"/>
              </w:rPr>
              <w:t>供货期限：2个月。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heme="minorEastAsia" w:hAnsiTheme="minorEastAsia" w:eastAsiaTheme="minorEastAsia"/>
                <w:szCs w:val="21"/>
              </w:rPr>
            </w:pPr>
            <w:r>
              <w:rPr>
                <w:rFonts w:hint="eastAsia" w:asciiTheme="minorEastAsia" w:hAnsiTheme="minorEastAsia" w:eastAsiaTheme="minorEastAsia"/>
                <w:bCs/>
                <w:szCs w:val="21"/>
              </w:rPr>
              <w:t>★</w:t>
            </w:r>
            <w:r>
              <w:rPr>
                <w:rFonts w:hint="eastAsia" w:asciiTheme="minorEastAsia" w:hAnsiTheme="minorEastAsia" w:eastAsiaTheme="minorEastAsia"/>
                <w:szCs w:val="21"/>
              </w:rPr>
              <w:t>5</w:t>
            </w:r>
          </w:p>
        </w:tc>
        <w:tc>
          <w:tcPr>
            <w:tcW w:w="781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heme="minorEastAsia" w:hAnsiTheme="minorEastAsia" w:eastAsiaTheme="minorEastAsia"/>
                <w:szCs w:val="21"/>
              </w:rPr>
            </w:pPr>
            <w:r>
              <w:rPr>
                <w:rFonts w:hint="eastAsia" w:asciiTheme="minorEastAsia" w:hAnsiTheme="minorEastAsia" w:eastAsiaTheme="minorEastAsia"/>
                <w:szCs w:val="21"/>
              </w:rPr>
              <w:t>本招标文件中要求提供的原件也可用有效的公证件代替。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781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Theme="minorEastAsia" w:hAnsiTheme="minorEastAsia" w:eastAsiaTheme="minorEastAsia"/>
                <w:szCs w:val="21"/>
              </w:rPr>
            </w:pPr>
            <w:r>
              <w:rPr>
                <w:rFonts w:asciiTheme="minorEastAsia" w:hAnsiTheme="minorEastAsia" w:eastAsiaTheme="minorEastAsia"/>
                <w:szCs w:val="21"/>
              </w:rPr>
              <w:t>解释：本招标文件的解释权属于采购人、采购代理机构。</w:t>
            </w:r>
          </w:p>
        </w:tc>
      </w:tr>
    </w:tbl>
    <w:p>
      <w:pPr>
        <w:pStyle w:val="57"/>
        <w:shd w:val="clear" w:color="auto" w:fill="FFFFFF"/>
        <w:snapToGrid w:val="0"/>
        <w:spacing w:before="0" w:beforeAutospacing="0" w:after="0" w:afterAutospacing="0" w:line="400" w:lineRule="exact"/>
        <w:ind w:firstLine="480" w:firstLineChars="200"/>
        <w:contextualSpacing/>
        <w:rPr>
          <w:rFonts w:cs="Times New Roman" w:asciiTheme="minorEastAsia" w:hAnsiTheme="minorEastAsia" w:eastAsiaTheme="minorEastAsia"/>
          <w:kern w:val="2"/>
          <w:sz w:val="21"/>
          <w:szCs w:val="21"/>
        </w:rPr>
      </w:pPr>
      <w:r>
        <w:rPr>
          <w:rFonts w:hint="eastAsia"/>
        </w:rPr>
        <w:br w:type="page"/>
      </w:r>
    </w:p>
    <w:p>
      <w:pPr>
        <w:spacing w:line="440" w:lineRule="exact"/>
        <w:rPr>
          <w:b/>
          <w:szCs w:val="21"/>
        </w:rPr>
      </w:pPr>
      <w:r>
        <w:rPr>
          <w:rFonts w:hint="eastAsia"/>
          <w:b/>
          <w:szCs w:val="21"/>
        </w:rPr>
        <w:t>一、 总  则</w:t>
      </w:r>
    </w:p>
    <w:p>
      <w:pPr>
        <w:spacing w:line="440" w:lineRule="exact"/>
        <w:rPr>
          <w:szCs w:val="21"/>
        </w:rPr>
      </w:pPr>
      <w:r>
        <w:rPr>
          <w:rFonts w:hint="eastAsia"/>
          <w:szCs w:val="21"/>
        </w:rPr>
        <w:t>（一）</w:t>
      </w:r>
      <w:r>
        <w:rPr>
          <w:szCs w:val="21"/>
        </w:rPr>
        <w:t xml:space="preserve"> 适用范围</w:t>
      </w:r>
    </w:p>
    <w:p>
      <w:pPr>
        <w:spacing w:line="440" w:lineRule="exact"/>
        <w:ind w:firstLine="420" w:firstLineChars="200"/>
        <w:rPr>
          <w:szCs w:val="21"/>
        </w:rPr>
      </w:pPr>
      <w:r>
        <w:rPr>
          <w:rFonts w:hint="eastAsia"/>
          <w:szCs w:val="21"/>
        </w:rPr>
        <w:t>本招标文件适用于本项目的招标、投标、评标、定标、验收、合同履约、付款等行为（法律、法规另有规定的，从其规定）。</w:t>
      </w:r>
    </w:p>
    <w:p>
      <w:pPr>
        <w:spacing w:line="440" w:lineRule="exact"/>
        <w:rPr>
          <w:szCs w:val="21"/>
        </w:rPr>
      </w:pPr>
      <w:r>
        <w:rPr>
          <w:rFonts w:hint="eastAsia"/>
          <w:szCs w:val="21"/>
        </w:rPr>
        <w:t>（二）定义</w:t>
      </w:r>
    </w:p>
    <w:p>
      <w:pPr>
        <w:spacing w:line="440" w:lineRule="exact"/>
        <w:ind w:firstLine="420" w:firstLineChars="200"/>
        <w:rPr>
          <w:szCs w:val="21"/>
        </w:rPr>
      </w:pPr>
      <w:r>
        <w:rPr>
          <w:szCs w:val="21"/>
        </w:rPr>
        <w:t>1</w:t>
      </w:r>
      <w:r>
        <w:rPr>
          <w:rFonts w:hint="eastAsia"/>
          <w:szCs w:val="21"/>
        </w:rPr>
        <w:t>.“</w:t>
      </w:r>
      <w:r>
        <w:rPr>
          <w:szCs w:val="21"/>
        </w:rPr>
        <w:t>招标采购单位</w:t>
      </w:r>
      <w:r>
        <w:rPr>
          <w:rFonts w:hint="eastAsia"/>
          <w:szCs w:val="21"/>
        </w:rPr>
        <w:t>”</w:t>
      </w:r>
      <w:r>
        <w:rPr>
          <w:szCs w:val="21"/>
        </w:rPr>
        <w:t>系指组织本次招标的代理机构和</w:t>
      </w:r>
      <w:r>
        <w:rPr>
          <w:rFonts w:hint="eastAsia"/>
          <w:szCs w:val="21"/>
        </w:rPr>
        <w:t>招标</w:t>
      </w:r>
      <w:r>
        <w:rPr>
          <w:szCs w:val="21"/>
        </w:rPr>
        <w:t>单位（“</w:t>
      </w:r>
      <w:r>
        <w:rPr>
          <w:rFonts w:hint="eastAsia"/>
          <w:szCs w:val="21"/>
        </w:rPr>
        <w:t>招标人</w:t>
      </w:r>
      <w:r>
        <w:rPr>
          <w:szCs w:val="21"/>
        </w:rPr>
        <w:t>”）。</w:t>
      </w:r>
    </w:p>
    <w:p>
      <w:pPr>
        <w:spacing w:line="440" w:lineRule="exact"/>
        <w:ind w:firstLine="420" w:firstLineChars="200"/>
        <w:rPr>
          <w:szCs w:val="21"/>
        </w:rPr>
      </w:pPr>
      <w:r>
        <w:rPr>
          <w:szCs w:val="21"/>
        </w:rPr>
        <w:t>2</w:t>
      </w:r>
      <w:r>
        <w:rPr>
          <w:rFonts w:hint="eastAsia"/>
          <w:szCs w:val="21"/>
        </w:rPr>
        <w:t>.“投标人”</w:t>
      </w:r>
      <w:r>
        <w:rPr>
          <w:szCs w:val="21"/>
        </w:rPr>
        <w:t>系指向招标方提交投标文件的单位或个人。</w:t>
      </w:r>
    </w:p>
    <w:p>
      <w:pPr>
        <w:spacing w:line="440" w:lineRule="exact"/>
        <w:ind w:firstLine="420" w:firstLineChars="200"/>
        <w:rPr>
          <w:szCs w:val="21"/>
        </w:rPr>
      </w:pPr>
      <w:r>
        <w:rPr>
          <w:rFonts w:hint="eastAsia"/>
          <w:szCs w:val="21"/>
        </w:rPr>
        <w:t>3. “</w:t>
      </w:r>
      <w:r>
        <w:rPr>
          <w:szCs w:val="21"/>
        </w:rPr>
        <w:t>项目</w:t>
      </w:r>
      <w:r>
        <w:rPr>
          <w:rFonts w:hint="eastAsia"/>
          <w:szCs w:val="21"/>
        </w:rPr>
        <w:t>”</w:t>
      </w:r>
      <w:r>
        <w:rPr>
          <w:szCs w:val="21"/>
        </w:rPr>
        <w:t>系指</w:t>
      </w:r>
      <w:r>
        <w:rPr>
          <w:rFonts w:hint="eastAsia"/>
          <w:szCs w:val="21"/>
        </w:rPr>
        <w:t>投标人</w:t>
      </w:r>
      <w:r>
        <w:rPr>
          <w:szCs w:val="21"/>
        </w:rPr>
        <w:t>按</w:t>
      </w:r>
      <w:r>
        <w:rPr>
          <w:rFonts w:hint="eastAsia"/>
          <w:szCs w:val="21"/>
        </w:rPr>
        <w:t>招标文件</w:t>
      </w:r>
      <w:r>
        <w:rPr>
          <w:szCs w:val="21"/>
        </w:rPr>
        <w:t>规定向招标人提供的产品和服务。</w:t>
      </w:r>
    </w:p>
    <w:p>
      <w:pPr>
        <w:spacing w:line="440" w:lineRule="exact"/>
        <w:ind w:firstLine="420" w:firstLineChars="200"/>
        <w:rPr>
          <w:szCs w:val="21"/>
        </w:rPr>
      </w:pPr>
      <w:r>
        <w:rPr>
          <w:rFonts w:hint="eastAsia"/>
          <w:szCs w:val="21"/>
        </w:rPr>
        <w:t>4. “</w:t>
      </w:r>
      <w:r>
        <w:rPr>
          <w:szCs w:val="21"/>
        </w:rPr>
        <w:t>书面形式</w:t>
      </w:r>
      <w:r>
        <w:rPr>
          <w:rFonts w:hint="eastAsia"/>
          <w:szCs w:val="21"/>
        </w:rPr>
        <w:t>”</w:t>
      </w:r>
      <w:r>
        <w:rPr>
          <w:szCs w:val="21"/>
        </w:rPr>
        <w:t>包括信函、传真、电报等。</w:t>
      </w:r>
    </w:p>
    <w:p>
      <w:pPr>
        <w:spacing w:line="440" w:lineRule="exact"/>
        <w:ind w:firstLine="422" w:firstLineChars="200"/>
        <w:rPr>
          <w:b/>
          <w:szCs w:val="21"/>
        </w:rPr>
      </w:pPr>
      <w:r>
        <w:rPr>
          <w:rFonts w:hint="eastAsia"/>
          <w:b/>
          <w:szCs w:val="21"/>
        </w:rPr>
        <w:t>5.</w:t>
      </w:r>
      <w:r>
        <w:rPr>
          <w:rFonts w:hint="eastAsia"/>
          <w:szCs w:val="21"/>
        </w:rPr>
        <w:t xml:space="preserve"> “</w:t>
      </w:r>
      <w:r>
        <w:rPr>
          <w:rFonts w:hint="eastAsia" w:ascii="宋体" w:hAnsi="宋体" w:cs="宋体"/>
          <w:b/>
          <w:szCs w:val="21"/>
        </w:rPr>
        <w:t>★</w:t>
      </w:r>
      <w:r>
        <w:rPr>
          <w:rFonts w:hint="eastAsia"/>
          <w:szCs w:val="21"/>
        </w:rPr>
        <w:t>”</w:t>
      </w:r>
      <w:r>
        <w:rPr>
          <w:b/>
          <w:szCs w:val="21"/>
        </w:rPr>
        <w:t>系指实质性要求条款。</w:t>
      </w:r>
    </w:p>
    <w:p>
      <w:pPr>
        <w:spacing w:line="440" w:lineRule="exact"/>
        <w:rPr>
          <w:szCs w:val="21"/>
        </w:rPr>
      </w:pPr>
      <w:r>
        <w:rPr>
          <w:rFonts w:hint="eastAsia"/>
          <w:szCs w:val="21"/>
        </w:rPr>
        <w:t>（三）招标方式</w:t>
      </w:r>
    </w:p>
    <w:p>
      <w:pPr>
        <w:spacing w:line="440" w:lineRule="exact"/>
        <w:ind w:firstLine="420" w:firstLineChars="200"/>
        <w:rPr>
          <w:szCs w:val="21"/>
        </w:rPr>
      </w:pPr>
      <w:r>
        <w:rPr>
          <w:szCs w:val="21"/>
        </w:rPr>
        <w:t>本次招标采用公开招标方式进行。</w:t>
      </w:r>
    </w:p>
    <w:p>
      <w:pPr>
        <w:spacing w:line="440" w:lineRule="exact"/>
        <w:rPr>
          <w:szCs w:val="21"/>
        </w:rPr>
      </w:pPr>
      <w:r>
        <w:rPr>
          <w:rFonts w:hint="eastAsia"/>
          <w:szCs w:val="21"/>
        </w:rPr>
        <w:t>（四）投标委托</w:t>
      </w:r>
    </w:p>
    <w:p>
      <w:pPr>
        <w:spacing w:line="440" w:lineRule="exact"/>
        <w:ind w:firstLine="420" w:firstLineChars="200"/>
        <w:rPr>
          <w:szCs w:val="21"/>
        </w:rPr>
      </w:pPr>
      <w:r>
        <w:rPr>
          <w:rFonts w:hint="eastAsia"/>
          <w:szCs w:val="21"/>
        </w:rPr>
        <w:t>投标人</w:t>
      </w:r>
      <w:r>
        <w:rPr>
          <w:szCs w:val="21"/>
        </w:rPr>
        <w:t>代表须携带</w:t>
      </w:r>
      <w:r>
        <w:rPr>
          <w:rFonts w:hint="eastAsia"/>
          <w:szCs w:val="21"/>
        </w:rPr>
        <w:t>有效</w:t>
      </w:r>
      <w:r>
        <w:rPr>
          <w:szCs w:val="21"/>
        </w:rPr>
        <w:t>身份证</w:t>
      </w:r>
      <w:r>
        <w:rPr>
          <w:rFonts w:hint="eastAsia"/>
          <w:szCs w:val="21"/>
        </w:rPr>
        <w:t>件</w:t>
      </w:r>
      <w:r>
        <w:rPr>
          <w:szCs w:val="21"/>
        </w:rPr>
        <w:t>。如</w:t>
      </w:r>
      <w:r>
        <w:rPr>
          <w:rFonts w:hint="eastAsia"/>
          <w:szCs w:val="21"/>
        </w:rPr>
        <w:t>投标人</w:t>
      </w:r>
      <w:r>
        <w:rPr>
          <w:szCs w:val="21"/>
        </w:rPr>
        <w:t>代表不是法定代表人，须有法定代表人出具的授权委托书（正本用原件，副本用复印件，格式见第</w:t>
      </w:r>
      <w:r>
        <w:rPr>
          <w:rFonts w:hint="eastAsia"/>
          <w:szCs w:val="21"/>
        </w:rPr>
        <w:t>六章</w:t>
      </w:r>
      <w:r>
        <w:rPr>
          <w:szCs w:val="21"/>
        </w:rPr>
        <w:t>）。</w:t>
      </w:r>
    </w:p>
    <w:p>
      <w:pPr>
        <w:spacing w:line="440" w:lineRule="exact"/>
        <w:rPr>
          <w:szCs w:val="21"/>
        </w:rPr>
      </w:pPr>
      <w:r>
        <w:rPr>
          <w:rFonts w:hint="eastAsia"/>
          <w:szCs w:val="21"/>
        </w:rPr>
        <w:t>（五）投标费用</w:t>
      </w:r>
    </w:p>
    <w:p>
      <w:pPr>
        <w:spacing w:line="440" w:lineRule="exact"/>
        <w:ind w:firstLine="420" w:firstLineChars="200"/>
        <w:rPr>
          <w:szCs w:val="21"/>
        </w:rPr>
      </w:pPr>
      <w:r>
        <w:rPr>
          <w:rFonts w:hint="eastAsia"/>
          <w:szCs w:val="21"/>
        </w:rPr>
        <w:t>不论投标结果如何，投标人均应自行承担所有与投标有关的全部费用（招标文件有相反规定除外）。</w:t>
      </w:r>
    </w:p>
    <w:p>
      <w:pPr>
        <w:spacing w:line="440" w:lineRule="exact"/>
        <w:rPr>
          <w:szCs w:val="21"/>
        </w:rPr>
      </w:pPr>
      <w:r>
        <w:rPr>
          <w:rFonts w:hint="eastAsia"/>
          <w:szCs w:val="21"/>
        </w:rPr>
        <w:t>（六）联合体投标</w:t>
      </w:r>
    </w:p>
    <w:p>
      <w:pPr>
        <w:spacing w:line="440" w:lineRule="exact"/>
        <w:ind w:firstLine="420" w:firstLineChars="200"/>
        <w:rPr>
          <w:szCs w:val="21"/>
        </w:rPr>
      </w:pPr>
      <w:r>
        <w:rPr>
          <w:rFonts w:hint="eastAsia"/>
          <w:szCs w:val="21"/>
        </w:rPr>
        <w:t>本项目不接受联合体投标。</w:t>
      </w:r>
    </w:p>
    <w:p>
      <w:pPr>
        <w:spacing w:line="440" w:lineRule="exact"/>
        <w:rPr>
          <w:rFonts w:cs="宋体"/>
          <w:kern w:val="0"/>
          <w:szCs w:val="21"/>
        </w:rPr>
      </w:pPr>
      <w:r>
        <w:rPr>
          <w:rFonts w:hint="eastAsia"/>
          <w:szCs w:val="21"/>
        </w:rPr>
        <w:t>（七）</w:t>
      </w:r>
      <w:r>
        <w:rPr>
          <w:rFonts w:hint="eastAsia" w:cs="宋体"/>
          <w:kern w:val="0"/>
          <w:szCs w:val="21"/>
        </w:rPr>
        <w:t>转包与分包</w:t>
      </w:r>
    </w:p>
    <w:p>
      <w:pPr>
        <w:spacing w:line="440" w:lineRule="exact"/>
        <w:ind w:firstLine="420" w:firstLineChars="200"/>
        <w:rPr>
          <w:szCs w:val="21"/>
        </w:rPr>
      </w:pPr>
      <w:r>
        <w:rPr>
          <w:rFonts w:hint="eastAsia"/>
          <w:szCs w:val="21"/>
        </w:rPr>
        <w:t>本项目不允许转包。</w:t>
      </w:r>
    </w:p>
    <w:p>
      <w:pPr>
        <w:spacing w:line="440" w:lineRule="exact"/>
        <w:rPr>
          <w:szCs w:val="21"/>
        </w:rPr>
      </w:pPr>
      <w:r>
        <w:rPr>
          <w:rFonts w:hint="eastAsia"/>
          <w:szCs w:val="21"/>
        </w:rPr>
        <w:t>（八）特别说明：</w:t>
      </w:r>
    </w:p>
    <w:p>
      <w:pPr>
        <w:spacing w:line="440" w:lineRule="exact"/>
        <w:ind w:firstLine="422" w:firstLineChars="200"/>
        <w:rPr>
          <w:szCs w:val="21"/>
        </w:rPr>
      </w:pPr>
      <w:r>
        <w:rPr>
          <w:rFonts w:hint="eastAsia" w:ascii="宋体" w:hAnsi="宋体" w:cs="宋体"/>
          <w:b/>
          <w:szCs w:val="21"/>
        </w:rPr>
        <w:t>★</w:t>
      </w:r>
      <w:r>
        <w:rPr>
          <w:rFonts w:hint="eastAsia"/>
          <w:szCs w:val="21"/>
        </w:rPr>
        <w:t>1.</w:t>
      </w:r>
      <w:r>
        <w:rPr>
          <w:szCs w:val="21"/>
        </w:rPr>
        <w:t>投标人应仔细阅读招标文件的所有内容，按照招标文件的要求提交投标文件，并对所提供的全部资料的真实性承担法律责任。</w:t>
      </w:r>
    </w:p>
    <w:p>
      <w:pPr>
        <w:spacing w:line="440" w:lineRule="exact"/>
        <w:ind w:firstLine="422" w:firstLineChars="200"/>
        <w:rPr>
          <w:szCs w:val="21"/>
        </w:rPr>
      </w:pPr>
      <w:r>
        <w:rPr>
          <w:rFonts w:hint="eastAsia" w:ascii="宋体" w:hAnsi="宋体" w:cs="宋体"/>
          <w:b/>
          <w:szCs w:val="21"/>
        </w:rPr>
        <w:t>★</w:t>
      </w:r>
      <w:r>
        <w:rPr>
          <w:rFonts w:hint="eastAsia"/>
          <w:szCs w:val="21"/>
        </w:rPr>
        <w:t>2.</w:t>
      </w:r>
      <w:r>
        <w:rPr>
          <w:szCs w:val="21"/>
        </w:rPr>
        <w:t>投标人在投标活动中提供任何虚假材料,其投标无效，并报监管部门查处；中标后发现的,中标人须依照《中华人民共和国消费者权益保护法》第49条之规定双倍赔偿招标人</w:t>
      </w:r>
      <w:r>
        <w:rPr>
          <w:rFonts w:hint="eastAsia"/>
          <w:szCs w:val="21"/>
        </w:rPr>
        <w:t>，</w:t>
      </w:r>
      <w:r>
        <w:rPr>
          <w:szCs w:val="21"/>
        </w:rPr>
        <w:t>且民事赔偿并不免除违法投标人的行政与刑事责任。</w:t>
      </w:r>
    </w:p>
    <w:p>
      <w:pPr>
        <w:spacing w:line="440" w:lineRule="exact"/>
        <w:ind w:firstLine="420" w:firstLineChars="200"/>
        <w:rPr>
          <w:szCs w:val="21"/>
        </w:rPr>
      </w:pPr>
      <w:r>
        <w:rPr>
          <w:rFonts w:hint="eastAsia"/>
          <w:szCs w:val="21"/>
        </w:rPr>
        <w:t>3.</w:t>
      </w:r>
      <w:r>
        <w:rPr>
          <w:szCs w:val="21"/>
        </w:rPr>
        <w:t>提供相同品牌产品且通过资格审查、符合性审查的不同</w:t>
      </w:r>
      <w:r>
        <w:rPr>
          <w:rFonts w:hint="eastAsia"/>
          <w:szCs w:val="21"/>
        </w:rPr>
        <w:t>投标人</w:t>
      </w:r>
      <w:r>
        <w:rPr>
          <w:szCs w:val="21"/>
        </w:rPr>
        <w:t>参加同一合同项下投标的，按一家</w:t>
      </w:r>
      <w:r>
        <w:rPr>
          <w:rFonts w:hint="eastAsia"/>
          <w:szCs w:val="21"/>
        </w:rPr>
        <w:t>投标人</w:t>
      </w:r>
      <w:r>
        <w:rPr>
          <w:szCs w:val="21"/>
        </w:rPr>
        <w:t>计算。</w:t>
      </w:r>
    </w:p>
    <w:p>
      <w:pPr>
        <w:spacing w:line="440" w:lineRule="exact"/>
        <w:ind w:firstLine="420" w:firstLineChars="200"/>
        <w:rPr>
          <w:szCs w:val="21"/>
        </w:rPr>
      </w:pPr>
      <w:r>
        <w:rPr>
          <w:szCs w:val="21"/>
        </w:rPr>
        <w:t>若采用综合评分法进行评审的，评审后得分最高的同品牌</w:t>
      </w:r>
      <w:r>
        <w:rPr>
          <w:rFonts w:hint="eastAsia"/>
          <w:szCs w:val="21"/>
        </w:rPr>
        <w:t>投标人</w:t>
      </w:r>
      <w:r>
        <w:rPr>
          <w:szCs w:val="21"/>
        </w:rPr>
        <w:t>获得中标</w:t>
      </w:r>
      <w:r>
        <w:rPr>
          <w:rFonts w:hint="eastAsia"/>
          <w:szCs w:val="21"/>
        </w:rPr>
        <w:t>人</w:t>
      </w:r>
      <w:r>
        <w:rPr>
          <w:szCs w:val="21"/>
        </w:rPr>
        <w:t>推荐资格；评审得分相同的，由评标委员会按照招标文件规定的方式确定一个</w:t>
      </w:r>
      <w:r>
        <w:rPr>
          <w:rFonts w:hint="eastAsia"/>
          <w:szCs w:val="21"/>
        </w:rPr>
        <w:t>投标人</w:t>
      </w:r>
      <w:r>
        <w:rPr>
          <w:szCs w:val="21"/>
        </w:rPr>
        <w:t>获得中标</w:t>
      </w:r>
      <w:r>
        <w:rPr>
          <w:rFonts w:hint="eastAsia"/>
          <w:szCs w:val="21"/>
        </w:rPr>
        <w:t>人</w:t>
      </w:r>
      <w:r>
        <w:rPr>
          <w:szCs w:val="21"/>
        </w:rPr>
        <w:t>的推荐资格，招标文件未规定的采取随机抽取的方式确定，其他同品牌</w:t>
      </w:r>
      <w:r>
        <w:rPr>
          <w:rFonts w:hint="eastAsia"/>
          <w:szCs w:val="21"/>
        </w:rPr>
        <w:t>投标人</w:t>
      </w:r>
      <w:r>
        <w:rPr>
          <w:szCs w:val="21"/>
        </w:rPr>
        <w:t>不作为中标候选人。</w:t>
      </w:r>
    </w:p>
    <w:p>
      <w:pPr>
        <w:spacing w:line="440" w:lineRule="exact"/>
        <w:ind w:firstLine="420" w:firstLineChars="200"/>
        <w:rPr>
          <w:szCs w:val="21"/>
        </w:rPr>
      </w:pPr>
      <w:r>
        <w:rPr>
          <w:szCs w:val="21"/>
        </w:rPr>
        <w:t>若采用最低评标价法进行评审的，以报价最低的</w:t>
      </w:r>
      <w:r>
        <w:rPr>
          <w:rFonts w:hint="eastAsia"/>
          <w:szCs w:val="21"/>
        </w:rPr>
        <w:t>投标人</w:t>
      </w:r>
      <w:r>
        <w:rPr>
          <w:szCs w:val="21"/>
        </w:rPr>
        <w:t>参加评审，报价相同的，由评标委员会按照招标文件规定的方式确定一个</w:t>
      </w:r>
      <w:r>
        <w:rPr>
          <w:rFonts w:hint="eastAsia"/>
          <w:szCs w:val="21"/>
        </w:rPr>
        <w:t>投标人</w:t>
      </w:r>
      <w:r>
        <w:rPr>
          <w:szCs w:val="21"/>
        </w:rPr>
        <w:t>获得中标</w:t>
      </w:r>
      <w:r>
        <w:rPr>
          <w:rFonts w:hint="eastAsia"/>
          <w:szCs w:val="21"/>
        </w:rPr>
        <w:t>人</w:t>
      </w:r>
      <w:r>
        <w:rPr>
          <w:szCs w:val="21"/>
        </w:rPr>
        <w:t>的推荐资格，招标文件未规定的采取随机抽取的方式确定，其他投标无效。</w:t>
      </w:r>
    </w:p>
    <w:p>
      <w:pPr>
        <w:spacing w:line="440" w:lineRule="exact"/>
        <w:ind w:firstLine="420" w:firstLineChars="200"/>
        <w:rPr>
          <w:szCs w:val="21"/>
        </w:rPr>
      </w:pPr>
      <w:r>
        <w:rPr>
          <w:szCs w:val="21"/>
        </w:rPr>
        <w:t xml:space="preserve"> 非单一产品采购项目，</w:t>
      </w:r>
      <w:r>
        <w:rPr>
          <w:rFonts w:hint="eastAsia"/>
          <w:szCs w:val="21"/>
        </w:rPr>
        <w:t>投标人</w:t>
      </w:r>
      <w:r>
        <w:rPr>
          <w:szCs w:val="21"/>
        </w:rPr>
        <w:t>使用相同制造产品（相同制造产品是指招标文件中指定的“核心产品”</w:t>
      </w:r>
      <w:r>
        <w:rPr>
          <w:rFonts w:hint="eastAsia"/>
          <w:szCs w:val="21"/>
        </w:rPr>
        <w:t>，本项目的“核心产品”为潜污泵</w:t>
      </w:r>
      <w:r>
        <w:rPr>
          <w:szCs w:val="21"/>
        </w:rPr>
        <w:t>）作为其项目的一部分，按一家</w:t>
      </w:r>
      <w:r>
        <w:rPr>
          <w:rFonts w:hint="eastAsia"/>
          <w:szCs w:val="21"/>
        </w:rPr>
        <w:t>投标人</w:t>
      </w:r>
      <w:r>
        <w:rPr>
          <w:szCs w:val="21"/>
        </w:rPr>
        <w:t>认定。</w:t>
      </w:r>
    </w:p>
    <w:p>
      <w:pPr>
        <w:spacing w:line="440" w:lineRule="exact"/>
        <w:rPr>
          <w:bCs/>
          <w:szCs w:val="21"/>
        </w:rPr>
      </w:pPr>
      <w:r>
        <w:rPr>
          <w:bCs/>
          <w:szCs w:val="21"/>
        </w:rPr>
        <w:t>（九）质疑和投诉</w:t>
      </w:r>
    </w:p>
    <w:p>
      <w:pPr>
        <w:tabs>
          <w:tab w:val="left" w:pos="709"/>
        </w:tabs>
        <w:spacing w:line="440" w:lineRule="exact"/>
        <w:ind w:firstLine="420" w:firstLineChars="200"/>
        <w:contextualSpacing/>
      </w:pPr>
      <w:r>
        <w:rPr>
          <w:rFonts w:hint="eastAsia"/>
        </w:rPr>
        <w:t>1.投标人认为招标文件、采购过程和中标、中标结果使自己的权益受到损害的，可以在知道或者应知其权益受到损害之日起七个工作日内，以书面形式向采购人、采购机构提出质疑（注</w:t>
      </w:r>
      <w:r>
        <w:t>：</w:t>
      </w:r>
      <w:r>
        <w:rPr>
          <w:rFonts w:hint="eastAsia"/>
        </w:rPr>
        <w:t>投标人须</w:t>
      </w:r>
      <w:r>
        <w:t>在法定质疑期内一次性提出针对同一采购程序环节的质疑</w:t>
      </w:r>
      <w:r>
        <w:rPr>
          <w:rFonts w:hint="eastAsia"/>
        </w:rPr>
        <w:t>）。潜在投标人</w:t>
      </w:r>
      <w:r>
        <w:t>已</w:t>
      </w:r>
      <w:r>
        <w:rPr>
          <w:rFonts w:hint="eastAsia"/>
        </w:rPr>
        <w:t>依法</w:t>
      </w:r>
      <w:r>
        <w:t>获取其可质疑的采购文件的，</w:t>
      </w:r>
      <w:r>
        <w:rPr>
          <w:rFonts w:hint="eastAsia"/>
        </w:rPr>
        <w:t>可以</w:t>
      </w:r>
      <w:r>
        <w:t>对该文件提出质疑；</w:t>
      </w:r>
      <w:r>
        <w:rPr>
          <w:rFonts w:hint="eastAsia"/>
        </w:rPr>
        <w:t>对</w:t>
      </w:r>
      <w:r>
        <w:t>采购文件提出质疑的，</w:t>
      </w:r>
      <w:r>
        <w:rPr>
          <w:rFonts w:hint="eastAsia"/>
        </w:rPr>
        <w:t>应当</w:t>
      </w:r>
      <w:r>
        <w:t>在获取采购文件</w:t>
      </w:r>
      <w:r>
        <w:rPr>
          <w:rFonts w:hint="eastAsia"/>
        </w:rPr>
        <w:t>或者</w:t>
      </w:r>
      <w:r>
        <w:t>采购文件公告期限届满之日起7</w:t>
      </w:r>
      <w:r>
        <w:rPr>
          <w:rFonts w:hint="eastAsia"/>
        </w:rPr>
        <w:t>个</w:t>
      </w:r>
      <w:r>
        <w:t>工作日内书面形式提出。</w:t>
      </w:r>
      <w:r>
        <w:rPr>
          <w:rFonts w:hint="eastAsia"/>
        </w:rPr>
        <w:t>投标人</w:t>
      </w:r>
      <w:r>
        <w:t>或潜在</w:t>
      </w:r>
      <w:r>
        <w:rPr>
          <w:rFonts w:hint="eastAsia"/>
        </w:rPr>
        <w:t>投标</w:t>
      </w:r>
      <w:r>
        <w:t>人</w:t>
      </w:r>
      <w:r>
        <w:rPr>
          <w:rFonts w:hint="eastAsia"/>
        </w:rPr>
        <w:t>提出</w:t>
      </w:r>
      <w:r>
        <w:t>质疑</w:t>
      </w:r>
      <w:r>
        <w:rPr>
          <w:rFonts w:hint="eastAsia"/>
        </w:rPr>
        <w:t>应当</w:t>
      </w:r>
      <w:r>
        <w:t>提交质疑函和必要的证明材料</w:t>
      </w:r>
      <w:r>
        <w:rPr>
          <w:rFonts w:hint="eastAsia"/>
        </w:rPr>
        <w:t>。投标人未按规定要求提出的，则视同认可招标文件，但法律法规及规范性文件有明确规定的除外。供应商对采购人、采购机构的质疑答复不满意或者采购人、采购机构未在规定时间内作出答复的，可以在答复期满后十五个工作日内向同级采购监督管理部门投诉。</w:t>
      </w:r>
    </w:p>
    <w:p>
      <w:pPr>
        <w:tabs>
          <w:tab w:val="left" w:pos="709"/>
        </w:tabs>
        <w:spacing w:line="440" w:lineRule="exact"/>
        <w:ind w:firstLine="420" w:firstLineChars="200"/>
        <w:contextualSpacing/>
      </w:pPr>
      <w:r>
        <w:rPr>
          <w:rFonts w:hint="eastAsia"/>
        </w:rPr>
        <w:t>2.对于受理的质疑，采购人、采购代理机构将以书面形式或其他适当方式进行答复，并以书面形式通知质疑投标人和其他相关投标人。若采购代理机构所作的答复不引起采购文件相应条款的实质性改变，则不应视作对采购文件的修正或更正。</w:t>
      </w:r>
    </w:p>
    <w:p>
      <w:pPr>
        <w:tabs>
          <w:tab w:val="left" w:pos="709"/>
        </w:tabs>
        <w:spacing w:line="440" w:lineRule="exact"/>
        <w:ind w:firstLine="420" w:firstLineChars="200"/>
        <w:contextualSpacing/>
      </w:pPr>
      <w:r>
        <w:rPr>
          <w:rFonts w:hint="eastAsia"/>
        </w:rPr>
        <w:t>3.采购代理机构就采购文件提出的质疑所作出的答复文件是采购文件的组成部分，对投标人具有约束力。</w:t>
      </w:r>
    </w:p>
    <w:p>
      <w:pPr>
        <w:spacing w:line="440" w:lineRule="exact"/>
        <w:rPr>
          <w:b/>
          <w:szCs w:val="21"/>
        </w:rPr>
      </w:pPr>
      <w:r>
        <w:rPr>
          <w:b/>
          <w:szCs w:val="21"/>
        </w:rPr>
        <w:t>二</w:t>
      </w:r>
      <w:r>
        <w:rPr>
          <w:rFonts w:hint="eastAsia"/>
          <w:b/>
          <w:szCs w:val="21"/>
        </w:rPr>
        <w:t>、招标文件</w:t>
      </w:r>
    </w:p>
    <w:p>
      <w:pPr>
        <w:spacing w:line="440" w:lineRule="exact"/>
        <w:rPr>
          <w:szCs w:val="21"/>
        </w:rPr>
      </w:pPr>
      <w:r>
        <w:rPr>
          <w:rFonts w:hint="eastAsia"/>
          <w:szCs w:val="21"/>
        </w:rPr>
        <w:t>（一）招标文件的构成。本招标文件由以下部份组成：</w:t>
      </w:r>
    </w:p>
    <w:p>
      <w:pPr>
        <w:spacing w:line="440" w:lineRule="exact"/>
        <w:ind w:firstLine="420" w:firstLineChars="200"/>
        <w:rPr>
          <w:szCs w:val="21"/>
        </w:rPr>
      </w:pPr>
      <w:r>
        <w:rPr>
          <w:rFonts w:hint="eastAsia"/>
          <w:szCs w:val="21"/>
        </w:rPr>
        <w:t>1.招标公告</w:t>
      </w:r>
    </w:p>
    <w:p>
      <w:pPr>
        <w:spacing w:line="440" w:lineRule="exact"/>
        <w:ind w:firstLine="420" w:firstLineChars="200"/>
        <w:rPr>
          <w:szCs w:val="21"/>
        </w:rPr>
      </w:pPr>
      <w:r>
        <w:rPr>
          <w:rFonts w:hint="eastAsia"/>
          <w:szCs w:val="21"/>
        </w:rPr>
        <w:t>2.招标需求</w:t>
      </w:r>
    </w:p>
    <w:p>
      <w:pPr>
        <w:spacing w:line="440" w:lineRule="exact"/>
        <w:ind w:firstLine="420" w:firstLineChars="200"/>
        <w:rPr>
          <w:szCs w:val="21"/>
        </w:rPr>
      </w:pPr>
      <w:r>
        <w:rPr>
          <w:rFonts w:hint="eastAsia"/>
          <w:szCs w:val="21"/>
        </w:rPr>
        <w:t>3.投标人须知</w:t>
      </w:r>
    </w:p>
    <w:p>
      <w:pPr>
        <w:spacing w:line="440" w:lineRule="exact"/>
        <w:ind w:firstLine="420" w:firstLineChars="200"/>
        <w:rPr>
          <w:szCs w:val="21"/>
        </w:rPr>
      </w:pPr>
      <w:r>
        <w:rPr>
          <w:rFonts w:hint="eastAsia"/>
          <w:szCs w:val="21"/>
        </w:rPr>
        <w:t>4.评标办法及评分标准</w:t>
      </w:r>
    </w:p>
    <w:p>
      <w:pPr>
        <w:spacing w:line="440" w:lineRule="exact"/>
        <w:ind w:firstLine="420" w:firstLineChars="200"/>
        <w:rPr>
          <w:szCs w:val="21"/>
        </w:rPr>
      </w:pPr>
      <w:r>
        <w:rPr>
          <w:rFonts w:hint="eastAsia"/>
          <w:szCs w:val="21"/>
        </w:rPr>
        <w:t>5.采购合同主要条款</w:t>
      </w:r>
    </w:p>
    <w:p>
      <w:pPr>
        <w:spacing w:line="440" w:lineRule="exact"/>
        <w:ind w:firstLine="420" w:firstLineChars="200"/>
        <w:rPr>
          <w:szCs w:val="21"/>
        </w:rPr>
      </w:pPr>
      <w:r>
        <w:rPr>
          <w:rFonts w:hint="eastAsia"/>
          <w:szCs w:val="21"/>
        </w:rPr>
        <w:t>6.投标文件格式</w:t>
      </w:r>
    </w:p>
    <w:p>
      <w:pPr>
        <w:spacing w:line="440" w:lineRule="exact"/>
        <w:ind w:firstLine="420" w:firstLineChars="200"/>
        <w:rPr>
          <w:szCs w:val="21"/>
        </w:rPr>
      </w:pPr>
      <w:r>
        <w:rPr>
          <w:rFonts w:hint="eastAsia"/>
          <w:szCs w:val="21"/>
        </w:rPr>
        <w:t>7.本项目招标文件的澄清、答复、修改、补充的内容</w:t>
      </w:r>
    </w:p>
    <w:p>
      <w:pPr>
        <w:spacing w:line="440" w:lineRule="exact"/>
        <w:rPr>
          <w:szCs w:val="21"/>
        </w:rPr>
      </w:pPr>
      <w:r>
        <w:rPr>
          <w:rFonts w:hint="eastAsia"/>
          <w:szCs w:val="21"/>
        </w:rPr>
        <w:t>（二）投标人的风险</w:t>
      </w:r>
    </w:p>
    <w:p>
      <w:pPr>
        <w:spacing w:line="440" w:lineRule="exact"/>
        <w:ind w:firstLine="420" w:firstLineChars="200"/>
        <w:rPr>
          <w:szCs w:val="21"/>
        </w:rPr>
      </w:pPr>
      <w:r>
        <w:rPr>
          <w:rFonts w:hint="eastAsia"/>
          <w:szCs w:val="21"/>
        </w:rPr>
        <w:t>投标人没有按照招标文件要求提供全部资料，或者投标人没有对招标文件在各方面作出实质性响应是投标人的风险，并可能导致其投标被拒绝。</w:t>
      </w:r>
    </w:p>
    <w:p>
      <w:pPr>
        <w:spacing w:line="440" w:lineRule="exact"/>
      </w:pPr>
      <w:r>
        <w:rPr>
          <w:rFonts w:hint="eastAsia"/>
          <w:szCs w:val="21"/>
        </w:rPr>
        <w:t>（三）招标文件的澄清与修改</w:t>
      </w:r>
    </w:p>
    <w:p>
      <w:pPr>
        <w:spacing w:line="440" w:lineRule="exact"/>
        <w:ind w:firstLine="420" w:firstLineChars="200"/>
        <w:rPr>
          <w:szCs w:val="21"/>
        </w:rPr>
      </w:pPr>
      <w:r>
        <w:rPr>
          <w:rFonts w:hint="eastAsia"/>
          <w:szCs w:val="21"/>
        </w:rPr>
        <w:t>1.投标人应认真阅读本招标文件，发现其中有误或有不合理要求的，投标人必须在投标截止日期5日以前以书面形式要求招标采购单位澄清。招标代理机构对已发出的招标文件进行必要澄清、答复、修改或补充的，应当在招标文件要求提交投标文件截止时间十五日前，在财政部门指定的采购信息发布媒体上发布更正公告，并以书面形式通知所有招标文件收受人。</w:t>
      </w:r>
    </w:p>
    <w:p>
      <w:pPr>
        <w:spacing w:line="440" w:lineRule="exact"/>
        <w:ind w:firstLine="420" w:firstLineChars="200"/>
        <w:rPr>
          <w:szCs w:val="21"/>
        </w:rPr>
      </w:pPr>
      <w:r>
        <w:rPr>
          <w:rFonts w:hint="eastAsia"/>
          <w:szCs w:val="21"/>
        </w:rPr>
        <w:t>2.招标代理机构必须以书面形式答复投标人要求澄清的问题，并将不包含问题来源的答复书面通知所有购买招标文件的投标人；除书面答复以外的其他澄清方式及澄清内容均无效。</w:t>
      </w:r>
    </w:p>
    <w:p>
      <w:pPr>
        <w:spacing w:line="440" w:lineRule="exact"/>
        <w:ind w:firstLine="420" w:firstLineChars="200"/>
        <w:rPr>
          <w:szCs w:val="21"/>
        </w:rPr>
      </w:pPr>
      <w:r>
        <w:rPr>
          <w:rFonts w:hint="eastAsia"/>
          <w:szCs w:val="21"/>
        </w:rPr>
        <w:t>3.招标文件澄清、答复、修改、补充的内容为招标文件的组成部分。当招标文件与招标文件的答复、澄清、修改、补充通知就同一内容的表述不一致时，以最后发出的书面文件为准。</w:t>
      </w:r>
    </w:p>
    <w:p>
      <w:pPr>
        <w:spacing w:line="440" w:lineRule="exact"/>
        <w:ind w:firstLine="420" w:firstLineChars="200"/>
        <w:rPr>
          <w:szCs w:val="21"/>
        </w:rPr>
      </w:pPr>
      <w:r>
        <w:rPr>
          <w:rFonts w:hint="eastAsia"/>
          <w:szCs w:val="21"/>
        </w:rPr>
        <w:t>4.招标文件的澄清、答复、修改或补充都应该通过本代理机构以法定形式发布，招标人非通过本机构，不得擅自澄清、答复、修改或补充招标文件。</w:t>
      </w:r>
    </w:p>
    <w:p>
      <w:pPr>
        <w:spacing w:line="440" w:lineRule="exact"/>
        <w:rPr>
          <w:b/>
          <w:szCs w:val="21"/>
        </w:rPr>
      </w:pPr>
      <w:r>
        <w:rPr>
          <w:b/>
          <w:szCs w:val="21"/>
        </w:rPr>
        <w:t>三、投标文件的编制</w:t>
      </w:r>
    </w:p>
    <w:p>
      <w:pPr>
        <w:spacing w:line="440" w:lineRule="exact"/>
        <w:rPr>
          <w:szCs w:val="21"/>
          <w:highlight w:val="yellow"/>
        </w:rPr>
      </w:pPr>
      <w:r>
        <w:rPr>
          <w:rFonts w:hint="eastAsia"/>
          <w:szCs w:val="21"/>
        </w:rPr>
        <w:t>（一）投标文件的组成</w:t>
      </w:r>
    </w:p>
    <w:p>
      <w:pPr>
        <w:spacing w:line="440" w:lineRule="exact"/>
        <w:ind w:firstLine="420" w:firstLineChars="200"/>
        <w:rPr>
          <w:szCs w:val="21"/>
        </w:rPr>
      </w:pPr>
      <w:r>
        <w:rPr>
          <w:rFonts w:hint="eastAsia"/>
          <w:szCs w:val="21"/>
        </w:rPr>
        <w:t>投标文件由商务技术文件、报价文件两部份组成。</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（一）投标文件的组成</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投标文件由技术商务文件及报价文件两部分组成。</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1.技术商务文件的内容组成</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（1）资格条件自查表（格式见附件）</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（2）符合性自查表（格式见附件）</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（3）评分索引表（格式详见技术商务文件格式中的评分索引表）</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（4）对照技术商务评分表的要求提供资料：(格式自拟）</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（5）上述几项中未列明而招标文件要求提供的其他资料；</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（6）投标人认为需提供的其他资料。</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报价文件</w:t>
      </w:r>
      <w:r>
        <w:rPr>
          <w:rFonts w:hint="eastAsia" w:asciiTheme="minorEastAsia" w:hAnsiTheme="minorEastAsia" w:eastAsiaTheme="minorEastAsia"/>
          <w:szCs w:val="21"/>
        </w:rPr>
        <w:t>的内容组成</w:t>
      </w:r>
      <w:r>
        <w:rPr>
          <w:rFonts w:asciiTheme="minorEastAsia" w:hAnsiTheme="minorEastAsia" w:eastAsiaTheme="minorEastAsia"/>
          <w:szCs w:val="21"/>
        </w:rPr>
        <w:t>：</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（1）开标一览表（格式见附件）</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（2）投标分项报价表（格式见附件）</w:t>
      </w:r>
    </w:p>
    <w:p>
      <w:pPr>
        <w:spacing w:line="400" w:lineRule="exact"/>
        <w:ind w:firstLine="420" w:firstLineChars="200"/>
        <w:rPr>
          <w:rFonts w:ascii="宋体" w:hAnsi="宋体" w:cs="宋体"/>
          <w:szCs w:val="21"/>
        </w:rPr>
      </w:pPr>
      <w:r>
        <w:rPr>
          <w:rFonts w:hint="eastAsia" w:asciiTheme="minorEastAsia" w:hAnsiTheme="minorEastAsia" w:eastAsiaTheme="minorEastAsia"/>
          <w:szCs w:val="21"/>
        </w:rPr>
        <w:t>（3）投标人针对报价需要说明的其他文件和资料（格式自拟）</w:t>
      </w:r>
    </w:p>
    <w:p>
      <w:pPr>
        <w:spacing w:line="440" w:lineRule="exact"/>
        <w:rPr>
          <w:szCs w:val="21"/>
        </w:rPr>
      </w:pPr>
      <w:r>
        <w:rPr>
          <w:rFonts w:hint="eastAsia"/>
          <w:szCs w:val="21"/>
        </w:rPr>
        <w:t>（二）投标文件的语言及计量</w:t>
      </w:r>
    </w:p>
    <w:p>
      <w:pPr>
        <w:spacing w:line="440" w:lineRule="exact"/>
        <w:ind w:firstLine="420" w:firstLineChars="200"/>
        <w:rPr>
          <w:szCs w:val="21"/>
        </w:rPr>
      </w:pPr>
      <w:r>
        <w:rPr>
          <w:rFonts w:hint="eastAsia"/>
          <w:szCs w:val="21"/>
        </w:rPr>
        <w:t>★1.投标文件以及投标方与招标方就有关投标事宜的所有来往函电，均应以中文汉语书写。除签名、盖章、专用名称等特殊情形外，以中文汉语以外的文字表述的投标文件视同未提供。</w:t>
      </w:r>
    </w:p>
    <w:p>
      <w:pPr>
        <w:spacing w:line="440" w:lineRule="exact"/>
        <w:ind w:firstLine="420" w:firstLineChars="200"/>
        <w:rPr>
          <w:szCs w:val="21"/>
        </w:rPr>
      </w:pPr>
      <w:r>
        <w:rPr>
          <w:rFonts w:hint="eastAsia"/>
          <w:szCs w:val="21"/>
        </w:rPr>
        <w:t>★2.投标计量单位，招标文件已有明确规定的，使用招标文件规定的计量单位；招标文件没有规定的，应采用中华人民共和国法定计量单位（货币单位：人民币元），否则视同未响应。</w:t>
      </w:r>
    </w:p>
    <w:p>
      <w:pPr>
        <w:spacing w:line="440" w:lineRule="exact"/>
        <w:rPr>
          <w:szCs w:val="21"/>
        </w:rPr>
      </w:pPr>
      <w:r>
        <w:rPr>
          <w:rFonts w:hint="eastAsia"/>
          <w:szCs w:val="21"/>
        </w:rPr>
        <w:t>（三）投标报价</w:t>
      </w:r>
    </w:p>
    <w:p>
      <w:pPr>
        <w:spacing w:line="440" w:lineRule="exact"/>
        <w:ind w:firstLine="420" w:firstLineChars="200"/>
        <w:rPr>
          <w:szCs w:val="21"/>
        </w:rPr>
      </w:pPr>
      <w:r>
        <w:rPr>
          <w:rFonts w:hint="eastAsia"/>
          <w:szCs w:val="21"/>
        </w:rPr>
        <w:t>1.投标报价应按招标文件中相关附表格式填写。</w:t>
      </w:r>
    </w:p>
    <w:p>
      <w:pPr>
        <w:spacing w:line="440" w:lineRule="exact"/>
        <w:ind w:firstLine="420" w:firstLineChars="200"/>
        <w:rPr>
          <w:szCs w:val="21"/>
          <w:highlight w:val="yellow"/>
        </w:rPr>
      </w:pPr>
      <w:r>
        <w:rPr>
          <w:rFonts w:hint="eastAsia"/>
          <w:szCs w:val="21"/>
        </w:rPr>
        <w:t>★2.投标报价是履行合同的最终价格，具体详见第三章 投标人须知。</w:t>
      </w:r>
    </w:p>
    <w:p>
      <w:pPr>
        <w:spacing w:line="440" w:lineRule="exact"/>
        <w:ind w:firstLine="420" w:firstLineChars="200"/>
        <w:rPr>
          <w:szCs w:val="21"/>
        </w:rPr>
      </w:pPr>
      <w:r>
        <w:rPr>
          <w:rFonts w:hint="eastAsia"/>
          <w:szCs w:val="21"/>
        </w:rPr>
        <w:t>★3.投标文件只允许有一个报价，有选择的或有条件的报价将不予接受。</w:t>
      </w:r>
    </w:p>
    <w:p>
      <w:pPr>
        <w:spacing w:line="440" w:lineRule="exact"/>
        <w:rPr>
          <w:szCs w:val="21"/>
        </w:rPr>
      </w:pPr>
      <w:r>
        <w:rPr>
          <w:rFonts w:hint="eastAsia"/>
          <w:szCs w:val="21"/>
        </w:rPr>
        <w:t>（四）投标文件的有效期</w:t>
      </w:r>
    </w:p>
    <w:p>
      <w:pPr>
        <w:spacing w:line="440" w:lineRule="exact"/>
        <w:ind w:firstLine="420" w:firstLineChars="200"/>
        <w:rPr>
          <w:szCs w:val="21"/>
        </w:rPr>
      </w:pPr>
      <w:r>
        <w:rPr>
          <w:rFonts w:hint="eastAsia"/>
          <w:szCs w:val="21"/>
        </w:rPr>
        <w:t>1.自投标截止日起90 天投标文件应保持有效。有效期不足的投标文件将被拒绝。</w:t>
      </w:r>
    </w:p>
    <w:p>
      <w:pPr>
        <w:spacing w:line="440" w:lineRule="exact"/>
        <w:ind w:firstLine="420" w:firstLineChars="200"/>
        <w:rPr>
          <w:szCs w:val="21"/>
        </w:rPr>
      </w:pPr>
      <w:r>
        <w:rPr>
          <w:rFonts w:hint="eastAsia"/>
          <w:szCs w:val="21"/>
        </w:rPr>
        <w:t>2.在特殊情况下，招标人可与投标人协商延长投标书的有效期，这种要求和答复均以书面形式进行。</w:t>
      </w:r>
    </w:p>
    <w:p>
      <w:pPr>
        <w:spacing w:line="440" w:lineRule="exact"/>
        <w:ind w:firstLine="420" w:firstLineChars="200"/>
        <w:rPr>
          <w:szCs w:val="21"/>
        </w:rPr>
      </w:pPr>
      <w:r>
        <w:rPr>
          <w:rFonts w:hint="eastAsia"/>
          <w:szCs w:val="21"/>
        </w:rPr>
        <w:t xml:space="preserve">3.投标人可拒绝接受延期要求而不会导致投标保证金被没收。同意延长有效期的投标人需要相应延长投标保证金的有效期，但不能修改投标文件。 </w:t>
      </w:r>
    </w:p>
    <w:p>
      <w:pPr>
        <w:spacing w:line="440" w:lineRule="exact"/>
        <w:ind w:firstLine="420" w:firstLineChars="200"/>
        <w:rPr>
          <w:szCs w:val="21"/>
        </w:rPr>
      </w:pPr>
      <w:r>
        <w:rPr>
          <w:rFonts w:hint="eastAsia"/>
          <w:szCs w:val="21"/>
        </w:rPr>
        <w:t>4.中标人的投标文件自开标之日起至合同履行完毕止均应保持有效。</w:t>
      </w:r>
    </w:p>
    <w:p>
      <w:pPr>
        <w:spacing w:line="440" w:lineRule="exact"/>
        <w:rPr>
          <w:szCs w:val="21"/>
        </w:rPr>
      </w:pPr>
      <w:r>
        <w:rPr>
          <w:rFonts w:hint="eastAsia"/>
          <w:szCs w:val="21"/>
        </w:rPr>
        <w:t>（五）投标保证金</w:t>
      </w:r>
    </w:p>
    <w:p>
      <w:pPr>
        <w:spacing w:line="440" w:lineRule="exact"/>
        <w:ind w:firstLine="420" w:firstLineChars="200"/>
        <w:rPr>
          <w:szCs w:val="21"/>
        </w:rPr>
      </w:pPr>
      <w:r>
        <w:rPr>
          <w:rFonts w:hint="eastAsia"/>
          <w:szCs w:val="21"/>
        </w:rPr>
        <w:t>★1.投标人须按规定提交投标保证金。否则，其投标将被拒绝。</w:t>
      </w:r>
    </w:p>
    <w:p>
      <w:pPr>
        <w:spacing w:line="440" w:lineRule="exact"/>
        <w:ind w:firstLine="525" w:firstLineChars="250"/>
        <w:rPr>
          <w:szCs w:val="21"/>
        </w:rPr>
      </w:pPr>
      <w:r>
        <w:rPr>
          <w:rFonts w:hint="eastAsia"/>
          <w:szCs w:val="21"/>
        </w:rPr>
        <w:t>2.保证金形式：汇票、电汇、支票等。</w:t>
      </w:r>
    </w:p>
    <w:p>
      <w:pPr>
        <w:spacing w:line="440" w:lineRule="exact"/>
        <w:ind w:firstLine="525" w:firstLineChars="250"/>
        <w:rPr>
          <w:szCs w:val="21"/>
        </w:rPr>
      </w:pPr>
      <w:r>
        <w:rPr>
          <w:rFonts w:hint="eastAsia"/>
          <w:szCs w:val="21"/>
        </w:rPr>
        <w:t>3.未中标人的投标保证金</w:t>
      </w:r>
      <w:r>
        <w:rPr>
          <w:rFonts w:hint="eastAsia" w:ascii="宋体" w:hAnsi="宋体"/>
          <w:szCs w:val="21"/>
        </w:rPr>
        <w:t>在中标通知书发出（公示期结束后）</w:t>
      </w:r>
      <w:r>
        <w:rPr>
          <w:rFonts w:hint="eastAsia"/>
          <w:szCs w:val="21"/>
        </w:rPr>
        <w:t>，凭收据（税务部门印发的）原额退取。</w:t>
      </w:r>
    </w:p>
    <w:p>
      <w:pPr>
        <w:spacing w:line="440" w:lineRule="exact"/>
        <w:ind w:firstLine="525" w:firstLineChars="250"/>
        <w:rPr>
          <w:szCs w:val="21"/>
        </w:rPr>
      </w:pPr>
      <w:r>
        <w:rPr>
          <w:rFonts w:hint="eastAsia"/>
          <w:szCs w:val="21"/>
        </w:rPr>
        <w:t>4.中标人应的投标保证金在与招标人签订了合同并提交了履约保证金（如适用）和交付中标服务费后，凭合同复印件和收据（税务部门印发的）退取。</w:t>
      </w:r>
    </w:p>
    <w:p>
      <w:pPr>
        <w:spacing w:line="440" w:lineRule="exact"/>
        <w:ind w:firstLine="420" w:firstLineChars="200"/>
        <w:rPr>
          <w:szCs w:val="21"/>
        </w:rPr>
      </w:pPr>
      <w:r>
        <w:rPr>
          <w:rFonts w:hint="eastAsia"/>
          <w:szCs w:val="21"/>
        </w:rPr>
        <w:t>5.保证金不计息。</w:t>
      </w:r>
    </w:p>
    <w:p>
      <w:pPr>
        <w:spacing w:line="440" w:lineRule="exact"/>
        <w:ind w:firstLine="420" w:firstLineChars="200"/>
        <w:rPr>
          <w:szCs w:val="21"/>
        </w:rPr>
      </w:pPr>
      <w:r>
        <w:rPr>
          <w:rFonts w:hint="eastAsia"/>
          <w:szCs w:val="21"/>
        </w:rPr>
        <w:t>6.投标人有下列情形之一的，投标保证金将不予退还：</w:t>
      </w:r>
    </w:p>
    <w:p>
      <w:pPr>
        <w:spacing w:line="440" w:lineRule="exact"/>
        <w:ind w:firstLine="420" w:firstLineChars="200"/>
        <w:rPr>
          <w:szCs w:val="21"/>
        </w:rPr>
      </w:pPr>
      <w:r>
        <w:rPr>
          <w:rFonts w:hint="eastAsia"/>
          <w:szCs w:val="21"/>
        </w:rPr>
        <w:t>（1）投标人在投标有效期内撤回投标文件的；</w:t>
      </w:r>
    </w:p>
    <w:p>
      <w:pPr>
        <w:spacing w:line="440" w:lineRule="exact"/>
        <w:ind w:firstLine="420" w:firstLineChars="200"/>
        <w:rPr>
          <w:szCs w:val="21"/>
        </w:rPr>
      </w:pPr>
      <w:r>
        <w:rPr>
          <w:rFonts w:hint="eastAsia"/>
          <w:szCs w:val="21"/>
        </w:rPr>
        <w:t>（2）投标人在投标过程中弄虚作假，提供虚假材料的；</w:t>
      </w:r>
    </w:p>
    <w:p>
      <w:pPr>
        <w:spacing w:line="440" w:lineRule="exact"/>
        <w:ind w:firstLine="420" w:firstLineChars="200"/>
        <w:rPr>
          <w:szCs w:val="21"/>
        </w:rPr>
      </w:pPr>
      <w:r>
        <w:rPr>
          <w:rFonts w:hint="eastAsia"/>
          <w:szCs w:val="21"/>
        </w:rPr>
        <w:t>（3）中标人无正当理由不与招标人签订合同的；</w:t>
      </w:r>
    </w:p>
    <w:p>
      <w:pPr>
        <w:spacing w:line="440" w:lineRule="exact"/>
        <w:ind w:firstLine="420" w:firstLineChars="200"/>
        <w:rPr>
          <w:szCs w:val="21"/>
        </w:rPr>
      </w:pPr>
      <w:r>
        <w:rPr>
          <w:rFonts w:hint="eastAsia"/>
          <w:szCs w:val="21"/>
        </w:rPr>
        <w:t>（4）将中标项目转让给他人或者在投标文件中未说明且未经招标采购单位同意，将中标项目分包给他人的；</w:t>
      </w:r>
    </w:p>
    <w:p>
      <w:pPr>
        <w:spacing w:line="440" w:lineRule="exact"/>
        <w:ind w:firstLine="420" w:firstLineChars="200"/>
        <w:rPr>
          <w:szCs w:val="21"/>
        </w:rPr>
      </w:pPr>
      <w:r>
        <w:rPr>
          <w:rFonts w:hint="eastAsia"/>
          <w:szCs w:val="21"/>
        </w:rPr>
        <w:t>（5）拒绝履行合同义务的；</w:t>
      </w:r>
    </w:p>
    <w:p>
      <w:pPr>
        <w:spacing w:line="440" w:lineRule="exact"/>
        <w:ind w:firstLine="420" w:firstLineChars="200"/>
        <w:rPr>
          <w:szCs w:val="21"/>
        </w:rPr>
      </w:pPr>
      <w:r>
        <w:rPr>
          <w:rFonts w:hint="eastAsia"/>
          <w:szCs w:val="21"/>
        </w:rPr>
        <w:t>（6）其他严重扰乱招投标程序的。</w:t>
      </w:r>
    </w:p>
    <w:p>
      <w:pPr>
        <w:spacing w:line="440" w:lineRule="exact"/>
        <w:rPr>
          <w:szCs w:val="21"/>
        </w:rPr>
      </w:pPr>
      <w:r>
        <w:rPr>
          <w:rFonts w:hint="eastAsia"/>
          <w:szCs w:val="21"/>
        </w:rPr>
        <w:t>（六）投标文件的签署和份数</w:t>
      </w:r>
    </w:p>
    <w:p>
      <w:pPr>
        <w:spacing w:line="440" w:lineRule="exact"/>
        <w:ind w:firstLine="420" w:firstLineChars="200"/>
        <w:rPr>
          <w:szCs w:val="21"/>
        </w:rPr>
      </w:pPr>
      <w:r>
        <w:rPr>
          <w:rFonts w:hint="eastAsia"/>
          <w:szCs w:val="21"/>
        </w:rPr>
        <w:t>1.投标人应按本招标文件规定的格式和顺序编制、装订投标文件并标注页码，投标文件内容不完整、编排混乱导致投标文件被误读、漏读或者查找不到相关内容的，是投标人的责任。</w:t>
      </w:r>
    </w:p>
    <w:p>
      <w:pPr>
        <w:spacing w:line="440" w:lineRule="exact"/>
        <w:ind w:firstLine="420" w:firstLineChars="200"/>
        <w:rPr>
          <w:szCs w:val="21"/>
        </w:rPr>
      </w:pPr>
      <w:r>
        <w:rPr>
          <w:rFonts w:hint="eastAsia"/>
          <w:szCs w:val="21"/>
        </w:rPr>
        <w:t>2.投标人应按商务技术文件、报价文件正本各1份，副本各 4 份分别编制并单独装订成册，投标文件的封面应注明“正本”、“副本”字样。</w:t>
      </w:r>
    </w:p>
    <w:p>
      <w:pPr>
        <w:spacing w:line="440" w:lineRule="exact"/>
        <w:ind w:firstLine="420" w:firstLineChars="200"/>
        <w:rPr>
          <w:szCs w:val="21"/>
        </w:rPr>
      </w:pPr>
      <w:r>
        <w:rPr>
          <w:rFonts w:hint="eastAsia"/>
          <w:szCs w:val="21"/>
        </w:rPr>
        <w:t>3.投标文件的正本需打印或用不褪色的墨水填写，投标文件正本除本《投标人须知》中规定的可提供复印件外均须提供原件。副本为正本的复印件。</w:t>
      </w:r>
    </w:p>
    <w:p>
      <w:pPr>
        <w:spacing w:line="440" w:lineRule="exact"/>
        <w:ind w:firstLine="420" w:firstLineChars="200"/>
        <w:rPr>
          <w:szCs w:val="21"/>
        </w:rPr>
      </w:pPr>
      <w:r>
        <w:rPr>
          <w:rFonts w:hint="eastAsia"/>
          <w:szCs w:val="21"/>
        </w:rPr>
        <w:t>4.投标文件须由投标人在规定位置盖章并由法定代表人或法定代表人的授权委托人签署，投标人应写全称。</w:t>
      </w:r>
    </w:p>
    <w:p>
      <w:pPr>
        <w:spacing w:line="440" w:lineRule="exact"/>
        <w:ind w:firstLine="420" w:firstLineChars="200"/>
        <w:rPr>
          <w:szCs w:val="21"/>
        </w:rPr>
      </w:pPr>
      <w:r>
        <w:rPr>
          <w:rFonts w:hint="eastAsia"/>
          <w:szCs w:val="21"/>
        </w:rPr>
        <w:t>5.投标文件不得涂改，若有修改错漏处，须加盖单位公章或者法定代表人或授权委托人签字或盖章。投标文件因字迹潦草或表达不清所引起的后果由投标人负责。</w:t>
      </w:r>
    </w:p>
    <w:p>
      <w:pPr>
        <w:spacing w:line="440" w:lineRule="exact"/>
        <w:rPr>
          <w:szCs w:val="21"/>
        </w:rPr>
      </w:pPr>
      <w:r>
        <w:rPr>
          <w:rFonts w:hint="eastAsia"/>
          <w:szCs w:val="21"/>
        </w:rPr>
        <w:t>（七）投标文件的包装、递交、修改和撤回</w:t>
      </w:r>
    </w:p>
    <w:p>
      <w:pPr>
        <w:spacing w:line="480" w:lineRule="exact"/>
        <w:ind w:firstLine="422" w:firstLineChars="200"/>
        <w:rPr>
          <w:b/>
          <w:szCs w:val="21"/>
        </w:rPr>
      </w:pPr>
      <w:r>
        <w:rPr>
          <w:rFonts w:hint="eastAsia" w:ascii="宋体" w:hAnsi="宋体"/>
          <w:b/>
          <w:szCs w:val="21"/>
        </w:rPr>
        <w:t>1.</w:t>
      </w:r>
      <w:r>
        <w:rPr>
          <w:b/>
          <w:szCs w:val="21"/>
        </w:rPr>
        <w:t xml:space="preserve"> 投标人必须将</w:t>
      </w:r>
      <w:r>
        <w:rPr>
          <w:rFonts w:hint="eastAsia"/>
          <w:b/>
          <w:szCs w:val="21"/>
        </w:rPr>
        <w:t>将报价文件</w:t>
      </w:r>
      <w:r>
        <w:rPr>
          <w:b/>
          <w:szCs w:val="21"/>
        </w:rPr>
        <w:t>（正本</w:t>
      </w:r>
      <w:r>
        <w:rPr>
          <w:rFonts w:hint="eastAsia"/>
          <w:b/>
          <w:szCs w:val="21"/>
        </w:rPr>
        <w:t>、</w:t>
      </w:r>
      <w:r>
        <w:rPr>
          <w:b/>
          <w:szCs w:val="21"/>
        </w:rPr>
        <w:t>副本）</w:t>
      </w:r>
      <w:r>
        <w:rPr>
          <w:rFonts w:hint="eastAsia"/>
          <w:b/>
          <w:szCs w:val="21"/>
        </w:rPr>
        <w:t>一并</w:t>
      </w:r>
      <w:r>
        <w:rPr>
          <w:b/>
          <w:szCs w:val="21"/>
        </w:rPr>
        <w:t>装袋按要求密封做好标记，将</w:t>
      </w:r>
      <w:r>
        <w:rPr>
          <w:rFonts w:hint="eastAsia"/>
          <w:b/>
          <w:szCs w:val="21"/>
        </w:rPr>
        <w:t>技术商务文件</w:t>
      </w:r>
      <w:r>
        <w:rPr>
          <w:b/>
          <w:szCs w:val="21"/>
        </w:rPr>
        <w:t>（正本</w:t>
      </w:r>
      <w:r>
        <w:rPr>
          <w:rFonts w:hint="eastAsia"/>
          <w:b/>
          <w:szCs w:val="21"/>
        </w:rPr>
        <w:t>、</w:t>
      </w:r>
      <w:r>
        <w:rPr>
          <w:b/>
          <w:szCs w:val="21"/>
        </w:rPr>
        <w:t>副本）</w:t>
      </w:r>
      <w:r>
        <w:rPr>
          <w:rFonts w:hint="eastAsia"/>
          <w:b/>
          <w:szCs w:val="21"/>
        </w:rPr>
        <w:t>一并</w:t>
      </w:r>
      <w:r>
        <w:rPr>
          <w:b/>
          <w:szCs w:val="21"/>
        </w:rPr>
        <w:t>装袋按要求密封做好标记。</w:t>
      </w:r>
    </w:p>
    <w:p>
      <w:pPr>
        <w:spacing w:line="480" w:lineRule="exact"/>
        <w:ind w:firstLine="422" w:firstLineChars="200"/>
        <w:rPr>
          <w:rFonts w:ascii="宋体" w:hAnsi="宋体"/>
          <w:b/>
          <w:szCs w:val="21"/>
        </w:rPr>
      </w:pPr>
      <w:r>
        <w:rPr>
          <w:rFonts w:hint="eastAsia" w:ascii="宋体" w:hAnsi="宋体"/>
          <w:b/>
          <w:szCs w:val="21"/>
        </w:rPr>
        <w:t>2、投标文件的包装封面上应注明投标人名称、投标人地址、投标文件名称（技术商务文件、报价文件）、投标项目名称、项目编号及“开标时启封”字样，并加盖投标人公章。</w:t>
      </w:r>
    </w:p>
    <w:p>
      <w:pPr>
        <w:spacing w:line="480" w:lineRule="exact"/>
        <w:ind w:firstLine="420" w:firstLineChars="200"/>
        <w:rPr>
          <w:rFonts w:ascii="宋体" w:hAnsi="宋体"/>
          <w:szCs w:val="21"/>
        </w:rPr>
      </w:pPr>
      <w:r>
        <w:rPr>
          <w:rFonts w:hint="eastAsia" w:ascii="宋体" w:hAnsi="宋体"/>
          <w:szCs w:val="21"/>
        </w:rPr>
        <w:t>3.未按规定密封或标记的投标文件将被拒绝，由此造成投标文件被误投或提前拆封的风险由投标人承担。</w:t>
      </w:r>
    </w:p>
    <w:p>
      <w:pPr>
        <w:spacing w:line="480" w:lineRule="exact"/>
        <w:ind w:firstLine="420" w:firstLineChars="200"/>
        <w:rPr>
          <w:rFonts w:ascii="宋体" w:hAnsi="宋体"/>
          <w:szCs w:val="21"/>
        </w:rPr>
      </w:pPr>
      <w:r>
        <w:rPr>
          <w:rFonts w:hint="eastAsia" w:ascii="宋体" w:hAnsi="宋体"/>
          <w:szCs w:val="21"/>
        </w:rPr>
        <w:t>4.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pPr>
        <w:spacing w:line="440" w:lineRule="exact"/>
        <w:rPr>
          <w:szCs w:val="21"/>
        </w:rPr>
      </w:pPr>
      <w:r>
        <w:rPr>
          <w:rFonts w:hint="eastAsia"/>
          <w:szCs w:val="21"/>
        </w:rPr>
        <w:t>（八）投标无效的情形</w:t>
      </w:r>
    </w:p>
    <w:p>
      <w:pPr>
        <w:spacing w:line="440" w:lineRule="exact"/>
        <w:ind w:firstLine="420" w:firstLineChars="200"/>
        <w:rPr>
          <w:szCs w:val="21"/>
        </w:rPr>
      </w:pPr>
      <w:r>
        <w:rPr>
          <w:rFonts w:hint="eastAsia"/>
          <w:szCs w:val="21"/>
        </w:rPr>
        <w:t>实质上没有响应招标文件要求的投标将被视为无效投标。</w:t>
      </w:r>
    </w:p>
    <w:p>
      <w:pPr>
        <w:spacing w:line="440" w:lineRule="exact"/>
        <w:ind w:firstLine="420" w:firstLineChars="200"/>
        <w:rPr>
          <w:szCs w:val="21"/>
        </w:rPr>
      </w:pPr>
      <w:r>
        <w:rPr>
          <w:rFonts w:hint="eastAsia"/>
          <w:szCs w:val="21"/>
        </w:rPr>
        <w:t>1.在初步评审时，如发现下列情形之一的，投标文件将被视为无效：</w:t>
      </w:r>
    </w:p>
    <w:p>
      <w:pPr>
        <w:spacing w:line="440" w:lineRule="exact"/>
        <w:ind w:firstLine="420" w:firstLineChars="200"/>
        <w:rPr>
          <w:szCs w:val="21"/>
        </w:rPr>
      </w:pPr>
      <w:r>
        <w:rPr>
          <w:rFonts w:hint="eastAsia"/>
          <w:szCs w:val="21"/>
        </w:rPr>
        <w:t>（1）资格证明文件不全的，或者不符合招标文件标明的资格要求的；</w:t>
      </w:r>
    </w:p>
    <w:p>
      <w:pPr>
        <w:spacing w:line="440" w:lineRule="exact"/>
        <w:ind w:firstLine="420" w:firstLineChars="200"/>
        <w:rPr>
          <w:szCs w:val="21"/>
        </w:rPr>
      </w:pPr>
      <w:r>
        <w:rPr>
          <w:rFonts w:hint="eastAsia"/>
          <w:szCs w:val="21"/>
        </w:rPr>
        <w:t>（2）投标文件无法定代表人签字,或未提供法定代表人授权委托书、投标声明书或者填写项目不齐全的；</w:t>
      </w:r>
    </w:p>
    <w:p>
      <w:pPr>
        <w:spacing w:line="440" w:lineRule="exact"/>
        <w:ind w:firstLine="420" w:firstLineChars="200"/>
        <w:rPr>
          <w:szCs w:val="21"/>
        </w:rPr>
      </w:pPr>
      <w:r>
        <w:rPr>
          <w:rFonts w:hint="eastAsia"/>
          <w:szCs w:val="21"/>
        </w:rPr>
        <w:t>（3）投标文件格式不规范、项目不齐全或者内容虚假的；</w:t>
      </w:r>
    </w:p>
    <w:p>
      <w:pPr>
        <w:spacing w:line="440" w:lineRule="exact"/>
        <w:ind w:firstLine="420" w:firstLineChars="200"/>
        <w:rPr>
          <w:szCs w:val="21"/>
        </w:rPr>
      </w:pPr>
      <w:r>
        <w:rPr>
          <w:rFonts w:hint="eastAsia"/>
          <w:szCs w:val="21"/>
        </w:rPr>
        <w:t>（4）投标文件的实质性内容未使用中文表述、意思表述不明确、前后矛盾或者使用计量单位不符合招标文件要求的（经评标委员会认定并允许其当场更正的笔误除外）；</w:t>
      </w:r>
    </w:p>
    <w:p>
      <w:pPr>
        <w:spacing w:line="440" w:lineRule="exact"/>
        <w:ind w:firstLine="420" w:firstLineChars="200"/>
        <w:rPr>
          <w:szCs w:val="21"/>
        </w:rPr>
      </w:pPr>
      <w:r>
        <w:rPr>
          <w:rFonts w:hint="eastAsia"/>
          <w:szCs w:val="21"/>
        </w:rPr>
        <w:t>（5）投标有效期、交货时间、质保期等商务条款不能满足招标文件要求的；</w:t>
      </w:r>
    </w:p>
    <w:p>
      <w:pPr>
        <w:spacing w:line="440" w:lineRule="exact"/>
        <w:ind w:firstLine="420" w:firstLineChars="200"/>
        <w:rPr>
          <w:szCs w:val="21"/>
        </w:rPr>
      </w:pPr>
      <w:r>
        <w:rPr>
          <w:rFonts w:hint="eastAsia"/>
          <w:szCs w:val="21"/>
        </w:rPr>
        <w:t>（6）未实质性响应招标文件要求或者投标文件有招标方不能接受的附加条件的；</w:t>
      </w:r>
    </w:p>
    <w:p>
      <w:pPr>
        <w:spacing w:line="440" w:lineRule="exact"/>
        <w:ind w:firstLine="420" w:firstLineChars="200"/>
        <w:rPr>
          <w:szCs w:val="21"/>
        </w:rPr>
      </w:pPr>
      <w:r>
        <w:rPr>
          <w:rFonts w:hint="eastAsia"/>
          <w:szCs w:val="21"/>
        </w:rPr>
        <w:t>2.在详细评审时，如发现下列情形之一的，投标文件将被视为无效：</w:t>
      </w:r>
    </w:p>
    <w:p>
      <w:pPr>
        <w:spacing w:line="440" w:lineRule="exact"/>
        <w:ind w:firstLine="420" w:firstLineChars="200"/>
        <w:rPr>
          <w:szCs w:val="21"/>
        </w:rPr>
      </w:pPr>
      <w:r>
        <w:rPr>
          <w:rFonts w:hint="eastAsia"/>
          <w:szCs w:val="21"/>
        </w:rPr>
        <w:t>（1）未提供或未如实提供投标货物的技术参数，或者投标文件标明的响应或偏离与事实不符或虚假投标的；</w:t>
      </w:r>
    </w:p>
    <w:p>
      <w:pPr>
        <w:spacing w:line="440" w:lineRule="exact"/>
        <w:ind w:firstLine="420" w:firstLineChars="200"/>
        <w:rPr>
          <w:szCs w:val="21"/>
        </w:rPr>
      </w:pPr>
      <w:r>
        <w:rPr>
          <w:rFonts w:hint="eastAsia"/>
          <w:szCs w:val="21"/>
        </w:rPr>
        <w:t>（2）明显不符合招标文件要求的规格型号、质量标准，或者与招标文件中标“★”的技术指标、主要功能项目发生实质性偏离的；</w:t>
      </w:r>
    </w:p>
    <w:p>
      <w:pPr>
        <w:spacing w:line="440" w:lineRule="exact"/>
        <w:ind w:firstLine="420" w:firstLineChars="200"/>
        <w:rPr>
          <w:szCs w:val="21"/>
        </w:rPr>
      </w:pPr>
      <w:r>
        <w:rPr>
          <w:rFonts w:hint="eastAsia"/>
          <w:szCs w:val="21"/>
        </w:rPr>
        <w:t>（3）投标技术方案不明确，存在一个或一个以上备选（替代）投标方案的；</w:t>
      </w:r>
    </w:p>
    <w:p>
      <w:pPr>
        <w:spacing w:line="440" w:lineRule="exact"/>
        <w:ind w:firstLine="420" w:firstLineChars="200"/>
        <w:rPr>
          <w:szCs w:val="21"/>
        </w:rPr>
      </w:pPr>
      <w:r>
        <w:rPr>
          <w:rFonts w:hint="eastAsia"/>
          <w:szCs w:val="21"/>
        </w:rPr>
        <w:t>（4）与其他参加本次投标投标人的投标文件（技术文件）的文字表述内容相同连续20行以上或者差错相同2处以上的；</w:t>
      </w:r>
    </w:p>
    <w:p>
      <w:pPr>
        <w:spacing w:line="440" w:lineRule="exact"/>
        <w:ind w:firstLine="420" w:firstLineChars="200"/>
        <w:rPr>
          <w:szCs w:val="21"/>
        </w:rPr>
      </w:pPr>
      <w:r>
        <w:rPr>
          <w:rFonts w:hint="eastAsia"/>
          <w:szCs w:val="21"/>
        </w:rPr>
        <w:t>3.在报价评审时，如发现下列情形之一的，投标文件将被视为无效：</w:t>
      </w:r>
    </w:p>
    <w:p>
      <w:pPr>
        <w:spacing w:line="440" w:lineRule="exact"/>
        <w:ind w:firstLine="420" w:firstLineChars="200"/>
        <w:rPr>
          <w:szCs w:val="21"/>
        </w:rPr>
      </w:pPr>
      <w:r>
        <w:rPr>
          <w:rFonts w:hint="eastAsia"/>
          <w:szCs w:val="21"/>
        </w:rPr>
        <w:t>（1）未采用人民币报价或者未按照招标文件标明的币种报价的；</w:t>
      </w:r>
    </w:p>
    <w:p>
      <w:pPr>
        <w:spacing w:line="440" w:lineRule="exact"/>
        <w:ind w:firstLine="420" w:firstLineChars="200"/>
        <w:rPr>
          <w:szCs w:val="21"/>
        </w:rPr>
      </w:pPr>
      <w:r>
        <w:rPr>
          <w:rFonts w:hint="eastAsia"/>
          <w:szCs w:val="21"/>
        </w:rPr>
        <w:t>（2）报价超出最高限价，或者超出采购预算金额(自主创新产品除外)，招标人不能支付的；</w:t>
      </w:r>
    </w:p>
    <w:p>
      <w:pPr>
        <w:spacing w:line="440" w:lineRule="exact"/>
        <w:ind w:firstLine="420" w:firstLineChars="200"/>
        <w:rPr>
          <w:szCs w:val="21"/>
        </w:rPr>
      </w:pPr>
      <w:r>
        <w:rPr>
          <w:rFonts w:hint="eastAsia"/>
          <w:szCs w:val="21"/>
        </w:rPr>
        <w:t xml:space="preserve">（3）投标报价具有选择性，或者开标价格与投标文件承诺的优惠（折扣）价格不一致的；                                                                                                 </w:t>
      </w:r>
    </w:p>
    <w:p>
      <w:pPr>
        <w:spacing w:line="440" w:lineRule="exact"/>
        <w:ind w:firstLine="420" w:firstLineChars="200"/>
        <w:rPr>
          <w:snapToGrid w:val="0"/>
          <w:szCs w:val="21"/>
        </w:rPr>
      </w:pPr>
      <w:r>
        <w:rPr>
          <w:rFonts w:hint="eastAsia"/>
          <w:szCs w:val="21"/>
        </w:rPr>
        <w:t>4.被拒绝的投标文件为无效。</w:t>
      </w:r>
    </w:p>
    <w:p>
      <w:pPr>
        <w:spacing w:line="440" w:lineRule="exact"/>
        <w:rPr>
          <w:b/>
          <w:snapToGrid w:val="0"/>
          <w:szCs w:val="21"/>
        </w:rPr>
      </w:pPr>
      <w:r>
        <w:rPr>
          <w:rFonts w:hint="eastAsia"/>
          <w:b/>
          <w:szCs w:val="21"/>
        </w:rPr>
        <w:t>四、开标</w:t>
      </w:r>
    </w:p>
    <w:p>
      <w:pPr>
        <w:spacing w:line="440" w:lineRule="exact"/>
        <w:rPr>
          <w:szCs w:val="21"/>
        </w:rPr>
      </w:pPr>
      <w:r>
        <w:rPr>
          <w:szCs w:val="21"/>
        </w:rPr>
        <w:t>（一）开标准备</w:t>
      </w:r>
    </w:p>
    <w:p>
      <w:pPr>
        <w:spacing w:line="440" w:lineRule="exact"/>
        <w:ind w:firstLine="420" w:firstLineChars="200"/>
        <w:rPr>
          <w:szCs w:val="21"/>
        </w:rPr>
      </w:pPr>
      <w:r>
        <w:rPr>
          <w:rFonts w:hint="eastAsia"/>
          <w:szCs w:val="21"/>
        </w:rPr>
        <w:t>招标代理机构将在规定的时间和地点进行开标，投标人的法定代表人或其授权代表应参加开标会并签到。投标人的法定代表人或其授权代表未按时签到的，视同放弃开标监督权利、认可开标结果。</w:t>
      </w:r>
    </w:p>
    <w:p>
      <w:pPr>
        <w:spacing w:line="440" w:lineRule="exact"/>
        <w:rPr>
          <w:szCs w:val="21"/>
        </w:rPr>
      </w:pPr>
      <w:r>
        <w:rPr>
          <w:szCs w:val="21"/>
        </w:rPr>
        <w:t>（二） 开标程序：</w:t>
      </w:r>
    </w:p>
    <w:p>
      <w:pPr>
        <w:spacing w:line="480" w:lineRule="exact"/>
        <w:ind w:firstLine="420" w:firstLineChars="200"/>
        <w:rPr>
          <w:rFonts w:ascii="宋体" w:hAnsi="宋体"/>
          <w:szCs w:val="21"/>
        </w:rPr>
      </w:pPr>
      <w:r>
        <w:rPr>
          <w:rFonts w:hint="eastAsia" w:ascii="宋体" w:hAnsi="宋体"/>
          <w:szCs w:val="21"/>
        </w:rPr>
        <w:t>1.开标会由招标代理机构主持，主持人宣布开标会议开始；</w:t>
      </w:r>
    </w:p>
    <w:p>
      <w:pPr>
        <w:spacing w:line="480" w:lineRule="exact"/>
        <w:ind w:firstLine="420" w:firstLineChars="200"/>
        <w:rPr>
          <w:rFonts w:ascii="宋体" w:hAnsi="宋体"/>
          <w:szCs w:val="21"/>
        </w:rPr>
      </w:pPr>
      <w:r>
        <w:rPr>
          <w:rFonts w:hint="eastAsia" w:ascii="宋体" w:hAnsi="宋体"/>
          <w:szCs w:val="21"/>
        </w:rPr>
        <w:t xml:space="preserve">2.主持人介绍参加开标会的人员名单； </w:t>
      </w:r>
    </w:p>
    <w:p>
      <w:pPr>
        <w:spacing w:line="480" w:lineRule="exact"/>
        <w:ind w:firstLine="420" w:firstLineChars="200"/>
        <w:rPr>
          <w:rFonts w:ascii="宋体" w:hAnsi="宋体"/>
          <w:szCs w:val="21"/>
        </w:rPr>
      </w:pPr>
      <w:r>
        <w:rPr>
          <w:rFonts w:hint="eastAsia" w:ascii="宋体" w:hAnsi="宋体"/>
          <w:szCs w:val="21"/>
        </w:rPr>
        <w:t>3.主持人宣布评标期间的有关事项；告知应当回避的情形,提请有关人员回避；</w:t>
      </w:r>
    </w:p>
    <w:p>
      <w:pPr>
        <w:spacing w:line="480" w:lineRule="exact"/>
        <w:ind w:firstLine="420" w:firstLineChars="200"/>
        <w:rPr>
          <w:rFonts w:ascii="宋体" w:hAnsi="宋体"/>
          <w:szCs w:val="21"/>
        </w:rPr>
      </w:pPr>
      <w:r>
        <w:rPr>
          <w:rFonts w:hint="eastAsia" w:ascii="宋体" w:hAnsi="宋体"/>
          <w:szCs w:val="21"/>
        </w:rPr>
        <w:t>4.投标人或其当场推荐的代表，检查投标文件密封的完整性并签字确认；</w:t>
      </w:r>
    </w:p>
    <w:p>
      <w:pPr>
        <w:spacing w:line="480" w:lineRule="exact"/>
        <w:ind w:firstLine="420" w:firstLineChars="200"/>
        <w:rPr>
          <w:rFonts w:ascii="宋体" w:hAnsi="宋体"/>
          <w:szCs w:val="21"/>
        </w:rPr>
      </w:pPr>
      <w:r>
        <w:rPr>
          <w:rFonts w:hint="eastAsia" w:ascii="宋体" w:hAnsi="宋体"/>
          <w:szCs w:val="21"/>
        </w:rPr>
        <w:t>5. 开标采取先开启技术商务文件，在技术商务文件评审结束后，公开宣布资格审查情况及技术商务分数，接着开启报价文件并当场唱标的顺序进行；</w:t>
      </w:r>
    </w:p>
    <w:p>
      <w:pPr>
        <w:spacing w:line="480" w:lineRule="exact"/>
        <w:ind w:firstLine="420" w:firstLineChars="200"/>
        <w:rPr>
          <w:rFonts w:ascii="宋体" w:hAnsi="宋体"/>
          <w:szCs w:val="21"/>
        </w:rPr>
      </w:pPr>
      <w:r>
        <w:rPr>
          <w:rFonts w:hint="eastAsia" w:ascii="宋体" w:hAnsi="宋体"/>
          <w:szCs w:val="21"/>
        </w:rPr>
        <w:t>6.由主持人宣读《开标一览表》中的投标人名称及在其投标文件中承诺的投标报价以及招标代理机构认为有必要宣读的其他内容。</w:t>
      </w:r>
    </w:p>
    <w:p>
      <w:pPr>
        <w:spacing w:line="480" w:lineRule="exact"/>
        <w:ind w:firstLine="420" w:firstLineChars="200"/>
        <w:rPr>
          <w:rFonts w:ascii="宋体" w:hAnsi="宋体"/>
          <w:szCs w:val="21"/>
        </w:rPr>
      </w:pPr>
      <w:r>
        <w:rPr>
          <w:rFonts w:hint="eastAsia" w:ascii="宋体" w:hAnsi="宋体"/>
          <w:szCs w:val="21"/>
        </w:rPr>
        <w:t>7.招标代理机构做开标记录, 投标人代表对开标记录进行当场校核及勘误，并签字确认；同时由记录人、监督人当场签字确认。投标人代表未到场签字确认或者拒绝签字确认的，不影响评标过程。</w:t>
      </w:r>
    </w:p>
    <w:p>
      <w:pPr>
        <w:spacing w:line="480" w:lineRule="exact"/>
        <w:ind w:firstLine="420" w:firstLineChars="200"/>
        <w:rPr>
          <w:rFonts w:ascii="宋体" w:hAnsi="宋体"/>
          <w:szCs w:val="21"/>
        </w:rPr>
      </w:pPr>
      <w:r>
        <w:rPr>
          <w:rFonts w:hint="eastAsia" w:ascii="宋体" w:hAnsi="宋体"/>
          <w:szCs w:val="21"/>
        </w:rPr>
        <w:t>8.投标文件由评标委员会进行评审，评审结束后，由主持人公布无效投标的投标人名单、投标无效的原因及其他有效投标的评分结果。</w:t>
      </w:r>
    </w:p>
    <w:p>
      <w:pPr>
        <w:spacing w:line="480" w:lineRule="exact"/>
        <w:ind w:firstLine="420" w:firstLineChars="200"/>
        <w:rPr>
          <w:rFonts w:ascii="宋体" w:hAnsi="宋体"/>
          <w:szCs w:val="21"/>
        </w:rPr>
      </w:pPr>
      <w:r>
        <w:rPr>
          <w:rFonts w:hint="eastAsia" w:ascii="宋体" w:hAnsi="宋体"/>
          <w:szCs w:val="21"/>
        </w:rPr>
        <w:t>9.开标会议结束。</w:t>
      </w:r>
    </w:p>
    <w:p>
      <w:pPr>
        <w:spacing w:line="440" w:lineRule="exact"/>
        <w:rPr>
          <w:b/>
          <w:szCs w:val="21"/>
        </w:rPr>
      </w:pPr>
      <w:r>
        <w:rPr>
          <w:rFonts w:hint="eastAsia"/>
          <w:b/>
          <w:szCs w:val="21"/>
        </w:rPr>
        <w:t>五、评标</w:t>
      </w:r>
    </w:p>
    <w:p>
      <w:pPr>
        <w:spacing w:line="440" w:lineRule="exact"/>
        <w:rPr>
          <w:szCs w:val="21"/>
        </w:rPr>
      </w:pPr>
      <w:r>
        <w:rPr>
          <w:szCs w:val="21"/>
        </w:rPr>
        <w:t>（一）组建评标委员会</w:t>
      </w:r>
    </w:p>
    <w:p>
      <w:pPr>
        <w:spacing w:line="480" w:lineRule="exact"/>
        <w:ind w:firstLine="420" w:firstLineChars="200"/>
        <w:rPr>
          <w:rFonts w:ascii="宋体" w:hAnsi="宋体"/>
          <w:szCs w:val="21"/>
        </w:rPr>
      </w:pPr>
      <w:r>
        <w:rPr>
          <w:rFonts w:hint="eastAsia" w:ascii="宋体" w:hAnsi="宋体"/>
          <w:szCs w:val="21"/>
        </w:rPr>
        <w:t>依据《中华人民共和国招标投标法》等国家法律、法规的规定组建评标委员会，并主持评标活动。评标委员会一般由招标人代表和技术、经济专家</w:t>
      </w:r>
      <w:r>
        <w:rPr>
          <w:rFonts w:ascii="宋体" w:hAnsi="宋体"/>
          <w:szCs w:val="21"/>
        </w:rPr>
        <w:t xml:space="preserve"> </w:t>
      </w:r>
      <w:r>
        <w:rPr>
          <w:rFonts w:hint="eastAsia" w:ascii="宋体" w:hAnsi="宋体"/>
          <w:szCs w:val="21"/>
        </w:rPr>
        <w:t>5人组成，并按规定在政府采购专家库中随机抽取。评标委员会成员名单在招标结果确定之前依法保密。</w:t>
      </w:r>
    </w:p>
    <w:p>
      <w:pPr>
        <w:spacing w:line="480" w:lineRule="exact"/>
        <w:ind w:firstLine="420" w:firstLineChars="200"/>
        <w:rPr>
          <w:rFonts w:ascii="宋体" w:hAnsi="宋体"/>
          <w:szCs w:val="21"/>
        </w:rPr>
      </w:pPr>
      <w:r>
        <w:rPr>
          <w:rFonts w:hint="eastAsia" w:ascii="宋体" w:hAnsi="宋体"/>
          <w:szCs w:val="21"/>
        </w:rPr>
        <w:t>评标委员会将遵循公平、公正、科学、诚实信用的原则和法定的程序进行评标。</w:t>
      </w:r>
    </w:p>
    <w:p>
      <w:pPr>
        <w:spacing w:line="440" w:lineRule="exact"/>
        <w:rPr>
          <w:szCs w:val="21"/>
        </w:rPr>
      </w:pPr>
      <w:r>
        <w:rPr>
          <w:szCs w:val="21"/>
        </w:rPr>
        <w:t>（二）评标的方式</w:t>
      </w:r>
    </w:p>
    <w:p>
      <w:pPr>
        <w:spacing w:line="440" w:lineRule="exact"/>
        <w:ind w:firstLine="420" w:firstLineChars="200"/>
        <w:rPr>
          <w:szCs w:val="21"/>
        </w:rPr>
      </w:pPr>
      <w:r>
        <w:rPr>
          <w:rFonts w:hint="eastAsia"/>
          <w:szCs w:val="21"/>
        </w:rPr>
        <w:t>本项目采用不公开方式评标，评标的依据为招标文件和投标文件。</w:t>
      </w:r>
    </w:p>
    <w:p>
      <w:pPr>
        <w:spacing w:line="440" w:lineRule="exact"/>
      </w:pPr>
      <w:r>
        <w:rPr>
          <w:szCs w:val="21"/>
        </w:rPr>
        <w:t>（三）</w:t>
      </w:r>
      <w:r>
        <w:rPr>
          <w:bCs/>
          <w:szCs w:val="21"/>
        </w:rPr>
        <w:t>评标程序</w:t>
      </w:r>
    </w:p>
    <w:p>
      <w:pPr>
        <w:spacing w:line="440" w:lineRule="exact"/>
        <w:ind w:firstLine="420" w:firstLineChars="200"/>
        <w:rPr>
          <w:szCs w:val="21"/>
        </w:rPr>
      </w:pPr>
      <w:r>
        <w:rPr>
          <w:rFonts w:hint="eastAsia"/>
          <w:szCs w:val="21"/>
        </w:rPr>
        <w:t>1.形式审查</w:t>
      </w:r>
    </w:p>
    <w:p>
      <w:pPr>
        <w:spacing w:line="440" w:lineRule="exact"/>
        <w:ind w:firstLine="420" w:firstLineChars="200"/>
        <w:rPr>
          <w:szCs w:val="21"/>
        </w:rPr>
      </w:pPr>
      <w:r>
        <w:rPr>
          <w:rFonts w:hint="eastAsia"/>
          <w:szCs w:val="21"/>
        </w:rPr>
        <w:t>招标人代表和代理机构工作人员协助评标委员会对投标人的资格和投标文件的完整性、合法性等进行审查。</w:t>
      </w:r>
    </w:p>
    <w:p>
      <w:pPr>
        <w:spacing w:line="440" w:lineRule="exact"/>
        <w:ind w:firstLine="420" w:firstLineChars="200"/>
        <w:rPr>
          <w:szCs w:val="21"/>
        </w:rPr>
      </w:pPr>
      <w:r>
        <w:rPr>
          <w:rFonts w:hint="eastAsia"/>
          <w:szCs w:val="21"/>
        </w:rPr>
        <w:t>2.实质审查与比较</w:t>
      </w:r>
    </w:p>
    <w:p>
      <w:pPr>
        <w:spacing w:line="440" w:lineRule="exact"/>
        <w:ind w:firstLine="420" w:firstLineChars="200"/>
        <w:rPr>
          <w:szCs w:val="21"/>
        </w:rPr>
      </w:pPr>
      <w:r>
        <w:rPr>
          <w:rFonts w:hint="eastAsia"/>
          <w:szCs w:val="21"/>
        </w:rPr>
        <w:t>（1）评标委员会审查投标文件的实质性内容是否符合招标文件的实质性要求。</w:t>
      </w:r>
    </w:p>
    <w:p>
      <w:pPr>
        <w:spacing w:line="440" w:lineRule="exact"/>
        <w:ind w:firstLine="420" w:firstLineChars="200"/>
        <w:rPr>
          <w:szCs w:val="21"/>
        </w:rPr>
      </w:pPr>
      <w:r>
        <w:rPr>
          <w:rFonts w:hint="eastAsia"/>
          <w:szCs w:val="21"/>
        </w:rPr>
        <w:t>（2）评标委员会将根据投标人的投标文件进行审查、核对,如有疑问,将对投标人进行询标,投标人要向评标委员会澄清有关问题,并最终以书面形式进行答复。</w:t>
      </w:r>
    </w:p>
    <w:p>
      <w:pPr>
        <w:spacing w:line="440" w:lineRule="exact"/>
        <w:ind w:firstLine="420" w:firstLineChars="200"/>
        <w:rPr>
          <w:szCs w:val="21"/>
        </w:rPr>
      </w:pPr>
      <w:r>
        <w:rPr>
          <w:rFonts w:hint="eastAsia"/>
          <w:szCs w:val="21"/>
        </w:rPr>
        <w:t>投标人代表未到场或者拒绝澄清或者澄清的内容改变了投标文件的实质性内容的，评标委员会有权对该投标文件作出不利于投标人的评判。</w:t>
      </w:r>
    </w:p>
    <w:p>
      <w:pPr>
        <w:spacing w:line="440" w:lineRule="exact"/>
        <w:ind w:firstLine="420" w:firstLineChars="200"/>
        <w:rPr>
          <w:szCs w:val="21"/>
        </w:rPr>
      </w:pPr>
      <w:r>
        <w:rPr>
          <w:rFonts w:hint="eastAsia"/>
          <w:szCs w:val="21"/>
        </w:rPr>
        <w:t>（3）评标委员会对初步审查合格的投标文件，依照本办法对其商务技术部分和报价部分作进一步评审、比较，并按评分比例，由评标委员会各成员以记名方式独立评定打分。汇总各评委的评分，取算术平均值（小数点后保留二位数）为该投标人的总得分。</w:t>
      </w:r>
    </w:p>
    <w:p>
      <w:pPr>
        <w:spacing w:line="440" w:lineRule="exact"/>
        <w:ind w:firstLine="420" w:firstLineChars="200"/>
        <w:rPr>
          <w:szCs w:val="21"/>
        </w:rPr>
      </w:pPr>
      <w:r>
        <w:rPr>
          <w:rFonts w:hint="eastAsia"/>
          <w:szCs w:val="21"/>
        </w:rPr>
        <w:t>（4）评标委员会按评标原则推荐中标候选人同时起草评标报告。</w:t>
      </w:r>
    </w:p>
    <w:p>
      <w:pPr>
        <w:spacing w:line="440" w:lineRule="exact"/>
        <w:rPr>
          <w:szCs w:val="21"/>
        </w:rPr>
      </w:pPr>
      <w:r>
        <w:rPr>
          <w:rFonts w:hint="eastAsia"/>
          <w:szCs w:val="21"/>
        </w:rPr>
        <w:t>（四）澄清问题的形式</w:t>
      </w:r>
    </w:p>
    <w:p>
      <w:pPr>
        <w:spacing w:line="440" w:lineRule="exact"/>
        <w:ind w:firstLine="420" w:firstLineChars="200"/>
        <w:rPr>
          <w:szCs w:val="21"/>
        </w:rPr>
      </w:pPr>
      <w:r>
        <w:rPr>
          <w:rFonts w:hint="eastAsia"/>
          <w:szCs w:val="21"/>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spacing w:line="440" w:lineRule="exact"/>
        <w:rPr>
          <w:szCs w:val="21"/>
        </w:rPr>
      </w:pPr>
      <w:r>
        <w:rPr>
          <w:szCs w:val="21"/>
        </w:rPr>
        <w:t>（五）错误修正</w:t>
      </w:r>
    </w:p>
    <w:p>
      <w:pPr>
        <w:pStyle w:val="12"/>
        <w:spacing w:beforeLines="0" w:afterLines="0" w:line="440" w:lineRule="exact"/>
        <w:ind w:firstLine="420"/>
        <w:rPr>
          <w:rFonts w:hAnsi="宋体"/>
          <w:sz w:val="21"/>
          <w:szCs w:val="21"/>
        </w:rPr>
      </w:pPr>
      <w:r>
        <w:rPr>
          <w:rFonts w:hAnsi="宋体"/>
          <w:sz w:val="21"/>
          <w:szCs w:val="21"/>
        </w:rPr>
        <w:t>投标文件如果出现计算或表达上的错误，修正错误的原则如下：</w:t>
      </w:r>
      <w:r>
        <w:rPr>
          <w:rFonts w:hint="eastAsia" w:hAnsi="宋体"/>
          <w:sz w:val="21"/>
          <w:szCs w:val="21"/>
        </w:rPr>
        <w:t>开标时，投标文件中开标一览表内容与投标文件明细表内容不一致的，以开标一览表为准。</w:t>
      </w:r>
      <w:r>
        <w:rPr>
          <w:rFonts w:hAnsi="宋体"/>
          <w:sz w:val="21"/>
          <w:szCs w:val="21"/>
        </w:rPr>
        <w:t>投标文件的大写金额和小写金额不一致的，以大写金额为准；总价金额与按单价汇总金额不一致的，以单价金额计算结果为准；</w:t>
      </w:r>
      <w:r>
        <w:rPr>
          <w:rFonts w:hint="eastAsia" w:hAnsi="宋体"/>
          <w:sz w:val="21"/>
          <w:szCs w:val="21"/>
        </w:rPr>
        <w:t>单价金额小数点明显错位的，应以总价为准，并修改单价；</w:t>
      </w:r>
      <w:r>
        <w:rPr>
          <w:rFonts w:hAnsi="宋体"/>
          <w:sz w:val="21"/>
          <w:szCs w:val="21"/>
        </w:rPr>
        <w:t>对不同文字文本投标文件的解释发生异议的，以中文文本为准。</w:t>
      </w:r>
    </w:p>
    <w:p>
      <w:pPr>
        <w:spacing w:line="440" w:lineRule="exact"/>
        <w:rPr>
          <w:bCs/>
          <w:szCs w:val="21"/>
        </w:rPr>
      </w:pPr>
      <w:r>
        <w:rPr>
          <w:rFonts w:hAnsi="宋体"/>
          <w:b/>
          <w:bCs/>
          <w:szCs w:val="21"/>
        </w:rPr>
        <w:t>按上述修正错误的原则及方法调整或修正投标文件的投标报价，</w:t>
      </w:r>
      <w:r>
        <w:rPr>
          <w:rFonts w:hint="eastAsia" w:hAnsi="宋体"/>
          <w:b/>
          <w:bCs/>
          <w:szCs w:val="21"/>
        </w:rPr>
        <w:t>投标人</w:t>
      </w:r>
      <w:r>
        <w:rPr>
          <w:rFonts w:hAnsi="宋体"/>
          <w:b/>
          <w:bCs/>
          <w:szCs w:val="21"/>
        </w:rPr>
        <w:t>同意</w:t>
      </w:r>
      <w:r>
        <w:rPr>
          <w:rFonts w:hint="eastAsia" w:hAnsi="宋体"/>
          <w:b/>
          <w:bCs/>
          <w:szCs w:val="21"/>
        </w:rPr>
        <w:t>并签字确认</w:t>
      </w:r>
      <w:r>
        <w:rPr>
          <w:rFonts w:hAnsi="宋体"/>
          <w:b/>
          <w:bCs/>
          <w:szCs w:val="21"/>
        </w:rPr>
        <w:t>后，调整后的投标报价对</w:t>
      </w:r>
      <w:r>
        <w:rPr>
          <w:rFonts w:hint="eastAsia" w:hAnsi="宋体"/>
          <w:b/>
          <w:bCs/>
          <w:szCs w:val="21"/>
        </w:rPr>
        <w:t>投标人</w:t>
      </w:r>
      <w:r>
        <w:rPr>
          <w:rFonts w:hAnsi="宋体"/>
          <w:b/>
          <w:bCs/>
          <w:szCs w:val="21"/>
        </w:rPr>
        <w:t>具有约束作用。如果</w:t>
      </w:r>
      <w:r>
        <w:rPr>
          <w:rFonts w:hint="eastAsia" w:hAnsi="宋体"/>
          <w:b/>
          <w:bCs/>
          <w:szCs w:val="21"/>
        </w:rPr>
        <w:t>投标人</w:t>
      </w:r>
      <w:r>
        <w:rPr>
          <w:rFonts w:hAnsi="宋体"/>
          <w:b/>
          <w:bCs/>
          <w:szCs w:val="21"/>
        </w:rPr>
        <w:t>不接受修正后的报价，则其投标将</w:t>
      </w:r>
      <w:r>
        <w:rPr>
          <w:rFonts w:hint="eastAsia" w:hAnsi="宋体"/>
          <w:b/>
          <w:bCs/>
          <w:szCs w:val="21"/>
        </w:rPr>
        <w:t>作为无效投标处理</w:t>
      </w:r>
      <w:r>
        <w:rPr>
          <w:rFonts w:hAnsi="宋体"/>
          <w:b/>
          <w:bCs/>
          <w:szCs w:val="21"/>
        </w:rPr>
        <w:t>。</w:t>
      </w:r>
    </w:p>
    <w:p>
      <w:pPr>
        <w:spacing w:line="440" w:lineRule="exact"/>
        <w:rPr>
          <w:szCs w:val="21"/>
        </w:rPr>
      </w:pPr>
      <w:r>
        <w:rPr>
          <w:szCs w:val="21"/>
        </w:rPr>
        <w:t>（六）评标原则和评标办法</w:t>
      </w:r>
    </w:p>
    <w:p>
      <w:pPr>
        <w:pStyle w:val="12"/>
        <w:spacing w:beforeLines="0" w:afterLines="0" w:line="440" w:lineRule="exact"/>
        <w:ind w:firstLine="420"/>
        <w:rPr>
          <w:rFonts w:hAnsi="宋体"/>
          <w:sz w:val="21"/>
          <w:szCs w:val="21"/>
        </w:rPr>
      </w:pPr>
      <w:r>
        <w:rPr>
          <w:rFonts w:hAnsi="宋体"/>
          <w:sz w:val="21"/>
          <w:szCs w:val="21"/>
        </w:rPr>
        <w:t>1</w:t>
      </w:r>
      <w:r>
        <w:rPr>
          <w:rFonts w:hint="eastAsia" w:hAnsi="宋体"/>
          <w:sz w:val="21"/>
          <w:szCs w:val="21"/>
        </w:rPr>
        <w:t>.</w:t>
      </w:r>
      <w:r>
        <w:rPr>
          <w:rFonts w:hAnsi="宋体"/>
          <w:sz w:val="21"/>
          <w:szCs w:val="21"/>
        </w:rPr>
        <w:t>评标原则。评标委员会必须公平、公正、客观，不带任何倾向性和启发性；不得向外界透露任何与评标有关的内容；任何单位和个人不得干扰、影响评标的正常进行；评标委员会及有关工作人员不得私下与</w:t>
      </w:r>
      <w:r>
        <w:rPr>
          <w:rFonts w:hint="eastAsia" w:hAnsi="宋体"/>
          <w:sz w:val="21"/>
          <w:szCs w:val="21"/>
        </w:rPr>
        <w:t>投标人</w:t>
      </w:r>
      <w:r>
        <w:rPr>
          <w:rFonts w:hAnsi="宋体"/>
          <w:sz w:val="21"/>
          <w:szCs w:val="21"/>
        </w:rPr>
        <w:t>接触。</w:t>
      </w:r>
    </w:p>
    <w:p>
      <w:pPr>
        <w:pStyle w:val="12"/>
        <w:spacing w:beforeLines="0" w:afterLines="0" w:line="440" w:lineRule="exact"/>
        <w:ind w:firstLine="420"/>
        <w:rPr>
          <w:rFonts w:hAnsi="宋体"/>
          <w:sz w:val="21"/>
          <w:szCs w:val="21"/>
        </w:rPr>
      </w:pPr>
      <w:r>
        <w:rPr>
          <w:rFonts w:hAnsi="宋体"/>
          <w:sz w:val="21"/>
          <w:szCs w:val="21"/>
        </w:rPr>
        <w:t>2</w:t>
      </w:r>
      <w:r>
        <w:rPr>
          <w:rFonts w:hint="eastAsia" w:hAnsi="宋体"/>
          <w:sz w:val="21"/>
          <w:szCs w:val="21"/>
        </w:rPr>
        <w:t>.</w:t>
      </w:r>
      <w:r>
        <w:rPr>
          <w:rFonts w:hAnsi="宋体"/>
          <w:sz w:val="21"/>
          <w:szCs w:val="21"/>
        </w:rPr>
        <w:t xml:space="preserve">评标办法。本项目评标办法是 </w:t>
      </w:r>
      <w:r>
        <w:rPr>
          <w:rFonts w:hint="eastAsia" w:hAnsi="宋体"/>
          <w:sz w:val="21"/>
          <w:szCs w:val="21"/>
        </w:rPr>
        <w:t>综合评分法</w:t>
      </w:r>
      <w:r>
        <w:rPr>
          <w:rFonts w:hAnsi="宋体"/>
          <w:sz w:val="21"/>
          <w:szCs w:val="21"/>
        </w:rPr>
        <w:t xml:space="preserve"> ，具体评标内容及评分标准等详见《第四章：评标办法及评分标准》。</w:t>
      </w:r>
    </w:p>
    <w:p>
      <w:pPr>
        <w:spacing w:line="440" w:lineRule="exact"/>
        <w:rPr>
          <w:szCs w:val="21"/>
        </w:rPr>
      </w:pPr>
      <w:r>
        <w:rPr>
          <w:szCs w:val="21"/>
        </w:rPr>
        <w:t>（七）评标过程的监控</w:t>
      </w:r>
    </w:p>
    <w:p>
      <w:pPr>
        <w:pStyle w:val="12"/>
        <w:spacing w:beforeLines="0" w:afterLines="0" w:line="440" w:lineRule="exact"/>
        <w:ind w:firstLine="420"/>
        <w:rPr>
          <w:rFonts w:hAnsi="宋体"/>
          <w:sz w:val="21"/>
          <w:szCs w:val="21"/>
        </w:rPr>
      </w:pPr>
      <w:r>
        <w:rPr>
          <w:rFonts w:hint="eastAsia" w:hAnsi="宋体"/>
          <w:sz w:val="21"/>
          <w:szCs w:val="21"/>
        </w:rPr>
        <w:t>投标人</w:t>
      </w:r>
      <w:r>
        <w:rPr>
          <w:rFonts w:hAnsi="宋体"/>
          <w:sz w:val="21"/>
          <w:szCs w:val="21"/>
        </w:rPr>
        <w:t>在评标过程中所进行的</w:t>
      </w:r>
      <w:r>
        <w:rPr>
          <w:rFonts w:hint="eastAsia" w:hAnsi="宋体"/>
          <w:sz w:val="21"/>
          <w:szCs w:val="21"/>
        </w:rPr>
        <w:t>试</w:t>
      </w:r>
      <w:r>
        <w:rPr>
          <w:rFonts w:hAnsi="宋体"/>
          <w:sz w:val="21"/>
          <w:szCs w:val="21"/>
        </w:rPr>
        <w:t>图影响评标结果的不公正活动，可能导致其投标被拒绝。</w:t>
      </w:r>
    </w:p>
    <w:p>
      <w:pPr>
        <w:spacing w:line="440" w:lineRule="exact"/>
        <w:rPr>
          <w:b/>
          <w:szCs w:val="21"/>
        </w:rPr>
      </w:pPr>
      <w:r>
        <w:rPr>
          <w:rFonts w:hint="eastAsia"/>
          <w:b/>
          <w:szCs w:val="21"/>
        </w:rPr>
        <w:t>六、定标</w:t>
      </w:r>
    </w:p>
    <w:p>
      <w:pPr>
        <w:spacing w:line="440" w:lineRule="exact"/>
        <w:rPr>
          <w:bCs/>
          <w:szCs w:val="21"/>
        </w:rPr>
      </w:pPr>
      <w:r>
        <w:rPr>
          <w:rFonts w:hint="eastAsia"/>
          <w:bCs/>
          <w:szCs w:val="21"/>
        </w:rPr>
        <w:t>（一）确定中标人。本项目由招标人（或招标人事先授权评标委员会）确定中标人。</w:t>
      </w:r>
    </w:p>
    <w:p>
      <w:pPr>
        <w:pStyle w:val="12"/>
        <w:spacing w:beforeLines="0" w:afterLines="0" w:line="440" w:lineRule="exact"/>
        <w:ind w:firstLine="420"/>
        <w:rPr>
          <w:rFonts w:hAnsi="宋体"/>
          <w:sz w:val="21"/>
          <w:szCs w:val="21"/>
        </w:rPr>
      </w:pPr>
      <w:r>
        <w:rPr>
          <w:rFonts w:hAnsi="宋体"/>
          <w:sz w:val="21"/>
          <w:szCs w:val="21"/>
        </w:rPr>
        <w:t>1</w:t>
      </w:r>
      <w:r>
        <w:rPr>
          <w:rFonts w:hint="eastAsia" w:hAnsi="宋体"/>
          <w:sz w:val="21"/>
          <w:szCs w:val="21"/>
        </w:rPr>
        <w:t>.</w:t>
      </w:r>
      <w:r>
        <w:rPr>
          <w:rFonts w:hAnsi="宋体"/>
          <w:sz w:val="21"/>
          <w:szCs w:val="21"/>
        </w:rPr>
        <w:t>招标代理机构在评标结束后将评标报告交招标人确认，同时在发布</w:t>
      </w:r>
      <w:r>
        <w:rPr>
          <w:rFonts w:hint="eastAsia" w:hAnsi="宋体"/>
          <w:sz w:val="21"/>
          <w:szCs w:val="21"/>
        </w:rPr>
        <w:t>招标公告</w:t>
      </w:r>
      <w:r>
        <w:rPr>
          <w:rFonts w:hAnsi="宋体"/>
          <w:sz w:val="21"/>
          <w:szCs w:val="21"/>
        </w:rPr>
        <w:t>的网站上对评标结果进行公示。</w:t>
      </w:r>
    </w:p>
    <w:p>
      <w:pPr>
        <w:pStyle w:val="12"/>
        <w:spacing w:beforeLines="0" w:afterLines="0" w:line="440" w:lineRule="exact"/>
        <w:ind w:firstLine="420"/>
        <w:rPr>
          <w:rFonts w:hAnsi="宋体"/>
          <w:sz w:val="21"/>
          <w:szCs w:val="21"/>
        </w:rPr>
      </w:pPr>
      <w:r>
        <w:rPr>
          <w:rFonts w:hAnsi="宋体"/>
          <w:sz w:val="21"/>
          <w:szCs w:val="21"/>
        </w:rPr>
        <w:t>2</w:t>
      </w:r>
      <w:r>
        <w:rPr>
          <w:rFonts w:hint="eastAsia" w:hAnsi="宋体"/>
          <w:sz w:val="21"/>
          <w:szCs w:val="21"/>
        </w:rPr>
        <w:t>.招标代理机构应当在评标结束之日起2个工作日内将评标报告送招标人。招标人应当在收到评标报告之日起</w:t>
      </w:r>
      <w:r>
        <w:rPr>
          <w:rFonts w:hAnsi="宋体"/>
          <w:sz w:val="21"/>
          <w:szCs w:val="21"/>
        </w:rPr>
        <w:t>5</w:t>
      </w:r>
      <w:r>
        <w:rPr>
          <w:rFonts w:hint="eastAsia" w:hAnsi="宋体"/>
          <w:sz w:val="21"/>
          <w:szCs w:val="21"/>
        </w:rPr>
        <w:t>个工作日内在评标报告推荐的中标或者成交候选人中按顺序确定中标或者成交投标人。</w:t>
      </w:r>
    </w:p>
    <w:p>
      <w:pPr>
        <w:pStyle w:val="12"/>
        <w:spacing w:beforeLines="0" w:afterLines="0" w:line="440" w:lineRule="exact"/>
        <w:ind w:firstLine="420"/>
        <w:rPr>
          <w:rFonts w:hAnsi="宋体"/>
          <w:sz w:val="21"/>
          <w:szCs w:val="21"/>
        </w:rPr>
      </w:pPr>
      <w:r>
        <w:rPr>
          <w:rFonts w:hint="eastAsia" w:hAnsi="宋体"/>
          <w:sz w:val="21"/>
          <w:szCs w:val="21"/>
        </w:rPr>
        <w:t>3.招标人依法确定中标人后</w:t>
      </w:r>
      <w:r>
        <w:rPr>
          <w:rFonts w:hAnsi="宋体"/>
          <w:sz w:val="21"/>
          <w:szCs w:val="21"/>
        </w:rPr>
        <w:t>2个工作日内，招标代理机构以书面形式发出《中标通知书》,并同时在相关网站上发布中标公告。</w:t>
      </w:r>
    </w:p>
    <w:p>
      <w:pPr>
        <w:pStyle w:val="12"/>
        <w:spacing w:beforeLines="0" w:afterLines="0" w:line="440" w:lineRule="exact"/>
        <w:ind w:firstLine="420"/>
        <w:rPr>
          <w:rFonts w:hAnsi="宋体"/>
          <w:sz w:val="21"/>
          <w:szCs w:val="21"/>
        </w:rPr>
      </w:pPr>
      <w:r>
        <w:rPr>
          <w:rFonts w:hint="eastAsia" w:hAnsi="宋体"/>
          <w:sz w:val="21"/>
          <w:szCs w:val="21"/>
        </w:rPr>
        <w:t>4.</w:t>
      </w:r>
      <w:r>
        <w:rPr>
          <w:rFonts w:hAnsi="宋体"/>
          <w:sz w:val="21"/>
          <w:szCs w:val="21"/>
        </w:rPr>
        <w:t>其他</w:t>
      </w:r>
      <w:r>
        <w:rPr>
          <w:rFonts w:hint="eastAsia" w:hAnsi="宋体"/>
          <w:sz w:val="21"/>
          <w:szCs w:val="21"/>
        </w:rPr>
        <w:t>事项</w:t>
      </w:r>
      <w:r>
        <w:rPr>
          <w:rFonts w:hAnsi="宋体"/>
          <w:sz w:val="21"/>
          <w:szCs w:val="21"/>
        </w:rPr>
        <w:t>：</w:t>
      </w:r>
      <w:r>
        <w:rPr>
          <w:rFonts w:hint="eastAsia" w:hAnsi="宋体"/>
          <w:sz w:val="21"/>
          <w:szCs w:val="21"/>
        </w:rPr>
        <w:t xml:space="preserve">投标人认为该中标结果和采购过程等使自己的权益受到损害的，可以自结果公告期限届满之日（自公告发布之日起至第2日24时止）起7个工作日内，以书面形式向招标人提出质疑。质疑投标人对招标人、招标代理机构的答复不满意或者招标人、招标代理机构未在规定的时间内作出答复的，可以再答复期满后十五个工作日内向同级采购监督管理部门投诉。 </w:t>
      </w:r>
    </w:p>
    <w:p>
      <w:pPr>
        <w:spacing w:line="440" w:lineRule="exact"/>
        <w:rPr>
          <w:b/>
          <w:szCs w:val="21"/>
        </w:rPr>
      </w:pPr>
      <w:r>
        <w:rPr>
          <w:rFonts w:hint="eastAsia"/>
          <w:b/>
          <w:szCs w:val="21"/>
        </w:rPr>
        <w:t>七、合同授予</w:t>
      </w:r>
    </w:p>
    <w:p>
      <w:pPr>
        <w:spacing w:line="440" w:lineRule="exact"/>
        <w:rPr>
          <w:bCs/>
          <w:szCs w:val="21"/>
        </w:rPr>
      </w:pPr>
      <w:r>
        <w:rPr>
          <w:rFonts w:hint="eastAsia"/>
          <w:bCs/>
          <w:szCs w:val="21"/>
        </w:rPr>
        <w:t>（一）签订合同</w:t>
      </w:r>
    </w:p>
    <w:p>
      <w:pPr>
        <w:pStyle w:val="12"/>
        <w:spacing w:beforeLines="0" w:afterLines="0" w:line="440" w:lineRule="exact"/>
        <w:ind w:firstLine="420"/>
        <w:rPr>
          <w:rFonts w:hAnsi="宋体"/>
          <w:sz w:val="21"/>
          <w:szCs w:val="21"/>
        </w:rPr>
      </w:pPr>
      <w:r>
        <w:rPr>
          <w:rFonts w:hAnsi="宋体"/>
          <w:sz w:val="21"/>
          <w:szCs w:val="21"/>
        </w:rPr>
        <w:t>1</w:t>
      </w:r>
      <w:r>
        <w:rPr>
          <w:rFonts w:hint="eastAsia" w:hAnsi="宋体"/>
          <w:sz w:val="21"/>
          <w:szCs w:val="21"/>
        </w:rPr>
        <w:t>.招标人与</w:t>
      </w:r>
      <w:r>
        <w:rPr>
          <w:rFonts w:hAnsi="宋体"/>
          <w:sz w:val="21"/>
          <w:szCs w:val="21"/>
        </w:rPr>
        <w:t>中标人应</w:t>
      </w:r>
      <w:r>
        <w:rPr>
          <w:rFonts w:hint="eastAsia" w:hAnsi="宋体"/>
          <w:sz w:val="21"/>
          <w:szCs w:val="21"/>
        </w:rPr>
        <w:t>当在《</w:t>
      </w:r>
      <w:r>
        <w:rPr>
          <w:rFonts w:hAnsi="宋体"/>
          <w:sz w:val="21"/>
          <w:szCs w:val="21"/>
        </w:rPr>
        <w:t>中标通知书</w:t>
      </w:r>
      <w:r>
        <w:rPr>
          <w:rFonts w:hint="eastAsia" w:hAnsi="宋体"/>
          <w:sz w:val="21"/>
          <w:szCs w:val="21"/>
        </w:rPr>
        <w:t>》发出之日起30日内签订采购合同。同时，招标代理机构对合同内容进行审查，如发现与采购结果和投标承诺内容不一致的，应予以纠正。</w:t>
      </w:r>
    </w:p>
    <w:p>
      <w:pPr>
        <w:pStyle w:val="12"/>
        <w:spacing w:beforeLines="0" w:afterLines="0" w:line="440" w:lineRule="exact"/>
        <w:ind w:firstLine="420"/>
        <w:rPr>
          <w:rFonts w:hAnsi="宋体"/>
          <w:sz w:val="21"/>
          <w:szCs w:val="21"/>
        </w:rPr>
      </w:pPr>
      <w:r>
        <w:rPr>
          <w:rFonts w:hAnsi="宋体"/>
          <w:sz w:val="21"/>
          <w:szCs w:val="21"/>
        </w:rPr>
        <w:t>2</w:t>
      </w:r>
      <w:r>
        <w:rPr>
          <w:rFonts w:hint="eastAsia" w:hAnsi="宋体"/>
          <w:sz w:val="21"/>
          <w:szCs w:val="21"/>
        </w:rPr>
        <w:t>.</w:t>
      </w:r>
      <w:r>
        <w:rPr>
          <w:rFonts w:hAnsi="宋体"/>
          <w:sz w:val="21"/>
          <w:szCs w:val="21"/>
        </w:rPr>
        <w:t>中标人拖延、拒签合同的,将被扣罚投标保证金并取消中标资格。</w:t>
      </w:r>
    </w:p>
    <w:p>
      <w:pPr>
        <w:pStyle w:val="57"/>
        <w:shd w:val="clear" w:color="auto" w:fill="FFFFFF"/>
        <w:snapToGrid w:val="0"/>
        <w:spacing w:before="0" w:beforeAutospacing="0" w:after="0" w:afterAutospacing="0" w:line="400" w:lineRule="exact"/>
        <w:ind w:firstLine="420" w:firstLineChars="200"/>
        <w:contextualSpacing/>
        <w:rPr>
          <w:rFonts w:cs="Times New Roman" w:asciiTheme="minorEastAsia" w:hAnsiTheme="minorEastAsia" w:eastAsiaTheme="minorEastAsia"/>
          <w:kern w:val="2"/>
          <w:sz w:val="21"/>
          <w:szCs w:val="21"/>
        </w:rPr>
      </w:pPr>
    </w:p>
    <w:p>
      <w:pPr>
        <w:pStyle w:val="57"/>
        <w:shd w:val="clear" w:color="auto" w:fill="FFFFFF"/>
        <w:snapToGrid w:val="0"/>
        <w:spacing w:before="0" w:beforeAutospacing="0" w:after="0" w:afterAutospacing="0" w:line="400" w:lineRule="exact"/>
        <w:contextualSpacing/>
        <w:rPr>
          <w:rFonts w:cs="Times New Roman" w:asciiTheme="minorEastAsia" w:hAnsiTheme="minorEastAsia" w:eastAsiaTheme="minorEastAsia"/>
          <w:kern w:val="2"/>
          <w:sz w:val="21"/>
          <w:szCs w:val="21"/>
        </w:rPr>
      </w:pPr>
    </w:p>
    <w:p>
      <w:pPr>
        <w:pStyle w:val="57"/>
        <w:shd w:val="clear" w:color="auto" w:fill="FFFFFF"/>
        <w:snapToGrid w:val="0"/>
        <w:spacing w:before="0" w:beforeAutospacing="0" w:after="0" w:afterAutospacing="0" w:line="400" w:lineRule="exact"/>
        <w:ind w:firstLine="420" w:firstLineChars="200"/>
        <w:contextualSpacing/>
        <w:rPr>
          <w:rFonts w:cs="Times New Roman" w:asciiTheme="minorEastAsia" w:hAnsiTheme="minorEastAsia" w:eastAsiaTheme="minorEastAsia"/>
          <w:kern w:val="2"/>
          <w:sz w:val="21"/>
          <w:szCs w:val="21"/>
        </w:rPr>
      </w:pPr>
    </w:p>
    <w:p>
      <w:pPr>
        <w:pStyle w:val="57"/>
        <w:shd w:val="clear" w:color="auto" w:fill="FFFFFF"/>
        <w:snapToGrid w:val="0"/>
        <w:spacing w:before="0" w:beforeAutospacing="0" w:after="0" w:afterAutospacing="0" w:line="400" w:lineRule="exact"/>
        <w:ind w:firstLine="420" w:firstLineChars="200"/>
        <w:contextualSpacing/>
        <w:rPr>
          <w:rFonts w:cs="Times New Roman" w:asciiTheme="minorEastAsia" w:hAnsiTheme="minorEastAsia" w:eastAsiaTheme="minorEastAsia"/>
          <w:kern w:val="2"/>
          <w:sz w:val="21"/>
          <w:szCs w:val="21"/>
        </w:rPr>
      </w:pPr>
    </w:p>
    <w:p>
      <w:pPr>
        <w:pStyle w:val="57"/>
        <w:shd w:val="clear" w:color="auto" w:fill="FFFFFF"/>
        <w:snapToGrid w:val="0"/>
        <w:spacing w:before="0" w:beforeAutospacing="0" w:after="0" w:afterAutospacing="0" w:line="400" w:lineRule="exact"/>
        <w:ind w:firstLine="420" w:firstLineChars="200"/>
        <w:contextualSpacing/>
        <w:rPr>
          <w:rFonts w:cs="Times New Roman" w:asciiTheme="minorEastAsia" w:hAnsiTheme="minorEastAsia" w:eastAsiaTheme="minorEastAsia"/>
          <w:kern w:val="2"/>
          <w:sz w:val="21"/>
          <w:szCs w:val="21"/>
        </w:rPr>
      </w:pPr>
    </w:p>
    <w:p>
      <w:pPr>
        <w:pStyle w:val="57"/>
        <w:shd w:val="clear" w:color="auto" w:fill="FFFFFF"/>
        <w:snapToGrid w:val="0"/>
        <w:spacing w:before="0" w:beforeAutospacing="0" w:after="0" w:afterAutospacing="0" w:line="400" w:lineRule="exact"/>
        <w:ind w:firstLine="420" w:firstLineChars="200"/>
        <w:contextualSpacing/>
        <w:rPr>
          <w:rFonts w:cs="Times New Roman" w:asciiTheme="minorEastAsia" w:hAnsiTheme="minorEastAsia" w:eastAsiaTheme="minorEastAsia"/>
          <w:kern w:val="2"/>
          <w:sz w:val="21"/>
          <w:szCs w:val="21"/>
        </w:rPr>
      </w:pPr>
    </w:p>
    <w:p>
      <w:pPr>
        <w:pStyle w:val="57"/>
        <w:shd w:val="clear" w:color="auto" w:fill="FFFFFF"/>
        <w:snapToGrid w:val="0"/>
        <w:spacing w:before="0" w:beforeAutospacing="0" w:after="0" w:afterAutospacing="0" w:line="400" w:lineRule="exact"/>
        <w:ind w:firstLine="420" w:firstLineChars="200"/>
        <w:contextualSpacing/>
        <w:rPr>
          <w:rFonts w:cs="Times New Roman" w:asciiTheme="minorEastAsia" w:hAnsiTheme="minorEastAsia" w:eastAsiaTheme="minorEastAsia"/>
          <w:kern w:val="2"/>
          <w:sz w:val="21"/>
          <w:szCs w:val="21"/>
        </w:rPr>
      </w:pPr>
    </w:p>
    <w:p>
      <w:pPr>
        <w:pStyle w:val="57"/>
        <w:shd w:val="clear" w:color="auto" w:fill="FFFFFF"/>
        <w:snapToGrid w:val="0"/>
        <w:spacing w:before="0" w:beforeAutospacing="0" w:after="0" w:afterAutospacing="0" w:line="400" w:lineRule="exact"/>
        <w:ind w:firstLine="420" w:firstLineChars="200"/>
        <w:contextualSpacing/>
        <w:rPr>
          <w:rFonts w:cs="Times New Roman" w:asciiTheme="minorEastAsia" w:hAnsiTheme="minorEastAsia" w:eastAsiaTheme="minorEastAsia"/>
          <w:kern w:val="2"/>
          <w:sz w:val="21"/>
          <w:szCs w:val="21"/>
        </w:rPr>
      </w:pPr>
    </w:p>
    <w:p>
      <w:pPr>
        <w:pStyle w:val="57"/>
        <w:shd w:val="clear" w:color="auto" w:fill="FFFFFF"/>
        <w:snapToGrid w:val="0"/>
        <w:spacing w:before="0" w:beforeAutospacing="0" w:after="0" w:afterAutospacing="0" w:line="400" w:lineRule="exact"/>
        <w:ind w:firstLine="420" w:firstLineChars="200"/>
        <w:contextualSpacing/>
        <w:rPr>
          <w:rFonts w:cs="Times New Roman" w:asciiTheme="minorEastAsia" w:hAnsiTheme="minorEastAsia" w:eastAsiaTheme="minorEastAsia"/>
          <w:kern w:val="2"/>
          <w:sz w:val="21"/>
          <w:szCs w:val="21"/>
        </w:rPr>
      </w:pPr>
    </w:p>
    <w:p>
      <w:pPr>
        <w:pStyle w:val="57"/>
        <w:shd w:val="clear" w:color="auto" w:fill="FFFFFF"/>
        <w:snapToGrid w:val="0"/>
        <w:spacing w:before="0" w:beforeAutospacing="0" w:after="0" w:afterAutospacing="0" w:line="400" w:lineRule="exact"/>
        <w:ind w:firstLine="420" w:firstLineChars="200"/>
        <w:contextualSpacing/>
        <w:rPr>
          <w:rFonts w:cs="Times New Roman" w:asciiTheme="minorEastAsia" w:hAnsiTheme="minorEastAsia" w:eastAsiaTheme="minorEastAsia"/>
          <w:kern w:val="2"/>
          <w:sz w:val="21"/>
          <w:szCs w:val="21"/>
        </w:rPr>
      </w:pPr>
    </w:p>
    <w:p>
      <w:pPr>
        <w:pStyle w:val="57"/>
        <w:shd w:val="clear" w:color="auto" w:fill="FFFFFF"/>
        <w:snapToGrid w:val="0"/>
        <w:spacing w:before="0" w:beforeAutospacing="0" w:after="0" w:afterAutospacing="0" w:line="400" w:lineRule="exact"/>
        <w:ind w:firstLine="420" w:firstLineChars="200"/>
        <w:contextualSpacing/>
        <w:rPr>
          <w:rFonts w:cs="Times New Roman" w:asciiTheme="minorEastAsia" w:hAnsiTheme="minorEastAsia" w:eastAsiaTheme="minorEastAsia"/>
          <w:kern w:val="2"/>
          <w:sz w:val="21"/>
          <w:szCs w:val="21"/>
        </w:rPr>
      </w:pPr>
    </w:p>
    <w:p>
      <w:pPr>
        <w:pStyle w:val="57"/>
        <w:shd w:val="clear" w:color="auto" w:fill="FFFFFF"/>
        <w:snapToGrid w:val="0"/>
        <w:spacing w:before="0" w:beforeAutospacing="0" w:after="0" w:afterAutospacing="0" w:line="400" w:lineRule="exact"/>
        <w:contextualSpacing/>
        <w:rPr>
          <w:rFonts w:cs="Times New Roman" w:asciiTheme="minorEastAsia" w:hAnsiTheme="minorEastAsia" w:eastAsiaTheme="minorEastAsia"/>
          <w:kern w:val="2"/>
          <w:sz w:val="21"/>
          <w:szCs w:val="21"/>
        </w:rPr>
      </w:pPr>
    </w:p>
    <w:p>
      <w:pPr>
        <w:pStyle w:val="12"/>
        <w:snapToGrid w:val="0"/>
        <w:spacing w:beforeLines="0" w:afterLines="0"/>
        <w:jc w:val="center"/>
        <w:outlineLvl w:val="0"/>
        <w:rPr>
          <w:rFonts w:ascii="黑体" w:hAnsi="宋体" w:eastAsia="黑体"/>
          <w:b/>
          <w:bCs/>
          <w:sz w:val="28"/>
          <w:szCs w:val="28"/>
        </w:rPr>
      </w:pPr>
    </w:p>
    <w:p>
      <w:pPr>
        <w:pStyle w:val="12"/>
        <w:snapToGrid w:val="0"/>
        <w:spacing w:beforeLines="0" w:afterLines="0"/>
        <w:jc w:val="center"/>
        <w:outlineLvl w:val="0"/>
        <w:rPr>
          <w:rFonts w:ascii="黑体" w:hAnsi="宋体" w:eastAsia="黑体"/>
          <w:b/>
          <w:bCs/>
          <w:sz w:val="28"/>
          <w:szCs w:val="28"/>
        </w:rPr>
      </w:pPr>
    </w:p>
    <w:p>
      <w:pPr>
        <w:pStyle w:val="12"/>
        <w:snapToGrid w:val="0"/>
        <w:spacing w:beforeLines="0" w:afterLines="0"/>
        <w:jc w:val="center"/>
        <w:outlineLvl w:val="0"/>
        <w:rPr>
          <w:rFonts w:ascii="黑体" w:hAnsi="宋体" w:eastAsia="黑体"/>
          <w:b/>
          <w:bCs/>
          <w:sz w:val="28"/>
          <w:szCs w:val="28"/>
        </w:rPr>
      </w:pPr>
    </w:p>
    <w:p>
      <w:pPr>
        <w:pStyle w:val="12"/>
        <w:snapToGrid w:val="0"/>
        <w:spacing w:beforeLines="0" w:afterLines="0"/>
        <w:jc w:val="center"/>
        <w:outlineLvl w:val="0"/>
        <w:rPr>
          <w:rFonts w:ascii="黑体" w:hAnsi="宋体" w:eastAsia="黑体"/>
          <w:b/>
          <w:bCs/>
          <w:sz w:val="28"/>
          <w:szCs w:val="28"/>
        </w:rPr>
      </w:pPr>
    </w:p>
    <w:p>
      <w:pPr>
        <w:pStyle w:val="12"/>
        <w:snapToGrid w:val="0"/>
        <w:spacing w:beforeLines="0" w:afterLines="0"/>
        <w:jc w:val="center"/>
        <w:outlineLvl w:val="0"/>
        <w:rPr>
          <w:rFonts w:ascii="黑体" w:hAnsi="宋体" w:eastAsia="黑体"/>
          <w:b/>
          <w:bCs/>
          <w:sz w:val="28"/>
          <w:szCs w:val="28"/>
        </w:rPr>
      </w:pPr>
    </w:p>
    <w:p>
      <w:pPr>
        <w:pStyle w:val="12"/>
        <w:snapToGrid w:val="0"/>
        <w:spacing w:beforeLines="0" w:afterLines="0"/>
        <w:jc w:val="center"/>
        <w:outlineLvl w:val="0"/>
        <w:rPr>
          <w:rFonts w:ascii="黑体" w:hAnsi="宋体" w:eastAsia="黑体"/>
          <w:b/>
          <w:bCs/>
          <w:sz w:val="28"/>
          <w:szCs w:val="28"/>
        </w:rPr>
      </w:pPr>
    </w:p>
    <w:p>
      <w:pPr>
        <w:pStyle w:val="12"/>
        <w:snapToGrid w:val="0"/>
        <w:spacing w:beforeLines="0" w:afterLines="0"/>
        <w:jc w:val="center"/>
        <w:outlineLvl w:val="0"/>
        <w:rPr>
          <w:rFonts w:ascii="黑体" w:hAnsi="宋体" w:eastAsia="黑体"/>
          <w:b/>
          <w:bCs/>
          <w:sz w:val="28"/>
          <w:szCs w:val="28"/>
        </w:rPr>
      </w:pPr>
    </w:p>
    <w:p>
      <w:pPr>
        <w:pStyle w:val="12"/>
        <w:snapToGrid w:val="0"/>
        <w:spacing w:beforeLines="0" w:afterLines="0"/>
        <w:jc w:val="center"/>
        <w:outlineLvl w:val="0"/>
        <w:rPr>
          <w:rFonts w:ascii="黑体" w:hAnsi="宋体" w:eastAsia="黑体"/>
          <w:b/>
          <w:bCs/>
          <w:sz w:val="28"/>
          <w:szCs w:val="28"/>
        </w:rPr>
      </w:pPr>
    </w:p>
    <w:p>
      <w:pPr>
        <w:pStyle w:val="12"/>
        <w:snapToGrid w:val="0"/>
        <w:spacing w:beforeLines="0" w:afterLines="0"/>
        <w:jc w:val="center"/>
        <w:outlineLvl w:val="0"/>
        <w:rPr>
          <w:rFonts w:ascii="黑体" w:hAnsi="宋体" w:eastAsia="黑体"/>
          <w:b/>
          <w:bCs/>
          <w:sz w:val="28"/>
          <w:szCs w:val="28"/>
        </w:rPr>
      </w:pPr>
    </w:p>
    <w:p>
      <w:pPr>
        <w:pStyle w:val="12"/>
        <w:snapToGrid w:val="0"/>
        <w:spacing w:beforeLines="0" w:afterLines="0"/>
        <w:jc w:val="center"/>
        <w:outlineLvl w:val="0"/>
        <w:rPr>
          <w:rFonts w:ascii="黑体" w:hAnsi="宋体" w:eastAsia="黑体"/>
          <w:b/>
          <w:bCs/>
          <w:sz w:val="28"/>
          <w:szCs w:val="28"/>
        </w:rPr>
      </w:pPr>
      <w:r>
        <w:rPr>
          <w:rFonts w:hint="eastAsia" w:ascii="黑体" w:hAnsi="宋体" w:eastAsia="黑体"/>
          <w:b/>
          <w:bCs/>
          <w:sz w:val="28"/>
          <w:szCs w:val="28"/>
        </w:rPr>
        <w:t>第四章  评标办法及评标标准</w:t>
      </w:r>
    </w:p>
    <w:p>
      <w:pPr>
        <w:pStyle w:val="12"/>
        <w:snapToGrid w:val="0"/>
        <w:spacing w:beforeLines="0" w:afterLines="0"/>
        <w:jc w:val="center"/>
        <w:outlineLvl w:val="0"/>
        <w:rPr>
          <w:rFonts w:ascii="黑体" w:hAnsi="宋体" w:eastAsia="黑体"/>
          <w:b/>
          <w:bCs/>
          <w:sz w:val="28"/>
          <w:szCs w:val="28"/>
        </w:rPr>
      </w:pPr>
    </w:p>
    <w:p>
      <w:pPr>
        <w:spacing w:line="480" w:lineRule="exact"/>
        <w:rPr>
          <w:rFonts w:ascii="宋体" w:hAnsi="宋体"/>
          <w:b/>
          <w:bCs/>
          <w:szCs w:val="21"/>
        </w:rPr>
      </w:pPr>
      <w:r>
        <w:rPr>
          <w:rFonts w:hint="eastAsia" w:ascii="宋体" w:hAnsi="宋体"/>
          <w:b/>
          <w:bCs/>
          <w:szCs w:val="21"/>
        </w:rPr>
        <w:t>一. 总则</w:t>
      </w:r>
    </w:p>
    <w:p>
      <w:pPr>
        <w:spacing w:line="480" w:lineRule="exact"/>
        <w:ind w:firstLine="420" w:firstLineChars="200"/>
        <w:contextualSpacing/>
        <w:rPr>
          <w:rFonts w:ascii="宋体" w:hAnsi="宋体"/>
          <w:szCs w:val="21"/>
        </w:rPr>
      </w:pPr>
      <w:bookmarkStart w:id="49" w:name="_Toc208222299"/>
      <w:bookmarkStart w:id="50" w:name="_Toc246663002"/>
      <w:bookmarkStart w:id="51" w:name="_Toc263083254"/>
      <w:bookmarkStart w:id="52" w:name="_Toc250837977"/>
      <w:bookmarkStart w:id="53" w:name="_Toc243312838"/>
      <w:bookmarkStart w:id="54" w:name="_Toc202897570"/>
      <w:bookmarkStart w:id="55" w:name="_Toc471938831"/>
      <w:bookmarkStart w:id="56" w:name="_Toc203406683"/>
      <w:r>
        <w:rPr>
          <w:rFonts w:hint="eastAsia" w:ascii="宋体" w:hAnsi="宋体"/>
          <w:szCs w:val="21"/>
        </w:rPr>
        <w:t>本评标办法是对《投标人须知》中的评标和定标的具体补充，如有不一致，以本办法为准。</w:t>
      </w:r>
    </w:p>
    <w:p>
      <w:pPr>
        <w:spacing w:line="480" w:lineRule="exact"/>
        <w:ind w:firstLine="420" w:firstLineChars="200"/>
        <w:contextualSpacing/>
        <w:rPr>
          <w:rFonts w:ascii="宋体" w:hAnsi="宋体"/>
          <w:szCs w:val="21"/>
        </w:rPr>
      </w:pPr>
      <w:r>
        <w:rPr>
          <w:rFonts w:hint="eastAsia" w:ascii="宋体" w:hAnsi="宋体"/>
          <w:szCs w:val="21"/>
        </w:rPr>
        <w:t>评标委员会按照招标文件“投标人须知”中关于评标委员会、评标办法、评标程序和原则、推荐中标候选人、定标等规定和本标准开展评标工作。</w:t>
      </w:r>
    </w:p>
    <w:p>
      <w:pPr>
        <w:spacing w:line="480" w:lineRule="exact"/>
        <w:ind w:firstLine="420" w:firstLineChars="200"/>
        <w:contextualSpacing/>
        <w:rPr>
          <w:rFonts w:ascii="宋体" w:hAnsi="宋体"/>
          <w:szCs w:val="21"/>
        </w:rPr>
      </w:pPr>
      <w:r>
        <w:rPr>
          <w:rFonts w:hint="eastAsia" w:ascii="宋体" w:hAnsi="宋体"/>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
        <w:spacing w:before="0" w:after="0" w:line="480" w:lineRule="exact"/>
        <w:ind w:firstLine="200"/>
        <w:contextualSpacing/>
        <w:rPr>
          <w:b w:val="0"/>
          <w:sz w:val="21"/>
          <w:szCs w:val="21"/>
        </w:rPr>
      </w:pPr>
      <w:bookmarkStart w:id="57" w:name="_Toc263083252"/>
      <w:bookmarkStart w:id="58" w:name="_Toc250837975"/>
      <w:r>
        <w:rPr>
          <w:rFonts w:hint="eastAsia"/>
          <w:b w:val="0"/>
          <w:sz w:val="21"/>
          <w:szCs w:val="21"/>
        </w:rPr>
        <w:t>●评标办法</w:t>
      </w:r>
      <w:bookmarkEnd w:id="57"/>
    </w:p>
    <w:p>
      <w:pPr>
        <w:spacing w:line="480" w:lineRule="exact"/>
        <w:ind w:firstLine="411" w:firstLineChars="196"/>
        <w:contextualSpacing/>
        <w:rPr>
          <w:rFonts w:ascii="宋体" w:hAnsi="宋体"/>
          <w:szCs w:val="21"/>
        </w:rPr>
      </w:pPr>
      <w:r>
        <w:rPr>
          <w:rFonts w:hint="eastAsia" w:ascii="宋体" w:hAnsi="宋体"/>
          <w:szCs w:val="21"/>
        </w:rPr>
        <w:t>本次采购招标项目选用：综合评分法</w:t>
      </w:r>
      <w:bookmarkEnd w:id="58"/>
    </w:p>
    <w:p>
      <w:pPr>
        <w:pStyle w:val="3"/>
        <w:spacing w:before="0" w:after="0" w:line="480" w:lineRule="exact"/>
        <w:ind w:firstLine="200"/>
        <w:contextualSpacing/>
        <w:rPr>
          <w:b w:val="0"/>
          <w:sz w:val="21"/>
          <w:szCs w:val="21"/>
        </w:rPr>
      </w:pPr>
      <w:bookmarkStart w:id="59" w:name="_Toc250837976"/>
      <w:bookmarkStart w:id="60" w:name="_Toc263083253"/>
      <w:r>
        <w:rPr>
          <w:rFonts w:hint="eastAsia"/>
          <w:b w:val="0"/>
          <w:sz w:val="21"/>
          <w:szCs w:val="21"/>
        </w:rPr>
        <w:t>●评标细则</w:t>
      </w:r>
      <w:bookmarkEnd w:id="59"/>
      <w:bookmarkEnd w:id="60"/>
    </w:p>
    <w:p>
      <w:pPr>
        <w:spacing w:line="480" w:lineRule="exact"/>
        <w:ind w:firstLine="420" w:firstLineChars="200"/>
        <w:contextualSpacing/>
        <w:rPr>
          <w:rFonts w:ascii="宋体" w:hAnsi="宋体"/>
          <w:szCs w:val="21"/>
        </w:rPr>
      </w:pPr>
      <w:r>
        <w:rPr>
          <w:rFonts w:hint="eastAsia" w:ascii="宋体" w:hAnsi="宋体"/>
          <w:szCs w:val="21"/>
        </w:rPr>
        <w:t>1、对初步审查（含资格审查、符合性审查）合格者进行评分。</w:t>
      </w:r>
    </w:p>
    <w:p>
      <w:pPr>
        <w:spacing w:line="480" w:lineRule="exact"/>
        <w:ind w:firstLine="420" w:firstLineChars="200"/>
        <w:contextualSpacing/>
        <w:rPr>
          <w:rFonts w:ascii="宋体" w:hAnsi="宋体"/>
          <w:szCs w:val="21"/>
        </w:rPr>
      </w:pPr>
      <w:r>
        <w:rPr>
          <w:rFonts w:hint="eastAsia" w:ascii="宋体" w:hAnsi="宋体"/>
          <w:szCs w:val="21"/>
        </w:rPr>
        <w:t>2、</w:t>
      </w:r>
      <w:r>
        <w:rPr>
          <w:rFonts w:ascii="宋体" w:hAnsi="宋体"/>
          <w:szCs w:val="21"/>
        </w:rPr>
        <w:t>每位评委</w:t>
      </w:r>
      <w:r>
        <w:rPr>
          <w:rFonts w:hint="eastAsia" w:ascii="宋体" w:hAnsi="宋体"/>
          <w:szCs w:val="21"/>
        </w:rPr>
        <w:t>根据《评分标准》</w:t>
      </w:r>
      <w:r>
        <w:rPr>
          <w:rFonts w:ascii="宋体" w:hAnsi="宋体"/>
          <w:szCs w:val="21"/>
        </w:rPr>
        <w:t>独立逐栏打分，每栏分值不得超出规定的分值范围；各评分因素分值保留小数点后</w:t>
      </w:r>
      <w:r>
        <w:rPr>
          <w:rFonts w:hint="eastAsia" w:ascii="宋体" w:hAnsi="宋体"/>
          <w:szCs w:val="21"/>
        </w:rPr>
        <w:t>二</w:t>
      </w:r>
      <w:r>
        <w:rPr>
          <w:rFonts w:ascii="宋体" w:hAnsi="宋体"/>
          <w:szCs w:val="21"/>
        </w:rPr>
        <w:t>位。</w:t>
      </w:r>
    </w:p>
    <w:p>
      <w:pPr>
        <w:spacing w:line="480" w:lineRule="exact"/>
        <w:ind w:firstLine="420" w:firstLineChars="200"/>
        <w:contextualSpacing/>
        <w:rPr>
          <w:rFonts w:ascii="宋体" w:hAnsi="宋体"/>
          <w:szCs w:val="21"/>
        </w:rPr>
      </w:pPr>
      <w:r>
        <w:rPr>
          <w:rFonts w:hint="eastAsia" w:ascii="宋体" w:hAnsi="宋体"/>
          <w:szCs w:val="21"/>
        </w:rPr>
        <w:t>3、</w:t>
      </w:r>
      <w:r>
        <w:rPr>
          <w:rFonts w:ascii="宋体" w:hAnsi="宋体"/>
          <w:szCs w:val="21"/>
        </w:rPr>
        <w:t>价格评审基准价格与价格评审：有效投标中的</w:t>
      </w:r>
      <w:r>
        <w:rPr>
          <w:rFonts w:hAnsi="宋体"/>
          <w:color w:val="000000"/>
          <w:szCs w:val="21"/>
        </w:rPr>
        <w:t>算术平均值</w:t>
      </w:r>
      <w:r>
        <w:rPr>
          <w:rFonts w:ascii="宋体" w:hAnsi="宋体"/>
          <w:szCs w:val="21"/>
        </w:rPr>
        <w:t>为基准价格，其投标价格分得满分。其余投标价格分得分计算按照“评分标准”中评审得分公式计算，以四舍五入方法整合到小数点后</w:t>
      </w:r>
      <w:r>
        <w:rPr>
          <w:rFonts w:hint="eastAsia" w:ascii="宋体" w:hAnsi="宋体"/>
          <w:szCs w:val="21"/>
        </w:rPr>
        <w:t>二</w:t>
      </w:r>
      <w:r>
        <w:rPr>
          <w:rFonts w:ascii="宋体" w:hAnsi="宋体"/>
          <w:szCs w:val="21"/>
        </w:rPr>
        <w:t>位。</w:t>
      </w:r>
    </w:p>
    <w:p>
      <w:pPr>
        <w:spacing w:line="480" w:lineRule="exact"/>
        <w:ind w:firstLine="420" w:firstLineChars="200"/>
        <w:contextualSpacing/>
        <w:rPr>
          <w:rFonts w:ascii="宋体" w:hAnsi="宋体"/>
          <w:szCs w:val="21"/>
        </w:rPr>
      </w:pPr>
      <w:r>
        <w:rPr>
          <w:rFonts w:hint="eastAsia" w:ascii="宋体" w:hAnsi="宋体"/>
          <w:szCs w:val="21"/>
        </w:rPr>
        <w:t>4、</w:t>
      </w:r>
      <w:r>
        <w:rPr>
          <w:rFonts w:ascii="宋体" w:hAnsi="宋体"/>
          <w:szCs w:val="21"/>
        </w:rPr>
        <w:t>最终得分：各评委</w:t>
      </w:r>
      <w:r>
        <w:rPr>
          <w:rFonts w:hint="eastAsia" w:ascii="宋体" w:hAnsi="宋体"/>
          <w:szCs w:val="21"/>
        </w:rPr>
        <w:t>技术商务分的算术平均值+投标价格分=最终得分</w:t>
      </w:r>
      <w:r>
        <w:rPr>
          <w:rFonts w:ascii="宋体" w:hAnsi="宋体"/>
          <w:szCs w:val="21"/>
        </w:rPr>
        <w:t>，以四舍五入法整合到小数点后</w:t>
      </w:r>
      <w:r>
        <w:rPr>
          <w:rFonts w:hint="eastAsia" w:ascii="宋体" w:hAnsi="宋体"/>
          <w:szCs w:val="21"/>
        </w:rPr>
        <w:t>二</w:t>
      </w:r>
      <w:r>
        <w:rPr>
          <w:rFonts w:ascii="宋体" w:hAnsi="宋体"/>
          <w:szCs w:val="21"/>
        </w:rPr>
        <w:t>位</w:t>
      </w:r>
      <w:r>
        <w:rPr>
          <w:rFonts w:hint="eastAsia" w:ascii="宋体" w:hAnsi="宋体"/>
          <w:szCs w:val="21"/>
        </w:rPr>
        <w:t>。</w:t>
      </w:r>
    </w:p>
    <w:p>
      <w:pPr>
        <w:spacing w:line="480" w:lineRule="exact"/>
        <w:ind w:firstLine="420" w:firstLineChars="200"/>
        <w:contextualSpacing/>
        <w:rPr>
          <w:rFonts w:ascii="宋体" w:hAnsi="宋体"/>
          <w:szCs w:val="21"/>
        </w:rPr>
      </w:pPr>
      <w:r>
        <w:rPr>
          <w:rFonts w:hint="eastAsia" w:ascii="宋体" w:hAnsi="宋体"/>
          <w:szCs w:val="21"/>
        </w:rPr>
        <w:t>5、评价排序：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3"/>
        <w:spacing w:before="0" w:after="0" w:line="480" w:lineRule="exact"/>
        <w:ind w:firstLine="200"/>
        <w:contextualSpacing/>
        <w:rPr>
          <w:b w:val="0"/>
          <w:sz w:val="21"/>
          <w:szCs w:val="21"/>
        </w:rPr>
      </w:pPr>
      <w:r>
        <w:rPr>
          <w:rFonts w:hint="eastAsia"/>
          <w:b w:val="0"/>
          <w:sz w:val="21"/>
          <w:szCs w:val="21"/>
        </w:rPr>
        <w:t>●其他说明</w:t>
      </w:r>
    </w:p>
    <w:p>
      <w:pPr>
        <w:spacing w:line="480" w:lineRule="exact"/>
        <w:ind w:firstLine="420" w:firstLineChars="200"/>
        <w:contextualSpacing/>
        <w:rPr>
          <w:rFonts w:ascii="宋体" w:hAnsi="宋体"/>
          <w:szCs w:val="21"/>
        </w:rPr>
      </w:pPr>
      <w:r>
        <w:rPr>
          <w:rFonts w:hint="eastAsia" w:ascii="宋体" w:hAnsi="宋体"/>
          <w:szCs w:val="21"/>
        </w:rPr>
        <w:t>有效投标：通过初步审查且投标报价符合评审范围。</w:t>
      </w:r>
    </w:p>
    <w:p>
      <w:pPr>
        <w:pStyle w:val="3"/>
        <w:spacing w:before="0" w:after="0" w:line="480" w:lineRule="exact"/>
        <w:ind w:firstLine="200"/>
        <w:contextualSpacing/>
        <w:rPr>
          <w:b w:val="0"/>
          <w:sz w:val="21"/>
          <w:szCs w:val="21"/>
        </w:rPr>
      </w:pPr>
      <w:r>
        <w:rPr>
          <w:rFonts w:hint="eastAsia"/>
          <w:b w:val="0"/>
          <w:sz w:val="21"/>
          <w:szCs w:val="21"/>
        </w:rPr>
        <w:t>●评分标准</w:t>
      </w:r>
      <w:bookmarkEnd w:id="49"/>
      <w:bookmarkEnd w:id="50"/>
      <w:bookmarkEnd w:id="51"/>
      <w:bookmarkEnd w:id="52"/>
      <w:bookmarkEnd w:id="53"/>
      <w:bookmarkEnd w:id="54"/>
      <w:bookmarkEnd w:id="55"/>
      <w:bookmarkEnd w:id="56"/>
    </w:p>
    <w:p>
      <w:pPr>
        <w:snapToGrid w:val="0"/>
        <w:rPr>
          <w:rFonts w:ascii="宋体" w:hAnsi="宋体" w:cs="宋体"/>
          <w:color w:val="000000"/>
          <w:szCs w:val="21"/>
        </w:rPr>
      </w:pPr>
      <w:r>
        <w:rPr>
          <w:rFonts w:hint="eastAsia" w:ascii="宋体" w:hAnsi="宋体" w:cs="宋体"/>
          <w:color w:val="000000"/>
          <w:szCs w:val="21"/>
        </w:rPr>
        <w:t>项目名称：</w:t>
      </w:r>
    </w:p>
    <w:tbl>
      <w:tblPr>
        <w:tblStyle w:val="26"/>
        <w:tblW w:w="8953" w:type="dxa"/>
        <w:tblInd w:w="-1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8"/>
        <w:gridCol w:w="7050"/>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 w:hRule="atLeast"/>
        </w:trPr>
        <w:tc>
          <w:tcPr>
            <w:tcW w:w="1048" w:type="dxa"/>
            <w:tcBorders>
              <w:bottom w:val="single" w:color="000000" w:sz="4" w:space="0"/>
            </w:tcBorders>
            <w:vAlign w:val="center"/>
          </w:tcPr>
          <w:p>
            <w:pPr>
              <w:adjustRightInd w:val="0"/>
              <w:snapToGrid w:val="0"/>
              <w:spacing w:line="360" w:lineRule="exact"/>
              <w:jc w:val="center"/>
              <w:rPr>
                <w:rFonts w:ascii="宋体" w:hAnsi="宋体" w:cs="宋体"/>
                <w:color w:val="000000"/>
                <w:sz w:val="24"/>
              </w:rPr>
            </w:pPr>
            <w:r>
              <w:rPr>
                <w:rFonts w:hint="eastAsia"/>
                <w:szCs w:val="21"/>
              </w:rPr>
              <w:t xml:space="preserve">内容 </w:t>
            </w:r>
          </w:p>
        </w:tc>
        <w:tc>
          <w:tcPr>
            <w:tcW w:w="7050" w:type="dxa"/>
            <w:tcBorders>
              <w:bottom w:val="single" w:color="000000" w:sz="4" w:space="0"/>
            </w:tcBorders>
            <w:vAlign w:val="center"/>
          </w:tcPr>
          <w:p>
            <w:pPr>
              <w:adjustRightInd w:val="0"/>
              <w:snapToGrid w:val="0"/>
              <w:spacing w:line="360" w:lineRule="exact"/>
              <w:jc w:val="center"/>
              <w:rPr>
                <w:rFonts w:ascii="宋体" w:hAnsi="宋体" w:cs="宋体"/>
                <w:color w:val="000000"/>
                <w:sz w:val="24"/>
              </w:rPr>
            </w:pPr>
            <w:r>
              <w:rPr>
                <w:rFonts w:hint="eastAsia" w:ascii="宋体" w:hAnsi="宋体" w:cs="宋体"/>
                <w:color w:val="000000"/>
                <w:sz w:val="24"/>
              </w:rPr>
              <w:t>评分项目</w:t>
            </w:r>
          </w:p>
        </w:tc>
        <w:tc>
          <w:tcPr>
            <w:tcW w:w="855" w:type="dxa"/>
            <w:vAlign w:val="center"/>
          </w:tcPr>
          <w:p>
            <w:pPr>
              <w:spacing w:line="360" w:lineRule="exact"/>
              <w:rPr>
                <w:rFonts w:ascii="宋体" w:hAnsi="宋体" w:cs="宋体"/>
                <w:color w:val="000000"/>
                <w:sz w:val="24"/>
              </w:rPr>
            </w:pPr>
            <w:r>
              <w:rPr>
                <w:rFonts w:hint="eastAsia" w:ascii="宋体" w:hAnsi="宋体" w:cs="宋体"/>
                <w:color w:val="00000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 w:hRule="atLeast"/>
        </w:trPr>
        <w:tc>
          <w:tcPr>
            <w:tcW w:w="1048" w:type="dxa"/>
            <w:vMerge w:val="restart"/>
            <w:vAlign w:val="center"/>
          </w:tcPr>
          <w:p>
            <w:pPr>
              <w:adjustRightInd w:val="0"/>
              <w:snapToGrid w:val="0"/>
              <w:spacing w:line="360" w:lineRule="exact"/>
              <w:rPr>
                <w:szCs w:val="21"/>
              </w:rPr>
            </w:pPr>
          </w:p>
          <w:p>
            <w:pPr>
              <w:adjustRightInd w:val="0"/>
              <w:snapToGrid w:val="0"/>
              <w:spacing w:line="360" w:lineRule="exact"/>
              <w:rPr>
                <w:szCs w:val="21"/>
              </w:rPr>
            </w:pPr>
          </w:p>
          <w:p>
            <w:pPr>
              <w:adjustRightInd w:val="0"/>
              <w:snapToGrid w:val="0"/>
              <w:spacing w:line="360" w:lineRule="exact"/>
              <w:rPr>
                <w:szCs w:val="21"/>
              </w:rPr>
            </w:pPr>
          </w:p>
          <w:p>
            <w:pPr>
              <w:adjustRightInd w:val="0"/>
              <w:snapToGrid w:val="0"/>
              <w:spacing w:line="360" w:lineRule="exact"/>
              <w:rPr>
                <w:szCs w:val="21"/>
              </w:rPr>
            </w:pPr>
          </w:p>
          <w:p>
            <w:pPr>
              <w:adjustRightInd w:val="0"/>
              <w:snapToGrid w:val="0"/>
              <w:spacing w:line="360" w:lineRule="exact"/>
              <w:rPr>
                <w:szCs w:val="21"/>
              </w:rPr>
            </w:pPr>
          </w:p>
          <w:p>
            <w:pPr>
              <w:adjustRightInd w:val="0"/>
              <w:snapToGrid w:val="0"/>
              <w:spacing w:line="360" w:lineRule="exact"/>
              <w:rPr>
                <w:szCs w:val="21"/>
              </w:rPr>
            </w:pPr>
          </w:p>
          <w:p>
            <w:pPr>
              <w:adjustRightInd w:val="0"/>
              <w:snapToGrid w:val="0"/>
              <w:spacing w:line="360" w:lineRule="exact"/>
              <w:rPr>
                <w:szCs w:val="21"/>
              </w:rPr>
            </w:pPr>
          </w:p>
          <w:p>
            <w:pPr>
              <w:adjustRightInd w:val="0"/>
              <w:snapToGrid w:val="0"/>
              <w:spacing w:line="360" w:lineRule="exact"/>
              <w:rPr>
                <w:szCs w:val="21"/>
              </w:rPr>
            </w:pPr>
          </w:p>
          <w:p>
            <w:pPr>
              <w:adjustRightInd w:val="0"/>
              <w:snapToGrid w:val="0"/>
              <w:spacing w:line="360" w:lineRule="exact"/>
              <w:rPr>
                <w:szCs w:val="21"/>
              </w:rPr>
            </w:pPr>
            <w:r>
              <w:rPr>
                <w:rFonts w:hint="eastAsia"/>
                <w:szCs w:val="21"/>
              </w:rPr>
              <w:t>技术商务分</w:t>
            </w:r>
          </w:p>
          <w:p>
            <w:pPr>
              <w:adjustRightInd w:val="0"/>
              <w:snapToGrid w:val="0"/>
              <w:spacing w:line="360" w:lineRule="exact"/>
              <w:rPr>
                <w:rFonts w:ascii="宋体" w:hAnsi="宋体" w:cs="宋体"/>
                <w:kern w:val="0"/>
                <w:szCs w:val="21"/>
              </w:rPr>
            </w:pPr>
            <w:r>
              <w:rPr>
                <w:rFonts w:hint="eastAsia"/>
                <w:szCs w:val="21"/>
              </w:rPr>
              <w:t>（70分）</w:t>
            </w:r>
          </w:p>
        </w:tc>
        <w:tc>
          <w:tcPr>
            <w:tcW w:w="7050" w:type="dxa"/>
            <w:tcBorders>
              <w:bottom w:val="single" w:color="000000" w:sz="4" w:space="0"/>
            </w:tcBorders>
            <w:vAlign w:val="center"/>
          </w:tcPr>
          <w:p>
            <w:pPr>
              <w:adjustRightInd w:val="0"/>
              <w:snapToGrid w:val="0"/>
              <w:spacing w:line="360" w:lineRule="exact"/>
              <w:rPr>
                <w:rFonts w:ascii="宋体" w:hAnsi="宋体" w:cs="宋体"/>
                <w:kern w:val="0"/>
                <w:szCs w:val="21"/>
                <w:lang w:val="zh-CN"/>
              </w:rPr>
            </w:pPr>
            <w:r>
              <w:rPr>
                <w:rFonts w:hint="eastAsia" w:ascii="宋体" w:hAnsi="宋体" w:cs="宋体"/>
                <w:kern w:val="0"/>
                <w:szCs w:val="21"/>
                <w:lang w:val="zh-CN"/>
              </w:rPr>
              <w:t>采购需求及技术要求：</w:t>
            </w:r>
            <w:r>
              <w:rPr>
                <w:rFonts w:hint="eastAsia" w:ascii="宋体" w:hAnsi="宋体" w:cs="宋体"/>
                <w:kern w:val="0"/>
                <w:szCs w:val="21"/>
              </w:rPr>
              <w:t>所投产品均符合招标文件明确指标参数的得</w:t>
            </w:r>
            <w:r>
              <w:rPr>
                <w:rFonts w:hint="eastAsia" w:ascii="宋体" w:hAnsi="宋体" w:cs="宋体"/>
                <w:kern w:val="0"/>
                <w:szCs w:val="21"/>
                <w:lang w:val="en-US" w:eastAsia="zh-CN"/>
              </w:rPr>
              <w:t>1</w:t>
            </w:r>
            <w:r>
              <w:rPr>
                <w:rFonts w:hint="eastAsia" w:ascii="宋体" w:hAnsi="宋体" w:cs="宋体"/>
                <w:kern w:val="0"/>
                <w:szCs w:val="21"/>
              </w:rPr>
              <w:t>6分；对标注“★”的指标参数属负偏离或缺漏项的每项扣1分，其他指标参数每项负偏离或缺漏扣0.5分，扣完为止。</w:t>
            </w:r>
          </w:p>
        </w:tc>
        <w:tc>
          <w:tcPr>
            <w:tcW w:w="855" w:type="dxa"/>
            <w:vAlign w:val="center"/>
          </w:tcPr>
          <w:p>
            <w:pPr>
              <w:spacing w:line="360" w:lineRule="exact"/>
              <w:jc w:val="center"/>
              <w:rPr>
                <w:rFonts w:ascii="宋体" w:hAnsi="宋体" w:cs="宋体"/>
                <w:kern w:val="0"/>
                <w:szCs w:val="21"/>
              </w:rPr>
            </w:pPr>
            <w:r>
              <w:rPr>
                <w:rFonts w:hint="eastAsia" w:ascii="宋体" w:hAnsi="宋体" w:cs="宋体"/>
                <w:kern w:val="0"/>
                <w:szCs w:val="21"/>
                <w:lang w:val="en-US" w:eastAsia="zh-CN"/>
              </w:rPr>
              <w:t>1</w:t>
            </w: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0" w:hRule="atLeast"/>
        </w:trPr>
        <w:tc>
          <w:tcPr>
            <w:tcW w:w="1048" w:type="dxa"/>
            <w:vMerge w:val="continue"/>
            <w:vAlign w:val="center"/>
          </w:tcPr>
          <w:p>
            <w:pPr>
              <w:adjustRightInd w:val="0"/>
              <w:snapToGrid w:val="0"/>
              <w:spacing w:line="360" w:lineRule="exact"/>
              <w:rPr>
                <w:rFonts w:ascii="宋体" w:hAnsi="宋体" w:cs="宋体"/>
                <w:kern w:val="0"/>
                <w:szCs w:val="21"/>
              </w:rPr>
            </w:pPr>
          </w:p>
        </w:tc>
        <w:tc>
          <w:tcPr>
            <w:tcW w:w="7050" w:type="dxa"/>
            <w:tcBorders>
              <w:bottom w:val="single" w:color="000000" w:sz="4" w:space="0"/>
            </w:tcBorders>
            <w:vAlign w:val="center"/>
          </w:tcPr>
          <w:p>
            <w:pPr>
              <w:adjustRightInd w:val="0"/>
              <w:snapToGrid w:val="0"/>
              <w:spacing w:line="360" w:lineRule="exact"/>
              <w:rPr>
                <w:rFonts w:ascii="宋体" w:hAnsi="宋体" w:cs="宋体"/>
                <w:kern w:val="0"/>
                <w:szCs w:val="21"/>
                <w:lang w:val="zh-CN"/>
              </w:rPr>
            </w:pPr>
            <w:r>
              <w:rPr>
                <w:rFonts w:hint="eastAsia" w:ascii="宋体" w:hAnsi="宋体" w:cs="宋体"/>
                <w:kern w:val="0"/>
                <w:szCs w:val="21"/>
                <w:lang w:val="zh-CN"/>
              </w:rPr>
              <w:t>机组的整机配套完整性及匹配性：根据投标人提供的技术资料或厂家证明</w:t>
            </w:r>
            <w:r>
              <w:rPr>
                <w:rFonts w:hint="eastAsia" w:ascii="宋体" w:hAnsi="宋体" w:cs="宋体"/>
                <w:kern w:val="0"/>
                <w:szCs w:val="21"/>
                <w:lang w:val="en-US" w:eastAsia="zh-CN"/>
              </w:rPr>
              <w:t>(</w:t>
            </w:r>
            <w:r>
              <w:rPr>
                <w:rFonts w:hint="eastAsia" w:ascii="宋体" w:hAnsi="宋体" w:cs="宋体"/>
                <w:kern w:val="0"/>
                <w:szCs w:val="21"/>
                <w:lang w:val="zh-CN"/>
              </w:rPr>
              <w:t>整套机组的兼容性，发动机、发电机、控制模块必须为同一品牌制造商生产的</w:t>
            </w:r>
            <w:r>
              <w:rPr>
                <w:rFonts w:hint="eastAsia" w:ascii="宋体" w:hAnsi="宋体" w:cs="宋体"/>
                <w:kern w:val="0"/>
                <w:szCs w:val="21"/>
                <w:lang w:val="en-US" w:eastAsia="zh-CN"/>
              </w:rPr>
              <w:t>)-</w:t>
            </w:r>
            <w:r>
              <w:rPr>
                <w:rFonts w:hint="eastAsia" w:ascii="宋体" w:hAnsi="宋体" w:cs="宋体"/>
                <w:kern w:val="0"/>
                <w:szCs w:val="21"/>
                <w:lang w:val="zh-CN"/>
              </w:rPr>
              <w:t>（复印件加盖公章），考察机组重要部件的完整性及匹配度；（</w:t>
            </w:r>
            <w:r>
              <w:rPr>
                <w:rFonts w:hint="eastAsia" w:ascii="宋体" w:hAnsi="宋体" w:cs="宋体"/>
                <w:kern w:val="0"/>
                <w:szCs w:val="21"/>
              </w:rPr>
              <w:t>0-5分</w:t>
            </w:r>
            <w:r>
              <w:rPr>
                <w:rFonts w:hint="eastAsia" w:ascii="宋体" w:hAnsi="宋体" w:cs="宋体"/>
                <w:kern w:val="0"/>
                <w:szCs w:val="21"/>
                <w:lang w:val="zh-CN"/>
              </w:rPr>
              <w:t>）</w:t>
            </w:r>
          </w:p>
        </w:tc>
        <w:tc>
          <w:tcPr>
            <w:tcW w:w="855" w:type="dxa"/>
            <w:vAlign w:val="center"/>
          </w:tcPr>
          <w:p>
            <w:pPr>
              <w:spacing w:line="360" w:lineRule="exact"/>
              <w:jc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 w:hRule="atLeast"/>
        </w:trPr>
        <w:tc>
          <w:tcPr>
            <w:tcW w:w="1048" w:type="dxa"/>
            <w:vMerge w:val="continue"/>
            <w:vAlign w:val="center"/>
          </w:tcPr>
          <w:p>
            <w:pPr>
              <w:pStyle w:val="7"/>
              <w:spacing w:after="0" w:line="360" w:lineRule="exact"/>
              <w:rPr>
                <w:rFonts w:ascii="宋体" w:hAnsi="宋体" w:cs="宋体"/>
                <w:kern w:val="0"/>
                <w:szCs w:val="21"/>
              </w:rPr>
            </w:pPr>
          </w:p>
        </w:tc>
        <w:tc>
          <w:tcPr>
            <w:tcW w:w="7050" w:type="dxa"/>
            <w:tcBorders>
              <w:bottom w:val="single" w:color="000000" w:sz="4" w:space="0"/>
            </w:tcBorders>
            <w:vAlign w:val="center"/>
          </w:tcPr>
          <w:p>
            <w:pPr>
              <w:pStyle w:val="7"/>
              <w:spacing w:after="0" w:line="360" w:lineRule="exact"/>
              <w:rPr>
                <w:rFonts w:ascii="宋体" w:hAnsi="宋体" w:cs="宋体"/>
                <w:b/>
                <w:bCs/>
                <w:kern w:val="0"/>
                <w:szCs w:val="21"/>
                <w:lang w:val="zh-CN"/>
              </w:rPr>
            </w:pPr>
            <w:r>
              <w:rPr>
                <w:rFonts w:hint="eastAsia" w:ascii="宋体" w:hAnsi="宋体" w:cs="宋体"/>
                <w:kern w:val="0"/>
                <w:szCs w:val="21"/>
                <w:lang w:val="zh-CN"/>
              </w:rPr>
              <w:t>柴油动力：依据柴油机功率性能</w:t>
            </w:r>
            <w:r>
              <w:rPr>
                <w:rFonts w:hint="eastAsia" w:ascii="宋体" w:hAnsi="宋体" w:cs="宋体"/>
                <w:kern w:val="0"/>
                <w:szCs w:val="21"/>
                <w:lang w:val="en-US" w:eastAsia="zh-CN"/>
              </w:rPr>
              <w:t>,</w:t>
            </w:r>
            <w:r>
              <w:rPr>
                <w:rFonts w:hint="eastAsia" w:ascii="宋体" w:hAnsi="宋体" w:cs="宋体"/>
                <w:kern w:val="0"/>
                <w:szCs w:val="21"/>
                <w:lang w:val="zh-CN"/>
              </w:rPr>
              <w:t>柴油动力油耗，柴油动力的噪音，提供制造商相关技术文件等进行相对比较综合评审。（</w:t>
            </w:r>
            <w:r>
              <w:rPr>
                <w:rFonts w:hint="eastAsia" w:ascii="宋体" w:hAnsi="宋体" w:cs="宋体"/>
                <w:kern w:val="0"/>
                <w:szCs w:val="21"/>
              </w:rPr>
              <w:t>0-5分</w:t>
            </w:r>
            <w:r>
              <w:rPr>
                <w:rFonts w:hint="eastAsia" w:ascii="宋体" w:hAnsi="宋体" w:cs="宋体"/>
                <w:kern w:val="0"/>
                <w:szCs w:val="21"/>
                <w:lang w:val="zh-CN"/>
              </w:rPr>
              <w:t>）</w:t>
            </w:r>
          </w:p>
        </w:tc>
        <w:tc>
          <w:tcPr>
            <w:tcW w:w="855" w:type="dxa"/>
            <w:vAlign w:val="center"/>
          </w:tcPr>
          <w:p>
            <w:pPr>
              <w:spacing w:line="360" w:lineRule="exact"/>
              <w:jc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 w:hRule="atLeast"/>
        </w:trPr>
        <w:tc>
          <w:tcPr>
            <w:tcW w:w="1048" w:type="dxa"/>
            <w:vMerge w:val="continue"/>
            <w:vAlign w:val="center"/>
          </w:tcPr>
          <w:p>
            <w:pPr>
              <w:pStyle w:val="7"/>
              <w:spacing w:after="0" w:line="360" w:lineRule="exact"/>
              <w:rPr>
                <w:rFonts w:ascii="宋体" w:hAnsi="宋体" w:cs="宋体"/>
                <w:kern w:val="0"/>
                <w:szCs w:val="21"/>
              </w:rPr>
            </w:pPr>
          </w:p>
        </w:tc>
        <w:tc>
          <w:tcPr>
            <w:tcW w:w="7050" w:type="dxa"/>
            <w:tcBorders>
              <w:bottom w:val="single" w:color="000000" w:sz="4" w:space="0"/>
            </w:tcBorders>
            <w:vAlign w:val="center"/>
          </w:tcPr>
          <w:p>
            <w:pPr>
              <w:pStyle w:val="7"/>
              <w:spacing w:after="0" w:line="360" w:lineRule="exact"/>
              <w:rPr>
                <w:rFonts w:ascii="宋体" w:hAnsi="宋体" w:cs="宋体"/>
                <w:b/>
                <w:bCs/>
                <w:kern w:val="0"/>
                <w:szCs w:val="21"/>
                <w:lang w:val="zh-CN"/>
              </w:rPr>
            </w:pPr>
            <w:r>
              <w:rPr>
                <w:rFonts w:hint="eastAsia" w:ascii="宋体" w:hAnsi="宋体" w:cs="宋体"/>
                <w:kern w:val="0"/>
                <w:szCs w:val="21"/>
                <w:lang w:val="zh-CN"/>
              </w:rPr>
              <w:t>发电机：依据发电机频率稳态调整率，提供制造商相关技术文件等进行相对比较综合评审。（</w:t>
            </w:r>
            <w:r>
              <w:rPr>
                <w:rFonts w:hint="eastAsia" w:ascii="宋体" w:hAnsi="宋体" w:cs="宋体"/>
                <w:kern w:val="0"/>
                <w:szCs w:val="21"/>
              </w:rPr>
              <w:t>0-5分</w:t>
            </w:r>
            <w:r>
              <w:rPr>
                <w:rFonts w:hint="eastAsia" w:ascii="宋体" w:hAnsi="宋体" w:cs="宋体"/>
                <w:kern w:val="0"/>
                <w:szCs w:val="21"/>
                <w:lang w:val="zh-CN"/>
              </w:rPr>
              <w:t>）</w:t>
            </w:r>
          </w:p>
        </w:tc>
        <w:tc>
          <w:tcPr>
            <w:tcW w:w="855" w:type="dxa"/>
            <w:vAlign w:val="center"/>
          </w:tcPr>
          <w:p>
            <w:pPr>
              <w:spacing w:line="360" w:lineRule="exact"/>
              <w:jc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 w:hRule="atLeast"/>
        </w:trPr>
        <w:tc>
          <w:tcPr>
            <w:tcW w:w="1048" w:type="dxa"/>
            <w:vMerge w:val="continue"/>
            <w:vAlign w:val="center"/>
          </w:tcPr>
          <w:p>
            <w:pPr>
              <w:pStyle w:val="7"/>
              <w:spacing w:after="0" w:line="360" w:lineRule="exact"/>
              <w:rPr>
                <w:rFonts w:ascii="宋体" w:hAnsi="宋体" w:cs="宋体"/>
                <w:kern w:val="0"/>
                <w:szCs w:val="21"/>
              </w:rPr>
            </w:pPr>
          </w:p>
        </w:tc>
        <w:tc>
          <w:tcPr>
            <w:tcW w:w="7050" w:type="dxa"/>
            <w:tcBorders>
              <w:bottom w:val="single" w:color="000000" w:sz="4" w:space="0"/>
            </w:tcBorders>
            <w:vAlign w:val="center"/>
          </w:tcPr>
          <w:p>
            <w:pPr>
              <w:pStyle w:val="7"/>
              <w:spacing w:after="0" w:line="360" w:lineRule="exact"/>
              <w:rPr>
                <w:rFonts w:ascii="宋体" w:hAnsi="宋体" w:cs="宋体"/>
                <w:b/>
                <w:bCs/>
                <w:kern w:val="0"/>
                <w:szCs w:val="21"/>
              </w:rPr>
            </w:pPr>
            <w:r>
              <w:rPr>
                <w:rFonts w:hint="eastAsia" w:ascii="宋体" w:hAnsi="宋体" w:cs="宋体"/>
                <w:kern w:val="0"/>
                <w:szCs w:val="21"/>
                <w:lang w:val="en-US" w:eastAsia="zh-CN"/>
              </w:rPr>
              <w:t>项目实施</w:t>
            </w:r>
            <w:r>
              <w:rPr>
                <w:rFonts w:hint="eastAsia" w:ascii="宋体" w:hAnsi="宋体" w:cs="宋体"/>
                <w:kern w:val="0"/>
                <w:szCs w:val="21"/>
              </w:rPr>
              <w:t>方案：根据采购人的采购技术要求及项目现场安装要求，</w:t>
            </w:r>
            <w:r>
              <w:rPr>
                <w:rFonts w:hint="eastAsia" w:ascii="宋体" w:hAnsi="宋体" w:eastAsia="宋体" w:cs="宋体"/>
                <w:b w:val="0"/>
                <w:bCs w:val="0"/>
                <w:color w:val="auto"/>
                <w:szCs w:val="21"/>
                <w:highlight w:val="none"/>
              </w:rPr>
              <w:t>对各投标人提供的项目实施方案（含人员配置、时间安排、安全文明施工等）进行</w:t>
            </w:r>
            <w:r>
              <w:rPr>
                <w:rFonts w:hint="eastAsia" w:ascii="宋体" w:hAnsi="宋体" w:cs="宋体"/>
                <w:kern w:val="0"/>
                <w:szCs w:val="21"/>
                <w:lang w:val="zh-CN"/>
              </w:rPr>
              <w:t>综合评审</w:t>
            </w:r>
            <w:r>
              <w:rPr>
                <w:rFonts w:hint="eastAsia" w:ascii="宋体" w:hAnsi="宋体" w:cs="宋体"/>
                <w:kern w:val="0"/>
                <w:szCs w:val="21"/>
              </w:rPr>
              <w:t>。</w:t>
            </w:r>
            <w:r>
              <w:rPr>
                <w:rFonts w:hint="eastAsia" w:ascii="宋体" w:hAnsi="宋体" w:cs="宋体"/>
                <w:kern w:val="0"/>
                <w:szCs w:val="21"/>
                <w:lang w:val="zh-CN"/>
              </w:rPr>
              <w:t>（</w:t>
            </w:r>
            <w:r>
              <w:rPr>
                <w:rFonts w:hint="eastAsia" w:ascii="宋体" w:hAnsi="宋体" w:cs="宋体"/>
                <w:kern w:val="0"/>
                <w:szCs w:val="21"/>
              </w:rPr>
              <w:t>0-5分</w:t>
            </w:r>
            <w:r>
              <w:rPr>
                <w:rFonts w:hint="eastAsia" w:ascii="宋体" w:hAnsi="宋体" w:cs="宋体"/>
                <w:kern w:val="0"/>
                <w:szCs w:val="21"/>
                <w:lang w:val="zh-CN"/>
              </w:rPr>
              <w:t>）</w:t>
            </w:r>
          </w:p>
        </w:tc>
        <w:tc>
          <w:tcPr>
            <w:tcW w:w="855" w:type="dxa"/>
            <w:vAlign w:val="center"/>
          </w:tcPr>
          <w:p>
            <w:pPr>
              <w:spacing w:line="360" w:lineRule="exact"/>
              <w:jc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 w:hRule="atLeast"/>
        </w:trPr>
        <w:tc>
          <w:tcPr>
            <w:tcW w:w="1048" w:type="dxa"/>
            <w:vMerge w:val="continue"/>
            <w:vAlign w:val="center"/>
          </w:tcPr>
          <w:p>
            <w:pPr>
              <w:widowControl/>
              <w:rPr>
                <w:rFonts w:ascii="宋体" w:hAnsi="宋体" w:cs="宋体"/>
                <w:kern w:val="0"/>
                <w:szCs w:val="21"/>
              </w:rPr>
            </w:pPr>
          </w:p>
        </w:tc>
        <w:tc>
          <w:tcPr>
            <w:tcW w:w="7050" w:type="dxa"/>
            <w:tcBorders>
              <w:bottom w:val="single" w:color="000000" w:sz="4" w:space="0"/>
            </w:tcBorders>
            <w:vAlign w:val="center"/>
          </w:tcPr>
          <w:p>
            <w:pPr>
              <w:widowControl/>
              <w:rPr>
                <w:rFonts w:ascii="宋体" w:hAnsi="宋体" w:cs="宋体"/>
                <w:b/>
                <w:bCs/>
                <w:kern w:val="0"/>
                <w:szCs w:val="21"/>
              </w:rPr>
            </w:pPr>
            <w:r>
              <w:rPr>
                <w:rFonts w:hint="eastAsia" w:ascii="宋体" w:hAnsi="宋体" w:cs="宋体"/>
                <w:kern w:val="0"/>
                <w:szCs w:val="21"/>
                <w:lang w:val="zh-CN"/>
              </w:rPr>
              <w:t>售后服务、维护保养方案：由评委根据各投标人的售后服务、维护保养方案进行比较评议：包括响应时间、维修时间、售后服务优惠承诺、售后服务保障等进行综合评议。（</w:t>
            </w:r>
            <w:r>
              <w:rPr>
                <w:rFonts w:hint="eastAsia" w:ascii="宋体" w:hAnsi="宋体" w:cs="宋体"/>
                <w:kern w:val="0"/>
                <w:szCs w:val="21"/>
              </w:rPr>
              <w:t>0-5分</w:t>
            </w:r>
            <w:r>
              <w:rPr>
                <w:rFonts w:hint="eastAsia" w:ascii="宋体" w:hAnsi="宋体" w:cs="宋体"/>
                <w:kern w:val="0"/>
                <w:szCs w:val="21"/>
                <w:lang w:val="zh-CN"/>
              </w:rPr>
              <w:t>）</w:t>
            </w:r>
          </w:p>
        </w:tc>
        <w:tc>
          <w:tcPr>
            <w:tcW w:w="855" w:type="dxa"/>
            <w:vAlign w:val="center"/>
          </w:tcPr>
          <w:p>
            <w:pPr>
              <w:spacing w:line="360" w:lineRule="exact"/>
              <w:jc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 w:hRule="atLeast"/>
        </w:trPr>
        <w:tc>
          <w:tcPr>
            <w:tcW w:w="1048" w:type="dxa"/>
            <w:vMerge w:val="continue"/>
            <w:vAlign w:val="center"/>
          </w:tcPr>
          <w:p>
            <w:pPr>
              <w:widowControl/>
              <w:rPr>
                <w:rFonts w:ascii="宋体" w:hAnsi="宋体" w:cs="宋体"/>
                <w:kern w:val="0"/>
                <w:szCs w:val="21"/>
              </w:rPr>
            </w:pPr>
          </w:p>
        </w:tc>
        <w:tc>
          <w:tcPr>
            <w:tcW w:w="7050" w:type="dxa"/>
            <w:tcBorders>
              <w:bottom w:val="single" w:color="000000" w:sz="4" w:space="0"/>
            </w:tcBorders>
            <w:vAlign w:val="center"/>
          </w:tcPr>
          <w:p>
            <w:pPr>
              <w:widowControl/>
              <w:rPr>
                <w:rFonts w:ascii="宋体" w:hAnsi="宋体" w:cs="宋体"/>
                <w:b/>
                <w:bCs/>
                <w:kern w:val="0"/>
                <w:szCs w:val="21"/>
                <w:lang w:val="zh-CN" w:eastAsia="en-US"/>
              </w:rPr>
            </w:pPr>
            <w:r>
              <w:rPr>
                <w:rFonts w:hint="eastAsia" w:ascii="宋体" w:hAnsi="宋体" w:cs="宋体"/>
                <w:kern w:val="0"/>
                <w:szCs w:val="21"/>
                <w:lang w:val="zh-CN"/>
              </w:rPr>
              <w:t>培训方案：由评委根据各投标人的培训方案进行比较综合评议。（</w:t>
            </w:r>
            <w:r>
              <w:rPr>
                <w:rFonts w:hint="eastAsia" w:ascii="宋体" w:hAnsi="宋体" w:cs="宋体"/>
                <w:kern w:val="0"/>
                <w:szCs w:val="21"/>
              </w:rPr>
              <w:t>0-3分</w:t>
            </w:r>
            <w:r>
              <w:rPr>
                <w:rFonts w:hint="eastAsia" w:ascii="宋体" w:hAnsi="宋体" w:cs="宋体"/>
                <w:kern w:val="0"/>
                <w:szCs w:val="21"/>
                <w:lang w:val="zh-CN"/>
              </w:rPr>
              <w:t>）</w:t>
            </w:r>
          </w:p>
        </w:tc>
        <w:tc>
          <w:tcPr>
            <w:tcW w:w="855" w:type="dxa"/>
            <w:vAlign w:val="center"/>
          </w:tcPr>
          <w:p>
            <w:pPr>
              <w:spacing w:line="360" w:lineRule="exact"/>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 w:hRule="atLeast"/>
        </w:trPr>
        <w:tc>
          <w:tcPr>
            <w:tcW w:w="1048" w:type="dxa"/>
            <w:vMerge w:val="continue"/>
            <w:vAlign w:val="center"/>
          </w:tcPr>
          <w:p>
            <w:pPr>
              <w:widowControl/>
              <w:rPr>
                <w:rFonts w:ascii="宋体" w:hAnsi="宋体" w:cs="宋体"/>
                <w:kern w:val="0"/>
                <w:szCs w:val="21"/>
              </w:rPr>
            </w:pPr>
          </w:p>
        </w:tc>
        <w:tc>
          <w:tcPr>
            <w:tcW w:w="7050" w:type="dxa"/>
            <w:tcBorders>
              <w:bottom w:val="single" w:color="000000" w:sz="4" w:space="0"/>
            </w:tcBorders>
            <w:vAlign w:val="center"/>
          </w:tcPr>
          <w:p>
            <w:pPr>
              <w:widowControl/>
              <w:rPr>
                <w:rFonts w:ascii="宋体" w:hAnsi="宋体" w:cs="宋体"/>
                <w:b/>
                <w:bCs/>
                <w:kern w:val="0"/>
                <w:szCs w:val="21"/>
                <w:lang w:val="zh-CN" w:eastAsia="en-US"/>
              </w:rPr>
            </w:pPr>
            <w:r>
              <w:rPr>
                <w:rFonts w:hint="eastAsia" w:ascii="宋体" w:hAnsi="宋体" w:cs="宋体"/>
                <w:kern w:val="0"/>
                <w:szCs w:val="21"/>
                <w:lang w:val="zh-CN"/>
              </w:rPr>
              <w:t>合理化建议及其他承诺：根据投标人提出的优惠条件和承诺、合理化建议情况等进行综合评议。（</w:t>
            </w:r>
            <w:r>
              <w:rPr>
                <w:rFonts w:hint="eastAsia" w:ascii="宋体" w:hAnsi="宋体" w:cs="宋体"/>
                <w:kern w:val="0"/>
                <w:szCs w:val="21"/>
              </w:rPr>
              <w:t>0-5分</w:t>
            </w:r>
            <w:r>
              <w:rPr>
                <w:rFonts w:hint="eastAsia" w:ascii="宋体" w:hAnsi="宋体" w:cs="宋体"/>
                <w:kern w:val="0"/>
                <w:szCs w:val="21"/>
                <w:lang w:val="zh-CN"/>
              </w:rPr>
              <w:t>）</w:t>
            </w:r>
          </w:p>
        </w:tc>
        <w:tc>
          <w:tcPr>
            <w:tcW w:w="855" w:type="dxa"/>
            <w:vAlign w:val="center"/>
          </w:tcPr>
          <w:p>
            <w:pPr>
              <w:spacing w:line="360" w:lineRule="exact"/>
              <w:jc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 w:hRule="atLeast"/>
        </w:trPr>
        <w:tc>
          <w:tcPr>
            <w:tcW w:w="1048" w:type="dxa"/>
            <w:vMerge w:val="continue"/>
            <w:vAlign w:val="center"/>
          </w:tcPr>
          <w:p>
            <w:pPr>
              <w:adjustRightInd w:val="0"/>
              <w:snapToGrid w:val="0"/>
              <w:spacing w:line="360" w:lineRule="exact"/>
              <w:rPr>
                <w:rFonts w:ascii="宋体" w:hAnsi="宋体" w:cs="宋体"/>
                <w:kern w:val="0"/>
                <w:szCs w:val="21"/>
              </w:rPr>
            </w:pPr>
          </w:p>
        </w:tc>
        <w:tc>
          <w:tcPr>
            <w:tcW w:w="7050" w:type="dxa"/>
            <w:tcBorders>
              <w:bottom w:val="single" w:color="000000" w:sz="4" w:space="0"/>
            </w:tcBorders>
            <w:vAlign w:val="center"/>
          </w:tcPr>
          <w:p>
            <w:pPr>
              <w:widowControl/>
              <w:rPr>
                <w:rFonts w:ascii="宋体" w:hAnsi="宋体" w:cs="宋体"/>
                <w:kern w:val="0"/>
                <w:szCs w:val="21"/>
                <w:lang w:val="zh-CN"/>
              </w:rPr>
            </w:pPr>
            <w:r>
              <w:rPr>
                <w:rFonts w:hint="eastAsia" w:ascii="宋体" w:hAnsi="宋体" w:cs="宋体"/>
                <w:kern w:val="0"/>
                <w:szCs w:val="21"/>
                <w:lang w:val="zh-CN"/>
              </w:rPr>
              <w:t>投标人具有有效期内质量体系认证、环境体系认证、职业健康安全管理体系认证，每个得</w:t>
            </w:r>
            <w:r>
              <w:rPr>
                <w:rFonts w:hint="eastAsia" w:ascii="宋体" w:hAnsi="宋体" w:cs="宋体"/>
                <w:kern w:val="0"/>
                <w:szCs w:val="21"/>
              </w:rPr>
              <w:t>1</w:t>
            </w:r>
            <w:r>
              <w:rPr>
                <w:rFonts w:hint="eastAsia" w:ascii="宋体" w:hAnsi="宋体" w:cs="宋体"/>
                <w:kern w:val="0"/>
                <w:szCs w:val="21"/>
                <w:lang w:val="zh-CN"/>
              </w:rPr>
              <w:t>分，最多得</w:t>
            </w:r>
            <w:r>
              <w:rPr>
                <w:rFonts w:hint="eastAsia" w:ascii="宋体" w:hAnsi="宋体" w:cs="宋体"/>
                <w:kern w:val="0"/>
                <w:szCs w:val="21"/>
              </w:rPr>
              <w:t>3</w:t>
            </w:r>
            <w:r>
              <w:rPr>
                <w:rFonts w:hint="eastAsia" w:ascii="宋体" w:hAnsi="宋体" w:cs="宋体"/>
                <w:kern w:val="0"/>
                <w:szCs w:val="21"/>
                <w:lang w:val="zh-CN"/>
              </w:rPr>
              <w:t>分。</w:t>
            </w:r>
          </w:p>
        </w:tc>
        <w:tc>
          <w:tcPr>
            <w:tcW w:w="855" w:type="dxa"/>
            <w:vAlign w:val="center"/>
          </w:tcPr>
          <w:p>
            <w:pPr>
              <w:widowControl/>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048" w:type="dxa"/>
            <w:vMerge w:val="continue"/>
            <w:vAlign w:val="center"/>
          </w:tcPr>
          <w:p>
            <w:pPr>
              <w:adjustRightInd w:val="0"/>
              <w:snapToGrid w:val="0"/>
              <w:spacing w:line="360" w:lineRule="exact"/>
              <w:rPr>
                <w:rFonts w:ascii="宋体" w:hAnsi="宋体" w:cs="宋体"/>
                <w:kern w:val="0"/>
                <w:szCs w:val="21"/>
              </w:rPr>
            </w:pPr>
          </w:p>
        </w:tc>
        <w:tc>
          <w:tcPr>
            <w:tcW w:w="7050" w:type="dxa"/>
            <w:tcBorders>
              <w:bottom w:val="single" w:color="000000" w:sz="4" w:space="0"/>
            </w:tcBorders>
            <w:vAlign w:val="center"/>
          </w:tcPr>
          <w:p>
            <w:pPr>
              <w:widowControl/>
              <w:rPr>
                <w:rFonts w:ascii="宋体" w:hAnsi="宋体" w:cs="宋体"/>
                <w:kern w:val="0"/>
                <w:szCs w:val="21"/>
              </w:rPr>
            </w:pPr>
            <w:r>
              <w:rPr>
                <w:rFonts w:hint="eastAsia" w:ascii="宋体" w:hAnsi="宋体" w:cs="宋体"/>
                <w:kern w:val="0"/>
                <w:szCs w:val="21"/>
                <w:lang w:val="zh-CN"/>
              </w:rPr>
              <w:t>投标人为质量检验国家标准产品、中国高新技术企业、中国环保节能产品，每项得</w:t>
            </w:r>
            <w:r>
              <w:rPr>
                <w:rFonts w:hint="eastAsia" w:ascii="宋体" w:hAnsi="宋体" w:cs="宋体"/>
                <w:kern w:val="0"/>
                <w:szCs w:val="21"/>
                <w:lang w:val="en-US" w:eastAsia="zh-CN"/>
              </w:rPr>
              <w:t>1</w:t>
            </w:r>
            <w:r>
              <w:rPr>
                <w:rFonts w:hint="eastAsia" w:ascii="宋体" w:hAnsi="宋体" w:cs="宋体"/>
                <w:kern w:val="0"/>
                <w:szCs w:val="21"/>
                <w:lang w:val="zh-CN"/>
              </w:rPr>
              <w:t>分，最高得</w:t>
            </w:r>
            <w:r>
              <w:rPr>
                <w:rFonts w:hint="eastAsia" w:ascii="宋体" w:hAnsi="宋体" w:cs="宋体"/>
                <w:kern w:val="0"/>
                <w:szCs w:val="21"/>
                <w:lang w:val="en-US" w:eastAsia="zh-CN"/>
              </w:rPr>
              <w:t>3</w:t>
            </w:r>
            <w:r>
              <w:rPr>
                <w:rFonts w:hint="eastAsia" w:ascii="宋体" w:hAnsi="宋体" w:cs="宋体"/>
                <w:kern w:val="0"/>
                <w:szCs w:val="21"/>
                <w:lang w:val="zh-CN"/>
              </w:rPr>
              <w:t>分。</w:t>
            </w:r>
            <w:r>
              <w:rPr>
                <w:rFonts w:hint="eastAsia" w:ascii="宋体" w:hAnsi="宋体" w:cs="宋体"/>
                <w:kern w:val="0"/>
                <w:szCs w:val="21"/>
              </w:rPr>
              <w:t xml:space="preserve"> </w:t>
            </w:r>
          </w:p>
        </w:tc>
        <w:tc>
          <w:tcPr>
            <w:tcW w:w="855" w:type="dxa"/>
            <w:vAlign w:val="center"/>
          </w:tcPr>
          <w:p>
            <w:pPr>
              <w:widowControl/>
              <w:jc w:val="center"/>
              <w:rPr>
                <w:rFonts w:hint="eastAsia" w:ascii="宋体" w:hAnsi="宋体" w:eastAsia="宋体" w:cs="宋体"/>
                <w:kern w:val="0"/>
                <w:szCs w:val="21"/>
                <w:lang w:val="zh-CN" w:eastAsia="zh-CN"/>
              </w:rPr>
            </w:pPr>
            <w:r>
              <w:rPr>
                <w:rFonts w:hint="eastAsia" w:ascii="宋体" w:hAnsi="宋体" w:cs="宋体"/>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048" w:type="dxa"/>
            <w:vMerge w:val="continue"/>
            <w:vAlign w:val="center"/>
          </w:tcPr>
          <w:p>
            <w:pPr>
              <w:adjustRightInd w:val="0"/>
              <w:snapToGrid w:val="0"/>
              <w:spacing w:line="360" w:lineRule="exact"/>
              <w:rPr>
                <w:rFonts w:ascii="宋体" w:hAnsi="宋体" w:cs="宋体"/>
                <w:kern w:val="0"/>
                <w:szCs w:val="21"/>
              </w:rPr>
            </w:pPr>
          </w:p>
        </w:tc>
        <w:tc>
          <w:tcPr>
            <w:tcW w:w="7050" w:type="dxa"/>
            <w:tcBorders>
              <w:bottom w:val="single" w:color="000000" w:sz="4" w:space="0"/>
            </w:tcBorders>
            <w:vAlign w:val="center"/>
          </w:tcPr>
          <w:p>
            <w:pPr>
              <w:widowControl/>
              <w:rPr>
                <w:rFonts w:hint="eastAsia" w:ascii="宋体" w:hAnsi="宋体" w:eastAsia="宋体" w:cs="宋体"/>
                <w:kern w:val="0"/>
                <w:szCs w:val="21"/>
                <w:lang w:eastAsia="zh-CN"/>
              </w:rPr>
            </w:pPr>
            <w:r>
              <w:rPr>
                <w:rFonts w:ascii="宋体" w:hAnsi="宋体" w:cs="宋体"/>
                <w:kern w:val="0"/>
                <w:szCs w:val="21"/>
              </w:rPr>
              <w:t>投标人所投发电机组品牌</w:t>
            </w:r>
            <w:r>
              <w:rPr>
                <w:rFonts w:hint="eastAsia" w:ascii="宋体" w:hAnsi="宋体" w:cs="宋体"/>
                <w:kern w:val="0"/>
                <w:szCs w:val="21"/>
              </w:rPr>
              <w:t>具备</w:t>
            </w:r>
            <w:r>
              <w:rPr>
                <w:rFonts w:ascii="宋体" w:hAnsi="宋体" w:cs="宋体"/>
                <w:kern w:val="0"/>
                <w:szCs w:val="21"/>
              </w:rPr>
              <w:t>第三方CNAS</w:t>
            </w:r>
            <w:r>
              <w:rPr>
                <w:rFonts w:hint="eastAsia" w:ascii="宋体" w:hAnsi="宋体" w:cs="宋体"/>
                <w:kern w:val="0"/>
                <w:szCs w:val="21"/>
              </w:rPr>
              <w:t>、CM</w:t>
            </w:r>
            <w:r>
              <w:rPr>
                <w:rFonts w:ascii="宋体" w:hAnsi="宋体" w:cs="宋体"/>
                <w:kern w:val="0"/>
                <w:szCs w:val="21"/>
              </w:rPr>
              <w:t>A（中国</w:t>
            </w:r>
            <w:r>
              <w:rPr>
                <w:rFonts w:hint="eastAsia" w:ascii="宋体" w:hAnsi="宋体" w:cs="宋体"/>
                <w:kern w:val="0"/>
                <w:szCs w:val="21"/>
              </w:rPr>
              <w:t>内燃机发电机组质量监督检验中心</w:t>
            </w:r>
            <w:r>
              <w:rPr>
                <w:rFonts w:ascii="宋体" w:hAnsi="宋体" w:cs="宋体"/>
                <w:kern w:val="0"/>
                <w:szCs w:val="21"/>
              </w:rPr>
              <w:t>）</w:t>
            </w:r>
            <w:r>
              <w:rPr>
                <w:rFonts w:hint="eastAsia" w:ascii="宋体" w:hAnsi="宋体" w:cs="宋体"/>
                <w:kern w:val="0"/>
                <w:szCs w:val="21"/>
              </w:rPr>
              <w:t>出具的检验报告得2分</w:t>
            </w:r>
            <w:r>
              <w:rPr>
                <w:rFonts w:hint="eastAsia" w:ascii="宋体" w:hAnsi="宋体" w:cs="宋体"/>
                <w:kern w:val="0"/>
                <w:szCs w:val="21"/>
                <w:lang w:eastAsia="zh-CN"/>
              </w:rPr>
              <w:t>。</w:t>
            </w:r>
          </w:p>
        </w:tc>
        <w:tc>
          <w:tcPr>
            <w:tcW w:w="855"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048" w:type="dxa"/>
            <w:vMerge w:val="continue"/>
            <w:vAlign w:val="center"/>
          </w:tcPr>
          <w:p>
            <w:pPr>
              <w:pStyle w:val="7"/>
              <w:spacing w:after="0" w:line="360" w:lineRule="exact"/>
              <w:rPr>
                <w:rFonts w:ascii="宋体" w:hAnsi="宋体" w:cs="宋体"/>
                <w:kern w:val="0"/>
                <w:szCs w:val="21"/>
              </w:rPr>
            </w:pPr>
          </w:p>
        </w:tc>
        <w:tc>
          <w:tcPr>
            <w:tcW w:w="7050" w:type="dxa"/>
            <w:tcBorders>
              <w:bottom w:val="single" w:color="000000" w:sz="4" w:space="0"/>
            </w:tcBorders>
            <w:vAlign w:val="center"/>
          </w:tcPr>
          <w:p>
            <w:pPr>
              <w:pStyle w:val="7"/>
              <w:spacing w:after="0" w:line="360" w:lineRule="exact"/>
              <w:rPr>
                <w:rFonts w:hint="eastAsia" w:ascii="宋体" w:hAnsi="宋体" w:eastAsia="宋体" w:cs="宋体"/>
                <w:kern w:val="0"/>
                <w:szCs w:val="21"/>
                <w:lang w:val="zh-CN" w:eastAsia="zh-CN"/>
              </w:rPr>
            </w:pPr>
            <w:r>
              <w:rPr>
                <w:rFonts w:hint="eastAsia" w:ascii="宋体" w:hAnsi="宋体" w:cs="宋体"/>
                <w:kern w:val="0"/>
                <w:szCs w:val="21"/>
                <w:lang w:val="zh-CN"/>
              </w:rPr>
              <w:t>提供机组品牌制造商针对本项目授权证书的得</w:t>
            </w:r>
            <w:r>
              <w:rPr>
                <w:rFonts w:hint="eastAsia" w:ascii="宋体" w:hAnsi="宋体" w:cs="宋体"/>
                <w:kern w:val="0"/>
                <w:szCs w:val="21"/>
              </w:rPr>
              <w:t>2分，不提供不得分</w:t>
            </w:r>
            <w:r>
              <w:rPr>
                <w:rFonts w:hint="eastAsia" w:ascii="宋体" w:hAnsi="宋体" w:cs="宋体"/>
                <w:kern w:val="0"/>
                <w:szCs w:val="21"/>
                <w:lang w:eastAsia="zh-CN"/>
              </w:rPr>
              <w:t>。</w:t>
            </w:r>
          </w:p>
        </w:tc>
        <w:tc>
          <w:tcPr>
            <w:tcW w:w="855" w:type="dxa"/>
            <w:vAlign w:val="center"/>
          </w:tcPr>
          <w:p>
            <w:pPr>
              <w:spacing w:line="360" w:lineRule="exact"/>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1048" w:type="dxa"/>
            <w:vMerge w:val="continue"/>
            <w:vAlign w:val="center"/>
          </w:tcPr>
          <w:p>
            <w:pPr>
              <w:adjustRightInd w:val="0"/>
              <w:snapToGrid w:val="0"/>
              <w:spacing w:line="360" w:lineRule="exact"/>
              <w:rPr>
                <w:rFonts w:ascii="宋体" w:hAnsi="宋体" w:cs="宋体"/>
                <w:kern w:val="0"/>
                <w:szCs w:val="21"/>
              </w:rPr>
            </w:pPr>
          </w:p>
        </w:tc>
        <w:tc>
          <w:tcPr>
            <w:tcW w:w="7050" w:type="dxa"/>
            <w:vAlign w:val="center"/>
          </w:tcPr>
          <w:p>
            <w:pPr>
              <w:widowControl/>
              <w:rPr>
                <w:rFonts w:ascii="宋体" w:hAnsi="宋体" w:cs="宋体"/>
                <w:kern w:val="0"/>
                <w:szCs w:val="21"/>
                <w:lang w:val="zh-CN"/>
              </w:rPr>
            </w:pPr>
            <w:r>
              <w:rPr>
                <w:rFonts w:hint="eastAsia" w:ascii="宋体" w:hAnsi="宋体" w:cs="宋体"/>
                <w:kern w:val="0"/>
                <w:szCs w:val="21"/>
                <w:lang w:val="zh-CN"/>
              </w:rPr>
              <w:t>投标人具有建筑机电安装工程专业承包资质，</w:t>
            </w:r>
            <w:r>
              <w:rPr>
                <w:rFonts w:hint="eastAsia" w:ascii="宋体" w:hAnsi="宋体" w:cs="宋体"/>
                <w:kern w:val="0"/>
                <w:szCs w:val="21"/>
                <w:lang w:val="zh-CN" w:eastAsia="zh-CN"/>
              </w:rPr>
              <w:t>得</w:t>
            </w:r>
            <w:r>
              <w:rPr>
                <w:rFonts w:hint="eastAsia" w:ascii="宋体" w:hAnsi="宋体" w:cs="宋体"/>
                <w:kern w:val="0"/>
                <w:szCs w:val="21"/>
                <w:lang w:val="en-US" w:eastAsia="zh-CN"/>
              </w:rPr>
              <w:t>2分</w:t>
            </w:r>
            <w:r>
              <w:rPr>
                <w:rFonts w:hint="eastAsia" w:ascii="宋体" w:hAnsi="宋体" w:cs="宋体"/>
                <w:kern w:val="0"/>
                <w:szCs w:val="21"/>
                <w:lang w:val="zh-CN"/>
              </w:rPr>
              <w:t>。</w:t>
            </w:r>
          </w:p>
        </w:tc>
        <w:tc>
          <w:tcPr>
            <w:tcW w:w="855" w:type="dxa"/>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1048" w:type="dxa"/>
            <w:vMerge w:val="continue"/>
            <w:vAlign w:val="center"/>
          </w:tcPr>
          <w:p>
            <w:pPr>
              <w:adjustRightInd w:val="0"/>
              <w:snapToGrid w:val="0"/>
              <w:spacing w:line="360" w:lineRule="exact"/>
              <w:rPr>
                <w:rFonts w:ascii="宋体" w:hAnsi="宋体" w:cs="宋体"/>
                <w:kern w:val="0"/>
                <w:szCs w:val="21"/>
              </w:rPr>
            </w:pPr>
          </w:p>
        </w:tc>
        <w:tc>
          <w:tcPr>
            <w:tcW w:w="7050" w:type="dxa"/>
            <w:vAlign w:val="center"/>
          </w:tcPr>
          <w:p>
            <w:pPr>
              <w:widowControl/>
              <w:rPr>
                <w:rFonts w:ascii="宋体" w:hAnsi="宋体" w:cs="宋体"/>
                <w:kern w:val="0"/>
                <w:szCs w:val="21"/>
              </w:rPr>
            </w:pPr>
            <w:r>
              <w:rPr>
                <w:rFonts w:hint="eastAsia" w:ascii="宋体" w:hAnsi="宋体" w:cs="宋体"/>
                <w:kern w:val="0"/>
                <w:szCs w:val="21"/>
              </w:rPr>
              <w:t>1.</w:t>
            </w:r>
            <w:r>
              <w:rPr>
                <w:rFonts w:hint="eastAsia" w:ascii="宋体" w:hAnsi="宋体" w:cs="宋体"/>
                <w:kern w:val="0"/>
                <w:szCs w:val="21"/>
                <w:lang w:val="zh-CN"/>
              </w:rPr>
              <w:t>项目负责人：具有机电专业贰级及以上建造师注册证书的得</w:t>
            </w:r>
            <w:r>
              <w:rPr>
                <w:rFonts w:hint="eastAsia" w:ascii="宋体" w:hAnsi="宋体" w:cs="宋体"/>
                <w:kern w:val="0"/>
                <w:szCs w:val="21"/>
              </w:rPr>
              <w:t>2分，</w:t>
            </w:r>
          </w:p>
          <w:p>
            <w:pPr>
              <w:widowControl/>
              <w:rPr>
                <w:rFonts w:ascii="宋体" w:hAnsi="宋体" w:cs="宋体"/>
                <w:kern w:val="0"/>
                <w:szCs w:val="21"/>
              </w:rPr>
            </w:pPr>
            <w:r>
              <w:rPr>
                <w:rFonts w:hint="eastAsia" w:ascii="宋体" w:hAnsi="宋体" w:cs="宋体"/>
                <w:kern w:val="0"/>
                <w:szCs w:val="21"/>
              </w:rPr>
              <w:t>2.项目班组人员具有焊工证、高压电工证人员的，每提供一个加0.5分，最多1分，提供社保证明资料。</w:t>
            </w:r>
          </w:p>
        </w:tc>
        <w:tc>
          <w:tcPr>
            <w:tcW w:w="855" w:type="dxa"/>
            <w:vAlign w:val="center"/>
          </w:tcPr>
          <w:p>
            <w:pPr>
              <w:widowControl/>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trPr>
        <w:tc>
          <w:tcPr>
            <w:tcW w:w="1048" w:type="dxa"/>
            <w:vMerge w:val="continue"/>
            <w:vAlign w:val="center"/>
          </w:tcPr>
          <w:p>
            <w:pPr>
              <w:adjustRightInd w:val="0"/>
              <w:snapToGrid w:val="0"/>
              <w:spacing w:line="360" w:lineRule="exact"/>
              <w:rPr>
                <w:rFonts w:ascii="宋体" w:hAnsi="宋体" w:cs="宋体"/>
                <w:kern w:val="0"/>
                <w:szCs w:val="21"/>
              </w:rPr>
            </w:pPr>
          </w:p>
        </w:tc>
        <w:tc>
          <w:tcPr>
            <w:tcW w:w="7050" w:type="dxa"/>
            <w:vAlign w:val="center"/>
          </w:tcPr>
          <w:p>
            <w:pPr>
              <w:widowControl/>
              <w:rPr>
                <w:rFonts w:ascii="宋体" w:hAnsi="宋体" w:cs="宋体"/>
                <w:kern w:val="0"/>
                <w:szCs w:val="21"/>
                <w:lang w:val="zh-CN"/>
              </w:rPr>
            </w:pPr>
            <w:r>
              <w:rPr>
                <w:rFonts w:hint="eastAsia" w:ascii="宋体" w:hAnsi="宋体" w:cs="宋体"/>
                <w:kern w:val="0"/>
                <w:szCs w:val="21"/>
                <w:lang w:val="zh-CN"/>
              </w:rPr>
              <w:t>产品免费质保期：按招标文件要求提供</w:t>
            </w:r>
            <w:r>
              <w:rPr>
                <w:rFonts w:hint="eastAsia" w:ascii="宋体" w:hAnsi="宋体" w:cs="宋体"/>
                <w:kern w:val="0"/>
                <w:szCs w:val="21"/>
              </w:rPr>
              <w:t>1年</w:t>
            </w:r>
            <w:r>
              <w:rPr>
                <w:rFonts w:hint="eastAsia" w:ascii="宋体" w:hAnsi="宋体" w:cs="宋体"/>
                <w:kern w:val="0"/>
                <w:szCs w:val="21"/>
                <w:lang w:val="zh-CN"/>
              </w:rPr>
              <w:t>质保的该项不得分，在</w:t>
            </w:r>
            <w:r>
              <w:rPr>
                <w:rFonts w:hint="eastAsia" w:ascii="宋体" w:hAnsi="宋体" w:cs="宋体"/>
                <w:kern w:val="0"/>
                <w:szCs w:val="21"/>
              </w:rPr>
              <w:t>2年质保的基础上</w:t>
            </w:r>
            <w:r>
              <w:rPr>
                <w:rFonts w:hint="eastAsia" w:ascii="宋体" w:hAnsi="宋体" w:cs="宋体"/>
                <w:kern w:val="0"/>
                <w:szCs w:val="21"/>
                <w:lang w:val="zh-CN"/>
              </w:rPr>
              <w:t>每增加1年得1分，最多得</w:t>
            </w:r>
            <w:r>
              <w:rPr>
                <w:rFonts w:hint="eastAsia" w:ascii="宋体" w:hAnsi="宋体" w:cs="宋体"/>
                <w:kern w:val="0"/>
                <w:szCs w:val="21"/>
              </w:rPr>
              <w:t>2</w:t>
            </w:r>
            <w:r>
              <w:rPr>
                <w:rFonts w:hint="eastAsia" w:ascii="宋体" w:hAnsi="宋体" w:cs="宋体"/>
                <w:kern w:val="0"/>
                <w:szCs w:val="21"/>
                <w:lang w:val="zh-CN"/>
              </w:rPr>
              <w:t>分。</w:t>
            </w:r>
          </w:p>
        </w:tc>
        <w:tc>
          <w:tcPr>
            <w:tcW w:w="855"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trPr>
        <w:tc>
          <w:tcPr>
            <w:tcW w:w="1048" w:type="dxa"/>
            <w:vMerge w:val="continue"/>
            <w:vAlign w:val="center"/>
          </w:tcPr>
          <w:p>
            <w:pPr>
              <w:adjustRightInd w:val="0"/>
              <w:snapToGrid w:val="0"/>
              <w:spacing w:line="360" w:lineRule="exact"/>
              <w:rPr>
                <w:rFonts w:ascii="宋体" w:hAnsi="宋体" w:cs="宋体"/>
                <w:kern w:val="0"/>
                <w:szCs w:val="21"/>
              </w:rPr>
            </w:pPr>
          </w:p>
        </w:tc>
        <w:tc>
          <w:tcPr>
            <w:tcW w:w="7050" w:type="dxa"/>
            <w:vAlign w:val="center"/>
          </w:tcPr>
          <w:p>
            <w:pPr>
              <w:widowControl/>
              <w:rPr>
                <w:rFonts w:ascii="宋体" w:hAnsi="宋体" w:cs="宋体"/>
                <w:kern w:val="0"/>
                <w:szCs w:val="21"/>
                <w:lang w:val="zh-CN" w:eastAsia="en-US"/>
              </w:rPr>
            </w:pPr>
            <w:r>
              <w:rPr>
                <w:rFonts w:hint="eastAsia" w:ascii="宋体" w:hAnsi="宋体" w:cs="宋体"/>
                <w:kern w:val="0"/>
                <w:szCs w:val="21"/>
                <w:lang w:val="zh-CN"/>
              </w:rPr>
              <w:t>投标人201</w:t>
            </w:r>
            <w:r>
              <w:rPr>
                <w:rFonts w:hint="eastAsia" w:ascii="宋体" w:hAnsi="宋体" w:cs="宋体"/>
                <w:kern w:val="0"/>
                <w:szCs w:val="21"/>
              </w:rPr>
              <w:t>8</w:t>
            </w:r>
            <w:r>
              <w:rPr>
                <w:rFonts w:hint="eastAsia" w:ascii="宋体" w:hAnsi="宋体" w:cs="宋体"/>
                <w:kern w:val="0"/>
                <w:szCs w:val="21"/>
                <w:lang w:val="zh-CN"/>
              </w:rPr>
              <w:t>年1月1日至今（合同签订时间为准）</w:t>
            </w:r>
            <w:r>
              <w:rPr>
                <w:rFonts w:hint="eastAsia" w:ascii="宋体" w:hAnsi="宋体" w:cs="宋体"/>
                <w:kern w:val="0"/>
                <w:szCs w:val="21"/>
              </w:rPr>
              <w:t>8</w:t>
            </w:r>
            <w:r>
              <w:rPr>
                <w:rFonts w:hint="eastAsia" w:ascii="宋体" w:hAnsi="宋体" w:cs="宋体"/>
                <w:kern w:val="0"/>
                <w:szCs w:val="21"/>
                <w:lang w:val="zh-CN"/>
              </w:rPr>
              <w:t>00KW及以上的项目供货业绩。每具备1个并提供相关资料的得</w:t>
            </w:r>
            <w:r>
              <w:rPr>
                <w:rFonts w:hint="eastAsia" w:ascii="宋体" w:hAnsi="宋体" w:cs="宋体"/>
                <w:kern w:val="0"/>
                <w:szCs w:val="21"/>
              </w:rPr>
              <w:t>1</w:t>
            </w:r>
            <w:r>
              <w:rPr>
                <w:rFonts w:hint="eastAsia" w:ascii="宋体" w:hAnsi="宋体" w:cs="宋体"/>
                <w:kern w:val="0"/>
                <w:szCs w:val="21"/>
                <w:lang w:val="zh-CN"/>
              </w:rPr>
              <w:t>分，最高得</w:t>
            </w:r>
            <w:r>
              <w:rPr>
                <w:rFonts w:hint="eastAsia" w:ascii="宋体" w:hAnsi="宋体" w:cs="宋体"/>
                <w:kern w:val="0"/>
                <w:szCs w:val="21"/>
              </w:rPr>
              <w:t>3</w:t>
            </w:r>
            <w:r>
              <w:rPr>
                <w:rFonts w:hint="eastAsia" w:ascii="宋体" w:hAnsi="宋体" w:cs="宋体"/>
                <w:kern w:val="0"/>
                <w:szCs w:val="21"/>
                <w:lang w:val="zh-CN"/>
              </w:rPr>
              <w:t>分，不具备的不得分。</w:t>
            </w:r>
            <w:r>
              <w:rPr>
                <w:rFonts w:hint="eastAsia" w:ascii="宋体" w:hAnsi="宋体" w:cs="宋体"/>
                <w:kern w:val="0"/>
                <w:szCs w:val="21"/>
                <w:lang w:val="zh-CN" w:eastAsia="en-US"/>
              </w:rPr>
              <w:t>须提供合同</w:t>
            </w:r>
            <w:r>
              <w:rPr>
                <w:rFonts w:hint="eastAsia" w:ascii="宋体" w:hAnsi="宋体" w:cs="宋体"/>
                <w:kern w:val="0"/>
                <w:szCs w:val="21"/>
              </w:rPr>
              <w:t>及发票证明</w:t>
            </w:r>
            <w:r>
              <w:rPr>
                <w:rFonts w:hint="eastAsia" w:ascii="宋体" w:hAnsi="宋体" w:cs="宋体"/>
                <w:kern w:val="0"/>
                <w:szCs w:val="21"/>
                <w:lang w:val="zh-CN" w:eastAsia="en-US"/>
              </w:rPr>
              <w:t>，未提供的不得分。</w:t>
            </w:r>
          </w:p>
        </w:tc>
        <w:tc>
          <w:tcPr>
            <w:tcW w:w="855" w:type="dxa"/>
            <w:vAlign w:val="center"/>
          </w:tcPr>
          <w:p>
            <w:pPr>
              <w:widowControl/>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048" w:type="dxa"/>
            <w:vMerge w:val="continue"/>
            <w:vAlign w:val="center"/>
          </w:tcPr>
          <w:p>
            <w:pPr>
              <w:adjustRightInd w:val="0"/>
              <w:snapToGrid w:val="0"/>
              <w:spacing w:line="360" w:lineRule="exact"/>
              <w:rPr>
                <w:rFonts w:ascii="宋体" w:hAnsi="宋体" w:cs="宋体"/>
                <w:kern w:val="0"/>
                <w:szCs w:val="21"/>
              </w:rPr>
            </w:pPr>
          </w:p>
        </w:tc>
        <w:tc>
          <w:tcPr>
            <w:tcW w:w="7050" w:type="dxa"/>
            <w:vAlign w:val="center"/>
          </w:tcPr>
          <w:p>
            <w:pPr>
              <w:widowControl/>
              <w:rPr>
                <w:rFonts w:ascii="宋体" w:hAnsi="宋体" w:cs="宋体"/>
                <w:kern w:val="0"/>
                <w:szCs w:val="21"/>
                <w:lang w:val="zh-CN"/>
              </w:rPr>
            </w:pPr>
            <w:r>
              <w:rPr>
                <w:rFonts w:hint="eastAsia" w:ascii="宋体" w:hAnsi="宋体" w:cs="宋体"/>
                <w:kern w:val="0"/>
                <w:szCs w:val="21"/>
                <w:lang w:val="zh-CN"/>
              </w:rPr>
              <w:t>投标文件的制作情况：根据政采云平台要求及本招标文件规定的格式和顺序编制电子投标文件并进行关联定位的情况酌情打分。</w:t>
            </w:r>
          </w:p>
        </w:tc>
        <w:tc>
          <w:tcPr>
            <w:tcW w:w="855" w:type="dxa"/>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trPr>
        <w:tc>
          <w:tcPr>
            <w:tcW w:w="1048" w:type="dxa"/>
            <w:vAlign w:val="center"/>
          </w:tcPr>
          <w:p>
            <w:pPr>
              <w:adjustRightInd w:val="0"/>
              <w:snapToGrid w:val="0"/>
              <w:spacing w:line="360" w:lineRule="exact"/>
              <w:rPr>
                <w:rFonts w:ascii="宋体" w:hAnsi="宋体" w:cs="宋体"/>
                <w:kern w:val="0"/>
                <w:szCs w:val="21"/>
                <w:lang w:val="zh-CN" w:eastAsia="en-US"/>
              </w:rPr>
            </w:pPr>
            <w:r>
              <w:rPr>
                <w:rFonts w:hint="eastAsia" w:ascii="宋体" w:hAnsi="宋体" w:cs="宋体"/>
                <w:kern w:val="0"/>
                <w:szCs w:val="21"/>
                <w:lang w:val="zh-CN" w:eastAsia="en-US"/>
              </w:rPr>
              <w:t>价格分（</w:t>
            </w:r>
            <w:r>
              <w:rPr>
                <w:rFonts w:hint="eastAsia" w:ascii="宋体" w:hAnsi="宋体" w:cs="宋体"/>
                <w:kern w:val="0"/>
                <w:szCs w:val="21"/>
              </w:rPr>
              <w:t>30</w:t>
            </w:r>
            <w:r>
              <w:rPr>
                <w:rFonts w:hint="eastAsia" w:ascii="宋体" w:hAnsi="宋体" w:cs="宋体"/>
                <w:kern w:val="0"/>
                <w:szCs w:val="21"/>
                <w:lang w:val="zh-CN" w:eastAsia="en-US"/>
              </w:rPr>
              <w:t>分）</w:t>
            </w:r>
          </w:p>
        </w:tc>
        <w:tc>
          <w:tcPr>
            <w:tcW w:w="7050" w:type="dxa"/>
            <w:vAlign w:val="center"/>
          </w:tcPr>
          <w:p>
            <w:pPr>
              <w:adjustRightInd w:val="0"/>
              <w:snapToGrid w:val="0"/>
              <w:spacing w:line="360" w:lineRule="exact"/>
              <w:rPr>
                <w:rFonts w:ascii="宋体" w:hAnsi="宋体" w:cs="宋体"/>
                <w:kern w:val="0"/>
                <w:szCs w:val="21"/>
                <w:lang w:val="zh-CN"/>
              </w:rPr>
            </w:pPr>
            <w:r>
              <w:rPr>
                <w:rFonts w:hint="eastAsia" w:ascii="宋体" w:hAnsi="宋体" w:cs="宋体"/>
                <w:kern w:val="0"/>
                <w:szCs w:val="21"/>
                <w:lang w:val="zh-CN"/>
              </w:rPr>
              <w:t>参与评审的价格=投标报价-【（小微企业货物及服务价格×小微企业优惠）（如有）】</w:t>
            </w:r>
          </w:p>
          <w:p>
            <w:pPr>
              <w:adjustRightInd w:val="0"/>
              <w:snapToGrid w:val="0"/>
              <w:spacing w:line="360" w:lineRule="exact"/>
              <w:rPr>
                <w:rFonts w:ascii="宋体" w:hAnsi="宋体" w:cs="宋体"/>
                <w:kern w:val="0"/>
                <w:szCs w:val="21"/>
                <w:lang w:val="zh-CN"/>
              </w:rPr>
            </w:pPr>
            <w:r>
              <w:rPr>
                <w:rFonts w:hint="eastAsia" w:ascii="宋体" w:hAnsi="宋体" w:cs="宋体"/>
                <w:kern w:val="0"/>
                <w:szCs w:val="21"/>
                <w:lang w:val="zh-CN"/>
              </w:rPr>
              <w:t>满足采购要求的有效投标且参与评审的价格最低的参与评审的价格为评标基准价，得</w:t>
            </w:r>
            <w:r>
              <w:rPr>
                <w:rFonts w:hint="eastAsia" w:ascii="宋体" w:hAnsi="宋体" w:cs="宋体"/>
                <w:kern w:val="0"/>
                <w:szCs w:val="21"/>
              </w:rPr>
              <w:t>30</w:t>
            </w:r>
            <w:r>
              <w:rPr>
                <w:rFonts w:hint="eastAsia" w:ascii="宋体" w:hAnsi="宋体" w:cs="宋体"/>
                <w:kern w:val="0"/>
                <w:szCs w:val="21"/>
                <w:lang w:val="zh-CN"/>
              </w:rPr>
              <w:t>分。</w:t>
            </w:r>
          </w:p>
          <w:p>
            <w:pPr>
              <w:adjustRightInd w:val="0"/>
              <w:snapToGrid w:val="0"/>
              <w:spacing w:line="360" w:lineRule="exact"/>
              <w:rPr>
                <w:rFonts w:ascii="宋体" w:hAnsi="宋体" w:cs="宋体"/>
                <w:kern w:val="0"/>
                <w:szCs w:val="21"/>
                <w:lang w:val="zh-CN"/>
              </w:rPr>
            </w:pPr>
            <w:r>
              <w:rPr>
                <w:rFonts w:hint="eastAsia" w:ascii="宋体" w:hAnsi="宋体" w:cs="宋体"/>
                <w:kern w:val="0"/>
                <w:szCs w:val="21"/>
                <w:lang w:val="zh-CN"/>
              </w:rPr>
              <w:t>其他投标报价得分计算公式如下：投标报价得分=（评标基准价/参与评审的价格）×</w:t>
            </w:r>
            <w:r>
              <w:rPr>
                <w:rFonts w:hint="eastAsia" w:ascii="宋体" w:hAnsi="宋体" w:cs="宋体"/>
                <w:kern w:val="0"/>
                <w:szCs w:val="21"/>
              </w:rPr>
              <w:t>30</w:t>
            </w:r>
            <w:r>
              <w:rPr>
                <w:rFonts w:hint="eastAsia" w:ascii="宋体" w:hAnsi="宋体" w:cs="宋体"/>
                <w:kern w:val="0"/>
                <w:szCs w:val="21"/>
                <w:lang w:val="zh-CN"/>
              </w:rPr>
              <w:t>%×100。</w:t>
            </w:r>
          </w:p>
        </w:tc>
        <w:tc>
          <w:tcPr>
            <w:tcW w:w="855" w:type="dxa"/>
            <w:vAlign w:val="center"/>
          </w:tcPr>
          <w:p>
            <w:pPr>
              <w:adjustRightInd w:val="0"/>
              <w:snapToGrid w:val="0"/>
              <w:spacing w:line="360" w:lineRule="exact"/>
              <w:jc w:val="center"/>
              <w:rPr>
                <w:rFonts w:ascii="宋体" w:hAnsi="宋体" w:cs="宋体"/>
                <w:kern w:val="0"/>
                <w:szCs w:val="21"/>
              </w:rPr>
            </w:pPr>
            <w:r>
              <w:rPr>
                <w:rFonts w:hint="eastAsia" w:ascii="宋体" w:hAnsi="宋体" w:cs="宋体"/>
                <w:kern w:val="0"/>
                <w:szCs w:val="21"/>
              </w:rPr>
              <w:t>30</w:t>
            </w:r>
          </w:p>
        </w:tc>
      </w:tr>
    </w:tbl>
    <w:p>
      <w:pPr>
        <w:rPr>
          <w:rFonts w:ascii="宋体" w:hAnsi="宋体" w:cs="宋体"/>
          <w:color w:val="000000"/>
          <w:szCs w:val="21"/>
        </w:rPr>
      </w:pPr>
      <w:r>
        <w:rPr>
          <w:rFonts w:hint="eastAsia" w:ascii="宋体" w:hAnsi="宋体" w:cs="宋体"/>
          <w:color w:val="000000"/>
          <w:szCs w:val="21"/>
        </w:rPr>
        <w:t>注：1、以上分值重复的地方上限含下限不含。</w:t>
      </w:r>
    </w:p>
    <w:p>
      <w:pPr>
        <w:spacing w:line="360" w:lineRule="auto"/>
        <w:ind w:left="-176" w:leftChars="-84" w:right="-176" w:rightChars="-84" w:firstLine="600"/>
        <w:rPr>
          <w:rFonts w:ascii="宋体" w:hAnsi="宋体" w:cs="宋体"/>
          <w:kern w:val="0"/>
          <w:szCs w:val="21"/>
        </w:rPr>
      </w:pPr>
      <w:r>
        <w:rPr>
          <w:rFonts w:hint="eastAsia" w:ascii="宋体" w:hAnsi="宋体" w:cs="宋体"/>
          <w:b/>
          <w:bCs/>
          <w:color w:val="000000"/>
          <w:szCs w:val="21"/>
        </w:rPr>
        <w:t>签名：                                                            年  月  日</w:t>
      </w:r>
      <w:r>
        <w:rPr>
          <w:rFonts w:hint="eastAsia" w:ascii="宋体" w:hAnsi="宋体" w:cs="宋体"/>
          <w:b/>
          <w:color w:val="000000"/>
          <w:sz w:val="24"/>
        </w:rPr>
        <w:t xml:space="preserve"> </w:t>
      </w:r>
    </w:p>
    <w:p/>
    <w:p>
      <w:pPr>
        <w:spacing w:line="360" w:lineRule="auto"/>
        <w:rPr>
          <w:b/>
          <w:bCs/>
          <w:szCs w:val="21"/>
        </w:rPr>
      </w:pPr>
      <w:r>
        <w:rPr>
          <w:rFonts w:hint="eastAsia" w:ascii="宋体" w:hAnsi="宋体"/>
          <w:b/>
          <w:bCs/>
          <w:color w:val="000000"/>
          <w:szCs w:val="21"/>
        </w:rPr>
        <w:t>注：1、凡未按上述评分标准各评分要素得分要求提供资料的，对应评分要素项均不得分；</w:t>
      </w:r>
    </w:p>
    <w:p>
      <w:pPr>
        <w:spacing w:line="360" w:lineRule="auto"/>
        <w:rPr>
          <w:b/>
          <w:bCs/>
          <w:szCs w:val="21"/>
        </w:rPr>
      </w:pPr>
      <w:r>
        <w:rPr>
          <w:rFonts w:hint="eastAsia"/>
          <w:b/>
          <w:bCs/>
          <w:szCs w:val="21"/>
        </w:rPr>
        <w:t>五、推荐中标候选人</w:t>
      </w:r>
    </w:p>
    <w:p>
      <w:pPr>
        <w:spacing w:line="360" w:lineRule="auto"/>
        <w:ind w:firstLine="315" w:firstLineChars="150"/>
        <w:rPr>
          <w:rFonts w:ascii="宋体" w:hAnsi="宋体"/>
          <w:szCs w:val="21"/>
        </w:rPr>
      </w:pPr>
      <w:r>
        <w:rPr>
          <w:rFonts w:hint="eastAsia" w:ascii="宋体" w:hAnsi="宋体"/>
          <w:szCs w:val="21"/>
        </w:rPr>
        <w:t>1、评标委员会按照符合招标文件要求的投标投标人的综合得分按由高到低顺序进行排列，排序第一为第一中标候选人。</w:t>
      </w:r>
    </w:p>
    <w:p>
      <w:pPr>
        <w:spacing w:line="360" w:lineRule="auto"/>
        <w:ind w:firstLine="315" w:firstLineChars="150"/>
        <w:rPr>
          <w:rFonts w:ascii="宋体" w:hAnsi="宋体"/>
          <w:szCs w:val="21"/>
        </w:rPr>
      </w:pPr>
      <w:r>
        <w:rPr>
          <w:rFonts w:hint="eastAsia" w:ascii="宋体" w:hAnsi="宋体"/>
          <w:szCs w:val="21"/>
        </w:rPr>
        <w:t>2、若排名第一的中标候选人因投标过程中所提供的资料有失实或弄虚作假的或放弃中标或因不可抗力提出不能履行合同或未按规定提交履约保证金或被查实存在影响中标结果的违法行为等情形，不符合中标条件的，将重新招标。</w:t>
      </w:r>
    </w:p>
    <w:p>
      <w:pPr>
        <w:rPr>
          <w:rFonts w:ascii="宋体" w:hAnsi="宋体"/>
          <w:szCs w:val="21"/>
        </w:rPr>
      </w:pPr>
      <w:r>
        <w:rPr>
          <w:rFonts w:hint="eastAsia" w:ascii="宋体" w:hAnsi="宋体"/>
          <w:szCs w:val="21"/>
        </w:rPr>
        <w:t xml:space="preserve">  3、本评标办法由招标人负责解释，评标过程中遇到情况，由评标委员会集体讨论决定。</w:t>
      </w:r>
    </w:p>
    <w:p>
      <w:pPr>
        <w:pStyle w:val="12"/>
        <w:snapToGrid w:val="0"/>
        <w:spacing w:beforeLines="0" w:afterLines="0"/>
        <w:jc w:val="center"/>
        <w:outlineLvl w:val="0"/>
        <w:rPr>
          <w:rFonts w:ascii="黑体" w:hAnsi="宋体" w:eastAsia="黑体"/>
          <w:b/>
          <w:bCs/>
          <w:sz w:val="28"/>
          <w:szCs w:val="28"/>
        </w:rPr>
      </w:pPr>
      <w:r>
        <w:rPr>
          <w:sz w:val="28"/>
          <w:szCs w:val="28"/>
        </w:rPr>
        <w:br w:type="page"/>
      </w:r>
    </w:p>
    <w:p>
      <w:pPr>
        <w:pStyle w:val="12"/>
        <w:snapToGrid w:val="0"/>
        <w:spacing w:beforeLines="0" w:afterLines="0"/>
        <w:jc w:val="center"/>
        <w:outlineLvl w:val="0"/>
        <w:rPr>
          <w:rFonts w:ascii="黑体" w:hAnsi="宋体" w:eastAsia="黑体"/>
          <w:b/>
          <w:bCs/>
          <w:sz w:val="28"/>
          <w:szCs w:val="28"/>
        </w:rPr>
      </w:pPr>
      <w:r>
        <w:rPr>
          <w:rFonts w:hint="eastAsia" w:ascii="黑体" w:hAnsi="宋体" w:eastAsia="黑体"/>
          <w:b/>
          <w:bCs/>
          <w:sz w:val="28"/>
          <w:szCs w:val="28"/>
        </w:rPr>
        <w:t>第五章  政府采购合同主要条款</w:t>
      </w:r>
    </w:p>
    <w:p>
      <w:pPr>
        <w:pStyle w:val="84"/>
        <w:ind w:firstLine="0" w:firstLineChars="0"/>
        <w:jc w:val="center"/>
        <w:rPr>
          <w:rFonts w:ascii="宋体" w:hAnsi="宋体"/>
          <w:b/>
          <w:bCs/>
          <w:sz w:val="32"/>
          <w:szCs w:val="32"/>
        </w:rPr>
      </w:pPr>
      <w:r>
        <w:rPr>
          <w:rFonts w:hint="eastAsia" w:hAnsi="宋体"/>
          <w:b/>
          <w:sz w:val="32"/>
        </w:rPr>
        <w:t xml:space="preserve">第五部分  </w:t>
      </w:r>
      <w:bookmarkStart w:id="61" w:name="_Toc506373929"/>
      <w:r>
        <w:rPr>
          <w:rFonts w:hint="eastAsia" w:ascii="宋体" w:hAnsi="宋体"/>
          <w:b/>
          <w:sz w:val="32"/>
          <w:szCs w:val="32"/>
        </w:rPr>
        <w:t xml:space="preserve"> 政府采购合同主要条款</w:t>
      </w:r>
      <w:bookmarkEnd w:id="61"/>
    </w:p>
    <w:p>
      <w:pPr>
        <w:snapToGrid w:val="0"/>
        <w:spacing w:before="156" w:after="156"/>
        <w:rPr>
          <w:rFonts w:hAnsi="宋体"/>
          <w:b/>
          <w:bCs/>
        </w:rPr>
      </w:pPr>
    </w:p>
    <w:p>
      <w:pPr>
        <w:pStyle w:val="84"/>
        <w:ind w:firstLine="0" w:firstLineChars="0"/>
        <w:jc w:val="center"/>
        <w:rPr>
          <w:rFonts w:hAnsi="宋体"/>
          <w:b/>
          <w:szCs w:val="18"/>
        </w:rPr>
      </w:pPr>
      <w:r>
        <w:rPr>
          <w:rFonts w:hint="eastAsia" w:hAnsi="宋体"/>
          <w:b/>
          <w:szCs w:val="18"/>
        </w:rPr>
        <w:t xml:space="preserve">  合同文本格式（范本）</w:t>
      </w:r>
    </w:p>
    <w:p>
      <w:pPr>
        <w:pStyle w:val="3"/>
        <w:spacing w:before="120" w:after="120" w:line="240" w:lineRule="auto"/>
        <w:jc w:val="left"/>
        <w:rPr>
          <w:rFonts w:eastAsia="华文细黑"/>
          <w:w w:val="80"/>
        </w:rPr>
      </w:pPr>
      <w:r>
        <w:rPr>
          <w:rFonts w:ascii="Times New Roman" w:hAnsi="Times New Roman" w:eastAsia="华文细黑"/>
          <w:b w:val="0"/>
          <w:w w:val="80"/>
          <w:sz w:val="16"/>
          <w:szCs w:val="16"/>
        </w:rPr>
        <w:t>合同格式</w:t>
      </w:r>
    </w:p>
    <w:p>
      <w:pPr>
        <w:pStyle w:val="12"/>
        <w:snapToGrid w:val="0"/>
        <w:spacing w:before="156" w:after="156" w:line="360" w:lineRule="exact"/>
        <w:rPr>
          <w:rFonts w:hAnsi="宋体" w:cs="宋体"/>
          <w:sz w:val="22"/>
          <w:szCs w:val="22"/>
        </w:rPr>
      </w:pPr>
    </w:p>
    <w:p>
      <w:pPr>
        <w:pStyle w:val="12"/>
        <w:snapToGrid w:val="0"/>
        <w:spacing w:before="156" w:after="156" w:line="360" w:lineRule="exact"/>
        <w:rPr>
          <w:rFonts w:hAnsi="宋体" w:cs="宋体"/>
          <w:sz w:val="22"/>
          <w:szCs w:val="22"/>
        </w:rPr>
      </w:pPr>
      <w:r>
        <w:rPr>
          <w:rFonts w:hint="eastAsia" w:hAnsi="宋体" w:cs="宋体"/>
          <w:sz w:val="22"/>
          <w:szCs w:val="22"/>
        </w:rPr>
        <w:t>项目名称：                                       项目编号：</w:t>
      </w:r>
    </w:p>
    <w:p>
      <w:pPr>
        <w:pStyle w:val="12"/>
        <w:snapToGrid w:val="0"/>
        <w:spacing w:before="156" w:after="156" w:line="360" w:lineRule="exact"/>
        <w:rPr>
          <w:rFonts w:hAnsi="宋体" w:cs="宋体"/>
          <w:sz w:val="22"/>
          <w:szCs w:val="22"/>
        </w:rPr>
      </w:pPr>
      <w:r>
        <w:rPr>
          <w:rFonts w:hint="eastAsia" w:hAnsi="宋体" w:cs="宋体"/>
          <w:sz w:val="22"/>
          <w:szCs w:val="22"/>
        </w:rPr>
        <w:t>甲方：（买方）</w:t>
      </w:r>
    </w:p>
    <w:p>
      <w:pPr>
        <w:pStyle w:val="12"/>
        <w:snapToGrid w:val="0"/>
        <w:spacing w:before="156" w:after="156" w:line="360" w:lineRule="exact"/>
        <w:rPr>
          <w:rFonts w:hAnsi="宋体" w:cs="宋体"/>
          <w:sz w:val="22"/>
          <w:szCs w:val="22"/>
        </w:rPr>
      </w:pPr>
      <w:r>
        <w:rPr>
          <w:rFonts w:hint="eastAsia" w:hAnsi="宋体" w:cs="宋体"/>
          <w:sz w:val="22"/>
          <w:szCs w:val="22"/>
        </w:rPr>
        <w:t>乙方：（卖方）</w:t>
      </w:r>
    </w:p>
    <w:p>
      <w:pPr>
        <w:pStyle w:val="12"/>
        <w:snapToGrid w:val="0"/>
        <w:spacing w:before="156" w:after="156" w:line="360" w:lineRule="exact"/>
        <w:rPr>
          <w:rFonts w:hAnsi="宋体" w:cs="宋体"/>
          <w:sz w:val="22"/>
          <w:szCs w:val="22"/>
        </w:rPr>
      </w:pPr>
      <w:r>
        <w:rPr>
          <w:rFonts w:hint="eastAsia" w:hAnsi="宋体" w:cs="宋体"/>
          <w:b/>
          <w:sz w:val="22"/>
          <w:szCs w:val="22"/>
        </w:rPr>
        <w:t xml:space="preserve">   </w:t>
      </w:r>
      <w:r>
        <w:rPr>
          <w:rFonts w:hint="eastAsia" w:hAnsi="宋体" w:cs="宋体"/>
          <w:sz w:val="22"/>
          <w:szCs w:val="22"/>
        </w:rPr>
        <w:t xml:space="preserve">甲、乙双方根据 </w:t>
      </w:r>
      <w:r>
        <w:rPr>
          <w:rFonts w:hint="eastAsia" w:hAnsi="宋体" w:cs="宋体"/>
          <w:sz w:val="22"/>
          <w:szCs w:val="22"/>
          <w:u w:val="single"/>
        </w:rPr>
        <w:t xml:space="preserve">                                 </w:t>
      </w:r>
      <w:r>
        <w:rPr>
          <w:rFonts w:hint="eastAsia" w:hAnsi="宋体" w:cs="宋体"/>
          <w:sz w:val="22"/>
          <w:szCs w:val="22"/>
        </w:rPr>
        <w:t>招标的结果，签署本合同。</w:t>
      </w:r>
    </w:p>
    <w:p>
      <w:pPr>
        <w:pStyle w:val="12"/>
        <w:snapToGrid w:val="0"/>
        <w:spacing w:before="156" w:after="156" w:line="360" w:lineRule="exact"/>
        <w:rPr>
          <w:rFonts w:hAnsi="宋体" w:cs="宋体"/>
          <w:b/>
          <w:sz w:val="22"/>
          <w:szCs w:val="22"/>
        </w:rPr>
      </w:pPr>
      <w:r>
        <w:rPr>
          <w:rFonts w:hint="eastAsia" w:hAnsi="宋体" w:cs="宋体"/>
          <w:b/>
          <w:sz w:val="22"/>
          <w:szCs w:val="22"/>
        </w:rPr>
        <w:t>一、货物内容</w:t>
      </w:r>
    </w:p>
    <w:p>
      <w:pPr>
        <w:pStyle w:val="12"/>
        <w:snapToGrid w:val="0"/>
        <w:spacing w:before="156" w:after="156" w:line="360" w:lineRule="exact"/>
        <w:rPr>
          <w:rFonts w:hAnsi="宋体" w:cs="宋体"/>
          <w:sz w:val="22"/>
          <w:szCs w:val="22"/>
        </w:rPr>
      </w:pPr>
      <w:r>
        <w:rPr>
          <w:rFonts w:hint="eastAsia" w:hAnsi="宋体" w:cs="宋体"/>
          <w:sz w:val="22"/>
          <w:szCs w:val="22"/>
        </w:rPr>
        <w:t>1. 货物名称：</w:t>
      </w:r>
    </w:p>
    <w:p>
      <w:pPr>
        <w:pStyle w:val="12"/>
        <w:snapToGrid w:val="0"/>
        <w:spacing w:before="156" w:after="156" w:line="360" w:lineRule="exact"/>
        <w:rPr>
          <w:rFonts w:hAnsi="宋体" w:cs="宋体"/>
          <w:sz w:val="22"/>
          <w:szCs w:val="22"/>
        </w:rPr>
      </w:pPr>
      <w:r>
        <w:rPr>
          <w:rFonts w:hint="eastAsia" w:hAnsi="宋体" w:cs="宋体"/>
          <w:sz w:val="22"/>
          <w:szCs w:val="22"/>
        </w:rPr>
        <w:t>2. 型号规格：</w:t>
      </w:r>
    </w:p>
    <w:p>
      <w:pPr>
        <w:pStyle w:val="12"/>
        <w:snapToGrid w:val="0"/>
        <w:spacing w:before="156" w:after="156" w:line="360" w:lineRule="exact"/>
        <w:rPr>
          <w:rFonts w:hAnsi="宋体" w:cs="宋体"/>
          <w:sz w:val="22"/>
          <w:szCs w:val="22"/>
        </w:rPr>
      </w:pPr>
      <w:r>
        <w:rPr>
          <w:rFonts w:hint="eastAsia" w:hAnsi="宋体" w:cs="宋体"/>
          <w:sz w:val="22"/>
          <w:szCs w:val="22"/>
        </w:rPr>
        <w:t>3. 技术参数：</w:t>
      </w:r>
    </w:p>
    <w:p>
      <w:pPr>
        <w:pStyle w:val="12"/>
        <w:snapToGrid w:val="0"/>
        <w:spacing w:before="156" w:after="156" w:line="360" w:lineRule="exact"/>
        <w:rPr>
          <w:rFonts w:hAnsi="宋体" w:cs="宋体"/>
          <w:sz w:val="22"/>
          <w:szCs w:val="22"/>
        </w:rPr>
      </w:pPr>
      <w:r>
        <w:rPr>
          <w:rFonts w:hint="eastAsia" w:hAnsi="宋体" w:cs="宋体"/>
          <w:sz w:val="22"/>
          <w:szCs w:val="22"/>
        </w:rPr>
        <w:t>4. 数量（单位）：</w:t>
      </w:r>
    </w:p>
    <w:p>
      <w:pPr>
        <w:pStyle w:val="12"/>
        <w:snapToGrid w:val="0"/>
        <w:spacing w:before="156" w:after="156" w:line="360" w:lineRule="exact"/>
        <w:rPr>
          <w:rFonts w:hAnsi="宋体" w:cs="宋体"/>
          <w:b/>
          <w:sz w:val="22"/>
          <w:szCs w:val="22"/>
        </w:rPr>
      </w:pPr>
      <w:r>
        <w:rPr>
          <w:rFonts w:hint="eastAsia" w:hAnsi="宋体" w:cs="宋体"/>
          <w:b/>
          <w:sz w:val="22"/>
          <w:szCs w:val="22"/>
        </w:rPr>
        <w:t>二、合同金额</w:t>
      </w:r>
    </w:p>
    <w:p>
      <w:pPr>
        <w:pStyle w:val="12"/>
        <w:snapToGrid w:val="0"/>
        <w:spacing w:before="156" w:after="156" w:line="360" w:lineRule="exact"/>
        <w:ind w:left="376" w:hanging="376" w:hangingChars="171"/>
        <w:rPr>
          <w:rFonts w:hAnsi="宋体" w:cs="宋体"/>
          <w:sz w:val="22"/>
          <w:szCs w:val="22"/>
        </w:rPr>
      </w:pPr>
      <w:r>
        <w:rPr>
          <w:rFonts w:hint="eastAsia" w:hAnsi="宋体" w:cs="宋体"/>
          <w:sz w:val="22"/>
          <w:szCs w:val="22"/>
        </w:rPr>
        <w:t xml:space="preserve"> 本合同金额为（大写）：___________________元（￥_______元）人民币。</w:t>
      </w:r>
    </w:p>
    <w:p>
      <w:pPr>
        <w:pStyle w:val="12"/>
        <w:snapToGrid w:val="0"/>
        <w:spacing w:before="156" w:after="156" w:line="360" w:lineRule="exact"/>
        <w:rPr>
          <w:rFonts w:hAnsi="宋体" w:cs="宋体"/>
          <w:b/>
          <w:sz w:val="22"/>
          <w:szCs w:val="22"/>
        </w:rPr>
      </w:pPr>
      <w:r>
        <w:rPr>
          <w:rFonts w:hint="eastAsia" w:hAnsi="宋体" w:cs="宋体"/>
          <w:b/>
          <w:sz w:val="22"/>
          <w:szCs w:val="22"/>
        </w:rPr>
        <w:t>三、技术资料</w:t>
      </w:r>
    </w:p>
    <w:p>
      <w:pPr>
        <w:pStyle w:val="12"/>
        <w:snapToGrid w:val="0"/>
        <w:spacing w:before="156" w:after="156" w:line="360" w:lineRule="exact"/>
        <w:ind w:left="376" w:hanging="376" w:hangingChars="171"/>
        <w:rPr>
          <w:rFonts w:hAnsi="宋体" w:cs="宋体"/>
          <w:sz w:val="22"/>
          <w:szCs w:val="22"/>
        </w:rPr>
      </w:pPr>
      <w:r>
        <w:rPr>
          <w:rFonts w:hint="eastAsia" w:hAnsi="宋体" w:cs="宋体"/>
          <w:sz w:val="22"/>
          <w:szCs w:val="22"/>
        </w:rPr>
        <w:t>1.乙方应按招标文件规定的时间向甲方提供使用货物的有关技术资料。</w:t>
      </w:r>
    </w:p>
    <w:p>
      <w:pPr>
        <w:pStyle w:val="12"/>
        <w:snapToGrid w:val="0"/>
        <w:spacing w:before="156" w:after="156" w:line="360" w:lineRule="exact"/>
        <w:ind w:left="376" w:hanging="376" w:hangingChars="171"/>
        <w:rPr>
          <w:rFonts w:hAnsi="宋体" w:cs="宋体"/>
          <w:sz w:val="22"/>
          <w:szCs w:val="22"/>
        </w:rPr>
      </w:pPr>
      <w:r>
        <w:rPr>
          <w:rFonts w:hint="eastAsia" w:hAnsi="宋体" w:cs="宋体"/>
          <w:sz w:val="22"/>
          <w:szCs w:val="22"/>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2"/>
        <w:snapToGrid w:val="0"/>
        <w:spacing w:before="156" w:after="156" w:line="360" w:lineRule="exact"/>
        <w:ind w:left="378" w:hanging="378" w:hangingChars="171"/>
        <w:rPr>
          <w:rFonts w:hAnsi="宋体" w:cs="宋体"/>
          <w:b/>
          <w:sz w:val="22"/>
          <w:szCs w:val="22"/>
        </w:rPr>
      </w:pPr>
      <w:r>
        <w:rPr>
          <w:rFonts w:hint="eastAsia" w:hAnsi="宋体" w:cs="宋体"/>
          <w:b/>
          <w:sz w:val="22"/>
          <w:szCs w:val="22"/>
        </w:rPr>
        <w:t>四、知识产权</w:t>
      </w:r>
    </w:p>
    <w:p>
      <w:pPr>
        <w:pStyle w:val="12"/>
        <w:snapToGrid w:val="0"/>
        <w:spacing w:before="156" w:after="156" w:line="360" w:lineRule="exact"/>
        <w:rPr>
          <w:rFonts w:hAnsi="宋体" w:cs="宋体"/>
          <w:bCs/>
          <w:sz w:val="22"/>
          <w:szCs w:val="22"/>
        </w:rPr>
      </w:pPr>
      <w:r>
        <w:rPr>
          <w:rFonts w:hint="eastAsia" w:hAnsi="宋体" w:cs="宋体"/>
          <w:sz w:val="22"/>
          <w:szCs w:val="22"/>
        </w:rPr>
        <w:t>乙方应保证所提供的货物或其任何一部分均不会侵犯任何第三方的知识产权</w:t>
      </w:r>
      <w:r>
        <w:rPr>
          <w:rFonts w:hint="eastAsia" w:hAnsi="宋体" w:cs="宋体"/>
          <w:bCs/>
          <w:sz w:val="22"/>
          <w:szCs w:val="22"/>
        </w:rPr>
        <w:t>。</w:t>
      </w:r>
    </w:p>
    <w:p>
      <w:pPr>
        <w:pStyle w:val="12"/>
        <w:snapToGrid w:val="0"/>
        <w:spacing w:before="156" w:after="156" w:line="360" w:lineRule="exact"/>
        <w:rPr>
          <w:rFonts w:hAnsi="宋体" w:cs="宋体"/>
          <w:sz w:val="22"/>
          <w:szCs w:val="22"/>
          <w:u w:val="single"/>
        </w:rPr>
      </w:pPr>
      <w:r>
        <w:rPr>
          <w:rFonts w:hint="eastAsia" w:hAnsi="宋体" w:cs="宋体"/>
          <w:b/>
          <w:sz w:val="22"/>
          <w:szCs w:val="22"/>
        </w:rPr>
        <w:t>五、产权担保</w:t>
      </w:r>
    </w:p>
    <w:p>
      <w:pPr>
        <w:pStyle w:val="12"/>
        <w:snapToGrid w:val="0"/>
        <w:spacing w:before="156" w:after="156" w:line="360" w:lineRule="exact"/>
        <w:ind w:left="374" w:hanging="374" w:hangingChars="170"/>
        <w:rPr>
          <w:rFonts w:hAnsi="宋体" w:cs="宋体"/>
          <w:sz w:val="22"/>
          <w:szCs w:val="22"/>
          <w:u w:val="single"/>
        </w:rPr>
      </w:pPr>
      <w:r>
        <w:rPr>
          <w:rFonts w:hint="eastAsia" w:hAnsi="宋体" w:cs="宋体"/>
          <w:sz w:val="22"/>
          <w:szCs w:val="22"/>
        </w:rPr>
        <w:t>乙方保证所交付的货物的所有权完全属于乙方且无任何抵押、查封等产权瑕疵。</w:t>
      </w:r>
    </w:p>
    <w:p>
      <w:pPr>
        <w:pStyle w:val="12"/>
        <w:snapToGrid w:val="0"/>
        <w:spacing w:before="156" w:after="156" w:line="360" w:lineRule="exact"/>
        <w:ind w:left="375" w:hanging="375" w:hangingChars="170"/>
        <w:rPr>
          <w:rFonts w:hAnsi="宋体" w:cs="宋体"/>
          <w:b/>
          <w:sz w:val="22"/>
          <w:szCs w:val="22"/>
        </w:rPr>
      </w:pPr>
      <w:r>
        <w:rPr>
          <w:rFonts w:hint="eastAsia" w:hAnsi="宋体" w:cs="宋体"/>
          <w:b/>
          <w:sz w:val="22"/>
          <w:szCs w:val="22"/>
        </w:rPr>
        <w:t>六、转包或分包</w:t>
      </w:r>
    </w:p>
    <w:p>
      <w:pPr>
        <w:snapToGrid w:val="0"/>
        <w:spacing w:before="156" w:beforeLines="50" w:after="156" w:afterLines="50" w:line="360" w:lineRule="exact"/>
        <w:rPr>
          <w:rFonts w:hAnsi="宋体" w:cs="宋体"/>
          <w:sz w:val="22"/>
          <w:szCs w:val="22"/>
        </w:rPr>
      </w:pPr>
      <w:r>
        <w:rPr>
          <w:rFonts w:hint="eastAsia" w:hAnsi="宋体" w:cs="宋体"/>
          <w:sz w:val="22"/>
          <w:szCs w:val="22"/>
        </w:rPr>
        <w:t>1.本合同范围的货物，应由乙方直接供应，不得转让他人供应；</w:t>
      </w:r>
    </w:p>
    <w:p>
      <w:pPr>
        <w:snapToGrid w:val="0"/>
        <w:spacing w:before="156" w:beforeLines="50" w:after="156" w:afterLines="50" w:line="360" w:lineRule="exact"/>
        <w:rPr>
          <w:rFonts w:hAnsi="宋体" w:cs="宋体"/>
          <w:sz w:val="22"/>
          <w:szCs w:val="22"/>
        </w:rPr>
      </w:pPr>
      <w:r>
        <w:rPr>
          <w:rFonts w:hint="eastAsia" w:hAnsi="宋体" w:cs="宋体"/>
          <w:sz w:val="22"/>
          <w:szCs w:val="22"/>
        </w:rPr>
        <w:t>2.除非得到甲方的书面同意，乙方不得将本合同范围的货物全部或部分分包给他人供应；</w:t>
      </w:r>
    </w:p>
    <w:p>
      <w:pPr>
        <w:snapToGrid w:val="0"/>
        <w:spacing w:before="156" w:beforeLines="50" w:after="156" w:afterLines="50" w:line="360" w:lineRule="exact"/>
        <w:rPr>
          <w:rFonts w:hAnsi="宋体" w:cs="宋体"/>
          <w:sz w:val="22"/>
          <w:szCs w:val="22"/>
        </w:rPr>
      </w:pPr>
      <w:r>
        <w:rPr>
          <w:rFonts w:hint="eastAsia" w:hAnsi="宋体" w:cs="宋体"/>
          <w:sz w:val="22"/>
          <w:szCs w:val="22"/>
        </w:rPr>
        <w:t>3.如有转让和未经甲方同意的分包行为，甲方有权解除合同，并追究乙方的违约责任。</w:t>
      </w:r>
    </w:p>
    <w:p>
      <w:pPr>
        <w:pStyle w:val="12"/>
        <w:snapToGrid w:val="0"/>
        <w:spacing w:before="156" w:after="156" w:line="360" w:lineRule="exact"/>
        <w:rPr>
          <w:rFonts w:hAnsi="宋体" w:cs="宋体"/>
        </w:rPr>
      </w:pPr>
      <w:r>
        <w:rPr>
          <w:rFonts w:hint="eastAsia" w:hAnsi="宋体" w:cs="宋体"/>
          <w:b/>
        </w:rPr>
        <w:t>七、履约保证金</w:t>
      </w:r>
    </w:p>
    <w:p>
      <w:pPr>
        <w:pStyle w:val="12"/>
        <w:snapToGrid w:val="0"/>
        <w:spacing w:before="156" w:after="156" w:line="360" w:lineRule="exact"/>
        <w:ind w:left="410" w:hanging="410" w:hangingChars="171"/>
        <w:rPr>
          <w:rFonts w:hAnsi="宋体" w:cs="宋体"/>
        </w:rPr>
      </w:pPr>
      <w:r>
        <w:rPr>
          <w:rFonts w:hint="eastAsia" w:hAnsi="宋体" w:cs="宋体"/>
        </w:rPr>
        <w:t xml:space="preserve">1.履约保证金合同价的5% </w:t>
      </w:r>
      <w:r>
        <w:rPr>
          <w:rFonts w:hint="eastAsia" w:hAnsi="宋体" w:cs="宋体"/>
          <w:u w:val="single"/>
        </w:rPr>
        <w:t xml:space="preserve">            </w:t>
      </w:r>
      <w:r>
        <w:rPr>
          <w:rFonts w:hint="eastAsia" w:hAnsi="宋体" w:cs="宋体"/>
        </w:rPr>
        <w:t>元。</w:t>
      </w:r>
    </w:p>
    <w:p>
      <w:pPr>
        <w:pStyle w:val="12"/>
        <w:snapToGrid w:val="0"/>
        <w:spacing w:before="156" w:after="156" w:line="360" w:lineRule="exact"/>
        <w:rPr>
          <w:rFonts w:hAnsi="宋体" w:cs="宋体"/>
          <w:b/>
          <w:sz w:val="22"/>
          <w:szCs w:val="22"/>
        </w:rPr>
      </w:pPr>
      <w:r>
        <w:rPr>
          <w:rFonts w:hint="eastAsia" w:hAnsi="宋体" w:cs="宋体"/>
          <w:b/>
          <w:sz w:val="22"/>
          <w:szCs w:val="22"/>
        </w:rPr>
        <w:t>八、交货期、交货方式及交货地点</w:t>
      </w:r>
    </w:p>
    <w:p>
      <w:pPr>
        <w:pStyle w:val="12"/>
        <w:snapToGrid w:val="0"/>
        <w:spacing w:before="156" w:after="156" w:line="360" w:lineRule="exact"/>
        <w:rPr>
          <w:rFonts w:hAnsi="宋体" w:cs="宋体"/>
          <w:bCs/>
          <w:sz w:val="22"/>
          <w:szCs w:val="22"/>
        </w:rPr>
      </w:pPr>
      <w:r>
        <w:rPr>
          <w:rFonts w:hint="eastAsia" w:hAnsi="宋体" w:cs="宋体"/>
          <w:bCs/>
          <w:sz w:val="22"/>
          <w:szCs w:val="22"/>
        </w:rPr>
        <w:t>1. 交货期：</w:t>
      </w:r>
    </w:p>
    <w:p>
      <w:pPr>
        <w:pStyle w:val="12"/>
        <w:snapToGrid w:val="0"/>
        <w:spacing w:before="156" w:after="156" w:line="360" w:lineRule="exact"/>
        <w:rPr>
          <w:rFonts w:hAnsi="宋体" w:cs="宋体"/>
          <w:bCs/>
          <w:sz w:val="22"/>
          <w:szCs w:val="22"/>
        </w:rPr>
      </w:pPr>
      <w:r>
        <w:rPr>
          <w:rFonts w:hint="eastAsia" w:hAnsi="宋体" w:cs="宋体"/>
          <w:bCs/>
          <w:sz w:val="22"/>
          <w:szCs w:val="22"/>
        </w:rPr>
        <w:t>2. 交货方式：</w:t>
      </w:r>
    </w:p>
    <w:p>
      <w:pPr>
        <w:pStyle w:val="12"/>
        <w:snapToGrid w:val="0"/>
        <w:spacing w:before="156" w:after="156" w:line="360" w:lineRule="exact"/>
        <w:rPr>
          <w:rFonts w:hAnsi="宋体" w:cs="宋体"/>
          <w:b/>
          <w:sz w:val="22"/>
          <w:szCs w:val="22"/>
        </w:rPr>
      </w:pPr>
      <w:r>
        <w:rPr>
          <w:rFonts w:hint="eastAsia" w:hAnsi="宋体" w:cs="宋体"/>
          <w:bCs/>
          <w:sz w:val="22"/>
          <w:szCs w:val="22"/>
        </w:rPr>
        <w:t>3. 交货地点：</w:t>
      </w:r>
    </w:p>
    <w:p>
      <w:pPr>
        <w:pStyle w:val="12"/>
        <w:snapToGrid w:val="0"/>
        <w:spacing w:before="156" w:after="156" w:line="360" w:lineRule="exact"/>
        <w:rPr>
          <w:rFonts w:hAnsi="宋体" w:cs="宋体"/>
          <w:b/>
          <w:sz w:val="22"/>
          <w:szCs w:val="22"/>
        </w:rPr>
      </w:pPr>
      <w:r>
        <w:rPr>
          <w:rFonts w:hint="eastAsia" w:hAnsi="宋体" w:cs="宋体"/>
          <w:b/>
          <w:sz w:val="22"/>
          <w:szCs w:val="22"/>
        </w:rPr>
        <w:t>九、货款支付</w:t>
      </w:r>
    </w:p>
    <w:p>
      <w:pPr>
        <w:pStyle w:val="12"/>
        <w:tabs>
          <w:tab w:val="left" w:pos="851"/>
        </w:tabs>
        <w:snapToGrid w:val="0"/>
        <w:spacing w:before="156" w:after="156"/>
        <w:rPr>
          <w:rFonts w:ascii="Calibri" w:hAnsi="Calibri"/>
          <w:bCs/>
          <w:sz w:val="22"/>
        </w:rPr>
      </w:pPr>
      <w:r>
        <w:rPr>
          <w:rFonts w:hint="eastAsia" w:ascii="Calibri" w:hAnsi="Calibri"/>
          <w:bCs/>
          <w:sz w:val="22"/>
        </w:rPr>
        <w:t>1. 付款方式：</w:t>
      </w:r>
    </w:p>
    <w:p>
      <w:pPr>
        <w:pStyle w:val="12"/>
        <w:tabs>
          <w:tab w:val="left" w:pos="851"/>
        </w:tabs>
        <w:snapToGrid w:val="0"/>
        <w:spacing w:before="156" w:after="156"/>
        <w:rPr>
          <w:rFonts w:ascii="Calibri" w:hAnsi="Calibri"/>
          <w:bCs/>
          <w:sz w:val="22"/>
        </w:rPr>
      </w:pPr>
      <w:r>
        <w:rPr>
          <w:rFonts w:hint="eastAsia" w:ascii="Calibri" w:hAnsi="Calibri"/>
          <w:bCs/>
          <w:sz w:val="22"/>
        </w:rPr>
        <w:t>2. 当采购数量与实际使用数量不一致时，投标人应根据实际使用量供货，合同的最终结算金额按实际使用量乘以成交单价进行计算。</w:t>
      </w:r>
    </w:p>
    <w:p>
      <w:pPr>
        <w:snapToGrid w:val="0"/>
        <w:spacing w:before="156" w:beforeLines="50" w:after="156" w:afterLines="50" w:line="360" w:lineRule="exact"/>
        <w:rPr>
          <w:rFonts w:hAnsi="宋体" w:cs="宋体"/>
          <w:b/>
          <w:sz w:val="20"/>
          <w:szCs w:val="22"/>
        </w:rPr>
      </w:pPr>
      <w:r>
        <w:rPr>
          <w:rFonts w:hint="eastAsia" w:hAnsi="宋体" w:cs="宋体"/>
          <w:b/>
          <w:sz w:val="20"/>
          <w:szCs w:val="22"/>
        </w:rPr>
        <w:t>十、税费</w:t>
      </w:r>
    </w:p>
    <w:p>
      <w:pPr>
        <w:snapToGrid w:val="0"/>
        <w:spacing w:before="156" w:beforeLines="50" w:after="156" w:afterLines="50" w:line="360" w:lineRule="exact"/>
        <w:rPr>
          <w:rFonts w:ascii="Calibri" w:hAnsi="Calibri"/>
          <w:bCs/>
          <w:sz w:val="22"/>
          <w:szCs w:val="22"/>
        </w:rPr>
      </w:pPr>
      <w:r>
        <w:rPr>
          <w:rFonts w:hint="eastAsia" w:ascii="Calibri" w:hAnsi="Calibri"/>
          <w:bCs/>
          <w:sz w:val="22"/>
          <w:szCs w:val="22"/>
        </w:rPr>
        <w:t>本合同执行中相关的一切税费均由乙方负担。</w:t>
      </w:r>
    </w:p>
    <w:p>
      <w:pPr>
        <w:pStyle w:val="12"/>
        <w:snapToGrid w:val="0"/>
        <w:spacing w:before="156" w:after="156" w:line="360" w:lineRule="exact"/>
        <w:ind w:left="378" w:hanging="378" w:hangingChars="171"/>
        <w:rPr>
          <w:rFonts w:hAnsi="宋体" w:cs="宋体"/>
          <w:sz w:val="22"/>
          <w:szCs w:val="22"/>
        </w:rPr>
      </w:pPr>
      <w:r>
        <w:rPr>
          <w:rFonts w:hint="eastAsia" w:hAnsi="宋体" w:cs="宋体"/>
          <w:b/>
          <w:sz w:val="22"/>
          <w:szCs w:val="22"/>
        </w:rPr>
        <w:t>十一、质量保证及售后服务</w:t>
      </w:r>
    </w:p>
    <w:p>
      <w:pPr>
        <w:pStyle w:val="12"/>
        <w:snapToGrid w:val="0"/>
        <w:spacing w:before="156" w:after="156" w:line="360" w:lineRule="exact"/>
        <w:ind w:left="376" w:hanging="376" w:hangingChars="171"/>
        <w:rPr>
          <w:rFonts w:hAnsi="宋体" w:cs="宋体"/>
          <w:sz w:val="22"/>
          <w:szCs w:val="22"/>
        </w:rPr>
      </w:pPr>
      <w:r>
        <w:rPr>
          <w:rFonts w:hint="eastAsia" w:hAnsi="宋体" w:cs="宋体"/>
          <w:sz w:val="22"/>
          <w:szCs w:val="22"/>
        </w:rPr>
        <w:t>1. 乙方应按招标文件规定的货物性能、技术要求、质量标准向甲方提供未经使用的全新产品。</w:t>
      </w:r>
    </w:p>
    <w:p>
      <w:pPr>
        <w:pStyle w:val="12"/>
        <w:snapToGrid w:val="0"/>
        <w:spacing w:before="156" w:after="156" w:line="360" w:lineRule="exact"/>
        <w:ind w:left="440" w:hanging="440" w:hangingChars="200"/>
        <w:rPr>
          <w:rFonts w:hAnsi="宋体" w:cs="宋体"/>
          <w:sz w:val="22"/>
          <w:szCs w:val="22"/>
        </w:rPr>
      </w:pPr>
      <w:r>
        <w:rPr>
          <w:rFonts w:hint="eastAsia" w:hAnsi="宋体" w:cs="宋体"/>
          <w:sz w:val="22"/>
          <w:szCs w:val="22"/>
        </w:rPr>
        <w:t>2. 乙方提供的货物在质保期内因货物本身的质量问题发生故障，乙方应负责免费更换。对达不到技术要求者，根据实际情况，经双方协商，可按以下办法处理：</w:t>
      </w:r>
    </w:p>
    <w:p>
      <w:pPr>
        <w:pStyle w:val="12"/>
        <w:snapToGrid w:val="0"/>
        <w:spacing w:before="156" w:after="156" w:line="360" w:lineRule="exact"/>
        <w:ind w:firstLine="420"/>
        <w:rPr>
          <w:rFonts w:hAnsi="宋体" w:cs="宋体"/>
          <w:sz w:val="22"/>
          <w:szCs w:val="22"/>
        </w:rPr>
      </w:pPr>
      <w:r>
        <w:rPr>
          <w:rFonts w:hint="eastAsia" w:hAnsi="宋体" w:cs="宋体"/>
          <w:sz w:val="22"/>
          <w:szCs w:val="22"/>
        </w:rPr>
        <w:t>⑴更换：由乙方承担所发生的全部费用。</w:t>
      </w:r>
    </w:p>
    <w:p>
      <w:pPr>
        <w:pStyle w:val="12"/>
        <w:snapToGrid w:val="0"/>
        <w:spacing w:before="156" w:after="156" w:line="360" w:lineRule="exact"/>
        <w:ind w:firstLine="420"/>
        <w:rPr>
          <w:rFonts w:hAnsi="宋体" w:cs="宋体"/>
          <w:sz w:val="22"/>
          <w:szCs w:val="22"/>
        </w:rPr>
      </w:pPr>
      <w:r>
        <w:rPr>
          <w:rFonts w:hint="eastAsia" w:hAnsi="宋体" w:cs="宋体"/>
          <w:sz w:val="22"/>
          <w:szCs w:val="22"/>
        </w:rPr>
        <w:t>⑵贬值处理：由甲乙双方合议定价。</w:t>
      </w:r>
    </w:p>
    <w:p>
      <w:pPr>
        <w:pStyle w:val="12"/>
        <w:snapToGrid w:val="0"/>
        <w:spacing w:before="156" w:after="156" w:line="360" w:lineRule="exact"/>
        <w:ind w:left="420" w:leftChars="200"/>
        <w:rPr>
          <w:rFonts w:hAnsi="宋体" w:cs="宋体"/>
          <w:sz w:val="22"/>
          <w:szCs w:val="22"/>
        </w:rPr>
      </w:pPr>
      <w:r>
        <w:rPr>
          <w:rFonts w:hint="eastAsia" w:hAnsi="宋体" w:cs="宋体"/>
          <w:sz w:val="22"/>
          <w:szCs w:val="22"/>
        </w:rPr>
        <w:t>⑶退货处理：乙方应退还甲方支付的合同款，同时应承担该货物的直接费用（运输、保险、检验、货款利息及银行手续费等）。</w:t>
      </w:r>
    </w:p>
    <w:p>
      <w:pPr>
        <w:pStyle w:val="12"/>
        <w:snapToGrid w:val="0"/>
        <w:spacing w:before="156" w:after="156" w:line="360" w:lineRule="exact"/>
        <w:rPr>
          <w:rFonts w:hAnsi="宋体" w:cs="宋体"/>
          <w:sz w:val="22"/>
          <w:szCs w:val="22"/>
        </w:rPr>
      </w:pPr>
      <w:r>
        <w:rPr>
          <w:rFonts w:hint="eastAsia" w:hAnsi="宋体" w:cs="宋体"/>
          <w:sz w:val="22"/>
          <w:szCs w:val="22"/>
        </w:rPr>
        <w:t>3. 如在使用过程中发生质量问题，乙方在接到甲方通知后在</w:t>
      </w:r>
      <w:r>
        <w:rPr>
          <w:rFonts w:hint="eastAsia" w:hAnsi="宋体" w:cs="宋体"/>
          <w:sz w:val="22"/>
          <w:szCs w:val="22"/>
          <w:u w:val="single"/>
        </w:rPr>
        <w:t xml:space="preserve">     </w:t>
      </w:r>
      <w:r>
        <w:rPr>
          <w:rFonts w:hint="eastAsia" w:hAnsi="宋体" w:cs="宋体"/>
          <w:sz w:val="22"/>
          <w:szCs w:val="22"/>
        </w:rPr>
        <w:t>小时内到达甲方现场。</w:t>
      </w:r>
    </w:p>
    <w:p>
      <w:pPr>
        <w:pStyle w:val="12"/>
        <w:snapToGrid w:val="0"/>
        <w:spacing w:before="156" w:after="156" w:line="360" w:lineRule="exact"/>
        <w:rPr>
          <w:rFonts w:hAnsi="宋体" w:cs="宋体"/>
          <w:sz w:val="22"/>
          <w:szCs w:val="22"/>
        </w:rPr>
      </w:pPr>
      <w:r>
        <w:rPr>
          <w:rFonts w:hint="eastAsia" w:hAnsi="宋体" w:cs="宋体"/>
          <w:sz w:val="22"/>
          <w:szCs w:val="22"/>
        </w:rPr>
        <w:t>4. 在质保期内，乙方应对货物出现的质量及安全问题负责处理解决并承担一切费用。</w:t>
      </w:r>
    </w:p>
    <w:p>
      <w:pPr>
        <w:pStyle w:val="12"/>
        <w:snapToGrid w:val="0"/>
        <w:spacing w:before="156" w:after="156" w:line="360" w:lineRule="exact"/>
        <w:rPr>
          <w:rFonts w:hAnsi="宋体" w:cs="宋体"/>
          <w:b/>
          <w:sz w:val="22"/>
          <w:szCs w:val="22"/>
        </w:rPr>
      </w:pPr>
      <w:r>
        <w:rPr>
          <w:rFonts w:hint="eastAsia" w:hAnsi="宋体" w:cs="宋体"/>
          <w:b/>
          <w:sz w:val="22"/>
          <w:szCs w:val="22"/>
        </w:rPr>
        <w:t>十二、调试和验收</w:t>
      </w:r>
    </w:p>
    <w:p>
      <w:pPr>
        <w:pStyle w:val="12"/>
        <w:snapToGrid w:val="0"/>
        <w:spacing w:before="156" w:after="156" w:line="360" w:lineRule="exact"/>
        <w:jc w:val="left"/>
        <w:rPr>
          <w:rFonts w:hAnsi="宋体" w:cs="宋体"/>
          <w:sz w:val="22"/>
          <w:szCs w:val="22"/>
        </w:rPr>
      </w:pPr>
      <w:r>
        <w:rPr>
          <w:rFonts w:hint="eastAsia" w:hAnsi="宋体" w:cs="宋体"/>
          <w:sz w:val="22"/>
          <w:szCs w:val="22"/>
        </w:rPr>
        <w:t>1. 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pStyle w:val="12"/>
        <w:snapToGrid w:val="0"/>
        <w:spacing w:before="156" w:after="156" w:line="360" w:lineRule="exact"/>
        <w:rPr>
          <w:rFonts w:hAnsi="宋体" w:cs="宋体"/>
          <w:sz w:val="22"/>
          <w:szCs w:val="22"/>
        </w:rPr>
      </w:pPr>
      <w:r>
        <w:rPr>
          <w:rFonts w:hint="eastAsia" w:hAnsi="宋体" w:cs="宋体"/>
          <w:sz w:val="22"/>
          <w:szCs w:val="22"/>
        </w:rPr>
        <w:t>2. 乙方交货前应对产品作出全面检查和对验收文件进行整理，并列出清单，作为甲方收货验收和使用的技术条件依据，检验的结果应随货物交甲方。</w:t>
      </w:r>
    </w:p>
    <w:p>
      <w:pPr>
        <w:pStyle w:val="12"/>
        <w:snapToGrid w:val="0"/>
        <w:spacing w:before="156" w:after="156" w:line="360" w:lineRule="exact"/>
        <w:rPr>
          <w:rFonts w:hAnsi="宋体" w:cs="宋体"/>
          <w:sz w:val="22"/>
          <w:szCs w:val="22"/>
          <w:u w:val="single"/>
        </w:rPr>
      </w:pPr>
      <w:r>
        <w:rPr>
          <w:rFonts w:hint="eastAsia" w:hAnsi="宋体" w:cs="宋体"/>
          <w:sz w:val="22"/>
          <w:szCs w:val="22"/>
        </w:rPr>
        <w:t>3. 甲方对乙方提供的货物在使用前进行调试时，乙方需负责安装并培训甲方的使用操作人员，并协助甲方一起调试，直到符合技术要求，甲方才做最终验收。</w:t>
      </w:r>
    </w:p>
    <w:p>
      <w:pPr>
        <w:pStyle w:val="12"/>
        <w:snapToGrid w:val="0"/>
        <w:spacing w:before="156" w:after="156" w:line="360" w:lineRule="exact"/>
        <w:rPr>
          <w:rFonts w:hAnsi="宋体" w:cs="宋体"/>
          <w:sz w:val="22"/>
          <w:szCs w:val="22"/>
        </w:rPr>
      </w:pPr>
      <w:r>
        <w:rPr>
          <w:rFonts w:hint="eastAsia" w:hAnsi="宋体" w:cs="宋体"/>
          <w:sz w:val="22"/>
          <w:szCs w:val="22"/>
        </w:rPr>
        <w:t>4. 对技术复杂的货物，甲方应请国家认可的专业检测机构参与初步验收及最终验收，并由其出具质量检测报告。</w:t>
      </w:r>
    </w:p>
    <w:p>
      <w:pPr>
        <w:pStyle w:val="12"/>
        <w:snapToGrid w:val="0"/>
        <w:spacing w:before="156" w:after="156" w:line="360" w:lineRule="exact"/>
        <w:rPr>
          <w:rFonts w:hAnsi="宋体" w:cs="宋体"/>
          <w:sz w:val="22"/>
          <w:szCs w:val="22"/>
        </w:rPr>
      </w:pPr>
      <w:r>
        <w:rPr>
          <w:rFonts w:hint="eastAsia" w:hAnsi="宋体" w:cs="宋体"/>
          <w:sz w:val="22"/>
          <w:szCs w:val="22"/>
        </w:rPr>
        <w:t>5. 验收时乙方必须在现场，验收完毕后作出验收结果报告；验收费用由乙方负责。</w:t>
      </w:r>
    </w:p>
    <w:p>
      <w:pPr>
        <w:pStyle w:val="12"/>
        <w:snapToGrid w:val="0"/>
        <w:spacing w:before="156" w:after="156" w:line="360" w:lineRule="exact"/>
        <w:rPr>
          <w:rFonts w:hAnsi="宋体" w:cs="宋体"/>
          <w:b/>
          <w:sz w:val="22"/>
          <w:szCs w:val="22"/>
        </w:rPr>
      </w:pPr>
      <w:r>
        <w:rPr>
          <w:rFonts w:hint="eastAsia" w:hAnsi="宋体" w:cs="宋体"/>
          <w:b/>
          <w:sz w:val="22"/>
          <w:szCs w:val="22"/>
        </w:rPr>
        <w:t>十三、货物包装、发运及运输</w:t>
      </w:r>
    </w:p>
    <w:p>
      <w:pPr>
        <w:pStyle w:val="12"/>
        <w:snapToGrid w:val="0"/>
        <w:spacing w:before="156" w:after="156" w:line="360" w:lineRule="exact"/>
        <w:ind w:left="440" w:hanging="440" w:hangingChars="200"/>
        <w:rPr>
          <w:rFonts w:hAnsi="宋体" w:cs="宋体"/>
          <w:sz w:val="22"/>
          <w:szCs w:val="22"/>
        </w:rPr>
      </w:pPr>
      <w:r>
        <w:rPr>
          <w:rFonts w:hint="eastAsia" w:hAnsi="宋体" w:cs="宋体"/>
          <w:sz w:val="22"/>
          <w:szCs w:val="22"/>
        </w:rPr>
        <w:t>1. 乙方应在货物发运前对其进行满足运输距离、防潮、防震、防锈和防破损装卸等要求包装，以保证货物安全运达甲方指定地点。</w:t>
      </w:r>
    </w:p>
    <w:p>
      <w:pPr>
        <w:pStyle w:val="12"/>
        <w:snapToGrid w:val="0"/>
        <w:spacing w:before="156" w:after="156" w:line="360" w:lineRule="exact"/>
        <w:ind w:left="440" w:hanging="440" w:hangingChars="200"/>
        <w:rPr>
          <w:rFonts w:hAnsi="宋体" w:cs="宋体"/>
          <w:sz w:val="22"/>
          <w:szCs w:val="22"/>
        </w:rPr>
      </w:pPr>
      <w:r>
        <w:rPr>
          <w:rFonts w:hint="eastAsia" w:hAnsi="宋体" w:cs="宋体"/>
          <w:sz w:val="22"/>
          <w:szCs w:val="22"/>
        </w:rPr>
        <w:t>2. 使用说明书、质量检验证明书、随配附件和工具以及清单一并附于货物内。</w:t>
      </w:r>
    </w:p>
    <w:p>
      <w:pPr>
        <w:pStyle w:val="12"/>
        <w:snapToGrid w:val="0"/>
        <w:spacing w:before="156" w:after="156" w:line="360" w:lineRule="exact"/>
        <w:ind w:left="440" w:hanging="440" w:hangingChars="200"/>
        <w:rPr>
          <w:rFonts w:hAnsi="宋体" w:cs="宋体"/>
          <w:sz w:val="22"/>
          <w:szCs w:val="22"/>
        </w:rPr>
      </w:pPr>
      <w:r>
        <w:rPr>
          <w:rFonts w:hint="eastAsia" w:hAnsi="宋体" w:cs="宋体"/>
          <w:sz w:val="22"/>
          <w:szCs w:val="22"/>
        </w:rPr>
        <w:t>3. 乙方在货物发运手续办理完毕后24小时内或货到甲方48小时前通知甲方，以准备接货。</w:t>
      </w:r>
    </w:p>
    <w:p>
      <w:pPr>
        <w:pStyle w:val="12"/>
        <w:snapToGrid w:val="0"/>
        <w:spacing w:before="156" w:after="156" w:line="360" w:lineRule="exact"/>
        <w:ind w:left="440" w:hanging="440" w:hangingChars="200"/>
        <w:rPr>
          <w:rFonts w:hAnsi="宋体" w:cs="宋体"/>
          <w:sz w:val="22"/>
          <w:szCs w:val="22"/>
        </w:rPr>
      </w:pPr>
      <w:r>
        <w:rPr>
          <w:rFonts w:hint="eastAsia" w:hAnsi="宋体" w:cs="宋体"/>
          <w:sz w:val="22"/>
          <w:szCs w:val="22"/>
        </w:rPr>
        <w:t>4. 货物在交付甲方前发生的风险均由乙方负责。</w:t>
      </w:r>
    </w:p>
    <w:p>
      <w:pPr>
        <w:pStyle w:val="12"/>
        <w:snapToGrid w:val="0"/>
        <w:spacing w:before="156" w:after="156" w:line="360" w:lineRule="exact"/>
        <w:ind w:left="440" w:right="26" w:hanging="440" w:hangingChars="200"/>
        <w:rPr>
          <w:rFonts w:hAnsi="宋体" w:cs="宋体"/>
          <w:sz w:val="22"/>
          <w:szCs w:val="22"/>
        </w:rPr>
      </w:pPr>
      <w:r>
        <w:rPr>
          <w:rFonts w:hint="eastAsia" w:hAnsi="宋体" w:cs="宋体"/>
          <w:sz w:val="22"/>
          <w:szCs w:val="22"/>
        </w:rPr>
        <w:t>5. 货物在规定的交付期限内由乙方送达甲方指定的地点视为交付，乙方同时需通知甲方货物已送达。</w:t>
      </w:r>
    </w:p>
    <w:p>
      <w:pPr>
        <w:pStyle w:val="12"/>
        <w:snapToGrid w:val="0"/>
        <w:spacing w:before="156" w:after="156" w:line="360" w:lineRule="exact"/>
        <w:rPr>
          <w:rFonts w:hAnsi="宋体" w:cs="宋体"/>
          <w:b/>
          <w:sz w:val="22"/>
          <w:szCs w:val="22"/>
        </w:rPr>
      </w:pPr>
      <w:r>
        <w:rPr>
          <w:rFonts w:hint="eastAsia" w:hAnsi="宋体" w:cs="宋体"/>
          <w:b/>
          <w:sz w:val="22"/>
          <w:szCs w:val="22"/>
        </w:rPr>
        <w:t>十四、违约责任</w:t>
      </w:r>
    </w:p>
    <w:p>
      <w:pPr>
        <w:pStyle w:val="12"/>
        <w:snapToGrid w:val="0"/>
        <w:spacing w:before="156" w:after="156" w:line="360" w:lineRule="exact"/>
        <w:ind w:left="376" w:hanging="376" w:hangingChars="171"/>
        <w:rPr>
          <w:rFonts w:hAnsi="宋体" w:cs="宋体"/>
          <w:sz w:val="22"/>
          <w:szCs w:val="22"/>
        </w:rPr>
      </w:pPr>
      <w:r>
        <w:rPr>
          <w:rFonts w:hint="eastAsia" w:hAnsi="宋体" w:cs="宋体"/>
          <w:sz w:val="22"/>
          <w:szCs w:val="22"/>
        </w:rPr>
        <w:t>1. 甲方无正当理由拒收货物的，甲方向乙方偿付拒收货款总值的百分之五违约金。</w:t>
      </w:r>
    </w:p>
    <w:p>
      <w:pPr>
        <w:pStyle w:val="12"/>
        <w:snapToGrid w:val="0"/>
        <w:spacing w:before="156" w:after="156" w:line="360" w:lineRule="exact"/>
        <w:ind w:left="376" w:hanging="376" w:hangingChars="171"/>
        <w:rPr>
          <w:rFonts w:hAnsi="宋体" w:cs="宋体"/>
          <w:sz w:val="22"/>
          <w:szCs w:val="22"/>
        </w:rPr>
      </w:pPr>
      <w:r>
        <w:rPr>
          <w:rFonts w:hint="eastAsia" w:hAnsi="宋体" w:cs="宋体"/>
          <w:sz w:val="22"/>
          <w:szCs w:val="22"/>
        </w:rPr>
        <w:t>2. 甲方无故逾期验收和办理货款支付手续的,甲方应按逾期付款总额每日万分之五向乙方支付违约金。</w:t>
      </w:r>
    </w:p>
    <w:p>
      <w:pPr>
        <w:pStyle w:val="12"/>
        <w:snapToGrid w:val="0"/>
        <w:spacing w:before="156" w:after="156" w:line="360" w:lineRule="exact"/>
        <w:ind w:left="376" w:hanging="376" w:hangingChars="171"/>
        <w:rPr>
          <w:rFonts w:hAnsi="宋体" w:cs="宋体"/>
          <w:sz w:val="22"/>
          <w:szCs w:val="22"/>
        </w:rPr>
      </w:pPr>
      <w:r>
        <w:rPr>
          <w:rFonts w:hint="eastAsia" w:hAnsi="宋体" w:cs="宋体"/>
          <w:sz w:val="22"/>
          <w:szCs w:val="22"/>
        </w:rPr>
        <w:t xml:space="preserve">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2"/>
        <w:snapToGrid w:val="0"/>
        <w:spacing w:before="156" w:after="156" w:line="360" w:lineRule="exact"/>
        <w:ind w:left="376" w:hanging="376" w:hangingChars="171"/>
        <w:rPr>
          <w:rFonts w:hAnsi="宋体" w:cs="宋体"/>
          <w:sz w:val="22"/>
          <w:szCs w:val="22"/>
        </w:rPr>
      </w:pPr>
      <w:r>
        <w:rPr>
          <w:rFonts w:hint="eastAsia" w:hAnsi="宋体" w:cs="宋体"/>
          <w:sz w:val="22"/>
          <w:szCs w:val="22"/>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2"/>
        <w:snapToGrid w:val="0"/>
        <w:spacing w:before="156" w:after="156" w:line="360" w:lineRule="exact"/>
        <w:ind w:left="376" w:hanging="376" w:hangingChars="171"/>
        <w:rPr>
          <w:rFonts w:hAnsi="宋体" w:cs="宋体"/>
          <w:sz w:val="22"/>
          <w:szCs w:val="22"/>
        </w:rPr>
      </w:pPr>
      <w:r>
        <w:rPr>
          <w:rFonts w:hint="eastAsia" w:hAnsi="宋体" w:cs="宋体"/>
          <w:sz w:val="22"/>
          <w:szCs w:val="22"/>
        </w:rPr>
        <w:t>5. 乙方如提供售后服务和维修不到位的，甲方将视情节没收质量保修金，并将情况报告县采购办进行处罚。</w:t>
      </w:r>
    </w:p>
    <w:p>
      <w:pPr>
        <w:pStyle w:val="12"/>
        <w:snapToGrid w:val="0"/>
        <w:spacing w:before="156" w:after="156" w:line="360" w:lineRule="exact"/>
        <w:rPr>
          <w:rFonts w:hAnsi="宋体" w:cs="宋体"/>
          <w:b/>
          <w:sz w:val="22"/>
          <w:szCs w:val="22"/>
        </w:rPr>
      </w:pPr>
      <w:r>
        <w:rPr>
          <w:rFonts w:hint="eastAsia" w:hAnsi="宋体" w:cs="宋体"/>
          <w:b/>
          <w:sz w:val="22"/>
          <w:szCs w:val="22"/>
        </w:rPr>
        <w:t>十五、不可抗力事件处理</w:t>
      </w:r>
    </w:p>
    <w:p>
      <w:pPr>
        <w:pStyle w:val="12"/>
        <w:snapToGrid w:val="0"/>
        <w:spacing w:before="156" w:after="156" w:line="360" w:lineRule="exact"/>
        <w:rPr>
          <w:rFonts w:hAnsi="宋体" w:cs="宋体"/>
          <w:sz w:val="22"/>
          <w:szCs w:val="22"/>
        </w:rPr>
      </w:pPr>
      <w:r>
        <w:rPr>
          <w:rFonts w:hint="eastAsia" w:hAnsi="宋体" w:cs="宋体"/>
          <w:sz w:val="22"/>
          <w:szCs w:val="22"/>
        </w:rPr>
        <w:t>1. 在合同有效期内，任何一方因不可抗力事件导致不能履行合同，则合同履行期可延长，其延长期与不可抗力影响期相同。</w:t>
      </w:r>
    </w:p>
    <w:p>
      <w:pPr>
        <w:pStyle w:val="12"/>
        <w:snapToGrid w:val="0"/>
        <w:spacing w:before="156" w:after="156" w:line="360" w:lineRule="exact"/>
        <w:rPr>
          <w:rFonts w:hAnsi="宋体" w:cs="宋体"/>
          <w:sz w:val="22"/>
          <w:szCs w:val="22"/>
        </w:rPr>
      </w:pPr>
      <w:r>
        <w:rPr>
          <w:rFonts w:hint="eastAsia" w:hAnsi="宋体" w:cs="宋体"/>
          <w:sz w:val="22"/>
          <w:szCs w:val="22"/>
        </w:rPr>
        <w:t>2. 不可抗力事件发生后，应立即通知对方，并寄送有关权威机构出具的证明。</w:t>
      </w:r>
    </w:p>
    <w:p>
      <w:pPr>
        <w:pStyle w:val="12"/>
        <w:snapToGrid w:val="0"/>
        <w:spacing w:before="156" w:after="156" w:line="360" w:lineRule="exact"/>
        <w:rPr>
          <w:rFonts w:hAnsi="宋体" w:cs="宋体"/>
          <w:sz w:val="22"/>
          <w:szCs w:val="22"/>
        </w:rPr>
      </w:pPr>
      <w:r>
        <w:rPr>
          <w:rFonts w:hint="eastAsia" w:hAnsi="宋体" w:cs="宋体"/>
          <w:sz w:val="22"/>
          <w:szCs w:val="22"/>
        </w:rPr>
        <w:t>3. 不可抗力事件延续120天以上，双方应通过友好协商，确定是否继续履行合同。</w:t>
      </w:r>
    </w:p>
    <w:p>
      <w:pPr>
        <w:pStyle w:val="12"/>
        <w:snapToGrid w:val="0"/>
        <w:spacing w:before="156" w:after="156" w:line="360" w:lineRule="exact"/>
        <w:rPr>
          <w:rFonts w:hAnsi="宋体" w:cs="宋体"/>
          <w:b/>
          <w:sz w:val="22"/>
          <w:szCs w:val="22"/>
        </w:rPr>
      </w:pPr>
      <w:r>
        <w:rPr>
          <w:rFonts w:hint="eastAsia" w:hAnsi="宋体" w:cs="宋体"/>
          <w:b/>
          <w:sz w:val="22"/>
          <w:szCs w:val="22"/>
        </w:rPr>
        <w:t>十六、诉讼</w:t>
      </w:r>
    </w:p>
    <w:p>
      <w:pPr>
        <w:pStyle w:val="12"/>
        <w:snapToGrid w:val="0"/>
        <w:spacing w:before="156" w:after="156" w:line="360" w:lineRule="exact"/>
        <w:ind w:left="440" w:hanging="440" w:hangingChars="200"/>
        <w:rPr>
          <w:rFonts w:hAnsi="宋体" w:cs="宋体"/>
          <w:sz w:val="22"/>
          <w:szCs w:val="22"/>
        </w:rPr>
      </w:pPr>
      <w:r>
        <w:rPr>
          <w:rFonts w:hint="eastAsia" w:hAnsi="宋体" w:cs="宋体"/>
          <w:sz w:val="22"/>
          <w:szCs w:val="22"/>
        </w:rPr>
        <w:t xml:space="preserve"> 双方在执行合同中所发生的一切争议，应通过协商解决。如协商不成，可向甲方所在地法院起诉。</w:t>
      </w:r>
    </w:p>
    <w:p>
      <w:pPr>
        <w:pStyle w:val="12"/>
        <w:snapToGrid w:val="0"/>
        <w:spacing w:before="156" w:after="156" w:line="360" w:lineRule="exact"/>
        <w:rPr>
          <w:rFonts w:hAnsi="宋体" w:cs="宋体"/>
          <w:b/>
          <w:sz w:val="22"/>
          <w:szCs w:val="22"/>
        </w:rPr>
      </w:pPr>
      <w:r>
        <w:rPr>
          <w:rFonts w:hint="eastAsia" w:hAnsi="宋体" w:cs="宋体"/>
          <w:b/>
          <w:sz w:val="22"/>
          <w:szCs w:val="22"/>
        </w:rPr>
        <w:t>十七、合同生效及其它</w:t>
      </w:r>
    </w:p>
    <w:p>
      <w:pPr>
        <w:pStyle w:val="12"/>
        <w:snapToGrid w:val="0"/>
        <w:spacing w:before="156" w:after="156" w:line="360" w:lineRule="exact"/>
        <w:rPr>
          <w:rFonts w:hAnsi="宋体" w:cs="宋体"/>
          <w:sz w:val="22"/>
          <w:szCs w:val="22"/>
        </w:rPr>
      </w:pPr>
      <w:r>
        <w:rPr>
          <w:rFonts w:hint="eastAsia" w:hAnsi="宋体" w:cs="宋体"/>
          <w:sz w:val="22"/>
          <w:szCs w:val="22"/>
        </w:rPr>
        <w:t>1. 合同经双方法定代表人或授权代表签字并加盖单位公章后生效。</w:t>
      </w:r>
    </w:p>
    <w:p>
      <w:pPr>
        <w:pStyle w:val="12"/>
        <w:snapToGrid w:val="0"/>
        <w:spacing w:before="156" w:after="156" w:line="360" w:lineRule="exact"/>
        <w:rPr>
          <w:rFonts w:hAnsi="宋体" w:cs="宋体"/>
          <w:sz w:val="22"/>
          <w:szCs w:val="22"/>
        </w:rPr>
      </w:pPr>
      <w:r>
        <w:rPr>
          <w:rFonts w:hint="eastAsia" w:hAnsi="宋体" w:cs="宋体"/>
          <w:sz w:val="22"/>
          <w:szCs w:val="22"/>
        </w:rPr>
        <w:t>2.合同执行中涉及采购资金和采购内容修改或补充的，须经财政部门审批，并签书面补充协议报政府采购监督管理部门备案，方可作为主合同不可分割的一部分。</w:t>
      </w:r>
    </w:p>
    <w:p>
      <w:pPr>
        <w:pStyle w:val="12"/>
        <w:snapToGrid w:val="0"/>
        <w:spacing w:before="156" w:after="156" w:line="360" w:lineRule="exact"/>
        <w:ind w:left="440" w:hanging="440" w:hangingChars="200"/>
        <w:rPr>
          <w:rFonts w:hAnsi="宋体" w:cs="宋体"/>
          <w:sz w:val="22"/>
          <w:szCs w:val="22"/>
        </w:rPr>
      </w:pPr>
      <w:r>
        <w:rPr>
          <w:rFonts w:hint="eastAsia" w:hAnsi="宋体" w:cs="宋体"/>
          <w:sz w:val="22"/>
          <w:szCs w:val="22"/>
        </w:rPr>
        <w:t>3.本合同未尽事宜，遵照《合同法》有关条文执行。</w:t>
      </w:r>
    </w:p>
    <w:p>
      <w:pPr>
        <w:pStyle w:val="12"/>
        <w:snapToGrid w:val="0"/>
        <w:spacing w:before="156" w:after="156" w:line="360" w:lineRule="exact"/>
        <w:rPr>
          <w:rFonts w:hAnsi="宋体" w:cs="宋体"/>
          <w:sz w:val="22"/>
          <w:szCs w:val="22"/>
        </w:rPr>
      </w:pPr>
      <w:r>
        <w:rPr>
          <w:rFonts w:hint="eastAsia" w:hAnsi="宋体" w:cs="宋体"/>
          <w:sz w:val="22"/>
          <w:szCs w:val="22"/>
        </w:rPr>
        <w:t>4.本合同正本一式五份，具有同等法律效力，甲乙双方各执一份；代理机构、采购办、交管办各执一份。</w:t>
      </w:r>
    </w:p>
    <w:p>
      <w:pPr>
        <w:pStyle w:val="12"/>
        <w:snapToGrid w:val="0"/>
        <w:spacing w:before="156" w:after="156" w:line="360" w:lineRule="exact"/>
        <w:ind w:left="440" w:hanging="440" w:hangingChars="200"/>
        <w:rPr>
          <w:rFonts w:hAnsi="宋体" w:cs="宋体"/>
          <w:sz w:val="22"/>
          <w:szCs w:val="22"/>
        </w:rPr>
      </w:pPr>
      <w:r>
        <w:rPr>
          <w:rFonts w:hint="eastAsia" w:hAnsi="宋体" w:cs="宋体"/>
          <w:sz w:val="22"/>
          <w:szCs w:val="22"/>
        </w:rPr>
        <w:t xml:space="preserve">  甲方：                                   乙方： </w:t>
      </w:r>
    </w:p>
    <w:p>
      <w:pPr>
        <w:pStyle w:val="12"/>
        <w:snapToGrid w:val="0"/>
        <w:spacing w:before="156" w:after="156" w:line="360" w:lineRule="exact"/>
        <w:rPr>
          <w:rFonts w:hAnsi="宋体" w:cs="宋体"/>
          <w:sz w:val="22"/>
          <w:szCs w:val="22"/>
        </w:rPr>
      </w:pPr>
      <w:r>
        <w:rPr>
          <w:rFonts w:hint="eastAsia" w:hAnsi="宋体" w:cs="宋体"/>
          <w:sz w:val="22"/>
          <w:szCs w:val="22"/>
        </w:rPr>
        <w:t xml:space="preserve">  地址：                                   地址： </w:t>
      </w:r>
    </w:p>
    <w:p>
      <w:pPr>
        <w:pStyle w:val="12"/>
        <w:snapToGrid w:val="0"/>
        <w:spacing w:before="156" w:after="156" w:line="360" w:lineRule="exact"/>
        <w:rPr>
          <w:rFonts w:hAnsi="宋体" w:cs="宋体"/>
          <w:sz w:val="22"/>
          <w:szCs w:val="22"/>
        </w:rPr>
      </w:pPr>
      <w:r>
        <w:rPr>
          <w:rFonts w:hint="eastAsia" w:hAnsi="宋体" w:cs="宋体"/>
          <w:sz w:val="22"/>
          <w:szCs w:val="22"/>
        </w:rPr>
        <w:t xml:space="preserve">  法定（授权）代表人：                     法定（授权）代表人：</w:t>
      </w:r>
    </w:p>
    <w:p>
      <w:pPr>
        <w:pStyle w:val="12"/>
        <w:snapToGrid w:val="0"/>
        <w:spacing w:before="156" w:after="156" w:line="360" w:lineRule="exact"/>
        <w:rPr>
          <w:rFonts w:hAnsi="宋体" w:cs="宋体"/>
          <w:sz w:val="22"/>
          <w:szCs w:val="22"/>
        </w:rPr>
      </w:pPr>
      <w:r>
        <w:rPr>
          <w:rFonts w:hint="eastAsia" w:hAnsi="宋体" w:cs="宋体"/>
          <w:sz w:val="22"/>
          <w:szCs w:val="22"/>
        </w:rPr>
        <w:t xml:space="preserve">  签字日期：      年   月   日               签字日期：      年   月   日</w:t>
      </w:r>
    </w:p>
    <w:p>
      <w:pPr>
        <w:pStyle w:val="12"/>
        <w:snapToGrid w:val="0"/>
        <w:spacing w:before="156" w:after="156" w:line="360" w:lineRule="exact"/>
        <w:rPr>
          <w:rFonts w:hAnsi="宋体" w:cs="宋体"/>
          <w:sz w:val="22"/>
          <w:szCs w:val="22"/>
        </w:rPr>
      </w:pPr>
    </w:p>
    <w:p>
      <w:pPr>
        <w:snapToGrid w:val="0"/>
        <w:spacing w:before="156" w:after="156" w:line="340" w:lineRule="exact"/>
        <w:rPr>
          <w:rFonts w:cs="宋体"/>
          <w:lang w:bidi="ar"/>
        </w:rPr>
      </w:pPr>
      <w:r>
        <w:rPr>
          <w:rFonts w:hint="eastAsia" w:hAnsi="宋体"/>
        </w:rPr>
        <w:t>合同见证单位（宁海童氏工程管理咨询有限公司）盖章</w:t>
      </w:r>
    </w:p>
    <w:p>
      <w:pPr>
        <w:pStyle w:val="23"/>
        <w:overflowPunct w:val="0"/>
        <w:autoSpaceDE w:val="0"/>
        <w:autoSpaceDN w:val="0"/>
        <w:adjustRightInd w:val="0"/>
        <w:spacing w:before="0" w:beforeAutospacing="0" w:after="0" w:afterAutospacing="0" w:line="360" w:lineRule="exact"/>
        <w:rPr>
          <w:rFonts w:cs="宋体"/>
          <w:kern w:val="2"/>
          <w:sz w:val="21"/>
          <w:szCs w:val="20"/>
          <w:lang w:bidi="ar"/>
        </w:rPr>
      </w:pPr>
    </w:p>
    <w:p>
      <w:pPr>
        <w:pStyle w:val="23"/>
        <w:overflowPunct w:val="0"/>
        <w:autoSpaceDE w:val="0"/>
        <w:autoSpaceDN w:val="0"/>
        <w:adjustRightInd w:val="0"/>
        <w:spacing w:before="0" w:beforeAutospacing="0" w:after="0" w:afterAutospacing="0" w:line="360" w:lineRule="exact"/>
        <w:rPr>
          <w:rFonts w:cs="宋体"/>
          <w:kern w:val="2"/>
          <w:sz w:val="21"/>
          <w:szCs w:val="20"/>
          <w:lang w:bidi="ar"/>
        </w:rPr>
      </w:pPr>
    </w:p>
    <w:p>
      <w:pPr>
        <w:pStyle w:val="23"/>
        <w:overflowPunct w:val="0"/>
        <w:autoSpaceDE w:val="0"/>
        <w:autoSpaceDN w:val="0"/>
        <w:adjustRightInd w:val="0"/>
        <w:spacing w:before="0" w:beforeAutospacing="0" w:after="0" w:afterAutospacing="0" w:line="360" w:lineRule="exact"/>
        <w:rPr>
          <w:rFonts w:cs="宋体"/>
          <w:kern w:val="2"/>
          <w:sz w:val="21"/>
          <w:szCs w:val="20"/>
          <w:lang w:bidi="ar"/>
        </w:rPr>
      </w:pPr>
    </w:p>
    <w:p>
      <w:pPr>
        <w:pStyle w:val="23"/>
        <w:overflowPunct w:val="0"/>
        <w:autoSpaceDE w:val="0"/>
        <w:autoSpaceDN w:val="0"/>
        <w:adjustRightInd w:val="0"/>
        <w:spacing w:before="0" w:beforeAutospacing="0" w:after="0" w:afterAutospacing="0" w:line="360" w:lineRule="exact"/>
        <w:rPr>
          <w:rFonts w:cs="宋体"/>
          <w:kern w:val="2"/>
          <w:sz w:val="21"/>
          <w:szCs w:val="20"/>
          <w:lang w:bidi="ar"/>
        </w:rPr>
      </w:pPr>
    </w:p>
    <w:p>
      <w:pPr>
        <w:pStyle w:val="23"/>
        <w:overflowPunct w:val="0"/>
        <w:autoSpaceDE w:val="0"/>
        <w:autoSpaceDN w:val="0"/>
        <w:adjustRightInd w:val="0"/>
        <w:spacing w:before="0" w:beforeAutospacing="0" w:after="0" w:afterAutospacing="0" w:line="360" w:lineRule="exact"/>
        <w:rPr>
          <w:rFonts w:cs="宋体"/>
          <w:kern w:val="2"/>
          <w:sz w:val="21"/>
          <w:szCs w:val="20"/>
          <w:lang w:bidi="ar"/>
        </w:rPr>
      </w:pPr>
    </w:p>
    <w:p>
      <w:pPr>
        <w:pStyle w:val="23"/>
        <w:overflowPunct w:val="0"/>
        <w:autoSpaceDE w:val="0"/>
        <w:autoSpaceDN w:val="0"/>
        <w:adjustRightInd w:val="0"/>
        <w:spacing w:before="0" w:beforeAutospacing="0" w:after="0" w:afterAutospacing="0" w:line="360" w:lineRule="exact"/>
        <w:rPr>
          <w:rFonts w:cs="宋体"/>
          <w:kern w:val="2"/>
          <w:sz w:val="21"/>
          <w:szCs w:val="20"/>
          <w:lang w:bidi="ar"/>
        </w:rPr>
      </w:pPr>
    </w:p>
    <w:p>
      <w:pPr>
        <w:pStyle w:val="23"/>
        <w:overflowPunct w:val="0"/>
        <w:autoSpaceDE w:val="0"/>
        <w:autoSpaceDN w:val="0"/>
        <w:adjustRightInd w:val="0"/>
        <w:spacing w:before="0" w:beforeAutospacing="0" w:after="0" w:afterAutospacing="0" w:line="360" w:lineRule="exact"/>
        <w:rPr>
          <w:rFonts w:cs="宋体"/>
          <w:kern w:val="2"/>
          <w:sz w:val="21"/>
          <w:szCs w:val="20"/>
          <w:lang w:bidi="ar"/>
        </w:rPr>
      </w:pPr>
    </w:p>
    <w:p>
      <w:pPr>
        <w:pStyle w:val="12"/>
        <w:snapToGrid w:val="0"/>
        <w:spacing w:beforeLines="0" w:afterLines="0"/>
        <w:rPr>
          <w:rFonts w:hAnsi="宋体"/>
          <w:sz w:val="21"/>
          <w:szCs w:val="21"/>
        </w:rPr>
      </w:pPr>
    </w:p>
    <w:p>
      <w:pPr>
        <w:widowControl/>
        <w:shd w:val="clear" w:color="auto" w:fill="FFFFFF"/>
        <w:spacing w:line="480" w:lineRule="exact"/>
        <w:jc w:val="left"/>
        <w:rPr>
          <w:rFonts w:ascii="宋体" w:hAnsi="宋体" w:cs="宋体"/>
          <w:kern w:val="0"/>
          <w:szCs w:val="21"/>
          <w:shd w:val="clear" w:color="auto" w:fill="FFFFFF"/>
        </w:rPr>
      </w:pPr>
    </w:p>
    <w:p>
      <w:pPr>
        <w:spacing w:line="400" w:lineRule="exact"/>
        <w:jc w:val="center"/>
      </w:pPr>
      <w:r>
        <w:rPr>
          <w:rFonts w:hint="eastAsia" w:ascii="黑体" w:hAnsi="宋体" w:eastAsia="黑体"/>
          <w:b/>
          <w:bCs/>
          <w:sz w:val="28"/>
          <w:szCs w:val="28"/>
        </w:rPr>
        <w:t>第六章  投标文件格式</w:t>
      </w:r>
    </w:p>
    <w:p>
      <w:pPr>
        <w:snapToGrid w:val="0"/>
        <w:spacing w:line="400" w:lineRule="exact"/>
        <w:ind w:left="645"/>
        <w:rPr>
          <w:rFonts w:ascii="宋体" w:hAnsi="宋体"/>
          <w:bCs/>
          <w:szCs w:val="21"/>
        </w:rPr>
      </w:pPr>
    </w:p>
    <w:p>
      <w:pPr>
        <w:snapToGrid w:val="0"/>
        <w:spacing w:line="400" w:lineRule="exact"/>
        <w:ind w:firstLine="420" w:firstLineChars="200"/>
        <w:jc w:val="center"/>
        <w:outlineLvl w:val="1"/>
        <w:rPr>
          <w:rFonts w:ascii="宋体" w:hAnsi="宋体"/>
          <w:bCs/>
          <w:szCs w:val="21"/>
        </w:rPr>
      </w:pPr>
      <w:r>
        <w:rPr>
          <w:rFonts w:hint="eastAsia" w:ascii="宋体" w:hAnsi="宋体"/>
          <w:szCs w:val="21"/>
        </w:rPr>
        <w:t>一、</w:t>
      </w:r>
      <w:r>
        <w:rPr>
          <w:rFonts w:hint="eastAsia" w:ascii="宋体" w:hAnsi="宋体"/>
          <w:bCs/>
          <w:szCs w:val="21"/>
        </w:rPr>
        <w:t>技术商务文件格式</w:t>
      </w:r>
    </w:p>
    <w:p>
      <w:pPr>
        <w:snapToGrid w:val="0"/>
        <w:spacing w:line="400" w:lineRule="exact"/>
        <w:ind w:firstLine="420" w:firstLineChars="200"/>
        <w:jc w:val="center"/>
        <w:outlineLvl w:val="1"/>
        <w:rPr>
          <w:rFonts w:ascii="宋体" w:hAnsi="宋体"/>
          <w:szCs w:val="21"/>
        </w:rPr>
      </w:pPr>
    </w:p>
    <w:p>
      <w:pPr>
        <w:snapToGrid w:val="0"/>
        <w:spacing w:line="400" w:lineRule="exact"/>
        <w:ind w:firstLine="420" w:firstLineChars="200"/>
        <w:rPr>
          <w:rFonts w:ascii="宋体" w:hAnsi="宋体"/>
          <w:bCs/>
          <w:szCs w:val="21"/>
        </w:rPr>
      </w:pPr>
      <w:r>
        <w:rPr>
          <w:rFonts w:hint="eastAsia" w:ascii="宋体" w:hAnsi="宋体"/>
          <w:bCs/>
          <w:szCs w:val="21"/>
        </w:rPr>
        <w:t>1.纸质技术商务文件的外包装封面格式：</w:t>
      </w:r>
    </w:p>
    <w:p>
      <w:pPr>
        <w:snapToGrid w:val="0"/>
        <w:spacing w:line="400" w:lineRule="exact"/>
        <w:ind w:firstLine="420" w:firstLineChars="200"/>
        <w:rPr>
          <w:rFonts w:ascii="宋体" w:hAnsi="宋体"/>
          <w:bCs/>
          <w:szCs w:val="21"/>
        </w:rPr>
      </w:pPr>
    </w:p>
    <w:p>
      <w:pPr>
        <w:snapToGrid w:val="0"/>
        <w:spacing w:line="400" w:lineRule="exact"/>
        <w:ind w:firstLine="420" w:firstLineChars="200"/>
        <w:jc w:val="center"/>
        <w:rPr>
          <w:rFonts w:ascii="宋体" w:hAnsi="宋体"/>
          <w:bCs/>
          <w:szCs w:val="21"/>
        </w:rPr>
      </w:pPr>
      <w:r>
        <w:rPr>
          <w:rFonts w:hint="eastAsia" w:ascii="宋体" w:hAnsi="宋体"/>
          <w:bCs/>
          <w:szCs w:val="21"/>
        </w:rPr>
        <w:t>技术商务文件</w:t>
      </w:r>
    </w:p>
    <w:p>
      <w:pPr>
        <w:snapToGrid w:val="0"/>
        <w:spacing w:line="400" w:lineRule="exact"/>
        <w:ind w:firstLine="420" w:firstLineChars="200"/>
        <w:rPr>
          <w:rFonts w:ascii="宋体" w:hAnsi="宋体"/>
          <w:bCs/>
          <w:szCs w:val="21"/>
        </w:rPr>
      </w:pPr>
    </w:p>
    <w:p>
      <w:pPr>
        <w:snapToGrid w:val="0"/>
        <w:spacing w:line="400" w:lineRule="exact"/>
        <w:ind w:firstLine="420" w:firstLineChars="200"/>
        <w:rPr>
          <w:rFonts w:ascii="宋体" w:hAnsi="宋体"/>
          <w:bCs/>
          <w:szCs w:val="21"/>
        </w:rPr>
      </w:pPr>
      <w:r>
        <w:rPr>
          <w:rFonts w:hint="eastAsia" w:ascii="宋体" w:hAnsi="宋体"/>
          <w:bCs/>
          <w:szCs w:val="21"/>
        </w:rPr>
        <w:t>项目名称：</w:t>
      </w:r>
    </w:p>
    <w:p>
      <w:pPr>
        <w:snapToGrid w:val="0"/>
        <w:spacing w:line="400" w:lineRule="exact"/>
        <w:ind w:firstLine="420" w:firstLineChars="200"/>
        <w:rPr>
          <w:rFonts w:ascii="宋体" w:hAnsi="宋体"/>
          <w:bCs/>
          <w:szCs w:val="21"/>
        </w:rPr>
      </w:pPr>
      <w:r>
        <w:rPr>
          <w:rFonts w:hint="eastAsia" w:ascii="宋体" w:hAnsi="宋体"/>
          <w:bCs/>
          <w:szCs w:val="21"/>
        </w:rPr>
        <w:t>项目编号：</w:t>
      </w:r>
    </w:p>
    <w:p>
      <w:pPr>
        <w:snapToGrid w:val="0"/>
        <w:spacing w:line="400" w:lineRule="exact"/>
        <w:ind w:firstLine="420" w:firstLineChars="200"/>
        <w:rPr>
          <w:rFonts w:ascii="宋体" w:hAnsi="宋体"/>
          <w:bCs/>
          <w:szCs w:val="21"/>
        </w:rPr>
      </w:pPr>
      <w:r>
        <w:rPr>
          <w:rFonts w:hint="eastAsia" w:ascii="宋体" w:hAnsi="宋体"/>
          <w:bCs/>
          <w:szCs w:val="21"/>
        </w:rPr>
        <w:t>标   项：（如有，请填写）</w:t>
      </w:r>
    </w:p>
    <w:p>
      <w:pPr>
        <w:pStyle w:val="4"/>
        <w:snapToGrid w:val="0"/>
        <w:spacing w:line="400" w:lineRule="exact"/>
        <w:ind w:firstLineChars="200"/>
        <w:rPr>
          <w:rFonts w:ascii="宋体" w:hAnsi="宋体"/>
          <w:bCs/>
          <w:szCs w:val="21"/>
        </w:rPr>
      </w:pPr>
      <w:r>
        <w:rPr>
          <w:rFonts w:hint="eastAsia" w:ascii="宋体" w:hAnsi="宋体"/>
          <w:bCs/>
          <w:szCs w:val="21"/>
        </w:rPr>
        <w:t>投标人名称：</w:t>
      </w:r>
    </w:p>
    <w:p>
      <w:pPr>
        <w:snapToGrid w:val="0"/>
        <w:spacing w:line="400" w:lineRule="exact"/>
        <w:ind w:firstLine="420" w:firstLineChars="200"/>
        <w:jc w:val="center"/>
        <w:rPr>
          <w:rFonts w:ascii="宋体" w:hAnsi="宋体"/>
          <w:szCs w:val="21"/>
        </w:rPr>
      </w:pPr>
    </w:p>
    <w:p>
      <w:pPr>
        <w:snapToGrid w:val="0"/>
        <w:spacing w:line="400" w:lineRule="exact"/>
        <w:ind w:firstLine="420" w:firstLineChars="200"/>
        <w:jc w:val="center"/>
        <w:rPr>
          <w:rFonts w:ascii="宋体" w:hAnsi="宋体"/>
          <w:szCs w:val="21"/>
        </w:rPr>
      </w:pPr>
    </w:p>
    <w:p>
      <w:pPr>
        <w:snapToGrid w:val="0"/>
        <w:spacing w:line="400" w:lineRule="exact"/>
        <w:ind w:firstLine="420" w:firstLineChars="200"/>
        <w:rPr>
          <w:rFonts w:ascii="宋体" w:hAnsi="宋体"/>
          <w:szCs w:val="21"/>
        </w:rPr>
      </w:pPr>
      <w:r>
        <w:rPr>
          <w:rFonts w:hint="eastAsia" w:ascii="宋体" w:hAnsi="宋体"/>
          <w:szCs w:val="21"/>
        </w:rPr>
        <w:t>2.纸质技术商务文件封面格式：</w:t>
      </w:r>
    </w:p>
    <w:p>
      <w:pPr>
        <w:snapToGrid w:val="0"/>
        <w:spacing w:line="400" w:lineRule="exact"/>
        <w:ind w:firstLine="5985" w:firstLineChars="2850"/>
        <w:rPr>
          <w:rFonts w:ascii="宋体" w:hAnsi="宋体"/>
          <w:bCs/>
          <w:szCs w:val="21"/>
        </w:rPr>
      </w:pPr>
    </w:p>
    <w:p>
      <w:pPr>
        <w:snapToGrid w:val="0"/>
        <w:spacing w:line="400" w:lineRule="exact"/>
        <w:ind w:firstLine="420" w:firstLineChars="200"/>
        <w:rPr>
          <w:rFonts w:ascii="宋体" w:hAnsi="宋体"/>
          <w:bCs/>
          <w:szCs w:val="21"/>
        </w:rPr>
      </w:pPr>
    </w:p>
    <w:p>
      <w:pPr>
        <w:snapToGrid w:val="0"/>
        <w:spacing w:line="400" w:lineRule="exact"/>
        <w:ind w:firstLine="420" w:firstLineChars="200"/>
        <w:jc w:val="center"/>
        <w:rPr>
          <w:rFonts w:ascii="宋体" w:hAnsi="宋体"/>
          <w:bCs/>
          <w:szCs w:val="21"/>
        </w:rPr>
      </w:pPr>
      <w:r>
        <w:rPr>
          <w:rFonts w:hint="eastAsia" w:ascii="宋体" w:hAnsi="宋体"/>
          <w:bCs/>
          <w:szCs w:val="21"/>
        </w:rPr>
        <w:t>技术商务文件</w:t>
      </w:r>
    </w:p>
    <w:p>
      <w:pPr>
        <w:snapToGrid w:val="0"/>
        <w:spacing w:line="400" w:lineRule="exact"/>
        <w:ind w:firstLine="420" w:firstLineChars="200"/>
        <w:rPr>
          <w:rFonts w:ascii="宋体" w:hAnsi="宋体"/>
          <w:bCs/>
          <w:szCs w:val="21"/>
        </w:rPr>
      </w:pPr>
    </w:p>
    <w:p>
      <w:pPr>
        <w:snapToGrid w:val="0"/>
        <w:spacing w:line="400" w:lineRule="exact"/>
        <w:ind w:firstLine="420" w:firstLineChars="200"/>
        <w:rPr>
          <w:rFonts w:ascii="宋体" w:hAnsi="宋体"/>
          <w:bCs/>
          <w:szCs w:val="21"/>
        </w:rPr>
      </w:pPr>
      <w:r>
        <w:rPr>
          <w:rFonts w:hint="eastAsia" w:ascii="宋体" w:hAnsi="宋体"/>
          <w:bCs/>
          <w:szCs w:val="21"/>
        </w:rPr>
        <w:t>项目名称：</w:t>
      </w:r>
    </w:p>
    <w:p>
      <w:pPr>
        <w:snapToGrid w:val="0"/>
        <w:spacing w:line="400" w:lineRule="exact"/>
        <w:ind w:firstLine="420" w:firstLineChars="200"/>
        <w:rPr>
          <w:rFonts w:ascii="宋体" w:hAnsi="宋体"/>
          <w:bCs/>
          <w:szCs w:val="21"/>
        </w:rPr>
      </w:pPr>
      <w:r>
        <w:rPr>
          <w:rFonts w:hint="eastAsia" w:ascii="宋体" w:hAnsi="宋体"/>
          <w:bCs/>
          <w:szCs w:val="21"/>
        </w:rPr>
        <w:t>项目编号：</w:t>
      </w:r>
    </w:p>
    <w:p>
      <w:pPr>
        <w:snapToGrid w:val="0"/>
        <w:spacing w:line="400" w:lineRule="exact"/>
        <w:ind w:firstLine="420" w:firstLineChars="200"/>
        <w:rPr>
          <w:rFonts w:ascii="宋体" w:hAnsi="宋体"/>
          <w:bCs/>
          <w:szCs w:val="21"/>
        </w:rPr>
      </w:pPr>
      <w:r>
        <w:rPr>
          <w:rFonts w:hint="eastAsia" w:ascii="宋体" w:hAnsi="宋体"/>
          <w:bCs/>
          <w:szCs w:val="21"/>
        </w:rPr>
        <w:t>标   项：（如有，请填写）</w:t>
      </w:r>
    </w:p>
    <w:p>
      <w:pPr>
        <w:snapToGrid w:val="0"/>
        <w:spacing w:line="400" w:lineRule="exact"/>
        <w:ind w:firstLine="420" w:firstLineChars="200"/>
        <w:outlineLvl w:val="1"/>
        <w:rPr>
          <w:rFonts w:ascii="宋体" w:hAnsi="宋体"/>
          <w:bCs/>
          <w:szCs w:val="21"/>
        </w:rPr>
      </w:pPr>
      <w:r>
        <w:rPr>
          <w:rFonts w:hint="eastAsia" w:ascii="宋体" w:hAnsi="宋体"/>
          <w:bCs/>
          <w:szCs w:val="21"/>
        </w:rPr>
        <w:t>投标人名称：</w:t>
      </w: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rPr>
          <w:rFonts w:ascii="宋体" w:hAnsi="宋体"/>
          <w:szCs w:val="21"/>
        </w:rPr>
      </w:pPr>
    </w:p>
    <w:p>
      <w:pPr>
        <w:spacing w:line="400" w:lineRule="exact"/>
        <w:ind w:firstLine="420" w:firstLineChars="200"/>
        <w:rPr>
          <w:rFonts w:ascii="宋体" w:hAnsi="宋体"/>
          <w:szCs w:val="21"/>
        </w:rPr>
      </w:pPr>
      <w:r>
        <w:rPr>
          <w:rFonts w:hint="eastAsia" w:ascii="宋体" w:hAnsi="宋体"/>
          <w:szCs w:val="21"/>
        </w:rPr>
        <w:t>3.评分索引表</w:t>
      </w:r>
    </w:p>
    <w:p>
      <w:pPr>
        <w:spacing w:line="400" w:lineRule="exact"/>
        <w:ind w:firstLine="420" w:firstLineChars="200"/>
        <w:rPr>
          <w:rFonts w:ascii="宋体" w:hAnsi="宋体"/>
          <w:szCs w:val="21"/>
        </w:rPr>
      </w:pPr>
      <w:r>
        <w:rPr>
          <w:rFonts w:hint="eastAsia" w:ascii="宋体" w:hAnsi="宋体"/>
          <w:szCs w:val="21"/>
        </w:rPr>
        <w:t>具体内容参见招标文件的评审内容和标准，格式如下：</w:t>
      </w:r>
    </w:p>
    <w:tbl>
      <w:tblPr>
        <w:tblStyle w:val="2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769"/>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440" w:type="dxa"/>
            <w:vAlign w:val="center"/>
          </w:tcPr>
          <w:p>
            <w:pPr>
              <w:spacing w:line="400" w:lineRule="exact"/>
              <w:jc w:val="center"/>
              <w:rPr>
                <w:rFonts w:ascii="宋体" w:hAnsi="宋体"/>
                <w:szCs w:val="21"/>
              </w:rPr>
            </w:pPr>
            <w:r>
              <w:rPr>
                <w:rFonts w:hint="eastAsia" w:ascii="宋体" w:hAnsi="宋体"/>
                <w:szCs w:val="21"/>
              </w:rPr>
              <w:t>考核项目</w:t>
            </w:r>
          </w:p>
        </w:tc>
        <w:tc>
          <w:tcPr>
            <w:tcW w:w="5769" w:type="dxa"/>
            <w:vAlign w:val="center"/>
          </w:tcPr>
          <w:p>
            <w:pPr>
              <w:spacing w:line="400" w:lineRule="exact"/>
              <w:jc w:val="center"/>
              <w:rPr>
                <w:rFonts w:ascii="宋体" w:hAnsi="宋体"/>
                <w:szCs w:val="21"/>
              </w:rPr>
            </w:pPr>
            <w:r>
              <w:rPr>
                <w:rFonts w:hint="eastAsia" w:ascii="宋体" w:hAnsi="宋体"/>
                <w:szCs w:val="21"/>
              </w:rPr>
              <w:t>评标标准</w:t>
            </w:r>
          </w:p>
        </w:tc>
        <w:tc>
          <w:tcPr>
            <w:tcW w:w="1313" w:type="dxa"/>
            <w:vAlign w:val="center"/>
          </w:tcPr>
          <w:p>
            <w:pPr>
              <w:spacing w:line="400" w:lineRule="exact"/>
              <w:jc w:val="center"/>
              <w:rPr>
                <w:rFonts w:ascii="宋体" w:hAnsi="宋体"/>
                <w:szCs w:val="21"/>
              </w:rPr>
            </w:pPr>
            <w:r>
              <w:rPr>
                <w:rFonts w:hint="eastAsia" w:ascii="宋体" w:hAnsi="宋体"/>
                <w:szCs w:val="21"/>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440" w:type="dxa"/>
            <w:vMerge w:val="restart"/>
            <w:vAlign w:val="center"/>
          </w:tcPr>
          <w:p>
            <w:pPr>
              <w:spacing w:line="400" w:lineRule="exact"/>
              <w:jc w:val="center"/>
              <w:rPr>
                <w:rFonts w:ascii="宋体" w:hAnsi="宋体"/>
                <w:szCs w:val="21"/>
              </w:rPr>
            </w:pPr>
          </w:p>
        </w:tc>
        <w:tc>
          <w:tcPr>
            <w:tcW w:w="5769" w:type="dxa"/>
            <w:vAlign w:val="center"/>
          </w:tcPr>
          <w:p>
            <w:pPr>
              <w:spacing w:line="400" w:lineRule="exact"/>
              <w:jc w:val="center"/>
              <w:rPr>
                <w:rFonts w:ascii="宋体" w:hAnsi="宋体"/>
                <w:szCs w:val="21"/>
              </w:rPr>
            </w:pPr>
          </w:p>
        </w:tc>
        <w:tc>
          <w:tcPr>
            <w:tcW w:w="1313"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440" w:type="dxa"/>
            <w:vMerge w:val="continue"/>
            <w:vAlign w:val="center"/>
          </w:tcPr>
          <w:p>
            <w:pPr>
              <w:spacing w:line="400" w:lineRule="exact"/>
              <w:jc w:val="center"/>
              <w:rPr>
                <w:rFonts w:ascii="宋体" w:hAnsi="宋体"/>
                <w:szCs w:val="21"/>
              </w:rPr>
            </w:pPr>
          </w:p>
        </w:tc>
        <w:tc>
          <w:tcPr>
            <w:tcW w:w="5769" w:type="dxa"/>
            <w:vAlign w:val="center"/>
          </w:tcPr>
          <w:p>
            <w:pPr>
              <w:spacing w:line="400" w:lineRule="exact"/>
              <w:jc w:val="center"/>
              <w:rPr>
                <w:rFonts w:ascii="宋体" w:hAnsi="宋体"/>
                <w:szCs w:val="21"/>
              </w:rPr>
            </w:pPr>
          </w:p>
        </w:tc>
        <w:tc>
          <w:tcPr>
            <w:tcW w:w="1313"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440" w:type="dxa"/>
            <w:vMerge w:val="continue"/>
            <w:vAlign w:val="center"/>
          </w:tcPr>
          <w:p>
            <w:pPr>
              <w:spacing w:line="400" w:lineRule="exact"/>
              <w:jc w:val="center"/>
              <w:rPr>
                <w:rFonts w:ascii="宋体" w:hAnsi="宋体"/>
                <w:szCs w:val="21"/>
              </w:rPr>
            </w:pPr>
          </w:p>
        </w:tc>
        <w:tc>
          <w:tcPr>
            <w:tcW w:w="5769" w:type="dxa"/>
            <w:vAlign w:val="center"/>
          </w:tcPr>
          <w:p>
            <w:pPr>
              <w:spacing w:line="400" w:lineRule="exact"/>
              <w:jc w:val="center"/>
              <w:rPr>
                <w:rFonts w:ascii="宋体" w:hAnsi="宋体"/>
                <w:szCs w:val="21"/>
              </w:rPr>
            </w:pPr>
          </w:p>
        </w:tc>
        <w:tc>
          <w:tcPr>
            <w:tcW w:w="1313"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440" w:type="dxa"/>
            <w:vMerge w:val="continue"/>
            <w:vAlign w:val="center"/>
          </w:tcPr>
          <w:p>
            <w:pPr>
              <w:spacing w:line="400" w:lineRule="exact"/>
              <w:jc w:val="center"/>
              <w:rPr>
                <w:rFonts w:ascii="宋体" w:hAnsi="宋体"/>
                <w:szCs w:val="21"/>
              </w:rPr>
            </w:pPr>
          </w:p>
        </w:tc>
        <w:tc>
          <w:tcPr>
            <w:tcW w:w="5769" w:type="dxa"/>
            <w:vAlign w:val="center"/>
          </w:tcPr>
          <w:p>
            <w:pPr>
              <w:spacing w:line="400" w:lineRule="exact"/>
              <w:jc w:val="center"/>
              <w:rPr>
                <w:rFonts w:ascii="宋体" w:hAnsi="宋体"/>
                <w:szCs w:val="21"/>
              </w:rPr>
            </w:pPr>
          </w:p>
        </w:tc>
        <w:tc>
          <w:tcPr>
            <w:tcW w:w="1313" w:type="dxa"/>
            <w:vAlign w:val="center"/>
          </w:tcPr>
          <w:p>
            <w:pPr>
              <w:spacing w:line="400" w:lineRule="exact"/>
              <w:jc w:val="center"/>
              <w:rPr>
                <w:rFonts w:ascii="宋体" w:hAnsi="宋体"/>
                <w:szCs w:val="21"/>
              </w:rPr>
            </w:pPr>
          </w:p>
        </w:tc>
      </w:tr>
    </w:tbl>
    <w:p>
      <w:pPr>
        <w:spacing w:line="400" w:lineRule="exact"/>
        <w:ind w:firstLine="422" w:firstLineChars="200"/>
        <w:rPr>
          <w:rFonts w:ascii="宋体" w:hAnsi="宋体"/>
          <w:b/>
          <w:szCs w:val="21"/>
        </w:rPr>
      </w:pPr>
      <w:r>
        <w:rPr>
          <w:rFonts w:hint="eastAsia" w:ascii="宋体" w:hAnsi="宋体"/>
          <w:b/>
          <w:szCs w:val="21"/>
        </w:rPr>
        <w:t>注：</w:t>
      </w:r>
      <w:r>
        <w:rPr>
          <w:rFonts w:hint="eastAsia" w:ascii="宋体" w:hAnsi="宋体"/>
          <w:szCs w:val="21"/>
        </w:rPr>
        <w:t>如评审内容和标准中涉及样品分和演示分之类由投标人自行决定是否填写对应页码。</w:t>
      </w:r>
    </w:p>
    <w:p>
      <w:pPr>
        <w:spacing w:line="400" w:lineRule="exact"/>
        <w:ind w:firstLine="422" w:firstLineChars="200"/>
        <w:rPr>
          <w:rFonts w:ascii="宋体" w:hAnsi="宋体"/>
          <w:b/>
          <w:szCs w:val="21"/>
        </w:rPr>
      </w:pPr>
    </w:p>
    <w:p>
      <w:pPr>
        <w:spacing w:line="400" w:lineRule="exact"/>
        <w:rPr>
          <w:rFonts w:ascii="宋体" w:hAnsi="宋体"/>
          <w:szCs w:val="21"/>
        </w:rPr>
      </w:pPr>
    </w:p>
    <w:p>
      <w:pPr>
        <w:spacing w:line="400" w:lineRule="exact"/>
        <w:ind w:firstLine="420" w:firstLineChars="200"/>
        <w:rPr>
          <w:rFonts w:ascii="宋体" w:hAnsi="宋体"/>
          <w:szCs w:val="21"/>
        </w:rPr>
      </w:pPr>
      <w:r>
        <w:rPr>
          <w:rFonts w:hint="eastAsia" w:ascii="宋体" w:hAnsi="宋体"/>
          <w:szCs w:val="21"/>
        </w:rPr>
        <w:t>4.技术商务文件的内容组成</w:t>
      </w:r>
    </w:p>
    <w:p>
      <w:pPr>
        <w:spacing w:line="400" w:lineRule="exact"/>
        <w:ind w:firstLine="420" w:firstLineChars="200"/>
        <w:rPr>
          <w:rFonts w:ascii="宋体" w:hAnsi="宋体"/>
          <w:szCs w:val="21"/>
        </w:rPr>
      </w:pPr>
      <w:r>
        <w:rPr>
          <w:rFonts w:hint="eastAsia" w:ascii="宋体" w:hAnsi="宋体"/>
          <w:szCs w:val="21"/>
        </w:rPr>
        <w:t>具体内容参照第三章节投标文件编制中技术商务文件的内容组成。（请按技术商务文件的内容组成先后顺序制作投标文件）</w:t>
      </w:r>
    </w:p>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r>
        <w:rPr>
          <w:rFonts w:hint="eastAsia" w:ascii="宋体" w:hAnsi="宋体"/>
          <w:szCs w:val="21"/>
        </w:rPr>
        <w:t>附件一</w:t>
      </w:r>
    </w:p>
    <w:p>
      <w:pPr>
        <w:spacing w:line="400" w:lineRule="exact"/>
        <w:jc w:val="center"/>
        <w:rPr>
          <w:rFonts w:ascii="宋体" w:hAnsi="宋体"/>
          <w:szCs w:val="21"/>
        </w:rPr>
      </w:pPr>
      <w:r>
        <w:rPr>
          <w:rFonts w:hint="eastAsia" w:ascii="宋体" w:hAnsi="宋体"/>
          <w:szCs w:val="21"/>
        </w:rPr>
        <w:t>资格条件自查表</w:t>
      </w:r>
    </w:p>
    <w:tbl>
      <w:tblPr>
        <w:tblStyle w:val="27"/>
        <w:tblW w:w="9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4"/>
        <w:gridCol w:w="4826"/>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0" w:type="dxa"/>
            <w:gridSpan w:val="2"/>
            <w:vAlign w:val="center"/>
          </w:tcPr>
          <w:p>
            <w:pPr>
              <w:adjustRightInd w:val="0"/>
              <w:snapToGrid w:val="0"/>
              <w:spacing w:line="400" w:lineRule="exact"/>
              <w:jc w:val="center"/>
              <w:rPr>
                <w:rFonts w:asciiTheme="minorEastAsia" w:hAnsiTheme="minorEastAsia" w:eastAsiaTheme="minorEastAsia"/>
                <w:szCs w:val="21"/>
              </w:rPr>
            </w:pPr>
            <w:r>
              <w:rPr>
                <w:rFonts w:asciiTheme="minorEastAsia" w:hAnsiTheme="minorEastAsia" w:eastAsiaTheme="minorEastAsia"/>
                <w:szCs w:val="21"/>
              </w:rPr>
              <w:t>招标文件要求</w:t>
            </w:r>
          </w:p>
        </w:tc>
        <w:tc>
          <w:tcPr>
            <w:tcW w:w="1701" w:type="dxa"/>
            <w:vAlign w:val="center"/>
          </w:tcPr>
          <w:p>
            <w:pPr>
              <w:adjustRightInd w:val="0"/>
              <w:snapToGrid w:val="0"/>
              <w:spacing w:line="40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自查结论</w:t>
            </w:r>
          </w:p>
        </w:tc>
        <w:tc>
          <w:tcPr>
            <w:tcW w:w="1417" w:type="dxa"/>
            <w:vAlign w:val="center"/>
          </w:tcPr>
          <w:p>
            <w:pPr>
              <w:adjustRightInd w:val="0"/>
              <w:snapToGrid w:val="0"/>
              <w:spacing w:line="40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证明资料</w:t>
            </w:r>
          </w:p>
          <w:p>
            <w:pPr>
              <w:adjustRightInd w:val="0"/>
              <w:snapToGrid w:val="0"/>
              <w:spacing w:line="40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4" w:type="dxa"/>
            <w:vMerge w:val="restart"/>
            <w:vAlign w:val="center"/>
          </w:tcPr>
          <w:p>
            <w:pPr>
              <w:adjustRightInd w:val="0"/>
              <w:snapToGrid w:val="0"/>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资格审查</w:t>
            </w:r>
          </w:p>
        </w:tc>
        <w:tc>
          <w:tcPr>
            <w:tcW w:w="4826" w:type="dxa"/>
            <w:vAlign w:val="center"/>
          </w:tcPr>
          <w:p>
            <w:pPr>
              <w:adjustRightInd w:val="0"/>
              <w:snapToGrid w:val="0"/>
              <w:spacing w:line="400" w:lineRule="exact"/>
              <w:rPr>
                <w:rFonts w:asciiTheme="minorEastAsia" w:hAnsiTheme="minorEastAsia" w:eastAsiaTheme="minorEastAsia"/>
                <w:szCs w:val="21"/>
              </w:rPr>
            </w:pPr>
            <w:r>
              <w:rPr>
                <w:rFonts w:hint="eastAsia" w:asciiTheme="minorEastAsia" w:hAnsiTheme="minorEastAsia" w:eastAsiaTheme="minorEastAsia"/>
                <w:szCs w:val="21"/>
              </w:rPr>
              <w:t>1.满足《中华人民共和国招标投标法》规定的投标人承诺书（格式见附件）；未被“信用中国”（</w:t>
            </w:r>
            <w:r>
              <w:fldChar w:fldCharType="begin"/>
            </w:r>
            <w:r>
              <w:instrText xml:space="preserve"> HYPERLINK \t "_blank" </w:instrText>
            </w:r>
            <w:r>
              <w:fldChar w:fldCharType="separate"/>
            </w:r>
            <w:r>
              <w:rPr>
                <w:rFonts w:hint="eastAsia" w:asciiTheme="minorEastAsia" w:hAnsiTheme="minorEastAsia" w:eastAsiaTheme="minorEastAsia"/>
                <w:szCs w:val="21"/>
              </w:rPr>
              <w:t>www.creditchina.gov.cn)、中国政府采购网（www.ccgp.gov.cn）列入失信被执行人、重大税收违法案件当事人名单、政府采购严重违法失信行为记录名单</w:t>
            </w:r>
            <w:r>
              <w:rPr>
                <w:rFonts w:hint="eastAsia" w:asciiTheme="minorEastAsia" w:hAnsiTheme="minorEastAsia" w:eastAsiaTheme="minorEastAsia"/>
                <w:szCs w:val="21"/>
              </w:rPr>
              <w:fldChar w:fldCharType="end"/>
            </w:r>
            <w:r>
              <w:rPr>
                <w:rFonts w:hint="eastAsia" w:asciiTheme="minorEastAsia" w:hAnsiTheme="minorEastAsia" w:eastAsiaTheme="minorEastAsia"/>
                <w:szCs w:val="21"/>
              </w:rPr>
              <w:t>。</w:t>
            </w:r>
          </w:p>
        </w:tc>
        <w:tc>
          <w:tcPr>
            <w:tcW w:w="1701" w:type="dxa"/>
            <w:vAlign w:val="center"/>
          </w:tcPr>
          <w:p>
            <w:pPr>
              <w:adjustRightInd w:val="0"/>
              <w:snapToGrid w:val="0"/>
              <w:spacing w:line="400" w:lineRule="exact"/>
              <w:ind w:firstLine="315" w:firstLineChars="150"/>
              <w:rPr>
                <w:rFonts w:ascii="宋体" w:hAnsi="宋体" w:cs="宋体"/>
                <w:szCs w:val="21"/>
              </w:rPr>
            </w:pPr>
            <w:r>
              <w:rPr>
                <w:rFonts w:hint="eastAsia" w:ascii="宋体" w:hAnsi="宋体" w:cs="宋体"/>
                <w:szCs w:val="21"/>
              </w:rPr>
              <w:t>□通过</w:t>
            </w:r>
          </w:p>
          <w:p>
            <w:pPr>
              <w:tabs>
                <w:tab w:val="left" w:pos="612"/>
              </w:tabs>
              <w:spacing w:line="400" w:lineRule="exact"/>
              <w:jc w:val="center"/>
              <w:rPr>
                <w:rFonts w:asciiTheme="minorEastAsia" w:hAnsiTheme="minorEastAsia" w:eastAsiaTheme="minorEastAsia"/>
                <w:szCs w:val="21"/>
              </w:rPr>
            </w:pPr>
            <w:r>
              <w:rPr>
                <w:rFonts w:hint="eastAsia" w:ascii="宋体" w:hAnsi="宋体" w:cs="宋体"/>
                <w:szCs w:val="21"/>
              </w:rPr>
              <w:t>□不通过</w:t>
            </w:r>
          </w:p>
        </w:tc>
        <w:tc>
          <w:tcPr>
            <w:tcW w:w="1417" w:type="dxa"/>
            <w:vAlign w:val="center"/>
          </w:tcPr>
          <w:p>
            <w:pPr>
              <w:adjustRightInd w:val="0"/>
              <w:snapToGrid w:val="0"/>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4" w:type="dxa"/>
            <w:vMerge w:val="continue"/>
            <w:vAlign w:val="center"/>
          </w:tcPr>
          <w:p>
            <w:pPr>
              <w:spacing w:line="400" w:lineRule="exact"/>
              <w:jc w:val="center"/>
              <w:rPr>
                <w:rFonts w:asciiTheme="minorEastAsia" w:hAnsiTheme="minorEastAsia" w:eastAsiaTheme="minorEastAsia"/>
                <w:szCs w:val="21"/>
              </w:rPr>
            </w:pPr>
          </w:p>
        </w:tc>
        <w:tc>
          <w:tcPr>
            <w:tcW w:w="4826" w:type="dxa"/>
            <w:vAlign w:val="center"/>
          </w:tcPr>
          <w:p>
            <w:pPr>
              <w:adjustRightInd w:val="0"/>
              <w:snapToGrid w:val="0"/>
              <w:spacing w:line="400" w:lineRule="exact"/>
              <w:rPr>
                <w:rFonts w:asciiTheme="minorEastAsia" w:hAnsiTheme="minorEastAsia" w:eastAsiaTheme="minorEastAsia"/>
                <w:szCs w:val="21"/>
              </w:rPr>
            </w:pPr>
            <w:r>
              <w:rPr>
                <w:rFonts w:hint="eastAsia" w:cs="宋体" w:asciiTheme="minorEastAsia" w:hAnsiTheme="minorEastAsia" w:eastAsiaTheme="minorEastAsia"/>
                <w:szCs w:val="21"/>
              </w:rPr>
              <w:t>2.</w:t>
            </w:r>
            <w:r>
              <w:rPr>
                <w:rFonts w:hint="eastAsia" w:asciiTheme="minorEastAsia" w:hAnsiTheme="minorEastAsia" w:eastAsiaTheme="minorEastAsia"/>
                <w:szCs w:val="21"/>
              </w:rPr>
              <w:t>落实政府采购政策需满足的资格要求：</w:t>
            </w:r>
            <w:r>
              <w:rPr>
                <w:rFonts w:hint="eastAsia" w:cs="宋体" w:asciiTheme="minorEastAsia" w:hAnsiTheme="minorEastAsia" w:eastAsiaTheme="minorEastAsia"/>
                <w:szCs w:val="21"/>
              </w:rPr>
              <w:t>见招标公告中申请人资格要求的</w:t>
            </w:r>
            <w:r>
              <w:rPr>
                <w:rFonts w:hint="eastAsia" w:asciiTheme="minorEastAsia" w:hAnsiTheme="minorEastAsia" w:eastAsiaTheme="minorEastAsia"/>
                <w:szCs w:val="21"/>
              </w:rPr>
              <w:t>落实政府采购政策需满足的资格要求；（如没有，则无须提供相关证明资料）</w:t>
            </w:r>
            <w:r>
              <w:rPr>
                <w:rFonts w:asciiTheme="minorEastAsia" w:hAnsiTheme="minorEastAsia" w:eastAsiaTheme="minorEastAsia"/>
                <w:szCs w:val="21"/>
              </w:rPr>
              <w:t xml:space="preserve"> </w:t>
            </w:r>
          </w:p>
        </w:tc>
        <w:tc>
          <w:tcPr>
            <w:tcW w:w="1701" w:type="dxa"/>
            <w:vAlign w:val="center"/>
          </w:tcPr>
          <w:p>
            <w:pPr>
              <w:adjustRightInd w:val="0"/>
              <w:snapToGrid w:val="0"/>
              <w:spacing w:line="400" w:lineRule="exact"/>
              <w:ind w:firstLine="315" w:firstLineChars="150"/>
              <w:rPr>
                <w:rFonts w:ascii="宋体" w:hAnsi="宋体" w:cs="宋体"/>
                <w:szCs w:val="21"/>
              </w:rPr>
            </w:pPr>
            <w:r>
              <w:rPr>
                <w:rFonts w:hint="eastAsia" w:ascii="宋体" w:hAnsi="宋体" w:cs="宋体"/>
                <w:szCs w:val="21"/>
              </w:rPr>
              <w:t>□通过</w:t>
            </w:r>
          </w:p>
          <w:p>
            <w:pPr>
              <w:tabs>
                <w:tab w:val="left" w:pos="612"/>
              </w:tabs>
              <w:spacing w:line="400" w:lineRule="exact"/>
              <w:jc w:val="center"/>
              <w:rPr>
                <w:rFonts w:asciiTheme="minorEastAsia" w:hAnsiTheme="minorEastAsia" w:eastAsiaTheme="minorEastAsia"/>
                <w:szCs w:val="21"/>
              </w:rPr>
            </w:pPr>
            <w:r>
              <w:rPr>
                <w:rFonts w:hint="eastAsia" w:ascii="宋体" w:hAnsi="宋体" w:cs="宋体"/>
                <w:szCs w:val="21"/>
              </w:rPr>
              <w:t>□不通过</w:t>
            </w:r>
          </w:p>
        </w:tc>
        <w:tc>
          <w:tcPr>
            <w:tcW w:w="1417" w:type="dxa"/>
            <w:vAlign w:val="center"/>
          </w:tcPr>
          <w:p>
            <w:pPr>
              <w:adjustRightInd w:val="0"/>
              <w:snapToGrid w:val="0"/>
              <w:spacing w:line="400" w:lineRule="exact"/>
              <w:jc w:val="center"/>
              <w:rPr>
                <w:rFonts w:cs="宋体"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4" w:type="dxa"/>
            <w:vMerge w:val="continue"/>
            <w:vAlign w:val="center"/>
          </w:tcPr>
          <w:p>
            <w:pPr>
              <w:spacing w:line="400" w:lineRule="exact"/>
              <w:jc w:val="center"/>
              <w:rPr>
                <w:rFonts w:asciiTheme="minorEastAsia" w:hAnsiTheme="minorEastAsia" w:eastAsiaTheme="minorEastAsia"/>
                <w:szCs w:val="21"/>
              </w:rPr>
            </w:pPr>
          </w:p>
        </w:tc>
        <w:tc>
          <w:tcPr>
            <w:tcW w:w="4826" w:type="dxa"/>
            <w:vAlign w:val="center"/>
          </w:tcPr>
          <w:p>
            <w:pPr>
              <w:adjustRightInd w:val="0"/>
              <w:snapToGrid w:val="0"/>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w:t>
            </w:r>
            <w:r>
              <w:rPr>
                <w:rFonts w:asciiTheme="minorEastAsia" w:hAnsiTheme="minorEastAsia" w:eastAsiaTheme="minorEastAsia"/>
                <w:szCs w:val="21"/>
              </w:rPr>
              <w:t>本项目的特定资格要求</w:t>
            </w:r>
            <w:r>
              <w:rPr>
                <w:rFonts w:hint="eastAsia" w:cs="宋体" w:asciiTheme="minorEastAsia" w:hAnsiTheme="minorEastAsia" w:eastAsiaTheme="minorEastAsia"/>
                <w:szCs w:val="21"/>
              </w:rPr>
              <w:t>：见招标公告中申请人资格要求的</w:t>
            </w:r>
            <w:r>
              <w:rPr>
                <w:rFonts w:asciiTheme="minorEastAsia" w:hAnsiTheme="minorEastAsia" w:eastAsiaTheme="minorEastAsia"/>
                <w:szCs w:val="21"/>
              </w:rPr>
              <w:t>本项目的特定资格要求</w:t>
            </w:r>
            <w:r>
              <w:rPr>
                <w:rFonts w:hint="eastAsia" w:cs="宋体" w:asciiTheme="minorEastAsia" w:hAnsiTheme="minorEastAsia" w:eastAsiaTheme="minorEastAsia"/>
                <w:szCs w:val="21"/>
              </w:rPr>
              <w:t>；（如没有，则无须提供相关证明资料）</w:t>
            </w:r>
          </w:p>
        </w:tc>
        <w:tc>
          <w:tcPr>
            <w:tcW w:w="1701" w:type="dxa"/>
            <w:vAlign w:val="center"/>
          </w:tcPr>
          <w:p>
            <w:pPr>
              <w:adjustRightInd w:val="0"/>
              <w:snapToGrid w:val="0"/>
              <w:spacing w:line="400" w:lineRule="exact"/>
              <w:ind w:firstLine="315" w:firstLineChars="150"/>
              <w:rPr>
                <w:rFonts w:ascii="宋体" w:hAnsi="宋体" w:cs="宋体"/>
                <w:szCs w:val="21"/>
              </w:rPr>
            </w:pPr>
            <w:r>
              <w:rPr>
                <w:rFonts w:hint="eastAsia" w:ascii="宋体" w:hAnsi="宋体" w:cs="宋体"/>
                <w:szCs w:val="21"/>
              </w:rPr>
              <w:t>□通过</w:t>
            </w:r>
          </w:p>
          <w:p>
            <w:pPr>
              <w:tabs>
                <w:tab w:val="left" w:pos="612"/>
              </w:tabs>
              <w:spacing w:line="400" w:lineRule="exact"/>
              <w:jc w:val="center"/>
              <w:rPr>
                <w:rFonts w:asciiTheme="minorEastAsia" w:hAnsiTheme="minorEastAsia" w:eastAsiaTheme="minorEastAsia"/>
                <w:szCs w:val="21"/>
              </w:rPr>
            </w:pPr>
            <w:r>
              <w:rPr>
                <w:rFonts w:hint="eastAsia" w:ascii="宋体" w:hAnsi="宋体" w:cs="宋体"/>
                <w:szCs w:val="21"/>
              </w:rPr>
              <w:t>□不通过</w:t>
            </w:r>
          </w:p>
        </w:tc>
        <w:tc>
          <w:tcPr>
            <w:tcW w:w="1417" w:type="dxa"/>
            <w:vAlign w:val="center"/>
          </w:tcPr>
          <w:p>
            <w:pPr>
              <w:adjustRightInd w:val="0"/>
              <w:snapToGrid w:val="0"/>
              <w:spacing w:line="400" w:lineRule="exact"/>
              <w:jc w:val="center"/>
              <w:rPr>
                <w:rFonts w:cs="宋体" w:asciiTheme="minorEastAsia" w:hAnsiTheme="minorEastAsia" w:eastAsiaTheme="minorEastAsia"/>
                <w:szCs w:val="21"/>
              </w:rPr>
            </w:pPr>
            <w:r>
              <w:rPr>
                <w:rFonts w:hint="eastAsia" w:asciiTheme="minorEastAsia" w:hAnsiTheme="minorEastAsia" w:eastAsiaTheme="minorEastAsia"/>
                <w:szCs w:val="21"/>
              </w:rPr>
              <w:t>第（）页</w:t>
            </w:r>
          </w:p>
        </w:tc>
      </w:tr>
    </w:tbl>
    <w:p>
      <w:pPr>
        <w:spacing w:line="400" w:lineRule="exact"/>
        <w:rPr>
          <w:rFonts w:ascii="宋体" w:hAnsi="宋体"/>
          <w:b/>
          <w:szCs w:val="21"/>
        </w:rPr>
      </w:pPr>
      <w:r>
        <w:rPr>
          <w:rFonts w:hint="eastAsia" w:ascii="宋体" w:hAnsi="宋体"/>
          <w:b/>
          <w:szCs w:val="21"/>
        </w:rPr>
        <w:t>备注：资格条件自查表将作为</w:t>
      </w:r>
      <w:r>
        <w:rPr>
          <w:rFonts w:hint="eastAsia" w:ascii="宋体" w:hAnsi="宋体"/>
          <w:b/>
          <w:bCs/>
          <w:szCs w:val="21"/>
        </w:rPr>
        <w:t>投标人</w:t>
      </w:r>
      <w:r>
        <w:rPr>
          <w:rFonts w:hint="eastAsia" w:ascii="宋体" w:hAnsi="宋体"/>
          <w:b/>
          <w:szCs w:val="21"/>
        </w:rPr>
        <w:t>有效性审查的重要内容之一，</w:t>
      </w:r>
      <w:r>
        <w:rPr>
          <w:rFonts w:hint="eastAsia" w:ascii="宋体" w:hAnsi="宋体"/>
          <w:b/>
          <w:bCs/>
          <w:szCs w:val="21"/>
        </w:rPr>
        <w:t>投标人</w:t>
      </w:r>
      <w:r>
        <w:rPr>
          <w:rFonts w:hint="eastAsia" w:ascii="宋体" w:hAnsi="宋体"/>
          <w:b/>
          <w:szCs w:val="21"/>
        </w:rPr>
        <w:t>必须严格按照其内容及序列要求在投标文件中对应如实提供，对资格性证明文件的任何缺漏和不符合项将会直接导致投标无效！</w:t>
      </w:r>
    </w:p>
    <w:p>
      <w:pPr>
        <w:snapToGrid w:val="0"/>
        <w:spacing w:line="400" w:lineRule="exact"/>
        <w:rPr>
          <w:rFonts w:ascii="宋体" w:hAnsi="宋体"/>
          <w:b/>
          <w:spacing w:val="-4"/>
          <w:sz w:val="18"/>
          <w:szCs w:val="20"/>
        </w:rPr>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spacing w:line="400" w:lineRule="exact"/>
        <w:jc w:val="center"/>
        <w:rPr>
          <w:rFonts w:ascii="宋体" w:hAnsi="宋体"/>
          <w:b/>
          <w:sz w:val="24"/>
        </w:rPr>
      </w:pPr>
      <w:r>
        <w:rPr>
          <w:rFonts w:hint="eastAsia" w:ascii="宋体" w:hAnsi="宋体"/>
          <w:b/>
          <w:sz w:val="24"/>
        </w:rPr>
        <w:t>满足《中华人民共和国招标投标法》规定的投标人承诺书</w:t>
      </w: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r>
        <w:rPr>
          <w:rFonts w:hint="eastAsia" w:ascii="宋体" w:hAnsi="宋体"/>
          <w:szCs w:val="21"/>
        </w:rPr>
        <w:t>我公司/单位满足投标人资格条件：</w:t>
      </w:r>
    </w:p>
    <w:p>
      <w:pPr>
        <w:spacing w:line="400" w:lineRule="exact"/>
        <w:ind w:firstLine="420" w:firstLineChars="200"/>
        <w:rPr>
          <w:rFonts w:ascii="宋体" w:hAnsi="宋体"/>
          <w:szCs w:val="21"/>
        </w:rPr>
      </w:pPr>
      <w:r>
        <w:rPr>
          <w:rFonts w:hint="eastAsia" w:ascii="宋体" w:hAnsi="宋体"/>
          <w:szCs w:val="21"/>
        </w:rPr>
        <w:t>1.具有独立承担民事责任的能力；</w:t>
      </w:r>
    </w:p>
    <w:p>
      <w:pPr>
        <w:spacing w:line="400" w:lineRule="exact"/>
        <w:ind w:firstLine="420" w:firstLineChars="200"/>
        <w:rPr>
          <w:rFonts w:ascii="宋体" w:hAnsi="宋体"/>
          <w:szCs w:val="21"/>
        </w:rPr>
      </w:pPr>
      <w:r>
        <w:rPr>
          <w:rFonts w:hint="eastAsia" w:ascii="宋体" w:hAnsi="宋体"/>
          <w:szCs w:val="21"/>
        </w:rPr>
        <w:t>2.具有良好的商业信誉和健全的财务会计制度；</w:t>
      </w:r>
    </w:p>
    <w:p>
      <w:pPr>
        <w:spacing w:line="400" w:lineRule="exact"/>
        <w:ind w:firstLine="420" w:firstLineChars="200"/>
        <w:rPr>
          <w:rFonts w:ascii="宋体" w:hAnsi="宋体"/>
          <w:szCs w:val="21"/>
        </w:rPr>
      </w:pPr>
      <w:r>
        <w:rPr>
          <w:rFonts w:hint="eastAsia" w:ascii="宋体" w:hAnsi="宋体"/>
          <w:szCs w:val="21"/>
        </w:rPr>
        <w:t>3.具有履行合同所必需的设备和专业技术能力；</w:t>
      </w:r>
    </w:p>
    <w:p>
      <w:pPr>
        <w:spacing w:line="400" w:lineRule="exact"/>
        <w:ind w:firstLine="420" w:firstLineChars="200"/>
        <w:rPr>
          <w:rFonts w:ascii="宋体" w:hAnsi="宋体"/>
          <w:szCs w:val="21"/>
        </w:rPr>
      </w:pPr>
      <w:r>
        <w:rPr>
          <w:rFonts w:hint="eastAsia" w:ascii="宋体" w:hAnsi="宋体"/>
          <w:szCs w:val="21"/>
        </w:rPr>
        <w:t>4.有依法缴纳税收和社会保障资金的良好记录；</w:t>
      </w:r>
    </w:p>
    <w:p>
      <w:pPr>
        <w:spacing w:line="400" w:lineRule="exact"/>
        <w:ind w:firstLine="420" w:firstLineChars="200"/>
        <w:rPr>
          <w:rFonts w:ascii="宋体" w:hAnsi="宋体"/>
          <w:szCs w:val="21"/>
        </w:rPr>
      </w:pPr>
      <w:r>
        <w:rPr>
          <w:rFonts w:hint="eastAsia" w:ascii="宋体" w:hAnsi="宋体"/>
          <w:szCs w:val="21"/>
        </w:rPr>
        <w:t>5.参加政府采购活动前三年内，在经营活动中没有重大违法记录；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6.法律、行政法规规定的其他条件。</w:t>
      </w:r>
    </w:p>
    <w:p>
      <w:pPr>
        <w:spacing w:line="400" w:lineRule="exact"/>
        <w:ind w:firstLine="420" w:firstLineChars="200"/>
        <w:rPr>
          <w:rFonts w:ascii="宋体" w:hAnsi="宋体"/>
          <w:szCs w:val="21"/>
        </w:rPr>
      </w:pPr>
      <w:r>
        <w:rPr>
          <w:rFonts w:hint="eastAsia" w:ascii="宋体" w:hAnsi="宋体"/>
          <w:szCs w:val="21"/>
        </w:rPr>
        <w:t>特此承诺！</w:t>
      </w: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830" w:firstLineChars="2300"/>
        <w:rPr>
          <w:rFonts w:ascii="宋体" w:hAnsi="宋体"/>
          <w:szCs w:val="21"/>
        </w:rPr>
      </w:pPr>
      <w:r>
        <w:rPr>
          <w:rFonts w:hint="eastAsia" w:ascii="宋体" w:hAnsi="宋体"/>
          <w:szCs w:val="21"/>
        </w:rPr>
        <w:t xml:space="preserve">投标人（盖章）：        </w:t>
      </w:r>
    </w:p>
    <w:p>
      <w:pPr>
        <w:spacing w:line="400" w:lineRule="exact"/>
        <w:ind w:firstLine="1680" w:firstLineChars="800"/>
        <w:rPr>
          <w:rFonts w:ascii="宋体" w:hAnsi="宋体"/>
          <w:szCs w:val="21"/>
        </w:rPr>
      </w:pPr>
      <w:r>
        <w:rPr>
          <w:rFonts w:hint="eastAsia" w:ascii="宋体" w:hAnsi="宋体"/>
          <w:szCs w:val="21"/>
        </w:rPr>
        <w:t xml:space="preserve">投标人的法定代表人／负责人或其授权代表(签字)：        </w:t>
      </w:r>
    </w:p>
    <w:p>
      <w:pPr>
        <w:spacing w:line="400" w:lineRule="exact"/>
        <w:ind w:firstLine="420" w:firstLineChars="200"/>
        <w:rPr>
          <w:rFonts w:ascii="宋体" w:hAnsi="宋体"/>
          <w:szCs w:val="21"/>
        </w:rPr>
      </w:pPr>
      <w:r>
        <w:rPr>
          <w:rFonts w:hint="eastAsia" w:ascii="宋体" w:hAnsi="宋体"/>
          <w:szCs w:val="21"/>
        </w:rPr>
        <w:t xml:space="preserve">                                                  日  期：  </w:t>
      </w:r>
    </w:p>
    <w:p>
      <w:pPr>
        <w:spacing w:line="400" w:lineRule="exact"/>
        <w:ind w:firstLine="420" w:firstLineChars="200"/>
        <w:rPr>
          <w:rFonts w:ascii="宋体" w:hAnsi="宋体"/>
          <w:szCs w:val="21"/>
        </w:rPr>
      </w:pPr>
    </w:p>
    <w:p>
      <w:pPr>
        <w:widowControl/>
        <w:spacing w:line="360" w:lineRule="auto"/>
        <w:ind w:left="420" w:right="159"/>
        <w:rPr>
          <w:rFonts w:ascii="宋体" w:hAnsi="宋体"/>
          <w:kern w:val="0"/>
          <w:szCs w:val="21"/>
        </w:rPr>
      </w:pPr>
    </w:p>
    <w:p>
      <w:pPr>
        <w:widowControl/>
        <w:spacing w:line="360" w:lineRule="auto"/>
        <w:ind w:left="420" w:right="159"/>
        <w:rPr>
          <w:rFonts w:ascii="宋体" w:hAnsi="宋体"/>
          <w:kern w:val="0"/>
          <w:szCs w:val="21"/>
        </w:rPr>
      </w:pPr>
    </w:p>
    <w:p>
      <w:pPr>
        <w:widowControl/>
        <w:spacing w:line="360" w:lineRule="auto"/>
        <w:ind w:left="420" w:right="159"/>
        <w:rPr>
          <w:rFonts w:ascii="宋体" w:hAnsi="宋体"/>
          <w:kern w:val="0"/>
          <w:szCs w:val="21"/>
        </w:rPr>
      </w:pPr>
    </w:p>
    <w:p>
      <w:pPr>
        <w:widowControl/>
        <w:spacing w:line="360" w:lineRule="auto"/>
        <w:ind w:left="420" w:right="159"/>
        <w:rPr>
          <w:rFonts w:ascii="宋体" w:hAnsi="宋体"/>
          <w:kern w:val="0"/>
          <w:szCs w:val="21"/>
        </w:rPr>
      </w:pPr>
    </w:p>
    <w:p>
      <w:pPr>
        <w:widowControl/>
        <w:spacing w:line="360" w:lineRule="auto"/>
        <w:ind w:left="420" w:right="159"/>
        <w:rPr>
          <w:rFonts w:ascii="宋体" w:hAnsi="宋体"/>
          <w:kern w:val="0"/>
          <w:szCs w:val="21"/>
        </w:rPr>
      </w:pPr>
    </w:p>
    <w:p>
      <w:pPr>
        <w:widowControl/>
        <w:spacing w:line="360" w:lineRule="auto"/>
        <w:ind w:left="420" w:right="159"/>
        <w:rPr>
          <w:rFonts w:ascii="宋体" w:hAnsi="宋体"/>
          <w:kern w:val="0"/>
          <w:szCs w:val="21"/>
        </w:rPr>
      </w:pPr>
    </w:p>
    <w:p>
      <w:pPr>
        <w:widowControl/>
        <w:spacing w:line="360" w:lineRule="auto"/>
        <w:ind w:left="420" w:right="159"/>
        <w:rPr>
          <w:rFonts w:ascii="宋体" w:hAnsi="宋体"/>
          <w:kern w:val="0"/>
          <w:szCs w:val="21"/>
        </w:rPr>
      </w:pPr>
    </w:p>
    <w:p>
      <w:pPr>
        <w:widowControl/>
        <w:spacing w:line="360" w:lineRule="auto"/>
        <w:ind w:left="420" w:right="159"/>
        <w:rPr>
          <w:rFonts w:ascii="宋体" w:hAnsi="宋体"/>
          <w:kern w:val="0"/>
          <w:szCs w:val="21"/>
        </w:rPr>
      </w:pPr>
    </w:p>
    <w:p>
      <w:pPr>
        <w:snapToGrid w:val="0"/>
        <w:spacing w:before="156" w:beforeLines="50" w:after="50"/>
        <w:jc w:val="left"/>
        <w:rPr>
          <w:rFonts w:ascii="宋体" w:hAnsi="宋体"/>
          <w:b/>
          <w:spacing w:val="-4"/>
          <w:sz w:val="18"/>
          <w:szCs w:val="20"/>
        </w:rPr>
      </w:pPr>
    </w:p>
    <w:p>
      <w:pPr>
        <w:spacing w:line="400" w:lineRule="exact"/>
        <w:rPr>
          <w:rFonts w:ascii="宋体" w:hAnsi="宋体"/>
          <w:b/>
          <w:szCs w:val="21"/>
        </w:rPr>
      </w:pPr>
    </w:p>
    <w:p>
      <w:pPr>
        <w:spacing w:line="400" w:lineRule="exact"/>
        <w:rPr>
          <w:rFonts w:ascii="宋体" w:hAnsi="宋体"/>
          <w:b/>
          <w:szCs w:val="21"/>
        </w:rPr>
      </w:pPr>
    </w:p>
    <w:p>
      <w:pPr>
        <w:pStyle w:val="7"/>
      </w:pPr>
    </w:p>
    <w:p>
      <w:pPr>
        <w:spacing w:line="400" w:lineRule="exact"/>
        <w:rPr>
          <w:rFonts w:ascii="宋体" w:hAnsi="宋体"/>
          <w:b/>
          <w:szCs w:val="21"/>
        </w:rPr>
      </w:pPr>
    </w:p>
    <w:p>
      <w:pPr>
        <w:spacing w:line="400" w:lineRule="exact"/>
        <w:rPr>
          <w:rFonts w:ascii="宋体" w:hAnsi="宋体"/>
          <w:b/>
          <w:szCs w:val="21"/>
        </w:rPr>
      </w:pPr>
    </w:p>
    <w:p>
      <w:pPr>
        <w:widowControl/>
        <w:spacing w:line="600" w:lineRule="exact"/>
        <w:ind w:right="159"/>
        <w:rPr>
          <w:rFonts w:ascii="宋体" w:hAnsi="宋体"/>
          <w:b/>
          <w:sz w:val="24"/>
        </w:rPr>
      </w:pPr>
    </w:p>
    <w:p>
      <w:pPr>
        <w:widowControl/>
        <w:spacing w:line="600" w:lineRule="exact"/>
        <w:ind w:right="159"/>
        <w:jc w:val="center"/>
        <w:rPr>
          <w:rFonts w:ascii="宋体" w:hAnsi="宋体"/>
          <w:b/>
          <w:sz w:val="24"/>
        </w:rPr>
      </w:pPr>
      <w:r>
        <w:rPr>
          <w:rFonts w:hint="eastAsia" w:ascii="宋体" w:hAnsi="宋体"/>
          <w:b/>
          <w:sz w:val="24"/>
        </w:rPr>
        <w:t>承 诺 函</w:t>
      </w:r>
    </w:p>
    <w:p>
      <w:pPr>
        <w:widowControl/>
        <w:spacing w:line="600" w:lineRule="exact"/>
        <w:ind w:right="159"/>
        <w:jc w:val="center"/>
        <w:rPr>
          <w:rFonts w:ascii="宋体" w:hAnsi="宋体"/>
          <w:b/>
          <w:sz w:val="24"/>
        </w:rPr>
      </w:pPr>
    </w:p>
    <w:p>
      <w:pPr>
        <w:widowControl/>
        <w:spacing w:line="600" w:lineRule="exact"/>
        <w:ind w:right="159"/>
        <w:rPr>
          <w:rFonts w:ascii="宋体" w:hAnsi="宋体"/>
          <w:szCs w:val="21"/>
        </w:rPr>
      </w:pPr>
      <w:r>
        <w:rPr>
          <w:rFonts w:hint="eastAsia" w:ascii="宋体" w:hAnsi="宋体"/>
          <w:szCs w:val="21"/>
        </w:rPr>
        <w:t>致:宁海童氏工程管理咨询有限公司</w:t>
      </w:r>
    </w:p>
    <w:p>
      <w:pPr>
        <w:widowControl/>
        <w:spacing w:line="600" w:lineRule="exact"/>
        <w:ind w:right="159"/>
        <w:rPr>
          <w:rFonts w:ascii="微软雅黑" w:hAnsi="微软雅黑" w:eastAsia="微软雅黑"/>
          <w:szCs w:val="21"/>
          <w:shd w:val="clear" w:color="auto" w:fill="FFFFFF"/>
        </w:rPr>
      </w:pPr>
      <w:r>
        <w:rPr>
          <w:rFonts w:hint="eastAsia" w:ascii="宋体" w:hAnsi="宋体"/>
          <w:szCs w:val="21"/>
        </w:rPr>
        <w:t xml:space="preserve">    我公司/单位承诺我公司/单位和我公司/单位的法定代表人/负责人均未被“信用中国”（</w:t>
      </w:r>
      <w:r>
        <w:fldChar w:fldCharType="begin"/>
      </w:r>
      <w:r>
        <w:instrText xml:space="preserve"> HYPERLINK \t "_blank" </w:instrText>
      </w:r>
      <w:r>
        <w:fldChar w:fldCharType="separate"/>
      </w:r>
      <w:r>
        <w:rPr>
          <w:rFonts w:hint="eastAsia" w:ascii="宋体" w:hAnsi="宋体"/>
        </w:rPr>
        <w:t>www.creditchina.gov.cn)、中国政府采购网（www.ccgp.gov.cn）列入失信被执行人、重大税收违法案件当事人名单、政府采购严重违法失信行为记录名单</w:t>
      </w:r>
      <w:r>
        <w:rPr>
          <w:rFonts w:hint="eastAsia" w:ascii="宋体" w:hAnsi="宋体"/>
        </w:rPr>
        <w:fldChar w:fldCharType="end"/>
      </w:r>
      <w:r>
        <w:rPr>
          <w:rFonts w:hint="eastAsia" w:ascii="微软雅黑" w:hAnsi="微软雅黑" w:eastAsia="微软雅黑"/>
          <w:szCs w:val="21"/>
          <w:shd w:val="clear" w:color="auto" w:fill="FFFFFF"/>
        </w:rPr>
        <w:t>。</w:t>
      </w:r>
    </w:p>
    <w:p>
      <w:pPr>
        <w:widowControl/>
        <w:spacing w:line="600" w:lineRule="exact"/>
        <w:ind w:right="159"/>
        <w:rPr>
          <w:rFonts w:ascii="宋体" w:hAnsi="宋体"/>
          <w:szCs w:val="21"/>
        </w:rPr>
      </w:pPr>
      <w:r>
        <w:rPr>
          <w:rFonts w:hint="eastAsia" w:ascii="宋体" w:hAnsi="宋体"/>
          <w:szCs w:val="21"/>
        </w:rPr>
        <w:t xml:space="preserve">    针对上述承诺，我司保证严格遵守！如有违反，愿无条件放弃中标，并接受处理，承担相应的责任。 </w:t>
      </w:r>
    </w:p>
    <w:p>
      <w:pPr>
        <w:pStyle w:val="33"/>
      </w:pPr>
    </w:p>
    <w:p>
      <w:pPr>
        <w:pStyle w:val="33"/>
      </w:pPr>
    </w:p>
    <w:p>
      <w:pPr>
        <w:pStyle w:val="33"/>
      </w:pPr>
    </w:p>
    <w:p>
      <w:pPr>
        <w:widowControl/>
        <w:spacing w:line="600" w:lineRule="exact"/>
        <w:ind w:right="159"/>
        <w:rPr>
          <w:rFonts w:ascii="宋体" w:hAnsi="宋体"/>
          <w:szCs w:val="21"/>
        </w:rPr>
      </w:pPr>
      <w:r>
        <w:rPr>
          <w:rFonts w:hint="eastAsia" w:ascii="宋体" w:hAnsi="宋体"/>
          <w:szCs w:val="21"/>
        </w:rPr>
        <w:t>投标人（盖章）：</w:t>
      </w:r>
    </w:p>
    <w:p>
      <w:pPr>
        <w:widowControl/>
        <w:spacing w:line="600" w:lineRule="exact"/>
        <w:ind w:right="159"/>
        <w:rPr>
          <w:rFonts w:ascii="宋体" w:hAnsi="宋体"/>
          <w:szCs w:val="21"/>
        </w:rPr>
      </w:pPr>
      <w:r>
        <w:rPr>
          <w:rFonts w:hint="eastAsia" w:ascii="宋体" w:hAnsi="宋体"/>
          <w:szCs w:val="21"/>
        </w:rPr>
        <w:t>法定代表人／负责人或授权代表（签字）：</w:t>
      </w:r>
    </w:p>
    <w:p>
      <w:pPr>
        <w:widowControl/>
        <w:spacing w:line="600" w:lineRule="exact"/>
        <w:ind w:right="159"/>
        <w:rPr>
          <w:rFonts w:ascii="宋体" w:hAnsi="宋体"/>
          <w:szCs w:val="21"/>
        </w:rPr>
      </w:pPr>
      <w:r>
        <w:rPr>
          <w:rFonts w:hint="eastAsia" w:ascii="宋体" w:hAnsi="宋体"/>
          <w:szCs w:val="21"/>
        </w:rPr>
        <w:t>日期：</w:t>
      </w:r>
    </w:p>
    <w:p>
      <w:pPr>
        <w:snapToGrid w:val="0"/>
        <w:spacing w:line="600" w:lineRule="exact"/>
        <w:ind w:firstLine="420" w:firstLineChars="200"/>
        <w:jc w:val="left"/>
        <w:outlineLvl w:val="1"/>
        <w:rPr>
          <w:rFonts w:ascii="宋体" w:hAnsi="宋体"/>
          <w:szCs w:val="21"/>
        </w:rPr>
      </w:pPr>
    </w:p>
    <w:p>
      <w:pPr>
        <w:snapToGrid w:val="0"/>
        <w:spacing w:line="400" w:lineRule="exact"/>
        <w:ind w:firstLine="420" w:firstLineChars="200"/>
        <w:jc w:val="center"/>
        <w:outlineLvl w:val="1"/>
        <w:rPr>
          <w:rFonts w:ascii="宋体" w:hAnsi="宋体"/>
          <w:szCs w:val="21"/>
        </w:rPr>
      </w:pPr>
    </w:p>
    <w:p>
      <w:pPr>
        <w:snapToGrid w:val="0"/>
        <w:spacing w:line="400" w:lineRule="exact"/>
        <w:ind w:firstLine="420" w:firstLineChars="200"/>
        <w:jc w:val="center"/>
        <w:outlineLvl w:val="1"/>
        <w:rPr>
          <w:rFonts w:ascii="宋体" w:hAnsi="宋体"/>
          <w:szCs w:val="21"/>
        </w:rPr>
      </w:pPr>
    </w:p>
    <w:p>
      <w:pPr>
        <w:snapToGrid w:val="0"/>
        <w:spacing w:line="400" w:lineRule="exact"/>
        <w:ind w:firstLine="420" w:firstLineChars="200"/>
        <w:jc w:val="center"/>
        <w:outlineLvl w:val="1"/>
        <w:rPr>
          <w:rFonts w:ascii="宋体" w:hAnsi="宋体"/>
          <w:szCs w:val="21"/>
        </w:rPr>
      </w:pPr>
    </w:p>
    <w:p>
      <w:pPr>
        <w:snapToGrid w:val="0"/>
        <w:spacing w:line="400" w:lineRule="exact"/>
        <w:ind w:firstLine="420" w:firstLineChars="200"/>
        <w:jc w:val="center"/>
        <w:outlineLvl w:val="1"/>
        <w:rPr>
          <w:rFonts w:ascii="宋体" w:hAnsi="宋体"/>
          <w:szCs w:val="21"/>
        </w:rPr>
      </w:pPr>
    </w:p>
    <w:p>
      <w:pPr>
        <w:snapToGrid w:val="0"/>
        <w:spacing w:line="400" w:lineRule="exact"/>
        <w:ind w:firstLine="420" w:firstLineChars="200"/>
        <w:jc w:val="center"/>
        <w:outlineLvl w:val="1"/>
        <w:rPr>
          <w:rFonts w:ascii="宋体" w:hAnsi="宋体"/>
          <w:szCs w:val="21"/>
        </w:rPr>
      </w:pPr>
    </w:p>
    <w:p>
      <w:pPr>
        <w:snapToGrid w:val="0"/>
        <w:spacing w:line="400" w:lineRule="exact"/>
        <w:ind w:firstLine="420" w:firstLineChars="200"/>
        <w:jc w:val="center"/>
        <w:outlineLvl w:val="1"/>
        <w:rPr>
          <w:rFonts w:ascii="宋体" w:hAnsi="宋体"/>
          <w:szCs w:val="21"/>
        </w:rPr>
      </w:pPr>
    </w:p>
    <w:p>
      <w:pPr>
        <w:snapToGrid w:val="0"/>
        <w:spacing w:line="400" w:lineRule="exact"/>
        <w:ind w:firstLine="420" w:firstLineChars="200"/>
        <w:jc w:val="center"/>
        <w:outlineLvl w:val="1"/>
        <w:rPr>
          <w:rFonts w:ascii="宋体" w:hAnsi="宋体"/>
          <w:szCs w:val="21"/>
        </w:rPr>
      </w:pPr>
    </w:p>
    <w:p>
      <w:pPr>
        <w:snapToGrid w:val="0"/>
        <w:spacing w:line="400" w:lineRule="exact"/>
        <w:ind w:firstLine="420" w:firstLineChars="200"/>
        <w:jc w:val="center"/>
        <w:outlineLvl w:val="1"/>
        <w:rPr>
          <w:rFonts w:ascii="宋体" w:hAnsi="宋体"/>
          <w:szCs w:val="21"/>
        </w:rPr>
      </w:pPr>
    </w:p>
    <w:p>
      <w:pPr>
        <w:snapToGrid w:val="0"/>
        <w:spacing w:line="400" w:lineRule="exact"/>
        <w:ind w:firstLine="420" w:firstLineChars="200"/>
        <w:jc w:val="center"/>
        <w:outlineLvl w:val="1"/>
        <w:rPr>
          <w:rFonts w:ascii="宋体" w:hAnsi="宋体"/>
          <w:szCs w:val="21"/>
        </w:rPr>
      </w:pPr>
    </w:p>
    <w:p>
      <w:pPr>
        <w:snapToGrid w:val="0"/>
        <w:spacing w:line="400" w:lineRule="exact"/>
        <w:ind w:firstLine="420" w:firstLineChars="200"/>
        <w:jc w:val="center"/>
        <w:outlineLvl w:val="1"/>
        <w:rPr>
          <w:rFonts w:ascii="宋体" w:hAnsi="宋体"/>
          <w:szCs w:val="21"/>
        </w:rPr>
      </w:pPr>
    </w:p>
    <w:p>
      <w:pPr>
        <w:snapToGrid w:val="0"/>
        <w:spacing w:line="400" w:lineRule="exact"/>
        <w:ind w:firstLine="420" w:firstLineChars="200"/>
        <w:jc w:val="center"/>
        <w:outlineLvl w:val="1"/>
        <w:rPr>
          <w:rFonts w:ascii="宋体" w:hAnsi="宋体"/>
          <w:szCs w:val="21"/>
        </w:rPr>
      </w:pPr>
    </w:p>
    <w:p>
      <w:pPr>
        <w:spacing w:line="400" w:lineRule="exact"/>
        <w:rPr>
          <w:rFonts w:ascii="宋体" w:hAnsi="宋体"/>
          <w:szCs w:val="21"/>
        </w:rPr>
      </w:pPr>
    </w:p>
    <w:p>
      <w:pPr>
        <w:spacing w:line="400" w:lineRule="exact"/>
        <w:jc w:val="left"/>
        <w:rPr>
          <w:rFonts w:ascii="宋体" w:hAnsi="宋体"/>
          <w:szCs w:val="21"/>
        </w:rPr>
      </w:pPr>
      <w:r>
        <w:rPr>
          <w:rFonts w:hint="eastAsia" w:ascii="宋体" w:hAnsi="宋体"/>
          <w:szCs w:val="21"/>
        </w:rPr>
        <w:t>附件二</w:t>
      </w:r>
    </w:p>
    <w:p>
      <w:pPr>
        <w:spacing w:line="400" w:lineRule="exact"/>
        <w:jc w:val="center"/>
        <w:rPr>
          <w:rFonts w:ascii="宋体" w:hAnsi="宋体"/>
          <w:szCs w:val="21"/>
        </w:rPr>
      </w:pPr>
      <w:r>
        <w:rPr>
          <w:rFonts w:hint="eastAsia" w:ascii="宋体" w:hAnsi="宋体"/>
          <w:szCs w:val="21"/>
        </w:rPr>
        <w:t>符合性自查表</w:t>
      </w:r>
    </w:p>
    <w:tbl>
      <w:tblPr>
        <w:tblStyle w:val="27"/>
        <w:tblW w:w="9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5407"/>
        <w:gridCol w:w="1276"/>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9" w:type="dxa"/>
            <w:gridSpan w:val="2"/>
            <w:vAlign w:val="center"/>
          </w:tcPr>
          <w:p>
            <w:pPr>
              <w:adjustRightInd w:val="0"/>
              <w:snapToGrid w:val="0"/>
              <w:spacing w:line="36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招标文件要求</w:t>
            </w:r>
          </w:p>
        </w:tc>
        <w:tc>
          <w:tcPr>
            <w:tcW w:w="1276" w:type="dxa"/>
            <w:vAlign w:val="center"/>
          </w:tcPr>
          <w:p>
            <w:pPr>
              <w:adjustRightInd w:val="0"/>
              <w:snapToGrid w:val="0"/>
              <w:spacing w:line="36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自查结论</w:t>
            </w:r>
          </w:p>
        </w:tc>
        <w:tc>
          <w:tcPr>
            <w:tcW w:w="1241" w:type="dxa"/>
            <w:vAlign w:val="center"/>
          </w:tcPr>
          <w:p>
            <w:pPr>
              <w:adjustRightInd w:val="0"/>
              <w:snapToGrid w:val="0"/>
              <w:spacing w:line="36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证明资料</w:t>
            </w:r>
          </w:p>
          <w:p>
            <w:pPr>
              <w:adjustRightInd w:val="0"/>
              <w:snapToGrid w:val="0"/>
              <w:spacing w:line="36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restart"/>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技术</w:t>
            </w:r>
          </w:p>
        </w:tc>
        <w:tc>
          <w:tcPr>
            <w:tcW w:w="5407" w:type="dxa"/>
            <w:vAlign w:val="center"/>
          </w:tcPr>
          <w:p>
            <w:pPr>
              <w:tabs>
                <w:tab w:val="left" w:pos="612"/>
              </w:tabs>
              <w:spacing w:line="360" w:lineRule="exact"/>
              <w:rPr>
                <w:rFonts w:asciiTheme="minorEastAsia" w:hAnsiTheme="minorEastAsia" w:eastAsiaTheme="minorEastAsia"/>
                <w:szCs w:val="21"/>
              </w:rPr>
            </w:pPr>
            <w:r>
              <w:rPr>
                <w:rFonts w:hint="eastAsia" w:asciiTheme="minorEastAsia" w:hAnsiTheme="minorEastAsia" w:eastAsiaTheme="minorEastAsia"/>
                <w:szCs w:val="21"/>
              </w:rPr>
              <w:t>1.投标函已提交并符合招标文件要求的；（格式见附件）</w:t>
            </w:r>
          </w:p>
        </w:tc>
        <w:tc>
          <w:tcPr>
            <w:tcW w:w="1276" w:type="dxa"/>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□通过</w:t>
            </w:r>
          </w:p>
          <w:p>
            <w:pPr>
              <w:tabs>
                <w:tab w:val="left" w:pos="612"/>
              </w:tabs>
              <w:spacing w:line="360"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tabs>
                <w:tab w:val="left" w:pos="612"/>
              </w:tabs>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rPr>
            </w:pPr>
          </w:p>
        </w:tc>
        <w:tc>
          <w:tcPr>
            <w:tcW w:w="5407" w:type="dxa"/>
            <w:vAlign w:val="center"/>
          </w:tcPr>
          <w:p>
            <w:pPr>
              <w:tabs>
                <w:tab w:val="left" w:pos="612"/>
              </w:tabs>
              <w:spacing w:line="360" w:lineRule="exact"/>
              <w:rPr>
                <w:rFonts w:asciiTheme="minorEastAsia" w:hAnsiTheme="minorEastAsia" w:eastAsiaTheme="minorEastAsia"/>
                <w:szCs w:val="21"/>
              </w:rPr>
            </w:pPr>
            <w:r>
              <w:rPr>
                <w:rFonts w:hint="eastAsia" w:asciiTheme="minorEastAsia" w:hAnsiTheme="minorEastAsia" w:eastAsiaTheme="minorEastAsia"/>
                <w:szCs w:val="21"/>
              </w:rPr>
              <w:t>2.</w:t>
            </w:r>
            <w:r>
              <w:rPr>
                <w:rFonts w:cs="宋体" w:asciiTheme="minorEastAsia" w:hAnsiTheme="minorEastAsia" w:eastAsiaTheme="minorEastAsia"/>
                <w:szCs w:val="21"/>
                <w:shd w:val="clear" w:color="auto" w:fill="FFFFFF"/>
              </w:rPr>
              <w:t>《</w:t>
            </w:r>
            <w:r>
              <w:rPr>
                <w:rFonts w:hint="eastAsia" w:asciiTheme="minorEastAsia" w:hAnsiTheme="minorEastAsia" w:eastAsiaTheme="minorEastAsia"/>
                <w:szCs w:val="21"/>
              </w:rPr>
              <w:t>法定代表人</w:t>
            </w:r>
            <w:r>
              <w:rPr>
                <w:rFonts w:hint="eastAsia" w:ascii="宋体" w:hAnsi="宋体"/>
                <w:spacing w:val="-4"/>
                <w:szCs w:val="21"/>
              </w:rPr>
              <w:t>/负责人</w:t>
            </w:r>
            <w:r>
              <w:rPr>
                <w:rFonts w:hint="eastAsia" w:asciiTheme="minorEastAsia" w:hAnsiTheme="minorEastAsia" w:eastAsiaTheme="minorEastAsia"/>
                <w:szCs w:val="21"/>
              </w:rPr>
              <w:t>身份证明书</w:t>
            </w:r>
            <w:r>
              <w:rPr>
                <w:rFonts w:cs="宋体" w:asciiTheme="minorEastAsia" w:hAnsiTheme="minorEastAsia" w:eastAsiaTheme="minorEastAsia"/>
                <w:szCs w:val="21"/>
                <w:shd w:val="clear" w:color="auto" w:fill="FFFFFF"/>
              </w:rPr>
              <w:t>》</w:t>
            </w:r>
            <w:r>
              <w:rPr>
                <w:rFonts w:hint="eastAsia" w:asciiTheme="minorEastAsia" w:hAnsiTheme="minorEastAsia" w:eastAsiaTheme="minorEastAsia"/>
                <w:szCs w:val="21"/>
              </w:rPr>
              <w:t>已提交的；（格式见附件）</w:t>
            </w:r>
          </w:p>
        </w:tc>
        <w:tc>
          <w:tcPr>
            <w:tcW w:w="1276" w:type="dxa"/>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□通过</w:t>
            </w:r>
          </w:p>
          <w:p>
            <w:pPr>
              <w:tabs>
                <w:tab w:val="left" w:pos="612"/>
              </w:tabs>
              <w:spacing w:line="360"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tabs>
                <w:tab w:val="left" w:pos="612"/>
              </w:tabs>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rPr>
            </w:pPr>
          </w:p>
        </w:tc>
        <w:tc>
          <w:tcPr>
            <w:tcW w:w="5407" w:type="dxa"/>
            <w:vAlign w:val="cente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投标文件按招标文件要求签署、盖章的；</w:t>
            </w:r>
          </w:p>
        </w:tc>
        <w:tc>
          <w:tcPr>
            <w:tcW w:w="1276" w:type="dxa"/>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□通过</w:t>
            </w:r>
          </w:p>
          <w:p>
            <w:pPr>
              <w:spacing w:line="360"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rPr>
            </w:pPr>
          </w:p>
        </w:tc>
        <w:tc>
          <w:tcPr>
            <w:tcW w:w="5407" w:type="dxa"/>
            <w:vAlign w:val="center"/>
          </w:tcPr>
          <w:p>
            <w:pPr>
              <w:tabs>
                <w:tab w:val="left" w:pos="612"/>
              </w:tabs>
              <w:spacing w:line="360" w:lineRule="exact"/>
              <w:rPr>
                <w:rFonts w:asciiTheme="minorEastAsia" w:hAnsiTheme="minorEastAsia" w:eastAsiaTheme="minorEastAsia"/>
                <w:szCs w:val="21"/>
              </w:rPr>
            </w:pPr>
            <w:r>
              <w:rPr>
                <w:rFonts w:hint="eastAsia" w:cs="宋体" w:asciiTheme="minorEastAsia" w:hAnsiTheme="minorEastAsia" w:eastAsiaTheme="minorEastAsia"/>
                <w:szCs w:val="21"/>
                <w:shd w:val="clear" w:color="auto" w:fill="FFFFFF"/>
              </w:rPr>
              <w:t>4.</w:t>
            </w:r>
            <w:r>
              <w:rPr>
                <w:rFonts w:cs="宋体" w:asciiTheme="minorEastAsia" w:hAnsiTheme="minorEastAsia" w:eastAsiaTheme="minorEastAsia"/>
                <w:szCs w:val="21"/>
                <w:shd w:val="clear" w:color="auto" w:fill="FFFFFF"/>
              </w:rPr>
              <w:t>具备招标文件中规定的资格要求的</w:t>
            </w:r>
            <w:r>
              <w:rPr>
                <w:rFonts w:hint="eastAsia" w:asciiTheme="minorEastAsia" w:hAnsiTheme="minorEastAsia" w:eastAsiaTheme="minorEastAsia"/>
                <w:szCs w:val="21"/>
              </w:rPr>
              <w:t>；</w:t>
            </w:r>
          </w:p>
        </w:tc>
        <w:tc>
          <w:tcPr>
            <w:tcW w:w="1276" w:type="dxa"/>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□通过</w:t>
            </w:r>
          </w:p>
          <w:p>
            <w:pPr>
              <w:tabs>
                <w:tab w:val="left" w:pos="612"/>
              </w:tabs>
              <w:spacing w:line="360" w:lineRule="exact"/>
              <w:jc w:val="center"/>
              <w:rPr>
                <w:rFonts w:cs="宋体" w:asciiTheme="minorEastAsia" w:hAnsiTheme="minorEastAsia" w:eastAsiaTheme="minorEastAsia"/>
                <w:szCs w:val="21"/>
                <w:shd w:val="clear" w:color="auto" w:fill="FFFFFF"/>
              </w:rPr>
            </w:pPr>
            <w:r>
              <w:rPr>
                <w:rFonts w:hint="eastAsia" w:ascii="宋体" w:hAnsi="宋体" w:cs="宋体"/>
                <w:szCs w:val="21"/>
              </w:rPr>
              <w:t>□不通过</w:t>
            </w:r>
          </w:p>
        </w:tc>
        <w:tc>
          <w:tcPr>
            <w:tcW w:w="1241" w:type="dxa"/>
            <w:vAlign w:val="center"/>
          </w:tcPr>
          <w:p>
            <w:pPr>
              <w:tabs>
                <w:tab w:val="left" w:pos="612"/>
              </w:tabs>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rPr>
            </w:pPr>
          </w:p>
        </w:tc>
        <w:tc>
          <w:tcPr>
            <w:tcW w:w="5407" w:type="dxa"/>
            <w:vAlign w:val="cente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5.不存在投标有效期不足的；</w:t>
            </w:r>
          </w:p>
        </w:tc>
        <w:tc>
          <w:tcPr>
            <w:tcW w:w="1276" w:type="dxa"/>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□通过</w:t>
            </w:r>
          </w:p>
          <w:p>
            <w:pPr>
              <w:spacing w:line="360"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tabs>
                <w:tab w:val="left" w:pos="612"/>
              </w:tabs>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rPr>
            </w:pPr>
          </w:p>
        </w:tc>
        <w:tc>
          <w:tcPr>
            <w:tcW w:w="5407" w:type="dxa"/>
            <w:vAlign w:val="cente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6.</w:t>
            </w:r>
            <w:r>
              <w:rPr>
                <w:rFonts w:cs="宋体" w:asciiTheme="minorEastAsia" w:hAnsiTheme="minorEastAsia" w:eastAsiaTheme="minorEastAsia"/>
                <w:szCs w:val="21"/>
                <w:shd w:val="clear" w:color="auto" w:fill="FFFFFF"/>
              </w:rPr>
              <w:t>授权代表</w:t>
            </w:r>
            <w:r>
              <w:rPr>
                <w:rFonts w:hint="eastAsia" w:cs="宋体" w:asciiTheme="minorEastAsia" w:hAnsiTheme="minorEastAsia" w:eastAsiaTheme="minorEastAsia"/>
                <w:szCs w:val="21"/>
                <w:shd w:val="clear" w:color="auto" w:fill="FFFFFF"/>
              </w:rPr>
              <w:t>有</w:t>
            </w:r>
            <w:r>
              <w:rPr>
                <w:rFonts w:cs="宋体" w:asciiTheme="minorEastAsia" w:hAnsiTheme="minorEastAsia" w:eastAsiaTheme="minorEastAsia"/>
                <w:szCs w:val="21"/>
                <w:shd w:val="clear" w:color="auto" w:fill="FFFFFF"/>
              </w:rPr>
              <w:t>《法定代表人</w:t>
            </w:r>
            <w:r>
              <w:rPr>
                <w:rFonts w:hint="eastAsia" w:cs="宋体" w:asciiTheme="minorEastAsia" w:hAnsiTheme="minorEastAsia" w:eastAsiaTheme="minorEastAsia"/>
                <w:szCs w:val="21"/>
                <w:shd w:val="clear" w:color="auto" w:fill="FFFFFF"/>
              </w:rPr>
              <w:t>／负责人</w:t>
            </w:r>
            <w:r>
              <w:rPr>
                <w:rFonts w:cs="宋体" w:asciiTheme="minorEastAsia" w:hAnsiTheme="minorEastAsia" w:eastAsiaTheme="minorEastAsia"/>
                <w:szCs w:val="21"/>
                <w:shd w:val="clear" w:color="auto" w:fill="FFFFFF"/>
              </w:rPr>
              <w:t>授权委托书》的；</w:t>
            </w:r>
            <w:r>
              <w:rPr>
                <w:rFonts w:hint="eastAsia" w:asciiTheme="minorEastAsia" w:hAnsiTheme="minorEastAsia" w:eastAsiaTheme="minorEastAsia"/>
                <w:szCs w:val="21"/>
              </w:rPr>
              <w:t>（格式见附件）</w:t>
            </w:r>
          </w:p>
        </w:tc>
        <w:tc>
          <w:tcPr>
            <w:tcW w:w="1276" w:type="dxa"/>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□通过</w:t>
            </w:r>
          </w:p>
          <w:p>
            <w:pPr>
              <w:spacing w:line="360"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rPr>
            </w:pPr>
          </w:p>
        </w:tc>
        <w:tc>
          <w:tcPr>
            <w:tcW w:w="5407" w:type="dxa"/>
            <w:vAlign w:val="cente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7.</w:t>
            </w:r>
            <w:r>
              <w:rPr>
                <w:rFonts w:asciiTheme="minorEastAsia" w:hAnsiTheme="minorEastAsia" w:eastAsiaTheme="minorEastAsia"/>
                <w:szCs w:val="21"/>
              </w:rPr>
              <w:t>投标文件不含有</w:t>
            </w:r>
            <w:r>
              <w:rPr>
                <w:rFonts w:hint="eastAsia" w:asciiTheme="minorEastAsia" w:hAnsiTheme="minorEastAsia" w:eastAsiaTheme="minorEastAsia"/>
                <w:szCs w:val="21"/>
              </w:rPr>
              <w:t>采购人</w:t>
            </w:r>
            <w:r>
              <w:rPr>
                <w:rFonts w:asciiTheme="minorEastAsia" w:hAnsiTheme="minorEastAsia" w:eastAsiaTheme="minorEastAsia"/>
                <w:szCs w:val="21"/>
              </w:rPr>
              <w:t>不能接受的附加条件的；</w:t>
            </w:r>
          </w:p>
        </w:tc>
        <w:tc>
          <w:tcPr>
            <w:tcW w:w="1276" w:type="dxa"/>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□通过</w:t>
            </w:r>
          </w:p>
          <w:p>
            <w:pPr>
              <w:spacing w:line="360"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tabs>
                <w:tab w:val="left" w:pos="612"/>
              </w:tabs>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rPr>
            </w:pPr>
          </w:p>
        </w:tc>
        <w:tc>
          <w:tcPr>
            <w:tcW w:w="5407" w:type="dxa"/>
            <w:vAlign w:val="cente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8.不存在</w:t>
            </w:r>
            <w:r>
              <w:rPr>
                <w:rFonts w:asciiTheme="minorEastAsia" w:hAnsiTheme="minorEastAsia" w:eastAsiaTheme="minorEastAsia"/>
                <w:szCs w:val="21"/>
              </w:rPr>
              <w:t>提供虚假材料投标的；</w:t>
            </w:r>
          </w:p>
        </w:tc>
        <w:tc>
          <w:tcPr>
            <w:tcW w:w="1276" w:type="dxa"/>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□通过</w:t>
            </w:r>
          </w:p>
          <w:p>
            <w:pPr>
              <w:spacing w:line="360"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tabs>
                <w:tab w:val="left" w:pos="612"/>
              </w:tabs>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rPr>
            </w:pPr>
          </w:p>
        </w:tc>
        <w:tc>
          <w:tcPr>
            <w:tcW w:w="5407" w:type="dxa"/>
            <w:vAlign w:val="cente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9.与招标文件无重大偏离、满足带</w:t>
            </w: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w:t>
            </w:r>
            <w:r>
              <w:rPr>
                <w:rFonts w:hint="eastAsia" w:asciiTheme="minorEastAsia" w:hAnsiTheme="minorEastAsia" w:eastAsiaTheme="minorEastAsia"/>
                <w:szCs w:val="21"/>
              </w:rPr>
              <w:t>号实质性指标的投标文件；</w:t>
            </w:r>
          </w:p>
        </w:tc>
        <w:tc>
          <w:tcPr>
            <w:tcW w:w="1276" w:type="dxa"/>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□通过</w:t>
            </w:r>
          </w:p>
          <w:p>
            <w:pPr>
              <w:spacing w:line="360"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rPr>
            </w:pPr>
          </w:p>
        </w:tc>
        <w:tc>
          <w:tcPr>
            <w:tcW w:w="5407" w:type="dxa"/>
            <w:vAlign w:val="cente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10.</w:t>
            </w:r>
            <w:r>
              <w:rPr>
                <w:rFonts w:asciiTheme="minorEastAsia" w:hAnsiTheme="minorEastAsia" w:eastAsiaTheme="minorEastAsia"/>
                <w:szCs w:val="21"/>
              </w:rPr>
              <w:t>投标</w:t>
            </w:r>
            <w:r>
              <w:rPr>
                <w:rFonts w:hint="eastAsia" w:asciiTheme="minorEastAsia" w:hAnsiTheme="minorEastAsia" w:eastAsiaTheme="minorEastAsia"/>
                <w:szCs w:val="21"/>
              </w:rPr>
              <w:t>服务</w:t>
            </w:r>
            <w:r>
              <w:rPr>
                <w:rFonts w:asciiTheme="minorEastAsia" w:hAnsiTheme="minorEastAsia" w:eastAsiaTheme="minorEastAsia"/>
                <w:szCs w:val="21"/>
              </w:rPr>
              <w:t>方案明确，不存在一个或一个以上备选（替代）投标方案的；</w:t>
            </w:r>
          </w:p>
        </w:tc>
        <w:tc>
          <w:tcPr>
            <w:tcW w:w="1276" w:type="dxa"/>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□通过</w:t>
            </w:r>
          </w:p>
          <w:p>
            <w:pPr>
              <w:spacing w:line="360"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tabs>
                <w:tab w:val="left" w:pos="612"/>
              </w:tabs>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rPr>
            </w:pPr>
          </w:p>
        </w:tc>
        <w:tc>
          <w:tcPr>
            <w:tcW w:w="5407" w:type="dxa"/>
            <w:vAlign w:val="cente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11.属国家实行经营/制造许可证、注册证、行业准入证、强制认证的，提供相关证书；</w:t>
            </w:r>
          </w:p>
        </w:tc>
        <w:tc>
          <w:tcPr>
            <w:tcW w:w="1276" w:type="dxa"/>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□通过</w:t>
            </w:r>
          </w:p>
          <w:p>
            <w:pPr>
              <w:spacing w:line="360"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tabs>
                <w:tab w:val="left" w:pos="612"/>
              </w:tabs>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rPr>
            </w:pPr>
          </w:p>
        </w:tc>
        <w:tc>
          <w:tcPr>
            <w:tcW w:w="5407" w:type="dxa"/>
            <w:vAlign w:val="cente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12.技术商务文件中未出现投标报价内容的；</w:t>
            </w:r>
          </w:p>
        </w:tc>
        <w:tc>
          <w:tcPr>
            <w:tcW w:w="1276" w:type="dxa"/>
            <w:vAlign w:val="center"/>
          </w:tcPr>
          <w:p>
            <w:pPr>
              <w:adjustRightInd w:val="0"/>
              <w:snapToGrid w:val="0"/>
              <w:spacing w:line="360" w:lineRule="exact"/>
              <w:ind w:firstLine="315" w:firstLineChars="150"/>
              <w:jc w:val="center"/>
              <w:rPr>
                <w:rFonts w:ascii="宋体" w:hAnsi="宋体" w:cs="宋体"/>
                <w:szCs w:val="21"/>
              </w:rPr>
            </w:pPr>
            <w:r>
              <w:rPr>
                <w:rFonts w:hint="eastAsia" w:ascii="宋体" w:hAnsi="宋体" w:cs="宋体"/>
                <w:szCs w:val="21"/>
              </w:rPr>
              <w:t>□通过</w:t>
            </w:r>
          </w:p>
          <w:p>
            <w:pPr>
              <w:spacing w:line="360"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rPr>
            </w:pPr>
          </w:p>
        </w:tc>
        <w:tc>
          <w:tcPr>
            <w:tcW w:w="5407" w:type="dxa"/>
            <w:vAlign w:val="cente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13.投标人未被视为串通投标的；</w:t>
            </w:r>
          </w:p>
        </w:tc>
        <w:tc>
          <w:tcPr>
            <w:tcW w:w="1276" w:type="dxa"/>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□通过</w:t>
            </w:r>
          </w:p>
          <w:p>
            <w:pPr>
              <w:spacing w:line="360"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tabs>
                <w:tab w:val="left" w:pos="612"/>
              </w:tabs>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rPr>
            </w:pPr>
          </w:p>
        </w:tc>
        <w:tc>
          <w:tcPr>
            <w:tcW w:w="5407" w:type="dxa"/>
            <w:vAlign w:val="cente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14.不存在</w:t>
            </w:r>
            <w:r>
              <w:rPr>
                <w:rFonts w:cs="Cambria Math" w:asciiTheme="minorEastAsia" w:hAnsiTheme="minorEastAsia" w:eastAsiaTheme="minorEastAsia"/>
                <w:szCs w:val="21"/>
              </w:rPr>
              <w:t>仅提交备份投标文件的；</w:t>
            </w:r>
          </w:p>
        </w:tc>
        <w:tc>
          <w:tcPr>
            <w:tcW w:w="1276" w:type="dxa"/>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□通过</w:t>
            </w:r>
          </w:p>
          <w:p>
            <w:pPr>
              <w:spacing w:line="360"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tabs>
                <w:tab w:val="left" w:pos="612"/>
              </w:tabs>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rPr>
            </w:pPr>
          </w:p>
        </w:tc>
        <w:tc>
          <w:tcPr>
            <w:tcW w:w="5407" w:type="dxa"/>
            <w:vAlign w:val="cente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15.不存在法律、法规和招标文件规定的其他无效情形。</w:t>
            </w:r>
          </w:p>
        </w:tc>
        <w:tc>
          <w:tcPr>
            <w:tcW w:w="1276" w:type="dxa"/>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□通过</w:t>
            </w:r>
          </w:p>
          <w:p>
            <w:pPr>
              <w:spacing w:line="360"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restart"/>
            <w:vAlign w:val="center"/>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商务资信</w:t>
            </w:r>
          </w:p>
        </w:tc>
        <w:tc>
          <w:tcPr>
            <w:tcW w:w="5407" w:type="dxa"/>
            <w:vAlign w:val="cente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1.营业执照副本复印件、组织机构代码证复印件（如果已经换取证照合一的，可仅提供合一后的营业执照副本）；</w:t>
            </w:r>
          </w:p>
        </w:tc>
        <w:tc>
          <w:tcPr>
            <w:tcW w:w="1276" w:type="dxa"/>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□通过</w:t>
            </w:r>
          </w:p>
          <w:p>
            <w:pPr>
              <w:spacing w:line="360"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tabs>
                <w:tab w:val="left" w:pos="612"/>
              </w:tabs>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rPr>
            </w:pPr>
          </w:p>
        </w:tc>
        <w:tc>
          <w:tcPr>
            <w:tcW w:w="5407" w:type="dxa"/>
            <w:vAlign w:val="center"/>
          </w:tcPr>
          <w:p>
            <w:pPr>
              <w:tabs>
                <w:tab w:val="left" w:pos="1243"/>
              </w:tabs>
              <w:autoSpaceDE w:val="0"/>
              <w:autoSpaceDN w:val="0"/>
              <w:adjustRightInd w:val="0"/>
              <w:snapToGrid w:val="0"/>
              <w:spacing w:line="360" w:lineRule="auto"/>
              <w:textAlignment w:val="bottom"/>
              <w:rPr>
                <w:rFonts w:asciiTheme="minorEastAsia" w:hAnsiTheme="minorEastAsia" w:eastAsiaTheme="minorEastAsia"/>
                <w:szCs w:val="21"/>
              </w:rPr>
            </w:pPr>
            <w:r>
              <w:rPr>
                <w:rFonts w:hint="eastAsia" w:asciiTheme="minorEastAsia" w:hAnsiTheme="minorEastAsia" w:eastAsiaTheme="minorEastAsia"/>
                <w:szCs w:val="21"/>
              </w:rPr>
              <w:t>2.</w:t>
            </w:r>
            <w:r>
              <w:rPr>
                <w:rFonts w:hint="eastAsia" w:hAnsi="宋体" w:cs="宋体"/>
                <w:szCs w:val="21"/>
              </w:rPr>
              <w:t>付款方式：</w:t>
            </w:r>
            <w:r>
              <w:rPr>
                <w:rFonts w:hint="eastAsia" w:ascii="宋体" w:hAnsi="宋体" w:cs="仿宋_GB2312"/>
                <w:bCs/>
                <w:szCs w:val="21"/>
              </w:rPr>
              <w:t>分批次支付，当前批次到货验收合格后支付100%当前批次货款，付款前中标人必须开具符合招标方要求的正规发票，否则招标方有权拒绝支付合同款项。支付方式银行承兑汇票或银行转账支票。</w:t>
            </w:r>
          </w:p>
        </w:tc>
        <w:tc>
          <w:tcPr>
            <w:tcW w:w="1276" w:type="dxa"/>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□通过</w:t>
            </w:r>
          </w:p>
          <w:p>
            <w:pPr>
              <w:spacing w:line="360"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tabs>
                <w:tab w:val="left" w:pos="612"/>
              </w:tabs>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restart"/>
            <w:vAlign w:val="center"/>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报价</w:t>
            </w:r>
          </w:p>
        </w:tc>
        <w:tc>
          <w:tcPr>
            <w:tcW w:w="5407" w:type="dxa"/>
            <w:vAlign w:val="cente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投标文件按招标文件要求签署、盖章的；</w:t>
            </w:r>
          </w:p>
        </w:tc>
        <w:tc>
          <w:tcPr>
            <w:tcW w:w="1276" w:type="dxa"/>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□通过</w:t>
            </w:r>
          </w:p>
          <w:p>
            <w:pPr>
              <w:adjustRightInd w:val="0"/>
              <w:snapToGrid w:val="0"/>
              <w:spacing w:line="360" w:lineRule="exact"/>
              <w:jc w:val="center"/>
              <w:rPr>
                <w:rFonts w:ascii="宋体" w:hAnsi="宋体" w:cs="宋体"/>
                <w:szCs w:val="21"/>
              </w:rPr>
            </w:pPr>
            <w:r>
              <w:rPr>
                <w:rFonts w:hint="eastAsia" w:ascii="宋体" w:hAnsi="宋体" w:cs="宋体"/>
                <w:szCs w:val="21"/>
              </w:rPr>
              <w:t>□不通过</w:t>
            </w:r>
          </w:p>
        </w:tc>
        <w:tc>
          <w:tcPr>
            <w:tcW w:w="124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rPr>
            </w:pPr>
          </w:p>
        </w:tc>
        <w:tc>
          <w:tcPr>
            <w:tcW w:w="5407" w:type="dxa"/>
            <w:vAlign w:val="cente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投标文件不含有</w:t>
            </w:r>
            <w:r>
              <w:rPr>
                <w:rFonts w:hint="eastAsia" w:asciiTheme="minorEastAsia" w:hAnsiTheme="minorEastAsia" w:eastAsiaTheme="minorEastAsia"/>
                <w:szCs w:val="21"/>
              </w:rPr>
              <w:t>采购人</w:t>
            </w:r>
            <w:r>
              <w:rPr>
                <w:rFonts w:asciiTheme="minorEastAsia" w:hAnsiTheme="minorEastAsia" w:eastAsiaTheme="minorEastAsia"/>
                <w:szCs w:val="21"/>
              </w:rPr>
              <w:t>不能接受的附加条件的；</w:t>
            </w:r>
          </w:p>
        </w:tc>
        <w:tc>
          <w:tcPr>
            <w:tcW w:w="1276" w:type="dxa"/>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□通过</w:t>
            </w:r>
          </w:p>
          <w:p>
            <w:pPr>
              <w:spacing w:line="360"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tabs>
                <w:tab w:val="left" w:pos="612"/>
              </w:tabs>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rPr>
            </w:pPr>
          </w:p>
        </w:tc>
        <w:tc>
          <w:tcPr>
            <w:tcW w:w="5407" w:type="dxa"/>
            <w:vAlign w:val="cente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3.不存在</w:t>
            </w:r>
            <w:r>
              <w:rPr>
                <w:rFonts w:asciiTheme="minorEastAsia" w:hAnsiTheme="minorEastAsia" w:eastAsiaTheme="minorEastAsia"/>
                <w:szCs w:val="21"/>
              </w:rPr>
              <w:t>提供虚假材料投标的；</w:t>
            </w:r>
          </w:p>
        </w:tc>
        <w:tc>
          <w:tcPr>
            <w:tcW w:w="1276" w:type="dxa"/>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□通过</w:t>
            </w:r>
          </w:p>
          <w:p>
            <w:pPr>
              <w:spacing w:line="360"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tabs>
                <w:tab w:val="left" w:pos="612"/>
              </w:tabs>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rPr>
            </w:pPr>
          </w:p>
        </w:tc>
        <w:tc>
          <w:tcPr>
            <w:tcW w:w="5407" w:type="dxa"/>
            <w:vAlign w:val="cente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4.与招标文件无重大偏离、满足带</w:t>
            </w: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w:t>
            </w:r>
            <w:r>
              <w:rPr>
                <w:rFonts w:hint="eastAsia" w:asciiTheme="minorEastAsia" w:hAnsiTheme="minorEastAsia" w:eastAsiaTheme="minorEastAsia"/>
                <w:szCs w:val="21"/>
              </w:rPr>
              <w:t>号实质性指标的投标文件；</w:t>
            </w:r>
          </w:p>
        </w:tc>
        <w:tc>
          <w:tcPr>
            <w:tcW w:w="1276" w:type="dxa"/>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□通过</w:t>
            </w:r>
          </w:p>
          <w:p>
            <w:pPr>
              <w:spacing w:line="360"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rPr>
            </w:pPr>
          </w:p>
        </w:tc>
        <w:tc>
          <w:tcPr>
            <w:tcW w:w="5407" w:type="dxa"/>
            <w:vAlign w:val="cente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采用人民币报价或者按照招标文件标明的币种报价的；</w:t>
            </w:r>
          </w:p>
        </w:tc>
        <w:tc>
          <w:tcPr>
            <w:tcW w:w="1276" w:type="dxa"/>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□通过</w:t>
            </w:r>
          </w:p>
          <w:p>
            <w:pPr>
              <w:spacing w:line="360"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tabs>
                <w:tab w:val="left" w:pos="612"/>
              </w:tabs>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rPr>
            </w:pPr>
          </w:p>
        </w:tc>
        <w:tc>
          <w:tcPr>
            <w:tcW w:w="5407" w:type="dxa"/>
            <w:vAlign w:val="cente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6.报价不超过招标文件中规定的预算金额或者最高限价的；</w:t>
            </w:r>
          </w:p>
        </w:tc>
        <w:tc>
          <w:tcPr>
            <w:tcW w:w="1276" w:type="dxa"/>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□通过</w:t>
            </w:r>
          </w:p>
          <w:p>
            <w:pPr>
              <w:spacing w:line="360"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tabs>
                <w:tab w:val="left" w:pos="612"/>
              </w:tabs>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rPr>
            </w:pPr>
          </w:p>
        </w:tc>
        <w:tc>
          <w:tcPr>
            <w:tcW w:w="5407" w:type="dxa"/>
            <w:vAlign w:val="cente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7.投标报价不具有选择性；</w:t>
            </w:r>
          </w:p>
        </w:tc>
        <w:tc>
          <w:tcPr>
            <w:tcW w:w="1276" w:type="dxa"/>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□通过</w:t>
            </w:r>
          </w:p>
          <w:p>
            <w:pPr>
              <w:spacing w:line="360"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rPr>
            </w:pPr>
          </w:p>
        </w:tc>
        <w:tc>
          <w:tcPr>
            <w:tcW w:w="5407" w:type="dxa"/>
            <w:vAlign w:val="cente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8.</w:t>
            </w:r>
            <w:r>
              <w:rPr>
                <w:rFonts w:asciiTheme="minorEastAsia" w:hAnsiTheme="minorEastAsia" w:eastAsiaTheme="minorEastAsia"/>
                <w:szCs w:val="21"/>
              </w:rPr>
              <w:t>评标委员会认为投标人的</w:t>
            </w:r>
            <w:r>
              <w:rPr>
                <w:rFonts w:hint="eastAsia" w:asciiTheme="minorEastAsia" w:hAnsiTheme="minorEastAsia" w:eastAsiaTheme="minorEastAsia"/>
                <w:szCs w:val="21"/>
              </w:rPr>
              <w:t>报价明显低于其他通过符合性审查投标人的报价，有可能影响产品质量或者不能诚信履约的，应当要求其在评标现场合理的时间内提供书面说明，必要时提交相关证明材料；投标人能证明其报价合理性的；</w:t>
            </w:r>
          </w:p>
        </w:tc>
        <w:tc>
          <w:tcPr>
            <w:tcW w:w="1276" w:type="dxa"/>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□通过</w:t>
            </w:r>
          </w:p>
          <w:p>
            <w:pPr>
              <w:spacing w:line="360"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tabs>
                <w:tab w:val="left" w:pos="612"/>
              </w:tabs>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rPr>
            </w:pPr>
          </w:p>
        </w:tc>
        <w:tc>
          <w:tcPr>
            <w:tcW w:w="5407" w:type="dxa"/>
            <w:vAlign w:val="cente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9.投标人对根据修正原则修正后的报价确认的；</w:t>
            </w:r>
          </w:p>
        </w:tc>
        <w:tc>
          <w:tcPr>
            <w:tcW w:w="1276" w:type="dxa"/>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□通过</w:t>
            </w:r>
          </w:p>
          <w:p>
            <w:pPr>
              <w:spacing w:line="360"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tabs>
                <w:tab w:val="left" w:pos="612"/>
              </w:tabs>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rPr>
            </w:pPr>
          </w:p>
        </w:tc>
        <w:tc>
          <w:tcPr>
            <w:tcW w:w="5407" w:type="dxa"/>
            <w:vAlign w:val="cente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10.投标人未被视为串通投标的；</w:t>
            </w:r>
          </w:p>
        </w:tc>
        <w:tc>
          <w:tcPr>
            <w:tcW w:w="1276" w:type="dxa"/>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□通过</w:t>
            </w:r>
          </w:p>
          <w:p>
            <w:pPr>
              <w:spacing w:line="360"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60" w:lineRule="exact"/>
              <w:jc w:val="center"/>
              <w:rPr>
                <w:rFonts w:asciiTheme="minorEastAsia" w:hAnsiTheme="minorEastAsia" w:eastAsiaTheme="minorEastAsia"/>
                <w:szCs w:val="21"/>
              </w:rPr>
            </w:pPr>
          </w:p>
        </w:tc>
        <w:tc>
          <w:tcPr>
            <w:tcW w:w="5407" w:type="dxa"/>
            <w:vAlign w:val="cente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11.不存在法律、法规和招标文件规定的其他无效情形。</w:t>
            </w:r>
          </w:p>
        </w:tc>
        <w:tc>
          <w:tcPr>
            <w:tcW w:w="1276" w:type="dxa"/>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□通过</w:t>
            </w:r>
          </w:p>
          <w:p>
            <w:pPr>
              <w:spacing w:line="360"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bl>
    <w:p>
      <w:pPr>
        <w:snapToGrid w:val="0"/>
        <w:spacing w:line="400" w:lineRule="exact"/>
        <w:outlineLvl w:val="1"/>
        <w:rPr>
          <w:rFonts w:ascii="宋体" w:hAnsi="宋体"/>
          <w:szCs w:val="21"/>
        </w:rPr>
      </w:pPr>
      <w:r>
        <w:rPr>
          <w:rFonts w:hint="eastAsia" w:ascii="宋体" w:hAnsi="宋体"/>
          <w:b/>
          <w:szCs w:val="21"/>
        </w:rPr>
        <w:t>备注：符合性自查表将作为投标人有效性审查的重要内容之一，投标人必须严格按照其内容及序列要求在投标文件中对应如实提供，对资格性证明文件的任何缺漏和不符合项将会直接导致投标无效！</w:t>
      </w:r>
    </w:p>
    <w:p>
      <w:pPr>
        <w:pStyle w:val="7"/>
      </w:pPr>
    </w:p>
    <w:p>
      <w:pPr>
        <w:pStyle w:val="25"/>
        <w:ind w:firstLine="210"/>
      </w:pPr>
    </w:p>
    <w:p>
      <w:pPr>
        <w:pStyle w:val="19"/>
      </w:pPr>
    </w:p>
    <w:p/>
    <w:p/>
    <w:p>
      <w:pPr>
        <w:snapToGrid w:val="0"/>
        <w:spacing w:line="400" w:lineRule="exact"/>
        <w:jc w:val="left"/>
        <w:rPr>
          <w:rFonts w:ascii="宋体" w:hAnsi="宋体"/>
          <w:szCs w:val="21"/>
        </w:rPr>
      </w:pPr>
    </w:p>
    <w:p>
      <w:pPr>
        <w:snapToGrid w:val="0"/>
        <w:spacing w:line="400" w:lineRule="exact"/>
        <w:jc w:val="left"/>
        <w:rPr>
          <w:rFonts w:ascii="宋体" w:hAnsi="宋体"/>
          <w:szCs w:val="21"/>
        </w:rPr>
      </w:pPr>
    </w:p>
    <w:p>
      <w:pPr>
        <w:snapToGrid w:val="0"/>
        <w:spacing w:line="400" w:lineRule="exact"/>
        <w:jc w:val="left"/>
        <w:rPr>
          <w:rFonts w:ascii="宋体" w:hAnsi="宋体"/>
          <w:szCs w:val="21"/>
        </w:rPr>
      </w:pPr>
      <w:r>
        <w:rPr>
          <w:rFonts w:hint="eastAsia" w:ascii="宋体" w:hAnsi="宋体"/>
          <w:szCs w:val="21"/>
        </w:rPr>
        <w:t>（1）投标函格式</w:t>
      </w:r>
    </w:p>
    <w:p>
      <w:pPr>
        <w:pStyle w:val="48"/>
        <w:snapToGrid w:val="0"/>
        <w:spacing w:line="400" w:lineRule="exact"/>
        <w:ind w:left="720" w:firstLine="0" w:firstLineChars="0"/>
        <w:jc w:val="left"/>
        <w:rPr>
          <w:rFonts w:ascii="宋体" w:hAnsi="宋体"/>
          <w:b/>
          <w:sz w:val="24"/>
        </w:rPr>
      </w:pPr>
    </w:p>
    <w:p>
      <w:pPr>
        <w:snapToGrid w:val="0"/>
        <w:spacing w:line="400" w:lineRule="exact"/>
        <w:jc w:val="center"/>
        <w:rPr>
          <w:rFonts w:ascii="宋体" w:hAnsi="宋体"/>
          <w:b/>
          <w:sz w:val="24"/>
        </w:rPr>
      </w:pPr>
      <w:r>
        <w:rPr>
          <w:rFonts w:hint="eastAsia" w:ascii="宋体" w:hAnsi="宋体"/>
          <w:b/>
          <w:sz w:val="24"/>
        </w:rPr>
        <w:t>投</w:t>
      </w:r>
      <w:r>
        <w:rPr>
          <w:rFonts w:ascii="宋体" w:hAnsi="宋体"/>
          <w:b/>
          <w:sz w:val="24"/>
        </w:rPr>
        <w:t xml:space="preserve"> </w:t>
      </w:r>
      <w:r>
        <w:rPr>
          <w:rFonts w:hint="eastAsia" w:ascii="宋体" w:hAnsi="宋体"/>
          <w:b/>
          <w:sz w:val="24"/>
        </w:rPr>
        <w:t>标</w:t>
      </w:r>
      <w:r>
        <w:rPr>
          <w:rFonts w:ascii="宋体" w:hAnsi="宋体"/>
          <w:b/>
          <w:sz w:val="24"/>
        </w:rPr>
        <w:t xml:space="preserve"> </w:t>
      </w:r>
      <w:r>
        <w:rPr>
          <w:rFonts w:hint="eastAsia" w:ascii="宋体" w:hAnsi="宋体"/>
          <w:b/>
          <w:sz w:val="24"/>
        </w:rPr>
        <w:t>函</w:t>
      </w:r>
    </w:p>
    <w:p>
      <w:pPr>
        <w:snapToGrid w:val="0"/>
        <w:spacing w:line="400" w:lineRule="exact"/>
        <w:jc w:val="center"/>
        <w:rPr>
          <w:rFonts w:ascii="宋体" w:hAnsi="宋体"/>
          <w:szCs w:val="21"/>
        </w:rPr>
      </w:pPr>
    </w:p>
    <w:p>
      <w:pPr>
        <w:snapToGrid w:val="0"/>
        <w:spacing w:line="400" w:lineRule="exact"/>
        <w:jc w:val="left"/>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（采购人、采购代理机构名称）：</w:t>
      </w:r>
    </w:p>
    <w:p>
      <w:pPr>
        <w:snapToGrid w:val="0"/>
        <w:spacing w:line="400" w:lineRule="exact"/>
        <w:ind w:firstLine="420" w:firstLineChars="200"/>
        <w:jc w:val="left"/>
        <w:rPr>
          <w:rFonts w:ascii="宋体" w:hAnsi="宋体"/>
          <w:szCs w:val="21"/>
        </w:rPr>
      </w:pPr>
      <w:r>
        <w:rPr>
          <w:rFonts w:hint="eastAsia" w:ascii="宋体" w:hAnsi="宋体"/>
          <w:szCs w:val="21"/>
        </w:rPr>
        <w:t>根据贵方为</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项目的招标公告（项目编号：</w:t>
      </w:r>
      <w:r>
        <w:rPr>
          <w:rFonts w:hint="eastAsia" w:ascii="宋体" w:hAnsi="宋体"/>
          <w:szCs w:val="21"/>
          <w:u w:val="single"/>
        </w:rPr>
        <w:t xml:space="preserve">           </w:t>
      </w:r>
      <w:r>
        <w:rPr>
          <w:rFonts w:hint="eastAsia" w:ascii="宋体" w:hAnsi="宋体"/>
          <w:szCs w:val="21"/>
        </w:rPr>
        <w:t>），签字代表</w:t>
      </w:r>
      <w:r>
        <w:rPr>
          <w:rFonts w:hint="eastAsia" w:ascii="宋体" w:hAnsi="宋体"/>
          <w:szCs w:val="21"/>
          <w:u w:val="single"/>
        </w:rPr>
        <w:t xml:space="preserve">              </w:t>
      </w:r>
      <w:r>
        <w:rPr>
          <w:rFonts w:hint="eastAsia" w:ascii="宋体" w:hAnsi="宋体"/>
          <w:szCs w:val="21"/>
        </w:rPr>
        <w:t>（全名）经正式授权并代表</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（供应商名称）提交投标文件。</w:t>
      </w:r>
    </w:p>
    <w:p>
      <w:pPr>
        <w:snapToGrid w:val="0"/>
        <w:spacing w:line="400" w:lineRule="exact"/>
        <w:ind w:firstLine="420" w:firstLineChars="200"/>
        <w:jc w:val="left"/>
        <w:rPr>
          <w:rFonts w:ascii="宋体" w:hAnsi="宋体"/>
          <w:szCs w:val="21"/>
        </w:rPr>
      </w:pPr>
      <w:r>
        <w:rPr>
          <w:rFonts w:hint="eastAsia" w:ascii="宋体" w:hAnsi="宋体"/>
          <w:szCs w:val="21"/>
        </w:rPr>
        <w:t>据此函，签字代表宣布同意如下：</w:t>
      </w:r>
    </w:p>
    <w:p>
      <w:pPr>
        <w:snapToGrid w:val="0"/>
        <w:spacing w:line="400" w:lineRule="exact"/>
        <w:ind w:firstLine="420" w:firstLineChars="200"/>
        <w:jc w:val="left"/>
        <w:rPr>
          <w:rFonts w:ascii="宋体" w:hAnsi="宋体"/>
          <w:szCs w:val="21"/>
        </w:rPr>
      </w:pPr>
      <w:r>
        <w:rPr>
          <w:rFonts w:ascii="宋体" w:hAnsi="宋体"/>
          <w:szCs w:val="21"/>
        </w:rPr>
        <w:t>1</w:t>
      </w:r>
      <w:r>
        <w:rPr>
          <w:rFonts w:hint="eastAsia" w:ascii="宋体" w:hAnsi="宋体"/>
          <w:szCs w:val="21"/>
        </w:rPr>
        <w:t>.供应商已详细审查全部“招标文件”，包括修改文件（如有的话）以及全部参考资料和有关附件，已经了解我方对于招标文件、采购过程、采购结果有依法进行询问、质疑、投诉的权利及相关渠道和要求。</w:t>
      </w:r>
    </w:p>
    <w:p>
      <w:pPr>
        <w:snapToGrid w:val="0"/>
        <w:spacing w:line="400" w:lineRule="exact"/>
        <w:ind w:firstLine="420" w:firstLineChars="200"/>
        <w:jc w:val="left"/>
        <w:rPr>
          <w:rFonts w:ascii="宋体" w:hAnsi="宋体"/>
          <w:szCs w:val="21"/>
        </w:rPr>
      </w:pPr>
      <w:r>
        <w:rPr>
          <w:rFonts w:ascii="宋体" w:hAnsi="宋体"/>
          <w:szCs w:val="21"/>
        </w:rPr>
        <w:t>2</w:t>
      </w:r>
      <w:r>
        <w:rPr>
          <w:rFonts w:hint="eastAsia" w:ascii="宋体" w:hAnsi="宋体"/>
          <w:szCs w:val="21"/>
        </w:rPr>
        <w:t>.供应商在投标之前已经与贵方进行了充分的沟通，完全理解并接受招标文件的各项规定和要求，对招标文件的合理性、合法性不再有异议。</w:t>
      </w:r>
    </w:p>
    <w:p>
      <w:pPr>
        <w:snapToGrid w:val="0"/>
        <w:spacing w:line="400" w:lineRule="exact"/>
        <w:ind w:firstLine="420" w:firstLineChars="200"/>
        <w:jc w:val="left"/>
        <w:rPr>
          <w:rFonts w:ascii="宋体" w:hAnsi="宋体"/>
          <w:szCs w:val="21"/>
        </w:rPr>
      </w:pPr>
      <w:r>
        <w:rPr>
          <w:rFonts w:ascii="宋体" w:hAnsi="宋体"/>
          <w:szCs w:val="21"/>
        </w:rPr>
        <w:t>3</w:t>
      </w:r>
      <w:r>
        <w:rPr>
          <w:rFonts w:hint="eastAsia" w:ascii="宋体" w:hAnsi="宋体"/>
          <w:szCs w:val="21"/>
        </w:rPr>
        <w:t>.本投标有效期自开标日起</w:t>
      </w:r>
      <w:r>
        <w:rPr>
          <w:rFonts w:hint="eastAsia" w:ascii="宋体" w:hAnsi="宋体"/>
          <w:szCs w:val="21"/>
          <w:u w:val="single"/>
        </w:rPr>
        <w:t xml:space="preserve">   90  </w:t>
      </w:r>
      <w:r>
        <w:rPr>
          <w:rFonts w:hint="eastAsia" w:ascii="宋体" w:hAnsi="宋体"/>
          <w:szCs w:val="21"/>
        </w:rPr>
        <w:t>个日历天。</w:t>
      </w:r>
    </w:p>
    <w:p>
      <w:pPr>
        <w:snapToGrid w:val="0"/>
        <w:spacing w:line="400" w:lineRule="exact"/>
        <w:ind w:firstLine="420" w:firstLineChars="200"/>
        <w:jc w:val="left"/>
        <w:rPr>
          <w:rFonts w:ascii="宋体" w:hAnsi="宋体"/>
          <w:szCs w:val="21"/>
        </w:rPr>
      </w:pPr>
      <w:r>
        <w:rPr>
          <w:rFonts w:ascii="宋体" w:hAnsi="宋体"/>
          <w:szCs w:val="21"/>
        </w:rPr>
        <w:t>4</w:t>
      </w:r>
      <w:r>
        <w:rPr>
          <w:rFonts w:hint="eastAsia" w:ascii="宋体" w:hAnsi="宋体"/>
          <w:szCs w:val="21"/>
        </w:rPr>
        <w:t>.如中标，本投标文件至本项目合同履行完毕止均保持有效，本供应商将按“招标文件”及政府采购法律、法规的规定履行合同责任和义务。</w:t>
      </w:r>
    </w:p>
    <w:p>
      <w:pPr>
        <w:snapToGrid w:val="0"/>
        <w:spacing w:line="400" w:lineRule="exact"/>
        <w:ind w:firstLine="420" w:firstLineChars="200"/>
        <w:jc w:val="left"/>
        <w:rPr>
          <w:rFonts w:ascii="宋体" w:hAnsi="宋体"/>
          <w:szCs w:val="21"/>
        </w:rPr>
      </w:pPr>
      <w:r>
        <w:rPr>
          <w:rFonts w:ascii="宋体" w:hAnsi="宋体"/>
          <w:szCs w:val="21"/>
        </w:rPr>
        <w:t>5</w:t>
      </w:r>
      <w:r>
        <w:rPr>
          <w:rFonts w:hint="eastAsia" w:ascii="宋体" w:hAnsi="宋体"/>
          <w:szCs w:val="21"/>
        </w:rPr>
        <w:t>.供应商同意按照贵方要求提供与投标有关的一切数据或资料。</w:t>
      </w:r>
    </w:p>
    <w:p>
      <w:pPr>
        <w:snapToGrid w:val="0"/>
        <w:spacing w:line="400" w:lineRule="exact"/>
        <w:ind w:firstLine="420" w:firstLineChars="200"/>
        <w:jc w:val="left"/>
        <w:rPr>
          <w:rFonts w:ascii="宋体" w:hAnsi="宋体"/>
          <w:szCs w:val="21"/>
        </w:rPr>
      </w:pPr>
      <w:r>
        <w:rPr>
          <w:rFonts w:hint="eastAsia" w:ascii="宋体" w:hAnsi="宋体"/>
          <w:szCs w:val="21"/>
        </w:rPr>
        <w:t>6.</w:t>
      </w:r>
      <w:r>
        <w:rPr>
          <w:rFonts w:hint="eastAsia" w:ascii="宋体" w:hAnsi="宋体" w:cs="宋体"/>
          <w:szCs w:val="21"/>
        </w:rPr>
        <w:t>我们郑重声明：本投标文件提供的情况和文件完全是真实的，我单位符合政府采购法规定的参加采购活动应当具备的条件（《中华人民共和国招标投标法》），如有虚假，将依法承担相应责任。</w:t>
      </w:r>
    </w:p>
    <w:p>
      <w:pPr>
        <w:snapToGrid w:val="0"/>
        <w:spacing w:line="400" w:lineRule="exact"/>
        <w:ind w:firstLine="420" w:firstLineChars="200"/>
        <w:jc w:val="left"/>
        <w:rPr>
          <w:rFonts w:ascii="宋体" w:hAnsi="宋体"/>
          <w:szCs w:val="21"/>
        </w:rPr>
      </w:pPr>
      <w:r>
        <w:rPr>
          <w:rFonts w:hint="eastAsia" w:ascii="宋体" w:hAnsi="宋体"/>
          <w:szCs w:val="21"/>
        </w:rPr>
        <w:t>7.与本投标有关的一切正式往来信函请寄：</w:t>
      </w:r>
    </w:p>
    <w:p>
      <w:pPr>
        <w:snapToGrid w:val="0"/>
        <w:spacing w:line="400" w:lineRule="exact"/>
        <w:ind w:firstLine="420" w:firstLineChars="200"/>
        <w:jc w:val="left"/>
        <w:rPr>
          <w:rFonts w:ascii="宋体" w:hAnsi="宋体"/>
          <w:szCs w:val="21"/>
        </w:rPr>
      </w:pPr>
    </w:p>
    <w:p>
      <w:pPr>
        <w:snapToGrid w:val="0"/>
        <w:spacing w:line="400" w:lineRule="exact"/>
        <w:ind w:firstLine="420" w:firstLineChars="200"/>
        <w:jc w:val="left"/>
        <w:rPr>
          <w:rFonts w:ascii="宋体" w:hAnsi="宋体"/>
          <w:szCs w:val="21"/>
          <w:u w:val="single"/>
        </w:rPr>
      </w:pPr>
      <w:r>
        <w:rPr>
          <w:rFonts w:hint="eastAsia" w:ascii="宋体" w:hAnsi="宋体"/>
          <w:szCs w:val="21"/>
        </w:rPr>
        <w:t xml:space="preserve">地址： </w:t>
      </w:r>
      <w:r>
        <w:rPr>
          <w:rFonts w:hint="eastAsia" w:ascii="宋体" w:hAnsi="宋体"/>
          <w:szCs w:val="21"/>
          <w:u w:val="single"/>
        </w:rPr>
        <w:t xml:space="preserve">                                                            </w:t>
      </w:r>
    </w:p>
    <w:p>
      <w:pPr>
        <w:snapToGrid w:val="0"/>
        <w:spacing w:line="400" w:lineRule="exact"/>
        <w:ind w:firstLine="420" w:firstLineChars="200"/>
        <w:jc w:val="left"/>
        <w:rPr>
          <w:rFonts w:ascii="宋体" w:hAnsi="宋体"/>
          <w:szCs w:val="21"/>
          <w:u w:val="single"/>
        </w:rPr>
      </w:pPr>
      <w:r>
        <w:rPr>
          <w:rFonts w:hint="eastAsia" w:ascii="宋体" w:hAnsi="宋体"/>
          <w:szCs w:val="21"/>
        </w:rPr>
        <w:t xml:space="preserve">邮编： </w:t>
      </w:r>
      <w:r>
        <w:rPr>
          <w:rFonts w:hint="eastAsia" w:ascii="宋体" w:hAnsi="宋体"/>
          <w:szCs w:val="21"/>
          <w:u w:val="single"/>
        </w:rPr>
        <w:t xml:space="preserve">                </w:t>
      </w:r>
      <w:r>
        <w:rPr>
          <w:rFonts w:hint="eastAsia" w:ascii="宋体" w:hAnsi="宋体"/>
          <w:szCs w:val="21"/>
        </w:rPr>
        <w:t xml:space="preserve"> 电话： </w:t>
      </w:r>
      <w:r>
        <w:rPr>
          <w:rFonts w:hint="eastAsia" w:ascii="宋体" w:hAnsi="宋体"/>
          <w:szCs w:val="21"/>
          <w:u w:val="single"/>
        </w:rPr>
        <w:t xml:space="preserve">               </w:t>
      </w:r>
      <w:r>
        <w:rPr>
          <w:rFonts w:hint="eastAsia" w:ascii="宋体" w:hAnsi="宋体"/>
          <w:szCs w:val="21"/>
        </w:rPr>
        <w:t xml:space="preserve">  传真：</w:t>
      </w:r>
      <w:r>
        <w:rPr>
          <w:rFonts w:hint="eastAsia" w:ascii="宋体" w:hAnsi="宋体"/>
          <w:szCs w:val="21"/>
          <w:u w:val="single"/>
        </w:rPr>
        <w:t xml:space="preserve">                   </w:t>
      </w:r>
    </w:p>
    <w:p>
      <w:pPr>
        <w:snapToGrid w:val="0"/>
        <w:spacing w:line="400" w:lineRule="exact"/>
        <w:ind w:firstLine="420" w:firstLineChars="200"/>
        <w:jc w:val="left"/>
        <w:rPr>
          <w:rFonts w:ascii="宋体" w:hAnsi="宋体"/>
          <w:szCs w:val="21"/>
          <w:u w:val="single"/>
        </w:rPr>
      </w:pPr>
      <w:r>
        <w:rPr>
          <w:rFonts w:hint="eastAsia" w:ascii="宋体" w:hAnsi="宋体"/>
          <w:szCs w:val="21"/>
        </w:rPr>
        <w:t>投标单位</w:t>
      </w:r>
      <w:r>
        <w:rPr>
          <w:rFonts w:ascii="宋体" w:hAnsi="宋体"/>
          <w:szCs w:val="21"/>
        </w:rPr>
        <w:t>名称（盖章）:</w:t>
      </w:r>
      <w:r>
        <w:rPr>
          <w:rFonts w:hint="eastAsia" w:ascii="宋体" w:hAnsi="宋体"/>
          <w:szCs w:val="21"/>
        </w:rPr>
        <w:t xml:space="preserve"> </w:t>
      </w:r>
      <w:r>
        <w:rPr>
          <w:rFonts w:hint="eastAsia" w:ascii="宋体" w:hAnsi="宋体"/>
          <w:szCs w:val="21"/>
          <w:u w:val="single"/>
        </w:rPr>
        <w:t xml:space="preserve">                                    </w:t>
      </w:r>
    </w:p>
    <w:p>
      <w:pPr>
        <w:snapToGrid w:val="0"/>
        <w:spacing w:line="400" w:lineRule="exact"/>
        <w:ind w:firstLine="420" w:firstLineChars="200"/>
        <w:jc w:val="left"/>
        <w:rPr>
          <w:rFonts w:ascii="宋体" w:hAnsi="宋体"/>
          <w:szCs w:val="21"/>
        </w:rPr>
      </w:pPr>
      <w:r>
        <w:rPr>
          <w:rFonts w:hint="eastAsia" w:ascii="宋体" w:hAnsi="宋体"/>
          <w:szCs w:val="21"/>
        </w:rPr>
        <w:t>开户银行：</w:t>
      </w:r>
      <w:r>
        <w:rPr>
          <w:rFonts w:ascii="宋体" w:hAnsi="宋体"/>
          <w:szCs w:val="21"/>
          <w:u w:val="single"/>
        </w:rPr>
        <w:t xml:space="preserve">                      </w:t>
      </w:r>
      <w:r>
        <w:rPr>
          <w:rFonts w:ascii="宋体" w:hAnsi="宋体"/>
          <w:szCs w:val="21"/>
        </w:rPr>
        <w:t xml:space="preserve">   </w:t>
      </w:r>
      <w:r>
        <w:rPr>
          <w:rFonts w:hint="eastAsia" w:ascii="宋体" w:hAnsi="宋体"/>
          <w:szCs w:val="21"/>
        </w:rPr>
        <w:t>银行账号：</w:t>
      </w:r>
      <w:r>
        <w:rPr>
          <w:rFonts w:ascii="宋体" w:hAnsi="宋体"/>
          <w:szCs w:val="21"/>
          <w:u w:val="single"/>
        </w:rPr>
        <w:t xml:space="preserve">                      </w:t>
      </w:r>
      <w:r>
        <w:rPr>
          <w:rFonts w:ascii="宋体" w:hAnsi="宋体"/>
          <w:szCs w:val="21"/>
        </w:rPr>
        <w:t xml:space="preserve">    </w:t>
      </w:r>
    </w:p>
    <w:p>
      <w:pPr>
        <w:snapToGrid w:val="0"/>
        <w:spacing w:line="400" w:lineRule="exact"/>
        <w:ind w:firstLine="420" w:firstLineChars="200"/>
        <w:jc w:val="left"/>
        <w:rPr>
          <w:rFonts w:ascii="宋体" w:hAnsi="宋体"/>
          <w:szCs w:val="21"/>
          <w:u w:val="single"/>
        </w:rPr>
      </w:pPr>
      <w:r>
        <w:rPr>
          <w:rFonts w:hint="eastAsia" w:ascii="宋体" w:hAnsi="宋体"/>
          <w:szCs w:val="21"/>
        </w:rPr>
        <w:t>法定代表人／负责人或授权代表签字</w:t>
      </w:r>
      <w:r>
        <w:rPr>
          <w:rFonts w:ascii="宋体" w:hAnsi="宋体"/>
          <w:szCs w:val="21"/>
        </w:rPr>
        <w:t>:</w:t>
      </w:r>
      <w:r>
        <w:rPr>
          <w:rFonts w:hint="eastAsia" w:ascii="宋体" w:hAnsi="宋体"/>
          <w:szCs w:val="21"/>
        </w:rPr>
        <w:t xml:space="preserve"> </w:t>
      </w:r>
      <w:r>
        <w:rPr>
          <w:rFonts w:hint="eastAsia" w:ascii="宋体" w:hAnsi="宋体"/>
          <w:szCs w:val="21"/>
          <w:u w:val="single"/>
        </w:rPr>
        <w:t xml:space="preserve">                     </w:t>
      </w:r>
    </w:p>
    <w:p>
      <w:pPr>
        <w:snapToGrid w:val="0"/>
        <w:spacing w:line="400" w:lineRule="exact"/>
        <w:ind w:firstLine="420" w:firstLineChars="200"/>
        <w:jc w:val="left"/>
        <w:rPr>
          <w:rFonts w:ascii="宋体" w:hAnsi="宋体"/>
          <w:szCs w:val="21"/>
        </w:rPr>
      </w:pPr>
      <w:r>
        <w:rPr>
          <w:rFonts w:ascii="宋体" w:hAnsi="宋体"/>
          <w:szCs w:val="21"/>
        </w:rPr>
        <w:t xml:space="preserve">              </w:t>
      </w:r>
    </w:p>
    <w:p>
      <w:pPr>
        <w:snapToGrid w:val="0"/>
        <w:spacing w:before="156" w:beforeLines="50" w:after="50" w:line="400" w:lineRule="exact"/>
        <w:ind w:firstLine="420" w:firstLineChars="200"/>
        <w:jc w:val="left"/>
        <w:rPr>
          <w:rFonts w:ascii="宋体" w:hAnsi="宋体"/>
          <w:szCs w:val="21"/>
        </w:rPr>
      </w:pPr>
      <w:r>
        <w:rPr>
          <w:rFonts w:hint="eastAsia" w:ascii="宋体" w:hAnsi="宋体"/>
          <w:szCs w:val="21"/>
        </w:rPr>
        <w:t>日期</w:t>
      </w:r>
      <w:r>
        <w:rPr>
          <w:rFonts w:ascii="宋体" w:hAnsi="宋体"/>
          <w:szCs w:val="21"/>
        </w:rPr>
        <w:t>:</w:t>
      </w: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 xml:space="preserve">年 </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napToGrid w:val="0"/>
        <w:spacing w:before="156" w:beforeLines="50" w:after="50" w:line="400" w:lineRule="exact"/>
        <w:jc w:val="left"/>
        <w:rPr>
          <w:rFonts w:ascii="宋体" w:hAnsi="宋体"/>
          <w:szCs w:val="21"/>
        </w:rPr>
      </w:pPr>
    </w:p>
    <w:p>
      <w:pPr>
        <w:snapToGrid w:val="0"/>
        <w:spacing w:before="156" w:beforeLines="50" w:after="50" w:line="400" w:lineRule="exact"/>
        <w:jc w:val="left"/>
        <w:rPr>
          <w:rFonts w:ascii="宋体" w:hAnsi="宋体"/>
          <w:szCs w:val="21"/>
        </w:rPr>
      </w:pPr>
    </w:p>
    <w:p>
      <w:pPr>
        <w:snapToGrid w:val="0"/>
        <w:spacing w:before="156" w:beforeLines="50" w:after="50"/>
        <w:jc w:val="left"/>
        <w:rPr>
          <w:rFonts w:ascii="宋体" w:hAnsi="宋体"/>
          <w:szCs w:val="21"/>
        </w:rPr>
      </w:pPr>
    </w:p>
    <w:p>
      <w:pPr>
        <w:snapToGrid w:val="0"/>
        <w:spacing w:before="156" w:beforeLines="50" w:after="50"/>
        <w:jc w:val="left"/>
        <w:rPr>
          <w:rFonts w:ascii="宋体" w:hAnsi="宋体"/>
          <w:spacing w:val="-4"/>
          <w:szCs w:val="21"/>
        </w:rPr>
      </w:pPr>
    </w:p>
    <w:p>
      <w:pPr>
        <w:snapToGrid w:val="0"/>
        <w:spacing w:before="156" w:beforeLines="50" w:after="50"/>
        <w:jc w:val="left"/>
        <w:rPr>
          <w:rFonts w:ascii="宋体" w:hAnsi="宋体"/>
          <w:spacing w:val="-4"/>
          <w:szCs w:val="21"/>
        </w:rPr>
      </w:pPr>
    </w:p>
    <w:p>
      <w:pPr>
        <w:snapToGrid w:val="0"/>
        <w:spacing w:before="156" w:beforeLines="50" w:after="50"/>
        <w:jc w:val="left"/>
        <w:rPr>
          <w:rFonts w:ascii="宋体" w:hAnsi="宋体"/>
          <w:spacing w:val="-4"/>
          <w:szCs w:val="21"/>
        </w:rPr>
      </w:pPr>
      <w:r>
        <w:rPr>
          <w:rFonts w:ascii="宋体" w:hAnsi="宋体"/>
          <w:spacing w:val="-4"/>
          <w:szCs w:val="21"/>
        </w:rPr>
        <w:t>（</w:t>
      </w:r>
      <w:r>
        <w:rPr>
          <w:rFonts w:hint="eastAsia" w:ascii="宋体" w:hAnsi="宋体"/>
          <w:spacing w:val="-4"/>
          <w:szCs w:val="21"/>
        </w:rPr>
        <w:t>2</w:t>
      </w:r>
      <w:r>
        <w:rPr>
          <w:rFonts w:ascii="宋体" w:hAnsi="宋体"/>
          <w:spacing w:val="-4"/>
          <w:szCs w:val="21"/>
        </w:rPr>
        <w:t>）法定代表人</w:t>
      </w:r>
      <w:r>
        <w:rPr>
          <w:rFonts w:hint="eastAsia" w:ascii="宋体" w:hAnsi="宋体"/>
          <w:spacing w:val="-4"/>
          <w:szCs w:val="21"/>
        </w:rPr>
        <w:t>/负责人身份证明书格式</w:t>
      </w:r>
    </w:p>
    <w:p>
      <w:pPr>
        <w:snapToGrid w:val="0"/>
        <w:spacing w:before="156" w:beforeLines="50" w:after="50"/>
        <w:jc w:val="left"/>
        <w:rPr>
          <w:rFonts w:ascii="宋体" w:hAnsi="宋体"/>
          <w:b/>
          <w:spacing w:val="-4"/>
          <w:sz w:val="18"/>
          <w:szCs w:val="20"/>
        </w:rPr>
      </w:pPr>
    </w:p>
    <w:p>
      <w:pPr>
        <w:pStyle w:val="8"/>
        <w:spacing w:line="400" w:lineRule="exact"/>
        <w:jc w:val="center"/>
        <w:rPr>
          <w:rFonts w:hAnsi="宋体"/>
          <w:b/>
          <w:sz w:val="24"/>
          <w:lang w:val="zh-CN"/>
        </w:rPr>
      </w:pPr>
      <w:bookmarkStart w:id="62" w:name="_Toc372547187"/>
      <w:r>
        <w:rPr>
          <w:rFonts w:hint="eastAsia" w:ascii="宋体" w:hAnsi="宋体"/>
          <w:b/>
          <w:sz w:val="24"/>
          <w:lang w:val="zh-CN"/>
        </w:rPr>
        <w:t>法定代表人／负责</w:t>
      </w:r>
      <w:r>
        <w:rPr>
          <w:rFonts w:hint="eastAsia" w:hAnsi="宋体"/>
          <w:b/>
          <w:sz w:val="24"/>
          <w:lang w:val="zh-CN"/>
        </w:rPr>
        <w:t>人身份证明书</w:t>
      </w:r>
    </w:p>
    <w:p>
      <w:pPr>
        <w:spacing w:line="400" w:lineRule="exact"/>
        <w:jc w:val="center"/>
        <w:rPr>
          <w:rFonts w:ascii="宋体" w:hAnsi="宋体" w:cs="宋体"/>
          <w:szCs w:val="21"/>
        </w:rPr>
      </w:pPr>
    </w:p>
    <w:p>
      <w:pPr>
        <w:spacing w:line="400" w:lineRule="exact"/>
        <w:ind w:firstLine="420" w:firstLineChars="200"/>
        <w:rPr>
          <w:rFonts w:ascii="宋体" w:hAnsi="宋体" w:cs="宋体"/>
          <w:szCs w:val="21"/>
          <w:u w:val="single"/>
        </w:rPr>
      </w:pPr>
      <w:r>
        <w:rPr>
          <w:rFonts w:hint="eastAsia" w:ascii="宋体" w:hAnsi="宋体" w:cs="宋体"/>
          <w:szCs w:val="21"/>
        </w:rPr>
        <w:t>单位名称：</w:t>
      </w:r>
      <w:r>
        <w:rPr>
          <w:rFonts w:hint="eastAsia" w:ascii="宋体" w:hAnsi="宋体" w:cs="宋体"/>
          <w:szCs w:val="21"/>
          <w:u w:val="single"/>
        </w:rPr>
        <w:t xml:space="preserve">                                                              </w:t>
      </w:r>
    </w:p>
    <w:p>
      <w:pPr>
        <w:spacing w:line="400" w:lineRule="exact"/>
        <w:ind w:firstLine="420" w:firstLineChars="200"/>
        <w:rPr>
          <w:rFonts w:ascii="宋体" w:hAnsi="宋体" w:cs="宋体"/>
          <w:szCs w:val="21"/>
          <w:u w:val="single"/>
        </w:rPr>
      </w:pPr>
      <w:r>
        <w:rPr>
          <w:rFonts w:hint="eastAsia" w:ascii="宋体" w:hAnsi="宋体" w:cs="宋体"/>
          <w:szCs w:val="21"/>
        </w:rPr>
        <w:t>单位性质：</w:t>
      </w:r>
      <w:r>
        <w:rPr>
          <w:rFonts w:hint="eastAsia" w:ascii="宋体" w:hAnsi="宋体" w:cs="宋体"/>
          <w:szCs w:val="21"/>
          <w:u w:val="single"/>
        </w:rPr>
        <w:t xml:space="preserve">                                                              </w:t>
      </w:r>
    </w:p>
    <w:p>
      <w:pPr>
        <w:spacing w:line="400" w:lineRule="exact"/>
        <w:ind w:firstLine="420" w:firstLineChars="200"/>
        <w:rPr>
          <w:rFonts w:ascii="宋体" w:hAnsi="宋体" w:cs="宋体"/>
          <w:szCs w:val="21"/>
          <w:u w:val="single"/>
        </w:rPr>
      </w:pPr>
      <w:r>
        <w:rPr>
          <w:rFonts w:hint="eastAsia" w:ascii="宋体" w:hAnsi="宋体" w:cs="宋体"/>
          <w:szCs w:val="21"/>
        </w:rPr>
        <w:t>地    址：</w:t>
      </w:r>
      <w:r>
        <w:rPr>
          <w:rFonts w:hint="eastAsia" w:ascii="宋体" w:hAnsi="宋体" w:cs="宋体"/>
          <w:szCs w:val="21"/>
          <w:u w:val="single"/>
        </w:rPr>
        <w:t xml:space="preserve">                                                              </w:t>
      </w:r>
    </w:p>
    <w:p>
      <w:pPr>
        <w:spacing w:line="400" w:lineRule="exact"/>
        <w:ind w:firstLine="420" w:firstLineChars="200"/>
        <w:rPr>
          <w:rFonts w:ascii="宋体" w:hAnsi="宋体" w:cs="宋体"/>
          <w:szCs w:val="21"/>
        </w:rPr>
      </w:pPr>
      <w:r>
        <w:rPr>
          <w:rFonts w:hint="eastAsia" w:ascii="宋体" w:hAnsi="宋体" w:cs="宋体"/>
          <w:szCs w:val="21"/>
        </w:rPr>
        <w:t>成立时间：</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400" w:lineRule="exact"/>
        <w:ind w:firstLine="420" w:firstLineChars="200"/>
        <w:rPr>
          <w:rFonts w:ascii="宋体" w:hAnsi="宋体" w:cs="宋体"/>
          <w:szCs w:val="21"/>
          <w:u w:val="single"/>
        </w:rPr>
      </w:pPr>
      <w:r>
        <w:rPr>
          <w:rFonts w:hint="eastAsia" w:ascii="宋体" w:hAnsi="宋体" w:cs="宋体"/>
          <w:szCs w:val="21"/>
        </w:rPr>
        <w:t>经营期限：</w:t>
      </w:r>
      <w:r>
        <w:rPr>
          <w:rFonts w:hint="eastAsia" w:ascii="宋体" w:hAnsi="宋体" w:cs="宋体"/>
          <w:szCs w:val="21"/>
          <w:u w:val="single"/>
        </w:rPr>
        <w:t xml:space="preserve">                                                             </w:t>
      </w:r>
    </w:p>
    <w:p>
      <w:pPr>
        <w:spacing w:line="400" w:lineRule="exact"/>
        <w:ind w:firstLine="420" w:firstLineChars="200"/>
        <w:rPr>
          <w:rFonts w:ascii="宋体" w:hAnsi="宋体" w:cs="宋体"/>
          <w:szCs w:val="21"/>
          <w:u w:val="single"/>
        </w:rPr>
      </w:pPr>
      <w:r>
        <w:rPr>
          <w:rFonts w:hint="eastAsia" w:ascii="宋体" w:hAnsi="宋体" w:cs="宋体"/>
          <w:szCs w:val="21"/>
        </w:rPr>
        <w:t>姓    名：</w:t>
      </w:r>
      <w:r>
        <w:rPr>
          <w:rFonts w:hint="eastAsia" w:ascii="宋体" w:hAnsi="宋体" w:cs="宋体"/>
          <w:szCs w:val="21"/>
          <w:u w:val="single"/>
        </w:rPr>
        <w:t xml:space="preserve">            </w:t>
      </w:r>
      <w:r>
        <w:rPr>
          <w:rFonts w:hint="eastAsia" w:ascii="宋体" w:hAnsi="宋体" w:cs="宋体"/>
          <w:szCs w:val="21"/>
        </w:rPr>
        <w:t xml:space="preserve">  性别：</w:t>
      </w:r>
      <w:r>
        <w:rPr>
          <w:rFonts w:hint="eastAsia" w:ascii="宋体" w:hAnsi="宋体" w:cs="宋体"/>
          <w:szCs w:val="21"/>
          <w:u w:val="single"/>
        </w:rPr>
        <w:t xml:space="preserve">         </w:t>
      </w:r>
      <w:r>
        <w:rPr>
          <w:rFonts w:hint="eastAsia" w:ascii="宋体" w:hAnsi="宋体" w:cs="宋体"/>
          <w:szCs w:val="21"/>
        </w:rPr>
        <w:t xml:space="preserve"> 年龄：</w:t>
      </w:r>
      <w:r>
        <w:rPr>
          <w:rFonts w:hint="eastAsia" w:ascii="宋体" w:hAnsi="宋体" w:cs="宋体"/>
          <w:szCs w:val="21"/>
          <w:u w:val="single"/>
        </w:rPr>
        <w:t xml:space="preserve">          </w:t>
      </w:r>
      <w:r>
        <w:rPr>
          <w:rFonts w:hint="eastAsia" w:ascii="宋体" w:hAnsi="宋体" w:cs="宋体"/>
          <w:szCs w:val="21"/>
        </w:rPr>
        <w:t xml:space="preserve"> 职务：</w:t>
      </w:r>
      <w:r>
        <w:rPr>
          <w:rFonts w:hint="eastAsia" w:ascii="宋体" w:hAnsi="宋体" w:cs="宋体"/>
          <w:szCs w:val="21"/>
          <w:u w:val="single"/>
        </w:rPr>
        <w:t xml:space="preserve">         </w:t>
      </w:r>
    </w:p>
    <w:p>
      <w:pPr>
        <w:spacing w:line="400" w:lineRule="exact"/>
        <w:ind w:firstLine="420" w:firstLineChars="200"/>
        <w:rPr>
          <w:rFonts w:ascii="宋体" w:hAnsi="宋体" w:cs="宋体"/>
          <w:szCs w:val="21"/>
        </w:rPr>
      </w:pPr>
      <w:r>
        <w:rPr>
          <w:rFonts w:hint="eastAsia" w:ascii="宋体" w:hAnsi="宋体" w:cs="宋体"/>
          <w:szCs w:val="21"/>
        </w:rPr>
        <w:t xml:space="preserve">系 </w:t>
      </w:r>
      <w:r>
        <w:rPr>
          <w:rFonts w:hint="eastAsia" w:ascii="宋体" w:hAnsi="宋体" w:cs="宋体"/>
          <w:szCs w:val="21"/>
          <w:u w:val="single"/>
        </w:rPr>
        <w:t xml:space="preserve">           (供应商名称)                         </w:t>
      </w:r>
      <w:r>
        <w:rPr>
          <w:rFonts w:hint="eastAsia" w:ascii="宋体" w:hAnsi="宋体" w:cs="宋体"/>
          <w:szCs w:val="21"/>
        </w:rPr>
        <w:t>的法定代表人／负责人。</w:t>
      </w:r>
    </w:p>
    <w:p>
      <w:pPr>
        <w:spacing w:line="400" w:lineRule="exact"/>
        <w:ind w:firstLine="420" w:firstLineChars="200"/>
        <w:rPr>
          <w:rFonts w:ascii="宋体" w:hAnsi="宋体" w:cs="宋体"/>
          <w:szCs w:val="21"/>
        </w:rPr>
      </w:pPr>
    </w:p>
    <w:p>
      <w:pPr>
        <w:spacing w:line="400" w:lineRule="exact"/>
        <w:ind w:firstLine="420" w:firstLineChars="200"/>
        <w:rPr>
          <w:rFonts w:ascii="宋体" w:hAnsi="宋体" w:cs="宋体"/>
          <w:szCs w:val="21"/>
        </w:rPr>
      </w:pPr>
      <w:r>
        <w:rPr>
          <w:rFonts w:hint="eastAsia" w:ascii="宋体" w:hAnsi="宋体" w:cs="宋体"/>
          <w:szCs w:val="21"/>
        </w:rPr>
        <w:t>特此证明。</w:t>
      </w:r>
    </w:p>
    <w:p>
      <w:pPr>
        <w:spacing w:line="400" w:lineRule="exact"/>
        <w:rPr>
          <w:rFonts w:ascii="宋体" w:hAnsi="宋体" w:cs="宋体"/>
          <w:szCs w:val="21"/>
        </w:rPr>
      </w:pPr>
    </w:p>
    <w:p>
      <w:pPr>
        <w:spacing w:line="400" w:lineRule="exact"/>
        <w:rPr>
          <w:rFonts w:ascii="宋体" w:hAnsi="宋体" w:cs="宋体"/>
          <w:szCs w:val="21"/>
        </w:rPr>
      </w:pPr>
    </w:p>
    <w:p>
      <w:pPr>
        <w:spacing w:line="400" w:lineRule="exact"/>
        <w:ind w:firstLine="2940" w:firstLineChars="1400"/>
        <w:rPr>
          <w:rFonts w:ascii="宋体" w:hAnsi="宋体" w:cs="宋体"/>
          <w:szCs w:val="21"/>
          <w:u w:val="single"/>
        </w:rPr>
      </w:pPr>
      <w:r>
        <w:rPr>
          <w:rFonts w:hint="eastAsia" w:ascii="宋体" w:hAnsi="宋体" w:cs="宋体"/>
          <w:szCs w:val="21"/>
        </w:rPr>
        <w:t xml:space="preserve">  供应商：</w:t>
      </w:r>
      <w:r>
        <w:rPr>
          <w:rFonts w:hint="eastAsia" w:ascii="宋体" w:hAnsi="宋体" w:cs="宋体"/>
          <w:szCs w:val="21"/>
          <w:u w:val="single"/>
        </w:rPr>
        <w:t xml:space="preserve">                     (盖章)      </w:t>
      </w:r>
    </w:p>
    <w:p>
      <w:pPr>
        <w:snapToGrid w:val="0"/>
        <w:spacing w:line="400" w:lineRule="exact"/>
        <w:jc w:val="left"/>
        <w:rPr>
          <w:rFonts w:ascii="宋体" w:hAnsi="宋体"/>
          <w:szCs w:val="21"/>
        </w:rPr>
      </w:pPr>
      <w:r>
        <w:rPr>
          <w:rFonts w:hint="eastAsia" w:ascii="宋体" w:hAnsi="宋体" w:cs="宋体"/>
          <w:szCs w:val="21"/>
        </w:rPr>
        <w:t xml:space="preserve">                              日  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napToGrid w:val="0"/>
        <w:spacing w:line="400" w:lineRule="exact"/>
        <w:jc w:val="left"/>
        <w:rPr>
          <w:rFonts w:ascii="宋体" w:hAnsi="宋体"/>
          <w:szCs w:val="21"/>
        </w:rPr>
      </w:pPr>
    </w:p>
    <w:p>
      <w:pPr>
        <w:snapToGrid w:val="0"/>
        <w:spacing w:line="400" w:lineRule="exact"/>
        <w:jc w:val="center"/>
        <w:rPr>
          <w:rFonts w:ascii="宋体" w:hAnsi="宋体"/>
          <w:szCs w:val="21"/>
        </w:rPr>
      </w:pPr>
    </w:p>
    <w:p>
      <w:pPr>
        <w:snapToGrid w:val="0"/>
        <w:spacing w:line="400" w:lineRule="exact"/>
        <w:jc w:val="center"/>
        <w:rPr>
          <w:rFonts w:ascii="宋体" w:hAnsi="宋体"/>
          <w:szCs w:val="21"/>
        </w:rPr>
      </w:pPr>
    </w:p>
    <w:p/>
    <w:p>
      <w:pPr>
        <w:snapToGrid w:val="0"/>
        <w:spacing w:before="156" w:beforeLines="50" w:after="50"/>
        <w:jc w:val="left"/>
        <w:rPr>
          <w:rFonts w:hAnsi="宋体" w:cs="宋体"/>
        </w:rPr>
      </w:pPr>
      <w:r>
        <w:rPr>
          <w:rFonts w:hint="eastAsia" w:hAnsi="宋体"/>
          <w:b/>
          <w:szCs w:val="21"/>
          <w:lang w:val="zh-CN"/>
        </w:rPr>
        <w:t>法定代表人／负责人身份证复印件</w:t>
      </w:r>
    </w:p>
    <w:p>
      <w:pPr>
        <w:snapToGrid w:val="0"/>
        <w:spacing w:before="156" w:beforeLines="50" w:after="50"/>
        <w:jc w:val="left"/>
        <w:rPr>
          <w:rFonts w:hAnsi="宋体" w:cs="宋体"/>
        </w:rPr>
      </w:pPr>
    </w:p>
    <w:tbl>
      <w:tblPr>
        <w:tblStyle w:val="26"/>
        <w:tblpPr w:leftFromText="180" w:rightFromText="180" w:vertAnchor="text" w:tblpY="1"/>
        <w:tblOverlap w:val="never"/>
        <w:tblW w:w="3917" w:type="dxa"/>
        <w:tblInd w:w="0" w:type="dxa"/>
        <w:tblLayout w:type="fixed"/>
        <w:tblCellMar>
          <w:top w:w="0" w:type="dxa"/>
          <w:left w:w="108" w:type="dxa"/>
          <w:bottom w:w="0" w:type="dxa"/>
          <w:right w:w="108" w:type="dxa"/>
        </w:tblCellMar>
      </w:tblPr>
      <w:tblGrid>
        <w:gridCol w:w="3917"/>
      </w:tblGrid>
      <w:tr>
        <w:tblPrEx>
          <w:tblCellMar>
            <w:top w:w="0" w:type="dxa"/>
            <w:left w:w="108" w:type="dxa"/>
            <w:bottom w:w="0" w:type="dxa"/>
            <w:right w:w="108" w:type="dxa"/>
          </w:tblCellMar>
        </w:tblPrEx>
        <w:trPr>
          <w:trHeight w:val="2359" w:hRule="atLeast"/>
        </w:trPr>
        <w:tc>
          <w:tcPr>
            <w:tcW w:w="3917" w:type="dxa"/>
            <w:vAlign w:val="center"/>
          </w:tcPr>
          <w:p>
            <w:pPr>
              <w:snapToGrid w:val="0"/>
              <w:spacing w:before="156" w:beforeLines="50" w:after="50" w:line="200" w:lineRule="exact"/>
              <w:jc w:val="center"/>
              <w:rPr>
                <w:rFonts w:hAnsi="宋体" w:cs="宋体"/>
              </w:rPr>
            </w:pPr>
            <w:r>
              <w:rPr>
                <w:rFonts w:hint="eastAsia" w:hAnsi="宋体"/>
                <w:szCs w:val="21"/>
                <w:lang w:val="zh-CN"/>
              </w:rPr>
              <w:t>复印件正面粘贴处</w:t>
            </w:r>
          </w:p>
        </w:tc>
      </w:tr>
    </w:tbl>
    <w:tbl>
      <w:tblPr>
        <w:tblStyle w:val="26"/>
        <w:tblpPr w:leftFromText="180" w:rightFromText="180" w:vertAnchor="text" w:horzAnchor="margin" w:tblpXSpec="right" w:tblpY="28"/>
        <w:tblOverlap w:val="never"/>
        <w:tblW w:w="3917" w:type="dxa"/>
        <w:tblInd w:w="0" w:type="dxa"/>
        <w:tblLayout w:type="fixed"/>
        <w:tblCellMar>
          <w:top w:w="0" w:type="dxa"/>
          <w:left w:w="108" w:type="dxa"/>
          <w:bottom w:w="0" w:type="dxa"/>
          <w:right w:w="108" w:type="dxa"/>
        </w:tblCellMar>
      </w:tblPr>
      <w:tblGrid>
        <w:gridCol w:w="3917"/>
      </w:tblGrid>
      <w:tr>
        <w:tblPrEx>
          <w:tblCellMar>
            <w:top w:w="0" w:type="dxa"/>
            <w:left w:w="108" w:type="dxa"/>
            <w:bottom w:w="0" w:type="dxa"/>
            <w:right w:w="108" w:type="dxa"/>
          </w:tblCellMar>
        </w:tblPrEx>
        <w:trPr>
          <w:trHeight w:val="2359" w:hRule="atLeast"/>
        </w:trPr>
        <w:tc>
          <w:tcPr>
            <w:tcW w:w="3917" w:type="dxa"/>
            <w:vAlign w:val="center"/>
          </w:tcPr>
          <w:p>
            <w:pPr>
              <w:snapToGrid w:val="0"/>
              <w:spacing w:before="156" w:beforeLines="50" w:after="50"/>
              <w:jc w:val="center"/>
              <w:rPr>
                <w:rFonts w:hAnsi="宋体" w:cs="宋体"/>
              </w:rPr>
            </w:pPr>
            <w:r>
              <w:rPr>
                <w:rFonts w:hint="eastAsia" w:hAnsi="宋体"/>
                <w:szCs w:val="21"/>
                <w:lang w:val="zh-CN"/>
              </w:rPr>
              <w:t>复印件反面粘贴处</w:t>
            </w:r>
          </w:p>
        </w:tc>
      </w:tr>
    </w:tbl>
    <w:p>
      <w:pPr>
        <w:snapToGrid w:val="0"/>
        <w:spacing w:before="156" w:beforeLines="50" w:after="50"/>
        <w:jc w:val="left"/>
        <w:rPr>
          <w:rFonts w:ascii="宋体" w:hAnsi="宋体"/>
          <w:szCs w:val="21"/>
        </w:rPr>
      </w:pPr>
    </w:p>
    <w:p>
      <w:pPr>
        <w:snapToGrid w:val="0"/>
        <w:spacing w:before="156" w:beforeLines="50" w:after="50"/>
        <w:jc w:val="left"/>
        <w:rPr>
          <w:rFonts w:ascii="宋体" w:hAnsi="宋体"/>
          <w:szCs w:val="21"/>
        </w:rPr>
      </w:pPr>
    </w:p>
    <w:p>
      <w:pPr>
        <w:snapToGrid w:val="0"/>
        <w:spacing w:before="156" w:beforeLines="50" w:after="50"/>
        <w:jc w:val="left"/>
        <w:rPr>
          <w:rFonts w:ascii="宋体" w:hAnsi="宋体"/>
          <w:spacing w:val="-4"/>
          <w:szCs w:val="21"/>
        </w:rPr>
      </w:pPr>
    </w:p>
    <w:p>
      <w:pPr>
        <w:snapToGrid w:val="0"/>
        <w:spacing w:before="156" w:beforeLines="50" w:after="50"/>
        <w:jc w:val="left"/>
        <w:rPr>
          <w:rFonts w:ascii="宋体" w:hAnsi="宋体"/>
          <w:spacing w:val="-4"/>
          <w:szCs w:val="21"/>
        </w:rPr>
      </w:pPr>
    </w:p>
    <w:p>
      <w:pPr>
        <w:snapToGrid w:val="0"/>
        <w:spacing w:before="156" w:beforeLines="50" w:after="50"/>
        <w:jc w:val="left"/>
        <w:rPr>
          <w:rFonts w:ascii="宋体" w:hAnsi="宋体"/>
          <w:spacing w:val="-4"/>
          <w:szCs w:val="21"/>
        </w:rPr>
      </w:pPr>
    </w:p>
    <w:p>
      <w:pPr>
        <w:snapToGrid w:val="0"/>
        <w:spacing w:before="156" w:beforeLines="50" w:after="50"/>
        <w:jc w:val="left"/>
        <w:rPr>
          <w:rFonts w:ascii="宋体" w:hAnsi="宋体"/>
          <w:spacing w:val="-4"/>
          <w:szCs w:val="21"/>
        </w:rPr>
      </w:pPr>
    </w:p>
    <w:p>
      <w:pPr>
        <w:snapToGrid w:val="0"/>
        <w:spacing w:before="156" w:beforeLines="50" w:after="50"/>
        <w:jc w:val="left"/>
        <w:rPr>
          <w:rFonts w:ascii="宋体" w:hAnsi="宋体"/>
          <w:spacing w:val="-4"/>
          <w:szCs w:val="21"/>
        </w:rPr>
      </w:pPr>
    </w:p>
    <w:p>
      <w:pPr>
        <w:snapToGrid w:val="0"/>
        <w:spacing w:before="156" w:beforeLines="50" w:after="50"/>
        <w:jc w:val="left"/>
        <w:rPr>
          <w:rFonts w:ascii="宋体" w:hAnsi="宋体"/>
          <w:spacing w:val="-4"/>
          <w:szCs w:val="21"/>
        </w:rPr>
      </w:pPr>
      <w:r>
        <w:rPr>
          <w:rFonts w:hint="eastAsia" w:ascii="宋体" w:hAnsi="宋体"/>
          <w:spacing w:val="-4"/>
          <w:szCs w:val="21"/>
        </w:rPr>
        <w:t>（3）</w:t>
      </w:r>
      <w:r>
        <w:rPr>
          <w:rFonts w:hint="eastAsia" w:ascii="宋体" w:hAnsi="宋体"/>
          <w:szCs w:val="21"/>
        </w:rPr>
        <w:t>法定代表人／负责人授权委托书格式</w:t>
      </w:r>
    </w:p>
    <w:p>
      <w:pPr>
        <w:snapToGrid w:val="0"/>
        <w:spacing w:before="156" w:beforeLines="50" w:after="50"/>
        <w:jc w:val="left"/>
        <w:rPr>
          <w:rFonts w:ascii="宋体" w:hAnsi="宋体"/>
          <w:b/>
          <w:spacing w:val="-4"/>
          <w:sz w:val="18"/>
        </w:rPr>
      </w:pPr>
    </w:p>
    <w:p>
      <w:pPr>
        <w:pStyle w:val="8"/>
        <w:spacing w:line="400" w:lineRule="exact"/>
        <w:jc w:val="center"/>
        <w:rPr>
          <w:rFonts w:ascii="宋体" w:hAnsi="宋体"/>
          <w:b/>
          <w:sz w:val="24"/>
        </w:rPr>
      </w:pPr>
      <w:r>
        <w:rPr>
          <w:rFonts w:hint="eastAsia" w:ascii="宋体" w:hAnsi="宋体"/>
          <w:b/>
          <w:sz w:val="24"/>
        </w:rPr>
        <w:t>法定代表人／负责人授权委托书</w:t>
      </w:r>
    </w:p>
    <w:p>
      <w:pPr>
        <w:snapToGrid w:val="0"/>
        <w:spacing w:line="400" w:lineRule="exact"/>
        <w:jc w:val="center"/>
        <w:rPr>
          <w:rFonts w:ascii="宋体" w:hAnsi="宋体"/>
          <w:spacing w:val="-4"/>
          <w:szCs w:val="21"/>
        </w:rPr>
      </w:pPr>
    </w:p>
    <w:p>
      <w:pPr>
        <w:snapToGrid w:val="0"/>
        <w:spacing w:line="400" w:lineRule="exact"/>
        <w:jc w:val="left"/>
        <w:rPr>
          <w:rFonts w:ascii="宋体" w:hAnsi="宋体"/>
          <w:bCs/>
          <w:szCs w:val="21"/>
        </w:rPr>
      </w:pPr>
      <w:r>
        <w:rPr>
          <w:rFonts w:hint="eastAsia" w:ascii="宋体" w:hAnsi="宋体"/>
          <w:bCs/>
          <w:szCs w:val="21"/>
        </w:rPr>
        <w:t>致：</w:t>
      </w:r>
      <w:r>
        <w:rPr>
          <w:rFonts w:hint="eastAsia" w:ascii="宋体" w:hAnsi="宋体"/>
          <w:szCs w:val="21"/>
          <w:u w:val="single"/>
        </w:rPr>
        <w:t xml:space="preserve">                               </w:t>
      </w:r>
      <w:r>
        <w:rPr>
          <w:rFonts w:hint="eastAsia" w:ascii="宋体" w:hAnsi="宋体"/>
          <w:szCs w:val="21"/>
        </w:rPr>
        <w:t>（采购人、采购代理机构名称）：</w:t>
      </w:r>
    </w:p>
    <w:p>
      <w:pPr>
        <w:snapToGrid w:val="0"/>
        <w:spacing w:line="400" w:lineRule="exact"/>
        <w:ind w:firstLine="420" w:firstLineChars="200"/>
        <w:jc w:val="left"/>
        <w:rPr>
          <w:rFonts w:ascii="宋体" w:hAnsi="宋体"/>
          <w:szCs w:val="21"/>
        </w:rPr>
      </w:pPr>
      <w:r>
        <w:rPr>
          <w:rFonts w:hint="eastAsia" w:ascii="宋体" w:hAnsi="宋体"/>
          <w:szCs w:val="21"/>
        </w:rPr>
        <w:t xml:space="preserve">我 </w:t>
      </w:r>
      <w:r>
        <w:rPr>
          <w:rFonts w:hint="eastAsia" w:ascii="宋体" w:hAnsi="宋体"/>
          <w:szCs w:val="21"/>
          <w:u w:val="single"/>
        </w:rPr>
        <w:t xml:space="preserve">             </w:t>
      </w:r>
      <w:r>
        <w:rPr>
          <w:rFonts w:hint="eastAsia" w:ascii="宋体" w:hAnsi="宋体"/>
          <w:szCs w:val="21"/>
        </w:rPr>
        <w:t xml:space="preserve">（姓名）系 </w:t>
      </w:r>
      <w:r>
        <w:rPr>
          <w:rFonts w:hint="eastAsia" w:ascii="宋体" w:hAnsi="宋体"/>
          <w:szCs w:val="21"/>
          <w:u w:val="single"/>
        </w:rPr>
        <w:t xml:space="preserve">                                   </w:t>
      </w:r>
      <w:r>
        <w:rPr>
          <w:rFonts w:hint="eastAsia" w:ascii="宋体" w:hAnsi="宋体"/>
          <w:szCs w:val="21"/>
        </w:rPr>
        <w:t>（投标人名称）的法定代表人／负责人，现授权委托本单位在职职工</w:t>
      </w:r>
      <w:r>
        <w:rPr>
          <w:rFonts w:hint="eastAsia" w:ascii="宋体" w:hAnsi="宋体"/>
          <w:szCs w:val="21"/>
          <w:u w:val="single"/>
        </w:rPr>
        <w:t xml:space="preserve">             </w:t>
      </w:r>
      <w:r>
        <w:rPr>
          <w:rFonts w:hint="eastAsia" w:ascii="宋体" w:hAnsi="宋体"/>
          <w:szCs w:val="21"/>
        </w:rPr>
        <w:t>（姓名）以我方的名义参加</w:t>
      </w:r>
      <w:r>
        <w:rPr>
          <w:rFonts w:hint="eastAsia" w:ascii="宋体" w:hAnsi="宋体"/>
          <w:szCs w:val="21"/>
          <w:u w:val="single"/>
        </w:rPr>
        <w:t xml:space="preserve">                                        </w:t>
      </w:r>
      <w:r>
        <w:rPr>
          <w:rFonts w:hint="eastAsia" w:ascii="宋体" w:hAnsi="宋体"/>
          <w:szCs w:val="21"/>
        </w:rPr>
        <w:t>项目的投标活动，并代表我方全权办理针对上述项目的投标、开标、评标、签约等具体事务和签署相关文件。</w:t>
      </w:r>
    </w:p>
    <w:p>
      <w:pPr>
        <w:snapToGrid w:val="0"/>
        <w:spacing w:line="400" w:lineRule="exact"/>
        <w:ind w:firstLine="420" w:firstLineChars="200"/>
        <w:jc w:val="left"/>
        <w:rPr>
          <w:rFonts w:ascii="宋体" w:hAnsi="宋体"/>
          <w:szCs w:val="21"/>
        </w:rPr>
      </w:pPr>
      <w:r>
        <w:rPr>
          <w:rFonts w:hint="eastAsia" w:ascii="宋体" w:hAnsi="宋体"/>
          <w:szCs w:val="21"/>
        </w:rPr>
        <w:t>我方对授权代表的签名事项负全部责任。</w:t>
      </w:r>
    </w:p>
    <w:p>
      <w:pPr>
        <w:snapToGrid w:val="0"/>
        <w:spacing w:line="400" w:lineRule="exact"/>
        <w:ind w:firstLine="420" w:firstLineChars="200"/>
        <w:jc w:val="left"/>
        <w:rPr>
          <w:rFonts w:ascii="宋体" w:hAnsi="宋体"/>
          <w:szCs w:val="21"/>
        </w:rPr>
      </w:pPr>
      <w:r>
        <w:rPr>
          <w:rFonts w:hint="eastAsia" w:ascii="宋体" w:hAnsi="宋体"/>
          <w:szCs w:val="21"/>
        </w:rPr>
        <w:t>在撤销授权的书面通知以前，本授权书一直有效。授权代表在授权书有效期内签署的所有文件不因授权的撤销而失效。</w:t>
      </w:r>
    </w:p>
    <w:p>
      <w:pPr>
        <w:snapToGrid w:val="0"/>
        <w:spacing w:line="400" w:lineRule="exact"/>
        <w:ind w:firstLine="420" w:firstLineChars="200"/>
        <w:jc w:val="left"/>
        <w:rPr>
          <w:rFonts w:ascii="宋体" w:hAnsi="宋体"/>
          <w:szCs w:val="21"/>
        </w:rPr>
      </w:pPr>
      <w:r>
        <w:rPr>
          <w:rFonts w:hint="eastAsia" w:ascii="宋体" w:hAnsi="宋体"/>
          <w:szCs w:val="21"/>
        </w:rPr>
        <w:t>授权代表无转委托权，特此委托。</w:t>
      </w:r>
    </w:p>
    <w:p>
      <w:pPr>
        <w:snapToGrid w:val="0"/>
        <w:spacing w:line="400" w:lineRule="exact"/>
        <w:ind w:firstLine="420" w:firstLineChars="200"/>
        <w:jc w:val="left"/>
        <w:rPr>
          <w:rFonts w:ascii="宋体" w:hAnsi="宋体"/>
          <w:szCs w:val="21"/>
        </w:rPr>
      </w:pPr>
    </w:p>
    <w:p>
      <w:pPr>
        <w:snapToGrid w:val="0"/>
        <w:spacing w:line="400" w:lineRule="exact"/>
        <w:ind w:firstLine="420" w:firstLineChars="200"/>
        <w:jc w:val="left"/>
        <w:rPr>
          <w:rFonts w:ascii="宋体" w:hAnsi="宋体"/>
          <w:szCs w:val="21"/>
        </w:rPr>
      </w:pPr>
    </w:p>
    <w:p>
      <w:pPr>
        <w:snapToGrid w:val="0"/>
        <w:spacing w:line="400" w:lineRule="exact"/>
        <w:ind w:firstLine="420" w:firstLineChars="200"/>
        <w:jc w:val="left"/>
        <w:rPr>
          <w:rFonts w:ascii="宋体" w:hAnsi="宋体"/>
          <w:szCs w:val="21"/>
          <w:u w:val="single"/>
        </w:rPr>
      </w:pPr>
      <w:r>
        <w:rPr>
          <w:rFonts w:hint="eastAsia" w:ascii="宋体" w:hAnsi="宋体"/>
          <w:szCs w:val="21"/>
        </w:rPr>
        <w:t>授权代表签字：</w:t>
      </w:r>
      <w:r>
        <w:rPr>
          <w:rFonts w:ascii="宋体" w:hAnsi="宋体"/>
          <w:szCs w:val="21"/>
          <w:u w:val="single"/>
        </w:rPr>
        <w:t xml:space="preserve">          </w:t>
      </w:r>
      <w:r>
        <w:rPr>
          <w:rFonts w:ascii="宋体" w:hAnsi="宋体"/>
          <w:szCs w:val="21"/>
        </w:rPr>
        <w:t xml:space="preserve">                 </w:t>
      </w:r>
      <w:r>
        <w:rPr>
          <w:rFonts w:hint="eastAsia" w:ascii="宋体" w:hAnsi="宋体"/>
          <w:szCs w:val="21"/>
        </w:rPr>
        <w:t>法定代表人／负责人签字：</w:t>
      </w:r>
      <w:r>
        <w:rPr>
          <w:rFonts w:ascii="宋体" w:hAnsi="宋体"/>
          <w:szCs w:val="21"/>
          <w:u w:val="single"/>
        </w:rPr>
        <w:t xml:space="preserve">          </w:t>
      </w:r>
    </w:p>
    <w:p>
      <w:pPr>
        <w:snapToGrid w:val="0"/>
        <w:spacing w:line="400" w:lineRule="exact"/>
        <w:ind w:firstLine="420" w:firstLineChars="200"/>
        <w:jc w:val="left"/>
        <w:rPr>
          <w:rFonts w:ascii="宋体" w:hAnsi="宋体"/>
          <w:szCs w:val="21"/>
        </w:rPr>
      </w:pPr>
      <w:r>
        <w:rPr>
          <w:rFonts w:hint="eastAsia" w:ascii="宋体" w:hAnsi="宋体"/>
          <w:szCs w:val="21"/>
        </w:rPr>
        <w:t>职务：</w:t>
      </w:r>
      <w:r>
        <w:rPr>
          <w:rFonts w:ascii="宋体" w:hAnsi="宋体"/>
          <w:szCs w:val="21"/>
          <w:u w:val="single"/>
        </w:rPr>
        <w:t xml:space="preserve">           </w:t>
      </w:r>
      <w:r>
        <w:rPr>
          <w:rFonts w:ascii="宋体" w:hAnsi="宋体"/>
          <w:szCs w:val="21"/>
        </w:rPr>
        <w:t xml:space="preserve">                        </w:t>
      </w:r>
      <w:r>
        <w:rPr>
          <w:rFonts w:hint="eastAsia" w:ascii="宋体" w:hAnsi="宋体"/>
          <w:szCs w:val="21"/>
        </w:rPr>
        <w:t>职务：</w:t>
      </w:r>
      <w:r>
        <w:rPr>
          <w:rFonts w:ascii="宋体" w:hAnsi="宋体"/>
          <w:szCs w:val="21"/>
          <w:u w:val="single"/>
        </w:rPr>
        <w:t xml:space="preserve">           </w:t>
      </w:r>
    </w:p>
    <w:p>
      <w:pPr>
        <w:snapToGrid w:val="0"/>
        <w:spacing w:line="400" w:lineRule="exact"/>
        <w:ind w:firstLine="420" w:firstLineChars="200"/>
        <w:jc w:val="left"/>
        <w:rPr>
          <w:rFonts w:ascii="宋体" w:hAnsi="宋体"/>
          <w:szCs w:val="21"/>
        </w:rPr>
      </w:pPr>
      <w:r>
        <w:rPr>
          <w:rFonts w:hint="eastAsia" w:ascii="宋体" w:hAnsi="宋体"/>
          <w:szCs w:val="21"/>
        </w:rPr>
        <w:t>授权代表身份证号码：</w:t>
      </w:r>
      <w:r>
        <w:rPr>
          <w:rFonts w:ascii="宋体" w:hAnsi="宋体"/>
          <w:szCs w:val="21"/>
          <w:u w:val="single"/>
        </w:rPr>
        <w:t xml:space="preserve">                             </w:t>
      </w:r>
      <w:r>
        <w:rPr>
          <w:rFonts w:ascii="宋体" w:hAnsi="宋体"/>
          <w:szCs w:val="21"/>
        </w:rPr>
        <w:t xml:space="preserve"> </w:t>
      </w:r>
    </w:p>
    <w:p>
      <w:pPr>
        <w:snapToGrid w:val="0"/>
        <w:spacing w:line="400" w:lineRule="exact"/>
        <w:ind w:firstLine="420" w:firstLineChars="200"/>
        <w:jc w:val="left"/>
        <w:rPr>
          <w:rFonts w:ascii="宋体" w:hAnsi="宋体"/>
          <w:szCs w:val="21"/>
        </w:rPr>
      </w:pPr>
      <w:r>
        <w:rPr>
          <w:rFonts w:ascii="宋体" w:hAnsi="宋体"/>
          <w:szCs w:val="21"/>
        </w:rPr>
        <w:t xml:space="preserve">                                   </w:t>
      </w:r>
    </w:p>
    <w:p>
      <w:pPr>
        <w:snapToGrid w:val="0"/>
        <w:spacing w:line="400" w:lineRule="exact"/>
        <w:ind w:firstLine="420" w:firstLineChars="200"/>
        <w:jc w:val="left"/>
        <w:rPr>
          <w:rFonts w:ascii="宋体" w:hAnsi="宋体"/>
          <w:szCs w:val="21"/>
        </w:rPr>
      </w:pPr>
    </w:p>
    <w:p>
      <w:pPr>
        <w:snapToGrid w:val="0"/>
        <w:spacing w:line="400" w:lineRule="exact"/>
        <w:ind w:firstLine="4410" w:firstLineChars="2100"/>
        <w:jc w:val="left"/>
        <w:rPr>
          <w:rFonts w:ascii="宋体" w:hAnsi="宋体"/>
          <w:szCs w:val="21"/>
        </w:rPr>
      </w:pPr>
      <w:r>
        <w:rPr>
          <w:rFonts w:ascii="宋体" w:hAnsi="宋体"/>
          <w:szCs w:val="21"/>
        </w:rPr>
        <w:t xml:space="preserve">  </w:t>
      </w:r>
      <w:r>
        <w:rPr>
          <w:rFonts w:hint="eastAsia" w:ascii="宋体" w:hAnsi="宋体"/>
          <w:szCs w:val="21"/>
        </w:rPr>
        <w:t>投标人公章：</w:t>
      </w:r>
    </w:p>
    <w:p>
      <w:pPr>
        <w:snapToGrid w:val="0"/>
        <w:spacing w:line="400" w:lineRule="exact"/>
        <w:ind w:firstLine="420" w:firstLineChars="200"/>
        <w:jc w:val="left"/>
        <w:rPr>
          <w:rFonts w:ascii="宋体" w:hAns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
    <w:p/>
    <w:p>
      <w:pPr>
        <w:snapToGrid w:val="0"/>
        <w:spacing w:before="156" w:beforeLines="50" w:after="50"/>
        <w:jc w:val="left"/>
        <w:rPr>
          <w:rFonts w:hAnsi="宋体" w:cs="宋体"/>
        </w:rPr>
      </w:pPr>
      <w:r>
        <w:rPr>
          <w:rFonts w:hint="eastAsia" w:ascii="宋体" w:hAnsi="宋体"/>
          <w:b/>
          <w:szCs w:val="21"/>
        </w:rPr>
        <w:t>授权代表身份证</w:t>
      </w:r>
      <w:r>
        <w:rPr>
          <w:rFonts w:hint="eastAsia" w:hAnsi="宋体"/>
          <w:b/>
          <w:szCs w:val="21"/>
          <w:lang w:val="zh-CN"/>
        </w:rPr>
        <w:t>复印件</w:t>
      </w:r>
    </w:p>
    <w:p>
      <w:pPr>
        <w:snapToGrid w:val="0"/>
        <w:spacing w:before="156" w:beforeLines="50" w:after="50"/>
        <w:jc w:val="left"/>
        <w:rPr>
          <w:rFonts w:hAnsi="宋体" w:cs="宋体"/>
        </w:rPr>
      </w:pPr>
    </w:p>
    <w:tbl>
      <w:tblPr>
        <w:tblStyle w:val="26"/>
        <w:tblpPr w:leftFromText="180" w:rightFromText="180" w:vertAnchor="text" w:tblpY="1"/>
        <w:tblOverlap w:val="never"/>
        <w:tblW w:w="3917" w:type="dxa"/>
        <w:tblInd w:w="0" w:type="dxa"/>
        <w:tblLayout w:type="fixed"/>
        <w:tblCellMar>
          <w:top w:w="0" w:type="dxa"/>
          <w:left w:w="108" w:type="dxa"/>
          <w:bottom w:w="0" w:type="dxa"/>
          <w:right w:w="108" w:type="dxa"/>
        </w:tblCellMar>
      </w:tblPr>
      <w:tblGrid>
        <w:gridCol w:w="3917"/>
      </w:tblGrid>
      <w:tr>
        <w:tblPrEx>
          <w:tblCellMar>
            <w:top w:w="0" w:type="dxa"/>
            <w:left w:w="108" w:type="dxa"/>
            <w:bottom w:w="0" w:type="dxa"/>
            <w:right w:w="108" w:type="dxa"/>
          </w:tblCellMar>
        </w:tblPrEx>
        <w:trPr>
          <w:trHeight w:val="2359" w:hRule="atLeast"/>
        </w:trPr>
        <w:tc>
          <w:tcPr>
            <w:tcW w:w="3917" w:type="dxa"/>
            <w:vAlign w:val="center"/>
          </w:tcPr>
          <w:p>
            <w:pPr>
              <w:snapToGrid w:val="0"/>
              <w:spacing w:before="156" w:beforeLines="50" w:after="50" w:line="200" w:lineRule="exact"/>
              <w:jc w:val="center"/>
              <w:rPr>
                <w:rFonts w:hAnsi="宋体" w:cs="宋体"/>
              </w:rPr>
            </w:pPr>
            <w:r>
              <w:rPr>
                <w:rFonts w:hint="eastAsia" w:hAnsi="宋体"/>
                <w:szCs w:val="21"/>
                <w:lang w:val="zh-CN"/>
              </w:rPr>
              <w:t>复印件正面粘贴处</w:t>
            </w:r>
          </w:p>
        </w:tc>
      </w:tr>
    </w:tbl>
    <w:tbl>
      <w:tblPr>
        <w:tblStyle w:val="26"/>
        <w:tblpPr w:leftFromText="180" w:rightFromText="180" w:vertAnchor="text" w:horzAnchor="margin" w:tblpXSpec="right" w:tblpY="28"/>
        <w:tblOverlap w:val="never"/>
        <w:tblW w:w="3917" w:type="dxa"/>
        <w:tblInd w:w="0" w:type="dxa"/>
        <w:tblLayout w:type="fixed"/>
        <w:tblCellMar>
          <w:top w:w="0" w:type="dxa"/>
          <w:left w:w="108" w:type="dxa"/>
          <w:bottom w:w="0" w:type="dxa"/>
          <w:right w:w="108" w:type="dxa"/>
        </w:tblCellMar>
      </w:tblPr>
      <w:tblGrid>
        <w:gridCol w:w="3917"/>
      </w:tblGrid>
      <w:tr>
        <w:tblPrEx>
          <w:tblCellMar>
            <w:top w:w="0" w:type="dxa"/>
            <w:left w:w="108" w:type="dxa"/>
            <w:bottom w:w="0" w:type="dxa"/>
            <w:right w:w="108" w:type="dxa"/>
          </w:tblCellMar>
        </w:tblPrEx>
        <w:trPr>
          <w:trHeight w:val="2359" w:hRule="atLeast"/>
        </w:trPr>
        <w:tc>
          <w:tcPr>
            <w:tcW w:w="3917" w:type="dxa"/>
            <w:vAlign w:val="center"/>
          </w:tcPr>
          <w:p>
            <w:pPr>
              <w:snapToGrid w:val="0"/>
              <w:spacing w:before="156" w:beforeLines="50" w:after="50"/>
              <w:jc w:val="center"/>
              <w:rPr>
                <w:rFonts w:hAnsi="宋体" w:cs="宋体"/>
              </w:rPr>
            </w:pPr>
            <w:r>
              <w:rPr>
                <w:rFonts w:hint="eastAsia" w:hAnsi="宋体"/>
                <w:szCs w:val="21"/>
                <w:lang w:val="zh-CN"/>
              </w:rPr>
              <w:t>复印件反面粘贴处</w:t>
            </w:r>
          </w:p>
        </w:tc>
      </w:tr>
    </w:tbl>
    <w:p>
      <w:pPr>
        <w:snapToGrid w:val="0"/>
        <w:spacing w:before="156" w:beforeLines="50" w:after="50"/>
        <w:jc w:val="left"/>
        <w:rPr>
          <w:rFonts w:ascii="宋体" w:hAnsi="宋体"/>
          <w:szCs w:val="21"/>
        </w:rPr>
      </w:pPr>
    </w:p>
    <w:p>
      <w:pPr>
        <w:pStyle w:val="12"/>
        <w:snapToGrid w:val="0"/>
        <w:spacing w:beforeLines="0" w:afterLines="0"/>
        <w:jc w:val="left"/>
        <w:rPr>
          <w:sz w:val="21"/>
          <w:szCs w:val="21"/>
        </w:rPr>
      </w:pPr>
    </w:p>
    <w:p>
      <w:pPr>
        <w:pStyle w:val="12"/>
        <w:snapToGrid w:val="0"/>
        <w:spacing w:beforeLines="0" w:afterLines="0"/>
        <w:jc w:val="left"/>
        <w:rPr>
          <w:rFonts w:hAnsi="宋体"/>
          <w:sz w:val="21"/>
          <w:szCs w:val="21"/>
        </w:rPr>
      </w:pPr>
      <w:r>
        <w:rPr>
          <w:rFonts w:hint="eastAsia"/>
          <w:sz w:val="21"/>
          <w:szCs w:val="21"/>
        </w:rPr>
        <w:t>附件三</w:t>
      </w:r>
    </w:p>
    <w:p>
      <w:pPr>
        <w:jc w:val="center"/>
        <w:rPr>
          <w:rFonts w:ascii="宋体" w:hAnsi="宋体" w:cs="宋体"/>
          <w:szCs w:val="21"/>
        </w:rPr>
      </w:pPr>
      <w:r>
        <w:rPr>
          <w:rFonts w:ascii="宋体" w:hAnsi="宋体" w:cs="宋体"/>
          <w:szCs w:val="21"/>
        </w:rPr>
        <w:t>投标货物参数响应一览表</w:t>
      </w:r>
    </w:p>
    <w:p>
      <w:pPr>
        <w:autoSpaceDE w:val="0"/>
        <w:autoSpaceDN w:val="0"/>
        <w:adjustRightInd w:val="0"/>
        <w:spacing w:line="440" w:lineRule="exact"/>
        <w:ind w:firstLine="361" w:firstLineChars="150"/>
        <w:rPr>
          <w:rFonts w:ascii="宋体" w:hAnsi="宋体" w:cs="宋体"/>
          <w:b/>
          <w:kern w:val="0"/>
          <w:sz w:val="24"/>
        </w:rPr>
      </w:pPr>
      <w:r>
        <w:rPr>
          <w:rFonts w:hint="eastAsia" w:ascii="宋体" w:hAnsi="宋体" w:cs="宋体"/>
          <w:b/>
          <w:kern w:val="0"/>
          <w:sz w:val="24"/>
        </w:rPr>
        <w:t xml:space="preserve">项目编号： </w:t>
      </w:r>
    </w:p>
    <w:tbl>
      <w:tblPr>
        <w:tblStyle w:val="26"/>
        <w:tblW w:w="9956" w:type="dxa"/>
        <w:tblInd w:w="-252" w:type="dxa"/>
        <w:tblBorders>
          <w:top w:val="single" w:color="auto" w:sz="4" w:space="0"/>
          <w:left w:val="none" w:color="auto" w:sz="0"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4"/>
        <w:gridCol w:w="2143"/>
        <w:gridCol w:w="3795"/>
        <w:gridCol w:w="2040"/>
        <w:gridCol w:w="1264"/>
      </w:tblGrid>
      <w:tr>
        <w:tblPrEx>
          <w:tblBorders>
            <w:top w:val="single" w:color="auto" w:sz="4" w:space="0"/>
            <w:left w:val="none" w:color="auto" w:sz="0"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714"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r>
              <w:rPr>
                <w:rFonts w:hint="eastAsia" w:ascii="宋体" w:hAnsi="宋体" w:cs="宋体"/>
                <w:szCs w:val="21"/>
                <w:lang w:val="zh-CN"/>
              </w:rPr>
              <w:t>序号</w:t>
            </w:r>
          </w:p>
        </w:tc>
        <w:tc>
          <w:tcPr>
            <w:tcW w:w="2143"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r>
              <w:rPr>
                <w:rFonts w:hint="eastAsia" w:ascii="宋体" w:hAnsi="宋体" w:cs="宋体"/>
                <w:szCs w:val="21"/>
                <w:lang w:val="zh-CN"/>
              </w:rPr>
              <w:t>招标文件要求</w:t>
            </w:r>
          </w:p>
        </w:tc>
        <w:tc>
          <w:tcPr>
            <w:tcW w:w="3795"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r>
              <w:rPr>
                <w:rFonts w:hint="eastAsia" w:ascii="宋体" w:hAnsi="宋体" w:cs="宋体"/>
                <w:szCs w:val="21"/>
                <w:lang w:val="zh-CN"/>
              </w:rPr>
              <w:t>投标规格</w:t>
            </w:r>
          </w:p>
        </w:tc>
        <w:tc>
          <w:tcPr>
            <w:tcW w:w="2040"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r>
              <w:rPr>
                <w:rFonts w:hint="eastAsia" w:ascii="宋体" w:hAnsi="宋体" w:cs="宋体"/>
                <w:szCs w:val="21"/>
                <w:lang w:val="zh-CN"/>
              </w:rPr>
              <w:t>偏离</w:t>
            </w:r>
          </w:p>
        </w:tc>
        <w:tc>
          <w:tcPr>
            <w:tcW w:w="1264"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r>
              <w:rPr>
                <w:rFonts w:hint="eastAsia" w:ascii="宋体" w:hAnsi="宋体" w:cs="宋体"/>
                <w:szCs w:val="21"/>
                <w:lang w:val="zh-CN"/>
              </w:rPr>
              <w:t>说明</w:t>
            </w:r>
          </w:p>
        </w:tc>
      </w:tr>
      <w:tr>
        <w:tblPrEx>
          <w:tblBorders>
            <w:top w:val="single" w:color="auto" w:sz="4" w:space="0"/>
            <w:left w:val="none" w:color="auto" w:sz="0"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14"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p>
        </w:tc>
        <w:tc>
          <w:tcPr>
            <w:tcW w:w="2143"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s="宋体"/>
                <w:color w:val="333333"/>
                <w:szCs w:val="21"/>
              </w:rPr>
            </w:pPr>
          </w:p>
        </w:tc>
        <w:tc>
          <w:tcPr>
            <w:tcW w:w="3795"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p>
        </w:tc>
        <w:tc>
          <w:tcPr>
            <w:tcW w:w="2040"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p>
        </w:tc>
      </w:tr>
      <w:tr>
        <w:tblPrEx>
          <w:tblBorders>
            <w:top w:val="single" w:color="auto" w:sz="4" w:space="0"/>
            <w:left w:val="none" w:color="auto" w:sz="0"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714"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p>
        </w:tc>
        <w:tc>
          <w:tcPr>
            <w:tcW w:w="2143"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s="宋体"/>
                <w:color w:val="333333"/>
                <w:szCs w:val="21"/>
              </w:rPr>
            </w:pPr>
          </w:p>
        </w:tc>
        <w:tc>
          <w:tcPr>
            <w:tcW w:w="3795" w:type="dxa"/>
            <w:tcBorders>
              <w:top w:val="single" w:color="auto" w:sz="4" w:space="0"/>
              <w:left w:val="single" w:color="auto" w:sz="4" w:space="0"/>
              <w:bottom w:val="single" w:color="auto" w:sz="4" w:space="0"/>
              <w:right w:val="single" w:color="auto" w:sz="4" w:space="0"/>
            </w:tcBorders>
            <w:vAlign w:val="center"/>
          </w:tcPr>
          <w:p>
            <w:pPr>
              <w:topLinePunct/>
              <w:rPr>
                <w:rFonts w:ascii="宋体" w:hAnsi="宋体" w:cs="宋体"/>
                <w:szCs w:val="21"/>
              </w:rPr>
            </w:pPr>
          </w:p>
        </w:tc>
        <w:tc>
          <w:tcPr>
            <w:tcW w:w="2040"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p>
        </w:tc>
      </w:tr>
      <w:tr>
        <w:tblPrEx>
          <w:tblBorders>
            <w:top w:val="single" w:color="auto" w:sz="4" w:space="0"/>
            <w:left w:val="none" w:color="auto" w:sz="0"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4"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p>
        </w:tc>
        <w:tc>
          <w:tcPr>
            <w:tcW w:w="2143"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s="宋体"/>
                <w:color w:val="333333"/>
                <w:szCs w:val="21"/>
              </w:rPr>
            </w:pPr>
          </w:p>
        </w:tc>
        <w:tc>
          <w:tcPr>
            <w:tcW w:w="3795"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s="宋体"/>
                <w:szCs w:val="21"/>
              </w:rPr>
            </w:pPr>
          </w:p>
        </w:tc>
        <w:tc>
          <w:tcPr>
            <w:tcW w:w="2040"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p>
        </w:tc>
      </w:tr>
      <w:tr>
        <w:tblPrEx>
          <w:tblBorders>
            <w:top w:val="single" w:color="auto" w:sz="4" w:space="0"/>
            <w:left w:val="none" w:color="auto" w:sz="0"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6" w:hRule="atLeast"/>
        </w:trPr>
        <w:tc>
          <w:tcPr>
            <w:tcW w:w="714"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p>
        </w:tc>
        <w:tc>
          <w:tcPr>
            <w:tcW w:w="2143"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s="宋体"/>
                <w:color w:val="333333"/>
                <w:szCs w:val="21"/>
              </w:rPr>
            </w:pPr>
          </w:p>
        </w:tc>
        <w:tc>
          <w:tcPr>
            <w:tcW w:w="3795"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p>
        </w:tc>
        <w:tc>
          <w:tcPr>
            <w:tcW w:w="2040"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p>
        </w:tc>
      </w:tr>
      <w:tr>
        <w:tblPrEx>
          <w:tblBorders>
            <w:top w:val="single" w:color="auto" w:sz="4" w:space="0"/>
            <w:left w:val="none" w:color="auto" w:sz="0"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4"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p>
        </w:tc>
        <w:tc>
          <w:tcPr>
            <w:tcW w:w="2143"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s="宋体"/>
                <w:color w:val="333333"/>
                <w:szCs w:val="21"/>
              </w:rPr>
            </w:pPr>
          </w:p>
        </w:tc>
        <w:tc>
          <w:tcPr>
            <w:tcW w:w="3795"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p>
        </w:tc>
        <w:tc>
          <w:tcPr>
            <w:tcW w:w="2040"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p>
        </w:tc>
      </w:tr>
      <w:tr>
        <w:tblPrEx>
          <w:tblBorders>
            <w:top w:val="single" w:color="auto" w:sz="4" w:space="0"/>
            <w:left w:val="none" w:color="auto" w:sz="0"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1" w:hRule="atLeast"/>
        </w:trPr>
        <w:tc>
          <w:tcPr>
            <w:tcW w:w="714"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p>
        </w:tc>
        <w:tc>
          <w:tcPr>
            <w:tcW w:w="2143" w:type="dxa"/>
            <w:tcBorders>
              <w:top w:val="single" w:color="auto" w:sz="4" w:space="0"/>
              <w:left w:val="single" w:color="auto" w:sz="4" w:space="0"/>
              <w:bottom w:val="single" w:color="auto" w:sz="4" w:space="0"/>
              <w:right w:val="single" w:color="auto" w:sz="4" w:space="0"/>
            </w:tcBorders>
            <w:vAlign w:val="center"/>
          </w:tcPr>
          <w:p>
            <w:pPr>
              <w:tabs>
                <w:tab w:val="left" w:pos="840"/>
              </w:tabs>
              <w:wordWrap w:val="0"/>
              <w:spacing w:line="480" w:lineRule="exact"/>
              <w:ind w:right="323"/>
              <w:jc w:val="center"/>
              <w:rPr>
                <w:rFonts w:ascii="宋体" w:hAnsi="宋体" w:cs="宋体"/>
                <w:color w:val="333333"/>
                <w:szCs w:val="21"/>
              </w:rPr>
            </w:pPr>
          </w:p>
        </w:tc>
        <w:tc>
          <w:tcPr>
            <w:tcW w:w="3795"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p>
        </w:tc>
        <w:tc>
          <w:tcPr>
            <w:tcW w:w="2040"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p>
        </w:tc>
      </w:tr>
      <w:tr>
        <w:tblPrEx>
          <w:tblBorders>
            <w:top w:val="single" w:color="auto" w:sz="4" w:space="0"/>
            <w:left w:val="none" w:color="auto" w:sz="0"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4"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p>
        </w:tc>
        <w:tc>
          <w:tcPr>
            <w:tcW w:w="2143"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s="宋体"/>
                <w:color w:val="333333"/>
                <w:szCs w:val="21"/>
              </w:rPr>
            </w:pPr>
          </w:p>
        </w:tc>
        <w:tc>
          <w:tcPr>
            <w:tcW w:w="3795"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s="宋体"/>
                <w:szCs w:val="21"/>
              </w:rPr>
            </w:pPr>
          </w:p>
        </w:tc>
        <w:tc>
          <w:tcPr>
            <w:tcW w:w="2040"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p>
        </w:tc>
      </w:tr>
      <w:tr>
        <w:tblPrEx>
          <w:tblBorders>
            <w:top w:val="single" w:color="auto" w:sz="4" w:space="0"/>
            <w:left w:val="none" w:color="auto" w:sz="0"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4"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p>
        </w:tc>
        <w:tc>
          <w:tcPr>
            <w:tcW w:w="2143"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s="宋体"/>
                <w:color w:val="333333"/>
                <w:szCs w:val="21"/>
              </w:rPr>
            </w:pPr>
          </w:p>
        </w:tc>
        <w:tc>
          <w:tcPr>
            <w:tcW w:w="3795"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p>
        </w:tc>
        <w:tc>
          <w:tcPr>
            <w:tcW w:w="2040"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p>
        </w:tc>
      </w:tr>
      <w:tr>
        <w:tblPrEx>
          <w:tblBorders>
            <w:top w:val="single" w:color="auto" w:sz="4" w:space="0"/>
            <w:left w:val="none" w:color="auto" w:sz="0"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714"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p>
        </w:tc>
        <w:tc>
          <w:tcPr>
            <w:tcW w:w="2143" w:type="dxa"/>
            <w:tcBorders>
              <w:top w:val="single" w:color="auto" w:sz="4" w:space="0"/>
              <w:left w:val="single" w:color="auto" w:sz="4" w:space="0"/>
              <w:bottom w:val="single" w:color="auto" w:sz="4" w:space="0"/>
              <w:right w:val="single" w:color="auto" w:sz="4" w:space="0"/>
            </w:tcBorders>
            <w:vAlign w:val="center"/>
          </w:tcPr>
          <w:p>
            <w:pPr>
              <w:topLinePunct/>
              <w:rPr>
                <w:rFonts w:ascii="宋体" w:hAnsi="宋体" w:cs="宋体"/>
                <w:bCs/>
                <w:szCs w:val="21"/>
                <w:shd w:val="clear" w:color="auto" w:fill="FFFFFF"/>
              </w:rPr>
            </w:pPr>
          </w:p>
        </w:tc>
        <w:tc>
          <w:tcPr>
            <w:tcW w:w="3795"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p>
        </w:tc>
        <w:tc>
          <w:tcPr>
            <w:tcW w:w="2040"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p>
        </w:tc>
      </w:tr>
      <w:tr>
        <w:tblPrEx>
          <w:tblBorders>
            <w:top w:val="single" w:color="auto" w:sz="4" w:space="0"/>
            <w:left w:val="none" w:color="auto" w:sz="0"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6" w:hRule="atLeast"/>
        </w:trPr>
        <w:tc>
          <w:tcPr>
            <w:tcW w:w="714"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p>
        </w:tc>
        <w:tc>
          <w:tcPr>
            <w:tcW w:w="2143"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s="宋体"/>
                <w:bCs/>
                <w:szCs w:val="21"/>
                <w:shd w:val="clear" w:color="auto" w:fill="FFFFFF"/>
              </w:rPr>
            </w:pPr>
          </w:p>
        </w:tc>
        <w:tc>
          <w:tcPr>
            <w:tcW w:w="3795"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p>
        </w:tc>
        <w:tc>
          <w:tcPr>
            <w:tcW w:w="2040"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p>
        </w:tc>
      </w:tr>
      <w:tr>
        <w:tblPrEx>
          <w:tblBorders>
            <w:top w:val="single" w:color="auto" w:sz="4" w:space="0"/>
            <w:left w:val="none" w:color="auto" w:sz="0"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6" w:hRule="atLeast"/>
        </w:trPr>
        <w:tc>
          <w:tcPr>
            <w:tcW w:w="714"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p>
        </w:tc>
        <w:tc>
          <w:tcPr>
            <w:tcW w:w="2143" w:type="dxa"/>
            <w:tcBorders>
              <w:top w:val="single" w:color="auto" w:sz="4" w:space="0"/>
              <w:left w:val="single" w:color="auto" w:sz="4" w:space="0"/>
              <w:bottom w:val="single" w:color="auto" w:sz="4" w:space="0"/>
              <w:right w:val="single" w:color="auto" w:sz="4" w:space="0"/>
            </w:tcBorders>
            <w:vAlign w:val="center"/>
          </w:tcPr>
          <w:p>
            <w:pPr>
              <w:tabs>
                <w:tab w:val="left" w:pos="840"/>
              </w:tabs>
              <w:wordWrap w:val="0"/>
              <w:spacing w:line="480" w:lineRule="exact"/>
              <w:ind w:right="323"/>
              <w:jc w:val="center"/>
              <w:rPr>
                <w:rFonts w:ascii="宋体" w:hAnsi="宋体" w:cs="宋体"/>
                <w:bCs/>
                <w:szCs w:val="21"/>
                <w:shd w:val="clear" w:color="auto" w:fill="FFFFFF"/>
              </w:rPr>
            </w:pPr>
          </w:p>
        </w:tc>
        <w:tc>
          <w:tcPr>
            <w:tcW w:w="3795"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p>
        </w:tc>
        <w:tc>
          <w:tcPr>
            <w:tcW w:w="2040"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p>
        </w:tc>
      </w:tr>
      <w:tr>
        <w:tblPrEx>
          <w:tblBorders>
            <w:top w:val="single" w:color="auto" w:sz="4" w:space="0"/>
            <w:left w:val="none" w:color="auto" w:sz="0"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6" w:hRule="atLeast"/>
        </w:trPr>
        <w:tc>
          <w:tcPr>
            <w:tcW w:w="714"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p>
        </w:tc>
        <w:tc>
          <w:tcPr>
            <w:tcW w:w="2143" w:type="dxa"/>
            <w:tcBorders>
              <w:top w:val="single" w:color="auto" w:sz="4" w:space="0"/>
              <w:left w:val="single" w:color="auto" w:sz="4" w:space="0"/>
              <w:bottom w:val="single" w:color="auto" w:sz="4" w:space="0"/>
              <w:right w:val="single" w:color="auto" w:sz="4" w:space="0"/>
            </w:tcBorders>
            <w:vAlign w:val="center"/>
          </w:tcPr>
          <w:p>
            <w:pPr>
              <w:tabs>
                <w:tab w:val="left" w:pos="840"/>
              </w:tabs>
              <w:wordWrap w:val="0"/>
              <w:spacing w:line="480" w:lineRule="exact"/>
              <w:ind w:right="323"/>
              <w:jc w:val="center"/>
              <w:rPr>
                <w:rFonts w:ascii="宋体" w:hAnsi="宋体" w:cs="宋体"/>
                <w:bCs/>
                <w:szCs w:val="21"/>
                <w:shd w:val="clear" w:color="auto" w:fill="FFFFFF"/>
              </w:rPr>
            </w:pPr>
          </w:p>
        </w:tc>
        <w:tc>
          <w:tcPr>
            <w:tcW w:w="3795"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p>
        </w:tc>
        <w:tc>
          <w:tcPr>
            <w:tcW w:w="2040"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Cs w:val="21"/>
              </w:rPr>
            </w:pPr>
          </w:p>
        </w:tc>
      </w:tr>
    </w:tbl>
    <w:p>
      <w:pPr>
        <w:autoSpaceDE w:val="0"/>
        <w:autoSpaceDN w:val="0"/>
        <w:adjustRightInd w:val="0"/>
        <w:spacing w:line="440" w:lineRule="exact"/>
        <w:rPr>
          <w:rFonts w:ascii="宋体" w:hAnsi="宋体" w:cs="宋体"/>
          <w:kern w:val="0"/>
          <w:sz w:val="24"/>
        </w:rPr>
      </w:pPr>
      <w:r>
        <w:rPr>
          <w:rFonts w:hint="eastAsia" w:ascii="宋体" w:hAnsi="宋体" w:cs="宋体"/>
          <w:kern w:val="0"/>
          <w:sz w:val="24"/>
        </w:rPr>
        <w:t>备注：投标人应根据投标设备的性能指标、对照招标文件要求在“偏离情况”栏注明“正偏离”、“负偏离”或“无偏离”。</w:t>
      </w:r>
    </w:p>
    <w:p>
      <w:pPr>
        <w:wordWrap w:val="0"/>
        <w:autoSpaceDE w:val="0"/>
        <w:autoSpaceDN w:val="0"/>
        <w:adjustRightInd w:val="0"/>
        <w:spacing w:line="440" w:lineRule="exact"/>
        <w:jc w:val="right"/>
        <w:rPr>
          <w:rFonts w:ascii="宋体" w:hAnsi="宋体" w:cs="宋体"/>
          <w:kern w:val="0"/>
          <w:sz w:val="24"/>
          <w:lang w:val="zh-CN"/>
        </w:rPr>
      </w:pPr>
      <w:r>
        <w:rPr>
          <w:rFonts w:hint="eastAsia" w:ascii="宋体" w:hAnsi="宋体" w:cs="宋体"/>
          <w:kern w:val="0"/>
          <w:sz w:val="24"/>
          <w:lang w:val="zh-CN"/>
        </w:rPr>
        <w:t xml:space="preserve">        </w:t>
      </w:r>
    </w:p>
    <w:p>
      <w:pPr>
        <w:autoSpaceDE w:val="0"/>
        <w:autoSpaceDN w:val="0"/>
        <w:adjustRightInd w:val="0"/>
        <w:spacing w:line="440" w:lineRule="exact"/>
        <w:jc w:val="center"/>
        <w:rPr>
          <w:rFonts w:ascii="宋体" w:hAnsi="宋体"/>
          <w:szCs w:val="21"/>
        </w:rPr>
      </w:pPr>
      <w:r>
        <w:rPr>
          <w:rFonts w:hint="eastAsia" w:ascii="宋体" w:hAnsi="宋体" w:cs="宋体"/>
          <w:kern w:val="0"/>
          <w:sz w:val="24"/>
          <w:lang w:val="zh-CN"/>
        </w:rPr>
        <w:t xml:space="preserve"> </w:t>
      </w:r>
    </w:p>
    <w:p>
      <w:pPr>
        <w:pStyle w:val="8"/>
        <w:spacing w:after="0" w:line="400" w:lineRule="exact"/>
        <w:rPr>
          <w:rFonts w:hAnsi="宋体"/>
          <w:szCs w:val="21"/>
        </w:rPr>
      </w:pPr>
      <w:r>
        <w:rPr>
          <w:rFonts w:hint="eastAsia" w:hAnsi="宋体"/>
          <w:szCs w:val="21"/>
        </w:rPr>
        <w:t>投标人（盖章）：</w:t>
      </w:r>
    </w:p>
    <w:p>
      <w:pPr>
        <w:pStyle w:val="8"/>
        <w:spacing w:after="0" w:line="400" w:lineRule="exact"/>
        <w:rPr>
          <w:rFonts w:hAnsi="宋体"/>
          <w:szCs w:val="21"/>
        </w:rPr>
      </w:pPr>
      <w:r>
        <w:rPr>
          <w:rFonts w:hint="eastAsia" w:hAnsi="宋体"/>
          <w:szCs w:val="21"/>
        </w:rPr>
        <w:t>法定代表人／负责人或授权代表人（签字）：</w:t>
      </w:r>
    </w:p>
    <w:p>
      <w:pPr>
        <w:pStyle w:val="8"/>
        <w:spacing w:after="0" w:line="400" w:lineRule="exact"/>
        <w:rPr>
          <w:rFonts w:ascii="宋体" w:hAnsi="宋体"/>
          <w:szCs w:val="21"/>
        </w:rPr>
      </w:pPr>
      <w:r>
        <w:rPr>
          <w:rFonts w:hint="eastAsia" w:hAnsi="宋体"/>
          <w:szCs w:val="21"/>
        </w:rPr>
        <w:t>日期：</w:t>
      </w:r>
      <w:bookmarkEnd w:id="62"/>
    </w:p>
    <w:p>
      <w:pPr>
        <w:spacing w:line="400" w:lineRule="exact"/>
        <w:rPr>
          <w:rFonts w:ascii="宋体" w:hAnsi="宋体"/>
          <w:szCs w:val="21"/>
        </w:rPr>
      </w:pPr>
      <w:r>
        <w:rPr>
          <w:rFonts w:hint="eastAsia" w:ascii="宋体" w:hAnsi="宋体"/>
          <w:szCs w:val="21"/>
        </w:rPr>
        <w:t xml:space="preserve">附件四 </w:t>
      </w:r>
    </w:p>
    <w:p>
      <w:pPr>
        <w:spacing w:line="400" w:lineRule="exact"/>
        <w:jc w:val="center"/>
        <w:rPr>
          <w:rFonts w:ascii="宋体" w:hAnsi="宋体"/>
          <w:szCs w:val="21"/>
        </w:rPr>
      </w:pPr>
      <w:r>
        <w:rPr>
          <w:rFonts w:hint="eastAsia" w:ascii="宋体" w:hAnsi="宋体"/>
          <w:szCs w:val="21"/>
        </w:rPr>
        <w:t>商务条款偏离表</w:t>
      </w:r>
    </w:p>
    <w:p>
      <w:pPr>
        <w:spacing w:line="400" w:lineRule="exact"/>
        <w:rPr>
          <w:rFonts w:ascii="宋体" w:hAnsi="宋体"/>
          <w:szCs w:val="21"/>
        </w:rPr>
      </w:pPr>
    </w:p>
    <w:tbl>
      <w:tblPr>
        <w:tblStyle w:val="26"/>
        <w:tblW w:w="8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301"/>
        <w:gridCol w:w="2727"/>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88" w:type="dxa"/>
            <w:vAlign w:val="center"/>
          </w:tcPr>
          <w:p>
            <w:pPr>
              <w:spacing w:line="400" w:lineRule="exact"/>
              <w:jc w:val="center"/>
              <w:rPr>
                <w:rFonts w:ascii="宋体" w:hAnsi="宋体"/>
                <w:szCs w:val="21"/>
              </w:rPr>
            </w:pPr>
            <w:r>
              <w:rPr>
                <w:rFonts w:hint="eastAsia" w:ascii="宋体" w:hAnsi="宋体"/>
                <w:szCs w:val="21"/>
              </w:rPr>
              <w:t>序号</w:t>
            </w:r>
          </w:p>
        </w:tc>
        <w:tc>
          <w:tcPr>
            <w:tcW w:w="3301" w:type="dxa"/>
            <w:vAlign w:val="center"/>
          </w:tcPr>
          <w:p>
            <w:pPr>
              <w:spacing w:line="400" w:lineRule="exact"/>
              <w:jc w:val="center"/>
              <w:rPr>
                <w:rFonts w:ascii="宋体" w:hAnsi="宋体"/>
                <w:szCs w:val="21"/>
              </w:rPr>
            </w:pPr>
            <w:r>
              <w:rPr>
                <w:rFonts w:hint="eastAsia" w:ascii="宋体" w:hAnsi="宋体"/>
                <w:szCs w:val="21"/>
              </w:rPr>
              <w:t>招标文件的商务条款</w:t>
            </w:r>
          </w:p>
        </w:tc>
        <w:tc>
          <w:tcPr>
            <w:tcW w:w="2727" w:type="dxa"/>
            <w:vAlign w:val="center"/>
          </w:tcPr>
          <w:p>
            <w:pPr>
              <w:spacing w:line="400" w:lineRule="exact"/>
              <w:jc w:val="center"/>
              <w:rPr>
                <w:rFonts w:ascii="宋体" w:hAnsi="宋体"/>
                <w:szCs w:val="21"/>
              </w:rPr>
            </w:pPr>
            <w:r>
              <w:rPr>
                <w:rFonts w:hint="eastAsia" w:ascii="宋体" w:hAnsi="宋体"/>
                <w:szCs w:val="21"/>
              </w:rPr>
              <w:t>投标文件的响应情况</w:t>
            </w:r>
          </w:p>
        </w:tc>
        <w:tc>
          <w:tcPr>
            <w:tcW w:w="1580" w:type="dxa"/>
            <w:vAlign w:val="center"/>
          </w:tcPr>
          <w:p>
            <w:pPr>
              <w:spacing w:line="400" w:lineRule="exact"/>
              <w:jc w:val="center"/>
              <w:rPr>
                <w:rFonts w:ascii="宋体" w:hAnsi="宋体"/>
                <w:szCs w:val="21"/>
              </w:rPr>
            </w:pPr>
            <w:r>
              <w:rPr>
                <w:rFonts w:hint="eastAsia" w:ascii="宋体" w:hAnsi="宋体"/>
                <w:szCs w:val="21"/>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88" w:type="dxa"/>
            <w:vAlign w:val="center"/>
          </w:tcPr>
          <w:p>
            <w:pPr>
              <w:spacing w:line="400" w:lineRule="exact"/>
              <w:jc w:val="center"/>
              <w:rPr>
                <w:rFonts w:ascii="宋体" w:hAnsi="宋体"/>
                <w:szCs w:val="21"/>
              </w:rPr>
            </w:pPr>
          </w:p>
        </w:tc>
        <w:tc>
          <w:tcPr>
            <w:tcW w:w="3301" w:type="dxa"/>
            <w:vAlign w:val="center"/>
          </w:tcPr>
          <w:p>
            <w:pPr>
              <w:spacing w:line="400" w:lineRule="exact"/>
              <w:jc w:val="center"/>
              <w:rPr>
                <w:rFonts w:ascii="宋体" w:hAnsi="宋体"/>
                <w:szCs w:val="21"/>
              </w:rPr>
            </w:pPr>
          </w:p>
        </w:tc>
        <w:tc>
          <w:tcPr>
            <w:tcW w:w="2727" w:type="dxa"/>
            <w:vAlign w:val="center"/>
          </w:tcPr>
          <w:p>
            <w:pPr>
              <w:spacing w:line="400" w:lineRule="exact"/>
              <w:jc w:val="center"/>
              <w:rPr>
                <w:rFonts w:ascii="宋体" w:hAnsi="宋体"/>
                <w:szCs w:val="21"/>
              </w:rPr>
            </w:pPr>
          </w:p>
        </w:tc>
        <w:tc>
          <w:tcPr>
            <w:tcW w:w="1580"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88" w:type="dxa"/>
            <w:vAlign w:val="center"/>
          </w:tcPr>
          <w:p>
            <w:pPr>
              <w:spacing w:line="400" w:lineRule="exact"/>
              <w:jc w:val="center"/>
              <w:rPr>
                <w:rFonts w:ascii="宋体" w:hAnsi="宋体"/>
                <w:szCs w:val="21"/>
              </w:rPr>
            </w:pPr>
          </w:p>
        </w:tc>
        <w:tc>
          <w:tcPr>
            <w:tcW w:w="3301" w:type="dxa"/>
            <w:vAlign w:val="center"/>
          </w:tcPr>
          <w:p>
            <w:pPr>
              <w:spacing w:line="400" w:lineRule="exact"/>
              <w:jc w:val="center"/>
              <w:rPr>
                <w:rFonts w:ascii="宋体" w:hAnsi="宋体"/>
                <w:szCs w:val="21"/>
              </w:rPr>
            </w:pPr>
          </w:p>
        </w:tc>
        <w:tc>
          <w:tcPr>
            <w:tcW w:w="2727" w:type="dxa"/>
            <w:vAlign w:val="center"/>
          </w:tcPr>
          <w:p>
            <w:pPr>
              <w:spacing w:line="400" w:lineRule="exact"/>
              <w:jc w:val="center"/>
              <w:rPr>
                <w:rFonts w:ascii="宋体" w:hAnsi="宋体"/>
                <w:szCs w:val="21"/>
              </w:rPr>
            </w:pPr>
          </w:p>
        </w:tc>
        <w:tc>
          <w:tcPr>
            <w:tcW w:w="1580"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88" w:type="dxa"/>
            <w:vAlign w:val="center"/>
          </w:tcPr>
          <w:p>
            <w:pPr>
              <w:spacing w:line="400" w:lineRule="exact"/>
              <w:jc w:val="center"/>
              <w:rPr>
                <w:rFonts w:ascii="宋体" w:hAnsi="宋体"/>
                <w:szCs w:val="21"/>
              </w:rPr>
            </w:pPr>
          </w:p>
        </w:tc>
        <w:tc>
          <w:tcPr>
            <w:tcW w:w="3301" w:type="dxa"/>
            <w:vAlign w:val="center"/>
          </w:tcPr>
          <w:p>
            <w:pPr>
              <w:spacing w:line="400" w:lineRule="exact"/>
              <w:jc w:val="center"/>
              <w:rPr>
                <w:rFonts w:ascii="宋体" w:hAnsi="宋体"/>
                <w:szCs w:val="21"/>
              </w:rPr>
            </w:pPr>
          </w:p>
        </w:tc>
        <w:tc>
          <w:tcPr>
            <w:tcW w:w="2727" w:type="dxa"/>
            <w:vAlign w:val="center"/>
          </w:tcPr>
          <w:p>
            <w:pPr>
              <w:spacing w:line="400" w:lineRule="exact"/>
              <w:jc w:val="center"/>
              <w:rPr>
                <w:rFonts w:ascii="宋体" w:hAnsi="宋体"/>
                <w:szCs w:val="21"/>
              </w:rPr>
            </w:pPr>
          </w:p>
        </w:tc>
        <w:tc>
          <w:tcPr>
            <w:tcW w:w="1580"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88" w:type="dxa"/>
            <w:vAlign w:val="center"/>
          </w:tcPr>
          <w:p>
            <w:pPr>
              <w:spacing w:line="400" w:lineRule="exact"/>
              <w:jc w:val="center"/>
              <w:rPr>
                <w:rFonts w:ascii="宋体" w:hAnsi="宋体"/>
                <w:szCs w:val="21"/>
              </w:rPr>
            </w:pPr>
          </w:p>
        </w:tc>
        <w:tc>
          <w:tcPr>
            <w:tcW w:w="3301" w:type="dxa"/>
            <w:vAlign w:val="center"/>
          </w:tcPr>
          <w:p>
            <w:pPr>
              <w:spacing w:line="400" w:lineRule="exact"/>
              <w:jc w:val="center"/>
              <w:rPr>
                <w:rFonts w:ascii="宋体" w:hAnsi="宋体"/>
                <w:szCs w:val="21"/>
              </w:rPr>
            </w:pPr>
          </w:p>
        </w:tc>
        <w:tc>
          <w:tcPr>
            <w:tcW w:w="2727" w:type="dxa"/>
            <w:vAlign w:val="center"/>
          </w:tcPr>
          <w:p>
            <w:pPr>
              <w:spacing w:line="400" w:lineRule="exact"/>
              <w:jc w:val="center"/>
              <w:rPr>
                <w:rFonts w:ascii="宋体" w:hAnsi="宋体"/>
                <w:szCs w:val="21"/>
              </w:rPr>
            </w:pPr>
          </w:p>
        </w:tc>
        <w:tc>
          <w:tcPr>
            <w:tcW w:w="1580"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88" w:type="dxa"/>
            <w:vAlign w:val="center"/>
          </w:tcPr>
          <w:p>
            <w:pPr>
              <w:spacing w:line="400" w:lineRule="exact"/>
              <w:jc w:val="center"/>
              <w:rPr>
                <w:rFonts w:ascii="宋体" w:hAnsi="宋体"/>
                <w:szCs w:val="21"/>
              </w:rPr>
            </w:pPr>
          </w:p>
        </w:tc>
        <w:tc>
          <w:tcPr>
            <w:tcW w:w="3301" w:type="dxa"/>
            <w:vAlign w:val="center"/>
          </w:tcPr>
          <w:p>
            <w:pPr>
              <w:spacing w:line="400" w:lineRule="exact"/>
              <w:jc w:val="center"/>
              <w:rPr>
                <w:rFonts w:ascii="宋体" w:hAnsi="宋体"/>
                <w:szCs w:val="21"/>
              </w:rPr>
            </w:pPr>
          </w:p>
        </w:tc>
        <w:tc>
          <w:tcPr>
            <w:tcW w:w="2727" w:type="dxa"/>
            <w:vAlign w:val="center"/>
          </w:tcPr>
          <w:p>
            <w:pPr>
              <w:spacing w:line="400" w:lineRule="exact"/>
              <w:jc w:val="center"/>
              <w:rPr>
                <w:rFonts w:ascii="宋体" w:hAnsi="宋体"/>
                <w:szCs w:val="21"/>
              </w:rPr>
            </w:pPr>
          </w:p>
        </w:tc>
        <w:tc>
          <w:tcPr>
            <w:tcW w:w="1580"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88" w:type="dxa"/>
            <w:vAlign w:val="center"/>
          </w:tcPr>
          <w:p>
            <w:pPr>
              <w:spacing w:line="400" w:lineRule="exact"/>
              <w:jc w:val="center"/>
              <w:rPr>
                <w:rFonts w:ascii="宋体" w:hAnsi="宋体"/>
                <w:szCs w:val="21"/>
              </w:rPr>
            </w:pPr>
          </w:p>
        </w:tc>
        <w:tc>
          <w:tcPr>
            <w:tcW w:w="3301" w:type="dxa"/>
            <w:vAlign w:val="center"/>
          </w:tcPr>
          <w:p>
            <w:pPr>
              <w:spacing w:line="400" w:lineRule="exact"/>
              <w:jc w:val="center"/>
              <w:rPr>
                <w:rFonts w:ascii="宋体" w:hAnsi="宋体"/>
                <w:szCs w:val="21"/>
              </w:rPr>
            </w:pPr>
          </w:p>
        </w:tc>
        <w:tc>
          <w:tcPr>
            <w:tcW w:w="2727" w:type="dxa"/>
            <w:vAlign w:val="center"/>
          </w:tcPr>
          <w:p>
            <w:pPr>
              <w:spacing w:line="400" w:lineRule="exact"/>
              <w:jc w:val="center"/>
              <w:rPr>
                <w:rFonts w:ascii="宋体" w:hAnsi="宋体"/>
                <w:szCs w:val="21"/>
              </w:rPr>
            </w:pPr>
          </w:p>
        </w:tc>
        <w:tc>
          <w:tcPr>
            <w:tcW w:w="1580"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88" w:type="dxa"/>
            <w:vAlign w:val="center"/>
          </w:tcPr>
          <w:p>
            <w:pPr>
              <w:spacing w:line="400" w:lineRule="exact"/>
              <w:jc w:val="center"/>
              <w:rPr>
                <w:rFonts w:ascii="宋体" w:hAnsi="宋体"/>
                <w:szCs w:val="21"/>
              </w:rPr>
            </w:pPr>
          </w:p>
        </w:tc>
        <w:tc>
          <w:tcPr>
            <w:tcW w:w="3301" w:type="dxa"/>
            <w:vAlign w:val="center"/>
          </w:tcPr>
          <w:p>
            <w:pPr>
              <w:spacing w:line="400" w:lineRule="exact"/>
              <w:jc w:val="center"/>
              <w:rPr>
                <w:rFonts w:ascii="宋体" w:hAnsi="宋体"/>
                <w:szCs w:val="21"/>
              </w:rPr>
            </w:pPr>
          </w:p>
        </w:tc>
        <w:tc>
          <w:tcPr>
            <w:tcW w:w="2727" w:type="dxa"/>
            <w:vAlign w:val="center"/>
          </w:tcPr>
          <w:p>
            <w:pPr>
              <w:spacing w:line="400" w:lineRule="exact"/>
              <w:jc w:val="center"/>
              <w:rPr>
                <w:rFonts w:ascii="宋体" w:hAnsi="宋体"/>
                <w:szCs w:val="21"/>
              </w:rPr>
            </w:pPr>
          </w:p>
        </w:tc>
        <w:tc>
          <w:tcPr>
            <w:tcW w:w="1580"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88" w:type="dxa"/>
            <w:vAlign w:val="center"/>
          </w:tcPr>
          <w:p>
            <w:pPr>
              <w:spacing w:line="400" w:lineRule="exact"/>
              <w:jc w:val="center"/>
              <w:rPr>
                <w:rFonts w:ascii="宋体" w:hAnsi="宋体"/>
                <w:szCs w:val="21"/>
              </w:rPr>
            </w:pPr>
          </w:p>
        </w:tc>
        <w:tc>
          <w:tcPr>
            <w:tcW w:w="3301" w:type="dxa"/>
            <w:vAlign w:val="center"/>
          </w:tcPr>
          <w:p>
            <w:pPr>
              <w:spacing w:line="400" w:lineRule="exact"/>
              <w:jc w:val="center"/>
              <w:rPr>
                <w:rFonts w:ascii="宋体" w:hAnsi="宋体"/>
                <w:szCs w:val="21"/>
              </w:rPr>
            </w:pPr>
          </w:p>
        </w:tc>
        <w:tc>
          <w:tcPr>
            <w:tcW w:w="2727" w:type="dxa"/>
            <w:vAlign w:val="center"/>
          </w:tcPr>
          <w:p>
            <w:pPr>
              <w:spacing w:line="400" w:lineRule="exact"/>
              <w:jc w:val="center"/>
              <w:rPr>
                <w:rFonts w:ascii="宋体" w:hAnsi="宋体"/>
                <w:szCs w:val="21"/>
              </w:rPr>
            </w:pPr>
          </w:p>
        </w:tc>
        <w:tc>
          <w:tcPr>
            <w:tcW w:w="1580"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88" w:type="dxa"/>
            <w:vAlign w:val="center"/>
          </w:tcPr>
          <w:p>
            <w:pPr>
              <w:spacing w:line="400" w:lineRule="exact"/>
              <w:jc w:val="center"/>
              <w:rPr>
                <w:rFonts w:ascii="宋体" w:hAnsi="宋体"/>
                <w:szCs w:val="21"/>
              </w:rPr>
            </w:pPr>
          </w:p>
        </w:tc>
        <w:tc>
          <w:tcPr>
            <w:tcW w:w="3301" w:type="dxa"/>
            <w:vAlign w:val="center"/>
          </w:tcPr>
          <w:p>
            <w:pPr>
              <w:spacing w:line="400" w:lineRule="exact"/>
              <w:jc w:val="center"/>
              <w:rPr>
                <w:rFonts w:ascii="宋体" w:hAnsi="宋体"/>
                <w:szCs w:val="21"/>
              </w:rPr>
            </w:pPr>
          </w:p>
        </w:tc>
        <w:tc>
          <w:tcPr>
            <w:tcW w:w="2727" w:type="dxa"/>
            <w:vAlign w:val="center"/>
          </w:tcPr>
          <w:p>
            <w:pPr>
              <w:spacing w:line="400" w:lineRule="exact"/>
              <w:jc w:val="center"/>
              <w:rPr>
                <w:rFonts w:ascii="宋体" w:hAnsi="宋体"/>
                <w:szCs w:val="21"/>
              </w:rPr>
            </w:pPr>
          </w:p>
        </w:tc>
        <w:tc>
          <w:tcPr>
            <w:tcW w:w="1580"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88" w:type="dxa"/>
            <w:vAlign w:val="center"/>
          </w:tcPr>
          <w:p>
            <w:pPr>
              <w:spacing w:line="400" w:lineRule="exact"/>
              <w:jc w:val="center"/>
              <w:rPr>
                <w:rFonts w:ascii="宋体" w:hAnsi="宋体"/>
                <w:szCs w:val="21"/>
              </w:rPr>
            </w:pPr>
          </w:p>
        </w:tc>
        <w:tc>
          <w:tcPr>
            <w:tcW w:w="3301" w:type="dxa"/>
            <w:vAlign w:val="center"/>
          </w:tcPr>
          <w:p>
            <w:pPr>
              <w:spacing w:line="400" w:lineRule="exact"/>
              <w:jc w:val="center"/>
              <w:rPr>
                <w:rFonts w:ascii="宋体" w:hAnsi="宋体"/>
                <w:szCs w:val="21"/>
              </w:rPr>
            </w:pPr>
          </w:p>
        </w:tc>
        <w:tc>
          <w:tcPr>
            <w:tcW w:w="2727" w:type="dxa"/>
            <w:vAlign w:val="center"/>
          </w:tcPr>
          <w:p>
            <w:pPr>
              <w:spacing w:line="400" w:lineRule="exact"/>
              <w:jc w:val="center"/>
              <w:rPr>
                <w:rFonts w:ascii="宋体" w:hAnsi="宋体"/>
                <w:szCs w:val="21"/>
              </w:rPr>
            </w:pPr>
          </w:p>
        </w:tc>
        <w:tc>
          <w:tcPr>
            <w:tcW w:w="1580"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88" w:type="dxa"/>
            <w:vAlign w:val="center"/>
          </w:tcPr>
          <w:p>
            <w:pPr>
              <w:spacing w:line="400" w:lineRule="exact"/>
              <w:jc w:val="center"/>
              <w:rPr>
                <w:rFonts w:ascii="宋体" w:hAnsi="宋体"/>
                <w:szCs w:val="21"/>
              </w:rPr>
            </w:pPr>
          </w:p>
        </w:tc>
        <w:tc>
          <w:tcPr>
            <w:tcW w:w="3301" w:type="dxa"/>
            <w:vAlign w:val="center"/>
          </w:tcPr>
          <w:p>
            <w:pPr>
              <w:spacing w:line="400" w:lineRule="exact"/>
              <w:jc w:val="center"/>
              <w:rPr>
                <w:rFonts w:ascii="宋体" w:hAnsi="宋体"/>
                <w:szCs w:val="21"/>
              </w:rPr>
            </w:pPr>
          </w:p>
        </w:tc>
        <w:tc>
          <w:tcPr>
            <w:tcW w:w="2727" w:type="dxa"/>
            <w:vAlign w:val="center"/>
          </w:tcPr>
          <w:p>
            <w:pPr>
              <w:spacing w:line="400" w:lineRule="exact"/>
              <w:jc w:val="center"/>
              <w:rPr>
                <w:rFonts w:ascii="宋体" w:hAnsi="宋体"/>
                <w:szCs w:val="21"/>
              </w:rPr>
            </w:pPr>
          </w:p>
        </w:tc>
        <w:tc>
          <w:tcPr>
            <w:tcW w:w="1580"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88" w:type="dxa"/>
            <w:vAlign w:val="center"/>
          </w:tcPr>
          <w:p>
            <w:pPr>
              <w:spacing w:line="400" w:lineRule="exact"/>
              <w:jc w:val="center"/>
              <w:rPr>
                <w:rFonts w:ascii="宋体" w:hAnsi="宋体"/>
                <w:szCs w:val="21"/>
              </w:rPr>
            </w:pPr>
          </w:p>
        </w:tc>
        <w:tc>
          <w:tcPr>
            <w:tcW w:w="3301" w:type="dxa"/>
            <w:vAlign w:val="center"/>
          </w:tcPr>
          <w:p>
            <w:pPr>
              <w:spacing w:line="400" w:lineRule="exact"/>
              <w:jc w:val="center"/>
              <w:rPr>
                <w:rFonts w:ascii="宋体" w:hAnsi="宋体"/>
                <w:szCs w:val="21"/>
              </w:rPr>
            </w:pPr>
          </w:p>
        </w:tc>
        <w:tc>
          <w:tcPr>
            <w:tcW w:w="2727" w:type="dxa"/>
            <w:vAlign w:val="center"/>
          </w:tcPr>
          <w:p>
            <w:pPr>
              <w:spacing w:line="400" w:lineRule="exact"/>
              <w:jc w:val="center"/>
              <w:rPr>
                <w:rFonts w:ascii="宋体" w:hAnsi="宋体"/>
                <w:szCs w:val="21"/>
              </w:rPr>
            </w:pPr>
          </w:p>
        </w:tc>
        <w:tc>
          <w:tcPr>
            <w:tcW w:w="1580" w:type="dxa"/>
            <w:vAlign w:val="center"/>
          </w:tcPr>
          <w:p>
            <w:pPr>
              <w:spacing w:line="400" w:lineRule="exact"/>
              <w:jc w:val="center"/>
              <w:rPr>
                <w:rFonts w:ascii="宋体" w:hAnsi="宋体"/>
                <w:szCs w:val="21"/>
              </w:rPr>
            </w:pPr>
          </w:p>
        </w:tc>
      </w:tr>
    </w:tbl>
    <w:p>
      <w:pPr>
        <w:spacing w:line="400" w:lineRule="exact"/>
        <w:ind w:firstLine="420" w:firstLineChars="200"/>
        <w:rPr>
          <w:rFonts w:ascii="宋体" w:hAnsi="宋体"/>
          <w:szCs w:val="21"/>
        </w:rPr>
      </w:pPr>
      <w:r>
        <w:rPr>
          <w:rFonts w:ascii="宋体" w:hAnsi="宋体"/>
          <w:szCs w:val="21"/>
        </w:rPr>
        <w:t>按第二章《采购需求》“商务条款”逐项填写，供应商可自行补充。</w:t>
      </w:r>
    </w:p>
    <w:p>
      <w:pPr>
        <w:pStyle w:val="8"/>
        <w:spacing w:after="0" w:line="400" w:lineRule="exact"/>
        <w:ind w:firstLine="420" w:firstLineChars="200"/>
        <w:rPr>
          <w:rFonts w:hAnsi="宋体"/>
          <w:szCs w:val="21"/>
        </w:rPr>
      </w:pPr>
    </w:p>
    <w:p>
      <w:pPr>
        <w:pStyle w:val="8"/>
        <w:spacing w:after="0" w:line="400" w:lineRule="exact"/>
        <w:ind w:firstLine="420" w:firstLineChars="200"/>
        <w:rPr>
          <w:rFonts w:hAnsi="宋体"/>
          <w:szCs w:val="21"/>
        </w:rPr>
      </w:pPr>
      <w:r>
        <w:rPr>
          <w:rFonts w:hint="eastAsia" w:hAnsi="宋体"/>
          <w:szCs w:val="21"/>
        </w:rPr>
        <w:t>投标人（盖章）：</w:t>
      </w:r>
    </w:p>
    <w:p>
      <w:pPr>
        <w:pStyle w:val="8"/>
        <w:spacing w:after="0" w:line="400" w:lineRule="exact"/>
        <w:ind w:firstLine="420" w:firstLineChars="200"/>
        <w:rPr>
          <w:rFonts w:hAnsi="宋体"/>
          <w:szCs w:val="21"/>
        </w:rPr>
      </w:pPr>
      <w:r>
        <w:rPr>
          <w:rFonts w:hint="eastAsia" w:hAnsi="宋体"/>
          <w:szCs w:val="21"/>
        </w:rPr>
        <w:t>法定代表人／负责人或授权代表人（签字）：</w:t>
      </w:r>
    </w:p>
    <w:p>
      <w:pPr>
        <w:pStyle w:val="8"/>
        <w:spacing w:after="0" w:line="400" w:lineRule="exact"/>
        <w:ind w:firstLine="420" w:firstLineChars="200"/>
        <w:rPr>
          <w:rFonts w:ascii="宋体" w:hAnsi="宋体"/>
          <w:szCs w:val="21"/>
          <w:u w:val="single"/>
        </w:rPr>
      </w:pPr>
      <w:r>
        <w:rPr>
          <w:rFonts w:hint="eastAsia" w:hAnsi="宋体"/>
          <w:szCs w:val="21"/>
        </w:rPr>
        <w:t>日期：</w:t>
      </w:r>
    </w:p>
    <w:p>
      <w:pPr>
        <w:snapToGrid w:val="0"/>
        <w:spacing w:line="400" w:lineRule="exact"/>
        <w:jc w:val="center"/>
        <w:outlineLvl w:val="1"/>
        <w:rPr>
          <w:rFonts w:ascii="宋体" w:hAnsi="宋体"/>
          <w:szCs w:val="21"/>
        </w:rPr>
      </w:pPr>
    </w:p>
    <w:p>
      <w:pPr>
        <w:snapToGrid w:val="0"/>
        <w:spacing w:line="400" w:lineRule="exact"/>
        <w:jc w:val="center"/>
        <w:outlineLvl w:val="1"/>
        <w:rPr>
          <w:rFonts w:ascii="宋体" w:hAnsi="宋体"/>
          <w:szCs w:val="21"/>
        </w:rPr>
      </w:pPr>
      <w:r>
        <w:rPr>
          <w:rFonts w:hint="eastAsia" w:ascii="宋体" w:hAnsi="宋体"/>
          <w:szCs w:val="21"/>
        </w:rPr>
        <w:t>二、报价</w:t>
      </w:r>
      <w:r>
        <w:rPr>
          <w:rFonts w:hint="eastAsia" w:ascii="宋体" w:hAnsi="宋体"/>
          <w:bCs/>
          <w:szCs w:val="21"/>
        </w:rPr>
        <w:t>文件格式</w:t>
      </w:r>
    </w:p>
    <w:p>
      <w:pPr>
        <w:snapToGrid w:val="0"/>
        <w:spacing w:line="400" w:lineRule="exact"/>
        <w:ind w:firstLine="420" w:firstLineChars="200"/>
        <w:rPr>
          <w:rFonts w:ascii="宋体" w:hAnsi="宋体"/>
          <w:bCs/>
          <w:szCs w:val="21"/>
        </w:rPr>
      </w:pPr>
    </w:p>
    <w:p>
      <w:pPr>
        <w:pStyle w:val="4"/>
        <w:snapToGrid w:val="0"/>
        <w:spacing w:line="400" w:lineRule="exact"/>
        <w:ind w:firstLineChars="200"/>
        <w:rPr>
          <w:rFonts w:ascii="宋体" w:hAnsi="宋体"/>
          <w:bCs/>
          <w:szCs w:val="21"/>
        </w:rPr>
      </w:pPr>
    </w:p>
    <w:p>
      <w:pPr>
        <w:pStyle w:val="4"/>
        <w:snapToGrid w:val="0"/>
        <w:spacing w:line="400" w:lineRule="exact"/>
        <w:ind w:firstLineChars="200"/>
        <w:rPr>
          <w:rFonts w:ascii="宋体" w:hAnsi="宋体"/>
          <w:bCs/>
          <w:szCs w:val="21"/>
        </w:rPr>
      </w:pPr>
    </w:p>
    <w:p>
      <w:pPr>
        <w:pStyle w:val="4"/>
        <w:snapToGrid w:val="0"/>
        <w:spacing w:line="400" w:lineRule="exact"/>
        <w:ind w:firstLineChars="200"/>
        <w:rPr>
          <w:rFonts w:ascii="宋体" w:hAnsi="宋体"/>
          <w:bCs/>
          <w:szCs w:val="21"/>
        </w:rPr>
      </w:pPr>
    </w:p>
    <w:p>
      <w:pPr>
        <w:snapToGrid w:val="0"/>
        <w:spacing w:line="400" w:lineRule="exact"/>
        <w:ind w:firstLine="420" w:firstLineChars="200"/>
        <w:rPr>
          <w:rFonts w:ascii="宋体" w:hAnsi="宋体"/>
          <w:bCs/>
          <w:szCs w:val="21"/>
        </w:rPr>
      </w:pPr>
      <w:r>
        <w:rPr>
          <w:rFonts w:hint="eastAsia" w:ascii="宋体" w:hAnsi="宋体"/>
          <w:szCs w:val="21"/>
        </w:rPr>
        <w:t>1.纸质报价</w:t>
      </w:r>
      <w:r>
        <w:rPr>
          <w:rFonts w:hint="eastAsia" w:ascii="宋体" w:hAnsi="宋体"/>
          <w:bCs/>
          <w:szCs w:val="21"/>
        </w:rPr>
        <w:t>文件的外包装封面格式：</w:t>
      </w:r>
    </w:p>
    <w:p>
      <w:pPr>
        <w:snapToGrid w:val="0"/>
        <w:spacing w:line="400" w:lineRule="exact"/>
        <w:ind w:firstLine="420" w:firstLineChars="200"/>
        <w:jc w:val="center"/>
        <w:rPr>
          <w:rFonts w:ascii="宋体" w:hAnsi="宋体"/>
          <w:szCs w:val="21"/>
        </w:rPr>
      </w:pPr>
    </w:p>
    <w:p>
      <w:pPr>
        <w:snapToGrid w:val="0"/>
        <w:spacing w:line="400" w:lineRule="exact"/>
        <w:ind w:firstLine="420" w:firstLineChars="200"/>
        <w:jc w:val="center"/>
        <w:rPr>
          <w:rFonts w:ascii="宋体" w:hAnsi="宋体"/>
          <w:bCs/>
          <w:szCs w:val="21"/>
        </w:rPr>
      </w:pPr>
      <w:r>
        <w:rPr>
          <w:rFonts w:hint="eastAsia" w:ascii="宋体" w:hAnsi="宋体"/>
          <w:szCs w:val="21"/>
        </w:rPr>
        <w:t>报价</w:t>
      </w:r>
      <w:r>
        <w:rPr>
          <w:rFonts w:hint="eastAsia" w:ascii="宋体" w:hAnsi="宋体"/>
          <w:bCs/>
          <w:szCs w:val="21"/>
        </w:rPr>
        <w:t>文件</w:t>
      </w:r>
    </w:p>
    <w:p>
      <w:pPr>
        <w:snapToGrid w:val="0"/>
        <w:spacing w:line="400" w:lineRule="exact"/>
        <w:ind w:firstLine="420" w:firstLineChars="200"/>
        <w:jc w:val="center"/>
        <w:rPr>
          <w:rFonts w:ascii="宋体" w:hAnsi="宋体"/>
          <w:bCs/>
          <w:szCs w:val="21"/>
        </w:rPr>
      </w:pPr>
    </w:p>
    <w:p>
      <w:pPr>
        <w:snapToGrid w:val="0"/>
        <w:spacing w:line="400" w:lineRule="exact"/>
        <w:ind w:firstLine="420" w:firstLineChars="200"/>
        <w:rPr>
          <w:rFonts w:ascii="宋体" w:hAnsi="宋体"/>
          <w:bCs/>
          <w:szCs w:val="21"/>
        </w:rPr>
      </w:pPr>
      <w:r>
        <w:rPr>
          <w:rFonts w:hint="eastAsia" w:ascii="宋体" w:hAnsi="宋体"/>
          <w:bCs/>
          <w:szCs w:val="21"/>
        </w:rPr>
        <w:t>项目名称：</w:t>
      </w:r>
    </w:p>
    <w:p>
      <w:pPr>
        <w:snapToGrid w:val="0"/>
        <w:spacing w:line="400" w:lineRule="exact"/>
        <w:ind w:firstLine="420" w:firstLineChars="200"/>
        <w:rPr>
          <w:rFonts w:ascii="宋体" w:hAnsi="宋体"/>
          <w:bCs/>
          <w:szCs w:val="21"/>
        </w:rPr>
      </w:pPr>
      <w:r>
        <w:rPr>
          <w:rFonts w:hint="eastAsia" w:ascii="宋体" w:hAnsi="宋体"/>
          <w:bCs/>
          <w:szCs w:val="21"/>
        </w:rPr>
        <w:t>项目编号：</w:t>
      </w:r>
    </w:p>
    <w:p>
      <w:pPr>
        <w:snapToGrid w:val="0"/>
        <w:spacing w:line="400" w:lineRule="exact"/>
        <w:ind w:firstLine="420" w:firstLineChars="200"/>
        <w:rPr>
          <w:rFonts w:ascii="宋体" w:hAnsi="宋体"/>
          <w:bCs/>
          <w:szCs w:val="21"/>
        </w:rPr>
      </w:pPr>
      <w:r>
        <w:rPr>
          <w:rFonts w:hint="eastAsia" w:ascii="宋体" w:hAnsi="宋体"/>
          <w:bCs/>
          <w:szCs w:val="21"/>
        </w:rPr>
        <w:t>标   项：（如有，请填写）</w:t>
      </w:r>
    </w:p>
    <w:p>
      <w:pPr>
        <w:pStyle w:val="4"/>
        <w:snapToGrid w:val="0"/>
        <w:spacing w:line="400" w:lineRule="exact"/>
        <w:ind w:firstLineChars="200"/>
        <w:rPr>
          <w:rFonts w:ascii="宋体" w:hAnsi="宋体"/>
          <w:bCs/>
          <w:szCs w:val="21"/>
        </w:rPr>
      </w:pPr>
      <w:r>
        <w:rPr>
          <w:rFonts w:hint="eastAsia" w:ascii="宋体" w:hAnsi="宋体"/>
          <w:bCs/>
          <w:szCs w:val="21"/>
        </w:rPr>
        <w:t>投标人名称：</w:t>
      </w: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r>
        <w:rPr>
          <w:rFonts w:hint="eastAsia" w:ascii="宋体" w:hAnsi="宋体"/>
          <w:szCs w:val="21"/>
        </w:rPr>
        <w:t>2.纸质报价文件封面格式：</w:t>
      </w:r>
    </w:p>
    <w:p>
      <w:pPr>
        <w:snapToGrid w:val="0"/>
        <w:spacing w:line="400" w:lineRule="exact"/>
        <w:ind w:firstLine="6090" w:firstLineChars="2900"/>
        <w:rPr>
          <w:rFonts w:ascii="宋体" w:hAnsi="宋体"/>
          <w:bCs/>
          <w:szCs w:val="21"/>
        </w:rPr>
      </w:pPr>
    </w:p>
    <w:p>
      <w:pPr>
        <w:snapToGrid w:val="0"/>
        <w:spacing w:line="400" w:lineRule="exact"/>
        <w:ind w:firstLine="420" w:firstLineChars="200"/>
        <w:rPr>
          <w:rFonts w:ascii="宋体" w:hAnsi="宋体"/>
          <w:bCs/>
          <w:szCs w:val="21"/>
        </w:rPr>
      </w:pPr>
    </w:p>
    <w:p>
      <w:pPr>
        <w:snapToGrid w:val="0"/>
        <w:spacing w:line="400" w:lineRule="exact"/>
        <w:ind w:firstLine="420" w:firstLineChars="200"/>
        <w:jc w:val="center"/>
        <w:rPr>
          <w:rFonts w:ascii="宋体" w:hAnsi="宋体"/>
          <w:bCs/>
          <w:szCs w:val="21"/>
        </w:rPr>
      </w:pPr>
      <w:r>
        <w:rPr>
          <w:rFonts w:hint="eastAsia" w:ascii="宋体" w:hAnsi="宋体"/>
          <w:szCs w:val="21"/>
        </w:rPr>
        <w:t>报价</w:t>
      </w:r>
      <w:r>
        <w:rPr>
          <w:rFonts w:hint="eastAsia" w:ascii="宋体" w:hAnsi="宋体"/>
          <w:bCs/>
          <w:szCs w:val="21"/>
        </w:rPr>
        <w:t>文件</w:t>
      </w:r>
    </w:p>
    <w:p>
      <w:pPr>
        <w:snapToGrid w:val="0"/>
        <w:spacing w:line="400" w:lineRule="exact"/>
        <w:ind w:firstLine="420" w:firstLineChars="200"/>
        <w:rPr>
          <w:rFonts w:ascii="宋体" w:hAnsi="宋体"/>
          <w:bCs/>
          <w:szCs w:val="21"/>
        </w:rPr>
      </w:pPr>
    </w:p>
    <w:p>
      <w:pPr>
        <w:snapToGrid w:val="0"/>
        <w:spacing w:line="400" w:lineRule="exact"/>
        <w:ind w:firstLine="420" w:firstLineChars="200"/>
        <w:rPr>
          <w:rFonts w:ascii="宋体" w:hAnsi="宋体"/>
          <w:bCs/>
          <w:szCs w:val="21"/>
        </w:rPr>
      </w:pPr>
      <w:r>
        <w:rPr>
          <w:rFonts w:hint="eastAsia" w:ascii="宋体" w:hAnsi="宋体"/>
          <w:bCs/>
          <w:szCs w:val="21"/>
        </w:rPr>
        <w:t>项目名称：</w:t>
      </w:r>
    </w:p>
    <w:p>
      <w:pPr>
        <w:snapToGrid w:val="0"/>
        <w:spacing w:line="400" w:lineRule="exact"/>
        <w:ind w:firstLine="420" w:firstLineChars="200"/>
        <w:rPr>
          <w:rFonts w:ascii="宋体" w:hAnsi="宋体"/>
          <w:bCs/>
          <w:szCs w:val="21"/>
        </w:rPr>
      </w:pPr>
      <w:r>
        <w:rPr>
          <w:rFonts w:hint="eastAsia" w:ascii="宋体" w:hAnsi="宋体"/>
          <w:bCs/>
          <w:szCs w:val="21"/>
        </w:rPr>
        <w:t>项目编号：</w:t>
      </w:r>
    </w:p>
    <w:p>
      <w:pPr>
        <w:snapToGrid w:val="0"/>
        <w:spacing w:line="400" w:lineRule="exact"/>
        <w:ind w:firstLine="420" w:firstLineChars="200"/>
        <w:rPr>
          <w:rFonts w:ascii="宋体" w:hAnsi="宋体"/>
          <w:bCs/>
          <w:szCs w:val="21"/>
        </w:rPr>
      </w:pPr>
      <w:r>
        <w:rPr>
          <w:rFonts w:hint="eastAsia" w:ascii="宋体" w:hAnsi="宋体"/>
          <w:bCs/>
          <w:szCs w:val="21"/>
        </w:rPr>
        <w:t>标   项：（如有，请填写）</w:t>
      </w:r>
    </w:p>
    <w:p>
      <w:pPr>
        <w:pStyle w:val="4"/>
        <w:snapToGrid w:val="0"/>
        <w:spacing w:line="400" w:lineRule="exact"/>
        <w:ind w:firstLineChars="200"/>
        <w:rPr>
          <w:rFonts w:ascii="宋体" w:hAnsi="宋体"/>
          <w:bCs/>
          <w:szCs w:val="21"/>
        </w:rPr>
      </w:pPr>
      <w:r>
        <w:rPr>
          <w:rFonts w:hint="eastAsia" w:ascii="宋体" w:hAnsi="宋体"/>
          <w:bCs/>
          <w:szCs w:val="21"/>
        </w:rPr>
        <w:t>投标人名称：</w:t>
      </w:r>
    </w:p>
    <w:p>
      <w:pPr>
        <w:pStyle w:val="8"/>
        <w:spacing w:line="400" w:lineRule="exact"/>
        <w:ind w:firstLine="420" w:firstLineChars="200"/>
        <w:rPr>
          <w:rFonts w:hAnsi="宋体"/>
          <w:szCs w:val="21"/>
        </w:rPr>
      </w:pPr>
    </w:p>
    <w:p>
      <w:pPr>
        <w:pStyle w:val="8"/>
        <w:spacing w:line="400" w:lineRule="exact"/>
        <w:ind w:firstLine="420" w:firstLineChars="200"/>
        <w:rPr>
          <w:rFonts w:hAnsi="宋体"/>
          <w:szCs w:val="21"/>
        </w:rPr>
      </w:pPr>
    </w:p>
    <w:p>
      <w:pPr>
        <w:pStyle w:val="4"/>
        <w:snapToGrid w:val="0"/>
        <w:spacing w:line="400" w:lineRule="exact"/>
        <w:ind w:firstLineChars="200"/>
        <w:rPr>
          <w:rFonts w:ascii="宋体" w:hAnsi="宋体"/>
          <w:szCs w:val="21"/>
        </w:rPr>
      </w:pPr>
    </w:p>
    <w:p>
      <w:pPr>
        <w:pStyle w:val="4"/>
        <w:snapToGrid w:val="0"/>
        <w:spacing w:line="400" w:lineRule="exact"/>
        <w:ind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r>
        <w:rPr>
          <w:rFonts w:hint="eastAsia" w:ascii="宋体" w:hAnsi="宋体"/>
          <w:szCs w:val="21"/>
        </w:rPr>
        <w:t>3.报价文件的内容组成</w:t>
      </w:r>
    </w:p>
    <w:p>
      <w:pPr>
        <w:pStyle w:val="21"/>
        <w:widowControl w:val="0"/>
        <w:spacing w:before="0" w:afterLines="0"/>
        <w:ind w:firstLine="420" w:firstLineChars="200"/>
        <w:rPr>
          <w:color w:val="auto"/>
          <w:sz w:val="21"/>
          <w:szCs w:val="21"/>
        </w:rPr>
      </w:pPr>
      <w:r>
        <w:rPr>
          <w:rFonts w:hint="eastAsia"/>
          <w:color w:val="auto"/>
          <w:sz w:val="21"/>
          <w:szCs w:val="21"/>
        </w:rPr>
        <w:t>具体内容参照第三章节投标文件编制中报价文件的内容组成。（请按报价文件的内容组成先后顺序制作投标文件）</w:t>
      </w:r>
    </w:p>
    <w:p>
      <w:pPr>
        <w:pStyle w:val="21"/>
        <w:widowControl w:val="0"/>
        <w:spacing w:before="0" w:afterLines="0"/>
        <w:ind w:left="315"/>
        <w:rPr>
          <w:color w:val="auto"/>
          <w:sz w:val="21"/>
          <w:szCs w:val="21"/>
        </w:rPr>
      </w:pPr>
    </w:p>
    <w:p>
      <w:pPr>
        <w:snapToGrid w:val="0"/>
        <w:spacing w:line="400" w:lineRule="exact"/>
        <w:jc w:val="left"/>
        <w:rPr>
          <w:rFonts w:ascii="宋体" w:hAnsi="宋体"/>
          <w:szCs w:val="21"/>
        </w:rPr>
      </w:pPr>
      <w:r>
        <w:rPr>
          <w:rFonts w:hint="eastAsia" w:ascii="宋体" w:hAnsi="宋体"/>
          <w:szCs w:val="21"/>
        </w:rPr>
        <w:t>附件1</w:t>
      </w:r>
    </w:p>
    <w:p>
      <w:pPr>
        <w:snapToGrid w:val="0"/>
        <w:spacing w:before="156" w:beforeLines="50" w:after="50"/>
        <w:jc w:val="center"/>
        <w:rPr>
          <w:rFonts w:hAnsi="宋体" w:cs="宋体"/>
          <w:b/>
        </w:rPr>
      </w:pPr>
      <w:r>
        <w:rPr>
          <w:rFonts w:hint="eastAsia" w:hAnsi="宋体" w:cs="宋体"/>
          <w:b/>
        </w:rPr>
        <w:t>报价一览表</w:t>
      </w:r>
    </w:p>
    <w:p>
      <w:pPr>
        <w:snapToGrid w:val="0"/>
        <w:spacing w:before="50" w:after="50"/>
        <w:jc w:val="center"/>
        <w:rPr>
          <w:rFonts w:hAnsi="宋体" w:cs="宋体"/>
          <w:b/>
        </w:rPr>
      </w:pPr>
    </w:p>
    <w:p>
      <w:pPr>
        <w:snapToGrid w:val="0"/>
        <w:spacing w:before="50"/>
        <w:jc w:val="left"/>
        <w:rPr>
          <w:rFonts w:hAnsi="宋体" w:cs="宋体"/>
          <w:u w:val="single"/>
        </w:rPr>
      </w:pPr>
      <w:r>
        <w:rPr>
          <w:rFonts w:hint="eastAsia" w:hAnsi="宋体" w:cs="宋体"/>
        </w:rPr>
        <w:t>项目编号：                   项目名称：                       子包号：</w:t>
      </w:r>
    </w:p>
    <w:p>
      <w:pPr>
        <w:snapToGrid w:val="0"/>
        <w:spacing w:before="50" w:after="50"/>
        <w:jc w:val="right"/>
        <w:rPr>
          <w:rFonts w:hAnsi="宋体" w:cs="宋体"/>
        </w:rPr>
      </w:pPr>
      <w:r>
        <w:rPr>
          <w:rFonts w:hint="eastAsia" w:hAnsi="宋体" w:cs="宋体"/>
        </w:rPr>
        <w:t>金额单位：人民币（元）</w:t>
      </w:r>
    </w:p>
    <w:tbl>
      <w:tblPr>
        <w:tblStyle w:val="26"/>
        <w:tblW w:w="882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95"/>
        <w:gridCol w:w="2735"/>
        <w:gridCol w:w="1108"/>
        <w:gridCol w:w="37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Ansi="宋体" w:cs="宋体"/>
                <w:b/>
              </w:rPr>
            </w:pPr>
            <w:r>
              <w:rPr>
                <w:rFonts w:hint="eastAsia" w:hAnsi="宋体" w:cs="宋体"/>
                <w:b/>
              </w:rPr>
              <w:t>序号</w:t>
            </w:r>
          </w:p>
        </w:tc>
        <w:tc>
          <w:tcPr>
            <w:tcW w:w="273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Ansi="宋体" w:cs="宋体"/>
                <w:b/>
              </w:rPr>
            </w:pPr>
            <w:r>
              <w:rPr>
                <w:rFonts w:hint="eastAsia" w:hAnsi="宋体" w:cs="宋体"/>
                <w:b/>
              </w:rPr>
              <w:t>采购内容</w:t>
            </w:r>
          </w:p>
        </w:tc>
        <w:tc>
          <w:tcPr>
            <w:tcW w:w="110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Ansi="宋体" w:cs="宋体"/>
                <w:b/>
              </w:rPr>
            </w:pPr>
            <w:r>
              <w:rPr>
                <w:rFonts w:hint="eastAsia" w:hAnsi="宋体" w:cs="宋体"/>
                <w:b/>
              </w:rPr>
              <w:t>数量</w:t>
            </w:r>
          </w:p>
        </w:tc>
        <w:tc>
          <w:tcPr>
            <w:tcW w:w="378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Ansi="宋体" w:cs="宋体"/>
                <w:b/>
              </w:rPr>
            </w:pPr>
            <w:r>
              <w:rPr>
                <w:rFonts w:hint="eastAsia" w:hAnsi="宋体" w:cs="宋体"/>
                <w:b/>
              </w:rPr>
              <w:t>交货时间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84"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Ansi="宋体" w:cs="宋体"/>
              </w:rPr>
            </w:pPr>
            <w:r>
              <w:rPr>
                <w:rFonts w:hint="eastAsia" w:hAnsi="宋体" w:cs="宋体"/>
              </w:rPr>
              <w:t>1</w:t>
            </w:r>
          </w:p>
        </w:tc>
        <w:tc>
          <w:tcPr>
            <w:tcW w:w="273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Ansi="宋体" w:cs="宋体"/>
                <w:bCs/>
              </w:rPr>
            </w:pPr>
          </w:p>
        </w:tc>
        <w:tc>
          <w:tcPr>
            <w:tcW w:w="1108" w:type="dxa"/>
            <w:tcBorders>
              <w:top w:val="single" w:color="auto" w:sz="4" w:space="0"/>
              <w:left w:val="single" w:color="auto" w:sz="4" w:space="0"/>
              <w:right w:val="single" w:color="auto" w:sz="4" w:space="0"/>
            </w:tcBorders>
            <w:vAlign w:val="center"/>
          </w:tcPr>
          <w:p>
            <w:pPr>
              <w:snapToGrid w:val="0"/>
              <w:spacing w:before="50" w:after="50"/>
              <w:jc w:val="center"/>
              <w:rPr>
                <w:rFonts w:hAnsi="宋体" w:cs="宋体"/>
              </w:rPr>
            </w:pPr>
          </w:p>
        </w:tc>
        <w:tc>
          <w:tcPr>
            <w:tcW w:w="378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94" w:hRule="atLeast"/>
          <w:jc w:val="center"/>
        </w:trPr>
        <w:tc>
          <w:tcPr>
            <w:tcW w:w="3930"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Ansi="宋体" w:cs="宋体"/>
                <w:bCs/>
              </w:rPr>
            </w:pPr>
            <w:r>
              <w:rPr>
                <w:rFonts w:hint="eastAsia" w:hAnsi="宋体" w:cs="宋体"/>
                <w:bCs/>
              </w:rPr>
              <w:t>投标总价</w:t>
            </w:r>
          </w:p>
        </w:tc>
        <w:tc>
          <w:tcPr>
            <w:tcW w:w="489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jc w:val="left"/>
              <w:rPr>
                <w:rFonts w:hAnsi="宋体" w:cs="宋体"/>
                <w:bCs/>
              </w:rPr>
            </w:pPr>
            <w:r>
              <w:rPr>
                <w:rFonts w:hint="eastAsia" w:hAnsi="宋体" w:cs="宋体"/>
                <w:bCs/>
              </w:rPr>
              <w:t>小写：</w:t>
            </w:r>
          </w:p>
          <w:p>
            <w:pPr>
              <w:snapToGrid w:val="0"/>
              <w:spacing w:before="50" w:after="50"/>
              <w:jc w:val="left"/>
              <w:rPr>
                <w:rFonts w:hAnsi="宋体" w:cs="宋体"/>
                <w:bCs/>
              </w:rPr>
            </w:pPr>
          </w:p>
          <w:p>
            <w:pPr>
              <w:snapToGrid w:val="0"/>
              <w:spacing w:before="50" w:after="50"/>
              <w:jc w:val="left"/>
              <w:rPr>
                <w:rFonts w:hAnsi="宋体" w:cs="宋体"/>
                <w:bCs/>
              </w:rPr>
            </w:pPr>
            <w:r>
              <w:rPr>
                <w:rFonts w:hint="eastAsia" w:hAnsi="宋体" w:cs="宋体"/>
                <w:bCs/>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14" w:hRule="atLeast"/>
          <w:jc w:val="center"/>
        </w:trPr>
        <w:tc>
          <w:tcPr>
            <w:tcW w:w="3930"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Ansi="宋体" w:cs="宋体"/>
              </w:rPr>
            </w:pPr>
            <w:r>
              <w:rPr>
                <w:rFonts w:hint="eastAsia" w:hAnsi="宋体" w:cs="宋体"/>
              </w:rPr>
              <w:t>投标声明</w:t>
            </w:r>
          </w:p>
        </w:tc>
        <w:tc>
          <w:tcPr>
            <w:tcW w:w="489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Ansi="宋体" w:cs="宋体"/>
              </w:rPr>
            </w:pPr>
          </w:p>
        </w:tc>
      </w:tr>
    </w:tbl>
    <w:p>
      <w:pPr>
        <w:snapToGrid w:val="0"/>
        <w:spacing w:before="50" w:after="50"/>
        <w:ind w:firstLine="420"/>
        <w:jc w:val="left"/>
        <w:rPr>
          <w:rFonts w:hAnsi="宋体" w:cs="宋体"/>
        </w:rPr>
      </w:pPr>
      <w:r>
        <w:rPr>
          <w:rFonts w:hint="eastAsia" w:hAnsi="宋体" w:cs="宋体"/>
        </w:rPr>
        <w:t>注: 1、报价一经涂改，应在涂改处加盖单位公章或者由法定代表人或负责人或授权委托人签字或盖章，否则其投标作无效标处理。</w:t>
      </w:r>
    </w:p>
    <w:p>
      <w:pPr>
        <w:snapToGrid w:val="0"/>
        <w:spacing w:before="50" w:after="50"/>
        <w:ind w:firstLine="420" w:firstLineChars="200"/>
        <w:rPr>
          <w:rFonts w:hAnsi="宋体" w:cs="宋体"/>
        </w:rPr>
      </w:pPr>
    </w:p>
    <w:p>
      <w:pPr>
        <w:snapToGrid w:val="0"/>
        <w:spacing w:before="50" w:after="50"/>
        <w:ind w:firstLine="420" w:firstLineChars="200"/>
        <w:rPr>
          <w:rFonts w:hAnsi="宋体" w:cs="宋体"/>
        </w:rPr>
      </w:pPr>
    </w:p>
    <w:p>
      <w:pPr>
        <w:snapToGrid w:val="0"/>
        <w:spacing w:before="50" w:after="50"/>
        <w:ind w:firstLine="420" w:firstLineChars="200"/>
        <w:rPr>
          <w:rFonts w:hAnsi="宋体" w:cs="宋体"/>
        </w:rPr>
      </w:pPr>
    </w:p>
    <w:p>
      <w:pPr>
        <w:snapToGrid w:val="0"/>
        <w:spacing w:before="50" w:after="50"/>
        <w:ind w:firstLine="420" w:firstLineChars="200"/>
        <w:rPr>
          <w:rFonts w:hAnsi="宋体" w:cs="宋体"/>
        </w:rPr>
      </w:pPr>
    </w:p>
    <w:p>
      <w:pPr>
        <w:snapToGrid w:val="0"/>
        <w:spacing w:before="50" w:after="50"/>
        <w:ind w:left="-21" w:leftChars="-72" w:right="-817" w:rightChars="-389" w:hanging="130" w:hangingChars="62"/>
        <w:rPr>
          <w:rFonts w:hAnsi="宋体" w:cs="宋体"/>
        </w:rPr>
      </w:pPr>
      <w:r>
        <w:rPr>
          <w:rFonts w:hint="eastAsia" w:hAnsi="宋体" w:cs="宋体"/>
        </w:rPr>
        <w:t>投标人名称（盖章）：</w:t>
      </w:r>
    </w:p>
    <w:p>
      <w:pPr>
        <w:snapToGrid w:val="0"/>
        <w:spacing w:before="50" w:after="50"/>
        <w:ind w:left="-21" w:leftChars="-72" w:right="-817" w:rightChars="-389" w:hanging="130" w:hangingChars="62"/>
        <w:rPr>
          <w:rFonts w:hAnsi="宋体" w:cs="宋体"/>
        </w:rPr>
      </w:pPr>
      <w:r>
        <w:rPr>
          <w:rFonts w:hint="eastAsia" w:hAnsi="宋体" w:cs="宋体"/>
        </w:rPr>
        <w:t>法定代表人或负责人或授权代表（签字或盖章）：                    日期：    年   月   日</w:t>
      </w:r>
    </w:p>
    <w:p>
      <w:pPr>
        <w:snapToGrid w:val="0"/>
        <w:spacing w:before="295" w:after="295"/>
        <w:rPr>
          <w:rFonts w:hAnsi="宋体" w:cs="宋体"/>
        </w:rPr>
      </w:pPr>
    </w:p>
    <w:p>
      <w:pPr>
        <w:snapToGrid w:val="0"/>
        <w:spacing w:line="288" w:lineRule="auto"/>
        <w:rPr>
          <w:rFonts w:hAnsi="宋体" w:cs="宋体"/>
        </w:rPr>
      </w:pPr>
      <w:r>
        <w:rPr>
          <w:rFonts w:hint="eastAsia" w:hAnsi="宋体" w:cs="宋体"/>
        </w:rPr>
        <w:br w:type="page"/>
      </w:r>
      <w:r>
        <w:rPr>
          <w:rFonts w:hint="eastAsia" w:hAnsi="宋体" w:cs="宋体"/>
        </w:rPr>
        <w:t>2、投标报价明细表格式：</w:t>
      </w:r>
    </w:p>
    <w:p>
      <w:pPr>
        <w:snapToGrid w:val="0"/>
        <w:spacing w:before="156" w:beforeLines="50" w:after="50"/>
        <w:jc w:val="center"/>
        <w:rPr>
          <w:rFonts w:hAnsi="宋体" w:cs="宋体"/>
          <w:b/>
        </w:rPr>
      </w:pPr>
      <w:r>
        <w:rPr>
          <w:rFonts w:hint="eastAsia" w:hAnsi="宋体" w:cs="宋体"/>
          <w:b/>
        </w:rPr>
        <w:t>投标报价明细表</w:t>
      </w:r>
    </w:p>
    <w:p>
      <w:pPr>
        <w:snapToGrid w:val="0"/>
        <w:spacing w:before="50"/>
        <w:jc w:val="left"/>
        <w:rPr>
          <w:rFonts w:hAnsi="宋体" w:cs="宋体"/>
          <w:u w:val="single"/>
        </w:rPr>
      </w:pPr>
      <w:r>
        <w:rPr>
          <w:rFonts w:hint="eastAsia" w:hAnsi="宋体" w:cs="宋体"/>
        </w:rPr>
        <w:t>项目编号：                   项目名称：                       子包号：</w:t>
      </w:r>
    </w:p>
    <w:p>
      <w:pPr>
        <w:snapToGrid w:val="0"/>
        <w:spacing w:before="295" w:after="295"/>
        <w:jc w:val="right"/>
        <w:rPr>
          <w:rFonts w:hAnsi="宋体" w:cs="宋体"/>
        </w:rPr>
      </w:pPr>
      <w:r>
        <w:rPr>
          <w:rFonts w:hint="eastAsia" w:hAnsi="宋体" w:cs="宋体"/>
        </w:rPr>
        <w:t>金额单位：人民币（元）</w:t>
      </w:r>
    </w:p>
    <w:tbl>
      <w:tblPr>
        <w:tblStyle w:val="26"/>
        <w:tblW w:w="90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620"/>
        <w:gridCol w:w="1080"/>
        <w:gridCol w:w="1440"/>
        <w:gridCol w:w="1620"/>
        <w:gridCol w:w="12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Ansi="宋体" w:cs="宋体"/>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Ansi="宋体" w:cs="宋体"/>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Ansi="宋体" w:cs="宋体"/>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Ansi="宋体" w:cs="宋体"/>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Ansi="宋体"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Ansi="宋体" w:cs="宋体"/>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560" w:type="dxa"/>
            <w:gridSpan w:val="6"/>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r>
              <w:rPr>
                <w:rFonts w:hint="eastAsia" w:hAnsi="宋体" w:cs="宋体"/>
              </w:rPr>
              <w:t>投标报价</w:t>
            </w: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hAnsi="宋体" w:cs="宋体"/>
              </w:rPr>
            </w:pPr>
          </w:p>
        </w:tc>
      </w:tr>
    </w:tbl>
    <w:p>
      <w:pPr>
        <w:tabs>
          <w:tab w:val="left" w:pos="1418"/>
        </w:tabs>
        <w:snapToGrid w:val="0"/>
        <w:spacing w:before="50" w:after="50"/>
        <w:rPr>
          <w:rFonts w:hAnsi="宋体" w:cs="宋体"/>
        </w:rPr>
      </w:pPr>
      <w:r>
        <w:rPr>
          <w:rFonts w:hint="eastAsia" w:hAnsi="宋体" w:cs="宋体"/>
        </w:rPr>
        <w:t>注：1）本表格供参考，供应商可根据项目实际情况自拟表格。</w:t>
      </w:r>
    </w:p>
    <w:p>
      <w:pPr>
        <w:numPr>
          <w:ilvl w:val="0"/>
          <w:numId w:val="5"/>
        </w:numPr>
        <w:tabs>
          <w:tab w:val="left" w:pos="1418"/>
        </w:tabs>
        <w:snapToGrid w:val="0"/>
        <w:spacing w:before="50" w:after="50"/>
        <w:rPr>
          <w:rFonts w:hAnsi="宋体" w:cs="宋体"/>
        </w:rPr>
      </w:pPr>
      <w:r>
        <w:rPr>
          <w:rFonts w:hint="eastAsia" w:hAnsi="宋体" w:cs="宋体"/>
        </w:rPr>
        <w:t>如无需填写分项报价的，本表可以不填写。</w:t>
      </w:r>
    </w:p>
    <w:p>
      <w:pPr>
        <w:snapToGrid w:val="0"/>
        <w:spacing w:before="295" w:after="295"/>
        <w:rPr>
          <w:rFonts w:hAnsi="宋体" w:cs="宋体"/>
        </w:rPr>
      </w:pPr>
    </w:p>
    <w:p>
      <w:pPr>
        <w:tabs>
          <w:tab w:val="left" w:pos="1418"/>
        </w:tabs>
        <w:snapToGrid w:val="0"/>
        <w:spacing w:before="50" w:after="50"/>
        <w:rPr>
          <w:rFonts w:hAnsi="宋体" w:cs="宋体"/>
          <w:u w:val="single"/>
        </w:rPr>
      </w:pPr>
    </w:p>
    <w:p>
      <w:pPr>
        <w:rPr>
          <w:rFonts w:hAnsi="宋体" w:cs="宋体"/>
        </w:rPr>
      </w:pPr>
      <w:r>
        <w:rPr>
          <w:rFonts w:hint="eastAsia" w:hAnsi="宋体" w:cs="宋体"/>
        </w:rPr>
        <w:t>投标人名称（盖章）：</w:t>
      </w:r>
    </w:p>
    <w:p>
      <w:pPr>
        <w:rPr>
          <w:rFonts w:hAnsi="宋体" w:cs="宋体"/>
        </w:rPr>
      </w:pPr>
      <w:r>
        <w:rPr>
          <w:rFonts w:hint="eastAsia" w:hAnsi="宋体" w:cs="宋体"/>
        </w:rPr>
        <w:t>法定代表人或负责人或授权代表（签字或盖章）：                    日期：    年   月   日</w:t>
      </w:r>
    </w:p>
    <w:p>
      <w:pPr>
        <w:snapToGrid w:val="0"/>
        <w:spacing w:before="295" w:after="295"/>
        <w:rPr>
          <w:rFonts w:hAnsi="宋体" w:cs="宋体"/>
        </w:rPr>
      </w:pPr>
    </w:p>
    <w:p>
      <w:pPr>
        <w:snapToGrid w:val="0"/>
        <w:spacing w:before="295" w:after="295"/>
        <w:rPr>
          <w:rFonts w:hAnsi="宋体" w:cs="宋体"/>
        </w:rPr>
      </w:pPr>
    </w:p>
    <w:p>
      <w:pPr>
        <w:snapToGrid w:val="0"/>
        <w:spacing w:before="295" w:after="295"/>
      </w:pPr>
    </w:p>
    <w:p>
      <w:pPr>
        <w:snapToGrid w:val="0"/>
        <w:spacing w:before="295" w:after="295"/>
      </w:pPr>
    </w:p>
    <w:p>
      <w:pPr>
        <w:snapToGrid w:val="0"/>
        <w:spacing w:before="295" w:after="295"/>
        <w:rPr>
          <w:rFonts w:hAnsi="宋体" w:cs="宋体"/>
        </w:rPr>
      </w:pPr>
    </w:p>
    <w:p>
      <w:pPr>
        <w:pStyle w:val="7"/>
      </w:pPr>
    </w:p>
    <w:p>
      <w:pPr>
        <w:pStyle w:val="25"/>
        <w:ind w:firstLine="210"/>
      </w:pPr>
    </w:p>
    <w:p>
      <w:pPr>
        <w:pStyle w:val="19"/>
      </w:pPr>
    </w:p>
    <w:p/>
    <w:p>
      <w:pPr>
        <w:pStyle w:val="9"/>
      </w:pPr>
    </w:p>
    <w:p/>
    <w:p>
      <w:pPr>
        <w:pStyle w:val="9"/>
      </w:pPr>
    </w:p>
    <w:p>
      <w:pPr>
        <w:spacing w:line="360" w:lineRule="auto"/>
        <w:jc w:val="left"/>
        <w:outlineLvl w:val="2"/>
        <w:rPr>
          <w:rFonts w:ascii="宋体" w:hAnsi="宋体" w:cs="RomanS"/>
          <w:b/>
          <w:sz w:val="24"/>
        </w:rPr>
      </w:pPr>
      <w:r>
        <w:rPr>
          <w:rFonts w:hint="eastAsia" w:ascii="宋体" w:hAnsi="宋体" w:cs="RomanS"/>
          <w:b/>
          <w:sz w:val="24"/>
        </w:rPr>
        <w:t>3、中小企业声明函格式（如有）</w:t>
      </w:r>
    </w:p>
    <w:p>
      <w:pPr>
        <w:spacing w:line="360" w:lineRule="auto"/>
        <w:jc w:val="center"/>
        <w:rPr>
          <w:rFonts w:ascii="宋体" w:hAnsi="宋体" w:cs="宋体"/>
          <w:b/>
          <w:bCs/>
          <w:sz w:val="32"/>
          <w:szCs w:val="32"/>
        </w:rPr>
      </w:pPr>
      <w:bookmarkStart w:id="63" w:name="_Toc512554444"/>
    </w:p>
    <w:p>
      <w:pPr>
        <w:spacing w:line="360" w:lineRule="auto"/>
        <w:jc w:val="center"/>
        <w:rPr>
          <w:rFonts w:ascii="宋体" w:hAnsi="宋体"/>
          <w:b/>
          <w:bCs/>
          <w:sz w:val="28"/>
          <w:szCs w:val="28"/>
        </w:rPr>
      </w:pPr>
      <w:r>
        <w:rPr>
          <w:rFonts w:hint="eastAsia" w:ascii="宋体" w:hAnsi="宋体" w:cs="宋体"/>
          <w:b/>
          <w:bCs/>
          <w:sz w:val="32"/>
          <w:szCs w:val="32"/>
        </w:rPr>
        <w:t>中小企业声明函</w:t>
      </w:r>
      <w:bookmarkEnd w:id="63"/>
    </w:p>
    <w:p>
      <w:pPr>
        <w:widowControl/>
        <w:spacing w:before="100" w:beforeAutospacing="1" w:after="100" w:afterAutospacing="1" w:line="360" w:lineRule="auto"/>
        <w:jc w:val="left"/>
        <w:rPr>
          <w:rFonts w:ascii="宋体" w:hAnsi="宋体"/>
          <w:kern w:val="0"/>
        </w:rPr>
      </w:pPr>
      <w:r>
        <w:rPr>
          <w:rFonts w:hint="eastAsia" w:ascii="宋体" w:hAnsi="宋体" w:cs="宋体"/>
          <w:kern w:val="0"/>
          <w:sz w:val="24"/>
        </w:rPr>
        <w:t>　　</w:t>
      </w:r>
      <w:r>
        <w:rPr>
          <w:rFonts w:hint="eastAsia" w:ascii="宋体" w:hAnsi="宋体" w:cs="宋体"/>
          <w:kern w:val="0"/>
        </w:rPr>
        <w:t>根据财政部《政府采购促进中小企业发展暂行办法》（财库</w:t>
      </w:r>
      <w:r>
        <w:rPr>
          <w:rFonts w:ascii="宋体" w:hAnsi="宋体" w:cs="宋体"/>
          <w:kern w:val="0"/>
        </w:rPr>
        <w:t>[2011]181</w:t>
      </w:r>
      <w:r>
        <w:rPr>
          <w:rFonts w:hint="eastAsia" w:ascii="宋体" w:hAnsi="宋体" w:cs="宋体"/>
          <w:kern w:val="0"/>
        </w:rPr>
        <w:t>号）和宁波市财政局《关于政府采购促进中小企业发展若干问题的通知》（甬采购办</w:t>
      </w:r>
      <w:r>
        <w:rPr>
          <w:rFonts w:ascii="宋体" w:hAnsi="宋体" w:cs="宋体"/>
          <w:kern w:val="0"/>
        </w:rPr>
        <w:t>[2012]1427</w:t>
      </w:r>
      <w:r>
        <w:rPr>
          <w:rFonts w:hint="eastAsia" w:ascii="宋体" w:hAnsi="宋体" w:cs="宋体"/>
          <w:kern w:val="0"/>
        </w:rPr>
        <w:t>号）的规定，本单位郑重声明：</w:t>
      </w:r>
    </w:p>
    <w:p>
      <w:pPr>
        <w:widowControl/>
        <w:spacing w:before="100" w:beforeAutospacing="1" w:after="100" w:afterAutospacing="1" w:line="360" w:lineRule="auto"/>
        <w:jc w:val="left"/>
        <w:rPr>
          <w:rFonts w:ascii="宋体" w:hAnsi="宋体"/>
          <w:kern w:val="0"/>
        </w:rPr>
      </w:pPr>
      <w:r>
        <w:rPr>
          <w:rFonts w:hint="eastAsia" w:ascii="宋体" w:hAnsi="宋体" w:cs="宋体"/>
          <w:kern w:val="0"/>
        </w:rPr>
        <w:t>　　</w:t>
      </w:r>
      <w:r>
        <w:rPr>
          <w:rFonts w:ascii="宋体" w:hAnsi="宋体" w:cs="宋体"/>
          <w:kern w:val="0"/>
        </w:rPr>
        <w:t>1.</w:t>
      </w:r>
      <w:r>
        <w:rPr>
          <w:rFonts w:hint="eastAsia" w:ascii="宋体" w:hAnsi="宋体" w:cs="宋体"/>
          <w:kern w:val="0"/>
        </w:rPr>
        <w:t>依据工业和信息化部、国家统计局、国家发展和改革委员会、财政部《关于印发中小企业划型标准规定的通知》（工信部联企业</w:t>
      </w:r>
      <w:r>
        <w:rPr>
          <w:rFonts w:ascii="宋体" w:hAnsi="宋体" w:cs="宋体"/>
          <w:kern w:val="0"/>
        </w:rPr>
        <w:t>[2011]300</w:t>
      </w:r>
      <w:r>
        <w:rPr>
          <w:rFonts w:hint="eastAsia" w:ascii="宋体" w:hAnsi="宋体" w:cs="宋体"/>
          <w:kern w:val="0"/>
        </w:rPr>
        <w:t>号）规定的划分标准，本单位为</w:t>
      </w:r>
      <w:r>
        <w:rPr>
          <w:rFonts w:ascii="宋体" w:hAnsi="宋体" w:cs="宋体"/>
          <w:kern w:val="0"/>
        </w:rPr>
        <w:t>______</w:t>
      </w:r>
      <w:r>
        <w:rPr>
          <w:rFonts w:hint="eastAsia" w:ascii="宋体" w:hAnsi="宋体" w:cs="宋体"/>
          <w:kern w:val="0"/>
        </w:rPr>
        <w:t>（大型、中型、小型、微型、不划型）企业，其中所属行业为</w:t>
      </w:r>
      <w:r>
        <w:rPr>
          <w:rFonts w:ascii="宋体" w:hAnsi="宋体" w:cs="宋体"/>
          <w:kern w:val="0"/>
        </w:rPr>
        <w:t>________________</w:t>
      </w:r>
      <w:r>
        <w:rPr>
          <w:rFonts w:hint="eastAsia" w:ascii="宋体" w:hAnsi="宋体" w:cs="宋体"/>
          <w:kern w:val="0"/>
        </w:rPr>
        <w:t>、上年末从业人员</w:t>
      </w:r>
      <w:r>
        <w:rPr>
          <w:rFonts w:ascii="宋体" w:hAnsi="宋体" w:cs="宋体"/>
          <w:kern w:val="0"/>
        </w:rPr>
        <w:t>____</w:t>
      </w:r>
      <w:r>
        <w:rPr>
          <w:rFonts w:hint="eastAsia" w:ascii="宋体" w:hAnsi="宋体" w:cs="宋体"/>
          <w:kern w:val="0"/>
        </w:rPr>
        <w:t>人、上年营业收入</w:t>
      </w:r>
      <w:r>
        <w:rPr>
          <w:rFonts w:ascii="宋体" w:hAnsi="宋体" w:cs="宋体"/>
          <w:kern w:val="0"/>
        </w:rPr>
        <w:t>____</w:t>
      </w:r>
      <w:r>
        <w:rPr>
          <w:rFonts w:hint="eastAsia" w:ascii="宋体" w:hAnsi="宋体" w:cs="宋体"/>
          <w:kern w:val="0"/>
        </w:rPr>
        <w:t>万元、上年资产总额</w:t>
      </w:r>
      <w:r>
        <w:rPr>
          <w:rFonts w:ascii="宋体" w:hAnsi="宋体" w:cs="宋体"/>
          <w:kern w:val="0"/>
        </w:rPr>
        <w:t>____</w:t>
      </w:r>
      <w:r>
        <w:rPr>
          <w:rFonts w:hint="eastAsia" w:ascii="宋体" w:hAnsi="宋体" w:cs="宋体"/>
          <w:kern w:val="0"/>
        </w:rPr>
        <w:t>万元，本次产品生产的企业为</w:t>
      </w:r>
      <w:r>
        <w:rPr>
          <w:rFonts w:ascii="宋体" w:hAnsi="宋体" w:cs="宋体"/>
          <w:kern w:val="0"/>
        </w:rPr>
        <w:t>______</w:t>
      </w:r>
      <w:r>
        <w:rPr>
          <w:rFonts w:hint="eastAsia" w:ascii="宋体" w:hAnsi="宋体" w:cs="宋体"/>
          <w:kern w:val="0"/>
        </w:rPr>
        <w:t>（大型、中型、小型、微型、不划型）企业。</w:t>
      </w:r>
    </w:p>
    <w:p>
      <w:pPr>
        <w:widowControl/>
        <w:spacing w:before="100" w:beforeAutospacing="1" w:after="100" w:afterAutospacing="1" w:line="360" w:lineRule="auto"/>
        <w:jc w:val="left"/>
        <w:rPr>
          <w:rFonts w:ascii="宋体" w:hAnsi="宋体"/>
          <w:kern w:val="0"/>
        </w:rPr>
      </w:pPr>
      <w:r>
        <w:rPr>
          <w:rFonts w:hint="eastAsia" w:ascii="宋体" w:hAnsi="宋体" w:cs="宋体"/>
          <w:kern w:val="0"/>
        </w:rPr>
        <w:t>　　</w:t>
      </w:r>
      <w:r>
        <w:rPr>
          <w:rFonts w:ascii="宋体" w:hAnsi="宋体" w:cs="宋体"/>
          <w:kern w:val="0"/>
        </w:rPr>
        <w:t>2.</w:t>
      </w:r>
      <w:r>
        <w:rPr>
          <w:rFonts w:hint="eastAsia" w:ascii="宋体" w:hAnsi="宋体" w:cs="宋体"/>
          <w:kern w:val="0"/>
        </w:rPr>
        <w:t>本单位参加</w:t>
      </w:r>
      <w:r>
        <w:rPr>
          <w:rFonts w:ascii="宋体" w:hAnsi="宋体" w:cs="宋体"/>
          <w:kern w:val="0"/>
        </w:rPr>
        <w:t>______</w:t>
      </w:r>
      <w:r>
        <w:rPr>
          <w:rFonts w:hint="eastAsia" w:ascii="宋体" w:hAnsi="宋体" w:cs="宋体"/>
          <w:kern w:val="0"/>
        </w:rPr>
        <w:t>项目（项目编号</w:t>
      </w:r>
      <w:r>
        <w:rPr>
          <w:rFonts w:ascii="宋体" w:hAnsi="宋体" w:cs="宋体"/>
          <w:kern w:val="0"/>
        </w:rPr>
        <w:t>______</w:t>
      </w:r>
      <w:r>
        <w:rPr>
          <w:rFonts w:hint="eastAsia" w:ascii="宋体" w:hAnsi="宋体" w:cs="宋体"/>
          <w:kern w:val="0"/>
        </w:rPr>
        <w:t>标段</w:t>
      </w:r>
      <w:r>
        <w:rPr>
          <w:rFonts w:ascii="宋体" w:hAnsi="宋体" w:cs="宋体"/>
          <w:kern w:val="0"/>
        </w:rPr>
        <w:t>/</w:t>
      </w:r>
      <w:r>
        <w:rPr>
          <w:rFonts w:hint="eastAsia" w:ascii="宋体" w:hAnsi="宋体" w:cs="宋体"/>
          <w:kern w:val="0"/>
        </w:rPr>
        <w:t>包</w:t>
      </w:r>
      <w:r>
        <w:rPr>
          <w:rFonts w:ascii="宋体" w:hAnsi="宋体" w:cs="宋体"/>
          <w:kern w:val="0"/>
        </w:rPr>
        <w:t>______</w:t>
      </w:r>
      <w:r>
        <w:rPr>
          <w:rFonts w:hint="eastAsia" w:ascii="宋体" w:hAnsi="宋体" w:cs="宋体"/>
          <w:kern w:val="0"/>
        </w:rPr>
        <w:t>）采购活动，项目的市场价格为</w:t>
      </w:r>
      <w:r>
        <w:rPr>
          <w:rFonts w:ascii="宋体" w:hAnsi="宋体" w:cs="宋体"/>
          <w:kern w:val="0"/>
        </w:rPr>
        <w:t>_____</w:t>
      </w:r>
      <w:r>
        <w:rPr>
          <w:rFonts w:hint="eastAsia" w:ascii="宋体" w:hAnsi="宋体" w:cs="宋体"/>
          <w:kern w:val="0"/>
        </w:rPr>
        <w:t>万元，本次投标价格为</w:t>
      </w:r>
      <w:r>
        <w:rPr>
          <w:rFonts w:ascii="宋体" w:hAnsi="宋体" w:cs="宋体"/>
          <w:kern w:val="0"/>
        </w:rPr>
        <w:t>_____</w:t>
      </w:r>
      <w:r>
        <w:rPr>
          <w:rFonts w:hint="eastAsia" w:ascii="宋体" w:hAnsi="宋体" w:cs="宋体"/>
          <w:kern w:val="0"/>
        </w:rPr>
        <w:t>万元，其中由本单位承担工程金额为</w:t>
      </w:r>
      <w:r>
        <w:rPr>
          <w:rFonts w:ascii="宋体" w:hAnsi="宋体" w:cs="宋体"/>
          <w:kern w:val="0"/>
        </w:rPr>
        <w:t>_____</w:t>
      </w:r>
      <w:r>
        <w:rPr>
          <w:rFonts w:hint="eastAsia" w:ascii="宋体" w:hAnsi="宋体" w:cs="宋体"/>
          <w:kern w:val="0"/>
        </w:rPr>
        <w:t>万元，由本单位提供服务金额为</w:t>
      </w:r>
      <w:r>
        <w:rPr>
          <w:rFonts w:ascii="宋体" w:hAnsi="宋体" w:cs="宋体"/>
          <w:kern w:val="0"/>
        </w:rPr>
        <w:t>_____</w:t>
      </w:r>
      <w:r>
        <w:rPr>
          <w:rFonts w:hint="eastAsia" w:ascii="宋体" w:hAnsi="宋体" w:cs="宋体"/>
          <w:kern w:val="0"/>
        </w:rPr>
        <w:t>万元，提供本单位制造的货物金额为</w:t>
      </w:r>
      <w:r>
        <w:rPr>
          <w:rFonts w:ascii="宋体" w:hAnsi="宋体" w:cs="宋体"/>
          <w:kern w:val="0"/>
        </w:rPr>
        <w:t>_____</w:t>
      </w:r>
      <w:r>
        <w:rPr>
          <w:rFonts w:hint="eastAsia" w:ascii="宋体" w:hAnsi="宋体" w:cs="宋体"/>
          <w:kern w:val="0"/>
        </w:rPr>
        <w:t>万元，或者提供其他大型企业制造的货物金额为</w:t>
      </w:r>
      <w:r>
        <w:rPr>
          <w:rFonts w:ascii="宋体" w:hAnsi="宋体" w:cs="宋体"/>
          <w:kern w:val="0"/>
        </w:rPr>
        <w:t>_____</w:t>
      </w:r>
      <w:r>
        <w:rPr>
          <w:rFonts w:hint="eastAsia" w:ascii="宋体" w:hAnsi="宋体" w:cs="宋体"/>
          <w:kern w:val="0"/>
        </w:rPr>
        <w:t>万元、其他中型企业制造的货物金额为</w:t>
      </w:r>
      <w:r>
        <w:rPr>
          <w:rFonts w:ascii="宋体" w:hAnsi="宋体" w:cs="宋体"/>
          <w:kern w:val="0"/>
        </w:rPr>
        <w:t>_____</w:t>
      </w:r>
      <w:r>
        <w:rPr>
          <w:rFonts w:hint="eastAsia" w:ascii="宋体" w:hAnsi="宋体" w:cs="宋体"/>
          <w:kern w:val="0"/>
        </w:rPr>
        <w:t>万元、其他小型企业制造的货物金额为</w:t>
      </w:r>
      <w:r>
        <w:rPr>
          <w:rFonts w:ascii="宋体" w:hAnsi="宋体" w:cs="宋体"/>
          <w:kern w:val="0"/>
        </w:rPr>
        <w:t>_____</w:t>
      </w:r>
      <w:r>
        <w:rPr>
          <w:rFonts w:hint="eastAsia" w:ascii="宋体" w:hAnsi="宋体" w:cs="宋体"/>
          <w:kern w:val="0"/>
        </w:rPr>
        <w:t>万元、其他微型企业制造的货物金额为</w:t>
      </w:r>
      <w:r>
        <w:rPr>
          <w:rFonts w:ascii="宋体" w:hAnsi="宋体" w:cs="宋体"/>
          <w:kern w:val="0"/>
        </w:rPr>
        <w:t>_____</w:t>
      </w:r>
      <w:r>
        <w:rPr>
          <w:rFonts w:hint="eastAsia" w:ascii="宋体" w:hAnsi="宋体" w:cs="宋体"/>
          <w:kern w:val="0"/>
        </w:rPr>
        <w:t>万元。原产地为中国境内货物金额为</w:t>
      </w:r>
      <w:r>
        <w:rPr>
          <w:rFonts w:ascii="宋体" w:hAnsi="宋体" w:cs="宋体"/>
          <w:kern w:val="0"/>
        </w:rPr>
        <w:t>_____</w:t>
      </w:r>
      <w:r>
        <w:rPr>
          <w:rFonts w:hint="eastAsia" w:ascii="宋体" w:hAnsi="宋体" w:cs="宋体"/>
          <w:kern w:val="0"/>
        </w:rPr>
        <w:t>万元、原产地为宁波货物金额为</w:t>
      </w:r>
      <w:r>
        <w:rPr>
          <w:rFonts w:ascii="宋体" w:hAnsi="宋体" w:cs="宋体"/>
          <w:kern w:val="0"/>
        </w:rPr>
        <w:t>_____</w:t>
      </w:r>
      <w:r>
        <w:rPr>
          <w:rFonts w:hint="eastAsia" w:ascii="宋体" w:hAnsi="宋体" w:cs="宋体"/>
          <w:kern w:val="0"/>
        </w:rPr>
        <w:t>万元，列入国家节能产品清单货物金额为</w:t>
      </w:r>
      <w:r>
        <w:rPr>
          <w:rFonts w:ascii="宋体" w:hAnsi="宋体" w:cs="宋体"/>
          <w:kern w:val="0"/>
        </w:rPr>
        <w:t>_____</w:t>
      </w:r>
      <w:r>
        <w:rPr>
          <w:rFonts w:hint="eastAsia" w:ascii="宋体" w:hAnsi="宋体" w:cs="宋体"/>
          <w:kern w:val="0"/>
        </w:rPr>
        <w:t>万元，列入国家环境标志产品清单货物金额为</w:t>
      </w:r>
      <w:r>
        <w:rPr>
          <w:rFonts w:ascii="宋体" w:hAnsi="宋体" w:cs="宋体"/>
          <w:kern w:val="0"/>
        </w:rPr>
        <w:t>_____</w:t>
      </w:r>
      <w:r>
        <w:rPr>
          <w:rFonts w:hint="eastAsia" w:ascii="宋体" w:hAnsi="宋体" w:cs="宋体"/>
          <w:kern w:val="0"/>
        </w:rPr>
        <w:t>万元。</w:t>
      </w:r>
    </w:p>
    <w:p>
      <w:pPr>
        <w:widowControl/>
        <w:spacing w:before="100" w:beforeAutospacing="1" w:after="100" w:afterAutospacing="1" w:line="360" w:lineRule="auto"/>
        <w:jc w:val="left"/>
        <w:rPr>
          <w:rFonts w:ascii="宋体" w:hAnsi="宋体"/>
          <w:kern w:val="0"/>
        </w:rPr>
      </w:pPr>
      <w:r>
        <w:rPr>
          <w:rFonts w:hint="eastAsia" w:ascii="宋体" w:hAnsi="宋体" w:cs="宋体"/>
          <w:kern w:val="0"/>
        </w:rPr>
        <w:t>　　本单位对上述声明的真实性负责。如有虚假，将依法承担相应责任。</w:t>
      </w:r>
    </w:p>
    <w:p>
      <w:pPr>
        <w:widowControl/>
        <w:spacing w:before="100" w:beforeAutospacing="1" w:after="100" w:afterAutospacing="1" w:line="360" w:lineRule="auto"/>
        <w:jc w:val="left"/>
        <w:rPr>
          <w:rFonts w:ascii="宋体" w:hAnsi="宋体"/>
          <w:kern w:val="0"/>
          <w:u w:val="single"/>
        </w:rPr>
      </w:pPr>
      <w:r>
        <w:rPr>
          <w:rFonts w:hint="eastAsia" w:ascii="宋体" w:hAnsi="宋体" w:cs="宋体"/>
          <w:kern w:val="0"/>
        </w:rPr>
        <w:t>　　供应商名称（盖章）：</w:t>
      </w:r>
      <w:r>
        <w:rPr>
          <w:rFonts w:ascii="宋体" w:hAnsi="宋体" w:cs="宋体"/>
          <w:kern w:val="0"/>
          <w:u w:val="single"/>
        </w:rPr>
        <w:t xml:space="preserve">                          </w:t>
      </w:r>
    </w:p>
    <w:p>
      <w:pPr>
        <w:widowControl/>
        <w:spacing w:before="100" w:beforeAutospacing="1" w:after="100" w:afterAutospacing="1" w:line="360" w:lineRule="auto"/>
        <w:jc w:val="left"/>
        <w:rPr>
          <w:rFonts w:ascii="宋体" w:hAnsi="宋体"/>
          <w:kern w:val="0"/>
        </w:rPr>
      </w:pPr>
      <w:r>
        <w:rPr>
          <w:rFonts w:hint="eastAsia" w:ascii="宋体" w:hAnsi="宋体" w:cs="宋体"/>
          <w:kern w:val="0"/>
        </w:rPr>
        <w:t>　　日</w:t>
      </w:r>
      <w:r>
        <w:rPr>
          <w:rFonts w:ascii="宋体" w:hAnsi="宋体" w:cs="宋体"/>
          <w:kern w:val="0"/>
        </w:rPr>
        <w:t xml:space="preserve">  </w:t>
      </w:r>
      <w:r>
        <w:rPr>
          <w:rFonts w:hint="eastAsia" w:ascii="宋体" w:hAnsi="宋体" w:cs="宋体"/>
          <w:kern w:val="0"/>
        </w:rPr>
        <w:t>期：</w:t>
      </w:r>
    </w:p>
    <w:p>
      <w:pPr>
        <w:spacing w:before="240" w:line="360" w:lineRule="auto"/>
        <w:rPr>
          <w:rFonts w:ascii="宋体" w:hAnsi="宋体"/>
        </w:rPr>
      </w:pPr>
      <w:r>
        <w:rPr>
          <w:rFonts w:ascii="宋体" w:hAnsi="宋体"/>
        </w:rPr>
        <w:br w:type="page"/>
      </w:r>
      <w:r>
        <w:rPr>
          <w:rFonts w:hint="eastAsia" w:ascii="宋体" w:hAnsi="宋体" w:cs="宋体"/>
        </w:rPr>
        <w:t>填写说明：</w:t>
      </w:r>
    </w:p>
    <w:p>
      <w:pPr>
        <w:spacing w:before="240" w:line="360" w:lineRule="auto"/>
        <w:rPr>
          <w:rFonts w:ascii="宋体" w:hAnsi="宋体"/>
        </w:rPr>
      </w:pPr>
      <w:r>
        <w:rPr>
          <w:rFonts w:ascii="宋体" w:hAnsi="宋体" w:cs="宋体"/>
        </w:rPr>
        <w:t>1</w:t>
      </w:r>
      <w:r>
        <w:rPr>
          <w:rFonts w:hint="eastAsia" w:ascii="宋体" w:hAnsi="宋体" w:cs="宋体"/>
        </w:rPr>
        <w:t>、根据工信部联企业</w:t>
      </w:r>
      <w:r>
        <w:rPr>
          <w:rFonts w:ascii="宋体" w:hAnsi="宋体" w:cs="宋体"/>
        </w:rPr>
        <w:t>[2011]300</w:t>
      </w:r>
      <w:r>
        <w:rPr>
          <w:rFonts w:hint="eastAsia" w:ascii="宋体" w:hAnsi="宋体" w:cs="宋体"/>
        </w:rPr>
        <w:t>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pPr>
        <w:spacing w:before="240" w:line="360" w:lineRule="auto"/>
        <w:rPr>
          <w:rFonts w:ascii="宋体" w:hAnsi="宋体"/>
        </w:rPr>
      </w:pPr>
      <w:r>
        <w:rPr>
          <w:rFonts w:ascii="宋体" w:hAnsi="宋体" w:cs="宋体"/>
        </w:rPr>
        <w:t>2</w:t>
      </w:r>
      <w:r>
        <w:rPr>
          <w:rFonts w:hint="eastAsia" w:ascii="宋体" w:hAnsi="宋体" w:cs="宋体"/>
        </w:rPr>
        <w:t>、第</w:t>
      </w:r>
      <w:r>
        <w:rPr>
          <w:rFonts w:ascii="宋体" w:hAnsi="宋体" w:cs="宋体"/>
        </w:rPr>
        <w:t>1</w:t>
      </w:r>
      <w:r>
        <w:rPr>
          <w:rFonts w:hint="eastAsia" w:ascii="宋体" w:hAnsi="宋体" w:cs="宋体"/>
        </w:rPr>
        <w:t>条宁波政府采购网（</w:t>
      </w:r>
      <w:r>
        <w:rPr>
          <w:rFonts w:ascii="宋体" w:hAnsi="宋体" w:cs="宋体"/>
        </w:rPr>
        <w:t>www.nbzfcg.cn</w:t>
      </w:r>
      <w:r>
        <w:rPr>
          <w:rFonts w:hint="eastAsia" w:ascii="宋体" w:hAnsi="宋体" w:cs="宋体"/>
        </w:rPr>
        <w:t>）注册的企业供应商须根据上年财务报表等，登录进入网上供应商平台中“供应商账户管理”</w:t>
      </w:r>
      <w:r>
        <w:rPr>
          <w:rFonts w:ascii="宋体" w:hAnsi="宋体" w:cs="宋体"/>
        </w:rPr>
        <w:t>-</w:t>
      </w:r>
      <w:r>
        <w:rPr>
          <w:rFonts w:hint="eastAsia" w:ascii="宋体" w:hAnsi="宋体" w:cs="宋体"/>
        </w:rPr>
        <w:t>“单位信息”模块，对照前款说明，可选择“所属行业”，如实填写修改上年末从业人员</w:t>
      </w:r>
      <w:r>
        <w:rPr>
          <w:rFonts w:ascii="宋体" w:hAnsi="宋体" w:cs="宋体"/>
        </w:rPr>
        <w:t>____</w:t>
      </w:r>
      <w:r>
        <w:rPr>
          <w:rFonts w:hint="eastAsia" w:ascii="宋体" w:hAnsi="宋体" w:cs="宋体"/>
        </w:rPr>
        <w:t>人、上年营业收入</w:t>
      </w:r>
      <w:r>
        <w:rPr>
          <w:rFonts w:ascii="宋体" w:hAnsi="宋体" w:cs="宋体"/>
        </w:rPr>
        <w:t>____</w:t>
      </w:r>
      <w:r>
        <w:rPr>
          <w:rFonts w:hint="eastAsia" w:ascii="宋体" w:hAnsi="宋体" w:cs="宋体"/>
        </w:rPr>
        <w:t>万元、上年资产总额</w:t>
      </w:r>
      <w:r>
        <w:rPr>
          <w:rFonts w:ascii="宋体" w:hAnsi="宋体" w:cs="宋体"/>
        </w:rPr>
        <w:t>____</w:t>
      </w:r>
      <w:r>
        <w:rPr>
          <w:rFonts w:hint="eastAsia" w:ascii="宋体" w:hAnsi="宋体" w:cs="宋体"/>
        </w:rPr>
        <w:t>万元等数据，新成立企业暂以当前实际数据填报，重新点击会自动显示修改后企业划型信息，事业社团其他类型供应商不划型。</w:t>
      </w:r>
    </w:p>
    <w:p>
      <w:pPr>
        <w:spacing w:before="240" w:line="360" w:lineRule="auto"/>
        <w:rPr>
          <w:rFonts w:ascii="宋体" w:hAnsi="宋体"/>
        </w:rPr>
      </w:pPr>
      <w:r>
        <w:rPr>
          <w:rFonts w:ascii="宋体" w:hAnsi="宋体" w:cs="宋体"/>
        </w:rPr>
        <w:t>3</w:t>
      </w:r>
      <w:r>
        <w:rPr>
          <w:rFonts w:hint="eastAsia" w:ascii="宋体" w:hAnsi="宋体" w:cs="宋体"/>
        </w:rPr>
        <w:t>、第</w:t>
      </w:r>
      <w:r>
        <w:rPr>
          <w:rFonts w:ascii="宋体" w:hAnsi="宋体" w:cs="宋体"/>
        </w:rPr>
        <w:t>2</w:t>
      </w:r>
      <w:r>
        <w:rPr>
          <w:rFonts w:hint="eastAsia" w:ascii="宋体" w:hAnsi="宋体" w:cs="宋体"/>
        </w:rPr>
        <w:t>条有多个标包的，须按每个标包分别填写，无此分类货物或服务金额的应填“零”。</w:t>
      </w:r>
    </w:p>
    <w:p>
      <w:pPr>
        <w:spacing w:before="240" w:line="360" w:lineRule="auto"/>
        <w:rPr>
          <w:rFonts w:ascii="宋体" w:hAnsi="宋体"/>
        </w:rPr>
      </w:pPr>
      <w:r>
        <w:rPr>
          <w:rFonts w:ascii="宋体" w:hAnsi="宋体" w:cs="宋体"/>
        </w:rPr>
        <w:t>4</w:t>
      </w:r>
      <w:r>
        <w:rPr>
          <w:rFonts w:hint="eastAsia" w:ascii="宋体" w:hAnsi="宋体" w:cs="宋体"/>
        </w:rPr>
        <w:t>、联合体投标的，由联合体双办方提供本表。</w:t>
      </w:r>
    </w:p>
    <w:p>
      <w:pPr>
        <w:spacing w:before="240" w:line="360" w:lineRule="auto"/>
        <w:rPr>
          <w:rFonts w:ascii="宋体" w:hAnsi="宋体"/>
        </w:rPr>
      </w:pPr>
      <w:r>
        <w:rPr>
          <w:rFonts w:ascii="宋体" w:hAnsi="宋体" w:cs="宋体"/>
        </w:rPr>
        <w:t>5</w:t>
      </w:r>
      <w:r>
        <w:rPr>
          <w:rFonts w:hint="eastAsia" w:ascii="宋体" w:hAnsi="宋体" w:cs="宋体"/>
        </w:rPr>
        <w:t>、资格入围式项目（一个标包由多家中标入围）：采购人公布项目预算的，第</w:t>
      </w:r>
      <w:r>
        <w:rPr>
          <w:rFonts w:ascii="宋体" w:hAnsi="宋体" w:cs="宋体"/>
        </w:rPr>
        <w:t>2</w:t>
      </w:r>
      <w:r>
        <w:rPr>
          <w:rFonts w:hint="eastAsia" w:ascii="宋体" w:hAnsi="宋体" w:cs="宋体"/>
        </w:rPr>
        <w:t>条有关金额按市场预估总价、投标预估总价除以入围数量填写；未公布预算的或入围数量的，供应商无需填写。</w:t>
      </w:r>
    </w:p>
    <w:p>
      <w:pPr>
        <w:spacing w:before="240" w:line="360" w:lineRule="auto"/>
        <w:rPr>
          <w:rFonts w:ascii="宋体" w:hAnsi="宋体"/>
        </w:rPr>
      </w:pPr>
      <w:r>
        <w:rPr>
          <w:rFonts w:ascii="宋体" w:hAnsi="宋体" w:cs="宋体"/>
        </w:rPr>
        <w:t>6</w:t>
      </w:r>
      <w:r>
        <w:rPr>
          <w:rFonts w:hint="eastAsia" w:ascii="宋体" w:hAnsi="宋体" w:cs="宋体"/>
        </w:rPr>
        <w:t>、投标价格为费率的项目、中标价格按单价执行的项目：采购人公布项目预算的，第</w:t>
      </w:r>
      <w:r>
        <w:rPr>
          <w:rFonts w:ascii="宋体" w:hAnsi="宋体" w:cs="宋体"/>
        </w:rPr>
        <w:t>2</w:t>
      </w:r>
      <w:r>
        <w:rPr>
          <w:rFonts w:hint="eastAsia" w:ascii="宋体" w:hAnsi="宋体" w:cs="宋体"/>
        </w:rPr>
        <w:t>条有关金额按市场预估总价、投标预估总价填写；未公布预算的，供应商无需填写。</w:t>
      </w:r>
    </w:p>
    <w:p>
      <w:pPr>
        <w:tabs>
          <w:tab w:val="left" w:pos="420"/>
        </w:tabs>
        <w:spacing w:line="360" w:lineRule="auto"/>
        <w:rPr>
          <w:rFonts w:ascii="宋体" w:hAnsi="宋体"/>
          <w:b/>
          <w:bCs/>
          <w:sz w:val="24"/>
        </w:rPr>
      </w:pPr>
      <w:r>
        <w:rPr>
          <w:rFonts w:ascii="宋体" w:hAnsi="宋体"/>
          <w:b/>
          <w:bCs/>
        </w:rPr>
        <w:br w:type="page"/>
      </w:r>
      <w:r>
        <w:rPr>
          <w:rFonts w:hint="eastAsia" w:ascii="宋体" w:hAnsi="宋体" w:cs="宋体"/>
          <w:b/>
          <w:bCs/>
          <w:sz w:val="24"/>
        </w:rPr>
        <w:t>4、残疾人福利性单位声明函格式（如有）</w:t>
      </w:r>
      <w:bookmarkStart w:id="64" w:name="OLE_LINK14"/>
      <w:bookmarkStart w:id="65" w:name="OLE_LINK13"/>
    </w:p>
    <w:p>
      <w:pPr>
        <w:spacing w:line="360" w:lineRule="auto"/>
        <w:jc w:val="center"/>
        <w:rPr>
          <w:rFonts w:ascii="宋体" w:hAnsi="宋体"/>
          <w:b/>
          <w:bCs/>
          <w:spacing w:val="6"/>
          <w:sz w:val="24"/>
        </w:rPr>
      </w:pPr>
      <w:r>
        <w:rPr>
          <w:rFonts w:hint="eastAsia" w:ascii="宋体" w:hAnsi="宋体" w:cs="宋体"/>
          <w:b/>
          <w:bCs/>
          <w:spacing w:val="6"/>
          <w:sz w:val="24"/>
        </w:rPr>
        <w:t>残疾人福利性单位声明函</w:t>
      </w:r>
    </w:p>
    <w:bookmarkEnd w:id="64"/>
    <w:bookmarkEnd w:id="65"/>
    <w:p>
      <w:pPr>
        <w:spacing w:line="360" w:lineRule="auto"/>
        <w:rPr>
          <w:rFonts w:ascii="宋体" w:hAnsi="宋体"/>
          <w:b/>
          <w:bCs/>
          <w:spacing w:val="6"/>
        </w:rPr>
      </w:pPr>
    </w:p>
    <w:p>
      <w:pPr>
        <w:spacing w:line="360" w:lineRule="auto"/>
        <w:ind w:firstLine="444" w:firstLineChars="200"/>
        <w:rPr>
          <w:rFonts w:ascii="宋体" w:hAnsi="宋体"/>
          <w:spacing w:val="6"/>
        </w:rPr>
      </w:pPr>
      <w:r>
        <w:rPr>
          <w:rFonts w:hint="eastAsia" w:ascii="宋体" w:hAnsi="宋体" w:cs="宋体"/>
          <w:spacing w:val="6"/>
        </w:rPr>
        <w:t>本单位郑重声明，根据《财政部</w:t>
      </w:r>
      <w:r>
        <w:rPr>
          <w:rFonts w:ascii="宋体" w:hAnsi="宋体" w:cs="宋体"/>
          <w:spacing w:val="6"/>
        </w:rPr>
        <w:t xml:space="preserve"> </w:t>
      </w:r>
      <w:r>
        <w:rPr>
          <w:rFonts w:hint="eastAsia" w:ascii="宋体" w:hAnsi="宋体" w:cs="宋体"/>
          <w:spacing w:val="6"/>
        </w:rPr>
        <w:t>民政部</w:t>
      </w:r>
      <w:r>
        <w:rPr>
          <w:rFonts w:ascii="宋体" w:hAnsi="宋体" w:cs="宋体"/>
          <w:spacing w:val="6"/>
        </w:rPr>
        <w:t xml:space="preserve"> </w:t>
      </w:r>
      <w:r>
        <w:rPr>
          <w:rFonts w:hint="eastAsia" w:ascii="宋体" w:hAnsi="宋体" w:cs="宋体"/>
          <w:spacing w:val="6"/>
        </w:rPr>
        <w:t>中国残疾人联合会关于促进残疾人就业政府采购政策的通知》（财库</w:t>
      </w:r>
      <w:r>
        <w:rPr>
          <w:rFonts w:hint="eastAsia" w:ascii="宋体" w:hAnsi="宋体" w:cs="宋体"/>
        </w:rPr>
        <w:t>〔</w:t>
      </w:r>
      <w:r>
        <w:rPr>
          <w:rFonts w:ascii="宋体" w:hAnsi="宋体" w:cs="宋体"/>
        </w:rPr>
        <w:t>2017</w:t>
      </w:r>
      <w:r>
        <w:rPr>
          <w:rFonts w:hint="eastAsia" w:ascii="宋体" w:hAnsi="宋体" w:cs="宋体"/>
        </w:rPr>
        <w:t>〕</w:t>
      </w:r>
      <w:r>
        <w:rPr>
          <w:rFonts w:ascii="宋体" w:hAnsi="宋体" w:cs="宋体"/>
        </w:rPr>
        <w:t>141</w:t>
      </w:r>
      <w:r>
        <w:rPr>
          <w:rFonts w:hint="eastAsia" w:ascii="宋体" w:hAnsi="宋体" w:cs="宋体"/>
          <w:spacing w:val="6"/>
        </w:rPr>
        <w:t>号）的规定，本单位为符合条件的残疾人福利性单位，且本单位参加</w:t>
      </w:r>
      <w:r>
        <w:rPr>
          <w:rFonts w:ascii="宋体" w:hAnsi="宋体" w:cs="宋体"/>
          <w:spacing w:val="6"/>
        </w:rPr>
        <w:t>______</w:t>
      </w:r>
      <w:r>
        <w:rPr>
          <w:rFonts w:hint="eastAsia" w:ascii="宋体" w:hAnsi="宋体" w:cs="宋体"/>
          <w:spacing w:val="6"/>
        </w:rPr>
        <w:t>单位的</w:t>
      </w:r>
      <w:r>
        <w:rPr>
          <w:rFonts w:ascii="宋体" w:hAnsi="宋体" w:cs="宋体"/>
          <w:spacing w:val="6"/>
        </w:rPr>
        <w:t>______</w:t>
      </w:r>
      <w:r>
        <w:rPr>
          <w:rFonts w:hint="eastAsia" w:ascii="宋体" w:hAnsi="宋体" w:cs="宋体"/>
          <w:spacing w:val="6"/>
        </w:rPr>
        <w:t>项目采购活动提供本单位制造的货物（由本单位承担工程</w:t>
      </w:r>
      <w:r>
        <w:rPr>
          <w:rFonts w:ascii="宋体" w:hAnsi="宋体" w:cs="宋体"/>
          <w:spacing w:val="6"/>
        </w:rPr>
        <w:t>/</w:t>
      </w:r>
      <w:r>
        <w:rPr>
          <w:rFonts w:hint="eastAsia" w:ascii="宋体" w:hAnsi="宋体" w:cs="宋体"/>
          <w:spacing w:val="6"/>
        </w:rPr>
        <w:t>提供服务），或者提供其他残疾人福利性单位制造的货物（不包括使用非残疾人福利性单位注册商标的货物）。</w:t>
      </w:r>
    </w:p>
    <w:p>
      <w:pPr>
        <w:spacing w:line="360" w:lineRule="auto"/>
        <w:ind w:firstLine="444" w:firstLineChars="200"/>
        <w:rPr>
          <w:rFonts w:ascii="宋体" w:hAnsi="宋体"/>
          <w:spacing w:val="6"/>
        </w:rPr>
      </w:pPr>
      <w:r>
        <w:rPr>
          <w:rFonts w:hint="eastAsia" w:ascii="宋体" w:hAnsi="宋体" w:cs="宋体"/>
          <w:spacing w:val="6"/>
        </w:rPr>
        <w:t>本单位对上述声明的真实性负责。如有虚假，将依法承担相应责任。</w:t>
      </w:r>
    </w:p>
    <w:p>
      <w:pPr>
        <w:spacing w:line="360" w:lineRule="auto"/>
        <w:ind w:firstLine="444" w:firstLineChars="200"/>
        <w:rPr>
          <w:rFonts w:ascii="宋体" w:hAnsi="宋体"/>
          <w:spacing w:val="6"/>
        </w:rPr>
      </w:pPr>
    </w:p>
    <w:p>
      <w:pPr>
        <w:spacing w:line="360" w:lineRule="auto"/>
        <w:ind w:firstLine="444" w:firstLineChars="200"/>
        <w:rPr>
          <w:rFonts w:ascii="宋体" w:hAnsi="宋体"/>
          <w:spacing w:val="6"/>
        </w:rPr>
      </w:pPr>
    </w:p>
    <w:p>
      <w:pPr>
        <w:tabs>
          <w:tab w:val="left" w:pos="4860"/>
        </w:tabs>
        <w:spacing w:line="360" w:lineRule="auto"/>
        <w:ind w:right="1560" w:firstLine="444" w:firstLineChars="200"/>
        <w:jc w:val="center"/>
        <w:rPr>
          <w:rFonts w:ascii="宋体" w:hAnsi="宋体"/>
          <w:spacing w:val="6"/>
        </w:rPr>
      </w:pPr>
      <w:r>
        <w:rPr>
          <w:rFonts w:ascii="宋体" w:hAnsi="宋体" w:cs="宋体"/>
          <w:spacing w:val="6"/>
        </w:rPr>
        <w:t xml:space="preserve">               </w:t>
      </w:r>
      <w:r>
        <w:rPr>
          <w:rFonts w:hint="eastAsia" w:ascii="宋体" w:hAnsi="宋体" w:cs="宋体"/>
          <w:spacing w:val="6"/>
        </w:rPr>
        <w:t>单位名称（盖章）：</w:t>
      </w:r>
    </w:p>
    <w:p>
      <w:pPr>
        <w:tabs>
          <w:tab w:val="left" w:pos="4860"/>
        </w:tabs>
        <w:spacing w:line="360" w:lineRule="auto"/>
        <w:ind w:right="1560" w:firstLine="444" w:firstLineChars="200"/>
        <w:jc w:val="center"/>
        <w:rPr>
          <w:rFonts w:ascii="宋体" w:hAnsi="宋体"/>
          <w:spacing w:val="6"/>
        </w:rPr>
      </w:pPr>
      <w:r>
        <w:rPr>
          <w:rFonts w:ascii="宋体" w:hAnsi="宋体" w:cs="宋体"/>
          <w:spacing w:val="6"/>
        </w:rPr>
        <w:t xml:space="preserve">       </w:t>
      </w:r>
      <w:r>
        <w:rPr>
          <w:rFonts w:hint="eastAsia" w:ascii="宋体" w:hAnsi="宋体" w:cs="宋体"/>
          <w:spacing w:val="6"/>
        </w:rPr>
        <w:t>日</w:t>
      </w:r>
      <w:r>
        <w:rPr>
          <w:rFonts w:ascii="宋体" w:hAnsi="宋体" w:cs="宋体"/>
          <w:spacing w:val="6"/>
        </w:rPr>
        <w:t xml:space="preserve">  </w:t>
      </w:r>
      <w:r>
        <w:rPr>
          <w:rFonts w:hint="eastAsia" w:ascii="宋体" w:hAnsi="宋体" w:cs="宋体"/>
          <w:spacing w:val="6"/>
        </w:rPr>
        <w:t>期：</w:t>
      </w:r>
    </w:p>
    <w:p>
      <w:pPr>
        <w:tabs>
          <w:tab w:val="left" w:pos="4860"/>
        </w:tabs>
        <w:rPr>
          <w:rFonts w:ascii="宋体" w:hAnsi="宋体"/>
          <w:spacing w:val="6"/>
        </w:rPr>
      </w:pPr>
      <w:r>
        <w:rPr>
          <w:rFonts w:hint="eastAsia" w:ascii="宋体" w:hAnsi="宋体" w:cs="宋体"/>
          <w:spacing w:val="6"/>
        </w:rPr>
        <w:t>注：</w:t>
      </w:r>
      <w:r>
        <w:rPr>
          <w:rFonts w:ascii="宋体" w:hAnsi="宋体" w:cs="宋体"/>
          <w:spacing w:val="6"/>
        </w:rPr>
        <w:t>1</w:t>
      </w:r>
      <w:r>
        <w:rPr>
          <w:rFonts w:hint="eastAsia" w:ascii="宋体" w:hAnsi="宋体" w:cs="宋体"/>
          <w:spacing w:val="6"/>
        </w:rPr>
        <w:t>、如供应商为非残疾人福利性单位的可不提供本声明函。</w:t>
      </w:r>
    </w:p>
    <w:p>
      <w:pPr>
        <w:tabs>
          <w:tab w:val="left" w:pos="4860"/>
        </w:tabs>
        <w:ind w:firstLine="444" w:firstLineChars="200"/>
        <w:rPr>
          <w:rFonts w:ascii="宋体" w:hAnsi="宋体"/>
          <w:spacing w:val="6"/>
        </w:rPr>
      </w:pPr>
      <w:r>
        <w:rPr>
          <w:rFonts w:ascii="宋体" w:hAnsi="宋体" w:cs="宋体"/>
          <w:spacing w:val="6"/>
        </w:rPr>
        <w:t>2</w:t>
      </w:r>
      <w:r>
        <w:rPr>
          <w:rFonts w:hint="eastAsia" w:ascii="宋体" w:hAnsi="宋体" w:cs="宋体"/>
          <w:spacing w:val="6"/>
        </w:rPr>
        <w:t>、享受政府采购支持政策的残疾人福利性单位应当同时满足以下条件：</w:t>
      </w:r>
    </w:p>
    <w:p>
      <w:pPr>
        <w:tabs>
          <w:tab w:val="left" w:pos="4860"/>
        </w:tabs>
        <w:ind w:firstLine="444" w:firstLineChars="200"/>
        <w:rPr>
          <w:rFonts w:ascii="宋体" w:hAnsi="宋体"/>
          <w:spacing w:val="6"/>
        </w:rPr>
      </w:pPr>
      <w:r>
        <w:rPr>
          <w:rFonts w:hint="eastAsia" w:ascii="宋体" w:hAnsi="宋体" w:cs="宋体"/>
          <w:spacing w:val="6"/>
        </w:rPr>
        <w:t>（</w:t>
      </w:r>
      <w:r>
        <w:rPr>
          <w:rFonts w:ascii="宋体" w:hAnsi="宋体" w:cs="宋体"/>
          <w:spacing w:val="6"/>
        </w:rPr>
        <w:t>1</w:t>
      </w:r>
      <w:r>
        <w:rPr>
          <w:rFonts w:hint="eastAsia" w:ascii="宋体" w:hAnsi="宋体" w:cs="宋体"/>
          <w:spacing w:val="6"/>
        </w:rPr>
        <w:t>）安置的残疾人占本单位在职职工人数的比例不低于</w:t>
      </w:r>
      <w:r>
        <w:rPr>
          <w:rFonts w:ascii="宋体" w:hAnsi="宋体" w:cs="宋体"/>
          <w:spacing w:val="6"/>
        </w:rPr>
        <w:t>25%</w:t>
      </w:r>
      <w:r>
        <w:rPr>
          <w:rFonts w:hint="eastAsia" w:ascii="宋体" w:hAnsi="宋体" w:cs="宋体"/>
          <w:spacing w:val="6"/>
        </w:rPr>
        <w:t>（含</w:t>
      </w:r>
      <w:r>
        <w:rPr>
          <w:rFonts w:ascii="宋体" w:hAnsi="宋体" w:cs="宋体"/>
          <w:spacing w:val="6"/>
        </w:rPr>
        <w:t>25%</w:t>
      </w:r>
      <w:r>
        <w:rPr>
          <w:rFonts w:hint="eastAsia" w:ascii="宋体" w:hAnsi="宋体" w:cs="宋体"/>
          <w:spacing w:val="6"/>
        </w:rPr>
        <w:t>），并且安置的残疾人人数不少于</w:t>
      </w:r>
      <w:r>
        <w:rPr>
          <w:rFonts w:ascii="宋体" w:hAnsi="宋体" w:cs="宋体"/>
          <w:spacing w:val="6"/>
        </w:rPr>
        <w:t>10</w:t>
      </w:r>
      <w:r>
        <w:rPr>
          <w:rFonts w:hint="eastAsia" w:ascii="宋体" w:hAnsi="宋体" w:cs="宋体"/>
          <w:spacing w:val="6"/>
        </w:rPr>
        <w:t>人（含</w:t>
      </w:r>
      <w:r>
        <w:rPr>
          <w:rFonts w:ascii="宋体" w:hAnsi="宋体" w:cs="宋体"/>
          <w:spacing w:val="6"/>
        </w:rPr>
        <w:t>10</w:t>
      </w:r>
      <w:r>
        <w:rPr>
          <w:rFonts w:hint="eastAsia" w:ascii="宋体" w:hAnsi="宋体" w:cs="宋体"/>
          <w:spacing w:val="6"/>
        </w:rPr>
        <w:t>人）；</w:t>
      </w:r>
    </w:p>
    <w:p>
      <w:pPr>
        <w:tabs>
          <w:tab w:val="left" w:pos="4860"/>
        </w:tabs>
        <w:ind w:firstLine="444" w:firstLineChars="200"/>
        <w:rPr>
          <w:rFonts w:ascii="宋体" w:hAnsi="宋体"/>
          <w:spacing w:val="6"/>
        </w:rPr>
      </w:pPr>
      <w:r>
        <w:rPr>
          <w:rFonts w:hint="eastAsia" w:ascii="宋体" w:hAnsi="宋体" w:cs="宋体"/>
          <w:spacing w:val="6"/>
        </w:rPr>
        <w:t>（</w:t>
      </w:r>
      <w:r>
        <w:rPr>
          <w:rFonts w:ascii="宋体" w:hAnsi="宋体" w:cs="宋体"/>
          <w:spacing w:val="6"/>
        </w:rPr>
        <w:t>2</w:t>
      </w:r>
      <w:r>
        <w:rPr>
          <w:rFonts w:hint="eastAsia" w:ascii="宋体" w:hAnsi="宋体" w:cs="宋体"/>
          <w:spacing w:val="6"/>
        </w:rPr>
        <w:t>）依法与安置的每位残疾人签订了一年以上（含一年）的劳动合同或服务协议；</w:t>
      </w:r>
    </w:p>
    <w:p>
      <w:pPr>
        <w:tabs>
          <w:tab w:val="left" w:pos="4860"/>
        </w:tabs>
        <w:ind w:firstLine="444" w:firstLineChars="200"/>
        <w:rPr>
          <w:rFonts w:ascii="宋体" w:hAnsi="宋体"/>
          <w:spacing w:val="6"/>
        </w:rPr>
      </w:pPr>
      <w:r>
        <w:rPr>
          <w:rFonts w:hint="eastAsia" w:ascii="宋体" w:hAnsi="宋体" w:cs="宋体"/>
          <w:spacing w:val="6"/>
        </w:rPr>
        <w:t>（</w:t>
      </w:r>
      <w:r>
        <w:rPr>
          <w:rFonts w:ascii="宋体" w:hAnsi="宋体" w:cs="宋体"/>
          <w:spacing w:val="6"/>
        </w:rPr>
        <w:t>3</w:t>
      </w:r>
      <w:r>
        <w:rPr>
          <w:rFonts w:hint="eastAsia" w:ascii="宋体" w:hAnsi="宋体" w:cs="宋体"/>
          <w:spacing w:val="6"/>
        </w:rPr>
        <w:t>）为安置的每位残疾人按月足额缴纳了基本养老保险、基本医疗保险、失业保险、工伤保险和生育保险等社会保险费；</w:t>
      </w:r>
    </w:p>
    <w:p>
      <w:pPr>
        <w:tabs>
          <w:tab w:val="left" w:pos="4860"/>
        </w:tabs>
        <w:ind w:firstLine="444" w:firstLineChars="200"/>
        <w:rPr>
          <w:rFonts w:ascii="宋体" w:hAnsi="宋体"/>
          <w:spacing w:val="6"/>
        </w:rPr>
      </w:pPr>
      <w:r>
        <w:rPr>
          <w:rFonts w:hint="eastAsia" w:ascii="宋体" w:hAnsi="宋体" w:cs="宋体"/>
          <w:spacing w:val="6"/>
        </w:rPr>
        <w:t>（</w:t>
      </w:r>
      <w:r>
        <w:rPr>
          <w:rFonts w:ascii="宋体" w:hAnsi="宋体" w:cs="宋体"/>
          <w:spacing w:val="6"/>
        </w:rPr>
        <w:t>4</w:t>
      </w:r>
      <w:r>
        <w:rPr>
          <w:rFonts w:hint="eastAsia" w:ascii="宋体" w:hAnsi="宋体" w:cs="宋体"/>
          <w:spacing w:val="6"/>
        </w:rPr>
        <w:t>）通过银行等金融机构向安置的每位残疾人，按月支付了不低于单位所在区县适用的经省级人民政府批准的月最低工资标准的工资；</w:t>
      </w:r>
    </w:p>
    <w:p>
      <w:pPr>
        <w:tabs>
          <w:tab w:val="left" w:pos="4860"/>
        </w:tabs>
        <w:ind w:firstLine="444" w:firstLineChars="200"/>
        <w:rPr>
          <w:rFonts w:ascii="宋体" w:hAnsi="宋体"/>
          <w:spacing w:val="6"/>
        </w:rPr>
      </w:pPr>
      <w:r>
        <w:rPr>
          <w:rFonts w:hint="eastAsia" w:ascii="宋体" w:hAnsi="宋体" w:cs="宋体"/>
          <w:spacing w:val="6"/>
        </w:rPr>
        <w:t>（</w:t>
      </w:r>
      <w:r>
        <w:rPr>
          <w:rFonts w:ascii="宋体" w:hAnsi="宋体" w:cs="宋体"/>
          <w:spacing w:val="6"/>
        </w:rPr>
        <w:t>5</w:t>
      </w:r>
      <w:r>
        <w:rPr>
          <w:rFonts w:hint="eastAsia" w:ascii="宋体" w:hAnsi="宋体" w:cs="宋体"/>
          <w:spacing w:val="6"/>
        </w:rPr>
        <w:t>）提供本单位制造的货物、承担的工程或者服务（以下简称产品），或者提供其他残疾人福利性单位制造的货物（不包括使用非残疾人福利性单位注册商标的货物）。</w:t>
      </w:r>
    </w:p>
    <w:p>
      <w:pPr>
        <w:tabs>
          <w:tab w:val="left" w:pos="4860"/>
        </w:tabs>
        <w:ind w:firstLine="444" w:firstLineChars="200"/>
        <w:rPr>
          <w:rFonts w:ascii="宋体" w:hAnsi="宋体"/>
          <w:spacing w:val="6"/>
        </w:rPr>
      </w:pPr>
      <w:r>
        <w:rPr>
          <w:rFonts w:hint="eastAsia" w:ascii="宋体" w:hAnsi="宋体" w:cs="宋体"/>
          <w:spacing w:val="6"/>
        </w:rPr>
        <w:t>前款所称残疾人是指法定劳动年龄内，持有《中华人民共和国残疾人证》或者《中华人民共和国残疾军人证（</w:t>
      </w:r>
      <w:r>
        <w:rPr>
          <w:rFonts w:ascii="宋体" w:hAnsi="宋体" w:cs="宋体"/>
          <w:spacing w:val="6"/>
        </w:rPr>
        <w:t>1</w:t>
      </w:r>
      <w:r>
        <w:rPr>
          <w:rFonts w:hint="eastAsia" w:ascii="宋体" w:hAnsi="宋体" w:cs="宋体"/>
          <w:spacing w:val="6"/>
        </w:rPr>
        <w:t>至</w:t>
      </w:r>
      <w:r>
        <w:rPr>
          <w:rFonts w:ascii="宋体" w:hAnsi="宋体" w:cs="宋体"/>
          <w:spacing w:val="6"/>
        </w:rPr>
        <w:t>8</w:t>
      </w:r>
      <w:r>
        <w:rPr>
          <w:rFonts w:hint="eastAsia" w:ascii="宋体" w:hAnsi="宋体" w:cs="宋体"/>
          <w:spacing w:val="6"/>
        </w:rPr>
        <w:t>级）》的自然人，包括具有劳动条件和劳动意愿的精神残疾人。在职职工人数是指与残疾人福利性单位建立劳动关系并依法签订劳动合同或者服务协议的雇员人数。</w:t>
      </w:r>
    </w:p>
    <w:p>
      <w:pPr>
        <w:tabs>
          <w:tab w:val="left" w:pos="4860"/>
        </w:tabs>
        <w:spacing w:line="360" w:lineRule="auto"/>
        <w:ind w:right="1560" w:firstLine="444" w:firstLineChars="200"/>
        <w:jc w:val="center"/>
        <w:rPr>
          <w:rFonts w:ascii="宋体" w:hAnsi="宋体"/>
          <w:spacing w:val="6"/>
        </w:rPr>
      </w:pPr>
    </w:p>
    <w:p>
      <w:pPr>
        <w:tabs>
          <w:tab w:val="left" w:pos="4860"/>
        </w:tabs>
        <w:spacing w:line="360" w:lineRule="auto"/>
        <w:ind w:right="1560" w:firstLine="444" w:firstLineChars="200"/>
        <w:jc w:val="center"/>
        <w:rPr>
          <w:rFonts w:ascii="宋体" w:hAnsi="宋体"/>
          <w:spacing w:val="6"/>
        </w:rPr>
      </w:pPr>
    </w:p>
    <w:p>
      <w:pPr>
        <w:tabs>
          <w:tab w:val="left" w:pos="4860"/>
        </w:tabs>
        <w:spacing w:line="360" w:lineRule="auto"/>
        <w:ind w:right="1560" w:firstLine="444" w:firstLineChars="200"/>
        <w:jc w:val="center"/>
        <w:rPr>
          <w:rFonts w:ascii="宋体" w:hAnsi="宋体"/>
          <w:spacing w:val="6"/>
        </w:rPr>
      </w:pPr>
    </w:p>
    <w:p>
      <w:pPr>
        <w:tabs>
          <w:tab w:val="left" w:pos="420"/>
        </w:tabs>
        <w:spacing w:line="360" w:lineRule="auto"/>
        <w:rPr>
          <w:rFonts w:ascii="宋体" w:hAnsi="宋体"/>
          <w:b/>
          <w:bCs/>
        </w:rPr>
      </w:pPr>
      <w:r>
        <w:rPr>
          <w:rFonts w:hint="eastAsia" w:ascii="宋体" w:hAnsi="宋体"/>
          <w:b/>
          <w:bCs/>
        </w:rPr>
        <w:t>5</w:t>
      </w:r>
      <w:r>
        <w:rPr>
          <w:rFonts w:hint="eastAsia" w:ascii="宋体" w:hAnsi="宋体" w:cs="宋体"/>
          <w:b/>
          <w:bCs/>
        </w:rPr>
        <w:t>、供应商针对报价需要说明的其他文件和说明（格式自拟）；</w:t>
      </w:r>
    </w:p>
    <w:p>
      <w:pPr>
        <w:snapToGrid w:val="0"/>
        <w:spacing w:before="50" w:after="50" w:line="360" w:lineRule="auto"/>
        <w:rPr>
          <w:rFonts w:ascii="宋体" w:hAnsi="宋体"/>
        </w:rPr>
      </w:pPr>
    </w:p>
    <w:p>
      <w:pPr>
        <w:ind w:firstLine="562" w:firstLineChars="200"/>
        <w:rPr>
          <w:rFonts w:ascii="宋体" w:hAnsi="宋体"/>
          <w:b/>
          <w:bCs/>
          <w:sz w:val="28"/>
          <w:szCs w:val="28"/>
        </w:rPr>
      </w:pPr>
    </w:p>
    <w:p>
      <w:pPr>
        <w:rPr>
          <w:rFonts w:ascii="宋体" w:hAnsi="宋体"/>
          <w:b/>
          <w:bCs/>
          <w:sz w:val="28"/>
          <w:szCs w:val="28"/>
        </w:rPr>
      </w:pPr>
    </w:p>
    <w:p>
      <w:pPr>
        <w:spacing w:line="360" w:lineRule="auto"/>
        <w:jc w:val="center"/>
        <w:outlineLvl w:val="1"/>
        <w:rPr>
          <w:rFonts w:ascii="宋体" w:hAnsi="宋体" w:cs="宋体"/>
          <w:b/>
          <w:sz w:val="28"/>
          <w:szCs w:val="28"/>
        </w:rPr>
      </w:pPr>
      <w:r>
        <w:rPr>
          <w:rFonts w:hint="eastAsia" w:ascii="宋体" w:hAnsi="宋体"/>
          <w:b/>
          <w:bCs/>
          <w:sz w:val="28"/>
          <w:szCs w:val="28"/>
        </w:rPr>
        <w:t>四、电子</w:t>
      </w:r>
      <w:r>
        <w:rPr>
          <w:rFonts w:hint="eastAsia" w:ascii="宋体" w:hAnsi="宋体" w:cs="宋体"/>
          <w:b/>
          <w:sz w:val="28"/>
          <w:szCs w:val="28"/>
        </w:rPr>
        <w:t>文件格式</w:t>
      </w:r>
    </w:p>
    <w:p>
      <w:pPr>
        <w:snapToGrid w:val="0"/>
        <w:spacing w:before="156" w:beforeLines="50" w:after="50" w:line="360" w:lineRule="auto"/>
        <w:rPr>
          <w:rFonts w:ascii="宋体" w:hAnsi="宋体"/>
          <w:b/>
          <w:bCs/>
          <w:sz w:val="24"/>
        </w:rPr>
      </w:pPr>
      <w:r>
        <w:rPr>
          <w:rFonts w:ascii="宋体" w:hAnsi="宋体" w:cs="宋体"/>
          <w:b/>
          <w:bCs/>
          <w:sz w:val="24"/>
        </w:rPr>
        <w:t>1.</w:t>
      </w:r>
      <w:r>
        <w:rPr>
          <w:rFonts w:hint="eastAsia" w:ascii="宋体" w:hAnsi="宋体" w:cs="宋体"/>
          <w:b/>
          <w:bCs/>
          <w:sz w:val="24"/>
        </w:rPr>
        <w:t>电子文件的外包装封面格式（不可缺）：</w:t>
      </w:r>
    </w:p>
    <w:p>
      <w:pPr>
        <w:snapToGrid w:val="0"/>
        <w:spacing w:before="156" w:beforeLines="50" w:after="50" w:line="360" w:lineRule="auto"/>
        <w:ind w:firstLine="932" w:firstLineChars="444"/>
        <w:jc w:val="center"/>
        <w:rPr>
          <w:rFonts w:ascii="宋体" w:hAnsi="宋体" w:cs="宋体"/>
          <w:kern w:val="0"/>
          <w:szCs w:val="21"/>
        </w:rPr>
      </w:pPr>
      <w:r>
        <w:rPr>
          <w:rFonts w:hint="eastAsia" w:ascii="宋体" w:hAnsi="宋体" w:cs="宋体"/>
          <w:kern w:val="0"/>
          <w:szCs w:val="21"/>
        </w:rPr>
        <w:t>电子备份投标文件</w:t>
      </w:r>
    </w:p>
    <w:p>
      <w:pPr>
        <w:snapToGrid w:val="0"/>
        <w:spacing w:before="156" w:beforeLines="50" w:after="50" w:line="360" w:lineRule="auto"/>
        <w:ind w:firstLine="932" w:firstLineChars="444"/>
        <w:rPr>
          <w:rFonts w:ascii="宋体" w:hAnsi="宋体"/>
        </w:rPr>
      </w:pPr>
      <w:r>
        <w:rPr>
          <w:rFonts w:hint="eastAsia" w:ascii="宋体" w:hAnsi="宋体" w:cs="宋体"/>
        </w:rPr>
        <w:t>项目名称：</w:t>
      </w:r>
    </w:p>
    <w:p>
      <w:pPr>
        <w:snapToGrid w:val="0"/>
        <w:spacing w:before="156" w:beforeLines="50" w:after="50" w:line="360" w:lineRule="auto"/>
        <w:ind w:firstLine="932" w:firstLineChars="444"/>
        <w:rPr>
          <w:rFonts w:ascii="宋体" w:hAnsi="宋体"/>
        </w:rPr>
      </w:pPr>
      <w:r>
        <w:rPr>
          <w:rFonts w:hint="eastAsia" w:ascii="宋体" w:hAnsi="宋体" w:cs="宋体"/>
        </w:rPr>
        <w:t>项目编号：</w:t>
      </w:r>
      <w:r>
        <w:rPr>
          <w:rFonts w:ascii="宋体" w:hAnsi="宋体" w:cs="宋体"/>
        </w:rPr>
        <w:t xml:space="preserve">   </w:t>
      </w:r>
    </w:p>
    <w:p>
      <w:pPr>
        <w:snapToGrid w:val="0"/>
        <w:spacing w:before="156" w:beforeLines="50" w:after="50" w:line="360" w:lineRule="auto"/>
        <w:ind w:firstLine="932" w:firstLineChars="444"/>
        <w:rPr>
          <w:rFonts w:ascii="宋体" w:hAnsi="宋体"/>
        </w:rPr>
      </w:pPr>
      <w:r>
        <w:rPr>
          <w:rFonts w:hint="eastAsia" w:ascii="宋体" w:hAnsi="宋体" w:cs="宋体"/>
        </w:rPr>
        <w:t>子包号：</w:t>
      </w:r>
    </w:p>
    <w:p>
      <w:pPr>
        <w:snapToGrid w:val="0"/>
        <w:spacing w:before="156" w:beforeLines="50" w:after="50" w:line="360" w:lineRule="auto"/>
        <w:ind w:firstLine="932" w:firstLineChars="444"/>
        <w:rPr>
          <w:rFonts w:ascii="宋体" w:hAnsi="宋体"/>
        </w:rPr>
      </w:pPr>
    </w:p>
    <w:p>
      <w:pPr>
        <w:pStyle w:val="4"/>
        <w:snapToGrid w:val="0"/>
        <w:spacing w:before="50" w:after="50" w:line="360" w:lineRule="auto"/>
        <w:ind w:firstLine="932" w:firstLineChars="444"/>
        <w:rPr>
          <w:rFonts w:ascii="宋体" w:hAnsi="宋体" w:cs="宋体"/>
        </w:rPr>
      </w:pPr>
      <w:r>
        <w:rPr>
          <w:rFonts w:hint="eastAsia" w:ascii="宋体" w:hAnsi="宋体" w:cs="宋体"/>
        </w:rPr>
        <w:t>供应商名称：</w:t>
      </w:r>
    </w:p>
    <w:p>
      <w:pPr>
        <w:pStyle w:val="4"/>
        <w:snapToGrid w:val="0"/>
        <w:spacing w:before="50" w:after="50" w:line="360" w:lineRule="auto"/>
        <w:ind w:firstLine="932" w:firstLineChars="444"/>
        <w:rPr>
          <w:rFonts w:ascii="宋体" w:hAnsi="宋体"/>
        </w:rPr>
      </w:pPr>
      <w:r>
        <w:rPr>
          <w:rFonts w:ascii="宋体" w:hAnsi="宋体"/>
        </w:rPr>
        <w:t>供应商地址：</w:t>
      </w:r>
    </w:p>
    <w:p>
      <w:pPr>
        <w:spacing w:line="288" w:lineRule="auto"/>
        <w:ind w:firstLine="490" w:firstLineChars="214"/>
        <w:jc w:val="left"/>
        <w:rPr>
          <w:rFonts w:ascii="宋体" w:hAnsi="宋体" w:cs="宋体"/>
          <w:b/>
          <w:bCs/>
          <w:spacing w:val="-6"/>
          <w:sz w:val="24"/>
        </w:rPr>
      </w:pPr>
    </w:p>
    <w:p>
      <w:pPr>
        <w:spacing w:line="288" w:lineRule="auto"/>
        <w:ind w:firstLine="490" w:firstLineChars="214"/>
        <w:jc w:val="left"/>
        <w:rPr>
          <w:rFonts w:ascii="宋体" w:hAnsi="宋体" w:cs="宋体"/>
          <w:b/>
          <w:bCs/>
          <w:spacing w:val="-6"/>
          <w:sz w:val="24"/>
        </w:rPr>
      </w:pPr>
    </w:p>
    <w:p>
      <w:pPr>
        <w:spacing w:line="288" w:lineRule="auto"/>
        <w:ind w:firstLine="490" w:firstLineChars="214"/>
        <w:jc w:val="left"/>
        <w:rPr>
          <w:rFonts w:ascii="宋体" w:hAnsi="宋体" w:cs="宋体"/>
          <w:b/>
          <w:bCs/>
          <w:spacing w:val="-6"/>
          <w:sz w:val="24"/>
        </w:rPr>
      </w:pPr>
    </w:p>
    <w:p>
      <w:pPr>
        <w:spacing w:line="288" w:lineRule="auto"/>
        <w:jc w:val="left"/>
        <w:rPr>
          <w:rFonts w:ascii="宋体" w:hAnsi="宋体" w:cs="宋体"/>
          <w:b/>
          <w:bCs/>
          <w:spacing w:val="-6"/>
          <w:sz w:val="24"/>
        </w:rPr>
      </w:pPr>
    </w:p>
    <w:p>
      <w:pPr>
        <w:spacing w:line="288" w:lineRule="auto"/>
        <w:ind w:firstLine="490" w:firstLineChars="214"/>
        <w:jc w:val="left"/>
        <w:rPr>
          <w:rFonts w:ascii="宋体" w:hAnsi="宋体" w:cs="宋体"/>
          <w:b/>
          <w:bCs/>
          <w:spacing w:val="-6"/>
          <w:sz w:val="24"/>
        </w:rPr>
      </w:pPr>
    </w:p>
    <w:p>
      <w:pPr>
        <w:spacing w:line="288" w:lineRule="auto"/>
        <w:ind w:firstLine="490" w:firstLineChars="214"/>
        <w:jc w:val="left"/>
        <w:rPr>
          <w:rFonts w:ascii="宋体" w:hAnsi="宋体" w:cs="宋体"/>
          <w:b/>
          <w:bCs/>
          <w:spacing w:val="-6"/>
          <w:sz w:val="24"/>
        </w:rPr>
      </w:pPr>
    </w:p>
    <w:p/>
    <w:p/>
    <w:p/>
    <w:p/>
    <w:sectPr>
      <w:footerReference r:id="rId5" w:type="first"/>
      <w:headerReference r:id="rId3" w:type="default"/>
      <w:footerReference r:id="rId4" w:type="default"/>
      <w:pgSz w:w="11906" w:h="16838"/>
      <w:pgMar w:top="1440" w:right="1797" w:bottom="1440" w:left="1797" w:header="567" w:footer="567"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 w:name="RomanS">
    <w:altName w:val="Segoe Print"/>
    <w:panose1 w:val="00000000000000000000"/>
    <w:charset w:val="00"/>
    <w:family w:val="auto"/>
    <w:pitch w:val="default"/>
    <w:sig w:usb0="00000000" w:usb1="00000000" w:usb2="00000000" w:usb3="00000000" w:csb0="000001F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16"/>
                            <w:jc w:val="center"/>
                          </w:pPr>
                          <w:r>
                            <w:rPr>
                              <w:lang w:val="zh-CN"/>
                            </w:rPr>
                            <w:fldChar w:fldCharType="begin"/>
                          </w:r>
                          <w:r>
                            <w:rPr>
                              <w:lang w:val="zh-CN"/>
                            </w:rPr>
                            <w:instrText xml:space="preserve"> PAGE   \* MERGEFORMAT </w:instrText>
                          </w:r>
                          <w:r>
                            <w:rPr>
                              <w:lang w:val="zh-CN"/>
                            </w:rPr>
                            <w:fldChar w:fldCharType="separate"/>
                          </w:r>
                          <w:r>
                            <w:rPr>
                              <w:lang w:val="zh-CN"/>
                            </w:rPr>
                            <w:t>7</w:t>
                          </w:r>
                          <w:r>
                            <w:rPr>
                              <w:lang w:val="zh-CN"/>
                            </w:rP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LVZ39H5AQAAAAQAAA4AAABkcnMvZTJvRG9jLnhtbK1Ty27bMBC8F+g/&#10;ELzXst24CQTLQRrDRYH0AST9AIqiJKIil1jSltyv75KS3DS95NALsVwuhzOzy+3tYDp2Uug12IKv&#10;FkvOlJVQadsU/MfT4d0NZz4IW4kOrCr4WXl+u3v7Ztu7XK2hha5SyAjE+rx3BW9DcHmWedkqI/wC&#10;nLJ0WAMaEWiLTVah6AnddNl6ufyQ9YCVQ5DKe8rux0M+IeJrAKGutVR7kEejbBhRUXUikCTfauf5&#10;LrGtayXDt7r2KrCu4KQ0pJUeobiMa7bbirxB4VotJwriNRReaDJCW3r0ArUXQbAj6n+gjJYIHuqw&#10;kGCyUUhyhFSsli+8eWyFU0kLWe3dxXT//2Dl19N3ZLoq+JozKww1/EkNgX2Ega2iO73zORU9OioL&#10;A6VpZpJS7x5A/vTMwn0rbKPuEKFvlaiIXbqZPbs64vgIUvZfoKJnxDFAAhpqNNE6MoMROnXmfOlM&#10;pCIpubm+vtlwJulk9X51dbWJ1DKRz3cd+vBJgWExKDhS3xO2OD34MJbOJfEpCwfddan3nf0rQZgx&#10;k7hHuiPxMJTD5EUJ1ZlUIIyjRB+JghbwF2c9jVHBLf0azrrPlnyIEzcHOAflHAgr6WLBA2djeB/G&#10;yTw61E1LuLPTd+TVQSch0dSRw8SSBiNZMQ1xnLzn+1T15+Pu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Pi91E0AAAAAIBAAAPAAAAAAAAAAEAIAAAACIAAABkcnMvZG93bnJldi54bWxQSwECFAAU&#10;AAAACACHTuJAtVnf0fkBAAAABAAADgAAAAAAAAABACAAAAAfAQAAZHJzL2Uyb0RvYy54bWxQSwUG&#10;AAAAAAYABgBZAQAAigUAAAAA&#10;">
              <v:fill on="f" focussize="0,0"/>
              <v:stroke on="f"/>
              <v:imagedata o:title=""/>
              <o:lock v:ext="edit" aspectratio="f"/>
              <v:textbox inset="0mm,0mm,0mm,0mm" style="mso-fit-shape-to-text:t;">
                <w:txbxContent>
                  <w:p>
                    <w:pPr>
                      <w:pStyle w:val="16"/>
                      <w:jc w:val="center"/>
                    </w:pPr>
                    <w:r>
                      <w:rPr>
                        <w:lang w:val="zh-CN"/>
                      </w:rPr>
                      <w:fldChar w:fldCharType="begin"/>
                    </w:r>
                    <w:r>
                      <w:rPr>
                        <w:lang w:val="zh-CN"/>
                      </w:rPr>
                      <w:instrText xml:space="preserve"> PAGE   \* MERGEFORMAT </w:instrText>
                    </w:r>
                    <w:r>
                      <w:rPr>
                        <w:lang w:val="zh-CN"/>
                      </w:rPr>
                      <w:fldChar w:fldCharType="separate"/>
                    </w:r>
                    <w:r>
                      <w:rPr>
                        <w:lang w:val="zh-CN"/>
                      </w:rPr>
                      <w:t>7</w:t>
                    </w:r>
                    <w:r>
                      <w:rPr>
                        <w:lang w:val="zh-CN"/>
                      </w:rPr>
                      <w:fldChar w:fldCharType="end"/>
                    </w:r>
                  </w:p>
                </w:txbxContent>
              </v:textbox>
            </v:shape>
          </w:pict>
        </mc:Fallback>
      </mc:AlternateContent>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16"/>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JVVLRL5AQAAAAQAAA4AAABkcnMvZTJvRG9jLnhtbK1TTW/bMAy9D9h/&#10;EHRfnGTNWhhxiq5BhgHdB9DuB8iybAuzRIFSYme/fpRsZ1136WEXg6aox/ceqe3tYDp2Uug12IKv&#10;FkvOlJVQadsU/MfT4d0NZz4IW4kOrCr4WXl+u3v7Ztu7XK2hha5SyAjE+rx3BW9DcHmWedkqI/wC&#10;nLJ0WAMaEegXm6xC0RO66bL1cvkh6wErhyCV95Tdj4d8QsTXAEJda6n2II9G2TCioupEIEm+1c7z&#10;XWJb10qGb3XtVWBdwUlpSF9qQnEZv9luK/IGhWu1nCiI11B4ockIbanpBWovgmBH1P9AGS0RPNRh&#10;IcFko5DkCKlYLV9489gKp5IWstq7i+n+/8HKr6fvyHRFm8CZFYYG/qSGwD7CwNbRnd75nIoeHZWF&#10;gdKxMir17gHkT88s3LfCNuoOEfpWiYrYreLN7NnVEcdHkLL/AhW1EccACWio0URAMoMROk3mfJlM&#10;pCIpubm+vtlwJulk9X51dbVJDUQ+33XowycFhsWg4EhzT9ji9OBD5CLyuSS2snDQXZdm39m/ElQY&#10;M4l7pDsSD0M5TF6UUJ1JBcK4SvSQKGgBf3HW0xoV3NKr4az7bMmHuHFzgHNQzoGwki4WPHA2hvdh&#10;3MyjQ920hDs7fUdeHXQSEk0dOUwsaTGSvmmJ4+Y9/09Vfx7u7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Pi91E0AAAAAIBAAAPAAAAAAAAAAEAIAAAACIAAABkcnMvZG93bnJldi54bWxQSwECFAAU&#10;AAAACACHTuJAlVUtEvkBAAAABAAADgAAAAAAAAABACAAAAAfAQAAZHJzL2Uyb0RvYy54bWxQSwUG&#10;AAAAAAYABgBZAQAAig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31F157"/>
    <w:multiLevelType w:val="singleLevel"/>
    <w:tmpl w:val="AC31F157"/>
    <w:lvl w:ilvl="0" w:tentative="0">
      <w:start w:val="7"/>
      <w:numFmt w:val="decimal"/>
      <w:suff w:val="space"/>
      <w:lvlText w:val="%1."/>
      <w:lvlJc w:val="left"/>
    </w:lvl>
  </w:abstractNum>
  <w:abstractNum w:abstractNumId="1">
    <w:nsid w:val="BE3A1930"/>
    <w:multiLevelType w:val="singleLevel"/>
    <w:tmpl w:val="BE3A1930"/>
    <w:lvl w:ilvl="0" w:tentative="0">
      <w:start w:val="2"/>
      <w:numFmt w:val="decimal"/>
      <w:suff w:val="nothing"/>
      <w:lvlText w:val="%1）"/>
      <w:lvlJc w:val="left"/>
    </w:lvl>
  </w:abstractNum>
  <w:abstractNum w:abstractNumId="2">
    <w:nsid w:val="0000000D"/>
    <w:multiLevelType w:val="multilevel"/>
    <w:tmpl w:val="0000000D"/>
    <w:lvl w:ilvl="0" w:tentative="0">
      <w:start w:val="1"/>
      <w:numFmt w:val="lowerLetter"/>
      <w:lvlText w:val="%1)"/>
      <w:lvlJc w:val="left"/>
      <w:pPr>
        <w:tabs>
          <w:tab w:val="left" w:pos="435"/>
        </w:tabs>
        <w:ind w:left="435" w:hanging="43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7E94C61"/>
    <w:multiLevelType w:val="multilevel"/>
    <w:tmpl w:val="27E94C61"/>
    <w:lvl w:ilvl="0" w:tentative="0">
      <w:start w:val="1"/>
      <w:numFmt w:val="decimal"/>
      <w:lvlText w:val="%1．"/>
      <w:lvlJc w:val="left"/>
      <w:pPr>
        <w:ind w:left="609" w:hanging="360"/>
      </w:pPr>
      <w:rPr>
        <w:rFonts w:hint="default"/>
      </w:rPr>
    </w:lvl>
    <w:lvl w:ilvl="1" w:tentative="0">
      <w:start w:val="1"/>
      <w:numFmt w:val="lowerLetter"/>
      <w:lvlText w:val="%2)"/>
      <w:lvlJc w:val="left"/>
      <w:pPr>
        <w:ind w:left="1089" w:hanging="420"/>
      </w:pPr>
    </w:lvl>
    <w:lvl w:ilvl="2" w:tentative="0">
      <w:start w:val="1"/>
      <w:numFmt w:val="lowerRoman"/>
      <w:lvlText w:val="%3."/>
      <w:lvlJc w:val="right"/>
      <w:pPr>
        <w:ind w:left="1509" w:hanging="420"/>
      </w:pPr>
    </w:lvl>
    <w:lvl w:ilvl="3" w:tentative="0">
      <w:start w:val="1"/>
      <w:numFmt w:val="decimal"/>
      <w:lvlText w:val="%4."/>
      <w:lvlJc w:val="left"/>
      <w:pPr>
        <w:ind w:left="1929" w:hanging="420"/>
      </w:pPr>
    </w:lvl>
    <w:lvl w:ilvl="4" w:tentative="0">
      <w:start w:val="1"/>
      <w:numFmt w:val="lowerLetter"/>
      <w:lvlText w:val="%5)"/>
      <w:lvlJc w:val="left"/>
      <w:pPr>
        <w:ind w:left="2349" w:hanging="420"/>
      </w:pPr>
    </w:lvl>
    <w:lvl w:ilvl="5" w:tentative="0">
      <w:start w:val="1"/>
      <w:numFmt w:val="lowerRoman"/>
      <w:lvlText w:val="%6."/>
      <w:lvlJc w:val="right"/>
      <w:pPr>
        <w:ind w:left="2769" w:hanging="420"/>
      </w:pPr>
    </w:lvl>
    <w:lvl w:ilvl="6" w:tentative="0">
      <w:start w:val="1"/>
      <w:numFmt w:val="decimal"/>
      <w:lvlText w:val="%7."/>
      <w:lvlJc w:val="left"/>
      <w:pPr>
        <w:ind w:left="3189" w:hanging="420"/>
      </w:pPr>
    </w:lvl>
    <w:lvl w:ilvl="7" w:tentative="0">
      <w:start w:val="1"/>
      <w:numFmt w:val="lowerLetter"/>
      <w:lvlText w:val="%8)"/>
      <w:lvlJc w:val="left"/>
      <w:pPr>
        <w:ind w:left="3609" w:hanging="420"/>
      </w:pPr>
    </w:lvl>
    <w:lvl w:ilvl="8" w:tentative="0">
      <w:start w:val="1"/>
      <w:numFmt w:val="lowerRoman"/>
      <w:lvlText w:val="%9."/>
      <w:lvlJc w:val="right"/>
      <w:pPr>
        <w:ind w:left="4029" w:hanging="420"/>
      </w:pPr>
    </w:lvl>
  </w:abstractNum>
  <w:abstractNum w:abstractNumId="4">
    <w:nsid w:val="72627492"/>
    <w:multiLevelType w:val="multilevel"/>
    <w:tmpl w:val="7262749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D41"/>
    <w:rsid w:val="00000845"/>
    <w:rsid w:val="00000C58"/>
    <w:rsid w:val="000010E6"/>
    <w:rsid w:val="0000123B"/>
    <w:rsid w:val="00001359"/>
    <w:rsid w:val="0000326E"/>
    <w:rsid w:val="000032F7"/>
    <w:rsid w:val="00005033"/>
    <w:rsid w:val="000055B3"/>
    <w:rsid w:val="00005F66"/>
    <w:rsid w:val="00006994"/>
    <w:rsid w:val="000073E5"/>
    <w:rsid w:val="000102ED"/>
    <w:rsid w:val="00010E7F"/>
    <w:rsid w:val="00011820"/>
    <w:rsid w:val="00011AA6"/>
    <w:rsid w:val="000124E6"/>
    <w:rsid w:val="0001299A"/>
    <w:rsid w:val="00013629"/>
    <w:rsid w:val="00013FB1"/>
    <w:rsid w:val="00016AAC"/>
    <w:rsid w:val="000171BD"/>
    <w:rsid w:val="00017F1D"/>
    <w:rsid w:val="000201FC"/>
    <w:rsid w:val="00020884"/>
    <w:rsid w:val="0002138F"/>
    <w:rsid w:val="00023E48"/>
    <w:rsid w:val="00023FD7"/>
    <w:rsid w:val="00025443"/>
    <w:rsid w:val="0002622E"/>
    <w:rsid w:val="0002644F"/>
    <w:rsid w:val="00026B89"/>
    <w:rsid w:val="000278EA"/>
    <w:rsid w:val="00031D13"/>
    <w:rsid w:val="00031E65"/>
    <w:rsid w:val="00032133"/>
    <w:rsid w:val="000328AD"/>
    <w:rsid w:val="00032EA1"/>
    <w:rsid w:val="0003303C"/>
    <w:rsid w:val="0003435F"/>
    <w:rsid w:val="00034693"/>
    <w:rsid w:val="00034B9D"/>
    <w:rsid w:val="00034E3A"/>
    <w:rsid w:val="00035A35"/>
    <w:rsid w:val="00035B55"/>
    <w:rsid w:val="00036463"/>
    <w:rsid w:val="00037D8D"/>
    <w:rsid w:val="000409FE"/>
    <w:rsid w:val="00042837"/>
    <w:rsid w:val="00042FF4"/>
    <w:rsid w:val="000434F6"/>
    <w:rsid w:val="00044ECF"/>
    <w:rsid w:val="00045222"/>
    <w:rsid w:val="000460C9"/>
    <w:rsid w:val="00046E75"/>
    <w:rsid w:val="00046FC8"/>
    <w:rsid w:val="000470AE"/>
    <w:rsid w:val="000477B5"/>
    <w:rsid w:val="000478CA"/>
    <w:rsid w:val="00047DEF"/>
    <w:rsid w:val="00047FD5"/>
    <w:rsid w:val="00050AE9"/>
    <w:rsid w:val="00051027"/>
    <w:rsid w:val="0005122C"/>
    <w:rsid w:val="000512C9"/>
    <w:rsid w:val="000517DE"/>
    <w:rsid w:val="00052330"/>
    <w:rsid w:val="00052C99"/>
    <w:rsid w:val="0005330C"/>
    <w:rsid w:val="0005331D"/>
    <w:rsid w:val="000546B0"/>
    <w:rsid w:val="00055CB3"/>
    <w:rsid w:val="0005606B"/>
    <w:rsid w:val="000564F0"/>
    <w:rsid w:val="00056D7F"/>
    <w:rsid w:val="00057036"/>
    <w:rsid w:val="00057DAB"/>
    <w:rsid w:val="0006008F"/>
    <w:rsid w:val="00060269"/>
    <w:rsid w:val="00060829"/>
    <w:rsid w:val="00060E1F"/>
    <w:rsid w:val="00061085"/>
    <w:rsid w:val="00061365"/>
    <w:rsid w:val="00061C51"/>
    <w:rsid w:val="000629B3"/>
    <w:rsid w:val="00063FFD"/>
    <w:rsid w:val="00064C84"/>
    <w:rsid w:val="000657E8"/>
    <w:rsid w:val="00066929"/>
    <w:rsid w:val="00066A03"/>
    <w:rsid w:val="00067276"/>
    <w:rsid w:val="00070F28"/>
    <w:rsid w:val="00071763"/>
    <w:rsid w:val="000717F4"/>
    <w:rsid w:val="00072B38"/>
    <w:rsid w:val="00073652"/>
    <w:rsid w:val="00074FD3"/>
    <w:rsid w:val="00075B7B"/>
    <w:rsid w:val="00076DD0"/>
    <w:rsid w:val="00076EA5"/>
    <w:rsid w:val="0007734A"/>
    <w:rsid w:val="0007796C"/>
    <w:rsid w:val="00077D63"/>
    <w:rsid w:val="00080068"/>
    <w:rsid w:val="000800A1"/>
    <w:rsid w:val="000823BF"/>
    <w:rsid w:val="000825F4"/>
    <w:rsid w:val="00082A92"/>
    <w:rsid w:val="00083A06"/>
    <w:rsid w:val="00083D50"/>
    <w:rsid w:val="00084AEE"/>
    <w:rsid w:val="00084B3F"/>
    <w:rsid w:val="00085222"/>
    <w:rsid w:val="00086295"/>
    <w:rsid w:val="00087EC1"/>
    <w:rsid w:val="00090062"/>
    <w:rsid w:val="0009020B"/>
    <w:rsid w:val="00090E7C"/>
    <w:rsid w:val="000920CE"/>
    <w:rsid w:val="00092F39"/>
    <w:rsid w:val="00093303"/>
    <w:rsid w:val="00093F4B"/>
    <w:rsid w:val="0009435F"/>
    <w:rsid w:val="0009775C"/>
    <w:rsid w:val="00097AE2"/>
    <w:rsid w:val="000A0003"/>
    <w:rsid w:val="000A07EE"/>
    <w:rsid w:val="000A1E64"/>
    <w:rsid w:val="000A1FA0"/>
    <w:rsid w:val="000A279B"/>
    <w:rsid w:val="000A2CB5"/>
    <w:rsid w:val="000A3636"/>
    <w:rsid w:val="000A38F7"/>
    <w:rsid w:val="000A4786"/>
    <w:rsid w:val="000A4937"/>
    <w:rsid w:val="000A6233"/>
    <w:rsid w:val="000A6329"/>
    <w:rsid w:val="000A6DB0"/>
    <w:rsid w:val="000A72BD"/>
    <w:rsid w:val="000B0911"/>
    <w:rsid w:val="000B1F4D"/>
    <w:rsid w:val="000B32EC"/>
    <w:rsid w:val="000B55EB"/>
    <w:rsid w:val="000B6E1A"/>
    <w:rsid w:val="000B76DE"/>
    <w:rsid w:val="000B7AC2"/>
    <w:rsid w:val="000C0038"/>
    <w:rsid w:val="000C0AD1"/>
    <w:rsid w:val="000C1281"/>
    <w:rsid w:val="000C23E9"/>
    <w:rsid w:val="000C27CF"/>
    <w:rsid w:val="000C2C8D"/>
    <w:rsid w:val="000C3750"/>
    <w:rsid w:val="000C48DE"/>
    <w:rsid w:val="000C5468"/>
    <w:rsid w:val="000C5512"/>
    <w:rsid w:val="000C621E"/>
    <w:rsid w:val="000C6A1A"/>
    <w:rsid w:val="000C74BF"/>
    <w:rsid w:val="000C79B3"/>
    <w:rsid w:val="000D0BAA"/>
    <w:rsid w:val="000D129D"/>
    <w:rsid w:val="000D24C7"/>
    <w:rsid w:val="000D2B4C"/>
    <w:rsid w:val="000D32F9"/>
    <w:rsid w:val="000D351D"/>
    <w:rsid w:val="000D3898"/>
    <w:rsid w:val="000D39B1"/>
    <w:rsid w:val="000D5213"/>
    <w:rsid w:val="000D543A"/>
    <w:rsid w:val="000D5C8E"/>
    <w:rsid w:val="000D6088"/>
    <w:rsid w:val="000D6266"/>
    <w:rsid w:val="000D6FE3"/>
    <w:rsid w:val="000D7003"/>
    <w:rsid w:val="000D717C"/>
    <w:rsid w:val="000D76DA"/>
    <w:rsid w:val="000E0151"/>
    <w:rsid w:val="000E0471"/>
    <w:rsid w:val="000E0CD8"/>
    <w:rsid w:val="000E1B40"/>
    <w:rsid w:val="000E1D17"/>
    <w:rsid w:val="000E26AD"/>
    <w:rsid w:val="000E2F46"/>
    <w:rsid w:val="000E3AE3"/>
    <w:rsid w:val="000E40EF"/>
    <w:rsid w:val="000E4CCF"/>
    <w:rsid w:val="000E50E2"/>
    <w:rsid w:val="000E6132"/>
    <w:rsid w:val="000E6175"/>
    <w:rsid w:val="000E62D3"/>
    <w:rsid w:val="000E6D4A"/>
    <w:rsid w:val="000E6D8E"/>
    <w:rsid w:val="000E762A"/>
    <w:rsid w:val="000E76C4"/>
    <w:rsid w:val="000E7A4E"/>
    <w:rsid w:val="000F00DA"/>
    <w:rsid w:val="000F12B9"/>
    <w:rsid w:val="000F1613"/>
    <w:rsid w:val="000F3997"/>
    <w:rsid w:val="000F419A"/>
    <w:rsid w:val="000F45DE"/>
    <w:rsid w:val="000F4936"/>
    <w:rsid w:val="000F5CCC"/>
    <w:rsid w:val="000F6980"/>
    <w:rsid w:val="000F718C"/>
    <w:rsid w:val="001014EC"/>
    <w:rsid w:val="00102288"/>
    <w:rsid w:val="0010277C"/>
    <w:rsid w:val="00102BA0"/>
    <w:rsid w:val="00103F34"/>
    <w:rsid w:val="0010459F"/>
    <w:rsid w:val="001055BE"/>
    <w:rsid w:val="001059EA"/>
    <w:rsid w:val="00105CF9"/>
    <w:rsid w:val="001067C6"/>
    <w:rsid w:val="00106886"/>
    <w:rsid w:val="0010715B"/>
    <w:rsid w:val="00107B26"/>
    <w:rsid w:val="0011025F"/>
    <w:rsid w:val="00110846"/>
    <w:rsid w:val="00111619"/>
    <w:rsid w:val="00111D89"/>
    <w:rsid w:val="0011202C"/>
    <w:rsid w:val="00112982"/>
    <w:rsid w:val="0011475D"/>
    <w:rsid w:val="001153A9"/>
    <w:rsid w:val="0011661B"/>
    <w:rsid w:val="00117878"/>
    <w:rsid w:val="0012036F"/>
    <w:rsid w:val="00120AC0"/>
    <w:rsid w:val="00120F74"/>
    <w:rsid w:val="00123CB9"/>
    <w:rsid w:val="00124E3C"/>
    <w:rsid w:val="001264D3"/>
    <w:rsid w:val="00126F6E"/>
    <w:rsid w:val="00127269"/>
    <w:rsid w:val="00127F2B"/>
    <w:rsid w:val="00130140"/>
    <w:rsid w:val="0013099E"/>
    <w:rsid w:val="00130C40"/>
    <w:rsid w:val="00132BC5"/>
    <w:rsid w:val="00133302"/>
    <w:rsid w:val="001337ED"/>
    <w:rsid w:val="00134836"/>
    <w:rsid w:val="00134AFC"/>
    <w:rsid w:val="001362E6"/>
    <w:rsid w:val="00136885"/>
    <w:rsid w:val="00136AEB"/>
    <w:rsid w:val="00136C58"/>
    <w:rsid w:val="0013754E"/>
    <w:rsid w:val="001379F6"/>
    <w:rsid w:val="001425EF"/>
    <w:rsid w:val="001439C8"/>
    <w:rsid w:val="00144752"/>
    <w:rsid w:val="00145480"/>
    <w:rsid w:val="001459A4"/>
    <w:rsid w:val="00146028"/>
    <w:rsid w:val="00146AE1"/>
    <w:rsid w:val="00150390"/>
    <w:rsid w:val="00150AA4"/>
    <w:rsid w:val="00151980"/>
    <w:rsid w:val="001523A1"/>
    <w:rsid w:val="00152459"/>
    <w:rsid w:val="00153B68"/>
    <w:rsid w:val="001548BB"/>
    <w:rsid w:val="0015515C"/>
    <w:rsid w:val="001553BE"/>
    <w:rsid w:val="00155AFA"/>
    <w:rsid w:val="0015685D"/>
    <w:rsid w:val="00157332"/>
    <w:rsid w:val="00157416"/>
    <w:rsid w:val="00160431"/>
    <w:rsid w:val="00160510"/>
    <w:rsid w:val="00160AE5"/>
    <w:rsid w:val="0016146C"/>
    <w:rsid w:val="00162268"/>
    <w:rsid w:val="00162B8B"/>
    <w:rsid w:val="00162D8F"/>
    <w:rsid w:val="00162E7F"/>
    <w:rsid w:val="00163097"/>
    <w:rsid w:val="001630BB"/>
    <w:rsid w:val="00163A03"/>
    <w:rsid w:val="00164498"/>
    <w:rsid w:val="00164B91"/>
    <w:rsid w:val="001654B7"/>
    <w:rsid w:val="00165609"/>
    <w:rsid w:val="00165DB1"/>
    <w:rsid w:val="00166F64"/>
    <w:rsid w:val="0016772E"/>
    <w:rsid w:val="00170274"/>
    <w:rsid w:val="00170A2E"/>
    <w:rsid w:val="00171911"/>
    <w:rsid w:val="001726C7"/>
    <w:rsid w:val="0017277D"/>
    <w:rsid w:val="001733C7"/>
    <w:rsid w:val="001744E2"/>
    <w:rsid w:val="001745D4"/>
    <w:rsid w:val="00175E43"/>
    <w:rsid w:val="001766A7"/>
    <w:rsid w:val="00176925"/>
    <w:rsid w:val="001773ED"/>
    <w:rsid w:val="001776D1"/>
    <w:rsid w:val="001779BE"/>
    <w:rsid w:val="0018049C"/>
    <w:rsid w:val="00180C15"/>
    <w:rsid w:val="001828BE"/>
    <w:rsid w:val="0018433C"/>
    <w:rsid w:val="001845A4"/>
    <w:rsid w:val="0018534E"/>
    <w:rsid w:val="0018565B"/>
    <w:rsid w:val="00185750"/>
    <w:rsid w:val="00186092"/>
    <w:rsid w:val="00186294"/>
    <w:rsid w:val="00186E7C"/>
    <w:rsid w:val="001877C5"/>
    <w:rsid w:val="001879BE"/>
    <w:rsid w:val="001902E4"/>
    <w:rsid w:val="0019086F"/>
    <w:rsid w:val="00190A26"/>
    <w:rsid w:val="00191296"/>
    <w:rsid w:val="00191437"/>
    <w:rsid w:val="00192A19"/>
    <w:rsid w:val="00193168"/>
    <w:rsid w:val="001937BC"/>
    <w:rsid w:val="00194485"/>
    <w:rsid w:val="0019499C"/>
    <w:rsid w:val="001951C9"/>
    <w:rsid w:val="001954E9"/>
    <w:rsid w:val="00195A69"/>
    <w:rsid w:val="00195DAD"/>
    <w:rsid w:val="001960AD"/>
    <w:rsid w:val="00196483"/>
    <w:rsid w:val="00196774"/>
    <w:rsid w:val="00197043"/>
    <w:rsid w:val="0019727C"/>
    <w:rsid w:val="00197AA3"/>
    <w:rsid w:val="00197CC0"/>
    <w:rsid w:val="001A2AA3"/>
    <w:rsid w:val="001A2C8A"/>
    <w:rsid w:val="001A31AC"/>
    <w:rsid w:val="001A35E2"/>
    <w:rsid w:val="001A46D6"/>
    <w:rsid w:val="001A50DB"/>
    <w:rsid w:val="001A53E0"/>
    <w:rsid w:val="001A5BB0"/>
    <w:rsid w:val="001A6096"/>
    <w:rsid w:val="001A6928"/>
    <w:rsid w:val="001A6DD7"/>
    <w:rsid w:val="001B02FB"/>
    <w:rsid w:val="001B0321"/>
    <w:rsid w:val="001B152E"/>
    <w:rsid w:val="001B275E"/>
    <w:rsid w:val="001B27BB"/>
    <w:rsid w:val="001B3F50"/>
    <w:rsid w:val="001B45EE"/>
    <w:rsid w:val="001B5429"/>
    <w:rsid w:val="001B67A1"/>
    <w:rsid w:val="001B6AF0"/>
    <w:rsid w:val="001B6F74"/>
    <w:rsid w:val="001B76CE"/>
    <w:rsid w:val="001B77D4"/>
    <w:rsid w:val="001B7CAB"/>
    <w:rsid w:val="001C19D3"/>
    <w:rsid w:val="001C3850"/>
    <w:rsid w:val="001C3B92"/>
    <w:rsid w:val="001C3C1E"/>
    <w:rsid w:val="001C3E01"/>
    <w:rsid w:val="001C3F05"/>
    <w:rsid w:val="001C498E"/>
    <w:rsid w:val="001C5586"/>
    <w:rsid w:val="001C614A"/>
    <w:rsid w:val="001C6EA0"/>
    <w:rsid w:val="001C71FB"/>
    <w:rsid w:val="001C7539"/>
    <w:rsid w:val="001C7C1F"/>
    <w:rsid w:val="001D0350"/>
    <w:rsid w:val="001D1819"/>
    <w:rsid w:val="001D1BB7"/>
    <w:rsid w:val="001D246F"/>
    <w:rsid w:val="001D24D4"/>
    <w:rsid w:val="001D25F8"/>
    <w:rsid w:val="001D2B45"/>
    <w:rsid w:val="001D3C92"/>
    <w:rsid w:val="001D59AE"/>
    <w:rsid w:val="001D5ECF"/>
    <w:rsid w:val="001D62F5"/>
    <w:rsid w:val="001D65D2"/>
    <w:rsid w:val="001D66F5"/>
    <w:rsid w:val="001D6711"/>
    <w:rsid w:val="001D6777"/>
    <w:rsid w:val="001D7169"/>
    <w:rsid w:val="001D7CE8"/>
    <w:rsid w:val="001E0236"/>
    <w:rsid w:val="001E0B8F"/>
    <w:rsid w:val="001E103C"/>
    <w:rsid w:val="001E14BB"/>
    <w:rsid w:val="001E4198"/>
    <w:rsid w:val="001E5310"/>
    <w:rsid w:val="001E5688"/>
    <w:rsid w:val="001E5907"/>
    <w:rsid w:val="001E5EAC"/>
    <w:rsid w:val="001E6BA2"/>
    <w:rsid w:val="001E7A00"/>
    <w:rsid w:val="001F0149"/>
    <w:rsid w:val="001F19A5"/>
    <w:rsid w:val="001F2032"/>
    <w:rsid w:val="001F2A6D"/>
    <w:rsid w:val="001F2FF2"/>
    <w:rsid w:val="001F3276"/>
    <w:rsid w:val="001F3FA1"/>
    <w:rsid w:val="001F445E"/>
    <w:rsid w:val="001F499B"/>
    <w:rsid w:val="001F6ED7"/>
    <w:rsid w:val="001F7061"/>
    <w:rsid w:val="001F7B3F"/>
    <w:rsid w:val="001F7E7B"/>
    <w:rsid w:val="0020012D"/>
    <w:rsid w:val="00200C0C"/>
    <w:rsid w:val="00201739"/>
    <w:rsid w:val="00202253"/>
    <w:rsid w:val="00202390"/>
    <w:rsid w:val="002028A1"/>
    <w:rsid w:val="00203137"/>
    <w:rsid w:val="00203A05"/>
    <w:rsid w:val="002069DC"/>
    <w:rsid w:val="002076CA"/>
    <w:rsid w:val="00210530"/>
    <w:rsid w:val="00210C4A"/>
    <w:rsid w:val="00211991"/>
    <w:rsid w:val="002124E7"/>
    <w:rsid w:val="00212A32"/>
    <w:rsid w:val="00212E3C"/>
    <w:rsid w:val="00212F4E"/>
    <w:rsid w:val="00213824"/>
    <w:rsid w:val="00214F9A"/>
    <w:rsid w:val="0021617D"/>
    <w:rsid w:val="002162AE"/>
    <w:rsid w:val="00216A7D"/>
    <w:rsid w:val="00216D61"/>
    <w:rsid w:val="002207CD"/>
    <w:rsid w:val="002212B0"/>
    <w:rsid w:val="002222F4"/>
    <w:rsid w:val="0022238E"/>
    <w:rsid w:val="002224C4"/>
    <w:rsid w:val="00222784"/>
    <w:rsid w:val="0022288A"/>
    <w:rsid w:val="00223180"/>
    <w:rsid w:val="00225140"/>
    <w:rsid w:val="0022561D"/>
    <w:rsid w:val="00226314"/>
    <w:rsid w:val="00227B23"/>
    <w:rsid w:val="00227E33"/>
    <w:rsid w:val="00227E45"/>
    <w:rsid w:val="00232090"/>
    <w:rsid w:val="002330C4"/>
    <w:rsid w:val="0023348B"/>
    <w:rsid w:val="00234252"/>
    <w:rsid w:val="00234920"/>
    <w:rsid w:val="00234999"/>
    <w:rsid w:val="00234DC5"/>
    <w:rsid w:val="00236C4C"/>
    <w:rsid w:val="00236EFC"/>
    <w:rsid w:val="00237A22"/>
    <w:rsid w:val="00237D9C"/>
    <w:rsid w:val="00241084"/>
    <w:rsid w:val="002421A6"/>
    <w:rsid w:val="00242D68"/>
    <w:rsid w:val="002430D8"/>
    <w:rsid w:val="00244979"/>
    <w:rsid w:val="00244BA5"/>
    <w:rsid w:val="00245ED5"/>
    <w:rsid w:val="0024601A"/>
    <w:rsid w:val="00247CA5"/>
    <w:rsid w:val="002509DB"/>
    <w:rsid w:val="00250D0B"/>
    <w:rsid w:val="002517C9"/>
    <w:rsid w:val="00251AFA"/>
    <w:rsid w:val="002522CA"/>
    <w:rsid w:val="002522D4"/>
    <w:rsid w:val="00252C75"/>
    <w:rsid w:val="00253178"/>
    <w:rsid w:val="00254013"/>
    <w:rsid w:val="00254F72"/>
    <w:rsid w:val="00255B8F"/>
    <w:rsid w:val="00255CA4"/>
    <w:rsid w:val="00256402"/>
    <w:rsid w:val="0026070C"/>
    <w:rsid w:val="002618B2"/>
    <w:rsid w:val="00262218"/>
    <w:rsid w:val="0026233C"/>
    <w:rsid w:val="0026233E"/>
    <w:rsid w:val="00262917"/>
    <w:rsid w:val="002633EE"/>
    <w:rsid w:val="0026384C"/>
    <w:rsid w:val="002658C5"/>
    <w:rsid w:val="00265CF7"/>
    <w:rsid w:val="0026641B"/>
    <w:rsid w:val="00266D3B"/>
    <w:rsid w:val="00267434"/>
    <w:rsid w:val="00267D65"/>
    <w:rsid w:val="00267D95"/>
    <w:rsid w:val="0027072E"/>
    <w:rsid w:val="0027095C"/>
    <w:rsid w:val="00270AB5"/>
    <w:rsid w:val="00270CAF"/>
    <w:rsid w:val="0027207D"/>
    <w:rsid w:val="00272944"/>
    <w:rsid w:val="00272F8E"/>
    <w:rsid w:val="0027484D"/>
    <w:rsid w:val="00275687"/>
    <w:rsid w:val="0027576A"/>
    <w:rsid w:val="00276559"/>
    <w:rsid w:val="00276A9D"/>
    <w:rsid w:val="00276CF8"/>
    <w:rsid w:val="00276E92"/>
    <w:rsid w:val="00277C89"/>
    <w:rsid w:val="002803EB"/>
    <w:rsid w:val="00280594"/>
    <w:rsid w:val="00280729"/>
    <w:rsid w:val="00280A6D"/>
    <w:rsid w:val="002816A9"/>
    <w:rsid w:val="00281AE6"/>
    <w:rsid w:val="00281BCD"/>
    <w:rsid w:val="00281F17"/>
    <w:rsid w:val="002828AF"/>
    <w:rsid w:val="0028385B"/>
    <w:rsid w:val="002848F2"/>
    <w:rsid w:val="00285E07"/>
    <w:rsid w:val="002861E0"/>
    <w:rsid w:val="00287461"/>
    <w:rsid w:val="002902A3"/>
    <w:rsid w:val="0029357D"/>
    <w:rsid w:val="002944D9"/>
    <w:rsid w:val="002945EF"/>
    <w:rsid w:val="00294E77"/>
    <w:rsid w:val="002951E6"/>
    <w:rsid w:val="00295566"/>
    <w:rsid w:val="00295D41"/>
    <w:rsid w:val="00295F64"/>
    <w:rsid w:val="00295F8A"/>
    <w:rsid w:val="002964B2"/>
    <w:rsid w:val="00297424"/>
    <w:rsid w:val="00297F54"/>
    <w:rsid w:val="002A0625"/>
    <w:rsid w:val="002A21E8"/>
    <w:rsid w:val="002A3DF5"/>
    <w:rsid w:val="002A4442"/>
    <w:rsid w:val="002A4594"/>
    <w:rsid w:val="002A5542"/>
    <w:rsid w:val="002A59B9"/>
    <w:rsid w:val="002A5E75"/>
    <w:rsid w:val="002A7496"/>
    <w:rsid w:val="002B19C9"/>
    <w:rsid w:val="002B1D37"/>
    <w:rsid w:val="002B2389"/>
    <w:rsid w:val="002B2C27"/>
    <w:rsid w:val="002B35F5"/>
    <w:rsid w:val="002B5152"/>
    <w:rsid w:val="002B75BC"/>
    <w:rsid w:val="002C0069"/>
    <w:rsid w:val="002C0175"/>
    <w:rsid w:val="002C0323"/>
    <w:rsid w:val="002C1ED2"/>
    <w:rsid w:val="002C3728"/>
    <w:rsid w:val="002C3B02"/>
    <w:rsid w:val="002C420B"/>
    <w:rsid w:val="002C479D"/>
    <w:rsid w:val="002C4B47"/>
    <w:rsid w:val="002C4FEA"/>
    <w:rsid w:val="002C532A"/>
    <w:rsid w:val="002C5333"/>
    <w:rsid w:val="002C57C1"/>
    <w:rsid w:val="002C6454"/>
    <w:rsid w:val="002C65E5"/>
    <w:rsid w:val="002C6F0B"/>
    <w:rsid w:val="002C7815"/>
    <w:rsid w:val="002D0D23"/>
    <w:rsid w:val="002D100E"/>
    <w:rsid w:val="002D15D5"/>
    <w:rsid w:val="002D1957"/>
    <w:rsid w:val="002D1FE0"/>
    <w:rsid w:val="002D2B1C"/>
    <w:rsid w:val="002D4254"/>
    <w:rsid w:val="002D4698"/>
    <w:rsid w:val="002D48B8"/>
    <w:rsid w:val="002D4CF3"/>
    <w:rsid w:val="002D515B"/>
    <w:rsid w:val="002D55B0"/>
    <w:rsid w:val="002D621D"/>
    <w:rsid w:val="002D65D4"/>
    <w:rsid w:val="002D6BE4"/>
    <w:rsid w:val="002D7AF7"/>
    <w:rsid w:val="002E061C"/>
    <w:rsid w:val="002E07FC"/>
    <w:rsid w:val="002E093A"/>
    <w:rsid w:val="002E0D99"/>
    <w:rsid w:val="002E151B"/>
    <w:rsid w:val="002E17EA"/>
    <w:rsid w:val="002E1AF4"/>
    <w:rsid w:val="002E1F2B"/>
    <w:rsid w:val="002E36E0"/>
    <w:rsid w:val="002E3E02"/>
    <w:rsid w:val="002E45E3"/>
    <w:rsid w:val="002E543E"/>
    <w:rsid w:val="002E5E2C"/>
    <w:rsid w:val="002E6063"/>
    <w:rsid w:val="002E7D91"/>
    <w:rsid w:val="002F0226"/>
    <w:rsid w:val="002F0616"/>
    <w:rsid w:val="002F0775"/>
    <w:rsid w:val="002F19D0"/>
    <w:rsid w:val="002F1A2E"/>
    <w:rsid w:val="002F1D63"/>
    <w:rsid w:val="002F252D"/>
    <w:rsid w:val="002F2E64"/>
    <w:rsid w:val="002F346D"/>
    <w:rsid w:val="002F3DB4"/>
    <w:rsid w:val="002F4C28"/>
    <w:rsid w:val="002F511B"/>
    <w:rsid w:val="002F5803"/>
    <w:rsid w:val="002F643E"/>
    <w:rsid w:val="002F65CE"/>
    <w:rsid w:val="002F6F26"/>
    <w:rsid w:val="002F769E"/>
    <w:rsid w:val="0030012B"/>
    <w:rsid w:val="0030073A"/>
    <w:rsid w:val="00300E3F"/>
    <w:rsid w:val="003017CF"/>
    <w:rsid w:val="00301868"/>
    <w:rsid w:val="003028F4"/>
    <w:rsid w:val="003029DD"/>
    <w:rsid w:val="00302D0E"/>
    <w:rsid w:val="00302FEA"/>
    <w:rsid w:val="00303336"/>
    <w:rsid w:val="003037DD"/>
    <w:rsid w:val="003055DF"/>
    <w:rsid w:val="0030729C"/>
    <w:rsid w:val="003105C7"/>
    <w:rsid w:val="00311CB7"/>
    <w:rsid w:val="00312356"/>
    <w:rsid w:val="00312D3F"/>
    <w:rsid w:val="00312F86"/>
    <w:rsid w:val="003134C3"/>
    <w:rsid w:val="003135D6"/>
    <w:rsid w:val="00314156"/>
    <w:rsid w:val="00315811"/>
    <w:rsid w:val="00315A8A"/>
    <w:rsid w:val="00315E11"/>
    <w:rsid w:val="00316126"/>
    <w:rsid w:val="003166B5"/>
    <w:rsid w:val="00316DCF"/>
    <w:rsid w:val="003176FA"/>
    <w:rsid w:val="003178B2"/>
    <w:rsid w:val="00320914"/>
    <w:rsid w:val="00320DC8"/>
    <w:rsid w:val="00321597"/>
    <w:rsid w:val="00321CBC"/>
    <w:rsid w:val="0032344E"/>
    <w:rsid w:val="00324640"/>
    <w:rsid w:val="003248C6"/>
    <w:rsid w:val="003248EF"/>
    <w:rsid w:val="0032663C"/>
    <w:rsid w:val="00326B29"/>
    <w:rsid w:val="00326EA3"/>
    <w:rsid w:val="0032750B"/>
    <w:rsid w:val="00327831"/>
    <w:rsid w:val="0033114A"/>
    <w:rsid w:val="0033168C"/>
    <w:rsid w:val="00331999"/>
    <w:rsid w:val="00331BF3"/>
    <w:rsid w:val="00331E8A"/>
    <w:rsid w:val="003323DE"/>
    <w:rsid w:val="00332470"/>
    <w:rsid w:val="0033258F"/>
    <w:rsid w:val="00332DFB"/>
    <w:rsid w:val="00333178"/>
    <w:rsid w:val="00333545"/>
    <w:rsid w:val="003336EA"/>
    <w:rsid w:val="00333A94"/>
    <w:rsid w:val="00333AF2"/>
    <w:rsid w:val="00333D58"/>
    <w:rsid w:val="00333DF8"/>
    <w:rsid w:val="00333E7B"/>
    <w:rsid w:val="0033426E"/>
    <w:rsid w:val="00334B72"/>
    <w:rsid w:val="00335C18"/>
    <w:rsid w:val="00336FC2"/>
    <w:rsid w:val="00337106"/>
    <w:rsid w:val="00337EF1"/>
    <w:rsid w:val="003420AB"/>
    <w:rsid w:val="00344A62"/>
    <w:rsid w:val="00344F6F"/>
    <w:rsid w:val="00345AE9"/>
    <w:rsid w:val="00345B59"/>
    <w:rsid w:val="0034650D"/>
    <w:rsid w:val="0034676C"/>
    <w:rsid w:val="0034683E"/>
    <w:rsid w:val="003474A4"/>
    <w:rsid w:val="003503D5"/>
    <w:rsid w:val="00350A71"/>
    <w:rsid w:val="00351DD8"/>
    <w:rsid w:val="00351F3E"/>
    <w:rsid w:val="003553F0"/>
    <w:rsid w:val="00355FA4"/>
    <w:rsid w:val="003568DA"/>
    <w:rsid w:val="0035721D"/>
    <w:rsid w:val="003601C2"/>
    <w:rsid w:val="00360B34"/>
    <w:rsid w:val="003611D3"/>
    <w:rsid w:val="00361949"/>
    <w:rsid w:val="00361FAA"/>
    <w:rsid w:val="003629A3"/>
    <w:rsid w:val="003634A0"/>
    <w:rsid w:val="003639CF"/>
    <w:rsid w:val="003643DA"/>
    <w:rsid w:val="0036497B"/>
    <w:rsid w:val="00364A54"/>
    <w:rsid w:val="003655CF"/>
    <w:rsid w:val="00365CD0"/>
    <w:rsid w:val="00365D97"/>
    <w:rsid w:val="003665A2"/>
    <w:rsid w:val="00366C5E"/>
    <w:rsid w:val="003670FC"/>
    <w:rsid w:val="00367BD1"/>
    <w:rsid w:val="003708DD"/>
    <w:rsid w:val="00370A38"/>
    <w:rsid w:val="003714D3"/>
    <w:rsid w:val="003714F1"/>
    <w:rsid w:val="0037152C"/>
    <w:rsid w:val="00372F0B"/>
    <w:rsid w:val="00373009"/>
    <w:rsid w:val="00373BC6"/>
    <w:rsid w:val="00374A3B"/>
    <w:rsid w:val="003757E2"/>
    <w:rsid w:val="003758FB"/>
    <w:rsid w:val="003761BE"/>
    <w:rsid w:val="00376E84"/>
    <w:rsid w:val="00377422"/>
    <w:rsid w:val="003810D6"/>
    <w:rsid w:val="0038172F"/>
    <w:rsid w:val="003832AB"/>
    <w:rsid w:val="003839FE"/>
    <w:rsid w:val="00384543"/>
    <w:rsid w:val="00384A3D"/>
    <w:rsid w:val="003853D0"/>
    <w:rsid w:val="00385408"/>
    <w:rsid w:val="00385510"/>
    <w:rsid w:val="0038554D"/>
    <w:rsid w:val="003855BF"/>
    <w:rsid w:val="00385BFC"/>
    <w:rsid w:val="00385C4C"/>
    <w:rsid w:val="0038651C"/>
    <w:rsid w:val="003872F6"/>
    <w:rsid w:val="0038778E"/>
    <w:rsid w:val="0039112A"/>
    <w:rsid w:val="003919D8"/>
    <w:rsid w:val="003919EE"/>
    <w:rsid w:val="00391B05"/>
    <w:rsid w:val="00391C10"/>
    <w:rsid w:val="00392335"/>
    <w:rsid w:val="0039255A"/>
    <w:rsid w:val="0039343F"/>
    <w:rsid w:val="0039366C"/>
    <w:rsid w:val="00393DEC"/>
    <w:rsid w:val="00394690"/>
    <w:rsid w:val="00394778"/>
    <w:rsid w:val="00394C3B"/>
    <w:rsid w:val="00394DEF"/>
    <w:rsid w:val="00395669"/>
    <w:rsid w:val="003963D4"/>
    <w:rsid w:val="0039706F"/>
    <w:rsid w:val="003A0DF9"/>
    <w:rsid w:val="003A1FEB"/>
    <w:rsid w:val="003A3028"/>
    <w:rsid w:val="003A30E1"/>
    <w:rsid w:val="003A42C4"/>
    <w:rsid w:val="003A4393"/>
    <w:rsid w:val="003A4DE1"/>
    <w:rsid w:val="003A5F5D"/>
    <w:rsid w:val="003A620D"/>
    <w:rsid w:val="003A62FD"/>
    <w:rsid w:val="003A69AF"/>
    <w:rsid w:val="003A6C03"/>
    <w:rsid w:val="003A7B58"/>
    <w:rsid w:val="003B0CA4"/>
    <w:rsid w:val="003B1B8E"/>
    <w:rsid w:val="003B37C5"/>
    <w:rsid w:val="003B3F06"/>
    <w:rsid w:val="003B57EA"/>
    <w:rsid w:val="003B6298"/>
    <w:rsid w:val="003B701C"/>
    <w:rsid w:val="003B76AD"/>
    <w:rsid w:val="003B7B21"/>
    <w:rsid w:val="003B7E57"/>
    <w:rsid w:val="003C059E"/>
    <w:rsid w:val="003C0EEA"/>
    <w:rsid w:val="003C1C00"/>
    <w:rsid w:val="003C1CD4"/>
    <w:rsid w:val="003C33A5"/>
    <w:rsid w:val="003C3ACE"/>
    <w:rsid w:val="003C4616"/>
    <w:rsid w:val="003C4656"/>
    <w:rsid w:val="003C4914"/>
    <w:rsid w:val="003C5074"/>
    <w:rsid w:val="003C590F"/>
    <w:rsid w:val="003C5BAF"/>
    <w:rsid w:val="003C628D"/>
    <w:rsid w:val="003C7072"/>
    <w:rsid w:val="003C7C64"/>
    <w:rsid w:val="003D0376"/>
    <w:rsid w:val="003D0406"/>
    <w:rsid w:val="003D0860"/>
    <w:rsid w:val="003D0EA8"/>
    <w:rsid w:val="003D1221"/>
    <w:rsid w:val="003D1402"/>
    <w:rsid w:val="003D1735"/>
    <w:rsid w:val="003D2A87"/>
    <w:rsid w:val="003D2C0A"/>
    <w:rsid w:val="003D2E80"/>
    <w:rsid w:val="003D304F"/>
    <w:rsid w:val="003D36E4"/>
    <w:rsid w:val="003D3DCF"/>
    <w:rsid w:val="003D419B"/>
    <w:rsid w:val="003D50DE"/>
    <w:rsid w:val="003D7760"/>
    <w:rsid w:val="003D7B40"/>
    <w:rsid w:val="003E0C35"/>
    <w:rsid w:val="003E2382"/>
    <w:rsid w:val="003E2433"/>
    <w:rsid w:val="003E2CBE"/>
    <w:rsid w:val="003E3782"/>
    <w:rsid w:val="003E46C8"/>
    <w:rsid w:val="003E4AC1"/>
    <w:rsid w:val="003E5FE9"/>
    <w:rsid w:val="003E69C0"/>
    <w:rsid w:val="003E6A17"/>
    <w:rsid w:val="003E785C"/>
    <w:rsid w:val="003F02EA"/>
    <w:rsid w:val="003F0890"/>
    <w:rsid w:val="003F27CF"/>
    <w:rsid w:val="003F2965"/>
    <w:rsid w:val="003F2D5B"/>
    <w:rsid w:val="003F2F6C"/>
    <w:rsid w:val="003F365D"/>
    <w:rsid w:val="003F38B3"/>
    <w:rsid w:val="003F3F5F"/>
    <w:rsid w:val="003F4629"/>
    <w:rsid w:val="003F515B"/>
    <w:rsid w:val="003F64E1"/>
    <w:rsid w:val="003F6AA0"/>
    <w:rsid w:val="003F6F9C"/>
    <w:rsid w:val="003F7379"/>
    <w:rsid w:val="003F75B8"/>
    <w:rsid w:val="00400034"/>
    <w:rsid w:val="0040150C"/>
    <w:rsid w:val="004030D6"/>
    <w:rsid w:val="004035FF"/>
    <w:rsid w:val="0040390F"/>
    <w:rsid w:val="00403C9C"/>
    <w:rsid w:val="004047A5"/>
    <w:rsid w:val="00404B68"/>
    <w:rsid w:val="004050F0"/>
    <w:rsid w:val="0040547F"/>
    <w:rsid w:val="004056FA"/>
    <w:rsid w:val="0041025F"/>
    <w:rsid w:val="004107CB"/>
    <w:rsid w:val="00410FC4"/>
    <w:rsid w:val="00411191"/>
    <w:rsid w:val="004116F2"/>
    <w:rsid w:val="004118FB"/>
    <w:rsid w:val="00412645"/>
    <w:rsid w:val="0041296E"/>
    <w:rsid w:val="00412D6F"/>
    <w:rsid w:val="004138A5"/>
    <w:rsid w:val="00414653"/>
    <w:rsid w:val="00414805"/>
    <w:rsid w:val="00414E0F"/>
    <w:rsid w:val="0041544A"/>
    <w:rsid w:val="00415EFA"/>
    <w:rsid w:val="00416232"/>
    <w:rsid w:val="004167C9"/>
    <w:rsid w:val="00416B14"/>
    <w:rsid w:val="00416B23"/>
    <w:rsid w:val="00416C8C"/>
    <w:rsid w:val="0041735F"/>
    <w:rsid w:val="0042006D"/>
    <w:rsid w:val="0042106E"/>
    <w:rsid w:val="0042228F"/>
    <w:rsid w:val="0042317D"/>
    <w:rsid w:val="00423B8B"/>
    <w:rsid w:val="00423F4C"/>
    <w:rsid w:val="00425599"/>
    <w:rsid w:val="004264AA"/>
    <w:rsid w:val="0042675F"/>
    <w:rsid w:val="004269CB"/>
    <w:rsid w:val="004269FB"/>
    <w:rsid w:val="0042735F"/>
    <w:rsid w:val="00427DE5"/>
    <w:rsid w:val="00430C93"/>
    <w:rsid w:val="00431FF2"/>
    <w:rsid w:val="0043222B"/>
    <w:rsid w:val="0043227C"/>
    <w:rsid w:val="00433069"/>
    <w:rsid w:val="0043376E"/>
    <w:rsid w:val="004344E7"/>
    <w:rsid w:val="00434BDC"/>
    <w:rsid w:val="00434CCF"/>
    <w:rsid w:val="00436CD7"/>
    <w:rsid w:val="00440437"/>
    <w:rsid w:val="00442A52"/>
    <w:rsid w:val="00442DC9"/>
    <w:rsid w:val="004442C8"/>
    <w:rsid w:val="00444686"/>
    <w:rsid w:val="0044476C"/>
    <w:rsid w:val="00444D0B"/>
    <w:rsid w:val="00445163"/>
    <w:rsid w:val="004459A6"/>
    <w:rsid w:val="0044678E"/>
    <w:rsid w:val="00446980"/>
    <w:rsid w:val="00446D52"/>
    <w:rsid w:val="0044724C"/>
    <w:rsid w:val="0044791C"/>
    <w:rsid w:val="00450E63"/>
    <w:rsid w:val="004515E2"/>
    <w:rsid w:val="00451EEF"/>
    <w:rsid w:val="0045206F"/>
    <w:rsid w:val="00452A8F"/>
    <w:rsid w:val="00453D92"/>
    <w:rsid w:val="0045451E"/>
    <w:rsid w:val="00454551"/>
    <w:rsid w:val="0045487F"/>
    <w:rsid w:val="004549D0"/>
    <w:rsid w:val="00455854"/>
    <w:rsid w:val="00455D18"/>
    <w:rsid w:val="00455F80"/>
    <w:rsid w:val="00457031"/>
    <w:rsid w:val="004574CF"/>
    <w:rsid w:val="004576C5"/>
    <w:rsid w:val="0046197F"/>
    <w:rsid w:val="00461AE7"/>
    <w:rsid w:val="00461E6E"/>
    <w:rsid w:val="004628B2"/>
    <w:rsid w:val="0046408E"/>
    <w:rsid w:val="004667AA"/>
    <w:rsid w:val="00466CB2"/>
    <w:rsid w:val="00467B52"/>
    <w:rsid w:val="004702E5"/>
    <w:rsid w:val="0047057B"/>
    <w:rsid w:val="00470593"/>
    <w:rsid w:val="004707DA"/>
    <w:rsid w:val="00471989"/>
    <w:rsid w:val="00471D05"/>
    <w:rsid w:val="00471E59"/>
    <w:rsid w:val="00474656"/>
    <w:rsid w:val="00474D77"/>
    <w:rsid w:val="00475167"/>
    <w:rsid w:val="00476B58"/>
    <w:rsid w:val="004801B5"/>
    <w:rsid w:val="00480674"/>
    <w:rsid w:val="004807F8"/>
    <w:rsid w:val="004808E3"/>
    <w:rsid w:val="00480A80"/>
    <w:rsid w:val="0048135D"/>
    <w:rsid w:val="004813A1"/>
    <w:rsid w:val="004817D1"/>
    <w:rsid w:val="00481FE9"/>
    <w:rsid w:val="00482133"/>
    <w:rsid w:val="00482C24"/>
    <w:rsid w:val="004835B8"/>
    <w:rsid w:val="00483DF9"/>
    <w:rsid w:val="004845AF"/>
    <w:rsid w:val="0048684D"/>
    <w:rsid w:val="00487280"/>
    <w:rsid w:val="0048754C"/>
    <w:rsid w:val="00487CB3"/>
    <w:rsid w:val="00487E22"/>
    <w:rsid w:val="00490161"/>
    <w:rsid w:val="00490F41"/>
    <w:rsid w:val="00491124"/>
    <w:rsid w:val="00491E25"/>
    <w:rsid w:val="004922DC"/>
    <w:rsid w:val="00492B73"/>
    <w:rsid w:val="00493336"/>
    <w:rsid w:val="00493395"/>
    <w:rsid w:val="00493C93"/>
    <w:rsid w:val="004942B6"/>
    <w:rsid w:val="004958A8"/>
    <w:rsid w:val="00496270"/>
    <w:rsid w:val="004A0E4E"/>
    <w:rsid w:val="004A0EB0"/>
    <w:rsid w:val="004A1BE9"/>
    <w:rsid w:val="004A1EB0"/>
    <w:rsid w:val="004A316D"/>
    <w:rsid w:val="004A3D89"/>
    <w:rsid w:val="004A581A"/>
    <w:rsid w:val="004A59CD"/>
    <w:rsid w:val="004A5CBB"/>
    <w:rsid w:val="004A5CCD"/>
    <w:rsid w:val="004A675F"/>
    <w:rsid w:val="004A7798"/>
    <w:rsid w:val="004A785E"/>
    <w:rsid w:val="004A7CCC"/>
    <w:rsid w:val="004A7F00"/>
    <w:rsid w:val="004A7F6E"/>
    <w:rsid w:val="004B0849"/>
    <w:rsid w:val="004B11F6"/>
    <w:rsid w:val="004B25BE"/>
    <w:rsid w:val="004B3440"/>
    <w:rsid w:val="004B3C5D"/>
    <w:rsid w:val="004B4329"/>
    <w:rsid w:val="004B43C6"/>
    <w:rsid w:val="004B48FD"/>
    <w:rsid w:val="004B4BC6"/>
    <w:rsid w:val="004B4C8A"/>
    <w:rsid w:val="004B5161"/>
    <w:rsid w:val="004B52DD"/>
    <w:rsid w:val="004B740E"/>
    <w:rsid w:val="004B768F"/>
    <w:rsid w:val="004B7B71"/>
    <w:rsid w:val="004C27D8"/>
    <w:rsid w:val="004C2F9D"/>
    <w:rsid w:val="004C2FB1"/>
    <w:rsid w:val="004C58A3"/>
    <w:rsid w:val="004C58FE"/>
    <w:rsid w:val="004C5DE9"/>
    <w:rsid w:val="004C65C2"/>
    <w:rsid w:val="004C6D0B"/>
    <w:rsid w:val="004C7260"/>
    <w:rsid w:val="004C775C"/>
    <w:rsid w:val="004C7919"/>
    <w:rsid w:val="004C7F75"/>
    <w:rsid w:val="004D0404"/>
    <w:rsid w:val="004D1999"/>
    <w:rsid w:val="004D1F9F"/>
    <w:rsid w:val="004D237F"/>
    <w:rsid w:val="004D2A4E"/>
    <w:rsid w:val="004D45EF"/>
    <w:rsid w:val="004D6223"/>
    <w:rsid w:val="004D6262"/>
    <w:rsid w:val="004D6AB3"/>
    <w:rsid w:val="004D7E93"/>
    <w:rsid w:val="004E0532"/>
    <w:rsid w:val="004E0D76"/>
    <w:rsid w:val="004E1244"/>
    <w:rsid w:val="004E2350"/>
    <w:rsid w:val="004E26D8"/>
    <w:rsid w:val="004E2D01"/>
    <w:rsid w:val="004E3415"/>
    <w:rsid w:val="004E3612"/>
    <w:rsid w:val="004E3AF4"/>
    <w:rsid w:val="004E4BBB"/>
    <w:rsid w:val="004E55D2"/>
    <w:rsid w:val="004E5C70"/>
    <w:rsid w:val="004E5E24"/>
    <w:rsid w:val="004E6566"/>
    <w:rsid w:val="004E67A5"/>
    <w:rsid w:val="004E7118"/>
    <w:rsid w:val="004E7776"/>
    <w:rsid w:val="004F0286"/>
    <w:rsid w:val="004F215F"/>
    <w:rsid w:val="004F24E0"/>
    <w:rsid w:val="004F2A61"/>
    <w:rsid w:val="004F2F54"/>
    <w:rsid w:val="004F33CF"/>
    <w:rsid w:val="004F3478"/>
    <w:rsid w:val="004F3671"/>
    <w:rsid w:val="004F50C8"/>
    <w:rsid w:val="004F5F39"/>
    <w:rsid w:val="004F6E63"/>
    <w:rsid w:val="004F6F36"/>
    <w:rsid w:val="004F731D"/>
    <w:rsid w:val="004F7543"/>
    <w:rsid w:val="004F7862"/>
    <w:rsid w:val="0050090D"/>
    <w:rsid w:val="00500BD9"/>
    <w:rsid w:val="0050105D"/>
    <w:rsid w:val="00501D97"/>
    <w:rsid w:val="00501DA5"/>
    <w:rsid w:val="00502092"/>
    <w:rsid w:val="005023BC"/>
    <w:rsid w:val="005023EB"/>
    <w:rsid w:val="00503D0E"/>
    <w:rsid w:val="00503D9B"/>
    <w:rsid w:val="00503EAC"/>
    <w:rsid w:val="005043C6"/>
    <w:rsid w:val="00504A6C"/>
    <w:rsid w:val="00504B72"/>
    <w:rsid w:val="00505476"/>
    <w:rsid w:val="00506176"/>
    <w:rsid w:val="0050679E"/>
    <w:rsid w:val="00510805"/>
    <w:rsid w:val="00510956"/>
    <w:rsid w:val="005111D2"/>
    <w:rsid w:val="0051291F"/>
    <w:rsid w:val="005131DF"/>
    <w:rsid w:val="0051437F"/>
    <w:rsid w:val="00514F7C"/>
    <w:rsid w:val="00516399"/>
    <w:rsid w:val="005168D7"/>
    <w:rsid w:val="00517662"/>
    <w:rsid w:val="00517996"/>
    <w:rsid w:val="00517B4E"/>
    <w:rsid w:val="00520217"/>
    <w:rsid w:val="0052251A"/>
    <w:rsid w:val="00522744"/>
    <w:rsid w:val="00522767"/>
    <w:rsid w:val="00522958"/>
    <w:rsid w:val="00522A6C"/>
    <w:rsid w:val="0052421A"/>
    <w:rsid w:val="00524FAE"/>
    <w:rsid w:val="00525802"/>
    <w:rsid w:val="00527023"/>
    <w:rsid w:val="005279A1"/>
    <w:rsid w:val="00530BFA"/>
    <w:rsid w:val="00531EE9"/>
    <w:rsid w:val="00532001"/>
    <w:rsid w:val="0053275D"/>
    <w:rsid w:val="00532775"/>
    <w:rsid w:val="005329A1"/>
    <w:rsid w:val="00533025"/>
    <w:rsid w:val="00534055"/>
    <w:rsid w:val="00534445"/>
    <w:rsid w:val="005349F1"/>
    <w:rsid w:val="00534E10"/>
    <w:rsid w:val="005350E0"/>
    <w:rsid w:val="0053796C"/>
    <w:rsid w:val="0054019B"/>
    <w:rsid w:val="0054070A"/>
    <w:rsid w:val="00541054"/>
    <w:rsid w:val="005413F6"/>
    <w:rsid w:val="00543413"/>
    <w:rsid w:val="00543C4C"/>
    <w:rsid w:val="0054405B"/>
    <w:rsid w:val="00544CE7"/>
    <w:rsid w:val="00544D90"/>
    <w:rsid w:val="00546048"/>
    <w:rsid w:val="005469F7"/>
    <w:rsid w:val="005472C6"/>
    <w:rsid w:val="005479F6"/>
    <w:rsid w:val="00550347"/>
    <w:rsid w:val="0055042B"/>
    <w:rsid w:val="00550996"/>
    <w:rsid w:val="00551793"/>
    <w:rsid w:val="00551DE7"/>
    <w:rsid w:val="005524C4"/>
    <w:rsid w:val="0055317A"/>
    <w:rsid w:val="0055388B"/>
    <w:rsid w:val="005541AC"/>
    <w:rsid w:val="00554316"/>
    <w:rsid w:val="005555B6"/>
    <w:rsid w:val="005556C7"/>
    <w:rsid w:val="005566E3"/>
    <w:rsid w:val="00556EA9"/>
    <w:rsid w:val="00557527"/>
    <w:rsid w:val="005604AA"/>
    <w:rsid w:val="005609A6"/>
    <w:rsid w:val="00561303"/>
    <w:rsid w:val="00561770"/>
    <w:rsid w:val="00561D5A"/>
    <w:rsid w:val="00561DDA"/>
    <w:rsid w:val="00562003"/>
    <w:rsid w:val="00562372"/>
    <w:rsid w:val="00562620"/>
    <w:rsid w:val="005633A5"/>
    <w:rsid w:val="0056341E"/>
    <w:rsid w:val="00563C17"/>
    <w:rsid w:val="00565808"/>
    <w:rsid w:val="00565DEB"/>
    <w:rsid w:val="00566094"/>
    <w:rsid w:val="00566463"/>
    <w:rsid w:val="00566680"/>
    <w:rsid w:val="00566F68"/>
    <w:rsid w:val="0056784B"/>
    <w:rsid w:val="00567973"/>
    <w:rsid w:val="00567F32"/>
    <w:rsid w:val="005707EE"/>
    <w:rsid w:val="00571094"/>
    <w:rsid w:val="0057209F"/>
    <w:rsid w:val="005723B6"/>
    <w:rsid w:val="005724F0"/>
    <w:rsid w:val="0057269D"/>
    <w:rsid w:val="00573438"/>
    <w:rsid w:val="00573610"/>
    <w:rsid w:val="0057361C"/>
    <w:rsid w:val="00574496"/>
    <w:rsid w:val="00575AA0"/>
    <w:rsid w:val="00576717"/>
    <w:rsid w:val="00576983"/>
    <w:rsid w:val="005770B9"/>
    <w:rsid w:val="00577612"/>
    <w:rsid w:val="00577D8A"/>
    <w:rsid w:val="00580E09"/>
    <w:rsid w:val="0058188C"/>
    <w:rsid w:val="00581C93"/>
    <w:rsid w:val="00583192"/>
    <w:rsid w:val="005844B3"/>
    <w:rsid w:val="005846CC"/>
    <w:rsid w:val="0058525B"/>
    <w:rsid w:val="00585D11"/>
    <w:rsid w:val="00586115"/>
    <w:rsid w:val="005862C0"/>
    <w:rsid w:val="0058651E"/>
    <w:rsid w:val="005867B5"/>
    <w:rsid w:val="00586BA8"/>
    <w:rsid w:val="005904B7"/>
    <w:rsid w:val="0059091A"/>
    <w:rsid w:val="00590C40"/>
    <w:rsid w:val="00591436"/>
    <w:rsid w:val="00591F9C"/>
    <w:rsid w:val="0059230A"/>
    <w:rsid w:val="0059361D"/>
    <w:rsid w:val="00593E03"/>
    <w:rsid w:val="0059757D"/>
    <w:rsid w:val="005A028B"/>
    <w:rsid w:val="005A0D85"/>
    <w:rsid w:val="005A0E05"/>
    <w:rsid w:val="005A27BA"/>
    <w:rsid w:val="005A3C5E"/>
    <w:rsid w:val="005A442B"/>
    <w:rsid w:val="005A458B"/>
    <w:rsid w:val="005A4BA7"/>
    <w:rsid w:val="005A5197"/>
    <w:rsid w:val="005A6D01"/>
    <w:rsid w:val="005A7AF4"/>
    <w:rsid w:val="005B0956"/>
    <w:rsid w:val="005B1586"/>
    <w:rsid w:val="005B1A63"/>
    <w:rsid w:val="005B22B9"/>
    <w:rsid w:val="005B2307"/>
    <w:rsid w:val="005B29F7"/>
    <w:rsid w:val="005B3406"/>
    <w:rsid w:val="005B3FFA"/>
    <w:rsid w:val="005B474D"/>
    <w:rsid w:val="005B5A56"/>
    <w:rsid w:val="005B5BD3"/>
    <w:rsid w:val="005B78F0"/>
    <w:rsid w:val="005B790D"/>
    <w:rsid w:val="005C0109"/>
    <w:rsid w:val="005C19B9"/>
    <w:rsid w:val="005C2344"/>
    <w:rsid w:val="005C234E"/>
    <w:rsid w:val="005C347D"/>
    <w:rsid w:val="005C387B"/>
    <w:rsid w:val="005C3A18"/>
    <w:rsid w:val="005C578B"/>
    <w:rsid w:val="005C5A71"/>
    <w:rsid w:val="005C61E0"/>
    <w:rsid w:val="005D1615"/>
    <w:rsid w:val="005D18D3"/>
    <w:rsid w:val="005D2079"/>
    <w:rsid w:val="005D24F8"/>
    <w:rsid w:val="005D3A0C"/>
    <w:rsid w:val="005D3D49"/>
    <w:rsid w:val="005D3D8C"/>
    <w:rsid w:val="005D3DEE"/>
    <w:rsid w:val="005D43FF"/>
    <w:rsid w:val="005D4CE8"/>
    <w:rsid w:val="005D536E"/>
    <w:rsid w:val="005D6076"/>
    <w:rsid w:val="005D64F1"/>
    <w:rsid w:val="005D714D"/>
    <w:rsid w:val="005D7FA7"/>
    <w:rsid w:val="005E2D9D"/>
    <w:rsid w:val="005E3BBE"/>
    <w:rsid w:val="005E3BFA"/>
    <w:rsid w:val="005E4110"/>
    <w:rsid w:val="005E45EC"/>
    <w:rsid w:val="005E47E6"/>
    <w:rsid w:val="005E4903"/>
    <w:rsid w:val="005E5189"/>
    <w:rsid w:val="005E51A8"/>
    <w:rsid w:val="005E5ADF"/>
    <w:rsid w:val="005E5C7C"/>
    <w:rsid w:val="005E5FE0"/>
    <w:rsid w:val="005E60BF"/>
    <w:rsid w:val="005E6886"/>
    <w:rsid w:val="005E6B76"/>
    <w:rsid w:val="005E6EA2"/>
    <w:rsid w:val="005E7F65"/>
    <w:rsid w:val="005F0437"/>
    <w:rsid w:val="005F0AC9"/>
    <w:rsid w:val="005F110F"/>
    <w:rsid w:val="005F2688"/>
    <w:rsid w:val="005F28D1"/>
    <w:rsid w:val="005F32AE"/>
    <w:rsid w:val="005F361D"/>
    <w:rsid w:val="005F3B03"/>
    <w:rsid w:val="005F40BE"/>
    <w:rsid w:val="005F4B8C"/>
    <w:rsid w:val="005F534D"/>
    <w:rsid w:val="005F7BB8"/>
    <w:rsid w:val="005F7E6C"/>
    <w:rsid w:val="00601051"/>
    <w:rsid w:val="00602D43"/>
    <w:rsid w:val="00603B9E"/>
    <w:rsid w:val="006048EA"/>
    <w:rsid w:val="00605005"/>
    <w:rsid w:val="0060585B"/>
    <w:rsid w:val="00605F52"/>
    <w:rsid w:val="006075A3"/>
    <w:rsid w:val="00607A7F"/>
    <w:rsid w:val="00607AE5"/>
    <w:rsid w:val="00610E73"/>
    <w:rsid w:val="00612C0C"/>
    <w:rsid w:val="00612E46"/>
    <w:rsid w:val="00613E7A"/>
    <w:rsid w:val="00614827"/>
    <w:rsid w:val="00614CC6"/>
    <w:rsid w:val="00615096"/>
    <w:rsid w:val="00615242"/>
    <w:rsid w:val="00615883"/>
    <w:rsid w:val="00615AD6"/>
    <w:rsid w:val="0061658A"/>
    <w:rsid w:val="00616EF6"/>
    <w:rsid w:val="00617D4F"/>
    <w:rsid w:val="00617EE0"/>
    <w:rsid w:val="0062210E"/>
    <w:rsid w:val="006222AA"/>
    <w:rsid w:val="00622936"/>
    <w:rsid w:val="00623838"/>
    <w:rsid w:val="00623E58"/>
    <w:rsid w:val="006242D0"/>
    <w:rsid w:val="00627AC3"/>
    <w:rsid w:val="006314A3"/>
    <w:rsid w:val="006324A0"/>
    <w:rsid w:val="006336E8"/>
    <w:rsid w:val="006342BA"/>
    <w:rsid w:val="00634E37"/>
    <w:rsid w:val="00637027"/>
    <w:rsid w:val="0063721B"/>
    <w:rsid w:val="00637859"/>
    <w:rsid w:val="00637912"/>
    <w:rsid w:val="006379BD"/>
    <w:rsid w:val="00640297"/>
    <w:rsid w:val="0064091B"/>
    <w:rsid w:val="0064203B"/>
    <w:rsid w:val="00642855"/>
    <w:rsid w:val="00642B19"/>
    <w:rsid w:val="006434F7"/>
    <w:rsid w:val="0064390D"/>
    <w:rsid w:val="0064498B"/>
    <w:rsid w:val="00644E17"/>
    <w:rsid w:val="00644FC6"/>
    <w:rsid w:val="00645BB3"/>
    <w:rsid w:val="00645F4B"/>
    <w:rsid w:val="006467F1"/>
    <w:rsid w:val="0064798A"/>
    <w:rsid w:val="00647F64"/>
    <w:rsid w:val="006512E3"/>
    <w:rsid w:val="006515C6"/>
    <w:rsid w:val="0065181F"/>
    <w:rsid w:val="00651ECD"/>
    <w:rsid w:val="006521D7"/>
    <w:rsid w:val="00653D94"/>
    <w:rsid w:val="00654FD2"/>
    <w:rsid w:val="006558FA"/>
    <w:rsid w:val="00655909"/>
    <w:rsid w:val="0065724F"/>
    <w:rsid w:val="0065735B"/>
    <w:rsid w:val="00657EA6"/>
    <w:rsid w:val="00660656"/>
    <w:rsid w:val="00660712"/>
    <w:rsid w:val="0066076C"/>
    <w:rsid w:val="006629F5"/>
    <w:rsid w:val="006634CD"/>
    <w:rsid w:val="00664AA5"/>
    <w:rsid w:val="00665518"/>
    <w:rsid w:val="006655D5"/>
    <w:rsid w:val="006658A4"/>
    <w:rsid w:val="0066679E"/>
    <w:rsid w:val="00667724"/>
    <w:rsid w:val="00667BA2"/>
    <w:rsid w:val="006705AF"/>
    <w:rsid w:val="00670CED"/>
    <w:rsid w:val="00670F1D"/>
    <w:rsid w:val="00673A39"/>
    <w:rsid w:val="00675F7B"/>
    <w:rsid w:val="006763A1"/>
    <w:rsid w:val="006764AE"/>
    <w:rsid w:val="00676EC6"/>
    <w:rsid w:val="00677F4C"/>
    <w:rsid w:val="006816E0"/>
    <w:rsid w:val="006818D1"/>
    <w:rsid w:val="00682FB7"/>
    <w:rsid w:val="00683372"/>
    <w:rsid w:val="00684AD0"/>
    <w:rsid w:val="00684C11"/>
    <w:rsid w:val="00684D0D"/>
    <w:rsid w:val="0068521F"/>
    <w:rsid w:val="00685530"/>
    <w:rsid w:val="00685940"/>
    <w:rsid w:val="00686E18"/>
    <w:rsid w:val="00686F2F"/>
    <w:rsid w:val="006872D0"/>
    <w:rsid w:val="00687F8A"/>
    <w:rsid w:val="00690FE1"/>
    <w:rsid w:val="006917A1"/>
    <w:rsid w:val="006919CA"/>
    <w:rsid w:val="0069240A"/>
    <w:rsid w:val="00693847"/>
    <w:rsid w:val="00693C40"/>
    <w:rsid w:val="00694635"/>
    <w:rsid w:val="00694B4A"/>
    <w:rsid w:val="0069580B"/>
    <w:rsid w:val="00695E47"/>
    <w:rsid w:val="00697B80"/>
    <w:rsid w:val="006A09C9"/>
    <w:rsid w:val="006A0AE2"/>
    <w:rsid w:val="006A11BF"/>
    <w:rsid w:val="006A15AA"/>
    <w:rsid w:val="006A3EF9"/>
    <w:rsid w:val="006A43DD"/>
    <w:rsid w:val="006A50DC"/>
    <w:rsid w:val="006A6440"/>
    <w:rsid w:val="006A662B"/>
    <w:rsid w:val="006A6E9F"/>
    <w:rsid w:val="006A72E1"/>
    <w:rsid w:val="006A72E9"/>
    <w:rsid w:val="006A733A"/>
    <w:rsid w:val="006A7521"/>
    <w:rsid w:val="006B1DB7"/>
    <w:rsid w:val="006B2BAE"/>
    <w:rsid w:val="006B30DE"/>
    <w:rsid w:val="006B39E1"/>
    <w:rsid w:val="006B454F"/>
    <w:rsid w:val="006B5E9C"/>
    <w:rsid w:val="006B6C1D"/>
    <w:rsid w:val="006B6C20"/>
    <w:rsid w:val="006B7311"/>
    <w:rsid w:val="006B798A"/>
    <w:rsid w:val="006B7B34"/>
    <w:rsid w:val="006B7D2D"/>
    <w:rsid w:val="006B7FAE"/>
    <w:rsid w:val="006C109B"/>
    <w:rsid w:val="006C2F60"/>
    <w:rsid w:val="006C3625"/>
    <w:rsid w:val="006C37C5"/>
    <w:rsid w:val="006C4413"/>
    <w:rsid w:val="006C558A"/>
    <w:rsid w:val="006C5ED2"/>
    <w:rsid w:val="006C6BDD"/>
    <w:rsid w:val="006C720D"/>
    <w:rsid w:val="006C78D7"/>
    <w:rsid w:val="006D016F"/>
    <w:rsid w:val="006D04B2"/>
    <w:rsid w:val="006D2C2E"/>
    <w:rsid w:val="006D390A"/>
    <w:rsid w:val="006D4D84"/>
    <w:rsid w:val="006D58D6"/>
    <w:rsid w:val="006D6215"/>
    <w:rsid w:val="006D65EC"/>
    <w:rsid w:val="006D666B"/>
    <w:rsid w:val="006D68DF"/>
    <w:rsid w:val="006D733E"/>
    <w:rsid w:val="006D7E91"/>
    <w:rsid w:val="006E0151"/>
    <w:rsid w:val="006E048C"/>
    <w:rsid w:val="006E04DA"/>
    <w:rsid w:val="006E081F"/>
    <w:rsid w:val="006E0A3C"/>
    <w:rsid w:val="006E0EC3"/>
    <w:rsid w:val="006E1533"/>
    <w:rsid w:val="006E21A5"/>
    <w:rsid w:val="006E28D4"/>
    <w:rsid w:val="006E2FC4"/>
    <w:rsid w:val="006E37B7"/>
    <w:rsid w:val="006E3978"/>
    <w:rsid w:val="006E3984"/>
    <w:rsid w:val="006E3A4D"/>
    <w:rsid w:val="006E6F50"/>
    <w:rsid w:val="006F14F4"/>
    <w:rsid w:val="006F1647"/>
    <w:rsid w:val="006F2496"/>
    <w:rsid w:val="006F297F"/>
    <w:rsid w:val="006F3262"/>
    <w:rsid w:val="006F36F0"/>
    <w:rsid w:val="006F392C"/>
    <w:rsid w:val="006F6D2C"/>
    <w:rsid w:val="00700AA8"/>
    <w:rsid w:val="007012AA"/>
    <w:rsid w:val="0070159A"/>
    <w:rsid w:val="00702CAF"/>
    <w:rsid w:val="00702E87"/>
    <w:rsid w:val="00703D64"/>
    <w:rsid w:val="007048FE"/>
    <w:rsid w:val="00704B1B"/>
    <w:rsid w:val="00705355"/>
    <w:rsid w:val="0070647B"/>
    <w:rsid w:val="0070663B"/>
    <w:rsid w:val="007071E7"/>
    <w:rsid w:val="007075CF"/>
    <w:rsid w:val="007079FF"/>
    <w:rsid w:val="00707F6E"/>
    <w:rsid w:val="00710687"/>
    <w:rsid w:val="007108C6"/>
    <w:rsid w:val="0071099B"/>
    <w:rsid w:val="00710F8E"/>
    <w:rsid w:val="00711D04"/>
    <w:rsid w:val="0071236A"/>
    <w:rsid w:val="007124C1"/>
    <w:rsid w:val="0071293B"/>
    <w:rsid w:val="00716A47"/>
    <w:rsid w:val="00716BAB"/>
    <w:rsid w:val="00716ECA"/>
    <w:rsid w:val="00716F79"/>
    <w:rsid w:val="007179FF"/>
    <w:rsid w:val="00717ADF"/>
    <w:rsid w:val="00717E02"/>
    <w:rsid w:val="00720BC7"/>
    <w:rsid w:val="00720FAA"/>
    <w:rsid w:val="007215D6"/>
    <w:rsid w:val="00722A94"/>
    <w:rsid w:val="00724A5E"/>
    <w:rsid w:val="007254D0"/>
    <w:rsid w:val="00725986"/>
    <w:rsid w:val="007259AD"/>
    <w:rsid w:val="00725B45"/>
    <w:rsid w:val="00726F81"/>
    <w:rsid w:val="00727653"/>
    <w:rsid w:val="0072793B"/>
    <w:rsid w:val="00727C90"/>
    <w:rsid w:val="00727DF9"/>
    <w:rsid w:val="007304BE"/>
    <w:rsid w:val="007304E9"/>
    <w:rsid w:val="00730F76"/>
    <w:rsid w:val="00732095"/>
    <w:rsid w:val="007321B0"/>
    <w:rsid w:val="0073385D"/>
    <w:rsid w:val="0073386D"/>
    <w:rsid w:val="007339C7"/>
    <w:rsid w:val="00733C1E"/>
    <w:rsid w:val="00733E66"/>
    <w:rsid w:val="007349FE"/>
    <w:rsid w:val="00734A9F"/>
    <w:rsid w:val="00734D3B"/>
    <w:rsid w:val="00735A1F"/>
    <w:rsid w:val="007365E4"/>
    <w:rsid w:val="0073669B"/>
    <w:rsid w:val="00737288"/>
    <w:rsid w:val="0074036D"/>
    <w:rsid w:val="00741E82"/>
    <w:rsid w:val="00741F29"/>
    <w:rsid w:val="00742D72"/>
    <w:rsid w:val="00743E3B"/>
    <w:rsid w:val="00743FBD"/>
    <w:rsid w:val="00744EE2"/>
    <w:rsid w:val="00745329"/>
    <w:rsid w:val="0074646B"/>
    <w:rsid w:val="00746E8B"/>
    <w:rsid w:val="00747D65"/>
    <w:rsid w:val="0075062C"/>
    <w:rsid w:val="00751265"/>
    <w:rsid w:val="00751969"/>
    <w:rsid w:val="00751FC8"/>
    <w:rsid w:val="00753232"/>
    <w:rsid w:val="00753B5A"/>
    <w:rsid w:val="00754E64"/>
    <w:rsid w:val="00756C09"/>
    <w:rsid w:val="00756DAF"/>
    <w:rsid w:val="00756E27"/>
    <w:rsid w:val="00756F82"/>
    <w:rsid w:val="0075781A"/>
    <w:rsid w:val="00757AD3"/>
    <w:rsid w:val="00757F05"/>
    <w:rsid w:val="00760BA3"/>
    <w:rsid w:val="007625DD"/>
    <w:rsid w:val="0076384E"/>
    <w:rsid w:val="00763932"/>
    <w:rsid w:val="0076713F"/>
    <w:rsid w:val="00767397"/>
    <w:rsid w:val="00767953"/>
    <w:rsid w:val="00770E1D"/>
    <w:rsid w:val="0077167D"/>
    <w:rsid w:val="00771C20"/>
    <w:rsid w:val="0077258D"/>
    <w:rsid w:val="00773CC2"/>
    <w:rsid w:val="0077460F"/>
    <w:rsid w:val="00775159"/>
    <w:rsid w:val="00776861"/>
    <w:rsid w:val="00776B43"/>
    <w:rsid w:val="00780518"/>
    <w:rsid w:val="00781242"/>
    <w:rsid w:val="007819A6"/>
    <w:rsid w:val="00782698"/>
    <w:rsid w:val="00782CB7"/>
    <w:rsid w:val="00784750"/>
    <w:rsid w:val="007856E0"/>
    <w:rsid w:val="00785A3F"/>
    <w:rsid w:val="00785F25"/>
    <w:rsid w:val="007863CD"/>
    <w:rsid w:val="007901BA"/>
    <w:rsid w:val="007906EF"/>
    <w:rsid w:val="00790966"/>
    <w:rsid w:val="00792A24"/>
    <w:rsid w:val="00793D7D"/>
    <w:rsid w:val="00793EEE"/>
    <w:rsid w:val="00794ED6"/>
    <w:rsid w:val="00795C79"/>
    <w:rsid w:val="0079613B"/>
    <w:rsid w:val="0079633D"/>
    <w:rsid w:val="00796479"/>
    <w:rsid w:val="00797341"/>
    <w:rsid w:val="00797658"/>
    <w:rsid w:val="00797EC2"/>
    <w:rsid w:val="00797FB6"/>
    <w:rsid w:val="007A0305"/>
    <w:rsid w:val="007A1932"/>
    <w:rsid w:val="007A1B5D"/>
    <w:rsid w:val="007A1B97"/>
    <w:rsid w:val="007A297F"/>
    <w:rsid w:val="007A2DE6"/>
    <w:rsid w:val="007A35EA"/>
    <w:rsid w:val="007A3FE2"/>
    <w:rsid w:val="007A4578"/>
    <w:rsid w:val="007A4969"/>
    <w:rsid w:val="007A4FD2"/>
    <w:rsid w:val="007A5CB5"/>
    <w:rsid w:val="007A5E50"/>
    <w:rsid w:val="007A69FB"/>
    <w:rsid w:val="007B007B"/>
    <w:rsid w:val="007B0150"/>
    <w:rsid w:val="007B0E19"/>
    <w:rsid w:val="007B109C"/>
    <w:rsid w:val="007B1125"/>
    <w:rsid w:val="007B1EAF"/>
    <w:rsid w:val="007B2356"/>
    <w:rsid w:val="007B241B"/>
    <w:rsid w:val="007B2B8F"/>
    <w:rsid w:val="007B30E4"/>
    <w:rsid w:val="007B3CF3"/>
    <w:rsid w:val="007B5247"/>
    <w:rsid w:val="007B60A3"/>
    <w:rsid w:val="007B6663"/>
    <w:rsid w:val="007B674A"/>
    <w:rsid w:val="007B678A"/>
    <w:rsid w:val="007B6AAC"/>
    <w:rsid w:val="007B7467"/>
    <w:rsid w:val="007B7564"/>
    <w:rsid w:val="007B7D5E"/>
    <w:rsid w:val="007C0C32"/>
    <w:rsid w:val="007C1B20"/>
    <w:rsid w:val="007C1F1F"/>
    <w:rsid w:val="007C205A"/>
    <w:rsid w:val="007C2515"/>
    <w:rsid w:val="007C35BA"/>
    <w:rsid w:val="007C3CAB"/>
    <w:rsid w:val="007C45B9"/>
    <w:rsid w:val="007C4AD0"/>
    <w:rsid w:val="007C4F49"/>
    <w:rsid w:val="007C4F75"/>
    <w:rsid w:val="007C57B3"/>
    <w:rsid w:val="007C5A46"/>
    <w:rsid w:val="007C5FF1"/>
    <w:rsid w:val="007C6B35"/>
    <w:rsid w:val="007C6F7B"/>
    <w:rsid w:val="007D17DF"/>
    <w:rsid w:val="007D1FF0"/>
    <w:rsid w:val="007D2727"/>
    <w:rsid w:val="007D287C"/>
    <w:rsid w:val="007D3852"/>
    <w:rsid w:val="007D3B07"/>
    <w:rsid w:val="007D4210"/>
    <w:rsid w:val="007D4295"/>
    <w:rsid w:val="007D44F2"/>
    <w:rsid w:val="007D4A8F"/>
    <w:rsid w:val="007D4ADE"/>
    <w:rsid w:val="007D50F5"/>
    <w:rsid w:val="007D6A2D"/>
    <w:rsid w:val="007D6F4A"/>
    <w:rsid w:val="007E0288"/>
    <w:rsid w:val="007E104B"/>
    <w:rsid w:val="007E160F"/>
    <w:rsid w:val="007E1979"/>
    <w:rsid w:val="007E22A5"/>
    <w:rsid w:val="007E2B6D"/>
    <w:rsid w:val="007E3FD1"/>
    <w:rsid w:val="007E4336"/>
    <w:rsid w:val="007E47B3"/>
    <w:rsid w:val="007E4979"/>
    <w:rsid w:val="007E4B6D"/>
    <w:rsid w:val="007E5AF6"/>
    <w:rsid w:val="007E72A3"/>
    <w:rsid w:val="007E74C3"/>
    <w:rsid w:val="007F057E"/>
    <w:rsid w:val="007F08FF"/>
    <w:rsid w:val="007F16D4"/>
    <w:rsid w:val="007F1C57"/>
    <w:rsid w:val="007F272E"/>
    <w:rsid w:val="007F2B9F"/>
    <w:rsid w:val="007F4851"/>
    <w:rsid w:val="007F64E7"/>
    <w:rsid w:val="007F69B0"/>
    <w:rsid w:val="007F6CF7"/>
    <w:rsid w:val="007F74C1"/>
    <w:rsid w:val="00801168"/>
    <w:rsid w:val="00801203"/>
    <w:rsid w:val="00801261"/>
    <w:rsid w:val="00802920"/>
    <w:rsid w:val="00802F57"/>
    <w:rsid w:val="008030D0"/>
    <w:rsid w:val="00803D65"/>
    <w:rsid w:val="00804A09"/>
    <w:rsid w:val="00804F2C"/>
    <w:rsid w:val="00806B48"/>
    <w:rsid w:val="00806BB8"/>
    <w:rsid w:val="00806F05"/>
    <w:rsid w:val="00806F1C"/>
    <w:rsid w:val="008072A7"/>
    <w:rsid w:val="008113C3"/>
    <w:rsid w:val="0081167A"/>
    <w:rsid w:val="00811807"/>
    <w:rsid w:val="008124B1"/>
    <w:rsid w:val="008125B3"/>
    <w:rsid w:val="00812653"/>
    <w:rsid w:val="00813504"/>
    <w:rsid w:val="00814545"/>
    <w:rsid w:val="0081488F"/>
    <w:rsid w:val="008148D7"/>
    <w:rsid w:val="00814A8C"/>
    <w:rsid w:val="00815424"/>
    <w:rsid w:val="008154B3"/>
    <w:rsid w:val="00815AEF"/>
    <w:rsid w:val="00816E52"/>
    <w:rsid w:val="00816FAA"/>
    <w:rsid w:val="008170FA"/>
    <w:rsid w:val="00817169"/>
    <w:rsid w:val="00820054"/>
    <w:rsid w:val="00820B67"/>
    <w:rsid w:val="0082218F"/>
    <w:rsid w:val="008221FE"/>
    <w:rsid w:val="00825571"/>
    <w:rsid w:val="0082586A"/>
    <w:rsid w:val="0082627B"/>
    <w:rsid w:val="00832089"/>
    <w:rsid w:val="00832EAF"/>
    <w:rsid w:val="0083310A"/>
    <w:rsid w:val="008337E3"/>
    <w:rsid w:val="008350DD"/>
    <w:rsid w:val="00836051"/>
    <w:rsid w:val="008360B7"/>
    <w:rsid w:val="0083634C"/>
    <w:rsid w:val="0083684B"/>
    <w:rsid w:val="00836D76"/>
    <w:rsid w:val="0083704F"/>
    <w:rsid w:val="00837A44"/>
    <w:rsid w:val="00840849"/>
    <w:rsid w:val="00841909"/>
    <w:rsid w:val="00841E67"/>
    <w:rsid w:val="00842A42"/>
    <w:rsid w:val="00842B42"/>
    <w:rsid w:val="008435C9"/>
    <w:rsid w:val="008445EF"/>
    <w:rsid w:val="00844C30"/>
    <w:rsid w:val="00844DC7"/>
    <w:rsid w:val="008458AC"/>
    <w:rsid w:val="00845CDE"/>
    <w:rsid w:val="00845EB8"/>
    <w:rsid w:val="0084611B"/>
    <w:rsid w:val="008461D8"/>
    <w:rsid w:val="008476B9"/>
    <w:rsid w:val="00850B53"/>
    <w:rsid w:val="00850B5E"/>
    <w:rsid w:val="00850C65"/>
    <w:rsid w:val="0085149B"/>
    <w:rsid w:val="00851E39"/>
    <w:rsid w:val="00851EC8"/>
    <w:rsid w:val="00852C7E"/>
    <w:rsid w:val="0085494F"/>
    <w:rsid w:val="00854A59"/>
    <w:rsid w:val="008550D3"/>
    <w:rsid w:val="00855204"/>
    <w:rsid w:val="00855A23"/>
    <w:rsid w:val="008565B2"/>
    <w:rsid w:val="0085776C"/>
    <w:rsid w:val="00857F24"/>
    <w:rsid w:val="0086055E"/>
    <w:rsid w:val="00860C1C"/>
    <w:rsid w:val="0086200A"/>
    <w:rsid w:val="00862C97"/>
    <w:rsid w:val="00863576"/>
    <w:rsid w:val="00864257"/>
    <w:rsid w:val="00864D52"/>
    <w:rsid w:val="00864DC2"/>
    <w:rsid w:val="00864DEA"/>
    <w:rsid w:val="00865F8F"/>
    <w:rsid w:val="008660AA"/>
    <w:rsid w:val="00866D93"/>
    <w:rsid w:val="00866F5F"/>
    <w:rsid w:val="0086793E"/>
    <w:rsid w:val="00870789"/>
    <w:rsid w:val="00870A05"/>
    <w:rsid w:val="00871429"/>
    <w:rsid w:val="00871A7A"/>
    <w:rsid w:val="00872415"/>
    <w:rsid w:val="0087298B"/>
    <w:rsid w:val="00872E9C"/>
    <w:rsid w:val="00873E59"/>
    <w:rsid w:val="008744A2"/>
    <w:rsid w:val="00874C33"/>
    <w:rsid w:val="008758D5"/>
    <w:rsid w:val="00875FB9"/>
    <w:rsid w:val="008760EB"/>
    <w:rsid w:val="0087618D"/>
    <w:rsid w:val="00876821"/>
    <w:rsid w:val="00876B77"/>
    <w:rsid w:val="008772A8"/>
    <w:rsid w:val="00877865"/>
    <w:rsid w:val="00877AAB"/>
    <w:rsid w:val="00877D65"/>
    <w:rsid w:val="00880833"/>
    <w:rsid w:val="00880CD8"/>
    <w:rsid w:val="00881D4D"/>
    <w:rsid w:val="008824AB"/>
    <w:rsid w:val="00882872"/>
    <w:rsid w:val="0088296C"/>
    <w:rsid w:val="008848D9"/>
    <w:rsid w:val="00884CB4"/>
    <w:rsid w:val="00885685"/>
    <w:rsid w:val="008859EE"/>
    <w:rsid w:val="00885C04"/>
    <w:rsid w:val="008869F3"/>
    <w:rsid w:val="00886BB0"/>
    <w:rsid w:val="0088745F"/>
    <w:rsid w:val="008877B9"/>
    <w:rsid w:val="00887B17"/>
    <w:rsid w:val="00887D2F"/>
    <w:rsid w:val="00887D87"/>
    <w:rsid w:val="00887FD4"/>
    <w:rsid w:val="00890111"/>
    <w:rsid w:val="00891016"/>
    <w:rsid w:val="0089171E"/>
    <w:rsid w:val="00892374"/>
    <w:rsid w:val="00892A62"/>
    <w:rsid w:val="00893711"/>
    <w:rsid w:val="0089394E"/>
    <w:rsid w:val="008939CB"/>
    <w:rsid w:val="00895249"/>
    <w:rsid w:val="008956B9"/>
    <w:rsid w:val="00895F39"/>
    <w:rsid w:val="008962B3"/>
    <w:rsid w:val="00896741"/>
    <w:rsid w:val="0089677A"/>
    <w:rsid w:val="00897784"/>
    <w:rsid w:val="008977E6"/>
    <w:rsid w:val="008A0793"/>
    <w:rsid w:val="008A0A7E"/>
    <w:rsid w:val="008A141D"/>
    <w:rsid w:val="008A1478"/>
    <w:rsid w:val="008A216D"/>
    <w:rsid w:val="008A2A27"/>
    <w:rsid w:val="008A49FE"/>
    <w:rsid w:val="008A567F"/>
    <w:rsid w:val="008A5CF9"/>
    <w:rsid w:val="008A65FA"/>
    <w:rsid w:val="008A6B63"/>
    <w:rsid w:val="008A7072"/>
    <w:rsid w:val="008A723A"/>
    <w:rsid w:val="008B1D2D"/>
    <w:rsid w:val="008B1F76"/>
    <w:rsid w:val="008B228F"/>
    <w:rsid w:val="008B349F"/>
    <w:rsid w:val="008B3F9F"/>
    <w:rsid w:val="008B4408"/>
    <w:rsid w:val="008B4E92"/>
    <w:rsid w:val="008B56DE"/>
    <w:rsid w:val="008B5BD2"/>
    <w:rsid w:val="008B68DC"/>
    <w:rsid w:val="008B741B"/>
    <w:rsid w:val="008C024D"/>
    <w:rsid w:val="008C08A3"/>
    <w:rsid w:val="008C1741"/>
    <w:rsid w:val="008C1BAC"/>
    <w:rsid w:val="008C1BF9"/>
    <w:rsid w:val="008C3514"/>
    <w:rsid w:val="008C3A06"/>
    <w:rsid w:val="008C3BDC"/>
    <w:rsid w:val="008C5813"/>
    <w:rsid w:val="008C6C2D"/>
    <w:rsid w:val="008C6E23"/>
    <w:rsid w:val="008C75B2"/>
    <w:rsid w:val="008C79B1"/>
    <w:rsid w:val="008C7A00"/>
    <w:rsid w:val="008D07A7"/>
    <w:rsid w:val="008D1B14"/>
    <w:rsid w:val="008D2163"/>
    <w:rsid w:val="008D2A18"/>
    <w:rsid w:val="008D3169"/>
    <w:rsid w:val="008D3643"/>
    <w:rsid w:val="008D372C"/>
    <w:rsid w:val="008D38BA"/>
    <w:rsid w:val="008D3B01"/>
    <w:rsid w:val="008D4B34"/>
    <w:rsid w:val="008D6798"/>
    <w:rsid w:val="008D6AD8"/>
    <w:rsid w:val="008D6D50"/>
    <w:rsid w:val="008D7356"/>
    <w:rsid w:val="008E1767"/>
    <w:rsid w:val="008E19AF"/>
    <w:rsid w:val="008E1DF5"/>
    <w:rsid w:val="008E2A04"/>
    <w:rsid w:val="008E2FBC"/>
    <w:rsid w:val="008E3C0F"/>
    <w:rsid w:val="008E428A"/>
    <w:rsid w:val="008E433E"/>
    <w:rsid w:val="008E49F7"/>
    <w:rsid w:val="008E4CAF"/>
    <w:rsid w:val="008E518B"/>
    <w:rsid w:val="008E556D"/>
    <w:rsid w:val="008E5EC9"/>
    <w:rsid w:val="008E6601"/>
    <w:rsid w:val="008E6BF3"/>
    <w:rsid w:val="008E72EC"/>
    <w:rsid w:val="008E7EFF"/>
    <w:rsid w:val="008F1A39"/>
    <w:rsid w:val="008F3204"/>
    <w:rsid w:val="008F48DE"/>
    <w:rsid w:val="008F5059"/>
    <w:rsid w:val="008F5308"/>
    <w:rsid w:val="008F62C3"/>
    <w:rsid w:val="008F6676"/>
    <w:rsid w:val="008F66B5"/>
    <w:rsid w:val="008F758C"/>
    <w:rsid w:val="008F78B2"/>
    <w:rsid w:val="00900242"/>
    <w:rsid w:val="0090102F"/>
    <w:rsid w:val="00901843"/>
    <w:rsid w:val="00902282"/>
    <w:rsid w:val="009025D7"/>
    <w:rsid w:val="00902C81"/>
    <w:rsid w:val="009036DF"/>
    <w:rsid w:val="00903D65"/>
    <w:rsid w:val="00904369"/>
    <w:rsid w:val="00904F5B"/>
    <w:rsid w:val="009056C6"/>
    <w:rsid w:val="00905B14"/>
    <w:rsid w:val="00906903"/>
    <w:rsid w:val="009069FD"/>
    <w:rsid w:val="009070D0"/>
    <w:rsid w:val="00907528"/>
    <w:rsid w:val="00907611"/>
    <w:rsid w:val="00907A91"/>
    <w:rsid w:val="00907D2A"/>
    <w:rsid w:val="00911A9E"/>
    <w:rsid w:val="009125B5"/>
    <w:rsid w:val="00913221"/>
    <w:rsid w:val="0091416A"/>
    <w:rsid w:val="0091548A"/>
    <w:rsid w:val="00915812"/>
    <w:rsid w:val="00915B57"/>
    <w:rsid w:val="00916D9E"/>
    <w:rsid w:val="00917CC6"/>
    <w:rsid w:val="0092000E"/>
    <w:rsid w:val="00920238"/>
    <w:rsid w:val="009226EA"/>
    <w:rsid w:val="00922740"/>
    <w:rsid w:val="009228EB"/>
    <w:rsid w:val="00922BA3"/>
    <w:rsid w:val="00923C44"/>
    <w:rsid w:val="00923D3A"/>
    <w:rsid w:val="009244FD"/>
    <w:rsid w:val="009246B9"/>
    <w:rsid w:val="00924FBD"/>
    <w:rsid w:val="00925490"/>
    <w:rsid w:val="0092563D"/>
    <w:rsid w:val="009256CC"/>
    <w:rsid w:val="00926D98"/>
    <w:rsid w:val="00926FA4"/>
    <w:rsid w:val="00927CA3"/>
    <w:rsid w:val="0093066A"/>
    <w:rsid w:val="00930F63"/>
    <w:rsid w:val="009316C7"/>
    <w:rsid w:val="0093176A"/>
    <w:rsid w:val="00931B42"/>
    <w:rsid w:val="0093293F"/>
    <w:rsid w:val="0093330E"/>
    <w:rsid w:val="009339D7"/>
    <w:rsid w:val="0093492E"/>
    <w:rsid w:val="00934943"/>
    <w:rsid w:val="00934BC0"/>
    <w:rsid w:val="00935E0D"/>
    <w:rsid w:val="0093601D"/>
    <w:rsid w:val="009367A1"/>
    <w:rsid w:val="00937443"/>
    <w:rsid w:val="00940272"/>
    <w:rsid w:val="009418BD"/>
    <w:rsid w:val="00941B51"/>
    <w:rsid w:val="00941B7F"/>
    <w:rsid w:val="00942AF7"/>
    <w:rsid w:val="009431B5"/>
    <w:rsid w:val="00944315"/>
    <w:rsid w:val="009451C5"/>
    <w:rsid w:val="009452BD"/>
    <w:rsid w:val="00945C2E"/>
    <w:rsid w:val="00945ED4"/>
    <w:rsid w:val="0094705A"/>
    <w:rsid w:val="00950132"/>
    <w:rsid w:val="00950A52"/>
    <w:rsid w:val="00951769"/>
    <w:rsid w:val="00953D4E"/>
    <w:rsid w:val="0095635E"/>
    <w:rsid w:val="0095653F"/>
    <w:rsid w:val="00956767"/>
    <w:rsid w:val="00956842"/>
    <w:rsid w:val="009579C5"/>
    <w:rsid w:val="00957A09"/>
    <w:rsid w:val="00957A44"/>
    <w:rsid w:val="00957A7F"/>
    <w:rsid w:val="00960171"/>
    <w:rsid w:val="00960191"/>
    <w:rsid w:val="00960851"/>
    <w:rsid w:val="00961BA8"/>
    <w:rsid w:val="009622B3"/>
    <w:rsid w:val="00962393"/>
    <w:rsid w:val="00962717"/>
    <w:rsid w:val="0096338B"/>
    <w:rsid w:val="009636ED"/>
    <w:rsid w:val="00964832"/>
    <w:rsid w:val="00964A69"/>
    <w:rsid w:val="00964C59"/>
    <w:rsid w:val="009658A2"/>
    <w:rsid w:val="00966702"/>
    <w:rsid w:val="00966790"/>
    <w:rsid w:val="00966D4D"/>
    <w:rsid w:val="00970046"/>
    <w:rsid w:val="009700FE"/>
    <w:rsid w:val="009709CD"/>
    <w:rsid w:val="00971BEA"/>
    <w:rsid w:val="00971D2D"/>
    <w:rsid w:val="00972967"/>
    <w:rsid w:val="00972D5F"/>
    <w:rsid w:val="009758A5"/>
    <w:rsid w:val="00975C16"/>
    <w:rsid w:val="009761B5"/>
    <w:rsid w:val="00977346"/>
    <w:rsid w:val="00977857"/>
    <w:rsid w:val="00980B7E"/>
    <w:rsid w:val="00981D0D"/>
    <w:rsid w:val="009823CB"/>
    <w:rsid w:val="0098248B"/>
    <w:rsid w:val="00982632"/>
    <w:rsid w:val="00983098"/>
    <w:rsid w:val="00983757"/>
    <w:rsid w:val="00983999"/>
    <w:rsid w:val="00983FC6"/>
    <w:rsid w:val="00984C20"/>
    <w:rsid w:val="00984F60"/>
    <w:rsid w:val="00984F6B"/>
    <w:rsid w:val="00986BC0"/>
    <w:rsid w:val="00986E09"/>
    <w:rsid w:val="00986FAC"/>
    <w:rsid w:val="00987941"/>
    <w:rsid w:val="00987B32"/>
    <w:rsid w:val="00990EE9"/>
    <w:rsid w:val="009912E1"/>
    <w:rsid w:val="009914AE"/>
    <w:rsid w:val="00991AE1"/>
    <w:rsid w:val="00993381"/>
    <w:rsid w:val="009939A6"/>
    <w:rsid w:val="00993ADE"/>
    <w:rsid w:val="00995A4E"/>
    <w:rsid w:val="00995B93"/>
    <w:rsid w:val="00995EE2"/>
    <w:rsid w:val="00996669"/>
    <w:rsid w:val="00996A64"/>
    <w:rsid w:val="00996D55"/>
    <w:rsid w:val="00997385"/>
    <w:rsid w:val="009974C0"/>
    <w:rsid w:val="00997839"/>
    <w:rsid w:val="00997CE8"/>
    <w:rsid w:val="009A00A5"/>
    <w:rsid w:val="009A03EF"/>
    <w:rsid w:val="009A056C"/>
    <w:rsid w:val="009A066D"/>
    <w:rsid w:val="009A17A5"/>
    <w:rsid w:val="009A23EB"/>
    <w:rsid w:val="009A26CF"/>
    <w:rsid w:val="009A2B0C"/>
    <w:rsid w:val="009A2C53"/>
    <w:rsid w:val="009A36B4"/>
    <w:rsid w:val="009A3D8A"/>
    <w:rsid w:val="009A4B2F"/>
    <w:rsid w:val="009A5FA8"/>
    <w:rsid w:val="009A6984"/>
    <w:rsid w:val="009A6D63"/>
    <w:rsid w:val="009A7AF4"/>
    <w:rsid w:val="009B00FF"/>
    <w:rsid w:val="009B11AC"/>
    <w:rsid w:val="009B1925"/>
    <w:rsid w:val="009B2435"/>
    <w:rsid w:val="009B46E1"/>
    <w:rsid w:val="009B4CF9"/>
    <w:rsid w:val="009B50E6"/>
    <w:rsid w:val="009B5310"/>
    <w:rsid w:val="009B5EC6"/>
    <w:rsid w:val="009B7013"/>
    <w:rsid w:val="009B71F8"/>
    <w:rsid w:val="009B76CB"/>
    <w:rsid w:val="009B7AAD"/>
    <w:rsid w:val="009B7DCB"/>
    <w:rsid w:val="009C2072"/>
    <w:rsid w:val="009C2BF1"/>
    <w:rsid w:val="009C34E2"/>
    <w:rsid w:val="009C42BF"/>
    <w:rsid w:val="009C4E58"/>
    <w:rsid w:val="009C51AE"/>
    <w:rsid w:val="009C52C8"/>
    <w:rsid w:val="009C5437"/>
    <w:rsid w:val="009C5732"/>
    <w:rsid w:val="009D012F"/>
    <w:rsid w:val="009D01F9"/>
    <w:rsid w:val="009D04D5"/>
    <w:rsid w:val="009D13AB"/>
    <w:rsid w:val="009D1AF4"/>
    <w:rsid w:val="009D2480"/>
    <w:rsid w:val="009D2798"/>
    <w:rsid w:val="009D349B"/>
    <w:rsid w:val="009D46CB"/>
    <w:rsid w:val="009D4D69"/>
    <w:rsid w:val="009D6309"/>
    <w:rsid w:val="009D653E"/>
    <w:rsid w:val="009D69AB"/>
    <w:rsid w:val="009D6CC9"/>
    <w:rsid w:val="009D79BD"/>
    <w:rsid w:val="009D7F19"/>
    <w:rsid w:val="009E015D"/>
    <w:rsid w:val="009E028C"/>
    <w:rsid w:val="009E03F6"/>
    <w:rsid w:val="009E0586"/>
    <w:rsid w:val="009E0D2F"/>
    <w:rsid w:val="009E106A"/>
    <w:rsid w:val="009E1A0A"/>
    <w:rsid w:val="009E2850"/>
    <w:rsid w:val="009E2E8A"/>
    <w:rsid w:val="009E343D"/>
    <w:rsid w:val="009E3705"/>
    <w:rsid w:val="009E43E2"/>
    <w:rsid w:val="009E4AAD"/>
    <w:rsid w:val="009E5EC4"/>
    <w:rsid w:val="009E67F9"/>
    <w:rsid w:val="009E6CA4"/>
    <w:rsid w:val="009E6FD3"/>
    <w:rsid w:val="009F010E"/>
    <w:rsid w:val="009F048B"/>
    <w:rsid w:val="009F17E4"/>
    <w:rsid w:val="009F38CA"/>
    <w:rsid w:val="009F39DE"/>
    <w:rsid w:val="009F529C"/>
    <w:rsid w:val="009F5346"/>
    <w:rsid w:val="009F62D4"/>
    <w:rsid w:val="009F6CB1"/>
    <w:rsid w:val="009F6E0A"/>
    <w:rsid w:val="009F7B66"/>
    <w:rsid w:val="00A00817"/>
    <w:rsid w:val="00A028E6"/>
    <w:rsid w:val="00A02CC8"/>
    <w:rsid w:val="00A053B5"/>
    <w:rsid w:val="00A06BAA"/>
    <w:rsid w:val="00A07482"/>
    <w:rsid w:val="00A07706"/>
    <w:rsid w:val="00A1044F"/>
    <w:rsid w:val="00A11757"/>
    <w:rsid w:val="00A124E5"/>
    <w:rsid w:val="00A1260A"/>
    <w:rsid w:val="00A12FBA"/>
    <w:rsid w:val="00A13BC4"/>
    <w:rsid w:val="00A14CFB"/>
    <w:rsid w:val="00A1551D"/>
    <w:rsid w:val="00A157B6"/>
    <w:rsid w:val="00A16143"/>
    <w:rsid w:val="00A163A0"/>
    <w:rsid w:val="00A16DB4"/>
    <w:rsid w:val="00A178D9"/>
    <w:rsid w:val="00A2080B"/>
    <w:rsid w:val="00A23729"/>
    <w:rsid w:val="00A2377B"/>
    <w:rsid w:val="00A24943"/>
    <w:rsid w:val="00A24BC9"/>
    <w:rsid w:val="00A27B1A"/>
    <w:rsid w:val="00A27C00"/>
    <w:rsid w:val="00A27FE3"/>
    <w:rsid w:val="00A307C3"/>
    <w:rsid w:val="00A3089C"/>
    <w:rsid w:val="00A31931"/>
    <w:rsid w:val="00A34B1F"/>
    <w:rsid w:val="00A35313"/>
    <w:rsid w:val="00A3547E"/>
    <w:rsid w:val="00A355C8"/>
    <w:rsid w:val="00A36561"/>
    <w:rsid w:val="00A406F7"/>
    <w:rsid w:val="00A40E54"/>
    <w:rsid w:val="00A41111"/>
    <w:rsid w:val="00A41193"/>
    <w:rsid w:val="00A41217"/>
    <w:rsid w:val="00A4182F"/>
    <w:rsid w:val="00A41DF6"/>
    <w:rsid w:val="00A41E83"/>
    <w:rsid w:val="00A42E4E"/>
    <w:rsid w:val="00A43149"/>
    <w:rsid w:val="00A43213"/>
    <w:rsid w:val="00A43335"/>
    <w:rsid w:val="00A451BD"/>
    <w:rsid w:val="00A45299"/>
    <w:rsid w:val="00A45339"/>
    <w:rsid w:val="00A4593A"/>
    <w:rsid w:val="00A46D45"/>
    <w:rsid w:val="00A4730F"/>
    <w:rsid w:val="00A473EC"/>
    <w:rsid w:val="00A47416"/>
    <w:rsid w:val="00A47CE1"/>
    <w:rsid w:val="00A50A0C"/>
    <w:rsid w:val="00A50B21"/>
    <w:rsid w:val="00A511B0"/>
    <w:rsid w:val="00A53042"/>
    <w:rsid w:val="00A535B0"/>
    <w:rsid w:val="00A5546D"/>
    <w:rsid w:val="00A575AD"/>
    <w:rsid w:val="00A5781C"/>
    <w:rsid w:val="00A6088A"/>
    <w:rsid w:val="00A61D1C"/>
    <w:rsid w:val="00A61DDA"/>
    <w:rsid w:val="00A64606"/>
    <w:rsid w:val="00A64980"/>
    <w:rsid w:val="00A64AD5"/>
    <w:rsid w:val="00A64C41"/>
    <w:rsid w:val="00A64E37"/>
    <w:rsid w:val="00A64E5B"/>
    <w:rsid w:val="00A65CB3"/>
    <w:rsid w:val="00A669BD"/>
    <w:rsid w:val="00A66E13"/>
    <w:rsid w:val="00A7038B"/>
    <w:rsid w:val="00A71787"/>
    <w:rsid w:val="00A71FC4"/>
    <w:rsid w:val="00A7222C"/>
    <w:rsid w:val="00A72CB2"/>
    <w:rsid w:val="00A7335E"/>
    <w:rsid w:val="00A739E7"/>
    <w:rsid w:val="00A73A74"/>
    <w:rsid w:val="00A74B6F"/>
    <w:rsid w:val="00A75FD1"/>
    <w:rsid w:val="00A77174"/>
    <w:rsid w:val="00A771B4"/>
    <w:rsid w:val="00A77C92"/>
    <w:rsid w:val="00A824E3"/>
    <w:rsid w:val="00A82B35"/>
    <w:rsid w:val="00A82D5A"/>
    <w:rsid w:val="00A82FE2"/>
    <w:rsid w:val="00A834FB"/>
    <w:rsid w:val="00A835A9"/>
    <w:rsid w:val="00A83D13"/>
    <w:rsid w:val="00A8578E"/>
    <w:rsid w:val="00A85E47"/>
    <w:rsid w:val="00A85E83"/>
    <w:rsid w:val="00A8613B"/>
    <w:rsid w:val="00A86371"/>
    <w:rsid w:val="00A90293"/>
    <w:rsid w:val="00A912EC"/>
    <w:rsid w:val="00A91607"/>
    <w:rsid w:val="00A917EE"/>
    <w:rsid w:val="00A941C0"/>
    <w:rsid w:val="00A94384"/>
    <w:rsid w:val="00A94D09"/>
    <w:rsid w:val="00A94E74"/>
    <w:rsid w:val="00A95873"/>
    <w:rsid w:val="00A95B83"/>
    <w:rsid w:val="00A95D2B"/>
    <w:rsid w:val="00A9617A"/>
    <w:rsid w:val="00A968F5"/>
    <w:rsid w:val="00A97193"/>
    <w:rsid w:val="00A974FA"/>
    <w:rsid w:val="00A97FF4"/>
    <w:rsid w:val="00AA0584"/>
    <w:rsid w:val="00AA40E3"/>
    <w:rsid w:val="00AA553B"/>
    <w:rsid w:val="00AA56BF"/>
    <w:rsid w:val="00AA7562"/>
    <w:rsid w:val="00AA7959"/>
    <w:rsid w:val="00AB0293"/>
    <w:rsid w:val="00AB031A"/>
    <w:rsid w:val="00AB29BD"/>
    <w:rsid w:val="00AB3526"/>
    <w:rsid w:val="00AB4CDF"/>
    <w:rsid w:val="00AB556C"/>
    <w:rsid w:val="00AB7408"/>
    <w:rsid w:val="00AC0F19"/>
    <w:rsid w:val="00AC18E2"/>
    <w:rsid w:val="00AC2531"/>
    <w:rsid w:val="00AC2611"/>
    <w:rsid w:val="00AC2B6D"/>
    <w:rsid w:val="00AC30EF"/>
    <w:rsid w:val="00AC363C"/>
    <w:rsid w:val="00AC3ABB"/>
    <w:rsid w:val="00AC3BAD"/>
    <w:rsid w:val="00AC4161"/>
    <w:rsid w:val="00AC42BE"/>
    <w:rsid w:val="00AC46D6"/>
    <w:rsid w:val="00AC6A07"/>
    <w:rsid w:val="00AC6B41"/>
    <w:rsid w:val="00AD0609"/>
    <w:rsid w:val="00AD070C"/>
    <w:rsid w:val="00AD0E50"/>
    <w:rsid w:val="00AD0FD4"/>
    <w:rsid w:val="00AD2329"/>
    <w:rsid w:val="00AD3308"/>
    <w:rsid w:val="00AD35B7"/>
    <w:rsid w:val="00AD4347"/>
    <w:rsid w:val="00AD5026"/>
    <w:rsid w:val="00AD51D5"/>
    <w:rsid w:val="00AD587D"/>
    <w:rsid w:val="00AD5DAB"/>
    <w:rsid w:val="00AD5F1C"/>
    <w:rsid w:val="00AD75BD"/>
    <w:rsid w:val="00AE01C0"/>
    <w:rsid w:val="00AE08B0"/>
    <w:rsid w:val="00AE0972"/>
    <w:rsid w:val="00AE16E6"/>
    <w:rsid w:val="00AE1AC2"/>
    <w:rsid w:val="00AE1B6C"/>
    <w:rsid w:val="00AE1F1C"/>
    <w:rsid w:val="00AE2269"/>
    <w:rsid w:val="00AE294C"/>
    <w:rsid w:val="00AE31CD"/>
    <w:rsid w:val="00AE36D3"/>
    <w:rsid w:val="00AE3E67"/>
    <w:rsid w:val="00AE46AB"/>
    <w:rsid w:val="00AE4AAE"/>
    <w:rsid w:val="00AE600D"/>
    <w:rsid w:val="00AE6AD4"/>
    <w:rsid w:val="00AE7801"/>
    <w:rsid w:val="00AE7DFB"/>
    <w:rsid w:val="00AF0BE2"/>
    <w:rsid w:val="00AF0D55"/>
    <w:rsid w:val="00AF138A"/>
    <w:rsid w:val="00AF23DD"/>
    <w:rsid w:val="00AF322D"/>
    <w:rsid w:val="00AF38F5"/>
    <w:rsid w:val="00AF4371"/>
    <w:rsid w:val="00AF4D18"/>
    <w:rsid w:val="00AF5738"/>
    <w:rsid w:val="00AF575D"/>
    <w:rsid w:val="00AF5E7F"/>
    <w:rsid w:val="00AF6256"/>
    <w:rsid w:val="00AF6606"/>
    <w:rsid w:val="00AF6725"/>
    <w:rsid w:val="00AF6834"/>
    <w:rsid w:val="00AF7345"/>
    <w:rsid w:val="00B00395"/>
    <w:rsid w:val="00B00642"/>
    <w:rsid w:val="00B0072B"/>
    <w:rsid w:val="00B00C93"/>
    <w:rsid w:val="00B0125C"/>
    <w:rsid w:val="00B015F1"/>
    <w:rsid w:val="00B01980"/>
    <w:rsid w:val="00B030AD"/>
    <w:rsid w:val="00B03A5E"/>
    <w:rsid w:val="00B03D68"/>
    <w:rsid w:val="00B040AB"/>
    <w:rsid w:val="00B0452C"/>
    <w:rsid w:val="00B04B2D"/>
    <w:rsid w:val="00B04D18"/>
    <w:rsid w:val="00B04F42"/>
    <w:rsid w:val="00B05E7E"/>
    <w:rsid w:val="00B06F04"/>
    <w:rsid w:val="00B076D2"/>
    <w:rsid w:val="00B07E32"/>
    <w:rsid w:val="00B11C29"/>
    <w:rsid w:val="00B120C7"/>
    <w:rsid w:val="00B1236C"/>
    <w:rsid w:val="00B131BE"/>
    <w:rsid w:val="00B13EDE"/>
    <w:rsid w:val="00B146F5"/>
    <w:rsid w:val="00B149D0"/>
    <w:rsid w:val="00B14DF5"/>
    <w:rsid w:val="00B14E29"/>
    <w:rsid w:val="00B150B5"/>
    <w:rsid w:val="00B15797"/>
    <w:rsid w:val="00B1706E"/>
    <w:rsid w:val="00B1726B"/>
    <w:rsid w:val="00B175A1"/>
    <w:rsid w:val="00B2098F"/>
    <w:rsid w:val="00B20A6D"/>
    <w:rsid w:val="00B210FD"/>
    <w:rsid w:val="00B2144E"/>
    <w:rsid w:val="00B2145E"/>
    <w:rsid w:val="00B2173F"/>
    <w:rsid w:val="00B21BC4"/>
    <w:rsid w:val="00B21C2B"/>
    <w:rsid w:val="00B22346"/>
    <w:rsid w:val="00B23483"/>
    <w:rsid w:val="00B23D16"/>
    <w:rsid w:val="00B2512F"/>
    <w:rsid w:val="00B2539A"/>
    <w:rsid w:val="00B2541A"/>
    <w:rsid w:val="00B257D3"/>
    <w:rsid w:val="00B25A6F"/>
    <w:rsid w:val="00B2659B"/>
    <w:rsid w:val="00B27740"/>
    <w:rsid w:val="00B27776"/>
    <w:rsid w:val="00B3073D"/>
    <w:rsid w:val="00B30CBE"/>
    <w:rsid w:val="00B311FA"/>
    <w:rsid w:val="00B32196"/>
    <w:rsid w:val="00B32493"/>
    <w:rsid w:val="00B32B2B"/>
    <w:rsid w:val="00B333D4"/>
    <w:rsid w:val="00B33513"/>
    <w:rsid w:val="00B33BAA"/>
    <w:rsid w:val="00B344F9"/>
    <w:rsid w:val="00B3464B"/>
    <w:rsid w:val="00B34ACB"/>
    <w:rsid w:val="00B34CDE"/>
    <w:rsid w:val="00B35462"/>
    <w:rsid w:val="00B3576B"/>
    <w:rsid w:val="00B35DF4"/>
    <w:rsid w:val="00B361F7"/>
    <w:rsid w:val="00B36615"/>
    <w:rsid w:val="00B369FD"/>
    <w:rsid w:val="00B371B0"/>
    <w:rsid w:val="00B3769F"/>
    <w:rsid w:val="00B402CA"/>
    <w:rsid w:val="00B403DC"/>
    <w:rsid w:val="00B404E5"/>
    <w:rsid w:val="00B405F5"/>
    <w:rsid w:val="00B412E1"/>
    <w:rsid w:val="00B4174D"/>
    <w:rsid w:val="00B41FE5"/>
    <w:rsid w:val="00B42B95"/>
    <w:rsid w:val="00B42E3E"/>
    <w:rsid w:val="00B42FBC"/>
    <w:rsid w:val="00B43E22"/>
    <w:rsid w:val="00B447A3"/>
    <w:rsid w:val="00B44D98"/>
    <w:rsid w:val="00B455D5"/>
    <w:rsid w:val="00B4644B"/>
    <w:rsid w:val="00B47D6C"/>
    <w:rsid w:val="00B50049"/>
    <w:rsid w:val="00B50997"/>
    <w:rsid w:val="00B50DA9"/>
    <w:rsid w:val="00B5141F"/>
    <w:rsid w:val="00B51524"/>
    <w:rsid w:val="00B51EFD"/>
    <w:rsid w:val="00B524BB"/>
    <w:rsid w:val="00B5387B"/>
    <w:rsid w:val="00B5419D"/>
    <w:rsid w:val="00B54870"/>
    <w:rsid w:val="00B54E11"/>
    <w:rsid w:val="00B5660C"/>
    <w:rsid w:val="00B5670E"/>
    <w:rsid w:val="00B57667"/>
    <w:rsid w:val="00B57C85"/>
    <w:rsid w:val="00B606D9"/>
    <w:rsid w:val="00B60EC6"/>
    <w:rsid w:val="00B6125F"/>
    <w:rsid w:val="00B61746"/>
    <w:rsid w:val="00B6323C"/>
    <w:rsid w:val="00B6398A"/>
    <w:rsid w:val="00B63E12"/>
    <w:rsid w:val="00B6419F"/>
    <w:rsid w:val="00B64441"/>
    <w:rsid w:val="00B65606"/>
    <w:rsid w:val="00B6604A"/>
    <w:rsid w:val="00B66FFF"/>
    <w:rsid w:val="00B679A7"/>
    <w:rsid w:val="00B679A9"/>
    <w:rsid w:val="00B70074"/>
    <w:rsid w:val="00B705C7"/>
    <w:rsid w:val="00B7084D"/>
    <w:rsid w:val="00B71FAB"/>
    <w:rsid w:val="00B727DF"/>
    <w:rsid w:val="00B738D8"/>
    <w:rsid w:val="00B740C9"/>
    <w:rsid w:val="00B774B9"/>
    <w:rsid w:val="00B7786B"/>
    <w:rsid w:val="00B77FBA"/>
    <w:rsid w:val="00B800B5"/>
    <w:rsid w:val="00B803F5"/>
    <w:rsid w:val="00B8080A"/>
    <w:rsid w:val="00B81662"/>
    <w:rsid w:val="00B819F4"/>
    <w:rsid w:val="00B82B78"/>
    <w:rsid w:val="00B82E57"/>
    <w:rsid w:val="00B82E96"/>
    <w:rsid w:val="00B83116"/>
    <w:rsid w:val="00B83B07"/>
    <w:rsid w:val="00B83B46"/>
    <w:rsid w:val="00B84295"/>
    <w:rsid w:val="00B84549"/>
    <w:rsid w:val="00B84D04"/>
    <w:rsid w:val="00B85D17"/>
    <w:rsid w:val="00B8786E"/>
    <w:rsid w:val="00B90484"/>
    <w:rsid w:val="00B90957"/>
    <w:rsid w:val="00B91B5B"/>
    <w:rsid w:val="00B928D3"/>
    <w:rsid w:val="00B93110"/>
    <w:rsid w:val="00B94091"/>
    <w:rsid w:val="00B94141"/>
    <w:rsid w:val="00B94E89"/>
    <w:rsid w:val="00B954D6"/>
    <w:rsid w:val="00B95B64"/>
    <w:rsid w:val="00B95F2F"/>
    <w:rsid w:val="00B96BEF"/>
    <w:rsid w:val="00BA014F"/>
    <w:rsid w:val="00BA10DD"/>
    <w:rsid w:val="00BA218E"/>
    <w:rsid w:val="00BA2B26"/>
    <w:rsid w:val="00BA3A2F"/>
    <w:rsid w:val="00BA4400"/>
    <w:rsid w:val="00BA6184"/>
    <w:rsid w:val="00BA6B31"/>
    <w:rsid w:val="00BB0448"/>
    <w:rsid w:val="00BB0DB0"/>
    <w:rsid w:val="00BB215D"/>
    <w:rsid w:val="00BB3ACE"/>
    <w:rsid w:val="00BB40A3"/>
    <w:rsid w:val="00BB6B6E"/>
    <w:rsid w:val="00BB6E72"/>
    <w:rsid w:val="00BB70C2"/>
    <w:rsid w:val="00BC0278"/>
    <w:rsid w:val="00BC05C2"/>
    <w:rsid w:val="00BC06DD"/>
    <w:rsid w:val="00BC0E78"/>
    <w:rsid w:val="00BC1274"/>
    <w:rsid w:val="00BC20C7"/>
    <w:rsid w:val="00BC2653"/>
    <w:rsid w:val="00BC4206"/>
    <w:rsid w:val="00BC5348"/>
    <w:rsid w:val="00BC5932"/>
    <w:rsid w:val="00BC63CC"/>
    <w:rsid w:val="00BC652D"/>
    <w:rsid w:val="00BC6F92"/>
    <w:rsid w:val="00BC70EA"/>
    <w:rsid w:val="00BC7286"/>
    <w:rsid w:val="00BC7603"/>
    <w:rsid w:val="00BC771B"/>
    <w:rsid w:val="00BC7BC1"/>
    <w:rsid w:val="00BD007E"/>
    <w:rsid w:val="00BD05B5"/>
    <w:rsid w:val="00BD0B06"/>
    <w:rsid w:val="00BD0D98"/>
    <w:rsid w:val="00BD10D6"/>
    <w:rsid w:val="00BD1259"/>
    <w:rsid w:val="00BD1D8A"/>
    <w:rsid w:val="00BD1F75"/>
    <w:rsid w:val="00BD21CA"/>
    <w:rsid w:val="00BD2646"/>
    <w:rsid w:val="00BD36D2"/>
    <w:rsid w:val="00BD4037"/>
    <w:rsid w:val="00BD4EFB"/>
    <w:rsid w:val="00BD5A7C"/>
    <w:rsid w:val="00BD5E84"/>
    <w:rsid w:val="00BD60FE"/>
    <w:rsid w:val="00BD65C5"/>
    <w:rsid w:val="00BD665C"/>
    <w:rsid w:val="00BD6C2C"/>
    <w:rsid w:val="00BD70F9"/>
    <w:rsid w:val="00BD7B26"/>
    <w:rsid w:val="00BD7F24"/>
    <w:rsid w:val="00BE02FC"/>
    <w:rsid w:val="00BE0736"/>
    <w:rsid w:val="00BE07A4"/>
    <w:rsid w:val="00BE0917"/>
    <w:rsid w:val="00BE0969"/>
    <w:rsid w:val="00BE108E"/>
    <w:rsid w:val="00BE23B3"/>
    <w:rsid w:val="00BE4B5A"/>
    <w:rsid w:val="00BE4FE9"/>
    <w:rsid w:val="00BE5427"/>
    <w:rsid w:val="00BE5605"/>
    <w:rsid w:val="00BE5894"/>
    <w:rsid w:val="00BE5CF9"/>
    <w:rsid w:val="00BE65B2"/>
    <w:rsid w:val="00BE7708"/>
    <w:rsid w:val="00BE781E"/>
    <w:rsid w:val="00BF0E8E"/>
    <w:rsid w:val="00BF1025"/>
    <w:rsid w:val="00BF11ED"/>
    <w:rsid w:val="00BF1581"/>
    <w:rsid w:val="00BF1FFF"/>
    <w:rsid w:val="00BF2871"/>
    <w:rsid w:val="00BF3817"/>
    <w:rsid w:val="00BF4199"/>
    <w:rsid w:val="00BF460F"/>
    <w:rsid w:val="00BF4860"/>
    <w:rsid w:val="00BF5BE3"/>
    <w:rsid w:val="00BF7012"/>
    <w:rsid w:val="00BF75E3"/>
    <w:rsid w:val="00BF7ACA"/>
    <w:rsid w:val="00C00EFF"/>
    <w:rsid w:val="00C01421"/>
    <w:rsid w:val="00C017D2"/>
    <w:rsid w:val="00C0205C"/>
    <w:rsid w:val="00C0331E"/>
    <w:rsid w:val="00C035C6"/>
    <w:rsid w:val="00C037FF"/>
    <w:rsid w:val="00C0385F"/>
    <w:rsid w:val="00C03E22"/>
    <w:rsid w:val="00C04220"/>
    <w:rsid w:val="00C05BFD"/>
    <w:rsid w:val="00C068C9"/>
    <w:rsid w:val="00C0732F"/>
    <w:rsid w:val="00C07BC7"/>
    <w:rsid w:val="00C07E96"/>
    <w:rsid w:val="00C10938"/>
    <w:rsid w:val="00C118E1"/>
    <w:rsid w:val="00C12146"/>
    <w:rsid w:val="00C1274B"/>
    <w:rsid w:val="00C12AC6"/>
    <w:rsid w:val="00C12F0A"/>
    <w:rsid w:val="00C13142"/>
    <w:rsid w:val="00C14F38"/>
    <w:rsid w:val="00C1515D"/>
    <w:rsid w:val="00C16618"/>
    <w:rsid w:val="00C17CD2"/>
    <w:rsid w:val="00C20B92"/>
    <w:rsid w:val="00C20EF3"/>
    <w:rsid w:val="00C213F7"/>
    <w:rsid w:val="00C218DF"/>
    <w:rsid w:val="00C220CF"/>
    <w:rsid w:val="00C220EF"/>
    <w:rsid w:val="00C225E8"/>
    <w:rsid w:val="00C233EC"/>
    <w:rsid w:val="00C23926"/>
    <w:rsid w:val="00C2478D"/>
    <w:rsid w:val="00C25001"/>
    <w:rsid w:val="00C2797B"/>
    <w:rsid w:val="00C305B8"/>
    <w:rsid w:val="00C306AD"/>
    <w:rsid w:val="00C31752"/>
    <w:rsid w:val="00C3234A"/>
    <w:rsid w:val="00C32F9C"/>
    <w:rsid w:val="00C3389C"/>
    <w:rsid w:val="00C3427F"/>
    <w:rsid w:val="00C34D3E"/>
    <w:rsid w:val="00C350F2"/>
    <w:rsid w:val="00C35282"/>
    <w:rsid w:val="00C35303"/>
    <w:rsid w:val="00C363E5"/>
    <w:rsid w:val="00C40580"/>
    <w:rsid w:val="00C4131A"/>
    <w:rsid w:val="00C414F9"/>
    <w:rsid w:val="00C425E4"/>
    <w:rsid w:val="00C42812"/>
    <w:rsid w:val="00C4324A"/>
    <w:rsid w:val="00C44BCD"/>
    <w:rsid w:val="00C44EFF"/>
    <w:rsid w:val="00C45196"/>
    <w:rsid w:val="00C453B5"/>
    <w:rsid w:val="00C4556C"/>
    <w:rsid w:val="00C4602B"/>
    <w:rsid w:val="00C46997"/>
    <w:rsid w:val="00C47A3C"/>
    <w:rsid w:val="00C47BC1"/>
    <w:rsid w:val="00C506EA"/>
    <w:rsid w:val="00C50BC7"/>
    <w:rsid w:val="00C510A8"/>
    <w:rsid w:val="00C514D8"/>
    <w:rsid w:val="00C518AF"/>
    <w:rsid w:val="00C51CFD"/>
    <w:rsid w:val="00C527DD"/>
    <w:rsid w:val="00C5348D"/>
    <w:rsid w:val="00C53B7B"/>
    <w:rsid w:val="00C53C7E"/>
    <w:rsid w:val="00C53E34"/>
    <w:rsid w:val="00C564E3"/>
    <w:rsid w:val="00C567DF"/>
    <w:rsid w:val="00C5688B"/>
    <w:rsid w:val="00C568FE"/>
    <w:rsid w:val="00C56E77"/>
    <w:rsid w:val="00C57B58"/>
    <w:rsid w:val="00C6115A"/>
    <w:rsid w:val="00C61251"/>
    <w:rsid w:val="00C6171C"/>
    <w:rsid w:val="00C61A8D"/>
    <w:rsid w:val="00C61DF0"/>
    <w:rsid w:val="00C62370"/>
    <w:rsid w:val="00C64719"/>
    <w:rsid w:val="00C64AD3"/>
    <w:rsid w:val="00C656CF"/>
    <w:rsid w:val="00C66185"/>
    <w:rsid w:val="00C67A9E"/>
    <w:rsid w:val="00C67D64"/>
    <w:rsid w:val="00C70338"/>
    <w:rsid w:val="00C7045B"/>
    <w:rsid w:val="00C70F5F"/>
    <w:rsid w:val="00C714AB"/>
    <w:rsid w:val="00C722DC"/>
    <w:rsid w:val="00C73980"/>
    <w:rsid w:val="00C74227"/>
    <w:rsid w:val="00C753E7"/>
    <w:rsid w:val="00C75642"/>
    <w:rsid w:val="00C7598F"/>
    <w:rsid w:val="00C76EDE"/>
    <w:rsid w:val="00C77A46"/>
    <w:rsid w:val="00C806BC"/>
    <w:rsid w:val="00C809CB"/>
    <w:rsid w:val="00C80BA1"/>
    <w:rsid w:val="00C811A8"/>
    <w:rsid w:val="00C83782"/>
    <w:rsid w:val="00C83C5E"/>
    <w:rsid w:val="00C84D84"/>
    <w:rsid w:val="00C85BB6"/>
    <w:rsid w:val="00C86050"/>
    <w:rsid w:val="00C8612D"/>
    <w:rsid w:val="00C867D6"/>
    <w:rsid w:val="00C87DA9"/>
    <w:rsid w:val="00C87EDC"/>
    <w:rsid w:val="00C911F7"/>
    <w:rsid w:val="00C91BA5"/>
    <w:rsid w:val="00C91DDC"/>
    <w:rsid w:val="00C9299A"/>
    <w:rsid w:val="00C92F54"/>
    <w:rsid w:val="00C935E6"/>
    <w:rsid w:val="00C94091"/>
    <w:rsid w:val="00C95042"/>
    <w:rsid w:val="00C967E7"/>
    <w:rsid w:val="00C9788E"/>
    <w:rsid w:val="00CA004D"/>
    <w:rsid w:val="00CA1800"/>
    <w:rsid w:val="00CA2727"/>
    <w:rsid w:val="00CA2A5F"/>
    <w:rsid w:val="00CA4871"/>
    <w:rsid w:val="00CA4971"/>
    <w:rsid w:val="00CA4C19"/>
    <w:rsid w:val="00CA4D0B"/>
    <w:rsid w:val="00CA5209"/>
    <w:rsid w:val="00CA59BB"/>
    <w:rsid w:val="00CA6CA0"/>
    <w:rsid w:val="00CA6ECA"/>
    <w:rsid w:val="00CA700E"/>
    <w:rsid w:val="00CA7120"/>
    <w:rsid w:val="00CA7648"/>
    <w:rsid w:val="00CA76EA"/>
    <w:rsid w:val="00CB0E2F"/>
    <w:rsid w:val="00CB16C2"/>
    <w:rsid w:val="00CB2218"/>
    <w:rsid w:val="00CB2399"/>
    <w:rsid w:val="00CB2A02"/>
    <w:rsid w:val="00CB2F62"/>
    <w:rsid w:val="00CB3917"/>
    <w:rsid w:val="00CB528B"/>
    <w:rsid w:val="00CB5FB4"/>
    <w:rsid w:val="00CB6221"/>
    <w:rsid w:val="00CB7612"/>
    <w:rsid w:val="00CB77DB"/>
    <w:rsid w:val="00CC09A0"/>
    <w:rsid w:val="00CC1253"/>
    <w:rsid w:val="00CC1C18"/>
    <w:rsid w:val="00CC1DB7"/>
    <w:rsid w:val="00CC2918"/>
    <w:rsid w:val="00CC3753"/>
    <w:rsid w:val="00CC376D"/>
    <w:rsid w:val="00CC3F1F"/>
    <w:rsid w:val="00CC3FE6"/>
    <w:rsid w:val="00CC4A0F"/>
    <w:rsid w:val="00CC5939"/>
    <w:rsid w:val="00CC5B1E"/>
    <w:rsid w:val="00CC5D01"/>
    <w:rsid w:val="00CC6DD7"/>
    <w:rsid w:val="00CD0397"/>
    <w:rsid w:val="00CD0890"/>
    <w:rsid w:val="00CD188B"/>
    <w:rsid w:val="00CD20DD"/>
    <w:rsid w:val="00CD2577"/>
    <w:rsid w:val="00CD329B"/>
    <w:rsid w:val="00CD3413"/>
    <w:rsid w:val="00CD4914"/>
    <w:rsid w:val="00CD6012"/>
    <w:rsid w:val="00CD64A1"/>
    <w:rsid w:val="00CD659F"/>
    <w:rsid w:val="00CD75E3"/>
    <w:rsid w:val="00CD7A60"/>
    <w:rsid w:val="00CE01CC"/>
    <w:rsid w:val="00CE04C4"/>
    <w:rsid w:val="00CE0BC1"/>
    <w:rsid w:val="00CE22A1"/>
    <w:rsid w:val="00CE261D"/>
    <w:rsid w:val="00CE3270"/>
    <w:rsid w:val="00CE34EF"/>
    <w:rsid w:val="00CE3996"/>
    <w:rsid w:val="00CE3D6F"/>
    <w:rsid w:val="00CE3F22"/>
    <w:rsid w:val="00CE4ACD"/>
    <w:rsid w:val="00CE52C0"/>
    <w:rsid w:val="00CE61C2"/>
    <w:rsid w:val="00CE67E9"/>
    <w:rsid w:val="00CE7338"/>
    <w:rsid w:val="00CE7A59"/>
    <w:rsid w:val="00CF0905"/>
    <w:rsid w:val="00CF12A6"/>
    <w:rsid w:val="00CF20ED"/>
    <w:rsid w:val="00CF2505"/>
    <w:rsid w:val="00CF2D6D"/>
    <w:rsid w:val="00CF31E8"/>
    <w:rsid w:val="00CF31F9"/>
    <w:rsid w:val="00CF32A0"/>
    <w:rsid w:val="00CF3A6C"/>
    <w:rsid w:val="00CF3BDC"/>
    <w:rsid w:val="00CF5C95"/>
    <w:rsid w:val="00CF6500"/>
    <w:rsid w:val="00CF661B"/>
    <w:rsid w:val="00D000E6"/>
    <w:rsid w:val="00D00190"/>
    <w:rsid w:val="00D001F7"/>
    <w:rsid w:val="00D004F0"/>
    <w:rsid w:val="00D00B77"/>
    <w:rsid w:val="00D01C4C"/>
    <w:rsid w:val="00D01D08"/>
    <w:rsid w:val="00D01E23"/>
    <w:rsid w:val="00D02A6D"/>
    <w:rsid w:val="00D02D0C"/>
    <w:rsid w:val="00D03087"/>
    <w:rsid w:val="00D04456"/>
    <w:rsid w:val="00D05A08"/>
    <w:rsid w:val="00D05CD5"/>
    <w:rsid w:val="00D06915"/>
    <w:rsid w:val="00D06D91"/>
    <w:rsid w:val="00D10908"/>
    <w:rsid w:val="00D10CE8"/>
    <w:rsid w:val="00D1140A"/>
    <w:rsid w:val="00D118CD"/>
    <w:rsid w:val="00D1599A"/>
    <w:rsid w:val="00D1734B"/>
    <w:rsid w:val="00D17FA4"/>
    <w:rsid w:val="00D2001A"/>
    <w:rsid w:val="00D20493"/>
    <w:rsid w:val="00D21ADD"/>
    <w:rsid w:val="00D21D36"/>
    <w:rsid w:val="00D21DD8"/>
    <w:rsid w:val="00D21E33"/>
    <w:rsid w:val="00D22D99"/>
    <w:rsid w:val="00D234FC"/>
    <w:rsid w:val="00D23F43"/>
    <w:rsid w:val="00D24013"/>
    <w:rsid w:val="00D24CF4"/>
    <w:rsid w:val="00D25EA5"/>
    <w:rsid w:val="00D261B5"/>
    <w:rsid w:val="00D266DB"/>
    <w:rsid w:val="00D27684"/>
    <w:rsid w:val="00D30F1C"/>
    <w:rsid w:val="00D30F97"/>
    <w:rsid w:val="00D316EB"/>
    <w:rsid w:val="00D3264F"/>
    <w:rsid w:val="00D330C4"/>
    <w:rsid w:val="00D33F82"/>
    <w:rsid w:val="00D34295"/>
    <w:rsid w:val="00D34472"/>
    <w:rsid w:val="00D34CB4"/>
    <w:rsid w:val="00D3534B"/>
    <w:rsid w:val="00D366E6"/>
    <w:rsid w:val="00D368D5"/>
    <w:rsid w:val="00D376EC"/>
    <w:rsid w:val="00D406D8"/>
    <w:rsid w:val="00D409D1"/>
    <w:rsid w:val="00D41A6F"/>
    <w:rsid w:val="00D42323"/>
    <w:rsid w:val="00D42F28"/>
    <w:rsid w:val="00D44A09"/>
    <w:rsid w:val="00D45AC7"/>
    <w:rsid w:val="00D46522"/>
    <w:rsid w:val="00D4660B"/>
    <w:rsid w:val="00D46C13"/>
    <w:rsid w:val="00D47222"/>
    <w:rsid w:val="00D506CA"/>
    <w:rsid w:val="00D51410"/>
    <w:rsid w:val="00D52B5A"/>
    <w:rsid w:val="00D52E46"/>
    <w:rsid w:val="00D52E59"/>
    <w:rsid w:val="00D53F23"/>
    <w:rsid w:val="00D548BA"/>
    <w:rsid w:val="00D5575D"/>
    <w:rsid w:val="00D5599D"/>
    <w:rsid w:val="00D55A52"/>
    <w:rsid w:val="00D57E25"/>
    <w:rsid w:val="00D60899"/>
    <w:rsid w:val="00D60BE2"/>
    <w:rsid w:val="00D62CB4"/>
    <w:rsid w:val="00D6317F"/>
    <w:rsid w:val="00D6342A"/>
    <w:rsid w:val="00D654D8"/>
    <w:rsid w:val="00D66591"/>
    <w:rsid w:val="00D66601"/>
    <w:rsid w:val="00D66BC2"/>
    <w:rsid w:val="00D70401"/>
    <w:rsid w:val="00D704CA"/>
    <w:rsid w:val="00D706DB"/>
    <w:rsid w:val="00D71C98"/>
    <w:rsid w:val="00D7441C"/>
    <w:rsid w:val="00D744A2"/>
    <w:rsid w:val="00D745D2"/>
    <w:rsid w:val="00D74936"/>
    <w:rsid w:val="00D755C3"/>
    <w:rsid w:val="00D7572C"/>
    <w:rsid w:val="00D76504"/>
    <w:rsid w:val="00D765D0"/>
    <w:rsid w:val="00D767FA"/>
    <w:rsid w:val="00D7751F"/>
    <w:rsid w:val="00D77A22"/>
    <w:rsid w:val="00D77C2B"/>
    <w:rsid w:val="00D77C72"/>
    <w:rsid w:val="00D80692"/>
    <w:rsid w:val="00D80851"/>
    <w:rsid w:val="00D80B0E"/>
    <w:rsid w:val="00D81247"/>
    <w:rsid w:val="00D816CD"/>
    <w:rsid w:val="00D81FEC"/>
    <w:rsid w:val="00D82513"/>
    <w:rsid w:val="00D82733"/>
    <w:rsid w:val="00D82B5A"/>
    <w:rsid w:val="00D82BCB"/>
    <w:rsid w:val="00D835AA"/>
    <w:rsid w:val="00D85871"/>
    <w:rsid w:val="00D86BA2"/>
    <w:rsid w:val="00D8769C"/>
    <w:rsid w:val="00D87F80"/>
    <w:rsid w:val="00D905CB"/>
    <w:rsid w:val="00D905FF"/>
    <w:rsid w:val="00D908C5"/>
    <w:rsid w:val="00D909BF"/>
    <w:rsid w:val="00D90B1F"/>
    <w:rsid w:val="00D90DF0"/>
    <w:rsid w:val="00D914B0"/>
    <w:rsid w:val="00D91CE7"/>
    <w:rsid w:val="00D91ED5"/>
    <w:rsid w:val="00D92462"/>
    <w:rsid w:val="00D92F45"/>
    <w:rsid w:val="00D941D8"/>
    <w:rsid w:val="00D95BD6"/>
    <w:rsid w:val="00D95DBA"/>
    <w:rsid w:val="00D975E5"/>
    <w:rsid w:val="00D97653"/>
    <w:rsid w:val="00D97E86"/>
    <w:rsid w:val="00DA078C"/>
    <w:rsid w:val="00DA09E7"/>
    <w:rsid w:val="00DA09F2"/>
    <w:rsid w:val="00DA0C87"/>
    <w:rsid w:val="00DA1062"/>
    <w:rsid w:val="00DA1CEF"/>
    <w:rsid w:val="00DA2CE3"/>
    <w:rsid w:val="00DA2CFA"/>
    <w:rsid w:val="00DA34A1"/>
    <w:rsid w:val="00DA3639"/>
    <w:rsid w:val="00DA38E1"/>
    <w:rsid w:val="00DA4B36"/>
    <w:rsid w:val="00DA50C5"/>
    <w:rsid w:val="00DA53B3"/>
    <w:rsid w:val="00DA5C45"/>
    <w:rsid w:val="00DA68CF"/>
    <w:rsid w:val="00DA6A35"/>
    <w:rsid w:val="00DA73EA"/>
    <w:rsid w:val="00DA762F"/>
    <w:rsid w:val="00DB19AA"/>
    <w:rsid w:val="00DB33E1"/>
    <w:rsid w:val="00DB37C7"/>
    <w:rsid w:val="00DB48C9"/>
    <w:rsid w:val="00DB496D"/>
    <w:rsid w:val="00DB4BC5"/>
    <w:rsid w:val="00DB612F"/>
    <w:rsid w:val="00DB7670"/>
    <w:rsid w:val="00DC1691"/>
    <w:rsid w:val="00DC174E"/>
    <w:rsid w:val="00DC1916"/>
    <w:rsid w:val="00DC19BE"/>
    <w:rsid w:val="00DC1C37"/>
    <w:rsid w:val="00DC1D59"/>
    <w:rsid w:val="00DC1FFE"/>
    <w:rsid w:val="00DC20C8"/>
    <w:rsid w:val="00DC21CF"/>
    <w:rsid w:val="00DC248B"/>
    <w:rsid w:val="00DC37BF"/>
    <w:rsid w:val="00DC4541"/>
    <w:rsid w:val="00DC4815"/>
    <w:rsid w:val="00DC4910"/>
    <w:rsid w:val="00DC66AF"/>
    <w:rsid w:val="00DC6B6C"/>
    <w:rsid w:val="00DC77CD"/>
    <w:rsid w:val="00DD062C"/>
    <w:rsid w:val="00DD0672"/>
    <w:rsid w:val="00DD0896"/>
    <w:rsid w:val="00DD08E7"/>
    <w:rsid w:val="00DD0F0D"/>
    <w:rsid w:val="00DD1390"/>
    <w:rsid w:val="00DD1C6B"/>
    <w:rsid w:val="00DD1D12"/>
    <w:rsid w:val="00DD2BB5"/>
    <w:rsid w:val="00DD2C08"/>
    <w:rsid w:val="00DD2E2A"/>
    <w:rsid w:val="00DD2EE3"/>
    <w:rsid w:val="00DD3D5F"/>
    <w:rsid w:val="00DD4392"/>
    <w:rsid w:val="00DD589D"/>
    <w:rsid w:val="00DD5ED9"/>
    <w:rsid w:val="00DD6133"/>
    <w:rsid w:val="00DD645D"/>
    <w:rsid w:val="00DD68F2"/>
    <w:rsid w:val="00DD72DB"/>
    <w:rsid w:val="00DD7D10"/>
    <w:rsid w:val="00DE0BE6"/>
    <w:rsid w:val="00DE0E81"/>
    <w:rsid w:val="00DE1880"/>
    <w:rsid w:val="00DE192C"/>
    <w:rsid w:val="00DE1F60"/>
    <w:rsid w:val="00DE249F"/>
    <w:rsid w:val="00DE2647"/>
    <w:rsid w:val="00DE32E2"/>
    <w:rsid w:val="00DE3965"/>
    <w:rsid w:val="00DE39BF"/>
    <w:rsid w:val="00DE3C3C"/>
    <w:rsid w:val="00DE3E0D"/>
    <w:rsid w:val="00DE4346"/>
    <w:rsid w:val="00DE4852"/>
    <w:rsid w:val="00DE4DBD"/>
    <w:rsid w:val="00DE5D30"/>
    <w:rsid w:val="00DE6047"/>
    <w:rsid w:val="00DE67A2"/>
    <w:rsid w:val="00DE6AA8"/>
    <w:rsid w:val="00DE6ABF"/>
    <w:rsid w:val="00DE779F"/>
    <w:rsid w:val="00DF0EE1"/>
    <w:rsid w:val="00DF1D33"/>
    <w:rsid w:val="00DF205C"/>
    <w:rsid w:val="00DF2AC1"/>
    <w:rsid w:val="00DF3BBE"/>
    <w:rsid w:val="00DF3E22"/>
    <w:rsid w:val="00DF41FF"/>
    <w:rsid w:val="00DF503C"/>
    <w:rsid w:val="00DF57F2"/>
    <w:rsid w:val="00E00510"/>
    <w:rsid w:val="00E00743"/>
    <w:rsid w:val="00E02EA1"/>
    <w:rsid w:val="00E032E1"/>
    <w:rsid w:val="00E032E9"/>
    <w:rsid w:val="00E0333F"/>
    <w:rsid w:val="00E03BB4"/>
    <w:rsid w:val="00E05523"/>
    <w:rsid w:val="00E05CF0"/>
    <w:rsid w:val="00E066C3"/>
    <w:rsid w:val="00E06FBE"/>
    <w:rsid w:val="00E07258"/>
    <w:rsid w:val="00E07791"/>
    <w:rsid w:val="00E07FF0"/>
    <w:rsid w:val="00E10492"/>
    <w:rsid w:val="00E10AC7"/>
    <w:rsid w:val="00E110E7"/>
    <w:rsid w:val="00E12233"/>
    <w:rsid w:val="00E137FA"/>
    <w:rsid w:val="00E13DB0"/>
    <w:rsid w:val="00E148B0"/>
    <w:rsid w:val="00E14EAD"/>
    <w:rsid w:val="00E1521A"/>
    <w:rsid w:val="00E152BB"/>
    <w:rsid w:val="00E1663E"/>
    <w:rsid w:val="00E174B1"/>
    <w:rsid w:val="00E17EF2"/>
    <w:rsid w:val="00E20858"/>
    <w:rsid w:val="00E20A91"/>
    <w:rsid w:val="00E213D6"/>
    <w:rsid w:val="00E2152C"/>
    <w:rsid w:val="00E22E9E"/>
    <w:rsid w:val="00E22F76"/>
    <w:rsid w:val="00E22FE3"/>
    <w:rsid w:val="00E23983"/>
    <w:rsid w:val="00E23B45"/>
    <w:rsid w:val="00E24EAA"/>
    <w:rsid w:val="00E27318"/>
    <w:rsid w:val="00E27467"/>
    <w:rsid w:val="00E27F75"/>
    <w:rsid w:val="00E3106A"/>
    <w:rsid w:val="00E320F9"/>
    <w:rsid w:val="00E3248A"/>
    <w:rsid w:val="00E32D02"/>
    <w:rsid w:val="00E331D7"/>
    <w:rsid w:val="00E338F1"/>
    <w:rsid w:val="00E33E91"/>
    <w:rsid w:val="00E34624"/>
    <w:rsid w:val="00E3491E"/>
    <w:rsid w:val="00E34A56"/>
    <w:rsid w:val="00E3531E"/>
    <w:rsid w:val="00E35432"/>
    <w:rsid w:val="00E35A50"/>
    <w:rsid w:val="00E36677"/>
    <w:rsid w:val="00E37602"/>
    <w:rsid w:val="00E40010"/>
    <w:rsid w:val="00E414C3"/>
    <w:rsid w:val="00E424EA"/>
    <w:rsid w:val="00E427DA"/>
    <w:rsid w:val="00E43638"/>
    <w:rsid w:val="00E43C70"/>
    <w:rsid w:val="00E43DAD"/>
    <w:rsid w:val="00E44818"/>
    <w:rsid w:val="00E45540"/>
    <w:rsid w:val="00E46F79"/>
    <w:rsid w:val="00E50951"/>
    <w:rsid w:val="00E50A1E"/>
    <w:rsid w:val="00E52083"/>
    <w:rsid w:val="00E52319"/>
    <w:rsid w:val="00E534EC"/>
    <w:rsid w:val="00E54810"/>
    <w:rsid w:val="00E54E8D"/>
    <w:rsid w:val="00E55B68"/>
    <w:rsid w:val="00E55CBE"/>
    <w:rsid w:val="00E56280"/>
    <w:rsid w:val="00E563E3"/>
    <w:rsid w:val="00E56D15"/>
    <w:rsid w:val="00E572DA"/>
    <w:rsid w:val="00E602CC"/>
    <w:rsid w:val="00E60F19"/>
    <w:rsid w:val="00E62EDB"/>
    <w:rsid w:val="00E646EE"/>
    <w:rsid w:val="00E65536"/>
    <w:rsid w:val="00E65823"/>
    <w:rsid w:val="00E6662D"/>
    <w:rsid w:val="00E66669"/>
    <w:rsid w:val="00E67154"/>
    <w:rsid w:val="00E67200"/>
    <w:rsid w:val="00E6738B"/>
    <w:rsid w:val="00E67801"/>
    <w:rsid w:val="00E67914"/>
    <w:rsid w:val="00E67B45"/>
    <w:rsid w:val="00E70CBA"/>
    <w:rsid w:val="00E70CC5"/>
    <w:rsid w:val="00E71609"/>
    <w:rsid w:val="00E71877"/>
    <w:rsid w:val="00E719C9"/>
    <w:rsid w:val="00E71CAD"/>
    <w:rsid w:val="00E73A63"/>
    <w:rsid w:val="00E73ADC"/>
    <w:rsid w:val="00E74AA0"/>
    <w:rsid w:val="00E74EFA"/>
    <w:rsid w:val="00E7512D"/>
    <w:rsid w:val="00E75897"/>
    <w:rsid w:val="00E75F84"/>
    <w:rsid w:val="00E761FD"/>
    <w:rsid w:val="00E76238"/>
    <w:rsid w:val="00E76739"/>
    <w:rsid w:val="00E76D38"/>
    <w:rsid w:val="00E80A2C"/>
    <w:rsid w:val="00E81501"/>
    <w:rsid w:val="00E81D4B"/>
    <w:rsid w:val="00E82A4A"/>
    <w:rsid w:val="00E832E0"/>
    <w:rsid w:val="00E83D0A"/>
    <w:rsid w:val="00E83F7F"/>
    <w:rsid w:val="00E84030"/>
    <w:rsid w:val="00E84C50"/>
    <w:rsid w:val="00E84D61"/>
    <w:rsid w:val="00E855D1"/>
    <w:rsid w:val="00E874EC"/>
    <w:rsid w:val="00E879BE"/>
    <w:rsid w:val="00E9154A"/>
    <w:rsid w:val="00E91D2E"/>
    <w:rsid w:val="00E92483"/>
    <w:rsid w:val="00E92904"/>
    <w:rsid w:val="00E92BBC"/>
    <w:rsid w:val="00E92C86"/>
    <w:rsid w:val="00E9363A"/>
    <w:rsid w:val="00E96486"/>
    <w:rsid w:val="00E96799"/>
    <w:rsid w:val="00E976CD"/>
    <w:rsid w:val="00E97B76"/>
    <w:rsid w:val="00EA067E"/>
    <w:rsid w:val="00EA0C1F"/>
    <w:rsid w:val="00EA0DD9"/>
    <w:rsid w:val="00EA2117"/>
    <w:rsid w:val="00EA246E"/>
    <w:rsid w:val="00EA5281"/>
    <w:rsid w:val="00EA6069"/>
    <w:rsid w:val="00EA6A81"/>
    <w:rsid w:val="00EA6C3E"/>
    <w:rsid w:val="00EA6CC3"/>
    <w:rsid w:val="00EA6FCB"/>
    <w:rsid w:val="00EA756B"/>
    <w:rsid w:val="00EA76D9"/>
    <w:rsid w:val="00EA7B13"/>
    <w:rsid w:val="00EB0371"/>
    <w:rsid w:val="00EB085C"/>
    <w:rsid w:val="00EB12DB"/>
    <w:rsid w:val="00EB1FCE"/>
    <w:rsid w:val="00EB2414"/>
    <w:rsid w:val="00EB38F2"/>
    <w:rsid w:val="00EB3983"/>
    <w:rsid w:val="00EB4389"/>
    <w:rsid w:val="00EB5396"/>
    <w:rsid w:val="00EB5449"/>
    <w:rsid w:val="00EB620E"/>
    <w:rsid w:val="00EB658E"/>
    <w:rsid w:val="00EB67C3"/>
    <w:rsid w:val="00EB7D5A"/>
    <w:rsid w:val="00EC0E56"/>
    <w:rsid w:val="00EC2644"/>
    <w:rsid w:val="00EC3340"/>
    <w:rsid w:val="00EC36D9"/>
    <w:rsid w:val="00EC40A5"/>
    <w:rsid w:val="00EC44D2"/>
    <w:rsid w:val="00EC4B23"/>
    <w:rsid w:val="00EC53C2"/>
    <w:rsid w:val="00EC60E9"/>
    <w:rsid w:val="00EC7980"/>
    <w:rsid w:val="00ED0512"/>
    <w:rsid w:val="00ED06F2"/>
    <w:rsid w:val="00ED07C6"/>
    <w:rsid w:val="00ED19DF"/>
    <w:rsid w:val="00ED1B03"/>
    <w:rsid w:val="00ED278B"/>
    <w:rsid w:val="00ED3019"/>
    <w:rsid w:val="00ED399A"/>
    <w:rsid w:val="00ED3A73"/>
    <w:rsid w:val="00ED3CCA"/>
    <w:rsid w:val="00ED3F07"/>
    <w:rsid w:val="00ED4399"/>
    <w:rsid w:val="00ED46E8"/>
    <w:rsid w:val="00ED4C19"/>
    <w:rsid w:val="00ED5565"/>
    <w:rsid w:val="00ED57B9"/>
    <w:rsid w:val="00EE0089"/>
    <w:rsid w:val="00EE126B"/>
    <w:rsid w:val="00EE23D7"/>
    <w:rsid w:val="00EE3010"/>
    <w:rsid w:val="00EE31D5"/>
    <w:rsid w:val="00EE47A5"/>
    <w:rsid w:val="00EE548E"/>
    <w:rsid w:val="00EE6739"/>
    <w:rsid w:val="00EF0737"/>
    <w:rsid w:val="00EF0F89"/>
    <w:rsid w:val="00EF1730"/>
    <w:rsid w:val="00EF1D56"/>
    <w:rsid w:val="00EF3546"/>
    <w:rsid w:val="00EF5115"/>
    <w:rsid w:val="00EF5D78"/>
    <w:rsid w:val="00EF5F19"/>
    <w:rsid w:val="00EF663B"/>
    <w:rsid w:val="00EF765C"/>
    <w:rsid w:val="00EF797D"/>
    <w:rsid w:val="00F0068C"/>
    <w:rsid w:val="00F0097C"/>
    <w:rsid w:val="00F0179C"/>
    <w:rsid w:val="00F02600"/>
    <w:rsid w:val="00F02AD0"/>
    <w:rsid w:val="00F03112"/>
    <w:rsid w:val="00F03A8F"/>
    <w:rsid w:val="00F03D16"/>
    <w:rsid w:val="00F03FAD"/>
    <w:rsid w:val="00F04449"/>
    <w:rsid w:val="00F04861"/>
    <w:rsid w:val="00F04A7B"/>
    <w:rsid w:val="00F0533C"/>
    <w:rsid w:val="00F05D61"/>
    <w:rsid w:val="00F073C3"/>
    <w:rsid w:val="00F07B3B"/>
    <w:rsid w:val="00F1076E"/>
    <w:rsid w:val="00F11265"/>
    <w:rsid w:val="00F1178E"/>
    <w:rsid w:val="00F1204C"/>
    <w:rsid w:val="00F1206F"/>
    <w:rsid w:val="00F12C7B"/>
    <w:rsid w:val="00F1330D"/>
    <w:rsid w:val="00F1498E"/>
    <w:rsid w:val="00F1506D"/>
    <w:rsid w:val="00F16672"/>
    <w:rsid w:val="00F16850"/>
    <w:rsid w:val="00F177E9"/>
    <w:rsid w:val="00F17AA3"/>
    <w:rsid w:val="00F17C11"/>
    <w:rsid w:val="00F2001C"/>
    <w:rsid w:val="00F2006A"/>
    <w:rsid w:val="00F201AB"/>
    <w:rsid w:val="00F203C7"/>
    <w:rsid w:val="00F204A1"/>
    <w:rsid w:val="00F22668"/>
    <w:rsid w:val="00F22752"/>
    <w:rsid w:val="00F234B2"/>
    <w:rsid w:val="00F236E7"/>
    <w:rsid w:val="00F2458D"/>
    <w:rsid w:val="00F24FD3"/>
    <w:rsid w:val="00F25374"/>
    <w:rsid w:val="00F25A3B"/>
    <w:rsid w:val="00F25D73"/>
    <w:rsid w:val="00F26535"/>
    <w:rsid w:val="00F26BE8"/>
    <w:rsid w:val="00F26CC0"/>
    <w:rsid w:val="00F27046"/>
    <w:rsid w:val="00F273BF"/>
    <w:rsid w:val="00F303E0"/>
    <w:rsid w:val="00F30C48"/>
    <w:rsid w:val="00F31CBE"/>
    <w:rsid w:val="00F320C1"/>
    <w:rsid w:val="00F335C6"/>
    <w:rsid w:val="00F33BE6"/>
    <w:rsid w:val="00F34200"/>
    <w:rsid w:val="00F35955"/>
    <w:rsid w:val="00F35BF0"/>
    <w:rsid w:val="00F366F5"/>
    <w:rsid w:val="00F37802"/>
    <w:rsid w:val="00F405CA"/>
    <w:rsid w:val="00F41690"/>
    <w:rsid w:val="00F41B41"/>
    <w:rsid w:val="00F4213B"/>
    <w:rsid w:val="00F423BE"/>
    <w:rsid w:val="00F42EF4"/>
    <w:rsid w:val="00F44098"/>
    <w:rsid w:val="00F473F6"/>
    <w:rsid w:val="00F47537"/>
    <w:rsid w:val="00F508CF"/>
    <w:rsid w:val="00F52403"/>
    <w:rsid w:val="00F5288C"/>
    <w:rsid w:val="00F5288D"/>
    <w:rsid w:val="00F52B57"/>
    <w:rsid w:val="00F52F06"/>
    <w:rsid w:val="00F53A75"/>
    <w:rsid w:val="00F53DAB"/>
    <w:rsid w:val="00F55383"/>
    <w:rsid w:val="00F55FD7"/>
    <w:rsid w:val="00F561AC"/>
    <w:rsid w:val="00F5630B"/>
    <w:rsid w:val="00F56AB2"/>
    <w:rsid w:val="00F5703E"/>
    <w:rsid w:val="00F61401"/>
    <w:rsid w:val="00F6189A"/>
    <w:rsid w:val="00F618F7"/>
    <w:rsid w:val="00F61CA5"/>
    <w:rsid w:val="00F61E48"/>
    <w:rsid w:val="00F62F9E"/>
    <w:rsid w:val="00F64AA9"/>
    <w:rsid w:val="00F64C53"/>
    <w:rsid w:val="00F65D41"/>
    <w:rsid w:val="00F669FD"/>
    <w:rsid w:val="00F6708B"/>
    <w:rsid w:val="00F67689"/>
    <w:rsid w:val="00F71A37"/>
    <w:rsid w:val="00F71CC6"/>
    <w:rsid w:val="00F720F0"/>
    <w:rsid w:val="00F72A97"/>
    <w:rsid w:val="00F73047"/>
    <w:rsid w:val="00F74206"/>
    <w:rsid w:val="00F7475B"/>
    <w:rsid w:val="00F7518C"/>
    <w:rsid w:val="00F76D23"/>
    <w:rsid w:val="00F779CB"/>
    <w:rsid w:val="00F77B82"/>
    <w:rsid w:val="00F8094F"/>
    <w:rsid w:val="00F80B59"/>
    <w:rsid w:val="00F80B87"/>
    <w:rsid w:val="00F8130D"/>
    <w:rsid w:val="00F82585"/>
    <w:rsid w:val="00F82CEF"/>
    <w:rsid w:val="00F82E3D"/>
    <w:rsid w:val="00F82E67"/>
    <w:rsid w:val="00F83649"/>
    <w:rsid w:val="00F83693"/>
    <w:rsid w:val="00F8473A"/>
    <w:rsid w:val="00F84AD9"/>
    <w:rsid w:val="00F85F03"/>
    <w:rsid w:val="00F87545"/>
    <w:rsid w:val="00F877F8"/>
    <w:rsid w:val="00F914CA"/>
    <w:rsid w:val="00F920C3"/>
    <w:rsid w:val="00F921FB"/>
    <w:rsid w:val="00F92454"/>
    <w:rsid w:val="00F9319F"/>
    <w:rsid w:val="00F93FA7"/>
    <w:rsid w:val="00F9401C"/>
    <w:rsid w:val="00F946A3"/>
    <w:rsid w:val="00F9529C"/>
    <w:rsid w:val="00F95525"/>
    <w:rsid w:val="00F96A1C"/>
    <w:rsid w:val="00F96A78"/>
    <w:rsid w:val="00FA08C4"/>
    <w:rsid w:val="00FA099F"/>
    <w:rsid w:val="00FA12E3"/>
    <w:rsid w:val="00FA320A"/>
    <w:rsid w:val="00FA32E0"/>
    <w:rsid w:val="00FA3557"/>
    <w:rsid w:val="00FA360A"/>
    <w:rsid w:val="00FA3E3D"/>
    <w:rsid w:val="00FA4A87"/>
    <w:rsid w:val="00FA535A"/>
    <w:rsid w:val="00FA5BFC"/>
    <w:rsid w:val="00FA6B65"/>
    <w:rsid w:val="00FB104D"/>
    <w:rsid w:val="00FB1C6A"/>
    <w:rsid w:val="00FB39A9"/>
    <w:rsid w:val="00FB5306"/>
    <w:rsid w:val="00FB5638"/>
    <w:rsid w:val="00FB5667"/>
    <w:rsid w:val="00FB5BAE"/>
    <w:rsid w:val="00FB638D"/>
    <w:rsid w:val="00FB640A"/>
    <w:rsid w:val="00FB6767"/>
    <w:rsid w:val="00FB691E"/>
    <w:rsid w:val="00FC032B"/>
    <w:rsid w:val="00FC0511"/>
    <w:rsid w:val="00FC060B"/>
    <w:rsid w:val="00FC10F3"/>
    <w:rsid w:val="00FC148E"/>
    <w:rsid w:val="00FC18DB"/>
    <w:rsid w:val="00FC1FA2"/>
    <w:rsid w:val="00FC2552"/>
    <w:rsid w:val="00FC2670"/>
    <w:rsid w:val="00FC2E39"/>
    <w:rsid w:val="00FC3FF0"/>
    <w:rsid w:val="00FC5EF4"/>
    <w:rsid w:val="00FC6D2B"/>
    <w:rsid w:val="00FC6F93"/>
    <w:rsid w:val="00FC738F"/>
    <w:rsid w:val="00FC75E1"/>
    <w:rsid w:val="00FC7A74"/>
    <w:rsid w:val="00FD112F"/>
    <w:rsid w:val="00FD212B"/>
    <w:rsid w:val="00FD230B"/>
    <w:rsid w:val="00FD27BE"/>
    <w:rsid w:val="00FD28A9"/>
    <w:rsid w:val="00FD2D47"/>
    <w:rsid w:val="00FD3B14"/>
    <w:rsid w:val="00FD4E52"/>
    <w:rsid w:val="00FD5AF5"/>
    <w:rsid w:val="00FD7CF9"/>
    <w:rsid w:val="00FD7E7A"/>
    <w:rsid w:val="00FE00E3"/>
    <w:rsid w:val="00FE1468"/>
    <w:rsid w:val="00FE14D6"/>
    <w:rsid w:val="00FE1D7B"/>
    <w:rsid w:val="00FE334C"/>
    <w:rsid w:val="00FE36FB"/>
    <w:rsid w:val="00FE3E4B"/>
    <w:rsid w:val="00FE4311"/>
    <w:rsid w:val="00FE43EC"/>
    <w:rsid w:val="00FE47E2"/>
    <w:rsid w:val="00FE4B58"/>
    <w:rsid w:val="00FE51EF"/>
    <w:rsid w:val="00FE5DE6"/>
    <w:rsid w:val="00FE5F65"/>
    <w:rsid w:val="00FE71BC"/>
    <w:rsid w:val="00FF09E1"/>
    <w:rsid w:val="00FF0AE5"/>
    <w:rsid w:val="00FF190F"/>
    <w:rsid w:val="00FF1CBF"/>
    <w:rsid w:val="00FF1D45"/>
    <w:rsid w:val="00FF23A5"/>
    <w:rsid w:val="00FF2931"/>
    <w:rsid w:val="00FF359C"/>
    <w:rsid w:val="00FF46BA"/>
    <w:rsid w:val="00FF49DE"/>
    <w:rsid w:val="00FF5447"/>
    <w:rsid w:val="00FF6123"/>
    <w:rsid w:val="00FF67B5"/>
    <w:rsid w:val="0132473D"/>
    <w:rsid w:val="018B2148"/>
    <w:rsid w:val="01E054EB"/>
    <w:rsid w:val="01FB3D72"/>
    <w:rsid w:val="023A7385"/>
    <w:rsid w:val="024C1A38"/>
    <w:rsid w:val="02A70E92"/>
    <w:rsid w:val="02A87645"/>
    <w:rsid w:val="03276536"/>
    <w:rsid w:val="037733E8"/>
    <w:rsid w:val="04583BB6"/>
    <w:rsid w:val="0458732C"/>
    <w:rsid w:val="04882F4C"/>
    <w:rsid w:val="059953A6"/>
    <w:rsid w:val="06073EC7"/>
    <w:rsid w:val="06087485"/>
    <w:rsid w:val="065E382A"/>
    <w:rsid w:val="068E4E62"/>
    <w:rsid w:val="06C10448"/>
    <w:rsid w:val="06C46FE2"/>
    <w:rsid w:val="06F97FB1"/>
    <w:rsid w:val="070D7102"/>
    <w:rsid w:val="07776FC2"/>
    <w:rsid w:val="07B51593"/>
    <w:rsid w:val="07CD0FB6"/>
    <w:rsid w:val="081D2672"/>
    <w:rsid w:val="08385242"/>
    <w:rsid w:val="084B3A2B"/>
    <w:rsid w:val="08D96554"/>
    <w:rsid w:val="09112EF5"/>
    <w:rsid w:val="0969023C"/>
    <w:rsid w:val="096E597F"/>
    <w:rsid w:val="0B09584B"/>
    <w:rsid w:val="0B5526BB"/>
    <w:rsid w:val="0BDA18CA"/>
    <w:rsid w:val="0BDE5E92"/>
    <w:rsid w:val="0C5C5D16"/>
    <w:rsid w:val="0C795920"/>
    <w:rsid w:val="0CA61B76"/>
    <w:rsid w:val="0CB35ED9"/>
    <w:rsid w:val="0CD34AC8"/>
    <w:rsid w:val="0CEE4DF7"/>
    <w:rsid w:val="0D8A420A"/>
    <w:rsid w:val="0E985F9A"/>
    <w:rsid w:val="0F04503D"/>
    <w:rsid w:val="0F454036"/>
    <w:rsid w:val="0F6E5A6E"/>
    <w:rsid w:val="0F8F5336"/>
    <w:rsid w:val="0FB55A32"/>
    <w:rsid w:val="0FCE34F3"/>
    <w:rsid w:val="0FE9679C"/>
    <w:rsid w:val="10AC3D11"/>
    <w:rsid w:val="10F64D3C"/>
    <w:rsid w:val="111E52DA"/>
    <w:rsid w:val="1123772C"/>
    <w:rsid w:val="11667FD2"/>
    <w:rsid w:val="12502D39"/>
    <w:rsid w:val="12AE3D99"/>
    <w:rsid w:val="12FA464E"/>
    <w:rsid w:val="130F3CB5"/>
    <w:rsid w:val="1339105E"/>
    <w:rsid w:val="133D06BD"/>
    <w:rsid w:val="13875038"/>
    <w:rsid w:val="13B562BC"/>
    <w:rsid w:val="13C8392B"/>
    <w:rsid w:val="14326E99"/>
    <w:rsid w:val="14352566"/>
    <w:rsid w:val="14DE5E73"/>
    <w:rsid w:val="155F0C2C"/>
    <w:rsid w:val="176D09EE"/>
    <w:rsid w:val="17731485"/>
    <w:rsid w:val="17995F85"/>
    <w:rsid w:val="1803336C"/>
    <w:rsid w:val="188D3AE4"/>
    <w:rsid w:val="18AF6C35"/>
    <w:rsid w:val="192A7FDE"/>
    <w:rsid w:val="19414604"/>
    <w:rsid w:val="19470A1D"/>
    <w:rsid w:val="198A575F"/>
    <w:rsid w:val="19EE181A"/>
    <w:rsid w:val="1A064005"/>
    <w:rsid w:val="1A12259C"/>
    <w:rsid w:val="1A6159BF"/>
    <w:rsid w:val="1AA57BD6"/>
    <w:rsid w:val="1B317BFC"/>
    <w:rsid w:val="1C5A2B21"/>
    <w:rsid w:val="1C840B9B"/>
    <w:rsid w:val="1D022E50"/>
    <w:rsid w:val="1D370AFC"/>
    <w:rsid w:val="1D495661"/>
    <w:rsid w:val="1D652065"/>
    <w:rsid w:val="1E4331BE"/>
    <w:rsid w:val="1E753B0D"/>
    <w:rsid w:val="1ED828DC"/>
    <w:rsid w:val="1EE00167"/>
    <w:rsid w:val="1EE85267"/>
    <w:rsid w:val="1F0C349E"/>
    <w:rsid w:val="1F160235"/>
    <w:rsid w:val="1F2205F8"/>
    <w:rsid w:val="1F5D3080"/>
    <w:rsid w:val="1FEC7391"/>
    <w:rsid w:val="20367E0F"/>
    <w:rsid w:val="20A12F09"/>
    <w:rsid w:val="20B22C20"/>
    <w:rsid w:val="20C40260"/>
    <w:rsid w:val="212D6017"/>
    <w:rsid w:val="21417EE3"/>
    <w:rsid w:val="214927FE"/>
    <w:rsid w:val="216325EE"/>
    <w:rsid w:val="23AA0427"/>
    <w:rsid w:val="23E71A0D"/>
    <w:rsid w:val="241635B9"/>
    <w:rsid w:val="24271935"/>
    <w:rsid w:val="24DC4817"/>
    <w:rsid w:val="24FC51E3"/>
    <w:rsid w:val="252D25B7"/>
    <w:rsid w:val="254118BC"/>
    <w:rsid w:val="255A11A7"/>
    <w:rsid w:val="25E83032"/>
    <w:rsid w:val="2606757C"/>
    <w:rsid w:val="26413EFB"/>
    <w:rsid w:val="2697098A"/>
    <w:rsid w:val="26B959DC"/>
    <w:rsid w:val="26C54199"/>
    <w:rsid w:val="27555208"/>
    <w:rsid w:val="276F3F10"/>
    <w:rsid w:val="277141EE"/>
    <w:rsid w:val="27831376"/>
    <w:rsid w:val="27B86424"/>
    <w:rsid w:val="28604DA6"/>
    <w:rsid w:val="295874F7"/>
    <w:rsid w:val="2A0917CA"/>
    <w:rsid w:val="2A2478DA"/>
    <w:rsid w:val="2A3A0386"/>
    <w:rsid w:val="2A3A389C"/>
    <w:rsid w:val="2A557025"/>
    <w:rsid w:val="2AD3005C"/>
    <w:rsid w:val="2B8D17F9"/>
    <w:rsid w:val="2BB04507"/>
    <w:rsid w:val="2BFA427E"/>
    <w:rsid w:val="2C3364FB"/>
    <w:rsid w:val="2D126BAA"/>
    <w:rsid w:val="2D225707"/>
    <w:rsid w:val="2D2C0D79"/>
    <w:rsid w:val="2DD84ABB"/>
    <w:rsid w:val="2DE14BE9"/>
    <w:rsid w:val="2DF63245"/>
    <w:rsid w:val="2E7017B9"/>
    <w:rsid w:val="2E997EC6"/>
    <w:rsid w:val="2EC4672C"/>
    <w:rsid w:val="2EFD1C2F"/>
    <w:rsid w:val="2F0013CA"/>
    <w:rsid w:val="2F4673A8"/>
    <w:rsid w:val="2F7268D5"/>
    <w:rsid w:val="2F7E4D1E"/>
    <w:rsid w:val="2FAA4FE6"/>
    <w:rsid w:val="3068716B"/>
    <w:rsid w:val="306E074F"/>
    <w:rsid w:val="30CF5E22"/>
    <w:rsid w:val="311A020B"/>
    <w:rsid w:val="311E044B"/>
    <w:rsid w:val="314B42E1"/>
    <w:rsid w:val="3177633A"/>
    <w:rsid w:val="31C87DC9"/>
    <w:rsid w:val="32002203"/>
    <w:rsid w:val="322B6518"/>
    <w:rsid w:val="3296466F"/>
    <w:rsid w:val="32C22F9C"/>
    <w:rsid w:val="33096F49"/>
    <w:rsid w:val="33C223B0"/>
    <w:rsid w:val="340F4E7A"/>
    <w:rsid w:val="34184EAF"/>
    <w:rsid w:val="34A20B41"/>
    <w:rsid w:val="34B1099D"/>
    <w:rsid w:val="34F21A1D"/>
    <w:rsid w:val="356D638B"/>
    <w:rsid w:val="35F50C9B"/>
    <w:rsid w:val="36991247"/>
    <w:rsid w:val="37133CD8"/>
    <w:rsid w:val="3799707B"/>
    <w:rsid w:val="37CE50AB"/>
    <w:rsid w:val="3812570D"/>
    <w:rsid w:val="384D75D2"/>
    <w:rsid w:val="38D3171A"/>
    <w:rsid w:val="39390A0D"/>
    <w:rsid w:val="39917588"/>
    <w:rsid w:val="3A3047B5"/>
    <w:rsid w:val="3A5B1851"/>
    <w:rsid w:val="3A5C3A6D"/>
    <w:rsid w:val="3A65337B"/>
    <w:rsid w:val="3A864F72"/>
    <w:rsid w:val="3A9C5710"/>
    <w:rsid w:val="3B2C128B"/>
    <w:rsid w:val="3BBE2226"/>
    <w:rsid w:val="3C205C04"/>
    <w:rsid w:val="3C716172"/>
    <w:rsid w:val="3D78139C"/>
    <w:rsid w:val="3D7F3B1D"/>
    <w:rsid w:val="3D8C4AA2"/>
    <w:rsid w:val="3DB80BA9"/>
    <w:rsid w:val="3DE87EEA"/>
    <w:rsid w:val="3E1D5959"/>
    <w:rsid w:val="3EAE1978"/>
    <w:rsid w:val="3EDE6B03"/>
    <w:rsid w:val="3EE4251A"/>
    <w:rsid w:val="3EF251BD"/>
    <w:rsid w:val="3F5E11D2"/>
    <w:rsid w:val="40E902F5"/>
    <w:rsid w:val="41A249C5"/>
    <w:rsid w:val="41C1315B"/>
    <w:rsid w:val="41EF1584"/>
    <w:rsid w:val="41FB5B69"/>
    <w:rsid w:val="424703D0"/>
    <w:rsid w:val="42CF2CAA"/>
    <w:rsid w:val="432261AF"/>
    <w:rsid w:val="434339E1"/>
    <w:rsid w:val="436A39CC"/>
    <w:rsid w:val="43957EA6"/>
    <w:rsid w:val="44144C1C"/>
    <w:rsid w:val="4548512E"/>
    <w:rsid w:val="45691097"/>
    <w:rsid w:val="459015CD"/>
    <w:rsid w:val="459532A3"/>
    <w:rsid w:val="45E404B9"/>
    <w:rsid w:val="46AD07A9"/>
    <w:rsid w:val="46CE71CF"/>
    <w:rsid w:val="47095949"/>
    <w:rsid w:val="473830BD"/>
    <w:rsid w:val="47440F4D"/>
    <w:rsid w:val="476F0BD3"/>
    <w:rsid w:val="477C6F94"/>
    <w:rsid w:val="478D1B02"/>
    <w:rsid w:val="47FB336E"/>
    <w:rsid w:val="47FD4DEA"/>
    <w:rsid w:val="48150707"/>
    <w:rsid w:val="481D4A82"/>
    <w:rsid w:val="483D3223"/>
    <w:rsid w:val="48923F55"/>
    <w:rsid w:val="48B20B9D"/>
    <w:rsid w:val="48C35CC1"/>
    <w:rsid w:val="491D6E6F"/>
    <w:rsid w:val="491E4FEF"/>
    <w:rsid w:val="493D4449"/>
    <w:rsid w:val="495A5625"/>
    <w:rsid w:val="498446D0"/>
    <w:rsid w:val="49B43282"/>
    <w:rsid w:val="4A7B30A0"/>
    <w:rsid w:val="4A9D69A2"/>
    <w:rsid w:val="4AD2136D"/>
    <w:rsid w:val="4AD974D7"/>
    <w:rsid w:val="4B304AC1"/>
    <w:rsid w:val="4BC46339"/>
    <w:rsid w:val="4D5D7F57"/>
    <w:rsid w:val="4D5E2AE1"/>
    <w:rsid w:val="4DDF03D6"/>
    <w:rsid w:val="4E235096"/>
    <w:rsid w:val="4F650EB3"/>
    <w:rsid w:val="4F674399"/>
    <w:rsid w:val="4FA80021"/>
    <w:rsid w:val="4FC3400B"/>
    <w:rsid w:val="501F29CF"/>
    <w:rsid w:val="50BC6C74"/>
    <w:rsid w:val="51146F68"/>
    <w:rsid w:val="511A696D"/>
    <w:rsid w:val="512F57EF"/>
    <w:rsid w:val="51480E10"/>
    <w:rsid w:val="51A87A94"/>
    <w:rsid w:val="51BB3E2B"/>
    <w:rsid w:val="51DD472C"/>
    <w:rsid w:val="52306627"/>
    <w:rsid w:val="527B179A"/>
    <w:rsid w:val="52AC13A7"/>
    <w:rsid w:val="52F7301C"/>
    <w:rsid w:val="5338702E"/>
    <w:rsid w:val="53637034"/>
    <w:rsid w:val="54403EDF"/>
    <w:rsid w:val="54416D0B"/>
    <w:rsid w:val="545175CF"/>
    <w:rsid w:val="54846A8C"/>
    <w:rsid w:val="54B06D0A"/>
    <w:rsid w:val="55253D42"/>
    <w:rsid w:val="55537607"/>
    <w:rsid w:val="555C35F4"/>
    <w:rsid w:val="55D81A86"/>
    <w:rsid w:val="55DE130B"/>
    <w:rsid w:val="55EF6684"/>
    <w:rsid w:val="562056DC"/>
    <w:rsid w:val="56BF5C5E"/>
    <w:rsid w:val="578F4319"/>
    <w:rsid w:val="5801626C"/>
    <w:rsid w:val="582C79D8"/>
    <w:rsid w:val="58955BE7"/>
    <w:rsid w:val="59233858"/>
    <w:rsid w:val="59867460"/>
    <w:rsid w:val="59D038F6"/>
    <w:rsid w:val="5A3E4DB1"/>
    <w:rsid w:val="5AD73066"/>
    <w:rsid w:val="5B5201D4"/>
    <w:rsid w:val="5BDA1E2A"/>
    <w:rsid w:val="5C8F0730"/>
    <w:rsid w:val="5CBE75F1"/>
    <w:rsid w:val="5D02423C"/>
    <w:rsid w:val="5D3A24E4"/>
    <w:rsid w:val="5D5546B9"/>
    <w:rsid w:val="5D562DC6"/>
    <w:rsid w:val="5DAA4F58"/>
    <w:rsid w:val="5DBD1701"/>
    <w:rsid w:val="5DE9539A"/>
    <w:rsid w:val="5E1B3A56"/>
    <w:rsid w:val="5E442B76"/>
    <w:rsid w:val="5E9D0B8A"/>
    <w:rsid w:val="5EA64F3B"/>
    <w:rsid w:val="5F011031"/>
    <w:rsid w:val="5F9D1EC6"/>
    <w:rsid w:val="602F533E"/>
    <w:rsid w:val="60381B0C"/>
    <w:rsid w:val="604B3CC4"/>
    <w:rsid w:val="604D3FC7"/>
    <w:rsid w:val="606122A2"/>
    <w:rsid w:val="61BB5003"/>
    <w:rsid w:val="61F122F3"/>
    <w:rsid w:val="62AD659E"/>
    <w:rsid w:val="62D96BBE"/>
    <w:rsid w:val="62F53D37"/>
    <w:rsid w:val="6378728B"/>
    <w:rsid w:val="64432F3F"/>
    <w:rsid w:val="65316493"/>
    <w:rsid w:val="653668C4"/>
    <w:rsid w:val="65855DEA"/>
    <w:rsid w:val="664159AD"/>
    <w:rsid w:val="67784AD8"/>
    <w:rsid w:val="685C70C0"/>
    <w:rsid w:val="68612D12"/>
    <w:rsid w:val="68AC4B88"/>
    <w:rsid w:val="68B50F84"/>
    <w:rsid w:val="68D7221A"/>
    <w:rsid w:val="69680FB6"/>
    <w:rsid w:val="69771FBB"/>
    <w:rsid w:val="69BE3BD0"/>
    <w:rsid w:val="6A1560B2"/>
    <w:rsid w:val="6A437AF8"/>
    <w:rsid w:val="6A481C33"/>
    <w:rsid w:val="6A4D2317"/>
    <w:rsid w:val="6A96514C"/>
    <w:rsid w:val="6AAA02EA"/>
    <w:rsid w:val="6AB8181F"/>
    <w:rsid w:val="6AEB2E5A"/>
    <w:rsid w:val="6B2A53A5"/>
    <w:rsid w:val="6B6B3F10"/>
    <w:rsid w:val="6BA22313"/>
    <w:rsid w:val="6BBF2ABB"/>
    <w:rsid w:val="6BC12368"/>
    <w:rsid w:val="6BD805A3"/>
    <w:rsid w:val="6C2676EC"/>
    <w:rsid w:val="6C2814C5"/>
    <w:rsid w:val="6C5C4715"/>
    <w:rsid w:val="6D5D7454"/>
    <w:rsid w:val="6DB2146A"/>
    <w:rsid w:val="6DEE0B05"/>
    <w:rsid w:val="6E297842"/>
    <w:rsid w:val="6E445B01"/>
    <w:rsid w:val="6E874BEE"/>
    <w:rsid w:val="6EB23262"/>
    <w:rsid w:val="6F2F360F"/>
    <w:rsid w:val="6F3758A1"/>
    <w:rsid w:val="707520CA"/>
    <w:rsid w:val="70CD612D"/>
    <w:rsid w:val="71566277"/>
    <w:rsid w:val="719802C0"/>
    <w:rsid w:val="71994237"/>
    <w:rsid w:val="71C938C1"/>
    <w:rsid w:val="728F637A"/>
    <w:rsid w:val="733337C8"/>
    <w:rsid w:val="73553B3B"/>
    <w:rsid w:val="74123008"/>
    <w:rsid w:val="74445FEC"/>
    <w:rsid w:val="75B7241E"/>
    <w:rsid w:val="75CA4ABA"/>
    <w:rsid w:val="7610464D"/>
    <w:rsid w:val="769F132D"/>
    <w:rsid w:val="775C3EE3"/>
    <w:rsid w:val="78055FC8"/>
    <w:rsid w:val="788479DD"/>
    <w:rsid w:val="789A31C6"/>
    <w:rsid w:val="78A4749A"/>
    <w:rsid w:val="78EE075C"/>
    <w:rsid w:val="793817D1"/>
    <w:rsid w:val="79FB4BD2"/>
    <w:rsid w:val="7A831FB1"/>
    <w:rsid w:val="7A8C666B"/>
    <w:rsid w:val="7AEA3326"/>
    <w:rsid w:val="7B092ED5"/>
    <w:rsid w:val="7B901AAD"/>
    <w:rsid w:val="7B912128"/>
    <w:rsid w:val="7BE373D4"/>
    <w:rsid w:val="7BEF1933"/>
    <w:rsid w:val="7C160DCF"/>
    <w:rsid w:val="7C1830A2"/>
    <w:rsid w:val="7C453E0E"/>
    <w:rsid w:val="7C8C66DD"/>
    <w:rsid w:val="7CAA383D"/>
    <w:rsid w:val="7D182AC8"/>
    <w:rsid w:val="7D225826"/>
    <w:rsid w:val="7D466F9B"/>
    <w:rsid w:val="7D842909"/>
    <w:rsid w:val="7DD73787"/>
    <w:rsid w:val="7E57321F"/>
    <w:rsid w:val="7F162659"/>
    <w:rsid w:val="7F7A251D"/>
    <w:rsid w:val="7FA75DC6"/>
    <w:rsid w:val="7FB86DEC"/>
    <w:rsid w:val="7FC71C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qFormat="1" w:uiPriority="39" w:semiHidden="0" w:name="toc 2"/>
    <w:lsdException w:qFormat="1" w:uiPriority="39" w:semiHidden="0"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nhideWhenUsed="0" w:uiPriority="0" w:semiHidden="0"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name="Body Text First Indent 2"/>
    <w:lsdException w:uiPriority="99" w:name="Note Heading"/>
    <w:lsdException w:qFormat="1" w:unhideWhenUsed="0" w:uiPriority="0" w:semiHidden="0" w:name="Body Text 2"/>
    <w:lsdException w:uiPriority="99" w:name="Body Text 3"/>
    <w:lsdException w:qFormat="1"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0"/>
    <w:qFormat/>
    <w:uiPriority w:val="0"/>
    <w:pPr>
      <w:keepNext/>
      <w:keepLines/>
      <w:spacing w:before="340" w:after="330" w:line="578" w:lineRule="auto"/>
      <w:outlineLvl w:val="0"/>
    </w:pPr>
    <w:rPr>
      <w:rFonts w:ascii="Calibri" w:hAnsi="Calibri"/>
      <w:b/>
      <w:bCs/>
      <w:kern w:val="44"/>
      <w:sz w:val="44"/>
      <w:szCs w:val="44"/>
    </w:rPr>
  </w:style>
  <w:style w:type="paragraph" w:styleId="3">
    <w:name w:val="heading 2"/>
    <w:basedOn w:val="1"/>
    <w:next w:val="4"/>
    <w:link w:val="34"/>
    <w:qFormat/>
    <w:uiPriority w:val="0"/>
    <w:pPr>
      <w:keepNext/>
      <w:keepLines/>
      <w:spacing w:before="260" w:after="260" w:line="416" w:lineRule="auto"/>
      <w:outlineLvl w:val="1"/>
    </w:pPr>
    <w:rPr>
      <w:rFonts w:ascii="宋体" w:hAnsi="宋体"/>
      <w:b/>
      <w:bCs/>
      <w:sz w:val="24"/>
    </w:rPr>
  </w:style>
  <w:style w:type="paragraph" w:styleId="5">
    <w:name w:val="heading 3"/>
    <w:basedOn w:val="1"/>
    <w:next w:val="1"/>
    <w:link w:val="65"/>
    <w:qFormat/>
    <w:uiPriority w:val="99"/>
    <w:pPr>
      <w:keepNext/>
      <w:keepLines/>
      <w:outlineLvl w:val="2"/>
    </w:pPr>
    <w:rPr>
      <w:rFonts w:eastAsia="楷体_GB2312"/>
      <w:b/>
      <w:bCs/>
      <w:szCs w:val="32"/>
    </w:rPr>
  </w:style>
  <w:style w:type="character" w:default="1" w:styleId="28">
    <w:name w:val="Default Paragraph Font"/>
    <w:semiHidden/>
    <w:unhideWhenUsed/>
    <w:qFormat/>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4">
    <w:name w:val="Normal Indent"/>
    <w:basedOn w:val="1"/>
    <w:link w:val="46"/>
    <w:qFormat/>
    <w:uiPriority w:val="0"/>
    <w:pPr>
      <w:ind w:firstLine="420"/>
    </w:pPr>
    <w:rPr>
      <w:szCs w:val="20"/>
    </w:rPr>
  </w:style>
  <w:style w:type="paragraph" w:styleId="6">
    <w:name w:val="annotation text"/>
    <w:basedOn w:val="1"/>
    <w:link w:val="62"/>
    <w:qFormat/>
    <w:uiPriority w:val="0"/>
    <w:pPr>
      <w:jc w:val="left"/>
    </w:pPr>
    <w:rPr>
      <w:rFonts w:ascii="Tahoma" w:hAnsi="Tahoma"/>
    </w:rPr>
  </w:style>
  <w:style w:type="paragraph" w:styleId="7">
    <w:name w:val="Body Text"/>
    <w:basedOn w:val="1"/>
    <w:next w:val="1"/>
    <w:link w:val="35"/>
    <w:qFormat/>
    <w:uiPriority w:val="0"/>
    <w:pPr>
      <w:spacing w:after="120"/>
    </w:pPr>
    <w:rPr>
      <w:rFonts w:ascii="Calibri" w:hAnsi="Calibri"/>
    </w:rPr>
  </w:style>
  <w:style w:type="paragraph" w:styleId="8">
    <w:name w:val="Body Text Indent"/>
    <w:basedOn w:val="1"/>
    <w:next w:val="9"/>
    <w:link w:val="36"/>
    <w:qFormat/>
    <w:uiPriority w:val="0"/>
    <w:pPr>
      <w:spacing w:after="120"/>
      <w:ind w:left="420" w:leftChars="200"/>
    </w:pPr>
    <w:rPr>
      <w:rFonts w:ascii="Calibri" w:hAnsi="Calibri"/>
    </w:rPr>
  </w:style>
  <w:style w:type="paragraph" w:styleId="9">
    <w:name w:val="Body Text First Indent 2"/>
    <w:basedOn w:val="8"/>
    <w:next w:val="1"/>
    <w:link w:val="41"/>
    <w:semiHidden/>
    <w:unhideWhenUsed/>
    <w:qFormat/>
    <w:uiPriority w:val="99"/>
    <w:pPr>
      <w:ind w:firstLine="420" w:firstLineChars="200"/>
    </w:pPr>
    <w:rPr>
      <w:rFonts w:ascii="Times New Roman" w:hAnsi="Times New Roman"/>
    </w:rPr>
  </w:style>
  <w:style w:type="paragraph" w:styleId="10">
    <w:name w:val="List 2"/>
    <w:basedOn w:val="1"/>
    <w:qFormat/>
    <w:uiPriority w:val="0"/>
    <w:pPr>
      <w:ind w:left="100" w:leftChars="200" w:hanging="200" w:hangingChars="200"/>
    </w:pPr>
    <w:rPr>
      <w:rFonts w:asciiTheme="minorHAnsi" w:hAnsiTheme="minorHAnsi" w:eastAsiaTheme="minorEastAsia" w:cstheme="minorBidi"/>
    </w:rPr>
  </w:style>
  <w:style w:type="paragraph" w:styleId="11">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12">
    <w:name w:val="Plain Text"/>
    <w:basedOn w:val="1"/>
    <w:link w:val="37"/>
    <w:qFormat/>
    <w:uiPriority w:val="0"/>
    <w:pPr>
      <w:spacing w:beforeLines="50" w:afterLines="50" w:line="400" w:lineRule="exact"/>
    </w:pPr>
    <w:rPr>
      <w:rFonts w:ascii="宋体" w:hAnsi="Courier New"/>
      <w:sz w:val="24"/>
    </w:rPr>
  </w:style>
  <w:style w:type="paragraph" w:styleId="13">
    <w:name w:val="Date"/>
    <w:basedOn w:val="1"/>
    <w:next w:val="1"/>
    <w:qFormat/>
    <w:uiPriority w:val="0"/>
    <w:pPr>
      <w:ind w:left="2500" w:leftChars="2500"/>
    </w:pPr>
    <w:rPr>
      <w:rFonts w:eastAsia="楷体_GB2312"/>
      <w:sz w:val="32"/>
    </w:rPr>
  </w:style>
  <w:style w:type="paragraph" w:styleId="14">
    <w:name w:val="Body Text Indent 2"/>
    <w:basedOn w:val="1"/>
    <w:link w:val="60"/>
    <w:semiHidden/>
    <w:unhideWhenUsed/>
    <w:qFormat/>
    <w:uiPriority w:val="99"/>
    <w:pPr>
      <w:spacing w:after="120" w:line="480" w:lineRule="auto"/>
      <w:ind w:left="420" w:leftChars="200"/>
    </w:pPr>
  </w:style>
  <w:style w:type="paragraph" w:styleId="15">
    <w:name w:val="Balloon Text"/>
    <w:basedOn w:val="1"/>
    <w:link w:val="44"/>
    <w:unhideWhenUsed/>
    <w:qFormat/>
    <w:uiPriority w:val="0"/>
    <w:rPr>
      <w:sz w:val="18"/>
      <w:szCs w:val="18"/>
    </w:rPr>
  </w:style>
  <w:style w:type="paragraph" w:styleId="16">
    <w:name w:val="footer"/>
    <w:basedOn w:val="1"/>
    <w:link w:val="38"/>
    <w:unhideWhenUsed/>
    <w:qFormat/>
    <w:uiPriority w:val="0"/>
    <w:pPr>
      <w:tabs>
        <w:tab w:val="center" w:pos="4153"/>
        <w:tab w:val="right" w:pos="8306"/>
      </w:tabs>
      <w:snapToGrid w:val="0"/>
      <w:jc w:val="left"/>
    </w:pPr>
    <w:rPr>
      <w:sz w:val="18"/>
      <w:szCs w:val="18"/>
    </w:rPr>
  </w:style>
  <w:style w:type="paragraph" w:styleId="17">
    <w:name w:val="header"/>
    <w:basedOn w:val="1"/>
    <w:link w:val="39"/>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0"/>
    <w:pPr>
      <w:widowControl/>
      <w:spacing w:after="100" w:line="259" w:lineRule="auto"/>
      <w:jc w:val="left"/>
    </w:pPr>
    <w:rPr>
      <w:rFonts w:asciiTheme="minorHAnsi" w:hAnsiTheme="minorHAnsi" w:eastAsiaTheme="minorEastAsia"/>
      <w:kern w:val="0"/>
      <w:sz w:val="22"/>
      <w:szCs w:val="22"/>
    </w:rPr>
  </w:style>
  <w:style w:type="paragraph" w:styleId="19">
    <w:name w:val="toc 6"/>
    <w:basedOn w:val="1"/>
    <w:next w:val="1"/>
    <w:qFormat/>
    <w:uiPriority w:val="0"/>
    <w:pPr>
      <w:ind w:left="2100" w:leftChars="1000"/>
    </w:pPr>
  </w:style>
  <w:style w:type="paragraph" w:styleId="20">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szCs w:val="22"/>
    </w:rPr>
  </w:style>
  <w:style w:type="paragraph" w:styleId="21">
    <w:name w:val="Body Text 2"/>
    <w:basedOn w:val="1"/>
    <w:link w:val="40"/>
    <w:qFormat/>
    <w:uiPriority w:val="0"/>
    <w:pPr>
      <w:widowControl/>
      <w:snapToGrid w:val="0"/>
      <w:spacing w:before="50" w:afterLines="50" w:line="400" w:lineRule="exact"/>
      <w:jc w:val="left"/>
    </w:pPr>
    <w:rPr>
      <w:rFonts w:ascii="宋体" w:hAnsi="宋体"/>
      <w:color w:val="000000"/>
      <w:sz w:val="24"/>
    </w:rPr>
  </w:style>
  <w:style w:type="paragraph" w:styleId="22">
    <w:name w:val="HTML Preformatted"/>
    <w:basedOn w:val="1"/>
    <w:link w:val="7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3">
    <w:name w:val="Normal (Web)"/>
    <w:basedOn w:val="1"/>
    <w:qFormat/>
    <w:uiPriority w:val="0"/>
    <w:pPr>
      <w:widowControl/>
      <w:spacing w:before="100" w:beforeAutospacing="1" w:after="100" w:afterAutospacing="1"/>
      <w:jc w:val="left"/>
    </w:pPr>
    <w:rPr>
      <w:kern w:val="0"/>
      <w:sz w:val="24"/>
    </w:rPr>
  </w:style>
  <w:style w:type="paragraph" w:styleId="24">
    <w:name w:val="Title"/>
    <w:basedOn w:val="1"/>
    <w:next w:val="1"/>
    <w:link w:val="76"/>
    <w:qFormat/>
    <w:uiPriority w:val="10"/>
    <w:pPr>
      <w:widowControl/>
      <w:spacing w:before="240" w:after="60" w:line="480" w:lineRule="exact"/>
      <w:ind w:firstLine="480"/>
      <w:jc w:val="center"/>
      <w:outlineLvl w:val="0"/>
    </w:pPr>
    <w:rPr>
      <w:rFonts w:ascii="等线 Light" w:hAnsi="等线 Light"/>
      <w:b/>
      <w:bCs/>
      <w:color w:val="000000"/>
      <w:kern w:val="0"/>
      <w:sz w:val="32"/>
      <w:szCs w:val="32"/>
    </w:rPr>
  </w:style>
  <w:style w:type="paragraph" w:styleId="25">
    <w:name w:val="Body Text First Indent"/>
    <w:basedOn w:val="7"/>
    <w:next w:val="19"/>
    <w:qFormat/>
    <w:uiPriority w:val="0"/>
    <w:pPr>
      <w:ind w:firstLine="420" w:firstLineChars="100"/>
    </w:pPr>
  </w:style>
  <w:style w:type="table" w:styleId="27">
    <w:name w:val="Table Grid"/>
    <w:basedOn w:val="2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0"/>
    <w:rPr>
      <w:b/>
      <w:bCs/>
    </w:rPr>
  </w:style>
  <w:style w:type="character" w:styleId="30">
    <w:name w:val="FollowedHyperlink"/>
    <w:basedOn w:val="28"/>
    <w:semiHidden/>
    <w:unhideWhenUsed/>
    <w:qFormat/>
    <w:uiPriority w:val="99"/>
    <w:rPr>
      <w:color w:val="800080" w:themeColor="followedHyperlink"/>
      <w:u w:val="single"/>
      <w14:textFill>
        <w14:solidFill>
          <w14:schemeClr w14:val="folHlink"/>
        </w14:solidFill>
      </w14:textFill>
    </w:rPr>
  </w:style>
  <w:style w:type="character" w:styleId="31">
    <w:name w:val="line number"/>
    <w:basedOn w:val="28"/>
    <w:qFormat/>
    <w:uiPriority w:val="0"/>
    <w:rPr>
      <w:rFonts w:ascii="Arial" w:hAnsi="Arial" w:eastAsia="黑体" w:cs="Arial"/>
      <w:snapToGrid w:val="0"/>
      <w:kern w:val="0"/>
      <w:szCs w:val="21"/>
    </w:rPr>
  </w:style>
  <w:style w:type="character" w:styleId="32">
    <w:name w:val="Hyperlink"/>
    <w:qFormat/>
    <w:uiPriority w:val="0"/>
    <w:rPr>
      <w:color w:val="0000FF"/>
      <w:u w:val="single"/>
    </w:rPr>
  </w:style>
  <w:style w:type="paragraph" w:customStyle="1" w:styleId="33">
    <w:name w:val="正文1"/>
    <w:basedOn w:val="1"/>
    <w:qFormat/>
    <w:uiPriority w:val="0"/>
    <w:pPr>
      <w:adjustRightInd w:val="0"/>
      <w:spacing w:line="318" w:lineRule="atLeast"/>
      <w:ind w:left="369" w:firstLine="369"/>
      <w:textAlignment w:val="baseline"/>
    </w:pPr>
    <w:rPr>
      <w:rFonts w:ascii="宋体"/>
      <w:szCs w:val="20"/>
    </w:rPr>
  </w:style>
  <w:style w:type="character" w:customStyle="1" w:styleId="34">
    <w:name w:val="标题 2 字符"/>
    <w:basedOn w:val="28"/>
    <w:link w:val="3"/>
    <w:qFormat/>
    <w:uiPriority w:val="0"/>
    <w:rPr>
      <w:rFonts w:ascii="宋体" w:hAnsi="宋体" w:eastAsia="宋体" w:cs="Times New Roman"/>
      <w:b/>
      <w:bCs/>
      <w:sz w:val="24"/>
      <w:szCs w:val="24"/>
    </w:rPr>
  </w:style>
  <w:style w:type="character" w:customStyle="1" w:styleId="35">
    <w:name w:val="正文文本 字符"/>
    <w:basedOn w:val="28"/>
    <w:link w:val="7"/>
    <w:qFormat/>
    <w:uiPriority w:val="0"/>
    <w:rPr>
      <w:rFonts w:ascii="Calibri" w:hAnsi="Calibri" w:eastAsia="宋体" w:cs="Times New Roman"/>
      <w:szCs w:val="24"/>
    </w:rPr>
  </w:style>
  <w:style w:type="character" w:customStyle="1" w:styleId="36">
    <w:name w:val="正文文本缩进 字符"/>
    <w:basedOn w:val="28"/>
    <w:link w:val="8"/>
    <w:qFormat/>
    <w:uiPriority w:val="0"/>
    <w:rPr>
      <w:rFonts w:ascii="Calibri" w:hAnsi="Calibri" w:eastAsia="宋体" w:cs="Times New Roman"/>
      <w:szCs w:val="24"/>
    </w:rPr>
  </w:style>
  <w:style w:type="character" w:customStyle="1" w:styleId="37">
    <w:name w:val="纯文本 字符"/>
    <w:basedOn w:val="28"/>
    <w:link w:val="12"/>
    <w:qFormat/>
    <w:uiPriority w:val="0"/>
    <w:rPr>
      <w:rFonts w:ascii="宋体" w:hAnsi="Courier New" w:eastAsia="宋体" w:cs="Times New Roman"/>
      <w:sz w:val="24"/>
      <w:szCs w:val="24"/>
    </w:rPr>
  </w:style>
  <w:style w:type="character" w:customStyle="1" w:styleId="38">
    <w:name w:val="页脚 字符"/>
    <w:basedOn w:val="28"/>
    <w:link w:val="16"/>
    <w:qFormat/>
    <w:uiPriority w:val="0"/>
    <w:rPr>
      <w:rFonts w:ascii="Times New Roman" w:hAnsi="Times New Roman" w:eastAsia="宋体" w:cs="Times New Roman"/>
      <w:sz w:val="18"/>
      <w:szCs w:val="18"/>
    </w:rPr>
  </w:style>
  <w:style w:type="character" w:customStyle="1" w:styleId="39">
    <w:name w:val="页眉 字符"/>
    <w:basedOn w:val="28"/>
    <w:link w:val="17"/>
    <w:qFormat/>
    <w:uiPriority w:val="0"/>
    <w:rPr>
      <w:rFonts w:ascii="Times New Roman" w:hAnsi="Times New Roman" w:eastAsia="宋体" w:cs="Times New Roman"/>
      <w:sz w:val="18"/>
      <w:szCs w:val="18"/>
    </w:rPr>
  </w:style>
  <w:style w:type="character" w:customStyle="1" w:styleId="40">
    <w:name w:val="正文文本 2 字符"/>
    <w:basedOn w:val="28"/>
    <w:link w:val="21"/>
    <w:qFormat/>
    <w:uiPriority w:val="0"/>
    <w:rPr>
      <w:rFonts w:ascii="宋体" w:hAnsi="宋体" w:eastAsia="宋体" w:cs="Times New Roman"/>
      <w:color w:val="000000"/>
      <w:sz w:val="24"/>
      <w:szCs w:val="24"/>
    </w:rPr>
  </w:style>
  <w:style w:type="character" w:customStyle="1" w:styleId="41">
    <w:name w:val="正文文本首行缩进 2 字符"/>
    <w:basedOn w:val="36"/>
    <w:link w:val="9"/>
    <w:semiHidden/>
    <w:qFormat/>
    <w:uiPriority w:val="99"/>
    <w:rPr>
      <w:rFonts w:ascii="Times New Roman" w:hAnsi="Times New Roman" w:eastAsia="宋体" w:cs="Times New Roman"/>
      <w:szCs w:val="24"/>
    </w:rPr>
  </w:style>
  <w:style w:type="paragraph" w:customStyle="1" w:styleId="42">
    <w:name w:val="*正文"/>
    <w:basedOn w:val="1"/>
    <w:qFormat/>
    <w:uiPriority w:val="0"/>
    <w:pPr>
      <w:spacing w:line="360" w:lineRule="auto"/>
      <w:ind w:firstLine="200" w:firstLineChars="200"/>
    </w:pPr>
    <w:rPr>
      <w:rFonts w:ascii="宋体" w:hAnsi="宋体" w:cstheme="minorBidi"/>
      <w:sz w:val="22"/>
    </w:rPr>
  </w:style>
  <w:style w:type="character" w:customStyle="1" w:styleId="43">
    <w:name w:val="font61"/>
    <w:basedOn w:val="28"/>
    <w:qFormat/>
    <w:uiPriority w:val="0"/>
    <w:rPr>
      <w:rFonts w:hint="eastAsia" w:ascii="宋体" w:hAnsi="宋体" w:eastAsia="宋体" w:cs="宋体"/>
      <w:color w:val="000000"/>
      <w:sz w:val="22"/>
      <w:szCs w:val="22"/>
      <w:u w:val="none"/>
    </w:rPr>
  </w:style>
  <w:style w:type="character" w:customStyle="1" w:styleId="44">
    <w:name w:val="批注框文本 字符"/>
    <w:basedOn w:val="28"/>
    <w:link w:val="15"/>
    <w:qFormat/>
    <w:uiPriority w:val="0"/>
    <w:rPr>
      <w:rFonts w:ascii="Times New Roman" w:hAnsi="Times New Roman" w:eastAsia="宋体" w:cs="Times New Roman"/>
      <w:sz w:val="18"/>
      <w:szCs w:val="18"/>
    </w:rPr>
  </w:style>
  <w:style w:type="character" w:customStyle="1" w:styleId="45">
    <w:name w:val="纯文本 Char1"/>
    <w:basedOn w:val="28"/>
    <w:qFormat/>
    <w:uiPriority w:val="0"/>
    <w:rPr>
      <w:rFonts w:ascii="宋体" w:hAnsi="Courier New" w:eastAsia="宋体" w:cs="Times New Roman"/>
      <w:sz w:val="24"/>
      <w:szCs w:val="24"/>
    </w:rPr>
  </w:style>
  <w:style w:type="character" w:customStyle="1" w:styleId="46">
    <w:name w:val="正文缩进 字符"/>
    <w:basedOn w:val="28"/>
    <w:link w:val="4"/>
    <w:qFormat/>
    <w:uiPriority w:val="0"/>
    <w:rPr>
      <w:rFonts w:ascii="Times New Roman" w:hAnsi="Times New Roman" w:eastAsia="宋体" w:cs="Times New Roman"/>
      <w:szCs w:val="20"/>
    </w:rPr>
  </w:style>
  <w:style w:type="character" w:customStyle="1" w:styleId="47">
    <w:name w:val="正文文本缩进 Char1"/>
    <w:basedOn w:val="28"/>
    <w:qFormat/>
    <w:uiPriority w:val="0"/>
    <w:rPr>
      <w:rFonts w:ascii="Calibri" w:hAnsi="Calibri" w:eastAsia="宋体" w:cs="Times New Roman"/>
      <w:szCs w:val="24"/>
    </w:rPr>
  </w:style>
  <w:style w:type="paragraph" w:styleId="48">
    <w:name w:val="List Paragraph"/>
    <w:basedOn w:val="1"/>
    <w:qFormat/>
    <w:uiPriority w:val="99"/>
    <w:pPr>
      <w:ind w:firstLine="420" w:firstLineChars="200"/>
    </w:pPr>
    <w:rPr>
      <w:rFonts w:ascii="Calibri" w:hAnsi="Calibri" w:cs="黑体"/>
    </w:rPr>
  </w:style>
  <w:style w:type="character" w:customStyle="1" w:styleId="49">
    <w:name w:val="font41"/>
    <w:basedOn w:val="28"/>
    <w:qFormat/>
    <w:uiPriority w:val="0"/>
    <w:rPr>
      <w:rFonts w:hint="eastAsia" w:ascii="宋体" w:hAnsi="宋体" w:eastAsia="宋体" w:cs="宋体"/>
      <w:b/>
      <w:color w:val="000000"/>
      <w:sz w:val="20"/>
      <w:szCs w:val="20"/>
      <w:u w:val="none"/>
    </w:rPr>
  </w:style>
  <w:style w:type="character" w:customStyle="1" w:styleId="50">
    <w:name w:val="标题 1 字符"/>
    <w:basedOn w:val="28"/>
    <w:link w:val="2"/>
    <w:qFormat/>
    <w:uiPriority w:val="0"/>
    <w:rPr>
      <w:rFonts w:ascii="Calibri" w:hAnsi="Calibri" w:eastAsia="宋体" w:cs="Times New Roman"/>
      <w:b/>
      <w:bCs/>
      <w:kern w:val="44"/>
      <w:sz w:val="44"/>
      <w:szCs w:val="44"/>
    </w:rPr>
  </w:style>
  <w:style w:type="character" w:customStyle="1" w:styleId="51">
    <w:name w:val="4 Char"/>
    <w:link w:val="52"/>
    <w:qFormat/>
    <w:uiPriority w:val="0"/>
    <w:rPr>
      <w:rFonts w:eastAsia="仿宋_GB2312"/>
      <w:sz w:val="32"/>
      <w:szCs w:val="24"/>
    </w:rPr>
  </w:style>
  <w:style w:type="paragraph" w:customStyle="1" w:styleId="52">
    <w:name w:val="4"/>
    <w:basedOn w:val="1"/>
    <w:link w:val="51"/>
    <w:qFormat/>
    <w:uiPriority w:val="0"/>
    <w:pPr>
      <w:spacing w:line="360" w:lineRule="auto"/>
      <w:ind w:firstLine="640" w:firstLineChars="200"/>
    </w:pPr>
    <w:rPr>
      <w:rFonts w:eastAsia="仿宋_GB2312" w:asciiTheme="minorHAnsi" w:hAnsiTheme="minorHAnsi" w:cstheme="minorBidi"/>
      <w:sz w:val="32"/>
    </w:rPr>
  </w:style>
  <w:style w:type="character" w:customStyle="1" w:styleId="53">
    <w:name w:val="3 Char"/>
    <w:link w:val="54"/>
    <w:qFormat/>
    <w:uiPriority w:val="0"/>
    <w:rPr>
      <w:rFonts w:eastAsia="仿宋_GB2312"/>
      <w:b/>
      <w:sz w:val="32"/>
      <w:szCs w:val="24"/>
    </w:rPr>
  </w:style>
  <w:style w:type="paragraph" w:customStyle="1" w:styleId="54">
    <w:name w:val="3"/>
    <w:basedOn w:val="1"/>
    <w:link w:val="53"/>
    <w:qFormat/>
    <w:uiPriority w:val="0"/>
    <w:pPr>
      <w:spacing w:beforeLines="50" w:afterLines="50" w:line="360" w:lineRule="auto"/>
    </w:pPr>
    <w:rPr>
      <w:rFonts w:eastAsia="仿宋_GB2312" w:asciiTheme="minorHAnsi" w:hAnsiTheme="minorHAnsi" w:cstheme="minorBidi"/>
      <w:b/>
      <w:sz w:val="32"/>
    </w:rPr>
  </w:style>
  <w:style w:type="paragraph" w:customStyle="1" w:styleId="55">
    <w:name w:val="1"/>
    <w:basedOn w:val="1"/>
    <w:qFormat/>
    <w:uiPriority w:val="0"/>
    <w:pPr>
      <w:spacing w:beforeLines="50" w:afterLines="50" w:line="360" w:lineRule="auto"/>
    </w:pPr>
    <w:rPr>
      <w:rFonts w:eastAsia="仿宋_GB2312"/>
      <w:b/>
      <w:sz w:val="32"/>
    </w:rPr>
  </w:style>
  <w:style w:type="paragraph" w:customStyle="1" w:styleId="56">
    <w:name w:val="正文ok"/>
    <w:basedOn w:val="1"/>
    <w:qFormat/>
    <w:uiPriority w:val="0"/>
    <w:pPr>
      <w:spacing w:beforeLines="50" w:afterLines="50" w:line="480" w:lineRule="auto"/>
      <w:ind w:firstLine="200" w:firstLineChars="200"/>
    </w:pPr>
    <w:rPr>
      <w:rFonts w:ascii="Calibri" w:hAnsi="Calibri"/>
      <w:sz w:val="28"/>
    </w:rPr>
  </w:style>
  <w:style w:type="paragraph" w:customStyle="1" w:styleId="57">
    <w:name w:val="trs_editor"/>
    <w:basedOn w:val="1"/>
    <w:qFormat/>
    <w:uiPriority w:val="0"/>
    <w:pPr>
      <w:widowControl/>
      <w:spacing w:before="100" w:beforeAutospacing="1" w:after="100" w:afterAutospacing="1"/>
      <w:jc w:val="left"/>
    </w:pPr>
    <w:rPr>
      <w:rFonts w:ascii="宋体" w:hAnsi="宋体" w:cs="宋体"/>
      <w:kern w:val="0"/>
      <w:sz w:val="24"/>
    </w:rPr>
  </w:style>
  <w:style w:type="character" w:customStyle="1" w:styleId="58">
    <w:name w:val="正文2 Char Char"/>
    <w:link w:val="59"/>
    <w:qFormat/>
    <w:uiPriority w:val="0"/>
    <w:rPr>
      <w:rFonts w:eastAsia="宋体"/>
      <w:sz w:val="24"/>
    </w:rPr>
  </w:style>
  <w:style w:type="paragraph" w:customStyle="1" w:styleId="59">
    <w:name w:val="正文2"/>
    <w:basedOn w:val="1"/>
    <w:link w:val="58"/>
    <w:qFormat/>
    <w:uiPriority w:val="0"/>
    <w:pPr>
      <w:adjustRightInd w:val="0"/>
      <w:spacing w:before="156" w:line="360" w:lineRule="auto"/>
      <w:ind w:firstLine="510" w:firstLineChars="200"/>
    </w:pPr>
    <w:rPr>
      <w:rFonts w:asciiTheme="minorHAnsi" w:hAnsiTheme="minorHAnsi" w:cstheme="minorBidi"/>
      <w:sz w:val="24"/>
      <w:szCs w:val="22"/>
    </w:rPr>
  </w:style>
  <w:style w:type="character" w:customStyle="1" w:styleId="60">
    <w:name w:val="正文文本缩进 2 字符"/>
    <w:basedOn w:val="28"/>
    <w:link w:val="14"/>
    <w:semiHidden/>
    <w:qFormat/>
    <w:uiPriority w:val="99"/>
    <w:rPr>
      <w:rFonts w:ascii="Times New Roman" w:hAnsi="Times New Roman" w:eastAsia="宋体" w:cs="Times New Roman"/>
      <w:szCs w:val="24"/>
    </w:rPr>
  </w:style>
  <w:style w:type="paragraph" w:customStyle="1" w:styleId="61">
    <w:name w:val="正文段"/>
    <w:basedOn w:val="1"/>
    <w:qFormat/>
    <w:uiPriority w:val="0"/>
    <w:pPr>
      <w:widowControl/>
      <w:snapToGrid w:val="0"/>
      <w:spacing w:afterLines="50"/>
      <w:ind w:firstLine="200" w:firstLineChars="200"/>
    </w:pPr>
    <w:rPr>
      <w:rFonts w:ascii="Calibri" w:hAnsi="Calibri"/>
      <w:kern w:val="0"/>
      <w:sz w:val="24"/>
      <w:szCs w:val="20"/>
    </w:rPr>
  </w:style>
  <w:style w:type="character" w:customStyle="1" w:styleId="62">
    <w:name w:val="批注文字 字符"/>
    <w:basedOn w:val="28"/>
    <w:link w:val="6"/>
    <w:qFormat/>
    <w:uiPriority w:val="0"/>
    <w:rPr>
      <w:rFonts w:ascii="Tahoma" w:hAnsi="Tahoma" w:eastAsia="宋体" w:cs="Times New Roman"/>
      <w:szCs w:val="24"/>
    </w:rPr>
  </w:style>
  <w:style w:type="character" w:customStyle="1" w:styleId="63">
    <w:name w:val="font11"/>
    <w:basedOn w:val="28"/>
    <w:qFormat/>
    <w:uiPriority w:val="0"/>
    <w:rPr>
      <w:rFonts w:hint="eastAsia" w:ascii="宋体" w:hAnsi="宋体" w:eastAsia="宋体" w:cs="宋体"/>
      <w:color w:val="000000"/>
      <w:sz w:val="23"/>
      <w:szCs w:val="23"/>
      <w:u w:val="none"/>
    </w:rPr>
  </w:style>
  <w:style w:type="character" w:customStyle="1" w:styleId="64">
    <w:name w:val="font31"/>
    <w:basedOn w:val="28"/>
    <w:qFormat/>
    <w:uiPriority w:val="0"/>
    <w:rPr>
      <w:rFonts w:hint="default" w:ascii="Times New Roman" w:hAnsi="Times New Roman" w:cs="Times New Roman"/>
      <w:color w:val="000000"/>
      <w:sz w:val="23"/>
      <w:szCs w:val="23"/>
      <w:u w:val="none"/>
    </w:rPr>
  </w:style>
  <w:style w:type="character" w:customStyle="1" w:styleId="65">
    <w:name w:val="标题 3 字符"/>
    <w:link w:val="5"/>
    <w:qFormat/>
    <w:locked/>
    <w:uiPriority w:val="99"/>
    <w:rPr>
      <w:rFonts w:eastAsia="楷体_GB2312"/>
      <w:b/>
      <w:bCs/>
      <w:szCs w:val="32"/>
    </w:rPr>
  </w:style>
  <w:style w:type="character" w:customStyle="1" w:styleId="66">
    <w:name w:val="font21"/>
    <w:basedOn w:val="28"/>
    <w:qFormat/>
    <w:uiPriority w:val="0"/>
    <w:rPr>
      <w:rFonts w:hint="eastAsia" w:ascii="宋体" w:hAnsi="宋体" w:eastAsia="宋体" w:cs="宋体"/>
      <w:color w:val="000000"/>
      <w:sz w:val="23"/>
      <w:szCs w:val="23"/>
      <w:u w:val="none"/>
    </w:rPr>
  </w:style>
  <w:style w:type="character" w:customStyle="1" w:styleId="67">
    <w:name w:val="font51"/>
    <w:basedOn w:val="28"/>
    <w:qFormat/>
    <w:uiPriority w:val="0"/>
    <w:rPr>
      <w:rFonts w:hint="default" w:ascii="Times New Roman" w:hAnsi="Times New Roman" w:cs="Times New Roman"/>
      <w:color w:val="000000"/>
      <w:sz w:val="23"/>
      <w:szCs w:val="23"/>
      <w:u w:val="none"/>
    </w:rPr>
  </w:style>
  <w:style w:type="character" w:customStyle="1" w:styleId="68">
    <w:name w:val="font81"/>
    <w:basedOn w:val="28"/>
    <w:qFormat/>
    <w:uiPriority w:val="0"/>
    <w:rPr>
      <w:rFonts w:hint="default" w:ascii="Times New Roman" w:hAnsi="Times New Roman" w:cs="Times New Roman"/>
      <w:b/>
      <w:color w:val="000000"/>
      <w:sz w:val="23"/>
      <w:szCs w:val="23"/>
      <w:u w:val="none"/>
    </w:rPr>
  </w:style>
  <w:style w:type="paragraph" w:customStyle="1" w:styleId="69">
    <w:name w:val="_Style 2"/>
    <w:basedOn w:val="1"/>
    <w:qFormat/>
    <w:uiPriority w:val="34"/>
    <w:pPr>
      <w:autoSpaceDE w:val="0"/>
      <w:autoSpaceDN w:val="0"/>
      <w:adjustRightInd w:val="0"/>
      <w:ind w:firstLine="420" w:firstLineChars="200"/>
    </w:pPr>
    <w:rPr>
      <w:color w:val="000000"/>
      <w:kern w:val="0"/>
      <w:szCs w:val="21"/>
    </w:rPr>
  </w:style>
  <w:style w:type="paragraph" w:customStyle="1" w:styleId="70">
    <w:name w:val="00正文"/>
    <w:basedOn w:val="1"/>
    <w:qFormat/>
    <w:uiPriority w:val="0"/>
    <w:pPr>
      <w:snapToGrid w:val="0"/>
      <w:spacing w:line="360" w:lineRule="exact"/>
      <w:ind w:firstLine="200" w:firstLineChars="200"/>
    </w:pPr>
    <w:rPr>
      <w:szCs w:val="22"/>
    </w:rPr>
  </w:style>
  <w:style w:type="character" w:customStyle="1" w:styleId="71">
    <w:name w:val="HTML 预设格式 字符"/>
    <w:basedOn w:val="28"/>
    <w:link w:val="22"/>
    <w:semiHidden/>
    <w:qFormat/>
    <w:uiPriority w:val="99"/>
    <w:rPr>
      <w:rFonts w:ascii="宋体" w:hAnsi="宋体"/>
      <w:sz w:val="24"/>
      <w:szCs w:val="24"/>
    </w:rPr>
  </w:style>
  <w:style w:type="character" w:customStyle="1" w:styleId="72">
    <w:name w:val="font01"/>
    <w:basedOn w:val="28"/>
    <w:qFormat/>
    <w:uiPriority w:val="0"/>
    <w:rPr>
      <w:rFonts w:hint="eastAsia" w:ascii="宋体" w:hAnsi="宋体" w:eastAsia="宋体" w:cs="宋体"/>
      <w:b/>
      <w:color w:val="000000"/>
      <w:sz w:val="36"/>
      <w:szCs w:val="36"/>
      <w:u w:val="none"/>
      <w:vertAlign w:val="subscript"/>
    </w:rPr>
  </w:style>
  <w:style w:type="character" w:customStyle="1" w:styleId="73">
    <w:name w:val="font122"/>
    <w:basedOn w:val="28"/>
    <w:qFormat/>
    <w:uiPriority w:val="0"/>
    <w:rPr>
      <w:rFonts w:hint="eastAsia" w:ascii="宋体" w:hAnsi="宋体" w:eastAsia="宋体" w:cs="宋体"/>
      <w:color w:val="000000"/>
      <w:sz w:val="24"/>
      <w:szCs w:val="24"/>
      <w:u w:val="none"/>
    </w:rPr>
  </w:style>
  <w:style w:type="paragraph" w:customStyle="1" w:styleId="74">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75">
    <w:name w:val="标题 Char"/>
    <w:basedOn w:val="28"/>
    <w:qFormat/>
    <w:uiPriority w:val="10"/>
    <w:rPr>
      <w:rFonts w:asciiTheme="majorHAnsi" w:hAnsiTheme="majorHAnsi" w:cstheme="majorBidi"/>
      <w:b/>
      <w:bCs/>
      <w:kern w:val="2"/>
      <w:sz w:val="32"/>
      <w:szCs w:val="32"/>
    </w:rPr>
  </w:style>
  <w:style w:type="character" w:customStyle="1" w:styleId="76">
    <w:name w:val="标题 字符"/>
    <w:link w:val="24"/>
    <w:qFormat/>
    <w:uiPriority w:val="10"/>
    <w:rPr>
      <w:rFonts w:ascii="等线 Light" w:hAnsi="等线 Light"/>
      <w:b/>
      <w:bCs/>
      <w:color w:val="000000"/>
      <w:sz w:val="32"/>
      <w:szCs w:val="32"/>
    </w:rPr>
  </w:style>
  <w:style w:type="paragraph" w:customStyle="1" w:styleId="7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78">
    <w:name w:val="ui-spinner"/>
    <w:basedOn w:val="28"/>
    <w:qFormat/>
    <w:uiPriority w:val="0"/>
    <w:rPr>
      <w:rFonts w:cs="Times New Roman"/>
    </w:rPr>
  </w:style>
  <w:style w:type="paragraph" w:customStyle="1" w:styleId="79">
    <w:name w:val="样式5"/>
    <w:basedOn w:val="1"/>
    <w:qFormat/>
    <w:uiPriority w:val="0"/>
    <w:pPr>
      <w:spacing w:before="120" w:line="360" w:lineRule="auto"/>
      <w:ind w:firstLine="425" w:firstLineChars="177"/>
    </w:pPr>
    <w:rPr>
      <w:rFonts w:ascii="华文细黑" w:hAnsi="华文细黑" w:eastAsia="华文细黑"/>
      <w:sz w:val="24"/>
    </w:rPr>
  </w:style>
  <w:style w:type="paragraph" w:customStyle="1" w:styleId="80">
    <w:name w:val="标题1"/>
    <w:basedOn w:val="12"/>
    <w:qFormat/>
    <w:uiPriority w:val="0"/>
    <w:pPr>
      <w:spacing w:line="360" w:lineRule="auto"/>
    </w:pPr>
    <w:rPr>
      <w:b/>
      <w:sz w:val="30"/>
    </w:rPr>
  </w:style>
  <w:style w:type="character" w:customStyle="1" w:styleId="81">
    <w:name w:val="标题 1 Char Char"/>
    <w:qFormat/>
    <w:uiPriority w:val="0"/>
    <w:rPr>
      <w:rFonts w:eastAsia="宋体"/>
      <w:b/>
      <w:spacing w:val="-2"/>
      <w:sz w:val="24"/>
      <w:lang w:val="en-US" w:eastAsia="zh-CN" w:bidi="ar-SA"/>
    </w:rPr>
  </w:style>
  <w:style w:type="paragraph" w:customStyle="1" w:styleId="82">
    <w:name w:val="标准正文格式 行距: 最小值 12 磅1 + 首行缩进:  2 字符"/>
    <w:basedOn w:val="1"/>
    <w:qFormat/>
    <w:uiPriority w:val="0"/>
    <w:pPr>
      <w:tabs>
        <w:tab w:val="left" w:pos="3285"/>
        <w:tab w:val="center" w:pos="4363"/>
        <w:tab w:val="left" w:pos="7740"/>
      </w:tabs>
      <w:spacing w:before="100" w:beforeAutospacing="1" w:after="100" w:afterAutospacing="1" w:line="240" w:lineRule="atLeast"/>
      <w:ind w:left="540" w:leftChars="257"/>
    </w:pPr>
    <w:rPr>
      <w:rFonts w:ascii="Calibri" w:hAnsi="Calibri" w:cs="宋体"/>
      <w:sz w:val="24"/>
      <w:lang w:bidi="en-US"/>
    </w:rPr>
  </w:style>
  <w:style w:type="paragraph" w:customStyle="1" w:styleId="83">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84">
    <w:name w:val="正文空2格  1."/>
    <w:basedOn w:val="1"/>
    <w:qFormat/>
    <w:uiPriority w:val="0"/>
    <w:pPr>
      <w:ind w:firstLine="480" w:firstLineChars="200"/>
    </w:pPr>
    <w:rPr>
      <w:rFonts w:cs="宋体"/>
      <w:sz w:val="28"/>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641268-9A8D-4351-A127-777CBDAC0AE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55</Pages>
  <Words>4985</Words>
  <Characters>28416</Characters>
  <Lines>236</Lines>
  <Paragraphs>66</Paragraphs>
  <TotalTime>1</TotalTime>
  <ScaleCrop>false</ScaleCrop>
  <LinksUpToDate>false</LinksUpToDate>
  <CharactersWithSpaces>33335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2021-12-20T11:48:00Z</dcterms:created>
  <dc:creator>gf</dc:creator>
  <cp:lastModifiedBy>CC</cp:lastModifiedBy>
  <cp:lastPrinted>2021-12-22T02:55:00Z</cp:lastPrinted>
  <dcterms:modified xsi:type="dcterms:W3CDTF">2021-12-27T00:52:24Z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D7ED64728A1646DF9C4920B1FEBA2F18</vt:lpwstr>
  </property>
</Properties>
</file>