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DACCE">
      <w:pPr>
        <w:spacing w:line="360" w:lineRule="auto"/>
        <w:jc w:val="center"/>
        <w:rPr>
          <w:rFonts w:ascii="宋体" w:hAnsi="宋体" w:cs="宋体"/>
          <w:b/>
          <w:color w:val="auto"/>
          <w:sz w:val="24"/>
          <w:highlight w:val="none"/>
        </w:rPr>
      </w:pPr>
    </w:p>
    <w:p w14:paraId="1734EE44">
      <w:pPr>
        <w:spacing w:line="360" w:lineRule="auto"/>
        <w:jc w:val="center"/>
        <w:rPr>
          <w:rFonts w:ascii="宋体" w:hAnsi="宋体" w:cs="宋体"/>
          <w:b/>
          <w:color w:val="auto"/>
          <w:sz w:val="24"/>
          <w:highlight w:val="none"/>
        </w:rPr>
      </w:pPr>
    </w:p>
    <w:p w14:paraId="4D20C659">
      <w:pPr>
        <w:adjustRightInd/>
        <w:spacing w:line="360" w:lineRule="auto"/>
        <w:jc w:val="center"/>
        <w:rPr>
          <w:rFonts w:ascii="宋体" w:hAnsi="宋体" w:cs="宋体"/>
          <w:b/>
          <w:color w:val="auto"/>
          <w:sz w:val="44"/>
          <w:szCs w:val="44"/>
          <w:highlight w:val="none"/>
        </w:rPr>
      </w:pPr>
    </w:p>
    <w:p w14:paraId="7D41783D">
      <w:pPr>
        <w:spacing w:line="360" w:lineRule="auto"/>
        <w:jc w:val="center"/>
        <w:rPr>
          <w:rFonts w:ascii="宋体" w:hAnsi="宋体" w:cs="宋体"/>
          <w:b/>
          <w:color w:val="auto"/>
          <w:sz w:val="44"/>
          <w:szCs w:val="44"/>
          <w:highlight w:val="none"/>
        </w:rPr>
      </w:pPr>
    </w:p>
    <w:p w14:paraId="61B806F1">
      <w:pPr>
        <w:adjustRightInd/>
        <w:spacing w:line="360" w:lineRule="auto"/>
        <w:jc w:val="center"/>
        <w:rPr>
          <w:rFonts w:ascii="宋体" w:hAnsi="宋体" w:cs="宋体"/>
          <w:b/>
          <w:color w:val="auto"/>
          <w:sz w:val="48"/>
          <w:szCs w:val="48"/>
          <w:highlight w:val="none"/>
        </w:rPr>
      </w:pPr>
    </w:p>
    <w:p w14:paraId="475A6A84">
      <w:pPr>
        <w:adjustRightInd/>
        <w:spacing w:line="360" w:lineRule="auto"/>
        <w:jc w:val="center"/>
        <w:rPr>
          <w:rFonts w:hint="eastAsia" w:ascii="宋体" w:hAnsi="宋体" w:cs="宋体"/>
          <w:color w:val="auto"/>
          <w:sz w:val="48"/>
          <w:szCs w:val="40"/>
          <w:highlight w:val="none"/>
          <w:lang w:eastAsia="zh-CN"/>
        </w:rPr>
      </w:pPr>
      <w:r>
        <w:rPr>
          <w:rFonts w:hint="eastAsia" w:ascii="宋体" w:hAnsi="宋体" w:cs="宋体"/>
          <w:color w:val="auto"/>
          <w:sz w:val="48"/>
          <w:szCs w:val="40"/>
          <w:highlight w:val="none"/>
          <w:lang w:eastAsia="zh-CN"/>
        </w:rPr>
        <w:t>新湾街道2025年企退人员活动项目（重新招标）</w:t>
      </w:r>
    </w:p>
    <w:p w14:paraId="61EDA8A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EAC67B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BAF6A3">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QTCG-GK-2025-094(2)</w:t>
      </w:r>
    </w:p>
    <w:p w14:paraId="39595419">
      <w:pPr>
        <w:adjustRightInd/>
        <w:spacing w:line="360" w:lineRule="auto"/>
        <w:rPr>
          <w:rFonts w:ascii="宋体" w:hAnsi="宋体" w:cs="宋体"/>
          <w:color w:val="auto"/>
          <w:sz w:val="28"/>
          <w:szCs w:val="20"/>
          <w:highlight w:val="none"/>
        </w:rPr>
      </w:pPr>
    </w:p>
    <w:p w14:paraId="2A5BB17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5B4656C">
      <w:pPr>
        <w:spacing w:line="360" w:lineRule="auto"/>
        <w:jc w:val="center"/>
        <w:rPr>
          <w:rFonts w:ascii="宋体" w:hAnsi="宋体" w:cs="宋体"/>
          <w:b/>
          <w:color w:val="auto"/>
          <w:sz w:val="44"/>
          <w:szCs w:val="44"/>
          <w:highlight w:val="none"/>
        </w:rPr>
      </w:pPr>
    </w:p>
    <w:p w14:paraId="2BEAE691">
      <w:pPr>
        <w:spacing w:line="360" w:lineRule="auto"/>
        <w:jc w:val="center"/>
        <w:rPr>
          <w:rFonts w:ascii="宋体" w:hAnsi="宋体" w:cs="宋体"/>
          <w:color w:val="auto"/>
          <w:sz w:val="24"/>
          <w:highlight w:val="none"/>
        </w:rPr>
      </w:pPr>
    </w:p>
    <w:p w14:paraId="1372DC64">
      <w:pPr>
        <w:spacing w:line="360" w:lineRule="auto"/>
        <w:jc w:val="center"/>
        <w:rPr>
          <w:rFonts w:ascii="宋体" w:hAnsi="宋体" w:cs="宋体"/>
          <w:color w:val="auto"/>
          <w:sz w:val="24"/>
          <w:highlight w:val="none"/>
        </w:rPr>
      </w:pPr>
    </w:p>
    <w:p w14:paraId="18D40E38">
      <w:pPr>
        <w:spacing w:line="360" w:lineRule="auto"/>
        <w:rPr>
          <w:rFonts w:ascii="宋体" w:hAnsi="宋体" w:cs="宋体"/>
          <w:color w:val="auto"/>
          <w:sz w:val="32"/>
          <w:szCs w:val="32"/>
          <w:highlight w:val="none"/>
        </w:rPr>
      </w:pPr>
    </w:p>
    <w:p w14:paraId="4588040E">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杭州市钱塘区人民政府新湾街道办事处</w:t>
      </w:r>
    </w:p>
    <w:p w14:paraId="56B5F0E1">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浙江中瑞工程管理有限公司</w:t>
      </w:r>
    </w:p>
    <w:p w14:paraId="42FCBD2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日</w:t>
      </w:r>
    </w:p>
    <w:p w14:paraId="2B2BA5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4009411">
      <w:pPr>
        <w:pStyle w:val="637"/>
        <w:rPr>
          <w:color w:val="auto"/>
          <w:highlight w:val="none"/>
        </w:rPr>
      </w:pPr>
    </w:p>
    <w:p w14:paraId="7AD333D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82E834">
      <w:pPr>
        <w:spacing w:line="360" w:lineRule="auto"/>
        <w:rPr>
          <w:rFonts w:ascii="宋体" w:hAnsi="宋体" w:cs="宋体"/>
          <w:color w:val="auto"/>
          <w:sz w:val="32"/>
          <w:szCs w:val="32"/>
          <w:highlight w:val="none"/>
        </w:rPr>
      </w:pPr>
    </w:p>
    <w:p w14:paraId="7BB7BA93">
      <w:pPr>
        <w:spacing w:line="360" w:lineRule="auto"/>
        <w:rPr>
          <w:rFonts w:ascii="宋体" w:hAnsi="宋体" w:cs="宋体"/>
          <w:color w:val="auto"/>
          <w:sz w:val="32"/>
          <w:szCs w:val="32"/>
          <w:highlight w:val="none"/>
        </w:rPr>
      </w:pPr>
    </w:p>
    <w:p w14:paraId="4ABA18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C8DD5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7D1AC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10937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980E9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434E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1A6C5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4416C2B">
      <w:pPr>
        <w:spacing w:line="360" w:lineRule="auto"/>
        <w:ind w:firstLine="549" w:firstLineChars="229"/>
        <w:rPr>
          <w:rFonts w:ascii="宋体" w:hAnsi="宋体" w:cs="宋体"/>
          <w:color w:val="auto"/>
          <w:sz w:val="24"/>
          <w:highlight w:val="none"/>
        </w:rPr>
      </w:pPr>
    </w:p>
    <w:p w14:paraId="306C3D19">
      <w:pPr>
        <w:spacing w:line="360" w:lineRule="auto"/>
        <w:ind w:firstLine="549" w:firstLineChars="229"/>
        <w:rPr>
          <w:rFonts w:ascii="宋体" w:hAnsi="宋体" w:cs="宋体"/>
          <w:color w:val="auto"/>
          <w:sz w:val="24"/>
          <w:highlight w:val="none"/>
        </w:rPr>
      </w:pPr>
    </w:p>
    <w:p w14:paraId="457F9B07">
      <w:pPr>
        <w:spacing w:line="360" w:lineRule="auto"/>
        <w:ind w:firstLine="549" w:firstLineChars="229"/>
        <w:rPr>
          <w:rFonts w:ascii="宋体" w:hAnsi="宋体" w:cs="宋体"/>
          <w:color w:val="auto"/>
          <w:sz w:val="24"/>
          <w:highlight w:val="none"/>
        </w:rPr>
      </w:pPr>
    </w:p>
    <w:p w14:paraId="231E03E1">
      <w:pPr>
        <w:spacing w:line="360" w:lineRule="auto"/>
        <w:ind w:firstLine="549" w:firstLineChars="229"/>
        <w:rPr>
          <w:rFonts w:ascii="宋体" w:hAnsi="宋体" w:cs="宋体"/>
          <w:color w:val="auto"/>
          <w:sz w:val="24"/>
          <w:highlight w:val="none"/>
        </w:rPr>
      </w:pPr>
    </w:p>
    <w:p w14:paraId="4182642C">
      <w:pPr>
        <w:spacing w:line="360" w:lineRule="auto"/>
        <w:ind w:firstLine="549" w:firstLineChars="229"/>
        <w:rPr>
          <w:rFonts w:ascii="宋体" w:hAnsi="宋体" w:cs="宋体"/>
          <w:color w:val="auto"/>
          <w:sz w:val="24"/>
          <w:highlight w:val="none"/>
        </w:rPr>
      </w:pPr>
    </w:p>
    <w:p w14:paraId="6A43DCC3">
      <w:pPr>
        <w:spacing w:line="360" w:lineRule="auto"/>
        <w:ind w:firstLine="549" w:firstLineChars="229"/>
        <w:rPr>
          <w:rFonts w:ascii="宋体" w:hAnsi="宋体" w:cs="宋体"/>
          <w:color w:val="auto"/>
          <w:sz w:val="24"/>
          <w:highlight w:val="none"/>
        </w:rPr>
      </w:pPr>
    </w:p>
    <w:p w14:paraId="2240F68C">
      <w:pPr>
        <w:spacing w:line="360" w:lineRule="auto"/>
        <w:ind w:firstLine="549" w:firstLineChars="229"/>
        <w:rPr>
          <w:rFonts w:ascii="宋体" w:hAnsi="宋体" w:cs="宋体"/>
          <w:color w:val="auto"/>
          <w:sz w:val="24"/>
          <w:highlight w:val="none"/>
        </w:rPr>
      </w:pPr>
    </w:p>
    <w:p w14:paraId="7014A316">
      <w:pPr>
        <w:spacing w:line="360" w:lineRule="auto"/>
        <w:ind w:firstLine="549" w:firstLineChars="229"/>
        <w:rPr>
          <w:rFonts w:ascii="宋体" w:hAnsi="宋体" w:cs="宋体"/>
          <w:color w:val="auto"/>
          <w:sz w:val="24"/>
          <w:highlight w:val="none"/>
        </w:rPr>
      </w:pPr>
    </w:p>
    <w:p w14:paraId="58B7ED2F">
      <w:pPr>
        <w:spacing w:line="360" w:lineRule="auto"/>
        <w:ind w:firstLine="549" w:firstLineChars="229"/>
        <w:rPr>
          <w:rFonts w:ascii="宋体" w:hAnsi="宋体" w:cs="宋体"/>
          <w:color w:val="auto"/>
          <w:sz w:val="24"/>
          <w:highlight w:val="none"/>
        </w:rPr>
      </w:pPr>
    </w:p>
    <w:p w14:paraId="3D36EC8A">
      <w:pPr>
        <w:spacing w:line="360" w:lineRule="auto"/>
        <w:ind w:firstLine="549" w:firstLineChars="229"/>
        <w:rPr>
          <w:rFonts w:ascii="宋体" w:hAnsi="宋体" w:cs="宋体"/>
          <w:color w:val="auto"/>
          <w:sz w:val="24"/>
          <w:highlight w:val="none"/>
        </w:rPr>
      </w:pPr>
    </w:p>
    <w:p w14:paraId="4401965C">
      <w:pPr>
        <w:spacing w:line="360" w:lineRule="auto"/>
        <w:ind w:firstLine="549" w:firstLineChars="229"/>
        <w:rPr>
          <w:rFonts w:ascii="宋体" w:hAnsi="宋体" w:cs="宋体"/>
          <w:color w:val="auto"/>
          <w:sz w:val="24"/>
          <w:highlight w:val="none"/>
        </w:rPr>
      </w:pPr>
    </w:p>
    <w:p w14:paraId="79E7923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FDD71C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CA5F6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新湾街道2025年企退人员活动项目（重新招标）</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DCA619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7C518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QTCG-GK-2025-094(2)</w:t>
      </w:r>
      <w:r>
        <w:rPr>
          <w:rFonts w:hint="eastAsia" w:ascii="宋体" w:hAnsi="宋体" w:cs="宋体"/>
          <w:color w:val="auto"/>
          <w:sz w:val="24"/>
          <w:highlight w:val="none"/>
        </w:rPr>
        <w:t xml:space="preserve"> </w:t>
      </w:r>
    </w:p>
    <w:p w14:paraId="043749D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新湾街道2025年企退人员活动项目（重新招标）</w:t>
      </w:r>
    </w:p>
    <w:p w14:paraId="36B0FB8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仿宋" w:hAnsi="仿宋" w:eastAsia="仿宋" w:cs="仿宋"/>
          <w:b/>
          <w:bCs/>
          <w:color w:val="auto"/>
          <w:kern w:val="0"/>
          <w:sz w:val="24"/>
          <w:szCs w:val="24"/>
          <w:highlight w:val="none"/>
          <w:lang w:val="en-US" w:eastAsia="zh-CN"/>
        </w:rPr>
        <w:t>958100</w:t>
      </w:r>
    </w:p>
    <w:p w14:paraId="069A4A4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仿宋"/>
          <w:b/>
          <w:bCs/>
          <w:color w:val="auto"/>
          <w:kern w:val="0"/>
          <w:sz w:val="24"/>
          <w:szCs w:val="24"/>
          <w:highlight w:val="none"/>
          <w:lang w:val="en-US" w:eastAsia="zh-CN"/>
        </w:rPr>
        <w:t>958100</w:t>
      </w:r>
      <w:r>
        <w:rPr>
          <w:rFonts w:hint="eastAsia" w:ascii="宋体" w:hAnsi="宋体" w:cs="宋体"/>
          <w:b/>
          <w:bCs/>
          <w:color w:val="auto"/>
          <w:sz w:val="24"/>
          <w:highlight w:val="none"/>
        </w:rPr>
        <w:t xml:space="preserve">  </w:t>
      </w:r>
    </w:p>
    <w:p w14:paraId="0BCC3240">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新湾街道2025年企退人员活动项目（重新招标）</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EFF4F13">
      <w:pPr>
        <w:pStyle w:val="131"/>
        <w:ind w:firstLine="482"/>
        <w:outlineLvl w:val="9"/>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合同签订之日起至2025年10月31日止。</w:t>
      </w:r>
    </w:p>
    <w:p w14:paraId="045D82C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2AD11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BD347D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0F03B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B365D4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393639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149D1E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39A4E6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AB7F7D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DA7CB88">
      <w:pPr>
        <w:rPr>
          <w:rFonts w:ascii="宋体" w:hAnsi="宋体" w:cs="宋体"/>
          <w:color w:val="auto"/>
          <w:highlight w:val="none"/>
        </w:rPr>
      </w:pPr>
    </w:p>
    <w:p w14:paraId="7867291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57CC1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A54DAD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4366E20">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5AC5D5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376DA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9DEE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07FEC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FA8F9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635F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B0F48B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B8C3A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8C3840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35BA6F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65F434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政采云平台（https://www.zcygov.cn/）浙江省杭州市钱塘区下沙街道金沙大道600号东楼6楼</w:t>
      </w:r>
      <w:r>
        <w:rPr>
          <w:rFonts w:hint="eastAsia" w:ascii="宋体" w:hAnsi="宋体" w:cs="宋体"/>
          <w:color w:val="auto"/>
          <w:sz w:val="24"/>
          <w:highlight w:val="none"/>
          <w:lang w:val="en-US" w:eastAsia="zh-CN"/>
        </w:rPr>
        <w:t>3</w:t>
      </w:r>
      <w:bookmarkStart w:id="520" w:name="_GoBack"/>
      <w:bookmarkEnd w:id="520"/>
      <w:r>
        <w:rPr>
          <w:rFonts w:hint="eastAsia" w:ascii="宋体" w:hAnsi="宋体" w:cs="宋体"/>
          <w:color w:val="auto"/>
          <w:sz w:val="24"/>
          <w:highlight w:val="none"/>
        </w:rPr>
        <w:t>号开标室</w:t>
      </w:r>
    </w:p>
    <w:p w14:paraId="62BD296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五、采购意向公开链接 </w:t>
      </w:r>
    </w:p>
    <w:p w14:paraId="34CA7E6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"https://zfcg.czt.zj.gov.cn/site/detail?parentId=600007&amp;articleId=WXt99uZCQGcEm%2F0g%2BG5UPw%3D%3D" </w:instrText>
      </w:r>
      <w:r>
        <w:rPr>
          <w:rFonts w:hint="eastAsia" w:ascii="宋体" w:hAnsi="宋体" w:cs="宋体"/>
          <w:color w:val="auto"/>
          <w:sz w:val="24"/>
          <w:highlight w:val="none"/>
        </w:rPr>
        <w:fldChar w:fldCharType="separate"/>
      </w:r>
      <w:r>
        <w:rPr>
          <w:rStyle w:val="76"/>
          <w:rFonts w:hint="eastAsia" w:ascii="宋体" w:hAnsi="宋体" w:cs="宋体"/>
          <w:sz w:val="24"/>
          <w:highlight w:val="none"/>
        </w:rPr>
        <w:t>https://zfcg.czt.zj.gov.cn/site/detail?parentId=600007&amp;articleId=WXt99uZCQGcEm%2F0g%2BG5UPw%3D%3D</w:t>
      </w:r>
      <w:r>
        <w:rPr>
          <w:rFonts w:hint="eastAsia" w:ascii="宋体" w:hAnsi="宋体" w:cs="宋体"/>
          <w:color w:val="auto"/>
          <w:sz w:val="24"/>
          <w:highlight w:val="none"/>
        </w:rPr>
        <w:fldChar w:fldCharType="end"/>
      </w:r>
    </w:p>
    <w:p w14:paraId="51ADF1C1">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35EC1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7621F8D">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436C8E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64E0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BFF4F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9D2A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6D6C1A5">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0C4FE2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52EBC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称：杭州市钱塘区人民政府新湾街道办事处 </w:t>
      </w:r>
    </w:p>
    <w:p w14:paraId="3528A4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址：杭州市钱塘区新湾街道新宏路38号       </w:t>
      </w:r>
    </w:p>
    <w:p w14:paraId="4BD35A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A448E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项目联系人（询问）：潘女士  </w:t>
      </w:r>
    </w:p>
    <w:p w14:paraId="3526EE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0571-85233977</w:t>
      </w:r>
      <w:r>
        <w:rPr>
          <w:rFonts w:hint="eastAsia" w:ascii="宋体" w:hAnsi="宋体" w:cs="宋体"/>
          <w:color w:val="auto"/>
          <w:sz w:val="24"/>
          <w:highlight w:val="none"/>
        </w:rPr>
        <w:t xml:space="preserve"> </w:t>
      </w:r>
    </w:p>
    <w:p w14:paraId="66CCE5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章先生</w:t>
      </w:r>
    </w:p>
    <w:p w14:paraId="3E8C8F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0571-82198372</w:t>
      </w:r>
    </w:p>
    <w:p w14:paraId="00E9B3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EB6C21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浙江中瑞工程管理有限公司</w:t>
      </w:r>
    </w:p>
    <w:p w14:paraId="134CB78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杭州市钱塘区河庄街道永丰路888号</w:t>
      </w:r>
    </w:p>
    <w:p w14:paraId="53BC990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31AB497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严成勇</w:t>
      </w:r>
    </w:p>
    <w:p w14:paraId="626B927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13967186092</w:t>
      </w:r>
    </w:p>
    <w:p w14:paraId="1A7FA6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毛维蓓</w:t>
      </w:r>
    </w:p>
    <w:p w14:paraId="705D82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eastAsia="zh-CN"/>
        </w:rPr>
        <w:t>18968000181</w:t>
      </w:r>
    </w:p>
    <w:p w14:paraId="00F58E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9ED98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w:t>
      </w:r>
    </w:p>
    <w:p w14:paraId="083761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99A739B">
      <w:pP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7D72DEA3">
      <w:pPr>
        <w:spacing w:line="360" w:lineRule="auto"/>
        <w:ind w:left="0" w:leftChars="0" w:firstLine="328" w:firstLineChars="137"/>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w:t>
      </w:r>
      <w:r>
        <w:rPr>
          <w:rFonts w:hint="eastAsia" w:ascii="宋体" w:hAnsi="宋体" w:eastAsia="宋体" w:cs="宋体"/>
          <w:i w:val="0"/>
          <w:caps w:val="0"/>
          <w:color w:val="auto"/>
          <w:spacing w:val="0"/>
          <w:sz w:val="24"/>
          <w:szCs w:val="24"/>
          <w:highlight w:val="none"/>
          <w:lang w:val="en-US" w:eastAsia="zh-CN"/>
        </w:rPr>
        <w:t>8</w:t>
      </w:r>
    </w:p>
    <w:p w14:paraId="13903B4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54319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27249F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3C09CB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2E2AB3B">
      <w:pPr>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71BEC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2F11EC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2CE6C3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62EB33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E51FB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7C9BC9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0C36C5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2F28EDD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5B07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1C4C601D">
            <w:pPr>
              <w:snapToGrid w:val="0"/>
              <w:spacing w:line="360" w:lineRule="auto"/>
              <w:jc w:val="center"/>
              <w:rPr>
                <w:rFonts w:ascii="宋体" w:hAnsi="宋体" w:cs="宋体"/>
                <w:color w:val="auto"/>
                <w:sz w:val="24"/>
                <w:highlight w:val="none"/>
              </w:rPr>
            </w:pPr>
          </w:p>
          <w:p w14:paraId="781428CC">
            <w:pPr>
              <w:snapToGrid w:val="0"/>
              <w:spacing w:line="360" w:lineRule="auto"/>
              <w:jc w:val="center"/>
              <w:rPr>
                <w:rFonts w:hint="eastAsia" w:ascii="宋体" w:hAnsi="宋体" w:cs="宋体"/>
                <w:color w:val="auto"/>
                <w:sz w:val="24"/>
                <w:highlight w:val="none"/>
              </w:rPr>
            </w:pPr>
          </w:p>
          <w:p w14:paraId="575E33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189337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5F49A35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b/>
                <w:bCs/>
                <w:color w:val="auto"/>
                <w:sz w:val="24"/>
                <w:highlight w:val="none"/>
                <w:u w:val="single"/>
                <w:lang w:eastAsia="zh-CN"/>
              </w:rPr>
              <w:t>新湾街道2025年企退人员活动项目（重新招标）</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其他未列明行业</w:t>
            </w:r>
            <w:r>
              <w:rPr>
                <w:rFonts w:hint="eastAsia" w:ascii="宋体" w:hAnsi="宋体" w:cs="宋体"/>
                <w:b/>
                <w:bCs/>
                <w:color w:val="auto"/>
                <w:kern w:val="0"/>
                <w:sz w:val="24"/>
                <w:highlight w:val="none"/>
                <w:u w:val="single"/>
              </w:rPr>
              <w:t xml:space="preserve"> </w:t>
            </w:r>
            <w:r>
              <w:rPr>
                <w:rFonts w:hint="eastAsia" w:ascii="宋体" w:hAnsi="宋体" w:cs="宋体"/>
                <w:color w:val="auto"/>
                <w:kern w:val="0"/>
                <w:sz w:val="24"/>
                <w:highlight w:val="none"/>
              </w:rPr>
              <w:t>行业；</w:t>
            </w:r>
          </w:p>
          <w:p w14:paraId="6907C1DD">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其他未列明行业行业。从业人员300人以下的为中小微型企业。其中，从业人员100人及以上的为中型企业；从业人员10人及以上的为小型企业；从业人员10人以下的为微型企业。</w:t>
            </w:r>
          </w:p>
        </w:tc>
      </w:tr>
      <w:tr w14:paraId="233B2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48354922">
            <w:pPr>
              <w:snapToGrid w:val="0"/>
              <w:spacing w:before="315" w:beforeLines="100" w:beforeAutospacing="0"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3B99AD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5C6AB0C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DBACF2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EF04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73C930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768A717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19756C5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1E98E9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9B77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1777D6B9">
            <w:pPr>
              <w:snapToGrid w:val="0"/>
              <w:spacing w:line="360" w:lineRule="auto"/>
              <w:jc w:val="center"/>
              <w:rPr>
                <w:rFonts w:ascii="宋体" w:hAnsi="宋体" w:cs="宋体"/>
                <w:color w:val="auto"/>
                <w:sz w:val="24"/>
                <w:highlight w:val="none"/>
              </w:rPr>
            </w:pPr>
          </w:p>
          <w:p w14:paraId="4732847F">
            <w:pPr>
              <w:snapToGrid w:val="0"/>
              <w:spacing w:line="360" w:lineRule="auto"/>
              <w:jc w:val="center"/>
              <w:rPr>
                <w:rFonts w:ascii="宋体" w:hAnsi="宋体" w:cs="宋体"/>
                <w:color w:val="auto"/>
                <w:sz w:val="24"/>
                <w:highlight w:val="none"/>
              </w:rPr>
            </w:pPr>
          </w:p>
          <w:p w14:paraId="7A625E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05CF18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3574314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71C0D2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667829B">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2DA1BDE9">
            <w:pPr>
              <w:pStyle w:val="79"/>
              <w:ind w:firstLine="0" w:firstLineChars="0"/>
              <w:rPr>
                <w:color w:val="auto"/>
                <w:highlight w:val="none"/>
              </w:rPr>
            </w:pPr>
          </w:p>
        </w:tc>
      </w:tr>
      <w:tr w14:paraId="44BA6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21ABCB5D">
            <w:pPr>
              <w:snapToGrid w:val="0"/>
              <w:spacing w:line="360" w:lineRule="auto"/>
              <w:jc w:val="center"/>
              <w:rPr>
                <w:rFonts w:ascii="宋体" w:hAnsi="宋体" w:cs="宋体"/>
                <w:color w:val="auto"/>
                <w:sz w:val="24"/>
                <w:highlight w:val="none"/>
              </w:rPr>
            </w:pPr>
          </w:p>
          <w:p w14:paraId="3A50624B">
            <w:pPr>
              <w:snapToGrid w:val="0"/>
              <w:spacing w:line="360" w:lineRule="auto"/>
              <w:jc w:val="center"/>
              <w:rPr>
                <w:rFonts w:ascii="宋体" w:hAnsi="宋体" w:cs="宋体"/>
                <w:color w:val="auto"/>
                <w:sz w:val="24"/>
                <w:highlight w:val="none"/>
              </w:rPr>
            </w:pPr>
          </w:p>
          <w:p w14:paraId="3B459AC2">
            <w:pPr>
              <w:snapToGrid w:val="0"/>
              <w:spacing w:line="360" w:lineRule="auto"/>
              <w:jc w:val="center"/>
              <w:rPr>
                <w:rFonts w:ascii="宋体" w:hAnsi="宋体" w:cs="宋体"/>
                <w:color w:val="auto"/>
                <w:sz w:val="24"/>
                <w:highlight w:val="none"/>
              </w:rPr>
            </w:pPr>
          </w:p>
          <w:p w14:paraId="7B3CB195">
            <w:pPr>
              <w:snapToGrid w:val="0"/>
              <w:spacing w:line="360" w:lineRule="auto"/>
              <w:jc w:val="center"/>
              <w:rPr>
                <w:rFonts w:ascii="宋体" w:hAnsi="宋体" w:cs="宋体"/>
                <w:color w:val="auto"/>
                <w:sz w:val="24"/>
                <w:highlight w:val="none"/>
              </w:rPr>
            </w:pPr>
          </w:p>
          <w:p w14:paraId="3ACB45B5">
            <w:pPr>
              <w:snapToGrid w:val="0"/>
              <w:spacing w:line="360" w:lineRule="auto"/>
              <w:jc w:val="center"/>
              <w:rPr>
                <w:rFonts w:ascii="宋体" w:hAnsi="宋体" w:cs="宋体"/>
                <w:color w:val="auto"/>
                <w:sz w:val="24"/>
                <w:highlight w:val="none"/>
              </w:rPr>
            </w:pPr>
          </w:p>
          <w:p w14:paraId="61B20F48">
            <w:pPr>
              <w:snapToGrid w:val="0"/>
              <w:spacing w:line="360" w:lineRule="auto"/>
              <w:jc w:val="center"/>
              <w:rPr>
                <w:rFonts w:ascii="宋体" w:hAnsi="宋体" w:cs="宋体"/>
                <w:color w:val="auto"/>
                <w:sz w:val="24"/>
                <w:highlight w:val="none"/>
              </w:rPr>
            </w:pPr>
          </w:p>
          <w:p w14:paraId="5B73C790">
            <w:pPr>
              <w:snapToGrid w:val="0"/>
              <w:spacing w:line="360" w:lineRule="auto"/>
              <w:jc w:val="center"/>
              <w:rPr>
                <w:rFonts w:ascii="宋体" w:hAnsi="宋体" w:cs="宋体"/>
                <w:color w:val="auto"/>
                <w:sz w:val="24"/>
                <w:highlight w:val="none"/>
              </w:rPr>
            </w:pPr>
          </w:p>
          <w:p w14:paraId="797F73C9">
            <w:pPr>
              <w:snapToGrid w:val="0"/>
              <w:spacing w:line="360" w:lineRule="auto"/>
              <w:jc w:val="center"/>
              <w:rPr>
                <w:rFonts w:ascii="宋体" w:hAnsi="宋体" w:cs="宋体"/>
                <w:color w:val="auto"/>
                <w:sz w:val="24"/>
                <w:highlight w:val="none"/>
              </w:rPr>
            </w:pPr>
          </w:p>
          <w:p w14:paraId="154229BC">
            <w:pPr>
              <w:snapToGrid w:val="0"/>
              <w:spacing w:line="360" w:lineRule="auto"/>
              <w:jc w:val="center"/>
              <w:rPr>
                <w:rFonts w:ascii="宋体" w:hAnsi="宋体" w:cs="宋体"/>
                <w:color w:val="auto"/>
                <w:sz w:val="24"/>
                <w:highlight w:val="none"/>
              </w:rPr>
            </w:pPr>
          </w:p>
          <w:p w14:paraId="44D87758">
            <w:pPr>
              <w:snapToGrid w:val="0"/>
              <w:spacing w:line="360" w:lineRule="auto"/>
              <w:jc w:val="center"/>
              <w:rPr>
                <w:rFonts w:hint="eastAsia" w:ascii="宋体" w:hAnsi="宋体" w:cs="宋体"/>
                <w:color w:val="auto"/>
                <w:sz w:val="24"/>
                <w:highlight w:val="none"/>
              </w:rPr>
            </w:pPr>
          </w:p>
          <w:p w14:paraId="5D9D35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30FE8F63">
            <w:pPr>
              <w:snapToGrid w:val="0"/>
              <w:spacing w:line="360" w:lineRule="auto"/>
              <w:jc w:val="center"/>
              <w:rPr>
                <w:rFonts w:hint="eastAsia" w:ascii="宋体" w:hAnsi="宋体" w:cs="宋体"/>
                <w:b/>
                <w:color w:val="auto"/>
                <w:sz w:val="24"/>
                <w:highlight w:val="none"/>
              </w:rPr>
            </w:pPr>
          </w:p>
          <w:p w14:paraId="2C458BD7">
            <w:pPr>
              <w:snapToGrid w:val="0"/>
              <w:spacing w:line="360" w:lineRule="auto"/>
              <w:jc w:val="center"/>
              <w:rPr>
                <w:rFonts w:hint="eastAsia" w:ascii="宋体" w:hAnsi="宋体" w:cs="宋体"/>
                <w:b/>
                <w:color w:val="auto"/>
                <w:sz w:val="24"/>
                <w:highlight w:val="none"/>
              </w:rPr>
            </w:pPr>
          </w:p>
          <w:p w14:paraId="2FC20586">
            <w:pPr>
              <w:snapToGrid w:val="0"/>
              <w:spacing w:line="360" w:lineRule="auto"/>
              <w:jc w:val="center"/>
              <w:rPr>
                <w:rFonts w:hint="eastAsia" w:ascii="宋体" w:hAnsi="宋体" w:cs="宋体"/>
                <w:b/>
                <w:color w:val="auto"/>
                <w:sz w:val="24"/>
                <w:highlight w:val="none"/>
              </w:rPr>
            </w:pPr>
          </w:p>
          <w:p w14:paraId="3ED7AA61">
            <w:pPr>
              <w:snapToGrid w:val="0"/>
              <w:spacing w:line="360" w:lineRule="auto"/>
              <w:jc w:val="center"/>
              <w:rPr>
                <w:rFonts w:hint="eastAsia" w:ascii="宋体" w:hAnsi="宋体" w:cs="宋体"/>
                <w:b/>
                <w:color w:val="auto"/>
                <w:sz w:val="24"/>
                <w:highlight w:val="none"/>
              </w:rPr>
            </w:pPr>
          </w:p>
          <w:p w14:paraId="639BC875">
            <w:pPr>
              <w:snapToGrid w:val="0"/>
              <w:spacing w:line="360" w:lineRule="auto"/>
              <w:jc w:val="center"/>
              <w:rPr>
                <w:rFonts w:hint="eastAsia" w:ascii="宋体" w:hAnsi="宋体" w:cs="宋体"/>
                <w:b/>
                <w:color w:val="auto"/>
                <w:sz w:val="24"/>
                <w:highlight w:val="none"/>
              </w:rPr>
            </w:pPr>
          </w:p>
          <w:p w14:paraId="344D1D1E">
            <w:pPr>
              <w:snapToGrid w:val="0"/>
              <w:spacing w:line="360" w:lineRule="auto"/>
              <w:jc w:val="center"/>
              <w:rPr>
                <w:rFonts w:hint="eastAsia" w:ascii="宋体" w:hAnsi="宋体" w:cs="宋体"/>
                <w:b/>
                <w:color w:val="auto"/>
                <w:sz w:val="24"/>
                <w:highlight w:val="none"/>
              </w:rPr>
            </w:pPr>
          </w:p>
          <w:p w14:paraId="4654727A">
            <w:pPr>
              <w:snapToGrid w:val="0"/>
              <w:spacing w:line="360" w:lineRule="auto"/>
              <w:jc w:val="center"/>
              <w:rPr>
                <w:rFonts w:hint="eastAsia" w:ascii="宋体" w:hAnsi="宋体" w:cs="宋体"/>
                <w:b/>
                <w:color w:val="auto"/>
                <w:sz w:val="24"/>
                <w:highlight w:val="none"/>
              </w:rPr>
            </w:pPr>
          </w:p>
          <w:p w14:paraId="4638FD2E">
            <w:pPr>
              <w:snapToGrid w:val="0"/>
              <w:spacing w:line="360" w:lineRule="auto"/>
              <w:jc w:val="center"/>
              <w:rPr>
                <w:rFonts w:hint="eastAsia" w:ascii="宋体" w:hAnsi="宋体" w:cs="宋体"/>
                <w:b/>
                <w:color w:val="auto"/>
                <w:sz w:val="24"/>
                <w:highlight w:val="none"/>
              </w:rPr>
            </w:pPr>
          </w:p>
          <w:p w14:paraId="3B51270B">
            <w:pPr>
              <w:snapToGrid w:val="0"/>
              <w:spacing w:line="360" w:lineRule="auto"/>
              <w:jc w:val="center"/>
              <w:rPr>
                <w:rFonts w:hint="eastAsia" w:ascii="宋体" w:hAnsi="宋体" w:cs="宋体"/>
                <w:b/>
                <w:color w:val="auto"/>
                <w:sz w:val="24"/>
                <w:highlight w:val="none"/>
              </w:rPr>
            </w:pPr>
          </w:p>
          <w:p w14:paraId="32C7B441">
            <w:pPr>
              <w:snapToGrid w:val="0"/>
              <w:spacing w:line="360" w:lineRule="auto"/>
              <w:jc w:val="center"/>
              <w:rPr>
                <w:rFonts w:hint="eastAsia" w:ascii="宋体" w:hAnsi="宋体" w:cs="宋体"/>
                <w:b/>
                <w:color w:val="auto"/>
                <w:sz w:val="24"/>
                <w:highlight w:val="none"/>
              </w:rPr>
            </w:pPr>
          </w:p>
          <w:p w14:paraId="4793CD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C96371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547292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18B301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2DC7B6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79406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29F87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5DE49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8D12A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916881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969A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49676835">
            <w:pPr>
              <w:snapToGrid w:val="0"/>
              <w:spacing w:line="360" w:lineRule="auto"/>
              <w:jc w:val="center"/>
              <w:rPr>
                <w:rFonts w:ascii="宋体" w:hAnsi="宋体" w:cs="宋体"/>
                <w:color w:val="auto"/>
                <w:sz w:val="24"/>
                <w:highlight w:val="none"/>
              </w:rPr>
            </w:pPr>
          </w:p>
          <w:p w14:paraId="53CD8219">
            <w:pPr>
              <w:snapToGrid w:val="0"/>
              <w:spacing w:line="360" w:lineRule="auto"/>
              <w:jc w:val="center"/>
              <w:rPr>
                <w:rFonts w:ascii="宋体" w:hAnsi="宋体" w:cs="宋体"/>
                <w:color w:val="auto"/>
                <w:sz w:val="24"/>
                <w:highlight w:val="none"/>
              </w:rPr>
            </w:pPr>
          </w:p>
          <w:p w14:paraId="14DE44B0">
            <w:pPr>
              <w:snapToGrid w:val="0"/>
              <w:spacing w:line="360" w:lineRule="auto"/>
              <w:jc w:val="center"/>
              <w:rPr>
                <w:rFonts w:ascii="宋体" w:hAnsi="宋体" w:cs="宋体"/>
                <w:color w:val="auto"/>
                <w:sz w:val="24"/>
                <w:highlight w:val="none"/>
              </w:rPr>
            </w:pPr>
          </w:p>
          <w:p w14:paraId="6CF93DBD">
            <w:pPr>
              <w:snapToGrid w:val="0"/>
              <w:spacing w:line="360" w:lineRule="auto"/>
              <w:jc w:val="center"/>
              <w:rPr>
                <w:rFonts w:ascii="宋体" w:hAnsi="宋体" w:cs="宋体"/>
                <w:color w:val="auto"/>
                <w:sz w:val="24"/>
                <w:highlight w:val="none"/>
              </w:rPr>
            </w:pPr>
          </w:p>
          <w:p w14:paraId="34691432">
            <w:pPr>
              <w:snapToGrid w:val="0"/>
              <w:spacing w:line="360" w:lineRule="auto"/>
              <w:jc w:val="center"/>
              <w:rPr>
                <w:rFonts w:ascii="宋体" w:hAnsi="宋体" w:cs="宋体"/>
                <w:color w:val="auto"/>
                <w:sz w:val="24"/>
                <w:highlight w:val="none"/>
              </w:rPr>
            </w:pPr>
          </w:p>
          <w:p w14:paraId="57650187">
            <w:pPr>
              <w:snapToGrid w:val="0"/>
              <w:spacing w:line="360" w:lineRule="auto"/>
              <w:jc w:val="center"/>
              <w:rPr>
                <w:rFonts w:ascii="宋体" w:hAnsi="宋体" w:cs="宋体"/>
                <w:color w:val="auto"/>
                <w:sz w:val="24"/>
                <w:highlight w:val="none"/>
              </w:rPr>
            </w:pPr>
          </w:p>
          <w:p w14:paraId="70F94FC3">
            <w:pPr>
              <w:snapToGrid w:val="0"/>
              <w:spacing w:line="360" w:lineRule="auto"/>
              <w:jc w:val="center"/>
              <w:rPr>
                <w:rFonts w:ascii="宋体" w:hAnsi="宋体" w:cs="宋体"/>
                <w:color w:val="auto"/>
                <w:sz w:val="24"/>
                <w:highlight w:val="none"/>
              </w:rPr>
            </w:pPr>
          </w:p>
          <w:p w14:paraId="274C5443">
            <w:pPr>
              <w:snapToGrid w:val="0"/>
              <w:spacing w:line="360" w:lineRule="auto"/>
              <w:jc w:val="center"/>
              <w:rPr>
                <w:rFonts w:ascii="宋体" w:hAnsi="宋体" w:cs="宋体"/>
                <w:color w:val="auto"/>
                <w:sz w:val="24"/>
                <w:highlight w:val="none"/>
              </w:rPr>
            </w:pPr>
          </w:p>
          <w:p w14:paraId="58FF5F99">
            <w:pPr>
              <w:snapToGrid w:val="0"/>
              <w:spacing w:line="360" w:lineRule="auto"/>
              <w:jc w:val="center"/>
              <w:rPr>
                <w:rFonts w:hint="eastAsia" w:ascii="宋体" w:hAnsi="宋体" w:cs="宋体"/>
                <w:color w:val="auto"/>
                <w:sz w:val="24"/>
                <w:highlight w:val="none"/>
              </w:rPr>
            </w:pPr>
          </w:p>
          <w:p w14:paraId="102E8D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13791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5966F37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4DE94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9BF4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C297B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98F88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06374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1FEAF8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5019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tcPr>
          <w:p w14:paraId="241A7AB7">
            <w:pPr>
              <w:snapToGrid w:val="0"/>
              <w:spacing w:line="360" w:lineRule="auto"/>
              <w:jc w:val="center"/>
              <w:rPr>
                <w:rFonts w:ascii="宋体" w:hAnsi="宋体" w:cs="宋体"/>
                <w:color w:val="auto"/>
                <w:sz w:val="24"/>
                <w:highlight w:val="none"/>
              </w:rPr>
            </w:pPr>
          </w:p>
          <w:p w14:paraId="0575310F">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44EC4B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680237E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B08C2C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9D44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tcPr>
          <w:p w14:paraId="4770011A">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5C7C2AFA">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0CBF8C0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86DE0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7A88275D">
            <w:pPr>
              <w:snapToGrid w:val="0"/>
              <w:spacing w:line="360" w:lineRule="auto"/>
              <w:jc w:val="center"/>
              <w:rPr>
                <w:rFonts w:ascii="宋体" w:hAnsi="宋体" w:cs="宋体"/>
                <w:color w:val="auto"/>
                <w:sz w:val="24"/>
                <w:highlight w:val="none"/>
              </w:rPr>
            </w:pPr>
          </w:p>
          <w:p w14:paraId="3BE814CD">
            <w:pPr>
              <w:snapToGrid w:val="0"/>
              <w:spacing w:line="360" w:lineRule="auto"/>
              <w:jc w:val="center"/>
              <w:rPr>
                <w:rFonts w:ascii="宋体" w:hAnsi="宋体" w:cs="宋体"/>
                <w:color w:val="auto"/>
                <w:sz w:val="24"/>
                <w:highlight w:val="none"/>
              </w:rPr>
            </w:pPr>
          </w:p>
          <w:p w14:paraId="40DC8295">
            <w:pPr>
              <w:snapToGrid w:val="0"/>
              <w:spacing w:line="360" w:lineRule="auto"/>
              <w:jc w:val="center"/>
              <w:rPr>
                <w:rFonts w:hint="eastAsia" w:ascii="宋体" w:hAnsi="宋体" w:cs="宋体"/>
                <w:color w:val="auto"/>
                <w:sz w:val="24"/>
                <w:highlight w:val="none"/>
              </w:rPr>
            </w:pPr>
          </w:p>
          <w:p w14:paraId="4FB1D9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3B4F8A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6DF2A4D">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A2177E7">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9279E97">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13F7A3B">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66F7234">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E10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43B51F2C">
            <w:pPr>
              <w:snapToGrid w:val="0"/>
              <w:spacing w:line="360" w:lineRule="auto"/>
              <w:jc w:val="center"/>
              <w:rPr>
                <w:rFonts w:ascii="宋体" w:hAnsi="宋体" w:cs="宋体"/>
                <w:color w:val="auto"/>
                <w:sz w:val="24"/>
                <w:highlight w:val="none"/>
              </w:rPr>
            </w:pPr>
          </w:p>
          <w:p w14:paraId="0916D875">
            <w:pPr>
              <w:snapToGrid w:val="0"/>
              <w:spacing w:line="360" w:lineRule="auto"/>
              <w:jc w:val="center"/>
              <w:rPr>
                <w:rFonts w:ascii="宋体" w:hAnsi="宋体" w:cs="宋体"/>
                <w:color w:val="auto"/>
                <w:sz w:val="24"/>
                <w:highlight w:val="none"/>
              </w:rPr>
            </w:pPr>
          </w:p>
          <w:p w14:paraId="4C954A4B">
            <w:pPr>
              <w:snapToGrid w:val="0"/>
              <w:spacing w:line="360" w:lineRule="auto"/>
              <w:jc w:val="center"/>
              <w:rPr>
                <w:rFonts w:ascii="宋体" w:hAnsi="宋体" w:cs="宋体"/>
                <w:color w:val="auto"/>
                <w:sz w:val="24"/>
                <w:highlight w:val="none"/>
              </w:rPr>
            </w:pPr>
          </w:p>
          <w:p w14:paraId="02C8A990">
            <w:pPr>
              <w:snapToGrid w:val="0"/>
              <w:spacing w:line="360" w:lineRule="auto"/>
              <w:jc w:val="center"/>
              <w:rPr>
                <w:rFonts w:ascii="宋体" w:hAnsi="宋体" w:cs="宋体"/>
                <w:color w:val="auto"/>
                <w:sz w:val="24"/>
                <w:highlight w:val="none"/>
              </w:rPr>
            </w:pPr>
          </w:p>
          <w:p w14:paraId="45D83384">
            <w:pPr>
              <w:snapToGrid w:val="0"/>
              <w:spacing w:line="360" w:lineRule="auto"/>
              <w:jc w:val="center"/>
              <w:rPr>
                <w:rFonts w:ascii="宋体" w:hAnsi="宋体" w:cs="宋体"/>
                <w:color w:val="auto"/>
                <w:sz w:val="24"/>
                <w:highlight w:val="none"/>
              </w:rPr>
            </w:pPr>
          </w:p>
          <w:p w14:paraId="2DD95114">
            <w:pPr>
              <w:snapToGrid w:val="0"/>
              <w:spacing w:line="360" w:lineRule="auto"/>
              <w:jc w:val="center"/>
              <w:rPr>
                <w:rFonts w:hint="eastAsia" w:ascii="宋体" w:hAnsi="宋体" w:cs="宋体"/>
                <w:color w:val="auto"/>
                <w:sz w:val="24"/>
                <w:highlight w:val="none"/>
              </w:rPr>
            </w:pPr>
          </w:p>
          <w:p w14:paraId="2E8F9E85">
            <w:pPr>
              <w:snapToGrid w:val="0"/>
              <w:spacing w:line="360" w:lineRule="auto"/>
              <w:jc w:val="center"/>
              <w:rPr>
                <w:rFonts w:hint="eastAsia" w:ascii="宋体" w:hAnsi="宋体" w:cs="宋体"/>
                <w:color w:val="auto"/>
                <w:sz w:val="24"/>
                <w:highlight w:val="none"/>
              </w:rPr>
            </w:pPr>
          </w:p>
          <w:p w14:paraId="1A8A051B">
            <w:pPr>
              <w:snapToGrid w:val="0"/>
              <w:spacing w:line="360" w:lineRule="auto"/>
              <w:jc w:val="center"/>
              <w:rPr>
                <w:rFonts w:hint="eastAsia" w:ascii="宋体" w:hAnsi="宋体" w:cs="宋体"/>
                <w:color w:val="auto"/>
                <w:sz w:val="24"/>
                <w:highlight w:val="none"/>
              </w:rPr>
            </w:pPr>
          </w:p>
          <w:p w14:paraId="0ACE39BB">
            <w:pPr>
              <w:snapToGrid w:val="0"/>
              <w:spacing w:line="360" w:lineRule="auto"/>
              <w:jc w:val="center"/>
              <w:rPr>
                <w:rFonts w:hint="eastAsia" w:ascii="宋体" w:hAnsi="宋体" w:cs="宋体"/>
                <w:color w:val="auto"/>
                <w:sz w:val="24"/>
                <w:highlight w:val="none"/>
              </w:rPr>
            </w:pPr>
          </w:p>
          <w:p w14:paraId="46B0AC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61A929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765E580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DB42E9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D64FE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E2EEEE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9D5C9D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23EDDF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14:paraId="191B043F">
            <w:pPr>
              <w:spacing w:line="360" w:lineRule="auto"/>
              <w:ind w:firstLine="241" w:firstLineChars="100"/>
            </w:pPr>
            <w:r>
              <w:rPr>
                <w:rFonts w:hint="eastAsia" w:ascii="宋体" w:hAnsi="宋体" w:eastAsia="宋体" w:cs="宋体"/>
                <w:b/>
                <w:color w:val="auto"/>
                <w:kern w:val="0"/>
                <w:sz w:val="24"/>
                <w:highlight w:val="none"/>
              </w:rPr>
              <w:t>供应商报价低于项目预算50%的，应当在报价文件中详细阐述不影响产品质量或者诚信履约的具体原因，供应商未详细阐述的。</w:t>
            </w:r>
          </w:p>
        </w:tc>
      </w:tr>
      <w:tr w14:paraId="4DD9B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tcPr>
          <w:p w14:paraId="1CAAC818">
            <w:pPr>
              <w:snapToGrid w:val="0"/>
              <w:spacing w:line="360" w:lineRule="auto"/>
              <w:jc w:val="center"/>
              <w:rPr>
                <w:rFonts w:ascii="宋体" w:hAnsi="宋体" w:cs="宋体"/>
                <w:color w:val="auto"/>
                <w:sz w:val="24"/>
                <w:highlight w:val="none"/>
              </w:rPr>
            </w:pPr>
          </w:p>
          <w:p w14:paraId="03B3720F">
            <w:pPr>
              <w:snapToGrid w:val="0"/>
              <w:spacing w:line="360" w:lineRule="auto"/>
              <w:jc w:val="center"/>
              <w:rPr>
                <w:rFonts w:hint="eastAsia" w:ascii="宋体" w:hAnsi="宋体" w:cs="宋体"/>
                <w:color w:val="auto"/>
                <w:sz w:val="24"/>
                <w:highlight w:val="none"/>
              </w:rPr>
            </w:pPr>
          </w:p>
          <w:p w14:paraId="20F6DE3C">
            <w:pPr>
              <w:snapToGrid w:val="0"/>
              <w:spacing w:line="360" w:lineRule="auto"/>
              <w:jc w:val="center"/>
              <w:rPr>
                <w:rFonts w:hint="eastAsia" w:ascii="宋体" w:hAnsi="宋体" w:cs="宋体"/>
                <w:color w:val="auto"/>
                <w:sz w:val="24"/>
                <w:highlight w:val="none"/>
              </w:rPr>
            </w:pPr>
          </w:p>
          <w:p w14:paraId="2ED45007">
            <w:pPr>
              <w:snapToGrid w:val="0"/>
              <w:spacing w:line="360" w:lineRule="auto"/>
              <w:jc w:val="center"/>
              <w:rPr>
                <w:rFonts w:hint="eastAsia" w:ascii="宋体" w:hAnsi="宋体" w:cs="宋体"/>
                <w:color w:val="auto"/>
                <w:sz w:val="24"/>
                <w:highlight w:val="none"/>
              </w:rPr>
            </w:pPr>
          </w:p>
          <w:p w14:paraId="4D324A01">
            <w:pPr>
              <w:snapToGrid w:val="0"/>
              <w:spacing w:line="360" w:lineRule="auto"/>
              <w:jc w:val="center"/>
              <w:rPr>
                <w:rFonts w:hint="eastAsia" w:ascii="宋体" w:hAnsi="宋体" w:cs="宋体"/>
                <w:color w:val="auto"/>
                <w:sz w:val="24"/>
                <w:highlight w:val="none"/>
              </w:rPr>
            </w:pPr>
          </w:p>
          <w:p w14:paraId="1FD68A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l2br w:val="nil"/>
              <w:tr2bl w:val="nil"/>
            </w:tcBorders>
            <w:vAlign w:val="center"/>
          </w:tcPr>
          <w:p w14:paraId="2BD9353E">
            <w:pPr>
              <w:snapToGrid w:val="0"/>
              <w:spacing w:line="360" w:lineRule="auto"/>
              <w:jc w:val="center"/>
              <w:rPr>
                <w:rFonts w:hint="eastAsia" w:ascii="宋体" w:hAnsi="宋体" w:cs="宋体"/>
                <w:b/>
                <w:color w:val="auto"/>
                <w:sz w:val="24"/>
                <w:highlight w:val="none"/>
              </w:rPr>
            </w:pPr>
          </w:p>
          <w:p w14:paraId="2FA99A90">
            <w:pPr>
              <w:snapToGrid w:val="0"/>
              <w:spacing w:line="360" w:lineRule="auto"/>
              <w:jc w:val="center"/>
              <w:rPr>
                <w:rFonts w:hint="eastAsia" w:ascii="宋体" w:hAnsi="宋体" w:cs="宋体"/>
                <w:b/>
                <w:color w:val="auto"/>
                <w:sz w:val="24"/>
                <w:highlight w:val="none"/>
              </w:rPr>
            </w:pPr>
          </w:p>
          <w:p w14:paraId="5918DC57">
            <w:pPr>
              <w:snapToGrid w:val="0"/>
              <w:spacing w:line="360" w:lineRule="auto"/>
              <w:jc w:val="center"/>
              <w:rPr>
                <w:rFonts w:hint="eastAsia" w:ascii="宋体" w:hAnsi="宋体" w:cs="宋体"/>
                <w:b/>
                <w:color w:val="auto"/>
                <w:sz w:val="24"/>
                <w:highlight w:val="none"/>
              </w:rPr>
            </w:pPr>
          </w:p>
          <w:p w14:paraId="3DABE16D">
            <w:pPr>
              <w:snapToGrid w:val="0"/>
              <w:spacing w:line="360" w:lineRule="auto"/>
              <w:jc w:val="center"/>
              <w:rPr>
                <w:rFonts w:hint="eastAsia" w:ascii="宋体" w:hAnsi="宋体" w:cs="宋体"/>
                <w:b/>
                <w:color w:val="auto"/>
                <w:sz w:val="24"/>
                <w:highlight w:val="none"/>
              </w:rPr>
            </w:pPr>
          </w:p>
          <w:p w14:paraId="2E404460">
            <w:pPr>
              <w:snapToGrid w:val="0"/>
              <w:spacing w:line="360" w:lineRule="auto"/>
              <w:jc w:val="center"/>
              <w:rPr>
                <w:rFonts w:hint="eastAsia" w:ascii="宋体" w:hAnsi="宋体" w:cs="宋体"/>
                <w:b/>
                <w:color w:val="auto"/>
                <w:sz w:val="24"/>
                <w:highlight w:val="none"/>
              </w:rPr>
            </w:pPr>
          </w:p>
          <w:p w14:paraId="49AA1B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3205BDA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DC86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tcPr>
          <w:p w14:paraId="38BF2FB5">
            <w:pPr>
              <w:spacing w:line="360" w:lineRule="auto"/>
              <w:ind w:firstLine="480" w:firstLineChars="200"/>
              <w:rPr>
                <w:rFonts w:hint="eastAsia" w:ascii="宋体" w:hAnsi="宋体" w:cs="宋体"/>
                <w:color w:val="auto"/>
                <w:sz w:val="24"/>
                <w:highlight w:val="none"/>
              </w:rPr>
            </w:pPr>
          </w:p>
        </w:tc>
        <w:tc>
          <w:tcPr>
            <w:tcW w:w="1843" w:type="dxa"/>
            <w:vMerge w:val="continue"/>
            <w:tcBorders>
              <w:tl2br w:val="nil"/>
              <w:tr2bl w:val="nil"/>
            </w:tcBorders>
            <w:vAlign w:val="center"/>
          </w:tcPr>
          <w:p w14:paraId="048AD94E">
            <w:pPr>
              <w:spacing w:line="360" w:lineRule="auto"/>
              <w:ind w:firstLine="480" w:firstLineChars="200"/>
              <w:rPr>
                <w:rFonts w:hint="eastAsia" w:ascii="宋体" w:hAnsi="宋体" w:cs="宋体"/>
                <w:color w:val="auto"/>
                <w:sz w:val="24"/>
                <w:highlight w:val="none"/>
              </w:rPr>
            </w:pPr>
          </w:p>
        </w:tc>
        <w:tc>
          <w:tcPr>
            <w:tcW w:w="6095" w:type="dxa"/>
            <w:tcBorders>
              <w:tl2br w:val="nil"/>
              <w:tr2bl w:val="nil"/>
            </w:tcBorders>
            <w:vAlign w:val="center"/>
          </w:tcPr>
          <w:p w14:paraId="6E7FBF8C">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E04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14:paraId="289CC1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14337B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14:paraId="4AC7F7DA">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杭州市钱塘区河庄街道永丰路888号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严工13967186092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29A5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vAlign w:val="center"/>
          </w:tcPr>
          <w:p w14:paraId="76E28D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209B96A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47CA714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B167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tcPr>
          <w:p w14:paraId="14DED9DD">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0153FDB5">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791B986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4DA403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69B9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36E6611E">
            <w:pPr>
              <w:snapToGrid w:val="0"/>
              <w:spacing w:before="213" w:beforeLines="68" w:beforeAutospacing="0"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l2br w:val="nil"/>
              <w:tr2bl w:val="nil"/>
            </w:tcBorders>
            <w:vAlign w:val="center"/>
          </w:tcPr>
          <w:p w14:paraId="1BCDD95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l2br w:val="nil"/>
              <w:tr2bl w:val="nil"/>
            </w:tcBorders>
            <w:vAlign w:val="center"/>
          </w:tcPr>
          <w:p w14:paraId="717444E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58346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629" w:type="dxa"/>
            <w:tcBorders>
              <w:tl2br w:val="nil"/>
              <w:tr2bl w:val="nil"/>
            </w:tcBorders>
          </w:tcPr>
          <w:p w14:paraId="41C1906B">
            <w:pPr>
              <w:snapToGrid w:val="0"/>
              <w:spacing w:line="360" w:lineRule="auto"/>
              <w:jc w:val="center"/>
              <w:rPr>
                <w:rFonts w:hint="eastAsia" w:ascii="宋体" w:hAnsi="宋体" w:eastAsia="宋体" w:cs="宋体"/>
                <w:color w:val="auto"/>
                <w:sz w:val="24"/>
                <w:highlight w:val="none"/>
                <w:lang w:val="en-US" w:eastAsia="zh-CN"/>
              </w:rPr>
            </w:pPr>
          </w:p>
          <w:p w14:paraId="7C2B8301">
            <w:pPr>
              <w:snapToGrid w:val="0"/>
              <w:spacing w:line="360" w:lineRule="auto"/>
              <w:jc w:val="center"/>
              <w:rPr>
                <w:rFonts w:hint="eastAsia" w:ascii="宋体" w:hAnsi="宋体" w:eastAsia="宋体" w:cs="宋体"/>
                <w:color w:val="auto"/>
                <w:sz w:val="24"/>
                <w:highlight w:val="none"/>
                <w:lang w:val="en-US" w:eastAsia="zh-CN"/>
              </w:rPr>
            </w:pPr>
          </w:p>
          <w:p w14:paraId="2D783A5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l2br w:val="nil"/>
              <w:tr2bl w:val="nil"/>
            </w:tcBorders>
            <w:vAlign w:val="center"/>
          </w:tcPr>
          <w:p w14:paraId="3E30809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l2br w:val="nil"/>
              <w:tr2bl w:val="nil"/>
            </w:tcBorders>
            <w:vAlign w:val="center"/>
          </w:tcPr>
          <w:p w14:paraId="1BC17CE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招标代理服务费由中标人支付。招标代理收费标准按计价格【2002】1980号文规定标准</w:t>
            </w:r>
            <w:r>
              <w:rPr>
                <w:rFonts w:hint="eastAsia" w:ascii="宋体" w:hAnsi="宋体" w:cs="宋体"/>
                <w:color w:val="auto"/>
                <w:kern w:val="0"/>
                <w:sz w:val="24"/>
                <w:highlight w:val="none"/>
                <w:lang w:val="en" w:eastAsia="zh-CN"/>
              </w:rPr>
              <w:t>的</w:t>
            </w:r>
            <w:r>
              <w:rPr>
                <w:rFonts w:hint="eastAsia" w:ascii="宋体" w:hAnsi="宋体" w:cs="宋体"/>
                <w:color w:val="auto"/>
                <w:kern w:val="0"/>
                <w:sz w:val="24"/>
                <w:highlight w:val="none"/>
                <w:lang w:val="en-US" w:eastAsia="zh-CN"/>
              </w:rPr>
              <w:t>64%</w:t>
            </w:r>
            <w:r>
              <w:rPr>
                <w:rFonts w:hint="eastAsia" w:ascii="宋体" w:hAnsi="宋体" w:eastAsia="宋体" w:cs="宋体"/>
                <w:color w:val="auto"/>
                <w:kern w:val="0"/>
                <w:sz w:val="24"/>
                <w:highlight w:val="none"/>
                <w:lang w:val="en" w:eastAsia="zh-CN"/>
              </w:rPr>
              <w:t>计取（以中标价为基数）执行。结算方式及时间为：在领取中标通知书时由中标人一次性向采购代理机构付清。</w:t>
            </w:r>
          </w:p>
        </w:tc>
      </w:tr>
      <w:bookmarkEnd w:id="10"/>
    </w:tbl>
    <w:p w14:paraId="62383362">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C02AC91">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792E2C6">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5FB00B9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BE1FAD9">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4F29A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7D2A0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AB19D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A40B0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8999F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ADD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43EE6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2B621C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1F9E0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AA22F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DD505D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600F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9BAF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61A98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9DEFA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74BC0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677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1C8124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4E49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9F0CF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628C0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EEE2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3B3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2218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69445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7435C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CE7F1EB">
      <w:pPr>
        <w:tabs>
          <w:tab w:val="left" w:pos="432"/>
        </w:tabs>
        <w:adjustRightInd w:val="0"/>
        <w:ind w:left="0" w:firstLine="480" w:firstLineChars="200"/>
        <w:outlineLvl w:val="9"/>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5297F5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F0B2138">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1F0B0D5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w:t>
      </w:r>
    </w:p>
    <w:p w14:paraId="3E1820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B23FDE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FE4BD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003BC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B511B1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A4EB7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FE0FCF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7BA0F72">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116D95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E17122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88CB3D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E243E5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8ADC99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A231E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22BABAA">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24280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57682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AFF6A4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DAB771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63C232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B1A6FB8">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A281E0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888FF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248DB2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AD2E30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F75A11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F7CE34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99D8C5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77D69D7">
      <w:pPr>
        <w:pStyle w:val="889"/>
        <w:shd w:val="clear" w:color="auto" w:fill="FFFFFF"/>
        <w:snapToGrid w:val="0"/>
        <w:spacing w:after="240" w:afterAutospacing="0" w:line="360" w:lineRule="auto"/>
        <w:ind w:firstLine="400"/>
        <w:contextualSpacing/>
        <w:rPr>
          <w:rFonts w:hint="eastAsia"/>
          <w:color w:val="auto"/>
          <w:highlight w:val="none"/>
        </w:rPr>
      </w:pPr>
    </w:p>
    <w:p w14:paraId="70C2AA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561E209">
      <w:pPr>
        <w:pStyle w:val="131"/>
        <w:snapToGrid w:val="0"/>
        <w:spacing w:before="0"/>
        <w:ind w:firstLine="360"/>
        <w:rPr>
          <w:rFonts w:ascii="宋体" w:hAnsi="宋体" w:cs="宋体"/>
          <w:color w:val="auto"/>
          <w:sz w:val="18"/>
          <w:szCs w:val="18"/>
          <w:highlight w:val="none"/>
        </w:rPr>
      </w:pPr>
    </w:p>
    <w:p w14:paraId="42EAA848">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70CD31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CAE7EC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048CD7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782D7E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8B40B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3422D7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0F9E7F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C3BC3B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844B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41B852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741C7D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B8C53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FCB60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D39F385">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6E64D8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A7F759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5970C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89802A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6EC4A5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3CFF99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A59F13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0C1D05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AB8991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1899A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B63E2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869DB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66D90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1B8C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F3F2C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91F2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AB69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C3922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B02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077A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A48B3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6FD49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52E10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拟派项目团队配备情况表；</w:t>
      </w:r>
    </w:p>
    <w:p w14:paraId="3680569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55477BA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C1162A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5DA4798">
      <w:pPr>
        <w:snapToGrid w:val="0"/>
        <w:spacing w:line="360" w:lineRule="auto"/>
        <w:ind w:firstLine="960" w:firstLineChars="400"/>
        <w:rPr>
          <w:rFonts w:hint="eastAsia"/>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45CCBC7B">
      <w:pPr>
        <w:tabs>
          <w:tab w:val="left" w:pos="432"/>
        </w:tabs>
        <w:snapToGrid w:val="0"/>
        <w:spacing w:line="360" w:lineRule="auto"/>
        <w:ind w:left="0" w:firstLine="960" w:firstLineChars="400"/>
        <w:outlineLvl w:val="9"/>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A08D66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5BB857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C3FD15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1140BF4">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82D2CC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D1D47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2AAB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48D14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AB099A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CEC143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8778095">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44D5D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CBF93F4">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745C4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66CAF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F475A3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F00BB46">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6B91ADF">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001448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CA1147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FFE23F6">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826F69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49EB5C1">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50A2C0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4336C8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86815D8">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921EF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277ABA4">
      <w:pPr>
        <w:pStyle w:val="131"/>
        <w:spacing w:before="0"/>
        <w:ind w:firstLine="643"/>
        <w:rPr>
          <w:rFonts w:ascii="宋体" w:hAnsi="宋体" w:cs="宋体"/>
          <w:b/>
          <w:color w:val="auto"/>
          <w:sz w:val="32"/>
          <w:highlight w:val="none"/>
        </w:rPr>
      </w:pPr>
    </w:p>
    <w:p w14:paraId="1D20EA47">
      <w:pPr>
        <w:pStyle w:val="131"/>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154423">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64A06B2">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3E08D6D">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6C5B4D3">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4CF238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D710F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A1CDDB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7E6E7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EF92411">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8CE2F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1DBBD4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3B9B70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E1D8D1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A54C0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630FF92">
      <w:pPr>
        <w:pStyle w:val="131"/>
        <w:spacing w:before="0"/>
        <w:ind w:firstLine="0" w:firstLineChars="0"/>
        <w:rPr>
          <w:rFonts w:ascii="宋体" w:hAnsi="宋体" w:cs="宋体"/>
          <w:color w:val="auto"/>
          <w:kern w:val="0"/>
          <w:szCs w:val="24"/>
          <w:highlight w:val="none"/>
        </w:rPr>
      </w:pPr>
    </w:p>
    <w:p w14:paraId="0994C825">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46D7907">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3E148B3">
      <w:pPr>
        <w:spacing w:line="360" w:lineRule="auto"/>
        <w:rPr>
          <w:rFonts w:ascii="宋体" w:hAnsi="宋体" w:cs="宋体"/>
          <w:b/>
          <w:color w:val="auto"/>
          <w:sz w:val="24"/>
          <w:highlight w:val="none"/>
        </w:rPr>
      </w:pPr>
    </w:p>
    <w:p w14:paraId="05064610">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ED4E2D">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57D6FE4">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A4FE0A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F647DE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F50406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B31778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738518C">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BC14EC6">
      <w:pPr>
        <w:snapToGrid w:val="0"/>
        <w:spacing w:line="360" w:lineRule="auto"/>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7C1549BA">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932399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B6A12B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EF032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74D3B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F25B66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8416DD5">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43775CF">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8182C9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C85BE84">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rPr>
        <w:t>可</w:t>
      </w:r>
      <w:r>
        <w:rPr>
          <w:rFonts w:hint="eastAsia" w:ascii="宋体" w:hAnsi="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kern w:val="0"/>
          <w:sz w:val="24"/>
          <w:highlight w:val="none"/>
          <w:lang w:val="en-US" w:eastAsia="zh-CN"/>
        </w:rPr>
        <w:t>95763</w:t>
      </w:r>
      <w:r>
        <w:rPr>
          <w:rFonts w:hint="eastAsia" w:ascii="宋体" w:hAnsi="宋体" w:cs="宋体"/>
          <w:color w:val="auto"/>
          <w:kern w:val="0"/>
          <w:sz w:val="24"/>
          <w:highlight w:val="none"/>
        </w:rPr>
        <w:t>。</w:t>
      </w:r>
    </w:p>
    <w:p w14:paraId="01BEC443">
      <w:pPr>
        <w:pStyle w:val="24"/>
        <w:spacing w:line="360" w:lineRule="auto"/>
        <w:ind w:left="479" w:hanging="479" w:hangingChars="199"/>
        <w:rPr>
          <w:rFonts w:hint="eastAsia" w:cs="宋体"/>
          <w:b/>
          <w:color w:val="auto"/>
          <w:highlight w:val="none"/>
        </w:rPr>
      </w:pPr>
      <w:r>
        <w:rPr>
          <w:rFonts w:hint="eastAsia" w:cs="宋体"/>
          <w:b/>
          <w:color w:val="auto"/>
          <w:highlight w:val="none"/>
          <w:lang w:val="en-US"/>
        </w:rPr>
        <w:t>27.预付款</w:t>
      </w:r>
    </w:p>
    <w:p w14:paraId="1118DA2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A4B7AE">
      <w:pPr>
        <w:rPr>
          <w:color w:val="auto"/>
          <w:highlight w:val="none"/>
        </w:rPr>
      </w:pPr>
    </w:p>
    <w:p w14:paraId="010F3128">
      <w:pPr>
        <w:snapToGrid w:val="0"/>
        <w:spacing w:line="360" w:lineRule="auto"/>
        <w:ind w:firstLine="3357" w:firstLineChars="1045"/>
        <w:rPr>
          <w:rFonts w:ascii="宋体" w:hAnsi="宋体" w:cs="宋体"/>
          <w:b/>
          <w:color w:val="auto"/>
          <w:sz w:val="32"/>
          <w:highlight w:val="none"/>
        </w:rPr>
      </w:pPr>
    </w:p>
    <w:p w14:paraId="1B55FDC6">
      <w:pPr>
        <w:snapToGrid w:val="0"/>
        <w:spacing w:line="360" w:lineRule="auto"/>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0A242BDA">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D5183B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F72B7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104441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BC04E9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CCB9B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1B325E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6F4BF5">
      <w:pPr>
        <w:snapToGrid w:val="0"/>
        <w:spacing w:line="360" w:lineRule="auto"/>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14:paraId="400BAC1F">
      <w:pPr>
        <w:pStyle w:val="24"/>
        <w:spacing w:line="360" w:lineRule="auto"/>
        <w:ind w:firstLine="0" w:firstLineChars="0"/>
        <w:rPr>
          <w:rFonts w:cs="宋体"/>
          <w:b/>
          <w:color w:val="auto"/>
          <w:highlight w:val="none"/>
        </w:rPr>
      </w:pPr>
      <w:r>
        <w:rPr>
          <w:rFonts w:hint="eastAsia" w:cs="宋体"/>
          <w:b/>
          <w:color w:val="auto"/>
          <w:highlight w:val="none"/>
        </w:rPr>
        <w:t>30.验收</w:t>
      </w:r>
    </w:p>
    <w:p w14:paraId="16F2F0E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95C3C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CE0BCC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B3D35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37FCD3">
      <w:pPr>
        <w:tabs>
          <w:tab w:val="left" w:pos="432"/>
        </w:tabs>
        <w:adjustRightInd w:val="0"/>
        <w:snapToGrid w:val="0"/>
        <w:ind w:left="0"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0E5BAF8">
      <w:pPr>
        <w:pStyle w:val="80"/>
        <w:rPr>
          <w:color w:val="auto"/>
          <w:highlight w:val="none"/>
        </w:rPr>
      </w:pPr>
    </w:p>
    <w:bookmarkEnd w:id="13"/>
    <w:p w14:paraId="43EEFBE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07468"/>
      <w:bookmarkEnd w:id="15"/>
      <w:bookmarkStart w:id="16" w:name="_Hlt74730295"/>
      <w:bookmarkEnd w:id="16"/>
      <w:bookmarkStart w:id="17" w:name="_Hlt75236101"/>
      <w:bookmarkEnd w:id="17"/>
      <w:bookmarkStart w:id="18" w:name="_Hlt75236290"/>
      <w:bookmarkEnd w:id="18"/>
      <w:bookmarkStart w:id="19" w:name="_Hlt68057669"/>
      <w:bookmarkEnd w:id="19"/>
      <w:bookmarkStart w:id="20" w:name="_Hlt68072998"/>
      <w:bookmarkEnd w:id="20"/>
      <w:bookmarkStart w:id="21" w:name="_Hlt75236011"/>
      <w:bookmarkEnd w:id="21"/>
      <w:bookmarkStart w:id="22" w:name="_Hlt68403820"/>
      <w:bookmarkEnd w:id="22"/>
      <w:bookmarkStart w:id="23" w:name="_Hlt68072990"/>
      <w:bookmarkEnd w:id="23"/>
      <w:bookmarkStart w:id="24" w:name="_Hlt68073093"/>
      <w:bookmarkEnd w:id="24"/>
      <w:bookmarkStart w:id="25" w:name="_Hlt74714665"/>
      <w:bookmarkEnd w:id="25"/>
      <w:bookmarkStart w:id="26" w:name="_Hlt74729768"/>
      <w:bookmarkEnd w:id="26"/>
    </w:p>
    <w:bookmarkEnd w:id="11"/>
    <w:bookmarkEnd w:id="12"/>
    <w:p w14:paraId="1AC2B8E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797E0F4">
      <w:pPr>
        <w:tabs>
          <w:tab w:val="left" w:pos="0"/>
        </w:tabs>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一、招标一览表</w:t>
      </w:r>
    </w:p>
    <w:tbl>
      <w:tblPr>
        <w:tblStyle w:val="6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3042"/>
        <w:gridCol w:w="2740"/>
        <w:gridCol w:w="757"/>
        <w:gridCol w:w="851"/>
        <w:gridCol w:w="1258"/>
      </w:tblGrid>
      <w:tr w14:paraId="5089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jc w:val="center"/>
        </w:trPr>
        <w:tc>
          <w:tcPr>
            <w:tcW w:w="618" w:type="dxa"/>
            <w:noWrap/>
            <w:tcMar>
              <w:top w:w="15" w:type="dxa"/>
              <w:left w:w="15" w:type="dxa"/>
              <w:bottom w:w="0" w:type="dxa"/>
              <w:right w:w="15" w:type="dxa"/>
            </w:tcMar>
            <w:vAlign w:val="center"/>
          </w:tcPr>
          <w:p w14:paraId="489841A6">
            <w:pPr>
              <w:spacing w:line="276" w:lineRule="auto"/>
              <w:jc w:val="center"/>
              <w:rPr>
                <w:rFonts w:hint="eastAsia" w:ascii="宋体" w:hAnsi="宋体" w:eastAsia="宋体" w:cs="宋体"/>
                <w:b/>
                <w:sz w:val="24"/>
              </w:rPr>
            </w:pPr>
            <w:r>
              <w:rPr>
                <w:rFonts w:hint="eastAsia" w:ascii="宋体" w:hAnsi="宋体" w:eastAsia="宋体" w:cs="宋体"/>
                <w:b/>
                <w:sz w:val="24"/>
              </w:rPr>
              <w:t>标项序号</w:t>
            </w:r>
          </w:p>
        </w:tc>
        <w:tc>
          <w:tcPr>
            <w:tcW w:w="3042" w:type="dxa"/>
            <w:noWrap/>
            <w:tcMar>
              <w:top w:w="15" w:type="dxa"/>
              <w:left w:w="15" w:type="dxa"/>
              <w:bottom w:w="0" w:type="dxa"/>
              <w:right w:w="15" w:type="dxa"/>
            </w:tcMar>
            <w:vAlign w:val="center"/>
          </w:tcPr>
          <w:p w14:paraId="7CFA7D6E">
            <w:pPr>
              <w:spacing w:line="276" w:lineRule="auto"/>
              <w:jc w:val="center"/>
              <w:rPr>
                <w:rFonts w:hint="eastAsia" w:ascii="宋体" w:hAnsi="宋体" w:eastAsia="宋体" w:cs="宋体"/>
                <w:b/>
                <w:sz w:val="24"/>
              </w:rPr>
            </w:pPr>
            <w:r>
              <w:rPr>
                <w:rFonts w:hint="eastAsia" w:ascii="宋体" w:hAnsi="宋体" w:eastAsia="宋体" w:cs="宋体"/>
                <w:b/>
                <w:sz w:val="24"/>
              </w:rPr>
              <w:t>名称</w:t>
            </w:r>
          </w:p>
        </w:tc>
        <w:tc>
          <w:tcPr>
            <w:tcW w:w="2740" w:type="dxa"/>
            <w:vAlign w:val="center"/>
          </w:tcPr>
          <w:p w14:paraId="3C6BE7DF">
            <w:pPr>
              <w:spacing w:line="276" w:lineRule="auto"/>
              <w:jc w:val="center"/>
              <w:rPr>
                <w:rFonts w:hint="eastAsia" w:ascii="宋体" w:hAnsi="宋体" w:eastAsia="宋体" w:cs="宋体"/>
                <w:b/>
                <w:sz w:val="24"/>
              </w:rPr>
            </w:pPr>
            <w:r>
              <w:rPr>
                <w:rFonts w:hint="eastAsia" w:ascii="宋体" w:hAnsi="宋体" w:eastAsia="宋体" w:cs="宋体"/>
                <w:b/>
                <w:sz w:val="24"/>
              </w:rPr>
              <w:t>简要规格描述或基本情况介绍</w:t>
            </w:r>
          </w:p>
        </w:tc>
        <w:tc>
          <w:tcPr>
            <w:tcW w:w="757" w:type="dxa"/>
            <w:vAlign w:val="center"/>
          </w:tcPr>
          <w:p w14:paraId="28C087BE">
            <w:pPr>
              <w:spacing w:line="276" w:lineRule="auto"/>
              <w:jc w:val="center"/>
              <w:rPr>
                <w:rFonts w:hint="eastAsia" w:ascii="宋体" w:hAnsi="宋体" w:eastAsia="宋体" w:cs="宋体"/>
                <w:b/>
                <w:sz w:val="24"/>
              </w:rPr>
            </w:pPr>
            <w:r>
              <w:rPr>
                <w:rFonts w:hint="eastAsia" w:ascii="宋体" w:hAnsi="宋体" w:eastAsia="宋体" w:cs="宋体"/>
                <w:b/>
                <w:sz w:val="24"/>
              </w:rPr>
              <w:t>单位</w:t>
            </w:r>
          </w:p>
        </w:tc>
        <w:tc>
          <w:tcPr>
            <w:tcW w:w="851" w:type="dxa"/>
            <w:vAlign w:val="center"/>
          </w:tcPr>
          <w:p w14:paraId="3F281404">
            <w:pPr>
              <w:spacing w:line="276" w:lineRule="auto"/>
              <w:jc w:val="center"/>
              <w:rPr>
                <w:rFonts w:hint="eastAsia" w:ascii="宋体" w:hAnsi="宋体" w:eastAsia="宋体" w:cs="宋体"/>
                <w:b/>
                <w:sz w:val="24"/>
              </w:rPr>
            </w:pPr>
            <w:r>
              <w:rPr>
                <w:rFonts w:hint="eastAsia" w:ascii="宋体" w:hAnsi="宋体" w:eastAsia="宋体" w:cs="宋体"/>
                <w:b/>
                <w:sz w:val="24"/>
              </w:rPr>
              <w:t>数量</w:t>
            </w:r>
          </w:p>
        </w:tc>
        <w:tc>
          <w:tcPr>
            <w:tcW w:w="1258" w:type="dxa"/>
            <w:noWrap/>
            <w:vAlign w:val="center"/>
          </w:tcPr>
          <w:p w14:paraId="13965C84">
            <w:pPr>
              <w:spacing w:line="276" w:lineRule="auto"/>
              <w:jc w:val="center"/>
              <w:rPr>
                <w:rFonts w:hint="eastAsia" w:ascii="宋体" w:hAnsi="宋体" w:eastAsia="宋体" w:cs="宋体"/>
                <w:b/>
                <w:sz w:val="24"/>
              </w:rPr>
            </w:pPr>
            <w:r>
              <w:rPr>
                <w:rFonts w:hint="eastAsia" w:ascii="宋体" w:hAnsi="宋体" w:eastAsia="宋体" w:cs="宋体"/>
                <w:b/>
                <w:sz w:val="24"/>
              </w:rPr>
              <w:t>备注</w:t>
            </w:r>
          </w:p>
        </w:tc>
      </w:tr>
      <w:tr w14:paraId="5BF9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9" w:hRule="atLeast"/>
          <w:jc w:val="center"/>
        </w:trPr>
        <w:tc>
          <w:tcPr>
            <w:tcW w:w="618" w:type="dxa"/>
            <w:noWrap/>
            <w:tcMar>
              <w:top w:w="15" w:type="dxa"/>
              <w:left w:w="15" w:type="dxa"/>
              <w:bottom w:w="0" w:type="dxa"/>
              <w:right w:w="15" w:type="dxa"/>
            </w:tcMar>
            <w:vAlign w:val="center"/>
          </w:tcPr>
          <w:p w14:paraId="39FB606A">
            <w:pPr>
              <w:spacing w:line="276" w:lineRule="auto"/>
              <w:jc w:val="center"/>
              <w:rPr>
                <w:rFonts w:hint="eastAsia" w:ascii="宋体" w:hAnsi="宋体" w:eastAsia="宋体" w:cs="宋体"/>
                <w:bCs/>
                <w:sz w:val="24"/>
              </w:rPr>
            </w:pPr>
            <w:r>
              <w:rPr>
                <w:rFonts w:hint="eastAsia" w:ascii="宋体" w:hAnsi="宋体" w:eastAsia="宋体" w:cs="宋体"/>
                <w:bCs/>
                <w:sz w:val="24"/>
              </w:rPr>
              <w:t>1</w:t>
            </w:r>
          </w:p>
        </w:tc>
        <w:tc>
          <w:tcPr>
            <w:tcW w:w="3042" w:type="dxa"/>
            <w:noWrap/>
            <w:tcMar>
              <w:top w:w="15" w:type="dxa"/>
              <w:left w:w="15" w:type="dxa"/>
              <w:bottom w:w="0" w:type="dxa"/>
              <w:right w:w="15" w:type="dxa"/>
            </w:tcMar>
            <w:vAlign w:val="center"/>
          </w:tcPr>
          <w:p w14:paraId="77D4EB0A">
            <w:pPr>
              <w:spacing w:line="276" w:lineRule="auto"/>
              <w:jc w:val="center"/>
              <w:rPr>
                <w:rFonts w:hint="eastAsia" w:ascii="宋体" w:hAnsi="宋体" w:eastAsia="宋体" w:cs="宋体"/>
                <w:bCs/>
                <w:sz w:val="24"/>
                <w:lang w:eastAsia="zh-CN"/>
              </w:rPr>
            </w:pPr>
            <w:r>
              <w:rPr>
                <w:rFonts w:hint="eastAsia" w:ascii="宋体" w:hAnsi="宋体" w:cs="宋体"/>
                <w:bCs/>
                <w:sz w:val="24"/>
                <w:lang w:eastAsia="zh-CN"/>
              </w:rPr>
              <w:t>新湾街道2025年企退人员活动项目（重新招标）</w:t>
            </w:r>
          </w:p>
        </w:tc>
        <w:tc>
          <w:tcPr>
            <w:tcW w:w="2740" w:type="dxa"/>
            <w:vAlign w:val="center"/>
          </w:tcPr>
          <w:p w14:paraId="171FDDC8">
            <w:pPr>
              <w:spacing w:line="276" w:lineRule="auto"/>
              <w:jc w:val="center"/>
              <w:rPr>
                <w:rFonts w:hint="eastAsia" w:ascii="宋体" w:hAnsi="宋体" w:eastAsia="宋体" w:cs="宋体"/>
                <w:bCs/>
                <w:sz w:val="24"/>
              </w:rPr>
            </w:pPr>
            <w:r>
              <w:rPr>
                <w:rFonts w:hint="eastAsia" w:ascii="宋体" w:hAnsi="宋体" w:eastAsia="宋体" w:cs="宋体"/>
                <w:bCs/>
                <w:sz w:val="24"/>
              </w:rPr>
              <w:t>详见二、招标需求</w:t>
            </w:r>
          </w:p>
        </w:tc>
        <w:tc>
          <w:tcPr>
            <w:tcW w:w="757" w:type="dxa"/>
            <w:vAlign w:val="center"/>
          </w:tcPr>
          <w:p w14:paraId="5C078DE6">
            <w:pPr>
              <w:spacing w:line="276" w:lineRule="auto"/>
              <w:jc w:val="center"/>
              <w:rPr>
                <w:rFonts w:hint="eastAsia" w:ascii="宋体" w:hAnsi="宋体" w:eastAsia="宋体" w:cs="宋体"/>
                <w:bCs/>
                <w:sz w:val="24"/>
              </w:rPr>
            </w:pPr>
            <w:r>
              <w:rPr>
                <w:rFonts w:hint="eastAsia" w:ascii="宋体" w:hAnsi="宋体" w:eastAsia="宋体" w:cs="宋体"/>
                <w:bCs/>
                <w:sz w:val="24"/>
              </w:rPr>
              <w:t>项</w:t>
            </w:r>
          </w:p>
        </w:tc>
        <w:tc>
          <w:tcPr>
            <w:tcW w:w="851" w:type="dxa"/>
            <w:vAlign w:val="center"/>
          </w:tcPr>
          <w:p w14:paraId="107B6477">
            <w:pPr>
              <w:spacing w:line="276" w:lineRule="auto"/>
              <w:jc w:val="center"/>
              <w:rPr>
                <w:rFonts w:hint="eastAsia" w:ascii="宋体" w:hAnsi="宋体" w:eastAsia="宋体" w:cs="宋体"/>
                <w:bCs/>
                <w:sz w:val="24"/>
              </w:rPr>
            </w:pPr>
            <w:r>
              <w:rPr>
                <w:rFonts w:hint="eastAsia" w:ascii="宋体" w:hAnsi="宋体" w:eastAsia="宋体" w:cs="宋体"/>
                <w:bCs/>
                <w:sz w:val="24"/>
              </w:rPr>
              <w:t>1</w:t>
            </w:r>
          </w:p>
        </w:tc>
        <w:tc>
          <w:tcPr>
            <w:tcW w:w="1258" w:type="dxa"/>
            <w:noWrap/>
            <w:vAlign w:val="center"/>
          </w:tcPr>
          <w:p w14:paraId="3D24DDE2">
            <w:pPr>
              <w:spacing w:line="276" w:lineRule="auto"/>
              <w:jc w:val="center"/>
              <w:rPr>
                <w:rFonts w:hint="eastAsia" w:ascii="宋体" w:hAnsi="宋体" w:eastAsia="宋体" w:cs="宋体"/>
                <w:bCs/>
                <w:sz w:val="24"/>
              </w:rPr>
            </w:pPr>
          </w:p>
        </w:tc>
      </w:tr>
    </w:tbl>
    <w:p w14:paraId="79F868F1">
      <w:pPr>
        <w:pStyle w:val="23"/>
        <w:rPr>
          <w:rFonts w:hint="eastAsia" w:ascii="宋体" w:hAnsi="宋体" w:eastAsia="宋体" w:cs="宋体"/>
          <w:lang w:val="en-US"/>
        </w:rPr>
      </w:pPr>
    </w:p>
    <w:p w14:paraId="5B361EE3">
      <w:pPr>
        <w:tabs>
          <w:tab w:val="left" w:pos="0"/>
        </w:tabs>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二、招标需求</w:t>
      </w:r>
    </w:p>
    <w:p w14:paraId="0E1153DB">
      <w:pPr>
        <w:pStyle w:val="23"/>
        <w:rPr>
          <w:rFonts w:hint="eastAsia" w:ascii="宋体" w:hAnsi="宋体" w:eastAsia="宋体" w:cs="宋体"/>
          <w:lang w:val="en-US"/>
        </w:rPr>
      </w:pPr>
      <w:r>
        <w:rPr>
          <w:rFonts w:hint="eastAsia" w:ascii="宋体" w:hAnsi="宋体" w:eastAsia="宋体" w:cs="宋体"/>
          <w:b/>
          <w:bCs/>
          <w:lang w:val="en-US"/>
        </w:rPr>
        <w:t>一、项目名称：</w:t>
      </w:r>
      <w:r>
        <w:rPr>
          <w:rFonts w:hint="eastAsia" w:hAnsi="宋体" w:cs="宋体"/>
          <w:bCs/>
          <w:sz w:val="24"/>
          <w:lang w:eastAsia="zh-CN"/>
        </w:rPr>
        <w:t>新湾街道2025年企退人员活动项目（重新招标）</w:t>
      </w:r>
      <w:r>
        <w:rPr>
          <w:rFonts w:hint="eastAsia" w:ascii="宋体" w:hAnsi="宋体" w:eastAsia="宋体" w:cs="宋体"/>
          <w:lang w:val="en-US"/>
        </w:rPr>
        <w:t>。</w:t>
      </w:r>
    </w:p>
    <w:p w14:paraId="6C75E295">
      <w:pPr>
        <w:pStyle w:val="23"/>
        <w:rPr>
          <w:rFonts w:hint="eastAsia" w:ascii="宋体" w:hAnsi="宋体" w:eastAsia="宋体" w:cs="宋体"/>
          <w:b/>
          <w:bCs/>
          <w:lang w:val="en-US"/>
        </w:rPr>
      </w:pPr>
      <w:r>
        <w:rPr>
          <w:rFonts w:hint="eastAsia" w:ascii="宋体" w:hAnsi="宋体" w:eastAsia="宋体" w:cs="宋体"/>
          <w:b/>
          <w:bCs/>
          <w:lang w:val="en-US"/>
        </w:rPr>
        <w:t>二、服务时间：</w:t>
      </w:r>
      <w:bookmarkStart w:id="28" w:name="_Hlk161841382"/>
      <w:r>
        <w:rPr>
          <w:rFonts w:hint="eastAsia" w:ascii="宋体" w:hAnsi="宋体" w:eastAsia="宋体" w:cs="宋体"/>
          <w:b/>
          <w:bCs/>
          <w:color w:val="auto"/>
          <w:lang w:val="en-US"/>
        </w:rPr>
        <w:t>合同签订之日起至202</w:t>
      </w:r>
      <w:r>
        <w:rPr>
          <w:rFonts w:hint="eastAsia" w:ascii="宋体" w:hAnsi="宋体" w:eastAsia="宋体" w:cs="宋体"/>
          <w:b/>
          <w:bCs/>
          <w:color w:val="auto"/>
          <w:lang w:val="en-US" w:eastAsia="zh-CN"/>
        </w:rPr>
        <w:t>5</w:t>
      </w:r>
      <w:r>
        <w:rPr>
          <w:rFonts w:hint="eastAsia" w:ascii="宋体" w:hAnsi="宋体" w:eastAsia="宋体" w:cs="宋体"/>
          <w:b/>
          <w:bCs/>
          <w:color w:val="auto"/>
          <w:lang w:val="en-US"/>
        </w:rPr>
        <w:t>年1</w:t>
      </w:r>
      <w:r>
        <w:rPr>
          <w:rFonts w:hint="eastAsia" w:ascii="宋体" w:hAnsi="宋体" w:eastAsia="宋体" w:cs="宋体"/>
          <w:b/>
          <w:bCs/>
          <w:color w:val="auto"/>
          <w:lang w:val="en-US" w:eastAsia="zh-CN"/>
        </w:rPr>
        <w:t>0</w:t>
      </w:r>
      <w:r>
        <w:rPr>
          <w:rFonts w:hint="eastAsia" w:ascii="宋体" w:hAnsi="宋体" w:eastAsia="宋体" w:cs="宋体"/>
          <w:b/>
          <w:bCs/>
          <w:color w:val="auto"/>
          <w:lang w:val="en-US"/>
        </w:rPr>
        <w:t>月31日止</w:t>
      </w:r>
      <w:bookmarkEnd w:id="28"/>
      <w:r>
        <w:rPr>
          <w:rFonts w:hint="eastAsia" w:ascii="宋体" w:hAnsi="宋体" w:eastAsia="宋体" w:cs="宋体"/>
          <w:b/>
          <w:bCs/>
          <w:color w:val="auto"/>
          <w:lang w:val="en-US"/>
        </w:rPr>
        <w:t>。</w:t>
      </w:r>
    </w:p>
    <w:p w14:paraId="2972912D">
      <w:pPr>
        <w:pStyle w:val="23"/>
        <w:rPr>
          <w:rFonts w:hint="eastAsia" w:ascii="宋体" w:hAnsi="宋体" w:eastAsia="宋体" w:cs="宋体"/>
          <w:lang w:val="en-US"/>
        </w:rPr>
      </w:pPr>
      <w:r>
        <w:rPr>
          <w:rFonts w:hint="eastAsia" w:ascii="宋体" w:hAnsi="宋体" w:eastAsia="宋体" w:cs="宋体"/>
          <w:b/>
          <w:bCs/>
          <w:lang w:val="en-US"/>
        </w:rPr>
        <w:t>三、活动组织时间：</w:t>
      </w:r>
      <w:r>
        <w:rPr>
          <w:rFonts w:hint="eastAsia" w:ascii="宋体" w:hAnsi="宋体" w:eastAsia="宋体" w:cs="宋体"/>
          <w:b/>
          <w:bCs/>
          <w:color w:val="auto"/>
          <w:lang w:val="en-US"/>
        </w:rPr>
        <w:t>合同签订之日起至202</w:t>
      </w:r>
      <w:r>
        <w:rPr>
          <w:rFonts w:hint="eastAsia" w:ascii="宋体" w:hAnsi="宋体" w:eastAsia="宋体" w:cs="宋体"/>
          <w:b/>
          <w:bCs/>
          <w:color w:val="auto"/>
          <w:lang w:val="en-US" w:eastAsia="zh-CN"/>
        </w:rPr>
        <w:t>5</w:t>
      </w:r>
      <w:r>
        <w:rPr>
          <w:rFonts w:hint="eastAsia" w:ascii="宋体" w:hAnsi="宋体" w:eastAsia="宋体" w:cs="宋体"/>
          <w:b/>
          <w:bCs/>
          <w:color w:val="auto"/>
          <w:lang w:val="en-US"/>
        </w:rPr>
        <w:t>年1</w:t>
      </w:r>
      <w:r>
        <w:rPr>
          <w:rFonts w:hint="eastAsia" w:ascii="宋体" w:hAnsi="宋体" w:eastAsia="宋体" w:cs="宋体"/>
          <w:b/>
          <w:bCs/>
          <w:color w:val="auto"/>
          <w:lang w:val="en-US" w:eastAsia="zh-CN"/>
        </w:rPr>
        <w:t>0</w:t>
      </w:r>
      <w:r>
        <w:rPr>
          <w:rFonts w:hint="eastAsia" w:ascii="宋体" w:hAnsi="宋体" w:eastAsia="宋体" w:cs="宋体"/>
          <w:b/>
          <w:bCs/>
          <w:color w:val="auto"/>
          <w:lang w:val="en-US"/>
        </w:rPr>
        <w:t>月31日止。</w:t>
      </w:r>
    </w:p>
    <w:p w14:paraId="7F4209E4">
      <w:pPr>
        <w:pStyle w:val="23"/>
        <w:rPr>
          <w:rFonts w:hint="eastAsia" w:ascii="宋体" w:hAnsi="宋体" w:eastAsia="宋体" w:cs="宋体"/>
          <w:lang w:val="en-US"/>
        </w:rPr>
      </w:pPr>
      <w:r>
        <w:rPr>
          <w:rFonts w:hint="eastAsia" w:ascii="宋体" w:hAnsi="宋体" w:eastAsia="宋体" w:cs="宋体"/>
          <w:b/>
          <w:bCs/>
          <w:lang w:val="en-US"/>
        </w:rPr>
        <w:t>四、活动组织地点：</w:t>
      </w:r>
      <w:r>
        <w:rPr>
          <w:rFonts w:hint="eastAsia" w:ascii="宋体" w:hAnsi="宋体" w:eastAsia="宋体" w:cs="宋体"/>
          <w:lang w:val="en-US"/>
        </w:rPr>
        <w:t>钱塘区内或一天往返行程范围内。</w:t>
      </w:r>
    </w:p>
    <w:p w14:paraId="6E2FC845">
      <w:pPr>
        <w:pStyle w:val="23"/>
        <w:rPr>
          <w:rFonts w:hint="eastAsia" w:ascii="宋体" w:hAnsi="宋体" w:eastAsia="宋体" w:cs="宋体"/>
          <w:lang w:val="en-US"/>
        </w:rPr>
      </w:pPr>
      <w:r>
        <w:rPr>
          <w:rFonts w:hint="eastAsia" w:ascii="宋体" w:hAnsi="宋体" w:eastAsia="宋体" w:cs="宋体"/>
          <w:b/>
          <w:bCs/>
          <w:lang w:val="en-US"/>
        </w:rPr>
        <w:t>五、活动目的：</w:t>
      </w:r>
      <w:r>
        <w:rPr>
          <w:rFonts w:hint="eastAsia" w:ascii="宋体" w:hAnsi="宋体" w:eastAsia="宋体" w:cs="宋体"/>
          <w:lang w:val="en-US" w:eastAsia="zh-CN"/>
        </w:rPr>
        <w:t>根据杭州市人社局企退人员社会化管理服务相关文件精神</w:t>
      </w:r>
      <w:r>
        <w:rPr>
          <w:rFonts w:hint="eastAsia" w:ascii="宋体" w:hAnsi="宋体" w:eastAsia="宋体" w:cs="宋体"/>
          <w:lang w:val="en-US"/>
        </w:rPr>
        <w:t>，拟组织2025年企退人员外出活动，丰富企退人员的老年生活，促进身心健康。以“小型多样就近安全”为原则组织外出</w:t>
      </w:r>
      <w:r>
        <w:rPr>
          <w:rFonts w:hint="eastAsia" w:ascii="宋体" w:hAnsi="宋体" w:eastAsia="宋体" w:cs="宋体"/>
          <w:lang w:val="en-US" w:eastAsia="zh-CN"/>
        </w:rPr>
        <w:t>活</w:t>
      </w:r>
      <w:r>
        <w:rPr>
          <w:rFonts w:hint="eastAsia" w:ascii="宋体" w:hAnsi="宋体" w:eastAsia="宋体" w:cs="宋体"/>
          <w:lang w:val="en-US"/>
        </w:rPr>
        <w:t>动，让广大退休职工感受美好的城市变化，也可进一步提高广大退休职工的退休生活质量。</w:t>
      </w:r>
    </w:p>
    <w:p w14:paraId="3CC25690">
      <w:pPr>
        <w:pStyle w:val="23"/>
        <w:rPr>
          <w:rFonts w:hint="eastAsia" w:ascii="宋体" w:hAnsi="宋体" w:eastAsia="宋体" w:cs="宋体"/>
          <w:lang w:val="en-US"/>
        </w:rPr>
      </w:pPr>
      <w:r>
        <w:rPr>
          <w:rFonts w:hint="eastAsia" w:ascii="宋体" w:hAnsi="宋体" w:eastAsia="宋体" w:cs="宋体"/>
          <w:b/>
          <w:bCs/>
          <w:lang w:val="en-US"/>
        </w:rPr>
        <w:t>六、新湾街道</w:t>
      </w:r>
      <w:r>
        <w:rPr>
          <w:rFonts w:hint="eastAsia" w:ascii="宋体" w:hAnsi="宋体" w:eastAsia="宋体" w:cs="宋体"/>
          <w:b/>
          <w:bCs/>
          <w:lang w:val="en-US" w:eastAsia="zh-CN"/>
        </w:rPr>
        <w:t>辖区</w:t>
      </w:r>
      <w:r>
        <w:rPr>
          <w:rFonts w:hint="eastAsia" w:ascii="宋体" w:hAnsi="宋体" w:eastAsia="宋体" w:cs="宋体"/>
          <w:b/>
          <w:bCs/>
          <w:lang w:val="en-US"/>
        </w:rPr>
        <w:t>企退人员外出活动，</w:t>
      </w:r>
      <w:r>
        <w:rPr>
          <w:rFonts w:hint="eastAsia" w:ascii="宋体" w:hAnsi="宋体" w:eastAsia="宋体" w:cs="宋体"/>
          <w:lang w:val="en-US"/>
        </w:rPr>
        <w:t>本项目根据业主需要，分批进行外出活动，每次出行人数视报名情况与业主协商确定，中标人无抗辩权。经费标准：130元/人。</w:t>
      </w:r>
    </w:p>
    <w:p w14:paraId="09518417">
      <w:pPr>
        <w:pStyle w:val="23"/>
        <w:ind w:firstLine="480" w:firstLineChars="200"/>
        <w:rPr>
          <w:rFonts w:hint="eastAsia" w:ascii="宋体" w:hAnsi="宋体" w:eastAsia="宋体" w:cs="宋体"/>
          <w:highlight w:val="none"/>
          <w:lang w:val="en-US"/>
        </w:rPr>
      </w:pPr>
      <w:r>
        <w:rPr>
          <w:rFonts w:hint="eastAsia" w:ascii="宋体" w:hAnsi="宋体" w:eastAsia="宋体" w:cs="宋体"/>
          <w:highlight w:val="none"/>
          <w:lang w:val="en-US"/>
        </w:rPr>
        <w:t>安排如下：</w:t>
      </w:r>
    </w:p>
    <w:tbl>
      <w:tblPr>
        <w:tblStyle w:val="62"/>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3292"/>
        <w:gridCol w:w="2994"/>
        <w:gridCol w:w="1561"/>
      </w:tblGrid>
      <w:tr w14:paraId="7B67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tcMar>
              <w:top w:w="15" w:type="dxa"/>
              <w:left w:w="15" w:type="dxa"/>
              <w:right w:w="15" w:type="dxa"/>
            </w:tcMar>
            <w:vAlign w:val="center"/>
          </w:tcPr>
          <w:p w14:paraId="03AB429F">
            <w:pPr>
              <w:jc w:val="center"/>
              <w:rPr>
                <w:rFonts w:hint="eastAsia" w:ascii="宋体" w:hAnsi="宋体" w:eastAsia="宋体" w:cs="宋体"/>
                <w:sz w:val="24"/>
              </w:rPr>
            </w:pPr>
            <w:r>
              <w:rPr>
                <w:rFonts w:hint="eastAsia" w:ascii="宋体" w:hAnsi="宋体" w:eastAsia="宋体" w:cs="宋体"/>
                <w:sz w:val="24"/>
              </w:rPr>
              <w:t>序号</w:t>
            </w:r>
          </w:p>
        </w:tc>
        <w:tc>
          <w:tcPr>
            <w:tcW w:w="3292" w:type="dxa"/>
            <w:tcMar>
              <w:top w:w="15" w:type="dxa"/>
              <w:left w:w="15" w:type="dxa"/>
              <w:right w:w="15" w:type="dxa"/>
            </w:tcMar>
            <w:vAlign w:val="center"/>
          </w:tcPr>
          <w:p w14:paraId="72E4C711">
            <w:pPr>
              <w:jc w:val="center"/>
              <w:rPr>
                <w:rFonts w:hint="eastAsia" w:ascii="宋体" w:hAnsi="宋体" w:eastAsia="宋体" w:cs="宋体"/>
                <w:sz w:val="24"/>
              </w:rPr>
            </w:pPr>
            <w:r>
              <w:rPr>
                <w:rFonts w:hint="eastAsia" w:ascii="宋体" w:hAnsi="宋体" w:eastAsia="宋体" w:cs="宋体"/>
                <w:sz w:val="24"/>
              </w:rPr>
              <w:t>村、社区</w:t>
            </w:r>
          </w:p>
        </w:tc>
        <w:tc>
          <w:tcPr>
            <w:tcW w:w="2994" w:type="dxa"/>
            <w:tcMar>
              <w:top w:w="15" w:type="dxa"/>
              <w:left w:w="15" w:type="dxa"/>
              <w:right w:w="15" w:type="dxa"/>
            </w:tcMar>
            <w:vAlign w:val="center"/>
          </w:tcPr>
          <w:p w14:paraId="7B15B9DF">
            <w:pPr>
              <w:jc w:val="center"/>
              <w:rPr>
                <w:rFonts w:hint="eastAsia" w:ascii="宋体" w:hAnsi="宋体" w:eastAsia="宋体" w:cs="宋体"/>
                <w:sz w:val="24"/>
              </w:rPr>
            </w:pPr>
            <w:r>
              <w:rPr>
                <w:rFonts w:hint="eastAsia" w:ascii="宋体" w:hAnsi="宋体" w:eastAsia="宋体" w:cs="宋体"/>
                <w:kern w:val="0"/>
                <w:sz w:val="24"/>
                <w:highlight w:val="none"/>
                <w:lang w:bidi="ar"/>
              </w:rPr>
              <w:t>企退人数（人）</w:t>
            </w:r>
          </w:p>
        </w:tc>
        <w:tc>
          <w:tcPr>
            <w:tcW w:w="1561" w:type="dxa"/>
            <w:tcMar>
              <w:top w:w="15" w:type="dxa"/>
              <w:left w:w="15" w:type="dxa"/>
              <w:right w:w="15" w:type="dxa"/>
            </w:tcMar>
            <w:vAlign w:val="center"/>
          </w:tcPr>
          <w:p w14:paraId="72BC1BB7">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备注</w:t>
            </w:r>
          </w:p>
        </w:tc>
      </w:tr>
      <w:tr w14:paraId="6405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652B5B79">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1</w:t>
            </w:r>
          </w:p>
        </w:tc>
        <w:tc>
          <w:tcPr>
            <w:tcW w:w="3292" w:type="dxa"/>
            <w:noWrap/>
            <w:tcMar>
              <w:top w:w="15" w:type="dxa"/>
              <w:left w:w="15" w:type="dxa"/>
              <w:right w:w="15" w:type="dxa"/>
            </w:tcMar>
            <w:vAlign w:val="center"/>
          </w:tcPr>
          <w:p w14:paraId="027FB1D5">
            <w:pPr>
              <w:widowControl/>
              <w:jc w:val="center"/>
              <w:textAlignment w:val="center"/>
              <w:rPr>
                <w:rFonts w:hint="eastAsia" w:ascii="宋体" w:hAnsi="宋体" w:eastAsia="宋体" w:cs="宋体"/>
                <w:sz w:val="24"/>
              </w:rPr>
            </w:pPr>
            <w:r>
              <w:rPr>
                <w:rFonts w:hint="eastAsia" w:ascii="宋体" w:hAnsi="宋体" w:eastAsia="宋体" w:cs="宋体"/>
                <w:sz w:val="24"/>
              </w:rPr>
              <w:t>创建村</w:t>
            </w:r>
          </w:p>
        </w:tc>
        <w:tc>
          <w:tcPr>
            <w:tcW w:w="2994" w:type="dxa"/>
            <w:noWrap/>
            <w:tcMar>
              <w:top w:w="15" w:type="dxa"/>
              <w:left w:w="15" w:type="dxa"/>
              <w:right w:w="15" w:type="dxa"/>
            </w:tcMar>
            <w:vAlign w:val="center"/>
          </w:tcPr>
          <w:p w14:paraId="3C65B0E1">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432</w:t>
            </w:r>
          </w:p>
        </w:tc>
        <w:tc>
          <w:tcPr>
            <w:tcW w:w="1561" w:type="dxa"/>
            <w:vMerge w:val="restart"/>
            <w:tcMar>
              <w:top w:w="15" w:type="dxa"/>
              <w:left w:w="15" w:type="dxa"/>
              <w:right w:w="15" w:type="dxa"/>
            </w:tcMar>
            <w:vAlign w:val="center"/>
          </w:tcPr>
          <w:p w14:paraId="3ABABFFC">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以上人数具体以实际旅游人数为准</w:t>
            </w:r>
          </w:p>
        </w:tc>
      </w:tr>
      <w:tr w14:paraId="075F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17BEBC54">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2</w:t>
            </w:r>
          </w:p>
        </w:tc>
        <w:tc>
          <w:tcPr>
            <w:tcW w:w="3292" w:type="dxa"/>
            <w:noWrap/>
            <w:tcMar>
              <w:top w:w="15" w:type="dxa"/>
              <w:left w:w="15" w:type="dxa"/>
              <w:right w:w="15" w:type="dxa"/>
            </w:tcMar>
            <w:vAlign w:val="center"/>
          </w:tcPr>
          <w:p w14:paraId="215DD348">
            <w:pPr>
              <w:widowControl/>
              <w:jc w:val="center"/>
              <w:textAlignment w:val="center"/>
              <w:rPr>
                <w:rFonts w:hint="eastAsia" w:ascii="宋体" w:hAnsi="宋体" w:eastAsia="宋体" w:cs="宋体"/>
                <w:sz w:val="24"/>
              </w:rPr>
            </w:pPr>
            <w:r>
              <w:rPr>
                <w:rFonts w:hint="eastAsia" w:ascii="宋体" w:hAnsi="宋体" w:eastAsia="宋体" w:cs="宋体"/>
                <w:sz w:val="24"/>
              </w:rPr>
              <w:t>创新村</w:t>
            </w:r>
          </w:p>
        </w:tc>
        <w:tc>
          <w:tcPr>
            <w:tcW w:w="2994" w:type="dxa"/>
            <w:noWrap/>
            <w:tcMar>
              <w:top w:w="15" w:type="dxa"/>
              <w:left w:w="15" w:type="dxa"/>
              <w:right w:w="15" w:type="dxa"/>
            </w:tcMar>
            <w:vAlign w:val="center"/>
          </w:tcPr>
          <w:p w14:paraId="5F499D8A">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601</w:t>
            </w:r>
          </w:p>
        </w:tc>
        <w:tc>
          <w:tcPr>
            <w:tcW w:w="1561" w:type="dxa"/>
            <w:vMerge w:val="continue"/>
            <w:tcMar>
              <w:top w:w="15" w:type="dxa"/>
              <w:left w:w="15" w:type="dxa"/>
              <w:right w:w="15" w:type="dxa"/>
            </w:tcMar>
            <w:vAlign w:val="center"/>
          </w:tcPr>
          <w:p w14:paraId="7B172478">
            <w:pPr>
              <w:widowControl/>
              <w:jc w:val="center"/>
              <w:textAlignment w:val="center"/>
              <w:rPr>
                <w:rFonts w:hint="eastAsia" w:ascii="宋体" w:hAnsi="宋体" w:eastAsia="宋体" w:cs="宋体"/>
                <w:kern w:val="0"/>
                <w:sz w:val="24"/>
                <w:lang w:bidi="ar"/>
              </w:rPr>
            </w:pPr>
          </w:p>
        </w:tc>
      </w:tr>
      <w:tr w14:paraId="4F27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4E9A010E">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3</w:t>
            </w:r>
          </w:p>
        </w:tc>
        <w:tc>
          <w:tcPr>
            <w:tcW w:w="3292" w:type="dxa"/>
            <w:noWrap/>
            <w:tcMar>
              <w:top w:w="15" w:type="dxa"/>
              <w:left w:w="15" w:type="dxa"/>
              <w:right w:w="15" w:type="dxa"/>
            </w:tcMar>
            <w:vAlign w:val="center"/>
          </w:tcPr>
          <w:p w14:paraId="0FCF7CC2">
            <w:pPr>
              <w:widowControl/>
              <w:jc w:val="center"/>
              <w:textAlignment w:val="center"/>
              <w:rPr>
                <w:rFonts w:hint="eastAsia" w:ascii="宋体" w:hAnsi="宋体" w:eastAsia="宋体" w:cs="宋体"/>
                <w:sz w:val="24"/>
              </w:rPr>
            </w:pPr>
            <w:r>
              <w:rPr>
                <w:rFonts w:hint="eastAsia" w:ascii="宋体" w:hAnsi="宋体" w:eastAsia="宋体" w:cs="宋体"/>
                <w:sz w:val="24"/>
              </w:rPr>
              <w:t>冯娄村</w:t>
            </w:r>
          </w:p>
        </w:tc>
        <w:tc>
          <w:tcPr>
            <w:tcW w:w="2994" w:type="dxa"/>
            <w:noWrap/>
            <w:tcMar>
              <w:top w:w="15" w:type="dxa"/>
              <w:left w:w="15" w:type="dxa"/>
              <w:right w:w="15" w:type="dxa"/>
            </w:tcMar>
            <w:vAlign w:val="center"/>
          </w:tcPr>
          <w:p w14:paraId="400FF3C7">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355</w:t>
            </w:r>
          </w:p>
        </w:tc>
        <w:tc>
          <w:tcPr>
            <w:tcW w:w="1561" w:type="dxa"/>
            <w:vMerge w:val="continue"/>
            <w:tcMar>
              <w:top w:w="15" w:type="dxa"/>
              <w:left w:w="15" w:type="dxa"/>
              <w:right w:w="15" w:type="dxa"/>
            </w:tcMar>
            <w:vAlign w:val="center"/>
          </w:tcPr>
          <w:p w14:paraId="34E3A0B9">
            <w:pPr>
              <w:widowControl/>
              <w:jc w:val="center"/>
              <w:textAlignment w:val="center"/>
              <w:rPr>
                <w:rFonts w:hint="eastAsia" w:ascii="宋体" w:hAnsi="宋体" w:eastAsia="宋体" w:cs="宋体"/>
                <w:kern w:val="0"/>
                <w:sz w:val="24"/>
                <w:lang w:bidi="ar"/>
              </w:rPr>
            </w:pPr>
          </w:p>
        </w:tc>
      </w:tr>
      <w:tr w14:paraId="422E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5041D2FA">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4</w:t>
            </w:r>
          </w:p>
        </w:tc>
        <w:tc>
          <w:tcPr>
            <w:tcW w:w="3292" w:type="dxa"/>
            <w:noWrap/>
            <w:tcMar>
              <w:top w:w="15" w:type="dxa"/>
              <w:left w:w="15" w:type="dxa"/>
              <w:right w:w="15" w:type="dxa"/>
            </w:tcMar>
            <w:vAlign w:val="center"/>
          </w:tcPr>
          <w:p w14:paraId="373205A4">
            <w:pPr>
              <w:widowControl/>
              <w:jc w:val="center"/>
              <w:textAlignment w:val="center"/>
              <w:rPr>
                <w:rFonts w:hint="eastAsia" w:ascii="宋体" w:hAnsi="宋体" w:eastAsia="宋体" w:cs="宋体"/>
                <w:sz w:val="24"/>
              </w:rPr>
            </w:pPr>
            <w:r>
              <w:rPr>
                <w:rFonts w:hint="eastAsia" w:ascii="宋体" w:hAnsi="宋体" w:eastAsia="宋体" w:cs="宋体"/>
                <w:sz w:val="24"/>
              </w:rPr>
              <w:t>共和村</w:t>
            </w:r>
          </w:p>
        </w:tc>
        <w:tc>
          <w:tcPr>
            <w:tcW w:w="2994" w:type="dxa"/>
            <w:noWrap/>
            <w:tcMar>
              <w:top w:w="15" w:type="dxa"/>
              <w:left w:w="15" w:type="dxa"/>
              <w:right w:w="15" w:type="dxa"/>
            </w:tcMar>
            <w:vAlign w:val="center"/>
          </w:tcPr>
          <w:p w14:paraId="3D0BBB83">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rPr>
              <w:t>4</w:t>
            </w:r>
            <w:r>
              <w:rPr>
                <w:rFonts w:hint="eastAsia" w:ascii="宋体" w:hAnsi="宋体" w:eastAsia="宋体" w:cs="宋体"/>
                <w:sz w:val="24"/>
                <w:lang w:val="en-US" w:eastAsia="zh-CN"/>
              </w:rPr>
              <w:t>40</w:t>
            </w:r>
          </w:p>
        </w:tc>
        <w:tc>
          <w:tcPr>
            <w:tcW w:w="1561" w:type="dxa"/>
            <w:vMerge w:val="continue"/>
            <w:tcMar>
              <w:top w:w="15" w:type="dxa"/>
              <w:left w:w="15" w:type="dxa"/>
              <w:right w:w="15" w:type="dxa"/>
            </w:tcMar>
            <w:vAlign w:val="center"/>
          </w:tcPr>
          <w:p w14:paraId="4FBC8D46">
            <w:pPr>
              <w:widowControl/>
              <w:jc w:val="center"/>
              <w:textAlignment w:val="center"/>
              <w:rPr>
                <w:rFonts w:hint="eastAsia" w:ascii="宋体" w:hAnsi="宋体" w:eastAsia="宋体" w:cs="宋体"/>
                <w:kern w:val="0"/>
                <w:sz w:val="24"/>
                <w:lang w:bidi="ar"/>
              </w:rPr>
            </w:pPr>
          </w:p>
        </w:tc>
      </w:tr>
      <w:tr w14:paraId="6B73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5F474A8C">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5</w:t>
            </w:r>
          </w:p>
        </w:tc>
        <w:tc>
          <w:tcPr>
            <w:tcW w:w="3292" w:type="dxa"/>
            <w:noWrap/>
            <w:tcMar>
              <w:top w:w="15" w:type="dxa"/>
              <w:left w:w="15" w:type="dxa"/>
              <w:right w:w="15" w:type="dxa"/>
            </w:tcMar>
            <w:vAlign w:val="center"/>
          </w:tcPr>
          <w:p w14:paraId="17F188DE">
            <w:pPr>
              <w:widowControl/>
              <w:jc w:val="center"/>
              <w:textAlignment w:val="center"/>
              <w:rPr>
                <w:rFonts w:hint="eastAsia" w:ascii="宋体" w:hAnsi="宋体" w:eastAsia="宋体" w:cs="宋体"/>
                <w:sz w:val="24"/>
              </w:rPr>
            </w:pPr>
            <w:r>
              <w:rPr>
                <w:rFonts w:hint="eastAsia" w:ascii="宋体" w:hAnsi="宋体" w:eastAsia="宋体" w:cs="宋体"/>
                <w:sz w:val="24"/>
              </w:rPr>
              <w:t>共建村</w:t>
            </w:r>
          </w:p>
        </w:tc>
        <w:tc>
          <w:tcPr>
            <w:tcW w:w="2994" w:type="dxa"/>
            <w:noWrap/>
            <w:tcMar>
              <w:top w:w="15" w:type="dxa"/>
              <w:left w:w="15" w:type="dxa"/>
              <w:right w:w="15" w:type="dxa"/>
            </w:tcMar>
            <w:vAlign w:val="center"/>
          </w:tcPr>
          <w:p w14:paraId="7AD60E41">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574</w:t>
            </w:r>
          </w:p>
        </w:tc>
        <w:tc>
          <w:tcPr>
            <w:tcW w:w="1561" w:type="dxa"/>
            <w:vMerge w:val="continue"/>
            <w:tcMar>
              <w:top w:w="15" w:type="dxa"/>
              <w:left w:w="15" w:type="dxa"/>
              <w:right w:w="15" w:type="dxa"/>
            </w:tcMar>
            <w:vAlign w:val="center"/>
          </w:tcPr>
          <w:p w14:paraId="64346902">
            <w:pPr>
              <w:widowControl/>
              <w:jc w:val="center"/>
              <w:textAlignment w:val="center"/>
              <w:rPr>
                <w:rFonts w:hint="eastAsia" w:ascii="宋体" w:hAnsi="宋体" w:eastAsia="宋体" w:cs="宋体"/>
                <w:kern w:val="0"/>
                <w:sz w:val="24"/>
                <w:lang w:bidi="ar"/>
              </w:rPr>
            </w:pPr>
          </w:p>
        </w:tc>
      </w:tr>
      <w:tr w14:paraId="15EC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5B4FCA0B">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6</w:t>
            </w:r>
          </w:p>
        </w:tc>
        <w:tc>
          <w:tcPr>
            <w:tcW w:w="3292" w:type="dxa"/>
            <w:tcMar>
              <w:top w:w="15" w:type="dxa"/>
              <w:left w:w="15" w:type="dxa"/>
              <w:right w:w="15" w:type="dxa"/>
            </w:tcMar>
            <w:vAlign w:val="center"/>
          </w:tcPr>
          <w:p w14:paraId="15EADEE1">
            <w:pPr>
              <w:widowControl/>
              <w:jc w:val="center"/>
              <w:textAlignment w:val="center"/>
              <w:rPr>
                <w:rFonts w:hint="eastAsia" w:ascii="宋体" w:hAnsi="宋体" w:eastAsia="宋体" w:cs="宋体"/>
                <w:sz w:val="24"/>
              </w:rPr>
            </w:pPr>
            <w:r>
              <w:rPr>
                <w:rFonts w:hint="eastAsia" w:ascii="宋体" w:hAnsi="宋体" w:eastAsia="宋体" w:cs="宋体"/>
                <w:sz w:val="24"/>
              </w:rPr>
              <w:t>共兴村</w:t>
            </w:r>
          </w:p>
        </w:tc>
        <w:tc>
          <w:tcPr>
            <w:tcW w:w="2994" w:type="dxa"/>
            <w:noWrap/>
            <w:tcMar>
              <w:top w:w="15" w:type="dxa"/>
              <w:left w:w="15" w:type="dxa"/>
              <w:right w:w="15" w:type="dxa"/>
            </w:tcMar>
            <w:vAlign w:val="center"/>
          </w:tcPr>
          <w:p w14:paraId="3D9BE3DF">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229</w:t>
            </w:r>
          </w:p>
        </w:tc>
        <w:tc>
          <w:tcPr>
            <w:tcW w:w="1561" w:type="dxa"/>
            <w:vMerge w:val="continue"/>
            <w:tcMar>
              <w:top w:w="15" w:type="dxa"/>
              <w:left w:w="15" w:type="dxa"/>
              <w:right w:w="15" w:type="dxa"/>
            </w:tcMar>
            <w:vAlign w:val="center"/>
          </w:tcPr>
          <w:p w14:paraId="4888899F">
            <w:pPr>
              <w:widowControl/>
              <w:jc w:val="center"/>
              <w:textAlignment w:val="center"/>
              <w:rPr>
                <w:rFonts w:hint="eastAsia" w:ascii="宋体" w:hAnsi="宋体" w:eastAsia="宋体" w:cs="宋体"/>
                <w:kern w:val="0"/>
                <w:sz w:val="24"/>
                <w:lang w:bidi="ar"/>
              </w:rPr>
            </w:pPr>
          </w:p>
        </w:tc>
      </w:tr>
      <w:tr w14:paraId="11FA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4BAFAB32">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7</w:t>
            </w:r>
          </w:p>
        </w:tc>
        <w:tc>
          <w:tcPr>
            <w:tcW w:w="3292" w:type="dxa"/>
            <w:tcMar>
              <w:top w:w="15" w:type="dxa"/>
              <w:left w:w="15" w:type="dxa"/>
              <w:right w:w="15" w:type="dxa"/>
            </w:tcMar>
            <w:vAlign w:val="center"/>
          </w:tcPr>
          <w:p w14:paraId="0C7C7FC0">
            <w:pPr>
              <w:widowControl/>
              <w:jc w:val="center"/>
              <w:textAlignment w:val="center"/>
              <w:rPr>
                <w:rFonts w:hint="eastAsia" w:ascii="宋体" w:hAnsi="宋体" w:eastAsia="宋体" w:cs="宋体"/>
                <w:sz w:val="24"/>
              </w:rPr>
            </w:pPr>
            <w:r>
              <w:rPr>
                <w:rFonts w:hint="eastAsia" w:ascii="宋体" w:hAnsi="宋体" w:eastAsia="宋体" w:cs="宋体"/>
                <w:sz w:val="24"/>
              </w:rPr>
              <w:t>共裕村</w:t>
            </w:r>
          </w:p>
        </w:tc>
        <w:tc>
          <w:tcPr>
            <w:tcW w:w="2994" w:type="dxa"/>
            <w:noWrap/>
            <w:tcMar>
              <w:top w:w="15" w:type="dxa"/>
              <w:left w:w="15" w:type="dxa"/>
              <w:right w:w="15" w:type="dxa"/>
            </w:tcMar>
            <w:vAlign w:val="center"/>
          </w:tcPr>
          <w:p w14:paraId="43C3ED6E">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462</w:t>
            </w:r>
          </w:p>
        </w:tc>
        <w:tc>
          <w:tcPr>
            <w:tcW w:w="1561" w:type="dxa"/>
            <w:vMerge w:val="continue"/>
            <w:tcMar>
              <w:top w:w="15" w:type="dxa"/>
              <w:left w:w="15" w:type="dxa"/>
              <w:right w:w="15" w:type="dxa"/>
            </w:tcMar>
            <w:vAlign w:val="center"/>
          </w:tcPr>
          <w:p w14:paraId="11BAF6F1">
            <w:pPr>
              <w:widowControl/>
              <w:jc w:val="center"/>
              <w:textAlignment w:val="center"/>
              <w:rPr>
                <w:rFonts w:hint="eastAsia" w:ascii="宋体" w:hAnsi="宋体" w:eastAsia="宋体" w:cs="宋体"/>
                <w:kern w:val="0"/>
                <w:sz w:val="24"/>
                <w:lang w:bidi="ar"/>
              </w:rPr>
            </w:pPr>
          </w:p>
        </w:tc>
      </w:tr>
      <w:tr w14:paraId="6F9E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0D4FAFA7">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8</w:t>
            </w:r>
          </w:p>
        </w:tc>
        <w:tc>
          <w:tcPr>
            <w:tcW w:w="3292" w:type="dxa"/>
            <w:tcMar>
              <w:top w:w="15" w:type="dxa"/>
              <w:left w:w="15" w:type="dxa"/>
              <w:right w:w="15" w:type="dxa"/>
            </w:tcMar>
            <w:vAlign w:val="center"/>
          </w:tcPr>
          <w:p w14:paraId="1856CA17">
            <w:pPr>
              <w:widowControl/>
              <w:jc w:val="center"/>
              <w:textAlignment w:val="center"/>
              <w:rPr>
                <w:rFonts w:hint="eastAsia" w:ascii="宋体" w:hAnsi="宋体" w:eastAsia="宋体" w:cs="宋体"/>
                <w:sz w:val="24"/>
              </w:rPr>
            </w:pPr>
            <w:r>
              <w:rPr>
                <w:rFonts w:hint="eastAsia" w:ascii="宋体" w:hAnsi="宋体" w:eastAsia="宋体" w:cs="宋体"/>
                <w:sz w:val="24"/>
              </w:rPr>
              <w:t>宏波村</w:t>
            </w:r>
          </w:p>
        </w:tc>
        <w:tc>
          <w:tcPr>
            <w:tcW w:w="2994" w:type="dxa"/>
            <w:noWrap/>
            <w:tcMar>
              <w:top w:w="15" w:type="dxa"/>
              <w:left w:w="15" w:type="dxa"/>
              <w:right w:w="15" w:type="dxa"/>
            </w:tcMar>
            <w:vAlign w:val="center"/>
          </w:tcPr>
          <w:p w14:paraId="0FB172CF">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383</w:t>
            </w:r>
          </w:p>
        </w:tc>
        <w:tc>
          <w:tcPr>
            <w:tcW w:w="1561" w:type="dxa"/>
            <w:vMerge w:val="continue"/>
            <w:tcMar>
              <w:top w:w="15" w:type="dxa"/>
              <w:left w:w="15" w:type="dxa"/>
              <w:right w:w="15" w:type="dxa"/>
            </w:tcMar>
            <w:vAlign w:val="center"/>
          </w:tcPr>
          <w:p w14:paraId="16EC11CC">
            <w:pPr>
              <w:widowControl/>
              <w:jc w:val="center"/>
              <w:textAlignment w:val="center"/>
              <w:rPr>
                <w:rFonts w:hint="eastAsia" w:ascii="宋体" w:hAnsi="宋体" w:eastAsia="宋体" w:cs="宋体"/>
                <w:kern w:val="0"/>
                <w:sz w:val="24"/>
                <w:lang w:bidi="ar"/>
              </w:rPr>
            </w:pPr>
          </w:p>
        </w:tc>
      </w:tr>
      <w:tr w14:paraId="73AF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3B759357">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9</w:t>
            </w:r>
          </w:p>
        </w:tc>
        <w:tc>
          <w:tcPr>
            <w:tcW w:w="3292" w:type="dxa"/>
            <w:tcMar>
              <w:top w:w="15" w:type="dxa"/>
              <w:left w:w="15" w:type="dxa"/>
              <w:right w:w="15" w:type="dxa"/>
            </w:tcMar>
            <w:vAlign w:val="center"/>
          </w:tcPr>
          <w:p w14:paraId="606592D7">
            <w:pPr>
              <w:widowControl/>
              <w:jc w:val="center"/>
              <w:textAlignment w:val="center"/>
              <w:rPr>
                <w:rFonts w:hint="eastAsia" w:ascii="宋体" w:hAnsi="宋体" w:eastAsia="宋体" w:cs="宋体"/>
                <w:sz w:val="24"/>
              </w:rPr>
            </w:pPr>
            <w:r>
              <w:rPr>
                <w:rFonts w:hint="eastAsia" w:ascii="宋体" w:hAnsi="宋体" w:eastAsia="宋体" w:cs="宋体"/>
                <w:sz w:val="24"/>
              </w:rPr>
              <w:t>宏新村</w:t>
            </w:r>
          </w:p>
        </w:tc>
        <w:tc>
          <w:tcPr>
            <w:tcW w:w="2994" w:type="dxa"/>
            <w:noWrap/>
            <w:tcMar>
              <w:top w:w="15" w:type="dxa"/>
              <w:left w:w="15" w:type="dxa"/>
              <w:right w:w="15" w:type="dxa"/>
            </w:tcMar>
            <w:vAlign w:val="center"/>
          </w:tcPr>
          <w:p w14:paraId="2C8E543D">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577</w:t>
            </w:r>
          </w:p>
        </w:tc>
        <w:tc>
          <w:tcPr>
            <w:tcW w:w="1561" w:type="dxa"/>
            <w:vMerge w:val="continue"/>
            <w:tcMar>
              <w:top w:w="15" w:type="dxa"/>
              <w:left w:w="15" w:type="dxa"/>
              <w:right w:w="15" w:type="dxa"/>
            </w:tcMar>
            <w:vAlign w:val="center"/>
          </w:tcPr>
          <w:p w14:paraId="54B1612C">
            <w:pPr>
              <w:widowControl/>
              <w:jc w:val="center"/>
              <w:textAlignment w:val="center"/>
              <w:rPr>
                <w:rFonts w:hint="eastAsia" w:ascii="宋体" w:hAnsi="宋体" w:eastAsia="宋体" w:cs="宋体"/>
                <w:kern w:val="0"/>
                <w:sz w:val="24"/>
                <w:lang w:bidi="ar"/>
              </w:rPr>
            </w:pPr>
          </w:p>
        </w:tc>
      </w:tr>
      <w:tr w14:paraId="4391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510EF6F0">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10</w:t>
            </w:r>
          </w:p>
        </w:tc>
        <w:tc>
          <w:tcPr>
            <w:tcW w:w="3292" w:type="dxa"/>
            <w:tcMar>
              <w:top w:w="15" w:type="dxa"/>
              <w:left w:w="15" w:type="dxa"/>
              <w:right w:w="15" w:type="dxa"/>
            </w:tcMar>
            <w:vAlign w:val="center"/>
          </w:tcPr>
          <w:p w14:paraId="7364A935">
            <w:pPr>
              <w:widowControl/>
              <w:jc w:val="center"/>
              <w:textAlignment w:val="center"/>
              <w:rPr>
                <w:rFonts w:hint="eastAsia" w:ascii="宋体" w:hAnsi="宋体" w:eastAsia="宋体" w:cs="宋体"/>
                <w:sz w:val="24"/>
              </w:rPr>
            </w:pPr>
            <w:r>
              <w:rPr>
                <w:rFonts w:hint="eastAsia" w:ascii="宋体" w:hAnsi="宋体" w:eastAsia="宋体" w:cs="宋体"/>
                <w:sz w:val="24"/>
              </w:rPr>
              <w:t>建华村</w:t>
            </w:r>
          </w:p>
        </w:tc>
        <w:tc>
          <w:tcPr>
            <w:tcW w:w="2994" w:type="dxa"/>
            <w:noWrap/>
            <w:tcMar>
              <w:top w:w="15" w:type="dxa"/>
              <w:left w:w="15" w:type="dxa"/>
              <w:right w:w="15" w:type="dxa"/>
            </w:tcMar>
            <w:vAlign w:val="center"/>
          </w:tcPr>
          <w:p w14:paraId="4C39EC6C">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1111</w:t>
            </w:r>
          </w:p>
        </w:tc>
        <w:tc>
          <w:tcPr>
            <w:tcW w:w="1561" w:type="dxa"/>
            <w:vMerge w:val="continue"/>
            <w:tcMar>
              <w:top w:w="15" w:type="dxa"/>
              <w:left w:w="15" w:type="dxa"/>
              <w:right w:w="15" w:type="dxa"/>
            </w:tcMar>
            <w:vAlign w:val="center"/>
          </w:tcPr>
          <w:p w14:paraId="7F336199">
            <w:pPr>
              <w:widowControl/>
              <w:jc w:val="center"/>
              <w:textAlignment w:val="center"/>
              <w:rPr>
                <w:rFonts w:hint="eastAsia" w:ascii="宋体" w:hAnsi="宋体" w:eastAsia="宋体" w:cs="宋体"/>
                <w:kern w:val="0"/>
                <w:sz w:val="24"/>
                <w:lang w:bidi="ar"/>
              </w:rPr>
            </w:pPr>
          </w:p>
        </w:tc>
      </w:tr>
      <w:tr w14:paraId="1996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43B51D36">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11</w:t>
            </w:r>
          </w:p>
        </w:tc>
        <w:tc>
          <w:tcPr>
            <w:tcW w:w="3292" w:type="dxa"/>
            <w:tcMar>
              <w:top w:w="15" w:type="dxa"/>
              <w:left w:w="15" w:type="dxa"/>
              <w:right w:w="15" w:type="dxa"/>
            </w:tcMar>
            <w:vAlign w:val="center"/>
          </w:tcPr>
          <w:p w14:paraId="4CCB8A33">
            <w:pPr>
              <w:widowControl/>
              <w:jc w:val="center"/>
              <w:textAlignment w:val="center"/>
              <w:rPr>
                <w:rFonts w:hint="eastAsia" w:ascii="宋体" w:hAnsi="宋体" w:eastAsia="宋体" w:cs="宋体"/>
                <w:sz w:val="24"/>
              </w:rPr>
            </w:pPr>
            <w:r>
              <w:rPr>
                <w:rFonts w:hint="eastAsia" w:ascii="宋体" w:hAnsi="宋体" w:eastAsia="宋体" w:cs="宋体"/>
                <w:sz w:val="24"/>
              </w:rPr>
              <w:t>三新村</w:t>
            </w:r>
          </w:p>
        </w:tc>
        <w:tc>
          <w:tcPr>
            <w:tcW w:w="2994" w:type="dxa"/>
            <w:noWrap/>
            <w:tcMar>
              <w:top w:w="15" w:type="dxa"/>
              <w:left w:w="15" w:type="dxa"/>
              <w:right w:w="15" w:type="dxa"/>
            </w:tcMar>
            <w:vAlign w:val="center"/>
          </w:tcPr>
          <w:p w14:paraId="667B9C9F">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1537</w:t>
            </w:r>
          </w:p>
        </w:tc>
        <w:tc>
          <w:tcPr>
            <w:tcW w:w="1561" w:type="dxa"/>
            <w:vMerge w:val="continue"/>
            <w:tcMar>
              <w:top w:w="15" w:type="dxa"/>
              <w:left w:w="15" w:type="dxa"/>
              <w:right w:w="15" w:type="dxa"/>
            </w:tcMar>
            <w:vAlign w:val="center"/>
          </w:tcPr>
          <w:p w14:paraId="20F0D0FB">
            <w:pPr>
              <w:widowControl/>
              <w:jc w:val="center"/>
              <w:textAlignment w:val="center"/>
              <w:rPr>
                <w:rFonts w:hint="eastAsia" w:ascii="宋体" w:hAnsi="宋体" w:eastAsia="宋体" w:cs="宋体"/>
                <w:kern w:val="0"/>
                <w:sz w:val="24"/>
                <w:lang w:bidi="ar"/>
              </w:rPr>
            </w:pPr>
          </w:p>
        </w:tc>
      </w:tr>
      <w:tr w14:paraId="1D4A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23626D06">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12</w:t>
            </w:r>
          </w:p>
        </w:tc>
        <w:tc>
          <w:tcPr>
            <w:tcW w:w="3292" w:type="dxa"/>
            <w:tcMar>
              <w:top w:w="15" w:type="dxa"/>
              <w:left w:w="15" w:type="dxa"/>
              <w:right w:w="15" w:type="dxa"/>
            </w:tcMar>
            <w:vAlign w:val="center"/>
          </w:tcPr>
          <w:p w14:paraId="33E49A52">
            <w:pPr>
              <w:widowControl/>
              <w:jc w:val="center"/>
              <w:textAlignment w:val="center"/>
              <w:rPr>
                <w:rFonts w:hint="eastAsia" w:ascii="宋体" w:hAnsi="宋体" w:eastAsia="宋体" w:cs="宋体"/>
                <w:sz w:val="24"/>
              </w:rPr>
            </w:pPr>
            <w:r>
              <w:rPr>
                <w:rFonts w:hint="eastAsia" w:ascii="宋体" w:hAnsi="宋体" w:eastAsia="宋体" w:cs="宋体"/>
                <w:sz w:val="24"/>
              </w:rPr>
              <w:t>新北桥社区</w:t>
            </w:r>
          </w:p>
        </w:tc>
        <w:tc>
          <w:tcPr>
            <w:tcW w:w="2994" w:type="dxa"/>
            <w:noWrap/>
            <w:tcMar>
              <w:top w:w="15" w:type="dxa"/>
              <w:left w:w="15" w:type="dxa"/>
              <w:right w:w="15" w:type="dxa"/>
            </w:tcMar>
            <w:vAlign w:val="center"/>
          </w:tcPr>
          <w:p w14:paraId="0ACB9E4E">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337</w:t>
            </w:r>
          </w:p>
        </w:tc>
        <w:tc>
          <w:tcPr>
            <w:tcW w:w="1561" w:type="dxa"/>
            <w:vMerge w:val="continue"/>
            <w:tcMar>
              <w:top w:w="15" w:type="dxa"/>
              <w:left w:w="15" w:type="dxa"/>
              <w:right w:w="15" w:type="dxa"/>
            </w:tcMar>
            <w:vAlign w:val="center"/>
          </w:tcPr>
          <w:p w14:paraId="35DDAD94">
            <w:pPr>
              <w:widowControl/>
              <w:jc w:val="center"/>
              <w:textAlignment w:val="center"/>
              <w:rPr>
                <w:rFonts w:hint="eastAsia" w:ascii="宋体" w:hAnsi="宋体" w:eastAsia="宋体" w:cs="宋体"/>
                <w:kern w:val="0"/>
                <w:sz w:val="24"/>
                <w:lang w:bidi="ar"/>
              </w:rPr>
            </w:pPr>
          </w:p>
        </w:tc>
      </w:tr>
      <w:tr w14:paraId="16F8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352ECD4B">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13</w:t>
            </w:r>
          </w:p>
        </w:tc>
        <w:tc>
          <w:tcPr>
            <w:tcW w:w="3292" w:type="dxa"/>
            <w:tcMar>
              <w:top w:w="15" w:type="dxa"/>
              <w:left w:w="15" w:type="dxa"/>
              <w:right w:w="15" w:type="dxa"/>
            </w:tcMar>
            <w:vAlign w:val="center"/>
          </w:tcPr>
          <w:p w14:paraId="62A8D9B3">
            <w:pPr>
              <w:widowControl/>
              <w:jc w:val="center"/>
              <w:textAlignment w:val="center"/>
              <w:rPr>
                <w:rFonts w:hint="eastAsia" w:ascii="宋体" w:hAnsi="宋体" w:eastAsia="宋体" w:cs="宋体"/>
                <w:sz w:val="24"/>
              </w:rPr>
            </w:pPr>
            <w:r>
              <w:rPr>
                <w:rFonts w:hint="eastAsia" w:ascii="宋体" w:hAnsi="宋体" w:eastAsia="宋体" w:cs="宋体"/>
                <w:sz w:val="24"/>
              </w:rPr>
              <w:t>新宏社区</w:t>
            </w:r>
          </w:p>
        </w:tc>
        <w:tc>
          <w:tcPr>
            <w:tcW w:w="2994" w:type="dxa"/>
            <w:noWrap/>
            <w:tcMar>
              <w:top w:w="15" w:type="dxa"/>
              <w:left w:w="15" w:type="dxa"/>
              <w:right w:w="15" w:type="dxa"/>
            </w:tcMar>
            <w:vAlign w:val="center"/>
          </w:tcPr>
          <w:p w14:paraId="28103D52">
            <w:pPr>
              <w:widowControl/>
              <w:jc w:val="center"/>
              <w:textAlignment w:val="center"/>
              <w:rPr>
                <w:rFonts w:hint="eastAsia" w:ascii="宋体" w:hAnsi="宋体" w:eastAsia="宋体" w:cs="宋体"/>
                <w:kern w:val="0"/>
                <w:sz w:val="24"/>
                <w:lang w:val="en-US" w:eastAsia="zh-CN" w:bidi="ar"/>
              </w:rPr>
            </w:pPr>
            <w:r>
              <w:rPr>
                <w:rFonts w:hint="eastAsia" w:ascii="宋体" w:hAnsi="宋体" w:eastAsia="宋体" w:cs="宋体"/>
                <w:kern w:val="0"/>
                <w:sz w:val="24"/>
                <w:lang w:val="en-US" w:eastAsia="zh-CN" w:bidi="ar"/>
              </w:rPr>
              <w:t>20</w:t>
            </w:r>
          </w:p>
        </w:tc>
        <w:tc>
          <w:tcPr>
            <w:tcW w:w="1561" w:type="dxa"/>
            <w:vMerge w:val="continue"/>
            <w:tcMar>
              <w:top w:w="15" w:type="dxa"/>
              <w:left w:w="15" w:type="dxa"/>
              <w:right w:w="15" w:type="dxa"/>
            </w:tcMar>
            <w:vAlign w:val="center"/>
          </w:tcPr>
          <w:p w14:paraId="6B5BF7C5">
            <w:pPr>
              <w:widowControl/>
              <w:jc w:val="center"/>
              <w:textAlignment w:val="center"/>
              <w:rPr>
                <w:rFonts w:hint="eastAsia" w:ascii="宋体" w:hAnsi="宋体" w:eastAsia="宋体" w:cs="宋体"/>
                <w:kern w:val="0"/>
                <w:sz w:val="24"/>
                <w:lang w:bidi="ar"/>
              </w:rPr>
            </w:pPr>
          </w:p>
        </w:tc>
      </w:tr>
      <w:tr w14:paraId="077B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31" w:type="dxa"/>
            <w:noWrap/>
            <w:tcMar>
              <w:top w:w="15" w:type="dxa"/>
              <w:left w:w="15" w:type="dxa"/>
              <w:right w:w="15" w:type="dxa"/>
            </w:tcMar>
            <w:vAlign w:val="center"/>
          </w:tcPr>
          <w:p w14:paraId="27167C3B">
            <w:pPr>
              <w:widowControl/>
              <w:jc w:val="center"/>
              <w:textAlignment w:val="center"/>
              <w:rPr>
                <w:rFonts w:hint="eastAsia" w:ascii="宋体" w:hAnsi="宋体" w:eastAsia="宋体" w:cs="宋体"/>
                <w:sz w:val="24"/>
              </w:rPr>
            </w:pPr>
            <w:r>
              <w:rPr>
                <w:rFonts w:hint="eastAsia" w:ascii="宋体" w:hAnsi="宋体" w:eastAsia="宋体" w:cs="宋体"/>
                <w:kern w:val="0"/>
                <w:sz w:val="24"/>
                <w:lang w:bidi="ar"/>
              </w:rPr>
              <w:t>14</w:t>
            </w:r>
          </w:p>
        </w:tc>
        <w:tc>
          <w:tcPr>
            <w:tcW w:w="3292" w:type="dxa"/>
            <w:tcMar>
              <w:top w:w="15" w:type="dxa"/>
              <w:left w:w="15" w:type="dxa"/>
              <w:right w:w="15" w:type="dxa"/>
            </w:tcMar>
            <w:vAlign w:val="center"/>
          </w:tcPr>
          <w:p w14:paraId="34622AC6">
            <w:pPr>
              <w:widowControl/>
              <w:jc w:val="center"/>
              <w:textAlignment w:val="center"/>
              <w:rPr>
                <w:rFonts w:hint="eastAsia" w:ascii="宋体" w:hAnsi="宋体" w:eastAsia="宋体" w:cs="宋体"/>
                <w:sz w:val="24"/>
              </w:rPr>
            </w:pPr>
            <w:r>
              <w:rPr>
                <w:rFonts w:hint="eastAsia" w:ascii="宋体" w:hAnsi="宋体" w:eastAsia="宋体" w:cs="宋体"/>
                <w:sz w:val="24"/>
              </w:rPr>
              <w:t>新南村</w:t>
            </w:r>
          </w:p>
        </w:tc>
        <w:tc>
          <w:tcPr>
            <w:tcW w:w="2994" w:type="dxa"/>
            <w:noWrap/>
            <w:tcMar>
              <w:top w:w="15" w:type="dxa"/>
              <w:left w:w="15" w:type="dxa"/>
              <w:right w:w="15" w:type="dxa"/>
            </w:tcMar>
            <w:vAlign w:val="center"/>
          </w:tcPr>
          <w:p w14:paraId="5E2E93C3">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12</w:t>
            </w:r>
          </w:p>
        </w:tc>
        <w:tc>
          <w:tcPr>
            <w:tcW w:w="1561" w:type="dxa"/>
            <w:vMerge w:val="continue"/>
            <w:tcMar>
              <w:top w:w="15" w:type="dxa"/>
              <w:left w:w="15" w:type="dxa"/>
              <w:right w:w="15" w:type="dxa"/>
            </w:tcMar>
            <w:vAlign w:val="center"/>
          </w:tcPr>
          <w:p w14:paraId="04A3FE98">
            <w:pPr>
              <w:widowControl/>
              <w:jc w:val="center"/>
              <w:textAlignment w:val="center"/>
              <w:rPr>
                <w:rFonts w:hint="eastAsia" w:ascii="宋体" w:hAnsi="宋体" w:eastAsia="宋体" w:cs="宋体"/>
                <w:kern w:val="0"/>
                <w:sz w:val="24"/>
                <w:lang w:bidi="ar"/>
              </w:rPr>
            </w:pPr>
          </w:p>
        </w:tc>
      </w:tr>
      <w:tr w14:paraId="67F2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423" w:type="dxa"/>
            <w:gridSpan w:val="2"/>
            <w:noWrap/>
            <w:tcMar>
              <w:top w:w="15" w:type="dxa"/>
              <w:left w:w="15" w:type="dxa"/>
              <w:right w:w="15" w:type="dxa"/>
            </w:tcMar>
            <w:vAlign w:val="center"/>
          </w:tcPr>
          <w:p w14:paraId="6495052D">
            <w:pPr>
              <w:jc w:val="center"/>
              <w:rPr>
                <w:rFonts w:hint="eastAsia" w:ascii="宋体" w:hAnsi="宋体" w:eastAsia="宋体" w:cs="宋体"/>
                <w:sz w:val="24"/>
              </w:rPr>
            </w:pPr>
            <w:r>
              <w:rPr>
                <w:rFonts w:hint="eastAsia" w:ascii="宋体" w:hAnsi="宋体" w:eastAsia="宋体" w:cs="宋体"/>
                <w:sz w:val="24"/>
              </w:rPr>
              <w:t>总人数（人）：</w:t>
            </w:r>
          </w:p>
        </w:tc>
        <w:tc>
          <w:tcPr>
            <w:tcW w:w="4555" w:type="dxa"/>
            <w:gridSpan w:val="2"/>
            <w:noWrap/>
            <w:tcMar>
              <w:top w:w="15" w:type="dxa"/>
              <w:left w:w="15" w:type="dxa"/>
              <w:right w:w="15" w:type="dxa"/>
            </w:tcMar>
            <w:vAlign w:val="center"/>
          </w:tcPr>
          <w:p w14:paraId="13E2178C">
            <w:pPr>
              <w:widowControl/>
              <w:jc w:val="center"/>
              <w:textAlignment w:val="center"/>
              <w:rPr>
                <w:rFonts w:hint="eastAsia" w:ascii="宋体" w:hAnsi="宋体" w:eastAsia="宋体" w:cs="宋体"/>
                <w:kern w:val="0"/>
                <w:sz w:val="24"/>
                <w:lang w:bidi="ar"/>
              </w:rPr>
            </w:pPr>
            <w:r>
              <w:rPr>
                <w:rFonts w:hint="eastAsia" w:ascii="宋体" w:hAnsi="宋体" w:eastAsia="宋体" w:cs="宋体"/>
                <w:kern w:val="0"/>
                <w:sz w:val="24"/>
                <w:highlight w:val="none"/>
                <w:lang w:bidi="ar"/>
              </w:rPr>
              <w:t>7</w:t>
            </w:r>
            <w:r>
              <w:rPr>
                <w:rFonts w:hint="eastAsia" w:ascii="宋体" w:hAnsi="宋体" w:eastAsia="宋体" w:cs="宋体"/>
                <w:kern w:val="0"/>
                <w:sz w:val="24"/>
                <w:highlight w:val="none"/>
                <w:lang w:val="en-US" w:eastAsia="zh-CN" w:bidi="ar"/>
              </w:rPr>
              <w:t>370</w:t>
            </w:r>
            <w:r>
              <w:rPr>
                <w:rFonts w:hint="eastAsia" w:ascii="宋体" w:hAnsi="宋体" w:eastAsia="宋体" w:cs="宋体"/>
                <w:kern w:val="0"/>
                <w:sz w:val="24"/>
                <w:highlight w:val="none"/>
                <w:lang w:bidi="ar"/>
              </w:rPr>
              <w:t>（暂</w:t>
            </w:r>
            <w:r>
              <w:rPr>
                <w:rFonts w:hint="eastAsia" w:ascii="宋体" w:hAnsi="宋体" w:eastAsia="宋体" w:cs="宋体"/>
                <w:kern w:val="0"/>
                <w:sz w:val="24"/>
                <w:lang w:bidi="ar"/>
              </w:rPr>
              <w:t>定数）</w:t>
            </w:r>
          </w:p>
        </w:tc>
      </w:tr>
    </w:tbl>
    <w:p w14:paraId="3EEA1E52">
      <w:pPr>
        <w:pStyle w:val="23"/>
        <w:ind w:firstLine="480" w:firstLineChars="200"/>
        <w:rPr>
          <w:rFonts w:hint="eastAsia" w:ascii="宋体" w:hAnsi="宋体" w:eastAsia="宋体" w:cs="宋体"/>
          <w:lang w:val="en-US"/>
        </w:rPr>
      </w:pPr>
    </w:p>
    <w:p w14:paraId="6743608E">
      <w:pPr>
        <w:pStyle w:val="23"/>
        <w:ind w:firstLine="480" w:firstLineChars="200"/>
        <w:rPr>
          <w:rFonts w:hint="eastAsia" w:ascii="宋体" w:hAnsi="宋体" w:eastAsia="宋体" w:cs="宋体"/>
          <w:lang w:val="en-US"/>
        </w:rPr>
      </w:pPr>
      <w:r>
        <w:rPr>
          <w:rFonts w:hint="eastAsia" w:ascii="宋体" w:hAnsi="宋体" w:eastAsia="宋体" w:cs="宋体"/>
          <w:lang w:val="en-US"/>
        </w:rPr>
        <w:t>本项目预计参加人员7</w:t>
      </w:r>
      <w:r>
        <w:rPr>
          <w:rFonts w:hint="eastAsia" w:ascii="宋体" w:hAnsi="宋体" w:eastAsia="宋体" w:cs="宋体"/>
          <w:lang w:val="en-US" w:eastAsia="zh-CN"/>
        </w:rPr>
        <w:t>370</w:t>
      </w:r>
      <w:r>
        <w:rPr>
          <w:rFonts w:hint="eastAsia" w:ascii="宋体" w:hAnsi="宋体" w:eastAsia="宋体" w:cs="宋体"/>
          <w:lang w:val="en-US"/>
        </w:rPr>
        <w:t>人，本次招标参加人员仅限于202</w:t>
      </w:r>
      <w:r>
        <w:rPr>
          <w:rFonts w:hint="eastAsia" w:ascii="宋体" w:hAnsi="宋体" w:eastAsia="宋体" w:cs="宋体"/>
          <w:lang w:val="en-US" w:eastAsia="zh-CN"/>
        </w:rPr>
        <w:t>5</w:t>
      </w:r>
      <w:r>
        <w:rPr>
          <w:rFonts w:hint="eastAsia" w:ascii="宋体" w:hAnsi="宋体" w:eastAsia="宋体" w:cs="宋体"/>
          <w:lang w:val="en-US"/>
        </w:rPr>
        <w:t>年4月30日之前退休人员；具体为：企退人员活动的管理、策划、组织，活动后评价意见的征求、汇总、分析、反馈以及合理建议，采购人交办的与本项目管理相关的其他事务。</w:t>
      </w:r>
    </w:p>
    <w:p w14:paraId="35C2B059">
      <w:pPr>
        <w:pStyle w:val="23"/>
        <w:ind w:firstLine="480" w:firstLineChars="200"/>
        <w:rPr>
          <w:rFonts w:hint="eastAsia" w:ascii="宋体" w:hAnsi="宋体" w:eastAsia="宋体" w:cs="宋体"/>
          <w:lang w:val="en-US"/>
        </w:rPr>
      </w:pPr>
      <w:r>
        <w:rPr>
          <w:rFonts w:hint="eastAsia" w:ascii="宋体" w:hAnsi="宋体" w:eastAsia="宋体" w:cs="宋体"/>
          <w:lang w:val="en-US"/>
        </w:rPr>
        <w:t>投标人应根据采购文件所提出的服务要求，综合考虑适应性，希望供应商以优良的服务和优惠的价格，充分显示你们的竞争实力。</w:t>
      </w:r>
    </w:p>
    <w:p w14:paraId="5686112B">
      <w:pPr>
        <w:pStyle w:val="23"/>
        <w:ind w:firstLine="480" w:firstLineChars="200"/>
        <w:rPr>
          <w:rFonts w:hint="eastAsia" w:ascii="宋体" w:hAnsi="宋体" w:eastAsia="宋体" w:cs="宋体"/>
          <w:lang w:val="en-US"/>
        </w:rPr>
      </w:pPr>
      <w:r>
        <w:rPr>
          <w:rFonts w:hint="eastAsia" w:ascii="宋体" w:hAnsi="宋体" w:eastAsia="宋体" w:cs="宋体"/>
          <w:lang w:val="en-US"/>
        </w:rPr>
        <w:t>注：以上人数为采购人初步统计数量，实际人数可能出现较大的差异，各投标人须综合衡量、充分考虑、综合考虑投标风险。</w:t>
      </w:r>
    </w:p>
    <w:p w14:paraId="1D263960">
      <w:pPr>
        <w:pStyle w:val="23"/>
        <w:rPr>
          <w:rFonts w:hint="eastAsia" w:ascii="宋体" w:hAnsi="宋体" w:eastAsia="宋体" w:cs="宋体"/>
          <w:b/>
          <w:bCs/>
          <w:lang w:val="en-US"/>
        </w:rPr>
      </w:pPr>
      <w:r>
        <w:rPr>
          <w:rFonts w:hint="eastAsia" w:ascii="宋体" w:hAnsi="宋体" w:eastAsia="宋体" w:cs="宋体"/>
          <w:b/>
          <w:bCs/>
          <w:lang w:val="en-US"/>
        </w:rPr>
        <w:t>七、项目技术规范和服务要求：</w:t>
      </w:r>
    </w:p>
    <w:p w14:paraId="645AF8EF">
      <w:pPr>
        <w:pStyle w:val="23"/>
        <w:ind w:firstLine="480" w:firstLineChars="200"/>
        <w:rPr>
          <w:rFonts w:hint="eastAsia" w:ascii="宋体" w:hAnsi="宋体" w:eastAsia="宋体" w:cs="宋体"/>
          <w:lang w:val="en-US"/>
        </w:rPr>
      </w:pPr>
      <w:r>
        <w:rPr>
          <w:rFonts w:hint="eastAsia" w:ascii="宋体" w:hAnsi="宋体" w:eastAsia="宋体" w:cs="宋体"/>
          <w:lang w:val="en-US"/>
        </w:rPr>
        <w:t>（一）时间地点</w:t>
      </w:r>
    </w:p>
    <w:p w14:paraId="23EA8CF1">
      <w:pPr>
        <w:pStyle w:val="23"/>
        <w:ind w:firstLine="480" w:firstLineChars="200"/>
        <w:rPr>
          <w:rFonts w:hint="eastAsia" w:ascii="宋体" w:hAnsi="宋体" w:eastAsia="宋体" w:cs="宋体"/>
          <w:lang w:val="en-US"/>
        </w:rPr>
      </w:pPr>
      <w:r>
        <w:rPr>
          <w:rFonts w:hint="eastAsia" w:ascii="宋体" w:hAnsi="宋体" w:eastAsia="宋体" w:cs="宋体"/>
          <w:lang w:val="en-US"/>
        </w:rPr>
        <w:t>具体出行时间由新湾街道各村社区根据企业退休人员报名情况及天气情况与中标人协商确定。</w:t>
      </w:r>
    </w:p>
    <w:p w14:paraId="0B7FD015">
      <w:pPr>
        <w:pStyle w:val="23"/>
        <w:ind w:firstLine="480" w:firstLineChars="200"/>
        <w:rPr>
          <w:rFonts w:hint="eastAsia" w:ascii="宋体" w:hAnsi="宋体" w:eastAsia="宋体" w:cs="宋体"/>
          <w:lang w:val="en-US"/>
        </w:rPr>
      </w:pPr>
      <w:r>
        <w:rPr>
          <w:rFonts w:hint="eastAsia" w:ascii="宋体" w:hAnsi="宋体" w:eastAsia="宋体" w:cs="宋体"/>
          <w:lang w:val="en-US"/>
        </w:rPr>
        <w:t>（二）线路与具体景点安排</w:t>
      </w:r>
    </w:p>
    <w:p w14:paraId="21E9C07A">
      <w:pPr>
        <w:pStyle w:val="23"/>
        <w:ind w:firstLine="480" w:firstLineChars="200"/>
        <w:rPr>
          <w:rFonts w:hint="eastAsia" w:ascii="宋体" w:hAnsi="宋体" w:eastAsia="宋体" w:cs="宋体"/>
          <w:lang w:val="en-US"/>
        </w:rPr>
      </w:pPr>
      <w:r>
        <w:rPr>
          <w:rFonts w:hint="eastAsia" w:ascii="宋体" w:hAnsi="宋体" w:eastAsia="宋体" w:cs="宋体"/>
          <w:lang w:val="en-US"/>
        </w:rPr>
        <w:t>1、一般上午就近集中出发，中午集中就餐，下午结束后返回出发点，具体线路与景点由投标人按照钱塘区退休职工现况以及以往类似活动经验给出方案，在投标文件中明确</w:t>
      </w:r>
      <w:r>
        <w:rPr>
          <w:rFonts w:hint="eastAsia" w:ascii="宋体" w:hAnsi="宋体" w:eastAsia="宋体" w:cs="宋体"/>
          <w:b/>
          <w:bCs/>
          <w:lang w:val="en-US"/>
        </w:rPr>
        <w:t>（提供至少5条外出线路旅行方案，标明点与点的行程距离、地理位置及所耗交通时间与景点参观时长）</w:t>
      </w:r>
      <w:r>
        <w:rPr>
          <w:rFonts w:hint="eastAsia" w:ascii="宋体" w:hAnsi="宋体" w:eastAsia="宋体" w:cs="宋体"/>
          <w:lang w:val="en-US"/>
        </w:rPr>
        <w:t>，活动全程不允许进行任何形式的商业推广产品促销。</w:t>
      </w:r>
    </w:p>
    <w:p w14:paraId="5D0E6077">
      <w:pPr>
        <w:pStyle w:val="23"/>
        <w:ind w:firstLine="480" w:firstLineChars="200"/>
        <w:rPr>
          <w:rFonts w:hint="eastAsia" w:ascii="宋体" w:hAnsi="宋体" w:eastAsia="宋体" w:cs="宋体"/>
          <w:lang w:val="en-US"/>
        </w:rPr>
      </w:pPr>
      <w:r>
        <w:rPr>
          <w:rFonts w:hint="eastAsia" w:ascii="宋体" w:hAnsi="宋体" w:eastAsia="宋体" w:cs="宋体"/>
          <w:lang w:val="en-US"/>
        </w:rPr>
        <w:t>注：1、投标人需在投标文件中提供具体服务方案，供评标委员会评审。项目具体实施过程中如需增加线路，费用按投标价执行，不再另外增加费用。</w:t>
      </w:r>
    </w:p>
    <w:p w14:paraId="2B7178F1">
      <w:pPr>
        <w:pStyle w:val="23"/>
        <w:ind w:firstLine="480" w:firstLineChars="200"/>
        <w:rPr>
          <w:rFonts w:hint="eastAsia" w:ascii="宋体" w:hAnsi="宋体" w:eastAsia="宋体" w:cs="宋体"/>
          <w:lang w:val="en-US"/>
        </w:rPr>
      </w:pPr>
      <w:r>
        <w:rPr>
          <w:rFonts w:hint="eastAsia" w:ascii="宋体" w:hAnsi="宋体" w:eastAsia="宋体" w:cs="宋体"/>
          <w:lang w:val="en-US"/>
        </w:rPr>
        <w:t>2、具体方案由投标人自行设计，由评标委员会横向对比。</w:t>
      </w:r>
    </w:p>
    <w:p w14:paraId="67C5DB1E">
      <w:pPr>
        <w:pStyle w:val="23"/>
        <w:ind w:firstLine="480" w:firstLineChars="200"/>
        <w:rPr>
          <w:rFonts w:hint="eastAsia" w:ascii="宋体" w:hAnsi="宋体" w:eastAsia="宋体" w:cs="宋体"/>
          <w:lang w:val="en-US"/>
        </w:rPr>
      </w:pPr>
      <w:r>
        <w:rPr>
          <w:rFonts w:hint="eastAsia" w:ascii="宋体" w:hAnsi="宋体" w:eastAsia="宋体" w:cs="宋体"/>
          <w:lang w:val="en-US"/>
        </w:rPr>
        <w:t>3、需详细说明线路、景点、午餐菜单、小礼物清单及安全应急方案。</w:t>
      </w:r>
    </w:p>
    <w:p w14:paraId="4447C43B">
      <w:pPr>
        <w:pStyle w:val="23"/>
        <w:rPr>
          <w:rFonts w:hint="eastAsia" w:ascii="宋体" w:hAnsi="宋体" w:eastAsia="宋体" w:cs="宋体"/>
          <w:b/>
          <w:bCs/>
          <w:lang w:val="en-US"/>
        </w:rPr>
      </w:pPr>
      <w:r>
        <w:rPr>
          <w:rFonts w:hint="eastAsia" w:ascii="宋体" w:hAnsi="宋体" w:eastAsia="宋体" w:cs="宋体"/>
          <w:b/>
          <w:bCs/>
          <w:lang w:val="en-US"/>
        </w:rPr>
        <w:t>八、对线路的基本要求：</w:t>
      </w:r>
    </w:p>
    <w:p w14:paraId="65ED2A20">
      <w:pPr>
        <w:pStyle w:val="23"/>
        <w:ind w:firstLine="480" w:firstLineChars="200"/>
        <w:rPr>
          <w:rFonts w:hint="eastAsia" w:ascii="宋体" w:hAnsi="宋体" w:eastAsia="宋体" w:cs="宋体"/>
          <w:lang w:val="en-US"/>
        </w:rPr>
      </w:pPr>
      <w:r>
        <w:rPr>
          <w:rFonts w:hint="eastAsia" w:ascii="宋体" w:hAnsi="宋体" w:eastAsia="宋体" w:cs="宋体"/>
          <w:lang w:val="en-US"/>
        </w:rPr>
        <w:t>1、交通：车辆需配备有冷暖空调、GPS定位设备、车内摄像监控装置。</w:t>
      </w:r>
    </w:p>
    <w:p w14:paraId="6869B2AC">
      <w:pPr>
        <w:pStyle w:val="23"/>
        <w:ind w:firstLine="480" w:firstLineChars="200"/>
        <w:rPr>
          <w:rFonts w:hint="eastAsia" w:ascii="宋体" w:hAnsi="宋体" w:eastAsia="宋体" w:cs="宋体"/>
          <w:lang w:val="en-US"/>
        </w:rPr>
      </w:pPr>
      <w:r>
        <w:rPr>
          <w:rFonts w:hint="eastAsia" w:ascii="宋体" w:hAnsi="宋体" w:eastAsia="宋体" w:cs="宋体"/>
          <w:lang w:val="en-US"/>
        </w:rPr>
        <w:t>2、门票：所列景点门票。</w:t>
      </w:r>
    </w:p>
    <w:p w14:paraId="42F002E2">
      <w:pPr>
        <w:pStyle w:val="23"/>
        <w:ind w:firstLine="480" w:firstLineChars="200"/>
        <w:rPr>
          <w:rFonts w:hint="eastAsia" w:ascii="宋体" w:hAnsi="宋体" w:eastAsia="宋体" w:cs="宋体"/>
          <w:lang w:val="en-US"/>
        </w:rPr>
      </w:pPr>
      <w:r>
        <w:rPr>
          <w:rFonts w:hint="eastAsia" w:ascii="宋体" w:hAnsi="宋体" w:eastAsia="宋体" w:cs="宋体"/>
          <w:lang w:val="en-US"/>
        </w:rPr>
        <w:t>3、用餐：中午一顿正餐团餐，餐厅交通便利，环境较好，以10人一桌为标准，按500元一桌为标准。</w:t>
      </w:r>
    </w:p>
    <w:p w14:paraId="0F784D9B">
      <w:pPr>
        <w:pStyle w:val="23"/>
        <w:ind w:firstLine="480" w:firstLineChars="200"/>
        <w:rPr>
          <w:rFonts w:hint="eastAsia" w:ascii="宋体" w:hAnsi="宋体" w:eastAsia="宋体" w:cs="宋体"/>
          <w:lang w:val="en-US"/>
        </w:rPr>
      </w:pPr>
      <w:r>
        <w:rPr>
          <w:rFonts w:hint="eastAsia" w:ascii="宋体" w:hAnsi="宋体" w:eastAsia="宋体" w:cs="宋体"/>
          <w:lang w:val="en-US"/>
        </w:rPr>
        <w:t>4、导游：全程每车配备1名具备2年以上从业经验的导游。</w:t>
      </w:r>
    </w:p>
    <w:p w14:paraId="44A786C2">
      <w:pPr>
        <w:pStyle w:val="23"/>
        <w:ind w:firstLine="480" w:firstLineChars="200"/>
        <w:rPr>
          <w:rFonts w:hint="eastAsia" w:ascii="宋体" w:hAnsi="宋体" w:eastAsia="宋体" w:cs="宋体"/>
          <w:lang w:val="en-US"/>
        </w:rPr>
      </w:pPr>
      <w:r>
        <w:rPr>
          <w:rFonts w:hint="eastAsia" w:ascii="宋体" w:hAnsi="宋体" w:eastAsia="宋体" w:cs="宋体"/>
          <w:lang w:val="en-US"/>
        </w:rPr>
        <w:t>5、保险：旅游意外伤害险30万元/人。</w:t>
      </w:r>
    </w:p>
    <w:p w14:paraId="47D68F97">
      <w:pPr>
        <w:pStyle w:val="23"/>
        <w:ind w:firstLine="480" w:firstLineChars="200"/>
        <w:rPr>
          <w:rFonts w:hint="eastAsia" w:ascii="宋体" w:hAnsi="宋体" w:eastAsia="宋体" w:cs="宋体"/>
          <w:lang w:val="en-US" w:eastAsia="zh-CN"/>
        </w:rPr>
      </w:pPr>
      <w:r>
        <w:rPr>
          <w:rFonts w:hint="eastAsia" w:ascii="宋体" w:hAnsi="宋体" w:eastAsia="宋体" w:cs="宋体"/>
          <w:lang w:val="en-US"/>
        </w:rPr>
        <w:t>6、购物：全程不进任何购物店</w:t>
      </w:r>
      <w:r>
        <w:rPr>
          <w:rFonts w:hint="eastAsia" w:ascii="宋体" w:hAnsi="宋体" w:eastAsia="宋体" w:cs="宋体"/>
          <w:lang w:val="en-US" w:eastAsia="zh-CN"/>
        </w:rPr>
        <w:t>。</w:t>
      </w:r>
    </w:p>
    <w:p w14:paraId="6BF8E458">
      <w:pPr>
        <w:pStyle w:val="23"/>
        <w:ind w:firstLine="480" w:firstLineChars="200"/>
        <w:rPr>
          <w:rFonts w:hint="eastAsia" w:ascii="宋体" w:hAnsi="宋体" w:eastAsia="宋体" w:cs="宋体"/>
          <w:lang w:val="en-US"/>
        </w:rPr>
      </w:pPr>
      <w:r>
        <w:rPr>
          <w:rFonts w:hint="eastAsia" w:ascii="宋体" w:hAnsi="宋体" w:eastAsia="宋体" w:cs="宋体"/>
          <w:lang w:val="en-US"/>
        </w:rPr>
        <w:t>7、其他：旅游帽、矿泉水等，每人提供不少于2瓶矿泉水。</w:t>
      </w:r>
    </w:p>
    <w:p w14:paraId="6BA5201E">
      <w:pPr>
        <w:pStyle w:val="23"/>
        <w:rPr>
          <w:rFonts w:hint="eastAsia" w:ascii="宋体" w:hAnsi="宋体" w:eastAsia="宋体" w:cs="宋体"/>
          <w:lang w:val="en-US"/>
        </w:rPr>
      </w:pPr>
      <w:r>
        <w:rPr>
          <w:rFonts w:hint="eastAsia" w:ascii="宋体" w:hAnsi="宋体" w:eastAsia="宋体" w:cs="宋体"/>
          <w:b/>
          <w:bCs/>
          <w:lang w:val="en-US"/>
        </w:rPr>
        <w:t>九、相关要求</w:t>
      </w:r>
    </w:p>
    <w:p w14:paraId="5D1BAE70">
      <w:pPr>
        <w:pStyle w:val="23"/>
        <w:ind w:firstLine="480" w:firstLineChars="200"/>
        <w:rPr>
          <w:rFonts w:hint="eastAsia" w:ascii="宋体" w:hAnsi="宋体" w:eastAsia="宋体" w:cs="宋体"/>
          <w:lang w:val="en-US"/>
        </w:rPr>
      </w:pPr>
      <w:r>
        <w:rPr>
          <w:rFonts w:hint="eastAsia" w:ascii="宋体" w:hAnsi="宋体" w:eastAsia="宋体" w:cs="宋体"/>
          <w:lang w:val="en-US"/>
        </w:rPr>
        <w:t>1、所有相关人员均需配工作证并持证上岗。</w:t>
      </w:r>
    </w:p>
    <w:p w14:paraId="41F246AE">
      <w:pPr>
        <w:pStyle w:val="23"/>
        <w:ind w:firstLine="480" w:firstLineChars="200"/>
        <w:rPr>
          <w:rFonts w:hint="eastAsia" w:ascii="宋体" w:hAnsi="宋体" w:eastAsia="宋体" w:cs="宋体"/>
          <w:lang w:val="en-US"/>
        </w:rPr>
      </w:pPr>
      <w:r>
        <w:rPr>
          <w:rFonts w:hint="eastAsia" w:ascii="宋体" w:hAnsi="宋体" w:eastAsia="宋体" w:cs="宋体"/>
          <w:lang w:val="en-US"/>
        </w:rPr>
        <w:t>2、为提高服务水平，所有服务人员还需进行礼仪的培训。</w:t>
      </w:r>
    </w:p>
    <w:p w14:paraId="6D24A85F">
      <w:pPr>
        <w:pStyle w:val="23"/>
        <w:ind w:firstLine="480" w:firstLineChars="200"/>
        <w:rPr>
          <w:rFonts w:hint="eastAsia" w:ascii="宋体" w:hAnsi="宋体" w:eastAsia="宋体" w:cs="宋体"/>
          <w:lang w:val="en-US" w:eastAsia="zh-CN"/>
        </w:rPr>
      </w:pPr>
      <w:r>
        <w:rPr>
          <w:rFonts w:hint="eastAsia" w:ascii="宋体" w:hAnsi="宋体" w:eastAsia="宋体" w:cs="宋体"/>
          <w:lang w:val="en-US"/>
        </w:rPr>
        <w:t>3、为确保服务质量及与采购人沟通联络，中标人须设置兼职主管，负责对承包项目、范围、服务质量的检查监督及与采购人日常业务联系</w:t>
      </w:r>
      <w:r>
        <w:rPr>
          <w:rFonts w:hint="eastAsia" w:ascii="宋体" w:hAnsi="宋体" w:eastAsia="宋体" w:cs="宋体"/>
          <w:lang w:val="en-US" w:eastAsia="zh-CN"/>
        </w:rPr>
        <w:t>。</w:t>
      </w:r>
    </w:p>
    <w:p w14:paraId="0803B24A">
      <w:pPr>
        <w:pStyle w:val="23"/>
        <w:ind w:firstLine="480" w:firstLineChars="200"/>
        <w:rPr>
          <w:rFonts w:hint="eastAsia" w:ascii="宋体" w:hAnsi="宋体" w:eastAsia="宋体" w:cs="宋体"/>
          <w:lang w:val="en-US" w:eastAsia="zh-CN"/>
        </w:rPr>
      </w:pPr>
      <w:r>
        <w:rPr>
          <w:rFonts w:hint="eastAsia" w:ascii="宋体" w:hAnsi="宋体" w:eastAsia="宋体" w:cs="宋体"/>
          <w:lang w:val="en-US"/>
        </w:rPr>
        <w:t>4、中标人需提供员工管理服务规范要求及确保服务质量达标的具体措施</w:t>
      </w:r>
      <w:r>
        <w:rPr>
          <w:rFonts w:hint="eastAsia" w:ascii="宋体" w:hAnsi="宋体" w:eastAsia="宋体" w:cs="宋体"/>
          <w:lang w:val="en-US" w:eastAsia="zh-CN"/>
        </w:rPr>
        <w:t>。</w:t>
      </w:r>
    </w:p>
    <w:p w14:paraId="3640823F">
      <w:pPr>
        <w:pStyle w:val="23"/>
        <w:ind w:firstLine="480" w:firstLineChars="200"/>
        <w:rPr>
          <w:rFonts w:hint="eastAsia" w:ascii="宋体" w:hAnsi="宋体" w:eastAsia="宋体" w:cs="宋体"/>
          <w:lang w:val="en-US" w:eastAsia="zh-CN"/>
        </w:rPr>
      </w:pPr>
      <w:r>
        <w:rPr>
          <w:rFonts w:hint="eastAsia" w:ascii="宋体" w:hAnsi="宋体" w:eastAsia="宋体" w:cs="宋体"/>
          <w:lang w:val="en-US"/>
        </w:rPr>
        <w:t>5、中标人须主动接受采购人的指导、检查、监督及协调</w:t>
      </w:r>
      <w:r>
        <w:rPr>
          <w:rFonts w:hint="eastAsia" w:ascii="宋体" w:hAnsi="宋体" w:eastAsia="宋体" w:cs="宋体"/>
          <w:lang w:val="en-US" w:eastAsia="zh-CN"/>
        </w:rPr>
        <w:t>。</w:t>
      </w:r>
    </w:p>
    <w:p w14:paraId="467F0E8A">
      <w:pPr>
        <w:pStyle w:val="23"/>
        <w:ind w:firstLine="480" w:firstLineChars="200"/>
        <w:rPr>
          <w:rFonts w:hint="eastAsia" w:ascii="宋体" w:hAnsi="宋体" w:eastAsia="宋体" w:cs="宋体"/>
          <w:lang w:val="en-US" w:eastAsia="zh-CN"/>
        </w:rPr>
      </w:pPr>
      <w:r>
        <w:rPr>
          <w:rFonts w:hint="eastAsia" w:ascii="宋体" w:hAnsi="宋体" w:eastAsia="宋体" w:cs="宋体"/>
          <w:lang w:val="en-US"/>
        </w:rPr>
        <w:t>6、现有服务范围内，由于调整而增加的工作量，不再增加费用</w:t>
      </w:r>
      <w:r>
        <w:rPr>
          <w:rFonts w:hint="eastAsia" w:ascii="宋体" w:hAnsi="宋体" w:eastAsia="宋体" w:cs="宋体"/>
          <w:lang w:val="en-US" w:eastAsia="zh-CN"/>
        </w:rPr>
        <w:t>。</w:t>
      </w:r>
    </w:p>
    <w:p w14:paraId="26D67DDF">
      <w:pPr>
        <w:pStyle w:val="23"/>
        <w:ind w:firstLine="480" w:firstLineChars="200"/>
        <w:rPr>
          <w:rFonts w:hint="eastAsia" w:ascii="宋体" w:hAnsi="宋体" w:eastAsia="宋体" w:cs="宋体"/>
          <w:lang w:val="en-US"/>
        </w:rPr>
      </w:pPr>
      <w:r>
        <w:rPr>
          <w:rFonts w:hint="eastAsia" w:ascii="宋体" w:hAnsi="宋体" w:eastAsia="宋体" w:cs="宋体"/>
          <w:lang w:val="en-US"/>
        </w:rPr>
        <w:t>7、因中标人工作人员的失误造成的损失由中标人负责。</w:t>
      </w:r>
    </w:p>
    <w:p w14:paraId="3CEF6B2A">
      <w:pPr>
        <w:pStyle w:val="23"/>
        <w:ind w:firstLine="480" w:firstLineChars="200"/>
        <w:rPr>
          <w:rFonts w:hint="eastAsia" w:ascii="宋体" w:hAnsi="宋体" w:eastAsia="宋体" w:cs="宋体"/>
          <w:lang w:val="en-US"/>
        </w:rPr>
      </w:pPr>
      <w:r>
        <w:rPr>
          <w:rFonts w:hint="eastAsia" w:ascii="宋体" w:hAnsi="宋体" w:eastAsia="宋体" w:cs="宋体"/>
          <w:lang w:val="en-US"/>
        </w:rPr>
        <w:t>8、中标人员工在工作及服务期间发生的一切安全事故由中标人负责，与采购人无关。</w:t>
      </w:r>
    </w:p>
    <w:p w14:paraId="5F8C6450">
      <w:pPr>
        <w:pStyle w:val="23"/>
        <w:ind w:firstLine="480" w:firstLineChars="200"/>
        <w:rPr>
          <w:rFonts w:hint="eastAsia" w:ascii="宋体" w:hAnsi="宋体" w:eastAsia="宋体" w:cs="宋体"/>
          <w:lang w:val="en-US"/>
        </w:rPr>
      </w:pPr>
      <w:r>
        <w:rPr>
          <w:rFonts w:hint="eastAsia" w:ascii="宋体" w:hAnsi="宋体" w:eastAsia="宋体" w:cs="宋体"/>
          <w:lang w:val="en-US"/>
        </w:rPr>
        <w:t>9、若发生政策性问题，需改变旅游路线、时间及人员的中标人应无条件配合，最终由双方协商确定。</w:t>
      </w:r>
    </w:p>
    <w:p w14:paraId="4DAD02D4">
      <w:pPr>
        <w:pStyle w:val="23"/>
        <w:rPr>
          <w:rFonts w:hint="eastAsia" w:ascii="宋体" w:hAnsi="宋体" w:eastAsia="宋体" w:cs="宋体"/>
          <w:b/>
          <w:bCs/>
          <w:lang w:val="en-US"/>
        </w:rPr>
      </w:pPr>
      <w:r>
        <w:rPr>
          <w:rFonts w:hint="eastAsia" w:ascii="宋体" w:hAnsi="宋体" w:eastAsia="宋体" w:cs="宋体"/>
          <w:b/>
          <w:bCs/>
          <w:lang w:val="en-US"/>
        </w:rPr>
        <w:t>十、检查与考核</w:t>
      </w:r>
    </w:p>
    <w:p w14:paraId="4AD22A3C">
      <w:pPr>
        <w:pStyle w:val="23"/>
        <w:ind w:firstLine="480" w:firstLineChars="200"/>
        <w:rPr>
          <w:rFonts w:hint="eastAsia" w:ascii="宋体" w:hAnsi="宋体" w:eastAsia="宋体" w:cs="宋体"/>
          <w:lang w:val="en-US"/>
        </w:rPr>
      </w:pPr>
      <w:r>
        <w:rPr>
          <w:rFonts w:hint="eastAsia" w:ascii="宋体" w:hAnsi="宋体" w:eastAsia="宋体" w:cs="宋体"/>
          <w:lang w:val="en-US"/>
        </w:rPr>
        <w:t>1、中标人应制定具体的质量保证措施及质量保证和相关服务承诺。中标人所有的工作除应按中标人的内部流程实施外，还应接受采购人或第三方的随时检查，如因质量未达到目标，招标人有权要求其整改，同时中标人应承担责任和经济赔偿（扣款或终止合同）。</w:t>
      </w:r>
    </w:p>
    <w:p w14:paraId="5086E6CB">
      <w:pPr>
        <w:pStyle w:val="23"/>
        <w:ind w:firstLine="480" w:firstLineChars="200"/>
        <w:rPr>
          <w:rFonts w:hint="eastAsia" w:ascii="宋体" w:hAnsi="宋体" w:eastAsia="宋体" w:cs="宋体"/>
          <w:lang w:val="en-US"/>
        </w:rPr>
      </w:pPr>
      <w:r>
        <w:rPr>
          <w:rFonts w:hint="eastAsia" w:ascii="宋体" w:hAnsi="宋体" w:eastAsia="宋体" w:cs="宋体"/>
          <w:lang w:val="en-US"/>
        </w:rPr>
        <w:t>2、</w:t>
      </w:r>
      <w:r>
        <w:rPr>
          <w:rFonts w:hint="eastAsia" w:hAnsi="宋体" w:cs="宋体"/>
          <w:b/>
          <w:bCs/>
          <w:color w:val="auto"/>
          <w:lang w:val="en-US" w:eastAsia="zh-CN"/>
        </w:rPr>
        <w:t>采购</w:t>
      </w:r>
      <w:r>
        <w:rPr>
          <w:rFonts w:hint="eastAsia" w:ascii="宋体" w:hAnsi="宋体" w:eastAsia="宋体" w:cs="宋体"/>
          <w:b/>
          <w:bCs/>
          <w:color w:val="auto"/>
          <w:lang w:val="en-US"/>
        </w:rPr>
        <w:t>人定期和不定期地对服务商管理服务进行检查和抽查，检查记录和整改时限反馈成交人，并对相应内容的检查结果进行考核。</w:t>
      </w:r>
    </w:p>
    <w:p w14:paraId="0D3D305F">
      <w:pPr>
        <w:pStyle w:val="25"/>
        <w:ind w:left="0" w:leftChars="0" w:firstLine="480" w:firstLineChars="0"/>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2.1、满意度调查表及措施</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4037"/>
        <w:gridCol w:w="1209"/>
        <w:gridCol w:w="1566"/>
      </w:tblGrid>
      <w:tr w14:paraId="71A7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1452CDFD">
            <w:pPr>
              <w:pStyle w:val="25"/>
              <w:spacing w:line="240" w:lineRule="auto"/>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项目</w:t>
            </w:r>
          </w:p>
        </w:tc>
        <w:tc>
          <w:tcPr>
            <w:tcW w:w="4037" w:type="dxa"/>
            <w:vAlign w:val="top"/>
          </w:tcPr>
          <w:p w14:paraId="7F7E18C9">
            <w:pPr>
              <w:pStyle w:val="25"/>
              <w:spacing w:line="240" w:lineRule="auto"/>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评分细则</w:t>
            </w:r>
          </w:p>
        </w:tc>
        <w:tc>
          <w:tcPr>
            <w:tcW w:w="1209" w:type="dxa"/>
            <w:vAlign w:val="top"/>
          </w:tcPr>
          <w:p w14:paraId="3A26092A">
            <w:pPr>
              <w:pStyle w:val="25"/>
              <w:spacing w:line="240" w:lineRule="auto"/>
              <w:ind w:left="0" w:leftChars="0" w:firstLine="0" w:firstLineChars="0"/>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分值</w:t>
            </w:r>
          </w:p>
        </w:tc>
        <w:tc>
          <w:tcPr>
            <w:tcW w:w="1566" w:type="dxa"/>
            <w:vAlign w:val="top"/>
          </w:tcPr>
          <w:p w14:paraId="65C9A54D">
            <w:pPr>
              <w:pStyle w:val="25"/>
              <w:spacing w:line="240" w:lineRule="auto"/>
              <w:ind w:left="0" w:leftChars="0" w:firstLine="0" w:firstLineChars="0"/>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得分</w:t>
            </w:r>
          </w:p>
        </w:tc>
      </w:tr>
      <w:tr w14:paraId="3BA1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top"/>
          </w:tcPr>
          <w:p w14:paraId="011FA021">
            <w:pPr>
              <w:pStyle w:val="25"/>
              <w:spacing w:line="240" w:lineRule="auto"/>
              <w:ind w:left="0" w:leftChars="0" w:firstLine="0" w:firstLineChars="0"/>
              <w:jc w:val="left"/>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一、交通安排（25分）</w:t>
            </w:r>
          </w:p>
        </w:tc>
      </w:tr>
      <w:tr w14:paraId="314A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0C9FF3F4">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 xml:space="preserve">1. 车辆安全性    </w:t>
            </w:r>
          </w:p>
        </w:tc>
        <w:tc>
          <w:tcPr>
            <w:tcW w:w="4037" w:type="dxa"/>
            <w:vAlign w:val="top"/>
          </w:tcPr>
          <w:p w14:paraId="2E90A2D9">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车辆资质齐全（营运证、保险等），车况良好，无安全隐患。</w:t>
            </w:r>
          </w:p>
        </w:tc>
        <w:tc>
          <w:tcPr>
            <w:tcW w:w="1209" w:type="dxa"/>
            <w:vAlign w:val="center"/>
          </w:tcPr>
          <w:p w14:paraId="1B7F4D3C">
            <w:pPr>
              <w:pStyle w:val="25"/>
              <w:spacing w:line="240" w:lineRule="auto"/>
              <w:ind w:left="0" w:leftChars="0" w:firstLine="0" w:firstLineChars="0"/>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10</w:t>
            </w:r>
          </w:p>
        </w:tc>
        <w:tc>
          <w:tcPr>
            <w:tcW w:w="1566" w:type="dxa"/>
            <w:vAlign w:val="top"/>
          </w:tcPr>
          <w:p w14:paraId="7F0D97FD">
            <w:pPr>
              <w:pStyle w:val="25"/>
              <w:spacing w:line="240" w:lineRule="auto"/>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5123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148D731F">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2. 司机资质</w:t>
            </w:r>
          </w:p>
        </w:tc>
        <w:tc>
          <w:tcPr>
            <w:tcW w:w="4037" w:type="dxa"/>
            <w:vAlign w:val="top"/>
          </w:tcPr>
          <w:p w14:paraId="34586629">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 xml:space="preserve">驾驶员持有效证件，无不良记录，熟悉路线。    </w:t>
            </w:r>
          </w:p>
        </w:tc>
        <w:tc>
          <w:tcPr>
            <w:tcW w:w="1209" w:type="dxa"/>
            <w:vAlign w:val="center"/>
          </w:tcPr>
          <w:p w14:paraId="22FE7C8B">
            <w:pPr>
              <w:pStyle w:val="25"/>
              <w:spacing w:line="240" w:lineRule="auto"/>
              <w:ind w:left="0" w:leftChars="0" w:firstLine="0" w:firstLineChars="0"/>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5</w:t>
            </w:r>
          </w:p>
        </w:tc>
        <w:tc>
          <w:tcPr>
            <w:tcW w:w="1566" w:type="dxa"/>
            <w:vAlign w:val="top"/>
          </w:tcPr>
          <w:p w14:paraId="6CFEBF43">
            <w:pPr>
              <w:pStyle w:val="25"/>
              <w:spacing w:line="240" w:lineRule="auto"/>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6C3A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03A8EB63">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3. 接送服务</w:t>
            </w:r>
          </w:p>
        </w:tc>
        <w:tc>
          <w:tcPr>
            <w:tcW w:w="4037" w:type="dxa"/>
            <w:vAlign w:val="top"/>
          </w:tcPr>
          <w:p w14:paraId="237E6E0E">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准时接送，上下车有专人协助，车内配备急救包、饮用水等。</w:t>
            </w:r>
          </w:p>
        </w:tc>
        <w:tc>
          <w:tcPr>
            <w:tcW w:w="1209" w:type="dxa"/>
            <w:vAlign w:val="center"/>
          </w:tcPr>
          <w:p w14:paraId="47DF343D">
            <w:pPr>
              <w:pStyle w:val="25"/>
              <w:spacing w:line="240" w:lineRule="auto"/>
              <w:ind w:left="0" w:leftChars="0" w:firstLine="0" w:firstLineChars="0"/>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5</w:t>
            </w:r>
          </w:p>
        </w:tc>
        <w:tc>
          <w:tcPr>
            <w:tcW w:w="1566" w:type="dxa"/>
            <w:vAlign w:val="top"/>
          </w:tcPr>
          <w:p w14:paraId="103333DC">
            <w:pPr>
              <w:pStyle w:val="25"/>
              <w:spacing w:line="240" w:lineRule="auto"/>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44C6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7F1C83B8">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4. 应急预案</w:t>
            </w:r>
          </w:p>
        </w:tc>
        <w:tc>
          <w:tcPr>
            <w:tcW w:w="4037" w:type="dxa"/>
            <w:vAlign w:val="top"/>
          </w:tcPr>
          <w:p w14:paraId="2C7ED9C9">
            <w:pPr>
              <w:pStyle w:val="25"/>
              <w:spacing w:line="240" w:lineRule="auto"/>
              <w:ind w:left="0" w:leftChars="0" w:firstLine="0" w:firstLineChars="0"/>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突发情况（如车辆故障、人员不适）处理流程明确，备用车辆安排妥当。</w:t>
            </w:r>
          </w:p>
        </w:tc>
        <w:tc>
          <w:tcPr>
            <w:tcW w:w="1209" w:type="dxa"/>
            <w:vAlign w:val="center"/>
          </w:tcPr>
          <w:p w14:paraId="06C8177D">
            <w:pPr>
              <w:pStyle w:val="25"/>
              <w:spacing w:line="240" w:lineRule="auto"/>
              <w:ind w:left="0" w:leftChars="0" w:firstLine="0" w:firstLineChars="0"/>
              <w:jc w:val="cente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t>5</w:t>
            </w:r>
          </w:p>
        </w:tc>
        <w:tc>
          <w:tcPr>
            <w:tcW w:w="1566" w:type="dxa"/>
            <w:vAlign w:val="top"/>
          </w:tcPr>
          <w:p w14:paraId="7ECDF04B">
            <w:pPr>
              <w:pStyle w:val="25"/>
              <w:spacing w:line="240" w:lineRule="auto"/>
              <w:jc w:val="both"/>
              <w:rPr>
                <w:rFonts w:hint="eastAsia" w:ascii="宋体" w:hAnsi="宋体" w:eastAsia="宋体" w:cs="宋体"/>
                <w:b w:val="0"/>
                <w:bCs w:val="0"/>
                <w:color w:val="000000" w:themeColor="text1"/>
                <w:kern w:val="0"/>
                <w:sz w:val="24"/>
                <w:szCs w:val="24"/>
                <w:highlight w:val="none"/>
                <w:vertAlign w:val="baseline"/>
                <w:lang w:val="en-US" w:eastAsia="zh-CN"/>
                <w14:textFill>
                  <w14:solidFill>
                    <w14:schemeClr w14:val="tx1"/>
                  </w14:solidFill>
                </w14:textFill>
              </w:rPr>
            </w:pPr>
          </w:p>
        </w:tc>
      </w:tr>
      <w:tr w14:paraId="4D3A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top"/>
          </w:tcPr>
          <w:p w14:paraId="783DDD56">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二、用餐安排（20分）</w:t>
            </w:r>
          </w:p>
        </w:tc>
      </w:tr>
      <w:tr w14:paraId="241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6807584C">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 xml:space="preserve">1. 餐厅资质 </w:t>
            </w:r>
          </w:p>
        </w:tc>
        <w:tc>
          <w:tcPr>
            <w:tcW w:w="4037" w:type="dxa"/>
            <w:vAlign w:val="top"/>
          </w:tcPr>
          <w:p w14:paraId="4CBB4D03">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卫生许可证齐全，环境整洁，符合食品安全标准。</w:t>
            </w:r>
          </w:p>
        </w:tc>
        <w:tc>
          <w:tcPr>
            <w:tcW w:w="1209" w:type="dxa"/>
            <w:vAlign w:val="center"/>
          </w:tcPr>
          <w:p w14:paraId="40A24AD1">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29D4FE3B">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4337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4425EAD2">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 菜品质量及餐标</w:t>
            </w:r>
          </w:p>
        </w:tc>
        <w:tc>
          <w:tcPr>
            <w:tcW w:w="4037" w:type="dxa"/>
            <w:vAlign w:val="top"/>
          </w:tcPr>
          <w:p w14:paraId="12AC29EB">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菜品新鲜、营养均衡，适合老年人需求（少油、软烂等），分量充足;餐标达标。</w:t>
            </w:r>
          </w:p>
        </w:tc>
        <w:tc>
          <w:tcPr>
            <w:tcW w:w="1209" w:type="dxa"/>
            <w:vAlign w:val="center"/>
          </w:tcPr>
          <w:p w14:paraId="55DE7DF1">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10</w:t>
            </w:r>
          </w:p>
        </w:tc>
        <w:tc>
          <w:tcPr>
            <w:tcW w:w="1566" w:type="dxa"/>
            <w:vAlign w:val="top"/>
          </w:tcPr>
          <w:p w14:paraId="6C1321D6">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0F47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264C5CF0">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3. 服务态度</w:t>
            </w:r>
          </w:p>
        </w:tc>
        <w:tc>
          <w:tcPr>
            <w:tcW w:w="4037" w:type="dxa"/>
            <w:vAlign w:val="top"/>
          </w:tcPr>
          <w:p w14:paraId="23C83567">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服务员耐心周到，尊重老年人习惯（如提供热饮、协助分餐等）。</w:t>
            </w:r>
          </w:p>
        </w:tc>
        <w:tc>
          <w:tcPr>
            <w:tcW w:w="1209" w:type="dxa"/>
            <w:vAlign w:val="center"/>
          </w:tcPr>
          <w:p w14:paraId="14DFF7D1">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33CA8C7B">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1FA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top"/>
          </w:tcPr>
          <w:p w14:paraId="49D73A4B">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三、导游服务（25分）</w:t>
            </w:r>
          </w:p>
        </w:tc>
      </w:tr>
      <w:tr w14:paraId="3FAB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6D691E9B">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 xml:space="preserve">1. 专业讲解 </w:t>
            </w:r>
          </w:p>
        </w:tc>
        <w:tc>
          <w:tcPr>
            <w:tcW w:w="4037" w:type="dxa"/>
            <w:vAlign w:val="top"/>
          </w:tcPr>
          <w:p w14:paraId="430C34C2">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导游熟悉活动内容，讲解清晰生动，能调节气氛。</w:t>
            </w:r>
          </w:p>
        </w:tc>
        <w:tc>
          <w:tcPr>
            <w:tcW w:w="1209" w:type="dxa"/>
            <w:vAlign w:val="center"/>
          </w:tcPr>
          <w:p w14:paraId="508CBEC3">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10</w:t>
            </w:r>
          </w:p>
        </w:tc>
        <w:tc>
          <w:tcPr>
            <w:tcW w:w="1566" w:type="dxa"/>
            <w:vAlign w:val="top"/>
          </w:tcPr>
          <w:p w14:paraId="72FC7409">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2BF6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7866DDB8">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 关怀服务及饮用水、旅游帽等达标情况</w:t>
            </w:r>
          </w:p>
        </w:tc>
        <w:tc>
          <w:tcPr>
            <w:tcW w:w="4037" w:type="dxa"/>
            <w:vAlign w:val="top"/>
          </w:tcPr>
          <w:p w14:paraId="19586ED1">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主动照顾行动不便者，关注老年人身体状况，及时提供帮助：饮用水、旅游帽等达标。</w:t>
            </w:r>
          </w:p>
        </w:tc>
        <w:tc>
          <w:tcPr>
            <w:tcW w:w="1209" w:type="dxa"/>
            <w:vAlign w:val="center"/>
          </w:tcPr>
          <w:p w14:paraId="3387F9B1">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10</w:t>
            </w:r>
          </w:p>
        </w:tc>
        <w:tc>
          <w:tcPr>
            <w:tcW w:w="1566" w:type="dxa"/>
            <w:vAlign w:val="top"/>
          </w:tcPr>
          <w:p w14:paraId="5A7F42D9">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484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3B4254C8">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 xml:space="preserve">3. 行程把控 </w:t>
            </w:r>
          </w:p>
        </w:tc>
        <w:tc>
          <w:tcPr>
            <w:tcW w:w="4037" w:type="dxa"/>
            <w:vAlign w:val="top"/>
          </w:tcPr>
          <w:p w14:paraId="51A033FD">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 xml:space="preserve">合理安排时间，避免过度疲劳，预留休息时间。 </w:t>
            </w:r>
          </w:p>
        </w:tc>
        <w:tc>
          <w:tcPr>
            <w:tcW w:w="1209" w:type="dxa"/>
            <w:vAlign w:val="center"/>
          </w:tcPr>
          <w:p w14:paraId="7E5402A8">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6D565F65">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1AB6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vAlign w:val="top"/>
          </w:tcPr>
          <w:p w14:paraId="5441983D">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四、台账管理（25分）</w:t>
            </w:r>
          </w:p>
        </w:tc>
      </w:tr>
      <w:tr w14:paraId="4DBA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6E879EA1">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 活动方案</w:t>
            </w:r>
          </w:p>
        </w:tc>
        <w:tc>
          <w:tcPr>
            <w:tcW w:w="4037" w:type="dxa"/>
            <w:vAlign w:val="top"/>
          </w:tcPr>
          <w:p w14:paraId="7A9C9431">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方案详细（含日程、分工、应急预案等），经审批备案。</w:t>
            </w:r>
          </w:p>
        </w:tc>
        <w:tc>
          <w:tcPr>
            <w:tcW w:w="1209" w:type="dxa"/>
            <w:vAlign w:val="center"/>
          </w:tcPr>
          <w:p w14:paraId="34A1C5B6">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43EF1893">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4B67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13F3A8F9">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2. 人员名单</w:t>
            </w:r>
          </w:p>
        </w:tc>
        <w:tc>
          <w:tcPr>
            <w:tcW w:w="4037" w:type="dxa"/>
            <w:vAlign w:val="top"/>
          </w:tcPr>
          <w:p w14:paraId="4FBDB314">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参与人员签到表完整，联系方式清晰，特殊需求（如健康情况）备注明确。</w:t>
            </w:r>
          </w:p>
        </w:tc>
        <w:tc>
          <w:tcPr>
            <w:tcW w:w="1209" w:type="dxa"/>
            <w:vAlign w:val="center"/>
          </w:tcPr>
          <w:p w14:paraId="5BB26037">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52F70C5B">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04EA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4AB41161">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3. 费用明细</w:t>
            </w:r>
          </w:p>
        </w:tc>
        <w:tc>
          <w:tcPr>
            <w:tcW w:w="4037" w:type="dxa"/>
            <w:vAlign w:val="top"/>
          </w:tcPr>
          <w:p w14:paraId="63A7448E">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 xml:space="preserve">交通、餐饮等开支票据齐全，符合财务规范。    </w:t>
            </w:r>
          </w:p>
        </w:tc>
        <w:tc>
          <w:tcPr>
            <w:tcW w:w="1209" w:type="dxa"/>
            <w:vAlign w:val="center"/>
          </w:tcPr>
          <w:p w14:paraId="6B9174C4">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10</w:t>
            </w:r>
          </w:p>
        </w:tc>
        <w:tc>
          <w:tcPr>
            <w:tcW w:w="1566" w:type="dxa"/>
            <w:vAlign w:val="top"/>
          </w:tcPr>
          <w:p w14:paraId="7AA6E0BE">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6620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0D83C507">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4. 影像资料</w:t>
            </w:r>
          </w:p>
        </w:tc>
        <w:tc>
          <w:tcPr>
            <w:tcW w:w="4037" w:type="dxa"/>
            <w:vAlign w:val="top"/>
          </w:tcPr>
          <w:p w14:paraId="5A7E13DF">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活动照片/视频清晰，能反映全程关键环节（如集体照、服务场景）。</w:t>
            </w:r>
          </w:p>
        </w:tc>
        <w:tc>
          <w:tcPr>
            <w:tcW w:w="1209" w:type="dxa"/>
            <w:vAlign w:val="center"/>
          </w:tcPr>
          <w:p w14:paraId="1C17541F">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6F88FE56">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37C0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vAlign w:val="top"/>
          </w:tcPr>
          <w:p w14:paraId="7A969D9E">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五、保险（5分）</w:t>
            </w:r>
          </w:p>
        </w:tc>
        <w:tc>
          <w:tcPr>
            <w:tcW w:w="4037" w:type="dxa"/>
            <w:vAlign w:val="top"/>
          </w:tcPr>
          <w:p w14:paraId="3187709D">
            <w:pPr>
              <w:pStyle w:val="25"/>
              <w:spacing w:line="240" w:lineRule="auto"/>
              <w:ind w:left="0" w:leftChars="0" w:firstLine="0" w:firstLineChars="0"/>
              <w:jc w:val="both"/>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足额参加旅游意外伤害险、无安全事故</w:t>
            </w:r>
          </w:p>
        </w:tc>
        <w:tc>
          <w:tcPr>
            <w:tcW w:w="1209" w:type="dxa"/>
            <w:vAlign w:val="center"/>
          </w:tcPr>
          <w:p w14:paraId="2665A793">
            <w:pPr>
              <w:pStyle w:val="25"/>
              <w:spacing w:line="240" w:lineRule="auto"/>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5</w:t>
            </w:r>
          </w:p>
        </w:tc>
        <w:tc>
          <w:tcPr>
            <w:tcW w:w="1566" w:type="dxa"/>
            <w:vAlign w:val="top"/>
          </w:tcPr>
          <w:p w14:paraId="2C4951D8">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r w14:paraId="2F6A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20" w:type="dxa"/>
            <w:gridSpan w:val="3"/>
            <w:vAlign w:val="top"/>
          </w:tcPr>
          <w:p w14:paraId="1CD4BB15">
            <w:pPr>
              <w:pStyle w:val="25"/>
              <w:spacing w:before="123" w:beforeLines="39" w:beforeAutospacing="0" w:line="240" w:lineRule="auto"/>
              <w:jc w:val="center"/>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总得分</w:t>
            </w:r>
          </w:p>
        </w:tc>
        <w:tc>
          <w:tcPr>
            <w:tcW w:w="1566" w:type="dxa"/>
            <w:vAlign w:val="top"/>
          </w:tcPr>
          <w:p w14:paraId="14475984">
            <w:pPr>
              <w:pStyle w:val="25"/>
              <w:spacing w:line="240" w:lineRule="auto"/>
              <w:jc w:val="both"/>
              <w:rPr>
                <w:rFonts w:hint="eastAsia" w:ascii="宋体" w:hAnsi="宋体" w:eastAsia="宋体" w:cs="宋体"/>
                <w:b w:val="0"/>
                <w:bCs w:val="0"/>
                <w:color w:val="auto"/>
                <w:kern w:val="0"/>
                <w:sz w:val="24"/>
                <w:szCs w:val="24"/>
                <w:highlight w:val="none"/>
                <w:vertAlign w:val="baseline"/>
                <w:lang w:val="en-US" w:eastAsia="zh-CN"/>
              </w:rPr>
            </w:pPr>
          </w:p>
        </w:tc>
      </w:tr>
    </w:tbl>
    <w:p w14:paraId="2CE9CDC1">
      <w:pPr>
        <w:pStyle w:val="25"/>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b w:val="0"/>
          <w:bCs w:val="0"/>
          <w:color w:val="auto"/>
          <w:kern w:val="0"/>
          <w:sz w:val="24"/>
          <w:szCs w:val="24"/>
          <w:highlight w:val="none"/>
          <w:lang w:val="en-US" w:eastAsia="zh-CN" w:bidi="ar-SA"/>
        </w:rPr>
        <w:t>评分标准说明</w:t>
      </w: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b w:val="0"/>
          <w:bCs w:val="0"/>
          <w:color w:val="auto"/>
          <w:kern w:val="0"/>
          <w:sz w:val="24"/>
          <w:szCs w:val="24"/>
          <w:highlight w:val="none"/>
          <w:lang w:val="en-US" w:eastAsia="zh-CN" w:bidi="ar-SA"/>
        </w:rPr>
        <w:t>90-100分：活动效果优秀，企退人员高度认可。</w:t>
      </w: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b w:val="0"/>
          <w:bCs w:val="0"/>
          <w:color w:val="auto"/>
          <w:kern w:val="0"/>
          <w:sz w:val="24"/>
          <w:szCs w:val="24"/>
          <w:highlight w:val="none"/>
          <w:lang w:val="en-US" w:eastAsia="zh-CN" w:bidi="ar-SA"/>
        </w:rPr>
        <w:t>80-89分：活动良好，个别细节需优化。</w:t>
      </w: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b w:val="0"/>
          <w:bCs w:val="0"/>
          <w:color w:val="auto"/>
          <w:kern w:val="0"/>
          <w:sz w:val="24"/>
          <w:szCs w:val="24"/>
          <w:highlight w:val="none"/>
          <w:lang w:val="en-US" w:eastAsia="zh-CN" w:bidi="ar-SA"/>
        </w:rPr>
        <w:t>60-79分：活动基本达标，需系统性改进。</w:t>
      </w:r>
      <w:r>
        <w:rPr>
          <w:rFonts w:hint="eastAsia" w:ascii="宋体" w:hAnsi="宋体" w:eastAsia="宋体" w:cs="宋体"/>
          <w:b w:val="0"/>
          <w:bCs w:val="0"/>
          <w:color w:val="auto"/>
          <w:kern w:val="0"/>
          <w:sz w:val="24"/>
          <w:szCs w:val="24"/>
          <w:highlight w:val="none"/>
          <w:lang w:val="en-US" w:eastAsia="zh-CN" w:bidi="ar-SA"/>
        </w:rPr>
        <w:br w:type="textWrapping"/>
      </w:r>
      <w:r>
        <w:rPr>
          <w:rFonts w:hint="eastAsia" w:ascii="宋体" w:hAnsi="宋体" w:eastAsia="宋体" w:cs="宋体"/>
          <w:b w:val="0"/>
          <w:bCs w:val="0"/>
          <w:color w:val="auto"/>
          <w:kern w:val="0"/>
          <w:sz w:val="24"/>
          <w:szCs w:val="24"/>
          <w:highlight w:val="none"/>
          <w:lang w:val="en-US" w:eastAsia="zh-CN" w:bidi="ar-SA"/>
        </w:rPr>
        <w:t>60分以下：活动未达到预期，需全面复盘。</w:t>
      </w:r>
    </w:p>
    <w:p w14:paraId="5921A66D">
      <w:pPr>
        <w:pStyle w:val="25"/>
        <w:ind w:left="0" w:leftChars="0" w:firstLine="48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以村社为单位进行考核满意度测评。</w:t>
      </w:r>
    </w:p>
    <w:p w14:paraId="40171683">
      <w:pPr>
        <w:pStyle w:val="25"/>
        <w:spacing w:line="360" w:lineRule="auto"/>
        <w:ind w:left="0" w:leftChars="0" w:firstLine="480" w:firstLineChars="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扣减服务费用：按合同约定比例扣减当期活动费用（满意度80-89分扣5%，60-79分扣15%，低于60分扣30%）。</w:t>
      </w:r>
    </w:p>
    <w:p w14:paraId="64733139">
      <w:pPr>
        <w:pStyle w:val="23"/>
        <w:rPr>
          <w:rFonts w:hint="eastAsia" w:ascii="宋体" w:hAnsi="宋体" w:eastAsia="宋体" w:cs="宋体"/>
          <w:b/>
          <w:bCs/>
          <w:lang w:val="en-US"/>
        </w:rPr>
      </w:pPr>
      <w:r>
        <w:rPr>
          <w:rFonts w:hint="eastAsia" w:ascii="宋体" w:hAnsi="宋体" w:eastAsia="宋体" w:cs="宋体"/>
          <w:b/>
          <w:bCs/>
          <w:lang w:val="en-US"/>
        </w:rPr>
        <w:t>▲十一、投标报价</w:t>
      </w:r>
    </w:p>
    <w:p w14:paraId="3F871C13">
      <w:pPr>
        <w:pStyle w:val="23"/>
        <w:ind w:firstLine="482" w:firstLineChars="200"/>
        <w:rPr>
          <w:rFonts w:hint="eastAsia" w:ascii="宋体" w:hAnsi="宋体" w:eastAsia="宋体" w:cs="宋体"/>
          <w:lang w:val="en-US"/>
        </w:rPr>
      </w:pPr>
      <w:r>
        <w:rPr>
          <w:rFonts w:hint="eastAsia" w:ascii="宋体" w:hAnsi="宋体" w:eastAsia="宋体" w:cs="宋体"/>
          <w:b/>
          <w:bCs/>
          <w:lang w:val="en-US"/>
        </w:rPr>
        <w:t>本项目</w:t>
      </w:r>
      <w:r>
        <w:rPr>
          <w:rFonts w:hint="eastAsia" w:hAnsi="宋体" w:cs="宋体"/>
          <w:b/>
          <w:bCs/>
          <w:lang w:val="en-US" w:eastAsia="zh-CN"/>
        </w:rPr>
        <w:t>单价最高限价为</w:t>
      </w:r>
      <w:r>
        <w:rPr>
          <w:rFonts w:hint="eastAsia" w:ascii="宋体" w:hAnsi="宋体" w:eastAsia="宋体" w:cs="宋体"/>
          <w:b/>
          <w:bCs/>
          <w:lang w:val="en-US"/>
        </w:rPr>
        <w:t>130元/人</w:t>
      </w:r>
      <w:r>
        <w:rPr>
          <w:rFonts w:hint="eastAsia" w:ascii="宋体" w:hAnsi="宋体" w:eastAsia="宋体" w:cs="宋体"/>
          <w:b/>
          <w:bCs/>
          <w:lang w:val="en-US" w:eastAsia="zh-CN"/>
        </w:rPr>
        <w:t>，</w:t>
      </w:r>
      <w:r>
        <w:rPr>
          <w:rFonts w:hint="eastAsia" w:hAnsi="宋体" w:cs="宋体"/>
          <w:b/>
          <w:bCs/>
          <w:lang w:val="en-US" w:eastAsia="zh-CN"/>
        </w:rPr>
        <w:t>投标报价超过最高限价的做无效处理</w:t>
      </w:r>
      <w:r>
        <w:rPr>
          <w:rFonts w:hint="eastAsia" w:hAnsi="宋体" w:cs="宋体"/>
          <w:lang w:val="en-US" w:eastAsia="zh-CN"/>
        </w:rPr>
        <w:t>。</w:t>
      </w:r>
      <w:r>
        <w:rPr>
          <w:rFonts w:hint="eastAsia" w:ascii="宋体" w:hAnsi="宋体" w:eastAsia="宋体" w:cs="宋体"/>
          <w:lang w:val="en-US"/>
        </w:rPr>
        <w:t>报价应包括且不仅限货物费、人工费，机械费，服务费，利润，管理费，税金、投标费用、采购代理费及其他伴随服务等。</w:t>
      </w:r>
    </w:p>
    <w:p w14:paraId="28F51BAA">
      <w:pPr>
        <w:pStyle w:val="23"/>
        <w:rPr>
          <w:rFonts w:hint="eastAsia" w:ascii="宋体" w:hAnsi="宋体" w:eastAsia="宋体" w:cs="宋体"/>
          <w:b/>
          <w:bCs/>
          <w:lang w:val="en-US"/>
        </w:rPr>
      </w:pPr>
      <w:r>
        <w:rPr>
          <w:rFonts w:hint="eastAsia" w:ascii="宋体" w:hAnsi="宋体" w:eastAsia="宋体" w:cs="宋体"/>
          <w:b/>
          <w:bCs/>
          <w:lang w:val="en-US"/>
        </w:rPr>
        <w:t>十一、履约保证金</w:t>
      </w:r>
    </w:p>
    <w:p w14:paraId="171FD337">
      <w:pPr>
        <w:pStyle w:val="23"/>
        <w:ind w:firstLine="480" w:firstLineChars="200"/>
        <w:rPr>
          <w:rFonts w:hint="eastAsia" w:ascii="宋体" w:hAnsi="宋体" w:eastAsia="宋体" w:cs="宋体"/>
          <w:lang w:val="en-US"/>
        </w:rPr>
      </w:pPr>
      <w:r>
        <w:rPr>
          <w:rFonts w:hint="eastAsia" w:ascii="宋体" w:hAnsi="宋体" w:eastAsia="宋体" w:cs="宋体"/>
          <w:lang w:val="en-US"/>
        </w:rPr>
        <w:t>合同金额的1%（以支票、汇票、本票或者金融机构、担保机构出具的保函等非现金形式提交）。</w:t>
      </w:r>
    </w:p>
    <w:p w14:paraId="5AAD04FB">
      <w:pPr>
        <w:pStyle w:val="23"/>
        <w:rPr>
          <w:rFonts w:hint="eastAsia" w:ascii="宋体" w:hAnsi="宋体" w:eastAsia="宋体" w:cs="宋体"/>
          <w:b/>
          <w:bCs/>
          <w:lang w:val="en-US"/>
        </w:rPr>
      </w:pPr>
      <w:r>
        <w:rPr>
          <w:rFonts w:hint="eastAsia" w:ascii="宋体" w:hAnsi="宋体" w:eastAsia="宋体" w:cs="宋体"/>
          <w:b/>
          <w:bCs/>
          <w:lang w:val="en-US"/>
        </w:rPr>
        <w:t>十二、付款方式</w:t>
      </w:r>
    </w:p>
    <w:p w14:paraId="596CBE9B">
      <w:pPr>
        <w:pStyle w:val="23"/>
        <w:ind w:firstLine="480" w:firstLineChars="200"/>
        <w:rPr>
          <w:rFonts w:hint="eastAsia" w:hAnsi="宋体" w:cs="宋体"/>
          <w:b/>
          <w:bCs/>
          <w:lang w:val="en-US" w:eastAsia="zh-CN"/>
        </w:rPr>
      </w:pPr>
      <w:r>
        <w:rPr>
          <w:rFonts w:hint="eastAsia" w:hAnsi="宋体" w:cs="宋体"/>
          <w:b w:val="0"/>
          <w:bCs w:val="0"/>
          <w:lang w:val="en-US" w:eastAsia="zh-CN"/>
        </w:rPr>
        <w:t>合同生效且具备实施条件后，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r>
        <w:rPr>
          <w:rFonts w:hint="eastAsia" w:hAnsi="宋体" w:cs="宋体"/>
          <w:b/>
          <w:bCs/>
          <w:lang w:val="en-US" w:eastAsia="zh-CN"/>
        </w:rPr>
        <w:t>最终结算价按照实际参加人数*中标单价*满意度测评率，按实结算，全部批次人员返程后一个月内付清。</w:t>
      </w:r>
    </w:p>
    <w:p w14:paraId="2FAAC5A5">
      <w:pPr>
        <w:pStyle w:val="23"/>
        <w:ind w:firstLine="480" w:firstLineChars="200"/>
        <w:rPr>
          <w:rFonts w:hint="eastAsia" w:ascii="宋体" w:hAnsi="宋体" w:eastAsia="宋体" w:cs="宋体"/>
          <w:lang w:val="en-US"/>
        </w:rPr>
      </w:pPr>
      <w:r>
        <w:rPr>
          <w:rFonts w:hint="eastAsia" w:ascii="宋体" w:hAnsi="宋体" w:eastAsia="宋体" w:cs="宋体"/>
          <w:lang w:val="en-US"/>
        </w:rPr>
        <w:t>注：</w:t>
      </w:r>
    </w:p>
    <w:p w14:paraId="35EB8625">
      <w:pPr>
        <w:pStyle w:val="23"/>
        <w:ind w:firstLine="480" w:firstLineChars="200"/>
        <w:rPr>
          <w:rFonts w:hint="eastAsia" w:ascii="宋体" w:hAnsi="宋体" w:eastAsia="宋体" w:cs="宋体"/>
          <w:lang w:val="en-US"/>
        </w:rPr>
      </w:pPr>
      <w:r>
        <w:rPr>
          <w:rFonts w:hint="eastAsia" w:ascii="宋体" w:hAnsi="宋体" w:eastAsia="宋体" w:cs="宋体"/>
          <w:lang w:val="en-US"/>
        </w:rPr>
        <w:t>1.除采购文件标注的参考品牌外，欢迎其它能满足本项目技术需求且性能与所注品牌相当的产品参与。</w:t>
      </w:r>
    </w:p>
    <w:p w14:paraId="0BA81491">
      <w:pPr>
        <w:pStyle w:val="23"/>
        <w:ind w:firstLine="480" w:firstLineChars="200"/>
        <w:rPr>
          <w:rFonts w:hint="eastAsia" w:ascii="宋体" w:hAnsi="宋体" w:eastAsia="宋体" w:cs="宋体"/>
          <w:lang w:val="en-US"/>
        </w:rPr>
      </w:pPr>
      <w:r>
        <w:rPr>
          <w:rFonts w:hint="eastAsia" w:ascii="宋体" w:hAnsi="宋体" w:eastAsia="宋体" w:cs="宋体"/>
          <w:lang w:val="en-US"/>
        </w:rPr>
        <w:t>2.如有附图，仅作参考。</w:t>
      </w:r>
    </w:p>
    <w:p w14:paraId="30BFDC3E">
      <w:pPr>
        <w:pStyle w:val="23"/>
        <w:ind w:firstLine="480" w:firstLineChars="200"/>
        <w:rPr>
          <w:rFonts w:hint="eastAsia" w:ascii="宋体" w:hAnsi="宋体" w:eastAsia="宋体" w:cs="宋体"/>
          <w:lang w:val="en-US"/>
        </w:rPr>
      </w:pPr>
      <w:r>
        <w:rPr>
          <w:rFonts w:hint="eastAsia" w:ascii="宋体" w:hAnsi="宋体" w:eastAsia="宋体" w:cs="宋体"/>
          <w:lang w:val="en-US"/>
        </w:rPr>
        <w:t>3.招标文件中打▲内容为实质性要求，不允许有负偏离，否则将以涉及无效投标条款作无效投标。</w:t>
      </w:r>
    </w:p>
    <w:p w14:paraId="3DB727C0">
      <w:pPr>
        <w:pStyle w:val="23"/>
        <w:ind w:firstLine="480" w:firstLineChars="200"/>
        <w:rPr>
          <w:rFonts w:hint="eastAsia" w:ascii="宋体" w:hAnsi="宋体" w:eastAsia="宋体" w:cs="宋体"/>
          <w:lang w:val="en-US"/>
        </w:rPr>
      </w:pPr>
      <w:r>
        <w:rPr>
          <w:rFonts w:hint="eastAsia" w:ascii="宋体" w:hAnsi="宋体" w:eastAsia="宋体" w:cs="宋体"/>
          <w:lang w:val="en-US"/>
        </w:rPr>
        <w:t>4、中标供应商所提供的货物、服务须与投标承诺一致，不得以次充好、偷工减料，若在项目验收中发现有上述情况，将向有关部门举报，根据相关规定进行处理。</w:t>
      </w:r>
    </w:p>
    <w:p w14:paraId="5542F941">
      <w:pPr>
        <w:spacing w:line="360" w:lineRule="auto"/>
        <w:ind w:firstLine="181" w:firstLineChars="50"/>
        <w:rPr>
          <w:rFonts w:ascii="宋体" w:hAnsi="宋体" w:cs="宋体"/>
          <w:b/>
          <w:color w:val="auto"/>
          <w:sz w:val="36"/>
          <w:szCs w:val="36"/>
          <w:highlight w:val="none"/>
        </w:rPr>
      </w:pPr>
    </w:p>
    <w:p w14:paraId="3FA64A03">
      <w:pPr>
        <w:spacing w:line="360" w:lineRule="auto"/>
        <w:rPr>
          <w:rFonts w:ascii="宋体" w:hAnsi="宋体" w:cs="宋体"/>
          <w:color w:val="auto"/>
          <w:sz w:val="24"/>
          <w:highlight w:val="none"/>
        </w:rPr>
      </w:pPr>
    </w:p>
    <w:p w14:paraId="7DFE08DD">
      <w:pPr>
        <w:widowControl/>
        <w:ind w:firstLine="720" w:firstLineChars="300"/>
        <w:jc w:val="left"/>
        <w:rPr>
          <w:rFonts w:ascii="宋体" w:hAnsi="宋体" w:cs="宋体"/>
          <w:bCs/>
          <w:color w:val="auto"/>
          <w:sz w:val="24"/>
          <w:highlight w:val="none"/>
        </w:rPr>
      </w:pPr>
    </w:p>
    <w:p w14:paraId="5B7C740B">
      <w:pPr>
        <w:rPr>
          <w:rFonts w:ascii="宋体" w:hAnsi="宋体" w:cs="宋体"/>
          <w:snapToGrid w:val="0"/>
          <w:color w:val="auto"/>
          <w:kern w:val="0"/>
          <w:sz w:val="24"/>
          <w:highlight w:val="none"/>
        </w:rPr>
      </w:pPr>
    </w:p>
    <w:p w14:paraId="2A5A391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3269"/>
      <w:bookmarkEnd w:id="29"/>
      <w:bookmarkStart w:id="30" w:name="_Toc184312122"/>
      <w:bookmarkEnd w:id="30"/>
      <w:bookmarkStart w:id="31" w:name="_Toc184314444"/>
      <w:bookmarkEnd w:id="31"/>
      <w:bookmarkStart w:id="32" w:name="_Toc184312118"/>
      <w:bookmarkEnd w:id="32"/>
      <w:bookmarkStart w:id="33" w:name="_Toc184313289"/>
      <w:bookmarkEnd w:id="33"/>
      <w:bookmarkStart w:id="34" w:name="_Toc184314418"/>
      <w:bookmarkEnd w:id="34"/>
      <w:bookmarkStart w:id="35" w:name="_Toc184312101"/>
      <w:bookmarkEnd w:id="35"/>
      <w:bookmarkStart w:id="36" w:name="_Toc184313287"/>
      <w:bookmarkEnd w:id="36"/>
      <w:bookmarkStart w:id="37" w:name="_Toc184313263"/>
      <w:bookmarkEnd w:id="37"/>
      <w:bookmarkStart w:id="38" w:name="_Toc184313243"/>
      <w:bookmarkEnd w:id="38"/>
      <w:bookmarkStart w:id="39" w:name="_Toc184312099"/>
      <w:bookmarkEnd w:id="39"/>
      <w:bookmarkStart w:id="40" w:name="_Toc184308093"/>
      <w:bookmarkEnd w:id="40"/>
      <w:bookmarkStart w:id="41" w:name="_Toc184310331"/>
      <w:bookmarkEnd w:id="41"/>
      <w:bookmarkStart w:id="42" w:name="_Toc184313251"/>
      <w:bookmarkEnd w:id="42"/>
      <w:bookmarkStart w:id="43" w:name="_Toc184314417"/>
      <w:bookmarkEnd w:id="43"/>
      <w:bookmarkStart w:id="44" w:name="_Toc184308038"/>
      <w:bookmarkEnd w:id="44"/>
      <w:bookmarkStart w:id="45" w:name="_Toc184308042"/>
      <w:bookmarkEnd w:id="45"/>
      <w:bookmarkStart w:id="46" w:name="_Toc184310297"/>
      <w:bookmarkEnd w:id="46"/>
      <w:bookmarkStart w:id="47" w:name="_Toc184314480"/>
      <w:bookmarkEnd w:id="47"/>
      <w:bookmarkStart w:id="48" w:name="_Toc184313278"/>
      <w:bookmarkEnd w:id="48"/>
      <w:bookmarkStart w:id="49" w:name="_Toc184313258"/>
      <w:bookmarkEnd w:id="49"/>
      <w:bookmarkStart w:id="50" w:name="_Toc184308054"/>
      <w:bookmarkEnd w:id="50"/>
      <w:bookmarkStart w:id="51" w:name="_Toc184308039"/>
      <w:bookmarkEnd w:id="51"/>
      <w:bookmarkStart w:id="52" w:name="_Toc184310314"/>
      <w:bookmarkEnd w:id="52"/>
      <w:bookmarkStart w:id="53" w:name="_Toc184312124"/>
      <w:bookmarkEnd w:id="53"/>
      <w:bookmarkStart w:id="54" w:name="_Toc184314421"/>
      <w:bookmarkEnd w:id="54"/>
      <w:bookmarkStart w:id="55" w:name="_Toc184314453"/>
      <w:bookmarkEnd w:id="55"/>
      <w:bookmarkStart w:id="56" w:name="_Toc184314428"/>
      <w:bookmarkEnd w:id="56"/>
      <w:bookmarkStart w:id="57" w:name="_Toc184314429"/>
      <w:bookmarkEnd w:id="57"/>
      <w:bookmarkStart w:id="58" w:name="_Toc184314468"/>
      <w:bookmarkEnd w:id="58"/>
      <w:bookmarkStart w:id="59" w:name="_Toc184314473"/>
      <w:bookmarkEnd w:id="59"/>
      <w:bookmarkStart w:id="60" w:name="_Toc184313301"/>
      <w:bookmarkEnd w:id="60"/>
      <w:bookmarkStart w:id="61" w:name="_Toc184308079"/>
      <w:bookmarkEnd w:id="61"/>
      <w:bookmarkStart w:id="62" w:name="_Toc184314443"/>
      <w:bookmarkEnd w:id="62"/>
      <w:bookmarkStart w:id="63" w:name="_Toc184310283"/>
      <w:bookmarkEnd w:id="63"/>
      <w:bookmarkStart w:id="64" w:name="_Toc184308091"/>
      <w:bookmarkEnd w:id="64"/>
      <w:bookmarkStart w:id="65" w:name="_Toc184312131"/>
      <w:bookmarkEnd w:id="65"/>
      <w:bookmarkStart w:id="66" w:name="_Toc184313260"/>
      <w:bookmarkEnd w:id="66"/>
      <w:bookmarkStart w:id="67" w:name="_Toc184313308"/>
      <w:bookmarkEnd w:id="67"/>
      <w:bookmarkStart w:id="68" w:name="_Toc184308102"/>
      <w:bookmarkEnd w:id="68"/>
      <w:bookmarkStart w:id="69" w:name="_Toc184312127"/>
      <w:bookmarkEnd w:id="69"/>
      <w:bookmarkStart w:id="70" w:name="_Toc184310340"/>
      <w:bookmarkEnd w:id="70"/>
      <w:bookmarkStart w:id="71" w:name="_Toc184310305"/>
      <w:bookmarkEnd w:id="71"/>
      <w:bookmarkStart w:id="72" w:name="_Toc184310273"/>
      <w:bookmarkEnd w:id="72"/>
      <w:bookmarkStart w:id="73" w:name="_Toc184312103"/>
      <w:bookmarkEnd w:id="73"/>
      <w:bookmarkStart w:id="74" w:name="_Toc184314430"/>
      <w:bookmarkEnd w:id="74"/>
      <w:bookmarkStart w:id="75" w:name="_Toc184312102"/>
      <w:bookmarkEnd w:id="75"/>
      <w:bookmarkStart w:id="76" w:name="_Toc184308076"/>
      <w:bookmarkEnd w:id="76"/>
      <w:bookmarkStart w:id="77" w:name="_Toc184312132"/>
      <w:bookmarkEnd w:id="77"/>
      <w:bookmarkStart w:id="78" w:name="_Toc184313241"/>
      <w:bookmarkEnd w:id="78"/>
      <w:bookmarkStart w:id="79" w:name="_Toc184312070"/>
      <w:bookmarkEnd w:id="79"/>
      <w:bookmarkStart w:id="80" w:name="_Toc184314427"/>
      <w:bookmarkEnd w:id="80"/>
      <w:bookmarkStart w:id="81" w:name="_Toc184310309"/>
      <w:bookmarkEnd w:id="81"/>
      <w:bookmarkStart w:id="82" w:name="_Toc184308058"/>
      <w:bookmarkEnd w:id="82"/>
      <w:bookmarkStart w:id="83" w:name="_Toc184308073"/>
      <w:bookmarkEnd w:id="83"/>
      <w:bookmarkStart w:id="84" w:name="_Toc184310338"/>
      <w:bookmarkEnd w:id="84"/>
      <w:bookmarkStart w:id="85" w:name="_Toc184313261"/>
      <w:bookmarkEnd w:id="85"/>
      <w:bookmarkStart w:id="86" w:name="_Toc184313254"/>
      <w:bookmarkEnd w:id="86"/>
      <w:bookmarkStart w:id="87" w:name="_Toc184312123"/>
      <w:bookmarkEnd w:id="87"/>
      <w:bookmarkStart w:id="88" w:name="_Toc184310298"/>
      <w:bookmarkEnd w:id="88"/>
      <w:bookmarkStart w:id="89" w:name="_Toc184312088"/>
      <w:bookmarkEnd w:id="89"/>
      <w:bookmarkStart w:id="90" w:name="_Toc184310339"/>
      <w:bookmarkEnd w:id="90"/>
      <w:bookmarkStart w:id="91" w:name="_Toc184313293"/>
      <w:bookmarkEnd w:id="91"/>
      <w:bookmarkStart w:id="92" w:name="_Toc184310310"/>
      <w:bookmarkEnd w:id="92"/>
      <w:bookmarkStart w:id="93" w:name="_Toc184313257"/>
      <w:bookmarkEnd w:id="93"/>
      <w:bookmarkStart w:id="94" w:name="_Toc184308047"/>
      <w:bookmarkEnd w:id="94"/>
      <w:bookmarkStart w:id="95" w:name="_Toc184308074"/>
      <w:bookmarkEnd w:id="95"/>
      <w:bookmarkStart w:id="96" w:name="_Toc184308104"/>
      <w:bookmarkEnd w:id="96"/>
      <w:bookmarkStart w:id="97" w:name="_Toc184310292"/>
      <w:bookmarkEnd w:id="97"/>
      <w:bookmarkStart w:id="98" w:name="_Toc184308046"/>
      <w:bookmarkEnd w:id="98"/>
      <w:bookmarkStart w:id="99" w:name="_Toc184312111"/>
      <w:bookmarkEnd w:id="99"/>
      <w:bookmarkStart w:id="100" w:name="_Toc184308036"/>
      <w:bookmarkEnd w:id="100"/>
      <w:bookmarkStart w:id="101" w:name="_Toc184308068"/>
      <w:bookmarkEnd w:id="101"/>
      <w:bookmarkStart w:id="102" w:name="_Toc184312136"/>
      <w:bookmarkEnd w:id="102"/>
      <w:bookmarkStart w:id="103" w:name="_Toc184312077"/>
      <w:bookmarkEnd w:id="103"/>
      <w:bookmarkStart w:id="104" w:name="_Toc184314416"/>
      <w:bookmarkEnd w:id="104"/>
      <w:bookmarkStart w:id="105" w:name="_Toc184308108"/>
      <w:bookmarkEnd w:id="105"/>
      <w:bookmarkStart w:id="106" w:name="_Toc184314435"/>
      <w:bookmarkEnd w:id="106"/>
      <w:bookmarkStart w:id="107" w:name="_Toc184312119"/>
      <w:bookmarkEnd w:id="107"/>
      <w:bookmarkStart w:id="108" w:name="_Toc184314470"/>
      <w:bookmarkEnd w:id="108"/>
      <w:bookmarkStart w:id="109" w:name="_Toc184314457"/>
      <w:bookmarkEnd w:id="109"/>
      <w:bookmarkStart w:id="110" w:name="_Toc184313291"/>
      <w:bookmarkEnd w:id="110"/>
      <w:bookmarkStart w:id="111" w:name="_Toc184313267"/>
      <w:bookmarkEnd w:id="111"/>
      <w:bookmarkStart w:id="112" w:name="_Toc184310318"/>
      <w:bookmarkEnd w:id="112"/>
      <w:bookmarkStart w:id="113" w:name="_Toc184312133"/>
      <w:bookmarkEnd w:id="113"/>
      <w:bookmarkStart w:id="114" w:name="_Toc184310293"/>
      <w:bookmarkEnd w:id="114"/>
      <w:bookmarkStart w:id="115" w:name="_Toc184314464"/>
      <w:bookmarkEnd w:id="115"/>
      <w:bookmarkStart w:id="116" w:name="_Toc184314450"/>
      <w:bookmarkEnd w:id="116"/>
      <w:bookmarkStart w:id="117" w:name="_Toc184308050"/>
      <w:bookmarkEnd w:id="117"/>
      <w:bookmarkStart w:id="118" w:name="_Toc184314414"/>
      <w:bookmarkEnd w:id="118"/>
      <w:bookmarkStart w:id="119" w:name="_Toc184313307"/>
      <w:bookmarkEnd w:id="119"/>
      <w:bookmarkStart w:id="120" w:name="_Toc184312073"/>
      <w:bookmarkEnd w:id="120"/>
      <w:bookmarkStart w:id="121" w:name="_Toc184308078"/>
      <w:bookmarkEnd w:id="121"/>
      <w:bookmarkStart w:id="122" w:name="_Toc184314476"/>
      <w:bookmarkEnd w:id="122"/>
      <w:bookmarkStart w:id="123" w:name="_Toc184313288"/>
      <w:bookmarkEnd w:id="123"/>
      <w:bookmarkStart w:id="124" w:name="_Toc184308060"/>
      <w:bookmarkEnd w:id="124"/>
      <w:bookmarkStart w:id="125" w:name="_Toc184312112"/>
      <w:bookmarkEnd w:id="125"/>
      <w:bookmarkStart w:id="126" w:name="_Toc184313310"/>
      <w:bookmarkEnd w:id="126"/>
      <w:bookmarkStart w:id="127" w:name="_Toc184313246"/>
      <w:bookmarkEnd w:id="127"/>
      <w:bookmarkStart w:id="128" w:name="_Toc184308085"/>
      <w:bookmarkEnd w:id="128"/>
      <w:bookmarkStart w:id="129" w:name="_Toc184314458"/>
      <w:bookmarkEnd w:id="129"/>
      <w:bookmarkStart w:id="130" w:name="_Toc184314433"/>
      <w:bookmarkEnd w:id="130"/>
      <w:bookmarkStart w:id="131" w:name="_Toc184310322"/>
      <w:bookmarkEnd w:id="131"/>
      <w:bookmarkStart w:id="132" w:name="_Toc184314411"/>
      <w:bookmarkEnd w:id="132"/>
      <w:bookmarkStart w:id="133" w:name="_Toc184310330"/>
      <w:bookmarkEnd w:id="133"/>
      <w:bookmarkStart w:id="134" w:name="_Toc184312086"/>
      <w:bookmarkEnd w:id="134"/>
      <w:bookmarkStart w:id="135" w:name="_Toc184313271"/>
      <w:bookmarkEnd w:id="135"/>
      <w:bookmarkStart w:id="136" w:name="_Toc184314474"/>
      <w:bookmarkEnd w:id="136"/>
      <w:bookmarkStart w:id="137" w:name="_Toc184308097"/>
      <w:bookmarkEnd w:id="137"/>
      <w:bookmarkStart w:id="138" w:name="_Toc184310288"/>
      <w:bookmarkEnd w:id="138"/>
      <w:bookmarkStart w:id="139" w:name="_Toc184310277"/>
      <w:bookmarkEnd w:id="139"/>
      <w:bookmarkStart w:id="140" w:name="_Toc184312098"/>
      <w:bookmarkEnd w:id="140"/>
      <w:bookmarkStart w:id="141" w:name="_Toc184308107"/>
      <w:bookmarkEnd w:id="141"/>
      <w:bookmarkStart w:id="142" w:name="_Toc184312104"/>
      <w:bookmarkEnd w:id="142"/>
      <w:bookmarkStart w:id="143" w:name="_Toc184313244"/>
      <w:bookmarkEnd w:id="143"/>
      <w:bookmarkStart w:id="144" w:name="_Toc184314425"/>
      <w:bookmarkEnd w:id="144"/>
      <w:bookmarkStart w:id="145" w:name="_Toc184308043"/>
      <w:bookmarkEnd w:id="145"/>
      <w:bookmarkStart w:id="146" w:name="_Toc184313252"/>
      <w:bookmarkEnd w:id="146"/>
      <w:bookmarkStart w:id="147" w:name="_Toc184310341"/>
      <w:bookmarkEnd w:id="147"/>
      <w:bookmarkStart w:id="148" w:name="_Toc184310313"/>
      <w:bookmarkEnd w:id="148"/>
      <w:bookmarkStart w:id="149" w:name="_Toc184312096"/>
      <w:bookmarkEnd w:id="149"/>
      <w:bookmarkStart w:id="150" w:name="_Toc184310324"/>
      <w:bookmarkEnd w:id="150"/>
      <w:bookmarkStart w:id="151" w:name="_Toc184310336"/>
      <w:bookmarkEnd w:id="151"/>
      <w:bookmarkStart w:id="152" w:name="_Toc184313295"/>
      <w:bookmarkEnd w:id="152"/>
      <w:bookmarkStart w:id="153" w:name="_Toc184308105"/>
      <w:bookmarkEnd w:id="153"/>
      <w:bookmarkStart w:id="154" w:name="_Toc184308103"/>
      <w:bookmarkEnd w:id="154"/>
      <w:bookmarkStart w:id="155" w:name="_Toc184308081"/>
      <w:bookmarkEnd w:id="155"/>
      <w:bookmarkStart w:id="156" w:name="_Toc184312129"/>
      <w:bookmarkEnd w:id="156"/>
      <w:bookmarkStart w:id="157" w:name="_Toc184314437"/>
      <w:bookmarkEnd w:id="157"/>
      <w:bookmarkStart w:id="158" w:name="_Toc184310300"/>
      <w:bookmarkEnd w:id="158"/>
      <w:bookmarkStart w:id="159" w:name="_Toc184308083"/>
      <w:bookmarkEnd w:id="159"/>
      <w:bookmarkStart w:id="160" w:name="_Toc184312120"/>
      <w:bookmarkEnd w:id="160"/>
      <w:bookmarkStart w:id="161" w:name="_Toc184308101"/>
      <w:bookmarkEnd w:id="161"/>
      <w:bookmarkStart w:id="162" w:name="_Toc184314419"/>
      <w:bookmarkEnd w:id="162"/>
      <w:bookmarkStart w:id="163" w:name="_Toc184314471"/>
      <w:bookmarkEnd w:id="163"/>
      <w:bookmarkStart w:id="164" w:name="_Toc184314422"/>
      <w:bookmarkEnd w:id="164"/>
      <w:bookmarkStart w:id="165" w:name="_Toc184313290"/>
      <w:bookmarkEnd w:id="165"/>
      <w:bookmarkStart w:id="166" w:name="_Toc184310335"/>
      <w:bookmarkEnd w:id="166"/>
      <w:bookmarkStart w:id="167" w:name="_Toc184310312"/>
      <w:bookmarkEnd w:id="167"/>
      <w:bookmarkStart w:id="168" w:name="_Toc184313306"/>
      <w:bookmarkEnd w:id="168"/>
      <w:bookmarkStart w:id="169" w:name="_Toc184310294"/>
      <w:bookmarkEnd w:id="169"/>
      <w:bookmarkStart w:id="170" w:name="_Toc184313248"/>
      <w:bookmarkEnd w:id="170"/>
      <w:bookmarkStart w:id="171" w:name="_Toc184312078"/>
      <w:bookmarkEnd w:id="171"/>
      <w:bookmarkStart w:id="172" w:name="_Toc184313256"/>
      <w:bookmarkEnd w:id="172"/>
      <w:bookmarkStart w:id="173" w:name="_Toc184314467"/>
      <w:bookmarkEnd w:id="173"/>
      <w:bookmarkStart w:id="174" w:name="_Toc184313292"/>
      <w:bookmarkEnd w:id="174"/>
      <w:bookmarkStart w:id="175" w:name="_Toc184314454"/>
      <w:bookmarkEnd w:id="175"/>
      <w:bookmarkStart w:id="176" w:name="_Toc184312108"/>
      <w:bookmarkEnd w:id="176"/>
      <w:bookmarkStart w:id="177" w:name="_Toc184308077"/>
      <w:bookmarkEnd w:id="177"/>
      <w:bookmarkStart w:id="178" w:name="_Toc184312121"/>
      <w:bookmarkEnd w:id="178"/>
      <w:bookmarkStart w:id="179" w:name="_Toc184312090"/>
      <w:bookmarkEnd w:id="179"/>
      <w:bookmarkStart w:id="180" w:name="_Toc184314442"/>
      <w:bookmarkEnd w:id="180"/>
      <w:bookmarkStart w:id="181" w:name="_Toc184314439"/>
      <w:bookmarkEnd w:id="181"/>
      <w:bookmarkStart w:id="182" w:name="_Toc184313294"/>
      <w:bookmarkEnd w:id="182"/>
      <w:bookmarkStart w:id="183" w:name="_Toc184312076"/>
      <w:bookmarkEnd w:id="183"/>
      <w:bookmarkStart w:id="184" w:name="_Toc184314451"/>
      <w:bookmarkEnd w:id="184"/>
      <w:bookmarkStart w:id="185" w:name="_Toc184313302"/>
      <w:bookmarkEnd w:id="185"/>
      <w:bookmarkStart w:id="186" w:name="_Toc184310274"/>
      <w:bookmarkEnd w:id="186"/>
      <w:bookmarkStart w:id="187" w:name="_Toc184308071"/>
      <w:bookmarkEnd w:id="187"/>
      <w:bookmarkStart w:id="188" w:name="_Toc184310284"/>
      <w:bookmarkEnd w:id="188"/>
      <w:bookmarkStart w:id="189" w:name="_Toc184310317"/>
      <w:bookmarkEnd w:id="189"/>
      <w:bookmarkStart w:id="190" w:name="_Toc184314463"/>
      <w:bookmarkEnd w:id="190"/>
      <w:bookmarkStart w:id="191" w:name="_Toc184313266"/>
      <w:bookmarkEnd w:id="191"/>
      <w:bookmarkStart w:id="192" w:name="_Toc184314420"/>
      <w:bookmarkEnd w:id="192"/>
      <w:bookmarkStart w:id="193" w:name="_Toc184312138"/>
      <w:bookmarkEnd w:id="193"/>
      <w:bookmarkStart w:id="194" w:name="_Toc184308075"/>
      <w:bookmarkEnd w:id="194"/>
      <w:bookmarkStart w:id="195" w:name="_Toc184314469"/>
      <w:bookmarkEnd w:id="195"/>
      <w:bookmarkStart w:id="196" w:name="_Toc184308059"/>
      <w:bookmarkEnd w:id="196"/>
      <w:bookmarkStart w:id="197" w:name="_Toc184308069"/>
      <w:bookmarkEnd w:id="197"/>
      <w:bookmarkStart w:id="198" w:name="_Toc184308067"/>
      <w:bookmarkEnd w:id="198"/>
      <w:bookmarkStart w:id="199" w:name="_Toc184314456"/>
      <w:bookmarkEnd w:id="199"/>
      <w:bookmarkStart w:id="200" w:name="_Toc184312115"/>
      <w:bookmarkEnd w:id="200"/>
      <w:bookmarkStart w:id="201" w:name="_Toc184313298"/>
      <w:bookmarkEnd w:id="201"/>
      <w:bookmarkStart w:id="202" w:name="_Toc184312093"/>
      <w:bookmarkEnd w:id="202"/>
      <w:bookmarkStart w:id="203" w:name="_Toc184314438"/>
      <w:bookmarkEnd w:id="203"/>
      <w:bookmarkStart w:id="204" w:name="_Toc184313272"/>
      <w:bookmarkEnd w:id="204"/>
      <w:bookmarkStart w:id="205" w:name="_Toc184312125"/>
      <w:bookmarkEnd w:id="205"/>
      <w:bookmarkStart w:id="206" w:name="_Toc184313239"/>
      <w:bookmarkEnd w:id="206"/>
      <w:bookmarkStart w:id="207" w:name="_Toc184312067"/>
      <w:bookmarkEnd w:id="207"/>
      <w:bookmarkStart w:id="208" w:name="_Toc184314423"/>
      <w:bookmarkEnd w:id="208"/>
      <w:bookmarkStart w:id="209" w:name="_Toc184310285"/>
      <w:bookmarkEnd w:id="209"/>
      <w:bookmarkStart w:id="210" w:name="_Toc184310307"/>
      <w:bookmarkEnd w:id="210"/>
      <w:bookmarkStart w:id="211" w:name="_Toc184308092"/>
      <w:bookmarkEnd w:id="211"/>
      <w:bookmarkStart w:id="212" w:name="_Toc184313309"/>
      <w:bookmarkEnd w:id="212"/>
      <w:bookmarkStart w:id="213" w:name="_Toc184314481"/>
      <w:bookmarkEnd w:id="213"/>
      <w:bookmarkStart w:id="214" w:name="_Toc184313305"/>
      <w:bookmarkEnd w:id="214"/>
      <w:bookmarkStart w:id="215" w:name="_Toc184308048"/>
      <w:bookmarkEnd w:id="215"/>
      <w:bookmarkStart w:id="216" w:name="_Toc184310306"/>
      <w:bookmarkEnd w:id="216"/>
      <w:bookmarkStart w:id="217" w:name="_Toc184314447"/>
      <w:bookmarkEnd w:id="217"/>
      <w:bookmarkStart w:id="218" w:name="_Toc184313264"/>
      <w:bookmarkEnd w:id="218"/>
      <w:bookmarkStart w:id="219" w:name="_Toc184313286"/>
      <w:bookmarkEnd w:id="219"/>
      <w:bookmarkStart w:id="220" w:name="_Toc184314448"/>
      <w:bookmarkEnd w:id="220"/>
      <w:bookmarkStart w:id="221" w:name="_Toc184310326"/>
      <w:bookmarkEnd w:id="221"/>
      <w:bookmarkStart w:id="222" w:name="_Toc184310304"/>
      <w:bookmarkEnd w:id="222"/>
      <w:bookmarkStart w:id="223" w:name="_Toc184310308"/>
      <w:bookmarkEnd w:id="223"/>
      <w:bookmarkStart w:id="224" w:name="_Toc184314424"/>
      <w:bookmarkEnd w:id="224"/>
      <w:bookmarkStart w:id="225" w:name="_Toc184312107"/>
      <w:bookmarkEnd w:id="225"/>
      <w:bookmarkStart w:id="226" w:name="_Toc184310290"/>
      <w:bookmarkEnd w:id="226"/>
      <w:bookmarkStart w:id="227" w:name="_Toc184312126"/>
      <w:bookmarkEnd w:id="227"/>
      <w:bookmarkStart w:id="228" w:name="_Toc184312094"/>
      <w:bookmarkEnd w:id="228"/>
      <w:bookmarkStart w:id="229" w:name="_Toc184310334"/>
      <w:bookmarkEnd w:id="229"/>
      <w:bookmarkStart w:id="230" w:name="_Toc184313300"/>
      <w:bookmarkEnd w:id="230"/>
      <w:bookmarkStart w:id="231" w:name="_Toc184310296"/>
      <w:bookmarkEnd w:id="231"/>
      <w:bookmarkStart w:id="232" w:name="_Toc184313285"/>
      <w:bookmarkEnd w:id="232"/>
      <w:bookmarkStart w:id="233" w:name="_Toc184313296"/>
      <w:bookmarkEnd w:id="233"/>
      <w:bookmarkStart w:id="234" w:name="_Toc184313280"/>
      <w:bookmarkEnd w:id="234"/>
      <w:bookmarkStart w:id="235" w:name="_Toc184310332"/>
      <w:bookmarkEnd w:id="235"/>
      <w:bookmarkStart w:id="236" w:name="_Toc184308095"/>
      <w:bookmarkEnd w:id="236"/>
      <w:bookmarkStart w:id="237" w:name="_Toc184314434"/>
      <w:bookmarkEnd w:id="237"/>
      <w:bookmarkStart w:id="238" w:name="_Toc184313249"/>
      <w:bookmarkEnd w:id="238"/>
      <w:bookmarkStart w:id="239" w:name="_Toc184310329"/>
      <w:bookmarkEnd w:id="239"/>
      <w:bookmarkStart w:id="240" w:name="_Toc184308044"/>
      <w:bookmarkEnd w:id="240"/>
      <w:bookmarkStart w:id="241" w:name="_Toc184312105"/>
      <w:bookmarkEnd w:id="241"/>
      <w:bookmarkStart w:id="242" w:name="_Toc184308084"/>
      <w:bookmarkEnd w:id="242"/>
      <w:bookmarkStart w:id="243" w:name="_Toc184310321"/>
      <w:bookmarkEnd w:id="243"/>
      <w:bookmarkStart w:id="244" w:name="_Toc184310291"/>
      <w:bookmarkEnd w:id="244"/>
      <w:bookmarkStart w:id="245" w:name="_Toc184313297"/>
      <w:bookmarkEnd w:id="245"/>
      <w:bookmarkStart w:id="246" w:name="_Toc184314475"/>
      <w:bookmarkEnd w:id="246"/>
      <w:bookmarkStart w:id="247" w:name="_Toc184308106"/>
      <w:bookmarkEnd w:id="247"/>
      <w:bookmarkStart w:id="248" w:name="_Toc184308082"/>
      <w:bookmarkEnd w:id="248"/>
      <w:bookmarkStart w:id="249" w:name="_Toc184313281"/>
      <w:bookmarkEnd w:id="249"/>
      <w:bookmarkStart w:id="250" w:name="_Toc184313250"/>
      <w:bookmarkEnd w:id="250"/>
      <w:bookmarkStart w:id="251" w:name="_Toc184314478"/>
      <w:bookmarkEnd w:id="251"/>
      <w:bookmarkStart w:id="252" w:name="_Toc184313268"/>
      <w:bookmarkEnd w:id="252"/>
      <w:bookmarkStart w:id="253" w:name="_Toc184308065"/>
      <w:bookmarkEnd w:id="253"/>
      <w:bookmarkStart w:id="254" w:name="_Toc184314460"/>
      <w:bookmarkEnd w:id="254"/>
      <w:bookmarkStart w:id="255" w:name="_Toc184314482"/>
      <w:bookmarkEnd w:id="255"/>
      <w:bookmarkStart w:id="256" w:name="_Toc184308099"/>
      <w:bookmarkEnd w:id="256"/>
      <w:bookmarkStart w:id="257" w:name="_Toc184308096"/>
      <w:bookmarkEnd w:id="257"/>
      <w:bookmarkStart w:id="258" w:name="_Toc184312071"/>
      <w:bookmarkEnd w:id="258"/>
      <w:bookmarkStart w:id="259" w:name="_Toc184310301"/>
      <w:bookmarkEnd w:id="259"/>
      <w:bookmarkStart w:id="260" w:name="_Toc184313238"/>
      <w:bookmarkEnd w:id="260"/>
      <w:bookmarkStart w:id="261" w:name="_Toc184313259"/>
      <w:bookmarkEnd w:id="261"/>
      <w:bookmarkStart w:id="262" w:name="_Toc184313242"/>
      <w:bookmarkEnd w:id="262"/>
      <w:bookmarkStart w:id="263" w:name="_Toc184308057"/>
      <w:bookmarkEnd w:id="263"/>
      <w:bookmarkStart w:id="264" w:name="_Toc184308094"/>
      <w:bookmarkEnd w:id="264"/>
      <w:bookmarkStart w:id="265" w:name="_Toc184312095"/>
      <w:bookmarkEnd w:id="265"/>
      <w:bookmarkStart w:id="266" w:name="_Toc184310289"/>
      <w:bookmarkEnd w:id="266"/>
      <w:bookmarkStart w:id="267" w:name="_Toc184312072"/>
      <w:bookmarkEnd w:id="267"/>
      <w:bookmarkStart w:id="268" w:name="_Toc184313304"/>
      <w:bookmarkEnd w:id="268"/>
      <w:bookmarkStart w:id="269" w:name="_Toc184310276"/>
      <w:bookmarkEnd w:id="269"/>
      <w:bookmarkStart w:id="270" w:name="_Toc184308088"/>
      <w:bookmarkEnd w:id="270"/>
      <w:bookmarkStart w:id="271" w:name="_Toc184312082"/>
      <w:bookmarkEnd w:id="271"/>
      <w:bookmarkStart w:id="272" w:name="_Toc184308072"/>
      <w:bookmarkEnd w:id="272"/>
      <w:bookmarkStart w:id="273" w:name="_Toc184313270"/>
      <w:bookmarkEnd w:id="273"/>
      <w:bookmarkStart w:id="274" w:name="_Toc184313262"/>
      <w:bookmarkEnd w:id="274"/>
      <w:bookmarkStart w:id="275" w:name="_Toc184314449"/>
      <w:bookmarkEnd w:id="275"/>
      <w:bookmarkStart w:id="276" w:name="_Toc184312089"/>
      <w:bookmarkEnd w:id="276"/>
      <w:bookmarkStart w:id="277" w:name="_Toc184312117"/>
      <w:bookmarkEnd w:id="277"/>
      <w:bookmarkStart w:id="278" w:name="_Toc184312134"/>
      <w:bookmarkEnd w:id="278"/>
      <w:bookmarkStart w:id="279" w:name="_Toc184308056"/>
      <w:bookmarkEnd w:id="279"/>
      <w:bookmarkStart w:id="280" w:name="_Toc184312109"/>
      <w:bookmarkEnd w:id="280"/>
      <w:bookmarkStart w:id="281" w:name="_Toc184314431"/>
      <w:bookmarkEnd w:id="281"/>
      <w:bookmarkStart w:id="282" w:name="_Toc184312130"/>
      <w:bookmarkEnd w:id="282"/>
      <w:bookmarkStart w:id="283" w:name="_Toc184308053"/>
      <w:bookmarkEnd w:id="283"/>
      <w:bookmarkStart w:id="284" w:name="_Toc184308052"/>
      <w:bookmarkEnd w:id="284"/>
      <w:bookmarkStart w:id="285" w:name="_Toc184312128"/>
      <w:bookmarkEnd w:id="285"/>
      <w:bookmarkStart w:id="286" w:name="_Toc184308049"/>
      <w:bookmarkEnd w:id="286"/>
      <w:bookmarkStart w:id="287" w:name="_Toc184312097"/>
      <w:bookmarkEnd w:id="287"/>
      <w:bookmarkStart w:id="288" w:name="_Toc184312091"/>
      <w:bookmarkEnd w:id="288"/>
      <w:bookmarkStart w:id="289" w:name="_Toc184308070"/>
      <w:bookmarkEnd w:id="289"/>
      <w:bookmarkStart w:id="290" w:name="_Toc184310316"/>
      <w:bookmarkEnd w:id="290"/>
      <w:bookmarkStart w:id="291" w:name="_Toc184310279"/>
      <w:bookmarkEnd w:id="291"/>
      <w:bookmarkStart w:id="292" w:name="_Toc184308089"/>
      <w:bookmarkEnd w:id="292"/>
      <w:bookmarkStart w:id="293" w:name="_Toc184308090"/>
      <w:bookmarkEnd w:id="293"/>
      <w:bookmarkStart w:id="294" w:name="_Toc184310333"/>
      <w:bookmarkEnd w:id="294"/>
      <w:bookmarkStart w:id="295" w:name="_Toc184313274"/>
      <w:bookmarkEnd w:id="295"/>
      <w:bookmarkStart w:id="296" w:name="_Toc184313247"/>
      <w:bookmarkEnd w:id="296"/>
      <w:bookmarkStart w:id="297" w:name="_Toc184314412"/>
      <w:bookmarkEnd w:id="297"/>
      <w:bookmarkStart w:id="298" w:name="_Toc184313253"/>
      <w:bookmarkEnd w:id="298"/>
      <w:bookmarkStart w:id="299" w:name="_Toc184310343"/>
      <w:bookmarkEnd w:id="299"/>
      <w:bookmarkStart w:id="300" w:name="_Toc184310328"/>
      <w:bookmarkEnd w:id="300"/>
      <w:bookmarkStart w:id="301" w:name="_Toc184312080"/>
      <w:bookmarkEnd w:id="301"/>
      <w:bookmarkStart w:id="302" w:name="_Toc184310344"/>
      <w:bookmarkEnd w:id="302"/>
      <w:bookmarkStart w:id="303" w:name="_Toc184314465"/>
      <w:bookmarkEnd w:id="303"/>
      <w:bookmarkStart w:id="304" w:name="_Toc184308087"/>
      <w:bookmarkEnd w:id="304"/>
      <w:bookmarkStart w:id="305" w:name="_Toc184310299"/>
      <w:bookmarkEnd w:id="305"/>
      <w:bookmarkStart w:id="306" w:name="_Toc184310342"/>
      <w:bookmarkEnd w:id="306"/>
      <w:bookmarkStart w:id="307" w:name="_Toc184308066"/>
      <w:bookmarkEnd w:id="307"/>
      <w:bookmarkStart w:id="308" w:name="_Toc184308080"/>
      <w:bookmarkEnd w:id="308"/>
      <w:bookmarkStart w:id="309" w:name="_Toc184310320"/>
      <w:bookmarkEnd w:id="309"/>
      <w:bookmarkStart w:id="310" w:name="_Toc184313277"/>
      <w:bookmarkEnd w:id="310"/>
      <w:bookmarkStart w:id="311" w:name="_Toc184314441"/>
      <w:bookmarkEnd w:id="311"/>
      <w:bookmarkStart w:id="312" w:name="_Toc184312100"/>
      <w:bookmarkEnd w:id="312"/>
      <w:bookmarkStart w:id="313" w:name="_Toc184308100"/>
      <w:bookmarkEnd w:id="313"/>
      <w:bookmarkStart w:id="314" w:name="_Toc184314472"/>
      <w:bookmarkEnd w:id="314"/>
      <w:bookmarkStart w:id="315" w:name="_Toc184312074"/>
      <w:bookmarkEnd w:id="315"/>
      <w:bookmarkStart w:id="316" w:name="_Toc184313245"/>
      <w:bookmarkEnd w:id="316"/>
      <w:bookmarkStart w:id="317" w:name="_Toc184313279"/>
      <w:bookmarkEnd w:id="317"/>
      <w:bookmarkStart w:id="318" w:name="_Toc184314410"/>
      <w:bookmarkEnd w:id="318"/>
      <w:bookmarkStart w:id="319" w:name="_Toc184312081"/>
      <w:bookmarkEnd w:id="319"/>
      <w:bookmarkStart w:id="320" w:name="_Toc184312085"/>
      <w:bookmarkEnd w:id="320"/>
      <w:bookmarkStart w:id="321" w:name="_Toc184313240"/>
      <w:bookmarkEnd w:id="321"/>
      <w:bookmarkStart w:id="322" w:name="_Toc184312139"/>
      <w:bookmarkEnd w:id="322"/>
      <w:bookmarkStart w:id="323" w:name="_Toc184308062"/>
      <w:bookmarkEnd w:id="323"/>
      <w:bookmarkStart w:id="324" w:name="_Toc184314432"/>
      <w:bookmarkEnd w:id="324"/>
      <w:bookmarkStart w:id="325" w:name="_Toc184312092"/>
      <w:bookmarkEnd w:id="325"/>
      <w:bookmarkStart w:id="326" w:name="_Toc184314446"/>
      <w:bookmarkEnd w:id="326"/>
      <w:bookmarkStart w:id="327" w:name="_Toc184314459"/>
      <w:bookmarkEnd w:id="327"/>
      <w:bookmarkStart w:id="328" w:name="_Toc184314413"/>
      <w:bookmarkEnd w:id="328"/>
      <w:bookmarkStart w:id="329" w:name="_Toc184312135"/>
      <w:bookmarkEnd w:id="329"/>
      <w:bookmarkStart w:id="330" w:name="_Toc184313276"/>
      <w:bookmarkEnd w:id="330"/>
      <w:bookmarkStart w:id="331" w:name="_Toc184310287"/>
      <w:bookmarkEnd w:id="331"/>
      <w:bookmarkStart w:id="332" w:name="_Toc184314445"/>
      <w:bookmarkEnd w:id="332"/>
      <w:bookmarkStart w:id="333" w:name="_Toc184312114"/>
      <w:bookmarkEnd w:id="333"/>
      <w:bookmarkStart w:id="334" w:name="_Toc184312084"/>
      <w:bookmarkEnd w:id="334"/>
      <w:bookmarkStart w:id="335" w:name="_Toc184310278"/>
      <w:bookmarkEnd w:id="335"/>
      <w:bookmarkStart w:id="336" w:name="_Toc184310280"/>
      <w:bookmarkEnd w:id="336"/>
      <w:bookmarkStart w:id="337" w:name="_Toc184308086"/>
      <w:bookmarkEnd w:id="337"/>
      <w:bookmarkStart w:id="338" w:name="_Toc184314440"/>
      <w:bookmarkEnd w:id="338"/>
      <w:bookmarkStart w:id="339" w:name="_Toc184313255"/>
      <w:bookmarkEnd w:id="339"/>
      <w:bookmarkStart w:id="340" w:name="_Toc184310282"/>
      <w:bookmarkEnd w:id="340"/>
      <w:bookmarkStart w:id="341" w:name="_Toc184312116"/>
      <w:bookmarkEnd w:id="341"/>
      <w:bookmarkStart w:id="342" w:name="_Toc184313282"/>
      <w:bookmarkEnd w:id="342"/>
      <w:bookmarkStart w:id="343" w:name="_Toc184308063"/>
      <w:bookmarkEnd w:id="343"/>
      <w:bookmarkStart w:id="344" w:name="_Toc184310327"/>
      <w:bookmarkEnd w:id="344"/>
      <w:bookmarkStart w:id="345" w:name="_Toc184314461"/>
      <w:bookmarkEnd w:id="345"/>
      <w:bookmarkStart w:id="346" w:name="_Toc184310325"/>
      <w:bookmarkEnd w:id="346"/>
      <w:bookmarkStart w:id="347" w:name="_Toc184308037"/>
      <w:bookmarkEnd w:id="347"/>
      <w:bookmarkStart w:id="348" w:name="_Toc184313303"/>
      <w:bookmarkEnd w:id="348"/>
      <w:bookmarkStart w:id="349" w:name="_Toc184308061"/>
      <w:bookmarkEnd w:id="349"/>
      <w:bookmarkStart w:id="350" w:name="_Toc184314426"/>
      <w:bookmarkEnd w:id="350"/>
      <w:bookmarkStart w:id="351" w:name="_Toc184310303"/>
      <w:bookmarkEnd w:id="351"/>
      <w:bookmarkStart w:id="352" w:name="_Toc184314415"/>
      <w:bookmarkEnd w:id="352"/>
      <w:bookmarkStart w:id="353" w:name="_Toc184314477"/>
      <w:bookmarkEnd w:id="353"/>
      <w:bookmarkStart w:id="354" w:name="_Toc184313283"/>
      <w:bookmarkEnd w:id="354"/>
      <w:bookmarkStart w:id="355" w:name="_Toc184308055"/>
      <w:bookmarkEnd w:id="355"/>
      <w:bookmarkStart w:id="356" w:name="_Toc184313284"/>
      <w:bookmarkEnd w:id="356"/>
      <w:bookmarkStart w:id="357" w:name="_Toc184314436"/>
      <w:bookmarkEnd w:id="357"/>
      <w:bookmarkStart w:id="358" w:name="_Toc184314466"/>
      <w:bookmarkEnd w:id="358"/>
      <w:bookmarkStart w:id="359" w:name="_Toc184312075"/>
      <w:bookmarkEnd w:id="359"/>
      <w:bookmarkStart w:id="360" w:name="_Toc184310337"/>
      <w:bookmarkEnd w:id="360"/>
      <w:bookmarkStart w:id="361" w:name="_Toc184313265"/>
      <w:bookmarkEnd w:id="361"/>
      <w:bookmarkStart w:id="362" w:name="_Toc184310323"/>
      <w:bookmarkEnd w:id="362"/>
      <w:bookmarkStart w:id="363" w:name="_Toc184310295"/>
      <w:bookmarkEnd w:id="363"/>
      <w:bookmarkStart w:id="364" w:name="_Toc184313275"/>
      <w:bookmarkEnd w:id="364"/>
      <w:bookmarkStart w:id="365" w:name="_Toc184308040"/>
      <w:bookmarkEnd w:id="365"/>
      <w:bookmarkStart w:id="366" w:name="_Toc184314462"/>
      <w:bookmarkEnd w:id="366"/>
      <w:bookmarkStart w:id="367" w:name="_Toc184310311"/>
      <w:bookmarkEnd w:id="367"/>
      <w:bookmarkStart w:id="368" w:name="_Toc184310272"/>
      <w:bookmarkEnd w:id="368"/>
      <w:bookmarkStart w:id="369" w:name="_Toc184312113"/>
      <w:bookmarkEnd w:id="369"/>
      <w:bookmarkStart w:id="370" w:name="_Toc184312068"/>
      <w:bookmarkEnd w:id="370"/>
      <w:bookmarkStart w:id="371" w:name="_Toc184312106"/>
      <w:bookmarkEnd w:id="371"/>
      <w:bookmarkStart w:id="372" w:name="_Toc184310275"/>
      <w:bookmarkEnd w:id="372"/>
      <w:bookmarkStart w:id="373" w:name="_Toc184310281"/>
      <w:bookmarkEnd w:id="373"/>
      <w:bookmarkStart w:id="374" w:name="_Toc184314452"/>
      <w:bookmarkEnd w:id="374"/>
      <w:bookmarkStart w:id="375" w:name="_Toc184314479"/>
      <w:bookmarkEnd w:id="375"/>
      <w:bookmarkStart w:id="376" w:name="_Toc184310302"/>
      <w:bookmarkEnd w:id="376"/>
      <w:bookmarkStart w:id="377" w:name="_Toc184313299"/>
      <w:bookmarkEnd w:id="377"/>
      <w:bookmarkStart w:id="378" w:name="_Toc184312137"/>
      <w:bookmarkEnd w:id="378"/>
      <w:bookmarkStart w:id="379" w:name="_Toc184312087"/>
      <w:bookmarkEnd w:id="379"/>
      <w:bookmarkStart w:id="380" w:name="_Toc184308045"/>
      <w:bookmarkEnd w:id="380"/>
      <w:bookmarkStart w:id="381" w:name="_Toc184312110"/>
      <w:bookmarkEnd w:id="381"/>
      <w:bookmarkStart w:id="382" w:name="_Toc184308051"/>
      <w:bookmarkEnd w:id="382"/>
      <w:bookmarkStart w:id="383" w:name="_Toc184308098"/>
      <w:bookmarkEnd w:id="383"/>
      <w:bookmarkStart w:id="384" w:name="_Toc184313273"/>
      <w:bookmarkEnd w:id="384"/>
      <w:bookmarkStart w:id="385" w:name="_Toc184310286"/>
      <w:bookmarkEnd w:id="385"/>
      <w:bookmarkStart w:id="386" w:name="_Toc184314455"/>
      <w:bookmarkEnd w:id="386"/>
      <w:bookmarkStart w:id="387" w:name="_Toc184312079"/>
      <w:bookmarkEnd w:id="387"/>
      <w:bookmarkStart w:id="388" w:name="_Toc184312069"/>
      <w:bookmarkEnd w:id="388"/>
      <w:bookmarkStart w:id="389" w:name="_Toc184308041"/>
      <w:bookmarkEnd w:id="389"/>
      <w:bookmarkStart w:id="390" w:name="_Toc184310315"/>
      <w:bookmarkEnd w:id="390"/>
      <w:bookmarkStart w:id="391" w:name="_Toc184310319"/>
      <w:bookmarkEnd w:id="391"/>
      <w:bookmarkStart w:id="392" w:name="_Toc184312083"/>
      <w:bookmarkEnd w:id="392"/>
      <w:bookmarkStart w:id="393" w:name="_Toc184308064"/>
      <w:bookmarkEnd w:id="393"/>
      <w:r>
        <w:rPr>
          <w:rFonts w:hint="eastAsia" w:ascii="宋体" w:hAnsi="宋体" w:cs="宋体"/>
          <w:b/>
          <w:color w:val="auto"/>
          <w:sz w:val="36"/>
          <w:szCs w:val="36"/>
          <w:highlight w:val="none"/>
        </w:rPr>
        <w:t>评标办法</w:t>
      </w:r>
    </w:p>
    <w:p w14:paraId="3E94C1D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031" w:tblpY="126"/>
        <w:tblW w:w="56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649"/>
        <w:gridCol w:w="1054"/>
        <w:gridCol w:w="1969"/>
      </w:tblGrid>
      <w:tr w14:paraId="2693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6" w:type="pct"/>
            <w:vAlign w:val="center"/>
          </w:tcPr>
          <w:p w14:paraId="01073AAF">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3261" w:type="pct"/>
            <w:vAlign w:val="center"/>
          </w:tcPr>
          <w:p w14:paraId="0D319212">
            <w:pPr>
              <w:jc w:val="center"/>
              <w:rPr>
                <w:rFonts w:hint="eastAsia" w:ascii="宋体" w:hAnsi="宋体" w:eastAsia="宋体" w:cs="宋体"/>
                <w:bCs/>
                <w:sz w:val="24"/>
                <w:szCs w:val="24"/>
              </w:rPr>
            </w:pPr>
            <w:r>
              <w:rPr>
                <w:rFonts w:hint="eastAsia" w:ascii="宋体" w:hAnsi="宋体" w:eastAsia="宋体" w:cs="宋体"/>
                <w:bCs/>
                <w:sz w:val="24"/>
                <w:szCs w:val="24"/>
              </w:rPr>
              <w:t>评标标准</w:t>
            </w:r>
          </w:p>
        </w:tc>
        <w:tc>
          <w:tcPr>
            <w:tcW w:w="516" w:type="pct"/>
            <w:vAlign w:val="center"/>
          </w:tcPr>
          <w:p w14:paraId="46468FA7">
            <w:pPr>
              <w:jc w:val="center"/>
              <w:rPr>
                <w:rFonts w:hint="eastAsia" w:ascii="宋体" w:hAnsi="宋体" w:eastAsia="宋体" w:cs="宋体"/>
                <w:bCs/>
                <w:sz w:val="24"/>
                <w:szCs w:val="24"/>
              </w:rPr>
            </w:pPr>
            <w:r>
              <w:rPr>
                <w:rFonts w:hint="eastAsia" w:ascii="宋体" w:hAnsi="宋体" w:eastAsia="宋体" w:cs="宋体"/>
                <w:bCs/>
                <w:sz w:val="24"/>
                <w:szCs w:val="24"/>
              </w:rPr>
              <w:t>权重</w:t>
            </w:r>
          </w:p>
        </w:tc>
        <w:tc>
          <w:tcPr>
            <w:tcW w:w="965" w:type="pct"/>
            <w:vAlign w:val="center"/>
          </w:tcPr>
          <w:p w14:paraId="419B97F4">
            <w:pPr>
              <w:jc w:val="center"/>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 *</w:t>
            </w:r>
          </w:p>
        </w:tc>
      </w:tr>
      <w:tr w14:paraId="0AC5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6" w:type="pct"/>
            <w:vAlign w:val="center"/>
          </w:tcPr>
          <w:p w14:paraId="6709A3AB">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0C20FA8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年1月1日（以合同签订时间为准）以来，投标人承接过同类项目的业绩，每提供一个得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分。[证明材料：</w:t>
            </w:r>
            <w:r>
              <w:rPr>
                <w:rFonts w:hint="eastAsia" w:ascii="宋体" w:hAnsi="宋体" w:eastAsia="宋体" w:cs="宋体"/>
                <w:color w:val="auto"/>
                <w:kern w:val="0"/>
                <w:sz w:val="24"/>
                <w:szCs w:val="24"/>
                <w:highlight w:val="none"/>
              </w:rPr>
              <w:t>提供合同复印件，加盖公章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未提供不得分</w:t>
            </w:r>
            <w:r>
              <w:rPr>
                <w:rFonts w:hint="eastAsia" w:ascii="宋体" w:hAnsi="宋体" w:eastAsia="宋体" w:cs="宋体"/>
                <w:color w:val="auto"/>
                <w:kern w:val="0"/>
                <w:sz w:val="24"/>
                <w:szCs w:val="24"/>
                <w:highlight w:val="none"/>
              </w:rPr>
              <w:t>。</w:t>
            </w:r>
            <w:r>
              <w:rPr>
                <w:rFonts w:hint="eastAsia" w:ascii="宋体" w:hAnsi="宋体" w:eastAsia="宋体" w:cs="宋体"/>
                <w:sz w:val="24"/>
                <w:szCs w:val="24"/>
                <w:highlight w:val="none"/>
              </w:rPr>
              <w:t>]</w:t>
            </w:r>
          </w:p>
        </w:tc>
        <w:tc>
          <w:tcPr>
            <w:tcW w:w="516" w:type="pct"/>
            <w:vAlign w:val="center"/>
          </w:tcPr>
          <w:p w14:paraId="2EC541C7">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3E334A68">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Align w:val="center"/>
          </w:tcPr>
          <w:p w14:paraId="5AC0107A">
            <w:pPr>
              <w:jc w:val="center"/>
              <w:rPr>
                <w:rFonts w:hint="eastAsia" w:ascii="宋体" w:hAnsi="宋体" w:eastAsia="宋体" w:cs="宋体"/>
                <w:sz w:val="24"/>
                <w:szCs w:val="24"/>
              </w:rPr>
            </w:pPr>
            <w:r>
              <w:rPr>
                <w:rFonts w:hint="eastAsia" w:ascii="宋体" w:hAnsi="宋体" w:eastAsia="宋体" w:cs="宋体"/>
                <w:sz w:val="24"/>
                <w:szCs w:val="24"/>
              </w:rPr>
              <w:t>企业业绩</w:t>
            </w:r>
          </w:p>
        </w:tc>
      </w:tr>
      <w:tr w14:paraId="3BE6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0F70A64F">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4F6FDC3C">
            <w:pPr>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投标人具有质量保证体系认证、环境管理体系认证、职业健康安全管理体系认证（证书须在有效期内）：三个体系得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分；任意两个体系得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分；单个体系得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sz w:val="24"/>
                <w:szCs w:val="24"/>
                <w:highlight w:val="none"/>
              </w:rPr>
              <w:t>[证明材料：</w:t>
            </w:r>
            <w:r>
              <w:rPr>
                <w:rFonts w:hint="eastAsia" w:ascii="宋体" w:hAnsi="宋体" w:eastAsia="宋体" w:cs="宋体"/>
                <w:sz w:val="24"/>
                <w:szCs w:val="24"/>
                <w:highlight w:val="none"/>
                <w:lang w:val="en-US" w:eastAsia="zh-CN"/>
              </w:rPr>
              <w:t>提供证书的复印件或扫描件，</w:t>
            </w:r>
            <w:r>
              <w:rPr>
                <w:rFonts w:hint="eastAsia" w:ascii="宋体" w:hAnsi="宋体" w:cs="宋体"/>
                <w:sz w:val="24"/>
                <w:szCs w:val="24"/>
                <w:highlight w:val="none"/>
                <w:lang w:val="en-US" w:eastAsia="zh-CN"/>
              </w:rPr>
              <w:t>加盖公章，</w:t>
            </w:r>
            <w:r>
              <w:rPr>
                <w:rFonts w:hint="eastAsia" w:ascii="宋体" w:hAnsi="宋体" w:eastAsia="宋体" w:cs="宋体"/>
                <w:sz w:val="24"/>
                <w:szCs w:val="24"/>
                <w:highlight w:val="none"/>
                <w:lang w:val="en-US" w:eastAsia="zh-CN"/>
              </w:rPr>
              <w:t>且证书在全国认证认可信息公共服务平台查询状态为有效（以评审现场查询为准）</w:t>
            </w:r>
            <w:r>
              <w:rPr>
                <w:rFonts w:hint="eastAsia" w:ascii="宋体" w:hAnsi="宋体" w:cs="宋体"/>
                <w:sz w:val="24"/>
                <w:szCs w:val="24"/>
                <w:highlight w:val="none"/>
                <w:lang w:val="en-US" w:eastAsia="zh-CN"/>
              </w:rPr>
              <w:t>，未提供不得分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p>
        </w:tc>
        <w:tc>
          <w:tcPr>
            <w:tcW w:w="516" w:type="pct"/>
            <w:vAlign w:val="center"/>
          </w:tcPr>
          <w:p w14:paraId="0F1B30DD">
            <w:pPr>
              <w:snapToGrid w:val="0"/>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分</w:t>
            </w:r>
          </w:p>
          <w:p w14:paraId="7B616921">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Align w:val="center"/>
          </w:tcPr>
          <w:p w14:paraId="67F29957">
            <w:pPr>
              <w:jc w:val="center"/>
              <w:rPr>
                <w:rFonts w:hint="eastAsia" w:ascii="宋体" w:hAnsi="宋体" w:eastAsia="宋体" w:cs="宋体"/>
                <w:sz w:val="24"/>
                <w:szCs w:val="24"/>
              </w:rPr>
            </w:pPr>
            <w:r>
              <w:rPr>
                <w:rFonts w:hint="eastAsia" w:ascii="宋体" w:hAnsi="宋体" w:eastAsia="宋体" w:cs="宋体"/>
                <w:sz w:val="24"/>
                <w:szCs w:val="24"/>
              </w:rPr>
              <w:t>管理体系</w:t>
            </w:r>
          </w:p>
        </w:tc>
      </w:tr>
      <w:tr w14:paraId="183E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17B72BB3">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18B4816D">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2025年</w:t>
            </w:r>
            <w:r>
              <w:rPr>
                <w:rFonts w:hint="eastAsia" w:ascii="宋体" w:hAnsi="宋体" w:eastAsia="宋体" w:cs="宋体"/>
                <w:sz w:val="24"/>
                <w:szCs w:val="24"/>
                <w:highlight w:val="none"/>
              </w:rPr>
              <w:t>的企业责任保险保额达到1000万及以上得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在1000万基础上</w:t>
            </w:r>
            <w:r>
              <w:rPr>
                <w:rFonts w:hint="eastAsia" w:ascii="宋体" w:hAnsi="宋体" w:eastAsia="宋体" w:cs="宋体"/>
                <w:sz w:val="24"/>
                <w:szCs w:val="24"/>
                <w:highlight w:val="none"/>
              </w:rPr>
              <w:t>每增加200万</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rPr>
              <w:t>得1分，本项最高得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分[证明材料：需要提供保单复印件加盖公章</w:t>
            </w:r>
            <w:r>
              <w:rPr>
                <w:rFonts w:hint="eastAsia" w:ascii="宋体" w:hAnsi="宋体" w:eastAsia="宋体" w:cs="宋体"/>
                <w:sz w:val="24"/>
                <w:szCs w:val="24"/>
                <w:highlight w:val="none"/>
                <w:lang w:val="en-US" w:eastAsia="zh-CN"/>
              </w:rPr>
              <w:t>，未提供不得分</w:t>
            </w:r>
            <w:r>
              <w:rPr>
                <w:rFonts w:hint="eastAsia" w:ascii="宋体" w:hAnsi="宋体" w:eastAsia="宋体" w:cs="宋体"/>
                <w:sz w:val="24"/>
                <w:szCs w:val="24"/>
                <w:highlight w:val="none"/>
              </w:rPr>
              <w:t>。]</w:t>
            </w:r>
          </w:p>
        </w:tc>
        <w:tc>
          <w:tcPr>
            <w:tcW w:w="516" w:type="pct"/>
            <w:vAlign w:val="center"/>
          </w:tcPr>
          <w:p w14:paraId="10B9446F">
            <w:pPr>
              <w:snapToGrid w:val="0"/>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分</w:t>
            </w:r>
          </w:p>
          <w:p w14:paraId="7E531603">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Align w:val="center"/>
          </w:tcPr>
          <w:p w14:paraId="5319A0C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企业责任险</w:t>
            </w:r>
          </w:p>
        </w:tc>
      </w:tr>
      <w:tr w14:paraId="7A5C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6B5E49E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AUTONUM  \* Arabic </w:instrText>
            </w:r>
            <w:r>
              <w:rPr>
                <w:rFonts w:hint="eastAsia" w:ascii="宋体" w:hAnsi="宋体" w:eastAsia="宋体" w:cs="宋体"/>
                <w:sz w:val="24"/>
                <w:szCs w:val="24"/>
                <w:highlight w:val="none"/>
              </w:rPr>
              <w:fldChar w:fldCharType="end"/>
            </w:r>
          </w:p>
        </w:tc>
        <w:tc>
          <w:tcPr>
            <w:tcW w:w="3261" w:type="pct"/>
            <w:vAlign w:val="center"/>
          </w:tcPr>
          <w:p w14:paraId="1EF13971">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承诺为每位游客提供人身意外伤害保险30万元及以上；</w:t>
            </w:r>
          </w:p>
          <w:p w14:paraId="637E9EB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②承诺小额赔款先行赔付的（300元及以下）；</w:t>
            </w:r>
          </w:p>
          <w:p w14:paraId="1503D75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③承诺中标后严格按相关政策组织实施活动，配合政府做好采购统计工作。</w:t>
            </w:r>
          </w:p>
          <w:p w14:paraId="0BA12AC4">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以上每项得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50F844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[证明材料：</w:t>
            </w:r>
            <w:r>
              <w:rPr>
                <w:rFonts w:hint="eastAsia" w:ascii="宋体" w:hAnsi="宋体" w:eastAsia="宋体" w:cs="宋体"/>
                <w:sz w:val="24"/>
                <w:szCs w:val="24"/>
                <w:highlight w:val="none"/>
                <w:lang w:val="en-US" w:eastAsia="zh-CN"/>
              </w:rPr>
              <w:t>需提供承诺函，承诺函格式自拟，加盖公章，未提供不得分</w:t>
            </w:r>
            <w:r>
              <w:rPr>
                <w:rFonts w:hint="eastAsia" w:ascii="宋体" w:hAnsi="宋体" w:eastAsia="宋体" w:cs="宋体"/>
                <w:sz w:val="24"/>
                <w:szCs w:val="24"/>
                <w:highlight w:val="none"/>
              </w:rPr>
              <w:t>。]</w:t>
            </w:r>
          </w:p>
        </w:tc>
        <w:tc>
          <w:tcPr>
            <w:tcW w:w="516" w:type="pct"/>
            <w:vAlign w:val="center"/>
          </w:tcPr>
          <w:p w14:paraId="339676BC">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p w14:paraId="02CA00ED">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(客观)</w:t>
            </w:r>
          </w:p>
        </w:tc>
        <w:tc>
          <w:tcPr>
            <w:tcW w:w="965" w:type="pct"/>
            <w:vAlign w:val="center"/>
          </w:tcPr>
          <w:p w14:paraId="2DA82EC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安全保障能力</w:t>
            </w:r>
          </w:p>
        </w:tc>
      </w:tr>
      <w:tr w14:paraId="24EC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6BD3B1D3">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2F713A59">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投标人需在投标文件中明确活动或者团队出行，至少配备一名医师或护士或护理相关专业背景和专业技术能力、及从事类似项目经验两年及以上等情况，满足得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分，否则不得分。[证明材料：提供医师（或护士或护理）相关资质证书、身份证扫描件</w:t>
            </w:r>
            <w:r>
              <w:rPr>
                <w:rFonts w:hint="eastAsia" w:ascii="宋体" w:hAnsi="宋体" w:cs="宋体"/>
                <w:sz w:val="24"/>
                <w:szCs w:val="24"/>
                <w:highlight w:val="none"/>
                <w:lang w:val="en-US" w:eastAsia="zh-CN"/>
              </w:rPr>
              <w:t>及经验相关有效证明材料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加盖公章，未提供</w:t>
            </w:r>
            <w:r>
              <w:rPr>
                <w:rFonts w:hint="eastAsia" w:ascii="宋体" w:hAnsi="宋体" w:eastAsia="宋体" w:cs="宋体"/>
                <w:sz w:val="24"/>
                <w:szCs w:val="24"/>
                <w:highlight w:val="none"/>
              </w:rPr>
              <w:t>不得分]</w:t>
            </w:r>
          </w:p>
        </w:tc>
        <w:tc>
          <w:tcPr>
            <w:tcW w:w="516" w:type="pct"/>
            <w:vAlign w:val="center"/>
          </w:tcPr>
          <w:p w14:paraId="00C137C0">
            <w:pPr>
              <w:snapToGrid w:val="0"/>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分</w:t>
            </w:r>
          </w:p>
          <w:p w14:paraId="54664394">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Merge w:val="restart"/>
            <w:vAlign w:val="center"/>
          </w:tcPr>
          <w:p w14:paraId="3D628ECB">
            <w:pPr>
              <w:jc w:val="center"/>
              <w:rPr>
                <w:rFonts w:hint="eastAsia" w:ascii="宋体" w:hAnsi="宋体" w:eastAsia="宋体" w:cs="宋体"/>
                <w:sz w:val="24"/>
                <w:szCs w:val="24"/>
              </w:rPr>
            </w:pPr>
            <w:r>
              <w:rPr>
                <w:rFonts w:hint="eastAsia" w:ascii="宋体" w:hAnsi="宋体" w:eastAsia="宋体" w:cs="宋体"/>
                <w:sz w:val="24"/>
                <w:szCs w:val="24"/>
              </w:rPr>
              <w:t>服务团队成员</w:t>
            </w:r>
          </w:p>
          <w:p w14:paraId="5E693B05">
            <w:pPr>
              <w:jc w:val="center"/>
              <w:rPr>
                <w:rFonts w:hint="eastAsia" w:ascii="宋体" w:hAnsi="宋体" w:eastAsia="宋体" w:cs="宋体"/>
                <w:sz w:val="24"/>
                <w:szCs w:val="24"/>
              </w:rPr>
            </w:pPr>
            <w:r>
              <w:rPr>
                <w:rFonts w:hint="eastAsia" w:ascii="宋体" w:hAnsi="宋体" w:eastAsia="宋体" w:cs="宋体"/>
                <w:sz w:val="24"/>
                <w:szCs w:val="24"/>
              </w:rPr>
              <w:t>素质情况</w:t>
            </w:r>
          </w:p>
        </w:tc>
      </w:tr>
      <w:tr w14:paraId="349C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10CEADE5">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5CB72E1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项目负责人的专业素质、技术能力、经验等情况，具有类似项目经验，具有调动各项资源的能力（提供相关证明资料</w:t>
            </w:r>
            <w:r>
              <w:rPr>
                <w:rFonts w:hint="eastAsia" w:ascii="宋体" w:hAnsi="宋体" w:eastAsia="宋体" w:cs="宋体"/>
                <w:sz w:val="24"/>
                <w:szCs w:val="24"/>
                <w:highlight w:val="none"/>
                <w:lang w:val="en-US" w:eastAsia="zh-CN"/>
              </w:rPr>
              <w:t>加盖公章</w:t>
            </w:r>
            <w:r>
              <w:rPr>
                <w:rFonts w:hint="eastAsia" w:ascii="宋体" w:hAnsi="宋体" w:eastAsia="宋体" w:cs="宋体"/>
                <w:sz w:val="24"/>
                <w:szCs w:val="24"/>
                <w:highlight w:val="none"/>
              </w:rPr>
              <w:t>）：满足的得5分，基本满足得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一般满足</w:t>
            </w:r>
            <w:r>
              <w:rPr>
                <w:rFonts w:hint="eastAsia" w:ascii="宋体" w:hAnsi="宋体" w:eastAsia="宋体" w:cs="宋体"/>
                <w:sz w:val="24"/>
                <w:szCs w:val="24"/>
                <w:highlight w:val="none"/>
              </w:rPr>
              <w:t>的得1分，</w:t>
            </w:r>
            <w:r>
              <w:rPr>
                <w:rFonts w:hint="eastAsia" w:ascii="宋体" w:hAnsi="宋体" w:eastAsia="宋体" w:cs="宋体"/>
                <w:sz w:val="24"/>
                <w:szCs w:val="24"/>
                <w:highlight w:val="none"/>
                <w:lang w:val="en-US" w:eastAsia="zh-CN"/>
              </w:rPr>
              <w:t>未提供不得分</w:t>
            </w:r>
            <w:r>
              <w:rPr>
                <w:rFonts w:hint="eastAsia" w:ascii="宋体" w:hAnsi="宋体" w:eastAsia="宋体" w:cs="宋体"/>
                <w:sz w:val="24"/>
                <w:szCs w:val="24"/>
                <w:highlight w:val="none"/>
              </w:rPr>
              <w:t>。</w:t>
            </w:r>
          </w:p>
        </w:tc>
        <w:tc>
          <w:tcPr>
            <w:tcW w:w="516" w:type="pct"/>
            <w:vAlign w:val="center"/>
          </w:tcPr>
          <w:p w14:paraId="5F8C2FE6">
            <w:pPr>
              <w:snapToGrid w:val="0"/>
              <w:jc w:val="center"/>
              <w:rPr>
                <w:rFonts w:hint="eastAsia" w:ascii="宋体" w:hAnsi="宋体" w:eastAsia="宋体" w:cs="宋体"/>
                <w:sz w:val="24"/>
                <w:szCs w:val="24"/>
              </w:rPr>
            </w:pPr>
            <w:r>
              <w:rPr>
                <w:rFonts w:hint="eastAsia" w:ascii="宋体" w:hAnsi="宋体" w:eastAsia="宋体" w:cs="宋体"/>
                <w:sz w:val="24"/>
                <w:szCs w:val="24"/>
              </w:rPr>
              <w:t>5分</w:t>
            </w:r>
          </w:p>
          <w:p w14:paraId="6F77BDFF">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Merge w:val="continue"/>
            <w:vAlign w:val="center"/>
          </w:tcPr>
          <w:p w14:paraId="5B9961E6">
            <w:pPr>
              <w:jc w:val="center"/>
              <w:rPr>
                <w:rFonts w:hint="eastAsia" w:ascii="宋体" w:hAnsi="宋体" w:eastAsia="宋体" w:cs="宋体"/>
                <w:sz w:val="24"/>
                <w:szCs w:val="24"/>
              </w:rPr>
            </w:pPr>
          </w:p>
        </w:tc>
      </w:tr>
      <w:tr w14:paraId="1164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26F0E0A2">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0A56CC8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投标人投入本项目的导游人数，导游人员3人及以上得3分，</w:t>
            </w:r>
            <w:r>
              <w:rPr>
                <w:rFonts w:hint="eastAsia" w:ascii="宋体" w:hAnsi="宋体" w:eastAsia="宋体" w:cs="宋体"/>
                <w:sz w:val="24"/>
                <w:szCs w:val="24"/>
                <w:highlight w:val="none"/>
                <w:lang w:val="en-US" w:eastAsia="zh-CN"/>
              </w:rPr>
              <w:t>其中每</w:t>
            </w:r>
            <w:r>
              <w:rPr>
                <w:rFonts w:hint="eastAsia" w:ascii="宋体" w:hAnsi="宋体" w:eastAsia="宋体" w:cs="宋体"/>
                <w:sz w:val="24"/>
                <w:szCs w:val="24"/>
                <w:highlight w:val="none"/>
              </w:rPr>
              <w:t>有</w:t>
            </w:r>
            <w:r>
              <w:rPr>
                <w:rFonts w:hint="eastAsia" w:ascii="宋体" w:hAnsi="宋体" w:eastAsia="宋体" w:cs="宋体"/>
                <w:sz w:val="24"/>
                <w:szCs w:val="24"/>
                <w:highlight w:val="none"/>
                <w:lang w:val="en-US" w:eastAsia="zh-CN"/>
              </w:rPr>
              <w:t>1名</w:t>
            </w:r>
            <w:r>
              <w:rPr>
                <w:rFonts w:hint="eastAsia" w:ascii="宋体" w:hAnsi="宋体" w:eastAsia="宋体" w:cs="宋体"/>
                <w:sz w:val="24"/>
                <w:szCs w:val="24"/>
                <w:highlight w:val="none"/>
              </w:rPr>
              <w:t>高级导游资质</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加</w:t>
            </w:r>
            <w:r>
              <w:rPr>
                <w:rFonts w:hint="eastAsia" w:ascii="宋体" w:hAnsi="宋体" w:eastAsia="宋体" w:cs="宋体"/>
                <w:sz w:val="24"/>
                <w:szCs w:val="24"/>
                <w:highlight w:val="none"/>
              </w:rPr>
              <w:t>2分，</w:t>
            </w:r>
            <w:r>
              <w:rPr>
                <w:rFonts w:hint="eastAsia" w:ascii="宋体" w:hAnsi="宋体" w:eastAsia="宋体" w:cs="宋体"/>
                <w:sz w:val="24"/>
                <w:szCs w:val="24"/>
                <w:highlight w:val="none"/>
                <w:lang w:val="en-US" w:eastAsia="zh-CN"/>
              </w:rPr>
              <w:t>每有1名</w:t>
            </w:r>
            <w:r>
              <w:rPr>
                <w:rFonts w:hint="eastAsia" w:ascii="宋体" w:hAnsi="宋体" w:eastAsia="宋体" w:cs="宋体"/>
                <w:sz w:val="24"/>
                <w:szCs w:val="24"/>
                <w:highlight w:val="none"/>
              </w:rPr>
              <w:t>中级导游资质的加1分，本项最高得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分。[证明材料：提供相关证书、身份证扫描件、</w:t>
            </w:r>
            <w:r>
              <w:rPr>
                <w:rFonts w:hint="eastAsia" w:ascii="宋体" w:hAnsi="宋体" w:eastAsia="宋体" w:cs="宋体"/>
                <w:color w:val="auto"/>
                <w:kern w:val="0"/>
                <w:sz w:val="24"/>
                <w:szCs w:val="24"/>
                <w:highlight w:val="none"/>
                <w:lang w:val="en-US" w:eastAsia="zh-CN"/>
              </w:rPr>
              <w:t>投标人为其缴纳的</w:t>
            </w:r>
            <w:r>
              <w:rPr>
                <w:rFonts w:hint="eastAsia" w:ascii="宋体" w:hAnsi="宋体" w:eastAsia="宋体" w:cs="宋体"/>
                <w:kern w:val="0"/>
                <w:sz w:val="24"/>
                <w:szCs w:val="24"/>
                <w:highlight w:val="none"/>
              </w:rPr>
              <w:t>投标截止月上溯3个月</w:t>
            </w:r>
            <w:r>
              <w:rPr>
                <w:rFonts w:hint="eastAsia" w:ascii="宋体" w:hAnsi="宋体" w:eastAsia="宋体" w:cs="宋体"/>
                <w:color w:val="auto"/>
                <w:kern w:val="0"/>
                <w:sz w:val="24"/>
                <w:szCs w:val="24"/>
                <w:highlight w:val="none"/>
                <w:lang w:val="en-US" w:eastAsia="zh-CN"/>
              </w:rPr>
              <w:t>（含投标截止日当月，共4个月）中任意一个月在本单位缴纳的社保证明</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val="en-US" w:eastAsia="zh-CN"/>
              </w:rPr>
              <w:t>有效</w:t>
            </w:r>
            <w:r>
              <w:rPr>
                <w:rFonts w:hint="eastAsia" w:ascii="宋体" w:hAnsi="宋体" w:eastAsia="宋体" w:cs="宋体"/>
                <w:sz w:val="24"/>
                <w:szCs w:val="24"/>
                <w:highlight w:val="none"/>
              </w:rPr>
              <w:t>劳动合同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以上材料均需加盖公章，未提供不得分。</w:t>
            </w:r>
            <w:r>
              <w:rPr>
                <w:rFonts w:hint="eastAsia" w:ascii="宋体" w:hAnsi="宋体" w:eastAsia="宋体" w:cs="宋体"/>
                <w:sz w:val="24"/>
                <w:szCs w:val="24"/>
                <w:highlight w:val="none"/>
              </w:rPr>
              <w:t>]</w:t>
            </w:r>
          </w:p>
        </w:tc>
        <w:tc>
          <w:tcPr>
            <w:tcW w:w="516" w:type="pct"/>
            <w:vAlign w:val="center"/>
          </w:tcPr>
          <w:p w14:paraId="4E1EED08">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2E8FFB18">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Merge w:val="continue"/>
            <w:vAlign w:val="center"/>
          </w:tcPr>
          <w:p w14:paraId="07442FFD">
            <w:pPr>
              <w:jc w:val="center"/>
              <w:rPr>
                <w:rFonts w:hint="eastAsia" w:ascii="宋体" w:hAnsi="宋体" w:eastAsia="宋体" w:cs="宋体"/>
                <w:sz w:val="24"/>
                <w:szCs w:val="24"/>
              </w:rPr>
            </w:pPr>
          </w:p>
        </w:tc>
      </w:tr>
      <w:tr w14:paraId="1BB7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64A4C87A">
            <w:pPr>
              <w:jc w:val="center"/>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762D11D4">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提供</w:t>
            </w:r>
            <w:r>
              <w:rPr>
                <w:rFonts w:hint="eastAsia" w:ascii="宋体" w:hAnsi="宋体" w:eastAsia="宋体" w:cs="宋体"/>
                <w:sz w:val="24"/>
                <w:szCs w:val="24"/>
                <w:highlight w:val="none"/>
                <w:lang w:val="en-US" w:eastAsia="zh-CN"/>
              </w:rPr>
              <w:t>项目景点</w:t>
            </w:r>
            <w:r>
              <w:rPr>
                <w:rFonts w:hint="eastAsia" w:ascii="宋体" w:hAnsi="宋体" w:eastAsia="宋体" w:cs="宋体"/>
                <w:sz w:val="24"/>
                <w:szCs w:val="24"/>
                <w:highlight w:val="none"/>
                <w:lang w:val="en-US"/>
              </w:rPr>
              <w:t>外出</w:t>
            </w:r>
            <w:r>
              <w:rPr>
                <w:rFonts w:hint="eastAsia" w:ascii="宋体" w:hAnsi="宋体" w:eastAsia="宋体" w:cs="宋体"/>
                <w:sz w:val="24"/>
                <w:szCs w:val="24"/>
                <w:highlight w:val="none"/>
                <w:lang w:val="en-US" w:eastAsia="zh-CN"/>
              </w:rPr>
              <w:t>规划</w:t>
            </w:r>
            <w:r>
              <w:rPr>
                <w:rFonts w:hint="eastAsia" w:ascii="宋体" w:hAnsi="宋体" w:eastAsia="宋体" w:cs="宋体"/>
                <w:sz w:val="24"/>
                <w:szCs w:val="24"/>
                <w:highlight w:val="none"/>
                <w:lang w:val="en-US"/>
              </w:rPr>
              <w:t>线路，每</w:t>
            </w:r>
            <w:r>
              <w:rPr>
                <w:rFonts w:hint="eastAsia" w:ascii="宋体" w:hAnsi="宋体" w:eastAsia="宋体" w:cs="宋体"/>
                <w:sz w:val="24"/>
                <w:szCs w:val="24"/>
                <w:highlight w:val="none"/>
                <w:lang w:val="en-US" w:eastAsia="zh-CN"/>
              </w:rPr>
              <w:t>个</w:t>
            </w:r>
            <w:r>
              <w:rPr>
                <w:rFonts w:hint="eastAsia" w:ascii="宋体" w:hAnsi="宋体" w:eastAsia="宋体" w:cs="宋体"/>
                <w:sz w:val="24"/>
                <w:szCs w:val="24"/>
                <w:highlight w:val="none"/>
                <w:lang w:val="en-US"/>
              </w:rPr>
              <w:t>线路必须提供详细的行程单，标明各景点特色</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游玩时间等。</w:t>
            </w:r>
            <w:r>
              <w:rPr>
                <w:rFonts w:hint="eastAsia" w:ascii="宋体" w:hAnsi="宋体" w:eastAsia="宋体" w:cs="宋体"/>
                <w:sz w:val="24"/>
                <w:szCs w:val="24"/>
                <w:highlight w:val="none"/>
                <w:lang w:val="en-US" w:eastAsia="zh-CN"/>
              </w:rPr>
              <w:t>提供5条线路的得1分，在5条线路基础上每多提供一条线路增加</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分，本项最高得5分。</w:t>
            </w:r>
          </w:p>
        </w:tc>
        <w:tc>
          <w:tcPr>
            <w:tcW w:w="516" w:type="pct"/>
            <w:vAlign w:val="center"/>
          </w:tcPr>
          <w:p w14:paraId="266554F0">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B21BF28">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Merge w:val="restart"/>
            <w:vAlign w:val="center"/>
          </w:tcPr>
          <w:p w14:paraId="24A71AB1">
            <w:pPr>
              <w:jc w:val="center"/>
              <w:rPr>
                <w:rFonts w:hint="eastAsia" w:ascii="宋体" w:hAnsi="宋体" w:eastAsia="宋体" w:cs="宋体"/>
                <w:sz w:val="24"/>
                <w:szCs w:val="24"/>
              </w:rPr>
            </w:pPr>
            <w:r>
              <w:rPr>
                <w:rFonts w:hint="eastAsia" w:ascii="宋体" w:hAnsi="宋体" w:eastAsia="宋体" w:cs="宋体"/>
                <w:sz w:val="24"/>
                <w:szCs w:val="24"/>
              </w:rPr>
              <w:t>活动策划方案</w:t>
            </w:r>
          </w:p>
        </w:tc>
      </w:tr>
      <w:tr w14:paraId="3682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 w:type="pct"/>
            <w:vAlign w:val="center"/>
          </w:tcPr>
          <w:p w14:paraId="574B03D5">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6B76598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提供外出线路方案，</w:t>
            </w:r>
            <w:r>
              <w:rPr>
                <w:rFonts w:hint="eastAsia" w:ascii="宋体" w:hAnsi="宋体" w:eastAsia="宋体" w:cs="宋体"/>
                <w:sz w:val="24"/>
                <w:szCs w:val="24"/>
                <w:highlight w:val="none"/>
              </w:rPr>
              <w:t>针对本项目线路安排（包括景点安排）制定整体方案的完整性、周全性、匹配性进行评分。</w:t>
            </w:r>
          </w:p>
          <w:p w14:paraId="3213E771">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方案内容完整、考虑周到与项目匹配度好的得5分；方案内容基本完整、考虑基本到位且与项目匹配度较好的得4分；方案内容一般、考虑到位与项目匹配度一般的得3分；方案内容略有瑕疵的，得2分；瑕疵较多的，得1分；方案不合理或未提供方案不得分。</w:t>
            </w:r>
          </w:p>
        </w:tc>
        <w:tc>
          <w:tcPr>
            <w:tcW w:w="516" w:type="pct"/>
            <w:vAlign w:val="center"/>
          </w:tcPr>
          <w:p w14:paraId="3A98D0AC">
            <w:pPr>
              <w:snapToGrid w:val="0"/>
              <w:jc w:val="center"/>
              <w:rPr>
                <w:rFonts w:hint="eastAsia" w:ascii="宋体" w:hAnsi="宋体" w:eastAsia="宋体" w:cs="宋体"/>
                <w:sz w:val="24"/>
                <w:szCs w:val="24"/>
              </w:rPr>
            </w:pPr>
            <w:r>
              <w:rPr>
                <w:rFonts w:hint="eastAsia" w:ascii="宋体" w:hAnsi="宋体" w:eastAsia="宋体" w:cs="宋体"/>
                <w:sz w:val="24"/>
                <w:szCs w:val="24"/>
              </w:rPr>
              <w:t>5分</w:t>
            </w:r>
          </w:p>
          <w:p w14:paraId="110E4EB7">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Merge w:val="continue"/>
            <w:vAlign w:val="center"/>
          </w:tcPr>
          <w:p w14:paraId="46023751">
            <w:pPr>
              <w:jc w:val="center"/>
              <w:rPr>
                <w:rFonts w:hint="eastAsia" w:ascii="宋体" w:hAnsi="宋体" w:eastAsia="宋体" w:cs="宋体"/>
                <w:sz w:val="24"/>
                <w:szCs w:val="24"/>
              </w:rPr>
            </w:pPr>
          </w:p>
        </w:tc>
      </w:tr>
      <w:tr w14:paraId="6461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3B93E5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AUTONUM  \* Arabic </w:instrText>
            </w:r>
            <w:r>
              <w:rPr>
                <w:rFonts w:hint="eastAsia" w:ascii="宋体" w:hAnsi="宋体" w:eastAsia="宋体" w:cs="宋体"/>
                <w:sz w:val="24"/>
                <w:szCs w:val="24"/>
                <w:highlight w:val="none"/>
              </w:rPr>
              <w:fldChar w:fldCharType="end"/>
            </w:r>
          </w:p>
        </w:tc>
        <w:tc>
          <w:tcPr>
            <w:tcW w:w="3261" w:type="pct"/>
            <w:vAlign w:val="center"/>
          </w:tcPr>
          <w:p w14:paraId="6DF671F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根据投标人提供的用餐方案（提供详细用餐标准）进行评分。</w:t>
            </w:r>
          </w:p>
          <w:p w14:paraId="0D17D02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用餐</w:t>
            </w:r>
            <w:r>
              <w:rPr>
                <w:rFonts w:hint="eastAsia" w:ascii="宋体" w:hAnsi="宋体" w:eastAsia="宋体" w:cs="宋体"/>
                <w:sz w:val="24"/>
                <w:szCs w:val="24"/>
                <w:highlight w:val="none"/>
              </w:rPr>
              <w:t>方案合理，</w:t>
            </w:r>
            <w:r>
              <w:rPr>
                <w:rFonts w:hint="eastAsia" w:ascii="宋体" w:hAnsi="宋体" w:eastAsia="宋体" w:cs="宋体"/>
                <w:sz w:val="24"/>
                <w:szCs w:val="24"/>
                <w:highlight w:val="none"/>
                <w:lang w:val="en-US" w:eastAsia="zh-CN"/>
              </w:rPr>
              <w:t>餐品多样化有特色</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分；用餐方案基本合理，</w:t>
            </w:r>
            <w:r>
              <w:rPr>
                <w:rFonts w:hint="eastAsia" w:ascii="宋体" w:hAnsi="宋体" w:eastAsia="宋体" w:cs="宋体"/>
                <w:sz w:val="24"/>
                <w:szCs w:val="24"/>
                <w:highlight w:val="none"/>
                <w:lang w:val="en-US" w:eastAsia="zh-CN"/>
              </w:rPr>
              <w:t>餐品较丰富</w:t>
            </w:r>
            <w:r>
              <w:rPr>
                <w:rFonts w:hint="eastAsia" w:ascii="宋体" w:hAnsi="宋体" w:eastAsia="宋体" w:cs="宋体"/>
                <w:sz w:val="24"/>
                <w:szCs w:val="24"/>
                <w:highlight w:val="none"/>
              </w:rPr>
              <w:t>得3分；</w:t>
            </w:r>
            <w:r>
              <w:rPr>
                <w:rFonts w:hint="eastAsia" w:ascii="宋体" w:hAnsi="宋体" w:eastAsia="宋体" w:cs="宋体"/>
                <w:sz w:val="24"/>
                <w:szCs w:val="24"/>
                <w:highlight w:val="none"/>
                <w:lang w:val="en-US" w:eastAsia="zh-CN"/>
              </w:rPr>
              <w:t>用餐</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val="en-US" w:eastAsia="zh-CN"/>
              </w:rPr>
              <w:t>一般，餐品较简单</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分；用餐方案不合理或未提供方案不得分。</w:t>
            </w:r>
          </w:p>
        </w:tc>
        <w:tc>
          <w:tcPr>
            <w:tcW w:w="516" w:type="pct"/>
            <w:vAlign w:val="center"/>
          </w:tcPr>
          <w:p w14:paraId="3374F13B">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13B27AAC">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w:t>
            </w:r>
          </w:p>
        </w:tc>
        <w:tc>
          <w:tcPr>
            <w:tcW w:w="965" w:type="pct"/>
            <w:vMerge w:val="continue"/>
            <w:vAlign w:val="center"/>
          </w:tcPr>
          <w:p w14:paraId="63E5EEE8">
            <w:pPr>
              <w:jc w:val="center"/>
              <w:rPr>
                <w:rFonts w:hint="eastAsia" w:ascii="宋体" w:hAnsi="宋体" w:eastAsia="宋体" w:cs="宋体"/>
                <w:sz w:val="24"/>
                <w:szCs w:val="24"/>
              </w:rPr>
            </w:pPr>
          </w:p>
        </w:tc>
      </w:tr>
      <w:tr w14:paraId="189D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1A0531F5">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23B253F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根据投标人提供的服务实施计划进行评分，包含但不限于工作程序和步骤、管理和协调方法、关键步骤和要点条理清晰、详细完整情况等。</w:t>
            </w:r>
          </w:p>
          <w:p w14:paraId="3750B67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完善的相关处理机制，且有效、及时、到位，考虑周全得5分；投标人具有较为完善得相关处理机制、且较为有效、及时、到位得4分；投标人具有基本完善得相关处理机制、且基本有效、及时、到位得3分；投标人相关处理机制内容有所欠缺，有效性、及时性有较为不足，需进一步完善得2分；投标人相关处理机制内容欠缺较多，有效性、及时性有一定不足，需进一步完善得1分；方案不合理或未提供方案不得分。</w:t>
            </w:r>
          </w:p>
        </w:tc>
        <w:tc>
          <w:tcPr>
            <w:tcW w:w="516" w:type="pct"/>
            <w:vAlign w:val="center"/>
          </w:tcPr>
          <w:p w14:paraId="46884B71">
            <w:pPr>
              <w:snapToGrid w:val="0"/>
              <w:jc w:val="center"/>
              <w:rPr>
                <w:rFonts w:hint="eastAsia" w:ascii="宋体" w:hAnsi="宋体" w:eastAsia="宋体" w:cs="宋体"/>
                <w:sz w:val="24"/>
                <w:szCs w:val="24"/>
              </w:rPr>
            </w:pPr>
            <w:r>
              <w:rPr>
                <w:rFonts w:hint="eastAsia" w:ascii="宋体" w:hAnsi="宋体" w:eastAsia="宋体" w:cs="宋体"/>
                <w:sz w:val="24"/>
                <w:szCs w:val="24"/>
              </w:rPr>
              <w:t>5分</w:t>
            </w:r>
          </w:p>
          <w:p w14:paraId="565EA09A">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Align w:val="center"/>
          </w:tcPr>
          <w:p w14:paraId="58658419">
            <w:pPr>
              <w:jc w:val="center"/>
              <w:rPr>
                <w:rFonts w:hint="eastAsia" w:ascii="宋体" w:hAnsi="宋体" w:eastAsia="宋体" w:cs="宋体"/>
                <w:sz w:val="24"/>
                <w:szCs w:val="24"/>
              </w:rPr>
            </w:pPr>
            <w:r>
              <w:rPr>
                <w:rFonts w:hint="eastAsia" w:ascii="宋体" w:hAnsi="宋体" w:eastAsia="宋体" w:cs="宋体"/>
                <w:sz w:val="24"/>
                <w:szCs w:val="24"/>
              </w:rPr>
              <w:t>服务实施计划</w:t>
            </w:r>
          </w:p>
        </w:tc>
      </w:tr>
      <w:tr w14:paraId="2193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48CCDA6F">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58425953">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根据投标人提供的的安全保障性方案、应急预案，对活动中如出现的突发情况进行分析及提出合理的应对措施方案，进行打分：方案内容完整且、考虑周到与项目匹配度好的得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分；方案内容基本完整、考虑到位与项目匹配度一般的得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分；方案内容瑕疵</w:t>
            </w:r>
            <w:r>
              <w:rPr>
                <w:rFonts w:hint="eastAsia" w:ascii="宋体" w:hAnsi="宋体" w:eastAsia="宋体" w:cs="宋体"/>
                <w:sz w:val="24"/>
                <w:szCs w:val="24"/>
                <w:highlight w:val="none"/>
                <w:lang w:val="en-US" w:eastAsia="zh-CN"/>
              </w:rPr>
              <w:t>较多</w:t>
            </w:r>
            <w:r>
              <w:rPr>
                <w:rFonts w:hint="eastAsia" w:ascii="宋体" w:hAnsi="宋体" w:eastAsia="宋体" w:cs="宋体"/>
                <w:sz w:val="24"/>
                <w:szCs w:val="24"/>
                <w:highlight w:val="none"/>
              </w:rPr>
              <w:t>的，得1分</w:t>
            </w:r>
            <w:r>
              <w:rPr>
                <w:rFonts w:hint="eastAsia" w:ascii="宋体" w:hAnsi="宋体" w:eastAsia="宋体" w:cs="宋体"/>
                <w:sz w:val="24"/>
                <w:szCs w:val="24"/>
                <w:highlight w:val="none"/>
                <w:lang w:eastAsia="zh-CN"/>
              </w:rPr>
              <w:t>；方案不合理或未提供方案不得分。</w:t>
            </w:r>
          </w:p>
        </w:tc>
        <w:tc>
          <w:tcPr>
            <w:tcW w:w="516" w:type="pct"/>
            <w:vAlign w:val="center"/>
          </w:tcPr>
          <w:p w14:paraId="2740BF3A">
            <w:pPr>
              <w:snapToGrid w:val="0"/>
              <w:jc w:val="center"/>
              <w:rPr>
                <w:rFonts w:hint="eastAsia" w:ascii="宋体" w:hAnsi="宋体" w:eastAsia="宋体" w:cs="宋体"/>
                <w:sz w:val="24"/>
                <w:szCs w:val="24"/>
              </w:rPr>
            </w:pPr>
            <w:r>
              <w:rPr>
                <w:rFonts w:hint="eastAsia" w:ascii="宋体" w:hAnsi="宋体" w:eastAsia="宋体" w:cs="宋体"/>
                <w:sz w:val="24"/>
                <w:szCs w:val="24"/>
              </w:rPr>
              <w:t>5分</w:t>
            </w:r>
          </w:p>
          <w:p w14:paraId="578C19D4">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Merge w:val="restart"/>
            <w:vAlign w:val="center"/>
          </w:tcPr>
          <w:p w14:paraId="3A008797">
            <w:pPr>
              <w:jc w:val="center"/>
              <w:rPr>
                <w:rFonts w:hint="eastAsia" w:ascii="宋体" w:hAnsi="宋体" w:eastAsia="宋体" w:cs="宋体"/>
                <w:sz w:val="24"/>
                <w:szCs w:val="24"/>
              </w:rPr>
            </w:pPr>
            <w:r>
              <w:rPr>
                <w:rFonts w:hint="eastAsia" w:ascii="宋体" w:hAnsi="宋体" w:eastAsia="宋体" w:cs="宋体"/>
                <w:sz w:val="24"/>
                <w:szCs w:val="24"/>
              </w:rPr>
              <w:t>应急处理预案</w:t>
            </w:r>
          </w:p>
        </w:tc>
      </w:tr>
      <w:tr w14:paraId="75FB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56" w:type="pct"/>
            <w:vAlign w:val="center"/>
          </w:tcPr>
          <w:p w14:paraId="10125F48">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7255D08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根据投标人提供的针对活动中可能发生投诉的风险点的分析及应对处理措施进行评分。</w:t>
            </w:r>
          </w:p>
          <w:p w14:paraId="6881DCF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投标方案针对性强、措施到位的，得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分；方案针对性较强，措施较合理的，得3分；方案</w:t>
            </w:r>
            <w:r>
              <w:rPr>
                <w:rFonts w:hint="eastAsia" w:ascii="宋体" w:hAnsi="宋体" w:eastAsia="宋体" w:cs="宋体"/>
                <w:sz w:val="24"/>
                <w:szCs w:val="24"/>
                <w:highlight w:val="none"/>
                <w:lang w:val="en-US" w:eastAsia="zh-CN"/>
              </w:rPr>
              <w:t>针对性弱</w:t>
            </w:r>
            <w:r>
              <w:rPr>
                <w:rFonts w:hint="eastAsia" w:ascii="宋体" w:hAnsi="宋体" w:eastAsia="宋体" w:cs="宋体"/>
                <w:sz w:val="24"/>
                <w:szCs w:val="24"/>
                <w:highlight w:val="none"/>
              </w:rPr>
              <w:t>，措施</w:t>
            </w:r>
            <w:r>
              <w:rPr>
                <w:rFonts w:hint="eastAsia" w:ascii="宋体" w:hAnsi="宋体" w:eastAsia="宋体" w:cs="宋体"/>
                <w:sz w:val="24"/>
                <w:szCs w:val="24"/>
                <w:highlight w:val="none"/>
                <w:lang w:val="en-US" w:eastAsia="zh-CN"/>
              </w:rPr>
              <w:t>合理性一般</w:t>
            </w:r>
            <w:r>
              <w:rPr>
                <w:rFonts w:hint="eastAsia" w:ascii="宋体" w:hAnsi="宋体" w:eastAsia="宋体" w:cs="宋体"/>
                <w:sz w:val="24"/>
                <w:szCs w:val="24"/>
                <w:highlight w:val="none"/>
              </w:rPr>
              <w:t>的得1分；方案不合理或未提供方案不得分。</w:t>
            </w:r>
          </w:p>
        </w:tc>
        <w:tc>
          <w:tcPr>
            <w:tcW w:w="516" w:type="pct"/>
            <w:vAlign w:val="center"/>
          </w:tcPr>
          <w:p w14:paraId="6D07144F">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0BAE77B">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Merge w:val="continue"/>
            <w:vAlign w:val="center"/>
          </w:tcPr>
          <w:p w14:paraId="0E85C336">
            <w:pPr>
              <w:jc w:val="center"/>
              <w:rPr>
                <w:rFonts w:hint="eastAsia" w:ascii="宋体" w:hAnsi="宋体" w:eastAsia="宋体" w:cs="宋体"/>
                <w:sz w:val="24"/>
                <w:szCs w:val="24"/>
              </w:rPr>
            </w:pPr>
          </w:p>
        </w:tc>
      </w:tr>
      <w:tr w14:paraId="3DDA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 w:type="pct"/>
            <w:vAlign w:val="center"/>
          </w:tcPr>
          <w:p w14:paraId="4EF4110A">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6925A198">
            <w:pPr>
              <w:jc w:val="left"/>
              <w:rPr>
                <w:rFonts w:hint="eastAsia" w:ascii="宋体" w:hAnsi="宋体" w:eastAsia="宋体" w:cs="宋体"/>
                <w:sz w:val="24"/>
                <w:szCs w:val="24"/>
              </w:rPr>
            </w:pPr>
            <w:r>
              <w:rPr>
                <w:rFonts w:hint="eastAsia" w:ascii="宋体" w:hAnsi="宋体" w:eastAsia="宋体" w:cs="宋体"/>
                <w:sz w:val="24"/>
                <w:szCs w:val="24"/>
              </w:rPr>
              <w:t>根据投标人提供便捷服务的方便性、快捷性、响应及时情况进行评分。</w:t>
            </w:r>
          </w:p>
          <w:p w14:paraId="4730E6BF">
            <w:pPr>
              <w:jc w:val="left"/>
              <w:rPr>
                <w:rFonts w:hint="eastAsia" w:ascii="宋体" w:hAnsi="宋体" w:eastAsia="宋体" w:cs="宋体"/>
                <w:sz w:val="24"/>
                <w:szCs w:val="24"/>
              </w:rPr>
            </w:pPr>
            <w:r>
              <w:rPr>
                <w:rFonts w:hint="eastAsia" w:ascii="宋体" w:hAnsi="宋体" w:eastAsia="宋体" w:cs="宋体"/>
                <w:sz w:val="24"/>
                <w:szCs w:val="24"/>
              </w:rPr>
              <w:t>服务内容及响应时间完全合理且优于采购需求的得</w:t>
            </w:r>
            <w:r>
              <w:rPr>
                <w:rFonts w:hint="eastAsia" w:ascii="宋体" w:hAnsi="宋体" w:eastAsia="宋体" w:cs="宋体"/>
                <w:sz w:val="24"/>
                <w:szCs w:val="24"/>
                <w:lang w:val="en-US" w:eastAsia="zh-CN"/>
              </w:rPr>
              <w:t>5</w:t>
            </w:r>
            <w:r>
              <w:rPr>
                <w:rFonts w:hint="eastAsia" w:ascii="宋体" w:hAnsi="宋体" w:eastAsia="宋体" w:cs="宋体"/>
                <w:sz w:val="24"/>
                <w:szCs w:val="24"/>
              </w:rPr>
              <w:t>分；服务内容及响应时间基本合理且符合采购需求的得3分；服务内容及响应时间一般</w:t>
            </w:r>
            <w:r>
              <w:rPr>
                <w:rFonts w:hint="eastAsia" w:ascii="宋体" w:hAnsi="宋体" w:eastAsia="宋体" w:cs="宋体"/>
                <w:sz w:val="24"/>
                <w:szCs w:val="24"/>
                <w:lang w:val="en-US" w:eastAsia="zh-CN"/>
              </w:rPr>
              <w:t>且部分合理</w:t>
            </w:r>
            <w:r>
              <w:rPr>
                <w:rFonts w:hint="eastAsia" w:ascii="宋体" w:hAnsi="宋体" w:eastAsia="宋体" w:cs="宋体"/>
                <w:sz w:val="24"/>
                <w:szCs w:val="24"/>
              </w:rPr>
              <w:t>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方案不合理或未提供方案不得分。</w:t>
            </w:r>
          </w:p>
        </w:tc>
        <w:tc>
          <w:tcPr>
            <w:tcW w:w="516" w:type="pct"/>
            <w:vAlign w:val="center"/>
          </w:tcPr>
          <w:p w14:paraId="300D09C4">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33A30CDA">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Align w:val="center"/>
          </w:tcPr>
          <w:p w14:paraId="7FDE386D">
            <w:pPr>
              <w:jc w:val="center"/>
              <w:rPr>
                <w:rFonts w:hint="eastAsia" w:ascii="宋体" w:hAnsi="宋体" w:eastAsia="宋体" w:cs="宋体"/>
                <w:sz w:val="24"/>
                <w:szCs w:val="24"/>
              </w:rPr>
            </w:pPr>
            <w:r>
              <w:rPr>
                <w:rFonts w:hint="eastAsia" w:ascii="宋体" w:hAnsi="宋体" w:eastAsia="宋体" w:cs="宋体"/>
                <w:sz w:val="24"/>
                <w:szCs w:val="24"/>
              </w:rPr>
              <w:t>服务响应</w:t>
            </w:r>
          </w:p>
        </w:tc>
      </w:tr>
      <w:tr w14:paraId="7F85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6" w:type="pct"/>
            <w:vAlign w:val="center"/>
          </w:tcPr>
          <w:p w14:paraId="5D11471F">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70721AD3">
            <w:pPr>
              <w:widowControl/>
              <w:shd w:val="clear" w:color="auto" w:fill="FFFFFF"/>
              <w:adjustRightInd/>
              <w:jc w:val="left"/>
              <w:rPr>
                <w:rFonts w:hint="eastAsia" w:ascii="宋体" w:hAnsi="宋体" w:eastAsia="宋体" w:cs="宋体"/>
                <w:sz w:val="24"/>
                <w:szCs w:val="24"/>
              </w:rPr>
            </w:pPr>
            <w:r>
              <w:rPr>
                <w:rFonts w:hint="eastAsia" w:ascii="宋体" w:hAnsi="宋体" w:eastAsia="宋体" w:cs="宋体"/>
                <w:sz w:val="24"/>
                <w:szCs w:val="24"/>
                <w:lang w:val="en-US" w:eastAsia="zh-CN"/>
              </w:rPr>
              <w:t>对本项目的实施过程中的重点难点进行分析，并给出合理的应对方案，根据投标人的重点难点分析及应对方案综合评定打分。</w:t>
            </w:r>
            <w:r>
              <w:rPr>
                <w:rFonts w:hint="eastAsia" w:ascii="宋体" w:hAnsi="宋体" w:eastAsia="宋体" w:cs="宋体"/>
                <w:sz w:val="24"/>
                <w:szCs w:val="24"/>
              </w:rPr>
              <w:t>方案详细完善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针对性强</w:t>
            </w:r>
            <w:r>
              <w:rPr>
                <w:rFonts w:hint="eastAsia" w:ascii="宋体" w:hAnsi="宋体" w:eastAsia="宋体" w:cs="宋体"/>
                <w:sz w:val="24"/>
                <w:szCs w:val="24"/>
              </w:rPr>
              <w:t>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方案较详细完善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针对性较强</w:t>
            </w:r>
            <w:r>
              <w:rPr>
                <w:rFonts w:hint="eastAsia" w:ascii="宋体" w:hAnsi="宋体" w:eastAsia="宋体" w:cs="宋体"/>
                <w:sz w:val="24"/>
                <w:szCs w:val="24"/>
              </w:rPr>
              <w:t>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方案</w:t>
            </w:r>
            <w:r>
              <w:rPr>
                <w:rFonts w:hint="eastAsia" w:ascii="宋体" w:hAnsi="宋体" w:eastAsia="宋体" w:cs="宋体"/>
                <w:sz w:val="24"/>
                <w:szCs w:val="24"/>
                <w:lang w:val="en-US" w:eastAsia="zh-CN"/>
              </w:rPr>
              <w:t>一般，针对性弱</w:t>
            </w:r>
            <w:r>
              <w:rPr>
                <w:rFonts w:hint="eastAsia" w:ascii="宋体" w:hAnsi="宋体" w:eastAsia="宋体" w:cs="宋体"/>
                <w:sz w:val="24"/>
                <w:szCs w:val="24"/>
              </w:rPr>
              <w:t>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；方案不合理或未提供方案不得分。</w:t>
            </w:r>
          </w:p>
        </w:tc>
        <w:tc>
          <w:tcPr>
            <w:tcW w:w="516" w:type="pct"/>
            <w:vAlign w:val="center"/>
          </w:tcPr>
          <w:p w14:paraId="67CA574A">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7A98FF6">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Align w:val="center"/>
          </w:tcPr>
          <w:p w14:paraId="368C6467">
            <w:pPr>
              <w:jc w:val="center"/>
              <w:rPr>
                <w:rFonts w:hint="eastAsia" w:ascii="宋体" w:hAnsi="宋体" w:eastAsia="宋体" w:cs="宋体"/>
                <w:sz w:val="24"/>
                <w:szCs w:val="24"/>
              </w:rPr>
            </w:pPr>
            <w:r>
              <w:rPr>
                <w:rFonts w:hint="eastAsia" w:ascii="宋体" w:hAnsi="宋体" w:eastAsia="宋体" w:cs="宋体"/>
                <w:sz w:val="24"/>
                <w:szCs w:val="24"/>
                <w:lang w:val="en-US" w:eastAsia="zh-CN"/>
              </w:rPr>
              <w:t>重难点分析</w:t>
            </w:r>
          </w:p>
        </w:tc>
      </w:tr>
      <w:tr w14:paraId="435E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56" w:type="pct"/>
            <w:vAlign w:val="center"/>
          </w:tcPr>
          <w:p w14:paraId="50E8BDAB">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0CBDB14A">
            <w:pPr>
              <w:widowControl/>
              <w:shd w:val="clear" w:color="auto" w:fill="FFFFFF"/>
              <w:adjustRightInd/>
              <w:jc w:val="left"/>
              <w:rPr>
                <w:rFonts w:hint="eastAsia" w:ascii="宋体" w:hAnsi="宋体" w:eastAsia="宋体" w:cs="宋体"/>
                <w:sz w:val="24"/>
                <w:szCs w:val="24"/>
              </w:rPr>
            </w:pPr>
            <w:r>
              <w:rPr>
                <w:rFonts w:hint="eastAsia" w:ascii="宋体" w:hAnsi="宋体" w:eastAsia="宋体" w:cs="宋体"/>
                <w:sz w:val="24"/>
                <w:szCs w:val="24"/>
                <w:lang w:val="en-US" w:eastAsia="zh-CN"/>
              </w:rPr>
              <w:t>投标单位内部管理制度完整，有详细的工作职责、岗位要求、考核细则等情况综合评定打分。管理方案</w:t>
            </w:r>
            <w:r>
              <w:rPr>
                <w:rFonts w:hint="eastAsia" w:ascii="宋体" w:hAnsi="宋体" w:eastAsia="宋体" w:cs="宋体"/>
                <w:sz w:val="24"/>
                <w:szCs w:val="24"/>
                <w:lang w:val="zh-CN" w:eastAsia="zh-CN"/>
              </w:rPr>
              <w:t>能完全满足需求的得</w:t>
            </w:r>
            <w:r>
              <w:rPr>
                <w:rFonts w:hint="eastAsia" w:ascii="宋体" w:hAnsi="宋体" w:eastAsia="宋体" w:cs="宋体"/>
                <w:sz w:val="24"/>
                <w:szCs w:val="24"/>
                <w:lang w:val="en-US" w:eastAsia="zh-CN"/>
              </w:rPr>
              <w:t>5分；管理方案</w:t>
            </w:r>
            <w:r>
              <w:rPr>
                <w:rFonts w:hint="eastAsia" w:ascii="宋体" w:hAnsi="宋体" w:eastAsia="宋体" w:cs="宋体"/>
                <w:sz w:val="24"/>
                <w:szCs w:val="24"/>
                <w:lang w:val="zh-CN" w:eastAsia="zh-CN"/>
              </w:rPr>
              <w:t>能</w:t>
            </w:r>
            <w:r>
              <w:rPr>
                <w:rFonts w:hint="eastAsia" w:ascii="宋体" w:hAnsi="宋体" w:eastAsia="宋体" w:cs="宋体"/>
                <w:sz w:val="24"/>
                <w:szCs w:val="24"/>
                <w:lang w:val="en-US" w:eastAsia="zh-CN"/>
              </w:rPr>
              <w:t>较好满足需求的得3分；管理方案</w:t>
            </w:r>
            <w:r>
              <w:rPr>
                <w:rFonts w:hint="eastAsia" w:ascii="宋体" w:hAnsi="宋体" w:eastAsia="宋体" w:cs="宋体"/>
                <w:sz w:val="24"/>
                <w:szCs w:val="24"/>
                <w:lang w:val="zh-CN" w:eastAsia="zh-CN"/>
              </w:rPr>
              <w:t>能</w:t>
            </w:r>
            <w:r>
              <w:rPr>
                <w:rFonts w:hint="eastAsia" w:ascii="宋体" w:hAnsi="宋体" w:eastAsia="宋体" w:cs="宋体"/>
                <w:sz w:val="24"/>
                <w:szCs w:val="24"/>
                <w:lang w:val="en-US" w:eastAsia="zh-CN"/>
              </w:rPr>
              <w:t>基本满足需求的得1分；不提供的不得分</w:t>
            </w:r>
            <w:r>
              <w:rPr>
                <w:rFonts w:hint="eastAsia" w:ascii="宋体" w:hAnsi="宋体" w:eastAsia="宋体" w:cs="宋体"/>
                <w:sz w:val="24"/>
                <w:szCs w:val="24"/>
                <w:lang w:eastAsia="zh-CN"/>
              </w:rPr>
              <w:t>。</w:t>
            </w:r>
          </w:p>
        </w:tc>
        <w:tc>
          <w:tcPr>
            <w:tcW w:w="516" w:type="pct"/>
            <w:vAlign w:val="center"/>
          </w:tcPr>
          <w:p w14:paraId="207EA041">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3817A51">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Align w:val="center"/>
          </w:tcPr>
          <w:p w14:paraId="6AB3E85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管理制度</w:t>
            </w:r>
          </w:p>
        </w:tc>
      </w:tr>
      <w:tr w14:paraId="3D87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 w:type="pct"/>
            <w:vAlign w:val="center"/>
          </w:tcPr>
          <w:p w14:paraId="526A83E4">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717176A3">
            <w:pPr>
              <w:widowControl/>
              <w:shd w:val="clear" w:color="auto" w:fill="FFFFFF"/>
              <w:adjustRightInd/>
              <w:jc w:val="left"/>
              <w:rPr>
                <w:rFonts w:hint="eastAsia" w:ascii="宋体" w:hAnsi="宋体" w:eastAsia="宋体" w:cs="宋体"/>
                <w:b/>
                <w:bCs/>
                <w:sz w:val="24"/>
                <w:szCs w:val="24"/>
              </w:rPr>
            </w:pPr>
            <w:r>
              <w:rPr>
                <w:rFonts w:hint="eastAsia" w:ascii="宋体" w:hAnsi="宋体" w:eastAsia="宋体" w:cs="宋体"/>
                <w:sz w:val="24"/>
                <w:szCs w:val="24"/>
                <w:lang w:eastAsia="zh-CN"/>
              </w:rPr>
              <w:t>项目进度安排合理的得 5分; 项目进度安排基本合理的得3分;项目进度安排一般合理的得 1分;未提供本项内容或完全不合理的得 0分。</w:t>
            </w:r>
          </w:p>
        </w:tc>
        <w:tc>
          <w:tcPr>
            <w:tcW w:w="516" w:type="pct"/>
            <w:vAlign w:val="center"/>
          </w:tcPr>
          <w:p w14:paraId="0C4B64BE">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4887786">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Align w:val="center"/>
          </w:tcPr>
          <w:p w14:paraId="4DF7071E">
            <w:pPr>
              <w:jc w:val="center"/>
              <w:rPr>
                <w:rFonts w:hint="default" w:ascii="宋体" w:hAnsi="宋体" w:eastAsia="宋体" w:cs="宋体"/>
                <w:sz w:val="24"/>
                <w:szCs w:val="24"/>
                <w:lang w:val="en-US"/>
              </w:rPr>
            </w:pPr>
            <w:r>
              <w:rPr>
                <w:rFonts w:hint="eastAsia" w:ascii="宋体" w:hAnsi="宋体" w:cs="宋体"/>
                <w:sz w:val="24"/>
                <w:szCs w:val="24"/>
                <w:lang w:val="en-US" w:eastAsia="zh-CN"/>
              </w:rPr>
              <w:t>项目进度</w:t>
            </w:r>
          </w:p>
        </w:tc>
      </w:tr>
      <w:tr w14:paraId="29A9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56" w:type="pct"/>
            <w:vAlign w:val="center"/>
          </w:tcPr>
          <w:p w14:paraId="6EBB090C">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3BE8DB8D">
            <w:pPr>
              <w:jc w:val="left"/>
              <w:rPr>
                <w:rFonts w:hint="eastAsia" w:ascii="宋体" w:hAnsi="宋体" w:eastAsia="宋体" w:cs="宋体"/>
                <w:sz w:val="24"/>
                <w:szCs w:val="24"/>
              </w:rPr>
            </w:pPr>
            <w:r>
              <w:rPr>
                <w:rFonts w:hint="eastAsia" w:ascii="宋体" w:hAnsi="宋体" w:eastAsia="宋体" w:cs="宋体"/>
                <w:sz w:val="24"/>
                <w:szCs w:val="24"/>
              </w:rPr>
              <w:t>投标人提供合理化建议提升活动体验，建议内容切实可行得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分；建议内容基本合理得</w:t>
            </w:r>
            <w:r>
              <w:rPr>
                <w:rFonts w:hint="eastAsia" w:ascii="宋体" w:hAnsi="宋体" w:eastAsia="宋体" w:cs="宋体"/>
                <w:sz w:val="24"/>
                <w:szCs w:val="24"/>
                <w:lang w:val="en-US" w:eastAsia="zh-CN"/>
              </w:rPr>
              <w:t>3</w:t>
            </w:r>
            <w:r>
              <w:rPr>
                <w:rFonts w:hint="eastAsia" w:ascii="宋体" w:hAnsi="宋体" w:eastAsia="宋体" w:cs="宋体"/>
                <w:sz w:val="24"/>
                <w:szCs w:val="24"/>
              </w:rPr>
              <w:t>分；建议内容一般得1分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建议内容不合理或</w:t>
            </w:r>
            <w:r>
              <w:rPr>
                <w:rFonts w:hint="eastAsia" w:ascii="宋体" w:hAnsi="宋体" w:eastAsia="宋体" w:cs="宋体"/>
                <w:sz w:val="24"/>
                <w:szCs w:val="24"/>
              </w:rPr>
              <w:t>未提供不得分。</w:t>
            </w:r>
          </w:p>
        </w:tc>
        <w:tc>
          <w:tcPr>
            <w:tcW w:w="516" w:type="pct"/>
            <w:vAlign w:val="center"/>
          </w:tcPr>
          <w:p w14:paraId="0E744A7C">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10A307FF">
            <w:pPr>
              <w:snapToGrid w:val="0"/>
              <w:jc w:val="center"/>
              <w:rPr>
                <w:rFonts w:hint="eastAsia" w:ascii="宋体" w:hAnsi="宋体" w:eastAsia="宋体" w:cs="宋体"/>
                <w:sz w:val="24"/>
                <w:szCs w:val="24"/>
              </w:rPr>
            </w:pPr>
            <w:r>
              <w:rPr>
                <w:rFonts w:hint="eastAsia" w:ascii="宋体" w:hAnsi="宋体" w:eastAsia="宋体" w:cs="宋体"/>
                <w:sz w:val="24"/>
                <w:szCs w:val="24"/>
              </w:rPr>
              <w:t>(主观)</w:t>
            </w:r>
          </w:p>
        </w:tc>
        <w:tc>
          <w:tcPr>
            <w:tcW w:w="965" w:type="pct"/>
            <w:vAlign w:val="center"/>
          </w:tcPr>
          <w:p w14:paraId="39EA7AC2">
            <w:pPr>
              <w:jc w:val="center"/>
              <w:rPr>
                <w:rFonts w:hint="eastAsia" w:ascii="宋体" w:hAnsi="宋体" w:eastAsia="宋体" w:cs="宋体"/>
                <w:sz w:val="24"/>
                <w:szCs w:val="24"/>
                <w:lang w:val="en-US" w:eastAsia="zh-CN"/>
              </w:rPr>
            </w:pPr>
            <w:r>
              <w:rPr>
                <w:rFonts w:hint="eastAsia" w:ascii="宋体" w:hAnsi="宋体" w:eastAsia="宋体" w:cs="宋体"/>
                <w:sz w:val="24"/>
                <w:szCs w:val="24"/>
              </w:rPr>
              <w:t>合理化建议</w:t>
            </w:r>
          </w:p>
        </w:tc>
      </w:tr>
      <w:tr w14:paraId="28D9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56" w:type="pct"/>
            <w:vAlign w:val="center"/>
          </w:tcPr>
          <w:p w14:paraId="238B035F">
            <w:pPr>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AUTONUM  \* Arabic </w:instrText>
            </w:r>
            <w:r>
              <w:rPr>
                <w:rFonts w:hint="eastAsia" w:ascii="宋体" w:hAnsi="宋体" w:eastAsia="宋体" w:cs="宋体"/>
                <w:sz w:val="24"/>
                <w:szCs w:val="24"/>
              </w:rPr>
              <w:fldChar w:fldCharType="end"/>
            </w:r>
          </w:p>
        </w:tc>
        <w:tc>
          <w:tcPr>
            <w:tcW w:w="3261" w:type="pct"/>
            <w:vAlign w:val="center"/>
          </w:tcPr>
          <w:p w14:paraId="12B2B6ED">
            <w:pPr>
              <w:jc w:val="left"/>
              <w:rPr>
                <w:rFonts w:hint="eastAsia" w:ascii="宋体" w:hAnsi="宋体" w:eastAsia="宋体" w:cs="宋体"/>
                <w:sz w:val="24"/>
                <w:szCs w:val="24"/>
              </w:rPr>
            </w:pPr>
            <w:r>
              <w:rPr>
                <w:rFonts w:hint="eastAsia" w:ascii="宋体" w:hAnsi="宋体" w:eastAsia="宋体" w:cs="宋体"/>
                <w:sz w:val="24"/>
                <w:szCs w:val="24"/>
              </w:rPr>
              <w:t>有效投标</w:t>
            </w:r>
            <w:r>
              <w:rPr>
                <w:rFonts w:hint="eastAsia" w:ascii="宋体" w:hAnsi="宋体" w:cs="宋体"/>
                <w:sz w:val="24"/>
                <w:szCs w:val="24"/>
                <w:lang w:val="en-US" w:eastAsia="zh-CN"/>
              </w:rPr>
              <w:t>总价</w:t>
            </w:r>
            <w:r>
              <w:rPr>
                <w:rFonts w:hint="eastAsia" w:ascii="宋体" w:hAnsi="宋体" w:eastAsia="宋体" w:cs="宋体"/>
                <w:sz w:val="24"/>
                <w:szCs w:val="24"/>
              </w:rPr>
              <w:t>报价的最低价作为评标基准价，其最低报价为满分；按［投标报价得分=（评标基准价/投标</w:t>
            </w:r>
            <w:r>
              <w:rPr>
                <w:rFonts w:hint="eastAsia" w:ascii="宋体" w:hAnsi="宋体" w:cs="宋体"/>
                <w:sz w:val="24"/>
                <w:szCs w:val="24"/>
                <w:lang w:val="en-US" w:eastAsia="zh-CN"/>
              </w:rPr>
              <w:t>总价</w:t>
            </w:r>
            <w:r>
              <w:rPr>
                <w:rFonts w:hint="eastAsia" w:ascii="宋体" w:hAnsi="宋体" w:eastAsia="宋体" w:cs="宋体"/>
                <w:sz w:val="24"/>
                <w:szCs w:val="24"/>
              </w:rPr>
              <w:t>报价）×</w:t>
            </w:r>
            <w:r>
              <w:rPr>
                <w:rFonts w:hint="eastAsia" w:ascii="宋体" w:hAnsi="宋体" w:eastAsia="宋体" w:cs="宋体"/>
                <w:sz w:val="24"/>
                <w:szCs w:val="24"/>
                <w:lang w:val="en-US" w:eastAsia="zh-CN"/>
              </w:rPr>
              <w:t>10</w:t>
            </w:r>
            <w:r>
              <w:rPr>
                <w:rFonts w:hint="eastAsia" w:ascii="宋体" w:hAnsi="宋体" w:eastAsia="宋体" w:cs="宋体"/>
                <w:sz w:val="24"/>
                <w:szCs w:val="24"/>
              </w:rPr>
              <w:t>］的计算公式计算。</w:t>
            </w:r>
          </w:p>
          <w:p w14:paraId="2EB71DCF">
            <w:pPr>
              <w:widowControl/>
              <w:shd w:val="clear" w:color="auto" w:fill="FFFFFF"/>
              <w:adjustRightInd/>
              <w:jc w:val="left"/>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65C7A7F3">
            <w:pPr>
              <w:widowControl/>
              <w:shd w:val="clear" w:color="auto" w:fill="FFFFFF"/>
              <w:adjustRightInd/>
              <w:jc w:val="left"/>
              <w:rPr>
                <w:rFonts w:hint="eastAsia" w:ascii="宋体" w:hAnsi="宋体" w:eastAsia="宋体" w:cs="宋体"/>
                <w:b/>
                <w:bCs/>
                <w:sz w:val="24"/>
                <w:szCs w:val="24"/>
              </w:rPr>
            </w:pPr>
            <w:r>
              <w:rPr>
                <w:rFonts w:hint="eastAsia" w:ascii="宋体" w:hAnsi="宋体" w:eastAsia="宋体" w:cs="宋体"/>
                <w:sz w:val="24"/>
                <w:szCs w:val="24"/>
              </w:rPr>
              <w:t>因落实政府采购政策需要进行价格调整的，以调整后的价格计算评标基准价和投标报价。</w:t>
            </w:r>
          </w:p>
        </w:tc>
        <w:tc>
          <w:tcPr>
            <w:tcW w:w="516" w:type="pct"/>
            <w:vAlign w:val="center"/>
          </w:tcPr>
          <w:p w14:paraId="1379C678">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p>
          <w:p w14:paraId="3EE6CF28">
            <w:pPr>
              <w:snapToGrid w:val="0"/>
              <w:jc w:val="center"/>
              <w:rPr>
                <w:rFonts w:hint="eastAsia" w:ascii="宋体" w:hAnsi="宋体" w:eastAsia="宋体" w:cs="宋体"/>
                <w:sz w:val="24"/>
                <w:szCs w:val="24"/>
              </w:rPr>
            </w:pPr>
            <w:r>
              <w:rPr>
                <w:rFonts w:hint="eastAsia" w:ascii="宋体" w:hAnsi="宋体" w:eastAsia="宋体" w:cs="宋体"/>
                <w:sz w:val="24"/>
                <w:szCs w:val="24"/>
              </w:rPr>
              <w:t>(客观)</w:t>
            </w:r>
          </w:p>
        </w:tc>
        <w:tc>
          <w:tcPr>
            <w:tcW w:w="965" w:type="pct"/>
            <w:vAlign w:val="center"/>
          </w:tcPr>
          <w:p w14:paraId="005EA9D5">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63B27D69">
      <w:pPr>
        <w:rPr>
          <w:color w:val="auto"/>
          <w:highlight w:val="none"/>
        </w:rPr>
      </w:pPr>
    </w:p>
    <w:p w14:paraId="3FA745D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087AE7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359405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3976A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E8B2F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1AFA0D3">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921E81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D0292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0F5D2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5D1950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E35B5D">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0BB24C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23DC85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B2122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F7B40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3EBC72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35F27D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D07C3B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299FED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4C4B4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2C341D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39094DC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EF94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BA320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09FCE9">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4D83A0">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8A3BD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90537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2133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C35D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1E29D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43D0DD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C2404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4C397A7">
      <w:pPr>
        <w:spacing w:line="360" w:lineRule="auto"/>
        <w:ind w:firstLine="480" w:firstLineChars="200"/>
        <w:rPr>
          <w:rFonts w:hint="eastAsia"/>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2152A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投标人对根据修正原则修正后的报价不确认的；</w:t>
      </w:r>
    </w:p>
    <w:p w14:paraId="0EFAD2A3">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投标人提供虚假材料投标的；</w:t>
      </w:r>
    </w:p>
    <w:p w14:paraId="6C31309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86071A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462CC46">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4.2.13投标人仅提交备份投标文件，未在电子交易平台传输递交投标文件的，投标无效；</w:t>
      </w:r>
    </w:p>
    <w:p w14:paraId="60541E22">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投标文件不满足招标文件的其它实质性要求的；</w:t>
      </w:r>
    </w:p>
    <w:p w14:paraId="285E50AC">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4.2.15法律、法规、规章（适用本市的）及省级以上规范性文件（适用本市的）规定的其他无效情形。</w:t>
      </w:r>
    </w:p>
    <w:p w14:paraId="4E6870B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8DED4D8">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5845F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04A94DA">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7B0108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A3192B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879CE19">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7B4A28">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F38CD4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28F922B">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00409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85D5DC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83710E2">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6B66648">
      <w:pPr>
        <w:pStyle w:val="24"/>
        <w:snapToGrid w:val="0"/>
        <w:spacing w:line="360" w:lineRule="auto"/>
        <w:ind w:firstLine="0" w:firstLineChars="0"/>
        <w:rPr>
          <w:rFonts w:cs="宋体"/>
          <w:color w:val="auto"/>
          <w:highlight w:val="none"/>
        </w:rPr>
      </w:pPr>
    </w:p>
    <w:bookmarkEnd w:id="27"/>
    <w:p w14:paraId="4D4A3A53">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7EA8EA8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AED563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B4FA597">
      <w:pPr>
        <w:spacing w:line="480" w:lineRule="auto"/>
        <w:jc w:val="center"/>
        <w:rPr>
          <w:rFonts w:ascii="宋体" w:hAnsi="宋体" w:cs="宋体"/>
          <w:b/>
          <w:color w:val="auto"/>
          <w:sz w:val="28"/>
          <w:szCs w:val="28"/>
          <w:highlight w:val="none"/>
        </w:rPr>
      </w:pPr>
    </w:p>
    <w:p w14:paraId="214BB200">
      <w:pPr>
        <w:spacing w:line="480" w:lineRule="auto"/>
        <w:jc w:val="center"/>
        <w:rPr>
          <w:rFonts w:ascii="宋体" w:hAnsi="宋体" w:cs="宋体"/>
          <w:b/>
          <w:color w:val="auto"/>
          <w:sz w:val="24"/>
          <w:highlight w:val="none"/>
        </w:rPr>
      </w:pPr>
    </w:p>
    <w:p w14:paraId="42DC319A">
      <w:pPr>
        <w:spacing w:line="480" w:lineRule="auto"/>
        <w:jc w:val="center"/>
        <w:rPr>
          <w:rFonts w:ascii="宋体" w:hAnsi="宋体" w:cs="宋体"/>
          <w:b/>
          <w:color w:val="auto"/>
          <w:sz w:val="24"/>
          <w:highlight w:val="none"/>
        </w:rPr>
      </w:pPr>
    </w:p>
    <w:p w14:paraId="7F49D7D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6F7F90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97DF6F2">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53D462D">
      <w:pPr>
        <w:spacing w:before="120" w:line="22" w:lineRule="atLeast"/>
        <w:rPr>
          <w:rFonts w:ascii="宋体" w:hAnsi="宋体" w:cs="宋体"/>
          <w:color w:val="auto"/>
          <w:sz w:val="24"/>
          <w:highlight w:val="none"/>
        </w:rPr>
      </w:pPr>
    </w:p>
    <w:p w14:paraId="1A54F80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6D7DB75">
      <w:pPr>
        <w:pStyle w:val="599"/>
        <w:spacing w:before="120" w:line="22" w:lineRule="atLeast"/>
        <w:rPr>
          <w:rFonts w:ascii="宋体" w:hAnsi="宋体" w:eastAsia="宋体" w:cs="宋体"/>
          <w:color w:val="auto"/>
          <w:szCs w:val="24"/>
          <w:highlight w:val="none"/>
        </w:rPr>
      </w:pPr>
    </w:p>
    <w:p w14:paraId="19EFA1E8">
      <w:pPr>
        <w:pStyle w:val="599"/>
        <w:spacing w:before="120" w:line="22" w:lineRule="atLeast"/>
        <w:rPr>
          <w:rFonts w:ascii="宋体" w:hAnsi="宋体" w:eastAsia="宋体" w:cs="宋体"/>
          <w:color w:val="auto"/>
          <w:szCs w:val="24"/>
          <w:highlight w:val="none"/>
        </w:rPr>
      </w:pPr>
    </w:p>
    <w:p w14:paraId="428EF083">
      <w:pPr>
        <w:rPr>
          <w:rFonts w:ascii="宋体" w:hAnsi="宋体" w:cs="宋体"/>
          <w:color w:val="auto"/>
          <w:sz w:val="24"/>
          <w:highlight w:val="none"/>
        </w:rPr>
      </w:pPr>
    </w:p>
    <w:p w14:paraId="441DD44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19C83DF">
      <w:pPr>
        <w:spacing w:before="120" w:line="22" w:lineRule="atLeast"/>
        <w:rPr>
          <w:rFonts w:ascii="宋体" w:hAnsi="宋体" w:cs="宋体"/>
          <w:color w:val="auto"/>
          <w:sz w:val="24"/>
          <w:highlight w:val="none"/>
        </w:rPr>
      </w:pPr>
    </w:p>
    <w:p w14:paraId="73CB8DC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491B33F">
      <w:pPr>
        <w:spacing w:before="120" w:line="22" w:lineRule="atLeast"/>
        <w:rPr>
          <w:rFonts w:ascii="宋体" w:hAnsi="宋体" w:cs="宋体"/>
          <w:color w:val="auto"/>
          <w:sz w:val="24"/>
          <w:highlight w:val="none"/>
        </w:rPr>
      </w:pPr>
    </w:p>
    <w:p w14:paraId="4C2AF9F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3ED027B">
      <w:pPr>
        <w:spacing w:before="120" w:line="22" w:lineRule="atLeast"/>
        <w:rPr>
          <w:rFonts w:ascii="宋体" w:hAnsi="宋体" w:cs="宋体"/>
          <w:color w:val="auto"/>
          <w:sz w:val="24"/>
          <w:highlight w:val="none"/>
        </w:rPr>
      </w:pPr>
    </w:p>
    <w:p w14:paraId="7153FAD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B9A369">
      <w:pPr>
        <w:widowControl/>
        <w:jc w:val="left"/>
        <w:rPr>
          <w:rFonts w:ascii="宋体" w:hAnsi="宋体" w:cs="宋体"/>
          <w:color w:val="auto"/>
          <w:kern w:val="0"/>
          <w:sz w:val="24"/>
          <w:highlight w:val="none"/>
        </w:rPr>
        <w:sectPr>
          <w:pgSz w:w="11907" w:h="16840"/>
          <w:pgMar w:top="1474" w:right="1531" w:bottom="1474" w:left="1531" w:header="851" w:footer="851" w:gutter="0"/>
          <w:pgBorders>
            <w:top w:val="none" w:sz="0" w:space="0"/>
            <w:left w:val="none" w:sz="0" w:space="0"/>
            <w:bottom w:val="none" w:sz="0" w:space="0"/>
            <w:right w:val="none" w:sz="0" w:space="0"/>
          </w:pgBorders>
          <w:cols w:space="720" w:num="1"/>
        </w:sectPr>
      </w:pPr>
    </w:p>
    <w:p w14:paraId="4F4BF9A5">
      <w:pPr>
        <w:rPr>
          <w:rFonts w:ascii="宋体" w:hAnsi="宋体" w:cs="宋体"/>
          <w:b/>
          <w:color w:val="auto"/>
          <w:sz w:val="24"/>
          <w:highlight w:val="none"/>
        </w:rPr>
      </w:pPr>
    </w:p>
    <w:p w14:paraId="26C559E7">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BE66D46">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C9C6BE9">
      <w:pPr>
        <w:spacing w:line="560" w:lineRule="exact"/>
        <w:ind w:firstLine="482" w:firstLineChars="200"/>
        <w:outlineLvl w:val="9"/>
        <w:rPr>
          <w:rFonts w:ascii="宋体" w:hAnsi="宋体"/>
          <w:color w:val="auto"/>
          <w:sz w:val="24"/>
          <w:highlight w:val="none"/>
        </w:rPr>
      </w:pPr>
      <w:bookmarkStart w:id="396" w:name="_Toc22967"/>
      <w:bookmarkStart w:id="397" w:name="_Toc20421"/>
      <w:bookmarkStart w:id="398" w:name="_Toc15367"/>
      <w:bookmarkStart w:id="399" w:name="_Toc19273"/>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7B48226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0F13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30653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247EC7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5BAC2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54236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A2B41BB">
      <w:pPr>
        <w:spacing w:line="560" w:lineRule="exact"/>
        <w:ind w:firstLine="482" w:firstLineChars="200"/>
        <w:outlineLvl w:val="9"/>
        <w:rPr>
          <w:rFonts w:ascii="宋体" w:hAnsi="宋体"/>
          <w:b/>
          <w:color w:val="auto"/>
          <w:sz w:val="24"/>
          <w:highlight w:val="none"/>
        </w:rPr>
      </w:pPr>
      <w:bookmarkStart w:id="401" w:name="_Toc18585"/>
      <w:bookmarkStart w:id="402" w:name="_Toc2918"/>
      <w:bookmarkStart w:id="403" w:name="_Toc22185"/>
      <w:bookmarkStart w:id="404" w:name="_Toc6773"/>
      <w:bookmarkStart w:id="405"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02A74F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5BBD18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9FCF5D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B8BECE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DBF36F1">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3E174C25">
      <w:pPr>
        <w:spacing w:line="560" w:lineRule="exact"/>
        <w:ind w:firstLine="480" w:firstLineChars="200"/>
        <w:rPr>
          <w:rFonts w:ascii="宋体" w:hAnsi="宋体" w:cs="宋体"/>
          <w:color w:val="auto"/>
          <w:sz w:val="24"/>
          <w:highlight w:val="none"/>
          <w:u w:val="single"/>
        </w:rPr>
      </w:pPr>
      <w:bookmarkStart w:id="406" w:name="_Toc4929"/>
      <w:bookmarkStart w:id="407" w:name="_Toc13918"/>
      <w:bookmarkStart w:id="408" w:name="_Toc1386"/>
      <w:bookmarkStart w:id="409" w:name="_Toc21124"/>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1180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2DB9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7E1C27">
      <w:pPr>
        <w:spacing w:line="560" w:lineRule="exact"/>
        <w:ind w:firstLine="482" w:firstLineChars="200"/>
        <w:outlineLvl w:val="9"/>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2139120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2A579B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6729F3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91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7FEFCA">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3315C53">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A468615">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6AB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5F5B10">
            <w:pPr>
              <w:pStyle w:val="320"/>
              <w:spacing w:line="560" w:lineRule="exact"/>
              <w:ind w:firstLine="200"/>
              <w:jc w:val="center"/>
              <w:rPr>
                <w:rFonts w:hAnsi="宋体"/>
                <w:color w:val="auto"/>
                <w:sz w:val="24"/>
                <w:szCs w:val="24"/>
                <w:highlight w:val="none"/>
              </w:rPr>
            </w:pPr>
          </w:p>
        </w:tc>
        <w:tc>
          <w:tcPr>
            <w:tcW w:w="3402" w:type="dxa"/>
            <w:vAlign w:val="center"/>
          </w:tcPr>
          <w:p w14:paraId="1EE63BF3">
            <w:pPr>
              <w:pStyle w:val="320"/>
              <w:spacing w:line="560" w:lineRule="exact"/>
              <w:ind w:firstLine="200"/>
              <w:jc w:val="center"/>
              <w:rPr>
                <w:rFonts w:hAnsi="宋体"/>
                <w:color w:val="auto"/>
                <w:sz w:val="24"/>
                <w:szCs w:val="24"/>
                <w:highlight w:val="none"/>
              </w:rPr>
            </w:pPr>
          </w:p>
        </w:tc>
        <w:tc>
          <w:tcPr>
            <w:tcW w:w="2552" w:type="dxa"/>
            <w:vAlign w:val="center"/>
          </w:tcPr>
          <w:p w14:paraId="1D6F1A35">
            <w:pPr>
              <w:pStyle w:val="320"/>
              <w:spacing w:line="560" w:lineRule="exact"/>
              <w:ind w:firstLine="200"/>
              <w:jc w:val="center"/>
              <w:rPr>
                <w:rFonts w:hAnsi="宋体"/>
                <w:color w:val="auto"/>
                <w:sz w:val="24"/>
                <w:szCs w:val="24"/>
                <w:highlight w:val="none"/>
              </w:rPr>
            </w:pPr>
          </w:p>
        </w:tc>
      </w:tr>
      <w:tr w14:paraId="3BA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68C93096">
            <w:pPr>
              <w:pStyle w:val="320"/>
              <w:spacing w:line="560" w:lineRule="exact"/>
              <w:ind w:firstLine="200"/>
              <w:jc w:val="center"/>
              <w:rPr>
                <w:rFonts w:hAnsi="宋体"/>
                <w:color w:val="auto"/>
                <w:sz w:val="24"/>
                <w:szCs w:val="24"/>
                <w:highlight w:val="none"/>
              </w:rPr>
            </w:pPr>
          </w:p>
        </w:tc>
        <w:tc>
          <w:tcPr>
            <w:tcW w:w="3402" w:type="dxa"/>
            <w:vAlign w:val="center"/>
          </w:tcPr>
          <w:p w14:paraId="2912514E">
            <w:pPr>
              <w:pStyle w:val="320"/>
              <w:spacing w:line="560" w:lineRule="exact"/>
              <w:ind w:firstLine="200"/>
              <w:jc w:val="center"/>
              <w:rPr>
                <w:rFonts w:hAnsi="宋体"/>
                <w:color w:val="auto"/>
                <w:sz w:val="24"/>
                <w:szCs w:val="24"/>
                <w:highlight w:val="none"/>
              </w:rPr>
            </w:pPr>
          </w:p>
        </w:tc>
        <w:tc>
          <w:tcPr>
            <w:tcW w:w="2552" w:type="dxa"/>
            <w:vAlign w:val="center"/>
          </w:tcPr>
          <w:p w14:paraId="401A8DE6">
            <w:pPr>
              <w:pStyle w:val="320"/>
              <w:spacing w:line="560" w:lineRule="exact"/>
              <w:ind w:firstLine="200"/>
              <w:jc w:val="center"/>
              <w:rPr>
                <w:rFonts w:hAnsi="宋体"/>
                <w:color w:val="auto"/>
                <w:sz w:val="24"/>
                <w:szCs w:val="24"/>
                <w:highlight w:val="none"/>
              </w:rPr>
            </w:pPr>
          </w:p>
        </w:tc>
      </w:tr>
      <w:tr w14:paraId="6555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0A89E8">
            <w:pPr>
              <w:pStyle w:val="320"/>
              <w:spacing w:line="560" w:lineRule="exact"/>
              <w:ind w:firstLine="200"/>
              <w:jc w:val="center"/>
              <w:rPr>
                <w:rFonts w:hAnsi="宋体"/>
                <w:color w:val="auto"/>
                <w:sz w:val="24"/>
                <w:szCs w:val="24"/>
                <w:highlight w:val="none"/>
              </w:rPr>
            </w:pPr>
          </w:p>
        </w:tc>
        <w:tc>
          <w:tcPr>
            <w:tcW w:w="3402" w:type="dxa"/>
            <w:vAlign w:val="center"/>
          </w:tcPr>
          <w:p w14:paraId="1A14B12F">
            <w:pPr>
              <w:pStyle w:val="320"/>
              <w:spacing w:line="560" w:lineRule="exact"/>
              <w:ind w:firstLine="200"/>
              <w:jc w:val="center"/>
              <w:rPr>
                <w:rFonts w:hAnsi="宋体"/>
                <w:color w:val="auto"/>
                <w:sz w:val="24"/>
                <w:szCs w:val="24"/>
                <w:highlight w:val="none"/>
              </w:rPr>
            </w:pPr>
          </w:p>
        </w:tc>
        <w:tc>
          <w:tcPr>
            <w:tcW w:w="2552" w:type="dxa"/>
            <w:vAlign w:val="center"/>
          </w:tcPr>
          <w:p w14:paraId="0E94BA02">
            <w:pPr>
              <w:pStyle w:val="320"/>
              <w:spacing w:line="560" w:lineRule="exact"/>
              <w:ind w:firstLine="200"/>
              <w:jc w:val="center"/>
              <w:rPr>
                <w:rFonts w:hAnsi="宋体"/>
                <w:color w:val="auto"/>
                <w:sz w:val="24"/>
                <w:szCs w:val="24"/>
                <w:highlight w:val="none"/>
              </w:rPr>
            </w:pPr>
          </w:p>
        </w:tc>
      </w:tr>
      <w:tr w14:paraId="459D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3320413C">
            <w:pPr>
              <w:pStyle w:val="320"/>
              <w:spacing w:line="560" w:lineRule="exact"/>
              <w:ind w:firstLine="200"/>
              <w:jc w:val="center"/>
              <w:rPr>
                <w:rFonts w:hAnsi="宋体"/>
                <w:color w:val="auto"/>
                <w:sz w:val="24"/>
                <w:szCs w:val="24"/>
                <w:highlight w:val="none"/>
              </w:rPr>
            </w:pPr>
          </w:p>
        </w:tc>
        <w:tc>
          <w:tcPr>
            <w:tcW w:w="3402" w:type="dxa"/>
            <w:vAlign w:val="center"/>
          </w:tcPr>
          <w:p w14:paraId="2162238F">
            <w:pPr>
              <w:pStyle w:val="320"/>
              <w:spacing w:line="560" w:lineRule="exact"/>
              <w:ind w:firstLine="200"/>
              <w:jc w:val="center"/>
              <w:rPr>
                <w:rFonts w:hAnsi="宋体"/>
                <w:color w:val="auto"/>
                <w:sz w:val="24"/>
                <w:szCs w:val="24"/>
                <w:highlight w:val="none"/>
              </w:rPr>
            </w:pPr>
          </w:p>
        </w:tc>
        <w:tc>
          <w:tcPr>
            <w:tcW w:w="2552" w:type="dxa"/>
            <w:vAlign w:val="center"/>
          </w:tcPr>
          <w:p w14:paraId="64114A4C">
            <w:pPr>
              <w:pStyle w:val="320"/>
              <w:spacing w:line="560" w:lineRule="exact"/>
              <w:ind w:firstLine="200"/>
              <w:jc w:val="center"/>
              <w:rPr>
                <w:rFonts w:hAnsi="宋体"/>
                <w:color w:val="auto"/>
                <w:sz w:val="24"/>
                <w:szCs w:val="24"/>
                <w:highlight w:val="none"/>
              </w:rPr>
            </w:pPr>
          </w:p>
        </w:tc>
      </w:tr>
      <w:tr w14:paraId="18B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3EE0242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4E5DAC8">
            <w:pPr>
              <w:pStyle w:val="320"/>
              <w:spacing w:line="560" w:lineRule="exact"/>
              <w:ind w:firstLine="200"/>
              <w:jc w:val="center"/>
              <w:rPr>
                <w:rFonts w:hAnsi="宋体"/>
                <w:color w:val="auto"/>
                <w:sz w:val="24"/>
                <w:szCs w:val="24"/>
                <w:highlight w:val="none"/>
              </w:rPr>
            </w:pPr>
          </w:p>
        </w:tc>
      </w:tr>
    </w:tbl>
    <w:p w14:paraId="5683A2AD">
      <w:pPr>
        <w:spacing w:line="560" w:lineRule="exact"/>
        <w:ind w:firstLine="480" w:firstLineChars="200"/>
        <w:rPr>
          <w:rFonts w:ascii="宋体" w:hAnsi="宋体"/>
          <w:color w:val="auto"/>
          <w:sz w:val="24"/>
          <w:highlight w:val="none"/>
        </w:rPr>
      </w:pPr>
      <w:bookmarkStart w:id="411" w:name="_Toc14993"/>
      <w:bookmarkStart w:id="412" w:name="_Toc30158"/>
      <w:bookmarkStart w:id="413" w:name="_Toc3654"/>
      <w:bookmarkStart w:id="414" w:name="_Toc30506"/>
      <w:bookmarkStart w:id="415"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E3F824">
      <w:pPr>
        <w:tabs>
          <w:tab w:val="left" w:pos="432"/>
        </w:tabs>
        <w:outlineLvl w:val="9"/>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50EDEC0C">
      <w:pPr>
        <w:pStyle w:val="960"/>
        <w:spacing w:before="0" w:beforeAutospacing="0" w:after="0" w:afterAutospacing="0" w:line="360" w:lineRule="auto"/>
        <w:ind w:firstLine="480"/>
        <w:rPr>
          <w:b/>
          <w:color w:val="auto"/>
          <w:highlight w:val="none"/>
        </w:rPr>
      </w:pPr>
      <w:bookmarkStart w:id="416" w:name="_Toc10340"/>
      <w:bookmarkStart w:id="417" w:name="_Toc1814"/>
      <w:bookmarkStart w:id="418" w:name="_Toc22618"/>
      <w:bookmarkStart w:id="419" w:name="_Toc11108"/>
      <w:bookmarkStart w:id="420" w:name="_Toc4760"/>
      <w:bookmarkStart w:id="421" w:name="_Toc31421"/>
      <w:bookmarkStart w:id="422" w:name="_Toc3625"/>
      <w:bookmarkStart w:id="423" w:name="_Toc8772"/>
      <w:r>
        <w:rPr>
          <w:rFonts w:hint="eastAsia"/>
          <w:b/>
          <w:color w:val="auto"/>
          <w:highlight w:val="none"/>
        </w:rPr>
        <w:t>1.4履约保证金</w:t>
      </w:r>
    </w:p>
    <w:p w14:paraId="31BEAA48">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A8F81E8">
      <w:pPr>
        <w:spacing w:line="560" w:lineRule="exact"/>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602DC8">
      <w:pPr>
        <w:spacing w:line="560" w:lineRule="exact"/>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DF5540">
      <w:pPr>
        <w:tabs>
          <w:tab w:val="left" w:pos="0"/>
          <w:tab w:val="left" w:pos="432"/>
        </w:tabs>
        <w:spacing w:line="560" w:lineRule="exact"/>
        <w:ind w:left="0" w:firstLine="480" w:firstLineChars="200"/>
        <w:outlineLvl w:val="9"/>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7648A8">
      <w:pPr>
        <w:spacing w:line="560" w:lineRule="exact"/>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4C35CEC">
      <w:pPr>
        <w:spacing w:line="560" w:lineRule="exact"/>
        <w:ind w:firstLine="482" w:firstLineChars="200"/>
        <w:outlineLvl w:val="9"/>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146A0924">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A1CA2A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5539CC">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7F2D52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D2519CC">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93EC19">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6C083E">
      <w:pPr>
        <w:spacing w:line="560" w:lineRule="exact"/>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F6C7E1">
      <w:pPr>
        <w:spacing w:line="560" w:lineRule="exact"/>
        <w:ind w:firstLine="482" w:firstLineChars="200"/>
        <w:outlineLvl w:val="9"/>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3400FBA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828D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EE3DA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D918C73">
      <w:pPr>
        <w:spacing w:line="560" w:lineRule="exact"/>
        <w:ind w:firstLine="480" w:firstLineChars="200"/>
        <w:outlineLvl w:val="9"/>
        <w:rPr>
          <w:rFonts w:ascii="宋体" w:hAnsi="宋体"/>
          <w:bCs/>
          <w:color w:val="auto"/>
          <w:sz w:val="24"/>
          <w:highlight w:val="none"/>
        </w:rPr>
      </w:pPr>
      <w:bookmarkStart w:id="424" w:name="_Toc3079"/>
      <w:bookmarkStart w:id="425" w:name="_Toc5698"/>
      <w:bookmarkStart w:id="426" w:name="_Toc8586"/>
      <w:bookmarkStart w:id="427" w:name="_Toc2375"/>
      <w:bookmarkStart w:id="428"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2D01151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DD76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CC49B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59B1CA">
      <w:pPr>
        <w:spacing w:line="560" w:lineRule="exact"/>
        <w:ind w:firstLine="482" w:firstLineChars="200"/>
        <w:outlineLvl w:val="9"/>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7517A0C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D5BFA85">
      <w:pPr>
        <w:tabs>
          <w:tab w:val="left" w:pos="432"/>
        </w:tabs>
        <w:ind w:left="0" w:firstLine="480" w:firstLineChars="200"/>
        <w:outlineLvl w:val="9"/>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B9E785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A8C6C2E">
      <w:pPr>
        <w:spacing w:line="560" w:lineRule="exact"/>
        <w:ind w:firstLine="480" w:firstLineChars="200"/>
        <w:rPr>
          <w:rFonts w:ascii="宋体" w:hAnsi="宋体" w:cs="宋体"/>
          <w:color w:val="auto"/>
          <w:sz w:val="24"/>
          <w:highlight w:val="none"/>
        </w:rPr>
      </w:pPr>
      <w:bookmarkStart w:id="429" w:name="_Toc32454"/>
      <w:bookmarkStart w:id="430" w:name="_Toc26807"/>
      <w:bookmarkStart w:id="431" w:name="_Toc18683"/>
      <w:bookmarkStart w:id="432" w:name="_Toc30329"/>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5CEE9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6120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CF6E28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26C1429">
      <w:pPr>
        <w:spacing w:line="560" w:lineRule="exact"/>
        <w:ind w:firstLine="482" w:firstLineChars="200"/>
        <w:outlineLvl w:val="9"/>
        <w:rPr>
          <w:rFonts w:ascii="宋体" w:hAnsi="宋体" w:cs="宋体"/>
          <w:b/>
          <w:color w:val="auto"/>
          <w:sz w:val="24"/>
          <w:highlight w:val="none"/>
        </w:rPr>
      </w:pPr>
      <w:bookmarkStart w:id="434" w:name="_Toc28375"/>
      <w:bookmarkStart w:id="435" w:name="_Toc16021"/>
      <w:bookmarkStart w:id="436" w:name="_Toc15583"/>
      <w:r>
        <w:rPr>
          <w:rFonts w:hint="eastAsia" w:ascii="宋体" w:hAnsi="宋体" w:cs="宋体"/>
          <w:b/>
          <w:color w:val="auto"/>
          <w:sz w:val="24"/>
          <w:highlight w:val="none"/>
        </w:rPr>
        <w:t>1.9合同争议的解决</w:t>
      </w:r>
      <w:bookmarkEnd w:id="434"/>
      <w:bookmarkEnd w:id="435"/>
      <w:bookmarkEnd w:id="436"/>
    </w:p>
    <w:p w14:paraId="3E677C3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B9B143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57F06A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2F862B5">
      <w:pPr>
        <w:spacing w:line="560" w:lineRule="exact"/>
        <w:ind w:firstLine="482" w:firstLineChars="200"/>
        <w:outlineLvl w:val="9"/>
        <w:rPr>
          <w:rFonts w:ascii="宋体" w:hAnsi="宋体" w:cs="宋体"/>
          <w:b/>
          <w:color w:val="auto"/>
          <w:sz w:val="24"/>
          <w:highlight w:val="none"/>
        </w:rPr>
      </w:pPr>
      <w:bookmarkStart w:id="437" w:name="_Toc15322"/>
      <w:bookmarkStart w:id="438" w:name="_Toc11173"/>
      <w:bookmarkStart w:id="439" w:name="_Toc7245"/>
      <w:r>
        <w:rPr>
          <w:rFonts w:hint="eastAsia" w:ascii="宋体" w:hAnsi="宋体" w:cs="宋体"/>
          <w:b/>
          <w:color w:val="auto"/>
          <w:sz w:val="24"/>
          <w:highlight w:val="none"/>
        </w:rPr>
        <w:t>2.0 合同生效</w:t>
      </w:r>
      <w:bookmarkEnd w:id="437"/>
      <w:bookmarkEnd w:id="438"/>
      <w:bookmarkEnd w:id="439"/>
    </w:p>
    <w:p w14:paraId="6C53B51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4C1A46B">
      <w:pPr>
        <w:autoSpaceDE w:val="0"/>
        <w:autoSpaceDN w:val="0"/>
        <w:spacing w:line="560" w:lineRule="exact"/>
        <w:rPr>
          <w:rFonts w:ascii="宋体" w:hAnsi="宋体"/>
          <w:color w:val="auto"/>
          <w:sz w:val="24"/>
          <w:highlight w:val="none"/>
          <w:lang w:val="zh-CN"/>
        </w:rPr>
      </w:pPr>
    </w:p>
    <w:p w14:paraId="404E6F3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27E73F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8535FDF">
      <w:pPr>
        <w:autoSpaceDE w:val="0"/>
        <w:autoSpaceDN w:val="0"/>
        <w:spacing w:line="560" w:lineRule="exact"/>
        <w:rPr>
          <w:rFonts w:ascii="宋体" w:hAnsi="宋体"/>
          <w:color w:val="auto"/>
          <w:sz w:val="24"/>
          <w:highlight w:val="none"/>
          <w:lang w:val="zh-CN"/>
        </w:rPr>
      </w:pPr>
    </w:p>
    <w:p w14:paraId="24376C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19413E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4C7B83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2B9548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161EB0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E2AF4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1A50DC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053BC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B873395">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11CBDC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1D71F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E62504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D85FE5E">
      <w:pPr>
        <w:widowControl/>
        <w:spacing w:line="560" w:lineRule="exact"/>
        <w:jc w:val="left"/>
        <w:rPr>
          <w:rFonts w:ascii="宋体" w:hAnsi="宋体"/>
          <w:b/>
          <w:color w:val="auto"/>
          <w:sz w:val="24"/>
          <w:highlight w:val="none"/>
        </w:rPr>
      </w:pPr>
    </w:p>
    <w:p w14:paraId="14DAF0F9">
      <w:pPr>
        <w:widowControl/>
        <w:adjustRightInd/>
        <w:jc w:val="left"/>
        <w:rPr>
          <w:rFonts w:ascii="宋体" w:hAnsi="宋体"/>
          <w:b/>
          <w:color w:val="auto"/>
          <w:sz w:val="24"/>
          <w:highlight w:val="none"/>
        </w:rPr>
      </w:pPr>
      <w:r>
        <w:rPr>
          <w:rFonts w:ascii="宋体" w:hAnsi="宋体"/>
          <w:b/>
          <w:color w:val="auto"/>
          <w:highlight w:val="none"/>
        </w:rPr>
        <w:br w:type="page"/>
      </w:r>
    </w:p>
    <w:p w14:paraId="1A9E6924">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6AD6289">
      <w:pPr>
        <w:spacing w:line="560" w:lineRule="exact"/>
        <w:ind w:firstLine="482" w:firstLineChars="200"/>
        <w:outlineLvl w:val="9"/>
        <w:rPr>
          <w:rFonts w:ascii="宋体" w:hAnsi="宋体"/>
          <w:b/>
          <w:color w:val="auto"/>
          <w:sz w:val="24"/>
          <w:highlight w:val="none"/>
        </w:rPr>
      </w:pPr>
      <w:bookmarkStart w:id="440" w:name="_Toc14021"/>
      <w:bookmarkStart w:id="441" w:name="_Toc31297"/>
      <w:bookmarkStart w:id="442" w:name="_Toc19680"/>
      <w:bookmarkStart w:id="443" w:name="_Toc5228"/>
      <w:bookmarkStart w:id="444" w:name="_Toc25079"/>
      <w:r>
        <w:rPr>
          <w:rFonts w:ascii="宋体" w:hAnsi="宋体"/>
          <w:b/>
          <w:color w:val="auto"/>
          <w:sz w:val="24"/>
          <w:highlight w:val="none"/>
        </w:rPr>
        <w:t>2.1 定义</w:t>
      </w:r>
      <w:bookmarkEnd w:id="440"/>
      <w:bookmarkEnd w:id="441"/>
      <w:bookmarkEnd w:id="442"/>
      <w:bookmarkEnd w:id="443"/>
      <w:bookmarkEnd w:id="444"/>
    </w:p>
    <w:p w14:paraId="45CA3FC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54EB5F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B6F3E4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736CC9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6342EEE">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624576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6B740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1872950">
      <w:pPr>
        <w:spacing w:line="560" w:lineRule="exact"/>
        <w:ind w:firstLine="482" w:firstLineChars="200"/>
        <w:outlineLvl w:val="9"/>
        <w:rPr>
          <w:rFonts w:ascii="宋体" w:hAnsi="宋体"/>
          <w:b/>
          <w:color w:val="auto"/>
          <w:sz w:val="24"/>
          <w:highlight w:val="none"/>
        </w:rPr>
      </w:pPr>
      <w:bookmarkStart w:id="445" w:name="_Toc23289"/>
      <w:bookmarkStart w:id="446" w:name="_Toc31402"/>
      <w:bookmarkStart w:id="447" w:name="_Toc3769"/>
      <w:bookmarkStart w:id="448" w:name="_Toc16752"/>
      <w:bookmarkStart w:id="449" w:name="_Toc19539"/>
      <w:r>
        <w:rPr>
          <w:rFonts w:ascii="宋体" w:hAnsi="宋体"/>
          <w:b/>
          <w:color w:val="auto"/>
          <w:sz w:val="24"/>
          <w:highlight w:val="none"/>
        </w:rPr>
        <w:t>2.2 技术规范</w:t>
      </w:r>
      <w:bookmarkEnd w:id="445"/>
      <w:bookmarkEnd w:id="446"/>
      <w:bookmarkEnd w:id="447"/>
      <w:bookmarkEnd w:id="448"/>
      <w:bookmarkEnd w:id="449"/>
    </w:p>
    <w:p w14:paraId="6004E5E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A4B304E">
      <w:pPr>
        <w:spacing w:line="560" w:lineRule="exact"/>
        <w:ind w:firstLine="482" w:firstLineChars="200"/>
        <w:outlineLvl w:val="9"/>
        <w:rPr>
          <w:rFonts w:ascii="宋体" w:hAnsi="宋体"/>
          <w:b/>
          <w:color w:val="auto"/>
          <w:sz w:val="24"/>
          <w:highlight w:val="none"/>
        </w:rPr>
      </w:pPr>
      <w:bookmarkStart w:id="450" w:name="_Toc27945"/>
      <w:bookmarkStart w:id="451" w:name="_Toc12412"/>
      <w:bookmarkStart w:id="452" w:name="_Toc13673"/>
      <w:bookmarkStart w:id="453" w:name="_Toc9161"/>
      <w:bookmarkStart w:id="454" w:name="_Toc4133"/>
      <w:r>
        <w:rPr>
          <w:rFonts w:ascii="宋体" w:hAnsi="宋体"/>
          <w:b/>
          <w:color w:val="auto"/>
          <w:sz w:val="24"/>
          <w:highlight w:val="none"/>
        </w:rPr>
        <w:t>2.3 知识产权</w:t>
      </w:r>
      <w:bookmarkEnd w:id="450"/>
      <w:bookmarkEnd w:id="451"/>
      <w:bookmarkEnd w:id="452"/>
      <w:bookmarkEnd w:id="453"/>
      <w:bookmarkEnd w:id="454"/>
    </w:p>
    <w:p w14:paraId="263409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154F4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6B3571">
      <w:pPr>
        <w:spacing w:line="560" w:lineRule="exact"/>
        <w:ind w:firstLine="482" w:firstLineChars="200"/>
        <w:outlineLvl w:val="9"/>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38303A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48C1A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1B73AF9">
      <w:pPr>
        <w:spacing w:line="560" w:lineRule="exact"/>
        <w:ind w:firstLine="482" w:firstLineChars="200"/>
        <w:outlineLvl w:val="9"/>
        <w:rPr>
          <w:rFonts w:ascii="宋体" w:hAnsi="宋体"/>
          <w:b/>
          <w:color w:val="auto"/>
          <w:sz w:val="24"/>
          <w:highlight w:val="none"/>
        </w:rPr>
      </w:pPr>
      <w:bookmarkStart w:id="455" w:name="_Toc32670"/>
      <w:bookmarkStart w:id="456" w:name="_Toc15447"/>
      <w:bookmarkStart w:id="457" w:name="_Toc31233"/>
      <w:bookmarkStart w:id="458" w:name="_Toc22011"/>
      <w:bookmarkStart w:id="459" w:name="_Toc26555"/>
      <w:r>
        <w:rPr>
          <w:rFonts w:ascii="宋体" w:hAnsi="宋体"/>
          <w:b/>
          <w:color w:val="auto"/>
          <w:sz w:val="24"/>
          <w:highlight w:val="none"/>
        </w:rPr>
        <w:t>2.5 结算方式和付款条件</w:t>
      </w:r>
      <w:bookmarkEnd w:id="455"/>
      <w:bookmarkEnd w:id="456"/>
      <w:bookmarkEnd w:id="457"/>
      <w:bookmarkEnd w:id="458"/>
      <w:bookmarkEnd w:id="459"/>
    </w:p>
    <w:p w14:paraId="121E903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26C0663">
      <w:pPr>
        <w:spacing w:line="560" w:lineRule="exact"/>
        <w:ind w:firstLine="482" w:firstLineChars="200"/>
        <w:outlineLvl w:val="9"/>
        <w:rPr>
          <w:rFonts w:ascii="宋体" w:hAnsi="宋体"/>
          <w:b/>
          <w:color w:val="auto"/>
          <w:sz w:val="24"/>
          <w:highlight w:val="none"/>
        </w:rPr>
      </w:pPr>
      <w:bookmarkStart w:id="460" w:name="_Toc18990"/>
      <w:bookmarkStart w:id="461" w:name="_Toc16163"/>
      <w:bookmarkStart w:id="462" w:name="_Toc13467"/>
      <w:bookmarkStart w:id="463" w:name="_Toc13154"/>
      <w:bookmarkStart w:id="464" w:name="_Toc30507"/>
      <w:r>
        <w:rPr>
          <w:rFonts w:ascii="宋体" w:hAnsi="宋体"/>
          <w:b/>
          <w:color w:val="auto"/>
          <w:sz w:val="24"/>
          <w:highlight w:val="none"/>
        </w:rPr>
        <w:t>2.6 技术资料和保密义务</w:t>
      </w:r>
      <w:bookmarkEnd w:id="460"/>
      <w:bookmarkEnd w:id="461"/>
      <w:bookmarkEnd w:id="462"/>
      <w:bookmarkEnd w:id="463"/>
      <w:bookmarkEnd w:id="464"/>
    </w:p>
    <w:p w14:paraId="4447457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169D6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A996F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6A1E41C">
      <w:pPr>
        <w:spacing w:line="560" w:lineRule="exact"/>
        <w:ind w:firstLine="482" w:firstLineChars="200"/>
        <w:outlineLvl w:val="9"/>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180D29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AAA7B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94D4887">
      <w:pPr>
        <w:spacing w:line="560" w:lineRule="exact"/>
        <w:ind w:firstLine="482" w:firstLineChars="200"/>
        <w:outlineLvl w:val="9"/>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5648367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933B6C4">
      <w:pPr>
        <w:spacing w:line="560" w:lineRule="exact"/>
        <w:ind w:firstLine="482" w:firstLineChars="200"/>
        <w:outlineLvl w:val="9"/>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08B7C40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55452F2">
      <w:pPr>
        <w:spacing w:line="560" w:lineRule="exact"/>
        <w:ind w:firstLine="482" w:firstLineChars="200"/>
        <w:outlineLvl w:val="9"/>
        <w:rPr>
          <w:rFonts w:ascii="宋体" w:hAnsi="宋体"/>
          <w:b/>
          <w:color w:val="auto"/>
          <w:sz w:val="24"/>
          <w:highlight w:val="none"/>
        </w:rPr>
      </w:pPr>
      <w:bookmarkStart w:id="468" w:name="_Toc26689"/>
      <w:bookmarkStart w:id="469" w:name="_Toc21830"/>
      <w:bookmarkStart w:id="470" w:name="_Toc10663"/>
      <w:bookmarkStart w:id="471" w:name="_Toc23368"/>
      <w:bookmarkStart w:id="472" w:name="_Toc42"/>
      <w:r>
        <w:rPr>
          <w:rFonts w:ascii="宋体" w:hAnsi="宋体"/>
          <w:b/>
          <w:color w:val="auto"/>
          <w:sz w:val="24"/>
          <w:highlight w:val="none"/>
        </w:rPr>
        <w:t>2.10 合同转让和分包</w:t>
      </w:r>
      <w:bookmarkEnd w:id="468"/>
      <w:bookmarkEnd w:id="469"/>
      <w:bookmarkEnd w:id="470"/>
      <w:bookmarkEnd w:id="471"/>
      <w:bookmarkEnd w:id="472"/>
    </w:p>
    <w:p w14:paraId="184B7DE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4BE1C26">
      <w:pPr>
        <w:spacing w:line="560" w:lineRule="exact"/>
        <w:ind w:firstLine="482" w:firstLineChars="200"/>
        <w:outlineLvl w:val="9"/>
        <w:rPr>
          <w:rFonts w:ascii="宋体" w:hAnsi="宋体"/>
          <w:b/>
          <w:color w:val="auto"/>
          <w:sz w:val="24"/>
          <w:highlight w:val="none"/>
        </w:rPr>
      </w:pPr>
      <w:bookmarkStart w:id="473" w:name="_Toc32494"/>
      <w:bookmarkStart w:id="474" w:name="_Toc14371"/>
      <w:bookmarkStart w:id="475" w:name="_Toc4720"/>
      <w:bookmarkStart w:id="476" w:name="_Toc25571"/>
      <w:bookmarkStart w:id="477" w:name="_Toc26633"/>
      <w:r>
        <w:rPr>
          <w:rFonts w:ascii="宋体" w:hAnsi="宋体"/>
          <w:b/>
          <w:color w:val="auto"/>
          <w:sz w:val="24"/>
          <w:highlight w:val="none"/>
        </w:rPr>
        <w:t>2.11 不可抗力</w:t>
      </w:r>
      <w:bookmarkEnd w:id="473"/>
      <w:bookmarkEnd w:id="474"/>
      <w:bookmarkEnd w:id="475"/>
      <w:bookmarkEnd w:id="476"/>
      <w:bookmarkEnd w:id="477"/>
    </w:p>
    <w:p w14:paraId="478266BC">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BAD28C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A8F7FF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F56BC7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82C1124">
      <w:pPr>
        <w:spacing w:line="560" w:lineRule="exact"/>
        <w:ind w:firstLine="482" w:firstLineChars="200"/>
        <w:outlineLvl w:val="9"/>
        <w:rPr>
          <w:rFonts w:ascii="宋体" w:hAnsi="宋体"/>
          <w:b/>
          <w:color w:val="auto"/>
          <w:sz w:val="24"/>
          <w:highlight w:val="none"/>
        </w:rPr>
      </w:pPr>
      <w:bookmarkStart w:id="478" w:name="_Toc24465"/>
      <w:bookmarkStart w:id="479" w:name="_Toc14115"/>
      <w:bookmarkStart w:id="480" w:name="_Toc3638"/>
      <w:bookmarkStart w:id="481" w:name="_Toc23854"/>
      <w:bookmarkStart w:id="482" w:name="_Toc25783"/>
      <w:r>
        <w:rPr>
          <w:rFonts w:ascii="宋体" w:hAnsi="宋体"/>
          <w:b/>
          <w:color w:val="auto"/>
          <w:sz w:val="24"/>
          <w:highlight w:val="none"/>
        </w:rPr>
        <w:t>2.12 税费</w:t>
      </w:r>
      <w:bookmarkEnd w:id="478"/>
      <w:bookmarkEnd w:id="479"/>
      <w:bookmarkEnd w:id="480"/>
      <w:bookmarkEnd w:id="481"/>
      <w:bookmarkEnd w:id="482"/>
    </w:p>
    <w:p w14:paraId="7D8630A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9364A24">
      <w:pPr>
        <w:spacing w:line="560" w:lineRule="exact"/>
        <w:ind w:firstLine="482" w:firstLineChars="200"/>
        <w:outlineLvl w:val="9"/>
        <w:rPr>
          <w:rFonts w:ascii="宋体" w:hAnsi="宋体"/>
          <w:b/>
          <w:color w:val="auto"/>
          <w:sz w:val="24"/>
          <w:highlight w:val="none"/>
        </w:rPr>
      </w:pPr>
      <w:bookmarkStart w:id="483" w:name="_Toc7315"/>
      <w:bookmarkStart w:id="484" w:name="_Toc25525"/>
      <w:bookmarkStart w:id="485" w:name="_Toc30105"/>
      <w:bookmarkStart w:id="486" w:name="_Toc26883"/>
      <w:bookmarkStart w:id="487" w:name="_Toc14814"/>
      <w:r>
        <w:rPr>
          <w:rFonts w:ascii="宋体" w:hAnsi="宋体"/>
          <w:b/>
          <w:color w:val="auto"/>
          <w:sz w:val="24"/>
          <w:highlight w:val="none"/>
        </w:rPr>
        <w:t>2.13 乙方破产</w:t>
      </w:r>
      <w:bookmarkEnd w:id="483"/>
      <w:bookmarkEnd w:id="484"/>
      <w:bookmarkEnd w:id="485"/>
      <w:bookmarkEnd w:id="486"/>
      <w:bookmarkEnd w:id="487"/>
    </w:p>
    <w:p w14:paraId="49C4DDB3">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78DA5FB">
      <w:pPr>
        <w:spacing w:line="560" w:lineRule="exact"/>
        <w:ind w:firstLine="482" w:firstLineChars="200"/>
        <w:outlineLvl w:val="9"/>
        <w:rPr>
          <w:rFonts w:ascii="宋体" w:hAnsi="宋体"/>
          <w:b/>
          <w:color w:val="auto"/>
          <w:sz w:val="24"/>
          <w:highlight w:val="none"/>
        </w:rPr>
      </w:pPr>
      <w:bookmarkStart w:id="488" w:name="_Toc2016"/>
      <w:bookmarkStart w:id="489" w:name="_Toc1123"/>
      <w:bookmarkStart w:id="490" w:name="_Toc23323"/>
      <w:r>
        <w:rPr>
          <w:rFonts w:ascii="宋体" w:hAnsi="宋体"/>
          <w:b/>
          <w:color w:val="auto"/>
          <w:sz w:val="24"/>
          <w:highlight w:val="none"/>
        </w:rPr>
        <w:t>2.14 合同中止、终止</w:t>
      </w:r>
      <w:bookmarkEnd w:id="488"/>
      <w:bookmarkEnd w:id="489"/>
      <w:bookmarkEnd w:id="490"/>
    </w:p>
    <w:p w14:paraId="4DCA86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DB2CC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596B519">
      <w:pPr>
        <w:spacing w:line="560" w:lineRule="exact"/>
        <w:ind w:firstLine="482" w:firstLineChars="200"/>
        <w:outlineLvl w:val="9"/>
        <w:rPr>
          <w:rFonts w:ascii="宋体" w:hAnsi="宋体"/>
          <w:b/>
          <w:color w:val="auto"/>
          <w:sz w:val="24"/>
          <w:highlight w:val="none"/>
        </w:rPr>
      </w:pPr>
      <w:bookmarkStart w:id="491" w:name="_Toc1969"/>
      <w:bookmarkStart w:id="492" w:name="_Toc14525"/>
      <w:bookmarkStart w:id="493" w:name="_Toc17363"/>
      <w:r>
        <w:rPr>
          <w:rFonts w:ascii="宋体" w:hAnsi="宋体"/>
          <w:b/>
          <w:color w:val="auto"/>
          <w:sz w:val="24"/>
          <w:highlight w:val="none"/>
        </w:rPr>
        <w:t>2.15 检验和验收</w:t>
      </w:r>
      <w:bookmarkEnd w:id="491"/>
      <w:bookmarkEnd w:id="492"/>
      <w:bookmarkEnd w:id="493"/>
    </w:p>
    <w:p w14:paraId="6C179E7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FEEF4C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FED410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D70CD70">
      <w:pPr>
        <w:spacing w:line="560" w:lineRule="exact"/>
        <w:ind w:firstLine="482" w:firstLineChars="200"/>
        <w:outlineLvl w:val="9"/>
        <w:rPr>
          <w:rFonts w:ascii="宋体" w:hAnsi="宋体"/>
          <w:b/>
          <w:color w:val="auto"/>
          <w:sz w:val="24"/>
          <w:highlight w:val="none"/>
        </w:rPr>
      </w:pPr>
      <w:bookmarkStart w:id="494" w:name="_Toc9808"/>
      <w:bookmarkStart w:id="495" w:name="_Toc25198"/>
      <w:bookmarkStart w:id="496" w:name="_Toc31892"/>
      <w:bookmarkStart w:id="497" w:name="_Toc2308"/>
      <w:bookmarkStart w:id="498" w:name="_Toc12666"/>
      <w:r>
        <w:rPr>
          <w:rFonts w:ascii="宋体" w:hAnsi="宋体"/>
          <w:b/>
          <w:color w:val="auto"/>
          <w:sz w:val="24"/>
          <w:highlight w:val="none"/>
        </w:rPr>
        <w:t>2.16 通知和送达</w:t>
      </w:r>
      <w:bookmarkEnd w:id="494"/>
      <w:bookmarkEnd w:id="495"/>
      <w:bookmarkEnd w:id="496"/>
      <w:bookmarkEnd w:id="497"/>
      <w:bookmarkEnd w:id="498"/>
    </w:p>
    <w:p w14:paraId="6E901479">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DB9D8C6">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44BEB689">
      <w:pPr>
        <w:spacing w:line="560" w:lineRule="exact"/>
        <w:ind w:firstLine="482" w:firstLineChars="200"/>
        <w:outlineLvl w:val="9"/>
        <w:rPr>
          <w:rFonts w:ascii="宋体" w:hAnsi="宋体"/>
          <w:b/>
          <w:color w:val="auto"/>
          <w:sz w:val="24"/>
          <w:highlight w:val="none"/>
        </w:rPr>
      </w:pPr>
      <w:bookmarkStart w:id="501" w:name="_Toc20808"/>
      <w:bookmarkStart w:id="502" w:name="_Toc5063"/>
      <w:bookmarkStart w:id="503" w:name="_Toc12254"/>
      <w:bookmarkStart w:id="504" w:name="_Toc28906"/>
      <w:bookmarkStart w:id="50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75A2D798">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DB9B45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C8FE553">
      <w:pPr>
        <w:spacing w:line="560" w:lineRule="exact"/>
        <w:ind w:firstLine="482" w:firstLineChars="200"/>
        <w:outlineLvl w:val="9"/>
        <w:rPr>
          <w:rFonts w:ascii="宋体" w:hAnsi="宋体" w:cs="宋体"/>
          <w:b/>
          <w:color w:val="auto"/>
          <w:sz w:val="24"/>
          <w:highlight w:val="none"/>
        </w:rPr>
      </w:pPr>
      <w:bookmarkStart w:id="506" w:name="_Toc18540"/>
      <w:bookmarkStart w:id="507" w:name="_Toc30599"/>
      <w:bookmarkStart w:id="508" w:name="_Toc4355"/>
      <w:r>
        <w:rPr>
          <w:rFonts w:hint="eastAsia" w:ascii="宋体" w:hAnsi="宋体" w:cs="宋体"/>
          <w:b/>
          <w:color w:val="auto"/>
          <w:sz w:val="24"/>
          <w:highlight w:val="none"/>
        </w:rPr>
        <w:t>2.18 计量单位</w:t>
      </w:r>
      <w:bookmarkEnd w:id="506"/>
      <w:bookmarkEnd w:id="507"/>
      <w:bookmarkEnd w:id="508"/>
    </w:p>
    <w:p w14:paraId="7A91FE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A36D6A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F88B4A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CF8E83C">
      <w:pPr>
        <w:spacing w:line="360" w:lineRule="auto"/>
        <w:jc w:val="center"/>
        <w:outlineLvl w:val="9"/>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06F4CC3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B44C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1F33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816CA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42E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B2BB25">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324395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0DD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62541A">
            <w:pPr>
              <w:spacing w:line="360" w:lineRule="auto"/>
              <w:rPr>
                <w:rFonts w:ascii="宋体" w:hAnsi="宋体" w:cs="宋体"/>
                <w:color w:val="auto"/>
                <w:sz w:val="24"/>
                <w:highlight w:val="green"/>
              </w:rPr>
            </w:pPr>
            <w:r>
              <w:rPr>
                <w:rFonts w:hint="eastAsia" w:ascii="宋体" w:hAnsi="宋体" w:cs="宋体"/>
                <w:color w:val="auto"/>
                <w:sz w:val="24"/>
                <w:highlight w:val="none"/>
              </w:rPr>
              <w:t>1.4.2</w:t>
            </w:r>
          </w:p>
        </w:tc>
        <w:tc>
          <w:tcPr>
            <w:tcW w:w="4464" w:type="pct"/>
            <w:vAlign w:val="center"/>
          </w:tcPr>
          <w:p w14:paraId="0586EF2C">
            <w:pPr>
              <w:spacing w:line="360" w:lineRule="auto"/>
              <w:rPr>
                <w:rFonts w:ascii="宋体" w:hAnsi="宋体" w:cs="宋体"/>
                <w:color w:val="auto"/>
                <w:sz w:val="24"/>
                <w:highlight w:val="green"/>
              </w:rPr>
            </w:pPr>
            <w:r>
              <w:rPr>
                <w:rFonts w:hint="default" w:ascii="宋体" w:hAnsi="宋体" w:cs="宋体"/>
                <w:color w:val="auto"/>
                <w:sz w:val="24"/>
                <w:highlight w:val="none"/>
                <w:lang w:val="en-US" w:eastAsia="zh-CN"/>
              </w:rPr>
              <w:t>合同金额的1%（以支票、汇票、本票或者金融机构、担保机构出具的保函等非现金形式提交）。</w:t>
            </w:r>
          </w:p>
        </w:tc>
      </w:tr>
      <w:tr w14:paraId="4D489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FEAB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3BBC0CE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FC6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01E1A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3CEC6F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F8D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417D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50C6D87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54AB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A0BC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2497DDE">
            <w:pPr>
              <w:spacing w:line="420" w:lineRule="exact"/>
              <w:ind w:firstLine="480" w:firstLineChars="200"/>
              <w:jc w:val="left"/>
              <w:rPr>
                <w:rFonts w:ascii="宋体" w:hAnsi="宋体" w:cs="宋体"/>
                <w:color w:val="auto"/>
                <w:sz w:val="24"/>
                <w:highlight w:val="none"/>
              </w:rPr>
            </w:pPr>
            <w:r>
              <w:rPr>
                <w:rFonts w:hint="eastAsia" w:ascii="宋体" w:hAnsi="宋体" w:eastAsia="宋体" w:cs="宋体"/>
                <w:sz w:val="24"/>
                <w:szCs w:val="24"/>
                <w:lang w:val="en-US"/>
              </w:rPr>
              <w:t>合同生效且具备实施条件后，</w:t>
            </w:r>
            <w:r>
              <w:rPr>
                <w:rFonts w:hint="eastAsia" w:ascii="宋体" w:hAnsi="宋体" w:eastAsia="宋体" w:cs="宋体"/>
                <w:b w:val="0"/>
                <w:bCs w:val="0"/>
                <w:sz w:val="24"/>
                <w:szCs w:val="24"/>
                <w:lang w:val="en-US"/>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r>
              <w:rPr>
                <w:rFonts w:hint="eastAsia" w:ascii="宋体" w:hAnsi="宋体" w:eastAsia="宋体" w:cs="宋体"/>
                <w:b/>
                <w:bCs/>
                <w:sz w:val="24"/>
                <w:szCs w:val="24"/>
                <w:lang w:val="en-US"/>
              </w:rPr>
              <w:t>最终结算价按照实际参加人数</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rPr>
              <w:t>中标单价</w:t>
            </w:r>
            <w:r>
              <w:rPr>
                <w:rFonts w:hint="eastAsia" w:ascii="宋体" w:hAnsi="宋体" w:eastAsia="宋体" w:cs="宋体"/>
                <w:b/>
                <w:bCs/>
                <w:sz w:val="24"/>
                <w:szCs w:val="24"/>
                <w:lang w:val="en-US" w:eastAsia="zh-CN"/>
              </w:rPr>
              <w:t>*满意度测评率</w:t>
            </w:r>
            <w:r>
              <w:rPr>
                <w:rFonts w:hint="eastAsia" w:ascii="宋体" w:hAnsi="宋体" w:eastAsia="宋体" w:cs="宋体"/>
                <w:b/>
                <w:bCs/>
                <w:sz w:val="24"/>
                <w:szCs w:val="24"/>
                <w:lang w:val="en-US"/>
              </w:rPr>
              <w:t>，按实结算，全部批次人员返程后一个月内付清。</w:t>
            </w:r>
          </w:p>
        </w:tc>
      </w:tr>
      <w:tr w14:paraId="649E1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8F6CF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B8FA62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2DE9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9A5BA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C7EB9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钱塘区</w:t>
            </w:r>
          </w:p>
        </w:tc>
      </w:tr>
      <w:tr w14:paraId="30F9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B4EA4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475E14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按甲方要求</w:t>
            </w:r>
          </w:p>
        </w:tc>
      </w:tr>
      <w:tr w14:paraId="6A0E5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96B1DC">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8713C7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7D0E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3B391D">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64C58DA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DF1D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C9670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815A87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D24F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1CDE7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6B561E8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CB7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AF378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2360BF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杭州仲裁委员会</w:t>
            </w:r>
          </w:p>
        </w:tc>
      </w:tr>
      <w:tr w14:paraId="53DD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CD723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6F53D9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当地</w:t>
            </w:r>
          </w:p>
        </w:tc>
      </w:tr>
      <w:tr w14:paraId="1C7E3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DDBE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834B3E7">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C13B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992D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1D8034F">
            <w:pPr>
              <w:spacing w:line="420" w:lineRule="exact"/>
              <w:ind w:firstLine="480" w:firstLineChars="200"/>
              <w:jc w:val="left"/>
              <w:rPr>
                <w:rFonts w:ascii="宋体" w:hAnsi="宋体" w:cs="宋体"/>
                <w:color w:val="auto"/>
                <w:sz w:val="24"/>
                <w:highlight w:val="none"/>
              </w:rPr>
            </w:pPr>
            <w:r>
              <w:rPr>
                <w:rFonts w:hint="eastAsia" w:ascii="宋体" w:hAnsi="宋体" w:eastAsia="宋体" w:cs="宋体"/>
                <w:sz w:val="24"/>
                <w:szCs w:val="24"/>
                <w:lang w:val="en-US"/>
              </w:rPr>
              <w:t>合同生效且具备实施条件后，</w:t>
            </w:r>
            <w:r>
              <w:rPr>
                <w:rFonts w:hint="eastAsia" w:ascii="宋体" w:hAnsi="宋体" w:eastAsia="宋体" w:cs="宋体"/>
                <w:b w:val="0"/>
                <w:bCs w:val="0"/>
                <w:sz w:val="24"/>
                <w:szCs w:val="24"/>
                <w:lang w:val="en-US"/>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r>
              <w:rPr>
                <w:rFonts w:hint="eastAsia" w:ascii="宋体" w:hAnsi="宋体" w:eastAsia="宋体" w:cs="宋体"/>
                <w:b/>
                <w:bCs/>
                <w:sz w:val="24"/>
                <w:szCs w:val="24"/>
                <w:lang w:val="en-US"/>
              </w:rPr>
              <w:t>最终结算价按照实际参加人数</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rPr>
              <w:t>中标单价</w:t>
            </w:r>
            <w:r>
              <w:rPr>
                <w:rFonts w:hint="eastAsia" w:ascii="宋体" w:hAnsi="宋体" w:eastAsia="宋体" w:cs="宋体"/>
                <w:b/>
                <w:bCs/>
                <w:sz w:val="24"/>
                <w:szCs w:val="24"/>
                <w:lang w:val="en-US" w:eastAsia="zh-CN"/>
              </w:rPr>
              <w:t>*满意度测评率</w:t>
            </w:r>
            <w:r>
              <w:rPr>
                <w:rFonts w:hint="eastAsia" w:ascii="宋体" w:hAnsi="宋体" w:eastAsia="宋体" w:cs="宋体"/>
                <w:b/>
                <w:bCs/>
                <w:sz w:val="24"/>
                <w:szCs w:val="24"/>
                <w:lang w:val="en-US"/>
              </w:rPr>
              <w:t>，按实结算，全部批次人员返程后一个月内付清。</w:t>
            </w:r>
          </w:p>
        </w:tc>
      </w:tr>
      <w:tr w14:paraId="4B3C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B8A50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6C801CD">
            <w:pPr>
              <w:spacing w:line="360" w:lineRule="auto"/>
              <w:rPr>
                <w:rFonts w:hint="default"/>
                <w:lang w:val="en-US" w:eastAsia="zh-CN"/>
              </w:rPr>
            </w:pPr>
            <w:r>
              <w:rPr>
                <w:rFonts w:hint="eastAsia" w:ascii="宋体" w:hAnsi="宋体" w:cs="宋体"/>
                <w:color w:val="auto"/>
                <w:sz w:val="24"/>
                <w:highlight w:val="none"/>
                <w:lang w:val="en-US" w:eastAsia="zh-CN"/>
              </w:rPr>
              <w:t>甲方规定</w:t>
            </w:r>
          </w:p>
        </w:tc>
      </w:tr>
      <w:tr w14:paraId="5864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C7619D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10F86D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甲方规定</w:t>
            </w:r>
          </w:p>
        </w:tc>
      </w:tr>
      <w:tr w14:paraId="54608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B4C92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0BFA6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甲方；甲方要求</w:t>
            </w:r>
          </w:p>
        </w:tc>
      </w:tr>
      <w:tr w14:paraId="22298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1D118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E72A7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F3C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4572F9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792D0A9">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陆份，甲乙各执叁份</w:t>
            </w:r>
          </w:p>
        </w:tc>
      </w:tr>
    </w:tbl>
    <w:p w14:paraId="63CF8D66">
      <w:pPr>
        <w:spacing w:line="360" w:lineRule="auto"/>
        <w:ind w:left="-420" w:leftChars="-200" w:right="-420" w:rightChars="-200" w:firstLine="480" w:firstLineChars="200"/>
        <w:rPr>
          <w:rFonts w:ascii="宋体" w:hAnsi="宋体" w:cs="宋体"/>
          <w:color w:val="auto"/>
          <w:sz w:val="24"/>
          <w:highlight w:val="none"/>
        </w:rPr>
      </w:pPr>
    </w:p>
    <w:p w14:paraId="1D2470A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B60114">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762A784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F3A0C2">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B9A16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9C93BE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4E218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D9E62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E602D2B">
      <w:pPr>
        <w:snapToGrid w:val="0"/>
        <w:spacing w:line="360" w:lineRule="auto"/>
        <w:ind w:firstLine="480" w:firstLineChars="200"/>
        <w:rPr>
          <w:rFonts w:ascii="宋体" w:hAnsi="宋体" w:cs="宋体"/>
          <w:color w:val="auto"/>
          <w:sz w:val="24"/>
          <w:highlight w:val="none"/>
        </w:rPr>
      </w:pPr>
    </w:p>
    <w:p w14:paraId="15C0F233">
      <w:pPr>
        <w:spacing w:line="360" w:lineRule="auto"/>
        <w:ind w:firstLine="480" w:firstLineChars="200"/>
        <w:rPr>
          <w:rFonts w:ascii="宋体" w:hAnsi="宋体" w:cs="宋体"/>
          <w:color w:val="auto"/>
          <w:sz w:val="24"/>
          <w:highlight w:val="none"/>
        </w:rPr>
      </w:pPr>
    </w:p>
    <w:p w14:paraId="62F2E84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4311B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38DF7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21207D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21792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3640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6A60C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6E0CB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8472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658AF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F5795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106D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C699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CB1FA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C758E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BD7A7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1BBA50">
      <w:pPr>
        <w:snapToGrid w:val="0"/>
        <w:spacing w:line="360" w:lineRule="auto"/>
        <w:ind w:right="480"/>
        <w:jc w:val="center"/>
        <w:rPr>
          <w:rFonts w:ascii="宋体" w:hAnsi="宋体" w:cs="宋体"/>
          <w:b/>
          <w:color w:val="auto"/>
          <w:kern w:val="0"/>
          <w:sz w:val="32"/>
          <w:szCs w:val="32"/>
          <w:highlight w:val="none"/>
        </w:rPr>
      </w:pPr>
    </w:p>
    <w:p w14:paraId="5ED4B443">
      <w:pPr>
        <w:snapToGrid w:val="0"/>
        <w:spacing w:line="360" w:lineRule="auto"/>
        <w:ind w:right="480"/>
        <w:jc w:val="center"/>
        <w:rPr>
          <w:rFonts w:ascii="宋体" w:hAnsi="宋体" w:cs="宋体"/>
          <w:b/>
          <w:color w:val="auto"/>
          <w:kern w:val="0"/>
          <w:sz w:val="32"/>
          <w:szCs w:val="32"/>
          <w:highlight w:val="none"/>
        </w:rPr>
      </w:pPr>
    </w:p>
    <w:p w14:paraId="6BF19251">
      <w:pPr>
        <w:snapToGrid w:val="0"/>
        <w:spacing w:line="360" w:lineRule="auto"/>
        <w:ind w:right="480"/>
        <w:jc w:val="center"/>
        <w:rPr>
          <w:rFonts w:ascii="宋体" w:hAnsi="宋体" w:cs="宋体"/>
          <w:b/>
          <w:color w:val="auto"/>
          <w:kern w:val="0"/>
          <w:sz w:val="32"/>
          <w:szCs w:val="32"/>
          <w:highlight w:val="none"/>
        </w:rPr>
      </w:pPr>
    </w:p>
    <w:p w14:paraId="5B4EBDD4">
      <w:pPr>
        <w:rPr>
          <w:rFonts w:ascii="宋体" w:hAnsi="宋体" w:cs="宋体"/>
          <w:color w:val="auto"/>
          <w:highlight w:val="none"/>
        </w:rPr>
      </w:pPr>
    </w:p>
    <w:p w14:paraId="23DADA76">
      <w:pPr>
        <w:snapToGrid w:val="0"/>
        <w:spacing w:line="360" w:lineRule="auto"/>
        <w:ind w:right="480"/>
        <w:jc w:val="center"/>
        <w:rPr>
          <w:rFonts w:ascii="宋体" w:hAnsi="宋体" w:cs="宋体"/>
          <w:b/>
          <w:color w:val="auto"/>
          <w:kern w:val="0"/>
          <w:sz w:val="32"/>
          <w:szCs w:val="32"/>
          <w:highlight w:val="none"/>
        </w:rPr>
      </w:pPr>
    </w:p>
    <w:p w14:paraId="744DE56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1866EF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C94F35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8D47343">
      <w:pPr>
        <w:snapToGrid w:val="0"/>
        <w:spacing w:line="360" w:lineRule="auto"/>
        <w:ind w:right="480"/>
        <w:jc w:val="center"/>
        <w:rPr>
          <w:rFonts w:ascii="宋体" w:hAnsi="宋体" w:cs="宋体"/>
          <w:b/>
          <w:color w:val="auto"/>
          <w:kern w:val="0"/>
          <w:sz w:val="32"/>
          <w:szCs w:val="32"/>
          <w:highlight w:val="none"/>
        </w:rPr>
      </w:pPr>
    </w:p>
    <w:p w14:paraId="61FE9142">
      <w:pPr>
        <w:snapToGrid w:val="0"/>
        <w:spacing w:line="360" w:lineRule="auto"/>
        <w:ind w:right="480"/>
        <w:jc w:val="center"/>
        <w:rPr>
          <w:rFonts w:ascii="宋体" w:hAnsi="宋体" w:cs="宋体"/>
          <w:b/>
          <w:color w:val="auto"/>
          <w:kern w:val="0"/>
          <w:sz w:val="32"/>
          <w:szCs w:val="32"/>
          <w:highlight w:val="none"/>
        </w:rPr>
      </w:pPr>
    </w:p>
    <w:p w14:paraId="44F601A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C89CEC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903802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7CCE640">
      <w:pPr>
        <w:widowControl/>
        <w:spacing w:line="360" w:lineRule="auto"/>
        <w:ind w:firstLine="480"/>
        <w:jc w:val="left"/>
        <w:rPr>
          <w:rFonts w:ascii="宋体" w:hAnsi="宋体" w:cs="宋体"/>
          <w:color w:val="auto"/>
          <w:sz w:val="24"/>
          <w:highlight w:val="none"/>
        </w:rPr>
      </w:pPr>
    </w:p>
    <w:p w14:paraId="2F6336E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5AA146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0C3A2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820B641">
      <w:pPr>
        <w:widowControl/>
        <w:spacing w:line="360" w:lineRule="auto"/>
        <w:ind w:left="150"/>
        <w:jc w:val="center"/>
        <w:rPr>
          <w:rFonts w:ascii="宋体" w:hAnsi="宋体" w:cs="宋体"/>
          <w:b/>
          <w:color w:val="auto"/>
          <w:kern w:val="0"/>
          <w:sz w:val="32"/>
          <w:szCs w:val="32"/>
          <w:highlight w:val="none"/>
        </w:rPr>
      </w:pPr>
    </w:p>
    <w:p w14:paraId="225D94A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21140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34399DD">
      <w:pPr>
        <w:rPr>
          <w:rFonts w:ascii="宋体" w:hAnsi="宋体" w:cs="宋体"/>
          <w:color w:val="auto"/>
          <w:highlight w:val="none"/>
        </w:rPr>
      </w:pPr>
    </w:p>
    <w:p w14:paraId="32AE55B9">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4C3FC46">
      <w:pPr>
        <w:spacing w:line="360" w:lineRule="auto"/>
        <w:ind w:right="420" w:firstLine="3614" w:firstLineChars="1000"/>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A56474E">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12E327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AA8E06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6B2C86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1BFA19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拟派项目团队配备情况表</w:t>
      </w:r>
      <w:r>
        <w:rPr>
          <w:rFonts w:hint="eastAsia" w:ascii="宋体" w:hAnsi="宋体" w:cs="宋体"/>
          <w:color w:val="auto"/>
          <w:highlight w:val="none"/>
        </w:rPr>
        <w:t>…………………………………………………………（页码）</w:t>
      </w:r>
    </w:p>
    <w:p w14:paraId="08B211F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09BFC64">
      <w:pPr>
        <w:snapToGrid w:val="0"/>
        <w:spacing w:line="360" w:lineRule="auto"/>
        <w:jc w:val="center"/>
        <w:rPr>
          <w:rFonts w:ascii="宋体" w:hAnsi="宋体" w:cs="宋体"/>
          <w:b/>
          <w:color w:val="auto"/>
          <w:kern w:val="0"/>
          <w:sz w:val="32"/>
          <w:szCs w:val="32"/>
          <w:highlight w:val="none"/>
          <w:lang w:val="zh-CN"/>
        </w:rPr>
      </w:pPr>
    </w:p>
    <w:p w14:paraId="0E747C70">
      <w:pPr>
        <w:snapToGrid w:val="0"/>
        <w:spacing w:line="360" w:lineRule="auto"/>
        <w:jc w:val="center"/>
        <w:rPr>
          <w:rFonts w:ascii="宋体" w:hAnsi="宋体" w:cs="宋体"/>
          <w:b/>
          <w:color w:val="auto"/>
          <w:kern w:val="0"/>
          <w:sz w:val="32"/>
          <w:szCs w:val="32"/>
          <w:highlight w:val="none"/>
          <w:lang w:val="zh-CN"/>
        </w:rPr>
      </w:pPr>
    </w:p>
    <w:p w14:paraId="37ED2AC0">
      <w:pPr>
        <w:snapToGrid w:val="0"/>
        <w:spacing w:line="360" w:lineRule="auto"/>
        <w:jc w:val="center"/>
        <w:rPr>
          <w:rFonts w:ascii="宋体" w:hAnsi="宋体" w:cs="宋体"/>
          <w:b/>
          <w:color w:val="auto"/>
          <w:kern w:val="0"/>
          <w:sz w:val="32"/>
          <w:szCs w:val="32"/>
          <w:highlight w:val="none"/>
          <w:lang w:val="zh-CN"/>
        </w:rPr>
      </w:pPr>
    </w:p>
    <w:p w14:paraId="6B0548AF">
      <w:pPr>
        <w:snapToGrid w:val="0"/>
        <w:spacing w:line="360" w:lineRule="auto"/>
        <w:jc w:val="center"/>
        <w:rPr>
          <w:rFonts w:ascii="宋体" w:hAnsi="宋体" w:cs="宋体"/>
          <w:b/>
          <w:color w:val="auto"/>
          <w:kern w:val="0"/>
          <w:sz w:val="32"/>
          <w:szCs w:val="32"/>
          <w:highlight w:val="none"/>
          <w:lang w:val="zh-CN"/>
        </w:rPr>
      </w:pPr>
    </w:p>
    <w:p w14:paraId="5CB9F4A1">
      <w:pPr>
        <w:snapToGrid w:val="0"/>
        <w:spacing w:line="360" w:lineRule="auto"/>
        <w:jc w:val="center"/>
        <w:rPr>
          <w:rFonts w:ascii="宋体" w:hAnsi="宋体" w:cs="宋体"/>
          <w:b/>
          <w:color w:val="auto"/>
          <w:kern w:val="0"/>
          <w:sz w:val="32"/>
          <w:szCs w:val="32"/>
          <w:highlight w:val="none"/>
          <w:lang w:val="zh-CN"/>
        </w:rPr>
      </w:pPr>
    </w:p>
    <w:p w14:paraId="353F0688">
      <w:pPr>
        <w:snapToGrid w:val="0"/>
        <w:spacing w:line="360" w:lineRule="auto"/>
        <w:jc w:val="center"/>
        <w:rPr>
          <w:rFonts w:ascii="宋体" w:hAnsi="宋体" w:cs="宋体"/>
          <w:b/>
          <w:color w:val="auto"/>
          <w:kern w:val="0"/>
          <w:sz w:val="32"/>
          <w:szCs w:val="32"/>
          <w:highlight w:val="none"/>
          <w:lang w:val="zh-CN"/>
        </w:rPr>
      </w:pPr>
    </w:p>
    <w:p w14:paraId="15F527AE">
      <w:pPr>
        <w:snapToGrid w:val="0"/>
        <w:spacing w:line="360" w:lineRule="auto"/>
        <w:jc w:val="center"/>
        <w:rPr>
          <w:rFonts w:ascii="宋体" w:hAnsi="宋体" w:cs="宋体"/>
          <w:b/>
          <w:color w:val="auto"/>
          <w:kern w:val="0"/>
          <w:sz w:val="32"/>
          <w:szCs w:val="32"/>
          <w:highlight w:val="none"/>
          <w:lang w:val="zh-CN"/>
        </w:rPr>
      </w:pPr>
    </w:p>
    <w:p w14:paraId="593D3CE8">
      <w:pPr>
        <w:snapToGrid w:val="0"/>
        <w:spacing w:line="360" w:lineRule="auto"/>
        <w:jc w:val="center"/>
        <w:rPr>
          <w:rFonts w:ascii="宋体" w:hAnsi="宋体" w:cs="宋体"/>
          <w:b/>
          <w:color w:val="auto"/>
          <w:kern w:val="0"/>
          <w:sz w:val="32"/>
          <w:szCs w:val="32"/>
          <w:highlight w:val="none"/>
          <w:lang w:val="zh-CN"/>
        </w:rPr>
      </w:pPr>
    </w:p>
    <w:p w14:paraId="6F241C0D">
      <w:pPr>
        <w:snapToGrid w:val="0"/>
        <w:spacing w:line="360" w:lineRule="auto"/>
        <w:jc w:val="center"/>
        <w:rPr>
          <w:rFonts w:ascii="宋体" w:hAnsi="宋体" w:cs="宋体"/>
          <w:b/>
          <w:color w:val="auto"/>
          <w:kern w:val="0"/>
          <w:sz w:val="32"/>
          <w:szCs w:val="32"/>
          <w:highlight w:val="none"/>
          <w:lang w:val="zh-CN"/>
        </w:rPr>
      </w:pPr>
    </w:p>
    <w:p w14:paraId="6FF71AFD">
      <w:pPr>
        <w:snapToGrid w:val="0"/>
        <w:spacing w:line="360" w:lineRule="auto"/>
        <w:jc w:val="center"/>
        <w:rPr>
          <w:rFonts w:ascii="宋体" w:hAnsi="宋体" w:cs="宋体"/>
          <w:b/>
          <w:color w:val="auto"/>
          <w:kern w:val="0"/>
          <w:sz w:val="32"/>
          <w:szCs w:val="32"/>
          <w:highlight w:val="none"/>
          <w:lang w:val="zh-CN"/>
        </w:rPr>
      </w:pPr>
    </w:p>
    <w:p w14:paraId="37C0CD51">
      <w:pPr>
        <w:snapToGrid w:val="0"/>
        <w:spacing w:line="360" w:lineRule="auto"/>
        <w:jc w:val="center"/>
        <w:rPr>
          <w:rFonts w:ascii="宋体" w:hAnsi="宋体" w:cs="宋体"/>
          <w:b/>
          <w:color w:val="auto"/>
          <w:kern w:val="0"/>
          <w:sz w:val="32"/>
          <w:szCs w:val="32"/>
          <w:highlight w:val="none"/>
          <w:lang w:val="zh-CN"/>
        </w:rPr>
      </w:pPr>
    </w:p>
    <w:p w14:paraId="75D05A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4FB3AEC">
      <w:pPr>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215BA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5224BB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643BC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855D3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908EC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2F8AA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5DAE5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7DB51C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A911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202804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41CF5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BBB26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6625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CF9B6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B19B7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0E41D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B7C7C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B2A6A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8拟派项目团队配备情况表</w:t>
      </w:r>
      <w:r>
        <w:rPr>
          <w:rFonts w:hint="eastAsia" w:ascii="宋体" w:hAnsi="宋体" w:cs="宋体"/>
          <w:color w:val="auto"/>
          <w:sz w:val="24"/>
          <w:highlight w:val="none"/>
        </w:rPr>
        <w:t>；</w:t>
      </w:r>
    </w:p>
    <w:p w14:paraId="52C7798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3144D4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08F46D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C15D947">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报价情况说明（如有）；</w:t>
      </w:r>
    </w:p>
    <w:p w14:paraId="3FD012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16B5B058">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5ADF4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EFDF6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BE009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48C83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1F413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15237FE">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B8ED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1299E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538F1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CA1CB7">
      <w:pPr>
        <w:snapToGrid w:val="0"/>
        <w:spacing w:line="360" w:lineRule="auto"/>
        <w:ind w:left="420" w:leftChars="200" w:firstLine="4200" w:firstLineChars="1750"/>
        <w:rPr>
          <w:rFonts w:ascii="宋体" w:hAnsi="宋体" w:cs="宋体"/>
          <w:color w:val="auto"/>
          <w:kern w:val="0"/>
          <w:sz w:val="24"/>
          <w:highlight w:val="none"/>
          <w:u w:val="single"/>
        </w:rPr>
      </w:pPr>
    </w:p>
    <w:p w14:paraId="02C913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3C90A0">
      <w:pPr>
        <w:snapToGrid w:val="0"/>
        <w:spacing w:line="360" w:lineRule="auto"/>
        <w:jc w:val="center"/>
        <w:rPr>
          <w:rFonts w:ascii="宋体" w:hAnsi="宋体" w:cs="宋体"/>
          <w:b/>
          <w:color w:val="auto"/>
          <w:kern w:val="0"/>
          <w:sz w:val="32"/>
          <w:szCs w:val="32"/>
          <w:highlight w:val="none"/>
        </w:rPr>
      </w:pPr>
    </w:p>
    <w:p w14:paraId="2DB64FFB">
      <w:pPr>
        <w:snapToGrid w:val="0"/>
        <w:spacing w:line="360" w:lineRule="auto"/>
        <w:rPr>
          <w:rFonts w:ascii="宋体" w:hAnsi="宋体" w:cs="宋体"/>
          <w:color w:val="auto"/>
          <w:sz w:val="24"/>
          <w:highlight w:val="none"/>
        </w:rPr>
      </w:pPr>
    </w:p>
    <w:p w14:paraId="76C45BB6">
      <w:pPr>
        <w:jc w:val="both"/>
        <w:rPr>
          <w:rFonts w:ascii="宋体" w:hAnsi="宋体" w:cs="宋体"/>
          <w:b/>
          <w:color w:val="auto"/>
          <w:kern w:val="0"/>
          <w:sz w:val="32"/>
          <w:szCs w:val="32"/>
          <w:highlight w:val="none"/>
        </w:rPr>
      </w:pPr>
    </w:p>
    <w:p w14:paraId="7481C063">
      <w:pPr>
        <w:jc w:val="center"/>
        <w:rPr>
          <w:rFonts w:ascii="宋体" w:hAnsi="宋体" w:cs="宋体"/>
          <w:b/>
          <w:color w:val="auto"/>
          <w:kern w:val="0"/>
          <w:sz w:val="32"/>
          <w:szCs w:val="32"/>
          <w:highlight w:val="none"/>
        </w:rPr>
      </w:pPr>
    </w:p>
    <w:p w14:paraId="026B148D">
      <w:pPr>
        <w:jc w:val="center"/>
        <w:rPr>
          <w:rFonts w:ascii="宋体" w:hAnsi="宋体" w:cs="宋体"/>
          <w:b/>
          <w:color w:val="auto"/>
          <w:kern w:val="0"/>
          <w:sz w:val="32"/>
          <w:szCs w:val="32"/>
          <w:highlight w:val="none"/>
        </w:rPr>
      </w:pPr>
    </w:p>
    <w:p w14:paraId="1E31BB34">
      <w:pPr>
        <w:jc w:val="center"/>
        <w:rPr>
          <w:rFonts w:ascii="宋体" w:hAnsi="宋体" w:cs="宋体"/>
          <w:b/>
          <w:color w:val="auto"/>
          <w:kern w:val="0"/>
          <w:sz w:val="32"/>
          <w:szCs w:val="32"/>
          <w:highlight w:val="none"/>
        </w:rPr>
      </w:pPr>
    </w:p>
    <w:p w14:paraId="4F8A0184">
      <w:pPr>
        <w:jc w:val="center"/>
        <w:rPr>
          <w:rFonts w:ascii="宋体" w:hAnsi="宋体" w:cs="宋体"/>
          <w:b/>
          <w:color w:val="auto"/>
          <w:kern w:val="0"/>
          <w:sz w:val="32"/>
          <w:szCs w:val="32"/>
          <w:highlight w:val="none"/>
        </w:rPr>
      </w:pPr>
    </w:p>
    <w:p w14:paraId="538E9F79">
      <w:pPr>
        <w:jc w:val="center"/>
        <w:rPr>
          <w:rFonts w:ascii="宋体" w:hAnsi="宋体" w:cs="宋体"/>
          <w:b/>
          <w:color w:val="auto"/>
          <w:kern w:val="0"/>
          <w:sz w:val="32"/>
          <w:szCs w:val="32"/>
          <w:highlight w:val="none"/>
        </w:rPr>
      </w:pPr>
    </w:p>
    <w:p w14:paraId="6CC366D0">
      <w:pPr>
        <w:jc w:val="center"/>
        <w:rPr>
          <w:rFonts w:ascii="宋体" w:hAnsi="宋体" w:cs="宋体"/>
          <w:b/>
          <w:color w:val="auto"/>
          <w:kern w:val="0"/>
          <w:sz w:val="32"/>
          <w:szCs w:val="32"/>
          <w:highlight w:val="none"/>
        </w:rPr>
      </w:pPr>
    </w:p>
    <w:p w14:paraId="1301A6FE">
      <w:pPr>
        <w:jc w:val="center"/>
        <w:rPr>
          <w:rFonts w:ascii="宋体" w:hAnsi="宋体" w:cs="宋体"/>
          <w:b/>
          <w:color w:val="auto"/>
          <w:kern w:val="0"/>
          <w:sz w:val="32"/>
          <w:szCs w:val="32"/>
          <w:highlight w:val="none"/>
        </w:rPr>
      </w:pPr>
    </w:p>
    <w:p w14:paraId="64698A49">
      <w:pPr>
        <w:jc w:val="center"/>
        <w:rPr>
          <w:rFonts w:ascii="宋体" w:hAnsi="宋体" w:cs="宋体"/>
          <w:b/>
          <w:color w:val="auto"/>
          <w:kern w:val="0"/>
          <w:sz w:val="32"/>
          <w:szCs w:val="32"/>
          <w:highlight w:val="none"/>
        </w:rPr>
      </w:pPr>
    </w:p>
    <w:p w14:paraId="117848F7">
      <w:pPr>
        <w:jc w:val="center"/>
        <w:rPr>
          <w:rFonts w:ascii="宋体" w:hAnsi="宋体" w:cs="宋体"/>
          <w:b/>
          <w:color w:val="auto"/>
          <w:kern w:val="0"/>
          <w:sz w:val="32"/>
          <w:szCs w:val="32"/>
          <w:highlight w:val="none"/>
        </w:rPr>
      </w:pPr>
    </w:p>
    <w:p w14:paraId="39DCA62D">
      <w:pPr>
        <w:jc w:val="center"/>
        <w:rPr>
          <w:rFonts w:ascii="宋体" w:hAnsi="宋体" w:cs="宋体"/>
          <w:b/>
          <w:color w:val="auto"/>
          <w:kern w:val="0"/>
          <w:sz w:val="32"/>
          <w:szCs w:val="32"/>
          <w:highlight w:val="none"/>
        </w:rPr>
      </w:pPr>
    </w:p>
    <w:p w14:paraId="439FB2E0">
      <w:pPr>
        <w:jc w:val="center"/>
        <w:rPr>
          <w:rFonts w:ascii="宋体" w:hAnsi="宋体" w:cs="宋体"/>
          <w:b/>
          <w:color w:val="auto"/>
          <w:kern w:val="0"/>
          <w:sz w:val="32"/>
          <w:szCs w:val="32"/>
          <w:highlight w:val="none"/>
        </w:rPr>
      </w:pPr>
    </w:p>
    <w:p w14:paraId="3B70D40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284FE3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57B22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B1566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11836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96DB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9F4BE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48B2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2140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6A339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B0A95B5">
      <w:pPr>
        <w:snapToGrid w:val="0"/>
        <w:spacing w:line="360" w:lineRule="auto"/>
        <w:rPr>
          <w:rFonts w:ascii="宋体" w:hAnsi="宋体" w:cs="宋体"/>
          <w:color w:val="auto"/>
          <w:sz w:val="24"/>
          <w:highlight w:val="none"/>
        </w:rPr>
      </w:pPr>
    </w:p>
    <w:p w14:paraId="7F55C56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2A87A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7A3C9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226EA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3C0D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175A7B">
      <w:pPr>
        <w:jc w:val="center"/>
        <w:rPr>
          <w:rFonts w:ascii="宋体" w:hAnsi="宋体" w:cs="宋体"/>
          <w:b/>
          <w:color w:val="auto"/>
          <w:kern w:val="0"/>
          <w:sz w:val="32"/>
          <w:szCs w:val="32"/>
          <w:highlight w:val="none"/>
        </w:rPr>
      </w:pPr>
    </w:p>
    <w:p w14:paraId="57ADED1F">
      <w:pPr>
        <w:rPr>
          <w:rFonts w:ascii="宋体" w:hAnsi="宋体" w:cs="宋体"/>
          <w:color w:val="auto"/>
          <w:highlight w:val="none"/>
        </w:rPr>
      </w:pPr>
    </w:p>
    <w:p w14:paraId="250C46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FDA6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377EA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DD931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6FA4B5">
      <w:pPr>
        <w:autoSpaceDE w:val="0"/>
        <w:autoSpaceDN w:val="0"/>
        <w:spacing w:line="360" w:lineRule="auto"/>
        <w:jc w:val="center"/>
        <w:rPr>
          <w:rFonts w:ascii="宋体" w:hAnsi="宋体" w:cs="宋体"/>
          <w:b/>
          <w:color w:val="auto"/>
          <w:kern w:val="0"/>
          <w:sz w:val="32"/>
          <w:szCs w:val="32"/>
          <w:highlight w:val="none"/>
          <w:lang w:val="zh-CN"/>
        </w:rPr>
      </w:pPr>
    </w:p>
    <w:p w14:paraId="07206C2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DCABFE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470A0E">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93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7C4FC4">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EEF00C6">
            <w:pPr>
              <w:pStyle w:val="149"/>
              <w:adjustRightInd w:val="0"/>
              <w:spacing w:line="360" w:lineRule="auto"/>
              <w:rPr>
                <w:rFonts w:hAnsi="宋体" w:cs="宋体"/>
                <w:bCs/>
                <w:color w:val="auto"/>
                <w:sz w:val="24"/>
                <w:highlight w:val="none"/>
              </w:rPr>
            </w:pPr>
          </w:p>
        </w:tc>
      </w:tr>
    </w:tbl>
    <w:p w14:paraId="36E2763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C4E70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B9CED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DAA882">
      <w:pPr>
        <w:jc w:val="center"/>
        <w:rPr>
          <w:rFonts w:ascii="宋体" w:hAnsi="宋体" w:cs="宋体"/>
          <w:b/>
          <w:color w:val="auto"/>
          <w:kern w:val="0"/>
          <w:sz w:val="32"/>
          <w:szCs w:val="32"/>
          <w:highlight w:val="none"/>
        </w:rPr>
      </w:pPr>
    </w:p>
    <w:p w14:paraId="07E293A3">
      <w:pPr>
        <w:jc w:val="center"/>
        <w:rPr>
          <w:rFonts w:ascii="宋体" w:hAnsi="宋体" w:cs="宋体"/>
          <w:b/>
          <w:color w:val="auto"/>
          <w:kern w:val="0"/>
          <w:sz w:val="32"/>
          <w:szCs w:val="32"/>
          <w:highlight w:val="none"/>
        </w:rPr>
      </w:pPr>
    </w:p>
    <w:p w14:paraId="60FBF98B">
      <w:pPr>
        <w:jc w:val="center"/>
        <w:rPr>
          <w:rFonts w:ascii="宋体" w:hAnsi="宋体" w:cs="宋体"/>
          <w:b/>
          <w:color w:val="auto"/>
          <w:kern w:val="0"/>
          <w:sz w:val="32"/>
          <w:szCs w:val="32"/>
          <w:highlight w:val="none"/>
        </w:rPr>
      </w:pPr>
    </w:p>
    <w:p w14:paraId="7DE305FA">
      <w:pPr>
        <w:jc w:val="center"/>
        <w:rPr>
          <w:rFonts w:ascii="宋体" w:hAnsi="宋体" w:cs="宋体"/>
          <w:b/>
          <w:color w:val="auto"/>
          <w:kern w:val="0"/>
          <w:sz w:val="32"/>
          <w:szCs w:val="32"/>
          <w:highlight w:val="none"/>
        </w:rPr>
      </w:pPr>
    </w:p>
    <w:p w14:paraId="1423DF45">
      <w:pPr>
        <w:jc w:val="center"/>
        <w:rPr>
          <w:rFonts w:ascii="宋体" w:hAnsi="宋体" w:cs="宋体"/>
          <w:b/>
          <w:color w:val="auto"/>
          <w:kern w:val="0"/>
          <w:sz w:val="32"/>
          <w:szCs w:val="32"/>
          <w:highlight w:val="none"/>
        </w:rPr>
      </w:pPr>
    </w:p>
    <w:p w14:paraId="6D61B6E9">
      <w:pPr>
        <w:jc w:val="center"/>
        <w:rPr>
          <w:rFonts w:ascii="宋体" w:hAnsi="宋体" w:cs="宋体"/>
          <w:b/>
          <w:color w:val="auto"/>
          <w:kern w:val="0"/>
          <w:sz w:val="32"/>
          <w:szCs w:val="32"/>
          <w:highlight w:val="none"/>
        </w:rPr>
      </w:pPr>
    </w:p>
    <w:p w14:paraId="0A3E46FC">
      <w:pPr>
        <w:jc w:val="center"/>
        <w:rPr>
          <w:rFonts w:ascii="宋体" w:hAnsi="宋体" w:cs="宋体"/>
          <w:b/>
          <w:color w:val="auto"/>
          <w:kern w:val="0"/>
          <w:sz w:val="32"/>
          <w:szCs w:val="32"/>
          <w:highlight w:val="none"/>
        </w:rPr>
      </w:pPr>
    </w:p>
    <w:p w14:paraId="5EFB3C3A">
      <w:pPr>
        <w:jc w:val="center"/>
        <w:rPr>
          <w:rFonts w:ascii="宋体" w:hAnsi="宋体" w:cs="宋体"/>
          <w:b/>
          <w:color w:val="auto"/>
          <w:kern w:val="0"/>
          <w:sz w:val="32"/>
          <w:szCs w:val="32"/>
          <w:highlight w:val="none"/>
        </w:rPr>
      </w:pPr>
    </w:p>
    <w:p w14:paraId="6DCB128C">
      <w:pPr>
        <w:jc w:val="center"/>
        <w:rPr>
          <w:rFonts w:ascii="宋体" w:hAnsi="宋体" w:cs="宋体"/>
          <w:b/>
          <w:color w:val="auto"/>
          <w:kern w:val="0"/>
          <w:sz w:val="32"/>
          <w:szCs w:val="32"/>
          <w:highlight w:val="none"/>
        </w:rPr>
      </w:pPr>
    </w:p>
    <w:p w14:paraId="61D1010B">
      <w:pPr>
        <w:jc w:val="center"/>
        <w:rPr>
          <w:rFonts w:ascii="宋体" w:hAnsi="宋体" w:cs="宋体"/>
          <w:b/>
          <w:color w:val="auto"/>
          <w:kern w:val="0"/>
          <w:sz w:val="32"/>
          <w:szCs w:val="32"/>
          <w:highlight w:val="none"/>
        </w:rPr>
      </w:pPr>
    </w:p>
    <w:p w14:paraId="0E0ED6E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F948BC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91D915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2BB1BBB">
      <w:pPr>
        <w:snapToGrid w:val="0"/>
        <w:spacing w:line="360" w:lineRule="auto"/>
        <w:rPr>
          <w:rFonts w:ascii="宋体" w:hAnsi="宋体" w:cs="宋体"/>
          <w:color w:val="auto"/>
          <w:kern w:val="0"/>
          <w:sz w:val="24"/>
          <w:highlight w:val="none"/>
        </w:rPr>
      </w:pPr>
    </w:p>
    <w:p w14:paraId="558B72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AF5A7F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A10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A28BC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0FED59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F9918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F87FA0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99224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C79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11109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70943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308B4D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BEFF3DA">
            <w:pPr>
              <w:rPr>
                <w:rFonts w:ascii="宋体" w:hAnsi="宋体" w:cs="宋体"/>
                <w:color w:val="auto"/>
                <w:sz w:val="24"/>
                <w:highlight w:val="none"/>
              </w:rPr>
            </w:pPr>
          </w:p>
          <w:p w14:paraId="7C2C862D">
            <w:pPr>
              <w:rPr>
                <w:rFonts w:ascii="宋体" w:hAnsi="宋体" w:cs="宋体"/>
                <w:color w:val="auto"/>
                <w:sz w:val="24"/>
                <w:highlight w:val="none"/>
              </w:rPr>
            </w:pPr>
            <w:r>
              <w:rPr>
                <w:rFonts w:hint="eastAsia" w:ascii="宋体" w:hAnsi="宋体" w:cs="宋体"/>
                <w:color w:val="auto"/>
                <w:sz w:val="24"/>
                <w:highlight w:val="none"/>
              </w:rPr>
              <w:t>见投标文件</w:t>
            </w:r>
          </w:p>
          <w:p w14:paraId="32F1A6E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D9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51854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A39048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5F36CF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AF132C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B12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7DF3C8">
            <w:pPr>
              <w:jc w:val="center"/>
              <w:rPr>
                <w:rFonts w:hint="eastAsia" w:ascii="宋体" w:hAnsi="宋体" w:cs="宋体"/>
                <w:b w:val="0"/>
                <w:bCs w:val="0"/>
                <w:color w:val="auto"/>
                <w:sz w:val="24"/>
                <w:highlight w:val="none"/>
                <w:lang w:val="en-US" w:eastAsia="zh-CN"/>
              </w:rPr>
            </w:pPr>
          </w:p>
          <w:p w14:paraId="78E06FB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B543851">
            <w:pPr>
              <w:spacing w:before="265" w:beforeLines="84" w:beforeAutospacing="0" w:afterAutospacing="0" w:line="360" w:lineRule="auto"/>
              <w:rPr>
                <w:rFonts w:hint="eastAsia" w:ascii="宋体" w:hAnsi="宋体" w:cs="宋体"/>
                <w:color w:val="auto"/>
                <w:sz w:val="24"/>
                <w:highlight w:val="none"/>
              </w:rPr>
            </w:pPr>
          </w:p>
          <w:p w14:paraId="55857C5D">
            <w:pPr>
              <w:spacing w:before="97" w:beforeLines="31" w:beforeAutospacing="0"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0AF2BEF">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5A370BE">
            <w:pPr>
              <w:rPr>
                <w:rFonts w:hint="eastAsia" w:ascii="宋体" w:hAnsi="宋体" w:cs="宋体"/>
                <w:b w:val="0"/>
                <w:bCs w:val="0"/>
                <w:color w:val="auto"/>
                <w:sz w:val="24"/>
                <w:highlight w:val="none"/>
              </w:rPr>
            </w:pPr>
          </w:p>
          <w:p w14:paraId="445A8E03">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F3C00F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54BAD0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33670BE">
      <w:pPr>
        <w:jc w:val="center"/>
        <w:rPr>
          <w:rFonts w:ascii="宋体" w:hAnsi="宋体" w:cs="宋体"/>
          <w:b/>
          <w:color w:val="auto"/>
          <w:kern w:val="0"/>
          <w:sz w:val="32"/>
          <w:szCs w:val="32"/>
          <w:highlight w:val="none"/>
        </w:rPr>
      </w:pPr>
    </w:p>
    <w:p w14:paraId="1D8C874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B17AA2">
      <w:pPr>
        <w:jc w:val="center"/>
        <w:rPr>
          <w:rFonts w:ascii="宋体" w:hAnsi="宋体" w:cs="宋体"/>
          <w:b/>
          <w:color w:val="auto"/>
          <w:kern w:val="0"/>
          <w:sz w:val="32"/>
          <w:szCs w:val="32"/>
          <w:highlight w:val="none"/>
        </w:rPr>
      </w:pPr>
    </w:p>
    <w:p w14:paraId="20EA655C">
      <w:pPr>
        <w:jc w:val="center"/>
        <w:rPr>
          <w:rFonts w:ascii="宋体" w:hAnsi="宋体" w:cs="宋体"/>
          <w:b/>
          <w:color w:val="auto"/>
          <w:kern w:val="0"/>
          <w:sz w:val="32"/>
          <w:szCs w:val="32"/>
          <w:highlight w:val="none"/>
        </w:rPr>
      </w:pPr>
    </w:p>
    <w:p w14:paraId="1CB5EF0C">
      <w:pPr>
        <w:jc w:val="center"/>
        <w:rPr>
          <w:rFonts w:ascii="宋体" w:hAnsi="宋体" w:cs="宋体"/>
          <w:b/>
          <w:color w:val="auto"/>
          <w:kern w:val="0"/>
          <w:sz w:val="32"/>
          <w:szCs w:val="32"/>
          <w:highlight w:val="none"/>
        </w:rPr>
      </w:pPr>
    </w:p>
    <w:p w14:paraId="47DDEFB3">
      <w:pPr>
        <w:jc w:val="center"/>
        <w:rPr>
          <w:rFonts w:ascii="宋体" w:hAnsi="宋体" w:cs="宋体"/>
          <w:b/>
          <w:color w:val="auto"/>
          <w:kern w:val="0"/>
          <w:sz w:val="32"/>
          <w:szCs w:val="32"/>
          <w:highlight w:val="none"/>
        </w:rPr>
      </w:pPr>
    </w:p>
    <w:p w14:paraId="42A6F469">
      <w:pPr>
        <w:jc w:val="center"/>
        <w:rPr>
          <w:rFonts w:ascii="宋体" w:hAnsi="宋体" w:cs="宋体"/>
          <w:b/>
          <w:color w:val="auto"/>
          <w:kern w:val="0"/>
          <w:sz w:val="32"/>
          <w:szCs w:val="32"/>
          <w:highlight w:val="none"/>
        </w:rPr>
      </w:pPr>
    </w:p>
    <w:p w14:paraId="3FF9CBDE">
      <w:pPr>
        <w:jc w:val="center"/>
        <w:rPr>
          <w:rFonts w:ascii="宋体" w:hAnsi="宋体" w:cs="宋体"/>
          <w:b/>
          <w:color w:val="auto"/>
          <w:kern w:val="0"/>
          <w:sz w:val="32"/>
          <w:szCs w:val="32"/>
          <w:highlight w:val="none"/>
        </w:rPr>
      </w:pPr>
    </w:p>
    <w:p w14:paraId="5406F88E">
      <w:pPr>
        <w:jc w:val="center"/>
        <w:rPr>
          <w:rFonts w:ascii="宋体" w:hAnsi="宋体" w:cs="宋体"/>
          <w:b/>
          <w:color w:val="auto"/>
          <w:kern w:val="0"/>
          <w:sz w:val="32"/>
          <w:szCs w:val="32"/>
          <w:highlight w:val="none"/>
        </w:rPr>
      </w:pPr>
    </w:p>
    <w:p w14:paraId="2F23668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D3366C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049DAA">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27E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CFFDD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5DDEC4E">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057EB59">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5D8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CD2C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C5FC9A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328C3FC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60A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0F3B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C42E92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DC3C5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614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C7231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B07AC7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A99306">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7996078D">
      <w:pPr>
        <w:pStyle w:val="79"/>
        <w:rPr>
          <w:color w:val="auto"/>
          <w:highlight w:val="none"/>
        </w:rPr>
      </w:pPr>
    </w:p>
    <w:p w14:paraId="0EEE8EF1">
      <w:pPr>
        <w:jc w:val="center"/>
        <w:rPr>
          <w:rFonts w:ascii="宋体" w:hAnsi="宋体" w:cs="宋体"/>
          <w:b/>
          <w:color w:val="auto"/>
          <w:kern w:val="0"/>
          <w:sz w:val="32"/>
          <w:szCs w:val="32"/>
          <w:highlight w:val="none"/>
        </w:rPr>
      </w:pPr>
    </w:p>
    <w:p w14:paraId="6C662060">
      <w:pPr>
        <w:jc w:val="center"/>
        <w:rPr>
          <w:rFonts w:ascii="宋体" w:hAnsi="宋体" w:cs="宋体"/>
          <w:b/>
          <w:color w:val="auto"/>
          <w:kern w:val="0"/>
          <w:sz w:val="32"/>
          <w:szCs w:val="32"/>
          <w:highlight w:val="none"/>
        </w:rPr>
      </w:pPr>
    </w:p>
    <w:p w14:paraId="2766F9E5">
      <w:pPr>
        <w:jc w:val="center"/>
        <w:rPr>
          <w:rFonts w:ascii="宋体" w:hAnsi="宋体" w:cs="宋体"/>
          <w:b/>
          <w:color w:val="auto"/>
          <w:kern w:val="0"/>
          <w:sz w:val="32"/>
          <w:szCs w:val="32"/>
          <w:highlight w:val="none"/>
        </w:rPr>
      </w:pPr>
    </w:p>
    <w:p w14:paraId="151DDEA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5F5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2909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EEF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C408BE">
            <w:pPr>
              <w:spacing w:line="360" w:lineRule="auto"/>
              <w:jc w:val="center"/>
              <w:rPr>
                <w:rFonts w:ascii="宋体" w:hAnsi="宋体" w:cs="宋体"/>
                <w:b/>
                <w:color w:val="auto"/>
                <w:sz w:val="24"/>
                <w:highlight w:val="none"/>
              </w:rPr>
            </w:pPr>
          </w:p>
          <w:p w14:paraId="207D8A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96CC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D305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4990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3B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648B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E1D49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F88633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4DD84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8E9CBD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7DB490">
            <w:pPr>
              <w:spacing w:line="360" w:lineRule="auto"/>
              <w:jc w:val="center"/>
              <w:rPr>
                <w:rFonts w:ascii="宋体" w:hAnsi="宋体" w:cs="宋体"/>
                <w:color w:val="auto"/>
                <w:sz w:val="24"/>
                <w:highlight w:val="none"/>
              </w:rPr>
            </w:pPr>
          </w:p>
        </w:tc>
      </w:tr>
      <w:tr w14:paraId="4FF0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75C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0F777A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2EAC6D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1D04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B71AB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1615F72">
            <w:pPr>
              <w:spacing w:line="360" w:lineRule="auto"/>
              <w:jc w:val="center"/>
              <w:rPr>
                <w:rFonts w:ascii="宋体" w:hAnsi="宋体" w:cs="宋体"/>
                <w:color w:val="auto"/>
                <w:sz w:val="24"/>
                <w:highlight w:val="none"/>
              </w:rPr>
            </w:pPr>
          </w:p>
        </w:tc>
      </w:tr>
      <w:tr w14:paraId="005D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589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3B2C4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A7782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860A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E3178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E3C78DC">
            <w:pPr>
              <w:spacing w:line="360" w:lineRule="auto"/>
              <w:jc w:val="center"/>
              <w:rPr>
                <w:rFonts w:ascii="宋体" w:hAnsi="宋体" w:cs="宋体"/>
                <w:color w:val="auto"/>
                <w:sz w:val="24"/>
                <w:highlight w:val="none"/>
              </w:rPr>
            </w:pPr>
          </w:p>
        </w:tc>
      </w:tr>
    </w:tbl>
    <w:p w14:paraId="6E3433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EA37EF">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9E6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786CB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1D0121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9D9A04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F080EF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39E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555A55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763B8B9">
            <w:pPr>
              <w:jc w:val="center"/>
              <w:rPr>
                <w:rFonts w:ascii="宋体" w:hAnsi="宋体" w:cs="宋体"/>
                <w:b/>
                <w:color w:val="auto"/>
                <w:kern w:val="0"/>
                <w:sz w:val="32"/>
                <w:szCs w:val="32"/>
                <w:highlight w:val="none"/>
              </w:rPr>
            </w:pPr>
          </w:p>
        </w:tc>
        <w:tc>
          <w:tcPr>
            <w:tcW w:w="3062" w:type="dxa"/>
          </w:tcPr>
          <w:p w14:paraId="3FE34C97">
            <w:pPr>
              <w:jc w:val="center"/>
              <w:rPr>
                <w:rFonts w:ascii="宋体" w:hAnsi="宋体" w:cs="宋体"/>
                <w:b/>
                <w:color w:val="auto"/>
                <w:kern w:val="0"/>
                <w:sz w:val="32"/>
                <w:szCs w:val="32"/>
                <w:highlight w:val="none"/>
              </w:rPr>
            </w:pPr>
          </w:p>
        </w:tc>
        <w:tc>
          <w:tcPr>
            <w:tcW w:w="1102" w:type="dxa"/>
          </w:tcPr>
          <w:p w14:paraId="251796A8">
            <w:pPr>
              <w:jc w:val="center"/>
              <w:rPr>
                <w:rFonts w:ascii="宋体" w:hAnsi="宋体" w:cs="宋体"/>
                <w:b/>
                <w:color w:val="auto"/>
                <w:kern w:val="0"/>
                <w:sz w:val="32"/>
                <w:szCs w:val="32"/>
                <w:highlight w:val="none"/>
              </w:rPr>
            </w:pPr>
          </w:p>
        </w:tc>
      </w:tr>
      <w:tr w14:paraId="4BD3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3B626F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2094050">
            <w:pPr>
              <w:jc w:val="center"/>
              <w:rPr>
                <w:rFonts w:ascii="宋体" w:hAnsi="宋体" w:cs="宋体"/>
                <w:b/>
                <w:color w:val="auto"/>
                <w:kern w:val="0"/>
                <w:sz w:val="32"/>
                <w:szCs w:val="32"/>
                <w:highlight w:val="none"/>
              </w:rPr>
            </w:pPr>
          </w:p>
        </w:tc>
        <w:tc>
          <w:tcPr>
            <w:tcW w:w="3062" w:type="dxa"/>
          </w:tcPr>
          <w:p w14:paraId="7042C8BA">
            <w:pPr>
              <w:jc w:val="center"/>
              <w:rPr>
                <w:rFonts w:ascii="宋体" w:hAnsi="宋体" w:cs="宋体"/>
                <w:b/>
                <w:color w:val="auto"/>
                <w:kern w:val="0"/>
                <w:sz w:val="32"/>
                <w:szCs w:val="32"/>
                <w:highlight w:val="none"/>
              </w:rPr>
            </w:pPr>
          </w:p>
        </w:tc>
        <w:tc>
          <w:tcPr>
            <w:tcW w:w="1102" w:type="dxa"/>
          </w:tcPr>
          <w:p w14:paraId="0EC38716">
            <w:pPr>
              <w:jc w:val="center"/>
              <w:rPr>
                <w:rFonts w:ascii="宋体" w:hAnsi="宋体" w:cs="宋体"/>
                <w:b/>
                <w:color w:val="auto"/>
                <w:kern w:val="0"/>
                <w:sz w:val="32"/>
                <w:szCs w:val="32"/>
                <w:highlight w:val="none"/>
              </w:rPr>
            </w:pPr>
          </w:p>
        </w:tc>
      </w:tr>
      <w:tr w14:paraId="6285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68256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575C2B0">
            <w:pPr>
              <w:jc w:val="center"/>
              <w:rPr>
                <w:rFonts w:ascii="宋体" w:hAnsi="宋体" w:cs="宋体"/>
                <w:b/>
                <w:color w:val="auto"/>
                <w:kern w:val="0"/>
                <w:sz w:val="32"/>
                <w:szCs w:val="32"/>
                <w:highlight w:val="none"/>
              </w:rPr>
            </w:pPr>
          </w:p>
        </w:tc>
        <w:tc>
          <w:tcPr>
            <w:tcW w:w="3062" w:type="dxa"/>
          </w:tcPr>
          <w:p w14:paraId="011BC86F">
            <w:pPr>
              <w:jc w:val="center"/>
              <w:rPr>
                <w:rFonts w:ascii="宋体" w:hAnsi="宋体" w:cs="宋体"/>
                <w:b/>
                <w:color w:val="auto"/>
                <w:kern w:val="0"/>
                <w:sz w:val="32"/>
                <w:szCs w:val="32"/>
                <w:highlight w:val="none"/>
              </w:rPr>
            </w:pPr>
          </w:p>
        </w:tc>
        <w:tc>
          <w:tcPr>
            <w:tcW w:w="1102" w:type="dxa"/>
          </w:tcPr>
          <w:p w14:paraId="16B0E8F6">
            <w:pPr>
              <w:jc w:val="center"/>
              <w:rPr>
                <w:rFonts w:ascii="宋体" w:hAnsi="宋体" w:cs="宋体"/>
                <w:b/>
                <w:color w:val="auto"/>
                <w:kern w:val="0"/>
                <w:sz w:val="32"/>
                <w:szCs w:val="32"/>
                <w:highlight w:val="none"/>
              </w:rPr>
            </w:pPr>
          </w:p>
        </w:tc>
      </w:tr>
    </w:tbl>
    <w:p w14:paraId="54BE458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C3EBE4D">
      <w:pPr>
        <w:jc w:val="center"/>
        <w:rPr>
          <w:rFonts w:ascii="宋体" w:hAnsi="宋体" w:cs="宋体"/>
          <w:b/>
          <w:color w:val="auto"/>
          <w:kern w:val="0"/>
          <w:sz w:val="32"/>
          <w:szCs w:val="32"/>
          <w:highlight w:val="none"/>
        </w:rPr>
      </w:pPr>
    </w:p>
    <w:p w14:paraId="415E8FE1">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6E8CDC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4320F407">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3BBD193">
      <w:pPr>
        <w:ind w:firstLine="1911" w:firstLineChars="595"/>
        <w:rPr>
          <w:rFonts w:ascii="宋体" w:hAnsi="宋体" w:cs="宋体"/>
          <w:b/>
          <w:bCs/>
          <w:color w:val="auto"/>
          <w:sz w:val="32"/>
          <w:szCs w:val="32"/>
          <w:highlight w:val="none"/>
        </w:rPr>
      </w:pPr>
    </w:p>
    <w:p w14:paraId="09FC56BA">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430AB373">
      <w:pPr>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eastAsia="zh-CN"/>
        </w:rPr>
        <w:t>、拟派项目团队配备情况表</w:t>
      </w:r>
    </w:p>
    <w:p w14:paraId="44BB16C3">
      <w:pPr>
        <w:jc w:val="center"/>
        <w:rPr>
          <w:rFonts w:hint="eastAsia" w:ascii="宋体" w:hAnsi="宋体" w:eastAsia="宋体" w:cs="宋体"/>
          <w:b/>
          <w:color w:val="auto"/>
          <w:kern w:val="0"/>
          <w:sz w:val="32"/>
          <w:szCs w:val="32"/>
          <w:highlight w:val="none"/>
        </w:rPr>
      </w:pPr>
    </w:p>
    <w:tbl>
      <w:tblPr>
        <w:tblStyle w:val="62"/>
        <w:tblW w:w="4996" w:type="pct"/>
        <w:tblInd w:w="0" w:type="dxa"/>
        <w:tblLayout w:type="autofit"/>
        <w:tblCellMar>
          <w:top w:w="0" w:type="dxa"/>
          <w:left w:w="108" w:type="dxa"/>
          <w:bottom w:w="0" w:type="dxa"/>
          <w:right w:w="108" w:type="dxa"/>
        </w:tblCellMar>
      </w:tblPr>
      <w:tblGrid>
        <w:gridCol w:w="793"/>
        <w:gridCol w:w="847"/>
        <w:gridCol w:w="1098"/>
        <w:gridCol w:w="1333"/>
        <w:gridCol w:w="760"/>
        <w:gridCol w:w="689"/>
        <w:gridCol w:w="689"/>
        <w:gridCol w:w="689"/>
        <w:gridCol w:w="1291"/>
        <w:gridCol w:w="1090"/>
      </w:tblGrid>
      <w:tr w14:paraId="7DC696C3">
        <w:tblPrEx>
          <w:tblCellMar>
            <w:top w:w="0" w:type="dxa"/>
            <w:left w:w="108" w:type="dxa"/>
            <w:bottom w:w="0" w:type="dxa"/>
            <w:right w:w="108" w:type="dxa"/>
          </w:tblCellMar>
        </w:tblPrEx>
        <w:trPr>
          <w:trHeight w:val="396" w:hRule="atLeast"/>
        </w:trPr>
        <w:tc>
          <w:tcPr>
            <w:tcW w:w="427" w:type="pct"/>
            <w:tcBorders>
              <w:top w:val="single" w:color="auto" w:sz="12" w:space="0"/>
              <w:left w:val="single" w:color="auto" w:sz="12" w:space="0"/>
              <w:bottom w:val="single" w:color="auto" w:sz="12" w:space="0"/>
              <w:right w:val="single" w:color="auto" w:sz="6" w:space="0"/>
            </w:tcBorders>
            <w:noWrap w:val="0"/>
            <w:vAlign w:val="center"/>
          </w:tcPr>
          <w:p w14:paraId="4DD375A3">
            <w:pPr>
              <w:autoSpaceDE w:val="0"/>
              <w:autoSpaceDN w:val="0"/>
              <w:adjustRightInd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456" w:type="pct"/>
            <w:tcBorders>
              <w:top w:val="single" w:color="auto" w:sz="12" w:space="0"/>
              <w:left w:val="single" w:color="auto" w:sz="6" w:space="0"/>
              <w:bottom w:val="single" w:color="auto" w:sz="12" w:space="0"/>
              <w:right w:val="single" w:color="auto" w:sz="6" w:space="0"/>
            </w:tcBorders>
            <w:noWrap w:val="0"/>
            <w:vAlign w:val="center"/>
          </w:tcPr>
          <w:p w14:paraId="26C071B9">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姓名</w:t>
            </w:r>
          </w:p>
        </w:tc>
        <w:tc>
          <w:tcPr>
            <w:tcW w:w="591" w:type="pct"/>
            <w:tcBorders>
              <w:top w:val="single" w:color="auto" w:sz="12" w:space="0"/>
              <w:left w:val="single" w:color="auto" w:sz="6" w:space="0"/>
              <w:bottom w:val="single" w:color="auto" w:sz="12" w:space="0"/>
              <w:right w:val="single" w:color="auto" w:sz="6" w:space="0"/>
            </w:tcBorders>
            <w:noWrap w:val="0"/>
            <w:vAlign w:val="center"/>
          </w:tcPr>
          <w:p w14:paraId="706FDB29">
            <w:pPr>
              <w:autoSpaceDE w:val="0"/>
              <w:autoSpaceDN w:val="0"/>
              <w:adjustRightInd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本项目拟任岗位</w:t>
            </w:r>
          </w:p>
        </w:tc>
        <w:tc>
          <w:tcPr>
            <w:tcW w:w="718" w:type="pct"/>
            <w:tcBorders>
              <w:top w:val="single" w:color="auto" w:sz="12" w:space="0"/>
              <w:left w:val="single" w:color="auto" w:sz="6" w:space="0"/>
              <w:bottom w:val="single" w:color="auto" w:sz="12" w:space="0"/>
              <w:right w:val="single" w:color="auto" w:sz="6" w:space="0"/>
            </w:tcBorders>
            <w:noWrap w:val="0"/>
            <w:vAlign w:val="center"/>
          </w:tcPr>
          <w:p w14:paraId="547C2F1E">
            <w:pPr>
              <w:autoSpaceDE w:val="0"/>
              <w:autoSpaceDN w:val="0"/>
              <w:adjustRightInd w:val="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身份证号</w:t>
            </w:r>
            <w:r>
              <w:rPr>
                <w:rFonts w:hint="eastAsia" w:ascii="宋体" w:hAnsi="宋体" w:eastAsia="宋体" w:cs="宋体"/>
                <w:b/>
                <w:bCs/>
                <w:color w:val="auto"/>
                <w:sz w:val="22"/>
                <w:szCs w:val="22"/>
                <w:highlight w:val="none"/>
                <w:lang w:eastAsia="zh-CN"/>
              </w:rPr>
              <w:t>码</w:t>
            </w:r>
          </w:p>
        </w:tc>
        <w:tc>
          <w:tcPr>
            <w:tcW w:w="409" w:type="pct"/>
            <w:tcBorders>
              <w:top w:val="single" w:color="auto" w:sz="12" w:space="0"/>
              <w:left w:val="single" w:color="auto" w:sz="6" w:space="0"/>
              <w:bottom w:val="single" w:color="auto" w:sz="12" w:space="0"/>
              <w:right w:val="single" w:color="auto" w:sz="6" w:space="0"/>
            </w:tcBorders>
            <w:noWrap w:val="0"/>
            <w:vAlign w:val="center"/>
          </w:tcPr>
          <w:p w14:paraId="6B6EF436">
            <w:pPr>
              <w:autoSpaceDE w:val="0"/>
              <w:autoSpaceDN w:val="0"/>
              <w:adjustRightIn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年龄</w:t>
            </w:r>
          </w:p>
        </w:tc>
        <w:tc>
          <w:tcPr>
            <w:tcW w:w="371" w:type="pct"/>
            <w:tcBorders>
              <w:top w:val="single" w:color="auto" w:sz="12" w:space="0"/>
              <w:left w:val="single" w:color="auto" w:sz="6" w:space="0"/>
              <w:bottom w:val="single" w:color="auto" w:sz="12" w:space="0"/>
              <w:right w:val="single" w:color="auto" w:sz="6" w:space="0"/>
            </w:tcBorders>
            <w:noWrap w:val="0"/>
            <w:vAlign w:val="center"/>
          </w:tcPr>
          <w:p w14:paraId="17CBCBC4">
            <w:pPr>
              <w:autoSpaceDE w:val="0"/>
              <w:autoSpaceDN w:val="0"/>
              <w:adjustRightIn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性别</w:t>
            </w:r>
          </w:p>
        </w:tc>
        <w:tc>
          <w:tcPr>
            <w:tcW w:w="371" w:type="pct"/>
            <w:tcBorders>
              <w:top w:val="single" w:color="auto" w:sz="12" w:space="0"/>
              <w:left w:val="single" w:color="auto" w:sz="6" w:space="0"/>
              <w:bottom w:val="single" w:color="auto" w:sz="12" w:space="0"/>
              <w:right w:val="single" w:color="auto" w:sz="6" w:space="0"/>
            </w:tcBorders>
            <w:noWrap w:val="0"/>
            <w:vAlign w:val="center"/>
          </w:tcPr>
          <w:p w14:paraId="781691BA">
            <w:pPr>
              <w:autoSpaceDE w:val="0"/>
              <w:autoSpaceDN w:val="0"/>
              <w:adjustRightIn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专业</w:t>
            </w:r>
          </w:p>
        </w:tc>
        <w:tc>
          <w:tcPr>
            <w:tcW w:w="371" w:type="pct"/>
            <w:tcBorders>
              <w:top w:val="single" w:color="auto" w:sz="12" w:space="0"/>
              <w:left w:val="single" w:color="auto" w:sz="6" w:space="0"/>
              <w:bottom w:val="single" w:color="auto" w:sz="12" w:space="0"/>
              <w:right w:val="single" w:color="auto" w:sz="6" w:space="0"/>
            </w:tcBorders>
            <w:noWrap w:val="0"/>
            <w:vAlign w:val="center"/>
          </w:tcPr>
          <w:p w14:paraId="142CD2E7">
            <w:pPr>
              <w:autoSpaceDE w:val="0"/>
              <w:autoSpaceDN w:val="0"/>
              <w:adjustRightIn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专业年限</w:t>
            </w:r>
          </w:p>
        </w:tc>
        <w:tc>
          <w:tcPr>
            <w:tcW w:w="695" w:type="pct"/>
            <w:tcBorders>
              <w:top w:val="single" w:color="auto" w:sz="12" w:space="0"/>
              <w:left w:val="single" w:color="auto" w:sz="6" w:space="0"/>
              <w:bottom w:val="single" w:color="auto" w:sz="12" w:space="0"/>
              <w:right w:val="single" w:color="auto" w:sz="6" w:space="0"/>
            </w:tcBorders>
            <w:noWrap w:val="0"/>
            <w:vAlign w:val="center"/>
          </w:tcPr>
          <w:p w14:paraId="3705B36F">
            <w:pPr>
              <w:autoSpaceDE w:val="0"/>
              <w:autoSpaceDN w:val="0"/>
              <w:adjustRightInd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证书情况</w:t>
            </w:r>
          </w:p>
        </w:tc>
        <w:tc>
          <w:tcPr>
            <w:tcW w:w="587" w:type="pct"/>
            <w:tcBorders>
              <w:top w:val="single" w:color="auto" w:sz="12" w:space="0"/>
              <w:left w:val="single" w:color="auto" w:sz="6" w:space="0"/>
              <w:bottom w:val="single" w:color="auto" w:sz="12" w:space="0"/>
              <w:right w:val="single" w:color="auto" w:sz="12" w:space="0"/>
            </w:tcBorders>
            <w:noWrap w:val="0"/>
            <w:vAlign w:val="center"/>
          </w:tcPr>
          <w:p w14:paraId="29BE9480">
            <w:pPr>
              <w:autoSpaceDE w:val="0"/>
              <w:autoSpaceDN w:val="0"/>
              <w:adjustRightInd w:val="0"/>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备注</w:t>
            </w:r>
          </w:p>
        </w:tc>
      </w:tr>
      <w:tr w14:paraId="1DA0940F">
        <w:tblPrEx>
          <w:tblCellMar>
            <w:top w:w="0" w:type="dxa"/>
            <w:left w:w="108" w:type="dxa"/>
            <w:bottom w:w="0" w:type="dxa"/>
            <w:right w:w="108" w:type="dxa"/>
          </w:tblCellMar>
        </w:tblPrEx>
        <w:trPr>
          <w:trHeight w:val="408" w:hRule="atLeast"/>
        </w:trPr>
        <w:tc>
          <w:tcPr>
            <w:tcW w:w="427" w:type="pct"/>
            <w:tcBorders>
              <w:top w:val="single" w:color="auto" w:sz="12" w:space="0"/>
              <w:left w:val="single" w:color="auto" w:sz="12" w:space="0"/>
              <w:bottom w:val="single" w:color="auto" w:sz="6" w:space="0"/>
              <w:right w:val="single" w:color="auto" w:sz="6" w:space="0"/>
            </w:tcBorders>
            <w:noWrap w:val="0"/>
            <w:vAlign w:val="center"/>
          </w:tcPr>
          <w:p w14:paraId="5098A03E">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12" w:space="0"/>
              <w:left w:val="single" w:color="auto" w:sz="6" w:space="0"/>
              <w:bottom w:val="single" w:color="auto" w:sz="6" w:space="0"/>
              <w:right w:val="single" w:color="auto" w:sz="6" w:space="0"/>
            </w:tcBorders>
            <w:noWrap w:val="0"/>
            <w:vAlign w:val="top"/>
          </w:tcPr>
          <w:p w14:paraId="01BCD116">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12" w:space="0"/>
              <w:left w:val="single" w:color="auto" w:sz="6" w:space="0"/>
              <w:bottom w:val="single" w:color="auto" w:sz="6" w:space="0"/>
              <w:right w:val="single" w:color="auto" w:sz="6" w:space="0"/>
            </w:tcBorders>
            <w:noWrap w:val="0"/>
            <w:vAlign w:val="center"/>
          </w:tcPr>
          <w:p w14:paraId="47A6A846">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12" w:space="0"/>
              <w:left w:val="single" w:color="auto" w:sz="6" w:space="0"/>
              <w:bottom w:val="single" w:color="auto" w:sz="6" w:space="0"/>
              <w:right w:val="single" w:color="auto" w:sz="6" w:space="0"/>
            </w:tcBorders>
            <w:noWrap w:val="0"/>
            <w:vAlign w:val="center"/>
          </w:tcPr>
          <w:p w14:paraId="73E32725">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12" w:space="0"/>
              <w:left w:val="single" w:color="auto" w:sz="6" w:space="0"/>
              <w:bottom w:val="single" w:color="auto" w:sz="6" w:space="0"/>
              <w:right w:val="single" w:color="auto" w:sz="6" w:space="0"/>
            </w:tcBorders>
            <w:noWrap w:val="0"/>
            <w:vAlign w:val="center"/>
          </w:tcPr>
          <w:p w14:paraId="7F5AFDA2">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14:paraId="21DE1500">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14:paraId="36196A03">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12" w:space="0"/>
              <w:left w:val="single" w:color="auto" w:sz="6" w:space="0"/>
              <w:bottom w:val="single" w:color="auto" w:sz="6" w:space="0"/>
              <w:right w:val="single" w:color="auto" w:sz="6" w:space="0"/>
            </w:tcBorders>
            <w:noWrap w:val="0"/>
            <w:vAlign w:val="center"/>
          </w:tcPr>
          <w:p w14:paraId="06AC5361">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12" w:space="0"/>
              <w:left w:val="single" w:color="auto" w:sz="6" w:space="0"/>
              <w:bottom w:val="single" w:color="auto" w:sz="6" w:space="0"/>
              <w:right w:val="single" w:color="auto" w:sz="6" w:space="0"/>
            </w:tcBorders>
            <w:noWrap w:val="0"/>
            <w:vAlign w:val="center"/>
          </w:tcPr>
          <w:p w14:paraId="2F44B073">
            <w:pPr>
              <w:autoSpaceDE w:val="0"/>
              <w:autoSpaceDN w:val="0"/>
              <w:adjustRightInd w:val="0"/>
              <w:ind w:left="5250"/>
              <w:rPr>
                <w:rFonts w:hint="eastAsia" w:ascii="宋体" w:hAnsi="宋体" w:eastAsia="宋体" w:cs="宋体"/>
                <w:color w:val="auto"/>
                <w:szCs w:val="21"/>
                <w:highlight w:val="none"/>
              </w:rPr>
            </w:pPr>
          </w:p>
        </w:tc>
        <w:tc>
          <w:tcPr>
            <w:tcW w:w="587" w:type="pct"/>
            <w:tcBorders>
              <w:top w:val="single" w:color="auto" w:sz="12" w:space="0"/>
              <w:left w:val="single" w:color="auto" w:sz="6" w:space="0"/>
              <w:bottom w:val="single" w:color="auto" w:sz="6" w:space="0"/>
              <w:right w:val="single" w:color="auto" w:sz="12" w:space="0"/>
            </w:tcBorders>
            <w:noWrap w:val="0"/>
            <w:vAlign w:val="center"/>
          </w:tcPr>
          <w:p w14:paraId="6A27961D">
            <w:pPr>
              <w:autoSpaceDE w:val="0"/>
              <w:autoSpaceDN w:val="0"/>
              <w:adjustRightInd w:val="0"/>
              <w:rPr>
                <w:rFonts w:hint="eastAsia" w:ascii="宋体" w:hAnsi="宋体" w:eastAsia="宋体" w:cs="宋体"/>
                <w:color w:val="auto"/>
                <w:szCs w:val="21"/>
                <w:highlight w:val="none"/>
              </w:rPr>
            </w:pPr>
          </w:p>
        </w:tc>
      </w:tr>
      <w:tr w14:paraId="590FA431">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6B2734D">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100267B9">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1FDF143B">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2D3BD413">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10A6D7BF">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8505B1A">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1C83226">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BD5B736">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13C3F5BB">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22A9662A">
            <w:pPr>
              <w:autoSpaceDE w:val="0"/>
              <w:autoSpaceDN w:val="0"/>
              <w:adjustRightInd w:val="0"/>
              <w:ind w:left="5250"/>
              <w:rPr>
                <w:rFonts w:hint="eastAsia" w:ascii="宋体" w:hAnsi="宋体" w:eastAsia="宋体" w:cs="宋体"/>
                <w:color w:val="auto"/>
                <w:szCs w:val="21"/>
                <w:highlight w:val="none"/>
              </w:rPr>
            </w:pPr>
          </w:p>
        </w:tc>
      </w:tr>
      <w:tr w14:paraId="3288789D">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53132F83">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4EBC5768">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E608591">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1C86FE17">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986A092">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393527B">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F20891E">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05EC8EA">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131E1BAA">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27F1E363">
            <w:pPr>
              <w:autoSpaceDE w:val="0"/>
              <w:autoSpaceDN w:val="0"/>
              <w:adjustRightInd w:val="0"/>
              <w:rPr>
                <w:rFonts w:hint="eastAsia" w:ascii="宋体" w:hAnsi="宋体" w:eastAsia="宋体" w:cs="宋体"/>
                <w:color w:val="auto"/>
                <w:szCs w:val="21"/>
                <w:highlight w:val="none"/>
              </w:rPr>
            </w:pPr>
          </w:p>
        </w:tc>
      </w:tr>
      <w:tr w14:paraId="66C5A6A4">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2B593B91">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1DB86698">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015C268D">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5743C490">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5866E1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5781C65">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7CF9811">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37C34C3">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488077B6">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709FAD48">
            <w:pPr>
              <w:autoSpaceDE w:val="0"/>
              <w:autoSpaceDN w:val="0"/>
              <w:adjustRightInd w:val="0"/>
              <w:rPr>
                <w:rFonts w:hint="eastAsia" w:ascii="宋体" w:hAnsi="宋体" w:eastAsia="宋体" w:cs="宋体"/>
                <w:color w:val="auto"/>
                <w:szCs w:val="21"/>
                <w:highlight w:val="none"/>
              </w:rPr>
            </w:pPr>
          </w:p>
        </w:tc>
      </w:tr>
      <w:tr w14:paraId="707F19F8">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0A23C939">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67C889D6">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01436F3">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637A59DC">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305D778F">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956C2FA">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C8A6326">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6B116E6">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1182F175">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0F70F04F">
            <w:pPr>
              <w:autoSpaceDE w:val="0"/>
              <w:autoSpaceDN w:val="0"/>
              <w:adjustRightInd w:val="0"/>
              <w:rPr>
                <w:rFonts w:hint="eastAsia" w:ascii="宋体" w:hAnsi="宋体" w:eastAsia="宋体" w:cs="宋体"/>
                <w:color w:val="auto"/>
                <w:szCs w:val="21"/>
                <w:highlight w:val="none"/>
              </w:rPr>
            </w:pPr>
          </w:p>
        </w:tc>
      </w:tr>
      <w:tr w14:paraId="2DA9A762">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38855A5B">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26AD7792">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F558C56">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26897330">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1CE6CA0E">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ED3B5FD">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076F020">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20776B85">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3112A369">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046A1A9">
            <w:pPr>
              <w:autoSpaceDE w:val="0"/>
              <w:autoSpaceDN w:val="0"/>
              <w:adjustRightInd w:val="0"/>
              <w:rPr>
                <w:rFonts w:hint="eastAsia" w:ascii="宋体" w:hAnsi="宋体" w:eastAsia="宋体" w:cs="宋体"/>
                <w:color w:val="auto"/>
                <w:szCs w:val="21"/>
                <w:highlight w:val="none"/>
              </w:rPr>
            </w:pPr>
          </w:p>
        </w:tc>
      </w:tr>
      <w:tr w14:paraId="0571D25A">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31F26BA7">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1B56D790">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04B98A1D">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1438ABE5">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221A8941">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E454467">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561EE26">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61AA0CB4">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1DA70FA">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8BD078C">
            <w:pPr>
              <w:autoSpaceDE w:val="0"/>
              <w:autoSpaceDN w:val="0"/>
              <w:adjustRightInd w:val="0"/>
              <w:rPr>
                <w:rFonts w:hint="eastAsia" w:ascii="宋体" w:hAnsi="宋体" w:eastAsia="宋体" w:cs="宋体"/>
                <w:color w:val="auto"/>
                <w:szCs w:val="21"/>
                <w:highlight w:val="none"/>
              </w:rPr>
            </w:pPr>
          </w:p>
        </w:tc>
      </w:tr>
      <w:tr w14:paraId="7CAA950D">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DDC3FF6">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25CBE201">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411814D3">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3A2C7CE9">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0602C726">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EEB0303">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8F403A0">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AE32348">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542DA1A3">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60EF0843">
            <w:pPr>
              <w:autoSpaceDE w:val="0"/>
              <w:autoSpaceDN w:val="0"/>
              <w:adjustRightInd w:val="0"/>
              <w:rPr>
                <w:rFonts w:hint="eastAsia" w:ascii="宋体" w:hAnsi="宋体" w:eastAsia="宋体" w:cs="宋体"/>
                <w:color w:val="auto"/>
                <w:szCs w:val="21"/>
                <w:highlight w:val="none"/>
              </w:rPr>
            </w:pPr>
          </w:p>
        </w:tc>
      </w:tr>
      <w:tr w14:paraId="2E882D04">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0A79C0A3">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A45A263">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6CE1C7B9">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5BD8D6BA">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731E18D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B0D43A0">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8488130">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6F1C266">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F7378B0">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4C967058">
            <w:pPr>
              <w:autoSpaceDE w:val="0"/>
              <w:autoSpaceDN w:val="0"/>
              <w:adjustRightInd w:val="0"/>
              <w:rPr>
                <w:rFonts w:hint="eastAsia" w:ascii="宋体" w:hAnsi="宋体" w:eastAsia="宋体" w:cs="宋体"/>
                <w:color w:val="auto"/>
                <w:szCs w:val="21"/>
                <w:highlight w:val="none"/>
              </w:rPr>
            </w:pPr>
          </w:p>
        </w:tc>
      </w:tr>
      <w:tr w14:paraId="229A4EB7">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76B4C3DC">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267C717B">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50D43992">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2573CE2E">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74C7257B">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7AEF6985">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BBC5D21">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9789E2B">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3D813F81">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9FDA60A">
            <w:pPr>
              <w:autoSpaceDE w:val="0"/>
              <w:autoSpaceDN w:val="0"/>
              <w:adjustRightInd w:val="0"/>
              <w:rPr>
                <w:rFonts w:hint="eastAsia" w:ascii="宋体" w:hAnsi="宋体" w:eastAsia="宋体" w:cs="宋体"/>
                <w:color w:val="auto"/>
                <w:szCs w:val="21"/>
                <w:highlight w:val="none"/>
              </w:rPr>
            </w:pPr>
          </w:p>
        </w:tc>
      </w:tr>
      <w:tr w14:paraId="4F55F126">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0BD0DC57">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7286DC5B">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7DBCF8F5">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4DCC646F">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2A33E691">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9E1400E">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BE55C3E">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AFB2F54">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14700567">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2CB6425F">
            <w:pPr>
              <w:autoSpaceDE w:val="0"/>
              <w:autoSpaceDN w:val="0"/>
              <w:adjustRightInd w:val="0"/>
              <w:rPr>
                <w:rFonts w:hint="eastAsia" w:ascii="宋体" w:hAnsi="宋体" w:eastAsia="宋体" w:cs="宋体"/>
                <w:color w:val="auto"/>
                <w:szCs w:val="21"/>
                <w:highlight w:val="none"/>
              </w:rPr>
            </w:pPr>
          </w:p>
        </w:tc>
      </w:tr>
      <w:tr w14:paraId="34A189E0">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3D2BF563">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F1BA4CF">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209CF57E">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5E638365">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04290C5C">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A1F71E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DEE3B0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208D97F0">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558076FC">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36F8ACEE">
            <w:pPr>
              <w:autoSpaceDE w:val="0"/>
              <w:autoSpaceDN w:val="0"/>
              <w:adjustRightInd w:val="0"/>
              <w:rPr>
                <w:rFonts w:hint="eastAsia" w:ascii="宋体" w:hAnsi="宋体" w:eastAsia="宋体" w:cs="宋体"/>
                <w:color w:val="auto"/>
                <w:szCs w:val="21"/>
                <w:highlight w:val="none"/>
              </w:rPr>
            </w:pPr>
          </w:p>
        </w:tc>
      </w:tr>
      <w:tr w14:paraId="4138C0CE">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69DBC35C">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2580FC22">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520A24B1">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4AA530A3">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7DBF5387">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A812D76">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DCBBEB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3A29C477">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0DD030A">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1A48FF43">
            <w:pPr>
              <w:autoSpaceDE w:val="0"/>
              <w:autoSpaceDN w:val="0"/>
              <w:adjustRightInd w:val="0"/>
              <w:rPr>
                <w:rFonts w:hint="eastAsia" w:ascii="宋体" w:hAnsi="宋体" w:eastAsia="宋体" w:cs="宋体"/>
                <w:color w:val="auto"/>
                <w:szCs w:val="21"/>
                <w:highlight w:val="none"/>
              </w:rPr>
            </w:pPr>
          </w:p>
        </w:tc>
      </w:tr>
      <w:tr w14:paraId="67FB4BB0">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25333C81">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09A2CD31">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65204227">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2109BAF2">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0610B80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A497989">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4EA769F0">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1C1A6EC1">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070176E4">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5373F545">
            <w:pPr>
              <w:autoSpaceDE w:val="0"/>
              <w:autoSpaceDN w:val="0"/>
              <w:adjustRightInd w:val="0"/>
              <w:rPr>
                <w:rFonts w:hint="eastAsia" w:ascii="宋体" w:hAnsi="宋体" w:eastAsia="宋体" w:cs="宋体"/>
                <w:color w:val="auto"/>
                <w:szCs w:val="21"/>
                <w:highlight w:val="none"/>
              </w:rPr>
            </w:pPr>
          </w:p>
        </w:tc>
      </w:tr>
      <w:tr w14:paraId="515F9FD9">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6" w:space="0"/>
              <w:right w:val="single" w:color="auto" w:sz="6" w:space="0"/>
            </w:tcBorders>
            <w:noWrap w:val="0"/>
            <w:vAlign w:val="center"/>
          </w:tcPr>
          <w:p w14:paraId="282013AC">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6" w:space="0"/>
              <w:right w:val="single" w:color="auto" w:sz="6" w:space="0"/>
            </w:tcBorders>
            <w:noWrap w:val="0"/>
            <w:vAlign w:val="top"/>
          </w:tcPr>
          <w:p w14:paraId="327C7638">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6" w:space="0"/>
              <w:right w:val="single" w:color="auto" w:sz="6" w:space="0"/>
            </w:tcBorders>
            <w:noWrap w:val="0"/>
            <w:vAlign w:val="center"/>
          </w:tcPr>
          <w:p w14:paraId="2D86B85A">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6" w:space="0"/>
              <w:right w:val="single" w:color="auto" w:sz="6" w:space="0"/>
            </w:tcBorders>
            <w:noWrap w:val="0"/>
            <w:vAlign w:val="center"/>
          </w:tcPr>
          <w:p w14:paraId="1A6DEDC7">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6" w:space="0"/>
              <w:right w:val="single" w:color="auto" w:sz="6" w:space="0"/>
            </w:tcBorders>
            <w:noWrap w:val="0"/>
            <w:vAlign w:val="center"/>
          </w:tcPr>
          <w:p w14:paraId="1E354482">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220AAD37">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017B5B75">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6" w:space="0"/>
              <w:right w:val="single" w:color="auto" w:sz="6" w:space="0"/>
            </w:tcBorders>
            <w:noWrap w:val="0"/>
            <w:vAlign w:val="center"/>
          </w:tcPr>
          <w:p w14:paraId="5D5C7871">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5A8E20F2">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6" w:space="0"/>
              <w:right w:val="single" w:color="auto" w:sz="12" w:space="0"/>
            </w:tcBorders>
            <w:noWrap w:val="0"/>
            <w:vAlign w:val="center"/>
          </w:tcPr>
          <w:p w14:paraId="4BFFC475">
            <w:pPr>
              <w:autoSpaceDE w:val="0"/>
              <w:autoSpaceDN w:val="0"/>
              <w:adjustRightInd w:val="0"/>
              <w:rPr>
                <w:rFonts w:hint="eastAsia" w:ascii="宋体" w:hAnsi="宋体" w:eastAsia="宋体" w:cs="宋体"/>
                <w:color w:val="auto"/>
                <w:szCs w:val="21"/>
                <w:highlight w:val="none"/>
              </w:rPr>
            </w:pPr>
          </w:p>
        </w:tc>
      </w:tr>
      <w:tr w14:paraId="71353072">
        <w:tblPrEx>
          <w:tblCellMar>
            <w:top w:w="0" w:type="dxa"/>
            <w:left w:w="108" w:type="dxa"/>
            <w:bottom w:w="0" w:type="dxa"/>
            <w:right w:w="108" w:type="dxa"/>
          </w:tblCellMar>
        </w:tblPrEx>
        <w:trPr>
          <w:trHeight w:val="408" w:hRule="atLeast"/>
        </w:trPr>
        <w:tc>
          <w:tcPr>
            <w:tcW w:w="427" w:type="pct"/>
            <w:tcBorders>
              <w:top w:val="single" w:color="auto" w:sz="6" w:space="0"/>
              <w:left w:val="single" w:color="auto" w:sz="12" w:space="0"/>
              <w:bottom w:val="single" w:color="auto" w:sz="12" w:space="0"/>
              <w:right w:val="single" w:color="auto" w:sz="6" w:space="0"/>
            </w:tcBorders>
            <w:noWrap w:val="0"/>
            <w:vAlign w:val="center"/>
          </w:tcPr>
          <w:p w14:paraId="48FAB91D">
            <w:pPr>
              <w:autoSpaceDE w:val="0"/>
              <w:autoSpaceDN w:val="0"/>
              <w:adjustRightInd w:val="0"/>
              <w:rPr>
                <w:rFonts w:hint="eastAsia" w:ascii="宋体" w:hAnsi="宋体" w:eastAsia="宋体" w:cs="宋体"/>
                <w:color w:val="auto"/>
                <w:szCs w:val="21"/>
                <w:highlight w:val="none"/>
              </w:rPr>
            </w:pPr>
          </w:p>
        </w:tc>
        <w:tc>
          <w:tcPr>
            <w:tcW w:w="456" w:type="pct"/>
            <w:tcBorders>
              <w:top w:val="single" w:color="auto" w:sz="6" w:space="0"/>
              <w:left w:val="single" w:color="auto" w:sz="6" w:space="0"/>
              <w:bottom w:val="single" w:color="auto" w:sz="12" w:space="0"/>
              <w:right w:val="single" w:color="auto" w:sz="6" w:space="0"/>
            </w:tcBorders>
            <w:noWrap w:val="0"/>
            <w:vAlign w:val="top"/>
          </w:tcPr>
          <w:p w14:paraId="784D7628">
            <w:pPr>
              <w:autoSpaceDE w:val="0"/>
              <w:autoSpaceDN w:val="0"/>
              <w:adjustRightInd w:val="0"/>
              <w:rPr>
                <w:rFonts w:hint="eastAsia" w:ascii="宋体" w:hAnsi="宋体" w:eastAsia="宋体" w:cs="宋体"/>
                <w:color w:val="auto"/>
                <w:szCs w:val="21"/>
                <w:highlight w:val="none"/>
              </w:rPr>
            </w:pPr>
          </w:p>
        </w:tc>
        <w:tc>
          <w:tcPr>
            <w:tcW w:w="591" w:type="pct"/>
            <w:tcBorders>
              <w:top w:val="single" w:color="auto" w:sz="6" w:space="0"/>
              <w:left w:val="single" w:color="auto" w:sz="6" w:space="0"/>
              <w:bottom w:val="single" w:color="auto" w:sz="12" w:space="0"/>
              <w:right w:val="single" w:color="auto" w:sz="6" w:space="0"/>
            </w:tcBorders>
            <w:noWrap w:val="0"/>
            <w:vAlign w:val="center"/>
          </w:tcPr>
          <w:p w14:paraId="329BE0F7">
            <w:pPr>
              <w:autoSpaceDE w:val="0"/>
              <w:autoSpaceDN w:val="0"/>
              <w:adjustRightInd w:val="0"/>
              <w:rPr>
                <w:rFonts w:hint="eastAsia" w:ascii="宋体" w:hAnsi="宋体" w:eastAsia="宋体" w:cs="宋体"/>
                <w:color w:val="auto"/>
                <w:szCs w:val="21"/>
                <w:highlight w:val="none"/>
              </w:rPr>
            </w:pPr>
          </w:p>
        </w:tc>
        <w:tc>
          <w:tcPr>
            <w:tcW w:w="718" w:type="pct"/>
            <w:tcBorders>
              <w:top w:val="single" w:color="auto" w:sz="6" w:space="0"/>
              <w:left w:val="single" w:color="auto" w:sz="6" w:space="0"/>
              <w:bottom w:val="single" w:color="auto" w:sz="12" w:space="0"/>
              <w:right w:val="single" w:color="auto" w:sz="6" w:space="0"/>
            </w:tcBorders>
            <w:noWrap w:val="0"/>
            <w:vAlign w:val="center"/>
          </w:tcPr>
          <w:p w14:paraId="15E5EB2B">
            <w:pPr>
              <w:autoSpaceDE w:val="0"/>
              <w:autoSpaceDN w:val="0"/>
              <w:adjustRightInd w:val="0"/>
              <w:rPr>
                <w:rFonts w:hint="eastAsia" w:ascii="宋体" w:hAnsi="宋体" w:eastAsia="宋体" w:cs="宋体"/>
                <w:color w:val="auto"/>
                <w:szCs w:val="21"/>
                <w:highlight w:val="none"/>
              </w:rPr>
            </w:pPr>
          </w:p>
        </w:tc>
        <w:tc>
          <w:tcPr>
            <w:tcW w:w="409" w:type="pct"/>
            <w:tcBorders>
              <w:top w:val="single" w:color="auto" w:sz="6" w:space="0"/>
              <w:left w:val="single" w:color="auto" w:sz="6" w:space="0"/>
              <w:bottom w:val="single" w:color="auto" w:sz="12" w:space="0"/>
              <w:right w:val="single" w:color="auto" w:sz="6" w:space="0"/>
            </w:tcBorders>
            <w:noWrap w:val="0"/>
            <w:vAlign w:val="center"/>
          </w:tcPr>
          <w:p w14:paraId="5D726A5F">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14:paraId="7DA7654C">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14:paraId="1425AD73">
            <w:pPr>
              <w:autoSpaceDE w:val="0"/>
              <w:autoSpaceDN w:val="0"/>
              <w:adjustRightInd w:val="0"/>
              <w:rPr>
                <w:rFonts w:hint="eastAsia" w:ascii="宋体" w:hAnsi="宋体" w:eastAsia="宋体" w:cs="宋体"/>
                <w:color w:val="auto"/>
                <w:szCs w:val="21"/>
                <w:highlight w:val="none"/>
              </w:rPr>
            </w:pPr>
          </w:p>
        </w:tc>
        <w:tc>
          <w:tcPr>
            <w:tcW w:w="371" w:type="pct"/>
            <w:tcBorders>
              <w:top w:val="single" w:color="auto" w:sz="6" w:space="0"/>
              <w:left w:val="single" w:color="auto" w:sz="6" w:space="0"/>
              <w:bottom w:val="single" w:color="auto" w:sz="12" w:space="0"/>
              <w:right w:val="single" w:color="auto" w:sz="6" w:space="0"/>
            </w:tcBorders>
            <w:noWrap w:val="0"/>
            <w:vAlign w:val="center"/>
          </w:tcPr>
          <w:p w14:paraId="086F83AD">
            <w:pPr>
              <w:autoSpaceDE w:val="0"/>
              <w:autoSpaceDN w:val="0"/>
              <w:adjustRightInd w:val="0"/>
              <w:rPr>
                <w:rFonts w:hint="eastAsia" w:ascii="宋体" w:hAnsi="宋体" w:eastAsia="宋体" w:cs="宋体"/>
                <w:color w:val="auto"/>
                <w:szCs w:val="21"/>
                <w:highlight w:val="none"/>
              </w:rPr>
            </w:pPr>
          </w:p>
        </w:tc>
        <w:tc>
          <w:tcPr>
            <w:tcW w:w="695" w:type="pct"/>
            <w:tcBorders>
              <w:top w:val="single" w:color="auto" w:sz="6" w:space="0"/>
              <w:left w:val="single" w:color="auto" w:sz="6" w:space="0"/>
              <w:bottom w:val="single" w:color="auto" w:sz="12" w:space="0"/>
              <w:right w:val="single" w:color="auto" w:sz="6" w:space="0"/>
            </w:tcBorders>
            <w:noWrap w:val="0"/>
            <w:vAlign w:val="center"/>
          </w:tcPr>
          <w:p w14:paraId="4C04EBED">
            <w:pPr>
              <w:autoSpaceDE w:val="0"/>
              <w:autoSpaceDN w:val="0"/>
              <w:adjustRightInd w:val="0"/>
              <w:rPr>
                <w:rFonts w:hint="eastAsia" w:ascii="宋体" w:hAnsi="宋体" w:eastAsia="宋体" w:cs="宋体"/>
                <w:color w:val="auto"/>
                <w:szCs w:val="21"/>
                <w:highlight w:val="none"/>
              </w:rPr>
            </w:pPr>
          </w:p>
        </w:tc>
        <w:tc>
          <w:tcPr>
            <w:tcW w:w="587" w:type="pct"/>
            <w:tcBorders>
              <w:top w:val="single" w:color="auto" w:sz="6" w:space="0"/>
              <w:left w:val="single" w:color="auto" w:sz="6" w:space="0"/>
              <w:bottom w:val="single" w:color="auto" w:sz="12" w:space="0"/>
              <w:right w:val="single" w:color="auto" w:sz="12" w:space="0"/>
            </w:tcBorders>
            <w:noWrap w:val="0"/>
            <w:vAlign w:val="center"/>
          </w:tcPr>
          <w:p w14:paraId="47BE85D4">
            <w:pPr>
              <w:autoSpaceDE w:val="0"/>
              <w:autoSpaceDN w:val="0"/>
              <w:adjustRightInd w:val="0"/>
              <w:rPr>
                <w:rFonts w:hint="eastAsia" w:ascii="宋体" w:hAnsi="宋体" w:eastAsia="宋体" w:cs="宋体"/>
                <w:color w:val="auto"/>
                <w:szCs w:val="21"/>
                <w:highlight w:val="none"/>
              </w:rPr>
            </w:pPr>
          </w:p>
        </w:tc>
      </w:tr>
    </w:tbl>
    <w:p w14:paraId="29B697CB">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0"/>
          <w:szCs w:val="20"/>
          <w:highlight w:val="none"/>
          <w:lang w:val="en-US" w:eastAsia="zh-CN" w:bidi="ar"/>
        </w:rPr>
        <w:t>注：涉及评分项的其它证明材料附后。</w:t>
      </w:r>
    </w:p>
    <w:p w14:paraId="588C50A2">
      <w:pPr>
        <w:snapToGrid w:val="0"/>
        <w:spacing w:line="360" w:lineRule="auto"/>
        <w:ind w:firstLine="576"/>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p>
    <w:p w14:paraId="19B37C74">
      <w:pPr>
        <w:snapToGrid w:val="0"/>
        <w:spacing w:line="360" w:lineRule="auto"/>
        <w:ind w:firstLine="576"/>
        <w:jc w:val="center"/>
        <w:rPr>
          <w:rFonts w:hint="eastAsia" w:ascii="宋体" w:hAnsi="宋体" w:eastAsia="宋体" w:cs="宋体"/>
          <w:color w:val="auto"/>
          <w:kern w:val="0"/>
          <w:sz w:val="24"/>
          <w:highlight w:val="none"/>
          <w:lang w:val="en-US" w:eastAsia="zh-CN"/>
        </w:rPr>
      </w:pPr>
    </w:p>
    <w:p w14:paraId="724E7F3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14:paraId="78FF491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92BB960">
      <w:pPr>
        <w:ind w:firstLine="1911" w:firstLineChars="595"/>
        <w:rPr>
          <w:rFonts w:ascii="宋体" w:hAnsi="宋体" w:cs="宋体"/>
          <w:b/>
          <w:bCs/>
          <w:color w:val="auto"/>
          <w:sz w:val="32"/>
          <w:szCs w:val="32"/>
          <w:highlight w:val="none"/>
        </w:rPr>
      </w:pPr>
    </w:p>
    <w:p w14:paraId="1238DC07">
      <w:pPr>
        <w:ind w:firstLine="1911" w:firstLineChars="595"/>
        <w:rPr>
          <w:rFonts w:ascii="宋体" w:hAnsi="宋体" w:cs="宋体"/>
          <w:b/>
          <w:bCs/>
          <w:color w:val="auto"/>
          <w:sz w:val="32"/>
          <w:szCs w:val="32"/>
          <w:highlight w:val="none"/>
        </w:rPr>
      </w:pPr>
    </w:p>
    <w:p w14:paraId="2BE2B5A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F2362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F46D7F0">
      <w:pPr>
        <w:snapToGrid w:val="0"/>
        <w:spacing w:line="360" w:lineRule="auto"/>
        <w:rPr>
          <w:rFonts w:ascii="宋体" w:hAnsi="宋体" w:cs="宋体"/>
          <w:color w:val="auto"/>
          <w:sz w:val="24"/>
          <w:highlight w:val="none"/>
        </w:rPr>
      </w:pPr>
    </w:p>
    <w:p w14:paraId="3624AE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53AA8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0055A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2EF4B0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DC4D2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0539E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6401F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D7F959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F72178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D05C4B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AECB1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273893">
      <w:pPr>
        <w:autoSpaceDE w:val="0"/>
        <w:autoSpaceDN w:val="0"/>
        <w:spacing w:line="360" w:lineRule="auto"/>
        <w:ind w:left="2"/>
        <w:jc w:val="left"/>
        <w:rPr>
          <w:rFonts w:ascii="宋体" w:hAnsi="宋体" w:cs="宋体"/>
          <w:color w:val="auto"/>
          <w:kern w:val="0"/>
          <w:sz w:val="24"/>
          <w:highlight w:val="none"/>
          <w:lang w:val="zh-CN"/>
        </w:rPr>
      </w:pPr>
    </w:p>
    <w:p w14:paraId="7AA6421F">
      <w:pPr>
        <w:autoSpaceDE w:val="0"/>
        <w:autoSpaceDN w:val="0"/>
        <w:spacing w:line="360" w:lineRule="auto"/>
        <w:ind w:left="2"/>
        <w:jc w:val="left"/>
        <w:rPr>
          <w:rFonts w:ascii="宋体" w:hAnsi="宋体" w:cs="宋体"/>
          <w:color w:val="auto"/>
          <w:kern w:val="0"/>
          <w:sz w:val="24"/>
          <w:highlight w:val="none"/>
          <w:lang w:val="zh-CN"/>
        </w:rPr>
      </w:pPr>
    </w:p>
    <w:p w14:paraId="6650D9C4">
      <w:pPr>
        <w:autoSpaceDE w:val="0"/>
        <w:autoSpaceDN w:val="0"/>
        <w:spacing w:line="360" w:lineRule="auto"/>
        <w:ind w:left="2"/>
        <w:jc w:val="left"/>
        <w:rPr>
          <w:rFonts w:ascii="宋体" w:hAnsi="宋体" w:cs="宋体"/>
          <w:color w:val="auto"/>
          <w:kern w:val="0"/>
          <w:sz w:val="24"/>
          <w:highlight w:val="none"/>
          <w:lang w:val="zh-CN"/>
        </w:rPr>
      </w:pPr>
    </w:p>
    <w:p w14:paraId="2F814DC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DF3845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081EAB">
      <w:pPr>
        <w:spacing w:line="360" w:lineRule="auto"/>
        <w:jc w:val="center"/>
        <w:rPr>
          <w:rFonts w:ascii="宋体" w:hAnsi="宋体" w:cs="宋体"/>
          <w:b/>
          <w:bCs/>
          <w:color w:val="auto"/>
          <w:sz w:val="24"/>
          <w:highlight w:val="none"/>
        </w:rPr>
      </w:pPr>
    </w:p>
    <w:p w14:paraId="6439FA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0F17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8337ED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20AC97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587873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468DDA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4E47A9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29C1658A">
      <w:pPr>
        <w:pStyle w:val="80"/>
        <w:rPr>
          <w:rFonts w:hint="eastAsia"/>
          <w:color w:val="auto"/>
          <w:highlight w:val="none"/>
        </w:rPr>
      </w:pPr>
    </w:p>
    <w:p w14:paraId="299C2C90">
      <w:pPr>
        <w:pStyle w:val="80"/>
        <w:rPr>
          <w:color w:val="auto"/>
          <w:highlight w:val="none"/>
        </w:rPr>
      </w:pPr>
    </w:p>
    <w:p w14:paraId="30624FC6">
      <w:pPr>
        <w:snapToGrid w:val="0"/>
        <w:spacing w:line="360" w:lineRule="auto"/>
        <w:ind w:right="480"/>
        <w:jc w:val="center"/>
        <w:rPr>
          <w:rFonts w:ascii="宋体" w:hAnsi="宋体" w:cs="宋体"/>
          <w:b/>
          <w:color w:val="auto"/>
          <w:kern w:val="0"/>
          <w:sz w:val="32"/>
          <w:szCs w:val="32"/>
          <w:highlight w:val="none"/>
        </w:rPr>
      </w:pPr>
    </w:p>
    <w:p w14:paraId="5EA3BB1B">
      <w:pPr>
        <w:snapToGrid w:val="0"/>
        <w:spacing w:line="360" w:lineRule="auto"/>
        <w:ind w:right="480"/>
        <w:jc w:val="center"/>
        <w:rPr>
          <w:rFonts w:ascii="宋体" w:hAnsi="宋体" w:cs="宋体"/>
          <w:b/>
          <w:color w:val="auto"/>
          <w:kern w:val="0"/>
          <w:sz w:val="32"/>
          <w:szCs w:val="32"/>
          <w:highlight w:val="none"/>
        </w:rPr>
      </w:pPr>
    </w:p>
    <w:p w14:paraId="4ED827DD">
      <w:pPr>
        <w:snapToGrid w:val="0"/>
        <w:spacing w:line="360" w:lineRule="auto"/>
        <w:ind w:right="480"/>
        <w:jc w:val="center"/>
        <w:rPr>
          <w:rFonts w:ascii="宋体" w:hAnsi="宋体" w:cs="宋体"/>
          <w:b/>
          <w:color w:val="auto"/>
          <w:kern w:val="0"/>
          <w:sz w:val="32"/>
          <w:szCs w:val="32"/>
          <w:highlight w:val="none"/>
        </w:rPr>
      </w:pPr>
    </w:p>
    <w:p w14:paraId="1217719E">
      <w:pPr>
        <w:snapToGrid w:val="0"/>
        <w:spacing w:line="360" w:lineRule="auto"/>
        <w:ind w:right="480"/>
        <w:jc w:val="center"/>
        <w:rPr>
          <w:rFonts w:ascii="宋体" w:hAnsi="宋体" w:cs="宋体"/>
          <w:b/>
          <w:color w:val="auto"/>
          <w:kern w:val="0"/>
          <w:sz w:val="32"/>
          <w:szCs w:val="32"/>
          <w:highlight w:val="none"/>
        </w:rPr>
      </w:pPr>
    </w:p>
    <w:p w14:paraId="70D3CAE1">
      <w:pPr>
        <w:snapToGrid w:val="0"/>
        <w:spacing w:line="360" w:lineRule="auto"/>
        <w:ind w:right="480"/>
        <w:jc w:val="center"/>
        <w:rPr>
          <w:rFonts w:ascii="宋体" w:hAnsi="宋体" w:cs="宋体"/>
          <w:b/>
          <w:color w:val="auto"/>
          <w:kern w:val="0"/>
          <w:sz w:val="32"/>
          <w:szCs w:val="32"/>
          <w:highlight w:val="none"/>
        </w:rPr>
      </w:pPr>
    </w:p>
    <w:p w14:paraId="4039C27A">
      <w:pPr>
        <w:snapToGrid w:val="0"/>
        <w:spacing w:line="360" w:lineRule="auto"/>
        <w:ind w:right="480"/>
        <w:jc w:val="center"/>
        <w:rPr>
          <w:rFonts w:ascii="宋体" w:hAnsi="宋体" w:cs="宋体"/>
          <w:b/>
          <w:color w:val="auto"/>
          <w:kern w:val="0"/>
          <w:sz w:val="32"/>
          <w:szCs w:val="32"/>
          <w:highlight w:val="none"/>
        </w:rPr>
      </w:pPr>
    </w:p>
    <w:p w14:paraId="540FBDDF">
      <w:pPr>
        <w:snapToGrid w:val="0"/>
        <w:spacing w:line="360" w:lineRule="auto"/>
        <w:ind w:right="480"/>
        <w:jc w:val="center"/>
        <w:rPr>
          <w:rFonts w:ascii="宋体" w:hAnsi="宋体" w:cs="宋体"/>
          <w:b/>
          <w:color w:val="auto"/>
          <w:kern w:val="0"/>
          <w:sz w:val="32"/>
          <w:szCs w:val="32"/>
          <w:highlight w:val="none"/>
        </w:rPr>
      </w:pPr>
    </w:p>
    <w:p w14:paraId="7E2F27A4">
      <w:pPr>
        <w:snapToGrid w:val="0"/>
        <w:spacing w:line="360" w:lineRule="auto"/>
        <w:ind w:right="480"/>
        <w:jc w:val="center"/>
        <w:rPr>
          <w:rFonts w:ascii="宋体" w:hAnsi="宋体" w:cs="宋体"/>
          <w:b/>
          <w:color w:val="auto"/>
          <w:kern w:val="0"/>
          <w:sz w:val="32"/>
          <w:szCs w:val="32"/>
          <w:highlight w:val="none"/>
        </w:rPr>
      </w:pPr>
    </w:p>
    <w:p w14:paraId="52C08CB4">
      <w:pPr>
        <w:snapToGrid w:val="0"/>
        <w:spacing w:line="360" w:lineRule="auto"/>
        <w:ind w:right="480"/>
        <w:jc w:val="center"/>
        <w:rPr>
          <w:rFonts w:ascii="宋体" w:hAnsi="宋体" w:cs="宋体"/>
          <w:b/>
          <w:color w:val="auto"/>
          <w:kern w:val="0"/>
          <w:sz w:val="32"/>
          <w:szCs w:val="32"/>
          <w:highlight w:val="none"/>
        </w:rPr>
      </w:pPr>
    </w:p>
    <w:p w14:paraId="5C2D7C70">
      <w:pPr>
        <w:snapToGrid w:val="0"/>
        <w:spacing w:line="360" w:lineRule="auto"/>
        <w:ind w:right="480"/>
        <w:jc w:val="center"/>
        <w:rPr>
          <w:rFonts w:ascii="宋体" w:hAnsi="宋体" w:cs="宋体"/>
          <w:b/>
          <w:color w:val="auto"/>
          <w:kern w:val="0"/>
          <w:sz w:val="32"/>
          <w:szCs w:val="32"/>
          <w:highlight w:val="none"/>
        </w:rPr>
      </w:pPr>
    </w:p>
    <w:p w14:paraId="15290541">
      <w:pPr>
        <w:snapToGrid w:val="0"/>
        <w:spacing w:line="360" w:lineRule="auto"/>
        <w:ind w:right="480"/>
        <w:jc w:val="center"/>
        <w:rPr>
          <w:rFonts w:ascii="宋体" w:hAnsi="宋体" w:cs="宋体"/>
          <w:b/>
          <w:color w:val="auto"/>
          <w:kern w:val="0"/>
          <w:sz w:val="32"/>
          <w:szCs w:val="32"/>
          <w:highlight w:val="none"/>
        </w:rPr>
      </w:pPr>
    </w:p>
    <w:p w14:paraId="0C2D2489">
      <w:pPr>
        <w:snapToGrid w:val="0"/>
        <w:spacing w:line="360" w:lineRule="auto"/>
        <w:ind w:right="480"/>
        <w:jc w:val="center"/>
        <w:rPr>
          <w:rFonts w:ascii="宋体" w:hAnsi="宋体" w:cs="宋体"/>
          <w:b/>
          <w:color w:val="auto"/>
          <w:kern w:val="0"/>
          <w:sz w:val="32"/>
          <w:szCs w:val="32"/>
          <w:highlight w:val="none"/>
        </w:rPr>
      </w:pPr>
    </w:p>
    <w:p w14:paraId="19689FD6">
      <w:pPr>
        <w:snapToGrid w:val="0"/>
        <w:spacing w:line="360" w:lineRule="auto"/>
        <w:ind w:right="480"/>
        <w:jc w:val="center"/>
        <w:rPr>
          <w:rFonts w:ascii="宋体" w:hAnsi="宋体" w:cs="宋体"/>
          <w:b/>
          <w:color w:val="auto"/>
          <w:kern w:val="0"/>
          <w:sz w:val="32"/>
          <w:szCs w:val="32"/>
          <w:highlight w:val="none"/>
        </w:rPr>
      </w:pPr>
    </w:p>
    <w:p w14:paraId="46D9262F">
      <w:pPr>
        <w:snapToGrid w:val="0"/>
        <w:spacing w:line="360" w:lineRule="auto"/>
        <w:ind w:right="480"/>
        <w:jc w:val="center"/>
        <w:rPr>
          <w:rFonts w:ascii="宋体" w:hAnsi="宋体" w:cs="宋体"/>
          <w:b/>
          <w:color w:val="auto"/>
          <w:kern w:val="0"/>
          <w:sz w:val="32"/>
          <w:szCs w:val="32"/>
          <w:highlight w:val="none"/>
        </w:rPr>
      </w:pPr>
    </w:p>
    <w:p w14:paraId="2F85E44E">
      <w:pPr>
        <w:snapToGrid w:val="0"/>
        <w:spacing w:line="360" w:lineRule="auto"/>
        <w:ind w:right="480"/>
        <w:jc w:val="center"/>
        <w:rPr>
          <w:rFonts w:ascii="宋体" w:hAnsi="宋体" w:cs="宋体"/>
          <w:b/>
          <w:color w:val="auto"/>
          <w:kern w:val="0"/>
          <w:sz w:val="32"/>
          <w:szCs w:val="32"/>
          <w:highlight w:val="none"/>
        </w:rPr>
      </w:pPr>
    </w:p>
    <w:p w14:paraId="7952AE5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01F4BB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22FD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00DBEC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EC5984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D03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31AF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1A4A9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AF1E5AE">
            <w:pPr>
              <w:spacing w:line="360" w:lineRule="auto"/>
              <w:jc w:val="center"/>
              <w:rPr>
                <w:rFonts w:ascii="宋体" w:hAnsi="宋体" w:cs="宋体"/>
                <w:b/>
                <w:color w:val="auto"/>
                <w:sz w:val="24"/>
                <w:highlight w:val="none"/>
              </w:rPr>
            </w:pPr>
          </w:p>
          <w:p w14:paraId="2F4AB3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EF5D6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78C32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FEB04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F25D6C0">
            <w:pPr>
              <w:spacing w:line="360" w:lineRule="auto"/>
              <w:jc w:val="center"/>
              <w:rPr>
                <w:rFonts w:ascii="宋体" w:hAnsi="宋体" w:cs="宋体"/>
                <w:b/>
                <w:color w:val="auto"/>
                <w:sz w:val="24"/>
                <w:highlight w:val="none"/>
              </w:rPr>
            </w:pPr>
          </w:p>
          <w:p w14:paraId="4E55E5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906A2DE">
            <w:pPr>
              <w:spacing w:line="360" w:lineRule="auto"/>
              <w:jc w:val="center"/>
              <w:rPr>
                <w:rFonts w:ascii="宋体" w:hAnsi="宋体" w:cs="宋体"/>
                <w:b/>
                <w:color w:val="auto"/>
                <w:sz w:val="24"/>
                <w:highlight w:val="none"/>
              </w:rPr>
            </w:pPr>
          </w:p>
          <w:p w14:paraId="5E8F4A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846098C">
            <w:pPr>
              <w:spacing w:line="360" w:lineRule="auto"/>
              <w:jc w:val="center"/>
              <w:rPr>
                <w:rFonts w:ascii="宋体" w:hAnsi="宋体" w:cs="宋体"/>
                <w:b/>
                <w:color w:val="auto"/>
                <w:sz w:val="24"/>
                <w:highlight w:val="none"/>
              </w:rPr>
            </w:pPr>
          </w:p>
        </w:tc>
      </w:tr>
      <w:tr w14:paraId="5684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BCDAD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4740D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69E30B5">
            <w:pPr>
              <w:snapToGrid w:val="0"/>
              <w:spacing w:line="360" w:lineRule="auto"/>
              <w:jc w:val="center"/>
              <w:rPr>
                <w:rFonts w:ascii="宋体" w:hAnsi="宋体" w:cs="宋体"/>
                <w:color w:val="auto"/>
                <w:sz w:val="24"/>
                <w:highlight w:val="none"/>
              </w:rPr>
            </w:pPr>
          </w:p>
        </w:tc>
        <w:tc>
          <w:tcPr>
            <w:tcW w:w="2410" w:type="dxa"/>
            <w:vAlign w:val="center"/>
          </w:tcPr>
          <w:p w14:paraId="0D85BB7A">
            <w:pPr>
              <w:snapToGrid w:val="0"/>
              <w:spacing w:line="360" w:lineRule="auto"/>
              <w:jc w:val="center"/>
              <w:rPr>
                <w:rFonts w:ascii="宋体" w:hAnsi="宋体" w:cs="宋体"/>
                <w:color w:val="auto"/>
                <w:sz w:val="24"/>
                <w:highlight w:val="none"/>
              </w:rPr>
            </w:pPr>
          </w:p>
        </w:tc>
        <w:tc>
          <w:tcPr>
            <w:tcW w:w="2268" w:type="dxa"/>
            <w:vAlign w:val="center"/>
          </w:tcPr>
          <w:p w14:paraId="04BE8247">
            <w:pPr>
              <w:snapToGrid w:val="0"/>
              <w:spacing w:line="360" w:lineRule="auto"/>
              <w:jc w:val="center"/>
              <w:rPr>
                <w:rFonts w:ascii="宋体" w:hAnsi="宋体" w:cs="宋体"/>
                <w:color w:val="auto"/>
                <w:sz w:val="24"/>
                <w:highlight w:val="none"/>
              </w:rPr>
            </w:pPr>
          </w:p>
        </w:tc>
        <w:tc>
          <w:tcPr>
            <w:tcW w:w="2126" w:type="dxa"/>
            <w:vAlign w:val="center"/>
          </w:tcPr>
          <w:p w14:paraId="4358F258">
            <w:pPr>
              <w:spacing w:line="360" w:lineRule="auto"/>
              <w:jc w:val="center"/>
              <w:rPr>
                <w:rFonts w:ascii="宋体" w:hAnsi="宋体" w:cs="宋体"/>
                <w:color w:val="auto"/>
                <w:sz w:val="24"/>
                <w:highlight w:val="none"/>
              </w:rPr>
            </w:pPr>
          </w:p>
        </w:tc>
        <w:tc>
          <w:tcPr>
            <w:tcW w:w="2127" w:type="dxa"/>
          </w:tcPr>
          <w:p w14:paraId="0D61EC63">
            <w:pPr>
              <w:spacing w:line="360" w:lineRule="auto"/>
              <w:jc w:val="center"/>
              <w:rPr>
                <w:rFonts w:ascii="宋体" w:hAnsi="宋体" w:cs="宋体"/>
                <w:color w:val="auto"/>
                <w:sz w:val="24"/>
                <w:highlight w:val="none"/>
              </w:rPr>
            </w:pPr>
          </w:p>
        </w:tc>
        <w:tc>
          <w:tcPr>
            <w:tcW w:w="2126" w:type="dxa"/>
            <w:vAlign w:val="center"/>
          </w:tcPr>
          <w:p w14:paraId="4198D15E">
            <w:pPr>
              <w:spacing w:line="360" w:lineRule="auto"/>
              <w:jc w:val="center"/>
              <w:rPr>
                <w:rFonts w:ascii="宋体" w:hAnsi="宋体" w:cs="宋体"/>
                <w:color w:val="auto"/>
                <w:sz w:val="24"/>
                <w:highlight w:val="none"/>
              </w:rPr>
            </w:pPr>
          </w:p>
        </w:tc>
      </w:tr>
      <w:tr w14:paraId="023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E4E0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C3296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F4A1587">
            <w:pPr>
              <w:snapToGrid w:val="0"/>
              <w:spacing w:line="360" w:lineRule="auto"/>
              <w:jc w:val="center"/>
              <w:rPr>
                <w:rFonts w:ascii="宋体" w:hAnsi="宋体" w:cs="宋体"/>
                <w:color w:val="auto"/>
                <w:sz w:val="24"/>
                <w:highlight w:val="none"/>
              </w:rPr>
            </w:pPr>
          </w:p>
        </w:tc>
        <w:tc>
          <w:tcPr>
            <w:tcW w:w="2410" w:type="dxa"/>
            <w:vAlign w:val="center"/>
          </w:tcPr>
          <w:p w14:paraId="5622334B">
            <w:pPr>
              <w:snapToGrid w:val="0"/>
              <w:spacing w:line="360" w:lineRule="auto"/>
              <w:jc w:val="center"/>
              <w:rPr>
                <w:rFonts w:ascii="宋体" w:hAnsi="宋体" w:cs="宋体"/>
                <w:color w:val="auto"/>
                <w:sz w:val="24"/>
                <w:highlight w:val="none"/>
              </w:rPr>
            </w:pPr>
          </w:p>
        </w:tc>
        <w:tc>
          <w:tcPr>
            <w:tcW w:w="2268" w:type="dxa"/>
            <w:vAlign w:val="center"/>
          </w:tcPr>
          <w:p w14:paraId="077266B8">
            <w:pPr>
              <w:snapToGrid w:val="0"/>
              <w:spacing w:line="360" w:lineRule="auto"/>
              <w:jc w:val="center"/>
              <w:rPr>
                <w:rFonts w:ascii="宋体" w:hAnsi="宋体" w:cs="宋体"/>
                <w:color w:val="auto"/>
                <w:sz w:val="24"/>
                <w:highlight w:val="none"/>
              </w:rPr>
            </w:pPr>
          </w:p>
        </w:tc>
        <w:tc>
          <w:tcPr>
            <w:tcW w:w="2126" w:type="dxa"/>
            <w:vAlign w:val="center"/>
          </w:tcPr>
          <w:p w14:paraId="2C1C4A22">
            <w:pPr>
              <w:spacing w:line="360" w:lineRule="auto"/>
              <w:jc w:val="center"/>
              <w:rPr>
                <w:rFonts w:ascii="宋体" w:hAnsi="宋体" w:cs="宋体"/>
                <w:color w:val="auto"/>
                <w:sz w:val="24"/>
                <w:highlight w:val="none"/>
              </w:rPr>
            </w:pPr>
          </w:p>
        </w:tc>
        <w:tc>
          <w:tcPr>
            <w:tcW w:w="2127" w:type="dxa"/>
          </w:tcPr>
          <w:p w14:paraId="7C6017EA">
            <w:pPr>
              <w:spacing w:line="360" w:lineRule="auto"/>
              <w:jc w:val="center"/>
              <w:rPr>
                <w:rFonts w:ascii="宋体" w:hAnsi="宋体" w:cs="宋体"/>
                <w:color w:val="auto"/>
                <w:sz w:val="24"/>
                <w:highlight w:val="none"/>
              </w:rPr>
            </w:pPr>
          </w:p>
        </w:tc>
        <w:tc>
          <w:tcPr>
            <w:tcW w:w="2126" w:type="dxa"/>
            <w:vAlign w:val="center"/>
          </w:tcPr>
          <w:p w14:paraId="0ED85E6B">
            <w:pPr>
              <w:spacing w:line="360" w:lineRule="auto"/>
              <w:jc w:val="center"/>
              <w:rPr>
                <w:rFonts w:ascii="宋体" w:hAnsi="宋体" w:cs="宋体"/>
                <w:color w:val="auto"/>
                <w:sz w:val="24"/>
                <w:highlight w:val="none"/>
              </w:rPr>
            </w:pPr>
          </w:p>
        </w:tc>
      </w:tr>
      <w:tr w14:paraId="60AC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15D6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91EBFAF">
            <w:pPr>
              <w:snapToGrid w:val="0"/>
              <w:spacing w:line="360" w:lineRule="auto"/>
              <w:jc w:val="center"/>
              <w:rPr>
                <w:rFonts w:ascii="宋体" w:hAnsi="宋体" w:cs="宋体"/>
                <w:color w:val="auto"/>
                <w:sz w:val="24"/>
                <w:highlight w:val="none"/>
              </w:rPr>
            </w:pPr>
          </w:p>
        </w:tc>
        <w:tc>
          <w:tcPr>
            <w:tcW w:w="2268" w:type="dxa"/>
            <w:vAlign w:val="center"/>
          </w:tcPr>
          <w:p w14:paraId="547FA9CF">
            <w:pPr>
              <w:snapToGrid w:val="0"/>
              <w:spacing w:line="360" w:lineRule="auto"/>
              <w:jc w:val="center"/>
              <w:rPr>
                <w:rFonts w:ascii="宋体" w:hAnsi="宋体" w:cs="宋体"/>
                <w:color w:val="auto"/>
                <w:sz w:val="24"/>
                <w:highlight w:val="none"/>
              </w:rPr>
            </w:pPr>
          </w:p>
        </w:tc>
        <w:tc>
          <w:tcPr>
            <w:tcW w:w="2410" w:type="dxa"/>
            <w:vAlign w:val="center"/>
          </w:tcPr>
          <w:p w14:paraId="4E898BF3">
            <w:pPr>
              <w:snapToGrid w:val="0"/>
              <w:spacing w:line="360" w:lineRule="auto"/>
              <w:jc w:val="center"/>
              <w:rPr>
                <w:rFonts w:ascii="宋体" w:hAnsi="宋体" w:cs="宋体"/>
                <w:color w:val="auto"/>
                <w:sz w:val="24"/>
                <w:highlight w:val="none"/>
              </w:rPr>
            </w:pPr>
          </w:p>
        </w:tc>
        <w:tc>
          <w:tcPr>
            <w:tcW w:w="2268" w:type="dxa"/>
            <w:vAlign w:val="center"/>
          </w:tcPr>
          <w:p w14:paraId="3C91AC6B">
            <w:pPr>
              <w:snapToGrid w:val="0"/>
              <w:spacing w:line="360" w:lineRule="auto"/>
              <w:jc w:val="center"/>
              <w:rPr>
                <w:rFonts w:ascii="宋体" w:hAnsi="宋体" w:cs="宋体"/>
                <w:color w:val="auto"/>
                <w:sz w:val="24"/>
                <w:highlight w:val="none"/>
              </w:rPr>
            </w:pPr>
          </w:p>
        </w:tc>
        <w:tc>
          <w:tcPr>
            <w:tcW w:w="2126" w:type="dxa"/>
            <w:vAlign w:val="center"/>
          </w:tcPr>
          <w:p w14:paraId="35AA8062">
            <w:pPr>
              <w:spacing w:line="360" w:lineRule="auto"/>
              <w:jc w:val="center"/>
              <w:rPr>
                <w:rFonts w:ascii="宋体" w:hAnsi="宋体" w:cs="宋体"/>
                <w:color w:val="auto"/>
                <w:sz w:val="24"/>
                <w:highlight w:val="none"/>
              </w:rPr>
            </w:pPr>
          </w:p>
        </w:tc>
        <w:tc>
          <w:tcPr>
            <w:tcW w:w="2127" w:type="dxa"/>
          </w:tcPr>
          <w:p w14:paraId="5E2DBBE2">
            <w:pPr>
              <w:spacing w:line="360" w:lineRule="auto"/>
              <w:jc w:val="center"/>
              <w:rPr>
                <w:rFonts w:ascii="宋体" w:hAnsi="宋体" w:cs="宋体"/>
                <w:color w:val="auto"/>
                <w:sz w:val="24"/>
                <w:highlight w:val="none"/>
              </w:rPr>
            </w:pPr>
          </w:p>
        </w:tc>
        <w:tc>
          <w:tcPr>
            <w:tcW w:w="2126" w:type="dxa"/>
            <w:vAlign w:val="center"/>
          </w:tcPr>
          <w:p w14:paraId="229E904E">
            <w:pPr>
              <w:spacing w:line="360" w:lineRule="auto"/>
              <w:jc w:val="center"/>
              <w:rPr>
                <w:rFonts w:ascii="宋体" w:hAnsi="宋体" w:cs="宋体"/>
                <w:color w:val="auto"/>
                <w:sz w:val="24"/>
                <w:highlight w:val="none"/>
              </w:rPr>
            </w:pPr>
          </w:p>
        </w:tc>
      </w:tr>
      <w:tr w14:paraId="42FB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78D79E">
            <w:pPr>
              <w:spacing w:line="360" w:lineRule="auto"/>
              <w:jc w:val="center"/>
              <w:rPr>
                <w:rFonts w:ascii="宋体" w:hAnsi="宋体" w:cs="宋体"/>
                <w:color w:val="auto"/>
                <w:sz w:val="24"/>
                <w:highlight w:val="none"/>
              </w:rPr>
            </w:pPr>
          </w:p>
        </w:tc>
        <w:tc>
          <w:tcPr>
            <w:tcW w:w="992" w:type="dxa"/>
            <w:vAlign w:val="center"/>
          </w:tcPr>
          <w:p w14:paraId="520988D6">
            <w:pPr>
              <w:snapToGrid w:val="0"/>
              <w:spacing w:line="360" w:lineRule="auto"/>
              <w:jc w:val="center"/>
              <w:rPr>
                <w:rFonts w:ascii="宋体" w:hAnsi="宋体" w:cs="宋体"/>
                <w:color w:val="auto"/>
                <w:sz w:val="24"/>
                <w:highlight w:val="none"/>
              </w:rPr>
            </w:pPr>
          </w:p>
        </w:tc>
        <w:tc>
          <w:tcPr>
            <w:tcW w:w="2268" w:type="dxa"/>
            <w:vAlign w:val="center"/>
          </w:tcPr>
          <w:p w14:paraId="674B1353">
            <w:pPr>
              <w:snapToGrid w:val="0"/>
              <w:spacing w:line="360" w:lineRule="auto"/>
              <w:jc w:val="center"/>
              <w:rPr>
                <w:rFonts w:ascii="宋体" w:hAnsi="宋体" w:cs="宋体"/>
                <w:color w:val="auto"/>
                <w:sz w:val="24"/>
                <w:highlight w:val="none"/>
              </w:rPr>
            </w:pPr>
          </w:p>
        </w:tc>
        <w:tc>
          <w:tcPr>
            <w:tcW w:w="2410" w:type="dxa"/>
            <w:vAlign w:val="center"/>
          </w:tcPr>
          <w:p w14:paraId="4CC75D80">
            <w:pPr>
              <w:snapToGrid w:val="0"/>
              <w:spacing w:line="360" w:lineRule="auto"/>
              <w:jc w:val="center"/>
              <w:rPr>
                <w:rFonts w:ascii="宋体" w:hAnsi="宋体" w:cs="宋体"/>
                <w:color w:val="auto"/>
                <w:sz w:val="24"/>
                <w:highlight w:val="none"/>
              </w:rPr>
            </w:pPr>
          </w:p>
        </w:tc>
        <w:tc>
          <w:tcPr>
            <w:tcW w:w="2268" w:type="dxa"/>
            <w:vAlign w:val="center"/>
          </w:tcPr>
          <w:p w14:paraId="60AD87BA">
            <w:pPr>
              <w:snapToGrid w:val="0"/>
              <w:spacing w:line="360" w:lineRule="auto"/>
              <w:jc w:val="center"/>
              <w:rPr>
                <w:rFonts w:ascii="宋体" w:hAnsi="宋体" w:cs="宋体"/>
                <w:color w:val="auto"/>
                <w:sz w:val="24"/>
                <w:highlight w:val="none"/>
              </w:rPr>
            </w:pPr>
          </w:p>
        </w:tc>
        <w:tc>
          <w:tcPr>
            <w:tcW w:w="2126" w:type="dxa"/>
            <w:vAlign w:val="center"/>
          </w:tcPr>
          <w:p w14:paraId="7A359DC3">
            <w:pPr>
              <w:spacing w:line="360" w:lineRule="auto"/>
              <w:jc w:val="center"/>
              <w:rPr>
                <w:rFonts w:ascii="宋体" w:hAnsi="宋体" w:cs="宋体"/>
                <w:color w:val="auto"/>
                <w:sz w:val="24"/>
                <w:highlight w:val="none"/>
              </w:rPr>
            </w:pPr>
          </w:p>
        </w:tc>
        <w:tc>
          <w:tcPr>
            <w:tcW w:w="2127" w:type="dxa"/>
          </w:tcPr>
          <w:p w14:paraId="286A5396">
            <w:pPr>
              <w:spacing w:line="360" w:lineRule="auto"/>
              <w:jc w:val="center"/>
              <w:rPr>
                <w:rFonts w:ascii="宋体" w:hAnsi="宋体" w:cs="宋体"/>
                <w:color w:val="auto"/>
                <w:sz w:val="24"/>
                <w:highlight w:val="none"/>
              </w:rPr>
            </w:pPr>
          </w:p>
        </w:tc>
        <w:tc>
          <w:tcPr>
            <w:tcW w:w="2126" w:type="dxa"/>
            <w:vAlign w:val="center"/>
          </w:tcPr>
          <w:p w14:paraId="38A1B831">
            <w:pPr>
              <w:spacing w:line="360" w:lineRule="auto"/>
              <w:jc w:val="center"/>
              <w:rPr>
                <w:rFonts w:ascii="宋体" w:hAnsi="宋体" w:cs="宋体"/>
                <w:color w:val="auto"/>
                <w:sz w:val="24"/>
                <w:highlight w:val="none"/>
              </w:rPr>
            </w:pPr>
          </w:p>
        </w:tc>
      </w:tr>
      <w:tr w14:paraId="4A86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E50755C">
            <w:pPr>
              <w:spacing w:line="360" w:lineRule="auto"/>
              <w:jc w:val="center"/>
              <w:rPr>
                <w:rFonts w:ascii="宋体" w:hAnsi="宋体" w:cs="宋体"/>
                <w:color w:val="auto"/>
                <w:sz w:val="24"/>
                <w:highlight w:val="none"/>
              </w:rPr>
            </w:pPr>
          </w:p>
        </w:tc>
        <w:tc>
          <w:tcPr>
            <w:tcW w:w="992" w:type="dxa"/>
            <w:vAlign w:val="center"/>
          </w:tcPr>
          <w:p w14:paraId="6CFE612F">
            <w:pPr>
              <w:snapToGrid w:val="0"/>
              <w:spacing w:line="360" w:lineRule="auto"/>
              <w:jc w:val="center"/>
              <w:rPr>
                <w:rFonts w:ascii="宋体" w:hAnsi="宋体" w:cs="宋体"/>
                <w:color w:val="auto"/>
                <w:sz w:val="24"/>
                <w:highlight w:val="none"/>
              </w:rPr>
            </w:pPr>
          </w:p>
        </w:tc>
        <w:tc>
          <w:tcPr>
            <w:tcW w:w="2268" w:type="dxa"/>
            <w:vAlign w:val="center"/>
          </w:tcPr>
          <w:p w14:paraId="29C15264">
            <w:pPr>
              <w:snapToGrid w:val="0"/>
              <w:spacing w:line="360" w:lineRule="auto"/>
              <w:jc w:val="center"/>
              <w:rPr>
                <w:rFonts w:ascii="宋体" w:hAnsi="宋体" w:cs="宋体"/>
                <w:color w:val="auto"/>
                <w:sz w:val="24"/>
                <w:highlight w:val="none"/>
              </w:rPr>
            </w:pPr>
          </w:p>
        </w:tc>
        <w:tc>
          <w:tcPr>
            <w:tcW w:w="2410" w:type="dxa"/>
            <w:vAlign w:val="center"/>
          </w:tcPr>
          <w:p w14:paraId="1DEB8E38">
            <w:pPr>
              <w:snapToGrid w:val="0"/>
              <w:spacing w:line="360" w:lineRule="auto"/>
              <w:jc w:val="center"/>
              <w:rPr>
                <w:rFonts w:ascii="宋体" w:hAnsi="宋体" w:cs="宋体"/>
                <w:color w:val="auto"/>
                <w:sz w:val="24"/>
                <w:highlight w:val="none"/>
              </w:rPr>
            </w:pPr>
          </w:p>
        </w:tc>
        <w:tc>
          <w:tcPr>
            <w:tcW w:w="2268" w:type="dxa"/>
            <w:vAlign w:val="center"/>
          </w:tcPr>
          <w:p w14:paraId="19953F00">
            <w:pPr>
              <w:snapToGrid w:val="0"/>
              <w:spacing w:line="360" w:lineRule="auto"/>
              <w:jc w:val="center"/>
              <w:rPr>
                <w:rFonts w:ascii="宋体" w:hAnsi="宋体" w:cs="宋体"/>
                <w:color w:val="auto"/>
                <w:sz w:val="24"/>
                <w:highlight w:val="none"/>
              </w:rPr>
            </w:pPr>
          </w:p>
        </w:tc>
        <w:tc>
          <w:tcPr>
            <w:tcW w:w="2126" w:type="dxa"/>
            <w:vAlign w:val="center"/>
          </w:tcPr>
          <w:p w14:paraId="6C591ED1">
            <w:pPr>
              <w:spacing w:line="360" w:lineRule="auto"/>
              <w:jc w:val="center"/>
              <w:rPr>
                <w:rFonts w:ascii="宋体" w:hAnsi="宋体" w:cs="宋体"/>
                <w:color w:val="auto"/>
                <w:sz w:val="24"/>
                <w:highlight w:val="none"/>
              </w:rPr>
            </w:pPr>
          </w:p>
        </w:tc>
        <w:tc>
          <w:tcPr>
            <w:tcW w:w="2127" w:type="dxa"/>
          </w:tcPr>
          <w:p w14:paraId="064C6BF9">
            <w:pPr>
              <w:spacing w:line="360" w:lineRule="auto"/>
              <w:jc w:val="center"/>
              <w:rPr>
                <w:rFonts w:ascii="宋体" w:hAnsi="宋体" w:cs="宋体"/>
                <w:color w:val="auto"/>
                <w:sz w:val="24"/>
                <w:highlight w:val="none"/>
              </w:rPr>
            </w:pPr>
          </w:p>
        </w:tc>
        <w:tc>
          <w:tcPr>
            <w:tcW w:w="2126" w:type="dxa"/>
            <w:vAlign w:val="center"/>
          </w:tcPr>
          <w:p w14:paraId="3617D75F">
            <w:pPr>
              <w:spacing w:line="360" w:lineRule="auto"/>
              <w:jc w:val="center"/>
              <w:rPr>
                <w:rFonts w:ascii="宋体" w:hAnsi="宋体" w:cs="宋体"/>
                <w:color w:val="auto"/>
                <w:sz w:val="24"/>
                <w:highlight w:val="none"/>
              </w:rPr>
            </w:pPr>
          </w:p>
        </w:tc>
      </w:tr>
      <w:tr w14:paraId="598E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0B3D30">
            <w:pPr>
              <w:spacing w:line="360" w:lineRule="auto"/>
              <w:ind w:firstLine="480"/>
              <w:jc w:val="center"/>
              <w:rPr>
                <w:rFonts w:hint="eastAsia"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报价</w:t>
            </w:r>
          </w:p>
        </w:tc>
        <w:tc>
          <w:tcPr>
            <w:tcW w:w="8647" w:type="dxa"/>
            <w:gridSpan w:val="4"/>
          </w:tcPr>
          <w:p w14:paraId="2A35B2FC">
            <w:pPr>
              <w:spacing w:before="159" w:beforeLines="50" w:beforeAutospacing="0" w:line="360" w:lineRule="auto"/>
              <w:jc w:val="center"/>
              <w:rPr>
                <w:rFonts w:hint="eastAsia" w:ascii="宋体" w:hAnsi="宋体" w:eastAsia="宋体" w:cs="宋体"/>
                <w:sz w:val="24"/>
                <w:u w:val="single"/>
                <w:lang w:val="en-US" w:eastAsia="zh-CN"/>
              </w:rPr>
            </w:pP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lang w:val="en-US" w:eastAsia="zh-CN"/>
              </w:rPr>
              <w:t>元/人</w:t>
            </w:r>
          </w:p>
        </w:tc>
      </w:tr>
      <w:tr w14:paraId="24A3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C354A5B">
            <w:pPr>
              <w:spacing w:line="360" w:lineRule="auto"/>
              <w:ind w:firstLine="480"/>
              <w:jc w:val="center"/>
              <w:rPr>
                <w:rFonts w:hint="eastAsia"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总价</w:t>
            </w:r>
            <w:r>
              <w:rPr>
                <w:rFonts w:hint="eastAsia" w:ascii="宋体" w:hAnsi="宋体" w:cs="宋体"/>
                <w:b/>
                <w:color w:val="auto"/>
                <w:sz w:val="24"/>
                <w:highlight w:val="none"/>
              </w:rPr>
              <w:t>报价</w:t>
            </w:r>
          </w:p>
        </w:tc>
        <w:tc>
          <w:tcPr>
            <w:tcW w:w="8647" w:type="dxa"/>
            <w:gridSpan w:val="4"/>
          </w:tcPr>
          <w:p w14:paraId="45E80B53">
            <w:pPr>
              <w:spacing w:before="159" w:beforeLines="50" w:beforeAutospacing="0" w:line="360" w:lineRule="auto"/>
              <w:jc w:val="center"/>
              <w:rPr>
                <w:rFonts w:hint="eastAsia" w:ascii="宋体" w:hAnsi="宋体" w:eastAsia="宋体" w:cs="宋体"/>
                <w:sz w:val="24"/>
                <w:u w:val="single"/>
                <w:lang w:val="en-US" w:eastAsia="zh-CN"/>
              </w:rPr>
            </w:pP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lang w:val="en-US" w:eastAsia="zh-CN"/>
              </w:rPr>
              <w:t>元</w:t>
            </w:r>
          </w:p>
        </w:tc>
      </w:tr>
    </w:tbl>
    <w:p w14:paraId="3DD50EA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83574D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87E19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BB025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A993CF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供应商报价低于项目预算50%的，应当在报价文件中详细阐述不影响产品质量或者诚信履约的具体原因，未做阐述说明的，投标无效。</w:t>
      </w:r>
    </w:p>
    <w:p w14:paraId="19686993">
      <w:pPr>
        <w:pStyle w:val="25"/>
      </w:pPr>
    </w:p>
    <w:p w14:paraId="3510B59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E437A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4A404F0">
      <w:pPr>
        <w:pStyle w:val="693"/>
        <w:keepNext w:val="0"/>
        <w:pageBreakBefore/>
        <w:numPr>
          <w:ilvl w:val="0"/>
          <w:numId w:val="1"/>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 xml:space="preserve"> 报价情况说明（如果有）</w:t>
      </w:r>
    </w:p>
    <w:p w14:paraId="7AAB536E">
      <w:pPr>
        <w:pStyle w:val="2"/>
        <w:keepNext w:val="0"/>
        <w:pageBreakBefore w:val="0"/>
        <w:numPr>
          <w:ilvl w:val="-1"/>
          <w:numId w:val="0"/>
        </w:numPr>
        <w:tabs>
          <w:tab w:val="clear" w:pos="432"/>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7AB2E7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95DEC5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3261DE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E10C9A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68035E8">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w:t>
      </w:r>
    </w:p>
    <w:p w14:paraId="6EB898A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2959D4">
      <w:pPr>
        <w:pStyle w:val="80"/>
        <w:rPr>
          <w:rFonts w:hint="eastAsia" w:ascii="宋体" w:hAnsi="宋体" w:cs="宋体"/>
          <w:b/>
          <w:color w:val="auto"/>
          <w:sz w:val="24"/>
          <w:highlight w:val="none"/>
        </w:rPr>
      </w:pPr>
    </w:p>
    <w:p w14:paraId="76F55F6D">
      <w:pPr>
        <w:pStyle w:val="80"/>
        <w:rPr>
          <w:rFonts w:hint="eastAsia" w:ascii="宋体" w:hAnsi="宋体" w:cs="宋体"/>
          <w:b/>
          <w:color w:val="auto"/>
          <w:sz w:val="24"/>
          <w:highlight w:val="none"/>
        </w:rPr>
      </w:pPr>
    </w:p>
    <w:p w14:paraId="2DE7C685">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47BBAE0">
      <w:pPr>
        <w:spacing w:line="360" w:lineRule="auto"/>
        <w:ind w:right="420" w:firstLine="3614" w:firstLineChars="1000"/>
        <w:rPr>
          <w:rFonts w:ascii="宋体" w:hAnsi="宋体" w:cs="宋体"/>
          <w:b/>
          <w:color w:val="auto"/>
          <w:kern w:val="0"/>
          <w:sz w:val="36"/>
          <w:szCs w:val="36"/>
          <w:highlight w:val="none"/>
        </w:rPr>
      </w:pPr>
    </w:p>
    <w:p w14:paraId="11569228">
      <w:pPr>
        <w:spacing w:line="360" w:lineRule="auto"/>
        <w:ind w:right="420" w:firstLine="3614" w:firstLineChars="1000"/>
        <w:rPr>
          <w:rFonts w:ascii="宋体" w:hAnsi="宋体" w:cs="宋体"/>
          <w:b/>
          <w:color w:val="auto"/>
          <w:kern w:val="0"/>
          <w:sz w:val="36"/>
          <w:szCs w:val="36"/>
          <w:highlight w:val="none"/>
        </w:rPr>
      </w:pPr>
    </w:p>
    <w:p w14:paraId="1BE481F3">
      <w:pPr>
        <w:spacing w:line="360" w:lineRule="auto"/>
        <w:ind w:right="420" w:firstLine="3614" w:firstLineChars="1000"/>
        <w:rPr>
          <w:rFonts w:ascii="宋体" w:hAnsi="宋体" w:cs="宋体"/>
          <w:b/>
          <w:color w:val="auto"/>
          <w:kern w:val="0"/>
          <w:sz w:val="36"/>
          <w:szCs w:val="36"/>
          <w:highlight w:val="none"/>
        </w:rPr>
      </w:pPr>
    </w:p>
    <w:p w14:paraId="760BB7B4">
      <w:pPr>
        <w:spacing w:line="360" w:lineRule="auto"/>
        <w:ind w:right="420" w:firstLine="3614" w:firstLineChars="1000"/>
        <w:rPr>
          <w:rFonts w:ascii="宋体" w:hAnsi="宋体" w:cs="宋体"/>
          <w:b/>
          <w:color w:val="auto"/>
          <w:kern w:val="0"/>
          <w:sz w:val="36"/>
          <w:szCs w:val="36"/>
          <w:highlight w:val="none"/>
        </w:rPr>
      </w:pPr>
    </w:p>
    <w:p w14:paraId="1A20470C">
      <w:pPr>
        <w:spacing w:line="360" w:lineRule="auto"/>
        <w:ind w:right="420" w:firstLine="3614" w:firstLineChars="1000"/>
        <w:rPr>
          <w:rFonts w:ascii="宋体" w:hAnsi="宋体" w:cs="宋体"/>
          <w:b/>
          <w:color w:val="auto"/>
          <w:kern w:val="0"/>
          <w:sz w:val="36"/>
          <w:szCs w:val="36"/>
          <w:highlight w:val="none"/>
        </w:rPr>
      </w:pPr>
    </w:p>
    <w:p w14:paraId="69F87911">
      <w:pPr>
        <w:spacing w:line="360" w:lineRule="auto"/>
        <w:ind w:right="420" w:firstLine="3614" w:firstLineChars="1000"/>
        <w:rPr>
          <w:rFonts w:ascii="宋体" w:hAnsi="宋体" w:cs="宋体"/>
          <w:b/>
          <w:color w:val="auto"/>
          <w:kern w:val="0"/>
          <w:sz w:val="36"/>
          <w:szCs w:val="36"/>
          <w:highlight w:val="none"/>
        </w:rPr>
      </w:pPr>
    </w:p>
    <w:p w14:paraId="2BA3BB0A">
      <w:pPr>
        <w:spacing w:line="360" w:lineRule="auto"/>
        <w:ind w:right="420" w:firstLine="3614" w:firstLineChars="1000"/>
        <w:rPr>
          <w:rFonts w:ascii="宋体" w:hAnsi="宋体" w:cs="宋体"/>
          <w:b/>
          <w:color w:val="auto"/>
          <w:kern w:val="0"/>
          <w:sz w:val="36"/>
          <w:szCs w:val="36"/>
          <w:highlight w:val="none"/>
        </w:rPr>
      </w:pPr>
    </w:p>
    <w:p w14:paraId="7F72461A">
      <w:pPr>
        <w:spacing w:line="360" w:lineRule="auto"/>
        <w:ind w:right="420" w:firstLine="3614" w:firstLineChars="1000"/>
        <w:rPr>
          <w:rFonts w:ascii="宋体" w:hAnsi="宋体" w:cs="宋体"/>
          <w:b/>
          <w:color w:val="auto"/>
          <w:kern w:val="0"/>
          <w:sz w:val="36"/>
          <w:szCs w:val="36"/>
          <w:highlight w:val="none"/>
        </w:rPr>
      </w:pPr>
    </w:p>
    <w:p w14:paraId="387F23D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0B5FDF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38EAD13">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65297087">
      <w:pPr>
        <w:spacing w:line="360" w:lineRule="auto"/>
        <w:rPr>
          <w:rFonts w:ascii="宋体" w:hAnsi="宋体" w:cs="宋体"/>
          <w:b/>
          <w:color w:val="auto"/>
          <w:spacing w:val="6"/>
          <w:sz w:val="30"/>
          <w:szCs w:val="30"/>
          <w:highlight w:val="none"/>
        </w:rPr>
      </w:pPr>
    </w:p>
    <w:p w14:paraId="63334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4116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58563A">
      <w:pPr>
        <w:spacing w:line="360" w:lineRule="auto"/>
        <w:ind w:firstLine="480" w:firstLineChars="200"/>
        <w:rPr>
          <w:rFonts w:ascii="宋体" w:hAnsi="宋体" w:cs="宋体"/>
          <w:color w:val="auto"/>
          <w:sz w:val="24"/>
          <w:highlight w:val="none"/>
        </w:rPr>
      </w:pPr>
    </w:p>
    <w:p w14:paraId="2CEC0FDA">
      <w:pPr>
        <w:spacing w:line="360" w:lineRule="auto"/>
        <w:ind w:firstLine="480" w:firstLineChars="200"/>
        <w:rPr>
          <w:rFonts w:ascii="宋体" w:hAnsi="宋体" w:cs="宋体"/>
          <w:color w:val="auto"/>
          <w:sz w:val="24"/>
          <w:highlight w:val="none"/>
        </w:rPr>
      </w:pPr>
    </w:p>
    <w:p w14:paraId="135912F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2C865D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40FA040">
      <w:pPr>
        <w:spacing w:line="360" w:lineRule="auto"/>
        <w:ind w:firstLine="480" w:firstLineChars="200"/>
        <w:rPr>
          <w:rFonts w:ascii="宋体" w:hAnsi="宋体" w:cs="宋体"/>
          <w:color w:val="auto"/>
          <w:sz w:val="24"/>
          <w:highlight w:val="none"/>
        </w:rPr>
      </w:pPr>
    </w:p>
    <w:p w14:paraId="052BBDE2">
      <w:pPr>
        <w:spacing w:line="360" w:lineRule="auto"/>
        <w:ind w:firstLine="420" w:firstLineChars="200"/>
        <w:rPr>
          <w:rFonts w:ascii="宋体" w:hAnsi="宋体" w:cs="宋体"/>
          <w:color w:val="auto"/>
          <w:highlight w:val="none"/>
        </w:rPr>
      </w:pPr>
    </w:p>
    <w:p w14:paraId="1E20401C">
      <w:pPr>
        <w:spacing w:line="360" w:lineRule="auto"/>
        <w:ind w:firstLine="420" w:firstLineChars="200"/>
        <w:rPr>
          <w:rFonts w:ascii="宋体" w:hAnsi="宋体" w:cs="宋体"/>
          <w:color w:val="auto"/>
          <w:highlight w:val="none"/>
        </w:rPr>
      </w:pPr>
    </w:p>
    <w:p w14:paraId="0E442C86">
      <w:pPr>
        <w:spacing w:line="360" w:lineRule="auto"/>
        <w:ind w:firstLine="420" w:firstLineChars="200"/>
        <w:rPr>
          <w:rFonts w:ascii="宋体" w:hAnsi="宋体" w:cs="宋体"/>
          <w:color w:val="auto"/>
          <w:highlight w:val="none"/>
        </w:rPr>
      </w:pPr>
    </w:p>
    <w:p w14:paraId="6D449F24">
      <w:pPr>
        <w:spacing w:line="360" w:lineRule="auto"/>
        <w:ind w:firstLine="420" w:firstLineChars="200"/>
        <w:rPr>
          <w:rFonts w:ascii="宋体" w:hAnsi="宋体" w:cs="宋体"/>
          <w:color w:val="auto"/>
          <w:highlight w:val="none"/>
        </w:rPr>
      </w:pPr>
    </w:p>
    <w:p w14:paraId="17A423B1">
      <w:pPr>
        <w:spacing w:line="360" w:lineRule="auto"/>
        <w:rPr>
          <w:rFonts w:ascii="宋体" w:hAnsi="宋体" w:cs="宋体"/>
          <w:b/>
          <w:color w:val="auto"/>
          <w:sz w:val="24"/>
          <w:highlight w:val="none"/>
        </w:rPr>
      </w:pPr>
    </w:p>
    <w:p w14:paraId="5B9E3590">
      <w:pPr>
        <w:spacing w:line="360" w:lineRule="auto"/>
        <w:rPr>
          <w:rFonts w:ascii="宋体" w:hAnsi="宋体" w:cs="宋体"/>
          <w:b/>
          <w:color w:val="auto"/>
          <w:sz w:val="24"/>
          <w:highlight w:val="none"/>
        </w:rPr>
      </w:pPr>
    </w:p>
    <w:p w14:paraId="03C59FB9">
      <w:pPr>
        <w:spacing w:line="360" w:lineRule="auto"/>
        <w:rPr>
          <w:rFonts w:ascii="宋体" w:hAnsi="宋体" w:cs="宋体"/>
          <w:b/>
          <w:color w:val="auto"/>
          <w:sz w:val="24"/>
          <w:highlight w:val="none"/>
        </w:rPr>
      </w:pPr>
    </w:p>
    <w:p w14:paraId="7B857C65">
      <w:pPr>
        <w:spacing w:line="360" w:lineRule="auto"/>
        <w:rPr>
          <w:rFonts w:ascii="宋体" w:hAnsi="宋体" w:cs="宋体"/>
          <w:b/>
          <w:color w:val="auto"/>
          <w:sz w:val="24"/>
          <w:highlight w:val="none"/>
        </w:rPr>
      </w:pPr>
    </w:p>
    <w:p w14:paraId="07ABF37A">
      <w:pPr>
        <w:spacing w:line="360" w:lineRule="auto"/>
        <w:rPr>
          <w:rFonts w:ascii="宋体" w:hAnsi="宋体" w:cs="宋体"/>
          <w:b/>
          <w:color w:val="auto"/>
          <w:sz w:val="24"/>
          <w:highlight w:val="none"/>
        </w:rPr>
      </w:pPr>
    </w:p>
    <w:p w14:paraId="32508660">
      <w:pPr>
        <w:spacing w:line="360" w:lineRule="auto"/>
        <w:rPr>
          <w:rFonts w:ascii="宋体" w:hAnsi="宋体" w:cs="宋体"/>
          <w:b/>
          <w:color w:val="auto"/>
          <w:sz w:val="24"/>
          <w:highlight w:val="none"/>
        </w:rPr>
      </w:pPr>
    </w:p>
    <w:p w14:paraId="251F3E4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AE6F9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ABC2A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8DEB6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84082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2F043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684D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F9BE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F0713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D290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F7865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751EB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AE74D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49218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5D50D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2671E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FC7BB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02F6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E6AE1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51AC4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FEC2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4223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8DDF1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F89E2E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74E0E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9E1E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D099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FD0E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E8BC5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2D860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6911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8098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8579E5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48DF2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536711">
      <w:pPr>
        <w:widowControl/>
        <w:spacing w:line="360" w:lineRule="auto"/>
        <w:ind w:firstLine="600" w:firstLineChars="200"/>
        <w:jc w:val="left"/>
        <w:rPr>
          <w:rFonts w:ascii="宋体" w:hAnsi="宋体" w:cs="宋体"/>
          <w:color w:val="auto"/>
          <w:sz w:val="30"/>
          <w:szCs w:val="30"/>
          <w:highlight w:val="none"/>
        </w:rPr>
      </w:pPr>
    </w:p>
    <w:p w14:paraId="7EB29292">
      <w:pPr>
        <w:spacing w:line="360" w:lineRule="auto"/>
        <w:jc w:val="center"/>
        <w:rPr>
          <w:rFonts w:ascii="宋体" w:hAnsi="宋体" w:cs="宋体"/>
          <w:b/>
          <w:color w:val="auto"/>
          <w:spacing w:val="6"/>
          <w:sz w:val="32"/>
          <w:szCs w:val="32"/>
          <w:highlight w:val="none"/>
        </w:rPr>
      </w:pPr>
    </w:p>
    <w:p w14:paraId="0363A9B6">
      <w:pPr>
        <w:spacing w:line="360" w:lineRule="auto"/>
        <w:jc w:val="center"/>
        <w:rPr>
          <w:rFonts w:ascii="宋体" w:hAnsi="宋体" w:cs="宋体"/>
          <w:b/>
          <w:color w:val="auto"/>
          <w:spacing w:val="6"/>
          <w:sz w:val="32"/>
          <w:szCs w:val="32"/>
          <w:highlight w:val="none"/>
        </w:rPr>
      </w:pPr>
    </w:p>
    <w:p w14:paraId="63693EF6">
      <w:pPr>
        <w:spacing w:line="360" w:lineRule="auto"/>
        <w:jc w:val="center"/>
        <w:rPr>
          <w:rFonts w:ascii="宋体" w:hAnsi="宋体" w:cs="宋体"/>
          <w:b/>
          <w:color w:val="auto"/>
          <w:spacing w:val="6"/>
          <w:sz w:val="32"/>
          <w:szCs w:val="32"/>
          <w:highlight w:val="none"/>
        </w:rPr>
      </w:pPr>
    </w:p>
    <w:p w14:paraId="7CCCA740">
      <w:pPr>
        <w:spacing w:line="360" w:lineRule="auto"/>
        <w:jc w:val="center"/>
        <w:rPr>
          <w:rFonts w:ascii="宋体" w:hAnsi="宋体" w:cs="宋体"/>
          <w:b/>
          <w:color w:val="auto"/>
          <w:spacing w:val="6"/>
          <w:sz w:val="32"/>
          <w:szCs w:val="32"/>
          <w:highlight w:val="none"/>
        </w:rPr>
      </w:pPr>
    </w:p>
    <w:p w14:paraId="6FC4984B">
      <w:pPr>
        <w:spacing w:line="360" w:lineRule="auto"/>
        <w:jc w:val="center"/>
        <w:rPr>
          <w:rFonts w:ascii="宋体" w:hAnsi="宋体" w:cs="宋体"/>
          <w:b/>
          <w:color w:val="auto"/>
          <w:spacing w:val="6"/>
          <w:sz w:val="32"/>
          <w:szCs w:val="32"/>
          <w:highlight w:val="none"/>
        </w:rPr>
      </w:pPr>
    </w:p>
    <w:p w14:paraId="0A1761AF">
      <w:pPr>
        <w:spacing w:line="360" w:lineRule="auto"/>
        <w:jc w:val="center"/>
        <w:rPr>
          <w:rFonts w:ascii="宋体" w:hAnsi="宋体" w:cs="宋体"/>
          <w:b/>
          <w:color w:val="auto"/>
          <w:spacing w:val="6"/>
          <w:sz w:val="32"/>
          <w:szCs w:val="32"/>
          <w:highlight w:val="none"/>
        </w:rPr>
      </w:pPr>
    </w:p>
    <w:p w14:paraId="27D04766">
      <w:pPr>
        <w:spacing w:line="360" w:lineRule="auto"/>
        <w:jc w:val="center"/>
        <w:rPr>
          <w:rFonts w:ascii="宋体" w:hAnsi="宋体" w:cs="宋体"/>
          <w:b/>
          <w:color w:val="auto"/>
          <w:spacing w:val="6"/>
          <w:sz w:val="32"/>
          <w:szCs w:val="32"/>
          <w:highlight w:val="none"/>
        </w:rPr>
      </w:pPr>
    </w:p>
    <w:p w14:paraId="14745330">
      <w:pPr>
        <w:spacing w:line="360" w:lineRule="auto"/>
        <w:jc w:val="center"/>
        <w:rPr>
          <w:rFonts w:ascii="宋体" w:hAnsi="宋体" w:cs="宋体"/>
          <w:b/>
          <w:color w:val="auto"/>
          <w:spacing w:val="6"/>
          <w:sz w:val="32"/>
          <w:szCs w:val="32"/>
          <w:highlight w:val="none"/>
        </w:rPr>
      </w:pPr>
    </w:p>
    <w:p w14:paraId="686C6AA7">
      <w:pPr>
        <w:spacing w:line="360" w:lineRule="auto"/>
        <w:jc w:val="center"/>
        <w:rPr>
          <w:rFonts w:ascii="宋体" w:hAnsi="宋体" w:cs="宋体"/>
          <w:b/>
          <w:color w:val="auto"/>
          <w:spacing w:val="6"/>
          <w:sz w:val="32"/>
          <w:szCs w:val="32"/>
          <w:highlight w:val="none"/>
        </w:rPr>
      </w:pPr>
    </w:p>
    <w:p w14:paraId="2380560E">
      <w:pPr>
        <w:spacing w:line="360" w:lineRule="auto"/>
        <w:jc w:val="left"/>
        <w:rPr>
          <w:rFonts w:hint="eastAsia" w:ascii="宋体" w:hAnsi="宋体" w:cs="宋体"/>
          <w:b/>
          <w:color w:val="auto"/>
          <w:spacing w:val="6"/>
          <w:sz w:val="32"/>
          <w:szCs w:val="32"/>
          <w:highlight w:val="none"/>
        </w:rPr>
      </w:pPr>
    </w:p>
    <w:p w14:paraId="37C287AB">
      <w:pPr>
        <w:spacing w:line="360" w:lineRule="auto"/>
        <w:jc w:val="left"/>
        <w:rPr>
          <w:rFonts w:hint="eastAsia" w:ascii="宋体" w:hAnsi="宋体" w:cs="宋体"/>
          <w:b/>
          <w:color w:val="auto"/>
          <w:spacing w:val="6"/>
          <w:sz w:val="32"/>
          <w:szCs w:val="32"/>
          <w:highlight w:val="none"/>
        </w:rPr>
      </w:pPr>
    </w:p>
    <w:p w14:paraId="75044326">
      <w:pPr>
        <w:spacing w:line="360" w:lineRule="auto"/>
        <w:jc w:val="left"/>
        <w:rPr>
          <w:rFonts w:hint="eastAsia" w:ascii="宋体" w:hAnsi="宋体" w:cs="宋体"/>
          <w:b/>
          <w:color w:val="auto"/>
          <w:spacing w:val="6"/>
          <w:sz w:val="32"/>
          <w:szCs w:val="32"/>
          <w:highlight w:val="none"/>
        </w:rPr>
      </w:pPr>
    </w:p>
    <w:p w14:paraId="7F4183C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1A7864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175A0B6">
      <w:pPr>
        <w:spacing w:line="360" w:lineRule="auto"/>
        <w:jc w:val="center"/>
        <w:rPr>
          <w:rFonts w:ascii="宋体" w:hAnsi="宋体" w:cs="宋体"/>
          <w:b/>
          <w:color w:val="auto"/>
          <w:sz w:val="24"/>
          <w:highlight w:val="none"/>
        </w:rPr>
      </w:pPr>
    </w:p>
    <w:p w14:paraId="2035DED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B84626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EF583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73FC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2BB5C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4F2A1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05FAB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925D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8D072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47D2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4C7F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628C2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46E0C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7DE8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07A5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D306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12340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76741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ED796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3013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8AC1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5A309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3E53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606BF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755C58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C67058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6EF35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608A37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15EC2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C83EBC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221B7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5B66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4CD95C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3EA2DD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B5B0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10F9B8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4AF76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6773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25FC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8EBDE5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596A2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5268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E5142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01E3C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C861A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D072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093637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805F20B">
      <w:pPr>
        <w:autoSpaceDE w:val="0"/>
        <w:autoSpaceDN w:val="0"/>
        <w:jc w:val="center"/>
        <w:rPr>
          <w:rFonts w:ascii="宋体" w:hAnsi="宋体" w:cs="宋体"/>
          <w:b/>
          <w:color w:val="auto"/>
          <w:spacing w:val="6"/>
          <w:sz w:val="32"/>
          <w:szCs w:val="32"/>
          <w:highlight w:val="none"/>
        </w:rPr>
      </w:pPr>
    </w:p>
    <w:p w14:paraId="66E2268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C95190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0659A0A">
      <w:pPr>
        <w:spacing w:line="360" w:lineRule="auto"/>
        <w:rPr>
          <w:rFonts w:ascii="宋体" w:hAnsi="宋体" w:cs="宋体"/>
          <w:color w:val="auto"/>
          <w:sz w:val="24"/>
          <w:highlight w:val="none"/>
          <w:u w:val="single"/>
        </w:rPr>
      </w:pPr>
    </w:p>
    <w:p w14:paraId="1DA90E5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BFAEAC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725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10E0D12">
      <w:pPr>
        <w:spacing w:line="360" w:lineRule="auto"/>
        <w:ind w:firstLine="494"/>
        <w:rPr>
          <w:rFonts w:ascii="宋体" w:hAnsi="宋体" w:cs="宋体"/>
          <w:color w:val="auto"/>
          <w:sz w:val="24"/>
          <w:highlight w:val="none"/>
        </w:rPr>
      </w:pPr>
    </w:p>
    <w:p w14:paraId="3DE8FE6A">
      <w:pPr>
        <w:spacing w:line="360" w:lineRule="auto"/>
        <w:ind w:firstLine="494"/>
        <w:rPr>
          <w:rFonts w:ascii="宋体" w:hAnsi="宋体" w:cs="宋体"/>
          <w:color w:val="auto"/>
          <w:sz w:val="24"/>
          <w:highlight w:val="none"/>
        </w:rPr>
      </w:pPr>
    </w:p>
    <w:p w14:paraId="518555B7">
      <w:pPr>
        <w:spacing w:line="360" w:lineRule="auto"/>
        <w:ind w:firstLine="494"/>
        <w:rPr>
          <w:rFonts w:ascii="宋体" w:hAnsi="宋体" w:cs="宋体"/>
          <w:color w:val="auto"/>
          <w:sz w:val="24"/>
          <w:highlight w:val="none"/>
        </w:rPr>
      </w:pPr>
    </w:p>
    <w:p w14:paraId="02D8315E">
      <w:pPr>
        <w:spacing w:line="360" w:lineRule="auto"/>
        <w:ind w:firstLine="494"/>
        <w:rPr>
          <w:rFonts w:ascii="宋体" w:hAnsi="宋体" w:cs="宋体"/>
          <w:color w:val="auto"/>
          <w:sz w:val="24"/>
          <w:highlight w:val="none"/>
        </w:rPr>
      </w:pPr>
    </w:p>
    <w:p w14:paraId="5C98D54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7FCE30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2429E5">
      <w:pPr>
        <w:rPr>
          <w:rFonts w:ascii="宋体" w:hAnsi="宋体" w:cs="宋体"/>
          <w:color w:val="auto"/>
          <w:sz w:val="24"/>
          <w:highlight w:val="none"/>
        </w:rPr>
      </w:pPr>
      <w:r>
        <w:rPr>
          <w:rFonts w:hint="eastAsia" w:ascii="宋体" w:hAnsi="宋体" w:cs="宋体"/>
          <w:b/>
          <w:bCs/>
          <w:color w:val="auto"/>
          <w:sz w:val="24"/>
          <w:highlight w:val="none"/>
        </w:rPr>
        <w:t>附：</w:t>
      </w:r>
    </w:p>
    <w:p w14:paraId="30DB3D8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C9ECFE1">
      <w:pPr>
        <w:autoSpaceDE w:val="0"/>
        <w:autoSpaceDN w:val="0"/>
        <w:jc w:val="center"/>
        <w:rPr>
          <w:rFonts w:ascii="宋体" w:hAnsi="宋体" w:cs="宋体"/>
          <w:b/>
          <w:color w:val="auto"/>
          <w:spacing w:val="6"/>
          <w:sz w:val="32"/>
          <w:szCs w:val="32"/>
          <w:highlight w:val="none"/>
        </w:rPr>
      </w:pPr>
    </w:p>
    <w:p w14:paraId="7CFE28CA">
      <w:pPr>
        <w:autoSpaceDE w:val="0"/>
        <w:autoSpaceDN w:val="0"/>
        <w:jc w:val="center"/>
        <w:rPr>
          <w:rFonts w:ascii="宋体" w:hAnsi="宋体" w:cs="宋体"/>
          <w:b/>
          <w:color w:val="auto"/>
          <w:spacing w:val="6"/>
          <w:sz w:val="32"/>
          <w:szCs w:val="32"/>
          <w:highlight w:val="none"/>
        </w:rPr>
      </w:pPr>
    </w:p>
    <w:p w14:paraId="26CFF524">
      <w:pPr>
        <w:autoSpaceDE w:val="0"/>
        <w:autoSpaceDN w:val="0"/>
        <w:jc w:val="center"/>
        <w:rPr>
          <w:rFonts w:ascii="宋体" w:hAnsi="宋体" w:cs="宋体"/>
          <w:b/>
          <w:color w:val="auto"/>
          <w:spacing w:val="6"/>
          <w:sz w:val="32"/>
          <w:szCs w:val="32"/>
          <w:highlight w:val="none"/>
        </w:rPr>
      </w:pPr>
    </w:p>
    <w:p w14:paraId="3E203F0B">
      <w:pPr>
        <w:autoSpaceDE w:val="0"/>
        <w:autoSpaceDN w:val="0"/>
        <w:jc w:val="center"/>
        <w:rPr>
          <w:rFonts w:ascii="宋体" w:hAnsi="宋体" w:cs="宋体"/>
          <w:b/>
          <w:color w:val="auto"/>
          <w:spacing w:val="6"/>
          <w:sz w:val="32"/>
          <w:szCs w:val="32"/>
          <w:highlight w:val="none"/>
        </w:rPr>
      </w:pPr>
    </w:p>
    <w:p w14:paraId="610E3DE1">
      <w:pPr>
        <w:autoSpaceDE w:val="0"/>
        <w:autoSpaceDN w:val="0"/>
        <w:jc w:val="center"/>
        <w:rPr>
          <w:rFonts w:ascii="宋体" w:hAnsi="宋体" w:cs="宋体"/>
          <w:b/>
          <w:color w:val="auto"/>
          <w:spacing w:val="6"/>
          <w:sz w:val="32"/>
          <w:szCs w:val="32"/>
          <w:highlight w:val="none"/>
        </w:rPr>
      </w:pPr>
    </w:p>
    <w:p w14:paraId="5DDCE828">
      <w:pPr>
        <w:autoSpaceDE w:val="0"/>
        <w:autoSpaceDN w:val="0"/>
        <w:jc w:val="center"/>
        <w:rPr>
          <w:rFonts w:ascii="宋体" w:hAnsi="宋体" w:cs="宋体"/>
          <w:b/>
          <w:color w:val="auto"/>
          <w:spacing w:val="6"/>
          <w:sz w:val="32"/>
          <w:szCs w:val="32"/>
          <w:highlight w:val="none"/>
        </w:rPr>
      </w:pPr>
    </w:p>
    <w:p w14:paraId="35A3D134">
      <w:pPr>
        <w:autoSpaceDE w:val="0"/>
        <w:autoSpaceDN w:val="0"/>
        <w:jc w:val="center"/>
        <w:rPr>
          <w:rFonts w:ascii="宋体" w:hAnsi="宋体" w:cs="宋体"/>
          <w:b/>
          <w:color w:val="auto"/>
          <w:spacing w:val="6"/>
          <w:sz w:val="32"/>
          <w:szCs w:val="32"/>
          <w:highlight w:val="none"/>
        </w:rPr>
      </w:pPr>
    </w:p>
    <w:p w14:paraId="07FC8740">
      <w:pPr>
        <w:autoSpaceDE w:val="0"/>
        <w:autoSpaceDN w:val="0"/>
        <w:jc w:val="center"/>
        <w:rPr>
          <w:rFonts w:ascii="宋体" w:hAnsi="宋体" w:cs="宋体"/>
          <w:b/>
          <w:color w:val="auto"/>
          <w:spacing w:val="6"/>
          <w:sz w:val="32"/>
          <w:szCs w:val="32"/>
          <w:highlight w:val="none"/>
        </w:rPr>
      </w:pPr>
    </w:p>
    <w:p w14:paraId="6912D232">
      <w:pPr>
        <w:autoSpaceDE w:val="0"/>
        <w:autoSpaceDN w:val="0"/>
        <w:jc w:val="center"/>
        <w:rPr>
          <w:rFonts w:ascii="宋体" w:hAnsi="宋体" w:cs="宋体"/>
          <w:b/>
          <w:color w:val="auto"/>
          <w:spacing w:val="6"/>
          <w:sz w:val="32"/>
          <w:szCs w:val="32"/>
          <w:highlight w:val="none"/>
        </w:rPr>
      </w:pPr>
    </w:p>
    <w:p w14:paraId="1EEE39AB">
      <w:pPr>
        <w:autoSpaceDE w:val="0"/>
        <w:autoSpaceDN w:val="0"/>
        <w:jc w:val="center"/>
        <w:rPr>
          <w:rFonts w:ascii="宋体" w:hAnsi="宋体" w:cs="宋体"/>
          <w:b/>
          <w:color w:val="auto"/>
          <w:spacing w:val="6"/>
          <w:sz w:val="32"/>
          <w:szCs w:val="32"/>
          <w:highlight w:val="none"/>
        </w:rPr>
      </w:pPr>
    </w:p>
    <w:p w14:paraId="5547AF7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3AE8C1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42A641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1B8FD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6C019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89BF8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51669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3E960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57DD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4937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B4798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3A0844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107A67F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601BAA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F171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07F68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69803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9A9DA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739E9A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0CAC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0AC31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FF2A7C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1FAC46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6D9B99">
      <w:pPr>
        <w:autoSpaceDE w:val="0"/>
        <w:autoSpaceDN w:val="0"/>
        <w:jc w:val="center"/>
        <w:rPr>
          <w:rFonts w:ascii="宋体" w:hAnsi="宋体" w:cs="宋体"/>
          <w:b/>
          <w:color w:val="auto"/>
          <w:spacing w:val="6"/>
          <w:sz w:val="32"/>
          <w:szCs w:val="32"/>
          <w:highlight w:val="none"/>
        </w:rPr>
      </w:pPr>
    </w:p>
    <w:p w14:paraId="511FD755">
      <w:pPr>
        <w:autoSpaceDE w:val="0"/>
        <w:autoSpaceDN w:val="0"/>
        <w:jc w:val="center"/>
        <w:rPr>
          <w:rFonts w:ascii="宋体" w:hAnsi="宋体" w:cs="宋体"/>
          <w:b/>
          <w:color w:val="auto"/>
          <w:spacing w:val="6"/>
          <w:sz w:val="32"/>
          <w:szCs w:val="32"/>
          <w:highlight w:val="none"/>
        </w:rPr>
      </w:pPr>
    </w:p>
    <w:p w14:paraId="79DD9B3B">
      <w:pPr>
        <w:autoSpaceDE w:val="0"/>
        <w:autoSpaceDN w:val="0"/>
        <w:jc w:val="center"/>
        <w:rPr>
          <w:rFonts w:ascii="宋体" w:hAnsi="宋体" w:cs="宋体"/>
          <w:b/>
          <w:color w:val="auto"/>
          <w:spacing w:val="6"/>
          <w:sz w:val="32"/>
          <w:szCs w:val="32"/>
          <w:highlight w:val="none"/>
        </w:rPr>
      </w:pPr>
    </w:p>
    <w:p w14:paraId="5F25380D">
      <w:pPr>
        <w:autoSpaceDE w:val="0"/>
        <w:autoSpaceDN w:val="0"/>
        <w:jc w:val="center"/>
        <w:rPr>
          <w:rFonts w:ascii="宋体" w:hAnsi="宋体" w:cs="宋体"/>
          <w:b/>
          <w:color w:val="auto"/>
          <w:spacing w:val="6"/>
          <w:sz w:val="32"/>
          <w:szCs w:val="32"/>
          <w:highlight w:val="none"/>
        </w:rPr>
      </w:pPr>
    </w:p>
    <w:p w14:paraId="429425CA">
      <w:pPr>
        <w:autoSpaceDE w:val="0"/>
        <w:autoSpaceDN w:val="0"/>
        <w:jc w:val="center"/>
        <w:rPr>
          <w:rFonts w:ascii="宋体" w:hAnsi="宋体" w:cs="宋体"/>
          <w:b/>
          <w:color w:val="auto"/>
          <w:spacing w:val="6"/>
          <w:sz w:val="32"/>
          <w:szCs w:val="32"/>
          <w:highlight w:val="none"/>
        </w:rPr>
      </w:pPr>
    </w:p>
    <w:p w14:paraId="29B01F52">
      <w:pPr>
        <w:autoSpaceDE w:val="0"/>
        <w:autoSpaceDN w:val="0"/>
        <w:jc w:val="center"/>
        <w:rPr>
          <w:rFonts w:ascii="宋体" w:hAnsi="宋体" w:cs="宋体"/>
          <w:b/>
          <w:color w:val="auto"/>
          <w:spacing w:val="6"/>
          <w:sz w:val="32"/>
          <w:szCs w:val="32"/>
          <w:highlight w:val="none"/>
        </w:rPr>
      </w:pPr>
    </w:p>
    <w:p w14:paraId="0BF0EE47">
      <w:pPr>
        <w:autoSpaceDE w:val="0"/>
        <w:autoSpaceDN w:val="0"/>
        <w:jc w:val="center"/>
        <w:rPr>
          <w:rFonts w:ascii="宋体" w:hAnsi="宋体" w:cs="宋体"/>
          <w:b/>
          <w:color w:val="auto"/>
          <w:spacing w:val="6"/>
          <w:sz w:val="32"/>
          <w:szCs w:val="32"/>
          <w:highlight w:val="none"/>
        </w:rPr>
      </w:pPr>
    </w:p>
    <w:p w14:paraId="4588F90C">
      <w:pPr>
        <w:autoSpaceDE w:val="0"/>
        <w:autoSpaceDN w:val="0"/>
        <w:jc w:val="center"/>
        <w:rPr>
          <w:rFonts w:ascii="宋体" w:hAnsi="宋体" w:cs="宋体"/>
          <w:b/>
          <w:color w:val="auto"/>
          <w:spacing w:val="6"/>
          <w:sz w:val="32"/>
          <w:szCs w:val="32"/>
          <w:highlight w:val="none"/>
        </w:rPr>
      </w:pPr>
    </w:p>
    <w:p w14:paraId="16FD78F2">
      <w:pPr>
        <w:autoSpaceDE w:val="0"/>
        <w:autoSpaceDN w:val="0"/>
        <w:jc w:val="center"/>
        <w:rPr>
          <w:rFonts w:ascii="宋体" w:hAnsi="宋体" w:cs="宋体"/>
          <w:b/>
          <w:color w:val="auto"/>
          <w:spacing w:val="6"/>
          <w:sz w:val="32"/>
          <w:szCs w:val="32"/>
          <w:highlight w:val="none"/>
        </w:rPr>
      </w:pPr>
    </w:p>
    <w:p w14:paraId="15887371">
      <w:pPr>
        <w:autoSpaceDE w:val="0"/>
        <w:autoSpaceDN w:val="0"/>
        <w:jc w:val="center"/>
        <w:rPr>
          <w:rFonts w:ascii="宋体" w:hAnsi="宋体" w:cs="宋体"/>
          <w:b/>
          <w:color w:val="auto"/>
          <w:spacing w:val="6"/>
          <w:sz w:val="32"/>
          <w:szCs w:val="32"/>
          <w:highlight w:val="none"/>
        </w:rPr>
      </w:pPr>
    </w:p>
    <w:p w14:paraId="5D50FB5D">
      <w:pPr>
        <w:autoSpaceDE w:val="0"/>
        <w:autoSpaceDN w:val="0"/>
        <w:jc w:val="center"/>
        <w:rPr>
          <w:rFonts w:ascii="宋体" w:hAnsi="宋体" w:cs="宋体"/>
          <w:b/>
          <w:color w:val="auto"/>
          <w:spacing w:val="6"/>
          <w:sz w:val="32"/>
          <w:szCs w:val="32"/>
          <w:highlight w:val="none"/>
        </w:rPr>
      </w:pPr>
    </w:p>
    <w:p w14:paraId="7B7EDAFA">
      <w:pPr>
        <w:autoSpaceDE w:val="0"/>
        <w:autoSpaceDN w:val="0"/>
        <w:jc w:val="center"/>
        <w:rPr>
          <w:rFonts w:ascii="宋体" w:hAnsi="宋体" w:cs="宋体"/>
          <w:b/>
          <w:color w:val="auto"/>
          <w:spacing w:val="6"/>
          <w:sz w:val="32"/>
          <w:szCs w:val="32"/>
          <w:highlight w:val="none"/>
        </w:rPr>
      </w:pPr>
    </w:p>
    <w:p w14:paraId="7F6472D0">
      <w:pPr>
        <w:autoSpaceDE w:val="0"/>
        <w:autoSpaceDN w:val="0"/>
        <w:jc w:val="center"/>
        <w:rPr>
          <w:rFonts w:ascii="宋体" w:hAnsi="宋体" w:cs="宋体"/>
          <w:b/>
          <w:color w:val="auto"/>
          <w:spacing w:val="6"/>
          <w:sz w:val="32"/>
          <w:szCs w:val="32"/>
          <w:highlight w:val="none"/>
        </w:rPr>
      </w:pPr>
    </w:p>
    <w:p w14:paraId="6B0DFBB4">
      <w:pPr>
        <w:autoSpaceDE w:val="0"/>
        <w:autoSpaceDN w:val="0"/>
        <w:jc w:val="center"/>
        <w:rPr>
          <w:rFonts w:ascii="宋体" w:hAnsi="宋体" w:cs="宋体"/>
          <w:b/>
          <w:color w:val="auto"/>
          <w:spacing w:val="6"/>
          <w:sz w:val="32"/>
          <w:szCs w:val="32"/>
          <w:highlight w:val="none"/>
        </w:rPr>
      </w:pPr>
    </w:p>
    <w:p w14:paraId="65017A01">
      <w:pPr>
        <w:autoSpaceDE w:val="0"/>
        <w:autoSpaceDN w:val="0"/>
        <w:jc w:val="center"/>
        <w:rPr>
          <w:rFonts w:ascii="宋体" w:hAnsi="宋体" w:cs="宋体"/>
          <w:b/>
          <w:color w:val="auto"/>
          <w:spacing w:val="6"/>
          <w:sz w:val="32"/>
          <w:szCs w:val="32"/>
          <w:highlight w:val="none"/>
        </w:rPr>
      </w:pPr>
    </w:p>
    <w:p w14:paraId="710EBBF2">
      <w:pPr>
        <w:autoSpaceDE w:val="0"/>
        <w:autoSpaceDN w:val="0"/>
        <w:jc w:val="center"/>
        <w:rPr>
          <w:rFonts w:ascii="宋体" w:hAnsi="宋体" w:cs="宋体"/>
          <w:b/>
          <w:color w:val="auto"/>
          <w:spacing w:val="6"/>
          <w:sz w:val="32"/>
          <w:szCs w:val="32"/>
          <w:highlight w:val="none"/>
        </w:rPr>
      </w:pPr>
    </w:p>
    <w:p w14:paraId="49E7AB33">
      <w:pPr>
        <w:autoSpaceDE w:val="0"/>
        <w:autoSpaceDN w:val="0"/>
        <w:jc w:val="center"/>
        <w:rPr>
          <w:rFonts w:ascii="宋体" w:hAnsi="宋体" w:cs="宋体"/>
          <w:b/>
          <w:color w:val="auto"/>
          <w:spacing w:val="6"/>
          <w:sz w:val="32"/>
          <w:szCs w:val="32"/>
          <w:highlight w:val="none"/>
        </w:rPr>
      </w:pPr>
    </w:p>
    <w:p w14:paraId="6F7C1763">
      <w:pPr>
        <w:autoSpaceDE w:val="0"/>
        <w:autoSpaceDN w:val="0"/>
        <w:jc w:val="center"/>
        <w:rPr>
          <w:rFonts w:ascii="宋体" w:hAnsi="宋体" w:cs="宋体"/>
          <w:b/>
          <w:color w:val="auto"/>
          <w:spacing w:val="6"/>
          <w:sz w:val="32"/>
          <w:szCs w:val="32"/>
          <w:highlight w:val="none"/>
        </w:rPr>
      </w:pPr>
    </w:p>
    <w:p w14:paraId="59198216">
      <w:pPr>
        <w:autoSpaceDE w:val="0"/>
        <w:autoSpaceDN w:val="0"/>
        <w:jc w:val="center"/>
        <w:rPr>
          <w:rFonts w:ascii="宋体" w:hAnsi="宋体" w:cs="宋体"/>
          <w:b/>
          <w:color w:val="auto"/>
          <w:spacing w:val="6"/>
          <w:sz w:val="32"/>
          <w:szCs w:val="32"/>
          <w:highlight w:val="none"/>
        </w:rPr>
      </w:pPr>
    </w:p>
    <w:p w14:paraId="59E016EB">
      <w:pPr>
        <w:autoSpaceDE w:val="0"/>
        <w:autoSpaceDN w:val="0"/>
        <w:jc w:val="center"/>
        <w:rPr>
          <w:rFonts w:ascii="宋体" w:hAnsi="宋体" w:cs="宋体"/>
          <w:b/>
          <w:color w:val="auto"/>
          <w:spacing w:val="6"/>
          <w:sz w:val="32"/>
          <w:szCs w:val="32"/>
          <w:highlight w:val="none"/>
        </w:rPr>
      </w:pPr>
    </w:p>
    <w:p w14:paraId="10B4B02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5365DF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8D0ED1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FB269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1A963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F9430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08A5155">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EA20465">
      <w:pPr>
        <w:rPr>
          <w:color w:val="auto"/>
          <w:highlight w:val="none"/>
        </w:rPr>
      </w:pPr>
      <w:r>
        <w:rPr>
          <w:rFonts w:hint="eastAsia"/>
          <w:color w:val="auto"/>
          <w:highlight w:val="none"/>
          <w:lang w:val="zh-CN"/>
        </w:rPr>
        <w:t xml:space="preserve"> </w:t>
      </w:r>
    </w:p>
    <w:p w14:paraId="0FF09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31FBA1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C693D6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BAD64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7552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BFEB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003DB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9C49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31B7A4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C0F32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23520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2CAF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DADE8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01E5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01D56A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162099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6F2E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4D5F8E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6039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354AEF">
      <w:pPr>
        <w:autoSpaceDE w:val="0"/>
        <w:autoSpaceDN w:val="0"/>
        <w:jc w:val="center"/>
        <w:rPr>
          <w:rFonts w:ascii="宋体" w:hAnsi="宋体" w:cs="宋体"/>
          <w:b/>
          <w:color w:val="auto"/>
          <w:spacing w:val="6"/>
          <w:sz w:val="32"/>
          <w:szCs w:val="32"/>
          <w:highlight w:val="none"/>
        </w:rPr>
      </w:pPr>
    </w:p>
    <w:p w14:paraId="6D5D5CB2">
      <w:pPr>
        <w:autoSpaceDE w:val="0"/>
        <w:autoSpaceDN w:val="0"/>
        <w:jc w:val="center"/>
        <w:rPr>
          <w:rFonts w:ascii="宋体" w:hAnsi="宋体" w:cs="宋体"/>
          <w:b/>
          <w:color w:val="auto"/>
          <w:spacing w:val="6"/>
          <w:sz w:val="32"/>
          <w:szCs w:val="32"/>
          <w:highlight w:val="none"/>
        </w:rPr>
      </w:pPr>
    </w:p>
    <w:p w14:paraId="21D13C4B">
      <w:pPr>
        <w:autoSpaceDE w:val="0"/>
        <w:autoSpaceDN w:val="0"/>
        <w:jc w:val="center"/>
        <w:rPr>
          <w:rFonts w:ascii="宋体" w:hAnsi="宋体" w:cs="宋体"/>
          <w:b/>
          <w:color w:val="auto"/>
          <w:spacing w:val="6"/>
          <w:sz w:val="32"/>
          <w:szCs w:val="32"/>
          <w:highlight w:val="none"/>
        </w:rPr>
      </w:pPr>
    </w:p>
    <w:p w14:paraId="21353CA6">
      <w:pPr>
        <w:autoSpaceDE w:val="0"/>
        <w:autoSpaceDN w:val="0"/>
        <w:jc w:val="center"/>
        <w:rPr>
          <w:rFonts w:ascii="宋体" w:hAnsi="宋体" w:cs="宋体"/>
          <w:b/>
          <w:color w:val="auto"/>
          <w:spacing w:val="6"/>
          <w:sz w:val="32"/>
          <w:szCs w:val="32"/>
          <w:highlight w:val="none"/>
        </w:rPr>
      </w:pPr>
    </w:p>
    <w:p w14:paraId="45DB45FF">
      <w:pPr>
        <w:autoSpaceDE w:val="0"/>
        <w:autoSpaceDN w:val="0"/>
        <w:jc w:val="center"/>
        <w:rPr>
          <w:rFonts w:ascii="宋体" w:hAnsi="宋体" w:cs="宋体"/>
          <w:b/>
          <w:color w:val="auto"/>
          <w:spacing w:val="6"/>
          <w:sz w:val="32"/>
          <w:szCs w:val="32"/>
          <w:highlight w:val="none"/>
        </w:rPr>
      </w:pPr>
    </w:p>
    <w:p w14:paraId="266BC84C">
      <w:pPr>
        <w:autoSpaceDE w:val="0"/>
        <w:autoSpaceDN w:val="0"/>
        <w:jc w:val="center"/>
        <w:rPr>
          <w:rFonts w:ascii="宋体" w:hAnsi="宋体" w:cs="宋体"/>
          <w:b/>
          <w:color w:val="auto"/>
          <w:spacing w:val="6"/>
          <w:sz w:val="32"/>
          <w:szCs w:val="32"/>
          <w:highlight w:val="none"/>
        </w:rPr>
      </w:pPr>
    </w:p>
    <w:p w14:paraId="2AF80E68">
      <w:pPr>
        <w:autoSpaceDE w:val="0"/>
        <w:autoSpaceDN w:val="0"/>
        <w:jc w:val="center"/>
        <w:rPr>
          <w:rFonts w:ascii="宋体" w:hAnsi="宋体" w:cs="宋体"/>
          <w:b/>
          <w:color w:val="auto"/>
          <w:spacing w:val="6"/>
          <w:sz w:val="32"/>
          <w:szCs w:val="32"/>
          <w:highlight w:val="none"/>
        </w:rPr>
      </w:pPr>
    </w:p>
    <w:p w14:paraId="29C4F95A">
      <w:pPr>
        <w:autoSpaceDE w:val="0"/>
        <w:autoSpaceDN w:val="0"/>
        <w:jc w:val="center"/>
        <w:rPr>
          <w:rFonts w:ascii="宋体" w:hAnsi="宋体" w:cs="宋体"/>
          <w:b/>
          <w:color w:val="auto"/>
          <w:spacing w:val="6"/>
          <w:sz w:val="32"/>
          <w:szCs w:val="32"/>
          <w:highlight w:val="none"/>
        </w:rPr>
      </w:pPr>
    </w:p>
    <w:p w14:paraId="46B3D67D">
      <w:pPr>
        <w:autoSpaceDE w:val="0"/>
        <w:autoSpaceDN w:val="0"/>
        <w:jc w:val="center"/>
        <w:rPr>
          <w:rFonts w:ascii="宋体" w:hAnsi="宋体" w:cs="宋体"/>
          <w:b/>
          <w:color w:val="auto"/>
          <w:spacing w:val="6"/>
          <w:sz w:val="32"/>
          <w:szCs w:val="32"/>
          <w:highlight w:val="none"/>
        </w:rPr>
      </w:pPr>
    </w:p>
    <w:p w14:paraId="5CF3490A">
      <w:pPr>
        <w:autoSpaceDE w:val="0"/>
        <w:autoSpaceDN w:val="0"/>
        <w:jc w:val="center"/>
        <w:rPr>
          <w:rFonts w:ascii="宋体" w:hAnsi="宋体" w:cs="宋体"/>
          <w:b/>
          <w:color w:val="auto"/>
          <w:spacing w:val="6"/>
          <w:sz w:val="32"/>
          <w:szCs w:val="32"/>
          <w:highlight w:val="none"/>
        </w:rPr>
      </w:pPr>
    </w:p>
    <w:p w14:paraId="462D47D5">
      <w:pPr>
        <w:autoSpaceDE w:val="0"/>
        <w:autoSpaceDN w:val="0"/>
        <w:jc w:val="center"/>
        <w:rPr>
          <w:rFonts w:ascii="宋体" w:hAnsi="宋体" w:cs="宋体"/>
          <w:b/>
          <w:color w:val="auto"/>
          <w:spacing w:val="6"/>
          <w:sz w:val="32"/>
          <w:szCs w:val="32"/>
          <w:highlight w:val="none"/>
        </w:rPr>
      </w:pPr>
    </w:p>
    <w:p w14:paraId="1B64CEA5">
      <w:pPr>
        <w:autoSpaceDE w:val="0"/>
        <w:autoSpaceDN w:val="0"/>
        <w:jc w:val="center"/>
        <w:rPr>
          <w:rFonts w:ascii="宋体" w:hAnsi="宋体" w:cs="宋体"/>
          <w:b/>
          <w:color w:val="auto"/>
          <w:spacing w:val="6"/>
          <w:sz w:val="32"/>
          <w:szCs w:val="32"/>
          <w:highlight w:val="none"/>
        </w:rPr>
      </w:pPr>
    </w:p>
    <w:p w14:paraId="1DB6256B">
      <w:pPr>
        <w:autoSpaceDE w:val="0"/>
        <w:autoSpaceDN w:val="0"/>
        <w:jc w:val="center"/>
        <w:rPr>
          <w:rFonts w:ascii="宋体" w:hAnsi="宋体" w:cs="宋体"/>
          <w:b/>
          <w:color w:val="auto"/>
          <w:spacing w:val="6"/>
          <w:sz w:val="32"/>
          <w:szCs w:val="32"/>
          <w:highlight w:val="none"/>
        </w:rPr>
      </w:pPr>
    </w:p>
    <w:p w14:paraId="342369AB">
      <w:pPr>
        <w:autoSpaceDE w:val="0"/>
        <w:autoSpaceDN w:val="0"/>
        <w:jc w:val="center"/>
        <w:rPr>
          <w:rFonts w:ascii="宋体" w:hAnsi="宋体" w:cs="宋体"/>
          <w:b/>
          <w:color w:val="auto"/>
          <w:spacing w:val="6"/>
          <w:sz w:val="32"/>
          <w:szCs w:val="32"/>
          <w:highlight w:val="none"/>
        </w:rPr>
      </w:pPr>
    </w:p>
    <w:p w14:paraId="54378B14">
      <w:pPr>
        <w:autoSpaceDE w:val="0"/>
        <w:autoSpaceDN w:val="0"/>
        <w:jc w:val="center"/>
        <w:rPr>
          <w:rFonts w:ascii="宋体" w:hAnsi="宋体" w:cs="宋体"/>
          <w:b/>
          <w:color w:val="auto"/>
          <w:spacing w:val="6"/>
          <w:sz w:val="32"/>
          <w:szCs w:val="32"/>
          <w:highlight w:val="none"/>
        </w:rPr>
      </w:pPr>
    </w:p>
    <w:p w14:paraId="44A1BEE4">
      <w:pPr>
        <w:autoSpaceDE w:val="0"/>
        <w:autoSpaceDN w:val="0"/>
        <w:jc w:val="center"/>
        <w:rPr>
          <w:rFonts w:ascii="宋体" w:hAnsi="宋体" w:cs="宋体"/>
          <w:b/>
          <w:color w:val="auto"/>
          <w:spacing w:val="6"/>
          <w:sz w:val="32"/>
          <w:szCs w:val="32"/>
          <w:highlight w:val="none"/>
        </w:rPr>
      </w:pPr>
    </w:p>
    <w:p w14:paraId="46938E57">
      <w:pPr>
        <w:autoSpaceDE w:val="0"/>
        <w:autoSpaceDN w:val="0"/>
        <w:jc w:val="center"/>
        <w:rPr>
          <w:rFonts w:ascii="宋体" w:hAnsi="宋体" w:cs="宋体"/>
          <w:b/>
          <w:color w:val="auto"/>
          <w:spacing w:val="6"/>
          <w:sz w:val="32"/>
          <w:szCs w:val="32"/>
          <w:highlight w:val="none"/>
        </w:rPr>
      </w:pPr>
    </w:p>
    <w:p w14:paraId="5F431E04">
      <w:pPr>
        <w:autoSpaceDE w:val="0"/>
        <w:autoSpaceDN w:val="0"/>
        <w:jc w:val="center"/>
        <w:rPr>
          <w:rFonts w:ascii="宋体" w:hAnsi="宋体" w:cs="宋体"/>
          <w:b/>
          <w:color w:val="auto"/>
          <w:spacing w:val="6"/>
          <w:sz w:val="32"/>
          <w:szCs w:val="32"/>
          <w:highlight w:val="none"/>
        </w:rPr>
      </w:pPr>
    </w:p>
    <w:p w14:paraId="58D83A93">
      <w:pPr>
        <w:autoSpaceDE w:val="0"/>
        <w:autoSpaceDN w:val="0"/>
        <w:jc w:val="center"/>
        <w:rPr>
          <w:rFonts w:ascii="宋体" w:hAnsi="宋体" w:cs="宋体"/>
          <w:b/>
          <w:color w:val="auto"/>
          <w:spacing w:val="6"/>
          <w:sz w:val="32"/>
          <w:szCs w:val="32"/>
          <w:highlight w:val="none"/>
        </w:rPr>
      </w:pPr>
    </w:p>
    <w:p w14:paraId="21975C07">
      <w:pPr>
        <w:autoSpaceDE w:val="0"/>
        <w:autoSpaceDN w:val="0"/>
        <w:jc w:val="center"/>
        <w:rPr>
          <w:rFonts w:ascii="宋体" w:hAnsi="宋体" w:cs="宋体"/>
          <w:b/>
          <w:color w:val="auto"/>
          <w:spacing w:val="6"/>
          <w:sz w:val="32"/>
          <w:szCs w:val="32"/>
          <w:highlight w:val="none"/>
        </w:rPr>
      </w:pPr>
    </w:p>
    <w:p w14:paraId="106B372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471D1F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96513BE">
      <w:pPr>
        <w:spacing w:line="360" w:lineRule="auto"/>
        <w:jc w:val="center"/>
        <w:rPr>
          <w:rFonts w:ascii="宋体" w:hAnsi="宋体" w:cs="宋体"/>
          <w:color w:val="auto"/>
          <w:sz w:val="24"/>
          <w:highlight w:val="none"/>
          <w:u w:val="single"/>
        </w:rPr>
      </w:pPr>
    </w:p>
    <w:p w14:paraId="0E28769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619CE0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杭州市钱塘区人民政府义蓬街道办事处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新湾街道2025年企退人员活动项目（重新招标）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F285A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新湾街道2025年企退人员活动项目（重新招标）</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2DD3A7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E8D52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1FCA5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BACC94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5C44A9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9970F0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9" w:usb3="00000000" w:csb0="400001FF" w:csb1="FFFF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32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73B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54FB">
    <w:pPr>
      <w:pStyle w:val="40"/>
      <w:framePr w:wrap="around" w:vAnchor="text" w:hAnchor="margin" w:xAlign="right" w:y="1"/>
      <w:rPr>
        <w:rStyle w:val="72"/>
      </w:rPr>
    </w:pPr>
    <w:r>
      <w:fldChar w:fldCharType="begin"/>
    </w:r>
    <w:r>
      <w:rPr>
        <w:rStyle w:val="72"/>
      </w:rPr>
      <w:instrText xml:space="preserve">PAGE  </w:instrText>
    </w:r>
    <w:r>
      <w:fldChar w:fldCharType="end"/>
    </w:r>
  </w:p>
  <w:p w14:paraId="3BA5343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B34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AE6B">
    <w:pPr>
      <w:pStyle w:val="40"/>
      <w:framePr w:wrap="around" w:vAnchor="text" w:hAnchor="margin" w:xAlign="right" w:y="1"/>
      <w:rPr>
        <w:rStyle w:val="72"/>
      </w:rPr>
    </w:pPr>
    <w:r>
      <w:fldChar w:fldCharType="begin"/>
    </w:r>
    <w:r>
      <w:rPr>
        <w:rStyle w:val="72"/>
      </w:rPr>
      <w:instrText xml:space="preserve">PAGE  </w:instrText>
    </w:r>
    <w:r>
      <w:fldChar w:fldCharType="end"/>
    </w:r>
  </w:p>
  <w:p w14:paraId="3B915F0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15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981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B917B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103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D19A6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46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F920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DDF8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36A3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55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88AE7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A2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6DBF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EE55">
    <w:pPr>
      <w:pStyle w:val="41"/>
      <w:pBdr>
        <w:bottom w:val="single" w:color="auto" w:sz="6" w:space="4"/>
      </w:pBdr>
      <w:jc w:val="right"/>
    </w:pPr>
    <w:r>
      <w:t></w:t>
    </w:r>
    <w:r>
      <w:rPr>
        <w:rFonts w:hint="eastAsia"/>
      </w:rPr>
      <w:t xml:space="preserve">             </w:t>
    </w:r>
    <w:r>
      <w:t>杭州市政府采购公开招标文件</w:t>
    </w:r>
  </w:p>
  <w:p w14:paraId="17E3FE7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AA8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DF3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95AA">
    <w:pPr>
      <w:pStyle w:val="41"/>
      <w:rPr>
        <w:rFonts w:ascii="仿宋_GB2312" w:eastAsia="仿宋_GB2312"/>
        <w:b/>
        <w:i/>
        <w:u w:val="single"/>
      </w:rPr>
    </w:pPr>
    <w:r>
      <w:t></w:t>
    </w:r>
    <w:r>
      <w:rPr>
        <w:rFonts w:hint="eastAsia"/>
      </w:rPr>
      <w:t xml:space="preserve">                                                  </w:t>
    </w:r>
    <w:r>
      <w:t xml:space="preserve">             杭州市政府采购公开招标文件</w:t>
    </w:r>
  </w:p>
  <w:p w14:paraId="76F5C02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BE00">
    <w:pPr>
      <w:pStyle w:val="41"/>
    </w:pPr>
    <w:r>
      <w:t></w:t>
    </w:r>
    <w:r>
      <w:rPr>
        <w:rFonts w:hint="eastAsia"/>
      </w:rPr>
      <w:t xml:space="preserve">         </w:t>
    </w:r>
  </w:p>
  <w:p w14:paraId="5A0D0F1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E246">
    <w:pPr>
      <w:pStyle w:val="41"/>
      <w:rPr>
        <w:rFonts w:ascii="仿宋_GB2312" w:eastAsia="仿宋_GB2312"/>
        <w:b/>
        <w:i/>
        <w:u w:val="single"/>
      </w:rPr>
    </w:pPr>
    <w:r>
      <w:t></w:t>
    </w:r>
    <w:r>
      <w:rPr>
        <w:rFonts w:hint="eastAsia"/>
      </w:rPr>
      <w:t xml:space="preserve">                                                  </w:t>
    </w:r>
    <w:r>
      <w:t>杭州市政府采购公开招标文件</w:t>
    </w:r>
  </w:p>
  <w:p w14:paraId="1DCDA0E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65EE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FB55">
    <w:pPr>
      <w:pStyle w:val="41"/>
      <w:jc w:val="right"/>
      <w:rPr>
        <w:rFonts w:ascii="仿宋_GB2312" w:eastAsia="仿宋_GB2312"/>
        <w:b/>
        <w:i/>
        <w:u w:val="single"/>
      </w:rPr>
    </w:pPr>
    <w:r>
      <w:rPr>
        <w:rFonts w:hint="eastAsia"/>
      </w:rPr>
      <w:t xml:space="preserve">                                  </w:t>
    </w:r>
    <w:r>
      <w:t>杭州市政府采购公开招标文件</w:t>
    </w:r>
  </w:p>
  <w:p w14:paraId="51FB1CA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025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BDE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56503"/>
    <w:rsid w:val="025F0711"/>
    <w:rsid w:val="026B2E25"/>
    <w:rsid w:val="02824D4D"/>
    <w:rsid w:val="02855BB3"/>
    <w:rsid w:val="02CA0C2C"/>
    <w:rsid w:val="02DC4B10"/>
    <w:rsid w:val="02DD76CE"/>
    <w:rsid w:val="02F36323"/>
    <w:rsid w:val="02F5619C"/>
    <w:rsid w:val="0326446A"/>
    <w:rsid w:val="032D5555"/>
    <w:rsid w:val="036634D2"/>
    <w:rsid w:val="037D455B"/>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86751"/>
    <w:rsid w:val="065A6178"/>
    <w:rsid w:val="065F46E6"/>
    <w:rsid w:val="066F1CF3"/>
    <w:rsid w:val="06930BB8"/>
    <w:rsid w:val="071C6FC5"/>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5F7C96"/>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AC63E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1581F"/>
    <w:rsid w:val="1AB8220E"/>
    <w:rsid w:val="1AE4166C"/>
    <w:rsid w:val="1AF06CFB"/>
    <w:rsid w:val="1AF11B8D"/>
    <w:rsid w:val="1B0F750C"/>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055B05"/>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BC47B5"/>
    <w:rsid w:val="27044A29"/>
    <w:rsid w:val="271D34C8"/>
    <w:rsid w:val="276142BF"/>
    <w:rsid w:val="27783712"/>
    <w:rsid w:val="27907362"/>
    <w:rsid w:val="28333E1D"/>
    <w:rsid w:val="28454BD6"/>
    <w:rsid w:val="28455253"/>
    <w:rsid w:val="28551971"/>
    <w:rsid w:val="285B1C53"/>
    <w:rsid w:val="2862496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6F4605"/>
    <w:rsid w:val="428667D2"/>
    <w:rsid w:val="42CD1CE0"/>
    <w:rsid w:val="42E1381E"/>
    <w:rsid w:val="42ED6459"/>
    <w:rsid w:val="42FE58DD"/>
    <w:rsid w:val="43174B3D"/>
    <w:rsid w:val="434B790E"/>
    <w:rsid w:val="4360274F"/>
    <w:rsid w:val="43977AB6"/>
    <w:rsid w:val="43A3342B"/>
    <w:rsid w:val="43C77C27"/>
    <w:rsid w:val="43DE09EE"/>
    <w:rsid w:val="43EE6531"/>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C30A8"/>
    <w:rsid w:val="495F5B3E"/>
    <w:rsid w:val="496F77D7"/>
    <w:rsid w:val="497654FD"/>
    <w:rsid w:val="49B64211"/>
    <w:rsid w:val="49E56AF9"/>
    <w:rsid w:val="49F6167F"/>
    <w:rsid w:val="4A064FA0"/>
    <w:rsid w:val="4A16615C"/>
    <w:rsid w:val="4A2F09EF"/>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5232A5"/>
    <w:rsid w:val="50962ECB"/>
    <w:rsid w:val="50A42E38"/>
    <w:rsid w:val="50A4577F"/>
    <w:rsid w:val="50B73D1F"/>
    <w:rsid w:val="50BD5BC9"/>
    <w:rsid w:val="50C11EEE"/>
    <w:rsid w:val="50E97CFC"/>
    <w:rsid w:val="50FA4028"/>
    <w:rsid w:val="510D65B7"/>
    <w:rsid w:val="511157AB"/>
    <w:rsid w:val="5136097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6485D"/>
    <w:rsid w:val="59F80043"/>
    <w:rsid w:val="5A085477"/>
    <w:rsid w:val="5A09252F"/>
    <w:rsid w:val="5A0B2778"/>
    <w:rsid w:val="5A2A7C7B"/>
    <w:rsid w:val="5A3E2560"/>
    <w:rsid w:val="5A5D3B6E"/>
    <w:rsid w:val="5A637A76"/>
    <w:rsid w:val="5A6D33BA"/>
    <w:rsid w:val="5A6E2E3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D23EF7"/>
    <w:rsid w:val="61F94C26"/>
    <w:rsid w:val="62000E56"/>
    <w:rsid w:val="624F3E49"/>
    <w:rsid w:val="62632286"/>
    <w:rsid w:val="62885958"/>
    <w:rsid w:val="62C77C0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0A26A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0014"/>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6C1964"/>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049F0"/>
    <w:rsid w:val="76826699"/>
    <w:rsid w:val="76BE23DC"/>
    <w:rsid w:val="76C87133"/>
    <w:rsid w:val="76CD08D5"/>
    <w:rsid w:val="76DB4B92"/>
    <w:rsid w:val="76FD013A"/>
    <w:rsid w:val="77052AA4"/>
    <w:rsid w:val="77136511"/>
    <w:rsid w:val="77340A39"/>
    <w:rsid w:val="77351FD0"/>
    <w:rsid w:val="77472422"/>
    <w:rsid w:val="77684235"/>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2315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E421E2"/>
    <w:rsid w:val="7EF56FBB"/>
    <w:rsid w:val="7F0768EB"/>
    <w:rsid w:val="7F143BEC"/>
    <w:rsid w:val="7F364B31"/>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9402</Words>
  <Characters>10287</Characters>
  <Lines>281</Lines>
  <Paragraphs>79</Paragraphs>
  <TotalTime>85</TotalTime>
  <ScaleCrop>false</ScaleCrop>
  <LinksUpToDate>false</LinksUpToDate>
  <CharactersWithSpaces>10700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半边山半边海</cp:lastModifiedBy>
  <cp:lastPrinted>2021-12-28T03:06:00Z</cp:lastPrinted>
  <dcterms:modified xsi:type="dcterms:W3CDTF">2025-07-10T06:58:50Z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0C9FF2CE0F8C4C4A96F9015FD94EB243_13</vt:lpwstr>
  </property>
  <property fmtid="{D5CDD505-2E9C-101B-9397-08002B2CF9AE}" pid="5" name="KSOTemplateDocerSaveRecord">
    <vt:lpwstr>eyJoZGlkIjoiMDEzNzM0ZGY2YjBkMWZlNWEyY2Q5NzFmMmMzMjZiOWUiLCJ1c2VySWQiOiI2MjI2ODY5MzEifQ==</vt:lpwstr>
  </property>
</Properties>
</file>