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shd w:val="clear" w:color="auto" w:fill="auto"/>
        </w:rPr>
      </w:pPr>
    </w:p>
    <w:p>
      <w:pPr>
        <w:spacing w:line="360" w:lineRule="auto"/>
        <w:jc w:val="center"/>
        <w:rPr>
          <w:rFonts w:ascii="宋体" w:hAnsi="宋体" w:cs="宋体"/>
          <w:b/>
          <w:color w:val="auto"/>
          <w:sz w:val="24"/>
          <w:highlight w:val="none"/>
          <w:shd w:val="clear" w:color="auto" w:fill="auto"/>
        </w:rPr>
      </w:pPr>
    </w:p>
    <w:p>
      <w:pPr>
        <w:adjustRightInd/>
        <w:spacing w:line="360" w:lineRule="auto"/>
        <w:jc w:val="center"/>
        <w:rPr>
          <w:rFonts w:ascii="宋体" w:hAnsi="宋体" w:cs="宋体"/>
          <w:b/>
          <w:color w:val="auto"/>
          <w:sz w:val="44"/>
          <w:szCs w:val="44"/>
          <w:highlight w:val="none"/>
          <w:shd w:val="clear" w:color="auto" w:fill="auto"/>
        </w:rPr>
      </w:pPr>
    </w:p>
    <w:p>
      <w:pPr>
        <w:spacing w:line="360" w:lineRule="auto"/>
        <w:jc w:val="center"/>
        <w:rPr>
          <w:rFonts w:ascii="宋体" w:hAnsi="宋体" w:cs="宋体"/>
          <w:b/>
          <w:color w:val="auto"/>
          <w:sz w:val="44"/>
          <w:szCs w:val="44"/>
          <w:highlight w:val="none"/>
          <w:shd w:val="clear" w:color="auto" w:fill="auto"/>
        </w:rPr>
      </w:pPr>
    </w:p>
    <w:p>
      <w:pPr>
        <w:adjustRightInd/>
        <w:spacing w:line="360" w:lineRule="auto"/>
        <w:jc w:val="center"/>
        <w:rPr>
          <w:rFonts w:ascii="宋体" w:hAnsi="宋体" w:cs="宋体"/>
          <w:b/>
          <w:color w:val="auto"/>
          <w:sz w:val="48"/>
          <w:szCs w:val="48"/>
          <w:highlight w:val="none"/>
          <w:shd w:val="clear" w:color="auto" w:fill="auto"/>
        </w:rPr>
      </w:pPr>
    </w:p>
    <w:p>
      <w:pPr>
        <w:adjustRightInd/>
        <w:spacing w:line="360" w:lineRule="auto"/>
        <w:jc w:val="center"/>
        <w:rPr>
          <w:rFonts w:hint="default" w:ascii="宋体" w:hAnsi="宋体" w:cs="宋体"/>
          <w:color w:val="auto"/>
          <w:sz w:val="48"/>
          <w:szCs w:val="48"/>
          <w:highlight w:val="none"/>
          <w:shd w:val="clear" w:color="auto" w:fill="auto"/>
        </w:rPr>
      </w:pPr>
      <w:bookmarkStart w:id="0" w:name="OLE_LINK7"/>
      <w:r>
        <w:rPr>
          <w:rFonts w:hint="eastAsia" w:ascii="宋体" w:hAnsi="宋体" w:cs="宋体"/>
          <w:color w:val="auto"/>
          <w:sz w:val="48"/>
          <w:szCs w:val="48"/>
          <w:highlight w:val="none"/>
          <w:shd w:val="clear" w:color="auto" w:fill="auto"/>
          <w:lang w:eastAsia="zh-CN"/>
        </w:rPr>
        <w:t>下沙中学2025年暑期有机更新项目</w:t>
      </w:r>
      <w:bookmarkEnd w:id="0"/>
      <w:r>
        <w:rPr>
          <w:rFonts w:hint="eastAsia" w:ascii="宋体" w:hAnsi="宋体" w:cs="宋体"/>
          <w:color w:val="auto"/>
          <w:sz w:val="48"/>
          <w:szCs w:val="48"/>
          <w:highlight w:val="none"/>
          <w:shd w:val="clear" w:color="auto" w:fill="auto"/>
          <w:lang w:eastAsia="zh-CN"/>
        </w:rPr>
        <w:t xml:space="preserve"> </w:t>
      </w:r>
    </w:p>
    <w:p>
      <w:pPr>
        <w:adjustRightInd/>
        <w:spacing w:line="360" w:lineRule="auto"/>
        <w:jc w:val="center"/>
        <w:rPr>
          <w:rFonts w:ascii="宋体" w:hAnsi="宋体" w:cs="宋体"/>
          <w:color w:val="auto"/>
          <w:sz w:val="48"/>
          <w:szCs w:val="48"/>
          <w:highlight w:val="none"/>
          <w:shd w:val="clear" w:color="auto" w:fill="auto"/>
        </w:rPr>
      </w:pPr>
      <w:r>
        <w:rPr>
          <w:rFonts w:hint="eastAsia" w:ascii="宋体" w:hAnsi="宋体" w:cs="宋体"/>
          <w:color w:val="auto"/>
          <w:sz w:val="48"/>
          <w:szCs w:val="48"/>
          <w:highlight w:val="none"/>
          <w:shd w:val="clear" w:color="auto" w:fill="auto"/>
        </w:rPr>
        <w:t>竞争性磋商文件</w:t>
      </w:r>
    </w:p>
    <w:p>
      <w:pPr>
        <w:adjustRightInd/>
        <w:spacing w:line="360" w:lineRule="auto"/>
        <w:jc w:val="center"/>
        <w:rPr>
          <w:rFonts w:ascii="宋体" w:hAnsi="宋体" w:cs="宋体"/>
          <w:b/>
          <w:color w:val="auto"/>
          <w:sz w:val="44"/>
          <w:szCs w:val="44"/>
          <w:highlight w:val="none"/>
          <w:shd w:val="clear" w:color="auto" w:fill="auto"/>
        </w:rPr>
      </w:pPr>
      <w:r>
        <w:rPr>
          <w:rFonts w:hint="eastAsia" w:ascii="宋体" w:hAnsi="宋体" w:cs="宋体"/>
          <w:b/>
          <w:color w:val="auto"/>
          <w:sz w:val="44"/>
          <w:szCs w:val="44"/>
          <w:highlight w:val="none"/>
          <w:shd w:val="clear" w:color="auto" w:fill="auto"/>
        </w:rPr>
        <w:t>（电子交易）</w:t>
      </w:r>
    </w:p>
    <w:p>
      <w:pPr>
        <w:snapToGrid w:val="0"/>
        <w:spacing w:line="360" w:lineRule="auto"/>
        <w:jc w:val="center"/>
        <w:rPr>
          <w:rFonts w:hint="default" w:ascii="宋体" w:hAnsi="宋体" w:cs="宋体"/>
          <w:color w:val="auto"/>
          <w:sz w:val="30"/>
          <w:szCs w:val="30"/>
          <w:highlight w:val="none"/>
          <w:shd w:val="clear" w:color="auto" w:fill="auto"/>
          <w:lang w:val="en-US"/>
        </w:rPr>
      </w:pPr>
      <w:r>
        <w:rPr>
          <w:rFonts w:hint="eastAsia" w:ascii="宋体" w:hAnsi="宋体" w:cs="宋体"/>
          <w:color w:val="auto"/>
          <w:sz w:val="30"/>
          <w:szCs w:val="30"/>
          <w:highlight w:val="none"/>
          <w:shd w:val="clear" w:color="auto" w:fill="auto"/>
        </w:rPr>
        <w:t>编号:</w:t>
      </w:r>
      <w:bookmarkStart w:id="1" w:name="OLE_LINK8"/>
      <w:r>
        <w:rPr>
          <w:rFonts w:hint="eastAsia" w:ascii="宋体" w:hAnsi="宋体" w:cs="宋体"/>
          <w:color w:val="auto"/>
          <w:sz w:val="30"/>
          <w:szCs w:val="30"/>
          <w:highlight w:val="none"/>
          <w:shd w:val="clear" w:color="auto" w:fill="auto"/>
          <w:lang w:eastAsia="zh-CN"/>
        </w:rPr>
        <w:t>QTCG-CS-202</w:t>
      </w:r>
      <w:r>
        <w:rPr>
          <w:rFonts w:hint="eastAsia" w:ascii="宋体" w:hAnsi="宋体" w:cs="宋体"/>
          <w:color w:val="auto"/>
          <w:sz w:val="30"/>
          <w:szCs w:val="30"/>
          <w:highlight w:val="none"/>
          <w:shd w:val="clear" w:color="auto" w:fill="auto"/>
          <w:lang w:val="en-US" w:eastAsia="zh-CN"/>
        </w:rPr>
        <w:t>5</w:t>
      </w:r>
      <w:r>
        <w:rPr>
          <w:rFonts w:hint="eastAsia" w:ascii="宋体" w:hAnsi="宋体" w:cs="宋体"/>
          <w:color w:val="auto"/>
          <w:sz w:val="30"/>
          <w:szCs w:val="30"/>
          <w:highlight w:val="none"/>
          <w:shd w:val="clear" w:color="auto" w:fill="auto"/>
          <w:lang w:eastAsia="zh-CN"/>
        </w:rPr>
        <w:t>-</w:t>
      </w:r>
      <w:r>
        <w:rPr>
          <w:rFonts w:hint="eastAsia" w:ascii="宋体" w:hAnsi="宋体" w:cs="宋体"/>
          <w:color w:val="auto"/>
          <w:sz w:val="30"/>
          <w:szCs w:val="30"/>
          <w:highlight w:val="none"/>
          <w:shd w:val="clear" w:color="auto" w:fill="auto"/>
          <w:lang w:val="en-US" w:eastAsia="zh-CN"/>
        </w:rPr>
        <w:t>030</w:t>
      </w:r>
      <w:bookmarkEnd w:id="1"/>
    </w:p>
    <w:p>
      <w:pPr>
        <w:adjustRightInd/>
        <w:spacing w:line="360" w:lineRule="auto"/>
        <w:rPr>
          <w:rFonts w:ascii="宋体" w:hAnsi="宋体" w:cs="宋体"/>
          <w:color w:val="auto"/>
          <w:sz w:val="28"/>
          <w:szCs w:val="20"/>
          <w:highlight w:val="none"/>
          <w:shd w:val="clear" w:color="auto" w:fill="auto"/>
        </w:rPr>
      </w:pPr>
    </w:p>
    <w:p>
      <w:pPr>
        <w:spacing w:line="360" w:lineRule="auto"/>
        <w:jc w:val="center"/>
        <w:rPr>
          <w:rFonts w:ascii="宋体" w:hAnsi="宋体" w:cs="宋体"/>
          <w:b/>
          <w:color w:val="auto"/>
          <w:sz w:val="44"/>
          <w:szCs w:val="44"/>
          <w:highlight w:val="none"/>
          <w:shd w:val="clear" w:color="auto" w:fill="auto"/>
        </w:rPr>
      </w:pPr>
      <w:r>
        <w:rPr>
          <w:rFonts w:hint="eastAsia" w:ascii="宋体" w:hAnsi="宋体" w:cs="宋体"/>
          <w:b/>
          <w:color w:val="auto"/>
          <w:sz w:val="44"/>
          <w:szCs w:val="44"/>
          <w:highlight w:val="none"/>
          <w:shd w:val="clear" w:color="auto" w:fill="auto"/>
        </w:rPr>
        <w:t xml:space="preserve"> </w:t>
      </w:r>
    </w:p>
    <w:p>
      <w:pPr>
        <w:spacing w:line="360" w:lineRule="auto"/>
        <w:jc w:val="center"/>
        <w:rPr>
          <w:rFonts w:ascii="宋体" w:hAnsi="宋体" w:cs="宋体"/>
          <w:b/>
          <w:color w:val="auto"/>
          <w:sz w:val="44"/>
          <w:szCs w:val="4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color w:val="auto"/>
          <w:sz w:val="24"/>
          <w:highlight w:val="none"/>
          <w:shd w:val="clear" w:color="auto" w:fill="auto"/>
        </w:rPr>
      </w:pPr>
    </w:p>
    <w:p>
      <w:pPr>
        <w:spacing w:line="360" w:lineRule="auto"/>
        <w:rPr>
          <w:rFonts w:ascii="宋体" w:hAnsi="宋体" w:cs="宋体"/>
          <w:color w:val="auto"/>
          <w:sz w:val="32"/>
          <w:szCs w:val="32"/>
          <w:highlight w:val="none"/>
          <w:shd w:val="clear" w:color="auto" w:fill="auto"/>
        </w:rPr>
      </w:pPr>
    </w:p>
    <w:p>
      <w:pPr>
        <w:snapToGrid w:val="0"/>
        <w:spacing w:line="360" w:lineRule="auto"/>
        <w:jc w:val="center"/>
        <w:rPr>
          <w:rFonts w:hint="default"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采购人</w:t>
      </w:r>
      <w:r>
        <w:rPr>
          <w:rFonts w:hint="eastAsia" w:ascii="宋体" w:hAnsi="宋体" w:cs="宋体"/>
          <w:color w:val="auto"/>
          <w:sz w:val="32"/>
          <w:szCs w:val="32"/>
          <w:highlight w:val="none"/>
          <w:shd w:val="clear" w:color="auto" w:fill="auto"/>
          <w:lang w:val="en-US" w:eastAsia="zh-CN"/>
        </w:rPr>
        <w:t>:</w:t>
      </w:r>
      <w:r>
        <w:rPr>
          <w:rFonts w:hint="default" w:ascii="宋体" w:hAnsi="宋体" w:cs="宋体"/>
          <w:color w:val="auto"/>
          <w:sz w:val="32"/>
          <w:szCs w:val="32"/>
          <w:highlight w:val="none"/>
          <w:shd w:val="clear" w:color="auto" w:fill="auto"/>
          <w:lang w:eastAsia="zh-CN"/>
        </w:rPr>
        <w:t>杭州市下沙中学</w:t>
      </w:r>
    </w:p>
    <w:p>
      <w:pPr>
        <w:spacing w:line="360" w:lineRule="auto"/>
        <w:jc w:val="center"/>
        <w:rPr>
          <w:rFonts w:hint="eastAsia" w:ascii="宋体" w:hAnsi="宋体" w:eastAsia="宋体" w:cs="宋体"/>
          <w:bCs/>
          <w:color w:val="auto"/>
          <w:sz w:val="32"/>
          <w:szCs w:val="32"/>
          <w:highlight w:val="none"/>
          <w:shd w:val="clear" w:color="auto" w:fill="auto"/>
          <w:lang w:val="en-US" w:eastAsia="zh-CN"/>
        </w:rPr>
      </w:pPr>
      <w:r>
        <w:rPr>
          <w:rFonts w:hint="eastAsia" w:ascii="宋体" w:hAnsi="宋体" w:cs="宋体"/>
          <w:bCs/>
          <w:color w:val="auto"/>
          <w:sz w:val="32"/>
          <w:szCs w:val="32"/>
          <w:highlight w:val="none"/>
          <w:shd w:val="clear" w:color="auto" w:fill="auto"/>
        </w:rPr>
        <w:t>采购代理机构</w:t>
      </w:r>
      <w:r>
        <w:rPr>
          <w:rFonts w:hint="eastAsia" w:ascii="宋体" w:hAnsi="宋体" w:cs="宋体"/>
          <w:bCs/>
          <w:color w:val="auto"/>
          <w:sz w:val="32"/>
          <w:szCs w:val="32"/>
          <w:highlight w:val="none"/>
          <w:shd w:val="clear" w:color="auto" w:fill="auto"/>
          <w:lang w:val="en-US" w:eastAsia="zh-CN"/>
        </w:rPr>
        <w:t>:</w:t>
      </w:r>
      <w:r>
        <w:rPr>
          <w:rFonts w:hint="eastAsia" w:ascii="宋体" w:hAnsi="宋体" w:cs="宋体"/>
          <w:bCs/>
          <w:color w:val="auto"/>
          <w:sz w:val="32"/>
          <w:szCs w:val="32"/>
          <w:highlight w:val="none"/>
          <w:shd w:val="clear" w:color="auto" w:fill="auto"/>
          <w:lang w:eastAsia="zh-CN"/>
        </w:rPr>
        <w:t>浙江</w:t>
      </w:r>
      <w:r>
        <w:rPr>
          <w:rFonts w:hint="eastAsia" w:ascii="宋体" w:hAnsi="宋体" w:cs="宋体"/>
          <w:bCs/>
          <w:color w:val="auto"/>
          <w:sz w:val="32"/>
          <w:szCs w:val="32"/>
          <w:highlight w:val="none"/>
          <w:shd w:val="clear" w:color="auto" w:fill="auto"/>
          <w:lang w:val="en-US" w:eastAsia="zh-CN"/>
        </w:rPr>
        <w:t>中瑞工程管理有限公司</w:t>
      </w:r>
    </w:p>
    <w:p>
      <w:pPr>
        <w:snapToGrid w:val="0"/>
        <w:spacing w:line="360" w:lineRule="auto"/>
        <w:jc w:val="center"/>
        <w:rPr>
          <w:rFonts w:ascii="宋体" w:hAnsi="宋体" w:cs="宋体"/>
          <w:bCs/>
          <w:color w:val="auto"/>
          <w:sz w:val="32"/>
          <w:szCs w:val="32"/>
          <w:highlight w:val="none"/>
          <w:shd w:val="clear" w:color="auto" w:fill="auto"/>
        </w:rPr>
      </w:pPr>
      <w:r>
        <w:rPr>
          <w:rFonts w:hint="eastAsia" w:ascii="宋体" w:hAnsi="宋体" w:cs="宋体"/>
          <w:bCs/>
          <w:color w:val="auto"/>
          <w:sz w:val="32"/>
          <w:szCs w:val="32"/>
          <w:highlight w:val="none"/>
          <w:shd w:val="clear" w:color="auto" w:fill="auto"/>
        </w:rPr>
        <w:t>二〇二</w:t>
      </w:r>
      <w:r>
        <w:rPr>
          <w:rFonts w:hint="eastAsia" w:ascii="宋体" w:hAnsi="宋体" w:cs="宋体"/>
          <w:bCs/>
          <w:color w:val="auto"/>
          <w:sz w:val="32"/>
          <w:szCs w:val="32"/>
          <w:highlight w:val="none"/>
          <w:shd w:val="clear" w:color="auto" w:fill="auto"/>
          <w:lang w:val="en-US" w:eastAsia="zh-CN"/>
        </w:rPr>
        <w:t>五</w:t>
      </w:r>
      <w:r>
        <w:rPr>
          <w:rFonts w:hint="eastAsia" w:ascii="宋体" w:hAnsi="宋体" w:cs="宋体"/>
          <w:bCs/>
          <w:color w:val="auto"/>
          <w:sz w:val="32"/>
          <w:szCs w:val="32"/>
          <w:highlight w:val="none"/>
          <w:shd w:val="clear" w:color="auto" w:fill="auto"/>
        </w:rPr>
        <w:t>年</w:t>
      </w:r>
      <w:r>
        <w:rPr>
          <w:rFonts w:hint="eastAsia" w:ascii="宋体" w:hAnsi="宋体" w:cs="宋体"/>
          <w:bCs/>
          <w:color w:val="auto"/>
          <w:sz w:val="32"/>
          <w:szCs w:val="32"/>
          <w:highlight w:val="none"/>
          <w:shd w:val="clear" w:color="auto" w:fill="auto"/>
          <w:lang w:val="en-US" w:eastAsia="zh-CN"/>
        </w:rPr>
        <w:t>六</w:t>
      </w:r>
      <w:r>
        <w:rPr>
          <w:rFonts w:hint="eastAsia" w:ascii="宋体" w:hAnsi="宋体" w:cs="宋体"/>
          <w:bCs/>
          <w:color w:val="auto"/>
          <w:sz w:val="32"/>
          <w:szCs w:val="32"/>
          <w:highlight w:val="none"/>
          <w:shd w:val="clear" w:color="auto" w:fill="auto"/>
        </w:rPr>
        <w:t>月</w:t>
      </w:r>
      <w:r>
        <w:rPr>
          <w:rFonts w:hint="eastAsia" w:ascii="宋体" w:hAnsi="宋体" w:cs="宋体"/>
          <w:bCs/>
          <w:color w:val="auto"/>
          <w:sz w:val="32"/>
          <w:szCs w:val="32"/>
          <w:highlight w:val="none"/>
          <w:shd w:val="clear" w:color="auto" w:fill="auto"/>
          <w:lang w:val="en-US" w:eastAsia="zh-CN"/>
        </w:rPr>
        <w:t>二十三</w:t>
      </w:r>
      <w:r>
        <w:rPr>
          <w:rFonts w:hint="eastAsia" w:ascii="宋体" w:hAnsi="宋体" w:cs="宋体"/>
          <w:bCs/>
          <w:color w:val="auto"/>
          <w:sz w:val="32"/>
          <w:szCs w:val="32"/>
          <w:highlight w:val="none"/>
          <w:shd w:val="clear" w:color="auto" w:fill="auto"/>
        </w:rPr>
        <w:t>日</w:t>
      </w:r>
    </w:p>
    <w:p>
      <w:pPr>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br w:type="page"/>
      </w:r>
      <w:bookmarkStart w:id="2" w:name="_Hlt67893495"/>
      <w:bookmarkEnd w:id="2"/>
    </w:p>
    <w:p>
      <w:pPr>
        <w:spacing w:line="360" w:lineRule="auto"/>
        <w:jc w:val="center"/>
        <w:rPr>
          <w:rFonts w:ascii="宋体" w:hAnsi="宋体" w:cs="宋体"/>
          <w:color w:val="auto"/>
          <w:sz w:val="24"/>
          <w:highlight w:val="none"/>
          <w:shd w:val="clear" w:color="auto" w:fill="auto"/>
        </w:rPr>
      </w:pPr>
    </w:p>
    <w:p>
      <w:pPr>
        <w:spacing w:line="360" w:lineRule="auto"/>
        <w:jc w:val="center"/>
        <w:rPr>
          <w:rFonts w:ascii="宋体" w:hAnsi="宋体" w:cs="宋体"/>
          <w:b/>
          <w:color w:val="auto"/>
          <w:sz w:val="48"/>
          <w:szCs w:val="48"/>
          <w:highlight w:val="none"/>
          <w:shd w:val="clear" w:color="auto" w:fill="auto"/>
        </w:rPr>
      </w:pPr>
      <w:r>
        <w:rPr>
          <w:rFonts w:hint="eastAsia" w:ascii="宋体" w:hAnsi="宋体" w:cs="宋体"/>
          <w:b/>
          <w:color w:val="auto"/>
          <w:sz w:val="48"/>
          <w:szCs w:val="48"/>
          <w:highlight w:val="none"/>
          <w:shd w:val="clear" w:color="auto" w:fill="auto"/>
        </w:rPr>
        <w:t>目  录</w:t>
      </w:r>
    </w:p>
    <w:p>
      <w:pPr>
        <w:spacing w:line="360" w:lineRule="auto"/>
        <w:rPr>
          <w:rFonts w:ascii="宋体" w:hAnsi="宋体" w:cs="宋体"/>
          <w:color w:val="auto"/>
          <w:sz w:val="32"/>
          <w:szCs w:val="32"/>
          <w:highlight w:val="none"/>
          <w:shd w:val="clear" w:color="auto" w:fill="auto"/>
        </w:rPr>
      </w:pPr>
    </w:p>
    <w:p>
      <w:pPr>
        <w:spacing w:line="360" w:lineRule="auto"/>
        <w:rPr>
          <w:rFonts w:ascii="宋体" w:hAnsi="宋体" w:cs="宋体"/>
          <w:color w:val="auto"/>
          <w:sz w:val="32"/>
          <w:szCs w:val="32"/>
          <w:highlight w:val="none"/>
          <w:shd w:val="clear" w:color="auto" w:fill="auto"/>
        </w:rPr>
      </w:pPr>
    </w:p>
    <w:p>
      <w:pPr>
        <w:spacing w:line="360" w:lineRule="auto"/>
        <w:ind w:firstLine="1280" w:firstLineChars="4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第一部分      竞争性磋商公告</w:t>
      </w:r>
    </w:p>
    <w:p>
      <w:pPr>
        <w:spacing w:line="360" w:lineRule="auto"/>
        <w:ind w:firstLine="1280" w:firstLineChars="4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第二部分      供应商须知</w:t>
      </w:r>
    </w:p>
    <w:p>
      <w:pPr>
        <w:spacing w:line="360" w:lineRule="auto"/>
        <w:ind w:firstLine="1280" w:firstLineChars="4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第三部分      采购需求</w:t>
      </w:r>
    </w:p>
    <w:p>
      <w:pPr>
        <w:spacing w:line="360" w:lineRule="auto"/>
        <w:ind w:firstLine="1280" w:firstLineChars="4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第四部分      评审办法</w:t>
      </w:r>
    </w:p>
    <w:p>
      <w:pPr>
        <w:spacing w:line="360" w:lineRule="auto"/>
        <w:ind w:firstLine="1280" w:firstLineChars="4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第五部分      拟签订的合同文本</w:t>
      </w:r>
    </w:p>
    <w:p>
      <w:pPr>
        <w:spacing w:line="360" w:lineRule="auto"/>
        <w:ind w:firstLine="1280" w:firstLineChars="4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第六部分      应提交的有关格式范例</w:t>
      </w:r>
    </w:p>
    <w:p>
      <w:pPr>
        <w:spacing w:line="360" w:lineRule="auto"/>
        <w:ind w:firstLine="1280" w:firstLineChars="400"/>
        <w:rPr>
          <w:rFonts w:ascii="宋体" w:hAnsi="宋体" w:cs="宋体"/>
          <w:color w:val="auto"/>
          <w:sz w:val="32"/>
          <w:szCs w:val="32"/>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bookmarkStart w:id="3" w:name="_Hlt91233176"/>
      <w:bookmarkEnd w:id="3"/>
      <w:bookmarkStart w:id="4" w:name="_Toc91899869"/>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ind w:firstLine="549" w:firstLineChars="229"/>
        <w:rPr>
          <w:rFonts w:ascii="宋体" w:hAnsi="宋体" w:cs="宋体"/>
          <w:color w:val="auto"/>
          <w:sz w:val="24"/>
          <w:highlight w:val="none"/>
          <w:shd w:val="clear" w:color="auto" w:fill="auto"/>
        </w:rPr>
      </w:pPr>
    </w:p>
    <w:p>
      <w:pPr>
        <w:spacing w:line="360" w:lineRule="auto"/>
        <w:rPr>
          <w:rFonts w:ascii="宋体" w:hAnsi="宋体" w:cs="宋体"/>
          <w:color w:val="auto"/>
          <w:sz w:val="24"/>
          <w:highlight w:val="none"/>
          <w:shd w:val="clear" w:color="auto" w:fill="auto"/>
        </w:rPr>
      </w:pPr>
    </w:p>
    <w:p>
      <w:pPr>
        <w:adjustRightInd/>
        <w:spacing w:line="360" w:lineRule="auto"/>
        <w:jc w:val="center"/>
        <w:outlineLvl w:val="0"/>
        <w:rPr>
          <w:rFonts w:ascii="宋体" w:hAnsi="宋体" w:cs="宋体"/>
          <w:b/>
          <w:color w:val="auto"/>
          <w:sz w:val="36"/>
          <w:szCs w:val="20"/>
          <w:highlight w:val="none"/>
          <w:shd w:val="clear" w:color="auto" w:fill="auto"/>
        </w:rPr>
      </w:pPr>
      <w:bookmarkStart w:id="5" w:name="第一部分"/>
      <w:r>
        <w:rPr>
          <w:rFonts w:hint="eastAsia" w:ascii="宋体" w:hAnsi="宋体" w:cs="宋体"/>
          <w:b/>
          <w:color w:val="auto"/>
          <w:sz w:val="36"/>
          <w:szCs w:val="36"/>
          <w:highlight w:val="none"/>
          <w:shd w:val="clear" w:color="auto" w:fill="auto"/>
        </w:rPr>
        <w:br w:type="page"/>
      </w:r>
      <w:bookmarkEnd w:id="4"/>
      <w:bookmarkEnd w:id="5"/>
      <w:bookmarkStart w:id="6" w:name="_Hlt74707423"/>
      <w:bookmarkEnd w:id="6"/>
      <w:bookmarkStart w:id="7" w:name="_Hlt74729822"/>
      <w:bookmarkEnd w:id="7"/>
      <w:bookmarkStart w:id="8" w:name="_Hlt74649545"/>
      <w:bookmarkEnd w:id="8"/>
      <w:bookmarkStart w:id="9" w:name="_Hlt74728647"/>
      <w:bookmarkEnd w:id="9"/>
      <w:bookmarkStart w:id="10" w:name="第二部分"/>
      <w:bookmarkStart w:id="11" w:name="_Toc91899870"/>
      <w:bookmarkStart w:id="12" w:name="_Toc91899871"/>
      <w:r>
        <w:rPr>
          <w:rFonts w:hint="eastAsia" w:ascii="宋体" w:hAnsi="宋体" w:cs="宋体"/>
          <w:b/>
          <w:color w:val="auto"/>
          <w:sz w:val="36"/>
          <w:szCs w:val="20"/>
          <w:highlight w:val="none"/>
          <w:shd w:val="clear" w:color="auto" w:fill="auto"/>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lang w:eastAsia="zh-CN"/>
        </w:rPr>
        <w:t xml:space="preserve">下沙中学2025年暑期有机更新项目 </w:t>
      </w:r>
      <w:r>
        <w:rPr>
          <w:rFonts w:hint="eastAsia" w:ascii="宋体" w:hAnsi="宋体" w:cs="宋体"/>
          <w:color w:val="auto"/>
          <w:sz w:val="24"/>
          <w:highlight w:val="none"/>
          <w:shd w:val="clear" w:color="auto" w:fill="auto"/>
        </w:rPr>
        <w:t>采购项目的潜在供应商应在政采云平台（</w:t>
      </w:r>
      <w:r>
        <w:rPr>
          <w:color w:val="auto"/>
          <w:highlight w:val="none"/>
          <w:shd w:val="clear" w:color="auto" w:fill="auto"/>
        </w:rPr>
        <w:fldChar w:fldCharType="begin"/>
      </w:r>
      <w:r>
        <w:rPr>
          <w:color w:val="auto"/>
          <w:highlight w:val="none"/>
          <w:shd w:val="clear" w:color="auto" w:fill="auto"/>
        </w:rPr>
        <w:instrText xml:space="preserve"> HYPERLINK "https://www.zcygov.cn/）获取（下载）招标文件，并于2021年" </w:instrText>
      </w:r>
      <w:r>
        <w:rPr>
          <w:color w:val="auto"/>
          <w:highlight w:val="none"/>
          <w:shd w:val="clear" w:color="auto" w:fill="auto"/>
        </w:rPr>
        <w:fldChar w:fldCharType="separate"/>
      </w:r>
      <w:r>
        <w:rPr>
          <w:rStyle w:val="76"/>
          <w:rFonts w:hint="eastAsia" w:ascii="宋体" w:hAnsi="宋体" w:eastAsia="宋体" w:cs="宋体"/>
          <w:snapToGrid/>
          <w:color w:val="auto"/>
          <w:kern w:val="2"/>
          <w:sz w:val="24"/>
          <w:szCs w:val="24"/>
          <w:highlight w:val="none"/>
          <w:shd w:val="clear" w:color="auto" w:fill="auto"/>
        </w:rPr>
        <w:t>https://www.zcygov.cn/）获取（下载）采购文件，并于</w:t>
      </w:r>
      <w:r>
        <w:rPr>
          <w:rFonts w:hint="eastAsia" w:ascii="宋体" w:hAnsi="宋体" w:cs="宋体"/>
          <w:color w:val="auto"/>
          <w:sz w:val="24"/>
          <w:highlight w:val="none"/>
          <w:u w:val="single"/>
          <w:shd w:val="clear" w:color="auto" w:fill="auto"/>
        </w:rPr>
        <w:t>202</w:t>
      </w:r>
      <w:r>
        <w:rPr>
          <w:rFonts w:hint="eastAsia" w:ascii="宋体" w:hAnsi="宋体" w:cs="宋体"/>
          <w:color w:val="auto"/>
          <w:sz w:val="24"/>
          <w:highlight w:val="none"/>
          <w:u w:val="single"/>
          <w:shd w:val="clear" w:color="auto" w:fill="auto"/>
          <w:lang w:val="en-US" w:eastAsia="zh-CN"/>
        </w:rPr>
        <w:t>5</w:t>
      </w:r>
      <w:r>
        <w:rPr>
          <w:rFonts w:hint="eastAsia" w:ascii="宋体" w:hAnsi="宋体" w:cs="宋体"/>
          <w:color w:val="auto"/>
          <w:sz w:val="24"/>
          <w:highlight w:val="none"/>
          <w:u w:val="single"/>
          <w:shd w:val="clear" w:color="auto" w:fill="auto"/>
        </w:rPr>
        <w:t>年</w:t>
      </w:r>
      <w:r>
        <w:rPr>
          <w:rFonts w:hint="eastAsia" w:ascii="宋体" w:hAnsi="宋体" w:cs="宋体"/>
          <w:color w:val="auto"/>
          <w:sz w:val="24"/>
          <w:highlight w:val="none"/>
          <w:u w:val="single"/>
          <w:shd w:val="clear" w:color="auto" w:fill="auto"/>
          <w:lang w:val="en-US" w:eastAsia="zh-CN"/>
        </w:rPr>
        <w:t>07</w:t>
      </w:r>
      <w:r>
        <w:rPr>
          <w:rFonts w:hint="eastAsia" w:ascii="宋体" w:hAnsi="宋体" w:cs="宋体"/>
          <w:color w:val="auto"/>
          <w:sz w:val="24"/>
          <w:highlight w:val="none"/>
          <w:u w:val="single"/>
          <w:shd w:val="clear" w:color="auto" w:fill="auto"/>
        </w:rPr>
        <w:t>月</w:t>
      </w:r>
      <w:r>
        <w:rPr>
          <w:rFonts w:hint="eastAsia" w:ascii="宋体" w:hAnsi="宋体" w:cs="宋体"/>
          <w:color w:val="auto"/>
          <w:sz w:val="24"/>
          <w:highlight w:val="none"/>
          <w:u w:val="single"/>
          <w:shd w:val="clear" w:color="auto" w:fill="auto"/>
          <w:lang w:val="en-US" w:eastAsia="zh-CN"/>
        </w:rPr>
        <w:t>08</w:t>
      </w:r>
      <w:r>
        <w:rPr>
          <w:rFonts w:hint="eastAsia" w:ascii="宋体" w:hAnsi="宋体" w:cs="宋体"/>
          <w:color w:val="auto"/>
          <w:sz w:val="24"/>
          <w:highlight w:val="none"/>
          <w:u w:val="single"/>
          <w:shd w:val="clear" w:color="auto" w:fill="auto"/>
        </w:rPr>
        <w:t>日</w:t>
      </w:r>
      <w:r>
        <w:rPr>
          <w:rFonts w:hint="eastAsia" w:ascii="宋体" w:hAnsi="宋体" w:cs="宋体"/>
          <w:color w:val="auto"/>
          <w:sz w:val="24"/>
          <w:highlight w:val="none"/>
          <w:u w:val="single"/>
          <w:shd w:val="clear" w:color="auto" w:fill="auto"/>
          <w:lang w:val="en-US" w:eastAsia="zh-CN"/>
        </w:rPr>
        <w:t>09</w:t>
      </w:r>
      <w:r>
        <w:rPr>
          <w:rFonts w:hint="eastAsia" w:ascii="宋体" w:hAnsi="宋体" w:cs="宋体"/>
          <w:color w:val="auto"/>
          <w:sz w:val="24"/>
          <w:highlight w:val="none"/>
          <w:u w:val="single"/>
          <w:shd w:val="clear" w:color="auto" w:fill="auto"/>
        </w:rPr>
        <w:t>点</w:t>
      </w:r>
      <w:r>
        <w:rPr>
          <w:rFonts w:hint="eastAsia" w:ascii="宋体" w:hAnsi="宋体" w:cs="宋体"/>
          <w:color w:val="auto"/>
          <w:sz w:val="24"/>
          <w:highlight w:val="none"/>
          <w:u w:val="single"/>
          <w:shd w:val="clear" w:color="auto" w:fill="auto"/>
          <w:lang w:val="en-US" w:eastAsia="zh-CN"/>
        </w:rPr>
        <w:t>30</w:t>
      </w:r>
      <w:r>
        <w:rPr>
          <w:rFonts w:hint="eastAsia" w:ascii="宋体" w:hAnsi="宋体" w:cs="宋体"/>
          <w:color w:val="auto"/>
          <w:sz w:val="24"/>
          <w:highlight w:val="none"/>
          <w:u w:val="single"/>
          <w:shd w:val="clear" w:color="auto" w:fill="auto"/>
        </w:rPr>
        <w:t>分</w:t>
      </w:r>
      <w:r>
        <w:rPr>
          <w:rFonts w:hint="eastAsia" w:ascii="宋体" w:hAnsi="宋体" w:cs="宋体"/>
          <w:bCs/>
          <w:color w:val="auto"/>
          <w:sz w:val="24"/>
          <w:highlight w:val="none"/>
          <w:u w:val="single"/>
          <w:shd w:val="clear" w:color="auto" w:fill="auto"/>
        </w:rPr>
        <w:t>00秒</w:t>
      </w:r>
      <w:r>
        <w:rPr>
          <w:rFonts w:hint="eastAsia" w:ascii="宋体" w:hAnsi="宋体" w:cs="宋体"/>
          <w:bCs/>
          <w:color w:val="auto"/>
          <w:sz w:val="24"/>
          <w:highlight w:val="none"/>
          <w:u w:val="single"/>
          <w:shd w:val="clear" w:color="auto" w:fill="auto"/>
        </w:rPr>
        <w:fldChar w:fldCharType="end"/>
      </w:r>
      <w:r>
        <w:rPr>
          <w:rFonts w:hint="eastAsia" w:ascii="宋体" w:hAnsi="宋体" w:cs="宋体"/>
          <w:bCs/>
          <w:color w:val="auto"/>
          <w:sz w:val="24"/>
          <w:highlight w:val="none"/>
          <w:shd w:val="clear" w:color="auto" w:fill="auto"/>
        </w:rPr>
        <w:t>（北京时间）前</w:t>
      </w:r>
      <w:r>
        <w:rPr>
          <w:rFonts w:hint="eastAsia" w:ascii="宋体" w:hAnsi="宋体" w:cs="宋体"/>
          <w:color w:val="auto"/>
          <w:sz w:val="24"/>
          <w:highlight w:val="none"/>
          <w:shd w:val="clear" w:color="auto" w:fill="auto"/>
        </w:rPr>
        <w:t>提交（上传）响应文件。</w:t>
      </w:r>
    </w:p>
    <w:p>
      <w:pPr>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 xml:space="preserve">一、项目基本情况                                            </w:t>
      </w:r>
    </w:p>
    <w:p>
      <w:pPr>
        <w:snapToGrid w:val="0"/>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QTCG-CS-2025-030</w:t>
      </w:r>
    </w:p>
    <w:p>
      <w:pPr>
        <w:snapToGrid w:val="0"/>
        <w:spacing w:line="360" w:lineRule="auto"/>
        <w:ind w:firstLine="482" w:firstLineChars="200"/>
        <w:rPr>
          <w:rFonts w:hint="default"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项目名称：</w:t>
      </w:r>
      <w:bookmarkStart w:id="13" w:name="OLE_LINK9"/>
      <w:r>
        <w:rPr>
          <w:rFonts w:hint="eastAsia" w:ascii="宋体" w:hAnsi="宋体" w:cs="宋体"/>
          <w:b/>
          <w:color w:val="auto"/>
          <w:sz w:val="24"/>
          <w:highlight w:val="none"/>
          <w:shd w:val="clear" w:color="auto" w:fill="auto"/>
          <w:lang w:eastAsia="zh-CN"/>
        </w:rPr>
        <w:t>下沙中学2025年暑期有机更新项目</w:t>
      </w:r>
      <w:bookmarkEnd w:id="13"/>
      <w:r>
        <w:rPr>
          <w:rFonts w:hint="eastAsia" w:ascii="宋体" w:hAnsi="宋体" w:cs="宋体"/>
          <w:b/>
          <w:color w:val="auto"/>
          <w:sz w:val="24"/>
          <w:highlight w:val="none"/>
          <w:shd w:val="clear" w:color="auto" w:fill="auto"/>
          <w:lang w:eastAsia="zh-CN"/>
        </w:rPr>
        <w:t xml:space="preserve"> </w:t>
      </w:r>
    </w:p>
    <w:p>
      <w:pPr>
        <w:snapToGrid w:val="0"/>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预算金额（元）：</w:t>
      </w:r>
      <w:r>
        <w:rPr>
          <w:rFonts w:hint="eastAsia" w:ascii="宋体" w:hAnsi="宋体" w:cs="宋体"/>
          <w:b/>
          <w:color w:val="auto"/>
          <w:sz w:val="24"/>
          <w:highlight w:val="none"/>
          <w:shd w:val="clear" w:color="auto" w:fill="auto"/>
          <w:lang w:val="en-US" w:eastAsia="zh-CN"/>
        </w:rPr>
        <w:t xml:space="preserve">2000000 </w:t>
      </w:r>
      <w:r>
        <w:rPr>
          <w:rFonts w:hint="eastAsia" w:ascii="宋体" w:hAnsi="宋体" w:cs="宋体"/>
          <w:b/>
          <w:color w:val="auto"/>
          <w:sz w:val="24"/>
          <w:highlight w:val="none"/>
          <w:shd w:val="clear" w:color="auto" w:fill="auto"/>
          <w:lang w:eastAsia="zh-CN"/>
        </w:rPr>
        <w:t>（本项目</w:t>
      </w:r>
      <w:r>
        <w:rPr>
          <w:rFonts w:hint="eastAsia" w:ascii="宋体" w:hAnsi="宋体" w:cs="宋体"/>
          <w:b/>
          <w:color w:val="auto"/>
          <w:sz w:val="24"/>
          <w:highlight w:val="none"/>
          <w:shd w:val="clear" w:color="auto" w:fill="auto"/>
          <w:lang w:val="en-US" w:eastAsia="zh-CN"/>
        </w:rPr>
        <w:t>预算审核</w:t>
      </w:r>
      <w:r>
        <w:rPr>
          <w:rFonts w:hint="eastAsia" w:ascii="宋体" w:hAnsi="宋体" w:cs="宋体"/>
          <w:b/>
          <w:color w:val="auto"/>
          <w:sz w:val="24"/>
          <w:highlight w:val="none"/>
          <w:shd w:val="clear" w:color="auto" w:fill="auto"/>
          <w:lang w:eastAsia="zh-CN"/>
        </w:rPr>
        <w:t>价为</w:t>
      </w:r>
      <w:r>
        <w:rPr>
          <w:rFonts w:hint="eastAsia" w:ascii="宋体" w:hAnsi="宋体" w:cs="宋体"/>
          <w:b/>
          <w:color w:val="auto"/>
          <w:sz w:val="24"/>
          <w:highlight w:val="none"/>
          <w:shd w:val="clear" w:color="auto" w:fill="auto"/>
          <w:lang w:val="en-US" w:eastAsia="zh-CN"/>
        </w:rPr>
        <w:t>1968660元</w:t>
      </w:r>
      <w:r>
        <w:rPr>
          <w:rFonts w:hint="eastAsia" w:ascii="宋体" w:hAnsi="宋体" w:cs="宋体"/>
          <w:b/>
          <w:color w:val="auto"/>
          <w:sz w:val="24"/>
          <w:highlight w:val="none"/>
          <w:shd w:val="clear" w:color="auto" w:fill="auto"/>
          <w:lang w:eastAsia="zh-CN"/>
        </w:rPr>
        <w:t>）</w:t>
      </w:r>
      <w:r>
        <w:rPr>
          <w:rFonts w:hint="eastAsia" w:ascii="宋体" w:hAnsi="宋体" w:cs="宋体"/>
          <w:color w:val="auto"/>
          <w:sz w:val="24"/>
          <w:highlight w:val="none"/>
          <w:shd w:val="clear" w:color="auto" w:fill="auto"/>
        </w:rPr>
        <w:t xml:space="preserve"> </w:t>
      </w:r>
    </w:p>
    <w:p>
      <w:pPr>
        <w:snapToGrid w:val="0"/>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最高限价（元）：</w:t>
      </w:r>
      <w:bookmarkStart w:id="14" w:name="OLE_LINK2"/>
      <w:r>
        <w:rPr>
          <w:rFonts w:hint="eastAsia" w:ascii="宋体" w:hAnsi="宋体" w:cs="宋体"/>
          <w:b/>
          <w:color w:val="auto"/>
          <w:sz w:val="24"/>
          <w:highlight w:val="none"/>
          <w:shd w:val="clear" w:color="auto" w:fill="auto"/>
          <w:lang w:val="en-US" w:eastAsia="zh-CN"/>
        </w:rPr>
        <w:t>1771794</w:t>
      </w:r>
      <w:bookmarkEnd w:id="14"/>
      <w:r>
        <w:rPr>
          <w:rFonts w:hint="eastAsia" w:ascii="宋体" w:hAnsi="宋体" w:cs="宋体"/>
          <w:color w:val="auto"/>
          <w:sz w:val="24"/>
          <w:highlight w:val="none"/>
          <w:shd w:val="clear" w:color="auto" w:fill="auto"/>
        </w:rPr>
        <w:t xml:space="preserve">  </w:t>
      </w:r>
    </w:p>
    <w:p>
      <w:pPr>
        <w:pStyle w:val="15"/>
        <w:spacing w:line="360" w:lineRule="auto"/>
        <w:ind w:firstLine="482" w:firstLineChars="200"/>
        <w:rPr>
          <w:rFonts w:hAnsi="宋体" w:cs="宋体"/>
          <w:bCs/>
          <w:snapToGrid/>
          <w:color w:val="auto"/>
          <w:kern w:val="2"/>
          <w:sz w:val="24"/>
          <w:szCs w:val="24"/>
          <w:highlight w:val="none"/>
          <w:shd w:val="clear" w:color="auto" w:fill="auto"/>
        </w:rPr>
      </w:pPr>
      <w:r>
        <w:rPr>
          <w:rFonts w:hint="eastAsia" w:hAnsi="宋体" w:cs="宋体"/>
          <w:b/>
          <w:color w:val="auto"/>
          <w:sz w:val="24"/>
          <w:highlight w:val="none"/>
          <w:shd w:val="clear" w:color="auto" w:fill="auto"/>
        </w:rPr>
        <w:t>采购需求：</w:t>
      </w:r>
      <w:r>
        <w:rPr>
          <w:rFonts w:hint="eastAsia" w:hAnsi="宋体" w:cs="宋体"/>
          <w:b/>
          <w:color w:val="auto"/>
          <w:sz w:val="24"/>
          <w:highlight w:val="none"/>
          <w:shd w:val="clear" w:color="auto" w:fill="auto"/>
          <w:lang w:eastAsia="zh-CN"/>
        </w:rPr>
        <w:t xml:space="preserve">下沙中学2025年暑期有机更新项目 </w:t>
      </w:r>
      <w:r>
        <w:rPr>
          <w:rFonts w:hint="eastAsia" w:hAnsi="宋体" w:cs="宋体"/>
          <w:b/>
          <w:bCs w:val="0"/>
          <w:snapToGrid/>
          <w:color w:val="auto"/>
          <w:kern w:val="2"/>
          <w:sz w:val="24"/>
          <w:szCs w:val="24"/>
          <w:highlight w:val="none"/>
          <w:shd w:val="clear" w:color="auto" w:fill="auto"/>
          <w:lang w:eastAsia="zh-CN"/>
        </w:rPr>
        <w:t>（政府采购工程）</w:t>
      </w:r>
      <w:r>
        <w:rPr>
          <w:rFonts w:hint="eastAsia" w:hAnsi="宋体" w:cs="宋体"/>
          <w:bCs/>
          <w:snapToGrid/>
          <w:color w:val="auto"/>
          <w:kern w:val="2"/>
          <w:sz w:val="24"/>
          <w:szCs w:val="24"/>
          <w:highlight w:val="none"/>
          <w:shd w:val="clear" w:color="auto" w:fill="auto"/>
        </w:rPr>
        <w:t>主要内容：</w:t>
      </w:r>
      <w:r>
        <w:rPr>
          <w:rFonts w:hint="eastAsia" w:hAnsi="宋体" w:cs="宋体"/>
          <w:bCs/>
          <w:snapToGrid/>
          <w:color w:val="auto"/>
          <w:kern w:val="2"/>
          <w:sz w:val="24"/>
          <w:szCs w:val="24"/>
          <w:highlight w:val="none"/>
          <w:shd w:val="clear" w:color="auto" w:fill="auto"/>
          <w:lang w:eastAsia="zh-CN"/>
        </w:rPr>
        <w:t xml:space="preserve">下沙中学2025年暑期有机更新项目 </w:t>
      </w:r>
      <w:r>
        <w:rPr>
          <w:rFonts w:hint="eastAsia" w:hAnsi="宋体" w:cs="宋体"/>
          <w:bCs/>
          <w:snapToGrid/>
          <w:color w:val="auto"/>
          <w:kern w:val="2"/>
          <w:sz w:val="24"/>
          <w:szCs w:val="24"/>
          <w:highlight w:val="none"/>
          <w:shd w:val="clear" w:color="auto" w:fill="auto"/>
        </w:rPr>
        <w:t>的竞争性磋商文件、工程量清单及施工图范围内的所有内容。详见采购文件第三部分采购需求。</w:t>
      </w:r>
    </w:p>
    <w:p>
      <w:pPr>
        <w:pStyle w:val="131"/>
        <w:snapToGrid w:val="0"/>
        <w:spacing w:before="0"/>
        <w:ind w:firstLine="482"/>
        <w:outlineLvl w:val="9"/>
        <w:rPr>
          <w:rFonts w:ascii="宋体" w:hAnsi="宋体" w:cs="宋体"/>
          <w:color w:val="auto"/>
          <w:highlight w:val="none"/>
          <w:shd w:val="clear" w:color="auto" w:fill="auto"/>
        </w:rPr>
      </w:pPr>
      <w:r>
        <w:rPr>
          <w:rFonts w:hint="eastAsia" w:ascii="宋体" w:hAnsi="宋体" w:cs="宋体"/>
          <w:b/>
          <w:color w:val="auto"/>
          <w:highlight w:val="none"/>
          <w:shd w:val="clear" w:color="auto" w:fill="auto"/>
        </w:rPr>
        <w:t>合同履约期限：</w:t>
      </w:r>
      <w:r>
        <w:rPr>
          <w:rFonts w:hint="eastAsia" w:ascii="宋体" w:hAnsi="宋体" w:cs="宋体"/>
          <w:color w:val="auto"/>
          <w:sz w:val="24"/>
          <w:szCs w:val="24"/>
          <w:highlight w:val="none"/>
          <w:shd w:val="clear" w:color="auto" w:fill="auto"/>
          <w:lang w:val="en-US" w:eastAsia="zh-CN"/>
        </w:rPr>
        <w:t>45日历天。</w:t>
      </w:r>
    </w:p>
    <w:p>
      <w:pPr>
        <w:pStyle w:val="15"/>
        <w:spacing w:line="360" w:lineRule="auto"/>
        <w:ind w:firstLine="482" w:firstLineChars="200"/>
        <w:rPr>
          <w:rFonts w:hAnsi="宋体" w:cs="宋体"/>
          <w:b/>
          <w:color w:val="auto"/>
          <w:sz w:val="24"/>
          <w:highlight w:val="none"/>
          <w:shd w:val="clear" w:color="auto" w:fill="auto"/>
        </w:rPr>
      </w:pPr>
      <w:r>
        <w:rPr>
          <w:rFonts w:hint="eastAsia" w:hAnsi="宋体" w:cs="宋体"/>
          <w:b/>
          <w:color w:val="auto"/>
          <w:sz w:val="24"/>
          <w:highlight w:val="none"/>
          <w:shd w:val="clear" w:color="auto" w:fill="auto"/>
        </w:rPr>
        <w:t>本项目接受联合体：</w:t>
      </w:r>
    </w:p>
    <w:p>
      <w:pPr>
        <w:pStyle w:val="15"/>
        <w:spacing w:line="360" w:lineRule="auto"/>
        <w:ind w:firstLine="480" w:firstLineChars="200"/>
        <w:rPr>
          <w:rFonts w:hAnsi="宋体" w:cs="宋体"/>
          <w:color w:val="auto"/>
          <w:sz w:val="24"/>
          <w:highlight w:val="none"/>
          <w:shd w:val="clear" w:color="auto" w:fill="auto"/>
        </w:rPr>
      </w:pPr>
      <w:sdt>
        <w:sdtPr>
          <w:rPr>
            <w:rFonts w:hint="eastAsia" w:hAnsi="宋体" w:cs="宋体"/>
            <w:color w:val="auto"/>
            <w:kern w:val="0"/>
            <w:sz w:val="24"/>
            <w:highlight w:val="none"/>
            <w:shd w:val="clear" w:color="auto" w:fill="auto"/>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shd w:val="clear" w:color="auto" w:fill="auto"/>
          </w:rPr>
        </w:sdtEndPr>
        <w:sdtContent>
          <w:r>
            <w:rPr>
              <w:rFonts w:hAnsi="宋体" w:cs="宋体"/>
              <w:color w:val="auto"/>
              <w:kern w:val="0"/>
              <w:sz w:val="24"/>
              <w:highlight w:val="none"/>
              <w:shd w:val="clear" w:color="auto" w:fill="auto"/>
            </w:rPr>
            <w:sym w:font="Wingdings" w:char="F0FE"/>
          </w:r>
        </w:sdtContent>
      </w:sdt>
      <w:r>
        <w:rPr>
          <w:rFonts w:hint="eastAsia" w:hAnsi="宋体" w:cs="宋体"/>
          <w:color w:val="auto"/>
          <w:sz w:val="24"/>
          <w:highlight w:val="none"/>
          <w:shd w:val="clear" w:color="auto" w:fill="auto"/>
        </w:rPr>
        <w:t>是；</w:t>
      </w:r>
    </w:p>
    <w:p>
      <w:pPr>
        <w:pStyle w:val="15"/>
        <w:spacing w:line="360" w:lineRule="auto"/>
        <w:ind w:firstLine="480" w:firstLineChars="200"/>
        <w:rPr>
          <w:rFonts w:hAnsi="宋体" w:cs="宋体"/>
          <w:color w:val="auto"/>
          <w:kern w:val="0"/>
          <w:sz w:val="24"/>
          <w:highlight w:val="none"/>
          <w:shd w:val="clear" w:color="auto" w:fill="auto"/>
        </w:rPr>
      </w:pPr>
      <w:sdt>
        <w:sdtPr>
          <w:rPr>
            <w:rFonts w:hint="eastAsia" w:hAnsi="宋体" w:cs="宋体"/>
            <w:color w:val="auto"/>
            <w:kern w:val="0"/>
            <w:sz w:val="24"/>
            <w:highlight w:val="none"/>
            <w:shd w:val="clear" w:color="auto" w:fill="auto"/>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shd w:val="clear" w:color="auto" w:fill="auto"/>
          </w:rPr>
        </w:sdtEndPr>
        <w:sdtContent>
          <w:r>
            <w:rPr>
              <w:rFonts w:hAnsi="宋体" w:cs="宋体"/>
              <w:color w:val="auto"/>
              <w:kern w:val="0"/>
              <w:sz w:val="24"/>
              <w:highlight w:val="none"/>
              <w:shd w:val="clear" w:color="auto" w:fill="auto"/>
            </w:rPr>
            <w:t>☐</w:t>
          </w:r>
        </w:sdtContent>
      </w:sdt>
      <w:r>
        <w:rPr>
          <w:rFonts w:hint="eastAsia" w:hAnsi="宋体" w:cs="宋体"/>
          <w:color w:val="auto"/>
          <w:sz w:val="24"/>
          <w:highlight w:val="none"/>
          <w:shd w:val="clear" w:color="auto" w:fill="auto"/>
        </w:rPr>
        <w:t>否</w:t>
      </w:r>
      <w:r>
        <w:rPr>
          <w:rFonts w:hint="eastAsia" w:hAnsi="宋体" w:cs="宋体"/>
          <w:color w:val="auto"/>
          <w:kern w:val="0"/>
          <w:sz w:val="24"/>
          <w:highlight w:val="none"/>
          <w:shd w:val="clear" w:color="auto" w:fill="auto"/>
        </w:rPr>
        <w:t>，不接受联合体理由：</w:t>
      </w:r>
      <w:r>
        <w:rPr>
          <w:rFonts w:hAnsi="宋体" w:cs="宋体"/>
          <w:color w:val="auto"/>
          <w:kern w:val="0"/>
          <w:sz w:val="24"/>
          <w:highlight w:val="none"/>
          <w:u w:val="single"/>
          <w:shd w:val="clear" w:color="auto" w:fill="auto"/>
        </w:rPr>
        <w:t xml:space="preserve">              </w:t>
      </w:r>
      <w:r>
        <w:rPr>
          <w:rFonts w:hint="eastAsia" w:hAnsi="宋体" w:cs="宋体"/>
          <w:color w:val="auto"/>
          <w:kern w:val="0"/>
          <w:sz w:val="24"/>
          <w:highlight w:val="none"/>
          <w:shd w:val="clear" w:color="auto" w:fill="auto"/>
        </w:rPr>
        <w:t>。</w:t>
      </w:r>
    </w:p>
    <w:p>
      <w:pPr>
        <w:pStyle w:val="131"/>
        <w:snapToGrid w:val="0"/>
        <w:spacing w:before="0"/>
        <w:ind w:firstLine="482"/>
        <w:outlineLvl w:val="9"/>
        <w:rPr>
          <w:rFonts w:ascii="宋体" w:hAnsi="宋体" w:cs="宋体"/>
          <w:b/>
          <w:color w:val="auto"/>
          <w:highlight w:val="none"/>
          <w:shd w:val="clear" w:color="auto" w:fill="auto"/>
        </w:rPr>
      </w:pPr>
      <w:r>
        <w:rPr>
          <w:rFonts w:hint="eastAsia" w:ascii="宋体" w:hAnsi="宋体" w:cs="宋体"/>
          <w:b/>
          <w:color w:val="auto"/>
          <w:highlight w:val="none"/>
          <w:shd w:val="clear" w:color="auto" w:fill="auto"/>
        </w:rPr>
        <w:t>注：不得限制大中型企业与小微企业组成联合体参与。</w:t>
      </w:r>
    </w:p>
    <w:p>
      <w:pPr>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二、</w:t>
      </w:r>
      <w:bookmarkStart w:id="15" w:name="_Hlk101132948"/>
      <w:r>
        <w:rPr>
          <w:rFonts w:hint="eastAsia" w:ascii="宋体" w:hAnsi="宋体" w:cs="宋体"/>
          <w:b/>
          <w:color w:val="auto"/>
          <w:sz w:val="24"/>
          <w:highlight w:val="none"/>
          <w:shd w:val="clear" w:color="auto" w:fill="auto"/>
        </w:rPr>
        <w:t>申请人的资格要求</w:t>
      </w:r>
      <w:bookmarkEnd w:id="15"/>
      <w:r>
        <w:rPr>
          <w:rFonts w:hint="eastAsia" w:ascii="宋体" w:hAnsi="宋体" w:cs="宋体"/>
          <w:b/>
          <w:color w:val="auto"/>
          <w:sz w:val="24"/>
          <w:highlight w:val="none"/>
          <w:shd w:val="clear" w:color="auto" w:fill="auto"/>
        </w:rPr>
        <w:t>：</w:t>
      </w:r>
    </w:p>
    <w:p>
      <w:pPr>
        <w:spacing w:line="360" w:lineRule="auto"/>
        <w:ind w:firstLine="480"/>
        <w:rPr>
          <w:rFonts w:ascii="宋体" w:hAnsi="宋体" w:cs="宋体"/>
          <w:snapToGrid w:val="0"/>
          <w:color w:val="auto"/>
          <w:kern w:val="28"/>
          <w:sz w:val="24"/>
          <w:szCs w:val="20"/>
          <w:highlight w:val="none"/>
          <w:shd w:val="clear" w:color="auto" w:fill="auto"/>
        </w:rPr>
      </w:pPr>
      <w:r>
        <w:rPr>
          <w:rFonts w:hint="eastAsia" w:ascii="宋体" w:hAnsi="宋体" w:cs="宋体"/>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shd w:val="clear" w:color="auto" w:fill="auto"/>
        </w:rPr>
      </w:pPr>
      <w:r>
        <w:rPr>
          <w:rFonts w:hint="eastAsia" w:ascii="宋体" w:hAnsi="宋体" w:cs="宋体"/>
          <w:snapToGrid w:val="0"/>
          <w:color w:val="auto"/>
          <w:kern w:val="28"/>
          <w:sz w:val="24"/>
          <w:szCs w:val="20"/>
          <w:highlight w:val="none"/>
          <w:shd w:val="clear" w:color="auto" w:fill="auto"/>
        </w:rPr>
        <w:t xml:space="preserve">    </w:t>
      </w:r>
      <w:r>
        <w:rPr>
          <w:rFonts w:ascii="宋体" w:hAnsi="宋体" w:cs="宋体"/>
          <w:snapToGrid w:val="0"/>
          <w:color w:val="auto"/>
          <w:kern w:val="28"/>
          <w:sz w:val="24"/>
          <w:szCs w:val="20"/>
          <w:highlight w:val="none"/>
          <w:shd w:val="clear" w:color="auto" w:fill="auto"/>
        </w:rPr>
        <w:t>2</w:t>
      </w:r>
      <w:r>
        <w:rPr>
          <w:rFonts w:hint="eastAsia" w:ascii="宋体" w:hAnsi="宋体" w:cs="宋体"/>
          <w:snapToGrid w:val="0"/>
          <w:color w:val="auto"/>
          <w:kern w:val="28"/>
          <w:sz w:val="24"/>
          <w:szCs w:val="20"/>
          <w:highlight w:val="none"/>
          <w:shd w:val="clear" w:color="auto" w:fill="auto"/>
        </w:rPr>
        <w:t>.</w:t>
      </w:r>
      <w:r>
        <w:rPr>
          <w:rFonts w:hint="eastAsia"/>
          <w:color w:val="auto"/>
          <w:highlight w:val="none"/>
          <w:shd w:val="clear" w:color="auto" w:fill="auto"/>
        </w:rPr>
        <w:t xml:space="preserve"> </w:t>
      </w:r>
      <w:r>
        <w:rPr>
          <w:rFonts w:hint="eastAsia" w:ascii="宋体" w:hAnsi="宋体" w:cs="宋体"/>
          <w:snapToGrid w:val="0"/>
          <w:color w:val="auto"/>
          <w:kern w:val="28"/>
          <w:sz w:val="24"/>
          <w:szCs w:val="20"/>
          <w:highlight w:val="none"/>
          <w:shd w:val="clear" w:color="auto" w:fill="auto"/>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shd w:val="clear" w:color="auto" w:fill="auto"/>
        </w:rPr>
      </w:pPr>
      <w:r>
        <w:rPr>
          <w:rFonts w:ascii="宋体" w:hAnsi="宋体" w:cs="宋体"/>
          <w:snapToGrid w:val="0"/>
          <w:color w:val="auto"/>
          <w:kern w:val="28"/>
          <w:sz w:val="24"/>
          <w:szCs w:val="20"/>
          <w:highlight w:val="none"/>
          <w:shd w:val="clear" w:color="auto" w:fill="auto"/>
        </w:rPr>
        <w:t>3</w:t>
      </w:r>
      <w:r>
        <w:rPr>
          <w:rFonts w:hint="eastAsia" w:ascii="宋体" w:hAnsi="宋体" w:cs="宋体"/>
          <w:snapToGrid w:val="0"/>
          <w:color w:val="auto"/>
          <w:kern w:val="28"/>
          <w:sz w:val="24"/>
          <w:szCs w:val="20"/>
          <w:highlight w:val="none"/>
          <w:shd w:val="clear" w:color="auto" w:fill="auto"/>
        </w:rPr>
        <w:t>.落实政府采购政策需满足的资格要求：</w:t>
      </w:r>
    </w:p>
    <w:p>
      <w:pPr>
        <w:spacing w:line="360" w:lineRule="auto"/>
        <w:ind w:firstLine="480" w:firstLineChars="200"/>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t>☐</w:t>
          </w:r>
        </w:sdtContent>
      </w:sdt>
      <w:r>
        <w:rPr>
          <w:rFonts w:hint="eastAsia" w:ascii="宋体" w:hAnsi="宋体" w:cs="宋体"/>
          <w:color w:val="auto"/>
          <w:sz w:val="24"/>
          <w:highlight w:val="none"/>
          <w:shd w:val="clear" w:color="auto" w:fill="auto"/>
        </w:rPr>
        <w:t>无；</w:t>
      </w:r>
    </w:p>
    <w:p>
      <w:pPr>
        <w:spacing w:line="360" w:lineRule="auto"/>
        <w:ind w:firstLine="480" w:firstLineChars="200"/>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sym w:font="Wingdings" w:char="F0FE"/>
          </w:r>
          <w:bookmarkStart w:id="16" w:name="OLE_LINK11"/>
        </w:sdtContent>
      </w:sdt>
      <w:r>
        <w:rPr>
          <w:rFonts w:hint="eastAsia" w:ascii="宋体" w:hAnsi="宋体" w:cs="宋体"/>
          <w:color w:val="auto"/>
          <w:kern w:val="0"/>
          <w:sz w:val="24"/>
          <w:highlight w:val="none"/>
          <w:shd w:val="clear" w:color="auto" w:fill="auto"/>
        </w:rPr>
        <w:t>专</w:t>
      </w:r>
      <w:r>
        <w:rPr>
          <w:rFonts w:hint="eastAsia" w:ascii="宋体" w:hAnsi="宋体" w:cs="宋体"/>
          <w:color w:val="auto"/>
          <w:sz w:val="24"/>
          <w:highlight w:val="none"/>
          <w:shd w:val="clear" w:color="auto" w:fill="auto"/>
        </w:rPr>
        <w:t>门面向中小企业</w:t>
      </w:r>
      <w:bookmarkEnd w:id="16"/>
    </w:p>
    <w:p>
      <w:pPr>
        <w:spacing w:line="360" w:lineRule="auto"/>
        <w:ind w:firstLine="897" w:firstLineChars="374"/>
        <w:rPr>
          <w:rFonts w:ascii="宋体" w:hAnsi="宋体" w:cs="宋体"/>
          <w:color w:val="auto"/>
          <w:sz w:val="24"/>
          <w:highlight w:val="none"/>
          <w:u w:val="single"/>
          <w:shd w:val="clear" w:color="auto" w:fill="auto"/>
        </w:rPr>
      </w:pPr>
      <w:sdt>
        <w:sdtPr>
          <w:rPr>
            <w:rFonts w:hint="eastAsia" w:ascii="宋体" w:hAnsi="宋体" w:cs="宋体"/>
            <w:color w:val="auto"/>
            <w:kern w:val="0"/>
            <w:sz w:val="24"/>
            <w:highlight w:val="none"/>
            <w:shd w:val="clear" w:color="auto" w:fill="auto"/>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sym w:font="Wingdings" w:char="F0FE"/>
          </w:r>
        </w:sdtContent>
      </w:sdt>
      <w:r>
        <w:rPr>
          <w:rFonts w:hint="eastAsia" w:ascii="宋体" w:hAnsi="宋体" w:cs="宋体"/>
          <w:color w:val="auto"/>
          <w:sz w:val="24"/>
          <w:highlight w:val="none"/>
          <w:shd w:val="clear" w:color="auto" w:fill="auto"/>
        </w:rPr>
        <w:t>工程全部由符合政策要求的中小企业承建，提供中小企业声明函；</w:t>
      </w:r>
    </w:p>
    <w:p>
      <w:pPr>
        <w:spacing w:line="360" w:lineRule="auto"/>
        <w:ind w:firstLine="897" w:firstLineChars="374"/>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t>☐</w:t>
          </w:r>
        </w:sdtContent>
      </w:sdt>
      <w:r>
        <w:rPr>
          <w:rFonts w:hint="eastAsia" w:ascii="宋体" w:hAnsi="宋体" w:cs="宋体"/>
          <w:color w:val="auto"/>
          <w:sz w:val="24"/>
          <w:highlight w:val="none"/>
          <w:shd w:val="clear" w:color="auto" w:fill="auto"/>
        </w:rPr>
        <w:t>工程全部由符合政策要求的小微企业承建，提供中小企业声明函；</w:t>
      </w:r>
    </w:p>
    <w:p>
      <w:pPr>
        <w:spacing w:line="360" w:lineRule="auto"/>
        <w:ind w:firstLine="480" w:firstLineChars="200"/>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t>☐</w:t>
          </w:r>
          <w:bookmarkStart w:id="17" w:name="_Hlk101132524"/>
        </w:sdtContent>
      </w:sdt>
      <w:r>
        <w:rPr>
          <w:rFonts w:hint="eastAsia" w:ascii="宋体" w:hAnsi="宋体" w:cs="宋体"/>
          <w:color w:val="auto"/>
          <w:sz w:val="24"/>
          <w:highlight w:val="none"/>
          <w:shd w:val="clear" w:color="auto" w:fill="auto"/>
        </w:rPr>
        <w:t>要求以联合体形式参加，提供联合协议和中小企业声明函，联合协议中中小企业合同金额应当达到</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%，其中小微企业合同金额应当达到</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w:t>
      </w:r>
      <w:r>
        <w:rPr>
          <w:rFonts w:hint="eastAsia" w:ascii="宋体" w:hAnsi="宋体" w:cs="宋体"/>
          <w:color w:val="auto"/>
          <w:spacing w:val="8"/>
          <w:kern w:val="0"/>
          <w:sz w:val="24"/>
          <w:highlight w:val="none"/>
          <w:shd w:val="clear" w:color="auto" w:fill="auto"/>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shd w:val="clear" w:color="auto" w:fill="auto"/>
        </w:rPr>
        <w:t>；</w:t>
      </w:r>
    </w:p>
    <w:bookmarkEnd w:id="17"/>
    <w:p>
      <w:pPr>
        <w:spacing w:line="360" w:lineRule="auto"/>
        <w:ind w:firstLine="480" w:firstLineChars="200"/>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t>☐</w:t>
          </w:r>
        </w:sdtContent>
      </w:sdt>
      <w:r>
        <w:rPr>
          <w:rFonts w:hint="eastAsia" w:ascii="宋体" w:hAnsi="宋体" w:cs="宋体"/>
          <w:color w:val="auto"/>
          <w:sz w:val="24"/>
          <w:highlight w:val="none"/>
          <w:shd w:val="clear" w:color="auto" w:fill="auto"/>
        </w:rPr>
        <w:t>要求合同分包，提供分包意向协议和中小企业声明函，分包意向协议中中小企业合同金额应当达到</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 ，其中小微企业合同金额应当达到</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 ;</w:t>
      </w:r>
      <w:r>
        <w:rPr>
          <w:rFonts w:hint="eastAsia" w:ascii="宋体" w:hAnsi="宋体" w:cs="宋体"/>
          <w:color w:val="auto"/>
          <w:spacing w:val="8"/>
          <w:kern w:val="0"/>
          <w:sz w:val="24"/>
          <w:highlight w:val="none"/>
          <w:shd w:val="clear" w:color="auto" w:fill="auto"/>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shd w:val="clear" w:color="auto" w:fill="auto"/>
        </w:rPr>
        <w:t>；</w:t>
      </w:r>
    </w:p>
    <w:p>
      <w:pPr>
        <w:snapToGrid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.本项目的特定资格要求：</w:t>
      </w:r>
    </w:p>
    <w:p>
      <w:pPr>
        <w:snapToGrid w:val="0"/>
        <w:spacing w:line="360" w:lineRule="auto"/>
        <w:ind w:firstLine="480" w:firstLineChars="200"/>
        <w:rPr>
          <w:rFonts w:hint="eastAsia" w:ascii="宋体" w:hAnsi="宋体" w:eastAsia="宋体" w:cs="宋体"/>
          <w:color w:val="auto"/>
          <w:sz w:val="24"/>
          <w:highlight w:val="none"/>
          <w:shd w:val="clear" w:color="auto" w:fill="auto"/>
          <w:lang w:val="en-US" w:eastAsia="zh-CN"/>
        </w:rPr>
      </w:pPr>
      <w:sdt>
        <w:sdtPr>
          <w:rPr>
            <w:rFonts w:hint="eastAsia" w:ascii="宋体" w:hAnsi="宋体" w:cs="宋体"/>
            <w:color w:val="auto"/>
            <w:kern w:val="0"/>
            <w:sz w:val="24"/>
            <w:highlight w:val="none"/>
            <w:shd w:val="clear" w:color="auto" w:fill="auto"/>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MS Gothic" w:hAnsi="MS Gothic" w:eastAsia="MS Gothic"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lang w:val="en-US" w:eastAsia="zh-CN"/>
        </w:rPr>
        <w:t>无。</w:t>
      </w:r>
    </w:p>
    <w:p>
      <w:pPr>
        <w:snapToGrid w:val="0"/>
        <w:spacing w:line="360" w:lineRule="auto"/>
        <w:ind w:firstLine="480" w:firstLineChars="200"/>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Wingdings" w:hAnsi="Wingdings" w:eastAsia="MS Gothic" w:cs="宋体"/>
              <w:color w:val="auto"/>
              <w:kern w:val="0"/>
              <w:sz w:val="24"/>
              <w:szCs w:val="24"/>
              <w:highlight w:val="none"/>
              <w:shd w:val="clear" w:color="auto" w:fill="auto"/>
              <w:lang w:val="en-US" w:eastAsia="zh-CN" w:bidi="ar-SA"/>
            </w:rPr>
            <w:t>þ</w:t>
          </w:r>
        </w:sdtContent>
      </w:sdt>
      <w:r>
        <w:rPr>
          <w:rFonts w:hint="eastAsia" w:ascii="宋体" w:hAnsi="宋体" w:cs="宋体"/>
          <w:color w:val="auto"/>
          <w:sz w:val="24"/>
          <w:highlight w:val="none"/>
          <w:shd w:val="clear" w:color="auto" w:fill="auto"/>
        </w:rPr>
        <w:t>有特定资格要求：</w:t>
      </w:r>
      <w:r>
        <w:rPr>
          <w:rFonts w:hint="eastAsia" w:ascii="宋体" w:hAnsi="宋体" w:cs="宋体"/>
          <w:color w:val="auto"/>
          <w:sz w:val="24"/>
          <w:highlight w:val="none"/>
          <w:u w:val="single"/>
          <w:shd w:val="clear" w:color="auto" w:fill="auto"/>
        </w:rPr>
        <w:t xml:space="preserve"> </w:t>
      </w:r>
      <w:bookmarkStart w:id="18" w:name="OLE_LINK15"/>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lang w:val="en-US" w:eastAsia="zh-CN"/>
        </w:rPr>
        <w:t>1</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rPr>
        <w:t>具备建筑工程施工总承包三级及以上资质且具有安全生产许可证的独立法人；</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lang w:val="en-US" w:eastAsia="zh-CN"/>
        </w:rPr>
        <w:t>2</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rPr>
        <w:t>项目负责人</w:t>
      </w:r>
      <w:r>
        <w:rPr>
          <w:rFonts w:hint="eastAsia" w:ascii="宋体" w:hAnsi="宋体" w:cs="宋体"/>
          <w:color w:val="auto"/>
          <w:sz w:val="24"/>
          <w:highlight w:val="none"/>
          <w:u w:val="single"/>
          <w:shd w:val="clear" w:color="auto" w:fill="auto"/>
          <w:lang w:val="en-US" w:eastAsia="zh-CN"/>
        </w:rPr>
        <w:t>为建筑工程二级</w:t>
      </w:r>
      <w:r>
        <w:rPr>
          <w:rFonts w:hint="eastAsia" w:ascii="宋体" w:hAnsi="宋体" w:cs="宋体"/>
          <w:color w:val="auto"/>
          <w:sz w:val="24"/>
          <w:highlight w:val="none"/>
          <w:u w:val="single"/>
          <w:shd w:val="clear" w:color="auto" w:fill="auto"/>
        </w:rPr>
        <w:t>及以上注册建造师，同时具有“三类人员”B类证书</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lang w:val="en-US" w:eastAsia="zh-CN"/>
        </w:rPr>
        <w:t>3</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bookmarkEnd w:id="18"/>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shd w:val="clear" w:color="auto" w:fill="auto"/>
        </w:rPr>
        <w:t>该特定条件的法律法规依据：</w:t>
      </w:r>
      <w:r>
        <w:rPr>
          <w:rFonts w:hint="eastAsia" w:ascii="宋体" w:hAnsi="宋体" w:cs="宋体"/>
          <w:color w:val="auto"/>
          <w:sz w:val="24"/>
          <w:highlight w:val="none"/>
          <w:u w:val="single"/>
          <w:shd w:val="clear" w:color="auto" w:fill="auto"/>
        </w:rPr>
        <w:t xml:space="preserve"> 根据《建筑业企业资质标准》文件</w:t>
      </w:r>
      <w:r>
        <w:rPr>
          <w:rFonts w:hint="eastAsia" w:ascii="宋体" w:hAnsi="宋体" w:cs="宋体"/>
          <w:color w:val="auto"/>
          <w:sz w:val="24"/>
          <w:highlight w:val="none"/>
          <w:u w:val="single"/>
          <w:shd w:val="clear" w:color="auto" w:fill="auto"/>
          <w:lang w:eastAsia="zh-CN"/>
        </w:rPr>
        <w:t>规定</w:t>
      </w:r>
      <w:r>
        <w:rPr>
          <w:rFonts w:hint="eastAsia" w:ascii="宋体" w:hAnsi="宋体" w:cs="宋体"/>
          <w:color w:val="auto"/>
          <w:sz w:val="24"/>
          <w:highlight w:val="none"/>
          <w:u w:val="single"/>
          <w:shd w:val="clear" w:color="auto" w:fill="auto"/>
        </w:rPr>
        <w:t>，建筑工程施工总承包三级资质可承担高度50米以下的工业、民用建筑工程</w:t>
      </w:r>
      <w:r>
        <w:rPr>
          <w:rFonts w:hint="eastAsia" w:ascii="宋体" w:hAnsi="宋体" w:cs="宋体"/>
          <w:color w:val="auto"/>
          <w:sz w:val="24"/>
          <w:highlight w:val="none"/>
          <w:u w:val="single"/>
          <w:shd w:val="clear" w:color="auto" w:fill="auto"/>
          <w:lang w:eastAsia="zh-CN"/>
        </w:rPr>
        <w:t>；根据《注册建造师执业工程规模标准》文件规定</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val="en-US" w:eastAsia="zh-CN"/>
        </w:rPr>
        <w:t>建筑物层数＜5层</w:t>
      </w:r>
      <w:r>
        <w:rPr>
          <w:rFonts w:hint="eastAsia" w:ascii="宋体" w:hAnsi="宋体" w:cs="宋体"/>
          <w:color w:val="auto"/>
          <w:sz w:val="24"/>
          <w:highlight w:val="none"/>
          <w:u w:val="single"/>
          <w:shd w:val="clear" w:color="auto" w:fill="auto"/>
          <w:lang w:eastAsia="zh-CN"/>
        </w:rPr>
        <w:t>为小型工程，建筑工程专业二级注册建造师可担任项目负责人</w:t>
      </w:r>
      <w:r>
        <w:rPr>
          <w:rFonts w:hint="eastAsia" w:ascii="宋体" w:hAnsi="宋体" w:cs="宋体"/>
          <w:color w:val="auto"/>
          <w:sz w:val="24"/>
          <w:highlight w:val="none"/>
          <w:shd w:val="clear" w:color="auto" w:fill="auto"/>
        </w:rPr>
        <w:t>。</w:t>
      </w:r>
    </w:p>
    <w:p>
      <w:pPr>
        <w:snapToGrid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5</w:t>
      </w:r>
      <w:r>
        <w:rPr>
          <w:rFonts w:hint="eastAsia" w:ascii="宋体" w:hAnsi="宋体" w:cs="宋体"/>
          <w:color w:val="auto"/>
          <w:sz w:val="24"/>
          <w:highlight w:val="none"/>
          <w:shd w:val="clear" w:color="auto" w:fil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 xml:space="preserve">三、获取采购文件 </w:t>
      </w:r>
    </w:p>
    <w:p>
      <w:pPr>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时间：</w:t>
      </w:r>
      <w:r>
        <w:rPr>
          <w:rFonts w:hint="eastAsia" w:ascii="宋体" w:hAnsi="宋体" w:cs="宋体"/>
          <w:color w:val="auto"/>
          <w:sz w:val="24"/>
          <w:highlight w:val="none"/>
          <w:shd w:val="clear" w:color="auto" w:fill="auto"/>
        </w:rPr>
        <w:t>/至</w:t>
      </w:r>
      <w:r>
        <w:rPr>
          <w:rFonts w:hint="eastAsia" w:ascii="宋体" w:hAnsi="宋体" w:cs="宋体"/>
          <w:color w:val="auto"/>
          <w:sz w:val="24"/>
          <w:highlight w:val="none"/>
          <w:u w:val="single"/>
          <w:shd w:val="clear" w:color="auto" w:fill="auto"/>
        </w:rPr>
        <w:t>202</w:t>
      </w:r>
      <w:r>
        <w:rPr>
          <w:rFonts w:hint="eastAsia" w:ascii="宋体" w:hAnsi="宋体" w:cs="宋体"/>
          <w:color w:val="auto"/>
          <w:sz w:val="24"/>
          <w:highlight w:val="none"/>
          <w:u w:val="single"/>
          <w:shd w:val="clear" w:color="auto" w:fill="auto"/>
          <w:lang w:val="en-US" w:eastAsia="zh-CN"/>
        </w:rPr>
        <w:t>5</w:t>
      </w:r>
      <w:r>
        <w:rPr>
          <w:rFonts w:hint="eastAsia" w:ascii="宋体" w:hAnsi="宋体" w:cs="宋体"/>
          <w:color w:val="auto"/>
          <w:sz w:val="24"/>
          <w:highlight w:val="none"/>
          <w:u w:val="single"/>
          <w:shd w:val="clear" w:color="auto" w:fill="auto"/>
        </w:rPr>
        <w:t>年</w:t>
      </w:r>
      <w:r>
        <w:rPr>
          <w:rFonts w:hint="eastAsia" w:ascii="宋体" w:hAnsi="宋体" w:cs="宋体"/>
          <w:color w:val="auto"/>
          <w:sz w:val="24"/>
          <w:highlight w:val="none"/>
          <w:u w:val="single"/>
          <w:shd w:val="clear" w:color="auto" w:fill="auto"/>
          <w:lang w:val="en-US" w:eastAsia="zh-CN"/>
        </w:rPr>
        <w:t>07</w:t>
      </w:r>
      <w:r>
        <w:rPr>
          <w:rFonts w:hint="eastAsia" w:ascii="宋体" w:hAnsi="宋体" w:cs="宋体"/>
          <w:color w:val="auto"/>
          <w:sz w:val="24"/>
          <w:highlight w:val="none"/>
          <w:u w:val="single"/>
          <w:shd w:val="clear" w:color="auto" w:fill="auto"/>
        </w:rPr>
        <w:t>月</w:t>
      </w:r>
      <w:r>
        <w:rPr>
          <w:rFonts w:hint="eastAsia" w:ascii="宋体" w:hAnsi="宋体" w:cs="宋体"/>
          <w:color w:val="auto"/>
          <w:sz w:val="24"/>
          <w:highlight w:val="none"/>
          <w:u w:val="single"/>
          <w:shd w:val="clear" w:color="auto" w:fill="auto"/>
          <w:lang w:val="en-US" w:eastAsia="zh-CN"/>
        </w:rPr>
        <w:t>08</w:t>
      </w:r>
      <w:r>
        <w:rPr>
          <w:rFonts w:hint="eastAsia" w:ascii="宋体" w:hAnsi="宋体" w:cs="宋体"/>
          <w:color w:val="auto"/>
          <w:sz w:val="24"/>
          <w:highlight w:val="none"/>
          <w:u w:val="single"/>
          <w:shd w:val="clear" w:color="auto" w:fill="auto"/>
        </w:rPr>
        <w:t>日</w:t>
      </w:r>
      <w:r>
        <w:rPr>
          <w:rFonts w:hint="eastAsia" w:ascii="宋体" w:hAnsi="宋体" w:cs="宋体"/>
          <w:color w:val="auto"/>
          <w:sz w:val="24"/>
          <w:highlight w:val="none"/>
          <w:shd w:val="clear" w:color="auto" w:fill="auto"/>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地点（网址）：</w:t>
      </w:r>
      <w:r>
        <w:rPr>
          <w:rFonts w:hint="eastAsia" w:ascii="宋体" w:hAnsi="宋体" w:cs="宋体"/>
          <w:color w:val="auto"/>
          <w:sz w:val="24"/>
          <w:highlight w:val="none"/>
          <w:shd w:val="clear" w:color="auto" w:fill="auto"/>
        </w:rPr>
        <w:t xml:space="preserve">政采云平台（https://www.zcygov.cn/） </w:t>
      </w:r>
    </w:p>
    <w:p>
      <w:pPr>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方式：</w:t>
      </w:r>
      <w:r>
        <w:rPr>
          <w:rFonts w:hint="eastAsia" w:ascii="宋体" w:hAnsi="宋体" w:cs="宋体"/>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售价（元）：</w:t>
      </w:r>
      <w:r>
        <w:rPr>
          <w:rFonts w:hint="eastAsia" w:ascii="宋体" w:hAnsi="宋体" w:cs="宋体"/>
          <w:color w:val="auto"/>
          <w:sz w:val="24"/>
          <w:highlight w:val="none"/>
          <w:shd w:val="clear" w:color="auto" w:fill="auto"/>
        </w:rPr>
        <w:t xml:space="preserve">0 </w:t>
      </w:r>
      <w:r>
        <w:rPr>
          <w:rFonts w:hint="eastAsia" w:ascii="宋体" w:hAnsi="宋体" w:cs="宋体"/>
          <w:color w:val="auto"/>
          <w:sz w:val="24"/>
          <w:highlight w:val="none"/>
          <w:shd w:val="clear" w:color="auto" w:fill="auto"/>
        </w:rPr>
        <w:tab/>
      </w:r>
    </w:p>
    <w:p>
      <w:pPr>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四、响应文件提交（上传）</w:t>
      </w:r>
    </w:p>
    <w:p>
      <w:pPr>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截止时间：</w:t>
      </w:r>
      <w:r>
        <w:rPr>
          <w:rFonts w:hint="eastAsia" w:ascii="宋体" w:hAnsi="宋体" w:cs="宋体"/>
          <w:color w:val="auto"/>
          <w:sz w:val="24"/>
          <w:highlight w:val="none"/>
          <w:u w:val="single"/>
          <w:shd w:val="clear" w:color="auto" w:fill="auto"/>
        </w:rPr>
        <w:t xml:space="preserve"> 202</w:t>
      </w:r>
      <w:r>
        <w:rPr>
          <w:rFonts w:hint="eastAsia" w:ascii="宋体" w:hAnsi="宋体" w:cs="宋体"/>
          <w:color w:val="auto"/>
          <w:sz w:val="24"/>
          <w:highlight w:val="none"/>
          <w:u w:val="single"/>
          <w:shd w:val="clear" w:color="auto" w:fill="auto"/>
          <w:lang w:val="en-US" w:eastAsia="zh-CN"/>
        </w:rPr>
        <w:t>5</w:t>
      </w:r>
      <w:r>
        <w:rPr>
          <w:rFonts w:hint="eastAsia" w:ascii="宋体" w:hAnsi="宋体" w:cs="宋体"/>
          <w:color w:val="auto"/>
          <w:sz w:val="24"/>
          <w:highlight w:val="none"/>
          <w:u w:val="single"/>
          <w:shd w:val="clear" w:color="auto" w:fill="auto"/>
        </w:rPr>
        <w:t>年</w:t>
      </w:r>
      <w:r>
        <w:rPr>
          <w:rFonts w:hint="eastAsia" w:ascii="宋体" w:hAnsi="宋体" w:cs="宋体"/>
          <w:color w:val="auto"/>
          <w:sz w:val="24"/>
          <w:highlight w:val="none"/>
          <w:u w:val="single"/>
          <w:shd w:val="clear" w:color="auto" w:fill="auto"/>
          <w:lang w:val="en-US" w:eastAsia="zh-CN"/>
        </w:rPr>
        <w:t>07</w:t>
      </w:r>
      <w:r>
        <w:rPr>
          <w:rFonts w:hint="eastAsia" w:ascii="宋体" w:hAnsi="宋体" w:cs="宋体"/>
          <w:color w:val="auto"/>
          <w:sz w:val="24"/>
          <w:highlight w:val="none"/>
          <w:u w:val="single"/>
          <w:shd w:val="clear" w:color="auto" w:fill="auto"/>
        </w:rPr>
        <w:t>月</w:t>
      </w:r>
      <w:r>
        <w:rPr>
          <w:rFonts w:hint="eastAsia" w:ascii="宋体" w:hAnsi="宋体" w:cs="宋体"/>
          <w:color w:val="auto"/>
          <w:sz w:val="24"/>
          <w:highlight w:val="none"/>
          <w:u w:val="single"/>
          <w:shd w:val="clear" w:color="auto" w:fill="auto"/>
          <w:lang w:val="en-US" w:eastAsia="zh-CN"/>
        </w:rPr>
        <w:t>08</w:t>
      </w:r>
      <w:r>
        <w:rPr>
          <w:rFonts w:hint="eastAsia" w:ascii="宋体" w:hAnsi="宋体" w:cs="宋体"/>
          <w:color w:val="auto"/>
          <w:sz w:val="24"/>
          <w:highlight w:val="none"/>
          <w:u w:val="single"/>
          <w:shd w:val="clear" w:color="auto" w:fill="auto"/>
        </w:rPr>
        <w:t>日</w:t>
      </w:r>
      <w:r>
        <w:rPr>
          <w:rFonts w:hint="eastAsia" w:ascii="宋体" w:hAnsi="宋体" w:cs="宋体"/>
          <w:color w:val="auto"/>
          <w:sz w:val="24"/>
          <w:highlight w:val="none"/>
          <w:u w:val="single"/>
          <w:shd w:val="clear" w:color="auto" w:fill="auto"/>
          <w:lang w:val="en-US" w:eastAsia="zh-CN"/>
        </w:rPr>
        <w:t>09</w:t>
      </w:r>
      <w:r>
        <w:rPr>
          <w:rFonts w:hint="eastAsia" w:ascii="宋体" w:hAnsi="宋体" w:cs="宋体"/>
          <w:color w:val="auto"/>
          <w:sz w:val="24"/>
          <w:highlight w:val="none"/>
          <w:u w:val="single"/>
          <w:shd w:val="clear" w:color="auto" w:fill="auto"/>
        </w:rPr>
        <w:t>点</w:t>
      </w:r>
      <w:r>
        <w:rPr>
          <w:rFonts w:hint="eastAsia" w:ascii="宋体" w:hAnsi="宋体" w:cs="宋体"/>
          <w:color w:val="auto"/>
          <w:sz w:val="24"/>
          <w:highlight w:val="none"/>
          <w:u w:val="single"/>
          <w:shd w:val="clear" w:color="auto" w:fill="auto"/>
          <w:lang w:val="en-US" w:eastAsia="zh-CN"/>
        </w:rPr>
        <w:t>30</w:t>
      </w:r>
      <w:r>
        <w:rPr>
          <w:rFonts w:hint="eastAsia" w:ascii="宋体" w:hAnsi="宋体" w:cs="宋体"/>
          <w:color w:val="auto"/>
          <w:sz w:val="24"/>
          <w:highlight w:val="none"/>
          <w:u w:val="single"/>
          <w:shd w:val="clear" w:color="auto" w:fill="auto"/>
        </w:rPr>
        <w:t>分</w:t>
      </w:r>
      <w:r>
        <w:rPr>
          <w:rFonts w:hint="eastAsia" w:ascii="宋体" w:hAnsi="宋体" w:cs="宋体"/>
          <w:bCs/>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（北京时间）</w:t>
      </w:r>
    </w:p>
    <w:p>
      <w:pPr>
        <w:spacing w:line="360" w:lineRule="auto"/>
        <w:ind w:firstLine="482"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地点（网址）：</w:t>
      </w:r>
      <w:r>
        <w:rPr>
          <w:rFonts w:hint="eastAsia" w:ascii="宋体" w:hAnsi="宋体" w:cs="宋体"/>
          <w:color w:val="auto"/>
          <w:sz w:val="24"/>
          <w:highlight w:val="none"/>
          <w:shd w:val="clear" w:color="auto" w:fill="auto"/>
        </w:rPr>
        <w:t xml:space="preserve">政采云平台（https://www.zcygov.cn/） </w:t>
      </w:r>
    </w:p>
    <w:p>
      <w:pPr>
        <w:spacing w:line="360" w:lineRule="auto"/>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 xml:space="preserve">五、响应文件开启 </w:t>
      </w:r>
    </w:p>
    <w:p>
      <w:pPr>
        <w:spacing w:line="360" w:lineRule="auto"/>
        <w:ind w:firstLine="482" w:firstLineChars="200"/>
        <w:rPr>
          <w:rFonts w:ascii="宋体" w:hAnsi="宋体" w:cs="宋体"/>
          <w:bCs/>
          <w:color w:val="auto"/>
          <w:sz w:val="24"/>
          <w:highlight w:val="none"/>
          <w:u w:val="single"/>
          <w:shd w:val="clear" w:color="auto" w:fill="auto"/>
        </w:rPr>
      </w:pPr>
      <w:r>
        <w:rPr>
          <w:rFonts w:hint="eastAsia" w:ascii="宋体" w:hAnsi="宋体" w:cs="宋体"/>
          <w:b/>
          <w:color w:val="auto"/>
          <w:sz w:val="24"/>
          <w:highlight w:val="none"/>
          <w:shd w:val="clear" w:color="auto" w:fill="auto"/>
        </w:rPr>
        <w:t>开启时间：</w:t>
      </w:r>
      <w:r>
        <w:rPr>
          <w:rFonts w:hint="eastAsia" w:ascii="宋体" w:hAnsi="宋体" w:cs="宋体"/>
          <w:color w:val="auto"/>
          <w:sz w:val="24"/>
          <w:highlight w:val="none"/>
          <w:u w:val="single"/>
          <w:shd w:val="clear" w:color="auto" w:fill="auto"/>
        </w:rPr>
        <w:t>202</w:t>
      </w:r>
      <w:r>
        <w:rPr>
          <w:rFonts w:hint="eastAsia" w:ascii="宋体" w:hAnsi="宋体" w:cs="宋体"/>
          <w:color w:val="auto"/>
          <w:sz w:val="24"/>
          <w:highlight w:val="none"/>
          <w:u w:val="single"/>
          <w:shd w:val="clear" w:color="auto" w:fill="auto"/>
          <w:lang w:val="en-US" w:eastAsia="zh-CN"/>
        </w:rPr>
        <w:t>5</w:t>
      </w:r>
      <w:r>
        <w:rPr>
          <w:rFonts w:hint="eastAsia" w:ascii="宋体" w:hAnsi="宋体" w:cs="宋体"/>
          <w:color w:val="auto"/>
          <w:sz w:val="24"/>
          <w:highlight w:val="none"/>
          <w:u w:val="single"/>
          <w:shd w:val="clear" w:color="auto" w:fill="auto"/>
        </w:rPr>
        <w:t>年</w:t>
      </w:r>
      <w:r>
        <w:rPr>
          <w:rFonts w:hint="eastAsia" w:ascii="宋体" w:hAnsi="宋体" w:cs="宋体"/>
          <w:color w:val="auto"/>
          <w:sz w:val="24"/>
          <w:highlight w:val="none"/>
          <w:u w:val="single"/>
          <w:shd w:val="clear" w:color="auto" w:fill="auto"/>
          <w:lang w:val="en-US" w:eastAsia="zh-CN"/>
        </w:rPr>
        <w:t>07</w:t>
      </w:r>
      <w:r>
        <w:rPr>
          <w:rFonts w:hint="eastAsia" w:ascii="宋体" w:hAnsi="宋体" w:cs="宋体"/>
          <w:color w:val="auto"/>
          <w:sz w:val="24"/>
          <w:highlight w:val="none"/>
          <w:u w:val="single"/>
          <w:shd w:val="clear" w:color="auto" w:fill="auto"/>
        </w:rPr>
        <w:t>月</w:t>
      </w:r>
      <w:r>
        <w:rPr>
          <w:rFonts w:hint="eastAsia" w:ascii="宋体" w:hAnsi="宋体" w:cs="宋体"/>
          <w:color w:val="auto"/>
          <w:sz w:val="24"/>
          <w:highlight w:val="none"/>
          <w:u w:val="single"/>
          <w:shd w:val="clear" w:color="auto" w:fill="auto"/>
          <w:lang w:val="en-US" w:eastAsia="zh-CN"/>
        </w:rPr>
        <w:t>08</w:t>
      </w:r>
      <w:r>
        <w:rPr>
          <w:rFonts w:hint="eastAsia" w:ascii="宋体" w:hAnsi="宋体" w:cs="宋体"/>
          <w:color w:val="auto"/>
          <w:sz w:val="24"/>
          <w:highlight w:val="none"/>
          <w:u w:val="single"/>
          <w:shd w:val="clear" w:color="auto" w:fill="auto"/>
        </w:rPr>
        <w:t>日</w:t>
      </w:r>
      <w:r>
        <w:rPr>
          <w:rFonts w:hint="eastAsia" w:ascii="宋体" w:hAnsi="宋体" w:cs="宋体"/>
          <w:color w:val="auto"/>
          <w:sz w:val="24"/>
          <w:highlight w:val="none"/>
          <w:u w:val="single"/>
          <w:shd w:val="clear" w:color="auto" w:fill="auto"/>
          <w:lang w:val="en-US" w:eastAsia="zh-CN"/>
        </w:rPr>
        <w:t>09</w:t>
      </w:r>
      <w:r>
        <w:rPr>
          <w:rFonts w:hint="eastAsia" w:ascii="宋体" w:hAnsi="宋体" w:cs="宋体"/>
          <w:color w:val="auto"/>
          <w:sz w:val="24"/>
          <w:highlight w:val="none"/>
          <w:u w:val="single"/>
          <w:shd w:val="clear" w:color="auto" w:fill="auto"/>
        </w:rPr>
        <w:t>点</w:t>
      </w:r>
      <w:r>
        <w:rPr>
          <w:rFonts w:hint="eastAsia" w:ascii="宋体" w:hAnsi="宋体" w:cs="宋体"/>
          <w:color w:val="auto"/>
          <w:sz w:val="24"/>
          <w:highlight w:val="none"/>
          <w:u w:val="single"/>
          <w:shd w:val="clear" w:color="auto" w:fill="auto"/>
          <w:lang w:val="en-US" w:eastAsia="zh-CN"/>
        </w:rPr>
        <w:t>30</w:t>
      </w:r>
      <w:r>
        <w:rPr>
          <w:rFonts w:hint="eastAsia" w:ascii="宋体" w:hAnsi="宋体" w:cs="宋体"/>
          <w:color w:val="auto"/>
          <w:sz w:val="24"/>
          <w:highlight w:val="none"/>
          <w:u w:val="single"/>
          <w:shd w:val="clear" w:color="auto" w:fill="auto"/>
        </w:rPr>
        <w:t>分</w:t>
      </w:r>
      <w:r>
        <w:rPr>
          <w:rFonts w:hint="eastAsia" w:ascii="宋体" w:hAnsi="宋体" w:cs="宋体"/>
          <w:bCs/>
          <w:color w:val="auto"/>
          <w:sz w:val="24"/>
          <w:highlight w:val="none"/>
          <w:u w:val="single"/>
          <w:shd w:val="clear" w:color="auto" w:fill="auto"/>
        </w:rPr>
        <w:t xml:space="preserve"> </w:t>
      </w:r>
    </w:p>
    <w:p>
      <w:pPr>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地点（网址）：</w:t>
      </w:r>
      <w:r>
        <w:rPr>
          <w:rFonts w:hint="eastAsia" w:ascii="宋体" w:hAnsi="宋体" w:cs="宋体"/>
          <w:color w:val="auto"/>
          <w:sz w:val="24"/>
          <w:highlight w:val="none"/>
          <w:shd w:val="clear" w:color="auto" w:fill="auto"/>
        </w:rPr>
        <w:t>政采云平台（https://www.zcygov.cn/）浙江省杭州市钱塘区下沙街道金沙大道600号东楼6楼</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号开标室</w:t>
      </w:r>
    </w:p>
    <w:p>
      <w:pPr>
        <w:spacing w:line="360" w:lineRule="auto"/>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 xml:space="preserve">六、公告期限 </w:t>
      </w:r>
      <w:bookmarkStart w:id="1060" w:name="_GoBack"/>
      <w:bookmarkEnd w:id="1060"/>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自本公告发布之日起3个工作日。</w:t>
      </w:r>
    </w:p>
    <w:p>
      <w:pPr>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七、其他补充事宜</w:t>
      </w:r>
    </w:p>
    <w:p>
      <w:pPr>
        <w:snapToGrid w:val="0"/>
        <w:spacing w:line="360" w:lineRule="auto"/>
        <w:ind w:firstLine="480" w:firstLineChars="200"/>
        <w:rPr>
          <w:rFonts w:ascii="宋体" w:hAnsi="宋体" w:cs="宋体"/>
          <w:color w:val="auto"/>
          <w:sz w:val="24"/>
          <w:highlight w:val="none"/>
          <w:shd w:val="clear" w:color="auto" w:fill="auto"/>
        </w:rPr>
      </w:pPr>
      <w:bookmarkStart w:id="19" w:name="OLE_LINK16"/>
      <w:r>
        <w:rPr>
          <w:rFonts w:hint="eastAsia" w:ascii="宋体" w:hAnsi="宋体" w:cs="宋体"/>
          <w:color w:val="auto"/>
          <w:sz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auto"/>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auto"/>
        </w:rPr>
        <w:t>》（浙财采监〔2022〕8号）</w:t>
      </w:r>
      <w:r>
        <w:rPr>
          <w:rFonts w:hint="eastAsia" w:ascii="宋体" w:hAnsi="宋体" w:cs="宋体"/>
          <w:color w:val="auto"/>
          <w:sz w:val="24"/>
          <w:highlight w:val="none"/>
          <w:shd w:val="clear" w:color="auto" w:fill="auto"/>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bookmarkEnd w:id="19"/>
    </w:p>
    <w:p>
      <w:pPr>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八、对本次采购提出询问、质疑、投诉，请按以下方式联系</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1.采购人信息</w:t>
      </w:r>
    </w:p>
    <w:p>
      <w:pPr>
        <w:snapToGrid w:val="0"/>
        <w:spacing w:line="360" w:lineRule="auto"/>
        <w:ind w:firstLine="480" w:firstLineChars="200"/>
        <w:rPr>
          <w:rFonts w:hint="default"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名    称：</w:t>
      </w:r>
      <w:r>
        <w:rPr>
          <w:rFonts w:hint="default" w:ascii="宋体" w:hAnsi="宋体" w:cs="宋体"/>
          <w:color w:val="auto"/>
          <w:sz w:val="24"/>
          <w:highlight w:val="none"/>
          <w:shd w:val="clear" w:color="auto" w:fill="auto"/>
          <w:lang w:eastAsia="zh-CN"/>
        </w:rPr>
        <w:t>杭州市下沙中学</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地    址：</w:t>
      </w:r>
      <w:r>
        <w:rPr>
          <w:rFonts w:hint="eastAsia" w:ascii="宋体" w:hAnsi="宋体" w:cs="宋体"/>
          <w:color w:val="auto"/>
          <w:sz w:val="24"/>
          <w:highlight w:val="none"/>
          <w:shd w:val="clear" w:color="auto" w:fill="auto"/>
          <w:lang w:val="en-US" w:eastAsia="zh-CN"/>
        </w:rPr>
        <w:t>钱塘区下沙街道学源街1288号</w:t>
      </w:r>
      <w:r>
        <w:rPr>
          <w:rFonts w:hint="eastAsia" w:ascii="宋体" w:hAnsi="宋体" w:cs="宋体"/>
          <w:color w:val="auto"/>
          <w:sz w:val="24"/>
          <w:highlight w:val="none"/>
          <w:shd w:val="clear" w:color="auto" w:fill="auto"/>
        </w:rPr>
        <w:t xml:space="preserve">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传    真：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项目联系人（询问）：</w:t>
      </w:r>
      <w:r>
        <w:rPr>
          <w:rFonts w:hint="eastAsia" w:ascii="宋体" w:hAnsi="宋体" w:cs="宋体"/>
          <w:color w:val="auto"/>
          <w:sz w:val="24"/>
          <w:highlight w:val="none"/>
          <w:shd w:val="clear" w:color="auto" w:fill="auto"/>
          <w:lang w:val="en-US" w:eastAsia="zh-CN"/>
        </w:rPr>
        <w:t>刘老师</w:t>
      </w:r>
      <w:r>
        <w:rPr>
          <w:rFonts w:hint="eastAsia" w:ascii="宋体" w:hAnsi="宋体" w:cs="宋体"/>
          <w:color w:val="auto"/>
          <w:sz w:val="24"/>
          <w:highlight w:val="none"/>
          <w:shd w:val="clear" w:color="auto" w:fill="auto"/>
        </w:rPr>
        <w:t xml:space="preserve">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项目联系方式（询问）：</w:t>
      </w:r>
      <w:bookmarkStart w:id="20" w:name="OLE_LINK5"/>
      <w:r>
        <w:rPr>
          <w:rFonts w:hint="eastAsia" w:ascii="宋体" w:hAnsi="宋体" w:cs="宋体"/>
          <w:color w:val="auto"/>
          <w:sz w:val="24"/>
          <w:highlight w:val="none"/>
          <w:shd w:val="clear" w:color="auto" w:fill="auto"/>
        </w:rPr>
        <w:t>18503810299</w:t>
      </w:r>
      <w:bookmarkEnd w:id="20"/>
      <w:r>
        <w:rPr>
          <w:rFonts w:hint="eastAsia" w:ascii="宋体" w:hAnsi="宋体" w:cs="宋体"/>
          <w:color w:val="auto"/>
          <w:sz w:val="24"/>
          <w:highlight w:val="none"/>
          <w:shd w:val="clear" w:color="auto" w:fill="auto"/>
        </w:rPr>
        <w:t xml:space="preserve">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质疑联系人：丁</w:t>
      </w:r>
      <w:r>
        <w:rPr>
          <w:rFonts w:hint="eastAsia" w:ascii="宋体" w:hAnsi="宋体" w:cs="宋体"/>
          <w:color w:val="auto"/>
          <w:sz w:val="24"/>
          <w:highlight w:val="none"/>
          <w:shd w:val="clear" w:color="auto" w:fill="auto"/>
          <w:lang w:val="en-US" w:eastAsia="zh-CN"/>
        </w:rPr>
        <w:t>老师</w:t>
      </w:r>
      <w:r>
        <w:rPr>
          <w:rFonts w:hint="eastAsia" w:ascii="宋体" w:hAnsi="宋体" w:cs="宋体"/>
          <w:color w:val="auto"/>
          <w:sz w:val="24"/>
          <w:highlight w:val="none"/>
          <w:shd w:val="clear" w:color="auto" w:fill="auto"/>
        </w:rPr>
        <w:t xml:space="preserve">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质疑联系方式：15382368610</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2.采购代理机构信息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名    称：</w:t>
      </w:r>
      <w:r>
        <w:rPr>
          <w:rFonts w:hint="eastAsia" w:ascii="宋体" w:hAnsi="宋体" w:cs="宋体"/>
          <w:color w:val="auto"/>
          <w:sz w:val="24"/>
          <w:highlight w:val="none"/>
          <w:shd w:val="clear" w:color="auto" w:fill="auto"/>
          <w:lang w:val="en-US" w:eastAsia="zh-CN"/>
        </w:rPr>
        <w:t>浙江中瑞工程管理有限公司</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地    址：杭州市</w:t>
      </w:r>
      <w:r>
        <w:rPr>
          <w:rFonts w:hint="eastAsia" w:ascii="宋体" w:hAnsi="宋体" w:cs="宋体"/>
          <w:color w:val="auto"/>
          <w:sz w:val="24"/>
          <w:highlight w:val="none"/>
          <w:shd w:val="clear" w:color="auto" w:fill="auto"/>
          <w:lang w:val="en-US" w:eastAsia="zh-CN"/>
        </w:rPr>
        <w:t>钱塘区河庄街道永丰路888号</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传    真：</w:t>
      </w:r>
      <w:r>
        <w:rPr>
          <w:rFonts w:hint="eastAsia"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rPr>
        <w:t xml:space="preserve">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项目联系人（询问）：</w:t>
      </w:r>
      <w:r>
        <w:rPr>
          <w:rFonts w:hint="eastAsia" w:ascii="宋体" w:hAnsi="宋体" w:cs="宋体"/>
          <w:color w:val="auto"/>
          <w:sz w:val="24"/>
          <w:highlight w:val="none"/>
          <w:shd w:val="clear" w:color="auto" w:fill="auto"/>
          <w:lang w:val="en-US" w:eastAsia="zh-CN"/>
        </w:rPr>
        <w:t>严成勇</w:t>
      </w:r>
      <w:r>
        <w:rPr>
          <w:rFonts w:hint="eastAsia" w:ascii="宋体" w:hAnsi="宋体" w:cs="宋体"/>
          <w:color w:val="auto"/>
          <w:sz w:val="24"/>
          <w:highlight w:val="none"/>
          <w:shd w:val="clear" w:color="auto" w:fill="auto"/>
        </w:rPr>
        <w:t xml:space="preserve">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项目联系方式（询问）：</w:t>
      </w:r>
      <w:r>
        <w:rPr>
          <w:rFonts w:hint="eastAsia" w:ascii="宋体" w:hAnsi="宋体" w:cs="宋体"/>
          <w:color w:val="auto"/>
          <w:sz w:val="24"/>
          <w:highlight w:val="none"/>
          <w:shd w:val="clear" w:color="auto" w:fill="auto"/>
          <w:lang w:val="en-US" w:eastAsia="zh-CN"/>
        </w:rPr>
        <w:t>13967186092</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质疑联系人：</w:t>
      </w:r>
      <w:r>
        <w:rPr>
          <w:rFonts w:hint="eastAsia" w:ascii="宋体" w:hAnsi="宋体" w:cs="宋体"/>
          <w:color w:val="auto"/>
          <w:sz w:val="24"/>
          <w:highlight w:val="none"/>
          <w:shd w:val="clear" w:color="auto" w:fill="auto"/>
          <w:lang w:val="en-US" w:eastAsia="zh-CN"/>
        </w:rPr>
        <w:t>毛维蓓</w:t>
      </w:r>
      <w:r>
        <w:rPr>
          <w:rFonts w:hint="eastAsia" w:ascii="宋体" w:hAnsi="宋体" w:cs="宋体"/>
          <w:color w:val="auto"/>
          <w:sz w:val="24"/>
          <w:highlight w:val="none"/>
          <w:shd w:val="clear" w:color="auto" w:fill="auto"/>
        </w:rPr>
        <w:t xml:space="preserve">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质疑联系方式：</w:t>
      </w:r>
      <w:r>
        <w:rPr>
          <w:rFonts w:hint="eastAsia" w:ascii="宋体" w:hAnsi="宋体" w:cs="宋体"/>
          <w:color w:val="auto"/>
          <w:sz w:val="24"/>
          <w:highlight w:val="none"/>
          <w:shd w:val="clear" w:color="auto" w:fill="auto"/>
          <w:lang w:val="en-US"/>
        </w:rPr>
        <w:t>18968000181</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3.同级政府采购监督管理部门            </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名    称：</w:t>
      </w:r>
      <w:r>
        <w:rPr>
          <w:rFonts w:hint="eastAsia" w:ascii="宋体" w:hAnsi="宋体" w:cs="宋体"/>
          <w:color w:val="auto"/>
          <w:sz w:val="24"/>
          <w:highlight w:val="none"/>
          <w:shd w:val="clear" w:color="auto" w:fill="auto"/>
          <w:lang w:val="en-US" w:eastAsia="zh-CN"/>
        </w:rPr>
        <w:t>杭州市钱塘区财政局</w:t>
      </w:r>
      <w:r>
        <w:rPr>
          <w:rFonts w:hint="eastAsia" w:ascii="宋体" w:hAnsi="宋体" w:cs="宋体"/>
          <w:color w:val="auto"/>
          <w:sz w:val="24"/>
          <w:highlight w:val="none"/>
          <w:shd w:val="clear" w:color="auto" w:fill="auto"/>
        </w:rPr>
        <w:t xml:space="preserve"> /浙江省政府采购行政裁决服务中心（杭州）</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地    址：</w:t>
      </w:r>
      <w:r>
        <w:rPr>
          <w:rFonts w:hint="eastAsia" w:ascii="宋体" w:hAnsi="宋体" w:eastAsia="宋体" w:cs="宋体"/>
          <w:i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caps w:val="0"/>
          <w:color w:val="auto"/>
          <w:spacing w:val="0"/>
          <w:sz w:val="24"/>
          <w:szCs w:val="24"/>
          <w:highlight w:val="none"/>
          <w:shd w:val="clear" w:color="auto" w:fill="auto"/>
        </w:rPr>
        <w:t>（快递仅限ems或顺丰）</w:t>
      </w:r>
      <w:r>
        <w:rPr>
          <w:rFonts w:hint="eastAsia" w:ascii="宋体" w:hAnsi="宋体" w:cs="宋体"/>
          <w:color w:val="auto"/>
          <w:sz w:val="24"/>
          <w:highlight w:val="none"/>
          <w:shd w:val="clear" w:color="auto" w:fill="auto"/>
        </w:rPr>
        <w:t xml:space="preserve">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传    真：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联系人 ：匡老师</w:t>
      </w:r>
    </w:p>
    <w:p>
      <w:pPr>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监督投诉电话：</w:t>
      </w:r>
      <w:r>
        <w:rPr>
          <w:rFonts w:hint="eastAsia" w:ascii="宋体" w:hAnsi="宋体" w:eastAsia="宋体" w:cs="宋体"/>
          <w:i w:val="0"/>
          <w:caps w:val="0"/>
          <w:color w:val="auto"/>
          <w:spacing w:val="0"/>
          <w:sz w:val="24"/>
          <w:szCs w:val="24"/>
          <w:highlight w:val="none"/>
          <w:shd w:val="clear" w:color="auto" w:fill="auto"/>
        </w:rPr>
        <w:t>0571-87807798</w:t>
      </w:r>
      <w:r>
        <w:rPr>
          <w:rFonts w:hint="eastAsia" w:ascii="宋体" w:hAnsi="宋体" w:cs="宋体"/>
          <w:color w:val="auto"/>
          <w:sz w:val="24"/>
          <w:highlight w:val="none"/>
          <w:shd w:val="clear" w:color="auto" w:fill="auto"/>
        </w:rPr>
        <w:t xml:space="preserve">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shd w:val="clear" w:color="auto" w:fill="auto"/>
        </w:rPr>
        <w:t>95763</w:t>
      </w:r>
      <w:r>
        <w:rPr>
          <w:rFonts w:hint="eastAsia" w:ascii="宋体" w:hAnsi="宋体" w:cs="宋体"/>
          <w:color w:val="auto"/>
          <w:sz w:val="24"/>
          <w:highlight w:val="none"/>
          <w:shd w:val="clear" w:color="auto" w:fill="auto"/>
        </w:rPr>
        <w:t>获取热线服务帮助。</w:t>
      </w:r>
    </w:p>
    <w:p>
      <w:pPr>
        <w:snapToGrid w:val="0"/>
        <w:spacing w:line="360" w:lineRule="auto"/>
        <w:ind w:firstLine="480" w:firstLineChars="200"/>
        <w:rPr>
          <w:rFonts w:ascii="宋体" w:hAnsi="宋体" w:cs="宋体"/>
          <w:color w:val="auto"/>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shd w:val="clear" w:color="auto" w:fill="auto"/>
        </w:rPr>
        <w:t>CA问题联系电话（人工）：汇信CA 400-888-4636；天谷CA 400-087-8198。</w:t>
      </w:r>
    </w:p>
    <w:p>
      <w:pPr>
        <w:pStyle w:val="34"/>
        <w:spacing w:line="360" w:lineRule="auto"/>
        <w:jc w:val="center"/>
        <w:outlineLvl w:val="0"/>
        <w:rPr>
          <w:rFonts w:hAnsi="宋体" w:cs="宋体"/>
          <w:b/>
          <w:snapToGrid/>
          <w:color w:val="auto"/>
          <w:sz w:val="36"/>
          <w:szCs w:val="20"/>
          <w:highlight w:val="none"/>
          <w:shd w:val="clear" w:color="auto" w:fill="auto"/>
        </w:rPr>
      </w:pPr>
      <w:r>
        <w:rPr>
          <w:rFonts w:hint="eastAsia" w:hAnsi="宋体" w:cs="宋体"/>
          <w:b/>
          <w:snapToGrid/>
          <w:color w:val="auto"/>
          <w:sz w:val="36"/>
          <w:szCs w:val="20"/>
          <w:highlight w:val="none"/>
          <w:shd w:val="clear" w:color="auto" w:fill="auto"/>
        </w:rPr>
        <w:t>第二部分</w:t>
      </w:r>
      <w:bookmarkEnd w:id="10"/>
      <w:r>
        <w:rPr>
          <w:rFonts w:hint="eastAsia" w:hAnsi="宋体" w:cs="宋体"/>
          <w:b/>
          <w:snapToGrid/>
          <w:color w:val="auto"/>
          <w:sz w:val="36"/>
          <w:szCs w:val="20"/>
          <w:highlight w:val="none"/>
          <w:shd w:val="clear" w:color="auto" w:fill="auto"/>
        </w:rPr>
        <w:t xml:space="preserve"> 供应商须知</w:t>
      </w:r>
      <w:bookmarkEnd w:id="11"/>
    </w:p>
    <w:p>
      <w:pPr>
        <w:snapToGrid w:val="0"/>
        <w:spacing w:line="360" w:lineRule="auto"/>
        <w:jc w:val="center"/>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序号</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事项</w:t>
            </w:r>
          </w:p>
        </w:tc>
        <w:tc>
          <w:tcPr>
            <w:tcW w:w="6927"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项目属性</w:t>
            </w:r>
          </w:p>
        </w:tc>
        <w:tc>
          <w:tcPr>
            <w:tcW w:w="6927" w:type="dxa"/>
            <w:vAlign w:val="center"/>
          </w:tcPr>
          <w:p>
            <w:pPr>
              <w:spacing w:line="360" w:lineRule="auto"/>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工程</w:t>
            </w:r>
            <w:r>
              <w:rPr>
                <w:rFonts w:hint="eastAsia" w:ascii="宋体" w:hAnsi="宋体" w:cs="宋体"/>
                <w:color w:val="auto"/>
                <w:sz w:val="24"/>
                <w:highlight w:val="none"/>
                <w:shd w:val="clear" w:color="auto" w:fill="auto"/>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采购标的及其对应的中小企业划分标准所属行业</w:t>
            </w:r>
          </w:p>
        </w:tc>
        <w:tc>
          <w:tcPr>
            <w:tcW w:w="6927" w:type="dxa"/>
            <w:vAlign w:val="center"/>
          </w:tcPr>
          <w:p>
            <w:pPr>
              <w:pStyle w:val="3"/>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（1）标的：</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 xml:space="preserve">下沙中学2025年暑期有机更新项目 </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，属于</w:t>
            </w:r>
            <w:r>
              <w:rPr>
                <w:rFonts w:hint="eastAsia" w:ascii="宋体" w:hAnsi="宋体" w:cs="宋体"/>
                <w:color w:val="auto"/>
                <w:kern w:val="0"/>
                <w:sz w:val="24"/>
                <w:highlight w:val="none"/>
                <w:u w:val="single"/>
                <w:shd w:val="clear" w:color="auto" w:fill="auto"/>
              </w:rPr>
              <w:t xml:space="preserve"> 建筑业 </w:t>
            </w:r>
            <w:r>
              <w:rPr>
                <w:rFonts w:hint="eastAsia" w:ascii="宋体" w:hAnsi="宋体" w:cs="宋体"/>
                <w:color w:val="auto"/>
                <w:kern w:val="0"/>
                <w:sz w:val="24"/>
                <w:highlight w:val="none"/>
                <w:shd w:val="clear" w:color="auto" w:fill="auto"/>
              </w:rPr>
              <w:t>行业；</w:t>
            </w:r>
          </w:p>
          <w:p>
            <w:pPr>
              <w:pStyle w:val="3"/>
              <w:ind w:left="0" w:firstLine="0"/>
              <w:rPr>
                <w:rFonts w:ascii="宋体" w:hAnsi="宋体" w:eastAsia="宋体" w:cs="宋体"/>
                <w:color w:val="auto"/>
                <w:highlight w:val="none"/>
                <w:shd w:val="clear" w:color="auto" w:fill="auto"/>
                <w:lang w:val="en-US"/>
              </w:rPr>
            </w:pPr>
            <w:r>
              <w:rPr>
                <w:rFonts w:hint="eastAsia" w:ascii="宋体" w:hAnsi="宋体" w:eastAsia="宋体" w:cs="宋体"/>
                <w:b w:val="0"/>
                <w:bCs w:val="0"/>
                <w:color w:val="auto"/>
                <w:kern w:val="0"/>
                <w:sz w:val="24"/>
                <w:szCs w:val="24"/>
                <w:highlight w:val="none"/>
                <w:shd w:val="clear" w:color="auto" w:fill="auto"/>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是否允许采购进口产品</w:t>
            </w:r>
          </w:p>
        </w:tc>
        <w:tc>
          <w:tcPr>
            <w:tcW w:w="6927" w:type="dxa"/>
            <w:vAlign w:val="center"/>
          </w:tcPr>
          <w:p>
            <w:pPr>
              <w:spacing w:line="360" w:lineRule="auto"/>
              <w:rPr>
                <w:rFonts w:ascii="宋体" w:hAnsi="宋体" w:cs="宋体"/>
                <w:color w:val="auto"/>
                <w:kern w:val="0"/>
                <w:sz w:val="24"/>
                <w:highlight w:val="none"/>
                <w:shd w:val="clear" w:color="auto" w:fill="auto"/>
              </w:rPr>
            </w:pPr>
            <w:sdt>
              <w:sdtPr>
                <w:rPr>
                  <w:rFonts w:hint="eastAsia" w:ascii="宋体" w:hAnsi="宋体" w:cs="宋体"/>
                  <w:color w:val="auto"/>
                  <w:kern w:val="0"/>
                  <w:sz w:val="24"/>
                  <w:highlight w:val="none"/>
                  <w:shd w:val="clear" w:color="auto" w:fill="auto"/>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sym w:font="Wingdings" w:char="F0FE"/>
                </w:r>
              </w:sdtContent>
            </w:sdt>
            <w:r>
              <w:rPr>
                <w:rFonts w:hint="eastAsia" w:ascii="宋体" w:hAnsi="宋体" w:cs="宋体"/>
                <w:color w:val="auto"/>
                <w:kern w:val="0"/>
                <w:sz w:val="24"/>
                <w:highlight w:val="none"/>
                <w:shd w:val="clear" w:color="auto" w:fill="auto"/>
              </w:rPr>
              <w:t>本项目不允许采购进口产品。</w:t>
            </w:r>
          </w:p>
          <w:p>
            <w:pPr>
              <w:spacing w:line="360" w:lineRule="auto"/>
              <w:rPr>
                <w:rFonts w:ascii="宋体" w:hAnsi="宋体" w:cs="宋体"/>
                <w:color w:val="auto"/>
                <w:highlight w:val="none"/>
                <w:shd w:val="clear" w:color="auto" w:fill="auto"/>
              </w:rPr>
            </w:pPr>
            <w:sdt>
              <w:sdtPr>
                <w:rPr>
                  <w:rFonts w:hint="eastAsia" w:ascii="宋体" w:hAnsi="宋体" w:cs="宋体"/>
                  <w:color w:val="auto"/>
                  <w:kern w:val="0"/>
                  <w:sz w:val="24"/>
                  <w:highlight w:val="none"/>
                  <w:shd w:val="clear" w:color="auto" w:fill="auto"/>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rPr>
              <w:t>可以就</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分包</w:t>
            </w:r>
          </w:p>
        </w:tc>
        <w:tc>
          <w:tcPr>
            <w:tcW w:w="6927" w:type="dxa"/>
            <w:vAlign w:val="center"/>
          </w:tcPr>
          <w:p>
            <w:pPr>
              <w:spacing w:line="360" w:lineRule="auto"/>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ascii="Wingdings" w:hAnsi="Wingdings"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rPr>
              <w:t xml:space="preserve"> A</w:t>
            </w:r>
            <w:r>
              <w:rPr>
                <w:rFonts w:hint="eastAsia" w:ascii="宋体" w:hAnsi="宋体" w:cs="宋体"/>
                <w:color w:val="auto"/>
                <w:sz w:val="24"/>
                <w:highlight w:val="none"/>
                <w:shd w:val="clear" w:color="auto" w:fill="auto"/>
              </w:rPr>
              <w:t>同意将非主体、非关键性的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val="en-US" w:eastAsia="zh-CN"/>
              </w:rPr>
              <w:t>施工劳务</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工作分包。</w:t>
            </w:r>
          </w:p>
          <w:p>
            <w:pPr>
              <w:spacing w:line="360" w:lineRule="auto"/>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cs="宋体"/>
                <w:color w:val="auto"/>
                <w:kern w:val="0"/>
                <w:sz w:val="24"/>
                <w:highlight w:val="none"/>
                <w:shd w:val="clear" w:color="auto" w:fill="auto"/>
              </w:rPr>
              <w:t xml:space="preserve"> B</w:t>
            </w:r>
            <w:r>
              <w:rPr>
                <w:rFonts w:hint="eastAsia" w:ascii="宋体" w:hAnsi="宋体" w:cs="宋体"/>
                <w:color w:val="auto"/>
                <w:sz w:val="24"/>
                <w:highlight w:val="none"/>
                <w:shd w:val="clear" w:color="auto" w:fill="auto"/>
              </w:rPr>
              <w:t>不同意分包，具体理由：</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磋商前答疑会或现场考察</w:t>
            </w:r>
          </w:p>
        </w:tc>
        <w:tc>
          <w:tcPr>
            <w:tcW w:w="6927" w:type="dxa"/>
            <w:vAlign w:val="center"/>
          </w:tcPr>
          <w:p>
            <w:pPr>
              <w:pStyle w:val="79"/>
              <w:spacing w:line="360" w:lineRule="auto"/>
              <w:ind w:firstLine="0" w:firstLineChars="0"/>
              <w:rPr>
                <w:rFonts w:hint="eastAsia" w:ascii="宋体" w:hAnsi="宋体" w:eastAsia="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sym w:font="Wingdings" w:char="F0FE"/>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不组织。</w:t>
            </w:r>
          </w:p>
          <w:p>
            <w:pPr>
              <w:pStyle w:val="79"/>
              <w:spacing w:line="360" w:lineRule="auto"/>
              <w:ind w:firstLine="0" w:firstLineChars="0"/>
              <w:rPr>
                <w:rFonts w:hint="eastAsia" w:ascii="宋体" w:hAnsi="宋体" w:eastAsia="宋体" w:cs="宋体"/>
                <w:color w:val="auto"/>
                <w:sz w:val="24"/>
                <w:szCs w:val="20"/>
                <w:highlight w:val="none"/>
                <w:shd w:val="clear" w:color="auto" w:fill="auto"/>
              </w:rPr>
            </w:pPr>
            <w:sdt>
              <w:sdtPr>
                <w:rPr>
                  <w:rFonts w:hint="eastAsia" w:ascii="宋体" w:hAnsi="宋体" w:eastAsia="宋体" w:cs="宋体"/>
                  <w:color w:val="auto"/>
                  <w:kern w:val="0"/>
                  <w:sz w:val="24"/>
                  <w:highlight w:val="none"/>
                  <w:shd w:val="clear" w:color="auto" w:fill="auto"/>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B组织，</w:t>
            </w:r>
            <w:r>
              <w:rPr>
                <w:rFonts w:hint="eastAsia" w:ascii="宋体" w:hAnsi="宋体" w:eastAsia="宋体" w:cs="宋体"/>
                <w:color w:val="auto"/>
                <w:sz w:val="24"/>
                <w:highlight w:val="none"/>
                <w:shd w:val="clear" w:color="auto" w:fill="auto"/>
              </w:rPr>
              <w:t>时间：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,地点：</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，联系方式：</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szCs w:val="20"/>
                <w:highlight w:val="none"/>
                <w:shd w:val="clear" w:color="auto" w:fill="auto"/>
              </w:rPr>
              <w:t>。</w:t>
            </w:r>
          </w:p>
          <w:p>
            <w:pPr>
              <w:pStyle w:val="79"/>
              <w:ind w:firstLine="0" w:firstLineChars="0"/>
              <w:rPr>
                <w:color w:val="auto"/>
                <w:highlight w:val="none"/>
                <w:shd w:val="clear" w:color="auto" w:fill="auto"/>
              </w:rPr>
            </w:pPr>
            <w:r>
              <w:rPr>
                <w:rFonts w:hint="eastAsia" w:ascii="宋体" w:hAnsi="宋体" w:eastAsia="宋体" w:cs="宋体"/>
                <w:color w:val="auto"/>
                <w:kern w:val="0"/>
                <w:sz w:val="24"/>
                <w:highlight w:val="none"/>
                <w:shd w:val="clear" w:color="auto" w:fill="auto"/>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样品提供</w:t>
            </w:r>
          </w:p>
        </w:tc>
        <w:tc>
          <w:tcPr>
            <w:tcW w:w="6927" w:type="dxa"/>
            <w:vAlign w:val="center"/>
          </w:tcPr>
          <w:p>
            <w:pPr>
              <w:spacing w:line="360" w:lineRule="auto"/>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ascii="Wingdings" w:hAnsi="Wingdings"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rPr>
              <w:t>A</w:t>
            </w:r>
            <w:r>
              <w:rPr>
                <w:rFonts w:hint="eastAsia" w:ascii="宋体" w:hAnsi="宋体" w:cs="宋体"/>
                <w:color w:val="auto"/>
                <w:sz w:val="24"/>
                <w:highlight w:val="none"/>
                <w:shd w:val="clear" w:color="auto" w:fill="auto"/>
              </w:rPr>
              <w:t>不要求提供。</w:t>
            </w:r>
          </w:p>
          <w:p>
            <w:pPr>
              <w:spacing w:line="360" w:lineRule="auto"/>
              <w:rPr>
                <w:rFonts w:ascii="宋体" w:hAnsi="宋体" w:cs="宋体"/>
                <w:color w:val="auto"/>
                <w:kern w:val="0"/>
                <w:sz w:val="24"/>
                <w:highlight w:val="none"/>
                <w:shd w:val="clear" w:color="auto" w:fill="auto"/>
              </w:rPr>
            </w:pPr>
            <w:sdt>
              <w:sdtPr>
                <w:rPr>
                  <w:rFonts w:hint="eastAsia" w:ascii="宋体" w:hAnsi="宋体" w:cs="宋体"/>
                  <w:color w:val="auto"/>
                  <w:kern w:val="0"/>
                  <w:sz w:val="24"/>
                  <w:highlight w:val="none"/>
                  <w:shd w:val="clear" w:color="auto" w:fill="auto"/>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MS Gothic" w:hAnsi="MS Gothic"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rPr>
              <w:t>B要求提供，</w:t>
            </w:r>
          </w:p>
          <w:p>
            <w:pPr>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r>
              <w:rPr>
                <w:rFonts w:hint="eastAsia" w:ascii="宋体" w:hAnsi="宋体" w:cs="宋体"/>
                <w:snapToGrid w:val="0"/>
                <w:color w:val="auto"/>
                <w:kern w:val="28"/>
                <w:sz w:val="24"/>
                <w:highlight w:val="none"/>
                <w:shd w:val="clear" w:color="auto" w:fill="auto"/>
              </w:rPr>
              <w:t>样品：</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w:t>
            </w:r>
          </w:p>
          <w:p>
            <w:pPr>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r>
              <w:rPr>
                <w:rFonts w:hint="eastAsia" w:ascii="宋体" w:hAnsi="宋体" w:cs="宋体"/>
                <w:snapToGrid w:val="0"/>
                <w:color w:val="auto"/>
                <w:kern w:val="28"/>
                <w:sz w:val="24"/>
                <w:highlight w:val="none"/>
                <w:shd w:val="clear" w:color="auto" w:fill="auto"/>
              </w:rPr>
              <w:t>样品制作的标准和要求：</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w:t>
            </w:r>
          </w:p>
          <w:p>
            <w:pPr>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（3）样品的评审方法以及评审标准</w:t>
            </w:r>
            <w:r>
              <w:rPr>
                <w:rFonts w:hint="eastAsia" w:ascii="宋体" w:hAnsi="宋体" w:cs="宋体"/>
                <w:snapToGrid w:val="0"/>
                <w:color w:val="auto"/>
                <w:kern w:val="28"/>
                <w:sz w:val="24"/>
                <w:highlight w:val="none"/>
                <w:shd w:val="clear" w:color="auto" w:fill="auto"/>
              </w:rPr>
              <w:t>：详见</w:t>
            </w:r>
            <w:r>
              <w:rPr>
                <w:rFonts w:hint="eastAsia" w:ascii="宋体" w:hAnsi="宋体" w:cs="宋体"/>
                <w:color w:val="auto"/>
                <w:sz w:val="24"/>
                <w:highlight w:val="none"/>
                <w:u w:val="single"/>
                <w:shd w:val="clear" w:color="auto" w:fill="auto"/>
              </w:rPr>
              <w:t>评审办法</w:t>
            </w:r>
            <w:r>
              <w:rPr>
                <w:rFonts w:hint="eastAsia" w:ascii="宋体" w:hAnsi="宋体" w:cs="宋体"/>
                <w:color w:val="auto"/>
                <w:kern w:val="0"/>
                <w:sz w:val="24"/>
                <w:highlight w:val="none"/>
                <w:shd w:val="clear" w:color="auto" w:fill="auto"/>
              </w:rPr>
              <w:t>；</w:t>
            </w:r>
          </w:p>
          <w:p>
            <w:pPr>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（4）是否需要随样品提交检测报告：</w:t>
            </w:r>
            <w:sdt>
              <w:sdtPr>
                <w:rPr>
                  <w:rFonts w:hint="eastAsia" w:ascii="宋体" w:hAnsi="宋体" w:cs="宋体"/>
                  <w:color w:val="auto"/>
                  <w:kern w:val="0"/>
                  <w:sz w:val="24"/>
                  <w:highlight w:val="none"/>
                  <w:shd w:val="clear" w:color="auto" w:fill="auto"/>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MS Gothic" w:hAnsi="MS Gothic"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rPr>
              <w:t>否；</w:t>
            </w:r>
            <w:sdt>
              <w:sdtPr>
                <w:rPr>
                  <w:rFonts w:hint="eastAsia" w:ascii="宋体" w:hAnsi="宋体" w:cs="宋体"/>
                  <w:color w:val="auto"/>
                  <w:kern w:val="0"/>
                  <w:sz w:val="24"/>
                  <w:highlight w:val="none"/>
                  <w:shd w:val="clear" w:color="auto" w:fill="auto"/>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rPr>
              <w:t>是，检测机构的要求</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；检测内容</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（5）提供样品的时间：</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；地点：</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；联系人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w:t>
            </w:r>
            <w:r>
              <w:rPr>
                <w:rFonts w:hint="eastAsia" w:ascii="宋体" w:hAnsi="宋体" w:cs="宋体"/>
                <w:color w:val="auto"/>
                <w:kern w:val="28"/>
                <w:sz w:val="24"/>
                <w:highlight w:val="none"/>
                <w:shd w:val="clear" w:color="auto" w:fill="auto"/>
              </w:rPr>
              <w:t>联系电话：</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(6)采购活动结束后，对于未成交供应商提供的样品，采购人、</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将通知未成交供应商在规定的时间内取回，逾期未取回的，采购人、</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不负保管义务；对于成交供应商提供的样品，采购人将进行保管、封存，并作为履约验收的参考。</w:t>
            </w:r>
          </w:p>
          <w:p>
            <w:pPr>
              <w:spacing w:line="360" w:lineRule="auto"/>
              <w:rPr>
                <w:rFonts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2093" w:type="dxa"/>
            <w:vAlign w:val="center"/>
          </w:tcPr>
          <w:p>
            <w:pPr>
              <w:snapToGrid w:val="0"/>
              <w:spacing w:line="360" w:lineRule="auto"/>
              <w:jc w:val="center"/>
              <w:rPr>
                <w:rFonts w:ascii="宋体" w:hAnsi="宋体" w:cs="宋体"/>
                <w:bCs/>
                <w:color w:val="auto"/>
                <w:sz w:val="24"/>
                <w:highlight w:val="none"/>
                <w:shd w:val="clear" w:color="auto" w:fill="auto"/>
              </w:rPr>
            </w:pPr>
            <w:r>
              <w:rPr>
                <w:rFonts w:hint="eastAsia" w:ascii="宋体" w:hAnsi="宋体" w:cs="宋体"/>
                <w:b/>
                <w:color w:val="auto"/>
                <w:sz w:val="24"/>
                <w:highlight w:val="none"/>
                <w:shd w:val="clear" w:color="auto" w:fill="auto"/>
              </w:rPr>
              <w:t>方案讲解演示</w:t>
            </w:r>
          </w:p>
        </w:tc>
        <w:tc>
          <w:tcPr>
            <w:tcW w:w="6927" w:type="dxa"/>
            <w:vAlign w:val="center"/>
          </w:tcPr>
          <w:p>
            <w:pPr>
              <w:spacing w:line="360" w:lineRule="auto"/>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ascii="Wingdings" w:hAnsi="Wingdings"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rPr>
              <w:t>A</w:t>
            </w:r>
            <w:r>
              <w:rPr>
                <w:rFonts w:hint="eastAsia" w:ascii="宋体" w:hAnsi="宋体" w:cs="宋体"/>
                <w:color w:val="auto"/>
                <w:sz w:val="24"/>
                <w:highlight w:val="none"/>
                <w:shd w:val="clear" w:color="auto" w:fill="auto"/>
              </w:rPr>
              <w:t>不组织。</w:t>
            </w:r>
          </w:p>
          <w:p>
            <w:pPr>
              <w:spacing w:line="360" w:lineRule="auto"/>
              <w:rPr>
                <w:rFonts w:ascii="宋体" w:hAnsi="宋体" w:cs="宋体"/>
                <w:color w:val="auto"/>
                <w:kern w:val="0"/>
                <w:sz w:val="24"/>
                <w:highlight w:val="none"/>
                <w:shd w:val="clear" w:color="auto" w:fill="auto"/>
              </w:rPr>
            </w:pPr>
            <w:sdt>
              <w:sdtPr>
                <w:rPr>
                  <w:rFonts w:hint="eastAsia" w:ascii="宋体" w:hAnsi="宋体" w:cs="宋体"/>
                  <w:color w:val="auto"/>
                  <w:kern w:val="0"/>
                  <w:sz w:val="24"/>
                  <w:highlight w:val="none"/>
                  <w:shd w:val="clear" w:color="auto" w:fill="auto"/>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rPr>
              <w:t>B组织。</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（1）在评审时安排每个供应商进行方案讲解演示。每个供应商时间不超过</w:t>
            </w:r>
            <w:r>
              <w:rPr>
                <w:rFonts w:hint="eastAsia" w:ascii="宋体" w:hAnsi="宋体" w:cs="宋体"/>
                <w:color w:val="auto"/>
                <w:kern w:val="0"/>
                <w:sz w:val="24"/>
                <w:highlight w:val="none"/>
                <w:u w:val="single"/>
                <w:shd w:val="clear" w:color="auto" w:fill="auto"/>
              </w:rPr>
              <w:t>20</w:t>
            </w:r>
            <w:r>
              <w:rPr>
                <w:rFonts w:hint="eastAsia" w:ascii="宋体" w:hAnsi="宋体" w:cs="宋体"/>
                <w:color w:val="auto"/>
                <w:kern w:val="0"/>
                <w:sz w:val="24"/>
                <w:highlight w:val="none"/>
                <w:u w:val="single"/>
                <w:shd w:val="clear" w:color="auto" w:fill="auto"/>
                <w:lang w:eastAsia="zh-CN"/>
              </w:rPr>
              <w:t>（</w:t>
            </w:r>
            <w:r>
              <w:rPr>
                <w:rFonts w:hint="eastAsia" w:ascii="宋体" w:hAnsi="宋体" w:cs="宋体"/>
                <w:color w:val="auto"/>
                <w:kern w:val="0"/>
                <w:sz w:val="24"/>
                <w:highlight w:val="none"/>
                <w:u w:val="single"/>
                <w:shd w:val="clear" w:color="auto" w:fill="auto"/>
                <w:lang w:val="en-US" w:eastAsia="zh-CN"/>
              </w:rPr>
              <w:t>编制时可根据项目情况进行调整</w:t>
            </w:r>
            <w:r>
              <w:rPr>
                <w:rFonts w:hint="eastAsia" w:ascii="宋体" w:hAnsi="宋体" w:cs="宋体"/>
                <w:color w:val="auto"/>
                <w:kern w:val="0"/>
                <w:sz w:val="24"/>
                <w:highlight w:val="none"/>
                <w:u w:val="single"/>
                <w:shd w:val="clear" w:color="auto" w:fill="auto"/>
                <w:lang w:eastAsia="zh-CN"/>
              </w:rPr>
              <w:t>）</w:t>
            </w:r>
            <w:r>
              <w:rPr>
                <w:rFonts w:hint="eastAsia" w:ascii="宋体" w:hAnsi="宋体" w:cs="宋体"/>
                <w:color w:val="auto"/>
                <w:kern w:val="0"/>
                <w:sz w:val="24"/>
                <w:highlight w:val="none"/>
                <w:shd w:val="clear" w:color="auto" w:fill="auto"/>
              </w:rPr>
              <w:t>分钟，讲解次序以响应文件解密时间先后次序为准，讲解演示人员不超过</w:t>
            </w:r>
            <w:r>
              <w:rPr>
                <w:rFonts w:hint="eastAsia" w:ascii="宋体" w:hAnsi="宋体" w:cs="宋体"/>
                <w:color w:val="auto"/>
                <w:kern w:val="0"/>
                <w:sz w:val="24"/>
                <w:highlight w:val="none"/>
                <w:u w:val="single"/>
                <w:shd w:val="clear" w:color="auto" w:fill="auto"/>
              </w:rPr>
              <w:t>3</w:t>
            </w:r>
            <w:r>
              <w:rPr>
                <w:rFonts w:hint="eastAsia" w:ascii="宋体" w:hAnsi="宋体" w:cs="宋体"/>
                <w:color w:val="auto"/>
                <w:kern w:val="0"/>
                <w:sz w:val="24"/>
                <w:highlight w:val="none"/>
                <w:u w:val="single"/>
                <w:shd w:val="clear" w:color="auto" w:fill="auto"/>
                <w:lang w:eastAsia="zh-CN"/>
              </w:rPr>
              <w:t>（</w:t>
            </w:r>
            <w:r>
              <w:rPr>
                <w:rFonts w:hint="eastAsia" w:ascii="宋体" w:hAnsi="宋体" w:cs="宋体"/>
                <w:color w:val="auto"/>
                <w:kern w:val="0"/>
                <w:sz w:val="24"/>
                <w:highlight w:val="none"/>
                <w:u w:val="single"/>
                <w:shd w:val="clear" w:color="auto" w:fill="auto"/>
                <w:lang w:val="en-US" w:eastAsia="zh-CN"/>
              </w:rPr>
              <w:t>编制时可根据项目情况进行调整</w:t>
            </w:r>
            <w:r>
              <w:rPr>
                <w:rFonts w:hint="eastAsia" w:ascii="宋体" w:hAnsi="宋体" w:cs="宋体"/>
                <w:color w:val="auto"/>
                <w:kern w:val="0"/>
                <w:sz w:val="24"/>
                <w:highlight w:val="none"/>
                <w:u w:val="single"/>
                <w:shd w:val="clear" w:color="auto" w:fill="auto"/>
                <w:lang w:eastAsia="zh-CN"/>
              </w:rPr>
              <w:t>）</w:t>
            </w:r>
            <w:r>
              <w:rPr>
                <w:rFonts w:hint="eastAsia" w:ascii="宋体" w:hAnsi="宋体" w:cs="宋体"/>
                <w:color w:val="auto"/>
                <w:kern w:val="0"/>
                <w:sz w:val="24"/>
                <w:highlight w:val="none"/>
                <w:shd w:val="clear" w:color="auto" w:fill="auto"/>
              </w:rPr>
              <w:t>人。讲解演示结束后按要求解答磋商小组提问。</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（2）方案讲解演示可选择以下其中一种方式：</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方式二：现场讲解演示。现场讲解地点为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w:t>
            </w:r>
          </w:p>
        </w:tc>
        <w:tc>
          <w:tcPr>
            <w:tcW w:w="2093" w:type="dxa"/>
            <w:vMerge w:val="restart"/>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供应商应当提供的资格、资信证明文件</w:t>
            </w:r>
          </w:p>
        </w:tc>
        <w:tc>
          <w:tcPr>
            <w:tcW w:w="6927" w:type="dxa"/>
            <w:vAlign w:val="center"/>
          </w:tcPr>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（1）资格证明文件：见采购文件第二部分11.1。</w:t>
            </w:r>
          </w:p>
          <w:p>
            <w:pPr>
              <w:spacing w:line="360" w:lineRule="auto"/>
              <w:rPr>
                <w:rFonts w:ascii="宋体" w:hAnsi="宋体" w:cs="宋体"/>
                <w:snapToGrid w:val="0"/>
                <w:color w:val="auto"/>
                <w:kern w:val="0"/>
                <w:szCs w:val="21"/>
                <w:highlight w:val="none"/>
                <w:shd w:val="clear" w:color="auto" w:fill="auto"/>
              </w:rPr>
            </w:pPr>
            <w:r>
              <w:rPr>
                <w:rFonts w:hint="eastAsia" w:ascii="宋体" w:hAnsi="宋体" w:cs="宋体"/>
                <w:color w:val="auto"/>
                <w:kern w:val="0"/>
                <w:sz w:val="24"/>
                <w:highlight w:val="none"/>
                <w:shd w:val="clear" w:color="auto" w:fill="auto"/>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shd w:val="clear" w:color="auto" w:fill="auto"/>
              </w:rPr>
            </w:pPr>
          </w:p>
        </w:tc>
        <w:tc>
          <w:tcPr>
            <w:tcW w:w="2093" w:type="dxa"/>
            <w:vMerge w:val="continue"/>
            <w:vAlign w:val="center"/>
          </w:tcPr>
          <w:p>
            <w:pPr>
              <w:snapToGrid w:val="0"/>
              <w:spacing w:line="360" w:lineRule="auto"/>
              <w:jc w:val="center"/>
              <w:rPr>
                <w:rFonts w:ascii="宋体" w:hAnsi="宋体" w:cs="宋体"/>
                <w:b/>
                <w:color w:val="auto"/>
                <w:sz w:val="24"/>
                <w:highlight w:val="none"/>
                <w:shd w:val="clear" w:color="auto" w:fill="auto"/>
              </w:rPr>
            </w:pPr>
          </w:p>
        </w:tc>
        <w:tc>
          <w:tcPr>
            <w:tcW w:w="6927" w:type="dxa"/>
            <w:vAlign w:val="center"/>
          </w:tcPr>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节能产品、环境标志产品</w:t>
            </w:r>
          </w:p>
        </w:tc>
        <w:tc>
          <w:tcPr>
            <w:tcW w:w="6927" w:type="dxa"/>
            <w:vAlign w:val="center"/>
          </w:tcPr>
          <w:p>
            <w:pPr>
              <w:snapToGrid w:val="0"/>
              <w:spacing w:line="360" w:lineRule="auto"/>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rPr>
                <w:rFonts w:hint="eastAsia" w:ascii="宋体" w:hAnsi="宋体" w:eastAsia="宋体" w:cs="宋体"/>
                <w:color w:val="auto"/>
                <w:kern w:val="0"/>
                <w:sz w:val="24"/>
                <w:szCs w:val="24"/>
                <w:highlight w:val="none"/>
                <w:shd w:val="clear" w:color="auto" w:fill="auto"/>
                <w:lang w:val="en-US" w:eastAsia="zh-CN" w:bidi="ar-SA"/>
              </w:rPr>
            </w:pPr>
            <w:sdt>
              <w:sdtPr>
                <w:rPr>
                  <w:rFonts w:hint="eastAsia" w:ascii="宋体" w:hAnsi="宋体" w:eastAsia="宋体" w:cs="宋体"/>
                  <w:color w:val="auto"/>
                  <w:kern w:val="0"/>
                  <w:sz w:val="24"/>
                  <w:szCs w:val="24"/>
                  <w:highlight w:val="none"/>
                  <w:shd w:val="clear" w:color="auto" w:fill="auto"/>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shd w:val="clear" w:color="auto" w:fill="auto"/>
                  <w:lang w:val="en-US" w:eastAsia="zh-CN" w:bidi="ar-SA"/>
                </w:rPr>
              </w:sdtEndPr>
              <w:sdtContent>
                <w:r>
                  <w:rPr>
                    <w:rFonts w:hint="eastAsia" w:ascii="宋体" w:hAnsi="宋体"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kern w:val="0"/>
                <w:sz w:val="24"/>
                <w:szCs w:val="24"/>
                <w:highlight w:val="none"/>
                <w:shd w:val="clear" w:color="auto" w:fill="auto"/>
                <w:lang w:val="en-US" w:eastAsia="zh-CN" w:bidi="ar-SA"/>
              </w:rPr>
              <w:t xml:space="preserve">强制采购节能产品。产品：    </w:t>
            </w:r>
          </w:p>
          <w:p>
            <w:pPr>
              <w:pStyle w:val="79"/>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□优先采购节能产品。产品：   </w:t>
            </w:r>
          </w:p>
          <w:p>
            <w:pPr>
              <w:pStyle w:val="79"/>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 xml:space="preserve">□优先采购环保产品。产品：    </w:t>
            </w:r>
          </w:p>
          <w:p>
            <w:pPr>
              <w:pStyle w:val="79"/>
              <w:rPr>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报价要求</w:t>
            </w:r>
          </w:p>
        </w:tc>
        <w:tc>
          <w:tcPr>
            <w:tcW w:w="6927" w:type="dxa"/>
            <w:vAlign w:val="center"/>
          </w:tcPr>
          <w:p>
            <w:pPr>
              <w:snapToGrid w:val="0"/>
              <w:spacing w:line="360" w:lineRule="auto"/>
              <w:jc w:val="left"/>
              <w:rPr>
                <w:rFonts w:ascii="宋体" w:hAnsi="宋体" w:cs="宋体"/>
                <w:b/>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有关本项目实施所需的所有费用（含税费）均计入报价。</w:t>
            </w:r>
            <w:r>
              <w:rPr>
                <w:rFonts w:hint="eastAsia" w:ascii="宋体" w:hAnsi="宋体" w:cs="宋体"/>
                <w:color w:val="auto"/>
                <w:sz w:val="24"/>
                <w:highlight w:val="none"/>
                <w:shd w:val="clear" w:color="auto" w:fill="auto"/>
              </w:rPr>
              <w:t>报价单是报价的唯一载体</w:t>
            </w:r>
            <w:r>
              <w:rPr>
                <w:rFonts w:hint="eastAsia" w:ascii="宋体" w:hAnsi="宋体" w:cs="宋体"/>
                <w:color w:val="auto"/>
                <w:kern w:val="0"/>
                <w:sz w:val="24"/>
                <w:highlight w:val="none"/>
                <w:shd w:val="clear" w:color="auto" w:fill="auto"/>
                <w:lang w:val="zh-CN"/>
              </w:rPr>
              <w:t>。响应文件中价格全部采用人民币报价。采购文件未列明，而供应商认为必需的费用也需列入报价。</w:t>
            </w:r>
            <w:r>
              <w:rPr>
                <w:rFonts w:hint="eastAsia" w:ascii="宋体" w:hAnsi="宋体" w:cs="宋体"/>
                <w:b/>
                <w:color w:val="auto"/>
                <w:kern w:val="0"/>
                <w:sz w:val="24"/>
                <w:highlight w:val="none"/>
                <w:shd w:val="clear" w:color="auto" w:fill="auto"/>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shd w:val="clear" w:color="auto" w:fill="auto"/>
                <w:lang w:val="zh-CN"/>
              </w:rPr>
            </w:pPr>
            <w:r>
              <w:rPr>
                <w:rFonts w:hint="eastAsia" w:ascii="宋体" w:hAnsi="宋体" w:cs="宋体"/>
                <w:b/>
                <w:color w:val="auto"/>
                <w:kern w:val="0"/>
                <w:sz w:val="24"/>
                <w:highlight w:val="none"/>
                <w:shd w:val="clear" w:color="auto" w:fill="auto"/>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shd w:val="clear" w:color="auto" w:fill="auto"/>
                <w:lang w:val="zh-CN"/>
              </w:rPr>
            </w:pPr>
            <w:r>
              <w:rPr>
                <w:rFonts w:hint="eastAsia" w:ascii="宋体" w:hAnsi="宋体" w:cs="宋体"/>
                <w:b/>
                <w:color w:val="auto"/>
                <w:kern w:val="0"/>
                <w:sz w:val="24"/>
                <w:highlight w:val="none"/>
                <w:shd w:val="clear" w:color="auto" w:fill="auto"/>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highlight w:val="none"/>
                <w:shd w:val="clear" w:color="auto" w:fill="auto"/>
                <w:lang w:val="zh-CN"/>
              </w:rPr>
            </w:pPr>
            <w:r>
              <w:rPr>
                <w:rFonts w:hint="eastAsia" w:ascii="宋体" w:hAnsi="宋体" w:cs="宋体"/>
                <w:b/>
                <w:color w:val="auto"/>
                <w:kern w:val="0"/>
                <w:sz w:val="24"/>
                <w:highlight w:val="none"/>
                <w:shd w:val="clear" w:color="auto" w:fill="auto"/>
                <w:lang w:val="zh-CN"/>
              </w:rPr>
              <w:t>最后报价超过采购文件中规定的预算金额或者最高限价的;</w:t>
            </w:r>
          </w:p>
          <w:p>
            <w:pPr>
              <w:pStyle w:val="3"/>
              <w:rPr>
                <w:color w:val="auto"/>
                <w:highlight w:val="none"/>
                <w:shd w:val="clear" w:color="auto" w:fill="auto"/>
              </w:rPr>
            </w:pPr>
          </w:p>
          <w:p>
            <w:pPr>
              <w:spacing w:line="360" w:lineRule="auto"/>
              <w:ind w:firstLine="241" w:firstLineChars="100"/>
              <w:rPr>
                <w:rFonts w:ascii="宋体" w:hAnsi="宋体" w:cs="宋体"/>
                <w:b/>
                <w:color w:val="auto"/>
                <w:sz w:val="24"/>
                <w:highlight w:val="none"/>
                <w:shd w:val="clear" w:color="auto" w:fill="auto"/>
              </w:rPr>
            </w:pPr>
            <w:r>
              <w:rPr>
                <w:rFonts w:hint="eastAsia" w:ascii="宋体" w:hAnsi="宋体" w:cs="宋体"/>
                <w:b/>
                <w:color w:val="auto"/>
                <w:kern w:val="0"/>
                <w:sz w:val="24"/>
                <w:highlight w:val="none"/>
                <w:shd w:val="clear" w:color="auto" w:fill="auto"/>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shd w:val="clear" w:color="auto" w:fill="auto"/>
              </w:rPr>
              <w:t>;</w:t>
            </w:r>
          </w:p>
          <w:p>
            <w:pPr>
              <w:spacing w:line="360" w:lineRule="auto"/>
              <w:ind w:firstLine="241" w:firstLineChars="100"/>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供应商对根据修正原则修正后的报价不确认的。</w:t>
            </w:r>
          </w:p>
          <w:p>
            <w:pPr>
              <w:spacing w:line="360" w:lineRule="auto"/>
              <w:ind w:firstLine="241" w:firstLineChars="100"/>
              <w:rPr>
                <w:color w:val="auto"/>
                <w:highlight w:val="none"/>
                <w:shd w:val="clear" w:color="auto" w:fill="auto"/>
              </w:rPr>
            </w:pPr>
            <w:r>
              <w:rPr>
                <w:rFonts w:hint="eastAsia" w:ascii="宋体" w:hAnsi="宋体" w:eastAsia="宋体" w:cs="宋体"/>
                <w:b/>
                <w:color w:val="auto"/>
                <w:kern w:val="0"/>
                <w:sz w:val="24"/>
                <w:highlight w:val="none"/>
                <w:shd w:val="clear" w:color="auto" w:fill="auto"/>
                <w:lang w:val="en-US" w:eastAsia="zh-CN"/>
              </w:rPr>
              <w:t>供应商报价低于项目预算50%的，应当在报价文件中详细阐述不影响产品质量或者诚信履约的具体原因，供应商未详细阐述的</w:t>
            </w:r>
            <w:r>
              <w:rPr>
                <w:rFonts w:hint="eastAsia" w:ascii="宋体" w:hAnsi="宋体" w:eastAsia="宋体" w:cs="宋体"/>
                <w:b/>
                <w:color w:val="auto"/>
                <w:kern w:val="0"/>
                <w:sz w:val="24"/>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中小企业信用融资</w:t>
            </w:r>
          </w:p>
        </w:tc>
        <w:tc>
          <w:tcPr>
            <w:tcW w:w="6927" w:type="dxa"/>
            <w:vAlign w:val="center"/>
          </w:tcPr>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snapToGrid w:val="0"/>
                <w:color w:val="auto"/>
                <w:kern w:val="28"/>
                <w:sz w:val="24"/>
                <w:highlight w:val="none"/>
                <w:shd w:val="clear" w:color="auto" w:fill="auto"/>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备份响应文件送达地点和签收人员</w:t>
            </w:r>
          </w:p>
        </w:tc>
        <w:tc>
          <w:tcPr>
            <w:tcW w:w="6927" w:type="dxa"/>
            <w:vAlign w:val="center"/>
          </w:tcPr>
          <w:p>
            <w:pPr>
              <w:pStyle w:val="34"/>
              <w:spacing w:line="360" w:lineRule="auto"/>
              <w:rPr>
                <w:rFonts w:hAnsi="宋体" w:cs="宋体"/>
                <w:color w:val="auto"/>
                <w:kern w:val="28"/>
                <w:sz w:val="24"/>
                <w:szCs w:val="24"/>
                <w:highlight w:val="none"/>
                <w:shd w:val="clear" w:color="auto" w:fill="auto"/>
              </w:rPr>
            </w:pPr>
            <w:r>
              <w:rPr>
                <w:rFonts w:hint="eastAsia" w:hAnsi="宋体" w:cs="宋体"/>
                <w:color w:val="auto"/>
                <w:kern w:val="28"/>
                <w:sz w:val="24"/>
                <w:szCs w:val="24"/>
                <w:highlight w:val="none"/>
                <w:shd w:val="clear" w:color="auto" w:fill="auto"/>
              </w:rPr>
              <w:t>备份响应文件送达地点：</w:t>
            </w:r>
            <w:r>
              <w:rPr>
                <w:rFonts w:hint="eastAsia" w:hAnsi="宋体" w:cs="宋体"/>
                <w:color w:val="auto"/>
                <w:sz w:val="24"/>
                <w:highlight w:val="none"/>
                <w:u w:val="single"/>
                <w:shd w:val="clear" w:color="auto" w:fill="auto"/>
              </w:rPr>
              <w:t xml:space="preserve"> </w:t>
            </w:r>
            <w:r>
              <w:rPr>
                <w:rFonts w:hint="eastAsia" w:hAnsi="宋体" w:cs="宋体"/>
                <w:color w:val="auto"/>
                <w:kern w:val="28"/>
                <w:sz w:val="24"/>
                <w:szCs w:val="24"/>
                <w:highlight w:val="none"/>
                <w:u w:val="single"/>
                <w:shd w:val="clear" w:color="auto" w:fill="auto"/>
              </w:rPr>
              <w:t>杭州市</w:t>
            </w:r>
            <w:r>
              <w:rPr>
                <w:rFonts w:hint="eastAsia" w:hAnsi="宋体" w:cs="宋体"/>
                <w:color w:val="auto"/>
                <w:kern w:val="28"/>
                <w:sz w:val="24"/>
                <w:szCs w:val="24"/>
                <w:highlight w:val="none"/>
                <w:u w:val="single"/>
                <w:shd w:val="clear" w:color="auto" w:fill="auto"/>
                <w:lang w:val="en-US" w:eastAsia="zh-CN"/>
              </w:rPr>
              <w:t>钱塘区河庄街道永丰路888号</w:t>
            </w:r>
            <w:r>
              <w:rPr>
                <w:rFonts w:hint="eastAsia" w:hAnsi="宋体" w:cs="宋体"/>
                <w:color w:val="auto"/>
                <w:sz w:val="24"/>
                <w:highlight w:val="none"/>
                <w:u w:val="single"/>
                <w:shd w:val="clear" w:color="auto" w:fill="auto"/>
              </w:rPr>
              <w:t xml:space="preserve"> </w:t>
            </w:r>
            <w:r>
              <w:rPr>
                <w:rFonts w:hint="eastAsia" w:hAnsi="宋体" w:cs="宋体"/>
                <w:color w:val="auto"/>
                <w:kern w:val="28"/>
                <w:sz w:val="24"/>
                <w:szCs w:val="24"/>
                <w:highlight w:val="none"/>
                <w:shd w:val="clear" w:color="auto" w:fill="auto"/>
              </w:rPr>
              <w:t>；</w:t>
            </w:r>
          </w:p>
          <w:p>
            <w:pPr>
              <w:pStyle w:val="34"/>
              <w:spacing w:line="360" w:lineRule="auto"/>
              <w:rPr>
                <w:rFonts w:hAnsi="宋体" w:cs="宋体"/>
                <w:color w:val="auto"/>
                <w:sz w:val="24"/>
                <w:szCs w:val="24"/>
                <w:highlight w:val="none"/>
                <w:shd w:val="clear" w:color="auto" w:fill="auto"/>
              </w:rPr>
            </w:pPr>
            <w:r>
              <w:rPr>
                <w:rFonts w:hint="eastAsia" w:hAnsi="宋体" w:cs="宋体"/>
                <w:color w:val="auto"/>
                <w:kern w:val="28"/>
                <w:sz w:val="24"/>
                <w:szCs w:val="24"/>
                <w:highlight w:val="none"/>
                <w:shd w:val="clear" w:color="auto" w:fill="auto"/>
              </w:rPr>
              <w:t>备份响应文件签收人员联系电话：</w:t>
            </w:r>
            <w:r>
              <w:rPr>
                <w:rFonts w:hint="eastAsia" w:hAnsi="宋体" w:cs="宋体"/>
                <w:color w:val="auto"/>
                <w:sz w:val="24"/>
                <w:highlight w:val="none"/>
                <w:u w:val="single"/>
                <w:shd w:val="clear" w:color="auto" w:fill="auto"/>
              </w:rPr>
              <w:t xml:space="preserve">  </w:t>
            </w:r>
            <w:r>
              <w:rPr>
                <w:rFonts w:hint="eastAsia" w:hAnsi="宋体" w:cs="宋体"/>
                <w:color w:val="auto"/>
                <w:kern w:val="28"/>
                <w:sz w:val="24"/>
                <w:szCs w:val="24"/>
                <w:highlight w:val="none"/>
                <w:u w:val="single"/>
                <w:shd w:val="clear" w:color="auto" w:fill="auto"/>
                <w:lang w:val="en-US" w:eastAsia="zh-CN"/>
              </w:rPr>
              <w:t>严</w:t>
            </w:r>
            <w:r>
              <w:rPr>
                <w:rFonts w:hint="eastAsia" w:hAnsi="宋体" w:cs="宋体"/>
                <w:color w:val="auto"/>
                <w:kern w:val="28"/>
                <w:sz w:val="24"/>
                <w:szCs w:val="24"/>
                <w:highlight w:val="none"/>
                <w:u w:val="single"/>
                <w:shd w:val="clear" w:color="auto" w:fill="auto"/>
              </w:rPr>
              <w:t>工</w:t>
            </w:r>
            <w:r>
              <w:rPr>
                <w:rFonts w:hint="eastAsia" w:hAnsi="宋体" w:cs="宋体"/>
                <w:color w:val="auto"/>
                <w:kern w:val="28"/>
                <w:sz w:val="24"/>
                <w:szCs w:val="24"/>
                <w:highlight w:val="none"/>
                <w:u w:val="single"/>
                <w:shd w:val="clear" w:color="auto" w:fill="auto"/>
                <w:lang w:val="en-US" w:eastAsia="zh-CN"/>
              </w:rPr>
              <w:t>13967186092</w:t>
            </w:r>
            <w:r>
              <w:rPr>
                <w:rFonts w:hint="eastAsia" w:hAnsi="宋体" w:cs="宋体"/>
                <w:color w:val="auto"/>
                <w:sz w:val="24"/>
                <w:highlight w:val="none"/>
                <w:u w:val="single"/>
                <w:shd w:val="clear" w:color="auto" w:fill="auto"/>
              </w:rPr>
              <w:t xml:space="preserve"> </w:t>
            </w:r>
            <w:r>
              <w:rPr>
                <w:rFonts w:hint="eastAsia" w:hAnsi="宋体" w:cs="宋体"/>
                <w:color w:val="auto"/>
                <w:sz w:val="24"/>
                <w:szCs w:val="24"/>
                <w:highlight w:val="none"/>
                <w:shd w:val="clear" w:color="auto" w:fill="auto"/>
              </w:rPr>
              <w:t>。</w:t>
            </w:r>
          </w:p>
          <w:p>
            <w:pPr>
              <w:pStyle w:val="34"/>
              <w:spacing w:line="360" w:lineRule="auto"/>
              <w:rPr>
                <w:rFonts w:hAnsi="宋体" w:cs="宋体"/>
                <w:color w:val="auto"/>
                <w:kern w:val="28"/>
                <w:sz w:val="24"/>
                <w:highlight w:val="none"/>
                <w:shd w:val="clear" w:color="auto" w:fill="auto"/>
              </w:rPr>
            </w:pPr>
            <w:r>
              <w:rPr>
                <w:rFonts w:hint="eastAsia" w:hAnsi="宋体" w:cs="宋体"/>
                <w:b/>
                <w:color w:val="auto"/>
                <w:sz w:val="24"/>
                <w:szCs w:val="24"/>
                <w:highlight w:val="none"/>
                <w:shd w:val="clear" w:color="auto" w:fill="auto"/>
              </w:rPr>
              <w:t>采购人、</w:t>
            </w:r>
            <w:r>
              <w:rPr>
                <w:rFonts w:hint="eastAsia" w:hAnsi="宋体" w:cs="宋体"/>
                <w:b/>
                <w:color w:val="auto"/>
                <w:sz w:val="24"/>
                <w:szCs w:val="24"/>
                <w:highlight w:val="none"/>
                <w:shd w:val="clear" w:color="auto" w:fill="auto"/>
                <w:lang w:eastAsia="zh-CN"/>
              </w:rPr>
              <w:t>采购代理机构</w:t>
            </w:r>
            <w:r>
              <w:rPr>
                <w:rFonts w:hint="eastAsia" w:hAnsi="宋体" w:cs="宋体"/>
                <w:b/>
                <w:color w:val="auto"/>
                <w:sz w:val="24"/>
                <w:szCs w:val="24"/>
                <w:highlight w:val="none"/>
                <w:shd w:val="clear" w:color="auto" w:fill="auto"/>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13</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其它说明</w:t>
            </w:r>
          </w:p>
        </w:tc>
        <w:tc>
          <w:tcPr>
            <w:tcW w:w="6927" w:type="dxa"/>
            <w:vAlign w:val="center"/>
          </w:tcPr>
          <w:p>
            <w:pPr>
              <w:spacing w:line="360" w:lineRule="auto"/>
              <w:rPr>
                <w:rFonts w:ascii="宋体" w:hAnsi="宋体" w:cs="宋体"/>
                <w:snapToGrid w:val="0"/>
                <w:color w:val="auto"/>
                <w:kern w:val="28"/>
                <w:sz w:val="24"/>
                <w:highlight w:val="none"/>
                <w:shd w:val="clear" w:color="auto" w:fill="auto"/>
              </w:rPr>
            </w:pPr>
            <w:r>
              <w:rPr>
                <w:rFonts w:hint="eastAsia" w:ascii="宋体" w:hAnsi="宋体" w:cs="宋体"/>
                <w:snapToGrid w:val="0"/>
                <w:color w:val="auto"/>
                <w:kern w:val="28"/>
                <w:sz w:val="24"/>
                <w:highlight w:val="none"/>
                <w:shd w:val="clear" w:color="auto" w:fill="auto"/>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p>
        </w:tc>
        <w:tc>
          <w:tcPr>
            <w:tcW w:w="2093" w:type="dxa"/>
            <w:vAlign w:val="center"/>
          </w:tcPr>
          <w:p>
            <w:pPr>
              <w:snapToGrid w:val="0"/>
              <w:spacing w:line="360" w:lineRule="auto"/>
              <w:jc w:val="center"/>
              <w:rPr>
                <w:rFonts w:ascii="宋体" w:hAnsi="宋体" w:cs="宋体"/>
                <w:b/>
                <w:color w:val="auto"/>
                <w:sz w:val="24"/>
                <w:highlight w:val="none"/>
                <w:shd w:val="clear" w:color="auto" w:fill="auto"/>
              </w:rPr>
            </w:pPr>
            <w:r>
              <w:rPr>
                <w:rFonts w:hint="eastAsia" w:cs="仿宋_GB2312" w:asciiTheme="minorEastAsia" w:hAnsiTheme="minorEastAsia" w:eastAsiaTheme="minorEastAsia"/>
                <w:b/>
                <w:color w:val="auto"/>
                <w:sz w:val="24"/>
                <w:highlight w:val="none"/>
                <w:shd w:val="clear" w:color="auto" w:fill="auto"/>
                <w:lang w:val="en" w:eastAsia="zh-CN"/>
              </w:rPr>
              <w:t>成交候选人数量</w:t>
            </w:r>
          </w:p>
        </w:tc>
        <w:tc>
          <w:tcPr>
            <w:tcW w:w="6927" w:type="dxa"/>
            <w:vAlign w:val="center"/>
          </w:tcPr>
          <w:p>
            <w:pPr>
              <w:spacing w:line="360" w:lineRule="auto"/>
              <w:rPr>
                <w:rFonts w:ascii="宋体" w:hAnsi="宋体" w:cs="宋体"/>
                <w:snapToGrid w:val="0"/>
                <w:color w:val="auto"/>
                <w:kern w:val="28"/>
                <w:sz w:val="24"/>
                <w:highlight w:val="none"/>
                <w:shd w:val="clear" w:color="auto" w:fill="auto"/>
              </w:rPr>
            </w:pPr>
            <w:r>
              <w:rPr>
                <w:rFonts w:hint="eastAsia" w:ascii="宋体" w:hAnsi="宋体" w:cs="宋体"/>
                <w:color w:val="auto"/>
                <w:kern w:val="0"/>
                <w:sz w:val="24"/>
                <w:highlight w:val="none"/>
                <w:shd w:val="clear" w:color="auto" w:fill="auto"/>
                <w:lang w:val="en" w:eastAsia="zh-CN"/>
              </w:rPr>
              <w:t>本项目推荐的成交候选人数量：</w:t>
            </w:r>
            <w:r>
              <w:rPr>
                <w:rFonts w:hint="eastAsia" w:ascii="宋体" w:hAnsi="宋体" w:cs="宋体"/>
                <w:color w:val="auto"/>
                <w:kern w:val="0"/>
                <w:sz w:val="24"/>
                <w:highlight w:val="none"/>
                <w:u w:val="single"/>
                <w:shd w:val="clear" w:color="auto" w:fill="auto"/>
                <w:lang w:val="en-US" w:eastAsia="zh-CN"/>
              </w:rPr>
              <w:t xml:space="preserve">    3    </w:t>
            </w:r>
            <w:r>
              <w:rPr>
                <w:rFonts w:hint="eastAsia" w:ascii="宋体" w:hAnsi="宋体" w:cs="宋体"/>
                <w:color w:val="auto"/>
                <w:kern w:val="0"/>
                <w:sz w:val="24"/>
                <w:highlight w:val="none"/>
                <w:shd w:val="clear" w:color="auto" w:fill="auto"/>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p>
        </w:tc>
        <w:tc>
          <w:tcPr>
            <w:tcW w:w="2093" w:type="dxa"/>
            <w:vAlign w:val="center"/>
          </w:tcPr>
          <w:p>
            <w:pPr>
              <w:snapToGrid w:val="0"/>
              <w:spacing w:line="360" w:lineRule="auto"/>
              <w:jc w:val="center"/>
              <w:rPr>
                <w:rFonts w:hint="eastAsia" w:ascii="宋体" w:hAnsi="宋体" w:cs="宋体"/>
                <w:b/>
                <w:color w:val="auto"/>
                <w:sz w:val="24"/>
                <w:highlight w:val="none"/>
                <w:shd w:val="clear" w:color="auto" w:fill="auto"/>
              </w:rPr>
            </w:pPr>
            <w:r>
              <w:rPr>
                <w:rFonts w:hint="eastAsia" w:cs="仿宋_GB2312" w:asciiTheme="minorEastAsia" w:hAnsiTheme="minorEastAsia" w:eastAsiaTheme="minorEastAsia"/>
                <w:b/>
                <w:color w:val="auto"/>
                <w:sz w:val="24"/>
                <w:highlight w:val="none"/>
                <w:shd w:val="clear" w:color="auto" w:fill="auto"/>
                <w:lang w:val="en" w:eastAsia="zh-CN"/>
              </w:rPr>
              <w:t>代理费用收取方式及标准</w:t>
            </w:r>
          </w:p>
        </w:tc>
        <w:tc>
          <w:tcPr>
            <w:tcW w:w="6927" w:type="dxa"/>
            <w:vAlign w:val="center"/>
          </w:tcPr>
          <w:p>
            <w:pPr>
              <w:pStyle w:val="34"/>
              <w:snapToGrid w:val="0"/>
              <w:spacing w:line="300" w:lineRule="auto"/>
              <w:rPr>
                <w:rFonts w:hint="eastAsia" w:hAnsi="宋体" w:cs="宋体"/>
                <w:color w:val="auto"/>
                <w:sz w:val="24"/>
                <w:highlight w:val="none"/>
                <w:shd w:val="clear" w:color="auto" w:fill="auto"/>
              </w:rPr>
            </w:pPr>
            <w:r>
              <w:rPr>
                <w:rFonts w:hint="eastAsia" w:hAnsi="宋体" w:cs="宋体"/>
                <w:color w:val="auto"/>
                <w:sz w:val="24"/>
                <w:highlight w:val="none"/>
                <w:shd w:val="clear" w:color="auto" w:fill="auto"/>
              </w:rPr>
              <w:t>投标人需自行承担涉及投标的一切费用；</w:t>
            </w:r>
          </w:p>
          <w:p>
            <w:pPr>
              <w:spacing w:line="360" w:lineRule="auto"/>
              <w:rPr>
                <w:rFonts w:ascii="宋体" w:hAnsi="宋体" w:cs="宋体"/>
                <w:snapToGrid w:val="0"/>
                <w:color w:val="auto"/>
                <w:kern w:val="28"/>
                <w:sz w:val="24"/>
                <w:highlight w:val="none"/>
                <w:shd w:val="clear" w:color="auto" w:fill="auto"/>
              </w:rPr>
            </w:pPr>
            <w:r>
              <w:rPr>
                <w:rFonts w:hint="eastAsia" w:hAnsi="宋体" w:cs="宋体"/>
                <w:color w:val="auto"/>
                <w:sz w:val="24"/>
                <w:highlight w:val="none"/>
                <w:shd w:val="clear" w:color="auto" w:fill="auto"/>
              </w:rPr>
              <w:t>如果投标人中标，每标项将向</w:t>
            </w:r>
            <w:r>
              <w:rPr>
                <w:rFonts w:hint="eastAsia" w:hAnsi="宋体" w:cs="宋体"/>
                <w:color w:val="auto"/>
                <w:sz w:val="24"/>
                <w:highlight w:val="none"/>
                <w:shd w:val="clear" w:color="auto" w:fill="auto"/>
                <w:lang w:val="en-US" w:eastAsia="zh-CN"/>
              </w:rPr>
              <w:t>浙江中瑞工程管理有限公司</w:t>
            </w:r>
            <w:r>
              <w:rPr>
                <w:rFonts w:hint="eastAsia" w:hAnsi="宋体" w:cs="宋体"/>
                <w:color w:val="auto"/>
                <w:sz w:val="24"/>
                <w:highlight w:val="none"/>
                <w:shd w:val="clear" w:color="auto" w:fill="auto"/>
              </w:rPr>
              <w:t>支付采购代理费。收费标准如下：根据《招标代理服务收费管理暂行办法》（计价格[2002]1980号）规定的收费标准计算</w:t>
            </w:r>
            <w:r>
              <w:rPr>
                <w:rFonts w:hint="eastAsia" w:ascii="宋体" w:hAnsi="宋体" w:cs="宋体"/>
                <w:snapToGrid w:val="0"/>
                <w:color w:val="auto"/>
                <w:kern w:val="28"/>
                <w:sz w:val="24"/>
                <w:highlight w:val="none"/>
                <w:shd w:val="clear" w:color="auto" w:fill="auto"/>
              </w:rPr>
              <w:t>。该费用在投标文件中不单列，由投标人在投标总报价中综合考虑</w:t>
            </w:r>
            <w:r>
              <w:rPr>
                <w:rFonts w:hint="eastAsia" w:ascii="宋体" w:hAnsi="宋体" w:cs="宋体"/>
                <w:snapToGrid w:val="0"/>
                <w:color w:val="auto"/>
                <w:kern w:val="28"/>
                <w:sz w:val="24"/>
                <w:highlight w:val="none"/>
                <w:shd w:val="clear" w:color="auto" w:fill="auto"/>
                <w:lang w:eastAsia="zh-CN"/>
              </w:rPr>
              <w:t>。</w:t>
            </w:r>
          </w:p>
        </w:tc>
      </w:tr>
    </w:tbl>
    <w:p>
      <w:pPr>
        <w:snapToGrid w:val="0"/>
        <w:spacing w:line="360" w:lineRule="auto"/>
        <w:jc w:val="center"/>
        <w:rPr>
          <w:rFonts w:ascii="宋体" w:hAnsi="宋体" w:cs="宋体"/>
          <w:b/>
          <w:color w:val="auto"/>
          <w:sz w:val="32"/>
          <w:szCs w:val="20"/>
          <w:highlight w:val="none"/>
          <w:shd w:val="clear" w:color="auto" w:fill="auto"/>
        </w:rPr>
      </w:pPr>
    </w:p>
    <w:bookmarkEnd w:id="12"/>
    <w:p>
      <w:pPr>
        <w:widowControl/>
        <w:adjustRightInd/>
        <w:jc w:val="left"/>
        <w:rPr>
          <w:rFonts w:ascii="宋体" w:hAnsi="宋体" w:cs="宋体"/>
          <w:b/>
          <w:color w:val="auto"/>
          <w:sz w:val="32"/>
          <w:szCs w:val="20"/>
          <w:highlight w:val="none"/>
          <w:shd w:val="clear" w:color="auto" w:fill="auto"/>
        </w:rPr>
      </w:pPr>
      <w:bookmarkStart w:id="21" w:name="_Toc164416483"/>
      <w:bookmarkStart w:id="22" w:name="第三部分"/>
      <w:r>
        <w:rPr>
          <w:rFonts w:hint="eastAsia" w:ascii="宋体" w:hAnsi="宋体" w:cs="宋体"/>
          <w:b/>
          <w:color w:val="auto"/>
          <w:sz w:val="32"/>
          <w:szCs w:val="20"/>
          <w:highlight w:val="none"/>
          <w:shd w:val="clear" w:color="auto" w:fill="auto"/>
        </w:rPr>
        <w:br w:type="page"/>
      </w:r>
    </w:p>
    <w:p>
      <w:pPr>
        <w:snapToGrid w:val="0"/>
        <w:spacing w:line="360" w:lineRule="auto"/>
        <w:jc w:val="center"/>
        <w:outlineLvl w:val="1"/>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一、总则</w:t>
      </w:r>
    </w:p>
    <w:p>
      <w:pPr>
        <w:snapToGrid w:val="0"/>
        <w:spacing w:line="360" w:lineRule="auto"/>
        <w:jc w:val="left"/>
        <w:outlineLvl w:val="9"/>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1. 适用范围</w:t>
      </w:r>
    </w:p>
    <w:p>
      <w:pPr>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9"/>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2.定义</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 “</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”系指竞争性磋商公告中载明的本项目的</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2.6“电子交易平台”</w:t>
      </w:r>
      <w:r>
        <w:rPr>
          <w:rFonts w:hint="eastAsia" w:ascii="宋体" w:hAnsi="宋体" w:cs="宋体"/>
          <w:color w:val="auto"/>
          <w:sz w:val="24"/>
          <w:highlight w:val="none"/>
          <w:shd w:val="clear" w:color="auto" w:fill="auto"/>
          <w:lang w:val="en-US" w:eastAsia="zh-CN"/>
        </w:rPr>
        <w:t>系</w:t>
      </w:r>
      <w:r>
        <w:rPr>
          <w:rFonts w:hint="eastAsia" w:ascii="宋体" w:hAnsi="宋体" w:cs="宋体"/>
          <w:color w:val="auto"/>
          <w:sz w:val="24"/>
          <w:highlight w:val="none"/>
          <w:shd w:val="clear" w:color="auto" w:fill="auto"/>
        </w:rPr>
        <w:t>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2.7 “▲” 系指实质性要求条款，“</w:t>
      </w:r>
      <w:sdt>
        <w:sdtPr>
          <w:rPr>
            <w:rFonts w:hint="eastAsia" w:ascii="宋体" w:hAnsi="宋体" w:cs="宋体"/>
            <w:color w:val="auto"/>
            <w:kern w:val="0"/>
            <w:sz w:val="24"/>
            <w:highlight w:val="none"/>
            <w:shd w:val="clear" w:color="auto" w:fill="auto"/>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ascii="Wingdings" w:hAnsi="Wingdings" w:cs="宋体"/>
              <w:color w:val="auto"/>
              <w:kern w:val="0"/>
              <w:sz w:val="24"/>
              <w:highlight w:val="none"/>
              <w:shd w:val="clear" w:color="auto" w:fill="auto"/>
            </w:rPr>
            <w:t></w:t>
          </w:r>
        </w:sdtContent>
      </w:sdt>
      <w:r>
        <w:rPr>
          <w:rFonts w:hint="eastAsia" w:ascii="宋体" w:hAnsi="宋体" w:cs="宋体"/>
          <w:color w:val="auto"/>
          <w:sz w:val="24"/>
          <w:highlight w:val="none"/>
          <w:shd w:val="clear" w:color="auto" w:fill="auto"/>
        </w:rPr>
        <w:t>” 系指适用本项目的要求，“</w:t>
      </w:r>
      <w:sdt>
        <w:sdtPr>
          <w:rPr>
            <w:rFonts w:hint="eastAsia" w:ascii="宋体" w:hAnsi="宋体" w:cs="宋体"/>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宋体" w:hAnsi="宋体" w:cs="宋体"/>
              <w:color w:val="auto"/>
              <w:kern w:val="0"/>
              <w:sz w:val="24"/>
              <w:highlight w:val="none"/>
              <w:shd w:val="clear" w:color="auto" w:fill="auto"/>
            </w:rPr>
            <w:t>☐</w:t>
          </w:r>
        </w:sdtContent>
      </w:sdt>
      <w:r>
        <w:rPr>
          <w:rFonts w:hint="eastAsia" w:ascii="宋体" w:hAnsi="宋体" w:cs="宋体"/>
          <w:color w:val="auto"/>
          <w:sz w:val="24"/>
          <w:highlight w:val="none"/>
          <w:shd w:val="clear" w:color="auto" w:fill="auto"/>
        </w:rPr>
        <w:t>” 系指不适用本项目的要求，“※”系指磋商过程中可能实质性变动的内容。</w:t>
      </w:r>
    </w:p>
    <w:p>
      <w:pPr>
        <w:snapToGrid w:val="0"/>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3.</w:t>
      </w:r>
      <w:r>
        <w:rPr>
          <w:rFonts w:hint="eastAsia" w:ascii="宋体" w:hAnsi="宋体" w:cs="宋体"/>
          <w:color w:val="auto"/>
          <w:highlight w:val="none"/>
          <w:shd w:val="clear" w:color="auto" w:fill="auto"/>
        </w:rPr>
        <w:t xml:space="preserve"> </w:t>
      </w:r>
      <w:r>
        <w:rPr>
          <w:rFonts w:hint="eastAsia" w:ascii="宋体" w:hAnsi="宋体" w:cs="宋体"/>
          <w:b/>
          <w:color w:val="auto"/>
          <w:sz w:val="24"/>
          <w:highlight w:val="none"/>
          <w:shd w:val="clear" w:color="auto" w:fill="auto"/>
        </w:rPr>
        <w:t>采购项目需要落实的政府采购政策</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不会对其加以限制，仍将按照公平竞争原则实施采购）；</w:t>
      </w:r>
      <w:r>
        <w:rPr>
          <w:rFonts w:hint="eastAsia" w:ascii="宋体" w:hAnsi="宋体" w:cs="宋体"/>
          <w:color w:val="auto"/>
          <w:kern w:val="0"/>
          <w:sz w:val="24"/>
          <w:highlight w:val="none"/>
          <w:shd w:val="clear" w:color="auto" w:fill="auto"/>
        </w:rPr>
        <w:t>优先采购向我国企业转让技术、与我国企业签订消化吸收再创新方案的供应商的进口产品</w:t>
      </w:r>
      <w:r>
        <w:rPr>
          <w:rFonts w:hint="eastAsia" w:ascii="宋体" w:hAnsi="宋体" w:cs="宋体"/>
          <w:color w:val="auto"/>
          <w:sz w:val="24"/>
          <w:highlight w:val="none"/>
          <w:shd w:val="clear" w:color="auto" w:fill="auto"/>
        </w:rPr>
        <w:t>。</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3.2 支持绿色发展</w:t>
      </w:r>
    </w:p>
    <w:p>
      <w:pPr>
        <w:snapToGrid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shd w:val="clear" w:color="auto" w:fill="auto"/>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line="360" w:lineRule="auto"/>
        <w:ind w:firstLine="480" w:firstLineChars="200"/>
        <w:rPr>
          <w:rFonts w:hint="eastAsia" w:ascii="宋体" w:hAnsi="宋体" w:eastAsia="宋体" w:cs="宋体"/>
          <w:color w:val="auto"/>
          <w:sz w:val="24"/>
          <w:highlight w:val="none"/>
          <w:shd w:val="clear" w:color="auto" w:fill="auto"/>
          <w:lang w:val="en-US"/>
        </w:rPr>
      </w:pPr>
      <w:r>
        <w:rPr>
          <w:rFonts w:hint="eastAsia" w:ascii="宋体" w:hAnsi="宋体" w:eastAsia="宋体" w:cs="宋体"/>
          <w:color w:val="auto"/>
          <w:sz w:val="24"/>
          <w:highlight w:val="none"/>
          <w:shd w:val="clear" w:color="auto" w:fill="auto"/>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3.3支持中小企业发展</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bCs/>
          <w:color w:val="auto"/>
          <w:sz w:val="24"/>
          <w:highlight w:val="none"/>
          <w:shd w:val="clear" w:color="auto" w:fill="auto"/>
        </w:rPr>
        <w:t>3.3.2</w:t>
      </w:r>
      <w:r>
        <w:rPr>
          <w:rFonts w:hint="eastAsia" w:ascii="宋体" w:hAnsi="宋体" w:cs="宋体"/>
          <w:color w:val="auto"/>
          <w:kern w:val="0"/>
          <w:sz w:val="24"/>
          <w:highlight w:val="none"/>
          <w:shd w:val="clear" w:color="auto" w:fill="auto"/>
        </w:rPr>
        <w:t>在政府采购活动中，供应商提供的工程符合下列情形的，享受中小企业扶持政策：</w:t>
      </w:r>
      <w:r>
        <w:rPr>
          <w:rFonts w:ascii="宋体" w:hAnsi="宋体" w:cs="宋体"/>
          <w:color w:val="auto"/>
          <w:sz w:val="24"/>
          <w:highlight w:val="none"/>
          <w:shd w:val="clear" w:color="auto" w:fill="auto"/>
        </w:rPr>
        <w:t>在工程采购项目中，工程由中小企业承建，即工程施工单位为中小企业</w:t>
      </w:r>
      <w:r>
        <w:rPr>
          <w:rFonts w:hint="eastAsia" w:ascii="宋体" w:hAnsi="宋体" w:cs="宋体"/>
          <w:color w:val="auto"/>
          <w:kern w:val="0"/>
          <w:sz w:val="24"/>
          <w:highlight w:val="none"/>
          <w:shd w:val="clear" w:color="auto" w:fill="auto"/>
        </w:rPr>
        <w:t>。</w:t>
      </w:r>
    </w:p>
    <w:p>
      <w:pPr>
        <w:widowControl/>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3" w:name="_Hlk101132181"/>
      <w:r>
        <w:rPr>
          <w:rFonts w:hint="eastAsia" w:ascii="宋体" w:hAnsi="宋体" w:cs="宋体"/>
          <w:color w:val="auto"/>
          <w:sz w:val="24"/>
          <w:highlight w:val="none"/>
          <w:shd w:val="clear" w:color="auto" w:fill="auto"/>
        </w:rPr>
        <w:t>联合协议或者分包意向协议约定小微企业的合同份额占到合同总金额30%以上的</w:t>
      </w:r>
      <w:bookmarkEnd w:id="23"/>
      <w:r>
        <w:rPr>
          <w:rFonts w:hint="eastAsia" w:ascii="宋体" w:hAnsi="宋体" w:cs="宋体"/>
          <w:color w:val="auto"/>
          <w:sz w:val="24"/>
          <w:highlight w:val="none"/>
          <w:shd w:val="clear" w:color="auto" w:fill="auto"/>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shd w:val="clear" w:color="auto" w:fill="auto"/>
        </w:rPr>
      </w:pPr>
      <w:r>
        <w:rPr>
          <w:rFonts w:hint="eastAsia" w:cs="宋体" w:asciiTheme="minorEastAsia" w:hAnsiTheme="minorEastAsia" w:eastAsiaTheme="minorEastAsia"/>
          <w:color w:val="auto"/>
          <w:sz w:val="24"/>
          <w:highlight w:val="none"/>
          <w:shd w:val="clear" w:color="auto" w:fill="auto"/>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shd w:val="clear" w:color="auto" w:fill="auto"/>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shd w:val="clear" w:color="auto" w:fill="auto"/>
        </w:rPr>
        <w:t>。</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3.4支持创新发展</w:t>
      </w:r>
    </w:p>
    <w:p>
      <w:pPr>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3.4.1 首台套、“制造精品”、“专精特新”等创新产品按规定享受政府采购支持政策。</w:t>
      </w:r>
    </w:p>
    <w:p>
      <w:pPr>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val="en-US" w:eastAsia="zh-CN"/>
        </w:rPr>
        <w:t>3.4.2 采购人应当贯彻落实知识产权保护相关法律法规，应当采购使用正版软件。</w:t>
      </w:r>
    </w:p>
    <w:p>
      <w:pPr>
        <w:snapToGrid w:val="0"/>
        <w:spacing w:line="360" w:lineRule="auto"/>
        <w:ind w:firstLine="240" w:firstLineChars="1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3.5平等对待内外资企业和符合条件的破产重整企业：</w:t>
      </w:r>
    </w:p>
    <w:p>
      <w:pPr>
        <w:snapToGrid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rPr>
        <w:t>平等对待内外资企业和符合条件的破产重整企业，切实保障企业公平竞争，平等维护企业的合法利益。</w:t>
      </w:r>
      <w:r>
        <w:rPr>
          <w:rFonts w:hint="eastAsia" w:ascii="宋体" w:hAnsi="宋体" w:cs="宋体"/>
          <w:color w:val="auto"/>
          <w:sz w:val="24"/>
          <w:highlight w:val="none"/>
          <w:shd w:val="clear" w:color="auto" w:fill="auto"/>
        </w:rPr>
        <w:cr/>
      </w:r>
      <w:r>
        <w:rPr>
          <w:rFonts w:hint="eastAsia" w:ascii="宋体" w:hAnsi="宋体" w:cs="宋体"/>
          <w:b/>
          <w:color w:val="auto"/>
          <w:sz w:val="24"/>
          <w:highlight w:val="none"/>
          <w:shd w:val="clear" w:color="auto" w:fill="auto"/>
        </w:rPr>
        <w:t>4. 询问、质疑、投诉</w:t>
      </w:r>
      <w:r>
        <w:rPr>
          <w:rFonts w:hint="eastAsia" w:ascii="宋体" w:hAnsi="宋体" w:cs="仿宋"/>
          <w:color w:val="auto"/>
          <w:sz w:val="24"/>
          <w:highlight w:val="none"/>
          <w:shd w:val="clear" w:color="auto" w:fill="auto"/>
        </w:rPr>
        <w:t>、补偿救济</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4.3供应商质疑</w:t>
      </w:r>
    </w:p>
    <w:p>
      <w:pPr>
        <w:pStyle w:val="34"/>
        <w:snapToGrid w:val="0"/>
        <w:spacing w:line="360" w:lineRule="auto"/>
        <w:ind w:firstLine="480" w:firstLineChars="200"/>
        <w:rPr>
          <w:rFonts w:hAnsi="宋体" w:cs="宋体"/>
          <w:color w:val="auto"/>
          <w:sz w:val="24"/>
          <w:highlight w:val="none"/>
          <w:shd w:val="clear" w:color="auto" w:fill="auto"/>
        </w:rPr>
      </w:pPr>
      <w:r>
        <w:rPr>
          <w:rFonts w:hint="eastAsia" w:hAnsi="宋体" w:cs="宋体"/>
          <w:color w:val="auto"/>
          <w:kern w:val="0"/>
          <w:sz w:val="24"/>
          <w:highlight w:val="none"/>
          <w:shd w:val="clear" w:color="auto" w:fill="auto"/>
          <w:lang w:val="zh-CN"/>
        </w:rPr>
        <w:t>4.3</w:t>
      </w:r>
      <w:r>
        <w:rPr>
          <w:rFonts w:hint="eastAsia" w:hAnsi="宋体" w:cs="宋体"/>
          <w:color w:val="auto"/>
          <w:sz w:val="24"/>
          <w:highlight w:val="none"/>
          <w:shd w:val="clear" w:color="auto" w:fill="auto"/>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color w:val="auto"/>
          <w:sz w:val="24"/>
          <w:highlight w:val="none"/>
          <w:shd w:val="clear" w:color="auto" w:fill="auto"/>
        </w:rPr>
      </w:pPr>
      <w:r>
        <w:rPr>
          <w:rFonts w:hint="eastAsia" w:hAnsi="宋体" w:cs="宋体"/>
          <w:color w:val="auto"/>
          <w:kern w:val="0"/>
          <w:sz w:val="24"/>
          <w:highlight w:val="none"/>
          <w:shd w:val="clear" w:color="auto" w:fill="auto"/>
          <w:lang w:val="zh-CN"/>
        </w:rPr>
        <w:t>4.3</w:t>
      </w:r>
      <w:r>
        <w:rPr>
          <w:rFonts w:hint="eastAsia" w:hAnsi="宋体" w:cs="宋体"/>
          <w:color w:val="auto"/>
          <w:sz w:val="24"/>
          <w:highlight w:val="none"/>
          <w:shd w:val="clear" w:color="auto" w:fill="auto"/>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shd w:val="clear" w:color="auto" w:fill="auto"/>
          <w:lang w:eastAsia="zh-CN"/>
        </w:rPr>
        <w:t>采购代理机构</w:t>
      </w:r>
      <w:r>
        <w:rPr>
          <w:rFonts w:hint="eastAsia" w:hAnsi="宋体" w:cs="宋体"/>
          <w:color w:val="auto"/>
          <w:sz w:val="24"/>
          <w:highlight w:val="none"/>
          <w:shd w:val="clear" w:color="auto" w:fill="auto"/>
        </w:rPr>
        <w:t>提出质疑，否则，采购人或者</w:t>
      </w:r>
      <w:r>
        <w:rPr>
          <w:rFonts w:hint="eastAsia" w:hAnsi="宋体" w:cs="宋体"/>
          <w:color w:val="auto"/>
          <w:sz w:val="24"/>
          <w:highlight w:val="none"/>
          <w:shd w:val="clear" w:color="auto" w:fill="auto"/>
          <w:lang w:eastAsia="zh-CN"/>
        </w:rPr>
        <w:t>采购代理机构</w:t>
      </w:r>
      <w:r>
        <w:rPr>
          <w:rFonts w:hint="eastAsia" w:hAnsi="宋体" w:cs="宋体"/>
          <w:color w:val="auto"/>
          <w:sz w:val="24"/>
          <w:highlight w:val="none"/>
          <w:shd w:val="clear" w:color="auto" w:fill="auto"/>
        </w:rPr>
        <w:t>不予受理：</w:t>
      </w:r>
    </w:p>
    <w:p>
      <w:pPr>
        <w:pStyle w:val="15"/>
        <w:spacing w:line="360" w:lineRule="auto"/>
        <w:ind w:firstLine="480" w:firstLineChars="200"/>
        <w:rPr>
          <w:rFonts w:hAnsi="宋体" w:cs="宋体"/>
          <w:snapToGrid/>
          <w:color w:val="auto"/>
          <w:kern w:val="2"/>
          <w:sz w:val="24"/>
          <w:highlight w:val="none"/>
          <w:shd w:val="clear" w:color="auto" w:fill="auto"/>
        </w:rPr>
      </w:pPr>
      <w:r>
        <w:rPr>
          <w:rFonts w:hint="eastAsia" w:hAnsi="宋体" w:cs="宋体"/>
          <w:snapToGrid/>
          <w:color w:val="auto"/>
          <w:kern w:val="2"/>
          <w:sz w:val="24"/>
          <w:highlight w:val="none"/>
          <w:shd w:val="clear" w:color="auto" w:fill="auto"/>
        </w:rPr>
        <w:t>4.3.2.1对采购文件提出质疑的，质疑期限为供应商获得采购文件之日或者采购文件公告期限届满之日起计算。</w:t>
      </w:r>
    </w:p>
    <w:p>
      <w:pPr>
        <w:pStyle w:val="34"/>
        <w:snapToGrid w:val="0"/>
        <w:spacing w:line="360" w:lineRule="auto"/>
        <w:ind w:firstLine="480" w:firstLineChars="200"/>
        <w:rPr>
          <w:rFonts w:hAnsi="宋体" w:cs="宋体"/>
          <w:color w:val="auto"/>
          <w:sz w:val="24"/>
          <w:highlight w:val="none"/>
          <w:shd w:val="clear" w:color="auto" w:fill="auto"/>
        </w:rPr>
      </w:pPr>
      <w:r>
        <w:rPr>
          <w:rFonts w:hint="eastAsia" w:hAnsi="宋体" w:cs="宋体"/>
          <w:color w:val="auto"/>
          <w:sz w:val="24"/>
          <w:highlight w:val="none"/>
          <w:shd w:val="clear" w:color="auto" w:fill="auto"/>
        </w:rPr>
        <w:t>4.3.2.2对采购过程提出质疑的，质疑期限为各采购程序环节结束之日起计算。</w:t>
      </w:r>
    </w:p>
    <w:p>
      <w:pPr>
        <w:pStyle w:val="34"/>
        <w:snapToGrid w:val="0"/>
        <w:spacing w:line="360" w:lineRule="auto"/>
        <w:ind w:firstLine="480" w:firstLineChars="200"/>
        <w:rPr>
          <w:rFonts w:hAnsi="宋体" w:cs="宋体"/>
          <w:color w:val="auto"/>
          <w:sz w:val="24"/>
          <w:highlight w:val="none"/>
          <w:shd w:val="clear" w:color="auto" w:fill="auto"/>
        </w:rPr>
      </w:pPr>
      <w:r>
        <w:rPr>
          <w:rFonts w:hint="eastAsia" w:hAnsi="宋体" w:cs="宋体"/>
          <w:color w:val="auto"/>
          <w:sz w:val="24"/>
          <w:highlight w:val="none"/>
          <w:shd w:val="clear" w:color="auto" w:fill="auto"/>
        </w:rPr>
        <w:t>4.3.2.3对采购结果提出质疑的，质疑期限自采购结果公告期限届满之日起计算。</w:t>
      </w:r>
    </w:p>
    <w:p>
      <w:pPr>
        <w:pStyle w:val="34"/>
        <w:snapToGrid w:val="0"/>
        <w:spacing w:line="360" w:lineRule="auto"/>
        <w:ind w:firstLine="480" w:firstLineChars="200"/>
        <w:rPr>
          <w:rFonts w:hAnsi="宋体" w:cs="宋体"/>
          <w:color w:val="auto"/>
          <w:kern w:val="0"/>
          <w:sz w:val="24"/>
          <w:highlight w:val="none"/>
          <w:shd w:val="clear" w:color="auto" w:fill="auto"/>
          <w:lang w:val="zh-CN"/>
        </w:rPr>
      </w:pPr>
      <w:r>
        <w:rPr>
          <w:rFonts w:hint="eastAsia" w:hAnsi="宋体" w:cs="宋体"/>
          <w:color w:val="auto"/>
          <w:kern w:val="0"/>
          <w:sz w:val="24"/>
          <w:highlight w:val="none"/>
          <w:shd w:val="clear" w:color="auto" w:fill="auto"/>
          <w:lang w:val="zh-CN"/>
        </w:rPr>
        <w:t>4.3.3</w:t>
      </w:r>
      <w:r>
        <w:rPr>
          <w:rFonts w:hint="eastAsia" w:hAnsi="宋体" w:cs="宋体"/>
          <w:color w:val="auto"/>
          <w:sz w:val="24"/>
          <w:highlight w:val="none"/>
          <w:shd w:val="clear" w:color="auto" w:fill="auto"/>
        </w:rPr>
        <w:t>供应商提出质疑应当提交质疑函和必要的证明材料。质疑函应当包括下列内容：</w:t>
      </w:r>
    </w:p>
    <w:p>
      <w:pPr>
        <w:pStyle w:val="34"/>
        <w:snapToGrid w:val="0"/>
        <w:spacing w:line="360" w:lineRule="auto"/>
        <w:ind w:firstLine="720" w:firstLineChars="300"/>
        <w:rPr>
          <w:rFonts w:hAnsi="宋体" w:cs="宋体"/>
          <w:color w:val="auto"/>
          <w:kern w:val="0"/>
          <w:sz w:val="24"/>
          <w:highlight w:val="none"/>
          <w:shd w:val="clear" w:color="auto" w:fill="auto"/>
          <w:lang w:val="zh-CN"/>
        </w:rPr>
      </w:pPr>
      <w:r>
        <w:rPr>
          <w:rFonts w:hint="eastAsia" w:hAnsi="宋体" w:cs="宋体"/>
          <w:color w:val="auto"/>
          <w:kern w:val="0"/>
          <w:sz w:val="24"/>
          <w:highlight w:val="none"/>
          <w:shd w:val="clear" w:color="auto" w:fill="auto"/>
          <w:lang w:val="zh-CN"/>
        </w:rPr>
        <w:t>4.3.3.1供应商的姓名或者名称、地址、邮编、联系人及联系电话；</w:t>
      </w:r>
    </w:p>
    <w:p>
      <w:pPr>
        <w:pStyle w:val="34"/>
        <w:snapToGrid w:val="0"/>
        <w:spacing w:line="360" w:lineRule="auto"/>
        <w:ind w:firstLine="720" w:firstLineChars="300"/>
        <w:rPr>
          <w:rFonts w:hAnsi="宋体" w:cs="宋体"/>
          <w:color w:val="auto"/>
          <w:kern w:val="0"/>
          <w:sz w:val="24"/>
          <w:highlight w:val="none"/>
          <w:shd w:val="clear" w:color="auto" w:fill="auto"/>
          <w:lang w:val="zh-CN"/>
        </w:rPr>
      </w:pPr>
      <w:r>
        <w:rPr>
          <w:rFonts w:hint="eastAsia" w:hAnsi="宋体" w:cs="宋体"/>
          <w:color w:val="auto"/>
          <w:kern w:val="0"/>
          <w:sz w:val="24"/>
          <w:highlight w:val="none"/>
          <w:shd w:val="clear" w:color="auto" w:fill="auto"/>
          <w:lang w:val="zh-CN"/>
        </w:rPr>
        <w:t>4.3.3.2质疑项目的名称、编号；</w:t>
      </w:r>
    </w:p>
    <w:p>
      <w:pPr>
        <w:pStyle w:val="34"/>
        <w:snapToGrid w:val="0"/>
        <w:spacing w:line="360" w:lineRule="auto"/>
        <w:ind w:firstLine="720" w:firstLineChars="300"/>
        <w:rPr>
          <w:rFonts w:hAnsi="宋体" w:cs="宋体"/>
          <w:color w:val="auto"/>
          <w:kern w:val="0"/>
          <w:sz w:val="24"/>
          <w:highlight w:val="none"/>
          <w:shd w:val="clear" w:color="auto" w:fill="auto"/>
          <w:lang w:val="zh-CN"/>
        </w:rPr>
      </w:pPr>
      <w:r>
        <w:rPr>
          <w:rFonts w:hint="eastAsia" w:hAnsi="宋体" w:cs="宋体"/>
          <w:color w:val="auto"/>
          <w:kern w:val="0"/>
          <w:sz w:val="24"/>
          <w:highlight w:val="none"/>
          <w:shd w:val="clear" w:color="auto" w:fill="auto"/>
          <w:lang w:val="zh-CN"/>
        </w:rPr>
        <w:t>4.3.3.3具体、明确的质疑事项和与质疑事项相关的请求；</w:t>
      </w:r>
    </w:p>
    <w:p>
      <w:pPr>
        <w:pStyle w:val="34"/>
        <w:snapToGrid w:val="0"/>
        <w:spacing w:line="360" w:lineRule="auto"/>
        <w:ind w:firstLine="720" w:firstLineChars="300"/>
        <w:rPr>
          <w:rFonts w:hAnsi="宋体" w:cs="宋体"/>
          <w:color w:val="auto"/>
          <w:kern w:val="0"/>
          <w:sz w:val="24"/>
          <w:highlight w:val="none"/>
          <w:shd w:val="clear" w:color="auto" w:fill="auto"/>
          <w:lang w:val="zh-CN"/>
        </w:rPr>
      </w:pPr>
      <w:r>
        <w:rPr>
          <w:rFonts w:hint="eastAsia" w:hAnsi="宋体" w:cs="宋体"/>
          <w:color w:val="auto"/>
          <w:kern w:val="0"/>
          <w:sz w:val="24"/>
          <w:highlight w:val="none"/>
          <w:shd w:val="clear" w:color="auto" w:fill="auto"/>
          <w:lang w:val="zh-CN"/>
        </w:rPr>
        <w:t>4.3.3.4事实依据；</w:t>
      </w:r>
    </w:p>
    <w:p>
      <w:pPr>
        <w:pStyle w:val="34"/>
        <w:snapToGrid w:val="0"/>
        <w:spacing w:line="360" w:lineRule="auto"/>
        <w:ind w:firstLine="720" w:firstLineChars="300"/>
        <w:rPr>
          <w:rFonts w:hAnsi="宋体" w:cs="宋体"/>
          <w:color w:val="auto"/>
          <w:kern w:val="0"/>
          <w:sz w:val="24"/>
          <w:highlight w:val="none"/>
          <w:shd w:val="clear" w:color="auto" w:fill="auto"/>
          <w:lang w:val="zh-CN"/>
        </w:rPr>
      </w:pPr>
      <w:r>
        <w:rPr>
          <w:rFonts w:hint="eastAsia" w:hAnsi="宋体" w:cs="宋体"/>
          <w:color w:val="auto"/>
          <w:kern w:val="0"/>
          <w:sz w:val="24"/>
          <w:highlight w:val="none"/>
          <w:shd w:val="clear" w:color="auto" w:fill="auto"/>
          <w:lang w:val="zh-CN"/>
        </w:rPr>
        <w:t>4.3.3.5必要的法律依据；</w:t>
      </w:r>
    </w:p>
    <w:p>
      <w:pPr>
        <w:pStyle w:val="34"/>
        <w:snapToGrid w:val="0"/>
        <w:spacing w:line="360" w:lineRule="auto"/>
        <w:ind w:firstLine="720" w:firstLineChars="300"/>
        <w:rPr>
          <w:rFonts w:hAnsi="宋体" w:cs="宋体"/>
          <w:color w:val="auto"/>
          <w:kern w:val="0"/>
          <w:sz w:val="24"/>
          <w:highlight w:val="none"/>
          <w:shd w:val="clear" w:color="auto" w:fill="auto"/>
          <w:lang w:val="zh-CN"/>
        </w:rPr>
      </w:pPr>
      <w:r>
        <w:rPr>
          <w:rFonts w:hint="eastAsia" w:hAnsi="宋体" w:cs="宋体"/>
          <w:color w:val="auto"/>
          <w:kern w:val="0"/>
          <w:sz w:val="24"/>
          <w:highlight w:val="none"/>
          <w:shd w:val="clear" w:color="auto" w:fill="auto"/>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lang w:val="zh-CN"/>
        </w:rPr>
        <w:t>4.3</w:t>
      </w:r>
      <w:r>
        <w:rPr>
          <w:rFonts w:hint="eastAsia"/>
          <w:color w:val="auto"/>
          <w:highlight w:val="none"/>
          <w:shd w:val="clear" w:color="auto" w:fill="auto"/>
        </w:rPr>
        <w:t>.5采购人或者</w:t>
      </w:r>
      <w:r>
        <w:rPr>
          <w:rFonts w:hint="eastAsia"/>
          <w:color w:val="auto"/>
          <w:highlight w:val="none"/>
          <w:shd w:val="clear" w:color="auto" w:fill="auto"/>
          <w:lang w:eastAsia="zh-CN"/>
        </w:rPr>
        <w:t>采购代理机构</w:t>
      </w:r>
      <w:r>
        <w:rPr>
          <w:rFonts w:hint="eastAsia"/>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shd w:val="clear" w:color="auto" w:fill="auto"/>
          <w:lang w:eastAsia="zh-CN"/>
        </w:rPr>
        <w:t>采购代理机构</w:t>
      </w:r>
      <w:r>
        <w:rPr>
          <w:rFonts w:hint="eastAsia"/>
          <w:color w:val="auto"/>
          <w:highlight w:val="none"/>
          <w:shd w:val="clear" w:color="auto" w:fill="auto"/>
        </w:rPr>
        <w:t>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lang w:val="zh-CN"/>
        </w:rPr>
        <w:t>4.3</w:t>
      </w:r>
      <w:r>
        <w:rPr>
          <w:rFonts w:hint="eastAsia"/>
          <w:color w:val="auto"/>
          <w:highlight w:val="none"/>
          <w:shd w:val="clear" w:color="auto" w:fill="auto"/>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lang w:val="zh-CN"/>
        </w:rPr>
      </w:pPr>
      <w:r>
        <w:rPr>
          <w:rFonts w:hint="eastAsia"/>
          <w:color w:val="auto"/>
          <w:highlight w:val="none"/>
          <w:shd w:val="clear" w:color="auto" w:fill="auto"/>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4.4.1质疑供应商对采购人、</w:t>
      </w:r>
      <w:r>
        <w:rPr>
          <w:rFonts w:hint="eastAsia"/>
          <w:color w:val="auto"/>
          <w:highlight w:val="none"/>
          <w:shd w:val="clear" w:color="auto" w:fill="auto"/>
          <w:lang w:eastAsia="zh-CN"/>
        </w:rPr>
        <w:t>采购代理机构</w:t>
      </w:r>
      <w:r>
        <w:rPr>
          <w:rFonts w:hint="eastAsia"/>
          <w:color w:val="auto"/>
          <w:highlight w:val="none"/>
          <w:shd w:val="clear" w:color="auto" w:fill="auto"/>
        </w:rPr>
        <w:t>的答复不满意或者采购人、</w:t>
      </w:r>
      <w:r>
        <w:rPr>
          <w:rFonts w:hint="eastAsia"/>
          <w:color w:val="auto"/>
          <w:highlight w:val="none"/>
          <w:shd w:val="clear" w:color="auto" w:fill="auto"/>
          <w:lang w:eastAsia="zh-CN"/>
        </w:rPr>
        <w:t>采购代理机构</w:t>
      </w:r>
      <w:r>
        <w:rPr>
          <w:rFonts w:hint="eastAsia"/>
          <w:color w:val="auto"/>
          <w:highlight w:val="none"/>
          <w:shd w:val="clear" w:color="auto" w:fill="auto"/>
        </w:rPr>
        <w:t>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4.4.</w:t>
      </w:r>
      <w:r>
        <w:rPr>
          <w:rFonts w:hint="eastAsia"/>
          <w:color w:val="auto"/>
          <w:highlight w:val="none"/>
          <w:shd w:val="clear" w:color="auto" w:fill="auto"/>
          <w:lang w:val="zh-CN"/>
        </w:rPr>
        <w:t>2</w:t>
      </w:r>
      <w:r>
        <w:rPr>
          <w:rFonts w:hint="eastAsia"/>
          <w:color w:val="auto"/>
          <w:highlight w:val="none"/>
          <w:shd w:val="clear" w:color="auto" w:fill="auto"/>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eastAsia="宋体"/>
          <w:color w:val="auto"/>
          <w:highlight w:val="none"/>
          <w:shd w:val="clear" w:color="auto" w:fill="auto"/>
          <w:lang w:val="en-US" w:eastAsia="zh-CN"/>
        </w:rPr>
      </w:pPr>
      <w:r>
        <w:rPr>
          <w:rFonts w:hint="eastAsia" w:asciiTheme="minorEastAsia" w:hAnsiTheme="minorEastAsia" w:eastAsiaTheme="minorEastAsia"/>
          <w:color w:val="auto"/>
          <w:highlight w:val="none"/>
          <w:shd w:val="clear" w:color="auto" w:fill="auto"/>
        </w:rPr>
        <w:t>4.</w:t>
      </w:r>
      <w:r>
        <w:rPr>
          <w:rFonts w:hint="eastAsia" w:asciiTheme="minorEastAsia" w:hAnsiTheme="minorEastAsia" w:eastAsiaTheme="minorEastAsia"/>
          <w:color w:val="auto"/>
          <w:highlight w:val="none"/>
          <w:shd w:val="clear" w:color="auto" w:fill="auto"/>
          <w:lang w:val="en-US" w:eastAsia="zh-CN"/>
        </w:rPr>
        <w:t>4</w:t>
      </w:r>
      <w:r>
        <w:rPr>
          <w:rFonts w:hint="eastAsia" w:asciiTheme="minorEastAsia" w:hAnsiTheme="minorEastAsia" w:eastAsiaTheme="minorEastAsia"/>
          <w:color w:val="auto"/>
          <w:highlight w:val="none"/>
          <w:shd w:val="clear" w:color="auto" w:fill="auto"/>
        </w:rPr>
        <w:t>.5</w:t>
      </w:r>
      <w:r>
        <w:rPr>
          <w:rFonts w:hint="eastAsia"/>
          <w:color w:val="auto"/>
          <w:highlight w:val="none"/>
          <w:shd w:val="clear" w:color="auto" w:fill="auto"/>
        </w:rPr>
        <w:t>根据政府采购行政裁决省市区三级联动试点工作安排，杭州市本级</w:t>
      </w:r>
      <w:r>
        <w:rPr>
          <w:rFonts w:hint="eastAsia"/>
          <w:color w:val="auto"/>
          <w:highlight w:val="none"/>
          <w:shd w:val="clear" w:color="auto" w:fill="auto"/>
          <w:lang w:eastAsia="zh-CN"/>
        </w:rPr>
        <w:t>及各区、县（市）</w:t>
      </w:r>
      <w:r>
        <w:rPr>
          <w:rFonts w:hint="eastAsia"/>
          <w:color w:val="auto"/>
          <w:highlight w:val="none"/>
          <w:shd w:val="clear" w:color="auto" w:fil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caps w:val="0"/>
          <w:color w:val="auto"/>
          <w:spacing w:val="0"/>
          <w:sz w:val="24"/>
          <w:szCs w:val="24"/>
          <w:highlight w:val="none"/>
          <w:shd w:val="clear" w:color="auto" w:fill="auto"/>
        </w:rPr>
        <w:t>（快递仅限ems或顺丰）</w:t>
      </w:r>
      <w:r>
        <w:rPr>
          <w:rFonts w:hint="eastAsia" w:ascii="宋体" w:hAnsi="宋体" w:cs="宋体"/>
          <w:i w:val="0"/>
          <w:caps w:val="0"/>
          <w:color w:val="auto"/>
          <w:spacing w:val="0"/>
          <w:sz w:val="24"/>
          <w:szCs w:val="24"/>
          <w:highlight w:val="none"/>
          <w:shd w:val="clear" w:color="auto" w:fill="auto"/>
          <w:lang w:eastAsia="zh-CN"/>
        </w:rPr>
        <w:t>，</w:t>
      </w:r>
      <w:r>
        <w:rPr>
          <w:rFonts w:hint="eastAsia"/>
          <w:color w:val="auto"/>
          <w:highlight w:val="none"/>
          <w:shd w:val="clear" w:color="auto" w:fill="auto"/>
        </w:rPr>
        <w:t>收件人：朱女士</w:t>
      </w:r>
      <w:r>
        <w:rPr>
          <w:rFonts w:hint="eastAsia" w:ascii="宋体" w:hAnsi="宋体" w:cs="宋体"/>
          <w:color w:val="auto"/>
          <w:sz w:val="24"/>
          <w:highlight w:val="none"/>
          <w:shd w:val="clear" w:color="auto" w:fill="auto"/>
        </w:rPr>
        <w:t>、王女士</w:t>
      </w:r>
      <w:r>
        <w:rPr>
          <w:rFonts w:hint="eastAsia"/>
          <w:color w:val="auto"/>
          <w:highlight w:val="none"/>
          <w:shd w:val="clear" w:color="auto" w:fill="auto"/>
        </w:rPr>
        <w:t>，电话：0571-</w:t>
      </w:r>
      <w:r>
        <w:rPr>
          <w:rFonts w:hint="eastAsia" w:ascii="宋体" w:hAnsi="宋体" w:eastAsia="宋体" w:cs="宋体"/>
          <w:i w:val="0"/>
          <w:caps w:val="0"/>
          <w:color w:val="auto"/>
          <w:spacing w:val="0"/>
          <w:sz w:val="24"/>
          <w:szCs w:val="24"/>
          <w:highlight w:val="none"/>
          <w:shd w:val="clear" w:color="auto" w:fill="auto"/>
        </w:rPr>
        <w:t>8</w:t>
      </w:r>
      <w:r>
        <w:rPr>
          <w:rFonts w:hint="eastAsia" w:ascii="宋体" w:hAnsi="宋体" w:eastAsia="宋体" w:cs="宋体"/>
          <w:i w:val="0"/>
          <w:caps w:val="0"/>
          <w:color w:val="auto"/>
          <w:spacing w:val="0"/>
          <w:sz w:val="24"/>
          <w:szCs w:val="24"/>
          <w:highlight w:val="none"/>
          <w:shd w:val="clear" w:color="auto" w:fill="auto"/>
          <w:lang w:val="en-US" w:eastAsia="zh-CN"/>
        </w:rPr>
        <w:t>7227671,0571-87800218</w:t>
      </w:r>
      <w:r>
        <w:rPr>
          <w:rFonts w:hint="eastAsia" w:ascii="宋体" w:hAnsi="宋体" w:cs="仿宋"/>
          <w:color w:val="auto"/>
          <w:sz w:val="24"/>
          <w:highlight w:val="none"/>
          <w:shd w:val="clear" w:color="auto" w:fill="auto"/>
        </w:rPr>
        <w:t>。</w:t>
      </w:r>
    </w:p>
    <w:p>
      <w:pPr>
        <w:adjustRightInd w:val="0"/>
        <w:snapToGrid w:val="0"/>
        <w:spacing w:line="360" w:lineRule="auto"/>
        <w:ind w:firstLine="480" w:firstLineChars="200"/>
        <w:rPr>
          <w:rFonts w:hint="eastAsia" w:ascii="宋体" w:hAnsi="宋体" w:cs="仿宋"/>
          <w:color w:val="auto"/>
          <w:sz w:val="24"/>
          <w:highlight w:val="none"/>
          <w:shd w:val="clear" w:color="auto" w:fill="auto"/>
        </w:rPr>
      </w:pPr>
      <w:r>
        <w:rPr>
          <w:rFonts w:hint="eastAsia" w:ascii="宋体" w:hAnsi="宋体" w:cs="仿宋"/>
          <w:color w:val="auto"/>
          <w:sz w:val="24"/>
          <w:highlight w:val="none"/>
          <w:shd w:val="clear" w:color="auto" w:fill="auto"/>
        </w:rPr>
        <w:t>4.5 补偿救济</w:t>
      </w:r>
    </w:p>
    <w:p>
      <w:pPr>
        <w:adjustRightInd w:val="0"/>
        <w:snapToGrid w:val="0"/>
        <w:spacing w:line="360" w:lineRule="auto"/>
        <w:ind w:firstLine="480" w:firstLineChars="200"/>
        <w:rPr>
          <w:rFonts w:hint="eastAsia" w:ascii="宋体" w:hAnsi="宋体" w:cs="仿宋"/>
          <w:color w:val="auto"/>
          <w:sz w:val="24"/>
          <w:highlight w:val="none"/>
          <w:shd w:val="clear" w:color="auto" w:fill="auto"/>
        </w:rPr>
      </w:pPr>
      <w:r>
        <w:rPr>
          <w:rFonts w:hint="eastAsia" w:ascii="宋体" w:hAnsi="宋体" w:cs="仿宋"/>
          <w:color w:val="auto"/>
          <w:sz w:val="24"/>
          <w:highlight w:val="none"/>
          <w:shd w:val="clear" w:color="auto" w:fill="auto"/>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80" w:firstLineChars="200"/>
        <w:contextualSpacing/>
        <w:rPr>
          <w:rFonts w:hint="eastAsia"/>
          <w:color w:val="auto"/>
          <w:highlight w:val="none"/>
          <w:shd w:val="clear" w:color="auto" w:fill="auto"/>
        </w:rPr>
      </w:pP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shd w:val="clear" w:color="auto" w:fill="auto"/>
        </w:rPr>
      </w:pPr>
      <w:r>
        <w:rPr>
          <w:rFonts w:hint="eastAsia"/>
          <w:color w:val="auto"/>
          <w:highlight w:val="none"/>
          <w:shd w:val="clear" w:color="auto" w:fill="auto"/>
        </w:rPr>
        <w:t>投诉书范本及制作说明详见附件3。</w:t>
      </w:r>
    </w:p>
    <w:p>
      <w:pPr>
        <w:pStyle w:val="131"/>
        <w:snapToGrid w:val="0"/>
        <w:spacing w:before="0"/>
        <w:ind w:firstLine="360"/>
        <w:rPr>
          <w:rFonts w:ascii="宋体" w:hAnsi="宋体" w:cs="宋体"/>
          <w:color w:val="auto"/>
          <w:sz w:val="18"/>
          <w:szCs w:val="18"/>
          <w:highlight w:val="none"/>
          <w:shd w:val="clear" w:color="auto" w:fill="auto"/>
        </w:rPr>
      </w:pPr>
    </w:p>
    <w:p>
      <w:pPr>
        <w:snapToGrid w:val="0"/>
        <w:spacing w:line="360" w:lineRule="auto"/>
        <w:jc w:val="center"/>
        <w:outlineLvl w:val="1"/>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二、采购文件的构成、澄清、修改</w:t>
      </w:r>
    </w:p>
    <w:p>
      <w:pPr>
        <w:pStyle w:val="34"/>
        <w:spacing w:line="360" w:lineRule="auto"/>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5．采购文件的构成</w:t>
      </w:r>
    </w:p>
    <w:p>
      <w:pPr>
        <w:pStyle w:val="34"/>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5.1 采购文件包括下列文件及附件：</w:t>
      </w:r>
    </w:p>
    <w:p>
      <w:pPr>
        <w:pStyle w:val="34"/>
        <w:tabs>
          <w:tab w:val="left" w:pos="840"/>
        </w:tabs>
        <w:spacing w:line="360" w:lineRule="auto"/>
        <w:ind w:firstLine="960" w:firstLineChars="4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5.1.1竞争性磋商公告；</w:t>
      </w:r>
    </w:p>
    <w:p>
      <w:pPr>
        <w:pStyle w:val="34"/>
        <w:tabs>
          <w:tab w:val="left" w:pos="840"/>
        </w:tabs>
        <w:spacing w:line="360" w:lineRule="auto"/>
        <w:ind w:firstLine="960" w:firstLineChars="4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5.1.2供应商须知；</w:t>
      </w:r>
    </w:p>
    <w:p>
      <w:pPr>
        <w:pStyle w:val="34"/>
        <w:tabs>
          <w:tab w:val="left" w:pos="840"/>
        </w:tabs>
        <w:spacing w:line="360" w:lineRule="auto"/>
        <w:ind w:firstLine="960" w:firstLineChars="4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5.1.3采购需求；</w:t>
      </w:r>
    </w:p>
    <w:p>
      <w:pPr>
        <w:pStyle w:val="34"/>
        <w:tabs>
          <w:tab w:val="left" w:pos="840"/>
        </w:tabs>
        <w:spacing w:line="360" w:lineRule="auto"/>
        <w:ind w:firstLine="960" w:firstLineChars="4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5.1.4评审办法；</w:t>
      </w:r>
    </w:p>
    <w:p>
      <w:pPr>
        <w:pStyle w:val="34"/>
        <w:tabs>
          <w:tab w:val="left" w:pos="840"/>
        </w:tabs>
        <w:spacing w:line="360" w:lineRule="auto"/>
        <w:ind w:firstLine="960" w:firstLineChars="4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5.1.5拟签订的合同文本；</w:t>
      </w:r>
    </w:p>
    <w:p>
      <w:pPr>
        <w:pStyle w:val="34"/>
        <w:tabs>
          <w:tab w:val="left" w:pos="840"/>
        </w:tabs>
        <w:spacing w:line="360" w:lineRule="auto"/>
        <w:ind w:firstLine="960" w:firstLineChars="400"/>
        <w:rPr>
          <w:rFonts w:hAnsi="宋体" w:cs="宋体"/>
          <w:color w:val="auto"/>
          <w:sz w:val="24"/>
          <w:szCs w:val="24"/>
          <w:highlight w:val="none"/>
          <w:shd w:val="clear" w:color="auto" w:fill="auto"/>
        </w:rPr>
      </w:pPr>
      <w:r>
        <w:rPr>
          <w:rFonts w:hint="eastAsia" w:hAnsi="宋体" w:cs="宋体"/>
          <w:color w:val="auto"/>
          <w:sz w:val="24"/>
          <w:highlight w:val="none"/>
          <w:shd w:val="clear" w:color="auto" w:fill="auto"/>
        </w:rPr>
        <w:t>5.1.6</w:t>
      </w:r>
      <w:r>
        <w:rPr>
          <w:rFonts w:hint="eastAsia" w:hAnsi="宋体" w:cs="宋体"/>
          <w:color w:val="auto"/>
          <w:sz w:val="24"/>
          <w:szCs w:val="24"/>
          <w:highlight w:val="none"/>
          <w:shd w:val="clear" w:color="auto" w:fill="auto"/>
        </w:rPr>
        <w:t>应提交的有关格式范例。</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5.2与本项目有关的</w:t>
      </w:r>
      <w:r>
        <w:rPr>
          <w:rFonts w:hint="eastAsia" w:ascii="宋体" w:hAnsi="宋体" w:cs="宋体"/>
          <w:bCs/>
          <w:color w:val="auto"/>
          <w:sz w:val="24"/>
          <w:highlight w:val="none"/>
          <w:shd w:val="clear" w:color="auto" w:fill="auto"/>
        </w:rPr>
        <w:t>澄清或者修改的内容为采购文件的组成部分</w:t>
      </w:r>
      <w:r>
        <w:rPr>
          <w:rFonts w:hint="eastAsia" w:ascii="宋体" w:hAnsi="宋体" w:cs="宋体"/>
          <w:color w:val="auto"/>
          <w:sz w:val="24"/>
          <w:highlight w:val="none"/>
          <w:shd w:val="clear" w:color="auto" w:fill="auto"/>
        </w:rPr>
        <w:t>。</w:t>
      </w:r>
    </w:p>
    <w:p>
      <w:pPr>
        <w:pStyle w:val="34"/>
        <w:spacing w:line="360" w:lineRule="auto"/>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6. 采购文件的澄清、修改</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6.1已获取采购文件的潜在供应商，若有问题需要澄清，应于响应文件提交（上传）截止时间前，以书面形式向</w:t>
      </w:r>
      <w:r>
        <w:rPr>
          <w:rFonts w:hint="eastAsia" w:ascii="宋体" w:hAnsi="宋体" w:cs="宋体"/>
          <w:color w:val="auto"/>
          <w:highlight w:val="none"/>
          <w:shd w:val="clear" w:color="auto" w:fill="auto"/>
          <w:lang w:eastAsia="zh-CN"/>
        </w:rPr>
        <w:t>采购代理机构</w:t>
      </w:r>
      <w:r>
        <w:rPr>
          <w:rFonts w:hint="eastAsia" w:ascii="宋体" w:hAnsi="宋体" w:cs="宋体"/>
          <w:color w:val="auto"/>
          <w:highlight w:val="none"/>
          <w:shd w:val="clear" w:color="auto" w:fill="auto"/>
        </w:rPr>
        <w:t>提出。</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 xml:space="preserve">6.2 </w:t>
      </w:r>
      <w:r>
        <w:rPr>
          <w:rFonts w:hint="eastAsia" w:ascii="宋体" w:hAnsi="宋体" w:cs="宋体"/>
          <w:color w:val="auto"/>
          <w:highlight w:val="none"/>
          <w:shd w:val="clear" w:color="auto" w:fill="auto"/>
          <w:lang w:eastAsia="zh-CN"/>
        </w:rPr>
        <w:t>采购代理机构</w:t>
      </w:r>
      <w:r>
        <w:rPr>
          <w:rFonts w:hint="eastAsia" w:ascii="宋体" w:hAnsi="宋体" w:cs="宋体"/>
          <w:color w:val="auto"/>
          <w:highlight w:val="none"/>
          <w:shd w:val="clear" w:color="auto" w:fil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Ansi="宋体" w:cs="宋体"/>
          <w:color w:val="auto"/>
          <w:sz w:val="18"/>
          <w:szCs w:val="18"/>
          <w:highlight w:val="none"/>
          <w:shd w:val="clear" w:color="auto" w:fill="auto"/>
          <w:lang w:val="en-US"/>
        </w:rPr>
      </w:pPr>
    </w:p>
    <w:p>
      <w:pPr>
        <w:snapToGrid w:val="0"/>
        <w:spacing w:line="360" w:lineRule="auto"/>
        <w:jc w:val="center"/>
        <w:outlineLvl w:val="1"/>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三、提交响应文件</w:t>
      </w:r>
    </w:p>
    <w:p>
      <w:pPr>
        <w:pStyle w:val="34"/>
        <w:spacing w:line="360" w:lineRule="auto"/>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7. 采购文件的获取</w:t>
      </w:r>
    </w:p>
    <w:p>
      <w:pPr>
        <w:spacing w:line="360" w:lineRule="auto"/>
        <w:ind w:firstLine="480" w:firstLineChars="200"/>
        <w:rPr>
          <w:rFonts w:ascii="宋体" w:hAnsi="宋体" w:cs="宋体"/>
          <w:snapToGrid w:val="0"/>
          <w:color w:val="auto"/>
          <w:kern w:val="28"/>
          <w:sz w:val="24"/>
          <w:highlight w:val="none"/>
          <w:shd w:val="clear" w:color="auto" w:fill="auto"/>
        </w:rPr>
      </w:pPr>
      <w:r>
        <w:rPr>
          <w:rFonts w:hint="eastAsia" w:ascii="宋体" w:hAnsi="宋体" w:cs="宋体"/>
          <w:snapToGrid w:val="0"/>
          <w:color w:val="auto"/>
          <w:kern w:val="28"/>
          <w:sz w:val="24"/>
          <w:highlight w:val="none"/>
          <w:shd w:val="clear" w:color="auto" w:fill="auto"/>
        </w:rPr>
        <w:t>详见竞争性磋商公告中获取采购文件的时间期限、地点、方式及采购文件售价。</w:t>
      </w:r>
    </w:p>
    <w:p>
      <w:pPr>
        <w:pStyle w:val="34"/>
        <w:spacing w:line="360" w:lineRule="auto"/>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8.磋商前答疑会或现场考察</w:t>
      </w:r>
    </w:p>
    <w:p>
      <w:pPr>
        <w:pStyle w:val="34"/>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color w:val="auto"/>
          <w:szCs w:val="24"/>
          <w:highlight w:val="none"/>
          <w:shd w:val="clear" w:color="auto" w:fill="auto"/>
        </w:rPr>
      </w:pPr>
      <w:r>
        <w:rPr>
          <w:rFonts w:hint="eastAsia" w:hAnsi="宋体" w:cs="宋体"/>
          <w:b/>
          <w:color w:val="auto"/>
          <w:kern w:val="28"/>
          <w:sz w:val="24"/>
          <w:szCs w:val="24"/>
          <w:highlight w:val="none"/>
          <w:shd w:val="clear" w:color="auto" w:fill="auto"/>
        </w:rPr>
        <w:t>9.磋商保证金</w:t>
      </w:r>
    </w:p>
    <w:p>
      <w:pPr>
        <w:pStyle w:val="15"/>
        <w:spacing w:line="360" w:lineRule="auto"/>
        <w:ind w:firstLine="470" w:firstLineChars="196"/>
        <w:rPr>
          <w:rFonts w:hAnsi="宋体" w:cs="宋体"/>
          <w:color w:val="auto"/>
          <w:sz w:val="24"/>
          <w:highlight w:val="none"/>
          <w:shd w:val="clear" w:color="auto" w:fill="auto"/>
        </w:rPr>
      </w:pPr>
      <w:r>
        <w:rPr>
          <w:rFonts w:hint="eastAsia" w:hAnsi="宋体" w:cs="宋体"/>
          <w:color w:val="auto"/>
          <w:sz w:val="24"/>
          <w:highlight w:val="none"/>
          <w:shd w:val="clear" w:color="auto" w:fill="auto"/>
        </w:rPr>
        <w:t>本项目不需缴纳磋商保证金。</w:t>
      </w:r>
    </w:p>
    <w:p>
      <w:pPr>
        <w:pStyle w:val="34"/>
        <w:spacing w:line="360" w:lineRule="auto"/>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10. 响应文件的语言</w:t>
      </w:r>
    </w:p>
    <w:p>
      <w:pPr>
        <w:autoSpaceDE w:val="0"/>
        <w:autoSpaceDN w:val="0"/>
        <w:spacing w:line="360" w:lineRule="auto"/>
        <w:ind w:firstLine="480" w:firstLineChars="200"/>
        <w:rPr>
          <w:rFonts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t>响应文件及供应商与采购有关的来往通知、函件和文件均应使用中文。</w:t>
      </w:r>
    </w:p>
    <w:p>
      <w:pPr>
        <w:pStyle w:val="34"/>
        <w:spacing w:line="360" w:lineRule="auto"/>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11. 响应文件的组成</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11.1</w:t>
      </w:r>
      <w:r>
        <w:rPr>
          <w:rFonts w:hint="eastAsia" w:ascii="宋体" w:hAnsi="宋体" w:cs="宋体"/>
          <w:b/>
          <w:color w:val="auto"/>
          <w:sz w:val="24"/>
          <w:highlight w:val="none"/>
          <w:shd w:val="clear" w:color="auto" w:fill="auto"/>
        </w:rPr>
        <w:t>资格文件</w:t>
      </w:r>
      <w:r>
        <w:rPr>
          <w:rFonts w:hint="eastAsia" w:ascii="宋体" w:hAnsi="宋体" w:cs="宋体"/>
          <w:color w:val="auto"/>
          <w:sz w:val="24"/>
          <w:highlight w:val="none"/>
          <w:shd w:val="clear" w:color="auto" w:fill="auto"/>
        </w:rPr>
        <w:t>：</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ascii="宋体" w:hAnsi="宋体" w:cs="宋体"/>
          <w:color w:val="auto"/>
          <w:sz w:val="24"/>
          <w:highlight w:val="none"/>
          <w:shd w:val="clear" w:color="auto" w:fill="auto"/>
        </w:rPr>
        <w:t>1.1.2</w:t>
      </w:r>
      <w:bookmarkStart w:id="24" w:name="_Hlk101259339"/>
      <w:r>
        <w:rPr>
          <w:rFonts w:hint="eastAsia" w:ascii="宋体" w:hAnsi="宋体" w:cs="宋体"/>
          <w:snapToGrid w:val="0"/>
          <w:color w:val="auto"/>
          <w:kern w:val="28"/>
          <w:sz w:val="24"/>
          <w:szCs w:val="20"/>
          <w:highlight w:val="none"/>
          <w:shd w:val="clear" w:color="auto" w:fill="auto"/>
        </w:rPr>
        <w:t>联合协议</w:t>
      </w:r>
      <w:bookmarkStart w:id="25" w:name="_Hlk101257010"/>
      <w:r>
        <w:rPr>
          <w:rFonts w:hint="eastAsia" w:ascii="宋体" w:hAnsi="宋体" w:cs="宋体"/>
          <w:snapToGrid w:val="0"/>
          <w:color w:val="auto"/>
          <w:kern w:val="28"/>
          <w:sz w:val="24"/>
          <w:szCs w:val="20"/>
          <w:highlight w:val="none"/>
          <w:shd w:val="clear" w:color="auto" w:fill="auto"/>
        </w:rPr>
        <w:t>（如果有)</w:t>
      </w:r>
      <w:bookmarkEnd w:id="24"/>
      <w:bookmarkEnd w:id="25"/>
      <w:r>
        <w:rPr>
          <w:rFonts w:hint="eastAsia" w:ascii="宋体" w:hAnsi="宋体" w:cs="宋体"/>
          <w:snapToGrid w:val="0"/>
          <w:color w:val="auto"/>
          <w:kern w:val="28"/>
          <w:sz w:val="24"/>
          <w:szCs w:val="20"/>
          <w:highlight w:val="none"/>
          <w:shd w:val="clear" w:color="auto" w:fill="auto"/>
        </w:rPr>
        <w:t>；</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11.1.</w:t>
      </w: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落实政府采购政策需满足的资格要求</w:t>
      </w:r>
      <w:r>
        <w:rPr>
          <w:rFonts w:hint="eastAsia" w:ascii="宋体" w:hAnsi="宋体" w:cs="宋体"/>
          <w:snapToGrid w:val="0"/>
          <w:color w:val="auto"/>
          <w:kern w:val="28"/>
          <w:sz w:val="24"/>
          <w:szCs w:val="20"/>
          <w:highlight w:val="none"/>
          <w:shd w:val="clear" w:color="auto" w:fill="auto"/>
        </w:rPr>
        <w:t>（如果有)</w:t>
      </w:r>
      <w:r>
        <w:rPr>
          <w:rFonts w:hint="eastAsia" w:ascii="宋体" w:hAnsi="宋体" w:cs="宋体"/>
          <w:color w:val="auto"/>
          <w:sz w:val="24"/>
          <w:highlight w:val="none"/>
          <w:shd w:val="clear" w:color="auto" w:fill="auto"/>
        </w:rPr>
        <w:t>；</w:t>
      </w:r>
    </w:p>
    <w:p>
      <w:pPr>
        <w:snapToGrid w:val="0"/>
        <w:spacing w:line="360" w:lineRule="auto"/>
        <w:ind w:firstLine="960" w:firstLineChars="4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11.1.</w:t>
      </w: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本项目的特定资格要求</w:t>
      </w:r>
      <w:r>
        <w:rPr>
          <w:rFonts w:hint="eastAsia" w:ascii="宋体" w:hAnsi="宋体" w:cs="宋体"/>
          <w:snapToGrid w:val="0"/>
          <w:color w:val="auto"/>
          <w:kern w:val="28"/>
          <w:sz w:val="24"/>
          <w:szCs w:val="20"/>
          <w:highlight w:val="none"/>
          <w:shd w:val="clear" w:color="auto" w:fill="auto"/>
        </w:rPr>
        <w:t>（如果有)</w:t>
      </w:r>
      <w:r>
        <w:rPr>
          <w:rFonts w:hint="eastAsia" w:ascii="宋体" w:hAnsi="宋体" w:cs="宋体"/>
          <w:color w:val="auto"/>
          <w:sz w:val="24"/>
          <w:highlight w:val="none"/>
          <w:shd w:val="clear" w:color="auto" w:fill="auto"/>
        </w:rPr>
        <w:t>。</w:t>
      </w:r>
    </w:p>
    <w:p>
      <w:pPr>
        <w:snapToGrid w:val="0"/>
        <w:spacing w:line="360" w:lineRule="auto"/>
        <w:ind w:firstLine="960" w:firstLineChars="4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11.1.</w:t>
      </w:r>
      <w:r>
        <w:rPr>
          <w:rFonts w:hint="eastAsia" w:ascii="宋体" w:hAnsi="宋体" w:cs="宋体"/>
          <w:color w:val="auto"/>
          <w:sz w:val="24"/>
          <w:highlight w:val="none"/>
          <w:shd w:val="clear" w:color="auto" w:fill="auto"/>
          <w:lang w:val="en-US" w:eastAsia="zh-CN"/>
        </w:rPr>
        <w:t>5项目经理无在建工程声明</w:t>
      </w:r>
      <w:r>
        <w:rPr>
          <w:rFonts w:hint="eastAsia" w:ascii="宋体" w:hAnsi="宋体" w:cs="宋体"/>
          <w:color w:val="auto"/>
          <w:sz w:val="24"/>
          <w:highlight w:val="none"/>
          <w:shd w:val="clear" w:color="auto" w:fill="auto"/>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shd w:val="clear" w:color="auto" w:fill="auto"/>
                <w:lang w:val="zh-CN"/>
              </w:rPr>
            </w:pPr>
            <w:r>
              <w:rPr>
                <w:rFonts w:hint="eastAsia" w:ascii="宋体" w:hAnsi="宋体" w:eastAsia="宋体" w:cs="宋体"/>
                <w:color w:val="auto"/>
                <w:kern w:val="0"/>
                <w:sz w:val="24"/>
                <w:szCs w:val="24"/>
                <w:highlight w:val="none"/>
                <w:shd w:val="clear" w:color="auto" w:fill="auto"/>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shd w:val="clear" w:color="auto" w:fill="auto"/>
                <w:lang w:val="zh-CN"/>
              </w:rPr>
            </w:pPr>
            <w:r>
              <w:rPr>
                <w:rFonts w:hint="eastAsia" w:ascii="宋体" w:hAnsi="宋体" w:eastAsia="宋体" w:cs="宋体"/>
                <w:color w:val="auto"/>
                <w:kern w:val="0"/>
                <w:sz w:val="24"/>
                <w:szCs w:val="24"/>
                <w:highlight w:val="none"/>
                <w:shd w:val="clear" w:color="auto" w:fill="auto"/>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shd w:val="clear" w:color="auto" w:fill="auto"/>
                <w:lang w:val="zh-CN"/>
              </w:rPr>
            </w:pPr>
            <w:r>
              <w:rPr>
                <w:rFonts w:hint="eastAsia" w:ascii="宋体" w:hAnsi="宋体" w:eastAsia="宋体" w:cs="宋体"/>
                <w:color w:val="auto"/>
                <w:kern w:val="0"/>
                <w:sz w:val="24"/>
                <w:szCs w:val="24"/>
                <w:highlight w:val="none"/>
                <w:shd w:val="clear" w:color="auto" w:fill="auto"/>
                <w:lang w:val="zh-CN"/>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eastAsia="宋体" w:cs="宋体"/>
                <w:color w:val="auto"/>
                <w:kern w:val="0"/>
                <w:sz w:val="24"/>
                <w:szCs w:val="24"/>
                <w:highlight w:val="none"/>
                <w:shd w:val="clear" w:color="auto" w:fill="auto"/>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提供《</w:t>
            </w:r>
            <w:r>
              <w:rPr>
                <w:rFonts w:hint="eastAsia" w:ascii="宋体" w:hAnsi="宋体" w:eastAsia="宋体" w:cs="宋体"/>
                <w:color w:val="auto"/>
                <w:kern w:val="0"/>
                <w:sz w:val="24"/>
                <w:szCs w:val="24"/>
                <w:highlight w:val="none"/>
                <w:shd w:val="clear" w:color="auto" w:fill="auto"/>
                <w:lang w:val="zh-CN"/>
              </w:rPr>
              <w:t>符合参加政府采购活动应当具备的一般条件的承诺函</w:t>
            </w:r>
            <w:r>
              <w:rPr>
                <w:rFonts w:hint="eastAsia" w:ascii="宋体" w:hAnsi="宋体" w:eastAsia="宋体" w:cs="宋体"/>
                <w:color w:val="auto"/>
                <w:kern w:val="0"/>
                <w:sz w:val="24"/>
                <w:szCs w:val="24"/>
                <w:highlight w:val="none"/>
                <w:shd w:val="clear" w:color="auto" w:fill="auto"/>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cs="宋体"/>
                <w:color w:val="auto"/>
                <w:sz w:val="24"/>
                <w:highlight w:val="none"/>
                <w:shd w:val="clear" w:color="auto" w:fill="auto"/>
              </w:rPr>
              <w:t>1</w:t>
            </w:r>
            <w:r>
              <w:rPr>
                <w:rFonts w:ascii="宋体" w:hAnsi="宋体" w:cs="宋体"/>
                <w:color w:val="auto"/>
                <w:sz w:val="24"/>
                <w:highlight w:val="none"/>
                <w:shd w:val="clear" w:color="auto" w:fill="auto"/>
              </w:rPr>
              <w:t>1.1.2</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cs="宋体"/>
                <w:snapToGrid w:val="0"/>
                <w:color w:val="auto"/>
                <w:kern w:val="28"/>
                <w:sz w:val="24"/>
                <w:szCs w:val="20"/>
                <w:highlight w:val="none"/>
                <w:shd w:val="clear" w:color="auto" w:fill="auto"/>
              </w:rPr>
              <w:t>联合协议（</w:t>
            </w:r>
            <w:r>
              <w:rPr>
                <w:rFonts w:hint="eastAsia" w:ascii="宋体" w:hAnsi="宋体" w:cs="宋体"/>
                <w:snapToGrid w:val="0"/>
                <w:color w:val="auto"/>
                <w:kern w:val="28"/>
                <w:sz w:val="24"/>
                <w:szCs w:val="20"/>
                <w:highlight w:val="none"/>
                <w:shd w:val="clear" w:color="auto" w:fill="auto"/>
                <w:lang w:eastAsia="zh-CN"/>
              </w:rPr>
              <w:t>联合体投标需提供，非联合体投标无需提供</w:t>
            </w:r>
            <w:r>
              <w:rPr>
                <w:rFonts w:hint="eastAsia" w:ascii="宋体" w:hAnsi="宋体" w:cs="宋体"/>
                <w:snapToGrid w:val="0"/>
                <w:color w:val="auto"/>
                <w:kern w:val="28"/>
                <w:sz w:val="24"/>
                <w:szCs w:val="20"/>
                <w:highlight w:val="none"/>
                <w:shd w:val="clear" w:color="auto" w:fill="auto"/>
              </w:rPr>
              <w:t>)</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cs="宋体"/>
                <w:snapToGrid w:val="0"/>
                <w:color w:val="auto"/>
                <w:kern w:val="28"/>
                <w:sz w:val="24"/>
                <w:szCs w:val="20"/>
                <w:highlight w:val="none"/>
                <w:shd w:val="clear" w:color="auto" w:fill="auto"/>
              </w:rPr>
              <w:t>联合协议（</w:t>
            </w:r>
            <w:r>
              <w:rPr>
                <w:rFonts w:hint="eastAsia" w:ascii="宋体" w:hAnsi="宋体" w:cs="宋体"/>
                <w:snapToGrid w:val="0"/>
                <w:color w:val="auto"/>
                <w:kern w:val="28"/>
                <w:sz w:val="24"/>
                <w:szCs w:val="20"/>
                <w:highlight w:val="none"/>
                <w:shd w:val="clear" w:color="auto" w:fill="auto"/>
                <w:lang w:eastAsia="zh-CN"/>
              </w:rPr>
              <w:t>联合体投标需提供，非联合体投标无需提供</w:t>
            </w:r>
            <w:r>
              <w:rPr>
                <w:rFonts w:hint="eastAsia" w:ascii="宋体" w:hAnsi="宋体" w:cs="宋体"/>
                <w:snapToGrid w:val="0"/>
                <w:color w:val="auto"/>
                <w:kern w:val="28"/>
                <w:sz w:val="24"/>
                <w:szCs w:val="20"/>
                <w:highlight w:val="none"/>
                <w:shd w:val="clear" w:color="auto" w:fill="auto"/>
              </w:rPr>
              <w:t>)</w:t>
            </w:r>
            <w:r>
              <w:rPr>
                <w:rFonts w:hint="eastAsia" w:ascii="宋体" w:hAnsi="宋体" w:cs="宋体"/>
                <w:snapToGrid w:val="0"/>
                <w:color w:val="auto"/>
                <w:kern w:val="28"/>
                <w:sz w:val="24"/>
                <w:szCs w:val="20"/>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cs="宋体"/>
                <w:color w:val="auto"/>
                <w:sz w:val="24"/>
                <w:highlight w:val="none"/>
                <w:shd w:val="clear" w:color="auto" w:fill="auto"/>
              </w:rPr>
              <w:t>11.1.</w:t>
            </w:r>
            <w:r>
              <w:rPr>
                <w:rFonts w:ascii="宋体" w:hAnsi="宋体" w:cs="宋体"/>
                <w:color w:val="auto"/>
                <w:sz w:val="24"/>
                <w:highlight w:val="none"/>
                <w:shd w:val="clear" w:color="auto" w:fill="auto"/>
              </w:rPr>
              <w:t>3</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cs="宋体"/>
                <w:color w:val="auto"/>
                <w:sz w:val="24"/>
                <w:highlight w:val="none"/>
                <w:shd w:val="clear" w:color="auto" w:fill="auto"/>
              </w:rPr>
              <w:t>落实政府采购政策需满足的资格要求；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eastAsia="宋体" w:cs="宋体"/>
                <w:color w:val="auto"/>
                <w:kern w:val="0"/>
                <w:sz w:val="24"/>
                <w:szCs w:val="24"/>
                <w:highlight w:val="none"/>
                <w:shd w:val="clear" w:color="auto" w:fill="auto"/>
                <w:lang w:val="en-US" w:eastAsia="zh-CN"/>
              </w:rPr>
              <w:t>提供《</w:t>
            </w:r>
            <w:r>
              <w:rPr>
                <w:rFonts w:hint="eastAsia" w:ascii="宋体" w:hAnsi="宋体" w:eastAsia="宋体" w:cs="宋体"/>
                <w:color w:val="auto"/>
                <w:kern w:val="0"/>
                <w:sz w:val="24"/>
                <w:szCs w:val="24"/>
                <w:highlight w:val="none"/>
                <w:shd w:val="clear" w:color="auto" w:fill="auto"/>
                <w:lang w:val="zh-CN"/>
              </w:rPr>
              <w:t>中小企业声明函</w:t>
            </w:r>
            <w:r>
              <w:rPr>
                <w:rFonts w:hint="eastAsia" w:ascii="宋体" w:hAnsi="宋体" w:eastAsia="宋体" w:cs="宋体"/>
                <w:color w:val="auto"/>
                <w:kern w:val="0"/>
                <w:sz w:val="24"/>
                <w:szCs w:val="24"/>
                <w:highlight w:val="none"/>
                <w:shd w:val="clear" w:color="auto" w:fill="auto"/>
                <w:lang w:val="en-US" w:eastAsia="zh-CN"/>
              </w:rPr>
              <w:t>》，格式以附件7为准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cs="宋体"/>
                <w:color w:val="auto"/>
                <w:sz w:val="24"/>
                <w:highlight w:val="none"/>
                <w:shd w:val="clear" w:color="auto" w:fill="auto"/>
              </w:rPr>
              <w:t>11.1.</w:t>
            </w:r>
            <w:r>
              <w:rPr>
                <w:rFonts w:ascii="宋体" w:hAnsi="宋体" w:cs="宋体"/>
                <w:color w:val="auto"/>
                <w:sz w:val="24"/>
                <w:highlight w:val="none"/>
                <w:shd w:val="clear" w:color="auto" w:fill="auto"/>
              </w:rPr>
              <w:t>4</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cs="宋体"/>
                <w:color w:val="auto"/>
                <w:sz w:val="24"/>
                <w:highlight w:val="none"/>
                <w:shd w:val="clear" w:color="auto" w:fill="auto"/>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sz w:val="24"/>
                <w:highlight w:val="none"/>
                <w:shd w:val="clear" w:color="auto" w:fill="auto"/>
              </w:rPr>
              <w:t>（1）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sz w:val="24"/>
                <w:highlight w:val="none"/>
                <w:shd w:val="clear" w:color="auto" w:fill="auto"/>
              </w:rPr>
              <w:t>具备建筑工程施工总承包三级及以上资质且具有安全生产许可证的独立法人；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eastAsia="宋体" w:cs="宋体"/>
                <w:color w:val="auto"/>
                <w:kern w:val="0"/>
                <w:sz w:val="24"/>
                <w:szCs w:val="24"/>
                <w:highlight w:val="none"/>
                <w:shd w:val="clear" w:color="auto" w:fill="auto"/>
                <w:lang w:val="zh-CN"/>
              </w:rPr>
              <w:t>提供有效的资质证书扫描件；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项目负责人</w:t>
            </w:r>
            <w:r>
              <w:rPr>
                <w:rFonts w:hint="eastAsia" w:ascii="宋体" w:hAnsi="宋体" w:cs="宋体"/>
                <w:color w:val="auto"/>
                <w:sz w:val="24"/>
                <w:highlight w:val="none"/>
                <w:shd w:val="clear" w:color="auto" w:fill="auto"/>
                <w:lang w:val="en-US" w:eastAsia="zh-CN"/>
              </w:rPr>
              <w:t>为</w:t>
            </w:r>
            <w:r>
              <w:rPr>
                <w:rFonts w:hint="eastAsia" w:ascii="宋体" w:hAnsi="宋体" w:eastAsia="宋体" w:cs="宋体"/>
                <w:color w:val="auto"/>
                <w:sz w:val="24"/>
                <w:highlight w:val="none"/>
                <w:shd w:val="clear" w:color="auto" w:fill="auto"/>
              </w:rPr>
              <w:t>建筑工程专业二级及以上注册建造师，同时具有“三类人员”B类证书；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00" w:lineRule="auto"/>
              <w:jc w:val="left"/>
              <w:rPr>
                <w:rFonts w:hint="eastAsia" w:ascii="宋体" w:hAnsi="宋体" w:cs="宋体"/>
                <w:color w:val="auto"/>
                <w:kern w:val="0"/>
                <w:sz w:val="24"/>
                <w:szCs w:val="24"/>
                <w:highlight w:val="none"/>
                <w:shd w:val="clear" w:color="auto" w:fill="auto"/>
                <w:lang w:val="zh-CN"/>
              </w:rPr>
            </w:pPr>
            <w:r>
              <w:rPr>
                <w:rFonts w:hint="eastAsia" w:ascii="宋体" w:hAnsi="宋体" w:eastAsia="宋体" w:cs="宋体"/>
                <w:color w:val="auto"/>
                <w:kern w:val="0"/>
                <w:sz w:val="24"/>
                <w:szCs w:val="24"/>
                <w:highlight w:val="none"/>
                <w:shd w:val="clear" w:color="auto" w:fill="auto"/>
                <w:lang w:val="zh-CN"/>
              </w:rPr>
              <w:t>提供</w:t>
            </w:r>
            <w:r>
              <w:rPr>
                <w:rFonts w:hint="eastAsia" w:ascii="宋体" w:hAnsi="宋体" w:eastAsia="宋体" w:cs="宋体"/>
                <w:color w:val="auto"/>
                <w:sz w:val="24"/>
                <w:highlight w:val="none"/>
                <w:shd w:val="clear" w:color="auto" w:fill="auto"/>
              </w:rPr>
              <w:t>注册建造师</w:t>
            </w:r>
            <w:r>
              <w:rPr>
                <w:rFonts w:hint="eastAsia" w:ascii="宋体" w:hAnsi="宋体" w:cs="宋体"/>
                <w:color w:val="auto"/>
                <w:sz w:val="24"/>
                <w:highlight w:val="none"/>
                <w:shd w:val="clear" w:color="auto" w:fill="auto"/>
                <w:lang w:eastAsia="zh-CN"/>
              </w:rPr>
              <w:t>证书</w:t>
            </w:r>
            <w:r>
              <w:rPr>
                <w:rFonts w:hint="eastAsia" w:ascii="宋体" w:hAnsi="宋体" w:eastAsia="宋体" w:cs="宋体"/>
                <w:color w:val="auto"/>
                <w:kern w:val="0"/>
                <w:sz w:val="24"/>
                <w:szCs w:val="24"/>
                <w:highlight w:val="none"/>
                <w:shd w:val="clear" w:color="auto" w:fill="auto"/>
                <w:lang w:val="zh-CN"/>
              </w:rPr>
              <w:t>扫描件</w:t>
            </w:r>
            <w:r>
              <w:rPr>
                <w:rFonts w:hint="eastAsia" w:ascii="宋体" w:hAnsi="宋体" w:cs="宋体"/>
                <w:color w:val="auto"/>
                <w:kern w:val="0"/>
                <w:sz w:val="24"/>
                <w:szCs w:val="24"/>
                <w:highlight w:val="none"/>
                <w:shd w:val="clear" w:color="auto" w:fill="auto"/>
                <w:lang w:val="zh-CN"/>
              </w:rPr>
              <w:t>（</w:t>
            </w:r>
            <w:r>
              <w:rPr>
                <w:rFonts w:hint="eastAsia" w:ascii="宋体" w:hAnsi="宋体" w:cs="宋体"/>
                <w:color w:val="auto"/>
                <w:kern w:val="0"/>
                <w:sz w:val="24"/>
                <w:szCs w:val="24"/>
                <w:highlight w:val="none"/>
                <w:shd w:val="clear" w:color="auto" w:fill="auto"/>
                <w:lang w:val="en-US" w:eastAsia="zh-CN"/>
              </w:rPr>
              <w:t>要求在</w:t>
            </w:r>
            <w:r>
              <w:rPr>
                <w:rFonts w:hint="eastAsia" w:ascii="宋体" w:hAnsi="宋体" w:cs="宋体"/>
                <w:color w:val="auto"/>
                <w:kern w:val="0"/>
                <w:sz w:val="24"/>
                <w:szCs w:val="24"/>
                <w:highlight w:val="none"/>
                <w:shd w:val="clear" w:color="auto" w:fill="auto"/>
                <w:lang w:val="zh-CN"/>
              </w:rPr>
              <w:t>注册有效期内和使用有效期内）；</w:t>
            </w:r>
          </w:p>
          <w:p>
            <w:pPr>
              <w:numPr>
                <w:ilvl w:val="0"/>
                <w:numId w:val="1"/>
              </w:num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cs="宋体"/>
                <w:color w:val="auto"/>
                <w:kern w:val="0"/>
                <w:sz w:val="24"/>
                <w:szCs w:val="24"/>
                <w:highlight w:val="none"/>
                <w:shd w:val="clear" w:color="auto" w:fill="auto"/>
                <w:lang w:val="en-US" w:eastAsia="zh-CN"/>
              </w:rPr>
              <w:t>提供</w:t>
            </w:r>
            <w:r>
              <w:rPr>
                <w:rFonts w:hint="eastAsia" w:ascii="宋体" w:hAnsi="宋体" w:eastAsia="宋体" w:cs="宋体"/>
                <w:color w:val="auto"/>
                <w:sz w:val="24"/>
                <w:highlight w:val="none"/>
                <w:shd w:val="clear" w:color="auto" w:fill="auto"/>
              </w:rPr>
              <w:t>三类人员”B类证书</w:t>
            </w:r>
            <w:r>
              <w:rPr>
                <w:rFonts w:hint="eastAsia" w:ascii="宋体" w:hAnsi="宋体" w:cs="宋体"/>
                <w:color w:val="auto"/>
                <w:sz w:val="24"/>
                <w:highlight w:val="none"/>
                <w:shd w:val="clear" w:color="auto" w:fill="auto"/>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shd w:val="clear" w:color="auto" w:fill="auto"/>
                <w:lang w:val="zh-CN"/>
              </w:rPr>
            </w:pPr>
            <w:r>
              <w:rPr>
                <w:rFonts w:hint="eastAsia" w:ascii="宋体" w:hAnsi="宋体" w:cs="宋体"/>
                <w:color w:val="auto"/>
                <w:kern w:val="0"/>
                <w:sz w:val="24"/>
                <w:szCs w:val="24"/>
                <w:highlight w:val="none"/>
                <w:shd w:val="clear" w:color="auto" w:fill="auto"/>
                <w:lang w:val="zh-CN"/>
              </w:rPr>
              <w:t>提供承诺函，格式自拟。</w:t>
            </w:r>
          </w:p>
        </w:tc>
      </w:tr>
    </w:tbl>
    <w:p>
      <w:pPr>
        <w:snapToGrid w:val="0"/>
        <w:spacing w:line="360" w:lineRule="auto"/>
        <w:ind w:firstLine="480" w:firstLineChars="200"/>
        <w:rPr>
          <w:rFonts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zh-CN"/>
        </w:rPr>
        <w:t>11.</w:t>
      </w: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zh-CN"/>
        </w:rPr>
        <w:t xml:space="preserve">  </w:t>
      </w:r>
      <w:r>
        <w:rPr>
          <w:rFonts w:hint="eastAsia" w:ascii="宋体" w:hAnsi="宋体" w:cs="宋体"/>
          <w:color w:val="auto"/>
          <w:sz w:val="24"/>
          <w:highlight w:val="none"/>
          <w:shd w:val="clear" w:color="auto" w:fill="auto"/>
        </w:rPr>
        <w:t>商务技术</w:t>
      </w:r>
      <w:r>
        <w:rPr>
          <w:rFonts w:hint="eastAsia" w:ascii="宋体" w:hAnsi="宋体" w:cs="宋体"/>
          <w:color w:val="auto"/>
          <w:sz w:val="24"/>
          <w:highlight w:val="none"/>
          <w:shd w:val="clear" w:color="auto" w:fill="auto"/>
          <w:lang w:val="zh-CN"/>
        </w:rPr>
        <w:t>文件：</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11.2.1响应函；</w:t>
      </w:r>
      <w:r>
        <w:rPr>
          <w:rFonts w:hint="eastAsia" w:ascii="宋体" w:hAnsi="宋体" w:cs="宋体"/>
          <w:color w:val="auto"/>
          <w:sz w:val="24"/>
          <w:highlight w:val="none"/>
          <w:shd w:val="clear" w:color="auto" w:fill="auto"/>
          <w:lang w:val="zh-CN"/>
        </w:rPr>
        <w:t xml:space="preserve"> </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11.2.3分包意向协议（如果有)；</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11.2.4符合性审查资料；</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11.2.5评审标准相应的商务技术资料；</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11.2.6商务技术偏离表；</w:t>
      </w:r>
    </w:p>
    <w:p>
      <w:pPr>
        <w:snapToGrid w:val="0"/>
        <w:spacing w:line="360" w:lineRule="auto"/>
        <w:ind w:firstLine="960" w:firstLineChars="400"/>
        <w:rPr>
          <w:rFonts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zh-CN"/>
        </w:rPr>
        <w:t>11.</w:t>
      </w: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zh-CN"/>
        </w:rPr>
        <w:t>.</w:t>
      </w:r>
      <w:r>
        <w:rPr>
          <w:rFonts w:hint="eastAsia" w:ascii="宋体" w:hAnsi="宋体" w:cs="宋体"/>
          <w:color w:val="auto"/>
          <w:sz w:val="24"/>
          <w:highlight w:val="none"/>
          <w:shd w:val="clear" w:color="auto" w:fill="auto"/>
        </w:rPr>
        <w:t>7</w:t>
      </w:r>
      <w:r>
        <w:rPr>
          <w:rFonts w:hint="eastAsia" w:ascii="宋体" w:hAnsi="宋体" w:cs="宋体"/>
          <w:color w:val="auto"/>
          <w:sz w:val="24"/>
          <w:highlight w:val="none"/>
          <w:shd w:val="clear" w:color="auto" w:fill="auto"/>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11.</w:t>
      </w:r>
      <w:r>
        <w:rPr>
          <w:rFonts w:hint="eastAsia" w:ascii="宋体" w:hAnsi="宋体" w:cs="宋体"/>
          <w:color w:val="auto"/>
          <w:kern w:val="0"/>
          <w:sz w:val="24"/>
          <w:highlight w:val="none"/>
          <w:shd w:val="clear" w:color="auto" w:fill="auto"/>
        </w:rPr>
        <w:t>3</w:t>
      </w:r>
      <w:r>
        <w:rPr>
          <w:rFonts w:hint="eastAsia" w:ascii="宋体" w:hAnsi="宋体" w:cs="宋体"/>
          <w:b/>
          <w:color w:val="auto"/>
          <w:sz w:val="24"/>
          <w:highlight w:val="none"/>
          <w:shd w:val="clear" w:color="auto" w:fill="auto"/>
        </w:rPr>
        <w:t>报价文件：</w:t>
      </w:r>
      <w:r>
        <w:rPr>
          <w:rFonts w:hint="eastAsia" w:ascii="宋体" w:hAnsi="宋体" w:cs="宋体"/>
          <w:color w:val="auto"/>
          <w:sz w:val="24"/>
          <w:highlight w:val="none"/>
          <w:shd w:val="clear" w:color="auto" w:fill="auto"/>
        </w:rPr>
        <w:t xml:space="preserve"> </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11.3.1报价单；</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11.3.2已标价工程量清单；</w:t>
      </w:r>
    </w:p>
    <w:p>
      <w:pPr>
        <w:snapToGrid w:val="0"/>
        <w:spacing w:line="360" w:lineRule="auto"/>
        <w:ind w:firstLine="960" w:firstLineChars="4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11.3.3中小企业声明函。</w:t>
      </w:r>
    </w:p>
    <w:p>
      <w:pPr>
        <w:snapToGrid w:val="0"/>
        <w:spacing w:line="360" w:lineRule="auto"/>
        <w:ind w:firstLine="960" w:firstLineChars="400"/>
        <w:rPr>
          <w:rFonts w:ascii="宋体" w:hAnsi="宋体" w:cs="宋体"/>
          <w:color w:val="auto"/>
          <w:sz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rPr>
        <w:t>11.3.</w:t>
      </w:r>
      <w:r>
        <w:rPr>
          <w:rFonts w:hint="eastAsia" w:ascii="宋体" w:hAnsi="宋体" w:eastAsia="宋体" w:cs="宋体"/>
          <w:b w:val="0"/>
          <w:bCs w:val="0"/>
          <w:color w:val="auto"/>
          <w:sz w:val="24"/>
          <w:szCs w:val="24"/>
          <w:highlight w:val="none"/>
          <w:shd w:val="clear" w:color="auto" w:fill="auto"/>
          <w:lang w:val="en-US" w:eastAsia="zh-CN"/>
        </w:rPr>
        <w:t>4</w:t>
      </w:r>
      <w:r>
        <w:rPr>
          <w:rFonts w:hint="eastAsia" w:ascii="宋体" w:hAnsi="宋体" w:eastAsia="宋体" w:cs="宋体"/>
          <w:b w:val="0"/>
          <w:bCs w:val="0"/>
          <w:color w:val="auto"/>
          <w:sz w:val="24"/>
          <w:szCs w:val="24"/>
          <w:highlight w:val="none"/>
          <w:shd w:val="clear" w:color="auto" w:fill="auto"/>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shd w:val="clear" w:color="auto" w:fill="auto"/>
          <w:lang w:val="en-US" w:eastAsia="zh-CN"/>
        </w:rPr>
        <w:t>）。</w:t>
      </w:r>
    </w:p>
    <w:p>
      <w:pPr>
        <w:spacing w:line="360" w:lineRule="auto"/>
        <w:ind w:firstLine="723" w:firstLineChars="3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响应文件含有采购人不能接受的附加条件的，响应文件无效；</w:t>
      </w:r>
    </w:p>
    <w:p>
      <w:pPr>
        <w:spacing w:line="360" w:lineRule="auto"/>
        <w:ind w:firstLine="723" w:firstLineChars="300"/>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供应商提供虚假材料的，响应文件无效。</w:t>
      </w:r>
    </w:p>
    <w:p>
      <w:pPr>
        <w:spacing w:line="360" w:lineRule="auto"/>
        <w:ind w:firstLine="720" w:firstLineChars="300"/>
        <w:rPr>
          <w:color w:val="auto"/>
          <w:highlight w:val="none"/>
          <w:shd w:val="clear" w:color="auto" w:fill="auto"/>
        </w:rPr>
      </w:pPr>
      <w:r>
        <w:rPr>
          <w:rFonts w:hint="eastAsia"/>
          <w:color w:val="auto"/>
          <w:sz w:val="24"/>
          <w:szCs w:val="24"/>
          <w:highlight w:val="none"/>
          <w:shd w:val="clear" w:color="auto" w:fill="auto"/>
          <w:lang w:val="en-US" w:eastAsia="zh-CN"/>
        </w:rPr>
        <w:t>供应商可事先在公开官网查询、核对相关证书和报告内容，确保投标（响应）文件资料准确无误。供应商应对响应文件中材料的真实性、合法性负责。</w:t>
      </w:r>
    </w:p>
    <w:p>
      <w:pPr>
        <w:pStyle w:val="131"/>
        <w:snapToGrid w:val="0"/>
        <w:spacing w:before="0"/>
        <w:ind w:firstLine="0" w:firstLineChars="0"/>
        <w:outlineLvl w:val="9"/>
        <w:rPr>
          <w:rFonts w:ascii="宋体" w:hAnsi="宋体" w:cs="宋体"/>
          <w:b/>
          <w:color w:val="auto"/>
          <w:szCs w:val="24"/>
          <w:highlight w:val="none"/>
          <w:shd w:val="clear" w:color="auto" w:fill="auto"/>
        </w:rPr>
      </w:pPr>
      <w:r>
        <w:rPr>
          <w:rFonts w:hint="eastAsia" w:ascii="宋体" w:hAnsi="宋体" w:cs="宋体"/>
          <w:b/>
          <w:color w:val="auto"/>
          <w:szCs w:val="24"/>
          <w:highlight w:val="none"/>
          <w:shd w:val="clear" w:color="auto" w:fill="auto"/>
        </w:rPr>
        <w:t>12</w:t>
      </w:r>
      <w:r>
        <w:rPr>
          <w:rFonts w:hint="eastAsia" w:ascii="宋体" w:hAnsi="宋体" w:cs="宋体"/>
          <w:b/>
          <w:color w:val="auto"/>
          <w:kern w:val="0"/>
          <w:szCs w:val="24"/>
          <w:highlight w:val="none"/>
          <w:shd w:val="clear" w:color="auto" w:fill="auto"/>
          <w:lang w:val="zh-CN"/>
        </w:rPr>
        <w:t xml:space="preserve">. </w:t>
      </w:r>
      <w:r>
        <w:rPr>
          <w:rFonts w:hint="eastAsia" w:ascii="宋体" w:hAnsi="宋体" w:cs="宋体"/>
          <w:b/>
          <w:color w:val="auto"/>
          <w:szCs w:val="24"/>
          <w:highlight w:val="none"/>
          <w:shd w:val="clear" w:color="auto" w:fill="auto"/>
        </w:rPr>
        <w:t>响应文件的编制</w:t>
      </w:r>
    </w:p>
    <w:p>
      <w:pPr>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color w:val="auto"/>
          <w:kern w:val="0"/>
          <w:sz w:val="24"/>
          <w:highlight w:val="none"/>
          <w:shd w:val="clear" w:color="auto" w:fill="auto"/>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13.响应文件的签署、盖章</w:t>
      </w:r>
    </w:p>
    <w:p>
      <w:pPr>
        <w:pStyle w:val="131"/>
        <w:snapToGrid w:val="0"/>
        <w:spacing w:before="0"/>
        <w:ind w:firstLine="480"/>
        <w:rPr>
          <w:rFonts w:ascii="宋体" w:hAnsi="宋体" w:cs="宋体"/>
          <w:b/>
          <w:color w:val="auto"/>
          <w:highlight w:val="none"/>
          <w:shd w:val="clear" w:color="auto" w:fill="auto"/>
        </w:rPr>
      </w:pPr>
      <w:r>
        <w:rPr>
          <w:rFonts w:hint="eastAsia" w:ascii="宋体" w:hAnsi="宋体" w:cs="宋体"/>
          <w:color w:val="auto"/>
          <w:szCs w:val="24"/>
          <w:highlight w:val="none"/>
          <w:shd w:val="clear" w:color="auto" w:fill="auto"/>
        </w:rPr>
        <w:t>13.1响应文件按照采购文件第六部分格式要</w:t>
      </w:r>
      <w:r>
        <w:rPr>
          <w:rFonts w:hint="eastAsia" w:ascii="宋体" w:hAnsi="宋体" w:cs="宋体"/>
          <w:color w:val="auto"/>
          <w:highlight w:val="none"/>
          <w:shd w:val="clear" w:color="auto" w:fill="auto"/>
        </w:rPr>
        <w:t>求进行签署、盖章。</w:t>
      </w:r>
      <w:r>
        <w:rPr>
          <w:rFonts w:hint="eastAsia" w:ascii="宋体" w:hAnsi="宋体" w:cs="宋体"/>
          <w:b/>
          <w:color w:val="auto"/>
          <w:highlight w:val="none"/>
          <w:shd w:val="clear" w:color="auto" w:fill="auto"/>
        </w:rPr>
        <w:t>▲供应商的响应文件未按照采购文件要求签署、盖章的，其响应文件无效</w:t>
      </w:r>
      <w:r>
        <w:rPr>
          <w:rFonts w:hint="eastAsia" w:ascii="宋体" w:hAnsi="宋体" w:cs="宋体"/>
          <w:color w:val="auto"/>
          <w:szCs w:val="24"/>
          <w:highlight w:val="none"/>
          <w:shd w:val="clear" w:color="auto" w:fill="auto"/>
        </w:rPr>
        <w:t>。</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shd w:val="clear" w:color="auto" w:fill="auto"/>
        </w:rPr>
      </w:pPr>
      <w:r>
        <w:rPr>
          <w:rFonts w:hint="eastAsia" w:ascii="宋体" w:hAnsi="宋体" w:cs="宋体"/>
          <w:color w:val="auto"/>
          <w:highlight w:val="none"/>
          <w:shd w:val="clear" w:color="auto" w:fill="auto"/>
        </w:rPr>
        <w:t>13.3采购文件对响应文件签署、盖章的要求适用于电子签名。</w:t>
      </w:r>
    </w:p>
    <w:p>
      <w:pPr>
        <w:pStyle w:val="131"/>
        <w:snapToGrid w:val="0"/>
        <w:spacing w:before="0"/>
        <w:ind w:firstLine="0" w:firstLineChars="0"/>
        <w:rPr>
          <w:rFonts w:ascii="宋体" w:hAnsi="宋体" w:cs="宋体"/>
          <w:b/>
          <w:color w:val="auto"/>
          <w:szCs w:val="24"/>
          <w:highlight w:val="none"/>
          <w:shd w:val="clear" w:color="auto" w:fill="auto"/>
        </w:rPr>
      </w:pPr>
    </w:p>
    <w:p>
      <w:pPr>
        <w:pStyle w:val="131"/>
        <w:snapToGrid w:val="0"/>
        <w:spacing w:before="0"/>
        <w:ind w:firstLine="0" w:firstLineChars="0"/>
        <w:rPr>
          <w:rFonts w:ascii="宋体" w:hAnsi="宋体" w:cs="宋体"/>
          <w:b/>
          <w:color w:val="auto"/>
          <w:szCs w:val="24"/>
          <w:highlight w:val="none"/>
          <w:shd w:val="clear" w:color="auto" w:fill="auto"/>
        </w:rPr>
      </w:pPr>
      <w:r>
        <w:rPr>
          <w:rFonts w:hint="eastAsia" w:ascii="宋体" w:hAnsi="宋体" w:cs="宋体"/>
          <w:b/>
          <w:color w:val="auto"/>
          <w:szCs w:val="24"/>
          <w:highlight w:val="none"/>
          <w:shd w:val="clear" w:color="auto" w:fill="auto"/>
        </w:rPr>
        <w:t>14. 响应文件的提交、补充、修改、撤回</w:t>
      </w:r>
    </w:p>
    <w:p>
      <w:pPr>
        <w:pStyle w:val="131"/>
        <w:snapToGrid w:val="0"/>
        <w:spacing w:before="0"/>
        <w:ind w:firstLine="480"/>
        <w:rPr>
          <w:rFonts w:ascii="宋体" w:hAnsi="宋体" w:cs="宋体"/>
          <w:color w:val="auto"/>
          <w:szCs w:val="24"/>
          <w:highlight w:val="none"/>
          <w:shd w:val="clear" w:color="auto" w:fill="auto"/>
        </w:rPr>
      </w:pPr>
      <w:r>
        <w:rPr>
          <w:rFonts w:hint="eastAsia" w:ascii="宋体" w:hAnsi="宋体" w:cs="宋体"/>
          <w:color w:val="auto"/>
          <w:szCs w:val="24"/>
          <w:highlight w:val="none"/>
          <w:shd w:val="clear" w:color="auto" w:fill="auto"/>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color w:val="auto"/>
          <w:szCs w:val="24"/>
          <w:highlight w:val="none"/>
          <w:shd w:val="clear" w:color="auto" w:fill="auto"/>
        </w:rPr>
      </w:pPr>
      <w:r>
        <w:rPr>
          <w:rFonts w:hint="eastAsia" w:ascii="宋体" w:hAnsi="宋体" w:cs="宋体"/>
          <w:color w:val="auto"/>
          <w:szCs w:val="24"/>
          <w:highlight w:val="none"/>
          <w:shd w:val="clear" w:color="auto" w:fill="auto"/>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color w:val="auto"/>
          <w:szCs w:val="24"/>
          <w:highlight w:val="none"/>
          <w:shd w:val="clear" w:color="auto" w:fill="auto"/>
        </w:rPr>
      </w:pPr>
      <w:r>
        <w:rPr>
          <w:rFonts w:hint="eastAsia" w:ascii="宋体" w:hAnsi="宋体" w:cs="宋体"/>
          <w:color w:val="auto"/>
          <w:szCs w:val="24"/>
          <w:highlight w:val="none"/>
          <w:shd w:val="clear" w:color="auto" w:fill="auto"/>
        </w:rPr>
        <w:t>14.3采购人、</w:t>
      </w:r>
      <w:r>
        <w:rPr>
          <w:rFonts w:hint="eastAsia" w:ascii="宋体" w:hAnsi="宋体" w:cs="宋体"/>
          <w:color w:val="auto"/>
          <w:szCs w:val="24"/>
          <w:highlight w:val="none"/>
          <w:shd w:val="clear" w:color="auto" w:fill="auto"/>
          <w:lang w:eastAsia="zh-CN"/>
        </w:rPr>
        <w:t>采购代理机构</w:t>
      </w:r>
      <w:r>
        <w:rPr>
          <w:rFonts w:hint="eastAsia" w:ascii="宋体" w:hAnsi="宋体" w:cs="宋体"/>
          <w:color w:val="auto"/>
          <w:szCs w:val="24"/>
          <w:highlight w:val="none"/>
          <w:shd w:val="clear" w:color="auto" w:fill="auto"/>
        </w:rPr>
        <w:t>可以视情况延长响应文件提交的截止时间。在上述情况下，</w:t>
      </w:r>
      <w:r>
        <w:rPr>
          <w:rFonts w:hint="eastAsia" w:ascii="宋体" w:hAnsi="宋体" w:cs="宋体"/>
          <w:color w:val="auto"/>
          <w:szCs w:val="24"/>
          <w:highlight w:val="none"/>
          <w:shd w:val="clear" w:color="auto" w:fill="auto"/>
          <w:lang w:eastAsia="zh-CN"/>
        </w:rPr>
        <w:t>采购代理机构</w:t>
      </w:r>
      <w:r>
        <w:rPr>
          <w:rFonts w:hint="eastAsia" w:ascii="宋体" w:hAnsi="宋体" w:cs="宋体"/>
          <w:color w:val="auto"/>
          <w:szCs w:val="24"/>
          <w:highlight w:val="none"/>
          <w:shd w:val="clear" w:color="auto" w:fill="auto"/>
        </w:rPr>
        <w:t>与供应商以前在响应文件提交截止时间方面的全部权利、责任和义务，将适用于延长至新的响应文件提交截止时间。</w:t>
      </w:r>
    </w:p>
    <w:p>
      <w:pPr>
        <w:pStyle w:val="34"/>
        <w:snapToGrid w:val="0"/>
        <w:spacing w:line="360" w:lineRule="auto"/>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15.备份响应文件</w:t>
      </w:r>
    </w:p>
    <w:p>
      <w:pPr>
        <w:pStyle w:val="34"/>
        <w:snapToGrid w:val="0"/>
        <w:spacing w:line="360" w:lineRule="auto"/>
        <w:ind w:firstLine="360" w:firstLineChars="150"/>
        <w:rPr>
          <w:rFonts w:hAnsi="宋体" w:cs="宋体"/>
          <w:b/>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shd w:val="clear" w:color="auto" w:fill="auto"/>
        </w:rPr>
        <w:t>但采购人、</w:t>
      </w:r>
      <w:r>
        <w:rPr>
          <w:rFonts w:hint="eastAsia" w:hAnsi="宋体" w:cs="宋体"/>
          <w:b/>
          <w:color w:val="auto"/>
          <w:sz w:val="24"/>
          <w:szCs w:val="24"/>
          <w:highlight w:val="none"/>
          <w:shd w:val="clear" w:color="auto" w:fill="auto"/>
          <w:lang w:eastAsia="zh-CN"/>
        </w:rPr>
        <w:t>采购代理机构</w:t>
      </w:r>
      <w:r>
        <w:rPr>
          <w:rFonts w:hint="eastAsia" w:hAnsi="宋体" w:cs="宋体"/>
          <w:b/>
          <w:color w:val="auto"/>
          <w:sz w:val="24"/>
          <w:szCs w:val="24"/>
          <w:highlight w:val="none"/>
          <w:shd w:val="clear" w:color="auto" w:fill="auto"/>
        </w:rPr>
        <w:t>不强制或变相强制供应商提交备份响应文件。</w:t>
      </w:r>
    </w:p>
    <w:p>
      <w:pPr>
        <w:pStyle w:val="34"/>
        <w:snapToGrid w:val="0"/>
        <w:spacing w:line="360" w:lineRule="auto"/>
        <w:ind w:firstLine="480" w:firstLineChars="200"/>
        <w:rPr>
          <w:rFonts w:hAnsi="宋体" w:cs="宋体"/>
          <w:b/>
          <w:color w:val="auto"/>
          <w:sz w:val="24"/>
          <w:szCs w:val="24"/>
          <w:highlight w:val="none"/>
          <w:shd w:val="clear" w:color="auto" w:fill="auto"/>
        </w:rPr>
      </w:pPr>
      <w:r>
        <w:rPr>
          <w:rFonts w:hint="eastAsia" w:hAnsi="宋体" w:cs="宋体"/>
          <w:color w:val="auto"/>
          <w:sz w:val="24"/>
          <w:szCs w:val="24"/>
          <w:highlight w:val="none"/>
          <w:shd w:val="clear" w:color="auto" w:fill="auto"/>
        </w:rPr>
        <w:t>15.2备份响应文件须在“政采云投标客户端”制作生成，并储存在</w:t>
      </w:r>
      <w:r>
        <w:rPr>
          <w:rFonts w:hint="eastAsia" w:hAnsi="宋体" w:cs="宋体"/>
          <w:color w:val="auto"/>
          <w:sz w:val="24"/>
          <w:highlight w:val="none"/>
          <w:shd w:val="clear" w:color="auto" w:fill="auto"/>
        </w:rPr>
        <w:t>DVD光盘</w:t>
      </w:r>
      <w:r>
        <w:rPr>
          <w:rFonts w:hint="eastAsia" w:hAnsi="宋体" w:cs="宋体"/>
          <w:color w:val="auto"/>
          <w:sz w:val="24"/>
          <w:highlight w:val="none"/>
          <w:shd w:val="clear" w:color="auto" w:fill="auto"/>
          <w:lang w:val="en-US" w:eastAsia="zh-CN"/>
        </w:rPr>
        <w:t>等存储介质</w:t>
      </w:r>
      <w:r>
        <w:rPr>
          <w:rFonts w:hint="eastAsia" w:hAnsi="宋体" w:cs="宋体"/>
          <w:color w:val="auto"/>
          <w:sz w:val="24"/>
          <w:szCs w:val="24"/>
          <w:highlight w:val="none"/>
          <w:shd w:val="clear" w:color="auto" w:fill="auto"/>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shd w:val="clear" w:color="auto" w:fill="auto"/>
        </w:rPr>
        <w:t>不符合上述制作、</w:t>
      </w:r>
      <w:r>
        <w:rPr>
          <w:rFonts w:hint="eastAsia" w:hAnsi="宋体" w:cs="宋体"/>
          <w:b/>
          <w:color w:val="auto"/>
          <w:sz w:val="24"/>
          <w:szCs w:val="24"/>
          <w:highlight w:val="none"/>
          <w:shd w:val="clear" w:color="auto" w:fill="auto"/>
        </w:rPr>
        <w:t>存储、密封规定的备份响应文件将被视为无效或者被拒绝接收。</w:t>
      </w:r>
    </w:p>
    <w:p>
      <w:pPr>
        <w:pStyle w:val="34"/>
        <w:snapToGrid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shd w:val="clear" w:color="auto" w:fill="auto"/>
          <w:lang w:eastAsia="zh-CN"/>
        </w:rPr>
        <w:t>采购代理机构</w:t>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lang w:eastAsia="zh-CN"/>
        </w:rPr>
        <w:t>采购代理机构</w:t>
      </w:r>
      <w:r>
        <w:rPr>
          <w:rFonts w:hint="eastAsia" w:hAnsi="宋体" w:cs="宋体"/>
          <w:color w:val="auto"/>
          <w:sz w:val="24"/>
          <w:szCs w:val="24"/>
          <w:highlight w:val="none"/>
          <w:shd w:val="clear" w:color="auto" w:fill="auto"/>
        </w:rPr>
        <w:t>将拒绝接受逾期送达的备份响应文件。</w:t>
      </w:r>
    </w:p>
    <w:p>
      <w:pPr>
        <w:pStyle w:val="34"/>
        <w:snapToGrid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shd w:val="clear" w:color="auto" w:fill="auto"/>
        </w:rPr>
        <w:t>采购文件第二部分供应商须知前附表规定的备份响应文件送达地点；</w:t>
      </w:r>
      <w:r>
        <w:rPr>
          <w:rFonts w:hint="eastAsia" w:hAnsi="宋体" w:cs="宋体"/>
          <w:color w:val="auto"/>
          <w:sz w:val="24"/>
          <w:szCs w:val="24"/>
          <w:highlight w:val="none"/>
          <w:shd w:val="clear" w:color="auto" w:fill="auto"/>
        </w:rPr>
        <w:t>送达时间以签收人签收时间为准。</w:t>
      </w:r>
      <w:r>
        <w:rPr>
          <w:rFonts w:hint="eastAsia" w:hAnsi="宋体" w:cs="宋体"/>
          <w:color w:val="auto"/>
          <w:sz w:val="24"/>
          <w:szCs w:val="24"/>
          <w:highlight w:val="none"/>
          <w:shd w:val="clear" w:color="auto" w:fill="auto"/>
          <w:lang w:eastAsia="zh-CN"/>
        </w:rPr>
        <w:t>采购代理机构</w:t>
      </w:r>
      <w:r>
        <w:rPr>
          <w:rFonts w:hint="eastAsia" w:hAnsi="宋体" w:cs="宋体"/>
          <w:color w:val="auto"/>
          <w:sz w:val="24"/>
          <w:szCs w:val="24"/>
          <w:highlight w:val="none"/>
          <w:shd w:val="clear" w:color="auto" w:fill="auto"/>
        </w:rPr>
        <w:t>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15.5供应商仅提交备份响应文件，未在电子交易平台传输递交响应文件的，响应文件无效。</w:t>
      </w:r>
    </w:p>
    <w:p>
      <w:pPr>
        <w:pStyle w:val="131"/>
        <w:spacing w:before="0"/>
        <w:ind w:firstLine="0" w:firstLineChars="0"/>
        <w:rPr>
          <w:rFonts w:ascii="宋体" w:hAnsi="宋体" w:cs="宋体"/>
          <w:b/>
          <w:color w:val="auto"/>
          <w:szCs w:val="24"/>
          <w:highlight w:val="none"/>
          <w:shd w:val="clear" w:color="auto" w:fill="auto"/>
        </w:rPr>
      </w:pPr>
      <w:r>
        <w:rPr>
          <w:rFonts w:hint="eastAsia" w:ascii="宋体" w:hAnsi="宋体" w:cs="宋体"/>
          <w:b/>
          <w:color w:val="auto"/>
          <w:szCs w:val="24"/>
          <w:highlight w:val="none"/>
          <w:shd w:val="clear" w:color="auto" w:fill="auto"/>
        </w:rPr>
        <w:t>16.响应文件的无效处理</w:t>
      </w:r>
    </w:p>
    <w:p>
      <w:pPr>
        <w:pStyle w:val="26"/>
        <w:spacing w:line="360" w:lineRule="auto"/>
        <w:ind w:firstLine="360" w:firstLineChars="150"/>
        <w:rPr>
          <w:rFonts w:cs="宋体"/>
          <w:color w:val="auto"/>
          <w:szCs w:val="21"/>
          <w:highlight w:val="none"/>
          <w:shd w:val="clear" w:color="auto" w:fill="auto"/>
        </w:rPr>
      </w:pPr>
      <w:r>
        <w:rPr>
          <w:rFonts w:hint="eastAsia" w:cs="宋体"/>
          <w:color w:val="auto"/>
          <w:szCs w:val="21"/>
          <w:highlight w:val="none"/>
          <w:shd w:val="clear" w:color="auto" w:fill="auto"/>
        </w:rPr>
        <w:t>有采购文件第四部分</w:t>
      </w:r>
      <w:r>
        <w:rPr>
          <w:rFonts w:hint="eastAsia" w:cs="宋体"/>
          <w:color w:val="auto"/>
          <w:highlight w:val="none"/>
          <w:shd w:val="clear" w:color="auto" w:fill="auto"/>
        </w:rPr>
        <w:t>4.2规定</w:t>
      </w:r>
      <w:r>
        <w:rPr>
          <w:rFonts w:hint="eastAsia" w:cs="宋体"/>
          <w:color w:val="auto"/>
          <w:szCs w:val="21"/>
          <w:highlight w:val="none"/>
          <w:shd w:val="clear" w:color="auto" w:fill="auto"/>
        </w:rPr>
        <w:t>的情形之一的，响应文件无效：</w:t>
      </w:r>
    </w:p>
    <w:p>
      <w:pPr>
        <w:pStyle w:val="131"/>
        <w:spacing w:before="0"/>
        <w:ind w:firstLine="0" w:firstLineChars="0"/>
        <w:rPr>
          <w:rFonts w:ascii="宋体" w:hAnsi="宋体" w:cs="宋体"/>
          <w:b/>
          <w:color w:val="auto"/>
          <w:szCs w:val="24"/>
          <w:highlight w:val="none"/>
          <w:shd w:val="clear" w:color="auto" w:fill="auto"/>
        </w:rPr>
      </w:pPr>
      <w:r>
        <w:rPr>
          <w:rFonts w:hint="eastAsia" w:ascii="宋体" w:hAnsi="宋体" w:cs="宋体"/>
          <w:b/>
          <w:color w:val="auto"/>
          <w:szCs w:val="24"/>
          <w:highlight w:val="none"/>
          <w:shd w:val="clear" w:color="auto" w:fill="auto"/>
        </w:rPr>
        <w:t>17.响应文件有效期</w:t>
      </w:r>
    </w:p>
    <w:p>
      <w:pPr>
        <w:spacing w:line="360" w:lineRule="auto"/>
        <w:ind w:firstLine="480" w:firstLineChars="200"/>
        <w:rPr>
          <w:rFonts w:ascii="宋体" w:hAnsi="宋体" w:cs="宋体"/>
          <w:b/>
          <w:color w:val="auto"/>
          <w:sz w:val="24"/>
          <w:szCs w:val="21"/>
          <w:highlight w:val="none"/>
          <w:shd w:val="clear" w:color="auto" w:fill="auto"/>
        </w:rPr>
      </w:pPr>
      <w:r>
        <w:rPr>
          <w:rFonts w:hint="eastAsia" w:ascii="宋体" w:hAnsi="宋体" w:cs="宋体"/>
          <w:color w:val="auto"/>
          <w:sz w:val="24"/>
          <w:szCs w:val="20"/>
          <w:highlight w:val="none"/>
          <w:shd w:val="clear" w:color="auto" w:fill="auto"/>
        </w:rPr>
        <w:t>17.1响应文件有效期为从提交响应文件的截止之日起90天。▲</w:t>
      </w:r>
      <w:r>
        <w:rPr>
          <w:rFonts w:hint="eastAsia" w:ascii="宋体" w:hAnsi="宋体" w:cs="宋体"/>
          <w:b/>
          <w:color w:val="auto"/>
          <w:sz w:val="24"/>
          <w:szCs w:val="20"/>
          <w:highlight w:val="none"/>
          <w:shd w:val="clear" w:color="auto" w:fill="auto"/>
        </w:rPr>
        <w:t>供应商的响应文件中承</w:t>
      </w:r>
      <w:r>
        <w:rPr>
          <w:rFonts w:hint="eastAsia" w:ascii="宋体" w:hAnsi="宋体" w:cs="宋体"/>
          <w:b/>
          <w:color w:val="auto"/>
          <w:sz w:val="24"/>
          <w:szCs w:val="21"/>
          <w:highlight w:val="none"/>
          <w:shd w:val="clear" w:color="auto" w:fill="auto"/>
        </w:rPr>
        <w:t>诺的响应文件有效期少于采购文件中载明的响应文件有效期的，响应文件无效。</w:t>
      </w:r>
    </w:p>
    <w:p>
      <w:pPr>
        <w:pStyle w:val="131"/>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17.2响应文件合格投递后，自响应文件提交截止时间起，在响应文件有效期内有效。</w:t>
      </w:r>
    </w:p>
    <w:p>
      <w:pPr>
        <w:pStyle w:val="131"/>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17.3在原定响应文件有效期满之前，如果出现特殊情况，</w:t>
      </w:r>
      <w:r>
        <w:rPr>
          <w:rFonts w:hint="eastAsia" w:ascii="宋体" w:hAnsi="宋体" w:cs="宋体"/>
          <w:color w:val="auto"/>
          <w:highlight w:val="none"/>
          <w:shd w:val="clear" w:color="auto" w:fill="auto"/>
          <w:lang w:eastAsia="zh-CN"/>
        </w:rPr>
        <w:t>采购代理机构</w:t>
      </w:r>
      <w:r>
        <w:rPr>
          <w:rFonts w:hint="eastAsia" w:ascii="宋体" w:hAnsi="宋体" w:cs="宋体"/>
          <w:color w:val="auto"/>
          <w:highlight w:val="none"/>
          <w:shd w:val="clear" w:color="auto" w:fill="auto"/>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color w:val="auto"/>
          <w:sz w:val="32"/>
          <w:highlight w:val="none"/>
          <w:shd w:val="clear" w:color="auto" w:fill="auto"/>
        </w:rPr>
      </w:pPr>
    </w:p>
    <w:p>
      <w:pPr>
        <w:snapToGrid w:val="0"/>
        <w:spacing w:line="360" w:lineRule="auto"/>
        <w:jc w:val="center"/>
        <w:outlineLvl w:val="1"/>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四、响应文件开启、资格审查与信用信息查询</w:t>
      </w:r>
    </w:p>
    <w:p>
      <w:pPr>
        <w:pStyle w:val="557"/>
        <w:spacing w:before="0" w:line="360" w:lineRule="auto"/>
        <w:ind w:left="0" w:firstLine="0"/>
        <w:contextualSpacing/>
        <w:rPr>
          <w:rFonts w:ascii="宋体" w:hAnsi="宋体" w:cs="宋体"/>
          <w:color w:val="auto"/>
          <w:sz w:val="24"/>
          <w:highlight w:val="none"/>
          <w:shd w:val="clear" w:color="auto" w:fill="auto"/>
        </w:rPr>
      </w:pPr>
      <w:r>
        <w:rPr>
          <w:rFonts w:hint="eastAsia" w:ascii="宋体" w:hAnsi="宋体" w:cs="宋体"/>
          <w:b/>
          <w:color w:val="auto"/>
          <w:sz w:val="24"/>
          <w:szCs w:val="24"/>
          <w:highlight w:val="none"/>
          <w:shd w:val="clear" w:color="auto" w:fill="auto"/>
        </w:rPr>
        <w:t>18.响应文件开启</w:t>
      </w:r>
      <w:r>
        <w:rPr>
          <w:rFonts w:hint="eastAsia" w:ascii="宋体" w:hAnsi="宋体" w:cs="宋体"/>
          <w:color w:val="auto"/>
          <w:sz w:val="24"/>
          <w:highlight w:val="none"/>
          <w:shd w:val="clear" w:color="auto" w:fill="auto"/>
        </w:rPr>
        <w:t xml:space="preserve"> </w:t>
      </w:r>
    </w:p>
    <w:p>
      <w:pPr>
        <w:pStyle w:val="557"/>
        <w:snapToGrid w:val="0"/>
        <w:spacing w:before="0" w:line="360" w:lineRule="auto"/>
        <w:ind w:left="0" w:firstLine="480" w:firstLineChars="200"/>
        <w:contextualSpacing/>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18.1</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18.2响应文件开启时，电子交易平台按响应文件开启时间自动提取所有响应文件。</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18.3</w:t>
      </w:r>
      <w:r>
        <w:rPr>
          <w:rFonts w:hint="eastAsia" w:ascii="宋体" w:hAnsi="宋体" w:cs="宋体"/>
          <w:b/>
          <w:bCs/>
          <w:color w:val="auto"/>
          <w:sz w:val="24"/>
          <w:highlight w:val="none"/>
          <w:shd w:val="clear" w:color="auto" w:fill="auto"/>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19、资格审查</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19.</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sz w:val="24"/>
          <w:highlight w:val="none"/>
          <w:shd w:val="clear" w:color="auto" w:fill="auto"/>
        </w:rPr>
        <w:t>采购人、</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或磋商小组依据法律法规和采购文件的规定，对供应商的资格进行审查。</w:t>
      </w:r>
    </w:p>
    <w:p>
      <w:pPr>
        <w:pStyle w:val="131"/>
        <w:spacing w:before="0"/>
        <w:ind w:firstLine="480"/>
        <w:rPr>
          <w:rFonts w:ascii="宋体" w:hAnsi="宋体" w:cs="宋体"/>
          <w:color w:val="auto"/>
          <w:highlight w:val="none"/>
          <w:shd w:val="clear" w:color="auto" w:fill="auto"/>
        </w:rPr>
      </w:pPr>
      <w:r>
        <w:rPr>
          <w:rFonts w:hint="eastAsia" w:ascii="宋体" w:hAnsi="宋体" w:cs="宋体"/>
          <w:color w:val="auto"/>
          <w:kern w:val="0"/>
          <w:szCs w:val="24"/>
          <w:highlight w:val="none"/>
          <w:shd w:val="clear" w:color="auto" w:fill="auto"/>
        </w:rPr>
        <w:t>19.</w:t>
      </w:r>
      <w:r>
        <w:rPr>
          <w:rFonts w:hint="eastAsia" w:ascii="宋体" w:hAnsi="宋体" w:cs="宋体"/>
          <w:color w:val="auto"/>
          <w:kern w:val="0"/>
          <w:szCs w:val="24"/>
          <w:highlight w:val="none"/>
          <w:shd w:val="clear" w:color="auto" w:fill="auto"/>
          <w:lang w:val="en-US" w:eastAsia="zh-CN"/>
        </w:rPr>
        <w:t>2</w:t>
      </w:r>
      <w:r>
        <w:rPr>
          <w:rFonts w:hint="eastAsia" w:ascii="宋体" w:hAnsi="宋体" w:cs="宋体"/>
          <w:color w:val="auto"/>
          <w:kern w:val="0"/>
          <w:szCs w:val="24"/>
          <w:highlight w:val="none"/>
          <w:shd w:val="clear" w:color="auto" w:fill="auto"/>
        </w:rPr>
        <w:t>供应商未按照采购文件要求提供与</w:t>
      </w:r>
      <w:r>
        <w:rPr>
          <w:rFonts w:hint="eastAsia" w:ascii="宋体" w:hAnsi="宋体" w:cs="宋体"/>
          <w:color w:val="auto"/>
          <w:highlight w:val="none"/>
          <w:shd w:val="clear" w:color="auto" w:fill="auto"/>
        </w:rPr>
        <w:t>资格条件相应的</w:t>
      </w:r>
      <w:r>
        <w:rPr>
          <w:rFonts w:hint="eastAsia" w:ascii="宋体" w:hAnsi="宋体" w:cs="宋体"/>
          <w:color w:val="auto"/>
          <w:kern w:val="0"/>
          <w:szCs w:val="24"/>
          <w:highlight w:val="none"/>
          <w:shd w:val="clear" w:color="auto" w:fill="auto"/>
        </w:rPr>
        <w:t>有效资格证明材料的，视为</w:t>
      </w:r>
      <w:r>
        <w:rPr>
          <w:rFonts w:hint="eastAsia" w:ascii="宋体" w:hAnsi="宋体" w:cs="宋体"/>
          <w:color w:val="auto"/>
          <w:highlight w:val="none"/>
          <w:shd w:val="clear" w:color="auto" w:fill="auto"/>
        </w:rPr>
        <w:t>供应商不具备采购文件中规定的资格要求，其响应文件无效。</w:t>
      </w:r>
    </w:p>
    <w:p>
      <w:pPr>
        <w:pStyle w:val="131"/>
        <w:spacing w:before="0"/>
        <w:ind w:firstLine="480"/>
        <w:rPr>
          <w:rFonts w:ascii="宋体" w:hAnsi="宋体" w:cs="宋体"/>
          <w:color w:val="auto"/>
          <w:highlight w:val="none"/>
          <w:shd w:val="clear" w:color="auto" w:fill="auto"/>
        </w:rPr>
      </w:pPr>
      <w:r>
        <w:rPr>
          <w:rFonts w:hint="eastAsia" w:ascii="宋体" w:hAnsi="宋体" w:cs="宋体"/>
          <w:color w:val="auto"/>
          <w:kern w:val="0"/>
          <w:szCs w:val="24"/>
          <w:highlight w:val="none"/>
          <w:shd w:val="clear" w:color="auto" w:fill="auto"/>
        </w:rPr>
        <w:t>19.</w:t>
      </w:r>
      <w:r>
        <w:rPr>
          <w:rFonts w:hint="eastAsia" w:ascii="宋体" w:hAnsi="宋体" w:cs="宋体"/>
          <w:color w:val="auto"/>
          <w:highlight w:val="none"/>
          <w:shd w:val="clear" w:color="auto" w:fill="auto"/>
          <w:lang w:val="en-US" w:eastAsia="zh-CN"/>
        </w:rPr>
        <w:t>3</w:t>
      </w:r>
      <w:r>
        <w:rPr>
          <w:rFonts w:hint="eastAsia" w:ascii="宋体" w:hAnsi="宋体" w:cs="宋体"/>
          <w:color w:val="auto"/>
          <w:highlight w:val="none"/>
          <w:shd w:val="clear" w:color="auto" w:fill="auto"/>
        </w:rPr>
        <w:t>对未通过资格审查的供应商，采购人或</w:t>
      </w:r>
      <w:r>
        <w:rPr>
          <w:rFonts w:hint="eastAsia" w:ascii="宋体" w:hAnsi="宋体" w:cs="宋体"/>
          <w:color w:val="auto"/>
          <w:highlight w:val="none"/>
          <w:shd w:val="clear" w:color="auto" w:fill="auto"/>
          <w:lang w:eastAsia="zh-CN"/>
        </w:rPr>
        <w:t>采购代理机构</w:t>
      </w:r>
      <w:r>
        <w:rPr>
          <w:rFonts w:hint="eastAsia" w:ascii="宋体" w:hAnsi="宋体" w:cs="宋体"/>
          <w:color w:val="auto"/>
          <w:highlight w:val="none"/>
          <w:shd w:val="clear" w:color="auto" w:fill="auto"/>
        </w:rPr>
        <w:t>告知其未通过的原因。</w:t>
      </w:r>
    </w:p>
    <w:p>
      <w:pPr>
        <w:pStyle w:val="131"/>
        <w:spacing w:before="0"/>
        <w:ind w:firstLine="480"/>
        <w:rPr>
          <w:rFonts w:hint="eastAsia" w:ascii="宋体" w:hAnsi="宋体" w:cs="宋体"/>
          <w:color w:val="auto"/>
          <w:highlight w:val="none"/>
          <w:shd w:val="clear" w:color="auto" w:fill="auto"/>
        </w:rPr>
      </w:pPr>
      <w:r>
        <w:rPr>
          <w:rFonts w:hint="eastAsia" w:ascii="宋体" w:hAnsi="宋体" w:cs="宋体"/>
          <w:color w:val="auto"/>
          <w:kern w:val="0"/>
          <w:szCs w:val="24"/>
          <w:highlight w:val="none"/>
          <w:shd w:val="clear" w:color="auto" w:fill="auto"/>
        </w:rPr>
        <w:t>19.</w:t>
      </w:r>
      <w:r>
        <w:rPr>
          <w:rFonts w:hint="eastAsia" w:ascii="宋体" w:hAnsi="宋体" w:cs="宋体"/>
          <w:color w:val="auto"/>
          <w:highlight w:val="none"/>
          <w:shd w:val="clear" w:color="auto" w:fill="auto"/>
          <w:lang w:val="en-US" w:eastAsia="zh-CN"/>
        </w:rPr>
        <w:t>4</w:t>
      </w:r>
      <w:r>
        <w:rPr>
          <w:rFonts w:hint="eastAsia" w:ascii="宋体" w:hAnsi="宋体" w:cs="宋体"/>
          <w:color w:val="auto"/>
          <w:highlight w:val="none"/>
          <w:shd w:val="clear" w:color="auto" w:fill="auto"/>
        </w:rPr>
        <w:t>合格供应商不足3家的，不再评审。</w:t>
      </w:r>
    </w:p>
    <w:p>
      <w:pPr>
        <w:pStyle w:val="131"/>
        <w:spacing w:before="0"/>
        <w:ind w:firstLine="0" w:firstLineChars="0"/>
        <w:rPr>
          <w:rFonts w:ascii="宋体" w:hAnsi="宋体" w:cs="宋体"/>
          <w:b/>
          <w:color w:val="auto"/>
          <w:szCs w:val="24"/>
          <w:highlight w:val="none"/>
          <w:shd w:val="clear" w:color="auto" w:fill="auto"/>
        </w:rPr>
      </w:pPr>
      <w:r>
        <w:rPr>
          <w:rFonts w:hint="eastAsia" w:ascii="宋体" w:hAnsi="宋体" w:cs="宋体"/>
          <w:b/>
          <w:color w:val="auto"/>
          <w:szCs w:val="24"/>
          <w:highlight w:val="none"/>
          <w:shd w:val="clear" w:color="auto" w:fill="auto"/>
        </w:rPr>
        <w:t>20、信用信息查询</w:t>
      </w:r>
    </w:p>
    <w:p>
      <w:pPr>
        <w:pStyle w:val="131"/>
        <w:spacing w:before="0"/>
        <w:ind w:firstLine="495" w:firstLineChars="0"/>
        <w:rPr>
          <w:rFonts w:ascii="宋体" w:hAnsi="宋体" w:cs="宋体"/>
          <w:color w:val="auto"/>
          <w:kern w:val="0"/>
          <w:szCs w:val="24"/>
          <w:highlight w:val="none"/>
          <w:shd w:val="clear" w:color="auto" w:fill="auto"/>
        </w:rPr>
      </w:pPr>
      <w:r>
        <w:rPr>
          <w:rFonts w:hint="eastAsia" w:ascii="宋体" w:hAnsi="宋体" w:cs="宋体"/>
          <w:color w:val="auto"/>
          <w:kern w:val="0"/>
          <w:szCs w:val="24"/>
          <w:highlight w:val="none"/>
          <w:shd w:val="clear" w:color="auto" w:fill="auto"/>
        </w:rPr>
        <w:t>20.1信用信息查询渠道及截止时间：</w:t>
      </w:r>
      <w:r>
        <w:rPr>
          <w:rFonts w:hint="eastAsia" w:ascii="宋体" w:hAnsi="宋体" w:cs="宋体"/>
          <w:color w:val="auto"/>
          <w:kern w:val="0"/>
          <w:szCs w:val="24"/>
          <w:highlight w:val="none"/>
          <w:shd w:val="clear" w:color="auto" w:fill="auto"/>
          <w:lang w:eastAsia="zh-CN"/>
        </w:rPr>
        <w:t>采购代理机构</w:t>
      </w:r>
      <w:r>
        <w:rPr>
          <w:rFonts w:hint="eastAsia" w:ascii="宋体" w:hAnsi="宋体" w:cs="宋体"/>
          <w:color w:val="auto"/>
          <w:kern w:val="0"/>
          <w:szCs w:val="24"/>
          <w:highlight w:val="none"/>
          <w:shd w:val="clear" w:color="auto" w:fill="auto"/>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color w:val="auto"/>
          <w:kern w:val="0"/>
          <w:szCs w:val="24"/>
          <w:highlight w:val="none"/>
          <w:shd w:val="clear" w:color="auto" w:fill="auto"/>
        </w:rPr>
      </w:pPr>
      <w:r>
        <w:rPr>
          <w:rFonts w:hint="eastAsia" w:ascii="宋体" w:hAnsi="宋体" w:cs="宋体"/>
          <w:color w:val="auto"/>
          <w:kern w:val="0"/>
          <w:szCs w:val="24"/>
          <w:highlight w:val="none"/>
          <w:shd w:val="clear" w:color="auto" w:fill="auto"/>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color w:val="auto"/>
          <w:kern w:val="0"/>
          <w:szCs w:val="24"/>
          <w:highlight w:val="none"/>
          <w:shd w:val="clear" w:color="auto" w:fill="auto"/>
        </w:rPr>
      </w:pPr>
      <w:r>
        <w:rPr>
          <w:rFonts w:hint="eastAsia" w:ascii="宋体" w:hAnsi="宋体" w:cs="宋体"/>
          <w:color w:val="auto"/>
          <w:kern w:val="0"/>
          <w:szCs w:val="24"/>
          <w:highlight w:val="none"/>
          <w:shd w:val="clear" w:color="auto" w:fill="auto"/>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color w:val="auto"/>
          <w:highlight w:val="none"/>
          <w:shd w:val="clear" w:color="auto" w:fill="auto"/>
        </w:rPr>
      </w:pPr>
      <w:r>
        <w:rPr>
          <w:rFonts w:hint="eastAsia" w:ascii="宋体" w:hAnsi="宋体" w:cs="宋体"/>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shd w:val="clear" w:color="auto" w:fill="auto"/>
        </w:rPr>
        <w:t>。</w:t>
      </w:r>
    </w:p>
    <w:p>
      <w:pPr>
        <w:pStyle w:val="131"/>
        <w:spacing w:before="0"/>
        <w:ind w:firstLine="0" w:firstLineChars="0"/>
        <w:rPr>
          <w:rFonts w:ascii="宋体" w:hAnsi="宋体" w:cs="宋体"/>
          <w:color w:val="auto"/>
          <w:kern w:val="0"/>
          <w:szCs w:val="24"/>
          <w:highlight w:val="none"/>
          <w:shd w:val="clear" w:color="auto" w:fill="auto"/>
        </w:rPr>
      </w:pPr>
    </w:p>
    <w:p>
      <w:pPr>
        <w:snapToGrid w:val="0"/>
        <w:spacing w:line="360" w:lineRule="auto"/>
        <w:jc w:val="center"/>
        <w:outlineLvl w:val="1"/>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五、评审</w:t>
      </w:r>
    </w:p>
    <w:p>
      <w:pPr>
        <w:spacing w:line="360" w:lineRule="auto"/>
        <w:rPr>
          <w:rFonts w:ascii="宋体" w:hAnsi="宋体" w:cs="宋体"/>
          <w:b/>
          <w:color w:val="auto"/>
          <w:sz w:val="24"/>
          <w:highlight w:val="none"/>
          <w:shd w:val="clear" w:color="auto" w:fill="auto"/>
        </w:rPr>
      </w:pPr>
      <w:bookmarkStart w:id="26" w:name="_Toc91899903"/>
      <w:r>
        <w:rPr>
          <w:rFonts w:hint="eastAsia" w:ascii="宋体" w:hAnsi="宋体" w:cs="宋体"/>
          <w:b/>
          <w:color w:val="auto"/>
          <w:sz w:val="24"/>
          <w:highlight w:val="none"/>
          <w:shd w:val="clear" w:color="auto" w:fill="auto"/>
        </w:rPr>
        <w:t>21.</w:t>
      </w:r>
      <w:r>
        <w:rPr>
          <w:rFonts w:hint="eastAsia" w:ascii="宋体" w:hAnsi="宋体" w:cs="宋体"/>
          <w:color w:val="auto"/>
          <w:highlight w:val="none"/>
          <w:shd w:val="clear" w:color="auto" w:fill="auto"/>
        </w:rPr>
        <w:t xml:space="preserve"> </w:t>
      </w:r>
      <w:r>
        <w:rPr>
          <w:rFonts w:hint="eastAsia" w:ascii="宋体" w:hAnsi="宋体" w:cs="宋体"/>
          <w:color w:val="auto"/>
          <w:sz w:val="24"/>
          <w:highlight w:val="none"/>
          <w:shd w:val="clear" w:color="auto" w:fill="auto"/>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shd w:val="clear" w:color="auto" w:fill="auto"/>
        </w:rPr>
        <w:t>详见采购文件第四部分评审办法。</w:t>
      </w:r>
    </w:p>
    <w:p>
      <w:pPr>
        <w:spacing w:line="360" w:lineRule="auto"/>
        <w:rPr>
          <w:rFonts w:ascii="宋体" w:hAnsi="宋体" w:cs="宋体"/>
          <w:b/>
          <w:color w:val="auto"/>
          <w:sz w:val="24"/>
          <w:highlight w:val="none"/>
          <w:shd w:val="clear" w:color="auto" w:fill="auto"/>
        </w:rPr>
      </w:pPr>
    </w:p>
    <w:p>
      <w:pPr>
        <w:snapToGrid w:val="0"/>
        <w:spacing w:line="360" w:lineRule="auto"/>
        <w:jc w:val="center"/>
        <w:outlineLvl w:val="1"/>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六、成交供应商确定</w:t>
      </w:r>
    </w:p>
    <w:p>
      <w:pPr>
        <w:pStyle w:val="26"/>
        <w:spacing w:line="360" w:lineRule="auto"/>
        <w:ind w:left="479" w:hanging="479" w:hangingChars="199"/>
        <w:rPr>
          <w:rFonts w:cs="宋体"/>
          <w:b/>
          <w:color w:val="auto"/>
          <w:highlight w:val="none"/>
          <w:shd w:val="clear" w:color="auto" w:fill="auto"/>
        </w:rPr>
      </w:pPr>
      <w:r>
        <w:rPr>
          <w:rFonts w:hint="eastAsia" w:cs="宋体"/>
          <w:b/>
          <w:color w:val="auto"/>
          <w:highlight w:val="none"/>
          <w:shd w:val="clear" w:color="auto" w:fill="auto"/>
        </w:rPr>
        <w:t>22. 确定成交供应商</w:t>
      </w:r>
    </w:p>
    <w:p>
      <w:pPr>
        <w:pStyle w:val="131"/>
        <w:snapToGrid w:val="0"/>
        <w:spacing w:before="0"/>
        <w:ind w:firstLine="480"/>
        <w:rPr>
          <w:rFonts w:ascii="宋体" w:hAnsi="宋体" w:cs="宋体"/>
          <w:b/>
          <w:color w:val="auto"/>
          <w:szCs w:val="24"/>
          <w:highlight w:val="none"/>
          <w:shd w:val="clear" w:color="auto" w:fill="auto"/>
        </w:rPr>
      </w:pPr>
      <w:r>
        <w:rPr>
          <w:rFonts w:hint="eastAsia" w:ascii="宋体" w:hAnsi="宋体" w:cs="宋体"/>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shd w:val="clear" w:color="auto" w:fill="auto"/>
          <w:lang w:val="en-US" w:eastAsia="zh-CN"/>
        </w:rPr>
        <w:t>鼓励</w:t>
      </w:r>
      <w:r>
        <w:rPr>
          <w:rFonts w:hint="eastAsia" w:ascii="宋体" w:hAnsi="宋体" w:cs="宋体"/>
          <w:color w:val="auto"/>
          <w:szCs w:val="24"/>
          <w:highlight w:val="none"/>
          <w:shd w:val="clear" w:color="auto" w:fill="auto"/>
        </w:rPr>
        <w:t>在收到评审报告当天</w:t>
      </w:r>
      <w:r>
        <w:rPr>
          <w:rFonts w:hint="eastAsia" w:ascii="宋体" w:hAnsi="宋体" w:cs="宋体"/>
          <w:color w:val="auto"/>
          <w:szCs w:val="24"/>
          <w:highlight w:val="none"/>
          <w:shd w:val="clear" w:color="auto" w:fill="auto"/>
          <w:lang w:val="en-US" w:eastAsia="zh-CN"/>
        </w:rPr>
        <w:t>在线</w:t>
      </w:r>
      <w:r>
        <w:rPr>
          <w:rFonts w:hint="eastAsia" w:ascii="宋体" w:hAnsi="宋体" w:cs="宋体"/>
          <w:color w:val="auto"/>
          <w:szCs w:val="24"/>
          <w:highlight w:val="none"/>
          <w:shd w:val="clear" w:color="auto" w:fill="auto"/>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shd w:val="clear" w:color="auto" w:fill="auto"/>
        </w:rPr>
      </w:pPr>
      <w:r>
        <w:rPr>
          <w:rFonts w:hint="eastAsia" w:ascii="宋体" w:hAnsi="宋体" w:cs="宋体"/>
          <w:b/>
          <w:color w:val="auto"/>
          <w:szCs w:val="24"/>
          <w:highlight w:val="none"/>
          <w:shd w:val="clear" w:color="auto" w:fill="auto"/>
        </w:rPr>
        <w:t>23. 成交通知与成交结果公告</w:t>
      </w:r>
    </w:p>
    <w:p>
      <w:pPr>
        <w:widowControl/>
        <w:shd w:val="clear" w:color="auto" w:fill="FFFFFF"/>
        <w:spacing w:line="360" w:lineRule="auto"/>
        <w:ind w:firstLine="48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23.1自成交供应商确定之日起1个工作日内，</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通过电子交易平台向成交供应商发出成交通知书，同时编制发布采购结果公告。</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也可以以纸质形式进行成交通知。</w:t>
      </w:r>
    </w:p>
    <w:p>
      <w:pPr>
        <w:widowControl/>
        <w:shd w:val="clear" w:color="auto" w:fill="FFFFFF"/>
        <w:spacing w:line="360" w:lineRule="auto"/>
        <w:ind w:firstLine="48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23.2成交结果公告内容包括采购人及其委托的</w:t>
      </w:r>
      <w:r>
        <w:rPr>
          <w:rFonts w:hint="eastAsia" w:ascii="宋体" w:hAnsi="宋体" w:cs="宋体"/>
          <w:color w:val="auto"/>
          <w:sz w:val="24"/>
          <w:highlight w:val="none"/>
          <w:shd w:val="clear" w:color="auto" w:fill="auto"/>
          <w:lang w:eastAsia="zh-CN"/>
        </w:rPr>
        <w:t>采购代理机构</w:t>
      </w:r>
      <w:r>
        <w:rPr>
          <w:rFonts w:hint="eastAsia" w:ascii="宋体" w:hAnsi="宋体" w:cs="宋体"/>
          <w:color w:val="auto"/>
          <w:sz w:val="24"/>
          <w:highlight w:val="none"/>
          <w:shd w:val="clear" w:color="auto" w:fill="auto"/>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23.3公告期限为1个工作日。</w:t>
      </w:r>
    </w:p>
    <w:p>
      <w:pPr>
        <w:widowControl/>
        <w:shd w:val="clear" w:color="auto" w:fill="FFFFFF"/>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23.4</w:t>
      </w:r>
      <w:r>
        <w:rPr>
          <w:rFonts w:hint="eastAsia" w:ascii="宋体" w:hAnsi="宋体" w:eastAsia="宋体" w:cs="宋体"/>
          <w:b w:val="0"/>
          <w:bCs/>
          <w:color w:val="auto"/>
          <w:sz w:val="24"/>
          <w:szCs w:val="24"/>
          <w:highlight w:val="none"/>
          <w:shd w:val="clear" w:color="auto" w:fill="auto"/>
        </w:rPr>
        <w:t>由于</w:t>
      </w:r>
      <w:r>
        <w:rPr>
          <w:rFonts w:hint="eastAsia" w:ascii="宋体" w:hAnsi="宋体" w:eastAsia="宋体" w:cs="宋体"/>
          <w:bCs/>
          <w:color w:val="auto"/>
          <w:sz w:val="24"/>
          <w:szCs w:val="24"/>
          <w:highlight w:val="none"/>
          <w:shd w:val="clear" w:color="auto" w:fill="auto"/>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shd w:val="clear" w:color="auto" w:fill="auto"/>
        </w:rPr>
      </w:pPr>
    </w:p>
    <w:p>
      <w:pPr>
        <w:snapToGrid w:val="0"/>
        <w:spacing w:line="360" w:lineRule="auto"/>
        <w:jc w:val="center"/>
        <w:outlineLvl w:val="1"/>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七、合同授予</w:t>
      </w:r>
    </w:p>
    <w:p>
      <w:pPr>
        <w:pStyle w:val="26"/>
        <w:snapToGrid w:val="0"/>
        <w:spacing w:line="360" w:lineRule="auto"/>
        <w:ind w:left="479" w:hanging="479" w:hangingChars="199"/>
        <w:rPr>
          <w:rFonts w:cs="宋体"/>
          <w:b/>
          <w:color w:val="auto"/>
          <w:highlight w:val="none"/>
          <w:shd w:val="clear" w:color="auto" w:fill="auto"/>
        </w:rPr>
      </w:pPr>
      <w:r>
        <w:rPr>
          <w:rFonts w:hint="eastAsia" w:cs="宋体"/>
          <w:b/>
          <w:color w:val="auto"/>
          <w:highlight w:val="none"/>
          <w:shd w:val="clear" w:color="auto" w:fill="auto"/>
        </w:rPr>
        <w:t xml:space="preserve">24. </w:t>
      </w:r>
      <w:r>
        <w:rPr>
          <w:rFonts w:hint="eastAsia" w:cs="宋体"/>
          <w:color w:val="auto"/>
          <w:highlight w:val="none"/>
          <w:shd w:val="clear" w:color="auto" w:fill="auto"/>
        </w:rPr>
        <w:t>合同主要条款详见第五部分拟签订的合同文本。</w:t>
      </w:r>
    </w:p>
    <w:p>
      <w:pPr>
        <w:pStyle w:val="26"/>
        <w:snapToGrid w:val="0"/>
        <w:spacing w:line="360" w:lineRule="auto"/>
        <w:ind w:left="479" w:hanging="479" w:hangingChars="199"/>
        <w:rPr>
          <w:rFonts w:cs="宋体"/>
          <w:b/>
          <w:color w:val="auto"/>
          <w:highlight w:val="none"/>
          <w:shd w:val="clear" w:color="auto" w:fill="auto"/>
        </w:rPr>
      </w:pPr>
      <w:r>
        <w:rPr>
          <w:rFonts w:hint="eastAsia" w:cs="宋体"/>
          <w:b/>
          <w:color w:val="auto"/>
          <w:highlight w:val="none"/>
          <w:shd w:val="clear" w:color="auto" w:fill="auto"/>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25.1</w:t>
      </w:r>
      <w:r>
        <w:rPr>
          <w:rFonts w:hint="eastAsia" w:ascii="宋体" w:hAnsi="宋体" w:cs="宋体"/>
          <w:color w:val="auto"/>
          <w:kern w:val="0"/>
          <w:sz w:val="24"/>
          <w:highlight w:val="none"/>
          <w:shd w:val="clear" w:color="auto" w:fill="auto"/>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color w:val="auto"/>
          <w:kern w:val="0"/>
          <w:highlight w:val="none"/>
          <w:shd w:val="clear" w:color="auto" w:fill="auto"/>
        </w:rPr>
      </w:pPr>
      <w:r>
        <w:rPr>
          <w:rFonts w:hint="eastAsia" w:ascii="宋体" w:hAnsi="宋体" w:cs="宋体"/>
          <w:color w:val="auto"/>
          <w:kern w:val="0"/>
          <w:highlight w:val="none"/>
          <w:shd w:val="clear" w:color="auto" w:fill="auto"/>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25.5采购合同由采购人与成交供应商根据采购文件、响应文件等内容通过政府采购电子交易平台在线签订，自动备案。</w:t>
      </w:r>
    </w:p>
    <w:p>
      <w:pPr>
        <w:pStyle w:val="26"/>
        <w:snapToGrid w:val="0"/>
        <w:spacing w:line="360" w:lineRule="auto"/>
        <w:ind w:left="479" w:hanging="479" w:hangingChars="199"/>
        <w:rPr>
          <w:rFonts w:cs="宋体"/>
          <w:b/>
          <w:color w:val="auto"/>
          <w:highlight w:val="none"/>
          <w:shd w:val="clear" w:color="auto" w:fill="auto"/>
        </w:rPr>
      </w:pPr>
      <w:r>
        <w:rPr>
          <w:rFonts w:hint="eastAsia" w:cs="宋体"/>
          <w:b/>
          <w:color w:val="auto"/>
          <w:highlight w:val="none"/>
          <w:shd w:val="clear" w:color="auto" w:fill="auto"/>
        </w:rPr>
        <w:t>26. 履约保证金</w:t>
      </w:r>
    </w:p>
    <w:p>
      <w:pPr>
        <w:tabs>
          <w:tab w:val="left" w:pos="0"/>
        </w:tabs>
        <w:snapToGrid w:val="0"/>
        <w:spacing w:line="360" w:lineRule="auto"/>
        <w:ind w:firstLine="482"/>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shd w:val="clear" w:color="auto" w:fill="auto"/>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shd w:val="clear" w:color="auto" w:fill="auto"/>
        </w:rPr>
        <w:t>合同金额的</w:t>
      </w:r>
      <w:r>
        <w:rPr>
          <w:rFonts w:ascii="宋体" w:hAnsi="宋体" w:cs="宋体"/>
          <w:color w:val="auto"/>
          <w:kern w:val="2"/>
          <w:sz w:val="24"/>
          <w:highlight w:val="none"/>
          <w:shd w:val="clear" w:color="auto" w:fill="auto"/>
        </w:rPr>
        <w:t>1%</w:t>
      </w:r>
      <w:r>
        <w:rPr>
          <w:rFonts w:hint="eastAsia" w:ascii="宋体" w:hAnsi="宋体" w:cs="宋体"/>
          <w:color w:val="auto"/>
          <w:kern w:val="2"/>
          <w:sz w:val="24"/>
          <w:highlight w:val="none"/>
          <w:shd w:val="clear" w:color="auto" w:fill="auto"/>
        </w:rPr>
        <w:t>，鼓励根据项目特点、供应商诚信等因素免收履约保证金或降低缴纳比例。</w:t>
      </w:r>
      <w:r>
        <w:rPr>
          <w:rFonts w:hint="eastAsia" w:ascii="宋体" w:hAnsi="宋体" w:cs="宋体"/>
          <w:color w:val="auto"/>
          <w:sz w:val="24"/>
          <w:highlight w:val="none"/>
          <w:shd w:val="clear" w:color="auto" w:fill="auto"/>
        </w:rPr>
        <w:t>采购单位鼓励供应商采取履约保函形式提供信用保证；供应商提供保函的，采购单</w:t>
      </w:r>
      <w:r>
        <w:rPr>
          <w:rFonts w:hint="eastAsia" w:ascii="宋体" w:hAnsi="宋体" w:eastAsia="宋体" w:cs="宋体"/>
          <w:color w:val="auto"/>
          <w:kern w:val="0"/>
          <w:sz w:val="24"/>
          <w:highlight w:val="none"/>
          <w:shd w:val="clear" w:color="auto" w:fill="auto"/>
        </w:rPr>
        <w:t>位不得拒收。项目验收结束后应及时退还，延迟退还的，应当按照合同约定和法律规定承担相应的赔偿责任。</w:t>
      </w:r>
    </w:p>
    <w:p>
      <w:pPr>
        <w:tabs>
          <w:tab w:val="left" w:pos="0"/>
        </w:tabs>
        <w:snapToGrid w:val="0"/>
        <w:spacing w:line="360" w:lineRule="auto"/>
        <w:ind w:firstLine="482"/>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供应商</w:t>
      </w:r>
      <w:r>
        <w:rPr>
          <w:rFonts w:hint="eastAsia" w:ascii="宋体" w:hAnsi="宋体" w:eastAsia="宋体" w:cs="宋体"/>
          <w:color w:val="auto"/>
          <w:kern w:val="0"/>
          <w:sz w:val="24"/>
          <w:highlight w:val="none"/>
          <w:shd w:val="clear" w:color="auto" w:fill="auto"/>
          <w:lang w:val="en-US"/>
        </w:rPr>
        <w:t>可</w:t>
      </w:r>
      <w:r>
        <w:rPr>
          <w:rFonts w:hint="eastAsia" w:ascii="宋体" w:hAnsi="宋体" w:eastAsia="宋体" w:cs="宋体"/>
          <w:color w:val="auto"/>
          <w:kern w:val="0"/>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kern w:val="0"/>
          <w:sz w:val="24"/>
          <w:highlight w:val="none"/>
          <w:shd w:val="clear" w:color="auto" w:fill="auto"/>
          <w:lang w:val="en-US" w:eastAsia="zh-CN"/>
        </w:rPr>
        <w:t>95763</w:t>
      </w:r>
      <w:r>
        <w:rPr>
          <w:rFonts w:hint="eastAsia" w:ascii="宋体" w:hAnsi="宋体" w:eastAsia="宋体" w:cs="宋体"/>
          <w:color w:val="auto"/>
          <w:kern w:val="0"/>
          <w:sz w:val="24"/>
          <w:highlight w:val="none"/>
          <w:shd w:val="clear" w:color="auto" w:fill="auto"/>
        </w:rPr>
        <w:t>。</w:t>
      </w:r>
    </w:p>
    <w:p>
      <w:pPr>
        <w:pStyle w:val="26"/>
        <w:snapToGrid w:val="0"/>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rPr>
        <w:t>27.预付款</w:t>
      </w:r>
    </w:p>
    <w:p>
      <w:pPr>
        <w:adjustRightInd/>
        <w:spacing w:line="360" w:lineRule="auto"/>
        <w:ind w:firstLine="480" w:firstLineChars="200"/>
        <w:rPr>
          <w:color w:val="auto"/>
          <w:highlight w:val="none"/>
          <w:shd w:val="clear" w:color="auto" w:fill="auto"/>
        </w:rPr>
      </w:pPr>
      <w:r>
        <w:rPr>
          <w:rFonts w:hint="eastAsia" w:ascii="宋体" w:hAnsi="宋体" w:cs="Times New Roman"/>
          <w:color w:val="auto"/>
          <w:kern w:val="2"/>
          <w:sz w:val="24"/>
          <w:highlight w:val="none"/>
          <w:shd w:val="clear" w:color="auto" w:fill="auto"/>
        </w:rPr>
        <w:t>采购单位应当在政府采购合同中约定预付款，对中小企业合同预付款比例原则上不低于合同金额的</w:t>
      </w:r>
      <w:r>
        <w:rPr>
          <w:rFonts w:ascii="宋体" w:hAnsi="宋体" w:cs="Times New Roman"/>
          <w:color w:val="auto"/>
          <w:kern w:val="2"/>
          <w:sz w:val="24"/>
          <w:highlight w:val="none"/>
          <w:shd w:val="clear" w:color="auto" w:fill="auto"/>
        </w:rPr>
        <w:t>40％</w:t>
      </w:r>
      <w:r>
        <w:rPr>
          <w:rFonts w:hint="eastAsia" w:ascii="宋体" w:hAnsi="宋体" w:cs="Times New Roman"/>
          <w:color w:val="auto"/>
          <w:kern w:val="2"/>
          <w:sz w:val="24"/>
          <w:highlight w:val="none"/>
          <w:shd w:val="clear" w:color="auto" w:fill="auto"/>
        </w:rPr>
        <w:t>，不高于合同金额的</w:t>
      </w:r>
      <w:r>
        <w:rPr>
          <w:rFonts w:ascii="宋体" w:hAnsi="宋体" w:cs="Times New Roman"/>
          <w:color w:val="auto"/>
          <w:kern w:val="2"/>
          <w:sz w:val="24"/>
          <w:highlight w:val="none"/>
          <w:shd w:val="clear" w:color="auto" w:fill="auto"/>
        </w:rPr>
        <w:t>70%；项目分年安排预算的，每年预付款比例</w:t>
      </w:r>
      <w:r>
        <w:rPr>
          <w:rFonts w:hint="eastAsia" w:ascii="宋体" w:hAnsi="宋体"/>
          <w:color w:val="auto"/>
          <w:sz w:val="24"/>
          <w:highlight w:val="none"/>
          <w:shd w:val="clear" w:color="auto" w:fill="auto"/>
        </w:rPr>
        <w:t>不低于</w:t>
      </w:r>
      <w:r>
        <w:rPr>
          <w:rFonts w:ascii="宋体" w:hAnsi="宋体" w:cs="Times New Roman"/>
          <w:color w:val="auto"/>
          <w:kern w:val="2"/>
          <w:sz w:val="24"/>
          <w:highlight w:val="none"/>
          <w:shd w:val="clear" w:color="auto" w:fill="auto"/>
        </w:rPr>
        <w:t>项目年度计划支付资金额的40％</w:t>
      </w:r>
      <w:r>
        <w:rPr>
          <w:rFonts w:hint="eastAsia" w:ascii="宋体" w:hAnsi="宋体" w:cs="Times New Roman"/>
          <w:color w:val="auto"/>
          <w:kern w:val="2"/>
          <w:sz w:val="24"/>
          <w:highlight w:val="none"/>
          <w:shd w:val="clear" w:color="auto" w:fill="auto"/>
        </w:rPr>
        <w:t>，不高于合同金额的</w:t>
      </w:r>
      <w:r>
        <w:rPr>
          <w:rFonts w:ascii="宋体" w:hAnsi="宋体" w:cs="Times New Roman"/>
          <w:color w:val="auto"/>
          <w:kern w:val="2"/>
          <w:sz w:val="24"/>
          <w:highlight w:val="none"/>
          <w:shd w:val="clear" w:color="auto" w:fill="auto"/>
        </w:rPr>
        <w:t>70%；采购项目实施以人工投入为主的，</w:t>
      </w:r>
      <w:r>
        <w:rPr>
          <w:rFonts w:hint="eastAsia" w:ascii="宋体" w:hAnsi="宋体" w:cs="Times New Roman"/>
          <w:color w:val="auto"/>
          <w:kern w:val="2"/>
          <w:sz w:val="24"/>
          <w:highlight w:val="none"/>
          <w:shd w:val="clear" w:color="auto" w:fill="auto"/>
        </w:rPr>
        <w:t>可适当降低预付款比例，但不得低于</w:t>
      </w:r>
      <w:r>
        <w:rPr>
          <w:rFonts w:ascii="宋体" w:hAnsi="宋体" w:cs="Times New Roman"/>
          <w:color w:val="auto"/>
          <w:kern w:val="2"/>
          <w:sz w:val="24"/>
          <w:highlight w:val="none"/>
          <w:shd w:val="clear" w:color="auto" w:fill="auto"/>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shd w:val="clear" w:color="auto" w:fill="auto"/>
        </w:rPr>
        <w:t>供应商</w:t>
      </w:r>
      <w:r>
        <w:rPr>
          <w:rFonts w:ascii="宋体" w:hAnsi="宋体" w:cs="Times New Roman"/>
          <w:color w:val="auto"/>
          <w:kern w:val="2"/>
          <w:sz w:val="24"/>
          <w:highlight w:val="none"/>
          <w:shd w:val="clear" w:color="auto" w:fill="auto"/>
        </w:rPr>
        <w:t>明确表示无需预付款或者主动要求降低预付款比例的，</w:t>
      </w:r>
      <w:r>
        <w:rPr>
          <w:rFonts w:hint="eastAsia" w:ascii="宋体" w:hAnsi="宋体" w:cs="Times New Roman"/>
          <w:color w:val="auto"/>
          <w:kern w:val="2"/>
          <w:sz w:val="24"/>
          <w:highlight w:val="none"/>
          <w:shd w:val="clear" w:color="auto" w:fill="auto"/>
        </w:rPr>
        <w:t>采购单位</w:t>
      </w:r>
      <w:r>
        <w:rPr>
          <w:rFonts w:ascii="宋体" w:hAnsi="宋体" w:cs="Times New Roman"/>
          <w:color w:val="auto"/>
          <w:kern w:val="2"/>
          <w:sz w:val="24"/>
          <w:highlight w:val="none"/>
          <w:shd w:val="clear" w:color="auto" w:fill="auto"/>
        </w:rPr>
        <w:t>可不适用前述规定。</w:t>
      </w:r>
      <w:r>
        <w:rPr>
          <w:rFonts w:hint="eastAsia" w:ascii="宋体" w:hAnsi="宋体" w:cs="Times New Roman"/>
          <w:color w:val="auto"/>
          <w:kern w:val="2"/>
          <w:sz w:val="24"/>
          <w:highlight w:val="none"/>
          <w:shd w:val="clear" w:color="auto" w:fill="auto"/>
        </w:rPr>
        <w:t>采购单位</w:t>
      </w:r>
      <w:r>
        <w:rPr>
          <w:rFonts w:ascii="宋体" w:hAnsi="宋体" w:cs="Times New Roman"/>
          <w:color w:val="auto"/>
          <w:kern w:val="2"/>
          <w:sz w:val="24"/>
          <w:highlight w:val="none"/>
          <w:shd w:val="clear" w:color="auto" w:fill="auto"/>
        </w:rPr>
        <w:t>根据项目特点、供应商诚信等因素，可以要求</w:t>
      </w:r>
      <w:r>
        <w:rPr>
          <w:rFonts w:hint="eastAsia" w:ascii="宋体" w:hAnsi="宋体" w:cs="Times New Roman"/>
          <w:color w:val="auto"/>
          <w:kern w:val="2"/>
          <w:sz w:val="24"/>
          <w:highlight w:val="none"/>
          <w:shd w:val="clear" w:color="auto" w:fill="auto"/>
        </w:rPr>
        <w:t>供应商</w:t>
      </w:r>
      <w:r>
        <w:rPr>
          <w:rFonts w:ascii="宋体" w:hAnsi="宋体" w:cs="Times New Roman"/>
          <w:color w:val="auto"/>
          <w:kern w:val="2"/>
          <w:sz w:val="24"/>
          <w:highlight w:val="none"/>
          <w:shd w:val="clear" w:color="auto" w:fill="auto"/>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shd w:val="clear" w:color="auto" w:fill="auto"/>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shd w:val="clear" w:color="auto" w:fill="auto"/>
        </w:rPr>
        <w:t xml:space="preserve"> - </w:t>
      </w:r>
      <w:r>
        <w:rPr>
          <w:rFonts w:hint="eastAsia" w:ascii="宋体" w:hAnsi="宋体" w:cs="Times New Roman"/>
          <w:color w:val="auto"/>
          <w:kern w:val="2"/>
          <w:sz w:val="24"/>
          <w:highlight w:val="none"/>
          <w:shd w:val="clear" w:color="auto" w:fill="auto"/>
        </w:rPr>
        <w:t>【保函保险服务】出具预付款保函，具体步骤：选择产品—填写供应商信息—选择中标项目—确认信息—等待保险</w:t>
      </w:r>
      <w:r>
        <w:rPr>
          <w:rFonts w:ascii="宋体" w:hAnsi="宋体" w:cs="Times New Roman"/>
          <w:color w:val="auto"/>
          <w:kern w:val="2"/>
          <w:sz w:val="24"/>
          <w:highlight w:val="none"/>
          <w:shd w:val="clear" w:color="auto" w:fill="auto"/>
        </w:rPr>
        <w:t>/保函受理—确认保单—支付保费—成功出单。政</w:t>
      </w:r>
      <w:r>
        <w:rPr>
          <w:rFonts w:hint="eastAsia" w:ascii="宋体" w:hAnsi="宋体" w:cs="Times New Roman"/>
          <w:color w:val="auto"/>
          <w:kern w:val="2"/>
          <w:sz w:val="24"/>
          <w:highlight w:val="none"/>
          <w:shd w:val="clear" w:color="auto" w:fill="auto"/>
        </w:rPr>
        <w:t>采云金融专线</w:t>
      </w:r>
      <w:r>
        <w:rPr>
          <w:rFonts w:hint="eastAsia" w:ascii="宋体" w:hAnsi="宋体" w:cs="Times New Roman"/>
          <w:color w:val="auto"/>
          <w:kern w:val="2"/>
          <w:sz w:val="24"/>
          <w:highlight w:val="none"/>
          <w:shd w:val="clear" w:color="auto" w:fill="auto"/>
          <w:lang w:val="en-US" w:eastAsia="zh-CN"/>
        </w:rPr>
        <w:t>95763</w:t>
      </w:r>
      <w:r>
        <w:rPr>
          <w:rFonts w:ascii="宋体" w:hAnsi="宋体" w:cs="Times New Roman"/>
          <w:color w:val="auto"/>
          <w:kern w:val="2"/>
          <w:sz w:val="24"/>
          <w:highlight w:val="none"/>
          <w:shd w:val="clear" w:color="auto" w:fill="auto"/>
        </w:rPr>
        <w:t>。</w:t>
      </w:r>
    </w:p>
    <w:p>
      <w:pPr>
        <w:rPr>
          <w:color w:val="auto"/>
          <w:highlight w:val="none"/>
          <w:shd w:val="clear" w:color="auto" w:fill="auto"/>
        </w:rPr>
      </w:pPr>
    </w:p>
    <w:p>
      <w:pPr>
        <w:snapToGrid w:val="0"/>
        <w:spacing w:line="360" w:lineRule="auto"/>
        <w:ind w:firstLine="3357" w:firstLineChars="1045"/>
        <w:rPr>
          <w:rFonts w:ascii="宋体" w:hAnsi="宋体" w:cs="宋体"/>
          <w:b/>
          <w:color w:val="auto"/>
          <w:sz w:val="32"/>
          <w:highlight w:val="none"/>
          <w:shd w:val="clear" w:color="auto" w:fill="auto"/>
        </w:rPr>
      </w:pPr>
    </w:p>
    <w:p>
      <w:pPr>
        <w:snapToGrid w:val="0"/>
        <w:spacing w:line="360" w:lineRule="auto"/>
        <w:jc w:val="center"/>
        <w:outlineLvl w:val="1"/>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八、电子交易活动的中止</w:t>
      </w:r>
    </w:p>
    <w:p>
      <w:pPr>
        <w:pStyle w:val="131"/>
        <w:snapToGrid w:val="0"/>
        <w:spacing w:before="0"/>
        <w:ind w:firstLine="0" w:firstLineChars="0"/>
        <w:rPr>
          <w:rFonts w:ascii="宋体" w:hAnsi="宋体" w:cs="宋体"/>
          <w:color w:val="auto"/>
          <w:highlight w:val="none"/>
          <w:shd w:val="clear" w:color="auto" w:fill="auto"/>
        </w:rPr>
      </w:pPr>
      <w:r>
        <w:rPr>
          <w:rFonts w:ascii="宋体" w:hAnsi="宋体" w:cs="宋体"/>
          <w:b/>
          <w:bCs/>
          <w:color w:val="auto"/>
          <w:kern w:val="2"/>
          <w:szCs w:val="20"/>
          <w:highlight w:val="none"/>
          <w:shd w:val="clear" w:color="auto" w:fill="auto"/>
        </w:rPr>
        <w:t>2</w:t>
      </w:r>
      <w:r>
        <w:rPr>
          <w:rFonts w:ascii="宋体" w:hAnsi="宋体" w:cs="宋体"/>
          <w:b/>
          <w:bCs/>
          <w:color w:val="auto"/>
          <w:kern w:val="2"/>
          <w:szCs w:val="24"/>
          <w:highlight w:val="none"/>
          <w:shd w:val="clear" w:color="auto" w:fill="auto"/>
        </w:rPr>
        <w:t>8</w:t>
      </w:r>
      <w:r>
        <w:rPr>
          <w:rFonts w:hint="eastAsia" w:ascii="宋体" w:hAnsi="宋体" w:cs="宋体"/>
          <w:b/>
          <w:color w:val="auto"/>
          <w:szCs w:val="24"/>
          <w:highlight w:val="none"/>
          <w:shd w:val="clear" w:color="auto" w:fill="auto"/>
        </w:rPr>
        <w:t>. 电子交易活动的中止。</w:t>
      </w:r>
      <w:r>
        <w:rPr>
          <w:rFonts w:hint="eastAsia" w:ascii="宋体" w:hAnsi="宋体" w:cs="宋体"/>
          <w:color w:val="auto"/>
          <w:highlight w:val="none"/>
          <w:shd w:val="clear" w:color="auto" w:fill="auto"/>
        </w:rPr>
        <w:t>采购过程中出现以下情形，导致电子交易平台无法正常运行，或者无法保证电子交易的公平、公正和安全时，</w:t>
      </w:r>
      <w:r>
        <w:rPr>
          <w:rFonts w:hint="eastAsia" w:ascii="宋体" w:hAnsi="宋体" w:cs="宋体"/>
          <w:color w:val="auto"/>
          <w:highlight w:val="none"/>
          <w:shd w:val="clear" w:color="auto" w:fill="auto"/>
          <w:lang w:eastAsia="zh-CN"/>
        </w:rPr>
        <w:t>采购代理机构</w:t>
      </w:r>
      <w:r>
        <w:rPr>
          <w:rFonts w:hint="eastAsia" w:ascii="宋体" w:hAnsi="宋体" w:cs="宋体"/>
          <w:color w:val="auto"/>
          <w:highlight w:val="none"/>
          <w:shd w:val="clear" w:color="auto" w:fill="auto"/>
        </w:rPr>
        <w:t>可中止电子交易活动：</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 xml:space="preserve">28.1电子交易平台发生故障而无法登录访问的； </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28.2电子交易平台应用或数据库出现错误，不能进行正常操作的；</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28.3电子交易平台发现严重安全漏洞，有潜在泄密危险的；</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 xml:space="preserve">28.4病毒发作导致不能进行正常操作的； </w:t>
      </w:r>
    </w:p>
    <w:p>
      <w:pPr>
        <w:pStyle w:val="131"/>
        <w:snapToGrid w:val="0"/>
        <w:spacing w:before="0"/>
        <w:ind w:firstLine="480"/>
        <w:rPr>
          <w:rFonts w:ascii="宋体" w:hAnsi="宋体" w:cs="宋体"/>
          <w:color w:val="auto"/>
          <w:highlight w:val="none"/>
          <w:shd w:val="clear" w:color="auto" w:fill="auto"/>
        </w:rPr>
      </w:pPr>
      <w:r>
        <w:rPr>
          <w:rFonts w:hint="eastAsia" w:ascii="宋体" w:hAnsi="宋体" w:cs="宋体"/>
          <w:color w:val="auto"/>
          <w:highlight w:val="none"/>
          <w:shd w:val="clear" w:color="auto" w:fill="auto"/>
        </w:rPr>
        <w:t>28.5其他无法保证电子交易的公平、公正和安全的情况。</w:t>
      </w:r>
    </w:p>
    <w:p>
      <w:pPr>
        <w:pStyle w:val="131"/>
        <w:snapToGrid w:val="0"/>
        <w:spacing w:before="0"/>
        <w:ind w:firstLine="0" w:firstLineChars="0"/>
        <w:rPr>
          <w:rFonts w:ascii="宋体" w:hAnsi="宋体" w:cs="宋体"/>
          <w:color w:val="auto"/>
          <w:highlight w:val="none"/>
          <w:shd w:val="clear" w:color="auto" w:fill="auto"/>
        </w:rPr>
      </w:pPr>
      <w:r>
        <w:rPr>
          <w:rFonts w:hint="eastAsia" w:ascii="宋体" w:hAnsi="宋体" w:cs="宋体"/>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shd w:val="clear" w:color="auto" w:fill="auto"/>
        </w:rPr>
      </w:pPr>
    </w:p>
    <w:p>
      <w:pPr>
        <w:snapToGrid w:val="0"/>
        <w:spacing w:line="360" w:lineRule="auto"/>
        <w:jc w:val="center"/>
        <w:outlineLvl w:val="1"/>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九、验收</w:t>
      </w:r>
    </w:p>
    <w:p>
      <w:pPr>
        <w:pStyle w:val="26"/>
        <w:spacing w:line="360" w:lineRule="auto"/>
        <w:ind w:firstLine="0" w:firstLineChars="0"/>
        <w:rPr>
          <w:rFonts w:cs="宋体"/>
          <w:b/>
          <w:color w:val="auto"/>
          <w:highlight w:val="none"/>
          <w:shd w:val="clear" w:color="auto" w:fill="auto"/>
        </w:rPr>
      </w:pPr>
      <w:r>
        <w:rPr>
          <w:rFonts w:hint="eastAsia" w:cs="宋体"/>
          <w:b/>
          <w:color w:val="auto"/>
          <w:highlight w:val="none"/>
          <w:shd w:val="clear" w:color="auto" w:fill="auto"/>
        </w:rPr>
        <w:t>30.验收</w:t>
      </w:r>
    </w:p>
    <w:p>
      <w:pPr>
        <w:tabs>
          <w:tab w:val="left" w:pos="0"/>
        </w:tabs>
        <w:spacing w:line="360" w:lineRule="auto"/>
        <w:ind w:firstLine="48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shd w:val="clear" w:color="auto" w:fill="auto"/>
        </w:rPr>
      </w:pPr>
      <w:r>
        <w:rPr>
          <w:rFonts w:hint="eastAsia" w:ascii="宋体" w:hAnsi="宋体" w:cs="宋体"/>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
    <w:p>
      <w:pPr>
        <w:tabs>
          <w:tab w:val="left" w:pos="0"/>
        </w:tabs>
        <w:spacing w:line="360" w:lineRule="auto"/>
        <w:ind w:firstLine="480"/>
        <w:rPr>
          <w:rFonts w:hint="eastAsia" w:ascii="宋体" w:hAnsi="宋体" w:eastAsia="宋体" w:cs="宋体"/>
          <w:color w:val="auto"/>
          <w:kern w:val="0"/>
          <w:sz w:val="24"/>
          <w:highlight w:val="none"/>
          <w:shd w:val="clear" w:color="auto" w:fill="auto"/>
          <w:lang w:val="en-US"/>
        </w:rPr>
      </w:pPr>
      <w:bookmarkStart w:id="27" w:name="_Hlt75236011"/>
      <w:bookmarkEnd w:id="27"/>
      <w:bookmarkStart w:id="28" w:name="_Hlt68073093"/>
      <w:bookmarkEnd w:id="28"/>
      <w:bookmarkStart w:id="29" w:name="_Hlt68072998"/>
      <w:bookmarkEnd w:id="29"/>
      <w:bookmarkStart w:id="30" w:name="_Hlt75236290"/>
      <w:bookmarkEnd w:id="30"/>
      <w:bookmarkStart w:id="31" w:name="_Hlt74714665"/>
      <w:bookmarkEnd w:id="31"/>
      <w:bookmarkStart w:id="32" w:name="_Hlt74707468"/>
      <w:bookmarkEnd w:id="32"/>
      <w:bookmarkStart w:id="33" w:name="_Hlt74730295"/>
      <w:bookmarkEnd w:id="33"/>
      <w:bookmarkStart w:id="34" w:name="_Hlt68057669"/>
      <w:bookmarkEnd w:id="34"/>
      <w:bookmarkStart w:id="35" w:name="_Hlt75236101"/>
      <w:bookmarkEnd w:id="35"/>
      <w:bookmarkStart w:id="36" w:name="_Hlt68403820"/>
      <w:bookmarkEnd w:id="36"/>
      <w:bookmarkStart w:id="37" w:name="_Hlt74729768"/>
      <w:bookmarkEnd w:id="37"/>
      <w:bookmarkStart w:id="38" w:name="_Hlt68072990"/>
      <w:bookmarkEnd w:id="38"/>
      <w:r>
        <w:rPr>
          <w:rFonts w:hint="eastAsia" w:ascii="宋体" w:hAnsi="宋体" w:eastAsia="宋体" w:cs="宋体"/>
          <w:color w:val="auto"/>
          <w:kern w:val="0"/>
          <w:sz w:val="24"/>
          <w:highlight w:val="none"/>
          <w:shd w:val="clear" w:color="auto" w:fill="auto"/>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shd w:val="clear" w:color="auto" w:fill="auto"/>
          <w:lang w:val="en-US" w:eastAsia="zh-CN"/>
        </w:rPr>
        <w:t>合同管理</w:t>
      </w:r>
      <w:r>
        <w:rPr>
          <w:rFonts w:hint="eastAsia" w:ascii="宋体" w:hAnsi="宋体" w:eastAsia="宋体" w:cs="宋体"/>
          <w:color w:val="auto"/>
          <w:kern w:val="0"/>
          <w:sz w:val="24"/>
          <w:highlight w:val="none"/>
          <w:shd w:val="clear" w:color="auto" w:fill="auto"/>
          <w:lang w:val="en-US"/>
        </w:rPr>
        <w:t>-支付管理。对于供应商提起在线支付申请的，采购</w:t>
      </w:r>
      <w:r>
        <w:rPr>
          <w:rFonts w:hint="eastAsia" w:ascii="宋体" w:hAnsi="宋体" w:eastAsia="宋体" w:cs="宋体"/>
          <w:color w:val="auto"/>
          <w:kern w:val="0"/>
          <w:sz w:val="24"/>
          <w:highlight w:val="none"/>
          <w:shd w:val="clear" w:color="auto" w:fill="auto"/>
          <w:lang w:val="en-US" w:eastAsia="zh-CN"/>
        </w:rPr>
        <w:t>人</w:t>
      </w:r>
      <w:r>
        <w:rPr>
          <w:rFonts w:hint="eastAsia" w:ascii="宋体" w:hAnsi="宋体" w:eastAsia="宋体" w:cs="宋体"/>
          <w:color w:val="auto"/>
          <w:kern w:val="0"/>
          <w:sz w:val="24"/>
          <w:highlight w:val="none"/>
          <w:shd w:val="clear" w:color="auto" w:fill="auto"/>
          <w:lang w:val="en-US"/>
        </w:rPr>
        <w:t>应当</w:t>
      </w:r>
      <w:r>
        <w:rPr>
          <w:rFonts w:hint="eastAsia" w:ascii="宋体" w:hAnsi="宋体" w:eastAsia="宋体" w:cs="宋体"/>
          <w:color w:val="auto"/>
          <w:kern w:val="0"/>
          <w:sz w:val="24"/>
          <w:highlight w:val="none"/>
          <w:shd w:val="clear" w:color="auto" w:fill="auto"/>
          <w:lang w:val="en-US" w:eastAsia="zh-CN"/>
        </w:rPr>
        <w:t>按规定</w:t>
      </w:r>
      <w:r>
        <w:rPr>
          <w:rFonts w:hint="eastAsia" w:ascii="宋体" w:hAnsi="宋体" w:eastAsia="宋体" w:cs="宋体"/>
          <w:color w:val="auto"/>
          <w:kern w:val="0"/>
          <w:sz w:val="24"/>
          <w:highlight w:val="none"/>
          <w:shd w:val="clear" w:color="auto" w:fill="auto"/>
          <w:lang w:val="en-US"/>
        </w:rPr>
        <w:t>做好审核并完成支付。</w:t>
      </w:r>
    </w:p>
    <w:p>
      <w:pPr>
        <w:pStyle w:val="80"/>
        <w:rPr>
          <w:color w:val="auto"/>
          <w:highlight w:val="none"/>
          <w:shd w:val="clear" w:color="auto" w:fill="auto"/>
        </w:rPr>
        <w:sectPr>
          <w:pgSz w:w="11906" w:h="16838"/>
          <w:pgMar w:top="1440" w:right="1080" w:bottom="1440" w:left="1080" w:header="851" w:footer="992" w:gutter="0"/>
          <w:cols w:space="720" w:num="1"/>
          <w:titlePg/>
          <w:docGrid w:linePitch="312" w:charSpace="0"/>
        </w:sectPr>
      </w:pPr>
    </w:p>
    <w:bookmarkEnd w:id="21"/>
    <w:bookmarkEnd w:id="22"/>
    <w:p>
      <w:pPr>
        <w:pStyle w:val="34"/>
        <w:spacing w:line="360" w:lineRule="auto"/>
        <w:jc w:val="center"/>
        <w:outlineLvl w:val="0"/>
        <w:rPr>
          <w:rFonts w:hAnsi="宋体" w:cs="宋体"/>
          <w:b/>
          <w:snapToGrid/>
          <w:color w:val="auto"/>
          <w:sz w:val="36"/>
          <w:szCs w:val="20"/>
          <w:highlight w:val="none"/>
          <w:shd w:val="clear" w:color="auto" w:fill="auto"/>
        </w:rPr>
      </w:pPr>
      <w:bookmarkStart w:id="39" w:name="OLE_LINK6"/>
      <w:bookmarkStart w:id="40" w:name="第四部分"/>
      <w:r>
        <w:rPr>
          <w:rFonts w:hint="eastAsia" w:hAnsi="宋体" w:cs="宋体"/>
          <w:b/>
          <w:snapToGrid/>
          <w:color w:val="auto"/>
          <w:sz w:val="36"/>
          <w:szCs w:val="20"/>
          <w:highlight w:val="none"/>
          <w:shd w:val="clear" w:color="auto" w:fill="auto"/>
        </w:rPr>
        <w:t>第三部分 采购需求</w:t>
      </w:r>
    </w:p>
    <w:p>
      <w:pPr>
        <w:spacing w:line="360" w:lineRule="auto"/>
        <w:jc w:val="left"/>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一、工程概况</w:t>
      </w:r>
    </w:p>
    <w:p>
      <w:pPr>
        <w:spacing w:line="360" w:lineRule="auto"/>
        <w:ind w:firstLine="420"/>
        <w:jc w:val="left"/>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本项目为</w:t>
      </w:r>
      <w:r>
        <w:rPr>
          <w:rFonts w:hint="eastAsia" w:ascii="宋体" w:hAnsi="宋体" w:cs="宋体"/>
          <w:color w:val="auto"/>
          <w:sz w:val="24"/>
          <w:highlight w:val="none"/>
          <w:shd w:val="clear" w:color="auto" w:fill="auto"/>
          <w:lang w:eastAsia="zh-CN"/>
        </w:rPr>
        <w:t>下沙中学2025年暑期有机更新项目 ，</w:t>
      </w:r>
      <w:r>
        <w:rPr>
          <w:rFonts w:hint="eastAsia" w:ascii="宋体" w:hAnsi="宋体" w:cs="宋体"/>
          <w:color w:val="auto"/>
          <w:sz w:val="24"/>
          <w:highlight w:val="none"/>
          <w:shd w:val="clear" w:color="auto" w:fill="auto"/>
        </w:rPr>
        <w:t>主要包含对学校教学楼，大门口外立面更新，消除外立面瓷砖空鼓、脱落</w:t>
      </w:r>
      <w:r>
        <w:rPr>
          <w:rFonts w:hint="eastAsia" w:ascii="宋体" w:hAnsi="宋体" w:cs="宋体"/>
          <w:color w:val="auto"/>
          <w:sz w:val="24"/>
          <w:highlight w:val="none"/>
          <w:shd w:val="clear" w:color="auto" w:fill="auto"/>
          <w:lang w:val="en-US" w:eastAsia="zh-CN"/>
        </w:rPr>
        <w:t>等</w:t>
      </w:r>
      <w:r>
        <w:rPr>
          <w:rFonts w:hint="eastAsia" w:ascii="宋体" w:hAnsi="宋体" w:cs="宋体"/>
          <w:color w:val="auto"/>
          <w:sz w:val="24"/>
          <w:highlight w:val="none"/>
          <w:shd w:val="clear" w:color="auto" w:fill="auto"/>
        </w:rPr>
        <w:t>安全隐患</w:t>
      </w:r>
      <w:r>
        <w:rPr>
          <w:rFonts w:hint="eastAsia" w:ascii="宋体" w:hAnsi="宋体"/>
          <w:bCs/>
          <w:color w:val="auto"/>
          <w:sz w:val="24"/>
          <w:highlight w:val="none"/>
          <w:shd w:val="clear" w:color="auto" w:fill="auto"/>
          <w:lang w:val="en-US" w:eastAsia="zh-CN"/>
        </w:rPr>
        <w:t>等</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具体内容以施工图及预算审核为准</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本项目预算审核价为</w:t>
      </w:r>
      <w:r>
        <w:rPr>
          <w:rFonts w:hint="eastAsia" w:ascii="宋体" w:hAnsi="宋体" w:cs="宋体"/>
          <w:color w:val="auto"/>
          <w:sz w:val="24"/>
          <w:highlight w:val="none"/>
          <w:shd w:val="clear" w:color="auto" w:fill="auto"/>
          <w:lang w:val="en-US" w:eastAsia="zh-CN"/>
        </w:rPr>
        <w:t>1968660</w:t>
      </w:r>
      <w:r>
        <w:rPr>
          <w:rFonts w:hint="eastAsia" w:ascii="宋体" w:hAnsi="宋体" w:cs="宋体"/>
          <w:color w:val="auto"/>
          <w:sz w:val="24"/>
          <w:highlight w:val="none"/>
          <w:shd w:val="clear" w:color="auto" w:fill="auto"/>
          <w:lang w:eastAsia="zh-CN"/>
        </w:rPr>
        <w:t>元，最终确定本项目最高限价为</w:t>
      </w:r>
      <w:bookmarkStart w:id="41" w:name="OLE_LINK10"/>
      <w:r>
        <w:rPr>
          <w:rFonts w:hint="eastAsia" w:ascii="宋体" w:hAnsi="宋体" w:cs="宋体"/>
          <w:color w:val="auto"/>
          <w:sz w:val="24"/>
          <w:highlight w:val="none"/>
          <w:shd w:val="clear" w:color="auto" w:fill="auto"/>
          <w:lang w:val="en-US" w:eastAsia="zh-CN"/>
        </w:rPr>
        <w:t>1771794</w:t>
      </w:r>
      <w:bookmarkEnd w:id="41"/>
      <w:r>
        <w:rPr>
          <w:rFonts w:hint="eastAsia" w:ascii="宋体" w:hAnsi="宋体" w:cs="宋体"/>
          <w:color w:val="auto"/>
          <w:sz w:val="24"/>
          <w:highlight w:val="none"/>
          <w:shd w:val="clear" w:color="auto" w:fill="auto"/>
          <w:lang w:val="en-US" w:eastAsia="zh-CN"/>
        </w:rPr>
        <w:t>元。</w:t>
      </w:r>
    </w:p>
    <w:p>
      <w:pPr>
        <w:spacing w:line="360" w:lineRule="auto"/>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r>
        <w:rPr>
          <w:rFonts w:hint="eastAsia" w:ascii="宋体" w:hAnsi="宋体" w:cs="宋体"/>
          <w:b/>
          <w:bCs/>
          <w:color w:val="auto"/>
          <w:sz w:val="24"/>
          <w:highlight w:val="none"/>
          <w:shd w:val="clear" w:color="auto" w:fill="auto"/>
        </w:rPr>
        <w:t xml:space="preserve">二、工程内容 </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1.工程名称</w:t>
      </w:r>
    </w:p>
    <w:p>
      <w:pPr>
        <w:spacing w:line="360" w:lineRule="auto"/>
        <w:ind w:left="210" w:leftChars="100" w:firstLine="240" w:firstLine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下沙中学2025年暑期有机更新项目</w:t>
      </w:r>
      <w:r>
        <w:rPr>
          <w:rFonts w:hint="eastAsia" w:ascii="宋体" w:hAnsi="宋体" w:cs="宋体"/>
          <w:color w:val="auto"/>
          <w:sz w:val="24"/>
          <w:highlight w:val="none"/>
          <w:shd w:val="clear" w:color="auto" w:fill="auto"/>
        </w:rPr>
        <w:t>。</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2.现场条件</w:t>
      </w:r>
    </w:p>
    <w:p>
      <w:pPr>
        <w:spacing w:line="360" w:lineRule="auto"/>
        <w:ind w:left="210" w:leftChars="100" w:firstLine="240" w:firstLineChars="1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目前施工现场已具备项目施工条件。</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3.工程承包范围</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rPr>
      </w:pPr>
      <w:bookmarkStart w:id="42" w:name="OLE_LINK17"/>
      <w:r>
        <w:rPr>
          <w:rFonts w:hint="eastAsia" w:ascii="宋体" w:hAnsi="宋体" w:eastAsia="宋体" w:cs="宋体"/>
          <w:color w:val="auto"/>
          <w:sz w:val="24"/>
          <w:highlight w:val="none"/>
        </w:rPr>
        <w:t>1）招标范围内的全部工程内容（具体详见</w:t>
      </w:r>
      <w:r>
        <w:rPr>
          <w:rFonts w:hint="eastAsia" w:ascii="宋体" w:hAnsi="宋体" w:cs="宋体"/>
          <w:color w:val="auto"/>
          <w:sz w:val="24"/>
          <w:highlight w:val="none"/>
          <w:lang w:eastAsia="zh-CN"/>
        </w:rPr>
        <w:t>施工图</w:t>
      </w:r>
      <w:r>
        <w:rPr>
          <w:rFonts w:hint="eastAsia" w:ascii="宋体" w:hAnsi="宋体" w:eastAsia="宋体" w:cs="宋体"/>
          <w:color w:val="auto"/>
          <w:sz w:val="24"/>
          <w:highlight w:val="none"/>
        </w:rPr>
        <w:t>、工程量清单及其编制说明)。</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2）可能出现的施工图修改引起的工程量增减以及根据招标人明确指令需在招标范围外增加的工程量及招标范围内减少的工程量。</w:t>
      </w:r>
    </w:p>
    <w:p>
      <w:pPr>
        <w:spacing w:line="360" w:lineRule="auto"/>
        <w:ind w:left="210" w:leftChars="100"/>
        <w:jc w:val="left"/>
        <w:rPr>
          <w:rFonts w:hint="eastAsia" w:ascii="宋体" w:hAnsi="宋体" w:cs="宋体"/>
          <w:color w:val="auto"/>
          <w:sz w:val="24"/>
          <w:highlight w:val="none"/>
          <w:shd w:val="clear" w:color="auto" w:fill="auto"/>
        </w:rPr>
      </w:pPr>
      <w:r>
        <w:rPr>
          <w:rFonts w:hint="eastAsia" w:ascii="宋体" w:hAnsi="宋体" w:eastAsia="宋体" w:cs="宋体"/>
          <w:color w:val="auto"/>
          <w:sz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bookmarkEnd w:id="42"/>
      <w:r>
        <w:rPr>
          <w:rFonts w:hint="eastAsia" w:ascii="宋体" w:hAnsi="宋体" w:cs="宋体"/>
          <w:color w:val="auto"/>
          <w:sz w:val="24"/>
          <w:highlight w:val="none"/>
          <w:shd w:val="clear" w:color="auto" w:fill="auto"/>
        </w:rPr>
        <w:t>。</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4.工程质量标准</w:t>
      </w:r>
    </w:p>
    <w:p>
      <w:pPr>
        <w:spacing w:line="360" w:lineRule="auto"/>
        <w:ind w:firstLine="42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住建部现行工程质量验收规范以及合同规定的验收评定标准。</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5.工程施工要求</w:t>
      </w:r>
    </w:p>
    <w:p>
      <w:pPr>
        <w:pStyle w:val="19"/>
        <w:numPr>
          <w:ilvl w:val="0"/>
          <w:numId w:val="2"/>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工程技术规范要求：</w:t>
      </w:r>
    </w:p>
    <w:p>
      <w:pPr>
        <w:pStyle w:val="19"/>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本工程项目的材料、设备、施工必须达到现行中华人民共和国及省、市、行业的一切有关法规、规范的要求，如标准及规范要求有出入则以较严格者为准。</w:t>
      </w:r>
    </w:p>
    <w:p>
      <w:pPr>
        <w:pStyle w:val="19"/>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pStyle w:val="19"/>
        <w:numPr>
          <w:ilvl w:val="0"/>
          <w:numId w:val="2"/>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安全文明施工要求</w:t>
      </w:r>
    </w:p>
    <w:p>
      <w:pPr>
        <w:pStyle w:val="19"/>
        <w:numPr>
          <w:ilvl w:val="0"/>
          <w:numId w:val="3"/>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成交供应商应对进度施工现场的施工人员进行安全文明施工教育，配备必要的劳动保护用具，保证工程的施工安全和人身安全。</w:t>
      </w:r>
    </w:p>
    <w:p>
      <w:pPr>
        <w:pStyle w:val="19"/>
        <w:numPr>
          <w:ilvl w:val="0"/>
          <w:numId w:val="3"/>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成交供应商应强化安全意识，抓好安全生产，杜绝事故发生，施工中若因供应商原因发生安全及人身事故由成交供应商自行负责处理，并承担全部费用。</w:t>
      </w:r>
    </w:p>
    <w:p>
      <w:pPr>
        <w:pStyle w:val="19"/>
        <w:numPr>
          <w:ilvl w:val="0"/>
          <w:numId w:val="3"/>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成交供应商须遵守地方政府和有关部门及采购人对施工场地交通、环卫、安全和施工噪音等的管理规定，并按规定办理相关审批手续。</w:t>
      </w:r>
    </w:p>
    <w:p>
      <w:pPr>
        <w:pStyle w:val="19"/>
        <w:numPr>
          <w:ilvl w:val="0"/>
          <w:numId w:val="3"/>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成交供应商应采取有效措施尽量减小尘土和噪音污染，需要进行夜间作业时应经有关部门批准。</w:t>
      </w:r>
    </w:p>
    <w:p>
      <w:pPr>
        <w:pStyle w:val="19"/>
        <w:numPr>
          <w:ilvl w:val="0"/>
          <w:numId w:val="2"/>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其它施工过程中需注意事项</w:t>
      </w:r>
    </w:p>
    <w:p>
      <w:pPr>
        <w:pStyle w:val="19"/>
        <w:numPr>
          <w:ilvl w:val="0"/>
          <w:numId w:val="4"/>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本工程在施工期间，成交供应商应注意保护好采购人周边现有成品，如有损坏，须无条件修复至采购人满意。</w:t>
      </w:r>
    </w:p>
    <w:p>
      <w:pPr>
        <w:pStyle w:val="19"/>
        <w:numPr>
          <w:ilvl w:val="0"/>
          <w:numId w:val="4"/>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废弃材料不得丢弃或随意堆放</w:t>
      </w:r>
      <w:r>
        <w:rPr>
          <w:rFonts w:hint="eastAsia" w:ascii="宋体" w:hAnsi="宋体" w:cs="宋体"/>
          <w:color w:val="auto"/>
          <w:sz w:val="24"/>
          <w:highlight w:val="none"/>
          <w:shd w:val="clear" w:color="auto" w:fill="auto"/>
          <w:lang w:val="en-US" w:eastAsia="zh-CN"/>
        </w:rPr>
        <w:t>在校园内</w:t>
      </w:r>
      <w:r>
        <w:rPr>
          <w:rFonts w:hint="eastAsia" w:ascii="宋体" w:hAnsi="宋体" w:cs="宋体"/>
          <w:color w:val="auto"/>
          <w:sz w:val="24"/>
          <w:highlight w:val="none"/>
          <w:shd w:val="clear" w:color="auto" w:fill="auto"/>
        </w:rPr>
        <w:t>，清理产生的拆除费、搬运费、交通运输费等各项费用均由供应商自行考虑并计入响应总价且一次性包干</w:t>
      </w:r>
    </w:p>
    <w:p>
      <w:pPr>
        <w:pStyle w:val="19"/>
        <w:numPr>
          <w:ilvl w:val="0"/>
          <w:numId w:val="4"/>
        </w:numPr>
        <w:spacing w:line="360" w:lineRule="auto"/>
        <w:ind w:firstLine="480" w:firstLineChars="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工程完工后，成交供应商需对施工现场进行全面的清洁工作。</w:t>
      </w:r>
    </w:p>
    <w:p>
      <w:pPr>
        <w:pStyle w:val="967"/>
        <w:spacing w:line="360" w:lineRule="auto"/>
        <w:ind w:left="210" w:firstLine="0" w:firstLineChars="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6.工程管理要求</w:t>
      </w:r>
    </w:p>
    <w:p>
      <w:pPr>
        <w:pStyle w:val="19"/>
        <w:numPr>
          <w:ilvl w:val="0"/>
          <w:numId w:val="5"/>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工程管理原则：</w:t>
      </w:r>
    </w:p>
    <w:p>
      <w:pPr>
        <w:pStyle w:val="967"/>
        <w:tabs>
          <w:tab w:val="left" w:pos="420"/>
        </w:tabs>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①本工程承包范围内的工程项目，成交供应商未经采购人同意，一律不得转包，一经发现采购人有权立即取消其承包资格，成交供应商应承担由此引起的一切经济责任和法律责任；</w:t>
      </w:r>
    </w:p>
    <w:p>
      <w:pPr>
        <w:pStyle w:val="967"/>
        <w:tabs>
          <w:tab w:val="left" w:pos="420"/>
        </w:tabs>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②在工程实施过程中，如发现成交供应商为挂靠单位，采购人可立即终止合同。成交供应商应承担由此引起的一切经济责任和法律责任。</w:t>
      </w:r>
    </w:p>
    <w:p>
      <w:pPr>
        <w:pStyle w:val="967"/>
        <w:tabs>
          <w:tab w:val="left" w:pos="420"/>
        </w:tabs>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③成交供应商须严格按照已确认的</w:t>
      </w:r>
      <w:r>
        <w:rPr>
          <w:rFonts w:hint="eastAsia" w:ascii="宋体" w:hAnsi="宋体" w:cs="宋体"/>
          <w:color w:val="auto"/>
          <w:sz w:val="24"/>
          <w:highlight w:val="none"/>
          <w:shd w:val="clear" w:color="auto" w:fill="auto"/>
          <w:lang w:val="en-US" w:eastAsia="zh-CN"/>
        </w:rPr>
        <w:t>施工图和</w:t>
      </w:r>
      <w:r>
        <w:rPr>
          <w:rFonts w:hint="eastAsia" w:ascii="宋体" w:hAnsi="宋体" w:cs="宋体"/>
          <w:color w:val="auto"/>
          <w:sz w:val="24"/>
          <w:highlight w:val="none"/>
          <w:shd w:val="clear" w:color="auto" w:fill="auto"/>
        </w:rPr>
        <w:t>施工技术方案组织实施，并无条件接受采购人的项目管理部门的管理。</w:t>
      </w:r>
    </w:p>
    <w:p>
      <w:pPr>
        <w:pStyle w:val="967"/>
        <w:tabs>
          <w:tab w:val="left" w:pos="420"/>
        </w:tabs>
        <w:spacing w:line="360" w:lineRule="auto"/>
        <w:ind w:firstLineChars="175"/>
        <w:jc w:val="left"/>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r>
        <w:rPr>
          <w:rFonts w:hint="eastAsia" w:ascii="宋体" w:hAnsi="宋体" w:cs="宋体"/>
          <w:color w:val="auto"/>
          <w:sz w:val="24"/>
          <w:highlight w:val="none"/>
          <w:shd w:val="clear" w:color="auto" w:fill="auto"/>
          <w:lang w:eastAsia="zh-CN"/>
        </w:rPr>
        <w:t>。</w:t>
      </w:r>
    </w:p>
    <w:p>
      <w:pPr>
        <w:pStyle w:val="967"/>
        <w:tabs>
          <w:tab w:val="left" w:pos="420"/>
        </w:tabs>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⑤</w:t>
      </w:r>
      <w:r>
        <w:rPr>
          <w:rFonts w:hint="eastAsia" w:ascii="宋体" w:hAnsi="宋体" w:cs="宋体"/>
          <w:color w:val="auto"/>
          <w:sz w:val="24"/>
          <w:highlight w:val="none"/>
          <w:shd w:val="clear" w:color="auto" w:fill="auto"/>
          <w:lang w:val="en-US" w:eastAsia="zh-CN"/>
        </w:rPr>
        <w:t>本工程承包企业必须具备实施专业施工的能力且具有有效的安全生产制度。</w:t>
      </w:r>
    </w:p>
    <w:p>
      <w:pPr>
        <w:pStyle w:val="19"/>
        <w:numPr>
          <w:ilvl w:val="0"/>
          <w:numId w:val="5"/>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项目管理班子人员要求:</w:t>
      </w:r>
    </w:p>
    <w:p>
      <w:pPr>
        <w:pStyle w:val="967"/>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①项目经理：本项目拟派项目经理除具备</w:t>
      </w:r>
      <w:r>
        <w:rPr>
          <w:rFonts w:hint="eastAsia" w:ascii="宋体" w:hAnsi="宋体" w:cs="宋体"/>
          <w:color w:val="auto"/>
          <w:sz w:val="24"/>
          <w:highlight w:val="none"/>
          <w:shd w:val="clear" w:color="auto" w:fill="auto"/>
          <w:lang w:val="en-US" w:eastAsia="zh-CN"/>
        </w:rPr>
        <w:t>建筑工程</w:t>
      </w:r>
      <w:r>
        <w:rPr>
          <w:rFonts w:hint="eastAsia" w:ascii="宋体" w:hAnsi="宋体" w:cs="宋体"/>
          <w:color w:val="auto"/>
          <w:sz w:val="24"/>
          <w:highlight w:val="none"/>
          <w:shd w:val="clear" w:color="auto" w:fill="auto"/>
        </w:rPr>
        <w:t>专业注册建造师资格</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无在建工程</w:t>
      </w:r>
      <w:r>
        <w:rPr>
          <w:rFonts w:hint="eastAsia" w:ascii="宋体" w:hAnsi="宋体" w:cs="宋体"/>
          <w:color w:val="auto"/>
          <w:sz w:val="24"/>
          <w:highlight w:val="none"/>
          <w:shd w:val="clear" w:color="auto" w:fill="auto"/>
        </w:rPr>
        <w:t>外，还应具有类似施工经验以及相关专业技术职称；</w:t>
      </w:r>
    </w:p>
    <w:p>
      <w:pPr>
        <w:pStyle w:val="967"/>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②技术负责人：本项目拟派技术负责人应具有类似工程施工经验以及相关专业技术职称；</w:t>
      </w:r>
    </w:p>
    <w:p>
      <w:pPr>
        <w:pStyle w:val="967"/>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③拟派项目管理班子中</w:t>
      </w:r>
      <w:r>
        <w:rPr>
          <w:rFonts w:hint="eastAsia" w:ascii="宋体" w:hAnsi="宋体" w:cs="宋体"/>
          <w:color w:val="auto"/>
          <w:sz w:val="24"/>
          <w:highlight w:val="none"/>
          <w:shd w:val="clear" w:color="auto" w:fill="auto"/>
          <w:lang w:val="en-US" w:eastAsia="zh-CN"/>
        </w:rPr>
        <w:t>需配备1名专职</w:t>
      </w:r>
      <w:r>
        <w:rPr>
          <w:rFonts w:hint="eastAsia" w:ascii="宋体" w:hAnsi="宋体" w:cs="宋体"/>
          <w:color w:val="auto"/>
          <w:sz w:val="24"/>
          <w:highlight w:val="none"/>
          <w:shd w:val="clear" w:color="auto" w:fill="auto"/>
        </w:rPr>
        <w:t>安全员。</w:t>
      </w:r>
    </w:p>
    <w:p>
      <w:pPr>
        <w:pStyle w:val="19"/>
        <w:numPr>
          <w:ilvl w:val="0"/>
          <w:numId w:val="5"/>
        </w:numPr>
        <w:spacing w:line="360" w:lineRule="auto"/>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工程管理其他要求</w:t>
      </w:r>
    </w:p>
    <w:p>
      <w:pPr>
        <w:pStyle w:val="967"/>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①本项目施工现场采购人不提供食宿，施工期间，所有施工人员的食宿均由成交供应商自行安排，材料的堆放及停车必须服从采购人的安排。</w:t>
      </w:r>
    </w:p>
    <w:p>
      <w:pPr>
        <w:pStyle w:val="967"/>
        <w:spacing w:line="360" w:lineRule="auto"/>
        <w:ind w:firstLineChars="175"/>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②施工现场严禁吸烟。</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7.工程主要材料（设备）要求  </w:t>
      </w:r>
    </w:p>
    <w:p>
      <w:pPr>
        <w:pStyle w:val="967"/>
        <w:numPr>
          <w:ilvl w:val="0"/>
          <w:numId w:val="6"/>
        </w:numPr>
        <w:snapToGrid w:val="0"/>
        <w:spacing w:line="360" w:lineRule="auto"/>
        <w:ind w:left="0" w:firstLine="420" w:firstLineChars="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本项目涉及的所有材料设备，必须经采购人/监理公司确认后方能采购、进场、加工、安装。否则一律不予承认，不予支付相应款项。</w:t>
      </w:r>
    </w:p>
    <w:p>
      <w:pPr>
        <w:pStyle w:val="967"/>
        <w:numPr>
          <w:ilvl w:val="0"/>
          <w:numId w:val="6"/>
        </w:numPr>
        <w:snapToGrid w:val="0"/>
        <w:spacing w:line="360" w:lineRule="auto"/>
        <w:ind w:left="0" w:firstLine="420" w:firstLineChars="0"/>
        <w:jc w:val="left"/>
        <w:rPr>
          <w:rFonts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pPr>
        <w:pStyle w:val="967"/>
        <w:numPr>
          <w:ilvl w:val="0"/>
          <w:numId w:val="6"/>
        </w:numPr>
        <w:snapToGrid w:val="0"/>
        <w:spacing w:line="360" w:lineRule="auto"/>
        <w:ind w:left="0" w:firstLine="420" w:firstLineChars="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pPr>
        <w:pStyle w:val="967"/>
        <w:numPr>
          <w:ilvl w:val="0"/>
          <w:numId w:val="6"/>
        </w:numPr>
        <w:snapToGrid w:val="0"/>
        <w:spacing w:line="360" w:lineRule="auto"/>
        <w:ind w:left="0" w:firstLine="420" w:firstLineChars="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供应商应当有详细的材料（设备）供应计划及质量保证措施；</w:t>
      </w:r>
    </w:p>
    <w:p>
      <w:pPr>
        <w:pStyle w:val="967"/>
        <w:numPr>
          <w:ilvl w:val="0"/>
          <w:numId w:val="6"/>
        </w:numPr>
        <w:snapToGrid w:val="0"/>
        <w:spacing w:line="360" w:lineRule="auto"/>
        <w:ind w:left="0" w:firstLine="420" w:firstLineChars="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材料的质量要求：材料检验按法律、法规、文件规定的见证取样和送检规定的程序进行。凡检验结果证明其有害物质含量指标超标的产品不得在工程上使用。</w:t>
      </w:r>
    </w:p>
    <w:p>
      <w:pPr>
        <w:spacing w:line="360" w:lineRule="auto"/>
        <w:jc w:val="left"/>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三</w:t>
      </w:r>
      <w:r>
        <w:rPr>
          <w:rFonts w:hint="eastAsia" w:ascii="宋体" w:hAnsi="宋体" w:cs="宋体"/>
          <w:b/>
          <w:bCs/>
          <w:color w:val="auto"/>
          <w:sz w:val="24"/>
          <w:highlight w:val="none"/>
          <w:shd w:val="clear" w:color="auto" w:fill="auto"/>
        </w:rPr>
        <w:t>、商务要求</w:t>
      </w:r>
    </w:p>
    <w:p>
      <w:pPr>
        <w:spacing w:line="360" w:lineRule="auto"/>
        <w:ind w:left="210" w:leftChars="100"/>
        <w:jc w:val="left"/>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1.工期要求：</w:t>
      </w:r>
      <w:r>
        <w:rPr>
          <w:rFonts w:hint="eastAsia" w:ascii="宋体" w:hAnsi="宋体" w:cs="宋体"/>
          <w:color w:val="auto"/>
          <w:sz w:val="24"/>
          <w:highlight w:val="none"/>
          <w:shd w:val="clear" w:color="auto" w:fill="auto"/>
          <w:lang w:val="en-US" w:eastAsia="zh-CN"/>
        </w:rPr>
        <w:t>45日历天</w:t>
      </w:r>
    </w:p>
    <w:p>
      <w:pPr>
        <w:spacing w:line="360" w:lineRule="auto"/>
        <w:ind w:left="210" w:leftChars="100"/>
        <w:jc w:val="left"/>
        <w:rPr>
          <w:rFonts w:hint="default"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2.工程地点：</w:t>
      </w:r>
      <w:r>
        <w:rPr>
          <w:rFonts w:hint="default" w:ascii="宋体" w:hAnsi="宋体" w:cs="宋体"/>
          <w:color w:val="auto"/>
          <w:sz w:val="24"/>
          <w:highlight w:val="none"/>
          <w:shd w:val="clear" w:color="auto" w:fill="auto"/>
          <w:lang w:eastAsia="zh-CN"/>
        </w:rPr>
        <w:t>杭州市下沙中学</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3.付款条件：</w:t>
      </w:r>
    </w:p>
    <w:p>
      <w:pPr>
        <w:snapToGrid w:val="0"/>
        <w:spacing w:line="360" w:lineRule="auto"/>
        <w:ind w:right="143" w:rightChars="68" w:firstLine="561" w:firstLineChars="234"/>
        <w:jc w:val="left"/>
        <w:rPr>
          <w:rFonts w:ascii="宋体" w:hAnsi="宋体" w:cs="宋体"/>
          <w:color w:val="auto"/>
          <w:sz w:val="24"/>
          <w:highlight w:val="none"/>
          <w:shd w:val="clear" w:color="auto" w:fill="auto"/>
        </w:rPr>
      </w:pPr>
      <w:bookmarkStart w:id="43" w:name="OLE_LINK4"/>
      <w:r>
        <w:rPr>
          <w:rFonts w:hint="eastAsia" w:ascii="宋体" w:hAnsi="宋体" w:cs="宋体"/>
          <w:color w:val="auto"/>
          <w:sz w:val="24"/>
          <w:highlight w:val="none"/>
          <w:shd w:val="clear" w:color="auto" w:fill="auto"/>
          <w:lang w:val="en-US" w:eastAsia="zh-CN"/>
        </w:rPr>
        <w:t>合同签订且具备合同履约条件后7个工作日内，支付合同金额(不含暂列金)的50%作为工程预付款，竣工验收合格后支付至合同总价的70%；结算审计结束后支付至结算审定价的100%。中标人须以银行保函形式提交结算审定价1.5%作为工程质保金（质保期满后经评价合格退还），款项具体支付时间以财政拨付为准</w:t>
      </w:r>
      <w:bookmarkEnd w:id="43"/>
      <w:r>
        <w:rPr>
          <w:rFonts w:hint="eastAsia" w:ascii="宋体" w:hAnsi="宋体" w:cs="宋体"/>
          <w:color w:val="auto"/>
          <w:sz w:val="24"/>
          <w:highlight w:val="none"/>
          <w:shd w:val="clear" w:color="auto" w:fill="auto"/>
        </w:rPr>
        <w:t>。</w:t>
      </w:r>
    </w:p>
    <w:p>
      <w:pPr>
        <w:numPr>
          <w:ilvl w:val="0"/>
          <w:numId w:val="7"/>
        </w:numPr>
        <w:snapToGrid w:val="0"/>
        <w:spacing w:line="360" w:lineRule="auto"/>
        <w:ind w:right="143" w:rightChars="68" w:firstLine="81" w:firstLineChars="34"/>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履约保证金：</w:t>
      </w:r>
    </w:p>
    <w:p>
      <w:pPr>
        <w:numPr>
          <w:ilvl w:val="0"/>
          <w:numId w:val="0"/>
        </w:numPr>
        <w:snapToGrid w:val="0"/>
        <w:spacing w:line="360" w:lineRule="auto"/>
        <w:ind w:right="143" w:rightChars="68"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本项目履约保证金按合同价的1%计算（保留2位小数），合同签订后5个工作日内缴纳，履约保证金以转账、金融机构、担保机构出具的保函等非现金形式缴纳。</w:t>
      </w:r>
    </w:p>
    <w:p>
      <w:pPr>
        <w:spacing w:line="360" w:lineRule="auto"/>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.工程售后服务要求</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（1）保修期：按工程质量保修书规定执行，质量保证期为本项目验收合格后不少于2年（具体详见工程质量保修书）。</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成交供应商应与采购人签订工程质量保修书，在质量保修期内，按照有关法律、法规、规章的管理规定和双方约定，承担本工程质量保修责任。</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（3）成交供应商必须对所承包的工程的质量负全部责任，其责任不因其他材料生产商提供的保证书而减轻或更改。</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（4）供应商应当在缺陷责任期内具有完善的售后技术支持和服务体系，能够提供服务标准、服务流程、服务内容。</w:t>
      </w:r>
    </w:p>
    <w:p>
      <w:pPr>
        <w:spacing w:line="360" w:lineRule="auto"/>
        <w:ind w:left="210" w:leftChars="1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.其他商务要求（包装和运输、保险等）</w:t>
      </w:r>
    </w:p>
    <w:p>
      <w:pPr>
        <w:spacing w:line="360" w:lineRule="auto"/>
        <w:ind w:firstLine="42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（1）供应商应当将因搬运不便而产生的二次搬运费用计算在磋商报价中。</w:t>
      </w:r>
    </w:p>
    <w:p>
      <w:pPr>
        <w:spacing w:line="360" w:lineRule="auto"/>
        <w:ind w:firstLine="42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（2）供应商应当在项目开工前办理建筑工程一切险、第三者责任险方可进场开工，与之相关费用计算在磋商报价中。</w:t>
      </w:r>
    </w:p>
    <w:p>
      <w:pPr>
        <w:spacing w:line="360" w:lineRule="auto"/>
        <w:jc w:val="left"/>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四</w:t>
      </w:r>
      <w:r>
        <w:rPr>
          <w:rFonts w:hint="eastAsia" w:ascii="宋体" w:hAnsi="宋体" w:cs="宋体"/>
          <w:b/>
          <w:color w:val="auto"/>
          <w:sz w:val="24"/>
          <w:highlight w:val="none"/>
          <w:shd w:val="clear" w:color="auto" w:fill="auto"/>
        </w:rPr>
        <w:t>、其他要求</w:t>
      </w:r>
    </w:p>
    <w:p>
      <w:pPr>
        <w:snapToGrid w:val="0"/>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（3）</w:t>
      </w:r>
      <w:r>
        <w:rPr>
          <w:rFonts w:hint="eastAsia" w:ascii="宋体" w:hAnsi="宋体" w:cs="宋体"/>
          <w:color w:val="auto"/>
          <w:kern w:val="0"/>
          <w:sz w:val="24"/>
          <w:highlight w:val="none"/>
          <w:shd w:val="clear" w:color="auto" w:fill="auto"/>
        </w:rPr>
        <w:t>本工程的组织措施费用为一次性包干使用，成交后不再作调整；技术措施费用中，按“项”计量的部分为一次性包干使用，成交后不再作调整。</w:t>
      </w:r>
    </w:p>
    <w:p>
      <w:pPr>
        <w:snapToGrid w:val="0"/>
        <w:spacing w:line="360" w:lineRule="auto"/>
        <w:ind w:firstLine="422"/>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（4）</w:t>
      </w:r>
      <w:r>
        <w:rPr>
          <w:rFonts w:hint="eastAsia" w:ascii="宋体" w:hAnsi="宋体" w:cs="宋体"/>
          <w:color w:val="auto"/>
          <w:kern w:val="0"/>
          <w:sz w:val="24"/>
          <w:highlight w:val="none"/>
          <w:shd w:val="clear" w:color="auto" w:fill="auto"/>
        </w:rPr>
        <w:t>与报价相关的其他事宜见本项目“工程量清单”。</w:t>
      </w:r>
    </w:p>
    <w:p>
      <w:pPr>
        <w:snapToGrid w:val="0"/>
        <w:spacing w:line="360" w:lineRule="auto"/>
        <w:ind w:firstLine="422"/>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（5）技术响应要求：</w:t>
      </w:r>
    </w:p>
    <w:p>
      <w:pPr>
        <w:pStyle w:val="967"/>
        <w:numPr>
          <w:ilvl w:val="0"/>
          <w:numId w:val="8"/>
        </w:numPr>
        <w:spacing w:line="360" w:lineRule="auto"/>
        <w:ind w:firstLineChars="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供应商应当有全面、合理、针对本项目的工程施工技术方案和措施，此工程施工技术方案应当具有明确的针对性和可操作性，各项施工措施应当明确、到位；</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供应商应当有全面、合理、针对本项目的施工</w:t>
      </w:r>
      <w:r>
        <w:rPr>
          <w:rFonts w:hint="eastAsia" w:ascii="宋体" w:hAnsi="宋体" w:cs="宋体"/>
          <w:color w:val="auto"/>
          <w:sz w:val="24"/>
          <w:highlight w:val="none"/>
          <w:shd w:val="clear" w:color="auto" w:fill="auto"/>
          <w:lang w:eastAsia="zh-CN"/>
        </w:rPr>
        <w:t>技术</w:t>
      </w:r>
      <w:r>
        <w:rPr>
          <w:rFonts w:hint="eastAsia" w:ascii="宋体" w:hAnsi="宋体" w:cs="宋体"/>
          <w:color w:val="auto"/>
          <w:sz w:val="24"/>
          <w:highlight w:val="none"/>
          <w:shd w:val="clear" w:color="auto" w:fill="auto"/>
        </w:rPr>
        <w:t xml:space="preserve">，此施工组织设计应当具有明确的针对性和可操作性，施工组织设计应当明确、到位； </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供应商应当有特殊施工环境的具体措施、预防自然灾害(台风及防汛等)的组织和技术措施；</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供应商应当有针对工程特点、难点的分析，并根据本工程项目的特点、难点提出有针对性的施工方案与措施；</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供应商应当有全面、合理、针对本项目的</w:t>
      </w:r>
      <w:r>
        <w:rPr>
          <w:rFonts w:hint="eastAsia" w:ascii="宋体" w:hAnsi="宋体" w:cs="宋体"/>
          <w:color w:val="auto"/>
          <w:sz w:val="24"/>
          <w:highlight w:val="none"/>
          <w:shd w:val="clear" w:color="auto" w:fill="auto"/>
          <w:lang w:eastAsia="zh-CN"/>
        </w:rPr>
        <w:t>专项工程</w:t>
      </w:r>
      <w:r>
        <w:rPr>
          <w:rFonts w:hint="eastAsia" w:ascii="宋体" w:hAnsi="宋体" w:cs="宋体"/>
          <w:color w:val="auto"/>
          <w:sz w:val="24"/>
          <w:highlight w:val="none"/>
          <w:shd w:val="clear" w:color="auto" w:fill="auto"/>
        </w:rPr>
        <w:t>施工方法，主要施工方法应当具有明确的针对性和可操作性，对施工的各道程序应当明确、到位；</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供应商应具有针对本项目的具体施工质量控制措施，质量控制措施应当完善、到位；</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供应商应具有针对本项目的具体安全、文明施工及市政、市容、环保、消防等的保证措施，控制措施应当完善、到位；</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供应商拟投入的管理人员的岗位、专业及各专业工种劳动力配置应当满足施工工程现场的要求；</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供应商拟投入的施工机具和检验仪器应当满足施工工程现场的要求，其中施工机械和设备应当同时考虑</w:t>
      </w:r>
      <w:r>
        <w:rPr>
          <w:rFonts w:hint="eastAsia" w:ascii="宋体" w:hAnsi="宋体" w:cs="宋体"/>
          <w:color w:val="auto"/>
          <w:sz w:val="24"/>
          <w:highlight w:val="none"/>
          <w:shd w:val="clear" w:color="auto" w:fill="auto"/>
          <w:lang w:eastAsia="zh-CN"/>
        </w:rPr>
        <w:t>项目</w:t>
      </w:r>
      <w:r>
        <w:rPr>
          <w:rFonts w:hint="eastAsia" w:ascii="宋体" w:hAnsi="宋体" w:cs="宋体"/>
          <w:color w:val="auto"/>
          <w:sz w:val="24"/>
          <w:highlight w:val="none"/>
          <w:shd w:val="clear" w:color="auto" w:fill="auto"/>
        </w:rPr>
        <w:t>的需要；</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供应商应当有针对材料设备进场计划及施工计划，材料设备的进场计划应当包含材料设备进场的包装、运输、进场验收等各个环节，施工计划应当包含施工的各个环节；</w:t>
      </w:r>
    </w:p>
    <w:p>
      <w:pPr>
        <w:numPr>
          <w:ilvl w:val="0"/>
          <w:numId w:val="8"/>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供应商应当具有针对本项目的具体成品保护措施，措施应当完善、到位；</w:t>
      </w:r>
    </w:p>
    <w:p>
      <w:pPr>
        <w:numPr>
          <w:ilvl w:val="0"/>
          <w:numId w:val="8"/>
        </w:numPr>
        <w:snapToGrid w:val="0"/>
        <w:spacing w:line="360" w:lineRule="auto"/>
        <w:ind w:firstLine="480" w:firstLineChars="200"/>
        <w:rPr>
          <w:rFonts w:ascii="宋体" w:hAnsi="宋体"/>
          <w:color w:val="auto"/>
          <w:sz w:val="24"/>
          <w:highlight w:val="none"/>
          <w:u w:val="single"/>
          <w:shd w:val="clear" w:color="auto" w:fill="auto"/>
        </w:rPr>
      </w:pPr>
      <w:r>
        <w:rPr>
          <w:rFonts w:hint="eastAsia" w:ascii="宋体" w:hAnsi="宋体" w:cs="宋体"/>
          <w:color w:val="auto"/>
          <w:sz w:val="24"/>
          <w:highlight w:val="none"/>
          <w:shd w:val="clear" w:color="auto" w:fill="auto"/>
        </w:rPr>
        <w:t>供应商在缺陷责任期内应当具有完善的售后技术支持和服务体系，能够保证采购人在缺陷责任期内得到不少于本磋商文件所附工程质量保修书的相关服务要求</w:t>
      </w:r>
      <w:r>
        <w:rPr>
          <w:rFonts w:hint="eastAsia" w:ascii="宋体" w:hAnsi="宋体" w:cs="宋体"/>
          <w:color w:val="auto"/>
          <w:sz w:val="24"/>
          <w:highlight w:val="none"/>
          <w:shd w:val="clear" w:color="auto" w:fill="auto"/>
          <w:lang w:eastAsia="zh-CN"/>
        </w:rPr>
        <w:t>。</w:t>
      </w:r>
      <w:bookmarkEnd w:id="39"/>
    </w:p>
    <w:p>
      <w:pPr>
        <w:widowControl/>
        <w:ind w:firstLine="720" w:firstLineChars="300"/>
        <w:jc w:val="left"/>
        <w:rPr>
          <w:rFonts w:ascii="宋体" w:hAnsi="宋体" w:cs="宋体"/>
          <w:bCs/>
          <w:color w:val="auto"/>
          <w:sz w:val="24"/>
          <w:highlight w:val="none"/>
          <w:shd w:val="clear" w:color="auto" w:fill="auto"/>
        </w:rPr>
      </w:pPr>
    </w:p>
    <w:p>
      <w:pPr>
        <w:rPr>
          <w:rFonts w:ascii="宋体" w:hAnsi="宋体" w:cs="宋体"/>
          <w:snapToGrid w:val="0"/>
          <w:color w:val="auto"/>
          <w:kern w:val="0"/>
          <w:sz w:val="24"/>
          <w:highlight w:val="none"/>
          <w:shd w:val="clear" w:color="auto" w:fill="auto"/>
        </w:rPr>
      </w:pPr>
    </w:p>
    <w:p>
      <w:pPr>
        <w:snapToGrid w:val="0"/>
        <w:spacing w:line="360" w:lineRule="auto"/>
        <w:jc w:val="center"/>
        <w:outlineLvl w:val="0"/>
        <w:rPr>
          <w:rFonts w:ascii="宋体" w:hAnsi="宋体" w:cs="宋体"/>
          <w:b/>
          <w:color w:val="auto"/>
          <w:sz w:val="36"/>
          <w:szCs w:val="20"/>
          <w:highlight w:val="none"/>
          <w:shd w:val="clear" w:color="auto" w:fill="auto"/>
        </w:rPr>
      </w:pPr>
      <w:r>
        <w:rPr>
          <w:rFonts w:hint="eastAsia" w:ascii="宋体" w:hAnsi="宋体" w:cs="宋体"/>
          <w:b/>
          <w:color w:val="auto"/>
          <w:sz w:val="24"/>
          <w:highlight w:val="none"/>
          <w:shd w:val="clear" w:color="auto" w:fill="auto"/>
        </w:rPr>
        <w:br w:type="page"/>
      </w:r>
      <w:r>
        <w:rPr>
          <w:rFonts w:hint="eastAsia" w:ascii="宋体" w:hAnsi="宋体" w:cs="宋体"/>
          <w:b/>
          <w:color w:val="auto"/>
          <w:sz w:val="36"/>
          <w:szCs w:val="20"/>
          <w:highlight w:val="none"/>
          <w:shd w:val="clear" w:color="auto" w:fill="auto"/>
        </w:rPr>
        <w:t>第四部分</w:t>
      </w:r>
      <w:bookmarkStart w:id="44" w:name="_Toc184312091"/>
      <w:bookmarkEnd w:id="44"/>
      <w:bookmarkStart w:id="45" w:name="_Toc184312067"/>
      <w:bookmarkEnd w:id="45"/>
      <w:bookmarkStart w:id="46" w:name="_Toc184314418"/>
      <w:bookmarkEnd w:id="46"/>
      <w:bookmarkStart w:id="47" w:name="_Toc184308083"/>
      <w:bookmarkEnd w:id="47"/>
      <w:bookmarkStart w:id="48" w:name="_Toc184312073"/>
      <w:bookmarkEnd w:id="48"/>
      <w:bookmarkStart w:id="49" w:name="_Toc184310315"/>
      <w:bookmarkEnd w:id="49"/>
      <w:bookmarkStart w:id="50" w:name="_Toc184312081"/>
      <w:bookmarkEnd w:id="50"/>
      <w:bookmarkStart w:id="51" w:name="_Toc184313282"/>
      <w:bookmarkEnd w:id="51"/>
      <w:bookmarkStart w:id="52" w:name="_Toc184308043"/>
      <w:bookmarkEnd w:id="52"/>
      <w:bookmarkStart w:id="53" w:name="_Toc184310305"/>
      <w:bookmarkEnd w:id="53"/>
      <w:bookmarkStart w:id="54" w:name="_Toc184313279"/>
      <w:bookmarkEnd w:id="54"/>
      <w:bookmarkStart w:id="55" w:name="_Toc184312075"/>
      <w:bookmarkEnd w:id="55"/>
      <w:bookmarkStart w:id="56" w:name="_Toc184314436"/>
      <w:bookmarkEnd w:id="56"/>
      <w:bookmarkStart w:id="57" w:name="_Toc184312115"/>
      <w:bookmarkEnd w:id="57"/>
      <w:bookmarkStart w:id="58" w:name="_Toc184310277"/>
      <w:bookmarkEnd w:id="58"/>
      <w:bookmarkStart w:id="59" w:name="_Toc184314426"/>
      <w:bookmarkEnd w:id="59"/>
      <w:bookmarkStart w:id="60" w:name="_Toc184310300"/>
      <w:bookmarkEnd w:id="60"/>
      <w:bookmarkStart w:id="61" w:name="_Toc184312095"/>
      <w:bookmarkEnd w:id="61"/>
      <w:bookmarkStart w:id="62" w:name="_Toc184313260"/>
      <w:bookmarkEnd w:id="62"/>
      <w:bookmarkStart w:id="63" w:name="_Toc184314475"/>
      <w:bookmarkEnd w:id="63"/>
      <w:bookmarkStart w:id="64" w:name="_Toc184312089"/>
      <w:bookmarkEnd w:id="64"/>
      <w:bookmarkStart w:id="65" w:name="_Toc184314420"/>
      <w:bookmarkEnd w:id="65"/>
      <w:bookmarkStart w:id="66" w:name="_Toc184313274"/>
      <w:bookmarkEnd w:id="66"/>
      <w:bookmarkStart w:id="67" w:name="_Toc184308090"/>
      <w:bookmarkEnd w:id="67"/>
      <w:bookmarkStart w:id="68" w:name="_Toc184310329"/>
      <w:bookmarkEnd w:id="68"/>
      <w:bookmarkStart w:id="69" w:name="_Toc184310285"/>
      <w:bookmarkEnd w:id="69"/>
      <w:bookmarkStart w:id="70" w:name="_Toc184310337"/>
      <w:bookmarkEnd w:id="70"/>
      <w:bookmarkStart w:id="71" w:name="_Toc184308066"/>
      <w:bookmarkEnd w:id="71"/>
      <w:bookmarkStart w:id="72" w:name="_Toc184313251"/>
      <w:bookmarkEnd w:id="72"/>
      <w:bookmarkStart w:id="73" w:name="_Toc184312072"/>
      <w:bookmarkEnd w:id="73"/>
      <w:bookmarkStart w:id="74" w:name="_Toc184312136"/>
      <w:bookmarkEnd w:id="74"/>
      <w:bookmarkStart w:id="75" w:name="_Toc184314441"/>
      <w:bookmarkEnd w:id="75"/>
      <w:bookmarkStart w:id="76" w:name="_Toc184313300"/>
      <w:bookmarkEnd w:id="76"/>
      <w:bookmarkStart w:id="77" w:name="_Toc184314463"/>
      <w:bookmarkEnd w:id="77"/>
      <w:bookmarkStart w:id="78" w:name="_Toc184313254"/>
      <w:bookmarkEnd w:id="78"/>
      <w:bookmarkStart w:id="79" w:name="_Toc184312096"/>
      <w:bookmarkEnd w:id="79"/>
      <w:bookmarkStart w:id="80" w:name="_Toc184313284"/>
      <w:bookmarkEnd w:id="80"/>
      <w:bookmarkStart w:id="81" w:name="_Toc184312137"/>
      <w:bookmarkEnd w:id="81"/>
      <w:bookmarkStart w:id="82" w:name="_Toc184312087"/>
      <w:bookmarkEnd w:id="82"/>
      <w:bookmarkStart w:id="83" w:name="_Toc184308044"/>
      <w:bookmarkEnd w:id="83"/>
      <w:bookmarkStart w:id="84" w:name="_Toc184308045"/>
      <w:bookmarkEnd w:id="84"/>
      <w:bookmarkStart w:id="85" w:name="_Toc184313240"/>
      <w:bookmarkEnd w:id="85"/>
      <w:bookmarkStart w:id="86" w:name="_Toc184313242"/>
      <w:bookmarkEnd w:id="86"/>
      <w:bookmarkStart w:id="87" w:name="_Toc184312116"/>
      <w:bookmarkEnd w:id="87"/>
      <w:bookmarkStart w:id="88" w:name="_Toc184310303"/>
      <w:bookmarkEnd w:id="88"/>
      <w:bookmarkStart w:id="89" w:name="_Toc184310324"/>
      <w:bookmarkEnd w:id="89"/>
      <w:bookmarkStart w:id="90" w:name="_Toc184313296"/>
      <w:bookmarkEnd w:id="90"/>
      <w:bookmarkStart w:id="91" w:name="_Toc184312101"/>
      <w:bookmarkEnd w:id="91"/>
      <w:bookmarkStart w:id="92" w:name="_Toc184312098"/>
      <w:bookmarkEnd w:id="92"/>
      <w:bookmarkStart w:id="93" w:name="_Toc184314477"/>
      <w:bookmarkEnd w:id="93"/>
      <w:bookmarkStart w:id="94" w:name="_Toc184313265"/>
      <w:bookmarkEnd w:id="94"/>
      <w:bookmarkStart w:id="95" w:name="_Toc184313275"/>
      <w:bookmarkEnd w:id="95"/>
      <w:bookmarkStart w:id="96" w:name="_Toc184308108"/>
      <w:bookmarkEnd w:id="96"/>
      <w:bookmarkStart w:id="97" w:name="_Toc184308100"/>
      <w:bookmarkEnd w:id="97"/>
      <w:bookmarkStart w:id="98" w:name="_Toc184310311"/>
      <w:bookmarkEnd w:id="98"/>
      <w:bookmarkStart w:id="99" w:name="_Toc184312114"/>
      <w:bookmarkEnd w:id="99"/>
      <w:bookmarkStart w:id="100" w:name="_Toc184313256"/>
      <w:bookmarkEnd w:id="100"/>
      <w:bookmarkStart w:id="101" w:name="_Toc184312119"/>
      <w:bookmarkEnd w:id="101"/>
      <w:bookmarkStart w:id="102" w:name="_Toc184314457"/>
      <w:bookmarkEnd w:id="102"/>
      <w:bookmarkStart w:id="103" w:name="_Toc184308094"/>
      <w:bookmarkEnd w:id="103"/>
      <w:bookmarkStart w:id="104" w:name="_Toc184308057"/>
      <w:bookmarkEnd w:id="104"/>
      <w:bookmarkStart w:id="105" w:name="_Toc184308079"/>
      <w:bookmarkEnd w:id="105"/>
      <w:bookmarkStart w:id="106" w:name="_Toc184308076"/>
      <w:bookmarkEnd w:id="106"/>
      <w:bookmarkStart w:id="107" w:name="_Toc184308065"/>
      <w:bookmarkEnd w:id="107"/>
      <w:bookmarkStart w:id="108" w:name="_Toc184308046"/>
      <w:bookmarkEnd w:id="108"/>
      <w:bookmarkStart w:id="109" w:name="_Toc184310342"/>
      <w:bookmarkEnd w:id="109"/>
      <w:bookmarkStart w:id="110" w:name="_Toc184313283"/>
      <w:bookmarkEnd w:id="110"/>
      <w:bookmarkStart w:id="111" w:name="_Toc184308070"/>
      <w:bookmarkEnd w:id="111"/>
      <w:bookmarkStart w:id="112" w:name="_Toc184308059"/>
      <w:bookmarkEnd w:id="112"/>
      <w:bookmarkStart w:id="113" w:name="_Toc184310279"/>
      <w:bookmarkEnd w:id="113"/>
      <w:bookmarkStart w:id="114" w:name="_Toc184313268"/>
      <w:bookmarkEnd w:id="114"/>
      <w:bookmarkStart w:id="115" w:name="_Toc184310287"/>
      <w:bookmarkEnd w:id="115"/>
      <w:bookmarkStart w:id="116" w:name="_Toc184308088"/>
      <w:bookmarkEnd w:id="116"/>
      <w:bookmarkStart w:id="117" w:name="_Toc184313253"/>
      <w:bookmarkEnd w:id="117"/>
      <w:bookmarkStart w:id="118" w:name="_Toc184310325"/>
      <w:bookmarkEnd w:id="118"/>
      <w:bookmarkStart w:id="119" w:name="_Toc184308050"/>
      <w:bookmarkEnd w:id="119"/>
      <w:bookmarkStart w:id="120" w:name="_Toc184314469"/>
      <w:bookmarkEnd w:id="120"/>
      <w:bookmarkStart w:id="121" w:name="_Toc184313241"/>
      <w:bookmarkEnd w:id="121"/>
      <w:bookmarkStart w:id="122" w:name="_Toc184314476"/>
      <w:bookmarkEnd w:id="122"/>
      <w:bookmarkStart w:id="123" w:name="_Toc184313289"/>
      <w:bookmarkEnd w:id="123"/>
      <w:bookmarkStart w:id="124" w:name="_Toc184308054"/>
      <w:bookmarkEnd w:id="124"/>
      <w:bookmarkStart w:id="125" w:name="_Toc184310280"/>
      <w:bookmarkEnd w:id="125"/>
      <w:bookmarkStart w:id="126" w:name="_Toc184310320"/>
      <w:bookmarkEnd w:id="126"/>
      <w:bookmarkStart w:id="127" w:name="_Toc184313263"/>
      <w:bookmarkEnd w:id="127"/>
      <w:bookmarkStart w:id="128" w:name="_Toc184310312"/>
      <w:bookmarkEnd w:id="128"/>
      <w:bookmarkStart w:id="129" w:name="_Toc184312130"/>
      <w:bookmarkEnd w:id="129"/>
      <w:bookmarkStart w:id="130" w:name="_Toc184313298"/>
      <w:bookmarkEnd w:id="130"/>
      <w:bookmarkStart w:id="131" w:name="_Toc184310322"/>
      <w:bookmarkEnd w:id="131"/>
      <w:bookmarkStart w:id="132" w:name="_Toc184312110"/>
      <w:bookmarkEnd w:id="132"/>
      <w:bookmarkStart w:id="133" w:name="_Toc184313276"/>
      <w:bookmarkEnd w:id="133"/>
      <w:bookmarkStart w:id="134" w:name="_Toc184310316"/>
      <w:bookmarkEnd w:id="134"/>
      <w:bookmarkStart w:id="135" w:name="_Toc184308068"/>
      <w:bookmarkEnd w:id="135"/>
      <w:bookmarkStart w:id="136" w:name="_Toc184313305"/>
      <w:bookmarkEnd w:id="136"/>
      <w:bookmarkStart w:id="137" w:name="_Toc184310343"/>
      <w:bookmarkEnd w:id="137"/>
      <w:bookmarkStart w:id="138" w:name="_Toc184314427"/>
      <w:bookmarkEnd w:id="138"/>
      <w:bookmarkStart w:id="139" w:name="_Toc184313308"/>
      <w:bookmarkEnd w:id="139"/>
      <w:bookmarkStart w:id="140" w:name="_Toc184308053"/>
      <w:bookmarkEnd w:id="140"/>
      <w:bookmarkStart w:id="141" w:name="_Toc184313309"/>
      <w:bookmarkEnd w:id="141"/>
      <w:bookmarkStart w:id="142" w:name="_Toc184310281"/>
      <w:bookmarkEnd w:id="142"/>
      <w:bookmarkStart w:id="143" w:name="_Toc184310317"/>
      <w:bookmarkEnd w:id="143"/>
      <w:bookmarkStart w:id="144" w:name="_Toc184310284"/>
      <w:bookmarkEnd w:id="144"/>
      <w:bookmarkStart w:id="145" w:name="_Toc184312083"/>
      <w:bookmarkEnd w:id="145"/>
      <w:bookmarkStart w:id="146" w:name="_Toc184314422"/>
      <w:bookmarkEnd w:id="146"/>
      <w:bookmarkStart w:id="147" w:name="_Toc184308052"/>
      <w:bookmarkEnd w:id="147"/>
      <w:bookmarkStart w:id="148" w:name="_Toc184312118"/>
      <w:bookmarkEnd w:id="148"/>
      <w:bookmarkStart w:id="149" w:name="_Toc184314462"/>
      <w:bookmarkEnd w:id="149"/>
      <w:bookmarkStart w:id="150" w:name="_Toc184314450"/>
      <w:bookmarkEnd w:id="150"/>
      <w:bookmarkStart w:id="151" w:name="_Toc184310330"/>
      <w:bookmarkEnd w:id="151"/>
      <w:bookmarkStart w:id="152" w:name="_Toc184314442"/>
      <w:bookmarkEnd w:id="152"/>
      <w:bookmarkStart w:id="153" w:name="_Toc184312123"/>
      <w:bookmarkEnd w:id="153"/>
      <w:bookmarkStart w:id="154" w:name="_Toc184310335"/>
      <w:bookmarkEnd w:id="154"/>
      <w:bookmarkStart w:id="155" w:name="_Toc184312134"/>
      <w:bookmarkEnd w:id="155"/>
      <w:bookmarkStart w:id="156" w:name="_Toc184313302"/>
      <w:bookmarkEnd w:id="156"/>
      <w:bookmarkStart w:id="157" w:name="_Toc184312074"/>
      <w:bookmarkEnd w:id="157"/>
      <w:bookmarkStart w:id="158" w:name="_Toc184313264"/>
      <w:bookmarkEnd w:id="158"/>
      <w:bookmarkStart w:id="159" w:name="_Toc184314431"/>
      <w:bookmarkEnd w:id="159"/>
      <w:bookmarkStart w:id="160" w:name="_Toc184313262"/>
      <w:bookmarkEnd w:id="160"/>
      <w:bookmarkStart w:id="161" w:name="_Toc184314471"/>
      <w:bookmarkEnd w:id="161"/>
      <w:bookmarkStart w:id="162" w:name="_Toc184308075"/>
      <w:bookmarkEnd w:id="162"/>
      <w:bookmarkStart w:id="163" w:name="_Toc184314412"/>
      <w:bookmarkEnd w:id="163"/>
      <w:bookmarkStart w:id="164" w:name="_Toc184312077"/>
      <w:bookmarkEnd w:id="164"/>
      <w:bookmarkStart w:id="165" w:name="_Toc184310332"/>
      <w:bookmarkEnd w:id="165"/>
      <w:bookmarkStart w:id="166" w:name="_Toc184314437"/>
      <w:bookmarkEnd w:id="166"/>
      <w:bookmarkStart w:id="167" w:name="_Toc184312131"/>
      <w:bookmarkEnd w:id="167"/>
      <w:bookmarkStart w:id="168" w:name="_Toc184314413"/>
      <w:bookmarkEnd w:id="168"/>
      <w:bookmarkStart w:id="169" w:name="_Toc184308038"/>
      <w:bookmarkEnd w:id="169"/>
      <w:bookmarkStart w:id="170" w:name="_Toc184310293"/>
      <w:bookmarkEnd w:id="170"/>
      <w:bookmarkStart w:id="171" w:name="_Toc184313277"/>
      <w:bookmarkEnd w:id="171"/>
      <w:bookmarkStart w:id="172" w:name="_Toc184314448"/>
      <w:bookmarkEnd w:id="172"/>
      <w:bookmarkStart w:id="173" w:name="_Toc184310282"/>
      <w:bookmarkEnd w:id="173"/>
      <w:bookmarkStart w:id="174" w:name="_Toc184310336"/>
      <w:bookmarkEnd w:id="174"/>
      <w:bookmarkStart w:id="175" w:name="_Toc184308064"/>
      <w:bookmarkEnd w:id="175"/>
      <w:bookmarkStart w:id="176" w:name="_Toc184310307"/>
      <w:bookmarkEnd w:id="176"/>
      <w:bookmarkStart w:id="177" w:name="_Toc184314429"/>
      <w:bookmarkEnd w:id="177"/>
      <w:bookmarkStart w:id="178" w:name="_Toc184310272"/>
      <w:bookmarkEnd w:id="178"/>
      <w:bookmarkStart w:id="179" w:name="_Toc184313303"/>
      <w:bookmarkEnd w:id="179"/>
      <w:bookmarkStart w:id="180" w:name="_Toc184308037"/>
      <w:bookmarkEnd w:id="180"/>
      <w:bookmarkStart w:id="181" w:name="_Toc184308091"/>
      <w:bookmarkEnd w:id="181"/>
      <w:bookmarkStart w:id="182" w:name="_Toc184310306"/>
      <w:bookmarkEnd w:id="182"/>
      <w:bookmarkStart w:id="183" w:name="_Toc184308097"/>
      <w:bookmarkEnd w:id="183"/>
      <w:bookmarkStart w:id="184" w:name="_Toc184314425"/>
      <w:bookmarkEnd w:id="184"/>
      <w:bookmarkStart w:id="185" w:name="_Toc184314421"/>
      <w:bookmarkEnd w:id="185"/>
      <w:bookmarkStart w:id="186" w:name="_Toc184312128"/>
      <w:bookmarkEnd w:id="186"/>
      <w:bookmarkStart w:id="187" w:name="_Toc184310278"/>
      <w:bookmarkEnd w:id="187"/>
      <w:bookmarkStart w:id="188" w:name="_Toc184313310"/>
      <w:bookmarkEnd w:id="188"/>
      <w:bookmarkStart w:id="189" w:name="_Toc184308080"/>
      <w:bookmarkEnd w:id="189"/>
      <w:bookmarkStart w:id="190" w:name="_Toc184308107"/>
      <w:bookmarkEnd w:id="190"/>
      <w:bookmarkStart w:id="191" w:name="_Toc184312070"/>
      <w:bookmarkEnd w:id="191"/>
      <w:bookmarkStart w:id="192" w:name="_Toc184313307"/>
      <w:bookmarkEnd w:id="192"/>
      <w:bookmarkStart w:id="193" w:name="_Toc184312107"/>
      <w:bookmarkEnd w:id="193"/>
      <w:bookmarkStart w:id="194" w:name="_Toc184308062"/>
      <w:bookmarkEnd w:id="194"/>
      <w:bookmarkStart w:id="195" w:name="_Toc184314473"/>
      <w:bookmarkEnd w:id="195"/>
      <w:bookmarkStart w:id="196" w:name="_Toc184313306"/>
      <w:bookmarkEnd w:id="196"/>
      <w:bookmarkStart w:id="197" w:name="_Toc184312138"/>
      <w:bookmarkEnd w:id="197"/>
      <w:bookmarkStart w:id="198" w:name="_Toc184313243"/>
      <w:bookmarkEnd w:id="198"/>
      <w:bookmarkStart w:id="199" w:name="_Toc184312099"/>
      <w:bookmarkEnd w:id="199"/>
      <w:bookmarkStart w:id="200" w:name="_Toc184308041"/>
      <w:bookmarkEnd w:id="200"/>
      <w:bookmarkStart w:id="201" w:name="_Toc184313247"/>
      <w:bookmarkEnd w:id="201"/>
      <w:bookmarkStart w:id="202" w:name="_Toc184312085"/>
      <w:bookmarkEnd w:id="202"/>
      <w:bookmarkStart w:id="203" w:name="_Toc184313273"/>
      <w:bookmarkEnd w:id="203"/>
      <w:bookmarkStart w:id="204" w:name="_Toc184308086"/>
      <w:bookmarkEnd w:id="204"/>
      <w:bookmarkStart w:id="205" w:name="_Toc184314453"/>
      <w:bookmarkEnd w:id="205"/>
      <w:bookmarkStart w:id="206" w:name="_Toc184312094"/>
      <w:bookmarkEnd w:id="206"/>
      <w:bookmarkStart w:id="207" w:name="_Toc184310341"/>
      <w:bookmarkEnd w:id="207"/>
      <w:bookmarkStart w:id="208" w:name="_Toc184314424"/>
      <w:bookmarkEnd w:id="208"/>
      <w:bookmarkStart w:id="209" w:name="_Toc184312071"/>
      <w:bookmarkEnd w:id="209"/>
      <w:bookmarkStart w:id="210" w:name="_Toc184312108"/>
      <w:bookmarkEnd w:id="210"/>
      <w:bookmarkStart w:id="211" w:name="_Toc184308039"/>
      <w:bookmarkEnd w:id="211"/>
      <w:bookmarkStart w:id="212" w:name="_Toc184312109"/>
      <w:bookmarkEnd w:id="212"/>
      <w:bookmarkStart w:id="213" w:name="_Toc184314430"/>
      <w:bookmarkEnd w:id="213"/>
      <w:bookmarkStart w:id="214" w:name="_Toc184312129"/>
      <w:bookmarkEnd w:id="214"/>
      <w:bookmarkStart w:id="215" w:name="_Toc184313271"/>
      <w:bookmarkEnd w:id="215"/>
      <w:bookmarkStart w:id="216" w:name="_Toc184314468"/>
      <w:bookmarkEnd w:id="216"/>
      <w:bookmarkStart w:id="217" w:name="_Toc184314467"/>
      <w:bookmarkEnd w:id="217"/>
      <w:bookmarkStart w:id="218" w:name="_Toc184308092"/>
      <w:bookmarkEnd w:id="218"/>
      <w:bookmarkStart w:id="219" w:name="_Toc184312125"/>
      <w:bookmarkEnd w:id="219"/>
      <w:bookmarkStart w:id="220" w:name="_Toc184308081"/>
      <w:bookmarkEnd w:id="220"/>
      <w:bookmarkStart w:id="221" w:name="_Toc184308084"/>
      <w:bookmarkEnd w:id="221"/>
      <w:bookmarkStart w:id="222" w:name="_Toc184310274"/>
      <w:bookmarkEnd w:id="222"/>
      <w:bookmarkStart w:id="223" w:name="_Toc184314479"/>
      <w:bookmarkEnd w:id="223"/>
      <w:bookmarkStart w:id="224" w:name="_Toc184313292"/>
      <w:bookmarkEnd w:id="224"/>
      <w:bookmarkStart w:id="225" w:name="_Toc184314415"/>
      <w:bookmarkEnd w:id="225"/>
      <w:bookmarkStart w:id="226" w:name="_Toc184314470"/>
      <w:bookmarkEnd w:id="226"/>
      <w:bookmarkStart w:id="227" w:name="_Toc184310276"/>
      <w:bookmarkEnd w:id="227"/>
      <w:bookmarkStart w:id="228" w:name="_Toc184314461"/>
      <w:bookmarkEnd w:id="228"/>
      <w:bookmarkStart w:id="229" w:name="_Toc184312078"/>
      <w:bookmarkEnd w:id="229"/>
      <w:bookmarkStart w:id="230" w:name="_Toc184310326"/>
      <w:bookmarkEnd w:id="230"/>
      <w:bookmarkStart w:id="231" w:name="_Toc184308061"/>
      <w:bookmarkEnd w:id="231"/>
      <w:bookmarkStart w:id="232" w:name="_Toc184313280"/>
      <w:bookmarkEnd w:id="232"/>
      <w:bookmarkStart w:id="233" w:name="_Toc184308101"/>
      <w:bookmarkEnd w:id="233"/>
      <w:bookmarkStart w:id="234" w:name="_Toc184312069"/>
      <w:bookmarkEnd w:id="234"/>
      <w:bookmarkStart w:id="235" w:name="_Toc184312139"/>
      <w:bookmarkEnd w:id="235"/>
      <w:bookmarkStart w:id="236" w:name="_Toc184308089"/>
      <w:bookmarkEnd w:id="236"/>
      <w:bookmarkStart w:id="237" w:name="_Toc184313249"/>
      <w:bookmarkEnd w:id="237"/>
      <w:bookmarkStart w:id="238" w:name="_Toc184308096"/>
      <w:bookmarkEnd w:id="238"/>
      <w:bookmarkStart w:id="239" w:name="_Toc184310309"/>
      <w:bookmarkEnd w:id="239"/>
      <w:bookmarkStart w:id="240" w:name="_Toc184313272"/>
      <w:bookmarkEnd w:id="240"/>
      <w:bookmarkStart w:id="241" w:name="_Toc184313267"/>
      <w:bookmarkEnd w:id="241"/>
      <w:bookmarkStart w:id="242" w:name="_Toc184313258"/>
      <w:bookmarkEnd w:id="242"/>
      <w:bookmarkStart w:id="243" w:name="_Toc184312133"/>
      <w:bookmarkEnd w:id="243"/>
      <w:bookmarkStart w:id="244" w:name="_Toc184314440"/>
      <w:bookmarkEnd w:id="244"/>
      <w:bookmarkStart w:id="245" w:name="_Toc184310299"/>
      <w:bookmarkEnd w:id="245"/>
      <w:bookmarkStart w:id="246" w:name="_Toc184312112"/>
      <w:bookmarkEnd w:id="246"/>
      <w:bookmarkStart w:id="247" w:name="_Toc184310333"/>
      <w:bookmarkEnd w:id="247"/>
      <w:bookmarkStart w:id="248" w:name="_Toc184310314"/>
      <w:bookmarkEnd w:id="248"/>
      <w:bookmarkStart w:id="249" w:name="_Toc184314435"/>
      <w:bookmarkEnd w:id="249"/>
      <w:bookmarkStart w:id="250" w:name="_Toc184313246"/>
      <w:bookmarkEnd w:id="250"/>
      <w:bookmarkStart w:id="251" w:name="_Toc184312105"/>
      <w:bookmarkEnd w:id="251"/>
      <w:bookmarkStart w:id="252" w:name="_Toc184314416"/>
      <w:bookmarkEnd w:id="252"/>
      <w:bookmarkStart w:id="253" w:name="_Toc184314414"/>
      <w:bookmarkEnd w:id="253"/>
      <w:bookmarkStart w:id="254" w:name="_Toc184308104"/>
      <w:bookmarkEnd w:id="254"/>
      <w:bookmarkStart w:id="255" w:name="_Toc184308085"/>
      <w:bookmarkEnd w:id="255"/>
      <w:bookmarkStart w:id="256" w:name="_Toc184312121"/>
      <w:bookmarkEnd w:id="256"/>
      <w:bookmarkStart w:id="257" w:name="_Toc184314466"/>
      <w:bookmarkEnd w:id="257"/>
      <w:bookmarkStart w:id="258" w:name="_Toc184314455"/>
      <w:bookmarkEnd w:id="258"/>
      <w:bookmarkStart w:id="259" w:name="_Toc184310301"/>
      <w:bookmarkEnd w:id="259"/>
      <w:bookmarkStart w:id="260" w:name="_Toc184313244"/>
      <w:bookmarkEnd w:id="260"/>
      <w:bookmarkStart w:id="261" w:name="_Toc184312102"/>
      <w:bookmarkEnd w:id="261"/>
      <w:bookmarkStart w:id="262" w:name="_Toc184308105"/>
      <w:bookmarkEnd w:id="262"/>
      <w:bookmarkStart w:id="263" w:name="_Toc184308040"/>
      <w:bookmarkEnd w:id="263"/>
      <w:bookmarkStart w:id="264" w:name="_Toc184312117"/>
      <w:bookmarkEnd w:id="264"/>
      <w:bookmarkStart w:id="265" w:name="_Toc184313278"/>
      <w:bookmarkEnd w:id="265"/>
      <w:bookmarkStart w:id="266" w:name="_Toc184313266"/>
      <w:bookmarkEnd w:id="266"/>
      <w:bookmarkStart w:id="267" w:name="_Toc184308049"/>
      <w:bookmarkEnd w:id="267"/>
      <w:bookmarkStart w:id="268" w:name="_Toc184312092"/>
      <w:bookmarkEnd w:id="268"/>
      <w:bookmarkStart w:id="269" w:name="_Toc184310296"/>
      <w:bookmarkEnd w:id="269"/>
      <w:bookmarkStart w:id="270" w:name="_Toc184312080"/>
      <w:bookmarkEnd w:id="270"/>
      <w:bookmarkStart w:id="271" w:name="_Toc184310327"/>
      <w:bookmarkEnd w:id="271"/>
      <w:bookmarkStart w:id="272" w:name="_Toc184314454"/>
      <w:bookmarkEnd w:id="272"/>
      <w:bookmarkStart w:id="273" w:name="_Toc184310289"/>
      <w:bookmarkEnd w:id="273"/>
      <w:bookmarkStart w:id="274" w:name="_Toc184308067"/>
      <w:bookmarkEnd w:id="274"/>
      <w:bookmarkStart w:id="275" w:name="_Toc184314433"/>
      <w:bookmarkEnd w:id="275"/>
      <w:bookmarkStart w:id="276" w:name="_Toc184308106"/>
      <w:bookmarkEnd w:id="276"/>
      <w:bookmarkStart w:id="277" w:name="_Toc184314456"/>
      <w:bookmarkEnd w:id="277"/>
      <w:bookmarkStart w:id="278" w:name="_Toc184313304"/>
      <w:bookmarkEnd w:id="278"/>
      <w:bookmarkStart w:id="279" w:name="_Toc184314410"/>
      <w:bookmarkEnd w:id="279"/>
      <w:bookmarkStart w:id="280" w:name="_Toc184308048"/>
      <w:bookmarkEnd w:id="280"/>
      <w:bookmarkStart w:id="281" w:name="_Toc184314445"/>
      <w:bookmarkEnd w:id="281"/>
      <w:bookmarkStart w:id="282" w:name="_Toc184313255"/>
      <w:bookmarkEnd w:id="282"/>
      <w:bookmarkStart w:id="283" w:name="_Toc184314452"/>
      <w:bookmarkEnd w:id="283"/>
      <w:bookmarkStart w:id="284" w:name="_Toc184310334"/>
      <w:bookmarkEnd w:id="284"/>
      <w:bookmarkStart w:id="285" w:name="_Toc184312084"/>
      <w:bookmarkEnd w:id="285"/>
      <w:bookmarkStart w:id="286" w:name="_Toc184312104"/>
      <w:bookmarkEnd w:id="286"/>
      <w:bookmarkStart w:id="287" w:name="_Toc184314460"/>
      <w:bookmarkEnd w:id="287"/>
      <w:bookmarkStart w:id="288" w:name="_Toc184313293"/>
      <w:bookmarkEnd w:id="288"/>
      <w:bookmarkStart w:id="289" w:name="_Toc184308087"/>
      <w:bookmarkEnd w:id="289"/>
      <w:bookmarkStart w:id="290" w:name="_Toc184310275"/>
      <w:bookmarkEnd w:id="290"/>
      <w:bookmarkStart w:id="291" w:name="_Toc184310294"/>
      <w:bookmarkEnd w:id="291"/>
      <w:bookmarkStart w:id="292" w:name="_Toc184310323"/>
      <w:bookmarkEnd w:id="292"/>
      <w:bookmarkStart w:id="293" w:name="_Toc184312135"/>
      <w:bookmarkEnd w:id="293"/>
      <w:bookmarkStart w:id="294" w:name="_Toc184308047"/>
      <w:bookmarkEnd w:id="294"/>
      <w:bookmarkStart w:id="295" w:name="_Toc184310302"/>
      <w:bookmarkEnd w:id="295"/>
      <w:bookmarkStart w:id="296" w:name="_Toc184313245"/>
      <w:bookmarkEnd w:id="296"/>
      <w:bookmarkStart w:id="297" w:name="_Toc184314449"/>
      <w:bookmarkEnd w:id="297"/>
      <w:bookmarkStart w:id="298" w:name="_Toc184308071"/>
      <w:bookmarkEnd w:id="298"/>
      <w:bookmarkStart w:id="299" w:name="_Toc184314432"/>
      <w:bookmarkEnd w:id="299"/>
      <w:bookmarkStart w:id="300" w:name="_Toc184310344"/>
      <w:bookmarkEnd w:id="300"/>
      <w:bookmarkStart w:id="301" w:name="_Toc184308095"/>
      <w:bookmarkEnd w:id="301"/>
      <w:bookmarkStart w:id="302" w:name="_Toc184308042"/>
      <w:bookmarkEnd w:id="302"/>
      <w:bookmarkStart w:id="303" w:name="_Toc184308069"/>
      <w:bookmarkEnd w:id="303"/>
      <w:bookmarkStart w:id="304" w:name="_Toc184310298"/>
      <w:bookmarkEnd w:id="304"/>
      <w:bookmarkStart w:id="305" w:name="_Toc184310291"/>
      <w:bookmarkEnd w:id="305"/>
      <w:bookmarkStart w:id="306" w:name="_Toc184312082"/>
      <w:bookmarkEnd w:id="306"/>
      <w:bookmarkStart w:id="307" w:name="_Toc184312097"/>
      <w:bookmarkEnd w:id="307"/>
      <w:bookmarkStart w:id="308" w:name="_Toc184313269"/>
      <w:bookmarkEnd w:id="308"/>
      <w:bookmarkStart w:id="309" w:name="_Toc184312079"/>
      <w:bookmarkEnd w:id="309"/>
      <w:bookmarkStart w:id="310" w:name="_Toc184312113"/>
      <w:bookmarkEnd w:id="310"/>
      <w:bookmarkStart w:id="311" w:name="_Toc184308099"/>
      <w:bookmarkEnd w:id="311"/>
      <w:bookmarkStart w:id="312" w:name="_Toc184313270"/>
      <w:bookmarkEnd w:id="312"/>
      <w:bookmarkStart w:id="313" w:name="_Toc184308082"/>
      <w:bookmarkEnd w:id="313"/>
      <w:bookmarkStart w:id="314" w:name="_Toc184313297"/>
      <w:bookmarkEnd w:id="314"/>
      <w:bookmarkStart w:id="315" w:name="_Toc184313291"/>
      <w:bookmarkEnd w:id="315"/>
      <w:bookmarkStart w:id="316" w:name="_Toc184314478"/>
      <w:bookmarkEnd w:id="316"/>
      <w:bookmarkStart w:id="317" w:name="_Toc184308078"/>
      <w:bookmarkEnd w:id="317"/>
      <w:bookmarkStart w:id="318" w:name="_Toc184312088"/>
      <w:bookmarkEnd w:id="318"/>
      <w:bookmarkStart w:id="319" w:name="_Toc184310319"/>
      <w:bookmarkEnd w:id="319"/>
      <w:bookmarkStart w:id="320" w:name="_Toc184314482"/>
      <w:bookmarkEnd w:id="320"/>
      <w:bookmarkStart w:id="321" w:name="_Toc184313287"/>
      <w:bookmarkEnd w:id="321"/>
      <w:bookmarkStart w:id="322" w:name="_Toc184313239"/>
      <w:bookmarkEnd w:id="322"/>
      <w:bookmarkStart w:id="323" w:name="_Toc184310273"/>
      <w:bookmarkEnd w:id="323"/>
      <w:bookmarkStart w:id="324" w:name="_Toc184313250"/>
      <w:bookmarkEnd w:id="324"/>
      <w:bookmarkStart w:id="325" w:name="_Toc184314464"/>
      <w:bookmarkEnd w:id="325"/>
      <w:bookmarkStart w:id="326" w:name="_Toc184310318"/>
      <w:bookmarkEnd w:id="326"/>
      <w:bookmarkStart w:id="327" w:name="_Toc184312090"/>
      <w:bookmarkEnd w:id="327"/>
      <w:bookmarkStart w:id="328" w:name="_Toc184313259"/>
      <w:bookmarkEnd w:id="328"/>
      <w:bookmarkStart w:id="329" w:name="_Toc184308063"/>
      <w:bookmarkEnd w:id="329"/>
      <w:bookmarkStart w:id="330" w:name="_Toc184310283"/>
      <w:bookmarkEnd w:id="330"/>
      <w:bookmarkStart w:id="331" w:name="_Toc184310304"/>
      <w:bookmarkEnd w:id="331"/>
      <w:bookmarkStart w:id="332" w:name="_Toc184314481"/>
      <w:bookmarkEnd w:id="332"/>
      <w:bookmarkStart w:id="333" w:name="_Toc184314459"/>
      <w:bookmarkEnd w:id="333"/>
      <w:bookmarkStart w:id="334" w:name="_Toc184312122"/>
      <w:bookmarkEnd w:id="334"/>
      <w:bookmarkStart w:id="335" w:name="_Toc184310331"/>
      <w:bookmarkEnd w:id="335"/>
      <w:bookmarkStart w:id="336" w:name="_Toc184310292"/>
      <w:bookmarkEnd w:id="336"/>
      <w:bookmarkStart w:id="337" w:name="_Toc184308055"/>
      <w:bookmarkEnd w:id="337"/>
      <w:bookmarkStart w:id="338" w:name="_Toc184312100"/>
      <w:bookmarkEnd w:id="338"/>
      <w:bookmarkStart w:id="339" w:name="_Toc184308036"/>
      <w:bookmarkEnd w:id="339"/>
      <w:bookmarkStart w:id="340" w:name="_Toc184310297"/>
      <w:bookmarkEnd w:id="340"/>
      <w:bookmarkStart w:id="341" w:name="_Toc184314411"/>
      <w:bookmarkEnd w:id="341"/>
      <w:bookmarkStart w:id="342" w:name="_Toc184310340"/>
      <w:bookmarkEnd w:id="342"/>
      <w:bookmarkStart w:id="343" w:name="_Toc184308051"/>
      <w:bookmarkEnd w:id="343"/>
      <w:bookmarkStart w:id="344" w:name="_Toc184310310"/>
      <w:bookmarkEnd w:id="344"/>
      <w:bookmarkStart w:id="345" w:name="_Toc184308074"/>
      <w:bookmarkEnd w:id="345"/>
      <w:bookmarkStart w:id="346" w:name="_Toc184314474"/>
      <w:bookmarkEnd w:id="346"/>
      <w:bookmarkStart w:id="347" w:name="_Toc184312127"/>
      <w:bookmarkEnd w:id="347"/>
      <w:bookmarkStart w:id="348" w:name="_Toc184314428"/>
      <w:bookmarkEnd w:id="348"/>
      <w:bookmarkStart w:id="349" w:name="_Toc184308093"/>
      <w:bookmarkEnd w:id="349"/>
      <w:bookmarkStart w:id="350" w:name="_Toc184314458"/>
      <w:bookmarkEnd w:id="350"/>
      <w:bookmarkStart w:id="351" w:name="_Toc184313257"/>
      <w:bookmarkEnd w:id="351"/>
      <w:bookmarkStart w:id="352" w:name="_Toc184312076"/>
      <w:bookmarkEnd w:id="352"/>
      <w:bookmarkStart w:id="353" w:name="_Toc184310295"/>
      <w:bookmarkEnd w:id="353"/>
      <w:bookmarkStart w:id="354" w:name="_Toc184308072"/>
      <w:bookmarkEnd w:id="354"/>
      <w:bookmarkStart w:id="355" w:name="_Toc184312068"/>
      <w:bookmarkEnd w:id="355"/>
      <w:bookmarkStart w:id="356" w:name="_Toc184313248"/>
      <w:bookmarkEnd w:id="356"/>
      <w:bookmarkStart w:id="357" w:name="_Toc184312126"/>
      <w:bookmarkEnd w:id="357"/>
      <w:bookmarkStart w:id="358" w:name="_Toc184312106"/>
      <w:bookmarkEnd w:id="358"/>
      <w:bookmarkStart w:id="359" w:name="_Toc184313299"/>
      <w:bookmarkEnd w:id="359"/>
      <w:bookmarkStart w:id="360" w:name="_Toc184313295"/>
      <w:bookmarkEnd w:id="360"/>
      <w:bookmarkStart w:id="361" w:name="_Toc184310308"/>
      <w:bookmarkEnd w:id="361"/>
      <w:bookmarkStart w:id="362" w:name="_Toc184312093"/>
      <w:bookmarkEnd w:id="362"/>
      <w:bookmarkStart w:id="363" w:name="_Toc184310290"/>
      <w:bookmarkEnd w:id="363"/>
      <w:bookmarkStart w:id="364" w:name="_Toc184314443"/>
      <w:bookmarkEnd w:id="364"/>
      <w:bookmarkStart w:id="365" w:name="_Toc184313281"/>
      <w:bookmarkEnd w:id="365"/>
      <w:bookmarkStart w:id="366" w:name="_Toc184310328"/>
      <w:bookmarkEnd w:id="366"/>
      <w:bookmarkStart w:id="367" w:name="_Toc184314451"/>
      <w:bookmarkEnd w:id="367"/>
      <w:bookmarkStart w:id="368" w:name="_Toc184314439"/>
      <w:bookmarkEnd w:id="368"/>
      <w:bookmarkStart w:id="369" w:name="_Toc184312103"/>
      <w:bookmarkEnd w:id="369"/>
      <w:bookmarkStart w:id="370" w:name="_Toc184310339"/>
      <w:bookmarkEnd w:id="370"/>
      <w:bookmarkStart w:id="371" w:name="_Toc184313290"/>
      <w:bookmarkEnd w:id="371"/>
      <w:bookmarkStart w:id="372" w:name="_Toc184313294"/>
      <w:bookmarkEnd w:id="372"/>
      <w:bookmarkStart w:id="373" w:name="_Toc184308077"/>
      <w:bookmarkEnd w:id="373"/>
      <w:bookmarkStart w:id="374" w:name="_Toc184313286"/>
      <w:bookmarkEnd w:id="374"/>
      <w:bookmarkStart w:id="375" w:name="_Toc184308103"/>
      <w:bookmarkEnd w:id="375"/>
      <w:bookmarkStart w:id="376" w:name="_Toc184314438"/>
      <w:bookmarkEnd w:id="376"/>
      <w:bookmarkStart w:id="377" w:name="_Toc184314447"/>
      <w:bookmarkEnd w:id="377"/>
      <w:bookmarkStart w:id="378" w:name="_Toc184310313"/>
      <w:bookmarkEnd w:id="378"/>
      <w:bookmarkStart w:id="379" w:name="_Toc184310338"/>
      <w:bookmarkEnd w:id="379"/>
      <w:bookmarkStart w:id="380" w:name="_Toc184313285"/>
      <w:bookmarkEnd w:id="380"/>
      <w:bookmarkStart w:id="381" w:name="_Toc184312120"/>
      <w:bookmarkEnd w:id="381"/>
      <w:bookmarkStart w:id="382" w:name="_Toc184308056"/>
      <w:bookmarkEnd w:id="382"/>
      <w:bookmarkStart w:id="383" w:name="_Toc184313261"/>
      <w:bookmarkEnd w:id="383"/>
      <w:bookmarkStart w:id="384" w:name="_Toc184314417"/>
      <w:bookmarkEnd w:id="384"/>
      <w:bookmarkStart w:id="385" w:name="_Toc184312132"/>
      <w:bookmarkEnd w:id="385"/>
      <w:bookmarkStart w:id="386" w:name="_Toc184314465"/>
      <w:bookmarkEnd w:id="386"/>
      <w:bookmarkStart w:id="387" w:name="_Toc184314472"/>
      <w:bookmarkEnd w:id="387"/>
      <w:bookmarkStart w:id="388" w:name="_Toc184308073"/>
      <w:bookmarkEnd w:id="388"/>
      <w:bookmarkStart w:id="389" w:name="_Toc184308102"/>
      <w:bookmarkEnd w:id="389"/>
      <w:bookmarkStart w:id="390" w:name="_Toc184313301"/>
      <w:bookmarkEnd w:id="390"/>
      <w:bookmarkStart w:id="391" w:name="_Toc184313252"/>
      <w:bookmarkEnd w:id="391"/>
      <w:bookmarkStart w:id="392" w:name="_Toc184314480"/>
      <w:bookmarkEnd w:id="392"/>
      <w:bookmarkStart w:id="393" w:name="_Toc184314423"/>
      <w:bookmarkEnd w:id="393"/>
      <w:bookmarkStart w:id="394" w:name="_Toc184312124"/>
      <w:bookmarkEnd w:id="394"/>
      <w:bookmarkStart w:id="395" w:name="_Toc184313238"/>
      <w:bookmarkEnd w:id="395"/>
      <w:bookmarkStart w:id="396" w:name="_Toc184312086"/>
      <w:bookmarkEnd w:id="396"/>
      <w:bookmarkStart w:id="397" w:name="_Toc184308060"/>
      <w:bookmarkEnd w:id="397"/>
      <w:bookmarkStart w:id="398" w:name="_Toc184314446"/>
      <w:bookmarkEnd w:id="398"/>
      <w:bookmarkStart w:id="399" w:name="_Toc184312111"/>
      <w:bookmarkEnd w:id="399"/>
      <w:bookmarkStart w:id="400" w:name="_Toc184308058"/>
      <w:bookmarkEnd w:id="400"/>
      <w:bookmarkStart w:id="401" w:name="_Toc184313288"/>
      <w:bookmarkEnd w:id="401"/>
      <w:bookmarkStart w:id="402" w:name="_Toc184314444"/>
      <w:bookmarkEnd w:id="402"/>
      <w:bookmarkStart w:id="403" w:name="_Toc184314419"/>
      <w:bookmarkEnd w:id="403"/>
      <w:bookmarkStart w:id="404" w:name="_Toc184308098"/>
      <w:bookmarkEnd w:id="404"/>
      <w:bookmarkStart w:id="405" w:name="_Toc184310286"/>
      <w:bookmarkEnd w:id="405"/>
      <w:bookmarkStart w:id="406" w:name="_Toc184310321"/>
      <w:bookmarkEnd w:id="406"/>
      <w:bookmarkStart w:id="407" w:name="_Toc184314434"/>
      <w:bookmarkEnd w:id="407"/>
      <w:bookmarkStart w:id="408" w:name="_Toc184310288"/>
      <w:bookmarkEnd w:id="408"/>
      <w:r>
        <w:rPr>
          <w:rFonts w:hint="eastAsia" w:ascii="宋体" w:hAnsi="宋体" w:cs="宋体"/>
          <w:b/>
          <w:color w:val="auto"/>
          <w:sz w:val="36"/>
          <w:szCs w:val="20"/>
          <w:highlight w:val="none"/>
          <w:shd w:val="clear" w:color="auto" w:fill="auto"/>
        </w:rPr>
        <w:t xml:space="preserve"> 评审办法</w:t>
      </w:r>
    </w:p>
    <w:p>
      <w:pPr>
        <w:snapToGrid w:val="0"/>
        <w:spacing w:line="360" w:lineRule="auto"/>
        <w:jc w:val="center"/>
        <w:rPr>
          <w:rFonts w:ascii="宋体" w:hAnsi="宋体" w:cs="宋体"/>
          <w:b/>
          <w:color w:val="auto"/>
          <w:sz w:val="32"/>
          <w:szCs w:val="20"/>
          <w:highlight w:val="none"/>
          <w:shd w:val="clear" w:color="auto" w:fill="auto"/>
        </w:rPr>
      </w:pPr>
      <w:r>
        <w:rPr>
          <w:rFonts w:hint="eastAsia" w:ascii="宋体" w:hAnsi="宋体" w:cs="宋体"/>
          <w:b/>
          <w:color w:val="auto"/>
          <w:sz w:val="32"/>
          <w:szCs w:val="20"/>
          <w:highlight w:val="none"/>
          <w:shd w:val="clear" w:color="auto" w:fill="auto"/>
        </w:rPr>
        <w:t>评审办法前附表</w:t>
      </w:r>
    </w:p>
    <w:tbl>
      <w:tblPr>
        <w:tblStyle w:val="62"/>
        <w:tblpPr w:leftFromText="180" w:rightFromText="180" w:vertAnchor="text" w:horzAnchor="page" w:tblpX="1031" w:tblpY="12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4"/>
        <w:gridCol w:w="5811"/>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pPr>
              <w:spacing w:line="360" w:lineRule="auto"/>
              <w:jc w:val="center"/>
              <w:outlineLvl w:val="0"/>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序号</w:t>
            </w:r>
          </w:p>
        </w:tc>
        <w:tc>
          <w:tcPr>
            <w:tcW w:w="7015" w:type="dxa"/>
            <w:gridSpan w:val="2"/>
            <w:vAlign w:val="center"/>
          </w:tcPr>
          <w:p>
            <w:pPr>
              <w:spacing w:line="360" w:lineRule="auto"/>
              <w:jc w:val="center"/>
              <w:outlineLvl w:val="0"/>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评标标准</w:t>
            </w:r>
          </w:p>
        </w:tc>
        <w:tc>
          <w:tcPr>
            <w:tcW w:w="992" w:type="dxa"/>
            <w:vAlign w:val="center"/>
          </w:tcPr>
          <w:p>
            <w:pPr>
              <w:spacing w:line="360" w:lineRule="auto"/>
              <w:jc w:val="center"/>
              <w:outlineLvl w:val="0"/>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权重</w:t>
            </w:r>
          </w:p>
        </w:tc>
        <w:tc>
          <w:tcPr>
            <w:tcW w:w="1417" w:type="dxa"/>
          </w:tcPr>
          <w:p>
            <w:pPr>
              <w:spacing w:line="360" w:lineRule="auto"/>
              <w:jc w:val="center"/>
              <w:outlineLvl w:val="0"/>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1</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投标人具有质量管理认证体系,具有环境管理认证体系，具有职业健康资格认证体系，有一项得1分</w:t>
            </w:r>
            <w:r>
              <w:rPr>
                <w:rFonts w:hint="eastAsia" w:ascii="宋体" w:hAnsi="宋体" w:eastAsia="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bidi="ar"/>
              </w:rPr>
              <w:t>满分3分，没有则不得分。（投标文件中提供认证证书</w:t>
            </w:r>
            <w:r>
              <w:rPr>
                <w:rFonts w:hint="eastAsia" w:ascii="宋体" w:hAnsi="宋体" w:eastAsia="宋体" w:cs="宋体"/>
                <w:color w:val="auto"/>
                <w:kern w:val="0"/>
                <w:sz w:val="22"/>
                <w:szCs w:val="22"/>
                <w:highlight w:val="none"/>
                <w:shd w:val="clear" w:color="auto" w:fill="auto"/>
                <w:lang w:eastAsia="zh-CN" w:bidi="ar"/>
              </w:rPr>
              <w:t>扫描</w:t>
            </w:r>
            <w:r>
              <w:rPr>
                <w:rFonts w:hint="eastAsia" w:ascii="宋体" w:hAnsi="宋体" w:eastAsia="宋体" w:cs="宋体"/>
                <w:color w:val="auto"/>
                <w:kern w:val="0"/>
                <w:sz w:val="22"/>
                <w:szCs w:val="22"/>
                <w:highlight w:val="none"/>
                <w:shd w:val="clear" w:color="auto" w:fill="auto"/>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eastAsia="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val="en-US" w:eastAsia="zh-CN" w:bidi="ar"/>
              </w:rPr>
              <w:t>未提供或未查询为有效状态的不得分</w:t>
            </w:r>
            <w:r>
              <w:rPr>
                <w:rFonts w:hint="eastAsia" w:ascii="宋体" w:hAnsi="宋体" w:eastAsia="宋体" w:cs="宋体"/>
                <w:color w:val="auto"/>
                <w:kern w:val="0"/>
                <w:sz w:val="22"/>
                <w:szCs w:val="22"/>
                <w:highlight w:val="none"/>
                <w:shd w:val="clear" w:color="auto" w:fill="auto"/>
                <w:lang w:bidi="ar"/>
              </w:rPr>
              <w:t>。</w:t>
            </w:r>
          </w:p>
        </w:tc>
        <w:tc>
          <w:tcPr>
            <w:tcW w:w="992" w:type="dxa"/>
            <w:vAlign w:val="center"/>
          </w:tcPr>
          <w:p>
            <w:pPr>
              <w:snapToGrid w:val="0"/>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3</w:t>
            </w:r>
          </w:p>
          <w:p>
            <w:pPr>
              <w:snapToGrid w:val="0"/>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snapToGrid w:val="0"/>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2</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投标人自2022年01月以来（以竣工验收日期为准）承建过类似业绩，每提供一项业绩证明材料得0.5分，本项最高得1分。</w:t>
            </w:r>
          </w:p>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【需提供项目合同、竣工验收证书或报告的扫描件，签字、盖章及日期内容须完整。未按要求提供完整证明材料的，不予得分】</w:t>
            </w:r>
          </w:p>
        </w:tc>
        <w:tc>
          <w:tcPr>
            <w:tcW w:w="992" w:type="dxa"/>
            <w:vAlign w:val="center"/>
          </w:tcPr>
          <w:p>
            <w:pPr>
              <w:snapToGrid w:val="0"/>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w:t>
            </w:r>
          </w:p>
          <w:p>
            <w:pPr>
              <w:snapToGrid w:val="0"/>
              <w:jc w:val="both"/>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snapToGrid w:val="0"/>
              <w:ind w:firstLine="220" w:firstLineChars="100"/>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val="en-US" w:eastAsia="zh-CN" w:bidi="ar"/>
              </w:rPr>
              <w:t>企业</w:t>
            </w:r>
            <w:r>
              <w:rPr>
                <w:rFonts w:hint="eastAsia" w:ascii="宋体" w:hAnsi="宋体" w:eastAsia="宋体" w:cs="宋体"/>
                <w:color w:val="auto"/>
                <w:kern w:val="0"/>
                <w:sz w:val="22"/>
                <w:szCs w:val="22"/>
                <w:highlight w:val="none"/>
                <w:shd w:val="clear" w:color="auto" w:fill="auto"/>
                <w:lang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3</w:t>
            </w:r>
          </w:p>
        </w:tc>
        <w:tc>
          <w:tcPr>
            <w:tcW w:w="7015" w:type="dxa"/>
            <w:gridSpan w:val="2"/>
            <w:vAlign w:val="center"/>
          </w:tcPr>
          <w:p>
            <w:pPr>
              <w:jc w:val="left"/>
              <w:rPr>
                <w:rFonts w:hint="default" w:ascii="宋体" w:hAnsi="宋体" w:eastAsia="宋体" w:cs="宋体"/>
                <w:color w:val="auto"/>
                <w:kern w:val="0"/>
                <w:sz w:val="22"/>
                <w:szCs w:val="22"/>
                <w:highlight w:val="none"/>
                <w:shd w:val="clear" w:color="auto" w:fill="auto"/>
                <w:lang w:val="en-US" w:eastAsia="zh-CN" w:bidi="ar"/>
              </w:rPr>
            </w:pPr>
            <w:r>
              <w:rPr>
                <w:rFonts w:hint="default" w:ascii="宋体" w:hAnsi="宋体" w:eastAsia="宋体" w:cs="宋体"/>
                <w:color w:val="auto"/>
                <w:kern w:val="0"/>
                <w:sz w:val="22"/>
                <w:szCs w:val="22"/>
                <w:highlight w:val="none"/>
                <w:shd w:val="clear" w:color="auto" w:fill="auto"/>
                <w:lang w:val="en-US" w:eastAsia="zh-CN" w:bidi="ar"/>
              </w:rPr>
              <w:t>项目负责人无在建工程，项目负责人自202</w:t>
            </w:r>
            <w:r>
              <w:rPr>
                <w:rFonts w:hint="eastAsia" w:ascii="宋体" w:hAnsi="宋体" w:eastAsia="宋体" w:cs="宋体"/>
                <w:color w:val="auto"/>
                <w:kern w:val="0"/>
                <w:sz w:val="22"/>
                <w:szCs w:val="22"/>
                <w:highlight w:val="none"/>
                <w:shd w:val="clear" w:color="auto" w:fill="auto"/>
                <w:lang w:val="en-US" w:eastAsia="zh-CN" w:bidi="ar"/>
              </w:rPr>
              <w:t>2</w:t>
            </w:r>
            <w:r>
              <w:rPr>
                <w:rFonts w:hint="default" w:ascii="宋体" w:hAnsi="宋体" w:eastAsia="宋体" w:cs="宋体"/>
                <w:color w:val="auto"/>
                <w:kern w:val="0"/>
                <w:sz w:val="22"/>
                <w:szCs w:val="22"/>
                <w:highlight w:val="none"/>
                <w:shd w:val="clear" w:color="auto" w:fill="auto"/>
                <w:lang w:val="en-US" w:eastAsia="zh-CN" w:bidi="ar"/>
              </w:rPr>
              <w:t>年01月以来（以合同签订日期为准）在本公司承建过类似业绩，每提供一项业绩证明材料得0.5分，本项最高得0.5分。</w:t>
            </w:r>
          </w:p>
          <w:p>
            <w:pPr>
              <w:jc w:val="left"/>
              <w:rPr>
                <w:rFonts w:hint="default" w:ascii="宋体" w:hAnsi="宋体" w:eastAsia="宋体" w:cs="宋体"/>
                <w:color w:val="auto"/>
                <w:kern w:val="0"/>
                <w:sz w:val="22"/>
                <w:szCs w:val="22"/>
                <w:highlight w:val="none"/>
                <w:shd w:val="clear" w:color="auto" w:fill="auto"/>
                <w:lang w:val="en-US" w:eastAsia="zh-CN" w:bidi="ar"/>
              </w:rPr>
            </w:pPr>
            <w:r>
              <w:rPr>
                <w:rFonts w:hint="default" w:ascii="宋体" w:hAnsi="宋体" w:eastAsia="宋体" w:cs="宋体"/>
                <w:color w:val="auto"/>
                <w:kern w:val="0"/>
                <w:sz w:val="22"/>
                <w:szCs w:val="22"/>
                <w:highlight w:val="none"/>
                <w:shd w:val="clear" w:color="auto" w:fill="auto"/>
                <w:lang w:val="en-US" w:eastAsia="zh-CN" w:bidi="ar"/>
              </w:rPr>
              <w:t>【提供中标通知书、合同的扫描件】</w:t>
            </w:r>
          </w:p>
          <w:p>
            <w:pPr>
              <w:jc w:val="left"/>
              <w:rPr>
                <w:rFonts w:hint="eastAsia" w:ascii="宋体" w:hAnsi="宋体" w:eastAsia="宋体" w:cs="宋体"/>
                <w:color w:val="auto"/>
                <w:kern w:val="0"/>
                <w:sz w:val="22"/>
                <w:szCs w:val="22"/>
                <w:highlight w:val="none"/>
                <w:shd w:val="clear" w:color="auto" w:fill="auto"/>
                <w:lang w:val="en-US" w:eastAsia="zh-CN" w:bidi="ar"/>
              </w:rPr>
            </w:pPr>
            <w:r>
              <w:rPr>
                <w:rFonts w:hint="default" w:ascii="宋体" w:hAnsi="宋体" w:eastAsia="宋体" w:cs="宋体"/>
                <w:color w:val="auto"/>
                <w:kern w:val="0"/>
                <w:sz w:val="22"/>
                <w:szCs w:val="22"/>
                <w:highlight w:val="none"/>
                <w:shd w:val="clear" w:color="auto" w:fill="auto"/>
                <w:lang w:val="en-US" w:eastAsia="zh-CN" w:bidi="ar"/>
              </w:rPr>
              <w:t>（所有材料的签字、盖章及日期内容须完整，未按要求提供完整证明材料的，不予得分。）</w:t>
            </w:r>
          </w:p>
        </w:tc>
        <w:tc>
          <w:tcPr>
            <w:tcW w:w="992" w:type="dxa"/>
            <w:vAlign w:val="center"/>
          </w:tcPr>
          <w:p>
            <w:pPr>
              <w:snapToGrid w:val="0"/>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0.5</w:t>
            </w:r>
          </w:p>
          <w:p>
            <w:pPr>
              <w:snapToGrid w:val="0"/>
              <w:jc w:val="both"/>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Align w:val="center"/>
          </w:tcPr>
          <w:p>
            <w:pPr>
              <w:snapToGrid w:val="0"/>
              <w:ind w:firstLine="220" w:firstLineChars="100"/>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项目负责人</w:t>
            </w:r>
            <w:r>
              <w:rPr>
                <w:rFonts w:hint="eastAsia" w:ascii="宋体" w:hAnsi="宋体" w:eastAsia="宋体" w:cs="宋体"/>
                <w:color w:val="auto"/>
                <w:kern w:val="0"/>
                <w:sz w:val="22"/>
                <w:szCs w:val="22"/>
                <w:highlight w:val="none"/>
                <w:shd w:val="clear" w:color="auto" w:fill="auto"/>
                <w:lang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4</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bookmarkStart w:id="409" w:name="OLE_LINK1"/>
            <w:r>
              <w:rPr>
                <w:rFonts w:hint="eastAsia" w:ascii="宋体" w:hAnsi="宋体" w:eastAsia="宋体" w:cs="宋体"/>
                <w:color w:val="auto"/>
                <w:kern w:val="0"/>
                <w:sz w:val="22"/>
                <w:szCs w:val="22"/>
                <w:highlight w:val="none"/>
                <w:shd w:val="clear" w:color="auto" w:fill="auto"/>
                <w:lang w:val="en-US" w:eastAsia="zh-CN" w:bidi="ar"/>
              </w:rPr>
              <w:t>针对本项目拟派的项目负责人：具有</w:t>
            </w:r>
            <w:r>
              <w:rPr>
                <w:rFonts w:hint="eastAsia" w:ascii="宋体" w:hAnsi="宋体" w:cs="宋体"/>
                <w:color w:val="auto"/>
                <w:kern w:val="0"/>
                <w:sz w:val="22"/>
                <w:szCs w:val="22"/>
                <w:highlight w:val="none"/>
                <w:shd w:val="clear" w:color="auto" w:fill="auto"/>
                <w:lang w:val="en-US" w:eastAsia="zh-CN" w:bidi="ar"/>
              </w:rPr>
              <w:t>类似建筑工程类</w:t>
            </w:r>
            <w:r>
              <w:rPr>
                <w:rFonts w:hint="eastAsia" w:ascii="宋体" w:hAnsi="宋体" w:eastAsia="宋体" w:cs="宋体"/>
                <w:color w:val="auto"/>
                <w:kern w:val="0"/>
                <w:sz w:val="22"/>
                <w:szCs w:val="22"/>
                <w:highlight w:val="none"/>
                <w:shd w:val="clear" w:color="auto" w:fill="auto"/>
                <w:lang w:val="en-US" w:eastAsia="zh-CN" w:bidi="ar"/>
              </w:rPr>
              <w:t>中级工程师的得2分，具有</w:t>
            </w:r>
            <w:r>
              <w:rPr>
                <w:rFonts w:hint="eastAsia" w:ascii="宋体" w:hAnsi="宋体" w:cs="宋体"/>
                <w:color w:val="auto"/>
                <w:kern w:val="0"/>
                <w:sz w:val="22"/>
                <w:szCs w:val="22"/>
                <w:highlight w:val="none"/>
                <w:shd w:val="clear" w:color="auto" w:fill="auto"/>
                <w:lang w:val="en-US" w:eastAsia="zh-CN" w:bidi="ar"/>
              </w:rPr>
              <w:t>类似建筑工程类</w:t>
            </w:r>
            <w:r>
              <w:rPr>
                <w:rFonts w:hint="eastAsia" w:ascii="宋体" w:hAnsi="宋体" w:eastAsia="宋体" w:cs="宋体"/>
                <w:color w:val="auto"/>
                <w:kern w:val="0"/>
                <w:sz w:val="22"/>
                <w:szCs w:val="22"/>
                <w:highlight w:val="none"/>
                <w:shd w:val="clear" w:color="auto" w:fill="auto"/>
                <w:lang w:val="en-US" w:eastAsia="zh-CN" w:bidi="ar"/>
              </w:rPr>
              <w:t>高级工程师及以上的得4分，本项最高得4分。</w:t>
            </w:r>
          </w:p>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【提供有效职称证书扫描件及人员近三个月在本单位缴纳社保证明，未提供的不得分】</w:t>
            </w:r>
            <w:bookmarkEnd w:id="409"/>
          </w:p>
        </w:tc>
        <w:tc>
          <w:tcPr>
            <w:tcW w:w="992" w:type="dxa"/>
            <w:vAlign w:val="center"/>
          </w:tcPr>
          <w:p>
            <w:pPr>
              <w:snapToGrid w:val="0"/>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4</w:t>
            </w:r>
          </w:p>
          <w:p>
            <w:pPr>
              <w:snapToGrid w:val="0"/>
              <w:jc w:val="both"/>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Merge w:val="restart"/>
            <w:vAlign w:val="center"/>
          </w:tcPr>
          <w:p>
            <w:pPr>
              <w:snapToGrid w:val="0"/>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Cs w:val="21"/>
                <w:highlight w:val="none"/>
                <w:shd w:val="clear" w:color="auto" w:fill="auto"/>
                <w:lang w:bidi="ar"/>
              </w:rPr>
              <w:t>项目组人员配置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5</w:t>
            </w:r>
          </w:p>
        </w:tc>
        <w:tc>
          <w:tcPr>
            <w:tcW w:w="7015" w:type="dxa"/>
            <w:gridSpan w:val="2"/>
            <w:vAlign w:val="center"/>
          </w:tcPr>
          <w:p>
            <w:pPr>
              <w:jc w:val="left"/>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拟派技术负责人具有</w:t>
            </w:r>
            <w:r>
              <w:rPr>
                <w:rFonts w:hint="eastAsia" w:ascii="宋体" w:hAnsi="宋体" w:cs="宋体"/>
                <w:color w:val="auto"/>
                <w:kern w:val="0"/>
                <w:sz w:val="22"/>
                <w:szCs w:val="22"/>
                <w:highlight w:val="none"/>
                <w:shd w:val="clear" w:color="auto" w:fill="auto"/>
                <w:lang w:val="en-US" w:eastAsia="zh-CN" w:bidi="ar"/>
              </w:rPr>
              <w:t>类似建筑工程类</w:t>
            </w:r>
            <w:r>
              <w:rPr>
                <w:rFonts w:hint="eastAsia" w:ascii="宋体" w:hAnsi="宋体" w:eastAsia="宋体" w:cs="宋体"/>
                <w:color w:val="auto"/>
                <w:kern w:val="0"/>
                <w:sz w:val="22"/>
                <w:szCs w:val="22"/>
                <w:highlight w:val="none"/>
                <w:shd w:val="clear" w:color="auto" w:fill="auto"/>
                <w:lang w:val="en-US" w:eastAsia="zh-CN" w:bidi="ar"/>
              </w:rPr>
              <w:t>中级工程师职称的得2分，具有</w:t>
            </w:r>
            <w:r>
              <w:rPr>
                <w:rFonts w:hint="eastAsia" w:ascii="宋体" w:hAnsi="宋体" w:cs="宋体"/>
                <w:color w:val="auto"/>
                <w:kern w:val="0"/>
                <w:sz w:val="22"/>
                <w:szCs w:val="22"/>
                <w:highlight w:val="none"/>
                <w:shd w:val="clear" w:color="auto" w:fill="auto"/>
                <w:lang w:val="en-US" w:eastAsia="zh-CN" w:bidi="ar"/>
              </w:rPr>
              <w:t>类似建筑工程类</w:t>
            </w:r>
            <w:r>
              <w:rPr>
                <w:rFonts w:hint="eastAsia" w:ascii="宋体" w:hAnsi="宋体" w:eastAsia="宋体" w:cs="宋体"/>
                <w:color w:val="auto"/>
                <w:kern w:val="0"/>
                <w:sz w:val="22"/>
                <w:szCs w:val="22"/>
                <w:highlight w:val="none"/>
                <w:shd w:val="clear" w:color="auto" w:fill="auto"/>
                <w:lang w:val="en-US" w:eastAsia="zh-CN" w:bidi="ar"/>
              </w:rPr>
              <w:t>高级工程师及以上职称的，得4分，本项最高得4分。</w:t>
            </w:r>
          </w:p>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【提供有效职称证书扫描件及人员近三个月在本单位缴纳社保证明，未提供的不得分】</w:t>
            </w:r>
          </w:p>
        </w:tc>
        <w:tc>
          <w:tcPr>
            <w:tcW w:w="992" w:type="dxa"/>
            <w:vAlign w:val="center"/>
          </w:tcPr>
          <w:p>
            <w:pPr>
              <w:snapToGrid w:val="0"/>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4</w:t>
            </w:r>
          </w:p>
          <w:p>
            <w:pPr>
              <w:snapToGrid w:val="0"/>
              <w:jc w:val="both"/>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Merge w:val="continue"/>
            <w:vAlign w:val="center"/>
          </w:tcPr>
          <w:p>
            <w:pPr>
              <w:snapToGrid w:val="0"/>
              <w:ind w:firstLine="220" w:firstLineChars="100"/>
              <w:jc w:val="left"/>
              <w:rPr>
                <w:rFonts w:hint="eastAsia" w:ascii="宋体" w:hAnsi="宋体" w:eastAsia="宋体" w:cs="宋体"/>
                <w:color w:val="auto"/>
                <w:kern w:val="0"/>
                <w:sz w:val="22"/>
                <w:szCs w:val="22"/>
                <w:highlight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6</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拟投入本项目的专职安全员具有施工企业全生产管理人员安全生产考核合格证书（三类人员C证）得1.5分；</w:t>
            </w:r>
          </w:p>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【提供有效安全生产考核合格证书（三类人员C证）扫描件及人员近三个月在本单位缴纳社保证明，未提供的不得分】</w:t>
            </w:r>
          </w:p>
        </w:tc>
        <w:tc>
          <w:tcPr>
            <w:tcW w:w="992" w:type="dxa"/>
            <w:vAlign w:val="center"/>
          </w:tcPr>
          <w:p>
            <w:pPr>
              <w:snapToGrid w:val="0"/>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1.5</w:t>
            </w:r>
          </w:p>
          <w:p>
            <w:pPr>
              <w:snapToGrid w:val="0"/>
              <w:jc w:val="both"/>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（客观）</w:t>
            </w:r>
          </w:p>
        </w:tc>
        <w:tc>
          <w:tcPr>
            <w:tcW w:w="1417" w:type="dxa"/>
            <w:vMerge w:val="continue"/>
            <w:vAlign w:val="center"/>
          </w:tcPr>
          <w:p>
            <w:pPr>
              <w:snapToGrid w:val="0"/>
              <w:ind w:firstLine="220" w:firstLineChars="100"/>
              <w:jc w:val="left"/>
              <w:rPr>
                <w:rFonts w:hint="eastAsia" w:ascii="宋体" w:hAnsi="宋体" w:eastAsia="宋体" w:cs="宋体"/>
                <w:color w:val="auto"/>
                <w:kern w:val="0"/>
                <w:sz w:val="22"/>
                <w:szCs w:val="22"/>
                <w:highlight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restart"/>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7</w:t>
            </w:r>
          </w:p>
        </w:tc>
        <w:tc>
          <w:tcPr>
            <w:tcW w:w="1204" w:type="dxa"/>
            <w:vMerge w:val="restart"/>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施工方案总体情况评价</w:t>
            </w:r>
          </w:p>
        </w:tc>
        <w:tc>
          <w:tcPr>
            <w:tcW w:w="5811" w:type="dxa"/>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方案内容全面、合理、条理清晰，涵盖本次工程实施有关的内容，且具有针对性得5分，方案内容</w:t>
            </w:r>
            <w:r>
              <w:rPr>
                <w:rFonts w:hint="eastAsia" w:ascii="宋体" w:hAnsi="宋体" w:eastAsia="宋体" w:cs="宋体"/>
                <w:color w:val="auto"/>
                <w:kern w:val="0"/>
                <w:sz w:val="22"/>
                <w:szCs w:val="22"/>
                <w:highlight w:val="none"/>
                <w:shd w:val="clear" w:color="auto" w:fill="auto"/>
                <w:lang w:eastAsia="zh-CN" w:bidi="ar"/>
              </w:rPr>
              <w:t>基本</w:t>
            </w:r>
            <w:r>
              <w:rPr>
                <w:rFonts w:hint="eastAsia" w:ascii="宋体" w:hAnsi="宋体" w:eastAsia="宋体" w:cs="宋体"/>
                <w:color w:val="auto"/>
                <w:kern w:val="0"/>
                <w:sz w:val="22"/>
                <w:szCs w:val="22"/>
                <w:highlight w:val="none"/>
                <w:shd w:val="clear" w:color="auto" w:fill="auto"/>
                <w:lang w:bidi="ar"/>
              </w:rPr>
              <w:t>全面合理得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分，方案内容基本合理，</w:t>
            </w:r>
            <w:r>
              <w:rPr>
                <w:rFonts w:hint="eastAsia" w:ascii="宋体" w:hAnsi="宋体" w:eastAsia="宋体" w:cs="宋体"/>
                <w:color w:val="auto"/>
                <w:kern w:val="0"/>
                <w:sz w:val="22"/>
                <w:szCs w:val="22"/>
                <w:highlight w:val="none"/>
                <w:shd w:val="clear" w:color="auto" w:fill="auto"/>
                <w:lang w:eastAsia="zh-CN" w:bidi="ar"/>
              </w:rPr>
              <w:t>一般</w:t>
            </w:r>
            <w:r>
              <w:rPr>
                <w:rFonts w:hint="eastAsia" w:ascii="宋体" w:hAnsi="宋体" w:eastAsia="宋体" w:cs="宋体"/>
                <w:color w:val="auto"/>
                <w:kern w:val="0"/>
                <w:sz w:val="22"/>
                <w:szCs w:val="22"/>
                <w:highlight w:val="none"/>
                <w:shd w:val="clear" w:color="auto" w:fill="auto"/>
                <w:lang w:bidi="ar"/>
              </w:rPr>
              <w:t>满足采购需求得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分，方案内容有提及得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分。严重缺失不得分。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5</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pPr>
              <w:jc w:val="center"/>
              <w:rPr>
                <w:rFonts w:hint="eastAsia" w:ascii="宋体" w:hAnsi="宋体" w:eastAsia="宋体" w:cs="宋体"/>
                <w:color w:val="auto"/>
                <w:kern w:val="0"/>
                <w:sz w:val="22"/>
                <w:szCs w:val="22"/>
                <w:highlight w:val="none"/>
                <w:shd w:val="clear" w:color="auto" w:fill="auto"/>
                <w:lang w:bidi="ar"/>
              </w:rPr>
            </w:pPr>
          </w:p>
        </w:tc>
        <w:tc>
          <w:tcPr>
            <w:tcW w:w="1204" w:type="dxa"/>
            <w:vMerge w:val="continue"/>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p>
        </w:tc>
        <w:tc>
          <w:tcPr>
            <w:tcW w:w="5811" w:type="dxa"/>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针对本项目施工环境需要采取的专门的施工技术内容科学合理，针对性强的得5分；措施内容基本合理，针对性较强得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分；措施内容基本合理得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分；措施内容一般，有提及得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。内容缺失严重不得分。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5</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pPr>
              <w:jc w:val="center"/>
              <w:rPr>
                <w:rFonts w:hint="eastAsia" w:ascii="宋体" w:hAnsi="宋体" w:eastAsia="宋体" w:cs="宋体"/>
                <w:color w:val="auto"/>
                <w:kern w:val="0"/>
                <w:sz w:val="22"/>
                <w:szCs w:val="22"/>
                <w:highlight w:val="none"/>
                <w:shd w:val="clear" w:color="auto" w:fill="auto"/>
                <w:lang w:bidi="ar"/>
              </w:rPr>
            </w:pPr>
          </w:p>
        </w:tc>
        <w:tc>
          <w:tcPr>
            <w:tcW w:w="1204" w:type="dxa"/>
            <w:vMerge w:val="continue"/>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p>
        </w:tc>
        <w:tc>
          <w:tcPr>
            <w:tcW w:w="5811" w:type="dxa"/>
            <w:vAlign w:val="center"/>
          </w:tcPr>
          <w:p>
            <w:pPr>
              <w:jc w:val="left"/>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组织措施内容科学合理，针对性强的得5分；措施内容基本合理，针对性较强得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分；措施内容基本合理得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分；措施内容一般，有提及得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分。内容缺失严重不得分。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5</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bidi="ar"/>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cs="宋体"/>
                <w:color w:val="auto"/>
                <w:kern w:val="0"/>
                <w:sz w:val="22"/>
                <w:szCs w:val="22"/>
                <w:highlight w:val="none"/>
                <w:shd w:val="clear" w:color="auto" w:fill="auto"/>
                <w:lang w:val="en-US" w:eastAsia="zh-CN" w:bidi="ar"/>
              </w:rPr>
              <w:t>8</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投标人针对本项目施工重点难点分析到位，针对性强的得</w:t>
            </w:r>
            <w:r>
              <w:rPr>
                <w:rFonts w:hint="eastAsia" w:ascii="宋体" w:hAnsi="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分，施工重点难度内容分析</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分，施工重点难度内容分析基本合理得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eastAsia="宋体" w:cs="宋体"/>
                <w:color w:val="auto"/>
                <w:kern w:val="0"/>
                <w:sz w:val="22"/>
                <w:szCs w:val="22"/>
                <w:highlight w:val="none"/>
                <w:shd w:val="clear" w:color="auto" w:fill="auto"/>
                <w:lang w:val="en-US" w:eastAsia="zh-CN" w:bidi="ar"/>
              </w:rPr>
              <w:t>措施</w:t>
            </w:r>
            <w:r>
              <w:rPr>
                <w:rFonts w:hint="eastAsia" w:ascii="宋体" w:hAnsi="宋体" w:eastAsia="宋体" w:cs="宋体"/>
                <w:color w:val="auto"/>
                <w:kern w:val="0"/>
                <w:sz w:val="22"/>
                <w:szCs w:val="22"/>
                <w:highlight w:val="none"/>
                <w:shd w:val="clear" w:color="auto" w:fill="auto"/>
                <w:lang w:bidi="ar"/>
              </w:rPr>
              <w:t>内容一般有提及得1分</w:t>
            </w:r>
            <w:r>
              <w:rPr>
                <w:rFonts w:hint="eastAsia" w:ascii="宋体" w:hAnsi="宋体" w:eastAsia="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bidi="ar"/>
              </w:rPr>
              <w:t>内容缺失严重不得分。</w:t>
            </w:r>
          </w:p>
        </w:tc>
        <w:tc>
          <w:tcPr>
            <w:tcW w:w="992" w:type="dxa"/>
            <w:vAlign w:val="center"/>
          </w:tcPr>
          <w:p>
            <w:pPr>
              <w:jc w:val="center"/>
              <w:rPr>
                <w:rFonts w:hint="eastAsia" w:ascii="宋体" w:hAnsi="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4</w:t>
            </w:r>
          </w:p>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90" w:type="dxa"/>
            <w:vAlign w:val="center"/>
          </w:tcPr>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cs="宋体"/>
                <w:color w:val="auto"/>
                <w:kern w:val="0"/>
                <w:sz w:val="22"/>
                <w:szCs w:val="22"/>
                <w:highlight w:val="none"/>
                <w:shd w:val="clear" w:color="auto" w:fill="auto"/>
                <w:lang w:val="en-US" w:eastAsia="zh-CN" w:bidi="ar"/>
              </w:rPr>
              <w:t>9</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投标人针对本项目施工重点难点</w:t>
            </w:r>
            <w:r>
              <w:rPr>
                <w:rFonts w:hint="eastAsia" w:ascii="宋体" w:hAnsi="宋体" w:eastAsia="宋体" w:cs="宋体"/>
                <w:color w:val="auto"/>
                <w:kern w:val="0"/>
                <w:sz w:val="22"/>
                <w:szCs w:val="22"/>
                <w:highlight w:val="none"/>
                <w:shd w:val="clear" w:color="auto" w:fill="auto"/>
                <w:lang w:eastAsia="zh-CN" w:bidi="ar"/>
              </w:rPr>
              <w:t>对应</w:t>
            </w:r>
            <w:r>
              <w:rPr>
                <w:rFonts w:hint="eastAsia" w:ascii="宋体" w:hAnsi="宋体" w:eastAsia="宋体" w:cs="宋体"/>
                <w:color w:val="auto"/>
                <w:kern w:val="0"/>
                <w:sz w:val="22"/>
                <w:szCs w:val="22"/>
                <w:highlight w:val="none"/>
                <w:shd w:val="clear" w:color="auto" w:fill="auto"/>
                <w:lang w:bidi="ar"/>
              </w:rPr>
              <w:t>措施内容科学合理，针对性强的得</w:t>
            </w:r>
            <w:r>
              <w:rPr>
                <w:rFonts w:hint="eastAsia" w:ascii="宋体" w:hAnsi="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分；措施内容</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合理，针对性较强得3分；措施内容基本合理得2分；措施内容一般，有提及得1分。内容缺失严重不得分。</w:t>
            </w:r>
          </w:p>
        </w:tc>
        <w:tc>
          <w:tcPr>
            <w:tcW w:w="992" w:type="dxa"/>
            <w:vAlign w:val="center"/>
          </w:tcPr>
          <w:p>
            <w:pPr>
              <w:jc w:val="center"/>
              <w:rPr>
                <w:rFonts w:hint="default" w:ascii="宋体" w:hAnsi="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4</w:t>
            </w:r>
          </w:p>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重点难点</w:t>
            </w:r>
            <w:r>
              <w:rPr>
                <w:rFonts w:hint="eastAsia" w:ascii="宋体" w:hAnsi="宋体" w:eastAsia="宋体" w:cs="宋体"/>
                <w:color w:val="auto"/>
                <w:kern w:val="0"/>
                <w:sz w:val="22"/>
                <w:szCs w:val="22"/>
                <w:highlight w:val="none"/>
                <w:shd w:val="clear" w:color="auto" w:fill="auto"/>
                <w:lang w:eastAsia="zh-CN" w:bidi="ar"/>
              </w:rPr>
              <w:t>对应</w:t>
            </w:r>
            <w:r>
              <w:rPr>
                <w:rFonts w:hint="eastAsia" w:ascii="宋体" w:hAnsi="宋体" w:eastAsia="宋体" w:cs="宋体"/>
                <w:color w:val="auto"/>
                <w:kern w:val="0"/>
                <w:sz w:val="22"/>
                <w:szCs w:val="22"/>
                <w:highlight w:val="none"/>
                <w:shd w:val="clear" w:color="auto" w:fill="auto"/>
                <w:lang w:bidi="ar"/>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10</w:t>
            </w:r>
          </w:p>
        </w:tc>
        <w:tc>
          <w:tcPr>
            <w:tcW w:w="1204" w:type="dxa"/>
            <w:vMerge w:val="restart"/>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专项施工方案</w:t>
            </w:r>
          </w:p>
        </w:tc>
        <w:tc>
          <w:tcPr>
            <w:tcW w:w="5811" w:type="dxa"/>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施工方案内容科学合理，主要分部施工方法符合项目实际针对性强得4分，方案内容</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合理得3分，方案内容基本合理，</w:t>
            </w:r>
            <w:r>
              <w:rPr>
                <w:rFonts w:hint="eastAsia" w:ascii="宋体" w:hAnsi="宋体" w:eastAsia="宋体" w:cs="宋体"/>
                <w:color w:val="auto"/>
                <w:kern w:val="0"/>
                <w:sz w:val="22"/>
                <w:szCs w:val="22"/>
                <w:highlight w:val="none"/>
                <w:shd w:val="clear" w:color="auto" w:fill="auto"/>
                <w:lang w:eastAsia="zh-CN" w:bidi="ar"/>
              </w:rPr>
              <w:t>基本</w:t>
            </w:r>
            <w:r>
              <w:rPr>
                <w:rFonts w:hint="eastAsia" w:ascii="宋体" w:hAnsi="宋体" w:eastAsia="宋体" w:cs="宋体"/>
                <w:color w:val="auto"/>
                <w:kern w:val="0"/>
                <w:sz w:val="22"/>
                <w:szCs w:val="22"/>
                <w:highlight w:val="none"/>
                <w:shd w:val="clear" w:color="auto" w:fill="auto"/>
                <w:lang w:bidi="ar"/>
              </w:rPr>
              <w:t>满足采购需求得2分，方案内容有提及得1分。严重缺失不得分。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4</w:t>
            </w:r>
          </w:p>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90" w:type="dxa"/>
            <w:vMerge w:val="continue"/>
            <w:vAlign w:val="center"/>
          </w:tcPr>
          <w:p>
            <w:pPr>
              <w:jc w:val="center"/>
              <w:rPr>
                <w:rFonts w:hint="eastAsia" w:ascii="宋体" w:hAnsi="宋体" w:eastAsia="宋体" w:cs="宋体"/>
                <w:color w:val="auto"/>
                <w:kern w:val="0"/>
                <w:sz w:val="22"/>
                <w:szCs w:val="22"/>
                <w:highlight w:val="none"/>
                <w:shd w:val="clear" w:color="auto" w:fill="auto"/>
                <w:lang w:bidi="ar"/>
              </w:rPr>
            </w:pPr>
          </w:p>
        </w:tc>
        <w:tc>
          <w:tcPr>
            <w:tcW w:w="1204" w:type="dxa"/>
            <w:vMerge w:val="continue"/>
            <w:vAlign w:val="center"/>
          </w:tcPr>
          <w:p>
            <w:pPr>
              <w:jc w:val="left"/>
              <w:rPr>
                <w:rFonts w:hint="eastAsia" w:ascii="宋体" w:hAnsi="宋体" w:eastAsia="宋体" w:cs="宋体"/>
                <w:color w:val="auto"/>
                <w:kern w:val="0"/>
                <w:sz w:val="22"/>
                <w:szCs w:val="22"/>
                <w:highlight w:val="none"/>
                <w:shd w:val="clear" w:color="auto" w:fill="auto"/>
                <w:lang w:bidi="ar"/>
              </w:rPr>
            </w:pPr>
          </w:p>
        </w:tc>
        <w:tc>
          <w:tcPr>
            <w:tcW w:w="5811" w:type="dxa"/>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关键工序、复杂环节的相应技术措施内容科学合理，针对性强的得4分；措施内容</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eastAsia="宋体" w:cs="宋体"/>
                <w:color w:val="auto"/>
                <w:kern w:val="0"/>
                <w:sz w:val="22"/>
                <w:szCs w:val="22"/>
                <w:highlight w:val="none"/>
                <w:shd w:val="clear" w:color="auto" w:fill="auto"/>
                <w:lang w:bidi="ar"/>
              </w:rPr>
              <w:t>合理，针对性较强得3分；措施内容基本合理得2分；措施内容一般，有提及得1分。内容缺失严重不得分。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4</w:t>
            </w:r>
          </w:p>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0" w:type="dxa"/>
            <w:shd w:val="clear" w:color="auto" w:fill="auto"/>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11</w:t>
            </w:r>
          </w:p>
        </w:tc>
        <w:tc>
          <w:tcPr>
            <w:tcW w:w="7015" w:type="dxa"/>
            <w:gridSpan w:val="2"/>
            <w:vAlign w:val="center"/>
          </w:tcPr>
          <w:p>
            <w:pPr>
              <w:shd w:val="clear" w:color="auto" w:fill="auto"/>
              <w:spacing w:line="240" w:lineRule="auto"/>
              <w:ind w:firstLine="0" w:firstLineChars="0"/>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施工质量目标明确，质量控制措施科学、合理，且有技术支撑的得</w:t>
            </w:r>
            <w:r>
              <w:rPr>
                <w:rFonts w:hint="eastAsia" w:ascii="宋体" w:hAnsi="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bidi="ar"/>
              </w:rPr>
              <w:t>分，质量措施</w:t>
            </w:r>
            <w:r>
              <w:rPr>
                <w:rFonts w:hint="eastAsia" w:ascii="宋体" w:hAnsi="宋体" w:eastAsia="宋体" w:cs="宋体"/>
                <w:color w:val="auto"/>
                <w:kern w:val="0"/>
                <w:sz w:val="22"/>
                <w:szCs w:val="22"/>
                <w:highlight w:val="none"/>
                <w:shd w:val="clear" w:color="auto" w:fill="auto"/>
                <w:lang w:eastAsia="zh-CN" w:bidi="ar"/>
              </w:rPr>
              <w:t>较</w:t>
            </w:r>
            <w:r>
              <w:rPr>
                <w:rFonts w:hint="eastAsia" w:ascii="宋体" w:hAnsi="宋体" w:cs="宋体"/>
                <w:color w:val="auto"/>
                <w:kern w:val="0"/>
                <w:sz w:val="22"/>
                <w:szCs w:val="22"/>
                <w:highlight w:val="none"/>
                <w:shd w:val="clear" w:color="auto" w:fill="auto"/>
                <w:lang w:val="en-US" w:eastAsia="zh-CN" w:bidi="ar"/>
              </w:rPr>
              <w:t>为</w:t>
            </w:r>
            <w:r>
              <w:rPr>
                <w:rFonts w:hint="eastAsia" w:ascii="宋体" w:hAnsi="宋体" w:eastAsia="宋体" w:cs="宋体"/>
                <w:color w:val="auto"/>
                <w:kern w:val="0"/>
                <w:sz w:val="22"/>
                <w:szCs w:val="22"/>
                <w:highlight w:val="none"/>
                <w:shd w:val="clear" w:color="auto" w:fill="auto"/>
                <w:lang w:bidi="ar"/>
              </w:rPr>
              <w:t>合理得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分，质量措施基本合理得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eastAsia="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bidi="ar"/>
              </w:rPr>
              <w:t>质量措施</w:t>
            </w:r>
            <w:r>
              <w:rPr>
                <w:rFonts w:hint="eastAsia" w:ascii="宋体" w:hAnsi="宋体" w:eastAsia="宋体" w:cs="宋体"/>
                <w:color w:val="auto"/>
                <w:kern w:val="0"/>
                <w:sz w:val="22"/>
                <w:szCs w:val="22"/>
                <w:highlight w:val="none"/>
                <w:shd w:val="clear" w:color="auto" w:fill="auto"/>
                <w:lang w:eastAsia="zh-CN" w:bidi="ar"/>
              </w:rPr>
              <w:t>一般，有提及</w:t>
            </w:r>
            <w:r>
              <w:rPr>
                <w:rFonts w:hint="eastAsia" w:ascii="宋体" w:hAnsi="宋体" w:eastAsia="宋体" w:cs="宋体"/>
                <w:color w:val="auto"/>
                <w:kern w:val="0"/>
                <w:sz w:val="22"/>
                <w:szCs w:val="22"/>
                <w:highlight w:val="none"/>
                <w:shd w:val="clear" w:color="auto" w:fill="auto"/>
                <w:lang w:bidi="ar"/>
              </w:rPr>
              <w:t>得</w:t>
            </w:r>
            <w:r>
              <w:rPr>
                <w:rFonts w:hint="eastAsia" w:ascii="宋体" w:hAnsi="宋体" w:eastAsia="宋体" w:cs="宋体"/>
                <w:color w:val="auto"/>
                <w:kern w:val="0"/>
                <w:sz w:val="22"/>
                <w:szCs w:val="22"/>
                <w:highlight w:val="none"/>
                <w:shd w:val="clear" w:color="auto" w:fill="auto"/>
                <w:lang w:val="en-US" w:eastAsia="zh-CN" w:bidi="ar"/>
              </w:rPr>
              <w:t>1</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cs="宋体"/>
                <w:color w:val="auto"/>
                <w:kern w:val="0"/>
                <w:sz w:val="22"/>
                <w:szCs w:val="22"/>
                <w:highlight w:val="none"/>
                <w:shd w:val="clear" w:color="auto" w:fill="auto"/>
                <w:lang w:eastAsia="zh-CN" w:bidi="ar"/>
              </w:rPr>
              <w:t>，</w:t>
            </w:r>
            <w:r>
              <w:rPr>
                <w:rFonts w:hint="eastAsia" w:ascii="宋体" w:hAnsi="宋体" w:cs="宋体"/>
                <w:color w:val="auto"/>
                <w:kern w:val="0"/>
                <w:sz w:val="22"/>
                <w:szCs w:val="22"/>
                <w:highlight w:val="none"/>
                <w:shd w:val="clear" w:color="auto" w:fill="auto"/>
                <w:lang w:val="en-US" w:eastAsia="zh-CN" w:bidi="ar"/>
              </w:rPr>
              <w:t>未提供不得分</w:t>
            </w:r>
            <w:r>
              <w:rPr>
                <w:rFonts w:hint="eastAsia" w:ascii="宋体" w:hAnsi="宋体" w:eastAsia="宋体" w:cs="宋体"/>
                <w:color w:val="auto"/>
                <w:kern w:val="0"/>
                <w:sz w:val="22"/>
                <w:szCs w:val="22"/>
                <w:highlight w:val="none"/>
                <w:shd w:val="clear" w:color="auto" w:fill="auto"/>
                <w:lang w:bidi="ar"/>
              </w:rPr>
              <w:t>。</w:t>
            </w:r>
          </w:p>
        </w:tc>
        <w:tc>
          <w:tcPr>
            <w:tcW w:w="992" w:type="dxa"/>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4</w:t>
            </w:r>
          </w:p>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shd w:val="clear" w:color="auto" w:fill="auto"/>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12</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施工机具和检验仪器的投入能够优于工程实施的需要，且与项目相适应、针对性强得4分；施工机具和检验仪器的投入满足工程实施需求且针对性较强得3分；施工机具和检验仪器的投入基本满足工程实施需求得2分；施工机具和检验仪器的投入部分满足工程实施需求得1分</w:t>
            </w:r>
            <w:r>
              <w:rPr>
                <w:rFonts w:hint="eastAsia" w:ascii="宋体" w:hAnsi="宋体" w:eastAsia="宋体" w:cs="宋体"/>
                <w:color w:val="auto"/>
                <w:kern w:val="0"/>
                <w:sz w:val="22"/>
                <w:szCs w:val="22"/>
                <w:highlight w:val="none"/>
                <w:shd w:val="clear" w:color="auto" w:fill="auto"/>
                <w:lang w:eastAsia="zh-CN" w:bidi="ar"/>
              </w:rPr>
              <w:t>，未提供不得分。</w:t>
            </w:r>
          </w:p>
        </w:tc>
        <w:tc>
          <w:tcPr>
            <w:tcW w:w="992" w:type="dxa"/>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4</w:t>
            </w:r>
          </w:p>
          <w:p>
            <w:pPr>
              <w:jc w:val="center"/>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snapToGrid w:val="0"/>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13</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eastAsia="zh-CN" w:bidi="ar"/>
              </w:rPr>
              <w:t>施工进度计划、关键节点和线路的保证措施针对性和可行性:方案科学合理、针对性、可行性强的得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eastAsia="zh-CN" w:bidi="ar"/>
              </w:rPr>
              <w:t>分;方案较为科学合理、针对性、可行性一般的得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eastAsia="zh-CN" w:bidi="ar"/>
              </w:rPr>
              <w:t>分;方案</w:t>
            </w:r>
            <w:r>
              <w:rPr>
                <w:rFonts w:hint="eastAsia" w:ascii="宋体" w:hAnsi="宋体" w:eastAsia="宋体" w:cs="宋体"/>
                <w:color w:val="auto"/>
                <w:kern w:val="0"/>
                <w:sz w:val="22"/>
                <w:szCs w:val="22"/>
                <w:highlight w:val="none"/>
                <w:shd w:val="clear" w:color="auto" w:fill="auto"/>
                <w:lang w:val="en-US" w:eastAsia="zh-CN" w:bidi="ar"/>
              </w:rPr>
              <w:t>基本</w:t>
            </w:r>
            <w:r>
              <w:rPr>
                <w:rFonts w:hint="eastAsia" w:ascii="宋体" w:hAnsi="宋体" w:eastAsia="宋体" w:cs="宋体"/>
                <w:color w:val="auto"/>
                <w:kern w:val="0"/>
                <w:sz w:val="22"/>
                <w:szCs w:val="22"/>
                <w:highlight w:val="none"/>
                <w:shd w:val="clear" w:color="auto" w:fill="auto"/>
                <w:lang w:eastAsia="zh-CN" w:bidi="ar"/>
              </w:rPr>
              <w:t>可行的得分</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val="en-US" w:eastAsia="zh-CN" w:bidi="ar"/>
              </w:rPr>
              <w:t>方案可行性较差的得1分，未提供不得分。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val="en-US" w:eastAsia="zh-CN" w:bidi="ar"/>
              </w:rPr>
              <w:t>施工</w:t>
            </w:r>
            <w:r>
              <w:rPr>
                <w:rFonts w:hint="eastAsia" w:ascii="宋体" w:hAnsi="宋体" w:eastAsia="宋体" w:cs="宋体"/>
                <w:color w:val="auto"/>
                <w:kern w:val="0"/>
                <w:sz w:val="22"/>
                <w:szCs w:val="22"/>
                <w:highlight w:val="none"/>
                <w:shd w:val="clear" w:color="auto" w:fill="auto"/>
                <w:lang w:bidi="ar"/>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pPr>
              <w:jc w:val="center"/>
              <w:rPr>
                <w:rFonts w:hint="default" w:ascii="宋体" w:hAnsi="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14</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eastAsia="zh-CN" w:bidi="ar"/>
              </w:rPr>
              <w:t>供应商针对本项目的应急预案(包括临时突发情况、现场处置方案等)的针对性、科学合理性:应急预案科学合理、针对性强的得</w:t>
            </w:r>
            <w:r>
              <w:rPr>
                <w:rFonts w:hint="eastAsia" w:ascii="宋体" w:hAnsi="宋体" w:eastAsia="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eastAsia="zh-CN" w:bidi="ar"/>
              </w:rPr>
              <w:t>分;应急预案较为科学合理、有实质性针对措施的得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eastAsia="zh-CN" w:bidi="ar"/>
              </w:rPr>
              <w:t>分；应急预案</w:t>
            </w:r>
            <w:r>
              <w:rPr>
                <w:rFonts w:hint="eastAsia" w:ascii="宋体" w:hAnsi="宋体" w:eastAsia="宋体" w:cs="宋体"/>
                <w:color w:val="auto"/>
                <w:kern w:val="0"/>
                <w:sz w:val="22"/>
                <w:szCs w:val="22"/>
                <w:highlight w:val="none"/>
                <w:shd w:val="clear" w:color="auto" w:fill="auto"/>
                <w:lang w:val="en-US" w:eastAsia="zh-CN" w:bidi="ar"/>
              </w:rPr>
              <w:t>基本可行</w:t>
            </w:r>
            <w:r>
              <w:rPr>
                <w:rFonts w:hint="eastAsia" w:ascii="宋体" w:hAnsi="宋体" w:eastAsia="宋体" w:cs="宋体"/>
                <w:color w:val="auto"/>
                <w:kern w:val="0"/>
                <w:sz w:val="22"/>
                <w:szCs w:val="22"/>
                <w:highlight w:val="none"/>
                <w:shd w:val="clear" w:color="auto" w:fill="auto"/>
                <w:lang w:eastAsia="zh-CN" w:bidi="ar"/>
              </w:rPr>
              <w:t>的得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eastAsia="zh-CN" w:bidi="ar"/>
              </w:rPr>
              <w:t>分;</w:t>
            </w:r>
            <w:r>
              <w:rPr>
                <w:rFonts w:hint="eastAsia" w:ascii="宋体" w:hAnsi="宋体" w:eastAsia="宋体" w:cs="宋体"/>
                <w:color w:val="auto"/>
                <w:kern w:val="0"/>
                <w:sz w:val="22"/>
                <w:szCs w:val="22"/>
                <w:highlight w:val="none"/>
                <w:shd w:val="clear" w:color="auto" w:fill="auto"/>
                <w:lang w:val="en-US" w:eastAsia="zh-CN" w:bidi="ar"/>
              </w:rPr>
              <w:t>应急预案可行差较差的得1分，未提供不得分。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4</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90" w:type="dxa"/>
            <w:shd w:val="clear" w:color="auto" w:fill="auto"/>
            <w:vAlign w:val="center"/>
          </w:tcPr>
          <w:p>
            <w:pPr>
              <w:jc w:val="center"/>
              <w:rPr>
                <w:rFonts w:hint="default" w:ascii="宋体" w:hAnsi="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15</w:t>
            </w:r>
          </w:p>
        </w:tc>
        <w:tc>
          <w:tcPr>
            <w:tcW w:w="7015" w:type="dxa"/>
            <w:gridSpan w:val="2"/>
            <w:vAlign w:val="center"/>
          </w:tcPr>
          <w:p>
            <w:pPr>
              <w:jc w:val="left"/>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eastAsia="zh-CN" w:bidi="ar"/>
              </w:rPr>
              <w:t>安全、文明施工及市政、市容、环保、消防等的保证措施科学、合理、到位的得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eastAsia="zh-CN" w:bidi="ar"/>
              </w:rPr>
              <w:t>分，措施基本合理得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eastAsia="zh-CN" w:bidi="ar"/>
              </w:rPr>
              <w:t>分，</w:t>
            </w:r>
            <w:r>
              <w:rPr>
                <w:rFonts w:hint="eastAsia" w:ascii="宋体" w:hAnsi="宋体" w:eastAsia="宋体" w:cs="宋体"/>
                <w:color w:val="auto"/>
                <w:kern w:val="0"/>
                <w:sz w:val="22"/>
                <w:szCs w:val="22"/>
                <w:highlight w:val="none"/>
                <w:shd w:val="clear" w:color="auto" w:fill="auto"/>
                <w:lang w:val="en-US" w:eastAsia="zh-CN" w:bidi="ar"/>
              </w:rPr>
              <w:t>措施一般，有提及得1分，未提供不得分。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Cs w:val="21"/>
                <w:highlight w:val="none"/>
                <w:shd w:val="clear" w:color="auto" w:fill="auto"/>
                <w:lang w:bidi="ar"/>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pPr>
              <w:jc w:val="center"/>
              <w:rPr>
                <w:rFonts w:hint="default" w:ascii="宋体" w:hAnsi="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16</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eastAsia="zh-CN" w:bidi="ar"/>
              </w:rPr>
            </w:pPr>
            <w:r>
              <w:rPr>
                <w:rFonts w:hint="eastAsia" w:ascii="宋体" w:hAnsi="宋体" w:eastAsia="宋体" w:cs="宋体"/>
                <w:color w:val="auto"/>
                <w:kern w:val="0"/>
                <w:sz w:val="22"/>
                <w:szCs w:val="22"/>
                <w:highlight w:val="none"/>
                <w:shd w:val="clear" w:color="auto" w:fill="auto"/>
                <w:lang w:eastAsia="zh-CN" w:bidi="ar"/>
              </w:rPr>
              <w:t>材料设备进场计划及施工计划情况：具有详细的材料设备进场计划且计划周密的，得</w:t>
            </w:r>
            <w:r>
              <w:rPr>
                <w:rFonts w:hint="eastAsia" w:ascii="宋体" w:hAnsi="宋体" w:eastAsia="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eastAsia="zh-CN" w:bidi="ar"/>
              </w:rPr>
              <w:t>分；材料设备进场计划基本合理的，得2分；材料设备进场计划一般，有提及得1分，未提供不得分。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val="en-US" w:eastAsia="zh-CN" w:bidi="ar"/>
              </w:rPr>
              <w:t xml:space="preserve">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材料计划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90" w:type="dxa"/>
            <w:shd w:val="clear" w:color="auto" w:fill="auto"/>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17</w:t>
            </w:r>
          </w:p>
        </w:tc>
        <w:tc>
          <w:tcPr>
            <w:tcW w:w="7015" w:type="dxa"/>
            <w:gridSpan w:val="2"/>
            <w:vAlign w:val="center"/>
          </w:tcPr>
          <w:p>
            <w:pPr>
              <w:jc w:val="left"/>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投标人对成品保护的保证措施合理、科学，具有可操作性得</w:t>
            </w:r>
            <w:r>
              <w:rPr>
                <w:rFonts w:hint="eastAsia" w:ascii="宋体" w:hAnsi="宋体" w:cs="宋体"/>
                <w:color w:val="auto"/>
                <w:kern w:val="0"/>
                <w:sz w:val="22"/>
                <w:szCs w:val="22"/>
                <w:highlight w:val="none"/>
                <w:shd w:val="clear" w:color="auto" w:fill="auto"/>
                <w:lang w:val="en-US" w:eastAsia="zh-CN" w:bidi="ar"/>
              </w:rPr>
              <w:t>3</w:t>
            </w:r>
            <w:r>
              <w:rPr>
                <w:rFonts w:hint="eastAsia" w:ascii="宋体" w:hAnsi="宋体" w:eastAsia="宋体" w:cs="宋体"/>
                <w:color w:val="auto"/>
                <w:kern w:val="0"/>
                <w:sz w:val="22"/>
                <w:szCs w:val="22"/>
                <w:highlight w:val="none"/>
                <w:shd w:val="clear" w:color="auto" w:fill="auto"/>
                <w:lang w:bidi="ar"/>
              </w:rPr>
              <w:t>分；措施基本合理得</w:t>
            </w:r>
            <w:r>
              <w:rPr>
                <w:rFonts w:hint="eastAsia" w:ascii="宋体" w:hAnsi="宋体" w:eastAsia="宋体" w:cs="宋体"/>
                <w:color w:val="auto"/>
                <w:kern w:val="0"/>
                <w:sz w:val="22"/>
                <w:szCs w:val="22"/>
                <w:highlight w:val="none"/>
                <w:shd w:val="clear" w:color="auto" w:fill="auto"/>
                <w:lang w:val="en-US" w:eastAsia="zh-CN" w:bidi="ar"/>
              </w:rPr>
              <w:t>2</w:t>
            </w:r>
            <w:r>
              <w:rPr>
                <w:rFonts w:hint="eastAsia" w:ascii="宋体" w:hAnsi="宋体" w:eastAsia="宋体" w:cs="宋体"/>
                <w:color w:val="auto"/>
                <w:kern w:val="0"/>
                <w:sz w:val="22"/>
                <w:szCs w:val="22"/>
                <w:highlight w:val="none"/>
                <w:shd w:val="clear" w:color="auto" w:fill="auto"/>
                <w:lang w:bidi="ar"/>
              </w:rPr>
              <w:t>分</w:t>
            </w:r>
            <w:r>
              <w:rPr>
                <w:rFonts w:hint="eastAsia" w:ascii="宋体" w:hAnsi="宋体" w:cs="宋体"/>
                <w:color w:val="auto"/>
                <w:kern w:val="0"/>
                <w:sz w:val="22"/>
                <w:szCs w:val="22"/>
                <w:highlight w:val="none"/>
                <w:shd w:val="clear" w:color="auto" w:fill="auto"/>
                <w:lang w:eastAsia="zh-CN" w:bidi="ar"/>
              </w:rPr>
              <w:t>；</w:t>
            </w:r>
            <w:r>
              <w:rPr>
                <w:rFonts w:hint="eastAsia" w:ascii="宋体" w:hAnsi="宋体" w:eastAsia="宋体" w:cs="宋体"/>
                <w:color w:val="auto"/>
                <w:kern w:val="0"/>
                <w:sz w:val="22"/>
                <w:szCs w:val="22"/>
                <w:highlight w:val="none"/>
                <w:shd w:val="clear" w:color="auto" w:fill="auto"/>
                <w:lang w:val="en-US" w:eastAsia="zh-CN" w:bidi="ar"/>
              </w:rPr>
              <w:t>措施一般，有提及的得1分，</w:t>
            </w:r>
            <w:r>
              <w:rPr>
                <w:rFonts w:hint="eastAsia" w:ascii="宋体" w:hAnsi="宋体" w:eastAsia="宋体" w:cs="宋体"/>
                <w:color w:val="auto"/>
                <w:kern w:val="0"/>
                <w:sz w:val="22"/>
                <w:szCs w:val="22"/>
                <w:highlight w:val="none"/>
                <w:shd w:val="clear" w:color="auto" w:fill="auto"/>
                <w:lang w:eastAsia="zh-CN" w:bidi="ar"/>
              </w:rPr>
              <w:t>未提供不得分。</w:t>
            </w:r>
          </w:p>
        </w:tc>
        <w:tc>
          <w:tcPr>
            <w:tcW w:w="992"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 xml:space="preserve">3  </w:t>
            </w:r>
          </w:p>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0" w:type="dxa"/>
            <w:vAlign w:val="center"/>
          </w:tcPr>
          <w:p>
            <w:pPr>
              <w:jc w:val="center"/>
              <w:rPr>
                <w:rFonts w:hint="default" w:ascii="宋体" w:hAnsi="宋体" w:eastAsia="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18</w:t>
            </w:r>
          </w:p>
        </w:tc>
        <w:tc>
          <w:tcPr>
            <w:tcW w:w="7015" w:type="dxa"/>
            <w:gridSpan w:val="2"/>
          </w:tcPr>
          <w:p>
            <w:pPr>
              <w:jc w:val="left"/>
              <w:rPr>
                <w:rFonts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有效投标报价的最低价作为评标基准价，其最低报价为满分；按［投标报价得分=（评标基准价/投标最后报价）*30］的计算公式计算。</w:t>
            </w:r>
          </w:p>
          <w:p>
            <w:pPr>
              <w:jc w:val="left"/>
              <w:rPr>
                <w:rFonts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评标过程中，不得去掉报价中的最高报价和最低报价。</w:t>
            </w:r>
          </w:p>
          <w:p>
            <w:pPr>
              <w:jc w:val="left"/>
              <w:rPr>
                <w:rFonts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因落实政府采购政策需要进行价格调整的，以调整后的价格计算评标基准价和投标报价。</w:t>
            </w:r>
          </w:p>
        </w:tc>
        <w:tc>
          <w:tcPr>
            <w:tcW w:w="992" w:type="dxa"/>
            <w:vAlign w:val="center"/>
          </w:tcPr>
          <w:p>
            <w:pPr>
              <w:ind w:firstLine="105" w:firstLineChars="50"/>
              <w:jc w:val="center"/>
              <w:rPr>
                <w:rFonts w:ascii="宋体" w:hAnsi="宋体" w:cs="宋体"/>
                <w:color w:val="auto"/>
                <w:kern w:val="0"/>
                <w:szCs w:val="21"/>
                <w:highlight w:val="none"/>
                <w:shd w:val="clear" w:color="auto" w:fill="auto"/>
                <w:lang w:bidi="ar"/>
              </w:rPr>
            </w:pPr>
            <w:r>
              <w:rPr>
                <w:rFonts w:ascii="宋体" w:hAnsi="宋体" w:cs="宋体"/>
                <w:color w:val="auto"/>
                <w:kern w:val="0"/>
                <w:szCs w:val="21"/>
                <w:highlight w:val="none"/>
                <w:shd w:val="clear" w:color="auto" w:fill="auto"/>
                <w:lang w:bidi="ar"/>
              </w:rPr>
              <w:t>30</w:t>
            </w:r>
          </w:p>
        </w:tc>
        <w:tc>
          <w:tcPr>
            <w:tcW w:w="1417" w:type="dxa"/>
            <w:vAlign w:val="center"/>
          </w:tcPr>
          <w:p>
            <w:pPr>
              <w:snapToGrid w:val="0"/>
              <w:jc w:val="left"/>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w:t>
            </w:r>
          </w:p>
        </w:tc>
      </w:tr>
    </w:tbl>
    <w:p>
      <w:pPr>
        <w:snapToGrid w:val="0"/>
        <w:spacing w:line="360" w:lineRule="auto"/>
        <w:rPr>
          <w:rFonts w:ascii="宋体" w:hAnsi="宋体" w:cs="宋体"/>
          <w:b/>
          <w:color w:val="auto"/>
          <w:sz w:val="24"/>
          <w:highlight w:val="none"/>
          <w:shd w:val="clear" w:color="auto" w:fill="auto"/>
        </w:rPr>
      </w:pPr>
      <w:r>
        <w:rPr>
          <w:rFonts w:hint="eastAsia" w:ascii="宋体" w:hAnsi="宋体" w:cs="宋体"/>
          <w:color w:val="auto"/>
          <w:sz w:val="20"/>
          <w:szCs w:val="20"/>
          <w:highlight w:val="none"/>
          <w:shd w:val="clear" w:color="auto" w:fill="auto"/>
        </w:rPr>
        <w:t> *</w:t>
      </w:r>
      <w:r>
        <w:rPr>
          <w:rFonts w:hint="eastAsia" w:ascii="宋体" w:hAnsi="宋体" w:cs="宋体"/>
          <w:b/>
          <w:color w:val="auto"/>
          <w:sz w:val="24"/>
          <w:highlight w:val="none"/>
          <w:shd w:val="clear" w:color="auto" w:fill="auto"/>
        </w:rPr>
        <w:t>备注：</w:t>
      </w:r>
      <w:r>
        <w:rPr>
          <w:rFonts w:hint="eastAsia" w:ascii="宋体" w:hAnsi="宋体" w:cs="宋体"/>
          <w:color w:val="auto"/>
          <w:sz w:val="24"/>
          <w:highlight w:val="none"/>
          <w:shd w:val="clear" w:color="auto" w:fill="auto"/>
        </w:rPr>
        <w:t>供应商编制响应文件（商务技术文件部分）时，建议按此目录（序号和内容）提供评审标准相应的商务技术资料。 </w:t>
      </w:r>
    </w:p>
    <w:p>
      <w:pPr>
        <w:jc w:val="center"/>
        <w:rPr>
          <w:rFonts w:ascii="宋体" w:hAnsi="宋体" w:cs="宋体"/>
          <w:b/>
          <w:color w:val="auto"/>
          <w:sz w:val="28"/>
          <w:szCs w:val="28"/>
          <w:highlight w:val="none"/>
          <w:shd w:val="clear" w:color="auto" w:fill="auto"/>
        </w:rPr>
      </w:pPr>
      <w:r>
        <w:rPr>
          <w:rFonts w:hint="eastAsia" w:ascii="宋体" w:hAnsi="宋体" w:cs="宋体"/>
          <w:b/>
          <w:color w:val="auto"/>
          <w:sz w:val="32"/>
          <w:highlight w:val="none"/>
          <w:shd w:val="clear" w:color="auto" w:fill="auto"/>
        </w:rPr>
        <w:t>一、评审方法</w:t>
      </w:r>
    </w:p>
    <w:p>
      <w:pPr>
        <w:adjustRightInd/>
        <w:spacing w:line="360" w:lineRule="auto"/>
        <w:ind w:firstLine="472" w:firstLineChars="196"/>
        <w:rPr>
          <w:rFonts w:ascii="宋体" w:hAnsi="宋体" w:cs="宋体"/>
          <w:color w:val="auto"/>
          <w:kern w:val="0"/>
          <w:sz w:val="24"/>
          <w:highlight w:val="none"/>
          <w:shd w:val="clear" w:color="auto" w:fill="auto"/>
        </w:rPr>
      </w:pPr>
      <w:r>
        <w:rPr>
          <w:rFonts w:hint="eastAsia" w:ascii="宋体" w:hAnsi="宋体" w:cs="宋体"/>
          <w:b/>
          <w:color w:val="auto"/>
          <w:kern w:val="0"/>
          <w:sz w:val="24"/>
          <w:highlight w:val="none"/>
          <w:shd w:val="clear" w:color="auto" w:fill="auto"/>
        </w:rPr>
        <w:t>1.本项目采用综合评分法。</w:t>
      </w:r>
      <w:r>
        <w:rPr>
          <w:rFonts w:hint="eastAsia" w:ascii="宋体" w:hAnsi="宋体" w:cs="宋体"/>
          <w:color w:val="auto"/>
          <w:kern w:val="0"/>
          <w:sz w:val="24"/>
          <w:highlight w:val="none"/>
          <w:shd w:val="clear" w:color="auto" w:fill="auto"/>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shd w:val="clear" w:color="auto" w:fill="auto"/>
        </w:rPr>
      </w:pPr>
      <w:r>
        <w:rPr>
          <w:rFonts w:hint="eastAsia" w:ascii="宋体" w:hAnsi="宋体" w:cs="宋体"/>
          <w:b/>
          <w:color w:val="auto"/>
          <w:sz w:val="32"/>
          <w:highlight w:val="none"/>
          <w:shd w:val="clear" w:color="auto" w:fill="auto"/>
        </w:rPr>
        <w:t>二、评审标准</w:t>
      </w:r>
    </w:p>
    <w:p>
      <w:pPr>
        <w:spacing w:line="360" w:lineRule="auto"/>
        <w:ind w:firstLine="472" w:firstLineChars="196"/>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2.</w:t>
      </w:r>
      <w:r>
        <w:rPr>
          <w:rFonts w:hint="eastAsia" w:ascii="宋体" w:hAnsi="宋体" w:cs="宋体"/>
          <w:color w:val="auto"/>
          <w:highlight w:val="none"/>
          <w:shd w:val="clear" w:color="auto" w:fill="auto"/>
        </w:rPr>
        <w:t xml:space="preserve"> </w:t>
      </w:r>
      <w:r>
        <w:rPr>
          <w:rFonts w:hint="eastAsia" w:ascii="宋体" w:hAnsi="宋体" w:cs="宋体"/>
          <w:b/>
          <w:color w:val="auto"/>
          <w:sz w:val="24"/>
          <w:highlight w:val="none"/>
          <w:shd w:val="clear" w:color="auto" w:fill="auto"/>
        </w:rPr>
        <w:t>评审标准：</w:t>
      </w:r>
      <w:r>
        <w:rPr>
          <w:rFonts w:hint="eastAsia" w:ascii="宋体" w:hAnsi="宋体" w:cs="宋体"/>
          <w:color w:val="auto"/>
          <w:kern w:val="0"/>
          <w:sz w:val="24"/>
          <w:highlight w:val="none"/>
          <w:shd w:val="clear" w:color="auto" w:fill="auto"/>
        </w:rPr>
        <w:t>见评审办法前附表。</w:t>
      </w:r>
    </w:p>
    <w:p>
      <w:pPr>
        <w:snapToGrid w:val="0"/>
        <w:spacing w:line="360" w:lineRule="auto"/>
        <w:jc w:val="center"/>
        <w:rPr>
          <w:rFonts w:ascii="宋体" w:hAnsi="宋体" w:cs="宋体"/>
          <w:b/>
          <w:color w:val="auto"/>
          <w:sz w:val="32"/>
          <w:highlight w:val="none"/>
          <w:shd w:val="clear" w:color="auto" w:fill="auto"/>
        </w:rPr>
      </w:pPr>
      <w:r>
        <w:rPr>
          <w:rFonts w:hint="eastAsia" w:ascii="宋体" w:hAnsi="宋体" w:cs="宋体"/>
          <w:b/>
          <w:color w:val="auto"/>
          <w:sz w:val="32"/>
          <w:highlight w:val="none"/>
          <w:shd w:val="clear" w:color="auto" w:fill="auto"/>
        </w:rPr>
        <w:t>三、评审程序</w:t>
      </w:r>
    </w:p>
    <w:p>
      <w:pPr>
        <w:spacing w:line="360" w:lineRule="auto"/>
        <w:ind w:firstLine="472" w:firstLineChars="196"/>
        <w:rPr>
          <w:rFonts w:ascii="宋体" w:hAnsi="宋体" w:cs="宋体"/>
          <w:color w:val="auto"/>
          <w:kern w:val="0"/>
          <w:sz w:val="24"/>
          <w:highlight w:val="none"/>
          <w:shd w:val="clear" w:color="auto" w:fill="auto"/>
        </w:rPr>
      </w:pPr>
      <w:r>
        <w:rPr>
          <w:rFonts w:hint="eastAsia" w:ascii="宋体" w:hAnsi="宋体" w:cs="宋体"/>
          <w:b/>
          <w:color w:val="auto"/>
          <w:kern w:val="0"/>
          <w:sz w:val="24"/>
          <w:highlight w:val="none"/>
          <w:shd w:val="clear" w:color="auto" w:fill="auto"/>
        </w:rPr>
        <w:t>3.1符合性审查。</w:t>
      </w:r>
      <w:r>
        <w:rPr>
          <w:rFonts w:hint="eastAsia" w:ascii="宋体" w:hAnsi="宋体" w:cs="宋体"/>
          <w:color w:val="auto"/>
          <w:kern w:val="0"/>
          <w:sz w:val="24"/>
          <w:highlight w:val="none"/>
          <w:shd w:val="clear" w:color="auto" w:fill="auto"/>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shd w:val="clear" w:color="auto" w:fill="auto"/>
        </w:rPr>
      </w:pPr>
      <w:r>
        <w:rPr>
          <w:rFonts w:hint="eastAsia" w:ascii="宋体" w:hAnsi="宋体" w:cs="宋体"/>
          <w:b/>
          <w:color w:val="auto"/>
          <w:kern w:val="0"/>
          <w:sz w:val="24"/>
          <w:highlight w:val="none"/>
          <w:shd w:val="clear" w:color="auto" w:fill="auto"/>
        </w:rPr>
        <w:t>3.2 磋商。</w:t>
      </w:r>
      <w:r>
        <w:rPr>
          <w:rFonts w:hint="eastAsia" w:ascii="宋体" w:hAnsi="宋体" w:cs="宋体"/>
          <w:color w:val="auto"/>
          <w:sz w:val="24"/>
          <w:highlight w:val="none"/>
          <w:shd w:val="clear" w:color="auto" w:fill="auto"/>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shd w:val="clear" w:color="auto" w:fill="auto"/>
        </w:rPr>
        <w:t>符合性审查合格的</w:t>
      </w:r>
      <w:r>
        <w:rPr>
          <w:rFonts w:hint="eastAsia" w:ascii="宋体" w:hAnsi="宋体" w:cs="宋体"/>
          <w:color w:val="auto"/>
          <w:sz w:val="24"/>
          <w:highlight w:val="none"/>
          <w:shd w:val="clear" w:color="auto" w:fill="auto"/>
        </w:rPr>
        <w:t>供应商逐一进行磋商。</w:t>
      </w:r>
    </w:p>
    <w:p>
      <w:pPr>
        <w:spacing w:line="360" w:lineRule="auto"/>
        <w:ind w:firstLine="470" w:firstLineChars="196"/>
        <w:rPr>
          <w:rFonts w:ascii="宋体" w:hAnsi="宋体" w:cs="宋体"/>
          <w:b/>
          <w:color w:val="auto"/>
          <w:sz w:val="24"/>
          <w:highlight w:val="none"/>
          <w:shd w:val="clear" w:color="auto" w:fill="auto"/>
        </w:rPr>
      </w:pPr>
      <w:r>
        <w:rPr>
          <w:rFonts w:hint="eastAsia" w:ascii="宋体" w:hAnsi="宋体" w:cs="宋体"/>
          <w:bCs/>
          <w:color w:val="auto"/>
          <w:sz w:val="24"/>
          <w:highlight w:val="none"/>
          <w:shd w:val="clear" w:color="auto" w:fill="auto"/>
        </w:rPr>
        <w:t xml:space="preserve">3.2.1 </w:t>
      </w:r>
      <w:r>
        <w:rPr>
          <w:rFonts w:hint="eastAsia" w:ascii="宋体" w:hAnsi="宋体" w:cs="宋体"/>
          <w:color w:val="auto"/>
          <w:sz w:val="24"/>
          <w:highlight w:val="none"/>
          <w:shd w:val="clear" w:color="auto" w:fill="auto"/>
        </w:rPr>
        <w:t>供应商逐家回答磋商小组的提问；</w:t>
      </w:r>
      <w:r>
        <w:rPr>
          <w:rFonts w:hint="eastAsia" w:ascii="宋体" w:hAnsi="宋体" w:cs="宋体"/>
          <w:b/>
          <w:color w:val="auto"/>
          <w:sz w:val="24"/>
          <w:highlight w:val="none"/>
          <w:shd w:val="clear" w:color="auto" w:fill="auto"/>
        </w:rPr>
        <w:t>逐家磋商一次为一个轮次，磋商轮次根据实际情况进行。</w:t>
      </w:r>
    </w:p>
    <w:p>
      <w:pPr>
        <w:spacing w:line="360" w:lineRule="auto"/>
        <w:ind w:firstLine="470" w:firstLineChars="196"/>
        <w:rPr>
          <w:rFonts w:ascii="宋体" w:hAnsi="宋体" w:cs="宋体"/>
          <w:color w:val="auto"/>
          <w:sz w:val="24"/>
          <w:highlight w:val="none"/>
          <w:shd w:val="clear" w:color="auto" w:fill="auto"/>
        </w:rPr>
      </w:pPr>
      <w:r>
        <w:rPr>
          <w:rFonts w:hint="eastAsia" w:ascii="宋体" w:hAnsi="宋体" w:cs="宋体"/>
          <w:bCs/>
          <w:color w:val="auto"/>
          <w:sz w:val="24"/>
          <w:highlight w:val="none"/>
          <w:shd w:val="clear" w:color="auto" w:fill="auto"/>
        </w:rPr>
        <w:t xml:space="preserve">3.2.2 </w:t>
      </w:r>
      <w:r>
        <w:rPr>
          <w:rFonts w:hint="eastAsia" w:ascii="宋体" w:hAnsi="宋体" w:cs="宋体"/>
          <w:color w:val="auto"/>
          <w:sz w:val="24"/>
          <w:highlight w:val="none"/>
          <w:shd w:val="clear" w:color="auto" w:fill="auto"/>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shd w:val="clear" w:color="auto" w:fill="auto"/>
        </w:rPr>
      </w:pPr>
      <w:r>
        <w:rPr>
          <w:rFonts w:hint="eastAsia" w:ascii="宋体" w:hAnsi="宋体" w:cs="宋体"/>
          <w:color w:val="auto"/>
          <w:sz w:val="24"/>
          <w:highlight w:val="none"/>
          <w:shd w:val="clear" w:color="auto" w:fill="auto"/>
        </w:rPr>
        <w:t xml:space="preserve">3.2.3 </w:t>
      </w:r>
      <w:r>
        <w:rPr>
          <w:rFonts w:hint="eastAsia" w:ascii="宋体" w:hAnsi="宋体" w:cs="宋体"/>
          <w:b/>
          <w:bCs/>
          <w:color w:val="auto"/>
          <w:sz w:val="24"/>
          <w:highlight w:val="none"/>
          <w:shd w:val="clear" w:color="auto" w:fill="auto"/>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shd w:val="clear" w:color="auto" w:fill="auto"/>
        </w:rPr>
        <w:t>实质性变动的内容，须经采购人代表确认。磋商文件有实质性变动的，磋商小组将以书面形式通知所有</w:t>
      </w:r>
      <w:r>
        <w:rPr>
          <w:rFonts w:hint="eastAsia" w:ascii="宋体" w:hAnsi="宋体" w:cs="宋体"/>
          <w:color w:val="auto"/>
          <w:kern w:val="0"/>
          <w:sz w:val="24"/>
          <w:highlight w:val="none"/>
          <w:shd w:val="clear" w:color="auto" w:fill="auto"/>
        </w:rPr>
        <w:t>符合性审查合格的</w:t>
      </w:r>
      <w:r>
        <w:rPr>
          <w:rFonts w:hint="eastAsia" w:ascii="宋体" w:hAnsi="宋体" w:cs="宋体"/>
          <w:color w:val="auto"/>
          <w:sz w:val="24"/>
          <w:highlight w:val="none"/>
          <w:shd w:val="clear" w:color="auto" w:fill="auto"/>
        </w:rPr>
        <w:t xml:space="preserve">供应商。 </w:t>
      </w:r>
    </w:p>
    <w:p>
      <w:pPr>
        <w:spacing w:line="360" w:lineRule="auto"/>
        <w:ind w:firstLine="472" w:firstLineChars="196"/>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3.3最后报价</w:t>
      </w:r>
    </w:p>
    <w:p>
      <w:pPr>
        <w:spacing w:line="360" w:lineRule="auto"/>
        <w:ind w:firstLine="470" w:firstLineChars="196"/>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shd w:val="clear" w:color="auto" w:fill="auto"/>
        </w:rPr>
      </w:pPr>
      <w:r>
        <w:rPr>
          <w:rFonts w:hint="eastAsia" w:ascii="宋体" w:hAnsi="宋体" w:cs="宋体"/>
          <w:b/>
          <w:color w:val="auto"/>
          <w:kern w:val="0"/>
          <w:sz w:val="24"/>
          <w:highlight w:val="none"/>
          <w:shd w:val="clear" w:color="auto" w:fill="auto"/>
        </w:rPr>
        <w:t>3.4 综合评分。</w:t>
      </w:r>
      <w:r>
        <w:rPr>
          <w:rFonts w:hint="eastAsia" w:ascii="宋体" w:hAnsi="宋体" w:cs="宋体"/>
          <w:bCs/>
          <w:color w:val="auto"/>
          <w:kern w:val="0"/>
          <w:sz w:val="24"/>
          <w:highlight w:val="none"/>
          <w:shd w:val="clear" w:color="auto" w:fill="auto"/>
        </w:rPr>
        <w:t>经磋商确定最终采购需求和提交最后报价的供应商后，</w:t>
      </w:r>
      <w:r>
        <w:rPr>
          <w:rFonts w:hint="eastAsia" w:ascii="宋体" w:hAnsi="宋体" w:cs="宋体"/>
          <w:color w:val="auto"/>
          <w:kern w:val="0"/>
          <w:sz w:val="24"/>
          <w:highlight w:val="none"/>
          <w:shd w:val="clear" w:color="auto" w:fill="auto"/>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shd w:val="clear" w:color="auto" w:fill="auto"/>
        </w:rPr>
      </w:pPr>
      <w:r>
        <w:rPr>
          <w:rFonts w:hint="eastAsia" w:ascii="宋体" w:hAnsi="宋体" w:cs="宋体"/>
          <w:b/>
          <w:color w:val="auto"/>
          <w:kern w:val="0"/>
          <w:sz w:val="24"/>
          <w:highlight w:val="none"/>
          <w:shd w:val="clear" w:color="auto" w:fill="auto"/>
        </w:rPr>
        <w:t>3.5汇总商务技术得分。</w:t>
      </w:r>
      <w:r>
        <w:rPr>
          <w:rFonts w:hint="eastAsia" w:ascii="宋体" w:hAnsi="宋体" w:cs="宋体"/>
          <w:color w:val="auto"/>
          <w:kern w:val="0"/>
          <w:sz w:val="24"/>
          <w:highlight w:val="none"/>
          <w:shd w:val="clear" w:color="auto" w:fill="auto"/>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shd w:val="clear" w:color="auto" w:fill="auto"/>
        </w:rPr>
        <w:t>30%以上的，由</w:t>
      </w:r>
      <w:r>
        <w:rPr>
          <w:rFonts w:hint="eastAsia" w:ascii="宋体" w:hAnsi="宋体" w:cs="宋体"/>
          <w:color w:val="auto"/>
          <w:kern w:val="0"/>
          <w:sz w:val="24"/>
          <w:highlight w:val="none"/>
          <w:shd w:val="clear" w:color="auto" w:fill="auto"/>
        </w:rPr>
        <w:t>磋商小组</w:t>
      </w:r>
      <w:r>
        <w:rPr>
          <w:rFonts w:ascii="宋体" w:hAnsi="宋体" w:cs="宋体"/>
          <w:color w:val="auto"/>
          <w:kern w:val="0"/>
          <w:sz w:val="24"/>
          <w:highlight w:val="none"/>
          <w:shd w:val="clear" w:color="auto" w:fill="auto"/>
        </w:rPr>
        <w:t>启动评分畸高、畸低行为认定程序</w:t>
      </w:r>
      <w:r>
        <w:rPr>
          <w:rFonts w:hint="eastAsia" w:ascii="宋体" w:hAnsi="宋体" w:cs="宋体"/>
          <w:color w:val="auto"/>
          <w:kern w:val="0"/>
          <w:sz w:val="24"/>
          <w:highlight w:val="none"/>
          <w:shd w:val="clear" w:color="auto" w:fill="auto"/>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shd w:val="clear" w:color="auto" w:fill="auto"/>
        </w:rPr>
      </w:pPr>
      <w:r>
        <w:rPr>
          <w:rFonts w:hint="eastAsia" w:ascii="宋体" w:hAnsi="宋体" w:cs="宋体"/>
          <w:b/>
          <w:color w:val="auto"/>
          <w:kern w:val="0"/>
          <w:sz w:val="24"/>
          <w:highlight w:val="none"/>
          <w:shd w:val="clear" w:color="auto" w:fill="auto"/>
        </w:rPr>
        <w:t>3.6报价评审。</w:t>
      </w:r>
    </w:p>
    <w:p>
      <w:pPr>
        <w:pStyle w:val="131"/>
        <w:spacing w:before="0"/>
        <w:ind w:firstLine="508" w:firstLineChars="212"/>
        <w:rPr>
          <w:rFonts w:ascii="宋体" w:hAnsi="宋体" w:cs="宋体"/>
          <w:color w:val="auto"/>
          <w:kern w:val="0"/>
          <w:highlight w:val="none"/>
          <w:shd w:val="clear" w:color="auto" w:fill="auto"/>
        </w:rPr>
      </w:pPr>
      <w:r>
        <w:rPr>
          <w:rFonts w:hint="eastAsia" w:ascii="宋体" w:hAnsi="宋体" w:cs="宋体"/>
          <w:color w:val="auto"/>
          <w:kern w:val="0"/>
          <w:highlight w:val="none"/>
          <w:shd w:val="clear" w:color="auto" w:fill="auto"/>
        </w:rPr>
        <w:t>3.6.1响应文件报价出现前后不一致的，按照下列规定修正：</w:t>
      </w:r>
    </w:p>
    <w:p>
      <w:pPr>
        <w:pStyle w:val="131"/>
        <w:spacing w:before="0"/>
        <w:ind w:firstLine="480"/>
        <w:rPr>
          <w:rFonts w:ascii="宋体" w:hAnsi="宋体" w:cs="宋体"/>
          <w:color w:val="auto"/>
          <w:kern w:val="0"/>
          <w:szCs w:val="24"/>
          <w:highlight w:val="none"/>
          <w:shd w:val="clear" w:color="auto" w:fill="auto"/>
        </w:rPr>
      </w:pPr>
      <w:r>
        <w:rPr>
          <w:rFonts w:hint="eastAsia" w:ascii="宋体" w:hAnsi="宋体" w:cs="宋体"/>
          <w:color w:val="auto"/>
          <w:kern w:val="0"/>
          <w:szCs w:val="24"/>
          <w:highlight w:val="none"/>
          <w:shd w:val="clear" w:color="auto" w:fill="auto"/>
        </w:rPr>
        <w:t>3.6.1.1响应文件中已标价工程量清单内容与响应文件中相应内容不一致的，以已标价工程量清单为准;</w:t>
      </w:r>
    </w:p>
    <w:p>
      <w:pPr>
        <w:pStyle w:val="131"/>
        <w:spacing w:before="0"/>
        <w:ind w:firstLine="480"/>
        <w:rPr>
          <w:rFonts w:ascii="宋体" w:hAnsi="宋体" w:cs="宋体"/>
          <w:color w:val="auto"/>
          <w:kern w:val="0"/>
          <w:szCs w:val="24"/>
          <w:highlight w:val="none"/>
          <w:shd w:val="clear" w:color="auto" w:fill="auto"/>
        </w:rPr>
      </w:pPr>
      <w:r>
        <w:rPr>
          <w:rFonts w:hint="eastAsia" w:ascii="宋体" w:hAnsi="宋体" w:cs="宋体"/>
          <w:color w:val="auto"/>
          <w:kern w:val="0"/>
          <w:szCs w:val="24"/>
          <w:highlight w:val="none"/>
          <w:shd w:val="clear" w:color="auto" w:fill="auto"/>
        </w:rPr>
        <w:t>3.6.1.2大写金额和小写金额不一致的，以大写金额为准;</w:t>
      </w:r>
    </w:p>
    <w:p>
      <w:pPr>
        <w:pStyle w:val="131"/>
        <w:spacing w:before="0"/>
        <w:ind w:firstLine="480"/>
        <w:rPr>
          <w:rFonts w:ascii="宋体" w:hAnsi="宋体" w:cs="宋体"/>
          <w:color w:val="auto"/>
          <w:kern w:val="0"/>
          <w:szCs w:val="24"/>
          <w:highlight w:val="none"/>
          <w:shd w:val="clear" w:color="auto" w:fill="auto"/>
        </w:rPr>
      </w:pPr>
      <w:r>
        <w:rPr>
          <w:rFonts w:hint="eastAsia" w:ascii="宋体" w:hAnsi="宋体" w:cs="宋体"/>
          <w:color w:val="auto"/>
          <w:kern w:val="0"/>
          <w:szCs w:val="24"/>
          <w:highlight w:val="none"/>
          <w:shd w:val="clear" w:color="auto" w:fill="auto"/>
        </w:rPr>
        <w:t>3.6.1.3单价金额小数点或者百分比有明显错位的，以已标价工程量清单的总价为准，并修改单价;</w:t>
      </w:r>
    </w:p>
    <w:p>
      <w:pPr>
        <w:pStyle w:val="131"/>
        <w:spacing w:before="0"/>
        <w:ind w:firstLine="480"/>
        <w:rPr>
          <w:rFonts w:ascii="宋体" w:hAnsi="宋体" w:cs="宋体"/>
          <w:color w:val="auto"/>
          <w:kern w:val="0"/>
          <w:szCs w:val="24"/>
          <w:highlight w:val="none"/>
          <w:shd w:val="clear" w:color="auto" w:fill="auto"/>
        </w:rPr>
      </w:pPr>
      <w:r>
        <w:rPr>
          <w:rFonts w:hint="eastAsia" w:ascii="宋体" w:hAnsi="宋体" w:cs="宋体"/>
          <w:color w:val="auto"/>
          <w:kern w:val="0"/>
          <w:szCs w:val="24"/>
          <w:highlight w:val="none"/>
          <w:shd w:val="clear" w:color="auto" w:fill="auto"/>
        </w:rPr>
        <w:t>3.6.1.4总价金额与按单价汇总金额不一致的，以单价金额计算结果为准。</w:t>
      </w:r>
    </w:p>
    <w:p>
      <w:pPr>
        <w:pStyle w:val="131"/>
        <w:spacing w:before="0"/>
        <w:ind w:firstLine="480"/>
        <w:rPr>
          <w:rFonts w:ascii="宋体" w:hAnsi="宋体" w:cs="宋体"/>
          <w:color w:val="auto"/>
          <w:kern w:val="0"/>
          <w:szCs w:val="24"/>
          <w:highlight w:val="none"/>
          <w:shd w:val="clear" w:color="auto" w:fill="auto"/>
        </w:rPr>
      </w:pPr>
      <w:r>
        <w:rPr>
          <w:rFonts w:hint="eastAsia" w:ascii="宋体" w:hAnsi="宋体" w:cs="宋体"/>
          <w:color w:val="auto"/>
          <w:kern w:val="0"/>
          <w:szCs w:val="24"/>
          <w:highlight w:val="none"/>
          <w:shd w:val="clear" w:color="auto" w:fill="auto"/>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3.6.3最后报价超过采购文件中规定的预算金额或者最高限价的，响应文件无效。</w:t>
      </w:r>
    </w:p>
    <w:p>
      <w:pPr>
        <w:pStyle w:val="131"/>
        <w:spacing w:before="0"/>
        <w:ind w:firstLine="480"/>
        <w:rPr>
          <w:rFonts w:ascii="宋体" w:hAnsi="宋体" w:cs="宋体"/>
          <w:color w:val="auto"/>
          <w:kern w:val="0"/>
          <w:szCs w:val="24"/>
          <w:highlight w:val="none"/>
          <w:shd w:val="clear" w:color="auto" w:fill="auto"/>
        </w:rPr>
      </w:pPr>
      <w:r>
        <w:rPr>
          <w:rFonts w:hint="eastAsia" w:ascii="宋体" w:hAnsi="宋体" w:cs="宋体"/>
          <w:color w:val="auto"/>
          <w:kern w:val="0"/>
          <w:szCs w:val="24"/>
          <w:highlight w:val="none"/>
          <w:shd w:val="clear" w:color="auto" w:fill="auto"/>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color w:val="auto"/>
          <w:kern w:val="0"/>
          <w:sz w:val="24"/>
          <w:highlight w:val="none"/>
          <w:shd w:val="clear" w:color="auto" w:fill="auto"/>
          <w:lang w:eastAsia="zh-CN"/>
        </w:rPr>
      </w:pPr>
      <w:r>
        <w:rPr>
          <w:rFonts w:hint="eastAsia" w:ascii="宋体" w:hAnsi="宋体" w:cs="宋体"/>
          <w:b/>
          <w:color w:val="auto"/>
          <w:kern w:val="0"/>
          <w:sz w:val="24"/>
          <w:highlight w:val="none"/>
          <w:shd w:val="clear" w:color="auto" w:fill="auto"/>
        </w:rPr>
        <w:t>3.7排序与推荐。</w:t>
      </w:r>
      <w:r>
        <w:rPr>
          <w:rFonts w:hint="eastAsia" w:ascii="宋体" w:hAnsi="宋体" w:cs="宋体"/>
          <w:color w:val="auto"/>
          <w:kern w:val="0"/>
          <w:sz w:val="24"/>
          <w:highlight w:val="none"/>
          <w:shd w:val="clear" w:color="auto" w:fill="auto"/>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 w:eastAsia="zh-CN"/>
        </w:rPr>
        <w:t>本项目推荐的中标候选人数量：</w:t>
      </w:r>
      <w:r>
        <w:rPr>
          <w:rFonts w:hint="eastAsia" w:ascii="宋体" w:hAnsi="宋体" w:cs="宋体"/>
          <w:color w:val="auto"/>
          <w:kern w:val="0"/>
          <w:sz w:val="24"/>
          <w:highlight w:val="none"/>
          <w:u w:val="single"/>
          <w:shd w:val="clear" w:color="auto" w:fill="auto"/>
          <w:lang w:val="en-US" w:eastAsia="zh-CN"/>
        </w:rPr>
        <w:t xml:space="preserve">  3   </w:t>
      </w:r>
      <w:r>
        <w:rPr>
          <w:rFonts w:hint="eastAsia" w:ascii="宋体" w:hAnsi="宋体" w:cs="宋体"/>
          <w:color w:val="auto"/>
          <w:kern w:val="0"/>
          <w:sz w:val="24"/>
          <w:highlight w:val="none"/>
          <w:shd w:val="clear" w:color="auto" w:fill="auto"/>
          <w:lang w:val="en" w:eastAsia="zh-CN"/>
        </w:rPr>
        <w:t>。</w:t>
      </w:r>
    </w:p>
    <w:p>
      <w:pPr>
        <w:spacing w:line="360" w:lineRule="auto"/>
        <w:ind w:firstLine="472" w:firstLineChars="196"/>
        <w:rPr>
          <w:rFonts w:ascii="宋体" w:hAnsi="宋体" w:cs="宋体"/>
          <w:color w:val="auto"/>
          <w:kern w:val="0"/>
          <w:sz w:val="24"/>
          <w:highlight w:val="none"/>
          <w:shd w:val="clear" w:color="auto" w:fill="auto"/>
        </w:rPr>
      </w:pPr>
      <w:r>
        <w:rPr>
          <w:rFonts w:hint="eastAsia" w:ascii="宋体" w:hAnsi="宋体" w:cs="宋体"/>
          <w:b/>
          <w:color w:val="auto"/>
          <w:kern w:val="0"/>
          <w:sz w:val="24"/>
          <w:highlight w:val="none"/>
          <w:shd w:val="clear" w:color="auto" w:fill="auto"/>
        </w:rPr>
        <w:t>3.8编写评审报告。</w:t>
      </w:r>
      <w:r>
        <w:rPr>
          <w:rFonts w:hint="eastAsia" w:ascii="宋体" w:hAnsi="宋体" w:cs="宋体"/>
          <w:color w:val="auto"/>
          <w:kern w:val="0"/>
          <w:sz w:val="24"/>
          <w:highlight w:val="none"/>
          <w:shd w:val="clear" w:color="auto" w:fill="auto"/>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shd w:val="clear" w:color="auto" w:fill="auto"/>
        </w:rPr>
      </w:pPr>
      <w:r>
        <w:rPr>
          <w:rFonts w:hint="eastAsia" w:ascii="宋体" w:hAnsi="宋体" w:cs="宋体"/>
          <w:b/>
          <w:color w:val="auto"/>
          <w:sz w:val="32"/>
          <w:highlight w:val="none"/>
          <w:shd w:val="clear" w:color="auto" w:fill="auto"/>
        </w:rPr>
        <w:t>四、评审中的其他事项</w:t>
      </w:r>
    </w:p>
    <w:p>
      <w:pPr>
        <w:pStyle w:val="131"/>
        <w:spacing w:before="0"/>
        <w:ind w:firstLine="472" w:firstLineChars="196"/>
        <w:rPr>
          <w:rFonts w:ascii="宋体" w:hAnsi="宋体" w:cs="宋体"/>
          <w:color w:val="auto"/>
          <w:kern w:val="0"/>
          <w:szCs w:val="24"/>
          <w:highlight w:val="none"/>
          <w:shd w:val="clear" w:color="auto" w:fill="auto"/>
        </w:rPr>
      </w:pPr>
      <w:r>
        <w:rPr>
          <w:rFonts w:hint="eastAsia" w:ascii="宋体" w:hAnsi="宋体" w:cs="宋体"/>
          <w:b/>
          <w:color w:val="auto"/>
          <w:kern w:val="0"/>
          <w:szCs w:val="24"/>
          <w:highlight w:val="none"/>
          <w:shd w:val="clear" w:color="auto" w:fill="auto"/>
        </w:rPr>
        <w:t>4.1供应商澄清、说明或者补正。</w:t>
      </w:r>
      <w:r>
        <w:rPr>
          <w:rFonts w:hint="eastAsia" w:ascii="宋体" w:hAnsi="宋体" w:cs="宋体"/>
          <w:color w:val="auto"/>
          <w:kern w:val="0"/>
          <w:szCs w:val="24"/>
          <w:highlight w:val="none"/>
          <w:shd w:val="clear" w:color="auto" w:fill="auto"/>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color w:val="auto"/>
          <w:szCs w:val="21"/>
          <w:highlight w:val="none"/>
          <w:shd w:val="clear" w:color="auto" w:fill="auto"/>
        </w:rPr>
      </w:pPr>
      <w:r>
        <w:rPr>
          <w:rFonts w:hint="eastAsia" w:cs="宋体"/>
          <w:b/>
          <w:color w:val="auto"/>
          <w:kern w:val="0"/>
          <w:highlight w:val="none"/>
          <w:shd w:val="clear" w:color="auto" w:fill="auto"/>
        </w:rPr>
        <w:t>4.2响应文件无效。</w:t>
      </w:r>
      <w:r>
        <w:rPr>
          <w:rFonts w:hint="eastAsia" w:cs="宋体"/>
          <w:color w:val="auto"/>
          <w:szCs w:val="21"/>
          <w:highlight w:val="none"/>
          <w:shd w:val="clear" w:color="auto" w:fill="auto"/>
        </w:rPr>
        <w:t>有下列情形之一的，响应文件无效：</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4.2.2响应文件未按照采购文件要求签署、盖章的；</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4.2.4响应文件含有采购人不能接受的附加条件的；</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4.2.6响应文件出现不是唯一的、有选择性最后报价的;</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4.2.7最后报价超过采购文件中规定的预算金额或者最高限价的;</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供应商对根据修正原则修正后的报价不确认的；</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供应商提供虚假材料响应的；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4.2.1</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供应商有恶意串通、妨碍其他供应商的竞争行为、损害采购人或者其他供应商的合法权益情形的；</w:t>
      </w:r>
    </w:p>
    <w:p>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4.2.11</w:t>
      </w:r>
      <w:r>
        <w:rPr>
          <w:rFonts w:hint="eastAsia" w:ascii="宋体" w:hAnsi="宋体" w:eastAsia="宋体" w:cs="宋体"/>
          <w:color w:val="auto"/>
          <w:kern w:val="0"/>
          <w:sz w:val="24"/>
          <w:szCs w:val="24"/>
          <w:highlight w:val="none"/>
          <w:shd w:val="clear" w:color="auto" w:fill="auto"/>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4.2.1</w:t>
      </w: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供应商仅提交备份响应文件，未在电子交易平台传输递交响应文件的，响应文件无效；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4.2.1</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 xml:space="preserve"> 响应文件不满足采购文件的其它实质性要求的；</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4.2.1</w:t>
      </w:r>
      <w:r>
        <w:rPr>
          <w:rFonts w:hint="eastAsia" w:ascii="宋体" w:hAnsi="宋体" w:cs="宋体"/>
          <w:color w:val="auto"/>
          <w:kern w:val="0"/>
          <w:sz w:val="24"/>
          <w:highlight w:val="none"/>
          <w:shd w:val="clear" w:color="auto" w:fill="auto"/>
          <w:lang w:val="en-US" w:eastAsia="zh-CN"/>
        </w:rPr>
        <w:t>4</w:t>
      </w:r>
      <w:r>
        <w:rPr>
          <w:rFonts w:hint="eastAsia" w:ascii="宋体" w:hAnsi="宋体" w:cs="宋体"/>
          <w:color w:val="auto"/>
          <w:kern w:val="0"/>
          <w:sz w:val="24"/>
          <w:highlight w:val="none"/>
          <w:shd w:val="clear" w:color="auto" w:fill="auto"/>
        </w:rPr>
        <w:t>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shd w:val="clear" w:color="auto" w:fill="auto"/>
        </w:rPr>
      </w:pPr>
      <w:r>
        <w:rPr>
          <w:rFonts w:hint="eastAsia" w:cs="宋体"/>
          <w:b/>
          <w:color w:val="auto"/>
          <w:highlight w:val="none"/>
          <w:shd w:val="clear" w:color="auto" w:fill="auto"/>
        </w:rPr>
        <w:t>5.终止竞争性磋商采购活动。</w:t>
      </w:r>
      <w:r>
        <w:rPr>
          <w:rFonts w:hint="eastAsia" w:cs="宋体"/>
          <w:color w:val="auto"/>
          <w:highlight w:val="none"/>
          <w:shd w:val="clear" w:color="auto" w:fill="auto"/>
        </w:rPr>
        <w:t>出现下列情形之一的，采购人或者采购代理机构应当终止竞争性磋商采购活动，发布项目终止公告并说明原因，重新开展采购活动：</w:t>
      </w:r>
    </w:p>
    <w:p>
      <w:pPr>
        <w:pStyle w:val="26"/>
        <w:snapToGrid w:val="0"/>
        <w:spacing w:line="360" w:lineRule="auto"/>
        <w:rPr>
          <w:rFonts w:cs="宋体"/>
          <w:color w:val="auto"/>
          <w:highlight w:val="none"/>
          <w:shd w:val="clear" w:color="auto" w:fill="auto"/>
        </w:rPr>
      </w:pPr>
      <w:r>
        <w:rPr>
          <w:rFonts w:hint="eastAsia" w:cs="宋体"/>
          <w:color w:val="auto"/>
          <w:highlight w:val="none"/>
          <w:shd w:val="clear" w:color="auto" w:fill="auto"/>
        </w:rPr>
        <w:t>5.1因情况变化，不再符合规定的竞争性磋商采购方式适用情形的；</w:t>
      </w:r>
    </w:p>
    <w:p>
      <w:pPr>
        <w:pStyle w:val="26"/>
        <w:snapToGrid w:val="0"/>
        <w:spacing w:line="360" w:lineRule="auto"/>
        <w:rPr>
          <w:rFonts w:cs="宋体"/>
          <w:color w:val="auto"/>
          <w:highlight w:val="none"/>
          <w:shd w:val="clear" w:color="auto" w:fill="auto"/>
        </w:rPr>
      </w:pPr>
      <w:r>
        <w:rPr>
          <w:rFonts w:hint="eastAsia" w:cs="宋体"/>
          <w:color w:val="auto"/>
          <w:highlight w:val="none"/>
          <w:shd w:val="clear" w:color="auto" w:fill="auto"/>
        </w:rPr>
        <w:t>5.2出现影响采购公正的违法、违规行为的；</w:t>
      </w:r>
    </w:p>
    <w:p>
      <w:pPr>
        <w:pStyle w:val="26"/>
        <w:snapToGrid w:val="0"/>
        <w:spacing w:line="360" w:lineRule="auto"/>
        <w:rPr>
          <w:rFonts w:cs="宋体"/>
          <w:color w:val="auto"/>
          <w:highlight w:val="none"/>
          <w:shd w:val="clear" w:color="auto" w:fill="auto"/>
        </w:rPr>
      </w:pPr>
      <w:r>
        <w:rPr>
          <w:rFonts w:hint="eastAsia" w:cs="宋体"/>
          <w:color w:val="auto"/>
          <w:highlight w:val="none"/>
          <w:shd w:val="clear" w:color="auto" w:fill="auto"/>
        </w:rPr>
        <w:t>5.3除本办法第二十一条第三款规定的情形外，在采购过程中符合要求的供应商或者报价未超过采购预算的供应商不足3家的。</w:t>
      </w:r>
    </w:p>
    <w:p>
      <w:pPr>
        <w:pStyle w:val="26"/>
        <w:snapToGrid w:val="0"/>
        <w:spacing w:line="360" w:lineRule="auto"/>
        <w:rPr>
          <w:rFonts w:cs="宋体"/>
          <w:color w:val="auto"/>
          <w:highlight w:val="none"/>
          <w:shd w:val="clear" w:color="auto" w:fill="auto"/>
        </w:rPr>
      </w:pPr>
      <w:r>
        <w:rPr>
          <w:rFonts w:hint="eastAsia" w:cs="宋体"/>
          <w:color w:val="auto"/>
          <w:highlight w:val="none"/>
          <w:shd w:val="clear" w:color="auto" w:fill="auto"/>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cs="宋体"/>
          <w:color w:val="auto"/>
          <w:highlight w:val="none"/>
          <w:shd w:val="clear" w:color="auto" w:fill="auto"/>
        </w:rPr>
      </w:pPr>
      <w:r>
        <w:rPr>
          <w:rFonts w:hint="eastAsia" w:cs="宋体"/>
          <w:b/>
          <w:color w:val="auto"/>
          <w:kern w:val="0"/>
          <w:highlight w:val="none"/>
          <w:shd w:val="clear" w:color="auto" w:fill="auto"/>
        </w:rPr>
        <w:t>6.重新开展采购。</w:t>
      </w:r>
      <w:r>
        <w:rPr>
          <w:rFonts w:hint="eastAsia" w:cs="宋体"/>
          <w:color w:val="auto"/>
          <w:highlight w:val="none"/>
          <w:shd w:val="clear" w:color="auto" w:fill="auto"/>
        </w:rPr>
        <w:t>有政府采购法第七十一条、第七十二条规定的违法行为之一，影响或者可能影响成交结果的，依照下列规定处理：</w:t>
      </w:r>
    </w:p>
    <w:p>
      <w:pPr>
        <w:pStyle w:val="26"/>
        <w:snapToGrid w:val="0"/>
        <w:spacing w:line="360" w:lineRule="auto"/>
        <w:rPr>
          <w:rFonts w:cs="宋体"/>
          <w:color w:val="auto"/>
          <w:highlight w:val="none"/>
          <w:shd w:val="clear" w:color="auto" w:fill="auto"/>
        </w:rPr>
      </w:pPr>
      <w:r>
        <w:rPr>
          <w:rFonts w:hint="eastAsia" w:cs="宋体"/>
          <w:color w:val="auto"/>
          <w:highlight w:val="none"/>
          <w:shd w:val="clear" w:color="auto" w:fill="auto"/>
        </w:rPr>
        <w:t>6.1未确定成交供应商的，终止本次政府采购活动，重新开展政府采购活动。</w:t>
      </w:r>
    </w:p>
    <w:p>
      <w:pPr>
        <w:pStyle w:val="26"/>
        <w:snapToGrid w:val="0"/>
        <w:spacing w:line="360" w:lineRule="auto"/>
        <w:rPr>
          <w:rFonts w:cs="宋体"/>
          <w:color w:val="auto"/>
          <w:highlight w:val="none"/>
          <w:shd w:val="clear" w:color="auto" w:fill="auto"/>
        </w:rPr>
      </w:pPr>
      <w:r>
        <w:rPr>
          <w:rFonts w:hint="eastAsia" w:cs="宋体"/>
          <w:color w:val="auto"/>
          <w:highlight w:val="none"/>
          <w:shd w:val="clear" w:color="auto" w:fill="auto"/>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cs="宋体"/>
          <w:color w:val="auto"/>
          <w:highlight w:val="none"/>
          <w:shd w:val="clear" w:color="auto" w:fill="auto"/>
        </w:rPr>
      </w:pPr>
      <w:r>
        <w:rPr>
          <w:rFonts w:hint="eastAsia" w:cs="宋体"/>
          <w:color w:val="auto"/>
          <w:highlight w:val="none"/>
          <w:shd w:val="clear" w:color="auto" w:fill="auto"/>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cs="宋体"/>
          <w:color w:val="auto"/>
          <w:highlight w:val="none"/>
          <w:shd w:val="clear" w:color="auto" w:fill="auto"/>
        </w:rPr>
      </w:pPr>
      <w:r>
        <w:rPr>
          <w:rFonts w:hint="eastAsia" w:cs="宋体"/>
          <w:color w:val="auto"/>
          <w:highlight w:val="none"/>
          <w:shd w:val="clear" w:color="auto" w:fill="auto"/>
        </w:rPr>
        <w:t>6.4政府采购合同已经履行，给采购人、供应商造成损失的，由责任人承担赔偿责任。</w:t>
      </w:r>
    </w:p>
    <w:p>
      <w:pPr>
        <w:pStyle w:val="26"/>
        <w:snapToGrid w:val="0"/>
        <w:spacing w:line="360" w:lineRule="auto"/>
        <w:rPr>
          <w:rFonts w:cs="宋体"/>
          <w:color w:val="auto"/>
          <w:highlight w:val="none"/>
          <w:shd w:val="clear" w:color="auto" w:fill="auto"/>
        </w:rPr>
      </w:pPr>
      <w:r>
        <w:rPr>
          <w:rFonts w:hint="eastAsia" w:cs="宋体"/>
          <w:color w:val="auto"/>
          <w:highlight w:val="none"/>
          <w:shd w:val="clear" w:color="auto" w:fill="auto"/>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cs="宋体"/>
          <w:color w:val="auto"/>
          <w:highlight w:val="none"/>
          <w:shd w:val="clear" w:color="auto" w:fill="auto"/>
        </w:rPr>
        <w:sectPr>
          <w:pgSz w:w="11907" w:h="16840"/>
          <w:pgMar w:top="1440" w:right="1080" w:bottom="1440" w:left="1080" w:header="851" w:footer="851" w:gutter="0"/>
          <w:cols w:space="720" w:num="1"/>
        </w:sectPr>
      </w:pPr>
    </w:p>
    <w:bookmarkEnd w:id="40"/>
    <w:p>
      <w:pPr>
        <w:spacing w:line="360" w:lineRule="auto"/>
        <w:jc w:val="center"/>
        <w:outlineLvl w:val="0"/>
        <w:rPr>
          <w:rFonts w:ascii="宋体" w:hAnsi="宋体" w:cs="宋体"/>
          <w:b/>
          <w:color w:val="auto"/>
          <w:sz w:val="36"/>
          <w:szCs w:val="36"/>
          <w:highlight w:val="none"/>
          <w:shd w:val="clear" w:color="auto" w:fill="auto"/>
        </w:rPr>
      </w:pPr>
      <w:bookmarkStart w:id="410" w:name="第五部分"/>
      <w:bookmarkStart w:id="411" w:name="_Toc86217003"/>
      <w:r>
        <w:rPr>
          <w:rFonts w:hint="eastAsia" w:ascii="宋体" w:hAnsi="宋体" w:cs="宋体"/>
          <w:b/>
          <w:color w:val="auto"/>
          <w:sz w:val="36"/>
          <w:szCs w:val="36"/>
          <w:highlight w:val="none"/>
          <w:shd w:val="clear" w:color="auto" w:fill="auto"/>
        </w:rPr>
        <w:t>第五部分 拟签订的合同文本</w:t>
      </w:r>
    </w:p>
    <w:p>
      <w:pPr>
        <w:snapToGrid w:val="0"/>
        <w:spacing w:line="360" w:lineRule="auto"/>
        <w:ind w:firstLine="480" w:firstLineChars="200"/>
        <w:jc w:val="left"/>
        <w:rPr>
          <w:rFonts w:ascii="宋体" w:hAnsi="宋体"/>
          <w:snapToGrid w:val="0"/>
          <w:color w:val="auto"/>
          <w:kern w:val="0"/>
          <w:sz w:val="24"/>
          <w:szCs w:val="20"/>
          <w:highlight w:val="none"/>
          <w:shd w:val="clear" w:color="auto" w:fill="auto"/>
        </w:rPr>
      </w:pPr>
      <w:r>
        <w:rPr>
          <w:rFonts w:hint="eastAsia" w:ascii="宋体" w:hAnsi="宋体"/>
          <w:snapToGrid w:val="0"/>
          <w:color w:val="auto"/>
          <w:kern w:val="0"/>
          <w:sz w:val="24"/>
          <w:szCs w:val="20"/>
          <w:highlight w:val="none"/>
          <w:shd w:val="clear" w:color="auto" w:fill="auto"/>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shd w:val="clear" w:color="auto" w:fill="auto"/>
        </w:rPr>
      </w:pPr>
      <w:r>
        <w:rPr>
          <w:rFonts w:hint="eastAsia" w:ascii="宋体" w:hAnsi="宋体" w:cs="宋体"/>
          <w:snapToGrid w:val="0"/>
          <w:color w:val="auto"/>
          <w:kern w:val="44"/>
          <w:sz w:val="24"/>
          <w:szCs w:val="20"/>
          <w:highlight w:val="none"/>
          <w:shd w:val="clear" w:color="auto" w:fill="auto"/>
        </w:rPr>
        <w:br w:type="page"/>
      </w:r>
      <w:bookmarkStart w:id="412" w:name="_Toc32130"/>
      <w:bookmarkStart w:id="413" w:name="_Toc97299497"/>
      <w:r>
        <w:rPr>
          <w:rFonts w:hint="eastAsia" w:ascii="宋体" w:hAnsi="宋体" w:cs="宋体"/>
          <w:snapToGrid w:val="0"/>
          <w:color w:val="auto"/>
          <w:kern w:val="44"/>
          <w:sz w:val="28"/>
          <w:szCs w:val="20"/>
          <w:highlight w:val="none"/>
          <w:shd w:val="clear" w:color="auto" w:fill="auto"/>
        </w:rPr>
        <w:t>第一部分  合同协议书</w:t>
      </w:r>
      <w:bookmarkEnd w:id="412"/>
      <w:bookmarkEnd w:id="413"/>
    </w:p>
    <w:p>
      <w:pPr>
        <w:snapToGrid w:val="0"/>
        <w:spacing w:line="360" w:lineRule="auto"/>
        <w:ind w:firstLine="470" w:firstLineChars="196"/>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发包人（全称）：</w:t>
      </w:r>
      <w:r>
        <w:rPr>
          <w:rFonts w:hint="eastAsia" w:ascii="宋体" w:hAnsi="宋体" w:cs="宋体"/>
          <w:snapToGrid w:val="0"/>
          <w:color w:val="auto"/>
          <w:kern w:val="0"/>
          <w:sz w:val="24"/>
          <w:highlight w:val="none"/>
          <w:u w:val="single"/>
          <w:shd w:val="clear" w:color="auto" w:fill="auto"/>
        </w:rPr>
        <w:t xml:space="preserve">   </w:t>
      </w:r>
      <w:r>
        <w:rPr>
          <w:rFonts w:hint="default" w:ascii="宋体" w:hAnsi="宋体" w:cs="宋体"/>
          <w:snapToGrid w:val="0"/>
          <w:color w:val="auto"/>
          <w:kern w:val="0"/>
          <w:sz w:val="24"/>
          <w:highlight w:val="none"/>
          <w:u w:val="single"/>
          <w:shd w:val="clear" w:color="auto" w:fill="auto"/>
          <w:lang w:eastAsia="zh-CN"/>
        </w:rPr>
        <w:t>杭州市下沙中学</w:t>
      </w:r>
      <w:r>
        <w:rPr>
          <w:rFonts w:hint="eastAsia" w:ascii="宋体" w:hAnsi="宋体" w:cs="宋体"/>
          <w:snapToGrid w:val="0"/>
          <w:color w:val="auto"/>
          <w:kern w:val="0"/>
          <w:sz w:val="24"/>
          <w:highlight w:val="none"/>
          <w:u w:val="single"/>
          <w:shd w:val="clear" w:color="auto" w:fill="auto"/>
        </w:rPr>
        <w:t xml:space="preserve"> </w:t>
      </w:r>
    </w:p>
    <w:p>
      <w:pPr>
        <w:snapToGrid w:val="0"/>
        <w:spacing w:line="360" w:lineRule="auto"/>
        <w:ind w:firstLine="470" w:firstLineChars="196"/>
        <w:rPr>
          <w:rFonts w:ascii="宋体" w:hAnsi="宋体" w:cs="宋体"/>
          <w:b/>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承包人（全称）：</w:t>
      </w:r>
      <w:r>
        <w:rPr>
          <w:rFonts w:hint="eastAsia" w:ascii="宋体" w:hAnsi="宋体" w:cs="宋体"/>
          <w:snapToGrid w:val="0"/>
          <w:color w:val="auto"/>
          <w:kern w:val="0"/>
          <w:sz w:val="24"/>
          <w:highlight w:val="none"/>
          <w:u w:val="single"/>
          <w:shd w:val="clear" w:color="auto" w:fill="auto"/>
        </w:rPr>
        <w:t xml:space="preserve">                  </w:t>
      </w:r>
      <w:bookmarkStart w:id="414" w:name="SOA_hhxys_cb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b/>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u w:val="single"/>
          <w:shd w:val="clear" w:color="auto" w:fill="auto"/>
        </w:rPr>
        <w:t xml:space="preserve">    </w:t>
      </w:r>
      <w:bookmarkEnd w:id="414"/>
      <w:r>
        <w:rPr>
          <w:rFonts w:hint="eastAsia" w:ascii="宋体" w:hAnsi="宋体" w:cs="宋体"/>
          <w:snapToGrid w:val="0"/>
          <w:color w:val="auto"/>
          <w:kern w:val="0"/>
          <w:sz w:val="24"/>
          <w:highlight w:val="none"/>
          <w:u w:val="singl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u w:val="single"/>
          <w:shd w:val="clear" w:color="auto" w:fill="auto"/>
          <w:lang w:eastAsia="zh-CN"/>
        </w:rPr>
        <w:t xml:space="preserve">下沙中学2025年暑期有机更新项目 </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color w:val="auto"/>
          <w:kern w:val="0"/>
          <w:sz w:val="24"/>
          <w:highlight w:val="none"/>
          <w:shd w:val="clear" w:color="auto" w:fill="auto"/>
        </w:rPr>
      </w:pPr>
      <w:bookmarkStart w:id="415" w:name="_Toc361220410"/>
      <w:bookmarkStart w:id="416" w:name="_Toc97299498"/>
      <w:r>
        <w:rPr>
          <w:rFonts w:hint="eastAsia" w:ascii="宋体" w:hAnsi="宋体" w:cs="宋体"/>
          <w:b/>
          <w:bCs/>
          <w:snapToGrid w:val="0"/>
          <w:color w:val="auto"/>
          <w:kern w:val="0"/>
          <w:sz w:val="24"/>
          <w:highlight w:val="none"/>
          <w:shd w:val="clear" w:color="auto" w:fill="auto"/>
        </w:rPr>
        <w:t>一、工程概况</w:t>
      </w:r>
      <w:bookmarkEnd w:id="415"/>
      <w:bookmarkEnd w:id="416"/>
    </w:p>
    <w:p>
      <w:pPr>
        <w:snapToGrid w:val="0"/>
        <w:spacing w:line="360" w:lineRule="auto"/>
        <w:ind w:firstLine="470" w:firstLineChars="196"/>
        <w:rPr>
          <w:rFonts w:ascii="宋体" w:hAnsi="宋体" w:cs="宋体"/>
          <w:snapToGrid w:val="0"/>
          <w:color w:val="auto"/>
          <w:kern w:val="0"/>
          <w:sz w:val="24"/>
          <w:highlight w:val="none"/>
          <w:u w:val="single"/>
          <w:shd w:val="clear" w:color="auto" w:fill="auto"/>
        </w:rPr>
      </w:pPr>
      <w:r>
        <w:rPr>
          <w:rFonts w:hint="eastAsia" w:ascii="宋体" w:hAnsi="宋体" w:cs="宋体"/>
          <w:bCs/>
          <w:snapToGrid w:val="0"/>
          <w:color w:val="auto"/>
          <w:kern w:val="0"/>
          <w:sz w:val="24"/>
          <w:highlight w:val="none"/>
          <w:shd w:val="clear" w:color="auto" w:fill="auto"/>
        </w:rPr>
        <w:t>1.工程名称</w:t>
      </w:r>
      <w:r>
        <w:rPr>
          <w:rFonts w:hint="eastAsia" w:ascii="宋体" w:hAnsi="宋体" w:cs="宋体"/>
          <w:snapToGrid w:val="0"/>
          <w:color w:val="auto"/>
          <w:kern w:val="0"/>
          <w:sz w:val="24"/>
          <w:highlight w:val="none"/>
          <w:shd w:val="clear" w:color="auto" w:fill="auto"/>
        </w:rPr>
        <w:t>：</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u w:val="single"/>
          <w:shd w:val="clear" w:color="auto" w:fill="auto"/>
          <w:lang w:eastAsia="zh-CN"/>
        </w:rPr>
        <w:t xml:space="preserve">下沙中学2025年暑期有机更新项目 </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w:t>
      </w:r>
    </w:p>
    <w:p>
      <w:pPr>
        <w:snapToGrid w:val="0"/>
        <w:spacing w:line="360" w:lineRule="auto"/>
        <w:ind w:firstLine="470" w:firstLineChars="196"/>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2.工程地点：</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u w:val="single"/>
          <w:shd w:val="clear" w:color="auto" w:fill="auto"/>
          <w:lang w:val="en-US" w:eastAsia="zh-CN"/>
        </w:rPr>
        <w:t>杭州市钱塘区</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w:t>
      </w:r>
    </w:p>
    <w:p>
      <w:pPr>
        <w:snapToGrid w:val="0"/>
        <w:spacing w:line="360" w:lineRule="auto"/>
        <w:ind w:firstLine="470" w:firstLineChars="196"/>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3.工程立项批准文号：</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bCs/>
          <w:snapToGrid w:val="0"/>
          <w:color w:val="auto"/>
          <w:kern w:val="0"/>
          <w:sz w:val="24"/>
          <w:highlight w:val="none"/>
          <w:shd w:val="clear" w:color="auto" w:fill="auto"/>
        </w:rPr>
        <w:t>。</w:t>
      </w:r>
    </w:p>
    <w:p>
      <w:pPr>
        <w:snapToGrid w:val="0"/>
        <w:spacing w:line="360" w:lineRule="auto"/>
        <w:ind w:firstLine="470" w:firstLineChars="196"/>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4.资金来源：</w:t>
      </w:r>
      <w:r>
        <w:rPr>
          <w:rFonts w:hint="eastAsia" w:ascii="宋体" w:hAnsi="宋体" w:eastAsia="宋体" w:cs="宋体"/>
          <w:snapToGrid w:val="0"/>
          <w:color w:val="auto"/>
          <w:kern w:val="0"/>
          <w:sz w:val="24"/>
          <w:highlight w:val="none"/>
          <w:u w:val="single"/>
          <w:shd w:val="clear" w:color="auto" w:fill="auto"/>
        </w:rPr>
        <w:t>财政资金</w:t>
      </w:r>
      <w:r>
        <w:rPr>
          <w:rFonts w:hint="eastAsia" w:ascii="宋体" w:hAnsi="宋体" w:cs="宋体"/>
          <w:snapToGrid w:val="0"/>
          <w:color w:val="auto"/>
          <w:kern w:val="0"/>
          <w:sz w:val="24"/>
          <w:highlight w:val="none"/>
          <w:u w:val="single"/>
          <w:shd w:val="clear" w:color="auto" w:fill="auto"/>
        </w:rPr>
        <w:t></w:t>
      </w:r>
      <w:r>
        <w:rPr>
          <w:rFonts w:hint="eastAsia" w:ascii="宋体" w:hAnsi="宋体" w:cs="宋体"/>
          <w:bCs/>
          <w:snapToGrid w:val="0"/>
          <w:color w:val="auto"/>
          <w:kern w:val="0"/>
          <w:sz w:val="24"/>
          <w:highlight w:val="none"/>
          <w:shd w:val="clear" w:color="auto" w:fill="auto"/>
        </w:rPr>
        <w:t>。</w:t>
      </w:r>
    </w:p>
    <w:p>
      <w:pPr>
        <w:snapToGrid w:val="0"/>
        <w:spacing w:line="360" w:lineRule="auto"/>
        <w:ind w:firstLine="463" w:firstLineChars="193"/>
        <w:rPr>
          <w:rFonts w:ascii="宋体" w:hAnsi="宋体" w:cs="宋体"/>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 xml:space="preserve">5.工程内容： </w:t>
      </w:r>
      <w:r>
        <w:rPr>
          <w:rFonts w:hint="eastAsia" w:ascii="宋体" w:hAnsi="宋体" w:eastAsia="宋体" w:cs="宋体"/>
          <w:snapToGrid w:val="0"/>
          <w:color w:val="auto"/>
          <w:kern w:val="0"/>
          <w:sz w:val="24"/>
          <w:highlight w:val="none"/>
          <w:u w:val="single"/>
          <w:shd w:val="clear" w:color="auto" w:fill="auto"/>
        </w:rPr>
        <w:t>竞争性磋商文件、工程量清单及施工图范围内的所有内容。</w:t>
      </w:r>
      <w:r>
        <w:rPr>
          <w:rFonts w:hint="eastAsia" w:ascii="宋体" w:hAnsi="宋体" w:cs="宋体"/>
          <w:bCs/>
          <w:snapToGrid w:val="0"/>
          <w:color w:val="auto"/>
          <w:kern w:val="0"/>
          <w:sz w:val="24"/>
          <w:highlight w:val="none"/>
          <w:shd w:val="clear" w:color="auto" w:fill="auto"/>
        </w:rPr>
        <w:t xml:space="preserve">                          </w:t>
      </w:r>
      <w:r>
        <w:rPr>
          <w:rFonts w:hint="eastAsia" w:ascii="宋体" w:hAnsi="宋体" w:cs="宋体"/>
          <w:snapToGrid w:val="0"/>
          <w:color w:val="auto"/>
          <w:kern w:val="0"/>
          <w:sz w:val="24"/>
          <w:highlight w:val="none"/>
          <w:shd w:val="clear" w:color="auto" w:fill="auto"/>
        </w:rPr>
        <w:t xml:space="preserve"> </w:t>
      </w:r>
    </w:p>
    <w:p>
      <w:pPr>
        <w:snapToGrid w:val="0"/>
        <w:spacing w:line="360" w:lineRule="auto"/>
        <w:ind w:firstLine="470" w:firstLineChars="196"/>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6.工程承包范围：</w:t>
      </w:r>
    </w:p>
    <w:p>
      <w:pPr>
        <w:snapToGrid w:val="0"/>
        <w:spacing w:line="360" w:lineRule="auto"/>
        <w:ind w:firstLine="463" w:firstLineChars="193"/>
        <w:rPr>
          <w:rFonts w:ascii="宋体" w:hAnsi="宋体" w:cs="宋体"/>
          <w:bCs/>
          <w:snapToGrid w:val="0"/>
          <w:color w:val="auto"/>
          <w:kern w:val="0"/>
          <w:sz w:val="24"/>
          <w:highlight w:val="none"/>
          <w:shd w:val="clear" w:color="auto" w:fill="auto"/>
        </w:rPr>
      </w:pPr>
      <w:bookmarkStart w:id="417" w:name="_Toc361220411"/>
      <w:r>
        <w:rPr>
          <w:rFonts w:hint="eastAsia" w:ascii="宋体" w:hAnsi="宋体" w:cs="宋体"/>
          <w:bCs/>
          <w:snapToGrid w:val="0"/>
          <w:color w:val="auto"/>
          <w:kern w:val="0"/>
          <w:sz w:val="24"/>
          <w:highlight w:val="none"/>
          <w:shd w:val="clear" w:color="auto" w:fill="auto"/>
        </w:rPr>
        <w:t>本项目为（</w:t>
      </w:r>
      <w:r>
        <w:rPr>
          <w:rFonts w:hint="eastAsia" w:ascii="宋体" w:hAnsi="宋体" w:cs="宋体"/>
          <w:bCs/>
          <w:snapToGrid w:val="0"/>
          <w:color w:val="auto"/>
          <w:kern w:val="0"/>
          <w:sz w:val="24"/>
          <w:highlight w:val="none"/>
          <w:shd w:val="clear" w:color="auto" w:fill="auto"/>
          <w:lang w:eastAsia="zh-CN"/>
        </w:rPr>
        <w:t xml:space="preserve">下沙中学2025年暑期有机更新项目 </w:t>
      </w:r>
      <w:r>
        <w:rPr>
          <w:rFonts w:hint="eastAsia" w:ascii="宋体" w:hAnsi="宋体" w:cs="宋体"/>
          <w:bCs/>
          <w:snapToGrid w:val="0"/>
          <w:color w:val="auto"/>
          <w:kern w:val="0"/>
          <w:sz w:val="24"/>
          <w:highlight w:val="none"/>
          <w:shd w:val="clear" w:color="auto" w:fill="auto"/>
        </w:rPr>
        <w:t>）项目，详见图纸、工程量清单以及采购文件要求</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18" w:name="_Toc97299499"/>
      <w:r>
        <w:rPr>
          <w:rFonts w:hint="eastAsia" w:ascii="宋体" w:hAnsi="宋体" w:cs="宋体"/>
          <w:b/>
          <w:bCs/>
          <w:snapToGrid w:val="0"/>
          <w:color w:val="auto"/>
          <w:kern w:val="0"/>
          <w:sz w:val="24"/>
          <w:highlight w:val="none"/>
          <w:shd w:val="clear" w:color="auto" w:fill="auto"/>
        </w:rPr>
        <w:t>二、合同工期</w:t>
      </w:r>
      <w:bookmarkEnd w:id="417"/>
      <w:bookmarkEnd w:id="418"/>
    </w:p>
    <w:p>
      <w:pPr>
        <w:snapToGrid w:val="0"/>
        <w:spacing w:line="360" w:lineRule="auto"/>
        <w:ind w:firstLine="459"/>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计划开工日期：</w:t>
      </w:r>
      <w:r>
        <w:rPr>
          <w:rFonts w:hint="eastAsia" w:ascii="宋体" w:hAnsi="宋体" w:cs="宋体"/>
          <w:snapToGrid w:val="0"/>
          <w:color w:val="auto"/>
          <w:kern w:val="0"/>
          <w:sz w:val="24"/>
          <w:highlight w:val="none"/>
          <w:u w:val="single"/>
          <w:shd w:val="clear" w:color="auto" w:fill="auto"/>
        </w:rPr>
        <w:t>20</w:t>
      </w:r>
      <w:r>
        <w:rPr>
          <w:rFonts w:hint="eastAsia" w:ascii="宋体" w:hAnsi="宋体" w:cs="宋体"/>
          <w:snapToGrid w:val="0"/>
          <w:color w:val="auto"/>
          <w:kern w:val="0"/>
          <w:sz w:val="24"/>
          <w:highlight w:val="none"/>
          <w:u w:val="single"/>
          <w:shd w:val="clear" w:color="auto" w:fill="auto"/>
          <w:lang w:val="en-US" w:eastAsia="zh-CN"/>
        </w:rPr>
        <w:t>25</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年</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月</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日；</w:t>
      </w:r>
    </w:p>
    <w:p>
      <w:pPr>
        <w:snapToGrid w:val="0"/>
        <w:spacing w:line="360" w:lineRule="auto"/>
        <w:ind w:firstLine="459"/>
        <w:rPr>
          <w:rFonts w:ascii="宋体" w:hAnsi="宋体" w:cs="宋体"/>
          <w:snapToGrid w:val="0"/>
          <w:color w:val="auto"/>
          <w:kern w:val="0"/>
          <w:sz w:val="24"/>
          <w:highlight w:val="none"/>
          <w:shd w:val="clear" w:color="auto" w:fill="auto"/>
        </w:rPr>
      </w:pPr>
      <w:bookmarkStart w:id="419" w:name="SOA_hhxys_jgn"/>
      <w:r>
        <w:rPr>
          <w:rFonts w:hint="eastAsia" w:ascii="宋体" w:hAnsi="宋体" w:cs="宋体"/>
          <w:snapToGrid w:val="0"/>
          <w:color w:val="auto"/>
          <w:kern w:val="0"/>
          <w:sz w:val="24"/>
          <w:highlight w:val="none"/>
          <w:shd w:val="clear" w:color="auto" w:fill="auto"/>
        </w:rPr>
        <w:t>计划竣工日期：</w:t>
      </w:r>
      <w:r>
        <w:rPr>
          <w:rFonts w:hint="eastAsia" w:ascii="宋体" w:hAnsi="宋体" w:cs="宋体"/>
          <w:snapToGrid w:val="0"/>
          <w:color w:val="auto"/>
          <w:kern w:val="0"/>
          <w:sz w:val="24"/>
          <w:highlight w:val="none"/>
          <w:u w:val="single"/>
          <w:shd w:val="clear" w:color="auto" w:fill="auto"/>
        </w:rPr>
        <w:t>20</w:t>
      </w:r>
      <w:r>
        <w:rPr>
          <w:rFonts w:hint="eastAsia" w:ascii="宋体" w:hAnsi="宋体" w:cs="宋体"/>
          <w:snapToGrid w:val="0"/>
          <w:color w:val="auto"/>
          <w:kern w:val="0"/>
          <w:sz w:val="24"/>
          <w:highlight w:val="none"/>
          <w:u w:val="single"/>
          <w:shd w:val="clear" w:color="auto" w:fill="auto"/>
          <w:lang w:val="en-US" w:eastAsia="zh-CN"/>
        </w:rPr>
        <w:t>25</w:t>
      </w:r>
      <w:r>
        <w:rPr>
          <w:rFonts w:hint="eastAsia" w:ascii="宋体" w:hAnsi="宋体" w:cs="宋体"/>
          <w:snapToGrid w:val="0"/>
          <w:color w:val="auto"/>
          <w:kern w:val="0"/>
          <w:sz w:val="24"/>
          <w:highlight w:val="none"/>
          <w:shd w:val="clear" w:color="auto" w:fill="auto"/>
        </w:rPr>
        <w:t>年</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月</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日；</w:t>
      </w:r>
      <w:bookmarkEnd w:id="419"/>
    </w:p>
    <w:p>
      <w:pPr>
        <w:snapToGrid w:val="0"/>
        <w:spacing w:line="360" w:lineRule="auto"/>
        <w:ind w:firstLine="459"/>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工期总日历天数：</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u w:val="single"/>
          <w:shd w:val="clear" w:color="auto" w:fill="auto"/>
          <w:lang w:val="en-US" w:eastAsia="zh-CN"/>
        </w:rPr>
        <w:t>45</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20" w:name="_Toc97299500"/>
      <w:bookmarkStart w:id="421" w:name="_Toc361220412"/>
      <w:r>
        <w:rPr>
          <w:rFonts w:hint="eastAsia" w:ascii="宋体" w:hAnsi="宋体" w:cs="宋体"/>
          <w:b/>
          <w:bCs/>
          <w:snapToGrid w:val="0"/>
          <w:color w:val="auto"/>
          <w:kern w:val="0"/>
          <w:sz w:val="24"/>
          <w:highlight w:val="none"/>
          <w:shd w:val="clear" w:color="auto" w:fill="auto"/>
        </w:rPr>
        <w:t>三、质量标准</w:t>
      </w:r>
      <w:bookmarkEnd w:id="420"/>
      <w:bookmarkEnd w:id="421"/>
    </w:p>
    <w:p>
      <w:pPr>
        <w:snapToGrid w:val="0"/>
        <w:spacing w:line="360" w:lineRule="auto"/>
        <w:ind w:firstLine="459"/>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工程质量符合</w:t>
      </w:r>
      <w:r>
        <w:rPr>
          <w:rFonts w:hint="eastAsia" w:ascii="宋体" w:hAnsi="宋体" w:cs="宋体"/>
          <w:snapToGrid w:val="0"/>
          <w:color w:val="auto"/>
          <w:kern w:val="0"/>
          <w:sz w:val="24"/>
          <w:highlight w:val="none"/>
          <w:u w:val="single"/>
          <w:shd w:val="clear" w:color="auto" w:fill="auto"/>
        </w:rPr>
        <w:t>工程竣工验收时国家施行的建设工程质量验收规范的合格</w:t>
      </w:r>
      <w:r>
        <w:rPr>
          <w:rFonts w:hint="eastAsia" w:ascii="宋体" w:hAnsi="宋体" w:cs="宋体"/>
          <w:snapToGrid w:val="0"/>
          <w:color w:val="auto"/>
          <w:kern w:val="0"/>
          <w:sz w:val="24"/>
          <w:highlight w:val="none"/>
          <w:shd w:val="clear" w:color="auto" w:fill="auto"/>
        </w:rPr>
        <w:t>标准。</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22" w:name="_Toc361220413"/>
      <w:bookmarkStart w:id="423" w:name="_Toc97299501"/>
      <w:r>
        <w:rPr>
          <w:rFonts w:hint="eastAsia" w:ascii="宋体" w:hAnsi="宋体" w:cs="宋体"/>
          <w:b/>
          <w:bCs/>
          <w:snapToGrid w:val="0"/>
          <w:color w:val="auto"/>
          <w:kern w:val="0"/>
          <w:sz w:val="24"/>
          <w:highlight w:val="none"/>
          <w:shd w:val="clear" w:color="auto" w:fill="auto"/>
        </w:rPr>
        <w:t>四、签约合同价与合同价格形式</w:t>
      </w:r>
      <w:bookmarkEnd w:id="422"/>
      <w:bookmarkEnd w:id="423"/>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1.签约合同价为：</w:t>
      </w:r>
    </w:p>
    <w:p>
      <w:pPr>
        <w:snapToGrid w:val="0"/>
        <w:spacing w:line="360" w:lineRule="auto"/>
        <w:ind w:firstLine="600" w:firstLineChars="25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人民币（大写）</w:t>
      </w:r>
      <w:bookmarkStart w:id="424" w:name="SOA_hhxys_htjdx"/>
      <w:r>
        <w:rPr>
          <w:rFonts w:hint="eastAsia" w:ascii="宋体" w:hAnsi="宋体" w:cs="宋体"/>
          <w:snapToGrid w:val="0"/>
          <w:color w:val="auto"/>
          <w:kern w:val="0"/>
          <w:sz w:val="24"/>
          <w:highlight w:val="none"/>
          <w:u w:val="single"/>
          <w:shd w:val="clear" w:color="auto" w:fill="auto"/>
        </w:rPr>
        <w:t xml:space="preserve">                   </w:t>
      </w:r>
      <w:bookmarkEnd w:id="424"/>
      <w:r>
        <w:rPr>
          <w:rFonts w:hint="eastAsia" w:ascii="宋体" w:hAnsi="宋体" w:cs="宋体"/>
          <w:snapToGrid w:val="0"/>
          <w:color w:val="auto"/>
          <w:kern w:val="0"/>
          <w:sz w:val="24"/>
          <w:highlight w:val="none"/>
          <w:shd w:val="clear" w:color="auto" w:fill="auto"/>
        </w:rPr>
        <w:t>(¥</w:t>
      </w:r>
      <w:r>
        <w:rPr>
          <w:rFonts w:hint="eastAsia" w:ascii="宋体" w:hAnsi="宋体" w:cs="宋体"/>
          <w:snapToGrid w:val="0"/>
          <w:color w:val="auto"/>
          <w:kern w:val="0"/>
          <w:sz w:val="24"/>
          <w:highlight w:val="none"/>
          <w:u w:val="single"/>
          <w:shd w:val="clear" w:color="auto" w:fill="auto"/>
        </w:rPr>
        <w:t xml:space="preserve"> </w:t>
      </w:r>
      <w:bookmarkStart w:id="425" w:name="SOA_hhxys_htjxx"/>
      <w:r>
        <w:rPr>
          <w:rFonts w:hint="eastAsia" w:ascii="宋体" w:hAnsi="宋体" w:cs="宋体"/>
          <w:snapToGrid w:val="0"/>
          <w:color w:val="auto"/>
          <w:kern w:val="0"/>
          <w:sz w:val="24"/>
          <w:highlight w:val="none"/>
          <w:u w:val="single"/>
          <w:shd w:val="clear" w:color="auto" w:fill="auto"/>
        </w:rPr>
        <w:t xml:space="preserve">            </w:t>
      </w:r>
      <w:bookmarkEnd w:id="425"/>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元)；</w:t>
      </w: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其中：</w:t>
      </w: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（1）安全文明施工费：</w:t>
      </w:r>
    </w:p>
    <w:p>
      <w:pPr>
        <w:snapToGrid w:val="0"/>
        <w:spacing w:line="360" w:lineRule="auto"/>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 xml:space="preserve">     人民币（大写）</w:t>
      </w:r>
      <w:bookmarkStart w:id="426" w:name="SOA_hhxys_wmsgfdx"/>
      <w:r>
        <w:rPr>
          <w:rFonts w:hint="eastAsia" w:ascii="宋体" w:hAnsi="宋体" w:cs="宋体"/>
          <w:snapToGrid w:val="0"/>
          <w:color w:val="auto"/>
          <w:kern w:val="0"/>
          <w:sz w:val="24"/>
          <w:highlight w:val="none"/>
          <w:u w:val="single"/>
          <w:shd w:val="clear" w:color="auto" w:fill="auto"/>
        </w:rPr>
        <w:t xml:space="preserve">                </w:t>
      </w:r>
      <w:bookmarkEnd w:id="426"/>
      <w:r>
        <w:rPr>
          <w:rFonts w:hint="eastAsia" w:ascii="宋体" w:hAnsi="宋体" w:cs="宋体"/>
          <w:snapToGrid w:val="0"/>
          <w:color w:val="auto"/>
          <w:kern w:val="0"/>
          <w:sz w:val="24"/>
          <w:highlight w:val="none"/>
          <w:shd w:val="clear" w:color="auto" w:fill="auto"/>
        </w:rPr>
        <w:t>(¥</w:t>
      </w:r>
      <w:bookmarkStart w:id="427" w:name="SOA_hhxys_wmsgfxx"/>
      <w:r>
        <w:rPr>
          <w:rFonts w:hint="eastAsia" w:ascii="宋体" w:hAnsi="宋体" w:cs="宋体"/>
          <w:snapToGrid w:val="0"/>
          <w:color w:val="auto"/>
          <w:kern w:val="0"/>
          <w:sz w:val="24"/>
          <w:highlight w:val="none"/>
          <w:u w:val="single"/>
          <w:shd w:val="clear" w:color="auto" w:fill="auto"/>
        </w:rPr>
        <w:t xml:space="preserve">                  </w:t>
      </w:r>
      <w:bookmarkEnd w:id="427"/>
      <w:r>
        <w:rPr>
          <w:rFonts w:hint="eastAsia" w:ascii="宋体" w:hAnsi="宋体" w:cs="宋体"/>
          <w:snapToGrid w:val="0"/>
          <w:color w:val="auto"/>
          <w:kern w:val="0"/>
          <w:sz w:val="24"/>
          <w:highlight w:val="none"/>
          <w:shd w:val="clear" w:color="auto" w:fill="auto"/>
        </w:rPr>
        <w:t>元)；</w:t>
      </w: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（2）材料和工程设备暂估价金额：</w:t>
      </w:r>
    </w:p>
    <w:p>
      <w:pPr>
        <w:snapToGrid w:val="0"/>
        <w:spacing w:line="360" w:lineRule="auto"/>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 xml:space="preserve">     人民币（大写）</w:t>
      </w:r>
      <w:bookmarkStart w:id="428" w:name="SOA_hhxys_sbzgjdx"/>
      <w:r>
        <w:rPr>
          <w:rFonts w:hint="eastAsia" w:ascii="宋体" w:hAnsi="宋体" w:cs="宋体"/>
          <w:snapToGrid w:val="0"/>
          <w:color w:val="auto"/>
          <w:kern w:val="0"/>
          <w:sz w:val="24"/>
          <w:highlight w:val="none"/>
          <w:u w:val="single"/>
          <w:shd w:val="clear" w:color="auto" w:fill="auto"/>
        </w:rPr>
        <w:t xml:space="preserve">       </w:t>
      </w:r>
      <w:bookmarkEnd w:id="428"/>
      <w:r>
        <w:rPr>
          <w:rFonts w:hint="eastAsia" w:ascii="宋体" w:hAnsi="宋体" w:cs="宋体"/>
          <w:snapToGrid w:val="0"/>
          <w:color w:val="auto"/>
          <w:kern w:val="0"/>
          <w:sz w:val="24"/>
          <w:highlight w:val="none"/>
          <w:shd w:val="clear" w:color="auto" w:fill="auto"/>
        </w:rPr>
        <w:t>(¥</w:t>
      </w:r>
      <w:bookmarkStart w:id="429" w:name="SOA_hhxys_sbzgjxx"/>
      <w:r>
        <w:rPr>
          <w:rFonts w:hint="eastAsia" w:ascii="宋体" w:hAnsi="宋体" w:cs="宋体"/>
          <w:snapToGrid w:val="0"/>
          <w:color w:val="auto"/>
          <w:kern w:val="0"/>
          <w:sz w:val="24"/>
          <w:highlight w:val="none"/>
          <w:u w:val="single"/>
          <w:shd w:val="clear" w:color="auto" w:fill="auto"/>
        </w:rPr>
        <w:t xml:space="preserve">      </w:t>
      </w:r>
      <w:bookmarkEnd w:id="429"/>
      <w:r>
        <w:rPr>
          <w:rFonts w:hint="eastAsia" w:ascii="宋体" w:hAnsi="宋体" w:cs="宋体"/>
          <w:snapToGrid w:val="0"/>
          <w:color w:val="auto"/>
          <w:kern w:val="0"/>
          <w:sz w:val="24"/>
          <w:highlight w:val="none"/>
          <w:shd w:val="clear" w:color="auto" w:fill="auto"/>
        </w:rPr>
        <w:t>元)；</w:t>
      </w: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（3）专业工程暂估价金额：</w:t>
      </w:r>
    </w:p>
    <w:p>
      <w:pPr>
        <w:snapToGrid w:val="0"/>
        <w:spacing w:line="360" w:lineRule="auto"/>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 xml:space="preserve">     人民币（大写）</w:t>
      </w:r>
      <w:bookmarkStart w:id="430" w:name="SOA_hhxys_gczgjdx"/>
      <w:r>
        <w:rPr>
          <w:rFonts w:hint="eastAsia" w:ascii="宋体" w:hAnsi="宋体" w:cs="宋体"/>
          <w:snapToGrid w:val="0"/>
          <w:color w:val="auto"/>
          <w:kern w:val="0"/>
          <w:sz w:val="24"/>
          <w:highlight w:val="none"/>
          <w:u w:val="single"/>
          <w:shd w:val="clear" w:color="auto" w:fill="auto"/>
        </w:rPr>
        <w:t xml:space="preserve">       </w:t>
      </w:r>
      <w:bookmarkEnd w:id="430"/>
      <w:r>
        <w:rPr>
          <w:rFonts w:hint="eastAsia" w:ascii="宋体" w:hAnsi="宋体" w:cs="宋体"/>
          <w:snapToGrid w:val="0"/>
          <w:color w:val="auto"/>
          <w:kern w:val="0"/>
          <w:sz w:val="24"/>
          <w:highlight w:val="none"/>
          <w:shd w:val="clear" w:color="auto" w:fill="auto"/>
        </w:rPr>
        <w:t>(¥</w:t>
      </w:r>
      <w:bookmarkStart w:id="431" w:name="SOA_hhxys_gczgjxx"/>
      <w:r>
        <w:rPr>
          <w:rFonts w:hint="eastAsia" w:ascii="宋体" w:hAnsi="宋体" w:cs="宋体"/>
          <w:snapToGrid w:val="0"/>
          <w:color w:val="auto"/>
          <w:kern w:val="0"/>
          <w:sz w:val="24"/>
          <w:highlight w:val="none"/>
          <w:u w:val="single"/>
          <w:shd w:val="clear" w:color="auto" w:fill="auto"/>
        </w:rPr>
        <w:t xml:space="preserve">       </w:t>
      </w:r>
      <w:bookmarkEnd w:id="431"/>
      <w:r>
        <w:rPr>
          <w:rFonts w:hint="eastAsia" w:ascii="宋体" w:hAnsi="宋体" w:cs="宋体"/>
          <w:snapToGrid w:val="0"/>
          <w:color w:val="auto"/>
          <w:kern w:val="0"/>
          <w:sz w:val="24"/>
          <w:highlight w:val="none"/>
          <w:shd w:val="clear" w:color="auto" w:fill="auto"/>
        </w:rPr>
        <w:t>元)；</w:t>
      </w: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（4）暂列金额：</w:t>
      </w:r>
    </w:p>
    <w:p>
      <w:pPr>
        <w:snapToGrid w:val="0"/>
        <w:spacing w:line="360" w:lineRule="auto"/>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 xml:space="preserve">     人民币（大写）</w:t>
      </w:r>
      <w:bookmarkStart w:id="432" w:name="SOA_hhxys_zljedx"/>
      <w:r>
        <w:rPr>
          <w:rFonts w:hint="eastAsia" w:ascii="宋体" w:hAnsi="宋体" w:cs="宋体"/>
          <w:snapToGrid w:val="0"/>
          <w:color w:val="auto"/>
          <w:kern w:val="0"/>
          <w:sz w:val="24"/>
          <w:highlight w:val="none"/>
          <w:u w:val="single"/>
          <w:shd w:val="clear" w:color="auto" w:fill="auto"/>
        </w:rPr>
        <w:t xml:space="preserve">       </w:t>
      </w:r>
      <w:bookmarkEnd w:id="432"/>
      <w:r>
        <w:rPr>
          <w:rFonts w:hint="eastAsia" w:ascii="宋体" w:hAnsi="宋体" w:cs="宋体"/>
          <w:snapToGrid w:val="0"/>
          <w:color w:val="auto"/>
          <w:kern w:val="0"/>
          <w:sz w:val="24"/>
          <w:highlight w:val="none"/>
          <w:shd w:val="clear" w:color="auto" w:fill="auto"/>
        </w:rPr>
        <w:t>(¥</w:t>
      </w:r>
      <w:bookmarkStart w:id="433" w:name="SOA_hhxys_zljexx"/>
      <w:r>
        <w:rPr>
          <w:rFonts w:hint="eastAsia" w:ascii="宋体" w:hAnsi="宋体" w:cs="宋体"/>
          <w:snapToGrid w:val="0"/>
          <w:color w:val="auto"/>
          <w:kern w:val="0"/>
          <w:sz w:val="24"/>
          <w:highlight w:val="none"/>
          <w:u w:val="single"/>
          <w:shd w:val="clear" w:color="auto" w:fill="auto"/>
        </w:rPr>
        <w:t xml:space="preserve">        </w:t>
      </w:r>
      <w:bookmarkEnd w:id="433"/>
      <w:r>
        <w:rPr>
          <w:rFonts w:hint="eastAsia" w:ascii="宋体" w:hAnsi="宋体" w:cs="宋体"/>
          <w:snapToGrid w:val="0"/>
          <w:color w:val="auto"/>
          <w:kern w:val="0"/>
          <w:sz w:val="24"/>
          <w:highlight w:val="none"/>
          <w:shd w:val="clear" w:color="auto" w:fill="auto"/>
        </w:rPr>
        <w:t>元)。</w:t>
      </w: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2.合同价格形式：</w:t>
      </w:r>
      <w:r>
        <w:rPr>
          <w:rFonts w:hint="eastAsia" w:ascii="宋体" w:hAnsi="宋体" w:cs="宋体"/>
          <w:snapToGrid w:val="0"/>
          <w:color w:val="auto"/>
          <w:kern w:val="0"/>
          <w:sz w:val="24"/>
          <w:highlight w:val="none"/>
          <w:u w:val="single"/>
          <w:shd w:val="clear" w:color="auto" w:fill="auto"/>
        </w:rPr>
        <w:t></w:t>
      </w:r>
      <w:r>
        <w:rPr>
          <w:rFonts w:hint="eastAsia" w:ascii="宋体" w:hAnsi="宋体" w:cs="宋体"/>
          <w:snapToGrid w:val="0"/>
          <w:color w:val="auto"/>
          <w:kern w:val="0"/>
          <w:sz w:val="24"/>
          <w:highlight w:val="none"/>
          <w:u w:val="single"/>
          <w:shd w:val="clear" w:color="auto" w:fill="auto"/>
          <w:lang w:val="en-US" w:eastAsia="zh-Hans"/>
        </w:rPr>
        <w:t>固定</w:t>
      </w:r>
      <w:r>
        <w:rPr>
          <w:rFonts w:hint="eastAsia" w:ascii="宋体" w:hAnsi="宋体" w:cs="宋体"/>
          <w:snapToGrid w:val="0"/>
          <w:color w:val="auto"/>
          <w:kern w:val="0"/>
          <w:sz w:val="24"/>
          <w:highlight w:val="none"/>
          <w:u w:val="single"/>
          <w:shd w:val="clear" w:color="auto" w:fill="auto"/>
        </w:rPr>
        <w:t xml:space="preserve">单价合同  </w:t>
      </w:r>
      <w:r>
        <w:rPr>
          <w:rFonts w:hint="eastAsia" w:ascii="宋体" w:hAnsi="宋体" w:cs="宋体"/>
          <w:snapToGrid w:val="0"/>
          <w:color w:val="auto"/>
          <w:kern w:val="0"/>
          <w:sz w:val="24"/>
          <w:highlight w:val="none"/>
          <w:shd w:val="clear" w:color="auto" w:fill="auto"/>
        </w:rPr>
        <w:t>。</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34" w:name="_Toc361220414"/>
      <w:bookmarkStart w:id="435" w:name="_Toc97299502"/>
      <w:r>
        <w:rPr>
          <w:rFonts w:hint="eastAsia" w:ascii="宋体" w:hAnsi="宋体" w:cs="宋体"/>
          <w:b/>
          <w:bCs/>
          <w:snapToGrid w:val="0"/>
          <w:color w:val="auto"/>
          <w:kern w:val="0"/>
          <w:sz w:val="24"/>
          <w:highlight w:val="none"/>
          <w:shd w:val="clear" w:color="auto" w:fill="auto"/>
        </w:rPr>
        <w:t>五、项目经理</w:t>
      </w:r>
      <w:bookmarkEnd w:id="434"/>
      <w:bookmarkEnd w:id="435"/>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承包人项目经理：</w:t>
      </w:r>
      <w:r>
        <w:rPr>
          <w:rFonts w:hint="eastAsia" w:ascii="宋体" w:hAnsi="宋体" w:cs="宋体"/>
          <w:snapToGrid w:val="0"/>
          <w:color w:val="auto"/>
          <w:kern w:val="0"/>
          <w:sz w:val="24"/>
          <w:highlight w:val="none"/>
          <w:u w:val="single"/>
          <w:shd w:val="clear" w:color="auto" w:fill="auto"/>
        </w:rPr>
        <w:t></w:t>
      </w:r>
      <w:bookmarkStart w:id="436" w:name="SOA_hhxys_cbrxmjl"/>
      <w:r>
        <w:rPr>
          <w:rFonts w:hint="eastAsia" w:ascii="宋体" w:hAnsi="宋体" w:cs="宋体"/>
          <w:snapToGrid w:val="0"/>
          <w:color w:val="auto"/>
          <w:kern w:val="0"/>
          <w:sz w:val="24"/>
          <w:highlight w:val="none"/>
          <w:u w:val="single"/>
          <w:shd w:val="clear" w:color="auto" w:fill="auto"/>
        </w:rPr>
        <w:t xml:space="preserve">        </w:t>
      </w:r>
      <w:bookmarkEnd w:id="436"/>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37" w:name="_Toc97299503"/>
      <w:bookmarkStart w:id="438" w:name="_Toc361220415"/>
      <w:r>
        <w:rPr>
          <w:rFonts w:hint="eastAsia" w:ascii="宋体" w:hAnsi="宋体" w:cs="宋体"/>
          <w:b/>
          <w:bCs/>
          <w:snapToGrid w:val="0"/>
          <w:color w:val="auto"/>
          <w:kern w:val="0"/>
          <w:sz w:val="24"/>
          <w:highlight w:val="none"/>
          <w:shd w:val="clear" w:color="auto" w:fill="auto"/>
        </w:rPr>
        <w:t>六、合同文件构成</w:t>
      </w:r>
      <w:bookmarkEnd w:id="437"/>
      <w:bookmarkEnd w:id="438"/>
    </w:p>
    <w:p>
      <w:pPr>
        <w:snapToGrid w:val="0"/>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（6）图纸；</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39" w:name="_Toc97299504"/>
      <w:bookmarkStart w:id="440" w:name="_Toc361220416"/>
      <w:r>
        <w:rPr>
          <w:rFonts w:hint="eastAsia" w:ascii="宋体" w:hAnsi="宋体" w:cs="宋体"/>
          <w:b/>
          <w:bCs/>
          <w:snapToGrid w:val="0"/>
          <w:color w:val="auto"/>
          <w:kern w:val="0"/>
          <w:sz w:val="24"/>
          <w:highlight w:val="none"/>
          <w:shd w:val="clear" w:color="auto" w:fill="auto"/>
        </w:rPr>
        <w:t>七、承诺</w:t>
      </w:r>
      <w:bookmarkEnd w:id="439"/>
      <w:bookmarkEnd w:id="440"/>
    </w:p>
    <w:p>
      <w:pPr>
        <w:snapToGrid w:val="0"/>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3.发包人和承包人通过</w:t>
      </w:r>
      <w:r>
        <w:rPr>
          <w:rFonts w:hint="eastAsia"/>
          <w:color w:val="auto"/>
          <w:highlight w:val="none"/>
          <w:shd w:val="clear" w:color="auto" w:fill="auto"/>
        </w:rPr>
        <w:t>政府采购</w:t>
      </w:r>
      <w:r>
        <w:rPr>
          <w:rFonts w:hint="eastAsia" w:ascii="宋体" w:hAnsi="宋体" w:cs="宋体"/>
          <w:bCs/>
          <w:snapToGrid w:val="0"/>
          <w:color w:val="auto"/>
          <w:kern w:val="0"/>
          <w:sz w:val="24"/>
          <w:highlight w:val="none"/>
          <w:shd w:val="clear" w:color="auto" w:fill="auto"/>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41" w:name="_Toc97299505"/>
      <w:bookmarkStart w:id="442" w:name="_Toc361220417"/>
      <w:r>
        <w:rPr>
          <w:rFonts w:hint="eastAsia" w:ascii="宋体" w:hAnsi="宋体" w:cs="宋体"/>
          <w:b/>
          <w:bCs/>
          <w:snapToGrid w:val="0"/>
          <w:color w:val="auto"/>
          <w:kern w:val="0"/>
          <w:sz w:val="24"/>
          <w:highlight w:val="none"/>
          <w:shd w:val="clear" w:color="auto" w:fill="auto"/>
        </w:rPr>
        <w:t>八、词语含义</w:t>
      </w:r>
      <w:bookmarkEnd w:id="441"/>
      <w:bookmarkEnd w:id="442"/>
    </w:p>
    <w:p>
      <w:pPr>
        <w:snapToGrid w:val="0"/>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43" w:name="_Toc97299506"/>
      <w:bookmarkStart w:id="444" w:name="_Toc361220418"/>
      <w:r>
        <w:rPr>
          <w:rFonts w:hint="eastAsia" w:ascii="宋体" w:hAnsi="宋体" w:cs="宋体"/>
          <w:b/>
          <w:bCs/>
          <w:snapToGrid w:val="0"/>
          <w:color w:val="auto"/>
          <w:kern w:val="0"/>
          <w:sz w:val="24"/>
          <w:highlight w:val="none"/>
          <w:shd w:val="clear" w:color="auto" w:fill="auto"/>
        </w:rPr>
        <w:t>九、签订时间</w:t>
      </w:r>
      <w:bookmarkEnd w:id="443"/>
      <w:bookmarkEnd w:id="444"/>
    </w:p>
    <w:p>
      <w:pPr>
        <w:snapToGrid w:val="0"/>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本合同于</w:t>
      </w:r>
      <w:bookmarkStart w:id="445" w:name="SOA_hhxys_htqdn"/>
      <w:r>
        <w:rPr>
          <w:rFonts w:hint="eastAsia" w:ascii="宋体" w:hAnsi="宋体" w:cs="宋体"/>
          <w:bCs/>
          <w:snapToGrid w:val="0"/>
          <w:color w:val="auto"/>
          <w:kern w:val="0"/>
          <w:sz w:val="24"/>
          <w:highlight w:val="none"/>
          <w:u w:val="single"/>
          <w:shd w:val="clear" w:color="auto" w:fill="auto"/>
        </w:rPr>
        <w:t xml:space="preserve">      </w:t>
      </w:r>
      <w:bookmarkEnd w:id="445"/>
      <w:r>
        <w:rPr>
          <w:rFonts w:hint="eastAsia" w:ascii="宋体" w:hAnsi="宋体" w:cs="宋体"/>
          <w:bCs/>
          <w:snapToGrid w:val="0"/>
          <w:color w:val="auto"/>
          <w:kern w:val="0"/>
          <w:sz w:val="24"/>
          <w:highlight w:val="none"/>
          <w:shd w:val="clear" w:color="auto" w:fill="auto"/>
        </w:rPr>
        <w:t>年</w:t>
      </w:r>
      <w:bookmarkStart w:id="446" w:name="SOA_hhxys_htqdy"/>
      <w:r>
        <w:rPr>
          <w:rFonts w:hint="eastAsia" w:ascii="宋体" w:hAnsi="宋体" w:cs="宋体"/>
          <w:bCs/>
          <w:snapToGrid w:val="0"/>
          <w:color w:val="auto"/>
          <w:kern w:val="0"/>
          <w:sz w:val="24"/>
          <w:highlight w:val="none"/>
          <w:u w:val="single"/>
          <w:shd w:val="clear" w:color="auto" w:fill="auto"/>
        </w:rPr>
        <w:t xml:space="preserve">      </w:t>
      </w:r>
      <w:bookmarkEnd w:id="446"/>
      <w:r>
        <w:rPr>
          <w:rFonts w:hint="eastAsia" w:ascii="宋体" w:hAnsi="宋体" w:cs="宋体"/>
          <w:bCs/>
          <w:snapToGrid w:val="0"/>
          <w:color w:val="auto"/>
          <w:kern w:val="0"/>
          <w:sz w:val="24"/>
          <w:highlight w:val="none"/>
          <w:shd w:val="clear" w:color="auto" w:fill="auto"/>
        </w:rPr>
        <w:t>月</w:t>
      </w:r>
      <w:bookmarkStart w:id="447" w:name="SOA_hhxys_htqdr"/>
      <w:r>
        <w:rPr>
          <w:rFonts w:hint="eastAsia" w:ascii="宋体" w:hAnsi="宋体" w:cs="宋体"/>
          <w:bCs/>
          <w:snapToGrid w:val="0"/>
          <w:color w:val="auto"/>
          <w:kern w:val="0"/>
          <w:sz w:val="24"/>
          <w:highlight w:val="none"/>
          <w:u w:val="single"/>
          <w:shd w:val="clear" w:color="auto" w:fill="auto"/>
        </w:rPr>
        <w:t xml:space="preserve">      </w:t>
      </w:r>
      <w:bookmarkEnd w:id="447"/>
      <w:r>
        <w:rPr>
          <w:rFonts w:hint="eastAsia" w:ascii="宋体" w:hAnsi="宋体" w:cs="宋体"/>
          <w:bCs/>
          <w:snapToGrid w:val="0"/>
          <w:color w:val="auto"/>
          <w:kern w:val="0"/>
          <w:sz w:val="24"/>
          <w:highlight w:val="none"/>
          <w:shd w:val="clear" w:color="auto" w:fill="auto"/>
        </w:rPr>
        <w:t>日签订。</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48" w:name="_Toc97299507"/>
      <w:bookmarkStart w:id="449" w:name="_Toc361220419"/>
      <w:r>
        <w:rPr>
          <w:rFonts w:hint="eastAsia" w:ascii="宋体" w:hAnsi="宋体" w:cs="宋体"/>
          <w:b/>
          <w:bCs/>
          <w:snapToGrid w:val="0"/>
          <w:color w:val="auto"/>
          <w:kern w:val="0"/>
          <w:sz w:val="24"/>
          <w:highlight w:val="none"/>
          <w:shd w:val="clear" w:color="auto" w:fill="auto"/>
        </w:rPr>
        <w:t>十、签订地点</w:t>
      </w:r>
      <w:bookmarkEnd w:id="448"/>
      <w:bookmarkEnd w:id="449"/>
    </w:p>
    <w:p>
      <w:pPr>
        <w:snapToGrid w:val="0"/>
        <w:spacing w:line="360" w:lineRule="auto"/>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 xml:space="preserve">    本合同在</w:t>
      </w:r>
      <w:r>
        <w:rPr>
          <w:rFonts w:hint="eastAsia" w:ascii="宋体" w:hAnsi="宋体" w:cs="宋体"/>
          <w:bCs/>
          <w:snapToGrid w:val="0"/>
          <w:color w:val="auto"/>
          <w:kern w:val="0"/>
          <w:sz w:val="24"/>
          <w:highlight w:val="none"/>
          <w:u w:val="single"/>
          <w:shd w:val="clear" w:color="auto" w:fill="auto"/>
        </w:rPr>
        <w:t xml:space="preserve">   </w:t>
      </w:r>
      <w:bookmarkStart w:id="450" w:name="SOA_zyht_htqddd"/>
      <w:r>
        <w:rPr>
          <w:rFonts w:hint="eastAsia" w:ascii="宋体" w:hAnsi="宋体" w:cs="宋体"/>
          <w:bCs/>
          <w:snapToGrid w:val="0"/>
          <w:color w:val="auto"/>
          <w:kern w:val="0"/>
          <w:sz w:val="24"/>
          <w:highlight w:val="none"/>
          <w:u w:val="single"/>
          <w:shd w:val="clear" w:color="auto" w:fill="auto"/>
        </w:rPr>
        <w:t xml:space="preserve">  杭州   </w:t>
      </w:r>
      <w:bookmarkEnd w:id="450"/>
      <w:r>
        <w:rPr>
          <w:rFonts w:hint="eastAsia" w:ascii="宋体" w:hAnsi="宋体" w:cs="宋体"/>
          <w:bCs/>
          <w:snapToGrid w:val="0"/>
          <w:color w:val="auto"/>
          <w:kern w:val="0"/>
          <w:sz w:val="24"/>
          <w:highlight w:val="none"/>
          <w:u w:val="single"/>
          <w:shd w:val="clear" w:color="auto" w:fill="auto"/>
        </w:rPr>
        <w:t xml:space="preserve">  </w:t>
      </w:r>
      <w:r>
        <w:rPr>
          <w:rFonts w:hint="eastAsia" w:ascii="宋体" w:hAnsi="宋体" w:cs="宋体"/>
          <w:bCs/>
          <w:snapToGrid w:val="0"/>
          <w:color w:val="auto"/>
          <w:kern w:val="0"/>
          <w:sz w:val="24"/>
          <w:highlight w:val="none"/>
          <w:shd w:val="clear" w:color="auto" w:fill="auto"/>
        </w:rPr>
        <w:t>签订。</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51" w:name="_Toc97299508"/>
      <w:bookmarkStart w:id="452" w:name="_Toc361220420"/>
      <w:r>
        <w:rPr>
          <w:rFonts w:hint="eastAsia" w:ascii="宋体" w:hAnsi="宋体" w:cs="宋体"/>
          <w:b/>
          <w:bCs/>
          <w:snapToGrid w:val="0"/>
          <w:color w:val="auto"/>
          <w:kern w:val="0"/>
          <w:sz w:val="24"/>
          <w:highlight w:val="none"/>
          <w:shd w:val="clear" w:color="auto" w:fill="auto"/>
        </w:rPr>
        <w:t>十一、补充协议</w:t>
      </w:r>
      <w:bookmarkEnd w:id="451"/>
      <w:bookmarkEnd w:id="452"/>
    </w:p>
    <w:p>
      <w:pPr>
        <w:snapToGrid w:val="0"/>
        <w:spacing w:line="360" w:lineRule="auto"/>
        <w:ind w:firstLine="480" w:firstLineChars="200"/>
        <w:rPr>
          <w:rFonts w:ascii="宋体" w:hAnsi="宋体" w:cs="宋体"/>
          <w:b/>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53" w:name="_Toc97299509"/>
      <w:bookmarkStart w:id="454" w:name="_Toc361220421"/>
      <w:r>
        <w:rPr>
          <w:rFonts w:hint="eastAsia" w:ascii="宋体" w:hAnsi="宋体" w:cs="宋体"/>
          <w:b/>
          <w:bCs/>
          <w:snapToGrid w:val="0"/>
          <w:color w:val="auto"/>
          <w:kern w:val="0"/>
          <w:sz w:val="24"/>
          <w:highlight w:val="none"/>
          <w:shd w:val="clear" w:color="auto" w:fill="auto"/>
        </w:rPr>
        <w:t>十二、合同生效</w:t>
      </w:r>
      <w:bookmarkEnd w:id="453"/>
      <w:bookmarkEnd w:id="454"/>
    </w:p>
    <w:p>
      <w:pPr>
        <w:snapToGrid w:val="0"/>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本合同自</w:t>
      </w:r>
      <w:r>
        <w:rPr>
          <w:rFonts w:hint="eastAsia" w:ascii="宋体" w:hAnsi="宋体" w:cs="宋体"/>
          <w:bCs/>
          <w:snapToGrid w:val="0"/>
          <w:color w:val="auto"/>
          <w:kern w:val="0"/>
          <w:sz w:val="24"/>
          <w:highlight w:val="none"/>
          <w:u w:val="single"/>
          <w:shd w:val="clear" w:color="auto" w:fill="auto"/>
        </w:rPr>
        <w:t xml:space="preserve">  双方法定代表人或其委托代理人签字并经双方盖章</w:t>
      </w:r>
      <w:r>
        <w:rPr>
          <w:rFonts w:hint="eastAsia" w:ascii="宋体" w:hAnsi="宋体" w:cs="宋体"/>
          <w:bCs/>
          <w:snapToGrid w:val="0"/>
          <w:color w:val="auto"/>
          <w:kern w:val="0"/>
          <w:sz w:val="24"/>
          <w:highlight w:val="none"/>
          <w:u w:val="single"/>
          <w:shd w:val="clear" w:color="auto" w:fill="auto"/>
          <w:lang w:eastAsia="zh-CN"/>
        </w:rPr>
        <w:t>后</w:t>
      </w:r>
      <w:r>
        <w:rPr>
          <w:rFonts w:hint="eastAsia" w:ascii="宋体" w:hAnsi="宋体" w:cs="宋体"/>
          <w:bCs/>
          <w:snapToGrid w:val="0"/>
          <w:color w:val="auto"/>
          <w:kern w:val="0"/>
          <w:sz w:val="24"/>
          <w:highlight w:val="none"/>
          <w:u w:val="single"/>
          <w:shd w:val="clear" w:color="auto" w:fill="auto"/>
        </w:rPr>
        <w:t xml:space="preserve"> </w:t>
      </w:r>
      <w:r>
        <w:rPr>
          <w:rFonts w:hint="eastAsia" w:ascii="宋体" w:hAnsi="宋体" w:cs="宋体"/>
          <w:bCs/>
          <w:snapToGrid w:val="0"/>
          <w:color w:val="auto"/>
          <w:kern w:val="0"/>
          <w:sz w:val="24"/>
          <w:highlight w:val="none"/>
          <w:shd w:val="clear" w:color="auto" w:fill="auto"/>
        </w:rPr>
        <w:t>生效。</w:t>
      </w:r>
    </w:p>
    <w:p>
      <w:pPr>
        <w:snapToGrid w:val="0"/>
        <w:spacing w:line="360" w:lineRule="auto"/>
        <w:outlineLvl w:val="1"/>
        <w:rPr>
          <w:rFonts w:ascii="宋体" w:hAnsi="宋体" w:cs="宋体"/>
          <w:b/>
          <w:bCs/>
          <w:snapToGrid w:val="0"/>
          <w:color w:val="auto"/>
          <w:kern w:val="0"/>
          <w:sz w:val="24"/>
          <w:highlight w:val="none"/>
          <w:shd w:val="clear" w:color="auto" w:fill="auto"/>
        </w:rPr>
      </w:pPr>
      <w:bookmarkStart w:id="455" w:name="_Toc97299510"/>
      <w:bookmarkStart w:id="456" w:name="_Toc361220422"/>
      <w:r>
        <w:rPr>
          <w:rFonts w:hint="eastAsia" w:ascii="宋体" w:hAnsi="宋体" w:cs="宋体"/>
          <w:b/>
          <w:bCs/>
          <w:snapToGrid w:val="0"/>
          <w:color w:val="auto"/>
          <w:kern w:val="0"/>
          <w:sz w:val="24"/>
          <w:highlight w:val="none"/>
          <w:shd w:val="clear" w:color="auto" w:fill="auto"/>
        </w:rPr>
        <w:t>十三、合同份数</w:t>
      </w:r>
      <w:bookmarkEnd w:id="455"/>
      <w:bookmarkEnd w:id="456"/>
    </w:p>
    <w:p>
      <w:pPr>
        <w:snapToGrid w:val="0"/>
        <w:spacing w:line="360" w:lineRule="auto"/>
        <w:ind w:left="210" w:leftChars="100" w:firstLine="240" w:firstLineChars="1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rPr>
        <w:t>本合同一式</w:t>
      </w:r>
      <w:r>
        <w:rPr>
          <w:rFonts w:hint="eastAsia" w:ascii="宋体" w:hAnsi="宋体" w:cs="宋体"/>
          <w:b/>
          <w:bCs/>
          <w:snapToGrid w:val="0"/>
          <w:color w:val="auto"/>
          <w:kern w:val="0"/>
          <w:sz w:val="24"/>
          <w:highlight w:val="none"/>
          <w:u w:val="single"/>
          <w:shd w:val="clear" w:color="auto" w:fill="auto"/>
        </w:rPr>
        <w:t xml:space="preserve"> </w:t>
      </w:r>
      <w:r>
        <w:rPr>
          <w:rFonts w:hint="eastAsia" w:ascii="宋体" w:hAnsi="宋体" w:cs="宋体"/>
          <w:b/>
          <w:bCs/>
          <w:snapToGrid w:val="0"/>
          <w:color w:val="auto"/>
          <w:kern w:val="0"/>
          <w:sz w:val="24"/>
          <w:highlight w:val="none"/>
          <w:u w:val="single"/>
          <w:shd w:val="clear" w:color="auto" w:fill="auto"/>
          <w:lang w:val="en-US" w:eastAsia="zh-CN"/>
        </w:rPr>
        <w:t>十二</w:t>
      </w:r>
      <w:r>
        <w:rPr>
          <w:rFonts w:hint="eastAsia" w:ascii="宋体" w:hAnsi="宋体" w:cs="宋体"/>
          <w:b/>
          <w:bCs/>
          <w:snapToGrid w:val="0"/>
          <w:color w:val="auto"/>
          <w:kern w:val="0"/>
          <w:sz w:val="24"/>
          <w:highlight w:val="none"/>
          <w:u w:val="single"/>
          <w:shd w:val="clear" w:color="auto" w:fill="auto"/>
        </w:rPr>
        <w:t xml:space="preserve"> </w:t>
      </w:r>
      <w:r>
        <w:rPr>
          <w:rFonts w:hint="eastAsia" w:ascii="宋体" w:hAnsi="宋体" w:cs="宋体"/>
          <w:bCs/>
          <w:snapToGrid w:val="0"/>
          <w:color w:val="auto"/>
          <w:kern w:val="0"/>
          <w:sz w:val="24"/>
          <w:highlight w:val="none"/>
          <w:shd w:val="clear" w:color="auto" w:fill="auto"/>
        </w:rPr>
        <w:t>份，均具有同等法律效力，发包人执</w:t>
      </w:r>
      <w:r>
        <w:rPr>
          <w:rFonts w:hint="eastAsia" w:ascii="宋体" w:hAnsi="宋体" w:cs="宋体"/>
          <w:bCs/>
          <w:snapToGrid w:val="0"/>
          <w:color w:val="auto"/>
          <w:kern w:val="0"/>
          <w:sz w:val="24"/>
          <w:highlight w:val="none"/>
          <w:u w:val="single"/>
          <w:shd w:val="clear" w:color="auto" w:fill="auto"/>
        </w:rPr>
        <w:t xml:space="preserve"> </w:t>
      </w:r>
      <w:r>
        <w:rPr>
          <w:rFonts w:hint="eastAsia" w:ascii="宋体" w:hAnsi="宋体" w:cs="宋体"/>
          <w:bCs/>
          <w:snapToGrid w:val="0"/>
          <w:color w:val="auto"/>
          <w:kern w:val="0"/>
          <w:sz w:val="24"/>
          <w:highlight w:val="none"/>
          <w:u w:val="single"/>
          <w:shd w:val="clear" w:color="auto" w:fill="auto"/>
          <w:lang w:val="en-US" w:eastAsia="zh-CN"/>
        </w:rPr>
        <w:t>八</w:t>
      </w:r>
      <w:r>
        <w:rPr>
          <w:rFonts w:hint="eastAsia" w:ascii="宋体" w:hAnsi="宋体" w:cs="宋体"/>
          <w:bCs/>
          <w:snapToGrid w:val="0"/>
          <w:color w:val="auto"/>
          <w:kern w:val="0"/>
          <w:sz w:val="24"/>
          <w:highlight w:val="none"/>
          <w:u w:val="single"/>
          <w:shd w:val="clear" w:color="auto" w:fill="auto"/>
        </w:rPr>
        <w:t xml:space="preserve"> </w:t>
      </w:r>
      <w:r>
        <w:rPr>
          <w:rFonts w:hint="eastAsia" w:ascii="宋体" w:hAnsi="宋体" w:cs="宋体"/>
          <w:bCs/>
          <w:snapToGrid w:val="0"/>
          <w:color w:val="auto"/>
          <w:kern w:val="0"/>
          <w:sz w:val="24"/>
          <w:highlight w:val="none"/>
          <w:shd w:val="clear" w:color="auto" w:fill="auto"/>
        </w:rPr>
        <w:t>份，承包人执</w:t>
      </w:r>
      <w:r>
        <w:rPr>
          <w:rFonts w:hint="eastAsia" w:ascii="宋体" w:hAnsi="宋体" w:cs="宋体"/>
          <w:b/>
          <w:snapToGrid w:val="0"/>
          <w:color w:val="auto"/>
          <w:kern w:val="0"/>
          <w:sz w:val="24"/>
          <w:highlight w:val="none"/>
          <w:u w:val="single"/>
          <w:shd w:val="clear" w:color="auto" w:fill="auto"/>
        </w:rPr>
        <w:t xml:space="preserve"> </w:t>
      </w:r>
      <w:r>
        <w:rPr>
          <w:rFonts w:hint="eastAsia" w:ascii="宋体" w:hAnsi="宋体" w:cs="宋体"/>
          <w:b/>
          <w:snapToGrid w:val="0"/>
          <w:color w:val="auto"/>
          <w:kern w:val="0"/>
          <w:sz w:val="24"/>
          <w:highlight w:val="none"/>
          <w:u w:val="single"/>
          <w:shd w:val="clear" w:color="auto" w:fill="auto"/>
          <w:lang w:val="en-US" w:eastAsia="zh-CN"/>
        </w:rPr>
        <w:t>四</w:t>
      </w:r>
      <w:r>
        <w:rPr>
          <w:rFonts w:hint="eastAsia" w:ascii="宋体" w:hAnsi="宋体" w:cs="宋体"/>
          <w:b/>
          <w:snapToGrid w:val="0"/>
          <w:color w:val="auto"/>
          <w:kern w:val="0"/>
          <w:sz w:val="24"/>
          <w:highlight w:val="none"/>
          <w:u w:val="single"/>
          <w:shd w:val="clear" w:color="auto" w:fill="auto"/>
        </w:rPr>
        <w:t xml:space="preserve"> </w:t>
      </w:r>
      <w:r>
        <w:rPr>
          <w:rFonts w:hint="eastAsia" w:ascii="宋体" w:hAnsi="宋体" w:cs="宋体"/>
          <w:bCs/>
          <w:snapToGrid w:val="0"/>
          <w:color w:val="auto"/>
          <w:kern w:val="0"/>
          <w:sz w:val="24"/>
          <w:highlight w:val="none"/>
          <w:shd w:val="clear" w:color="auto" w:fill="auto"/>
        </w:rPr>
        <w:t>份。</w:t>
      </w:r>
    </w:p>
    <w:p>
      <w:pPr>
        <w:snapToGrid w:val="0"/>
        <w:spacing w:line="360" w:lineRule="auto"/>
        <w:ind w:firstLine="480" w:firstLineChars="200"/>
        <w:rPr>
          <w:rFonts w:ascii="宋体" w:hAnsi="宋体" w:cs="宋体"/>
          <w:snapToGrid w:val="0"/>
          <w:color w:val="auto"/>
          <w:kern w:val="0"/>
          <w:sz w:val="24"/>
          <w:highlight w:val="none"/>
          <w:shd w:val="clear" w:color="auto" w:fill="auto"/>
        </w:rPr>
      </w:pP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发包人：  (公章)</w:t>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承包人：  (公章)</w:t>
      </w:r>
    </w:p>
    <w:p>
      <w:pPr>
        <w:snapToGrid w:val="0"/>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法定代表人或其委托代理人：</w:t>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法定代表人或其委托代理人：</w:t>
      </w: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（签字）</w:t>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ab/>
      </w:r>
      <w:r>
        <w:rPr>
          <w:rFonts w:hint="eastAsia" w:ascii="宋体" w:hAnsi="宋体" w:cs="宋体"/>
          <w:snapToGrid w:val="0"/>
          <w:color w:val="auto"/>
          <w:kern w:val="0"/>
          <w:sz w:val="24"/>
          <w:highlight w:val="none"/>
          <w:shd w:val="clear" w:color="auto" w:fill="auto"/>
        </w:rPr>
        <w:t>（签字）</w:t>
      </w:r>
    </w:p>
    <w:p>
      <w:pPr>
        <w:snapToGrid w:val="0"/>
        <w:spacing w:line="360" w:lineRule="auto"/>
        <w:ind w:firstLine="480" w:firstLineChars="200"/>
        <w:rPr>
          <w:rFonts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组织机构代码：</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组织机构代码：</w:t>
      </w:r>
      <w:bookmarkStart w:id="457" w:name="SOA_hhxys_zjjgdm1"/>
      <w:r>
        <w:rPr>
          <w:rFonts w:hint="eastAsia" w:ascii="宋体" w:hAnsi="宋体" w:cs="宋体"/>
          <w:snapToGrid w:val="0"/>
          <w:color w:val="auto"/>
          <w:kern w:val="0"/>
          <w:sz w:val="24"/>
          <w:highlight w:val="none"/>
          <w:u w:val="single"/>
          <w:shd w:val="clear" w:color="auto" w:fill="auto"/>
        </w:rPr>
        <w:t xml:space="preserve">      </w:t>
      </w:r>
      <w:bookmarkEnd w:id="457"/>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地  址：</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地  址：</w:t>
      </w:r>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邮政编码：</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邮政编码：</w:t>
      </w:r>
      <w:bookmarkStart w:id="458" w:name="SOA_hhxys_cbryb"/>
      <w:r>
        <w:rPr>
          <w:rFonts w:hint="eastAsia" w:ascii="宋体" w:hAnsi="宋体" w:cs="宋体"/>
          <w:snapToGrid w:val="0"/>
          <w:color w:val="auto"/>
          <w:kern w:val="0"/>
          <w:sz w:val="24"/>
          <w:highlight w:val="none"/>
          <w:u w:val="single"/>
          <w:shd w:val="clear" w:color="auto" w:fill="auto"/>
        </w:rPr>
        <w:t xml:space="preserve">             </w:t>
      </w:r>
      <w:bookmarkEnd w:id="458"/>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法定代表人：</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法定代表人：</w:t>
      </w:r>
      <w:bookmarkStart w:id="459" w:name="SOA_hhxys_fddbr1"/>
      <w:r>
        <w:rPr>
          <w:rFonts w:hint="eastAsia" w:ascii="宋体" w:hAnsi="宋体" w:cs="宋体"/>
          <w:snapToGrid w:val="0"/>
          <w:color w:val="auto"/>
          <w:kern w:val="0"/>
          <w:sz w:val="24"/>
          <w:highlight w:val="none"/>
          <w:u w:val="single"/>
          <w:shd w:val="clear" w:color="auto" w:fill="auto"/>
        </w:rPr>
        <w:t xml:space="preserve">     </w:t>
      </w:r>
      <w:bookmarkEnd w:id="459"/>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委托代理人：</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委托代理人：</w:t>
      </w:r>
      <w:bookmarkStart w:id="460" w:name="SOA_hhxys_wtdlr1"/>
      <w:r>
        <w:rPr>
          <w:rFonts w:hint="eastAsia" w:ascii="宋体" w:hAnsi="宋体" w:cs="宋体"/>
          <w:snapToGrid w:val="0"/>
          <w:color w:val="auto"/>
          <w:kern w:val="0"/>
          <w:sz w:val="24"/>
          <w:highlight w:val="none"/>
          <w:u w:val="single"/>
          <w:shd w:val="clear" w:color="auto" w:fill="auto"/>
        </w:rPr>
        <w:t xml:space="preserve">    </w:t>
      </w:r>
      <w:bookmarkEnd w:id="460"/>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电  话：</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电  话：</w:t>
      </w:r>
      <w:bookmarkStart w:id="461" w:name="SOA_hhxys_cbrdh"/>
      <w:r>
        <w:rPr>
          <w:rFonts w:hint="eastAsia" w:ascii="宋体" w:hAnsi="宋体" w:cs="宋体"/>
          <w:snapToGrid w:val="0"/>
          <w:color w:val="auto"/>
          <w:kern w:val="0"/>
          <w:sz w:val="24"/>
          <w:highlight w:val="none"/>
          <w:u w:val="single"/>
          <w:shd w:val="clear" w:color="auto" w:fill="auto"/>
        </w:rPr>
        <w:t xml:space="preserve">            </w:t>
      </w:r>
      <w:bookmarkEnd w:id="461"/>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传  真：</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传  真：</w:t>
      </w:r>
      <w:bookmarkStart w:id="462" w:name="SOA_hhxys_cbrcz"/>
      <w:r>
        <w:rPr>
          <w:rFonts w:hint="eastAsia" w:ascii="宋体" w:hAnsi="宋体" w:cs="宋体"/>
          <w:snapToGrid w:val="0"/>
          <w:color w:val="auto"/>
          <w:kern w:val="0"/>
          <w:sz w:val="24"/>
          <w:highlight w:val="none"/>
          <w:u w:val="single"/>
          <w:shd w:val="clear" w:color="auto" w:fill="auto"/>
        </w:rPr>
        <w:t xml:space="preserve">              </w:t>
      </w:r>
      <w:bookmarkEnd w:id="462"/>
      <w:r>
        <w:rPr>
          <w:rFonts w:hint="eastAsia" w:ascii="宋体" w:hAnsi="宋体" w:cs="宋体"/>
          <w:snapToGrid w:val="0"/>
          <w:color w:val="auto"/>
          <w:kern w:val="0"/>
          <w:sz w:val="24"/>
          <w:highlight w:val="none"/>
          <w:u w:val="single"/>
          <w:shd w:val="clear" w:color="auto" w:fill="auto"/>
        </w:rPr>
        <w:t xml:space="preserve"> </w:t>
      </w:r>
      <w:r>
        <w:rPr>
          <w:rFonts w:hint="eastAsia" w:ascii="宋体" w:hAnsi="宋体" w:cs="宋体"/>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电子信箱：</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电子信箱：</w:t>
      </w:r>
      <w:bookmarkStart w:id="463" w:name="SOA_hhxys_cbrdzxx"/>
      <w:r>
        <w:rPr>
          <w:rFonts w:hint="eastAsia" w:ascii="宋体" w:hAnsi="宋体" w:cs="宋体"/>
          <w:snapToGrid w:val="0"/>
          <w:color w:val="auto"/>
          <w:kern w:val="0"/>
          <w:sz w:val="24"/>
          <w:highlight w:val="none"/>
          <w:u w:val="single"/>
          <w:shd w:val="clear" w:color="auto" w:fill="auto"/>
        </w:rPr>
        <w:t xml:space="preserve">      </w:t>
      </w:r>
      <w:bookmarkEnd w:id="463"/>
      <w:r>
        <w:rPr>
          <w:rFonts w:hint="eastAsia" w:ascii="宋体" w:hAnsi="宋体" w:cs="宋体"/>
          <w:snapToGrid w:val="0"/>
          <w:color w:val="auto"/>
          <w:kern w:val="0"/>
          <w:sz w:val="24"/>
          <w:highlight w:val="none"/>
          <w:u w:val="singl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开户银行：</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开户银行：</w:t>
      </w:r>
      <w:r>
        <w:rPr>
          <w:rFonts w:hint="eastAsia" w:ascii="宋体" w:hAnsi="宋体" w:cs="宋体"/>
          <w:snapToGrid w:val="0"/>
          <w:color w:val="auto"/>
          <w:kern w:val="0"/>
          <w:sz w:val="24"/>
          <w:highlight w:val="none"/>
          <w:u w:val="single"/>
          <w:shd w:val="clear" w:color="auto" w:fill="auto"/>
        </w:rPr>
        <w:t xml:space="preserve">                 </w:t>
      </w:r>
    </w:p>
    <w:p>
      <w:pPr>
        <w:snapToGrid w:val="0"/>
        <w:spacing w:line="360" w:lineRule="auto"/>
        <w:ind w:firstLine="480" w:firstLineChars="200"/>
        <w:rPr>
          <w:rFonts w:ascii="宋体" w:hAnsi="宋体" w:cs="宋体"/>
          <w:snapToGrid w:val="0"/>
          <w:color w:val="auto"/>
          <w:kern w:val="0"/>
          <w:sz w:val="24"/>
          <w:highlight w:val="none"/>
          <w:u w:val="single"/>
          <w:shd w:val="clear" w:color="auto" w:fill="auto"/>
        </w:rPr>
      </w:pPr>
      <w:r>
        <w:rPr>
          <w:rFonts w:hint="eastAsia" w:ascii="宋体" w:hAnsi="宋体" w:cs="宋体"/>
          <w:snapToGrid w:val="0"/>
          <w:color w:val="auto"/>
          <w:kern w:val="0"/>
          <w:sz w:val="24"/>
          <w:highlight w:val="none"/>
          <w:shd w:val="clear" w:color="auto" w:fill="auto"/>
        </w:rPr>
        <w:t>账  号：</w:t>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u w:val="single"/>
          <w:shd w:val="clear" w:color="auto" w:fill="auto"/>
        </w:rPr>
        <w:tab/>
      </w:r>
      <w:r>
        <w:rPr>
          <w:rFonts w:hint="eastAsia" w:ascii="宋体" w:hAnsi="宋体" w:cs="宋体"/>
          <w:snapToGrid w:val="0"/>
          <w:color w:val="auto"/>
          <w:kern w:val="0"/>
          <w:sz w:val="24"/>
          <w:highlight w:val="none"/>
          <w:shd w:val="clear" w:color="auto" w:fill="auto"/>
        </w:rPr>
        <w:t>账  号：</w:t>
      </w:r>
      <w:r>
        <w:rPr>
          <w:rFonts w:hint="eastAsia" w:ascii="宋体" w:hAnsi="宋体" w:cs="宋体"/>
          <w:snapToGrid w:val="0"/>
          <w:color w:val="auto"/>
          <w:kern w:val="0"/>
          <w:sz w:val="24"/>
          <w:highlight w:val="none"/>
          <w:u w:val="single"/>
          <w:shd w:val="clear" w:color="auto" w:fill="auto"/>
        </w:rPr>
        <w:t></w:t>
      </w:r>
      <w:bookmarkStart w:id="464" w:name="SOA_hhxys_cbrzh"/>
      <w:r>
        <w:rPr>
          <w:rFonts w:hint="eastAsia" w:ascii="宋体" w:hAnsi="宋体" w:cs="宋体"/>
          <w:snapToGrid w:val="0"/>
          <w:color w:val="auto"/>
          <w:kern w:val="0"/>
          <w:sz w:val="24"/>
          <w:highlight w:val="none"/>
          <w:u w:val="single"/>
          <w:shd w:val="clear" w:color="auto" w:fill="auto"/>
        </w:rPr>
        <w:t xml:space="preserve"> </w:t>
      </w:r>
      <w:bookmarkEnd w:id="464"/>
      <w:r>
        <w:rPr>
          <w:rFonts w:hint="eastAsia" w:ascii="宋体" w:hAnsi="宋体" w:cs="宋体"/>
          <w:snapToGrid w:val="0"/>
          <w:color w:val="auto"/>
          <w:kern w:val="0"/>
          <w:sz w:val="24"/>
          <w:highlight w:val="none"/>
          <w:u w:val="single"/>
          <w:shd w:val="clear" w:color="auto" w:fill="auto"/>
        </w:rPr>
        <w:t xml:space="preserve">        </w:t>
      </w:r>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shd w:val="clear" w:color="auto" w:fill="auto"/>
        </w:rPr>
      </w:pPr>
      <w:r>
        <w:rPr>
          <w:rFonts w:hint="eastAsia" w:ascii="宋体" w:hAnsi="宋体" w:cs="宋体"/>
          <w:snapToGrid w:val="0"/>
          <w:color w:val="auto"/>
          <w:kern w:val="0"/>
          <w:sz w:val="24"/>
          <w:highlight w:val="none"/>
          <w:shd w:val="clear" w:color="auto" w:fill="auto"/>
        </w:rPr>
        <w:br w:type="page"/>
      </w:r>
      <w:bookmarkStart w:id="465" w:name="_Toc69485879"/>
      <w:bookmarkStart w:id="466" w:name="_Toc97299511"/>
      <w:bookmarkStart w:id="467" w:name="_Toc31640"/>
      <w:r>
        <w:rPr>
          <w:rFonts w:hint="eastAsia" w:ascii="宋体" w:hAnsi="宋体" w:cs="宋体"/>
          <w:snapToGrid w:val="0"/>
          <w:color w:val="auto"/>
          <w:kern w:val="44"/>
          <w:sz w:val="28"/>
          <w:szCs w:val="20"/>
          <w:highlight w:val="none"/>
          <w:shd w:val="clear" w:color="auto" w:fill="auto"/>
        </w:rPr>
        <w:t>第二部分  通用条款（略）</w:t>
      </w:r>
      <w:bookmarkEnd w:id="465"/>
      <w:bookmarkEnd w:id="466"/>
      <w:bookmarkEnd w:id="467"/>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shd w:val="clear" w:color="auto" w:fill="auto"/>
        </w:rPr>
      </w:pPr>
      <w:bookmarkStart w:id="468" w:name="_Toc69485880"/>
      <w:bookmarkStart w:id="469" w:name="_Toc97299512"/>
      <w:bookmarkStart w:id="470" w:name="_Toc8278"/>
      <w:r>
        <w:rPr>
          <w:rFonts w:hint="eastAsia" w:ascii="宋体" w:hAnsi="宋体" w:cs="宋体"/>
          <w:snapToGrid w:val="0"/>
          <w:color w:val="auto"/>
          <w:kern w:val="44"/>
          <w:sz w:val="28"/>
          <w:szCs w:val="20"/>
          <w:highlight w:val="none"/>
          <w:shd w:val="clear" w:color="auto" w:fill="auto"/>
        </w:rPr>
        <w:t>第三部分  专用条款</w:t>
      </w:r>
      <w:bookmarkEnd w:id="468"/>
      <w:bookmarkEnd w:id="469"/>
      <w:bookmarkEnd w:id="470"/>
    </w:p>
    <w:p>
      <w:pPr>
        <w:keepNext/>
        <w:numPr>
          <w:ilvl w:val="3"/>
          <w:numId w:val="0"/>
        </w:numPr>
        <w:tabs>
          <w:tab w:val="left" w:pos="864"/>
        </w:tabs>
        <w:snapToGrid w:val="0"/>
        <w:spacing w:line="360" w:lineRule="auto"/>
        <w:ind w:left="426" w:hanging="420"/>
        <w:outlineLvl w:val="9"/>
        <w:rPr>
          <w:rFonts w:ascii="宋体" w:hAnsi="宋体"/>
          <w:b/>
          <w:color w:val="auto"/>
          <w:szCs w:val="21"/>
          <w:highlight w:val="none"/>
          <w:shd w:val="clear" w:color="auto" w:fill="auto"/>
        </w:rPr>
      </w:pPr>
      <w:bookmarkStart w:id="471" w:name="_Toc351203633"/>
      <w:r>
        <w:rPr>
          <w:rFonts w:hint="eastAsia" w:ascii="宋体" w:hAnsi="宋体"/>
          <w:b/>
          <w:color w:val="auto"/>
          <w:szCs w:val="21"/>
          <w:highlight w:val="none"/>
          <w:shd w:val="clear" w:color="auto" w:fill="auto"/>
        </w:rPr>
        <w:t>1</w:t>
      </w:r>
      <w:bookmarkStart w:id="472" w:name="_Toc296890984"/>
      <w:bookmarkStart w:id="473" w:name="_Toc296944495"/>
      <w:bookmarkStart w:id="474" w:name="_Toc296503156"/>
      <w:bookmarkStart w:id="475" w:name="_Toc292559361"/>
      <w:bookmarkStart w:id="476" w:name="_Toc296891196"/>
      <w:bookmarkStart w:id="477" w:name="_Toc292559866"/>
      <w:bookmarkStart w:id="478" w:name="_Toc297048342"/>
      <w:bookmarkStart w:id="479" w:name="_Toc296347155"/>
      <w:bookmarkStart w:id="480" w:name="_Toc296346657"/>
      <w:bookmarkStart w:id="481" w:name="_Toc297120456"/>
      <w:r>
        <w:rPr>
          <w:rFonts w:hint="eastAsia" w:ascii="宋体" w:hAnsi="宋体"/>
          <w:b/>
          <w:color w:val="auto"/>
          <w:szCs w:val="21"/>
          <w:highlight w:val="none"/>
          <w:shd w:val="clear" w:color="auto" w:fill="auto"/>
        </w:rPr>
        <w:t>. 一般约定</w:t>
      </w:r>
      <w:bookmarkEnd w:id="471"/>
    </w:p>
    <w:bookmarkEnd w:id="472"/>
    <w:bookmarkEnd w:id="473"/>
    <w:bookmarkEnd w:id="474"/>
    <w:bookmarkEnd w:id="475"/>
    <w:bookmarkEnd w:id="476"/>
    <w:bookmarkEnd w:id="477"/>
    <w:bookmarkEnd w:id="478"/>
    <w:bookmarkEnd w:id="479"/>
    <w:bookmarkEnd w:id="480"/>
    <w:bookmarkEnd w:id="481"/>
    <w:p>
      <w:pPr>
        <w:snapToGrid w:val="0"/>
        <w:spacing w:line="360" w:lineRule="auto"/>
        <w:ind w:firstLine="367" w:firstLineChars="175"/>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1.1 词语定义</w:t>
      </w:r>
    </w:p>
    <w:p>
      <w:pPr>
        <w:snapToGrid w:val="0"/>
        <w:spacing w:line="360" w:lineRule="auto"/>
        <w:ind w:firstLine="367" w:firstLineChars="175"/>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1.1.1合同</w:t>
      </w:r>
    </w:p>
    <w:p>
      <w:pPr>
        <w:shd w:val="clear" w:color="auto" w:fill="FAFAFA"/>
        <w:snapToGrid w:val="0"/>
        <w:spacing w:line="360" w:lineRule="auto"/>
        <w:ind w:firstLine="411" w:firstLineChars="196"/>
        <w:rPr>
          <w:rFonts w:ascii="宋体" w:hAnsi="宋体"/>
          <w:b/>
          <w:snapToGrid w:val="0"/>
          <w:color w:val="auto"/>
          <w:kern w:val="0"/>
          <w:szCs w:val="21"/>
          <w:highlight w:val="none"/>
          <w:u w:val="single"/>
          <w:shd w:val="clear" w:color="auto" w:fill="auto"/>
        </w:rPr>
      </w:pPr>
      <w:r>
        <w:rPr>
          <w:rFonts w:hint="eastAsia" w:ascii="宋体" w:hAnsi="宋体"/>
          <w:snapToGrid w:val="0"/>
          <w:color w:val="auto"/>
          <w:kern w:val="0"/>
          <w:szCs w:val="21"/>
          <w:highlight w:val="none"/>
          <w:shd w:val="clear" w:color="auto" w:fill="auto"/>
        </w:rPr>
        <w:t>1.1.1.10其他合同文件包括：</w:t>
      </w:r>
      <w:r>
        <w:rPr>
          <w:rFonts w:hint="eastAsia" w:ascii="宋体" w:hAnsi="宋体"/>
          <w:snapToGrid w:val="0"/>
          <w:color w:val="auto"/>
          <w:kern w:val="0"/>
          <w:szCs w:val="21"/>
          <w:highlight w:val="none"/>
          <w:u w:val="single"/>
          <w:shd w:val="clear" w:color="auto" w:fill="auto"/>
        </w:rPr>
        <w:t xml:space="preserve">  施工组织设计：施工组织</w:t>
      </w:r>
      <w:r>
        <w:rPr>
          <w:rFonts w:hint="eastAsia" w:ascii="宋体" w:hAnsi="宋体"/>
          <w:snapToGrid w:val="0"/>
          <w:color w:val="auto"/>
          <w:kern w:val="0"/>
          <w:szCs w:val="21"/>
          <w:highlight w:val="none"/>
          <w:u w:val="single"/>
          <w:shd w:val="clear" w:color="auto" w:fill="auto"/>
        </w:rPr>
        <w:fldChar w:fldCharType="begin"/>
      </w:r>
      <w:r>
        <w:rPr>
          <w:rFonts w:hint="eastAsia" w:ascii="宋体" w:hAnsi="宋体"/>
          <w:snapToGrid w:val="0"/>
          <w:color w:val="auto"/>
          <w:kern w:val="0"/>
          <w:szCs w:val="21"/>
          <w:highlight w:val="none"/>
          <w:u w:val="single"/>
          <w:shd w:val="clear" w:color="auto" w:fill="auto"/>
        </w:rPr>
        <w:instrText xml:space="preserve"> HYPERLINK "http://baike.baidu.com/view/14417.htm" \t "_blank" </w:instrText>
      </w:r>
      <w:r>
        <w:rPr>
          <w:rFonts w:hint="eastAsia" w:ascii="宋体" w:hAnsi="宋体"/>
          <w:snapToGrid w:val="0"/>
          <w:color w:val="auto"/>
          <w:kern w:val="0"/>
          <w:szCs w:val="21"/>
          <w:highlight w:val="none"/>
          <w:u w:val="single"/>
          <w:shd w:val="clear" w:color="auto" w:fill="auto"/>
        </w:rPr>
        <w:fldChar w:fldCharType="separate"/>
      </w:r>
      <w:r>
        <w:rPr>
          <w:rFonts w:hint="eastAsia" w:ascii="宋体" w:hAnsi="宋体"/>
          <w:snapToGrid w:val="0"/>
          <w:color w:val="auto"/>
          <w:kern w:val="0"/>
          <w:szCs w:val="21"/>
          <w:highlight w:val="none"/>
          <w:u w:val="single"/>
          <w:shd w:val="clear" w:color="auto" w:fill="auto"/>
        </w:rPr>
        <w:t>设计</w:t>
      </w:r>
      <w:r>
        <w:rPr>
          <w:rFonts w:hint="eastAsia" w:ascii="宋体" w:hAnsi="宋体"/>
          <w:snapToGrid w:val="0"/>
          <w:color w:val="auto"/>
          <w:kern w:val="0"/>
          <w:szCs w:val="21"/>
          <w:highlight w:val="none"/>
          <w:u w:val="single"/>
          <w:shd w:val="clear" w:color="auto" w:fill="auto"/>
        </w:rPr>
        <w:fldChar w:fldCharType="end"/>
      </w:r>
      <w:r>
        <w:rPr>
          <w:rFonts w:hint="eastAsia" w:ascii="宋体" w:hAnsi="宋体"/>
          <w:snapToGrid w:val="0"/>
          <w:color w:val="auto"/>
          <w:kern w:val="0"/>
          <w:szCs w:val="21"/>
          <w:highlight w:val="none"/>
          <w:u w:val="single"/>
          <w:shd w:val="clear" w:color="auto" w:fill="auto"/>
        </w:rPr>
        <w:t>是用来指导</w:t>
      </w:r>
      <w:r>
        <w:rPr>
          <w:rFonts w:hint="eastAsia" w:ascii="宋体" w:hAnsi="宋体"/>
          <w:snapToGrid w:val="0"/>
          <w:color w:val="auto"/>
          <w:kern w:val="0"/>
          <w:szCs w:val="21"/>
          <w:highlight w:val="none"/>
          <w:u w:val="single"/>
          <w:shd w:val="clear" w:color="auto" w:fill="auto"/>
        </w:rPr>
        <w:fldChar w:fldCharType="begin"/>
      </w:r>
      <w:r>
        <w:rPr>
          <w:rFonts w:hint="eastAsia" w:ascii="宋体" w:hAnsi="宋体"/>
          <w:snapToGrid w:val="0"/>
          <w:color w:val="auto"/>
          <w:kern w:val="0"/>
          <w:szCs w:val="21"/>
          <w:highlight w:val="none"/>
          <w:u w:val="single"/>
          <w:shd w:val="clear" w:color="auto" w:fill="auto"/>
        </w:rPr>
        <w:instrText xml:space="preserve"> HYPERLINK "http://baike.baidu.com/view/1094820.htm" \t "_blank" </w:instrText>
      </w:r>
      <w:r>
        <w:rPr>
          <w:rFonts w:hint="eastAsia" w:ascii="宋体" w:hAnsi="宋体"/>
          <w:snapToGrid w:val="0"/>
          <w:color w:val="auto"/>
          <w:kern w:val="0"/>
          <w:szCs w:val="21"/>
          <w:highlight w:val="none"/>
          <w:u w:val="single"/>
          <w:shd w:val="clear" w:color="auto" w:fill="auto"/>
        </w:rPr>
        <w:fldChar w:fldCharType="separate"/>
      </w:r>
      <w:r>
        <w:rPr>
          <w:rFonts w:hint="eastAsia" w:ascii="宋体" w:hAnsi="宋体"/>
          <w:snapToGrid w:val="0"/>
          <w:color w:val="auto"/>
          <w:kern w:val="0"/>
          <w:szCs w:val="21"/>
          <w:highlight w:val="none"/>
          <w:u w:val="single"/>
          <w:shd w:val="clear" w:color="auto" w:fill="auto"/>
        </w:rPr>
        <w:t>施工项目</w:t>
      </w:r>
      <w:r>
        <w:rPr>
          <w:rFonts w:hint="eastAsia" w:ascii="宋体" w:hAnsi="宋体"/>
          <w:snapToGrid w:val="0"/>
          <w:color w:val="auto"/>
          <w:kern w:val="0"/>
          <w:szCs w:val="21"/>
          <w:highlight w:val="none"/>
          <w:u w:val="single"/>
          <w:shd w:val="clear" w:color="auto" w:fill="auto"/>
        </w:rPr>
        <w:fldChar w:fldCharType="end"/>
      </w:r>
      <w:r>
        <w:rPr>
          <w:rFonts w:hint="eastAsia" w:ascii="宋体" w:hAnsi="宋体"/>
          <w:snapToGrid w:val="0"/>
          <w:color w:val="auto"/>
          <w:kern w:val="0"/>
          <w:szCs w:val="21"/>
          <w:highlight w:val="none"/>
          <w:u w:val="single"/>
          <w:shd w:val="clear" w:color="auto" w:fill="auto"/>
        </w:rPr>
        <w:t xml:space="preserve">全过程各项活动的技术、经济和组织的综合性文件   </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1.1.2 合同当事人及其他相关方</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1.1.2.4监理人：</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名    称：</w:t>
      </w:r>
      <w:r>
        <w:rPr>
          <w:rFonts w:hint="eastAsia" w:ascii="宋体" w:hAnsi="宋体" w:cs="宋体"/>
          <w:color w:val="auto"/>
          <w:szCs w:val="21"/>
          <w:highlight w:val="none"/>
          <w:u w:val="single"/>
          <w:shd w:val="clear" w:color="auto" w:fill="auto"/>
        </w:rPr>
        <w:t xml:space="preserve">           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资质类别和等级：</w:t>
      </w:r>
      <w:r>
        <w:rPr>
          <w:rFonts w:hint="eastAsia" w:ascii="宋体" w:hAnsi="宋体" w:cs="宋体"/>
          <w:color w:val="auto"/>
          <w:szCs w:val="21"/>
          <w:highlight w:val="none"/>
          <w:u w:val="single"/>
          <w:shd w:val="clear" w:color="auto" w:fill="auto"/>
        </w:rPr>
        <w:t>            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联系电话：</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电子信箱：</w:t>
      </w:r>
      <w:r>
        <w:rPr>
          <w:rFonts w:hint="eastAsia" w:ascii="宋体" w:hAnsi="宋体" w:cs="宋体"/>
          <w:color w:val="auto"/>
          <w:szCs w:val="21"/>
          <w:highlight w:val="none"/>
          <w:u w:val="single"/>
          <w:shd w:val="clear" w:color="auto" w:fill="auto"/>
        </w:rPr>
        <w:t>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通信地址：</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1.1.2.5 设计人：</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名    称：</w:t>
      </w:r>
      <w:r>
        <w:rPr>
          <w:rFonts w:hint="eastAsia" w:ascii="宋体" w:hAnsi="宋体" w:cs="仿宋_GB2312"/>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资质类别和等级：</w:t>
      </w:r>
      <w:r>
        <w:rPr>
          <w:rFonts w:hint="eastAsia" w:ascii="宋体" w:hAnsi="宋体" w:cs="仿宋_GB2312"/>
          <w:snapToGrid w:val="0"/>
          <w:color w:val="auto"/>
          <w:kern w:val="0"/>
          <w:szCs w:val="21"/>
          <w:highlight w:val="none"/>
          <w:u w:val="single"/>
          <w:shd w:val="clear" w:color="auto" w:fill="auto"/>
        </w:rPr>
        <w:t xml:space="preserve">                    </w:t>
      </w:r>
      <w:r>
        <w:rPr>
          <w:rFonts w:hint="eastAsia" w:ascii="宋体" w:hAnsi="宋体"/>
          <w:snapToGrid w:val="0"/>
          <w:color w:val="auto"/>
          <w:kern w:val="0"/>
          <w:szCs w:val="20"/>
          <w:highlight w:val="none"/>
          <w:u w:val="single"/>
          <w:shd w:val="clear" w:color="auto" w:fill="auto"/>
        </w:rPr>
        <w:t xml:space="preserve">        </w:t>
      </w:r>
      <w:r>
        <w:rPr>
          <w:rFonts w:hint="eastAsia" w:ascii="宋体" w:hAnsi="宋体" w:cs="仿宋_GB2312"/>
          <w:snapToGrid w:val="0"/>
          <w:color w:val="auto"/>
          <w:kern w:val="0"/>
          <w:szCs w:val="21"/>
          <w:highlight w:val="none"/>
          <w:u w:val="single"/>
          <w:shd w:val="clear" w:color="auto" w:fill="auto"/>
        </w:rPr>
        <w:t></w:t>
      </w:r>
      <w:r>
        <w:rPr>
          <w:rFonts w:hint="eastAsia" w:ascii="宋体" w:hAnsi="宋体"/>
          <w:snapToGrid w:val="0"/>
          <w:color w:val="auto"/>
          <w:kern w:val="0"/>
          <w:szCs w:val="21"/>
          <w:highlight w:val="none"/>
          <w:shd w:val="clear" w:color="auto" w:fill="auto"/>
        </w:rPr>
        <w:t>；</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联系电话：</w:t>
      </w:r>
      <w:r>
        <w:rPr>
          <w:rFonts w:hint="eastAsia" w:ascii="宋体" w:hAnsi="宋体" w:cs="仿宋_GB2312"/>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w:t>
      </w:r>
      <w:r>
        <w:rPr>
          <w:rFonts w:hint="eastAsia" w:ascii="宋体" w:hAnsi="宋体" w:cs="仿宋_GB2312"/>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shd w:val="clear" w:color="auto" w:fill="auto"/>
        </w:rPr>
        <w:t xml:space="preserve">         </w:t>
      </w:r>
      <w:r>
        <w:rPr>
          <w:rFonts w:hint="eastAsia" w:ascii="宋体" w:hAnsi="宋体" w:cs="仿宋_GB2312"/>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 xml:space="preserve">  </w:t>
      </w:r>
      <w:r>
        <w:rPr>
          <w:rFonts w:hint="eastAsia" w:ascii="宋体" w:hAnsi="宋体" w:cs="仿宋_GB2312"/>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电子信箱：</w:t>
      </w:r>
      <w:r>
        <w:rPr>
          <w:rFonts w:hint="eastAsia" w:ascii="宋体" w:hAnsi="宋体" w:cs="仿宋_GB2312"/>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w:t>
      </w:r>
      <w:r>
        <w:rPr>
          <w:rFonts w:hint="eastAsia" w:ascii="宋体" w:hAnsi="宋体" w:cs="仿宋_GB2312"/>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shd w:val="clear" w:color="auto" w:fill="auto"/>
        </w:rPr>
        <w:t xml:space="preserve">                </w:t>
      </w:r>
      <w:r>
        <w:rPr>
          <w:rFonts w:hint="eastAsia" w:ascii="宋体" w:hAnsi="宋体" w:cs="仿宋_GB2312"/>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通信地址：</w:t>
      </w:r>
      <w:r>
        <w:rPr>
          <w:rFonts w:hint="eastAsia" w:ascii="宋体" w:hAnsi="宋体" w:cs="仿宋_GB2312"/>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shd w:val="clear" w:color="auto" w:fill="auto"/>
        </w:rPr>
        <w:t xml:space="preserve">    </w:t>
      </w:r>
      <w:r>
        <w:rPr>
          <w:rFonts w:hint="eastAsia" w:ascii="宋体" w:hAnsi="宋体" w:cs="仿宋_GB2312"/>
          <w:snapToGrid w:val="0"/>
          <w:color w:val="auto"/>
          <w:kern w:val="0"/>
          <w:szCs w:val="21"/>
          <w:highlight w:val="none"/>
          <w:u w:val="single"/>
          <w:shd w:val="clear" w:color="auto" w:fill="auto"/>
        </w:rPr>
        <w:t>  /  </w:t>
      </w:r>
      <w:r>
        <w:rPr>
          <w:rFonts w:hint="eastAsia" w:ascii="宋体" w:hAnsi="宋体"/>
          <w:snapToGrid w:val="0"/>
          <w:color w:val="auto"/>
          <w:kern w:val="0"/>
          <w:szCs w:val="21"/>
          <w:highlight w:val="none"/>
          <w:u w:val="single"/>
          <w:shd w:val="clear" w:color="auto" w:fill="auto"/>
        </w:rPr>
        <w:t xml:space="preserve">              </w:t>
      </w:r>
      <w:r>
        <w:rPr>
          <w:rFonts w:hint="eastAsia" w:ascii="宋体" w:hAnsi="宋体" w:cs="仿宋_GB2312"/>
          <w:snapToGrid w:val="0"/>
          <w:color w:val="auto"/>
          <w:kern w:val="0"/>
          <w:szCs w:val="21"/>
          <w:highlight w:val="none"/>
          <w:u w:val="single"/>
          <w:shd w:val="clear" w:color="auto" w:fill="auto"/>
        </w:rPr>
        <w:t></w:t>
      </w:r>
      <w:r>
        <w:rPr>
          <w:rFonts w:hint="eastAsia" w:ascii="宋体" w:hAnsi="宋体"/>
          <w:snapToGrid w:val="0"/>
          <w:color w:val="auto"/>
          <w:kern w:val="0"/>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1.1.3 工程和设备</w:t>
      </w:r>
    </w:p>
    <w:p>
      <w:pPr>
        <w:snapToGrid w:val="0"/>
        <w:spacing w:line="360" w:lineRule="auto"/>
        <w:ind w:firstLine="420" w:firstLineChars="200"/>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1.1.3.7 作为施工现场组成部分的其他场所包括：</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p>
    <w:p>
      <w:pPr>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    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1.1.3.9 永久占地包括：</w:t>
      </w:r>
      <w:r>
        <w:rPr>
          <w:rFonts w:hint="eastAsia" w:ascii="宋体" w:hAnsi="宋体" w:cs="宋体"/>
          <w:color w:val="auto"/>
          <w:szCs w:val="21"/>
          <w:highlight w:val="none"/>
          <w:u w:val="single"/>
          <w:shd w:val="clear" w:color="auto" w:fill="auto"/>
        </w:rPr>
        <w:t xml:space="preserve">           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      </w:t>
      </w:r>
      <w:r>
        <w:rPr>
          <w:rFonts w:hint="eastAsia" w:ascii="宋体" w:hAnsi="宋体" w:cs="宋体"/>
          <w:color w:val="auto"/>
          <w:kern w:val="0"/>
          <w:szCs w:val="21"/>
          <w:highlight w:val="none"/>
          <w:shd w:val="clear" w:color="auto" w:fill="auto"/>
        </w:rPr>
        <w:t>。</w:t>
      </w:r>
    </w:p>
    <w:p>
      <w:pPr>
        <w:adjustRightInd/>
        <w:snapToGrid w:val="0"/>
        <w:spacing w:line="360" w:lineRule="auto"/>
        <w:ind w:firstLine="420" w:firstLineChars="200"/>
        <w:jc w:val="left"/>
        <w:rPr>
          <w:rFonts w:ascii="宋体" w:hAnsi="宋体" w:cs="宋体"/>
          <w:snapToGrid w:val="0"/>
          <w:color w:val="auto"/>
          <w:kern w:val="0"/>
          <w:szCs w:val="21"/>
          <w:highlight w:val="none"/>
          <w:shd w:val="clear" w:color="auto" w:fill="auto"/>
        </w:rPr>
      </w:pPr>
      <w:r>
        <w:rPr>
          <w:rFonts w:hint="eastAsia" w:ascii="宋体" w:hAnsi="宋体" w:cs="宋体"/>
          <w:color w:val="auto"/>
          <w:kern w:val="0"/>
          <w:szCs w:val="21"/>
          <w:highlight w:val="none"/>
          <w:shd w:val="clear" w:color="auto" w:fill="auto"/>
        </w:rPr>
        <w:t>1.1.3.10 临时占地包括：</w:t>
      </w:r>
      <w:r>
        <w:rPr>
          <w:rFonts w:hint="eastAsia" w:ascii="宋体" w:hAnsi="宋体" w:cs="宋体"/>
          <w:color w:val="auto"/>
          <w:szCs w:val="21"/>
          <w:highlight w:val="none"/>
          <w:u w:val="single"/>
          <w:shd w:val="clear" w:color="auto" w:fill="auto"/>
        </w:rPr>
        <w:t xml:space="preserve">     由承包人自行解决，费用承包人自行承担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rPr>
          <w:rFonts w:ascii="宋体" w:hAnsi="宋体" w:cs="宋体"/>
          <w:snapToGrid w:val="0"/>
          <w:color w:val="auto"/>
          <w:kern w:val="0"/>
          <w:szCs w:val="21"/>
          <w:highlight w:val="none"/>
          <w:shd w:val="clear" w:color="auto" w:fill="auto"/>
        </w:rPr>
      </w:pPr>
      <w:r>
        <w:rPr>
          <w:rFonts w:hint="eastAsia" w:ascii="宋体" w:hAnsi="宋体" w:cs="宋体"/>
          <w:snapToGrid w:val="0"/>
          <w:color w:val="auto"/>
          <w:kern w:val="0"/>
          <w:szCs w:val="21"/>
          <w:highlight w:val="none"/>
          <w:shd w:val="clear" w:color="auto" w:fill="auto"/>
        </w:rPr>
        <w:t xml:space="preserve">1.3法律 </w:t>
      </w:r>
    </w:p>
    <w:p>
      <w:pPr>
        <w:autoSpaceDE w:val="0"/>
        <w:autoSpaceDN w:val="0"/>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适用于合同的其他规范性文件：</w:t>
      </w:r>
      <w:r>
        <w:rPr>
          <w:rFonts w:hint="eastAsia" w:ascii="宋体" w:hAnsi="宋体" w:cs="宋体"/>
          <w:color w:val="auto"/>
          <w:szCs w:val="21"/>
          <w:highlight w:val="none"/>
          <w:u w:val="single"/>
          <w:shd w:val="clear" w:color="auto" w:fill="auto"/>
        </w:rPr>
        <w:t></w:t>
      </w:r>
      <w:bookmarkStart w:id="482" w:name="OLE_LINK12"/>
      <w:r>
        <w:rPr>
          <w:rFonts w:hint="eastAsia" w:ascii="宋体" w:hAnsi="宋体" w:cs="宋体"/>
          <w:color w:val="auto"/>
          <w:szCs w:val="21"/>
          <w:highlight w:val="none"/>
          <w:u w:val="single"/>
          <w:shd w:val="clear" w:color="auto" w:fill="auto"/>
        </w:rPr>
        <w:t>适用于本合同文件的法律为《中华人民共和国民法典》《建设工程质量管理条例》及其国家和工程所在地的适用于工程的包括但不限于法律、法规、规定、通知、决定、指导意见等各种规范性文件，部分规范性文件为： 。</w:t>
      </w:r>
    </w:p>
    <w:p>
      <w:pPr>
        <w:autoSpaceDE w:val="0"/>
        <w:autoSpaceDN w:val="0"/>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（1）《关于印发《杭州市建设工程工程量清单计价实施细则》（2018年修订）的通知》（杭建市发〔2018〕578号）</w:t>
      </w:r>
    </w:p>
    <w:p>
      <w:pPr>
        <w:autoSpaceDE w:val="0"/>
        <w:autoSpaceDN w:val="0"/>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(2)《关于进一步加强杭州市建设工程市场要素价格动态管理的指导意见》（杭建市发〔2018〕579号 ）</w:t>
      </w:r>
    </w:p>
    <w:p>
      <w:pPr>
        <w:autoSpaceDE w:val="0"/>
        <w:autoSpaceDN w:val="0"/>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（3）《关于进一步加强建筑施工领域企业安全生产工作的实施意见》的通知 （杭建工发〔2011〕130号）</w:t>
      </w:r>
    </w:p>
    <w:p>
      <w:pPr>
        <w:autoSpaceDE w:val="0"/>
        <w:autoSpaceDN w:val="0"/>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（4）《关于进一步加强建设工程安全质量物联网管理应用平台建设的通知》（杭建工发【2012】426号）</w:t>
      </w:r>
    </w:p>
    <w:p>
      <w:pPr>
        <w:autoSpaceDE w:val="0"/>
        <w:autoSpaceDN w:val="0"/>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（5）《关于进一步加强预拌砂浆使用管理的通知》（杭建工发〔2017〕496号）</w:t>
      </w:r>
    </w:p>
    <w:p>
      <w:pPr>
        <w:autoSpaceDE w:val="0"/>
        <w:autoSpaceDN w:val="0"/>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（6）《关于落实建筑工棚安装空调事宜的通知》（杭建工发【2011】237号）</w:t>
      </w:r>
    </w:p>
    <w:bookmarkEnd w:id="482"/>
    <w:p>
      <w:pPr>
        <w:autoSpaceDE w:val="0"/>
        <w:autoSpaceDN w:val="0"/>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 xml:space="preserve">（7）新工艺、新技术的约定：/ </w:t>
      </w:r>
    </w:p>
    <w:p>
      <w:pPr>
        <w:autoSpaceDE w:val="0"/>
        <w:autoSpaceDN w:val="0"/>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（8）其他：国家现行的法律法规及浙江省、杭州市相关的法律法规、钱塘区及建设单位的适用于工程的相关文件，包括在合同期内不时更新后的文件。       </w:t>
      </w:r>
      <w:r>
        <w:rPr>
          <w:rFonts w:hint="eastAsia" w:ascii="宋体" w:hAnsi="宋体" w:cs="宋体"/>
          <w:color w:val="auto"/>
          <w:szCs w:val="21"/>
          <w:highlight w:val="none"/>
          <w:shd w:val="clear" w:color="auto" w:fill="auto"/>
        </w:rPr>
        <w:t>。</w:t>
      </w:r>
    </w:p>
    <w:p>
      <w:pPr>
        <w:autoSpaceDE w:val="0"/>
        <w:autoSpaceDN w:val="0"/>
        <w:snapToGrid w:val="0"/>
        <w:spacing w:line="360" w:lineRule="auto"/>
        <w:ind w:firstLine="420" w:firstLineChars="200"/>
        <w:jc w:val="left"/>
        <w:rPr>
          <w:rFonts w:ascii="宋体" w:hAnsi="宋体" w:cs="宋体"/>
          <w:snapToGrid w:val="0"/>
          <w:color w:val="auto"/>
          <w:kern w:val="0"/>
          <w:szCs w:val="21"/>
          <w:highlight w:val="none"/>
          <w:shd w:val="clear" w:color="auto" w:fill="auto"/>
        </w:rPr>
      </w:pPr>
      <w:r>
        <w:rPr>
          <w:rFonts w:hint="eastAsia" w:ascii="宋体" w:hAnsi="宋体" w:cs="宋体"/>
          <w:snapToGrid w:val="0"/>
          <w:color w:val="auto"/>
          <w:kern w:val="0"/>
          <w:szCs w:val="21"/>
          <w:highlight w:val="none"/>
          <w:shd w:val="clear" w:color="auto" w:fill="auto"/>
        </w:rPr>
        <w:t>1.4 标准和规范</w:t>
      </w:r>
    </w:p>
    <w:p>
      <w:pPr>
        <w:snapToGrid w:val="0"/>
        <w:spacing w:line="360" w:lineRule="auto"/>
        <w:ind w:firstLine="420" w:firstLineChars="200"/>
        <w:rPr>
          <w:rFonts w:ascii="宋体" w:hAnsi="宋体"/>
          <w:b/>
          <w:snapToGrid w:val="0"/>
          <w:color w:val="auto"/>
          <w:kern w:val="0"/>
          <w:szCs w:val="21"/>
          <w:highlight w:val="none"/>
          <w:u w:val="single"/>
          <w:shd w:val="clear" w:color="auto" w:fill="auto"/>
        </w:rPr>
      </w:pPr>
      <w:r>
        <w:rPr>
          <w:rFonts w:hint="eastAsia" w:ascii="宋体" w:hAnsi="宋体"/>
          <w:snapToGrid w:val="0"/>
          <w:color w:val="auto"/>
          <w:kern w:val="0"/>
          <w:szCs w:val="21"/>
          <w:highlight w:val="none"/>
          <w:shd w:val="clear" w:color="auto" w:fill="auto"/>
        </w:rPr>
        <w:t>1.4.1适用于工程的标准规范包括：</w:t>
      </w:r>
      <w:r>
        <w:rPr>
          <w:rFonts w:hint="eastAsia" w:ascii="宋体" w:hAnsi="宋体"/>
          <w:b/>
          <w:snapToGrid w:val="0"/>
          <w:color w:val="auto"/>
          <w:kern w:val="0"/>
          <w:szCs w:val="21"/>
          <w:highlight w:val="none"/>
          <w:u w:val="single"/>
          <w:shd w:val="clear" w:color="auto" w:fill="auto"/>
        </w:rPr>
        <w:t xml:space="preserve"> 现行的国家、浙江省、杭州市及工程所在地（区）的有关标准规范、质量评定标准和竣工验收规范 </w:t>
      </w:r>
      <w:r>
        <w:rPr>
          <w:rFonts w:hint="eastAsia" w:ascii="Arial" w:hAnsi="Arial" w:cs="Arial"/>
          <w:snapToGrid w:val="0"/>
          <w:color w:val="auto"/>
          <w:kern w:val="0"/>
          <w:szCs w:val="21"/>
          <w:highlight w:val="none"/>
          <w:u w:val="single"/>
          <w:shd w:val="clear" w:color="auto" w:fill="auto"/>
        </w:rPr>
        <w:t>。</w:t>
      </w:r>
    </w:p>
    <w:p>
      <w:pPr>
        <w:snapToGrid w:val="0"/>
        <w:spacing w:line="360" w:lineRule="auto"/>
        <w:ind w:firstLine="420" w:firstLineChars="200"/>
        <w:rPr>
          <w:rFonts w:ascii="宋体" w:hAnsi="宋体"/>
          <w:snapToGrid w:val="0"/>
          <w:color w:val="auto"/>
          <w:kern w:val="0"/>
          <w:szCs w:val="21"/>
          <w:highlight w:val="none"/>
          <w:u w:val="single"/>
          <w:shd w:val="clear" w:color="auto" w:fill="auto"/>
        </w:rPr>
      </w:pPr>
      <w:r>
        <w:rPr>
          <w:rFonts w:hint="eastAsia" w:ascii="宋体" w:hAnsi="宋体"/>
          <w:snapToGrid w:val="0"/>
          <w:color w:val="auto"/>
          <w:kern w:val="0"/>
          <w:szCs w:val="21"/>
          <w:highlight w:val="none"/>
          <w:shd w:val="clear" w:color="auto" w:fill="auto"/>
        </w:rPr>
        <w:t>1.4.2 发包人提供国外标准、规范的名称：</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lang w:val="en-US" w:eastAsia="zh-CN"/>
        </w:rPr>
        <w:t>/</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发包人提供国外标准、规范的份数：</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lang w:val="en-US" w:eastAsia="zh-CN"/>
        </w:rPr>
        <w:t>/</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发包人提供国外标准、规范的名称：</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lang w:val="en-US" w:eastAsia="zh-CN"/>
        </w:rPr>
        <w:t>/</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1.4.3发包人对工程的技术标准和功能要求的特殊要求：</w:t>
      </w:r>
      <w:r>
        <w:rPr>
          <w:rFonts w:hint="eastAsia" w:ascii="宋体" w:hAnsi="宋体" w:cs="仿宋_GB2312"/>
          <w:snapToGrid w:val="0"/>
          <w:color w:val="auto"/>
          <w:kern w:val="0"/>
          <w:szCs w:val="21"/>
          <w:highlight w:val="none"/>
          <w:u w:val="single"/>
          <w:shd w:val="clear" w:color="auto" w:fill="auto"/>
        </w:rPr>
        <w:t>国家或行业如有新的技术标准和功能要求，则要求遵守新的技术标准和要求</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w:t>
      </w:r>
    </w:p>
    <w:p>
      <w:pPr>
        <w:snapToGrid w:val="0"/>
        <w:spacing w:line="360"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1.5 合同文件的优先顺序</w:t>
      </w:r>
    </w:p>
    <w:p>
      <w:pPr>
        <w:autoSpaceDE w:val="0"/>
        <w:autoSpaceDN w:val="0"/>
        <w:snapToGrid w:val="0"/>
        <w:spacing w:line="360" w:lineRule="auto"/>
        <w:ind w:firstLine="420" w:firstLineChars="200"/>
        <w:jc w:val="left"/>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合同文件组成及优先顺序为：</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（1）合同协议书</w:t>
      </w:r>
      <w:r>
        <w:rPr>
          <w:rFonts w:hint="eastAsia" w:ascii="宋体" w:hAnsi="宋体"/>
          <w:b/>
          <w:snapToGrid w:val="0"/>
          <w:color w:val="auto"/>
          <w:kern w:val="0"/>
          <w:szCs w:val="21"/>
          <w:highlight w:val="none"/>
          <w:shd w:val="clear" w:color="auto" w:fill="auto"/>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（2）成交通知书（或项目发承包基本情况表）</w:t>
      </w:r>
      <w:r>
        <w:rPr>
          <w:rFonts w:hint="eastAsia" w:ascii="宋体" w:hAnsi="宋体"/>
          <w:b/>
          <w:snapToGrid w:val="0"/>
          <w:color w:val="auto"/>
          <w:kern w:val="0"/>
          <w:szCs w:val="21"/>
          <w:highlight w:val="none"/>
          <w:shd w:val="clear" w:color="auto" w:fill="auto"/>
        </w:rPr>
        <w:t>；</w:t>
      </w:r>
    </w:p>
    <w:p>
      <w:pPr>
        <w:snapToGrid w:val="0"/>
        <w:spacing w:line="360" w:lineRule="auto"/>
        <w:ind w:firstLine="417" w:firstLineChars="198"/>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（3）磋商响应文件及磋商记录（如果有）</w:t>
      </w:r>
      <w:r>
        <w:rPr>
          <w:rFonts w:hint="eastAsia" w:ascii="宋体" w:hAnsi="宋体"/>
          <w:b/>
          <w:snapToGrid w:val="0"/>
          <w:color w:val="auto"/>
          <w:kern w:val="0"/>
          <w:szCs w:val="21"/>
          <w:highlight w:val="none"/>
          <w:shd w:val="clear" w:color="auto" w:fill="auto"/>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（4）专用合同条款及其附件</w:t>
      </w:r>
      <w:r>
        <w:rPr>
          <w:rFonts w:hint="eastAsia" w:ascii="宋体" w:hAnsi="宋体"/>
          <w:b/>
          <w:snapToGrid w:val="0"/>
          <w:color w:val="auto"/>
          <w:kern w:val="0"/>
          <w:szCs w:val="21"/>
          <w:highlight w:val="none"/>
          <w:shd w:val="clear" w:color="auto" w:fill="auto"/>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（5）通用合同条款</w:t>
      </w:r>
      <w:r>
        <w:rPr>
          <w:rFonts w:hint="eastAsia" w:ascii="宋体" w:hAnsi="宋体"/>
          <w:b/>
          <w:snapToGrid w:val="0"/>
          <w:color w:val="auto"/>
          <w:kern w:val="0"/>
          <w:szCs w:val="21"/>
          <w:highlight w:val="none"/>
          <w:shd w:val="clear" w:color="auto" w:fill="auto"/>
        </w:rPr>
        <w:t>；</w:t>
      </w:r>
    </w:p>
    <w:p>
      <w:pPr>
        <w:snapToGrid w:val="0"/>
        <w:spacing w:line="360" w:lineRule="auto"/>
        <w:ind w:firstLine="417" w:firstLineChars="198"/>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（6）技术标准和要求</w:t>
      </w:r>
      <w:r>
        <w:rPr>
          <w:rFonts w:hint="eastAsia" w:ascii="宋体" w:hAnsi="宋体"/>
          <w:b/>
          <w:snapToGrid w:val="0"/>
          <w:color w:val="auto"/>
          <w:kern w:val="0"/>
          <w:szCs w:val="21"/>
          <w:highlight w:val="none"/>
          <w:shd w:val="clear" w:color="auto" w:fill="auto"/>
        </w:rPr>
        <w:t>；</w:t>
      </w:r>
    </w:p>
    <w:p>
      <w:pPr>
        <w:snapToGrid w:val="0"/>
        <w:spacing w:line="360" w:lineRule="auto"/>
        <w:ind w:firstLine="417" w:firstLineChars="198"/>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（7）图纸（如有） ；</w:t>
      </w:r>
    </w:p>
    <w:p>
      <w:pPr>
        <w:snapToGrid w:val="0"/>
        <w:spacing w:line="360" w:lineRule="auto"/>
        <w:ind w:firstLine="417" w:firstLineChars="198"/>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（8）已标价工程量清单或预算书</w:t>
      </w:r>
      <w:r>
        <w:rPr>
          <w:rFonts w:hint="eastAsia" w:ascii="宋体" w:hAnsi="宋体"/>
          <w:b/>
          <w:snapToGrid w:val="0"/>
          <w:color w:val="auto"/>
          <w:kern w:val="0"/>
          <w:szCs w:val="21"/>
          <w:highlight w:val="none"/>
          <w:shd w:val="clear" w:color="auto" w:fill="auto"/>
        </w:rPr>
        <w:t>；</w:t>
      </w:r>
    </w:p>
    <w:p>
      <w:pPr>
        <w:snapToGrid w:val="0"/>
        <w:spacing w:line="360" w:lineRule="auto"/>
        <w:ind w:firstLine="417" w:firstLineChars="198"/>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（9）其他合同文件</w:t>
      </w:r>
      <w:r>
        <w:rPr>
          <w:rFonts w:hint="eastAsia" w:ascii="宋体" w:hAnsi="宋体"/>
          <w:b/>
          <w:snapToGrid w:val="0"/>
          <w:color w:val="auto"/>
          <w:kern w:val="0"/>
          <w:szCs w:val="21"/>
          <w:highlight w:val="none"/>
          <w:shd w:val="clear" w:color="auto" w:fill="auto"/>
        </w:rPr>
        <w:t>：</w:t>
      </w:r>
    </w:p>
    <w:p>
      <w:pPr>
        <w:snapToGrid w:val="0"/>
        <w:spacing w:line="360" w:lineRule="auto"/>
        <w:ind w:firstLine="417" w:firstLineChars="198"/>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①施工组织设计</w:t>
      </w:r>
      <w:r>
        <w:rPr>
          <w:rFonts w:hint="eastAsia" w:ascii="宋体" w:hAnsi="宋体"/>
          <w:b/>
          <w:snapToGrid w:val="0"/>
          <w:color w:val="auto"/>
          <w:kern w:val="0"/>
          <w:szCs w:val="21"/>
          <w:highlight w:val="none"/>
          <w:shd w:val="clear" w:color="auto" w:fill="auto"/>
        </w:rPr>
        <w:t>；</w:t>
      </w:r>
    </w:p>
    <w:p>
      <w:pPr>
        <w:snapToGrid w:val="0"/>
        <w:spacing w:line="360" w:lineRule="auto"/>
        <w:ind w:firstLine="417" w:firstLineChars="198"/>
        <w:rPr>
          <w:rFonts w:ascii="宋体" w:hAnsi="宋体"/>
          <w:b/>
          <w:snapToGrid w:val="0"/>
          <w:color w:val="auto"/>
          <w:kern w:val="0"/>
          <w:szCs w:val="21"/>
          <w:highlight w:val="none"/>
          <w:u w:val="single"/>
          <w:shd w:val="clear" w:color="auto" w:fill="auto"/>
        </w:rPr>
      </w:pPr>
      <w:r>
        <w:rPr>
          <w:rFonts w:hint="eastAsia" w:ascii="宋体" w:hAnsi="宋体"/>
          <w:b/>
          <w:snapToGrid w:val="0"/>
          <w:color w:val="auto"/>
          <w:kern w:val="0"/>
          <w:szCs w:val="21"/>
          <w:highlight w:val="none"/>
          <w:u w:val="single"/>
          <w:shd w:val="clear" w:color="auto" w:fill="auto"/>
        </w:rPr>
        <w:t xml:space="preserve">②其他：采购文件（含采购工程量清单）及采购答疑（如果有）。      </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 图纸和承包人文件</w:t>
      </w:r>
      <w:r>
        <w:rPr>
          <w:rFonts w:hint="eastAsia" w:ascii="宋体" w:hAnsi="宋体" w:cs="宋体"/>
          <w:color w:val="auto"/>
          <w:szCs w:val="21"/>
          <w:highlight w:val="none"/>
          <w:shd w:val="clear" w:color="auto" w:fill="auto"/>
        </w:rPr>
        <w:tab/>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1.6.1 图纸的提供</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发包人向承包人提供图纸的期限：</w:t>
      </w:r>
      <w:r>
        <w:rPr>
          <w:rFonts w:hint="eastAsia" w:ascii="宋体" w:hAnsi="宋体" w:cs="宋体"/>
          <w:color w:val="auto"/>
          <w:szCs w:val="21"/>
          <w:highlight w:val="none"/>
          <w:u w:val="single"/>
          <w:shd w:val="clear" w:color="auto" w:fill="auto"/>
        </w:rPr>
        <w:t>开工前</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发包人向承包人提供图纸的数量：</w:t>
      </w:r>
      <w:r>
        <w:rPr>
          <w:rFonts w:hint="eastAsia" w:ascii="宋体" w:hAnsi="宋体" w:cs="宋体"/>
          <w:color w:val="auto"/>
          <w:szCs w:val="21"/>
          <w:highlight w:val="none"/>
          <w:u w:val="single"/>
          <w:shd w:val="clear" w:color="auto" w:fill="auto"/>
        </w:rPr>
        <w:t>三套</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发包人向承包人提供图纸的内容：</w:t>
      </w:r>
      <w:r>
        <w:rPr>
          <w:rFonts w:hint="eastAsia" w:ascii="宋体" w:hAnsi="宋体" w:cs="宋体"/>
          <w:color w:val="auto"/>
          <w:szCs w:val="21"/>
          <w:highlight w:val="none"/>
          <w:u w:val="single"/>
          <w:shd w:val="clear" w:color="auto" w:fill="auto"/>
        </w:rPr>
        <w:t>全套施工图纸、设计联系单等</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1.6.4 承包人文件</w:t>
      </w:r>
    </w:p>
    <w:p>
      <w:pPr>
        <w:snapToGrid w:val="0"/>
        <w:spacing w:line="360" w:lineRule="auto"/>
        <w:ind w:left="596" w:leftChars="284"/>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需要由承包人提供的文件，包括：</w:t>
      </w:r>
      <w:r>
        <w:rPr>
          <w:rFonts w:hint="eastAsia" w:ascii="宋体" w:hAnsi="宋体" w:cs="宋体"/>
          <w:color w:val="auto"/>
          <w:szCs w:val="21"/>
          <w:highlight w:val="none"/>
          <w:u w:val="single"/>
          <w:shd w:val="clear" w:color="auto" w:fill="auto"/>
        </w:rPr>
        <w:t xml:space="preserve">与工程施工有关的一切必要文件，包括但不仅限于施工组织设计、施工进度计划及发包人要求提供的各类文件、规范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承包人提供的文件的期限为：</w:t>
      </w:r>
      <w:r>
        <w:rPr>
          <w:rFonts w:hint="eastAsia" w:ascii="宋体" w:hAnsi="宋体" w:cs="宋体"/>
          <w:color w:val="auto"/>
          <w:szCs w:val="21"/>
          <w:highlight w:val="none"/>
          <w:u w:val="single"/>
          <w:shd w:val="clear" w:color="auto" w:fill="auto"/>
        </w:rPr>
        <w:t>合同签署后7天内</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承包人提供的文件的数量为：</w:t>
      </w:r>
      <w:r>
        <w:rPr>
          <w:rFonts w:hint="eastAsia" w:ascii="宋体" w:hAnsi="宋体" w:cs="宋体"/>
          <w:color w:val="auto"/>
          <w:szCs w:val="21"/>
          <w:highlight w:val="none"/>
          <w:u w:val="single"/>
          <w:shd w:val="clear" w:color="auto" w:fill="auto"/>
        </w:rPr>
        <w:t>一式叁份</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承包人提供的文件的形式为：</w:t>
      </w:r>
      <w:r>
        <w:rPr>
          <w:rFonts w:hint="eastAsia" w:ascii="宋体" w:hAnsi="宋体" w:cs="宋体"/>
          <w:color w:val="auto"/>
          <w:szCs w:val="21"/>
          <w:highlight w:val="none"/>
          <w:u w:val="single"/>
          <w:shd w:val="clear" w:color="auto" w:fill="auto"/>
        </w:rPr>
        <w:t>盖单位公章的纸制文本及电子光盘</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发包人审批承包人文件的期限：</w:t>
      </w:r>
      <w:r>
        <w:rPr>
          <w:rFonts w:hint="eastAsia" w:ascii="宋体" w:hAnsi="宋体" w:cs="宋体"/>
          <w:color w:val="auto"/>
          <w:szCs w:val="21"/>
          <w:highlight w:val="none"/>
          <w:u w:val="single"/>
          <w:shd w:val="clear" w:color="auto" w:fill="auto"/>
        </w:rPr>
        <w:t>收到承包人文件后14天内</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1.6.5 现场图纸准备</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关于现场图纸准备的约定：</w:t>
      </w:r>
      <w:r>
        <w:rPr>
          <w:rFonts w:hint="eastAsia" w:ascii="宋体" w:hAnsi="宋体" w:cs="宋体"/>
          <w:color w:val="auto"/>
          <w:szCs w:val="21"/>
          <w:highlight w:val="none"/>
          <w:u w:val="single"/>
          <w:shd w:val="clear" w:color="auto" w:fill="auto"/>
        </w:rPr>
        <w:t>承包人应在施工现场另外保存一套完整的图纸和承包人文件，供发包人、监理人及有关人员进行工程检查时使用</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1.7 联络</w:t>
      </w:r>
    </w:p>
    <w:p>
      <w:pPr>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1.7.1发包人和承包人应当在</w:t>
      </w:r>
      <w:r>
        <w:rPr>
          <w:rFonts w:hint="eastAsia" w:ascii="宋体" w:hAnsi="宋体" w:cs="宋体"/>
          <w:color w:val="auto"/>
          <w:szCs w:val="21"/>
          <w:highlight w:val="none"/>
          <w:u w:val="single"/>
          <w:shd w:val="clear" w:color="auto" w:fill="auto"/>
        </w:rPr>
        <w:t></w:t>
      </w:r>
      <w:r>
        <w:rPr>
          <w:rFonts w:hint="eastAsia" w:ascii="宋体" w:hAnsi="宋体" w:cs="宋体"/>
          <w:color w:val="auto"/>
          <w:szCs w:val="21"/>
          <w:highlight w:val="none"/>
          <w:u w:val="single"/>
          <w:shd w:val="clear" w:color="auto" w:fill="auto"/>
          <w:lang w:val="en-US" w:eastAsia="zh-CN"/>
        </w:rPr>
        <w:t>7</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1.7.2 发包人接收文件的地点：</w:t>
      </w:r>
      <w:r>
        <w:rPr>
          <w:rFonts w:hint="eastAsia" w:ascii="宋体" w:hAnsi="宋体" w:cs="宋体"/>
          <w:color w:val="auto"/>
          <w:szCs w:val="21"/>
          <w:highlight w:val="none"/>
          <w:u w:val="single"/>
          <w:shd w:val="clear" w:color="auto" w:fill="auto"/>
        </w:rPr>
        <w:t>     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发包人指定的接收人为：</w:t>
      </w:r>
      <w:r>
        <w:rPr>
          <w:rFonts w:hint="eastAsia" w:ascii="宋体" w:hAnsi="宋体" w:cs="宋体"/>
          <w:color w:val="auto"/>
          <w:szCs w:val="21"/>
          <w:highlight w:val="none"/>
          <w:u w:val="single"/>
          <w:shd w:val="clear" w:color="auto" w:fill="auto"/>
        </w:rPr>
        <w:t>          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承包人接收文件的地点：</w:t>
      </w:r>
      <w:r>
        <w:rPr>
          <w:rFonts w:hint="eastAsia" w:ascii="宋体" w:hAnsi="宋体" w:cs="宋体"/>
          <w:color w:val="auto"/>
          <w:szCs w:val="21"/>
          <w:highlight w:val="none"/>
          <w:u w:val="single"/>
          <w:shd w:val="clear" w:color="auto" w:fill="auto"/>
        </w:rPr>
        <w:t> 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承包人指定的接收人为：</w:t>
      </w:r>
      <w:r>
        <w:rPr>
          <w:rFonts w:hint="eastAsia" w:ascii="宋体" w:hAnsi="宋体" w:cs="宋体"/>
          <w:color w:val="auto"/>
          <w:szCs w:val="21"/>
          <w:highlight w:val="none"/>
          <w:u w:val="single"/>
          <w:shd w:val="clear" w:color="auto" w:fill="auto"/>
        </w:rPr>
        <w:t> 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监理人接收文件的地点：</w:t>
      </w:r>
      <w:r>
        <w:rPr>
          <w:rFonts w:hint="eastAsia" w:ascii="宋体" w:hAnsi="宋体" w:cs="宋体"/>
          <w:color w:val="auto"/>
          <w:szCs w:val="21"/>
          <w:highlight w:val="none"/>
          <w:u w:val="single"/>
          <w:shd w:val="clear" w:color="auto" w:fill="auto"/>
        </w:rPr>
        <w:t>         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监理人指定的接收人为：</w:t>
      </w:r>
      <w:r>
        <w:rPr>
          <w:rFonts w:hint="eastAsia" w:ascii="宋体" w:hAnsi="宋体" w:cs="宋体"/>
          <w:color w:val="auto"/>
          <w:szCs w:val="21"/>
          <w:highlight w:val="none"/>
          <w:u w:val="single"/>
          <w:shd w:val="clear" w:color="auto" w:fill="auto"/>
        </w:rPr>
        <w:t>          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1.10 交通运输</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bookmarkStart w:id="483" w:name="_Toc318581155"/>
      <w:bookmarkStart w:id="484" w:name="_Toc304295521"/>
      <w:bookmarkStart w:id="485" w:name="_Toc303539100"/>
      <w:bookmarkStart w:id="486" w:name="_Toc312677986"/>
      <w:bookmarkStart w:id="487" w:name="_Toc300934943"/>
      <w:r>
        <w:rPr>
          <w:rFonts w:hint="eastAsia" w:ascii="宋体" w:hAnsi="宋体" w:cs="宋体"/>
          <w:color w:val="auto"/>
          <w:szCs w:val="21"/>
          <w:highlight w:val="none"/>
          <w:shd w:val="clear" w:color="auto" w:fill="auto"/>
        </w:rPr>
        <w:t>.10.1 出入现场的权利</w:t>
      </w:r>
    </w:p>
    <w:p>
      <w:pPr>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关于出入现场的权利的约定：</w:t>
      </w:r>
      <w:r>
        <w:rPr>
          <w:rFonts w:hint="eastAsia" w:ascii="宋体" w:hAnsi="宋体" w:cs="宋体"/>
          <w:color w:val="auto"/>
          <w:szCs w:val="21"/>
          <w:highlight w:val="none"/>
          <w:u w:val="single"/>
          <w:shd w:val="clear" w:color="auto" w:fill="auto"/>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  </w:t>
      </w:r>
      <w:r>
        <w:rPr>
          <w:rFonts w:hint="eastAsia" w:ascii="宋体" w:hAnsi="宋体" w:cs="宋体"/>
          <w:color w:val="auto"/>
          <w:szCs w:val="21"/>
          <w:highlight w:val="none"/>
          <w:shd w:val="clear" w:color="auto" w:fill="auto"/>
        </w:rPr>
        <w:t>。</w:t>
      </w:r>
    </w:p>
    <w:bookmarkEnd w:id="483"/>
    <w:bookmarkEnd w:id="484"/>
    <w:bookmarkEnd w:id="485"/>
    <w:bookmarkEnd w:id="486"/>
    <w:bookmarkEnd w:id="487"/>
    <w:p>
      <w:pPr>
        <w:snapToGrid w:val="0"/>
        <w:spacing w:line="360" w:lineRule="auto"/>
        <w:ind w:firstLine="420" w:firstLineChars="200"/>
        <w:jc w:val="left"/>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bookmarkStart w:id="488" w:name="_Toc318581156"/>
      <w:bookmarkStart w:id="489" w:name="_Toc304295522"/>
      <w:bookmarkStart w:id="490" w:name="_Toc303539101"/>
      <w:bookmarkStart w:id="491" w:name="_Toc300934944"/>
      <w:bookmarkStart w:id="492" w:name="_Toc312677987"/>
      <w:r>
        <w:rPr>
          <w:rFonts w:hint="eastAsia" w:ascii="宋体" w:hAnsi="宋体" w:cs="宋体"/>
          <w:color w:val="auto"/>
          <w:szCs w:val="21"/>
          <w:highlight w:val="none"/>
          <w:shd w:val="clear" w:color="auto" w:fill="auto"/>
        </w:rPr>
        <w:t>.10.3 场内交通</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关于场外交通和场内交通的边界的约定：</w:t>
      </w:r>
      <w:r>
        <w:rPr>
          <w:rFonts w:hint="eastAsia" w:ascii="宋体" w:hAnsi="宋体" w:cs="宋体"/>
          <w:color w:val="auto"/>
          <w:szCs w:val="21"/>
          <w:highlight w:val="none"/>
          <w:u w:val="single"/>
          <w:shd w:val="clear" w:color="auto" w:fill="auto"/>
        </w:rPr>
        <w:t>以本工程覆盖范围和区域为准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关于发包人向承包人免费提供满足工程施工需要的场内道路和交通设施的约定：</w:t>
      </w:r>
      <w:r>
        <w:rPr>
          <w:rFonts w:hint="eastAsia" w:ascii="宋体" w:hAnsi="宋体" w:cs="宋体"/>
          <w:color w:val="auto"/>
          <w:szCs w:val="21"/>
          <w:highlight w:val="none"/>
          <w:u w:val="single"/>
          <w:shd w:val="clear" w:color="auto" w:fill="auto"/>
        </w:rPr>
        <w:t>承包人在投标前已自行踏勘确定并且无异议，严格组织交通，自行跟交通部门沟通协调，并承担相应费用</w:t>
      </w:r>
      <w:r>
        <w:rPr>
          <w:rFonts w:hint="eastAsia" w:ascii="宋体" w:hAnsi="宋体" w:cs="宋体"/>
          <w:color w:val="auto"/>
          <w:szCs w:val="21"/>
          <w:highlight w:val="none"/>
          <w:shd w:val="clear" w:color="auto" w:fill="auto"/>
        </w:rPr>
        <w:t>。</w:t>
      </w:r>
      <w:bookmarkEnd w:id="488"/>
      <w:bookmarkEnd w:id="489"/>
      <w:bookmarkEnd w:id="490"/>
      <w:bookmarkEnd w:id="491"/>
      <w:bookmarkEnd w:id="492"/>
      <w:r>
        <w:rPr>
          <w:rFonts w:hint="eastAsia" w:ascii="宋体" w:hAnsi="宋体" w:cs="宋体"/>
          <w:color w:val="auto"/>
          <w:szCs w:val="21"/>
          <w:highlight w:val="none"/>
          <w:shd w:val="clear" w:color="auto" w:fill="auto"/>
        </w:rPr>
        <w:t xml:space="preserve">  </w:t>
      </w:r>
      <w:bookmarkStart w:id="493" w:name="_Toc318581157"/>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1.10.4超大件和超重件的运输</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运输超大件或超重件所需的道路和桥梁临时加固改造费用和其他有关费用由</w:t>
      </w:r>
      <w:r>
        <w:rPr>
          <w:rFonts w:hint="eastAsia" w:ascii="宋体" w:hAnsi="宋体" w:cs="宋体"/>
          <w:color w:val="auto"/>
          <w:szCs w:val="21"/>
          <w:highlight w:val="none"/>
          <w:u w:val="single"/>
          <w:shd w:val="clear" w:color="auto" w:fill="auto"/>
        </w:rPr>
        <w:t xml:space="preserve">  承包方   </w:t>
      </w:r>
      <w:r>
        <w:rPr>
          <w:rFonts w:hint="eastAsia" w:ascii="宋体" w:hAnsi="宋体" w:cs="宋体"/>
          <w:color w:val="auto"/>
          <w:szCs w:val="21"/>
          <w:highlight w:val="none"/>
          <w:shd w:val="clear" w:color="auto" w:fill="auto"/>
        </w:rPr>
        <w:t>承担。</w:t>
      </w:r>
    </w:p>
    <w:bookmarkEnd w:id="493"/>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1.11 知识产权</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1.11.1关于发包人提供给承包人的图纸、发包人为实施工程自行编制或委托编制的技术规范以及反映发包人关于合同要求或其他类似性质的文件的著作权的归属：归发包人</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关于发包人提供的上述文件的使用限制的要求：</w:t>
      </w:r>
      <w:r>
        <w:rPr>
          <w:rFonts w:hint="eastAsia" w:ascii="宋体" w:hAnsi="宋体" w:cs="宋体"/>
          <w:color w:val="auto"/>
          <w:szCs w:val="21"/>
          <w:highlight w:val="none"/>
          <w:u w:val="single"/>
          <w:shd w:val="clear" w:color="auto" w:fill="auto"/>
        </w:rPr>
        <w:t xml:space="preserve"> </w:t>
      </w:r>
      <w:bookmarkStart w:id="494" w:name="OLE_LINK30"/>
      <w:r>
        <w:rPr>
          <w:rFonts w:hint="eastAsia" w:ascii="宋体" w:hAnsi="宋体" w:cs="宋体"/>
          <w:color w:val="auto"/>
          <w:szCs w:val="21"/>
          <w:highlight w:val="none"/>
          <w:u w:val="single"/>
          <w:shd w:val="clear" w:color="auto" w:fill="auto"/>
          <w:lang w:eastAsia="zh-Hans"/>
        </w:rPr>
        <w:t>未经发包人</w:t>
      </w:r>
      <w:r>
        <w:rPr>
          <w:rFonts w:hint="eastAsia" w:ascii="宋体" w:hAnsi="宋体" w:cs="宋体"/>
          <w:color w:val="auto"/>
          <w:szCs w:val="21"/>
          <w:highlight w:val="none"/>
          <w:u w:val="single"/>
          <w:shd w:val="clear" w:color="auto" w:fill="auto"/>
          <w:lang w:val="en-US" w:eastAsia="zh-Hans"/>
        </w:rPr>
        <w:t>书面</w:t>
      </w:r>
      <w:r>
        <w:rPr>
          <w:rFonts w:hint="eastAsia" w:ascii="宋体" w:hAnsi="宋体" w:cs="宋体"/>
          <w:color w:val="auto"/>
          <w:szCs w:val="21"/>
          <w:highlight w:val="none"/>
          <w:u w:val="single"/>
          <w:shd w:val="clear" w:color="auto" w:fill="auto"/>
          <w:lang w:eastAsia="zh-Hans"/>
        </w:rPr>
        <w:t>同意，不得用于</w:t>
      </w:r>
      <w:r>
        <w:rPr>
          <w:rFonts w:hint="eastAsia" w:ascii="宋体" w:hAnsi="宋体" w:cs="宋体"/>
          <w:color w:val="auto"/>
          <w:szCs w:val="21"/>
          <w:highlight w:val="none"/>
          <w:u w:val="single"/>
          <w:shd w:val="clear" w:color="auto" w:fill="auto"/>
          <w:lang w:val="en-US" w:eastAsia="zh-Hans"/>
        </w:rPr>
        <w:t>除本工程以外的任何其他工程或其他用途，且本限制不因本合同的解除、终止、无效等原因而无效，承包人应遵守本限制直至发包人书面通知承包人解除本限制</w:t>
      </w:r>
      <w:bookmarkEnd w:id="494"/>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1.11.2 关于承包人为实施工程所编制文件的著作权的归属：</w:t>
      </w:r>
      <w:r>
        <w:rPr>
          <w:rFonts w:hint="eastAsia" w:ascii="宋体" w:hAnsi="宋体" w:cs="宋体"/>
          <w:color w:val="auto"/>
          <w:szCs w:val="21"/>
          <w:highlight w:val="none"/>
          <w:u w:val="single"/>
          <w:shd w:val="clear" w:color="auto" w:fill="auto"/>
        </w:rPr>
        <w:t xml:space="preserve"> 归发包人   </w:t>
      </w:r>
      <w:r>
        <w:rPr>
          <w:rFonts w:hint="eastAsia" w:ascii="宋体" w:hAnsi="宋体" w:cs="宋体"/>
          <w:color w:val="auto"/>
          <w:szCs w:val="21"/>
          <w:highlight w:val="none"/>
          <w:shd w:val="clear" w:color="auto" w:fill="auto"/>
        </w:rPr>
        <w:t>。</w:t>
      </w:r>
    </w:p>
    <w:p>
      <w:pPr>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关于承包人提供的上述文件的使用限制的要求：</w:t>
      </w:r>
      <w:r>
        <w:rPr>
          <w:rFonts w:hint="eastAsia" w:ascii="宋体" w:hAnsi="宋体" w:cs="宋体"/>
          <w:color w:val="auto"/>
          <w:szCs w:val="21"/>
          <w:highlight w:val="none"/>
          <w:u w:val="single"/>
          <w:shd w:val="clear" w:color="auto" w:fill="auto"/>
        </w:rPr>
        <w:t></w:t>
      </w:r>
      <w:r>
        <w:rPr>
          <w:rFonts w:hint="eastAsia" w:ascii="宋体" w:hAnsi="宋体" w:cs="宋体"/>
          <w:color w:val="auto"/>
          <w:szCs w:val="21"/>
          <w:highlight w:val="none"/>
          <w:u w:val="single"/>
          <w:shd w:val="clear" w:color="auto" w:fill="auto"/>
          <w:lang w:val="en-US" w:eastAsia="zh-Hans"/>
        </w:rPr>
        <w:t>仅</w:t>
      </w:r>
      <w:r>
        <w:rPr>
          <w:rFonts w:hint="eastAsia" w:ascii="宋体" w:hAnsi="宋体" w:cs="宋体"/>
          <w:color w:val="auto"/>
          <w:szCs w:val="21"/>
          <w:highlight w:val="none"/>
          <w:u w:val="single"/>
          <w:shd w:val="clear" w:color="auto" w:fill="auto"/>
        </w:rPr>
        <w:t xml:space="preserve">用于本工程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1.11.4 承包人在施工过程中所采用的专利、专有技术、技术秘密的使用费的承担方式：</w:t>
      </w:r>
      <w:r>
        <w:rPr>
          <w:rFonts w:hint="eastAsia" w:ascii="宋体" w:hAnsi="宋体" w:cs="宋体"/>
          <w:color w:val="auto"/>
          <w:szCs w:val="21"/>
          <w:highlight w:val="none"/>
          <w:u w:val="single"/>
          <w:shd w:val="clear" w:color="auto" w:fill="auto"/>
        </w:rPr>
        <w:t>（除发包人指明外）承包人在施工过程中所采用的专利、专有技术、技术秘密的使用费包含在合同价款内，同时承包人需保证不会侵犯任何其他第三人的权利 ；</w:t>
      </w:r>
      <w:r>
        <w:rPr>
          <w:rFonts w:hint="eastAsia" w:ascii="宋体" w:hAnsi="宋体" w:cs="宋体"/>
          <w:color w:val="auto"/>
          <w:szCs w:val="21"/>
          <w:highlight w:val="none"/>
          <w:u w:val="single"/>
          <w:shd w:val="clear" w:color="auto" w:fill="auto"/>
          <w:lang w:val="en-US" w:eastAsia="zh-Hans"/>
        </w:rPr>
        <w:t>否则</w:t>
      </w:r>
      <w:r>
        <w:rPr>
          <w:rFonts w:hint="eastAsia" w:ascii="宋体" w:hAnsi="宋体" w:cs="宋体"/>
          <w:color w:val="auto"/>
          <w:szCs w:val="21"/>
          <w:highlight w:val="none"/>
          <w:u w:val="single"/>
          <w:shd w:val="clear" w:color="auto" w:fill="auto"/>
          <w:lang w:eastAsia="zh-Hans"/>
        </w:rPr>
        <w:t>，</w:t>
      </w:r>
      <w:r>
        <w:rPr>
          <w:rFonts w:hint="eastAsia" w:ascii="宋体" w:hAnsi="宋体" w:cs="宋体"/>
          <w:color w:val="auto"/>
          <w:szCs w:val="21"/>
          <w:highlight w:val="none"/>
          <w:u w:val="single"/>
          <w:shd w:val="clear" w:color="auto" w:fill="auto"/>
          <w:lang w:val="en-US" w:eastAsia="zh-CN"/>
        </w:rPr>
        <w:t>承包人</w:t>
      </w:r>
      <w:r>
        <w:rPr>
          <w:rFonts w:hint="eastAsia" w:ascii="宋体" w:hAnsi="宋体" w:cs="宋体"/>
          <w:color w:val="auto"/>
          <w:szCs w:val="21"/>
          <w:highlight w:val="none"/>
          <w:u w:val="single"/>
          <w:shd w:val="clear" w:color="auto" w:fill="auto"/>
        </w:rPr>
        <w:t>应负责消除</w:t>
      </w:r>
      <w:r>
        <w:rPr>
          <w:rFonts w:hint="eastAsia" w:ascii="宋体" w:hAnsi="宋体" w:cs="宋体"/>
          <w:color w:val="auto"/>
          <w:szCs w:val="21"/>
          <w:highlight w:val="none"/>
          <w:u w:val="single"/>
          <w:shd w:val="clear" w:color="auto" w:fill="auto"/>
          <w:lang w:val="en-US" w:eastAsia="zh-CN"/>
        </w:rPr>
        <w:t>影响及所</w:t>
      </w:r>
      <w:r>
        <w:rPr>
          <w:rFonts w:hint="eastAsia" w:ascii="宋体" w:hAnsi="宋体" w:cs="宋体"/>
          <w:color w:val="auto"/>
          <w:szCs w:val="21"/>
          <w:highlight w:val="none"/>
          <w:u w:val="single"/>
          <w:shd w:val="clear" w:color="auto" w:fill="auto"/>
          <w:lang w:val="en-US" w:eastAsia="zh-Hans"/>
        </w:rPr>
        <w:t>采用</w:t>
      </w:r>
      <w:r>
        <w:rPr>
          <w:rFonts w:hint="eastAsia" w:ascii="宋体" w:hAnsi="宋体" w:cs="宋体"/>
          <w:color w:val="auto"/>
          <w:szCs w:val="21"/>
          <w:highlight w:val="none"/>
          <w:u w:val="single"/>
          <w:shd w:val="clear" w:color="auto" w:fill="auto"/>
          <w:lang w:val="en-US" w:eastAsia="zh-CN"/>
        </w:rPr>
        <w:t>的</w:t>
      </w:r>
      <w:r>
        <w:rPr>
          <w:rFonts w:hint="eastAsia" w:ascii="宋体" w:hAnsi="宋体" w:cs="宋体"/>
          <w:color w:val="auto"/>
          <w:szCs w:val="21"/>
          <w:highlight w:val="none"/>
          <w:u w:val="single"/>
          <w:shd w:val="clear" w:color="auto" w:fill="auto"/>
        </w:rPr>
        <w:t>专利、专有技术、技术秘密</w:t>
      </w:r>
      <w:r>
        <w:rPr>
          <w:rFonts w:hint="eastAsia" w:ascii="宋体" w:hAnsi="宋体" w:cs="宋体"/>
          <w:color w:val="auto"/>
          <w:szCs w:val="21"/>
          <w:highlight w:val="none"/>
          <w:u w:val="single"/>
          <w:shd w:val="clear" w:color="auto" w:fill="auto"/>
          <w:lang w:val="en-US" w:eastAsia="zh-CN"/>
        </w:rPr>
        <w:t>或其任何一部分上</w:t>
      </w:r>
      <w:r>
        <w:rPr>
          <w:rFonts w:hint="eastAsia" w:ascii="宋体" w:hAnsi="宋体" w:cs="宋体"/>
          <w:color w:val="auto"/>
          <w:szCs w:val="21"/>
          <w:highlight w:val="none"/>
          <w:u w:val="single"/>
          <w:shd w:val="clear" w:color="auto" w:fill="auto"/>
        </w:rPr>
        <w:t>所存在的全部法律障碍，</w:t>
      </w:r>
      <w:r>
        <w:rPr>
          <w:rFonts w:hint="eastAsia" w:ascii="宋体" w:hAnsi="宋体" w:cs="宋体"/>
          <w:color w:val="auto"/>
          <w:szCs w:val="21"/>
          <w:highlight w:val="none"/>
          <w:u w:val="single"/>
          <w:shd w:val="clear" w:color="auto" w:fill="auto"/>
          <w:lang w:val="en-US" w:eastAsia="zh-CN"/>
        </w:rPr>
        <w:t>并对由此引起的纠纷和罚款等负责</w:t>
      </w:r>
      <w:r>
        <w:rPr>
          <w:rFonts w:hint="eastAsia" w:ascii="宋体" w:hAnsi="宋体" w:cs="宋体"/>
          <w:color w:val="auto"/>
          <w:szCs w:val="21"/>
          <w:highlight w:val="none"/>
          <w:u w:val="single"/>
          <w:shd w:val="clear" w:color="auto" w:fill="auto"/>
          <w:lang w:eastAsia="zh-CN"/>
        </w:rPr>
        <w:t>，</w:t>
      </w:r>
      <w:r>
        <w:rPr>
          <w:rFonts w:hint="eastAsia" w:ascii="宋体" w:hAnsi="宋体" w:cs="宋体"/>
          <w:color w:val="auto"/>
          <w:szCs w:val="21"/>
          <w:highlight w:val="none"/>
          <w:u w:val="single"/>
          <w:shd w:val="clear" w:color="auto" w:fill="auto"/>
          <w:lang w:val="en-US" w:eastAsia="zh-Hans"/>
        </w:rPr>
        <w:t>同时需承担因此给发包人造成的全部损失</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1.13工程量清单错误的修正</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出现工程量清单错误时，是否调整合同价格：</w:t>
      </w:r>
      <w:r>
        <w:rPr>
          <w:rFonts w:hint="eastAsia" w:ascii="宋体" w:hAnsi="宋体" w:cs="宋体"/>
          <w:color w:val="auto"/>
          <w:szCs w:val="21"/>
          <w:highlight w:val="none"/>
          <w:u w:val="single"/>
          <w:shd w:val="clear" w:color="auto" w:fill="auto"/>
        </w:rPr>
        <w:t xml:space="preserve">  是  </w:t>
      </w:r>
      <w:r>
        <w:rPr>
          <w:rFonts w:hint="eastAsia" w:ascii="宋体" w:hAnsi="宋体" w:cs="宋体"/>
          <w:color w:val="auto"/>
          <w:kern w:val="0"/>
          <w:szCs w:val="21"/>
          <w:highlight w:val="none"/>
          <w:shd w:val="clear" w:color="auto" w:fill="auto"/>
        </w:rPr>
        <w:t>。</w:t>
      </w:r>
    </w:p>
    <w:p>
      <w:pPr>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允许调整合同价格的工程量偏差范围：</w:t>
      </w:r>
      <w:r>
        <w:rPr>
          <w:rFonts w:hint="eastAsia" w:ascii="宋体" w:hAnsi="宋体" w:cs="宋体"/>
          <w:color w:val="auto"/>
          <w:szCs w:val="21"/>
          <w:highlight w:val="none"/>
          <w:u w:val="single"/>
          <w:shd w:val="clear" w:color="auto" w:fill="auto"/>
        </w:rPr>
        <w:t xml:space="preserve">（1） 固定单价合同的工程量在结算时按实结算，调整的原则参照10.4变更估价。（2）调整合同价格的修正时间：在竣工结算时审核后调整   </w:t>
      </w:r>
      <w:r>
        <w:rPr>
          <w:rFonts w:hint="eastAsia" w:ascii="宋体" w:hAnsi="宋体" w:cs="宋体"/>
          <w:color w:val="auto"/>
          <w:kern w:val="0"/>
          <w:szCs w:val="21"/>
          <w:highlight w:val="none"/>
          <w:shd w:val="clear" w:color="auto" w:fill="auto"/>
        </w:rPr>
        <w:t>。</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495" w:name="_Toc351203634"/>
      <w:r>
        <w:rPr>
          <w:rFonts w:hint="eastAsia" w:ascii="宋体" w:hAnsi="宋体" w:eastAsia="宋体" w:cs="宋体"/>
          <w:b w:val="0"/>
          <w:color w:val="auto"/>
          <w:sz w:val="21"/>
          <w:szCs w:val="21"/>
          <w:highlight w:val="none"/>
          <w:shd w:val="clear" w:color="auto" w:fill="auto"/>
        </w:rPr>
        <w:t>2</w:t>
      </w:r>
      <w:bookmarkStart w:id="496" w:name="_Toc292559867"/>
      <w:bookmarkStart w:id="497" w:name="_Toc296347156"/>
      <w:bookmarkStart w:id="498" w:name="_Toc292559362"/>
      <w:bookmarkStart w:id="499" w:name="_Toc296891197"/>
      <w:bookmarkStart w:id="500" w:name="_Toc296503157"/>
      <w:bookmarkStart w:id="501" w:name="_Toc297048343"/>
      <w:bookmarkStart w:id="502" w:name="_Toc297120457"/>
      <w:bookmarkStart w:id="503" w:name="_Toc296944496"/>
      <w:bookmarkStart w:id="504" w:name="_Toc296346658"/>
      <w:bookmarkStart w:id="505" w:name="_Toc296890985"/>
      <w:r>
        <w:rPr>
          <w:rFonts w:hint="eastAsia" w:ascii="宋体" w:hAnsi="宋体" w:eastAsia="宋体" w:cs="宋体"/>
          <w:b w:val="0"/>
          <w:color w:val="auto"/>
          <w:sz w:val="21"/>
          <w:szCs w:val="21"/>
          <w:highlight w:val="none"/>
          <w:shd w:val="clear" w:color="auto" w:fill="auto"/>
        </w:rPr>
        <w:t>. 发包人</w:t>
      </w:r>
      <w:bookmarkEnd w:id="495"/>
    </w:p>
    <w:bookmarkEnd w:id="496"/>
    <w:bookmarkEnd w:id="497"/>
    <w:bookmarkEnd w:id="498"/>
    <w:bookmarkEnd w:id="499"/>
    <w:bookmarkEnd w:id="500"/>
    <w:bookmarkEnd w:id="501"/>
    <w:bookmarkEnd w:id="502"/>
    <w:bookmarkEnd w:id="503"/>
    <w:bookmarkEnd w:id="504"/>
    <w:bookmarkEnd w:id="505"/>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2.2 发包人代表</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发包人代表：</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姓    名：</w:t>
      </w:r>
      <w:r>
        <w:rPr>
          <w:rFonts w:hint="eastAsia" w:ascii="宋体" w:hAnsi="宋体" w:cs="宋体"/>
          <w:color w:val="auto"/>
          <w:szCs w:val="21"/>
          <w:highlight w:val="none"/>
          <w:u w:val="single"/>
          <w:shd w:val="clear" w:color="auto" w:fill="auto"/>
        </w:rPr>
        <w:t> 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身份证号：</w:t>
      </w:r>
      <w:r>
        <w:rPr>
          <w:rFonts w:hint="eastAsia" w:ascii="宋体" w:hAnsi="宋体" w:cs="宋体"/>
          <w:color w:val="auto"/>
          <w:szCs w:val="21"/>
          <w:highlight w:val="none"/>
          <w:u w:val="single"/>
          <w:shd w:val="clear" w:color="auto" w:fill="auto"/>
        </w:rPr>
        <w:t> 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职    务：</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联系电话：</w:t>
      </w:r>
      <w:r>
        <w:rPr>
          <w:rFonts w:hint="eastAsia" w:ascii="宋体" w:hAnsi="宋体" w:cs="宋体"/>
          <w:color w:val="auto"/>
          <w:szCs w:val="21"/>
          <w:highlight w:val="none"/>
          <w:u w:val="single"/>
          <w:shd w:val="clear" w:color="auto" w:fill="auto"/>
        </w:rPr>
        <w:t>   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电子信箱：</w:t>
      </w:r>
      <w:r>
        <w:rPr>
          <w:rFonts w:hint="eastAsia" w:ascii="宋体" w:hAnsi="宋体" w:cs="宋体"/>
          <w:color w:val="auto"/>
          <w:szCs w:val="21"/>
          <w:highlight w:val="none"/>
          <w:u w:val="single"/>
          <w:shd w:val="clear" w:color="auto" w:fill="auto"/>
        </w:rPr>
        <w:t>   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通信地址：</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rPr>
          <w:rFonts w:ascii="宋体" w:hAnsi="宋体" w:cs="宋体"/>
          <w:b/>
          <w:color w:val="auto"/>
          <w:szCs w:val="21"/>
          <w:highlight w:val="none"/>
          <w:shd w:val="clear" w:color="auto" w:fill="auto"/>
        </w:rPr>
      </w:pPr>
      <w:r>
        <w:rPr>
          <w:rFonts w:hint="eastAsia" w:ascii="宋体" w:hAnsi="宋体" w:cs="宋体"/>
          <w:color w:val="auto"/>
          <w:szCs w:val="21"/>
          <w:highlight w:val="none"/>
          <w:shd w:val="clear" w:color="auto" w:fill="auto"/>
        </w:rPr>
        <w:t>发包人对发包人代表的授权范围如下：</w:t>
      </w:r>
      <w:r>
        <w:rPr>
          <w:rFonts w:hint="eastAsia" w:ascii="宋体" w:hAnsi="宋体" w:cs="宋体"/>
          <w:color w:val="auto"/>
          <w:szCs w:val="21"/>
          <w:highlight w:val="none"/>
          <w:u w:val="single"/>
          <w:shd w:val="clear" w:color="auto" w:fill="auto"/>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2.4 施工现场、施工条件和基础资料的提供</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2.4.1 提供施工现场</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关于发包人移交施工现场的期限要求：</w:t>
      </w:r>
      <w:r>
        <w:rPr>
          <w:rFonts w:hint="eastAsia" w:ascii="宋体" w:hAnsi="宋体" w:cs="宋体"/>
          <w:color w:val="auto"/>
          <w:szCs w:val="21"/>
          <w:highlight w:val="none"/>
          <w:u w:val="single"/>
          <w:shd w:val="clear" w:color="auto" w:fill="auto"/>
        </w:rPr>
        <w:t xml:space="preserve">   开工前7天移交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2.4.2 提供施工条件</w:t>
      </w:r>
    </w:p>
    <w:p>
      <w:pPr>
        <w:snapToGrid w:val="0"/>
        <w:spacing w:line="360" w:lineRule="auto"/>
        <w:ind w:firstLine="420" w:firstLineChars="200"/>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关于发包人应负责提供施工所需要的条件，包括：</w:t>
      </w:r>
      <w:r>
        <w:rPr>
          <w:rFonts w:hint="eastAsia" w:ascii="宋体" w:hAnsi="宋体" w:cs="宋体"/>
          <w:color w:val="auto"/>
          <w:szCs w:val="21"/>
          <w:highlight w:val="none"/>
          <w:u w:val="single"/>
          <w:shd w:val="clear" w:color="auto" w:fill="auto"/>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2.5 资金来源证明及支付担保</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发包人提供资金来源证明的期限要求：</w:t>
      </w:r>
      <w:r>
        <w:rPr>
          <w:rFonts w:hint="eastAsia" w:ascii="宋体" w:hAnsi="宋体" w:cs="宋体"/>
          <w:color w:val="auto"/>
          <w:szCs w:val="21"/>
          <w:highlight w:val="none"/>
          <w:u w:val="single"/>
          <w:shd w:val="clear" w:color="auto" w:fill="auto"/>
        </w:rPr>
        <w:t></w:t>
      </w:r>
      <w:bookmarkStart w:id="506" w:name="_Hlk33896154"/>
      <w:r>
        <w:rPr>
          <w:rFonts w:hint="eastAsia" w:ascii="宋体" w:hAnsi="宋体" w:cs="宋体"/>
          <w:color w:val="auto"/>
          <w:szCs w:val="21"/>
          <w:highlight w:val="none"/>
          <w:u w:val="single"/>
          <w:shd w:val="clear" w:color="auto" w:fill="auto"/>
        </w:rPr>
        <w:t>发包人不提供资金证明，无提供资金证明的期限要求</w:t>
      </w:r>
      <w:bookmarkEnd w:id="506"/>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发包人是否提供支付担保：</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否</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发包人提供支付担保的形式：</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507" w:name="_Toc351203635"/>
      <w:r>
        <w:rPr>
          <w:rFonts w:hint="eastAsia" w:ascii="宋体" w:hAnsi="宋体" w:eastAsia="宋体" w:cs="宋体"/>
          <w:b w:val="0"/>
          <w:color w:val="auto"/>
          <w:sz w:val="21"/>
          <w:szCs w:val="21"/>
          <w:highlight w:val="none"/>
          <w:shd w:val="clear" w:color="auto" w:fill="auto"/>
        </w:rPr>
        <w:t>3</w:t>
      </w:r>
      <w:bookmarkStart w:id="508" w:name="_Toc296347157"/>
      <w:bookmarkStart w:id="509" w:name="_Toc296890986"/>
      <w:bookmarkStart w:id="510" w:name="_Toc297120458"/>
      <w:bookmarkStart w:id="511" w:name="_Toc296944497"/>
      <w:bookmarkStart w:id="512" w:name="_Toc292559868"/>
      <w:bookmarkStart w:id="513" w:name="_Toc296891198"/>
      <w:bookmarkStart w:id="514" w:name="_Toc292559363"/>
      <w:bookmarkStart w:id="515" w:name="_Toc296503158"/>
      <w:bookmarkStart w:id="516" w:name="_Toc297048344"/>
      <w:bookmarkStart w:id="517" w:name="_Toc296346659"/>
      <w:r>
        <w:rPr>
          <w:rFonts w:hint="eastAsia" w:ascii="宋体" w:hAnsi="宋体" w:eastAsia="宋体" w:cs="宋体"/>
          <w:b w:val="0"/>
          <w:color w:val="auto"/>
          <w:sz w:val="21"/>
          <w:szCs w:val="21"/>
          <w:highlight w:val="none"/>
          <w:shd w:val="clear" w:color="auto" w:fill="auto"/>
        </w:rPr>
        <w:t>. 承包人</w:t>
      </w:r>
      <w:bookmarkEnd w:id="507"/>
    </w:p>
    <w:bookmarkEnd w:id="508"/>
    <w:bookmarkEnd w:id="509"/>
    <w:bookmarkEnd w:id="510"/>
    <w:bookmarkEnd w:id="511"/>
    <w:bookmarkEnd w:id="512"/>
    <w:bookmarkEnd w:id="513"/>
    <w:bookmarkEnd w:id="514"/>
    <w:bookmarkEnd w:id="515"/>
    <w:bookmarkEnd w:id="516"/>
    <w:bookmarkEnd w:id="517"/>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3.1 承包人的一般义务</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（9）</w:t>
      </w:r>
      <w:r>
        <w:rPr>
          <w:rFonts w:hint="eastAsia" w:ascii="宋体" w:hAnsi="宋体" w:cs="宋体"/>
          <w:color w:val="auto"/>
          <w:szCs w:val="21"/>
          <w:highlight w:val="none"/>
          <w:shd w:val="clear" w:color="auto" w:fill="auto"/>
        </w:rPr>
        <w:t>承包人提交的竣工资料的内容：</w:t>
      </w:r>
      <w:r>
        <w:rPr>
          <w:rFonts w:hint="eastAsia" w:ascii="宋体" w:hAnsi="宋体" w:cs="宋体"/>
          <w:color w:val="auto"/>
          <w:szCs w:val="21"/>
          <w:highlight w:val="none"/>
          <w:u w:val="single"/>
          <w:shd w:val="clear" w:color="auto" w:fill="auto"/>
        </w:rPr>
        <w:t xml:space="preserve">   按《建筑工程资料管理规程》JGJ／T185-2009、《建筑工程资料归档规范》GB/T 50328-2014、杭州市城建档案馆、相关部门及发包人资料归档要求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承包人需要提交的竣工资料套数：</w:t>
      </w:r>
      <w:r>
        <w:rPr>
          <w:rFonts w:hint="eastAsia" w:ascii="宋体" w:hAnsi="宋体" w:cs="宋体"/>
          <w:color w:val="auto"/>
          <w:szCs w:val="21"/>
          <w:highlight w:val="none"/>
          <w:u w:val="single"/>
          <w:shd w:val="clear" w:color="auto" w:fill="auto"/>
        </w:rPr>
        <w:t xml:space="preserve">   8 套竣工图、8 套竣工资料和电子版竣工图及资料光盘一张   </w:t>
      </w:r>
      <w:r>
        <w:rPr>
          <w:rFonts w:hint="eastAsia" w:ascii="宋体" w:hAnsi="宋体" w:cs="宋体"/>
          <w:color w:val="auto"/>
          <w:szCs w:val="21"/>
          <w:highlight w:val="none"/>
          <w:shd w:val="clear" w:color="auto" w:fill="auto"/>
        </w:rPr>
        <w:t>。</w:t>
      </w:r>
    </w:p>
    <w:p>
      <w:pPr>
        <w:snapToGrid w:val="0"/>
        <w:spacing w:line="360" w:lineRule="auto"/>
        <w:ind w:left="638" w:leftChars="304"/>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承包人提交的竣工资料的费用承担：</w:t>
      </w:r>
      <w:r>
        <w:rPr>
          <w:rFonts w:hint="eastAsia" w:ascii="宋体" w:hAnsi="宋体" w:cs="宋体"/>
          <w:color w:val="auto"/>
          <w:szCs w:val="21"/>
          <w:highlight w:val="none"/>
          <w:u w:val="single"/>
          <w:shd w:val="clear" w:color="auto" w:fill="auto"/>
        </w:rPr>
        <w:t xml:space="preserve">   承包人自行承担   </w:t>
      </w:r>
      <w:r>
        <w:rPr>
          <w:rFonts w:hint="eastAsia" w:ascii="宋体" w:hAnsi="宋体" w:cs="宋体"/>
          <w:color w:val="auto"/>
          <w:szCs w:val="21"/>
          <w:highlight w:val="none"/>
          <w:shd w:val="clear" w:color="auto" w:fill="auto"/>
        </w:rPr>
        <w:t>。</w:t>
      </w:r>
    </w:p>
    <w:p>
      <w:pPr>
        <w:snapToGrid w:val="0"/>
        <w:spacing w:line="360" w:lineRule="auto"/>
        <w:ind w:left="638" w:leftChars="304"/>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承包人提交的竣工资料移交时间：</w:t>
      </w:r>
      <w:r>
        <w:rPr>
          <w:rFonts w:hint="eastAsia" w:ascii="宋体" w:hAnsi="宋体" w:cs="宋体"/>
          <w:color w:val="auto"/>
          <w:szCs w:val="21"/>
          <w:highlight w:val="none"/>
          <w:u w:val="single"/>
          <w:shd w:val="clear" w:color="auto" w:fill="auto"/>
        </w:rPr>
        <w:t xml:space="preserve">  竣工验收合格后28天内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承包人提交的竣工资料形式要求：</w:t>
      </w:r>
      <w:r>
        <w:rPr>
          <w:rFonts w:hint="eastAsia" w:ascii="宋体" w:hAnsi="宋体" w:cs="宋体"/>
          <w:color w:val="auto"/>
          <w:szCs w:val="21"/>
          <w:highlight w:val="none"/>
          <w:u w:val="single"/>
          <w:shd w:val="clear" w:color="auto" w:fill="auto"/>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kern w:val="0"/>
          <w:szCs w:val="21"/>
          <w:highlight w:val="none"/>
          <w:shd w:val="clear" w:color="auto" w:fill="auto"/>
        </w:rPr>
        <w:t>（10）承包人应履行的其他义务：</w:t>
      </w:r>
      <w:r>
        <w:rPr>
          <w:rFonts w:hint="eastAsia" w:ascii="宋体" w:hAnsi="宋体" w:cs="宋体"/>
          <w:color w:val="auto"/>
          <w:szCs w:val="21"/>
          <w:highlight w:val="none"/>
          <w:u w:val="single"/>
          <w:shd w:val="clear" w:color="auto" w:fill="auto"/>
        </w:rPr>
        <w:t></w:t>
      </w:r>
      <w:bookmarkStart w:id="518" w:name="OLE_LINK40"/>
      <w:r>
        <w:rPr>
          <w:rFonts w:hint="eastAsia" w:ascii="宋体" w:hAnsi="宋体" w:cs="宋体"/>
          <w:color w:val="auto"/>
          <w:szCs w:val="21"/>
          <w:highlight w:val="none"/>
          <w:u w:val="single"/>
          <w:shd w:val="clear" w:color="auto" w:fill="auto"/>
        </w:rPr>
        <w:t>按约定时间和要求，完成以下工作（费用列入投标总价）：</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c、向发包人提供的办公和生活房屋及设施的要求：</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u w:val="single"/>
          <w:shd w:val="clear" w:color="auto" w:fill="auto"/>
        </w:rPr>
        <w:t>。</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e、已完工程成品保护的特殊要求及费用承担：工程未经竣工验收合格、交付发包人</w:t>
      </w:r>
      <w:r>
        <w:rPr>
          <w:rFonts w:hint="eastAsia" w:ascii="宋体" w:hAnsi="宋体" w:cs="宋体"/>
          <w:color w:val="auto"/>
          <w:szCs w:val="21"/>
          <w:highlight w:val="none"/>
          <w:u w:val="single"/>
          <w:shd w:val="clear" w:color="auto" w:fill="auto"/>
          <w:lang w:val="en-US" w:eastAsia="zh-Hans"/>
        </w:rPr>
        <w:t>使用</w:t>
      </w:r>
      <w:r>
        <w:rPr>
          <w:rFonts w:hint="eastAsia" w:ascii="宋体" w:hAnsi="宋体" w:cs="宋体"/>
          <w:color w:val="auto"/>
          <w:szCs w:val="21"/>
          <w:highlight w:val="none"/>
          <w:u w:val="single"/>
          <w:shd w:val="clear" w:color="auto" w:fill="auto"/>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pPr>
        <w:snapToGrid w:val="0"/>
        <w:spacing w:line="360" w:lineRule="auto"/>
        <w:ind w:firstLine="420" w:firstLineChars="200"/>
        <w:rPr>
          <w:rFonts w:hint="eastAsia" w:ascii="宋体" w:hAnsi="宋体" w:cs="宋体"/>
          <w:color w:val="auto"/>
          <w:szCs w:val="21"/>
          <w:highlight w:val="none"/>
          <w:u w:val="single"/>
          <w:shd w:val="clear" w:color="auto" w:fill="auto"/>
          <w:lang w:eastAsia="zh-Hans"/>
        </w:rPr>
      </w:pPr>
      <w:r>
        <w:rPr>
          <w:rFonts w:hint="eastAsia" w:ascii="宋体" w:hAnsi="宋体" w:cs="宋体"/>
          <w:color w:val="auto"/>
          <w:szCs w:val="21"/>
          <w:highlight w:val="none"/>
          <w:u w:val="single"/>
          <w:shd w:val="clear" w:color="auto" w:fill="auto"/>
        </w:rPr>
        <w:t>h、按期支付工人工资的要求：承包人应当</w:t>
      </w:r>
      <w:r>
        <w:rPr>
          <w:rFonts w:hint="eastAsia" w:ascii="宋体" w:hAnsi="宋体" w:cs="宋体"/>
          <w:color w:val="auto"/>
          <w:szCs w:val="21"/>
          <w:highlight w:val="none"/>
          <w:u w:val="single"/>
          <w:shd w:val="clear" w:color="auto" w:fill="auto"/>
          <w:lang w:val="en-US" w:eastAsia="zh-Hans"/>
        </w:rPr>
        <w:t>与全体施工人员签署劳动合同</w:t>
      </w:r>
      <w:r>
        <w:rPr>
          <w:rFonts w:hint="eastAsia" w:ascii="宋体" w:hAnsi="宋体" w:cs="宋体"/>
          <w:color w:val="auto"/>
          <w:szCs w:val="21"/>
          <w:highlight w:val="none"/>
          <w:u w:val="single"/>
          <w:shd w:val="clear" w:color="auto" w:fill="auto"/>
          <w:lang w:eastAsia="zh-Hans"/>
        </w:rPr>
        <w:t>，</w:t>
      </w:r>
      <w:r>
        <w:rPr>
          <w:rFonts w:hint="eastAsia" w:ascii="宋体" w:hAnsi="宋体" w:cs="宋体"/>
          <w:color w:val="auto"/>
          <w:szCs w:val="21"/>
          <w:highlight w:val="none"/>
          <w:u w:val="single"/>
          <w:shd w:val="clear" w:color="auto" w:fill="auto"/>
        </w:rPr>
        <w:t>按照国家法律法规的要求每月按期足额向其全体施工工人发放工资，否则发包人有权暂扣工程款直到</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付清民工工资为止，并根据上级主管部门的相关规定进行处罚。</w:t>
      </w:r>
      <w:r>
        <w:rPr>
          <w:rFonts w:hint="eastAsia" w:ascii="宋体" w:hAnsi="宋体" w:cs="宋体"/>
          <w:color w:val="auto"/>
          <w:szCs w:val="21"/>
          <w:highlight w:val="none"/>
          <w:u w:val="single"/>
          <w:shd w:val="clear" w:color="auto" w:fill="auto"/>
          <w:lang w:val="en-US" w:eastAsia="zh-Hans"/>
        </w:rPr>
        <w:t>承包应当</w:t>
      </w:r>
      <w:r>
        <w:rPr>
          <w:rFonts w:hint="eastAsia" w:ascii="宋体" w:hAnsi="宋体" w:cs="宋体"/>
          <w:color w:val="auto"/>
          <w:szCs w:val="21"/>
          <w:highlight w:val="none"/>
          <w:u w:val="single"/>
          <w:shd w:val="clear" w:color="auto" w:fill="auto"/>
        </w:rPr>
        <w:t>为</w:t>
      </w:r>
      <w:r>
        <w:rPr>
          <w:rFonts w:hint="eastAsia" w:ascii="宋体" w:hAnsi="宋体" w:cs="宋体"/>
          <w:color w:val="auto"/>
          <w:szCs w:val="21"/>
          <w:highlight w:val="none"/>
          <w:u w:val="single"/>
          <w:shd w:val="clear" w:color="auto" w:fill="auto"/>
          <w:lang w:val="en-US" w:eastAsia="zh-Hans"/>
        </w:rPr>
        <w:t>全体施工人员</w:t>
      </w:r>
      <w:r>
        <w:rPr>
          <w:rFonts w:hint="eastAsia" w:ascii="宋体" w:hAnsi="宋体" w:cs="宋体"/>
          <w:color w:val="auto"/>
          <w:szCs w:val="21"/>
          <w:highlight w:val="none"/>
          <w:u w:val="single"/>
          <w:shd w:val="clear" w:color="auto" w:fill="auto"/>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宋体" w:hAnsi="宋体" w:cs="宋体"/>
          <w:color w:val="auto"/>
          <w:szCs w:val="21"/>
          <w:highlight w:val="none"/>
          <w:u w:val="single"/>
          <w:shd w:val="clear" w:color="auto" w:fill="auto"/>
          <w:lang w:val="en-US" w:eastAsia="zh-Hans"/>
        </w:rPr>
        <w:t>作为赔偿金</w:t>
      </w:r>
      <w:r>
        <w:rPr>
          <w:rFonts w:hint="eastAsia" w:ascii="宋体" w:hAnsi="宋体" w:cs="宋体"/>
          <w:color w:val="auto"/>
          <w:szCs w:val="21"/>
          <w:highlight w:val="none"/>
          <w:u w:val="single"/>
          <w:shd w:val="clear" w:color="auto" w:fill="auto"/>
        </w:rPr>
        <w:t>。</w:t>
      </w:r>
      <w:r>
        <w:rPr>
          <w:rFonts w:hint="eastAsia" w:ascii="宋体" w:hAnsi="宋体" w:cs="宋体"/>
          <w:color w:val="auto"/>
          <w:szCs w:val="21"/>
          <w:highlight w:val="none"/>
          <w:u w:val="single"/>
          <w:shd w:val="clear" w:color="auto" w:fill="auto"/>
          <w:lang w:val="en-US" w:eastAsia="zh-Hans"/>
        </w:rPr>
        <w:t>施工人员发生劳动纠纷</w:t>
      </w:r>
      <w:r>
        <w:rPr>
          <w:rFonts w:hint="eastAsia" w:ascii="宋体" w:hAnsi="宋体" w:cs="宋体"/>
          <w:color w:val="auto"/>
          <w:szCs w:val="21"/>
          <w:highlight w:val="none"/>
          <w:u w:val="single"/>
          <w:shd w:val="clear" w:color="auto" w:fill="auto"/>
          <w:lang w:eastAsia="zh-Hans"/>
        </w:rPr>
        <w:t>、</w:t>
      </w:r>
      <w:r>
        <w:rPr>
          <w:rFonts w:hint="eastAsia" w:ascii="宋体" w:hAnsi="宋体" w:cs="宋体"/>
          <w:color w:val="auto"/>
          <w:szCs w:val="21"/>
          <w:highlight w:val="none"/>
          <w:u w:val="single"/>
          <w:shd w:val="clear" w:color="auto" w:fill="auto"/>
          <w:lang w:val="en-US" w:eastAsia="zh-Hans"/>
        </w:rPr>
        <w:t>工伤事故等</w:t>
      </w:r>
      <w:r>
        <w:rPr>
          <w:rFonts w:hint="eastAsia" w:ascii="宋体" w:hAnsi="宋体" w:cs="宋体"/>
          <w:color w:val="auto"/>
          <w:szCs w:val="21"/>
          <w:highlight w:val="none"/>
          <w:u w:val="single"/>
          <w:shd w:val="clear" w:color="auto" w:fill="auto"/>
          <w:lang w:eastAsia="zh-Hans"/>
        </w:rPr>
        <w:t>，</w:t>
      </w:r>
      <w:r>
        <w:rPr>
          <w:rFonts w:hint="eastAsia" w:ascii="宋体" w:hAnsi="宋体" w:cs="宋体"/>
          <w:color w:val="auto"/>
          <w:szCs w:val="21"/>
          <w:highlight w:val="none"/>
          <w:u w:val="single"/>
          <w:shd w:val="clear" w:color="auto" w:fill="auto"/>
          <w:lang w:val="en-US" w:eastAsia="zh-Hans"/>
        </w:rPr>
        <w:t>均由承包人自行承担全部责任</w:t>
      </w:r>
      <w:r>
        <w:rPr>
          <w:rFonts w:hint="eastAsia" w:ascii="宋体" w:hAnsi="宋体" w:cs="宋体"/>
          <w:color w:val="auto"/>
          <w:szCs w:val="21"/>
          <w:highlight w:val="none"/>
          <w:u w:val="single"/>
          <w:shd w:val="clear" w:color="auto" w:fill="auto"/>
          <w:lang w:eastAsia="zh-Hans"/>
        </w:rPr>
        <w:t>，</w:t>
      </w:r>
      <w:r>
        <w:rPr>
          <w:rFonts w:hint="eastAsia" w:ascii="宋体" w:hAnsi="宋体" w:cs="宋体"/>
          <w:color w:val="auto"/>
          <w:szCs w:val="21"/>
          <w:highlight w:val="none"/>
          <w:u w:val="single"/>
          <w:shd w:val="clear" w:color="auto" w:fill="auto"/>
          <w:lang w:val="en-US" w:eastAsia="zh-Hans"/>
        </w:rPr>
        <w:t>与发包人无关</w:t>
      </w:r>
      <w:r>
        <w:rPr>
          <w:rFonts w:hint="eastAsia" w:ascii="宋体" w:hAnsi="宋体" w:cs="宋体"/>
          <w:color w:val="auto"/>
          <w:szCs w:val="21"/>
          <w:highlight w:val="none"/>
          <w:u w:val="single"/>
          <w:shd w:val="clear" w:color="auto" w:fill="auto"/>
          <w:lang w:eastAsia="zh-Hans"/>
        </w:rPr>
        <w:t>。</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i、双方约定承包人应做的其他工作：</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②承包人在施工区域及现场办公区域、临时生活区域内做好各项安全保卫工作。</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fldChar w:fldCharType="begin"/>
      </w:r>
      <w:r>
        <w:rPr>
          <w:rFonts w:hint="eastAsia" w:ascii="宋体" w:hAnsi="宋体" w:cs="宋体"/>
          <w:color w:val="auto"/>
          <w:szCs w:val="21"/>
          <w:highlight w:val="none"/>
          <w:u w:val="single"/>
          <w:shd w:val="clear" w:color="auto" w:fill="auto"/>
        </w:rPr>
        <w:instrText xml:space="preserve"> = 3 \* GB3 \* MERGEFORMAT </w:instrText>
      </w:r>
      <w:r>
        <w:rPr>
          <w:rFonts w:hint="eastAsia" w:ascii="宋体" w:hAnsi="宋体" w:cs="宋体"/>
          <w:color w:val="auto"/>
          <w:szCs w:val="21"/>
          <w:highlight w:val="none"/>
          <w:u w:val="single"/>
          <w:shd w:val="clear" w:color="auto" w:fill="auto"/>
        </w:rPr>
        <w:fldChar w:fldCharType="separate"/>
      </w:r>
      <w:r>
        <w:rPr>
          <w:rFonts w:hint="eastAsia" w:ascii="宋体" w:hAnsi="宋体" w:cs="宋体"/>
          <w:color w:val="auto"/>
          <w:szCs w:val="21"/>
          <w:highlight w:val="none"/>
          <w:u w:val="single"/>
          <w:shd w:val="clear" w:color="auto" w:fill="auto"/>
        </w:rPr>
        <w:t>③</w:t>
      </w:r>
      <w:r>
        <w:rPr>
          <w:rFonts w:hint="eastAsia" w:ascii="宋体" w:hAnsi="宋体" w:cs="宋体"/>
          <w:color w:val="auto"/>
          <w:szCs w:val="21"/>
          <w:highlight w:val="none"/>
          <w:u w:val="single"/>
          <w:shd w:val="clear" w:color="auto" w:fill="auto"/>
        </w:rPr>
        <w:fldChar w:fldCharType="end"/>
      </w:r>
      <w:r>
        <w:rPr>
          <w:rFonts w:hint="eastAsia" w:ascii="宋体" w:hAnsi="宋体" w:cs="宋体"/>
          <w:color w:val="auto"/>
          <w:szCs w:val="21"/>
          <w:highlight w:val="none"/>
          <w:u w:val="single"/>
          <w:shd w:val="clear" w:color="auto" w:fill="auto"/>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自行办理解决。承担渣土运输的企业必须是具备资质且信誉良好的专业运输企业。</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施工中因违反本市有关规定，引起政府职能部门罚款和停工整改，其发生的费用与损失由</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自行承担。</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fldChar w:fldCharType="begin"/>
      </w:r>
      <w:r>
        <w:rPr>
          <w:rFonts w:hint="eastAsia" w:ascii="宋体" w:hAnsi="宋体" w:cs="宋体"/>
          <w:color w:val="auto"/>
          <w:szCs w:val="21"/>
          <w:highlight w:val="none"/>
          <w:u w:val="single"/>
          <w:shd w:val="clear" w:color="auto" w:fill="auto"/>
        </w:rPr>
        <w:instrText xml:space="preserve"> = 4 \* GB3 \* MERGEFORMAT </w:instrText>
      </w:r>
      <w:r>
        <w:rPr>
          <w:rFonts w:hint="eastAsia" w:ascii="宋体" w:hAnsi="宋体" w:cs="宋体"/>
          <w:color w:val="auto"/>
          <w:szCs w:val="21"/>
          <w:highlight w:val="none"/>
          <w:u w:val="single"/>
          <w:shd w:val="clear" w:color="auto" w:fill="auto"/>
        </w:rPr>
        <w:fldChar w:fldCharType="separate"/>
      </w:r>
      <w:r>
        <w:rPr>
          <w:rFonts w:hint="eastAsia" w:ascii="宋体" w:hAnsi="宋体" w:cs="宋体"/>
          <w:color w:val="auto"/>
          <w:szCs w:val="21"/>
          <w:highlight w:val="none"/>
          <w:u w:val="single"/>
          <w:shd w:val="clear" w:color="auto" w:fill="auto"/>
        </w:rPr>
        <w:t>④</w:t>
      </w:r>
      <w:r>
        <w:rPr>
          <w:rFonts w:hint="eastAsia" w:ascii="宋体" w:hAnsi="宋体" w:cs="宋体"/>
          <w:color w:val="auto"/>
          <w:szCs w:val="21"/>
          <w:highlight w:val="none"/>
          <w:u w:val="single"/>
          <w:shd w:val="clear" w:color="auto" w:fill="auto"/>
        </w:rPr>
        <w:fldChar w:fldCharType="end"/>
      </w:r>
      <w:r>
        <w:rPr>
          <w:rFonts w:hint="eastAsia" w:ascii="宋体" w:hAnsi="宋体" w:cs="宋体"/>
          <w:color w:val="auto"/>
          <w:szCs w:val="21"/>
          <w:highlight w:val="none"/>
          <w:u w:val="single"/>
          <w:shd w:val="clear" w:color="auto" w:fill="auto"/>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警告并责令整改，二次发现</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应立即整改并向发包人支付壹万元人民币的违约金，三次或以上被发现或被上级部门通报批评或被新闻媒体曝光者，</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按每次人民币伍万元向发包人支付违约金。</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fldChar w:fldCharType="begin"/>
      </w:r>
      <w:r>
        <w:rPr>
          <w:rFonts w:hint="eastAsia" w:ascii="宋体" w:hAnsi="宋体" w:cs="宋体"/>
          <w:color w:val="auto"/>
          <w:szCs w:val="21"/>
          <w:highlight w:val="none"/>
          <w:u w:val="single"/>
          <w:shd w:val="clear" w:color="auto" w:fill="auto"/>
        </w:rPr>
        <w:instrText xml:space="preserve"> = 5 \* GB3 \* MERGEFORMAT </w:instrText>
      </w:r>
      <w:r>
        <w:rPr>
          <w:rFonts w:hint="eastAsia" w:ascii="宋体" w:hAnsi="宋体" w:cs="宋体"/>
          <w:color w:val="auto"/>
          <w:szCs w:val="21"/>
          <w:highlight w:val="none"/>
          <w:u w:val="single"/>
          <w:shd w:val="clear" w:color="auto" w:fill="auto"/>
        </w:rPr>
        <w:fldChar w:fldCharType="separate"/>
      </w:r>
      <w:r>
        <w:rPr>
          <w:rFonts w:hint="eastAsia" w:ascii="宋体" w:hAnsi="宋体" w:cs="宋体"/>
          <w:color w:val="auto"/>
          <w:szCs w:val="21"/>
          <w:highlight w:val="none"/>
          <w:u w:val="single"/>
          <w:shd w:val="clear" w:color="auto" w:fill="auto"/>
        </w:rPr>
        <w:t>⑤</w:t>
      </w:r>
      <w:r>
        <w:rPr>
          <w:rFonts w:hint="eastAsia" w:ascii="宋体" w:hAnsi="宋体" w:cs="宋体"/>
          <w:color w:val="auto"/>
          <w:szCs w:val="21"/>
          <w:highlight w:val="none"/>
          <w:u w:val="single"/>
          <w:shd w:val="clear" w:color="auto" w:fill="auto"/>
        </w:rPr>
        <w:fldChar w:fldCharType="end"/>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fldChar w:fldCharType="begin"/>
      </w:r>
      <w:r>
        <w:rPr>
          <w:rFonts w:hint="eastAsia" w:ascii="宋体" w:hAnsi="宋体" w:cs="宋体"/>
          <w:color w:val="auto"/>
          <w:szCs w:val="21"/>
          <w:highlight w:val="none"/>
          <w:u w:val="single"/>
          <w:shd w:val="clear" w:color="auto" w:fill="auto"/>
        </w:rPr>
        <w:instrText xml:space="preserve"> = 6 \* GB3 \* MERGEFORMAT </w:instrText>
      </w:r>
      <w:r>
        <w:rPr>
          <w:rFonts w:hint="eastAsia" w:ascii="宋体" w:hAnsi="宋体" w:cs="宋体"/>
          <w:color w:val="auto"/>
          <w:szCs w:val="21"/>
          <w:highlight w:val="none"/>
          <w:u w:val="single"/>
          <w:shd w:val="clear" w:color="auto" w:fill="auto"/>
        </w:rPr>
        <w:fldChar w:fldCharType="separate"/>
      </w:r>
      <w:r>
        <w:rPr>
          <w:rFonts w:hint="eastAsia" w:ascii="宋体" w:hAnsi="宋体" w:cs="宋体"/>
          <w:color w:val="auto"/>
          <w:szCs w:val="21"/>
          <w:highlight w:val="none"/>
          <w:u w:val="single"/>
          <w:shd w:val="clear" w:color="auto" w:fill="auto"/>
        </w:rPr>
        <w:t>⑥</w:t>
      </w:r>
      <w:r>
        <w:rPr>
          <w:rFonts w:hint="eastAsia" w:ascii="宋体" w:hAnsi="宋体" w:cs="宋体"/>
          <w:color w:val="auto"/>
          <w:szCs w:val="21"/>
          <w:highlight w:val="none"/>
          <w:u w:val="single"/>
          <w:shd w:val="clear" w:color="auto" w:fill="auto"/>
        </w:rPr>
        <w:fldChar w:fldCharType="end"/>
      </w:r>
      <w:r>
        <w:rPr>
          <w:rFonts w:hint="eastAsia" w:ascii="宋体" w:hAnsi="宋体" w:cs="宋体"/>
          <w:color w:val="auto"/>
          <w:szCs w:val="21"/>
          <w:highlight w:val="none"/>
          <w:u w:val="single"/>
          <w:shd w:val="clear" w:color="auto" w:fill="auto"/>
          <w:lang w:eastAsia="zh-Hans"/>
        </w:rPr>
        <w:t>施工期间由于</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lang w:eastAsia="zh-Hans"/>
        </w:rPr>
        <w:t>原因造成施工方案的更改，所增加的工程费用及工期一概不予调整，属施工技术组织措施失误造成的费用及延误工期均由</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lang w:eastAsia="zh-Hans"/>
        </w:rPr>
        <w:t>承担。</w:t>
      </w:r>
    </w:p>
    <w:p>
      <w:pPr>
        <w:snapToGrid w:val="0"/>
        <w:spacing w:line="360" w:lineRule="auto"/>
        <w:ind w:firstLine="420" w:firstLineChars="200"/>
        <w:rPr>
          <w:rFonts w:hint="eastAsia" w:ascii="宋体" w:hAnsi="宋体" w:cs="宋体"/>
          <w:color w:val="auto"/>
          <w:szCs w:val="21"/>
          <w:highlight w:val="none"/>
          <w:u w:val="single"/>
          <w:shd w:val="clear" w:color="auto" w:fill="auto"/>
          <w:lang w:eastAsia="zh-Hans"/>
        </w:rPr>
      </w:pPr>
      <w:r>
        <w:rPr>
          <w:rFonts w:hint="eastAsia" w:ascii="宋体" w:hAnsi="宋体" w:cs="宋体"/>
          <w:color w:val="auto"/>
          <w:szCs w:val="21"/>
          <w:highlight w:val="none"/>
          <w:u w:val="single"/>
          <w:shd w:val="clear" w:color="auto" w:fill="auto"/>
          <w:lang w:val="en-US" w:eastAsia="zh-Hans"/>
        </w:rPr>
        <w:fldChar w:fldCharType="begin"/>
      </w:r>
      <w:r>
        <w:rPr>
          <w:rFonts w:hint="eastAsia" w:ascii="宋体" w:hAnsi="宋体" w:cs="宋体"/>
          <w:color w:val="auto"/>
          <w:szCs w:val="21"/>
          <w:highlight w:val="none"/>
          <w:u w:val="single"/>
          <w:shd w:val="clear" w:color="auto" w:fill="auto"/>
          <w:lang w:val="en-US" w:eastAsia="zh-Hans"/>
        </w:rPr>
        <w:instrText xml:space="preserve"> = 7 \* GB3 \* MERGEFORMAT </w:instrText>
      </w:r>
      <w:r>
        <w:rPr>
          <w:rFonts w:hint="eastAsia" w:ascii="宋体" w:hAnsi="宋体" w:cs="宋体"/>
          <w:color w:val="auto"/>
          <w:szCs w:val="21"/>
          <w:highlight w:val="none"/>
          <w:u w:val="single"/>
          <w:shd w:val="clear" w:color="auto" w:fill="auto"/>
          <w:lang w:val="en-US" w:eastAsia="zh-Hans"/>
        </w:rPr>
        <w:fldChar w:fldCharType="separate"/>
      </w:r>
      <w:r>
        <w:rPr>
          <w:rFonts w:hint="eastAsia" w:ascii="宋体" w:hAnsi="宋体" w:cs="宋体"/>
          <w:color w:val="auto"/>
          <w:szCs w:val="21"/>
          <w:highlight w:val="none"/>
          <w:u w:val="single"/>
          <w:shd w:val="clear" w:color="auto" w:fill="auto"/>
        </w:rPr>
        <w:t>⑦</w:t>
      </w:r>
      <w:r>
        <w:rPr>
          <w:rFonts w:hint="eastAsia" w:ascii="宋体" w:hAnsi="宋体" w:cs="宋体"/>
          <w:color w:val="auto"/>
          <w:szCs w:val="21"/>
          <w:highlight w:val="none"/>
          <w:u w:val="single"/>
          <w:shd w:val="clear" w:color="auto" w:fill="auto"/>
          <w:lang w:val="en-US" w:eastAsia="zh-Hans"/>
        </w:rPr>
        <w:fldChar w:fldCharType="end"/>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收到设计单位下发的设计联系单后，需在一周内向监理单位上报施工联系单，若</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未在规定时间内上报施工联系单，则此联系单产生的相关费用由</w:t>
      </w:r>
      <w:r>
        <w:rPr>
          <w:rFonts w:hint="eastAsia" w:ascii="宋体" w:hAnsi="宋体" w:cs="宋体"/>
          <w:color w:val="auto"/>
          <w:szCs w:val="21"/>
          <w:highlight w:val="none"/>
          <w:u w:val="single"/>
          <w:shd w:val="clear" w:color="auto" w:fill="auto"/>
          <w:lang w:val="en-US" w:eastAsia="zh-Hans"/>
        </w:rPr>
        <w:t>承包人</w:t>
      </w:r>
      <w:r>
        <w:rPr>
          <w:rFonts w:hint="eastAsia" w:ascii="宋体" w:hAnsi="宋体" w:cs="宋体"/>
          <w:color w:val="auto"/>
          <w:szCs w:val="21"/>
          <w:highlight w:val="none"/>
          <w:u w:val="single"/>
          <w:shd w:val="clear" w:color="auto" w:fill="auto"/>
        </w:rPr>
        <w:t>自行承担，结算时不作调整。</w:t>
      </w:r>
    </w:p>
    <w:p>
      <w:pPr>
        <w:snapToGrid w:val="0"/>
        <w:spacing w:line="360" w:lineRule="auto"/>
        <w:ind w:firstLine="420" w:firstLineChars="200"/>
        <w:rPr>
          <w:rFonts w:hint="eastAsia" w:ascii="宋体" w:hAnsi="宋体" w:cs="宋体"/>
          <w:color w:val="auto"/>
          <w:szCs w:val="21"/>
          <w:highlight w:val="none"/>
          <w:u w:val="single"/>
          <w:shd w:val="clear" w:color="auto" w:fill="auto"/>
          <w:lang w:eastAsia="zh-Hans"/>
        </w:rPr>
      </w:pPr>
      <w:r>
        <w:rPr>
          <w:rFonts w:hint="eastAsia" w:ascii="宋体" w:hAnsi="宋体" w:cs="宋体"/>
          <w:color w:val="auto"/>
          <w:szCs w:val="21"/>
          <w:highlight w:val="none"/>
          <w:u w:val="single"/>
          <w:shd w:val="clear" w:color="auto" w:fill="auto"/>
          <w:lang w:val="en-US" w:eastAsia="zh-Hans"/>
        </w:rPr>
        <w:fldChar w:fldCharType="begin"/>
      </w:r>
      <w:r>
        <w:rPr>
          <w:rFonts w:hint="eastAsia" w:ascii="宋体" w:hAnsi="宋体" w:cs="宋体"/>
          <w:color w:val="auto"/>
          <w:szCs w:val="21"/>
          <w:highlight w:val="none"/>
          <w:u w:val="single"/>
          <w:shd w:val="clear" w:color="auto" w:fill="auto"/>
          <w:lang w:val="en-US" w:eastAsia="zh-Hans"/>
        </w:rPr>
        <w:instrText xml:space="preserve"> = 8 \* GB3 \* MERGEFORMAT </w:instrText>
      </w:r>
      <w:r>
        <w:rPr>
          <w:rFonts w:hint="eastAsia" w:ascii="宋体" w:hAnsi="宋体" w:cs="宋体"/>
          <w:color w:val="auto"/>
          <w:szCs w:val="21"/>
          <w:highlight w:val="none"/>
          <w:u w:val="single"/>
          <w:shd w:val="clear" w:color="auto" w:fill="auto"/>
          <w:lang w:val="en-US" w:eastAsia="zh-Hans"/>
        </w:rPr>
        <w:fldChar w:fldCharType="separate"/>
      </w:r>
      <w:r>
        <w:rPr>
          <w:rFonts w:hint="eastAsia" w:ascii="宋体" w:hAnsi="宋体" w:cs="宋体"/>
          <w:color w:val="auto"/>
          <w:szCs w:val="21"/>
          <w:highlight w:val="none"/>
          <w:u w:val="single"/>
          <w:shd w:val="clear" w:color="auto" w:fill="auto"/>
        </w:rPr>
        <w:t>⑧</w:t>
      </w:r>
      <w:r>
        <w:rPr>
          <w:rFonts w:hint="eastAsia" w:ascii="宋体" w:hAnsi="宋体" w:cs="宋体"/>
          <w:color w:val="auto"/>
          <w:szCs w:val="21"/>
          <w:highlight w:val="none"/>
          <w:u w:val="single"/>
          <w:shd w:val="clear" w:color="auto" w:fill="auto"/>
          <w:lang w:val="en-US" w:eastAsia="zh-Hans"/>
        </w:rPr>
        <w:fldChar w:fldCharType="end"/>
      </w:r>
      <w:r>
        <w:rPr>
          <w:rFonts w:hint="eastAsia" w:ascii="宋体" w:hAnsi="宋体" w:cs="宋体"/>
          <w:color w:val="auto"/>
          <w:szCs w:val="21"/>
          <w:highlight w:val="none"/>
          <w:u w:val="single"/>
          <w:shd w:val="clear" w:color="auto" w:fill="auto"/>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bookmarkEnd w:id="518"/>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lang w:eastAsia="zh-Hans"/>
        </w:rPr>
        <w:fldChar w:fldCharType="begin"/>
      </w:r>
      <w:r>
        <w:rPr>
          <w:rFonts w:hint="eastAsia" w:ascii="宋体" w:hAnsi="宋体" w:cs="宋体"/>
          <w:color w:val="auto"/>
          <w:szCs w:val="21"/>
          <w:highlight w:val="none"/>
          <w:u w:val="single"/>
          <w:shd w:val="clear" w:color="auto" w:fill="auto"/>
          <w:lang w:eastAsia="zh-Hans"/>
        </w:rPr>
        <w:instrText xml:space="preserve"> = 9 \* GB3 \* MERGEFORMAT </w:instrText>
      </w:r>
      <w:r>
        <w:rPr>
          <w:rFonts w:hint="eastAsia" w:ascii="宋体" w:hAnsi="宋体" w:cs="宋体"/>
          <w:color w:val="auto"/>
          <w:szCs w:val="21"/>
          <w:highlight w:val="none"/>
          <w:u w:val="single"/>
          <w:shd w:val="clear" w:color="auto" w:fill="auto"/>
          <w:lang w:eastAsia="zh-Hans"/>
        </w:rPr>
        <w:fldChar w:fldCharType="separate"/>
      </w:r>
      <w:r>
        <w:rPr>
          <w:rFonts w:hint="eastAsia" w:ascii="宋体" w:hAnsi="宋体" w:cs="宋体"/>
          <w:color w:val="auto"/>
          <w:szCs w:val="21"/>
          <w:highlight w:val="none"/>
          <w:u w:val="single"/>
          <w:shd w:val="clear" w:color="auto" w:fill="auto"/>
          <w:lang w:eastAsia="zh-Hans"/>
        </w:rPr>
        <w:t>⑨</w:t>
      </w:r>
      <w:r>
        <w:rPr>
          <w:rFonts w:hint="eastAsia" w:ascii="宋体" w:hAnsi="宋体" w:cs="宋体"/>
          <w:color w:val="auto"/>
          <w:szCs w:val="21"/>
          <w:highlight w:val="none"/>
          <w:u w:val="single"/>
          <w:shd w:val="clear" w:color="auto" w:fill="auto"/>
          <w:lang w:eastAsia="zh-Hans"/>
        </w:rPr>
        <w:fldChar w:fldCharType="end"/>
      </w:r>
      <w:r>
        <w:rPr>
          <w:rFonts w:hint="eastAsia" w:ascii="宋体" w:hAnsi="宋体" w:cs="宋体"/>
          <w:color w:val="auto"/>
          <w:szCs w:val="21"/>
          <w:highlight w:val="none"/>
          <w:u w:val="single"/>
          <w:shd w:val="clear" w:color="auto" w:fill="auto"/>
          <w:lang w:val="en-US" w:eastAsia="zh-Hans"/>
        </w:rPr>
        <w:t>招标文件及其他相关文件规定的承包人应当履行的义务</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3.2 项目经理</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3.2.1 </w:t>
      </w:r>
      <w:r>
        <w:rPr>
          <w:rFonts w:hint="eastAsia" w:ascii="宋体" w:hAnsi="宋体" w:cs="宋体"/>
          <w:color w:val="auto"/>
          <w:szCs w:val="21"/>
          <w:highlight w:val="none"/>
          <w:shd w:val="clear" w:color="auto" w:fill="auto"/>
        </w:rPr>
        <w:t>项目经理：</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姓    名：</w:t>
      </w:r>
      <w:r>
        <w:rPr>
          <w:rFonts w:hint="eastAsia" w:ascii="宋体" w:hAnsi="宋体" w:cs="宋体"/>
          <w:color w:val="auto"/>
          <w:szCs w:val="21"/>
          <w:highlight w:val="none"/>
          <w:u w:val="single"/>
          <w:shd w:val="clear" w:color="auto" w:fill="auto"/>
        </w:rPr>
        <w:t>  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身份证号：</w:t>
      </w:r>
      <w:r>
        <w:rPr>
          <w:rFonts w:hint="eastAsia" w:ascii="宋体" w:hAnsi="宋体" w:cs="宋体"/>
          <w:color w:val="auto"/>
          <w:szCs w:val="21"/>
          <w:highlight w:val="none"/>
          <w:u w:val="single"/>
          <w:shd w:val="clear" w:color="auto" w:fill="auto"/>
        </w:rPr>
        <w:t>  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建造师执业资格等级：</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建造师注册证书号：</w:t>
      </w:r>
      <w:r>
        <w:rPr>
          <w:rFonts w:hint="eastAsia" w:ascii="宋体" w:hAnsi="宋体" w:cs="宋体"/>
          <w:color w:val="auto"/>
          <w:szCs w:val="21"/>
          <w:highlight w:val="none"/>
          <w:u w:val="single"/>
          <w:shd w:val="clear" w:color="auto" w:fill="auto"/>
        </w:rPr>
        <w:t>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建造师执业印章号：</w:t>
      </w:r>
      <w:r>
        <w:rPr>
          <w:rFonts w:hint="eastAsia" w:ascii="宋体" w:hAnsi="宋体" w:cs="宋体"/>
          <w:color w:val="auto"/>
          <w:szCs w:val="21"/>
          <w:highlight w:val="none"/>
          <w:u w:val="single"/>
          <w:shd w:val="clear" w:color="auto" w:fill="auto"/>
        </w:rPr>
        <w:t>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安全生产考核合格证书号：</w:t>
      </w:r>
      <w:r>
        <w:rPr>
          <w:rFonts w:hint="eastAsia" w:ascii="宋体" w:hAnsi="宋体" w:cs="宋体"/>
          <w:color w:val="auto"/>
          <w:szCs w:val="21"/>
          <w:highlight w:val="none"/>
          <w:u w:val="single"/>
          <w:shd w:val="clear" w:color="auto" w:fill="auto"/>
        </w:rPr>
        <w:t>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联系电话：</w:t>
      </w:r>
      <w:r>
        <w:rPr>
          <w:rFonts w:hint="eastAsia" w:ascii="宋体" w:hAnsi="宋体" w:cs="宋体"/>
          <w:color w:val="auto"/>
          <w:szCs w:val="21"/>
          <w:highlight w:val="none"/>
          <w:u w:val="single"/>
          <w:shd w:val="clear" w:color="auto" w:fill="auto"/>
        </w:rPr>
        <w:t>  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电子信箱：</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通信地址：</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承包人对项目经理的授权范围如下：</w:t>
      </w:r>
      <w:r>
        <w:rPr>
          <w:rFonts w:hint="eastAsia" w:ascii="宋体" w:hAnsi="宋体" w:cs="宋体"/>
          <w:color w:val="auto"/>
          <w:szCs w:val="21"/>
          <w:highlight w:val="none"/>
          <w:u w:val="single"/>
          <w:shd w:val="clear" w:color="auto" w:fill="auto"/>
        </w:rPr>
        <w:t xml:space="preserve">全面负责该项目的实施，全权代表承包人履行本合同，其所有行为均得到承包人的充分授权而由承包人承认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关于项目经理每月在施工现场的时间要求：</w:t>
      </w:r>
      <w:r>
        <w:rPr>
          <w:rFonts w:hint="eastAsia" w:ascii="宋体" w:hAnsi="宋体" w:cs="宋体"/>
          <w:color w:val="auto"/>
          <w:szCs w:val="21"/>
          <w:highlight w:val="none"/>
          <w:u w:val="single"/>
          <w:shd w:val="clear" w:color="auto" w:fill="auto"/>
        </w:rPr>
        <w:t xml:space="preserve">   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pPr>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承包人未提交劳动合同，以及没有为项目经理缴纳社会保险证明的违约责任：</w:t>
      </w:r>
      <w:r>
        <w:rPr>
          <w:rFonts w:hint="eastAsia" w:ascii="宋体" w:hAnsi="宋体" w:cs="宋体"/>
          <w:color w:val="auto"/>
          <w:szCs w:val="21"/>
          <w:highlight w:val="none"/>
          <w:u w:val="single"/>
          <w:shd w:val="clear" w:color="auto" w:fill="auto"/>
        </w:rPr>
        <w:t xml:space="preserve">  由承包人自行承担相关责任，且发包人有权要求更换项目经理，并通报有关建设行政主管部门进行处罚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u w:val="single"/>
          <w:shd w:val="clear" w:color="auto" w:fill="auto"/>
        </w:rPr>
      </w:pPr>
      <w:r>
        <w:rPr>
          <w:rFonts w:hint="eastAsia" w:ascii="宋体" w:hAnsi="宋体" w:cs="宋体"/>
          <w:color w:val="auto"/>
          <w:kern w:val="0"/>
          <w:szCs w:val="21"/>
          <w:highlight w:val="none"/>
          <w:shd w:val="clear" w:color="auto" w:fill="auto"/>
        </w:rPr>
        <w:t>项目经理未经批准，擅自离开施工现场的违约责任：</w:t>
      </w:r>
      <w:r>
        <w:rPr>
          <w:rFonts w:hint="eastAsia" w:ascii="宋体" w:hAnsi="宋体" w:cs="宋体"/>
          <w:color w:val="auto"/>
          <w:szCs w:val="21"/>
          <w:highlight w:val="none"/>
          <w:u w:val="single"/>
          <w:shd w:val="clear" w:color="auto" w:fill="auto"/>
        </w:rPr>
        <w:t xml:space="preserve">   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hint="eastAsia" w:ascii="宋体" w:hAnsi="宋体" w:eastAsia="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3.2.3 承包人擅自更换项目经理的违约责任：</w:t>
      </w:r>
      <w:r>
        <w:rPr>
          <w:rFonts w:hint="eastAsia" w:ascii="宋体" w:hAnsi="宋体" w:eastAsia="宋体" w:cs="宋体"/>
          <w:color w:val="auto"/>
          <w:szCs w:val="21"/>
          <w:highlight w:val="none"/>
          <w:u w:val="single"/>
          <w:shd w:val="clear" w:color="auto" w:fill="auto"/>
        </w:rPr>
        <w:t>（1）承包人确需更换项目经理的，继任项目经理注册执业资格、管理经验的约定：继任项目经理注册执业资格、管理经验不得低于前任项目经理，并经发包人</w:t>
      </w:r>
      <w:r>
        <w:rPr>
          <w:rFonts w:hint="eastAsia" w:ascii="宋体" w:hAnsi="宋体" w:eastAsia="宋体" w:cs="宋体"/>
          <w:color w:val="auto"/>
          <w:szCs w:val="21"/>
          <w:highlight w:val="none"/>
          <w:u w:val="single"/>
          <w:shd w:val="clear" w:color="auto" w:fill="auto"/>
          <w:lang w:val="en-US" w:eastAsia="zh-Hans"/>
        </w:rPr>
        <w:t>书面</w:t>
      </w:r>
      <w:r>
        <w:rPr>
          <w:rFonts w:hint="eastAsia" w:ascii="宋体" w:hAnsi="宋体" w:eastAsia="宋体" w:cs="宋体"/>
          <w:color w:val="auto"/>
          <w:szCs w:val="21"/>
          <w:highlight w:val="none"/>
          <w:u w:val="single"/>
          <w:shd w:val="clear" w:color="auto" w:fill="auto"/>
        </w:rPr>
        <w:t>同意。</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（2）承包人擅自更换项目经理的违约责任：承包人在施工期间不准擅自更换项目经理。承包人擅自更换项目经理的将被视为承包人违约，处以合同价的2%（每起上限</w:t>
      </w:r>
      <w:r>
        <w:rPr>
          <w:rFonts w:hint="eastAsia" w:ascii="宋体" w:hAnsi="宋体" w:eastAsia="宋体" w:cs="宋体"/>
          <w:color w:val="auto"/>
          <w:szCs w:val="21"/>
          <w:highlight w:val="none"/>
          <w:u w:val="single"/>
          <w:shd w:val="clear" w:color="auto" w:fill="auto"/>
          <w:lang w:val="en-US" w:eastAsia="zh-CN"/>
        </w:rPr>
        <w:t>50</w:t>
      </w:r>
      <w:r>
        <w:rPr>
          <w:rFonts w:hint="eastAsia" w:ascii="宋体" w:hAnsi="宋体" w:eastAsia="宋体" w:cs="宋体"/>
          <w:color w:val="auto"/>
          <w:szCs w:val="21"/>
          <w:highlight w:val="none"/>
          <w:u w:val="single"/>
          <w:shd w:val="clear" w:color="auto" w:fill="auto"/>
        </w:rPr>
        <w:t>万元）的违约金，情节严重的发包人有权</w:t>
      </w:r>
      <w:r>
        <w:rPr>
          <w:rFonts w:hint="eastAsia" w:ascii="宋体" w:hAnsi="宋体" w:eastAsia="宋体" w:cs="宋体"/>
          <w:color w:val="auto"/>
          <w:szCs w:val="21"/>
          <w:highlight w:val="none"/>
          <w:u w:val="single"/>
          <w:shd w:val="clear" w:color="auto" w:fill="auto"/>
          <w:lang w:val="en-US" w:eastAsia="zh-Hans"/>
        </w:rPr>
        <w:t>立即单方</w:t>
      </w:r>
      <w:r>
        <w:rPr>
          <w:rFonts w:hint="eastAsia" w:ascii="宋体" w:hAnsi="宋体" w:eastAsia="宋体" w:cs="宋体"/>
          <w:color w:val="auto"/>
          <w:szCs w:val="21"/>
          <w:highlight w:val="none"/>
          <w:u w:val="single"/>
          <w:shd w:val="clear" w:color="auto" w:fill="auto"/>
        </w:rPr>
        <w:t xml:space="preserve">解除合同  </w:t>
      </w:r>
      <w:r>
        <w:rPr>
          <w:rFonts w:hint="eastAsia" w:ascii="宋体" w:hAnsi="宋体" w:cs="宋体"/>
          <w:color w:val="auto"/>
          <w:szCs w:val="21"/>
          <w:highlight w:val="none"/>
          <w:u w:val="single"/>
          <w:shd w:val="clear" w:color="auto" w:fill="auto"/>
        </w:rPr>
        <w:t></w:t>
      </w:r>
      <w:r>
        <w:rPr>
          <w:rFonts w:hint="eastAsia" w:ascii="宋体" w:hAnsi="宋体" w:cs="宋体"/>
          <w:color w:val="auto"/>
          <w:szCs w:val="21"/>
          <w:highlight w:val="none"/>
          <w:shd w:val="clear" w:color="auto" w:fill="auto"/>
        </w:rPr>
        <w:t>。</w:t>
      </w:r>
    </w:p>
    <w:p>
      <w:pPr>
        <w:snapToGrid w:val="0"/>
        <w:spacing w:line="360" w:lineRule="auto"/>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3.2.4 承包人无正当理由拒绝更换项目经理的违约责任：</w:t>
      </w:r>
      <w:r>
        <w:rPr>
          <w:rFonts w:hint="eastAsia" w:ascii="宋体" w:hAnsi="宋体" w:cs="宋体"/>
          <w:color w:val="auto"/>
          <w:szCs w:val="21"/>
          <w:highlight w:val="none"/>
          <w:u w:val="single"/>
          <w:shd w:val="clear" w:color="auto" w:fill="auto"/>
        </w:rPr>
        <w:t xml:space="preserve"> 若原项目经理不能按约定到岗履职</w:t>
      </w:r>
      <w:r>
        <w:rPr>
          <w:rFonts w:hint="eastAsia" w:ascii="宋体" w:hAnsi="宋体" w:cs="宋体"/>
          <w:color w:val="auto"/>
          <w:szCs w:val="21"/>
          <w:highlight w:val="none"/>
          <w:u w:val="single"/>
          <w:shd w:val="clear" w:color="auto" w:fill="auto"/>
          <w:lang w:eastAsia="zh-CN"/>
        </w:rPr>
        <w:t>、</w:t>
      </w:r>
      <w:r>
        <w:rPr>
          <w:rFonts w:hint="eastAsia" w:ascii="宋体" w:hAnsi="宋体" w:cs="宋体"/>
          <w:color w:val="auto"/>
          <w:szCs w:val="21"/>
          <w:highlight w:val="none"/>
          <w:u w:val="single"/>
          <w:shd w:val="clear" w:color="auto" w:fill="auto"/>
        </w:rPr>
        <w:t>贻误工期</w:t>
      </w:r>
      <w:r>
        <w:rPr>
          <w:rFonts w:hint="eastAsia" w:ascii="宋体" w:hAnsi="宋体" w:cs="宋体"/>
          <w:color w:val="auto"/>
          <w:szCs w:val="21"/>
          <w:highlight w:val="none"/>
          <w:u w:val="single"/>
          <w:shd w:val="clear" w:color="auto" w:fill="auto"/>
          <w:lang w:eastAsia="zh-CN"/>
        </w:rPr>
        <w:t>、</w:t>
      </w:r>
      <w:r>
        <w:rPr>
          <w:rFonts w:hint="eastAsia" w:ascii="宋体" w:hAnsi="宋体" w:cs="宋体"/>
          <w:color w:val="auto"/>
          <w:szCs w:val="21"/>
          <w:highlight w:val="none"/>
          <w:u w:val="single"/>
          <w:shd w:val="clear" w:color="auto" w:fill="auto"/>
        </w:rPr>
        <w:t>造成严重的安全事故和工程质量事故、违法乱纪的或能力不能满足工作需要的，发包人书面通知承包人进行更换项目经理，承包人在</w:t>
      </w:r>
      <w:r>
        <w:rPr>
          <w:rFonts w:hint="eastAsia" w:ascii="宋体" w:hAnsi="宋体" w:cs="宋体"/>
          <w:color w:val="auto"/>
          <w:szCs w:val="21"/>
          <w:highlight w:val="none"/>
          <w:u w:val="single"/>
          <w:shd w:val="clear" w:color="auto" w:fill="auto"/>
          <w:lang w:eastAsia="zh-CN"/>
        </w:rPr>
        <w:t>一</w:t>
      </w:r>
      <w:r>
        <w:rPr>
          <w:rFonts w:hint="eastAsia" w:ascii="宋体" w:hAnsi="宋体" w:cs="宋体"/>
          <w:color w:val="auto"/>
          <w:szCs w:val="21"/>
          <w:highlight w:val="none"/>
          <w:u w:val="single"/>
          <w:shd w:val="clear" w:color="auto" w:fill="auto"/>
        </w:rPr>
        <w:t>个星期内未更换项目经理的，处以合同价的1.5%（不低于5万元）的违约金，情节严重的发包人有权</w:t>
      </w:r>
      <w:r>
        <w:rPr>
          <w:rFonts w:hint="eastAsia" w:ascii="宋体" w:hAnsi="宋体" w:cs="宋体"/>
          <w:color w:val="auto"/>
          <w:szCs w:val="21"/>
          <w:highlight w:val="none"/>
          <w:u w:val="single"/>
          <w:shd w:val="clear" w:color="auto" w:fill="auto"/>
          <w:lang w:val="en-US" w:eastAsia="zh-Hans"/>
        </w:rPr>
        <w:t>立即单方</w:t>
      </w:r>
      <w:r>
        <w:rPr>
          <w:rFonts w:hint="eastAsia" w:ascii="宋体" w:hAnsi="宋体" w:cs="宋体"/>
          <w:color w:val="auto"/>
          <w:szCs w:val="21"/>
          <w:highlight w:val="none"/>
          <w:u w:val="single"/>
          <w:shd w:val="clear" w:color="auto" w:fill="auto"/>
        </w:rPr>
        <w:t>解除合同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3.3 承包人人员</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3.3.1 承包人提交项目管理机构及施工现场管理人员安排报告的期限：</w:t>
      </w:r>
      <w:r>
        <w:rPr>
          <w:rFonts w:hint="eastAsia" w:ascii="宋体" w:hAnsi="宋体" w:cs="宋体"/>
          <w:color w:val="auto"/>
          <w:szCs w:val="21"/>
          <w:highlight w:val="none"/>
          <w:u w:val="single"/>
          <w:shd w:val="clear" w:color="auto" w:fill="auto"/>
        </w:rPr>
        <w:t xml:space="preserve"> </w:t>
      </w:r>
      <w:bookmarkStart w:id="519" w:name="OLE_LINK48"/>
      <w:bookmarkStart w:id="520" w:name="OLE_LINK49"/>
      <w:r>
        <w:rPr>
          <w:rFonts w:hint="eastAsia" w:ascii="宋体" w:hAnsi="宋体" w:cs="宋体"/>
          <w:color w:val="auto"/>
          <w:szCs w:val="21"/>
          <w:highlight w:val="none"/>
          <w:u w:val="single"/>
          <w:shd w:val="clear" w:color="auto" w:fill="auto"/>
        </w:rPr>
        <w:t>承包人承诺的项目经理及项目部其他管理人员必须按投标承诺名单及时到位。若因特殊情况或实际需要必须调换的，承包人必须事先向发包人提供以下材料并取得发包人的书面批准以后，才能派替换的人员进场</w:t>
      </w:r>
      <w:bookmarkEnd w:id="519"/>
      <w:r>
        <w:rPr>
          <w:rFonts w:hint="eastAsia" w:ascii="宋体" w:hAnsi="宋体" w:cs="宋体"/>
          <w:color w:val="auto"/>
          <w:szCs w:val="21"/>
          <w:highlight w:val="none"/>
          <w:u w:val="single"/>
          <w:shd w:val="clear" w:color="auto" w:fill="auto"/>
        </w:rPr>
        <w:t>：</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a、书面请示报告；</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b、替换人的技术职称证书、岗位证书、身份证（验证原件，提供复印件）及其工作经历与业绩等有关证明材料。</w:t>
      </w:r>
    </w:p>
    <w:p>
      <w:pPr>
        <w:snapToGrid w:val="0"/>
        <w:spacing w:line="360" w:lineRule="auto"/>
        <w:ind w:firstLine="420" w:firstLineChars="200"/>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当替换人的技术职称、资质和工作经历满足招标文件要求或发包人认为可以接受时，发包人可以给予批准。当发包人认为项目经理或其他人员不能胜任该工作，有权要求承包人无条件更换。</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宋体" w:hAnsi="宋体" w:cs="宋体"/>
          <w:color w:val="auto"/>
          <w:szCs w:val="21"/>
          <w:highlight w:val="none"/>
          <w:u w:val="single"/>
          <w:shd w:val="clear" w:color="auto" w:fill="auto"/>
          <w:lang w:val="en-US" w:eastAsia="zh-CN"/>
        </w:rPr>
        <w:t>5</w:t>
      </w:r>
      <w:r>
        <w:rPr>
          <w:rFonts w:hint="eastAsia" w:ascii="宋体" w:hAnsi="宋体" w:cs="宋体"/>
          <w:color w:val="auto"/>
          <w:szCs w:val="21"/>
          <w:highlight w:val="none"/>
          <w:u w:val="single"/>
          <w:shd w:val="clear" w:color="auto" w:fill="auto"/>
        </w:rPr>
        <w:t>0万元）</w:t>
      </w:r>
      <w:bookmarkEnd w:id="520"/>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3.3.3 承包人无正当理由拒绝撤换主要施工管理人员的违约责任：</w:t>
      </w:r>
      <w:r>
        <w:rPr>
          <w:rFonts w:hint="eastAsia" w:ascii="宋体" w:hAnsi="宋体" w:cs="宋体"/>
          <w:color w:val="auto"/>
          <w:szCs w:val="21"/>
          <w:highlight w:val="none"/>
          <w:u w:val="single"/>
          <w:shd w:val="clear" w:color="auto" w:fill="auto"/>
        </w:rPr>
        <w:t xml:space="preserve">  技术负责人处20000元/人/次的违约金，其他管理人员处5000元/人/次的违约金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 xml:space="preserve">3.3.4 承包人主要施工管理人员离开施工现场的批准要求：   </w:t>
      </w:r>
      <w:r>
        <w:rPr>
          <w:rFonts w:hint="eastAsia" w:ascii="宋体" w:hAnsi="宋体" w:cs="宋体"/>
          <w:color w:val="auto"/>
          <w:szCs w:val="21"/>
          <w:highlight w:val="none"/>
          <w:u w:val="single"/>
          <w:shd w:val="clear" w:color="auto" w:fill="auto"/>
        </w:rPr>
        <w:t xml:space="preserve">报监理人和发包人书面批准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3.3.5承包人擅自更换主要施工管理人员的违约责任：</w:t>
      </w:r>
      <w:r>
        <w:rPr>
          <w:rFonts w:hint="eastAsia" w:ascii="宋体" w:hAnsi="宋体" w:cs="宋体"/>
          <w:color w:val="auto"/>
          <w:szCs w:val="21"/>
          <w:highlight w:val="none"/>
          <w:u w:val="single"/>
          <w:shd w:val="clear" w:color="auto" w:fill="auto"/>
        </w:rPr>
        <w:t xml:space="preserve"> 在施工期间不准更换，特殊情况要求更换的，须经发包人</w:t>
      </w:r>
      <w:r>
        <w:rPr>
          <w:rFonts w:hint="eastAsia" w:ascii="宋体" w:hAnsi="宋体" w:cs="宋体"/>
          <w:color w:val="auto"/>
          <w:szCs w:val="21"/>
          <w:highlight w:val="none"/>
          <w:u w:val="single"/>
          <w:shd w:val="clear" w:color="auto" w:fill="auto"/>
          <w:lang w:val="en-US" w:eastAsia="zh-Hans"/>
        </w:rPr>
        <w:t>书面</w:t>
      </w:r>
      <w:r>
        <w:rPr>
          <w:rFonts w:hint="eastAsia" w:ascii="宋体" w:hAnsi="宋体" w:cs="宋体"/>
          <w:color w:val="auto"/>
          <w:szCs w:val="21"/>
          <w:highlight w:val="none"/>
          <w:u w:val="single"/>
          <w:shd w:val="clear" w:color="auto" w:fill="auto"/>
        </w:rPr>
        <w:t>同意备案，且处违约金分别为合同额的0.5%（不高于10万元）（技术负责人）、合同额的0.2%（不高于5万元）（其他人员）；承包人擅自更换技术负责人、其他人员的，将被视为承包人违约，额外处以违约金分别为合同额的0.5%（不高于20万元）（技术负责人）、合同额的0.2%（不高于10万元）（其他人员），情节严重的发包人有权</w:t>
      </w:r>
      <w:r>
        <w:rPr>
          <w:rFonts w:hint="eastAsia" w:ascii="宋体" w:hAnsi="宋体" w:cs="宋体"/>
          <w:color w:val="auto"/>
          <w:szCs w:val="21"/>
          <w:highlight w:val="none"/>
          <w:u w:val="single"/>
          <w:shd w:val="clear" w:color="auto" w:fill="auto"/>
          <w:lang w:val="en-US" w:eastAsia="zh-Hans"/>
        </w:rPr>
        <w:t>立即单方</w:t>
      </w:r>
      <w:r>
        <w:rPr>
          <w:rFonts w:hint="eastAsia" w:ascii="宋体" w:hAnsi="宋体" w:cs="宋体"/>
          <w:color w:val="auto"/>
          <w:szCs w:val="21"/>
          <w:highlight w:val="none"/>
          <w:u w:val="single"/>
          <w:shd w:val="clear" w:color="auto" w:fill="auto"/>
        </w:rPr>
        <w:t xml:space="preserve">解除合同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承包人主要施工管理人员擅自离开施工现场的违约责任：</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 xml:space="preserve">     </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bookmarkStart w:id="521" w:name="_Toc297123492"/>
      <w:bookmarkStart w:id="522" w:name="_Toc303539102"/>
      <w:bookmarkStart w:id="523" w:name="_Toc304295523"/>
      <w:bookmarkStart w:id="524" w:name="_Toc297048345"/>
      <w:bookmarkStart w:id="525" w:name="_Toc292559364"/>
      <w:bookmarkStart w:id="526" w:name="_Toc300934945"/>
      <w:bookmarkStart w:id="527" w:name="_Toc296891199"/>
      <w:bookmarkStart w:id="528" w:name="_Toc296890987"/>
      <w:bookmarkStart w:id="529" w:name="_Toc296347158"/>
      <w:bookmarkStart w:id="530" w:name="_Toc296944498"/>
      <w:bookmarkStart w:id="531" w:name="_Toc312677988"/>
      <w:bookmarkStart w:id="532" w:name="_Toc297120459"/>
      <w:bookmarkStart w:id="533" w:name="_Toc292559869"/>
      <w:bookmarkStart w:id="534" w:name="_Toc297216151"/>
      <w:bookmarkStart w:id="535" w:name="_Toc296346660"/>
      <w:bookmarkStart w:id="536" w:name="_Toc296503159"/>
      <w:r>
        <w:rPr>
          <w:rFonts w:hint="eastAsia" w:ascii="宋体" w:hAnsi="宋体" w:cs="宋体"/>
          <w:color w:val="auto"/>
          <w:szCs w:val="21"/>
          <w:highlight w:val="none"/>
          <w:shd w:val="clear" w:color="auto" w:fill="auto"/>
        </w:rPr>
        <w:t>.5 分包</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bookmarkStart w:id="537" w:name="_Toc297120460"/>
      <w:bookmarkStart w:id="538" w:name="_Toc292559365"/>
      <w:bookmarkStart w:id="539" w:name="_Toc300934946"/>
      <w:bookmarkStart w:id="540" w:name="_Toc296891200"/>
      <w:bookmarkStart w:id="541" w:name="_Toc296890988"/>
      <w:bookmarkStart w:id="542" w:name="_Toc296347159"/>
      <w:bookmarkStart w:id="543" w:name="_Toc296346661"/>
      <w:bookmarkStart w:id="544" w:name="_Toc297048346"/>
      <w:bookmarkStart w:id="545" w:name="_Toc296944499"/>
      <w:bookmarkStart w:id="546" w:name="_Toc304295524"/>
      <w:bookmarkStart w:id="547" w:name="_Toc297123493"/>
      <w:bookmarkStart w:id="548" w:name="_Toc303539103"/>
      <w:bookmarkStart w:id="549" w:name="_Toc297216152"/>
      <w:bookmarkStart w:id="550" w:name="_Toc292559870"/>
      <w:bookmarkStart w:id="551" w:name="_Toc296503160"/>
      <w:bookmarkStart w:id="552" w:name="_Toc312677989"/>
      <w:bookmarkStart w:id="553" w:name="_Toc318581158"/>
      <w:r>
        <w:rPr>
          <w:rFonts w:hint="eastAsia" w:ascii="宋体" w:hAnsi="宋体" w:cs="宋体"/>
          <w:color w:val="auto"/>
          <w:szCs w:val="21"/>
          <w:highlight w:val="none"/>
          <w:shd w:val="clear" w:color="auto" w:fill="auto"/>
        </w:rPr>
        <w:t>.5.1 分包的一般约定</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禁止分包的工程包括：</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主体结构、关键性工作的范围：</w:t>
      </w:r>
      <w:r>
        <w:rPr>
          <w:rFonts w:hint="eastAsia" w:ascii="宋体" w:hAnsi="宋体" w:cs="宋体"/>
          <w:color w:val="auto"/>
          <w:szCs w:val="21"/>
          <w:highlight w:val="none"/>
          <w:u w:val="single"/>
          <w:shd w:val="clear" w:color="auto" w:fill="auto"/>
        </w:rPr>
        <w:t></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Start w:id="554" w:name="_Toc296346662"/>
      <w:bookmarkStart w:id="555" w:name="_Toc300934947"/>
      <w:bookmarkStart w:id="556" w:name="_Toc297120461"/>
      <w:bookmarkStart w:id="557" w:name="_Toc297123494"/>
      <w:bookmarkStart w:id="558" w:name="_Toc296890989"/>
      <w:bookmarkStart w:id="559" w:name="_Toc296347160"/>
      <w:bookmarkStart w:id="560" w:name="_Toc304295525"/>
      <w:bookmarkStart w:id="561" w:name="_Toc296503161"/>
      <w:bookmarkStart w:id="562" w:name="_Toc303539104"/>
      <w:bookmarkStart w:id="563" w:name="_Toc297048347"/>
      <w:bookmarkStart w:id="564" w:name="_Toc296944500"/>
      <w:bookmarkStart w:id="565" w:name="_Toc296891201"/>
      <w:bookmarkStart w:id="566" w:name="_Toc297216153"/>
    </w:p>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Pr>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3</w:t>
      </w:r>
      <w:bookmarkStart w:id="567" w:name="_Toc318581159"/>
      <w:bookmarkStart w:id="568" w:name="_Toc312677990"/>
      <w:r>
        <w:rPr>
          <w:rFonts w:hint="eastAsia" w:ascii="宋体" w:hAnsi="宋体" w:cs="宋体"/>
          <w:color w:val="auto"/>
          <w:szCs w:val="21"/>
          <w:highlight w:val="none"/>
          <w:shd w:val="clear" w:color="auto" w:fill="auto"/>
        </w:rPr>
        <w:t>.5.2分包的确定</w:t>
      </w:r>
    </w:p>
    <w:p>
      <w:pPr>
        <w:snapToGrid w:val="0"/>
        <w:spacing w:line="360" w:lineRule="auto"/>
        <w:ind w:firstLine="420" w:firstLineChars="200"/>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允许分包的专业工程包括：</w:t>
      </w:r>
      <w:r>
        <w:rPr>
          <w:rFonts w:hint="eastAsia" w:ascii="宋体" w:hAnsi="宋体" w:cs="宋体"/>
          <w:color w:val="auto"/>
          <w:szCs w:val="21"/>
          <w:highlight w:val="none"/>
          <w:u w:val="single"/>
          <w:shd w:val="clear" w:color="auto" w:fill="auto"/>
        </w:rPr>
        <w:t></w:t>
      </w:r>
      <w:bookmarkStart w:id="569" w:name="OLE_LINK53"/>
      <w:r>
        <w:rPr>
          <w:rFonts w:hint="eastAsia" w:ascii="宋体" w:hAnsi="宋体" w:cs="宋体"/>
          <w:color w:val="auto"/>
          <w:szCs w:val="21"/>
          <w:highlight w:val="none"/>
          <w:u w:val="single"/>
          <w:shd w:val="clear" w:color="auto" w:fill="auto"/>
        </w:rPr>
        <w:t>无</w:t>
      </w:r>
      <w:bookmarkEnd w:id="569"/>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其他关于分包的约定：</w:t>
      </w:r>
      <w:r>
        <w:rPr>
          <w:rFonts w:hint="eastAsia" w:ascii="宋体" w:hAnsi="宋体" w:cs="宋体"/>
          <w:color w:val="auto"/>
          <w:szCs w:val="21"/>
          <w:highlight w:val="none"/>
          <w:u w:val="single"/>
          <w:shd w:val="clear" w:color="auto" w:fill="auto"/>
        </w:rPr>
        <w:t xml:space="preserve">   分包单位必须经发包人书面同意后方可与总包单位签订专业分包协议。分包工程进度必须符合总进度计划要求。承包人不得以任何形式进行转包</w:t>
      </w:r>
      <w:r>
        <w:rPr>
          <w:rFonts w:hint="eastAsia" w:ascii="宋体" w:hAnsi="宋体" w:cs="宋体"/>
          <w:color w:val="auto"/>
          <w:szCs w:val="21"/>
          <w:highlight w:val="none"/>
          <w:u w:val="single"/>
          <w:shd w:val="clear" w:color="auto" w:fill="auto"/>
          <w:lang w:val="en-US" w:eastAsia="zh-Hans"/>
        </w:rPr>
        <w:t>或未经发包人书面同意分包</w:t>
      </w:r>
      <w:r>
        <w:rPr>
          <w:rFonts w:hint="eastAsia" w:ascii="宋体" w:hAnsi="宋体" w:cs="宋体"/>
          <w:color w:val="auto"/>
          <w:szCs w:val="21"/>
          <w:highlight w:val="none"/>
          <w:u w:val="single"/>
          <w:shd w:val="clear" w:color="auto" w:fill="auto"/>
        </w:rPr>
        <w:t>，如发生转包的或非法分包的，发包人将上报建设行政主管部门依法处置并扣缴其履约担保，</w:t>
      </w:r>
      <w:r>
        <w:rPr>
          <w:rFonts w:hint="eastAsia" w:ascii="宋体" w:hAnsi="宋体" w:cs="宋体"/>
          <w:color w:val="auto"/>
          <w:szCs w:val="21"/>
          <w:highlight w:val="none"/>
          <w:u w:val="single"/>
          <w:shd w:val="clear" w:color="auto" w:fill="auto"/>
          <w:lang w:val="en-US" w:eastAsia="zh-Hans"/>
        </w:rPr>
        <w:t>发包人有权立即单方面解除合同</w:t>
      </w:r>
      <w:r>
        <w:rPr>
          <w:rFonts w:hint="eastAsia" w:ascii="宋体" w:hAnsi="宋体" w:cs="宋体"/>
          <w:color w:val="auto"/>
          <w:szCs w:val="21"/>
          <w:highlight w:val="none"/>
          <w:u w:val="single"/>
          <w:shd w:val="clear" w:color="auto" w:fill="auto"/>
          <w:lang w:eastAsia="zh-Hans"/>
        </w:rPr>
        <w:t>，</w:t>
      </w:r>
      <w:r>
        <w:rPr>
          <w:rFonts w:hint="eastAsia" w:ascii="宋体" w:hAnsi="宋体" w:cs="宋体"/>
          <w:color w:val="auto"/>
          <w:szCs w:val="21"/>
          <w:highlight w:val="none"/>
          <w:u w:val="single"/>
          <w:shd w:val="clear" w:color="auto" w:fill="auto"/>
          <w:lang w:val="en-US" w:eastAsia="zh-Hans"/>
        </w:rPr>
        <w:t>由此引起的一切损失由承包人承担</w:t>
      </w:r>
      <w:r>
        <w:rPr>
          <w:rFonts w:hint="eastAsia" w:ascii="宋体" w:hAnsi="宋体" w:cs="宋体"/>
          <w:color w:val="auto"/>
          <w:szCs w:val="21"/>
          <w:highlight w:val="none"/>
          <w:u w:val="single"/>
          <w:shd w:val="clear" w:color="auto" w:fill="auto"/>
        </w:rPr>
        <w:t>。在合同执行过程中，若发现存在下列情况的视作转包或非法分包：</w:t>
      </w:r>
    </w:p>
    <w:p>
      <w:pPr>
        <w:snapToGrid w:val="0"/>
        <w:spacing w:line="360" w:lineRule="auto"/>
        <w:rPr>
          <w:rFonts w:hint="eastAsia" w:ascii="宋体" w:hAnsi="宋体" w:cs="宋体"/>
          <w:color w:val="auto"/>
          <w:szCs w:val="21"/>
          <w:highlight w:val="none"/>
          <w:u w:val="single"/>
          <w:shd w:val="clear" w:color="auto" w:fill="auto"/>
        </w:rPr>
      </w:pPr>
      <w:bookmarkStart w:id="570" w:name="_Toc384745511"/>
      <w:bookmarkStart w:id="571" w:name="_Toc384726607"/>
      <w:r>
        <w:rPr>
          <w:rFonts w:hint="eastAsia" w:ascii="宋体" w:hAnsi="宋体" w:cs="宋体"/>
          <w:color w:val="auto"/>
          <w:szCs w:val="21"/>
          <w:highlight w:val="none"/>
          <w:u w:val="single"/>
          <w:shd w:val="clear" w:color="auto" w:fill="auto"/>
        </w:rPr>
        <w:t>1）承包人不履行合同约定的工期，成本、质量，安全生产等责任和义务，将其承包的全部建设工程转给他人承包的。</w:t>
      </w:r>
      <w:bookmarkEnd w:id="570"/>
      <w:bookmarkEnd w:id="571"/>
    </w:p>
    <w:p>
      <w:pPr>
        <w:snapToGrid w:val="0"/>
        <w:spacing w:line="360" w:lineRule="auto"/>
        <w:rPr>
          <w:rFonts w:hint="eastAsia" w:ascii="宋体" w:hAnsi="宋体" w:cs="宋体"/>
          <w:color w:val="auto"/>
          <w:szCs w:val="21"/>
          <w:highlight w:val="none"/>
          <w:u w:val="single"/>
          <w:shd w:val="clear" w:color="auto" w:fill="auto"/>
        </w:rPr>
      </w:pPr>
      <w:bookmarkStart w:id="572" w:name="_Toc384745512"/>
      <w:bookmarkStart w:id="573" w:name="_Toc384726608"/>
      <w:r>
        <w:rPr>
          <w:rFonts w:hint="eastAsia" w:ascii="宋体" w:hAnsi="宋体" w:cs="宋体"/>
          <w:color w:val="auto"/>
          <w:szCs w:val="21"/>
          <w:highlight w:val="none"/>
          <w:u w:val="single"/>
          <w:shd w:val="clear" w:color="auto" w:fill="auto"/>
        </w:rPr>
        <w:t>2）承包人将其承包的全部建设工程肢解后，以分包名义转给他人承包的。</w:t>
      </w:r>
      <w:bookmarkEnd w:id="572"/>
      <w:bookmarkEnd w:id="573"/>
    </w:p>
    <w:p>
      <w:pPr>
        <w:snapToGrid w:val="0"/>
        <w:spacing w:line="360" w:lineRule="auto"/>
        <w:rPr>
          <w:rFonts w:hint="eastAsia" w:ascii="宋体" w:hAnsi="宋体" w:cs="宋体"/>
          <w:color w:val="auto"/>
          <w:szCs w:val="21"/>
          <w:highlight w:val="none"/>
          <w:u w:val="single"/>
          <w:shd w:val="clear" w:color="auto" w:fill="auto"/>
        </w:rPr>
      </w:pPr>
      <w:bookmarkStart w:id="574" w:name="_Toc384745513"/>
      <w:bookmarkStart w:id="575" w:name="_Toc384726609"/>
      <w:r>
        <w:rPr>
          <w:rFonts w:hint="eastAsia" w:ascii="宋体" w:hAnsi="宋体" w:cs="宋体"/>
          <w:color w:val="auto"/>
          <w:szCs w:val="21"/>
          <w:highlight w:val="none"/>
          <w:u w:val="single"/>
          <w:shd w:val="clear" w:color="auto" w:fill="auto"/>
        </w:rPr>
        <w:t>3）承包人将主体结构工程转给他人承包的。</w:t>
      </w:r>
      <w:bookmarkEnd w:id="574"/>
      <w:bookmarkEnd w:id="575"/>
    </w:p>
    <w:p>
      <w:pPr>
        <w:snapToGrid w:val="0"/>
        <w:spacing w:line="360" w:lineRule="auto"/>
        <w:rPr>
          <w:rFonts w:hint="eastAsia" w:ascii="宋体" w:hAnsi="宋体" w:cs="宋体"/>
          <w:color w:val="auto"/>
          <w:szCs w:val="21"/>
          <w:highlight w:val="none"/>
          <w:u w:val="single"/>
          <w:shd w:val="clear" w:color="auto" w:fill="auto"/>
        </w:rPr>
      </w:pPr>
      <w:bookmarkStart w:id="576" w:name="_Toc384745514"/>
      <w:bookmarkStart w:id="577" w:name="_Toc384726610"/>
      <w:r>
        <w:rPr>
          <w:rFonts w:hint="eastAsia" w:ascii="宋体" w:hAnsi="宋体" w:cs="宋体"/>
          <w:color w:val="auto"/>
          <w:szCs w:val="21"/>
          <w:highlight w:val="none"/>
          <w:u w:val="single"/>
          <w:shd w:val="clear" w:color="auto" w:fill="auto"/>
        </w:rPr>
        <w:t>4）施工承包人未在施工现场设立项目管理机构和派驻相应人员进行组织管理的。或者施工现场的项目经理及主要工程管理人员与承包人之间无劳动合同及社会保险关系。</w:t>
      </w:r>
      <w:bookmarkEnd w:id="576"/>
      <w:bookmarkEnd w:id="577"/>
    </w:p>
    <w:p>
      <w:pPr>
        <w:snapToGrid w:val="0"/>
        <w:spacing w:line="360" w:lineRule="auto"/>
        <w:rPr>
          <w:rFonts w:hint="eastAsia" w:ascii="宋体" w:hAnsi="宋体" w:cs="宋体"/>
          <w:color w:val="auto"/>
          <w:szCs w:val="21"/>
          <w:highlight w:val="none"/>
          <w:u w:val="single"/>
          <w:shd w:val="clear" w:color="auto" w:fill="auto"/>
        </w:rPr>
      </w:pPr>
      <w:bookmarkStart w:id="578" w:name="_Toc384726611"/>
      <w:bookmarkStart w:id="579" w:name="_Toc384745515"/>
      <w:r>
        <w:rPr>
          <w:rFonts w:hint="eastAsia" w:ascii="宋体" w:hAnsi="宋体" w:cs="宋体"/>
          <w:color w:val="auto"/>
          <w:szCs w:val="21"/>
          <w:highlight w:val="none"/>
          <w:u w:val="single"/>
          <w:shd w:val="clear" w:color="auto" w:fill="auto"/>
        </w:rPr>
        <w:t>5）施工现场的项目经理及主要管理人员与合同约定的项目经理及主要管理人员不符。</w:t>
      </w:r>
      <w:bookmarkEnd w:id="578"/>
      <w:bookmarkEnd w:id="579"/>
    </w:p>
    <w:p>
      <w:pPr>
        <w:snapToGrid w:val="0"/>
        <w:spacing w:line="360" w:lineRule="auto"/>
        <w:rPr>
          <w:rFonts w:hint="eastAsia" w:ascii="宋体" w:hAnsi="宋体" w:cs="宋体"/>
          <w:color w:val="auto"/>
          <w:szCs w:val="21"/>
          <w:highlight w:val="none"/>
          <w:u w:val="single"/>
          <w:shd w:val="clear" w:color="auto" w:fill="auto"/>
        </w:rPr>
      </w:pPr>
      <w:bookmarkStart w:id="580" w:name="_Toc384726612"/>
      <w:bookmarkStart w:id="581" w:name="_Toc384745516"/>
      <w:r>
        <w:rPr>
          <w:rFonts w:hint="eastAsia" w:ascii="宋体" w:hAnsi="宋体" w:cs="宋体"/>
          <w:color w:val="auto"/>
          <w:szCs w:val="21"/>
          <w:highlight w:val="none"/>
          <w:u w:val="single"/>
          <w:shd w:val="clear" w:color="auto" w:fill="auto"/>
        </w:rPr>
        <w:t>6）实行工程总承包或施工总承包的工程，总承包人和总承包人范围内的分包工程，发包人为两个独立发包单位。</w:t>
      </w:r>
      <w:bookmarkEnd w:id="580"/>
      <w:bookmarkEnd w:id="581"/>
    </w:p>
    <w:p>
      <w:pPr>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7）承包人将工程分包给不具备相应资质条件的单位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3.5.4 分包合同价款</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关于分包合同价款支付的约定：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bookmarkEnd w:id="567"/>
    <w:bookmarkEnd w:id="568"/>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3.6 工程照管与成品、半成品保护</w:t>
      </w:r>
    </w:p>
    <w:p>
      <w:pPr>
        <w:snapToGrid w:val="0"/>
        <w:spacing w:line="360" w:lineRule="auto"/>
        <w:ind w:firstLine="420" w:firstLineChars="200"/>
        <w:rPr>
          <w:rFonts w:hint="eastAsia"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承包人负责照管工程及工程相关的材料、工程设备的起始时间：</w:t>
      </w:r>
      <w:r>
        <w:rPr>
          <w:rFonts w:hint="eastAsia" w:ascii="宋体" w:hAnsi="宋体" w:cs="宋体"/>
          <w:color w:val="auto"/>
          <w:kern w:val="0"/>
          <w:szCs w:val="21"/>
          <w:highlight w:val="none"/>
          <w:u w:val="single"/>
          <w:shd w:val="clear" w:color="auto" w:fill="auto"/>
        </w:rPr>
        <w:t xml:space="preserve">  （1）开工日后，施工场地由承包人负责保管并负担保管费用。</w:t>
      </w:r>
    </w:p>
    <w:p>
      <w:pPr>
        <w:snapToGrid w:val="0"/>
        <w:spacing w:line="360" w:lineRule="auto"/>
        <w:ind w:firstLine="420" w:firstLineChars="200"/>
        <w:rPr>
          <w:rFonts w:hint="eastAsia"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（2）施工期间，承包人实施的在建工程，承包人采购的物资、使用的设备，以及发包人采购但已经交付给承包人的物资、设备，由承包人负责保管并负担保管费用。</w:t>
      </w:r>
    </w:p>
    <w:p>
      <w:pPr>
        <w:snapToGrid w:val="0"/>
        <w:spacing w:line="360" w:lineRule="auto"/>
        <w:ind w:firstLine="420" w:firstLineChars="200"/>
        <w:rPr>
          <w:rFonts w:hint="eastAsia"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（3）竣工日后到</w:t>
      </w:r>
      <w:r>
        <w:rPr>
          <w:rFonts w:hint="eastAsia" w:ascii="宋体" w:hAnsi="宋体" w:cs="宋体"/>
          <w:color w:val="auto"/>
          <w:kern w:val="0"/>
          <w:szCs w:val="21"/>
          <w:highlight w:val="none"/>
          <w:u w:val="single"/>
          <w:shd w:val="clear" w:color="auto" w:fill="auto"/>
          <w:lang w:val="en-US" w:eastAsia="zh-Hans"/>
        </w:rPr>
        <w:t>发包人通知</w:t>
      </w:r>
      <w:r>
        <w:rPr>
          <w:rFonts w:hint="eastAsia" w:ascii="宋体" w:hAnsi="宋体" w:cs="宋体"/>
          <w:color w:val="auto"/>
          <w:kern w:val="0"/>
          <w:szCs w:val="21"/>
          <w:highlight w:val="none"/>
          <w:u w:val="single"/>
          <w:shd w:val="clear" w:color="auto" w:fill="auto"/>
        </w:rPr>
        <w:t>的工程移交日前，竣工工程（包括附属设备、设施），由承包人负责保管并负担保管费用。</w:t>
      </w:r>
    </w:p>
    <w:p>
      <w:pPr>
        <w:snapToGrid w:val="0"/>
        <w:spacing w:line="360" w:lineRule="auto"/>
        <w:ind w:firstLine="420" w:firstLineChars="200"/>
        <w:rPr>
          <w:rFonts w:hint="eastAsia"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（4）</w:t>
      </w:r>
      <w:r>
        <w:rPr>
          <w:rFonts w:hint="eastAsia" w:ascii="宋体" w:hAnsi="宋体" w:cs="宋体"/>
          <w:color w:val="auto"/>
          <w:kern w:val="0"/>
          <w:szCs w:val="21"/>
          <w:highlight w:val="none"/>
          <w:u w:val="single"/>
          <w:shd w:val="clear" w:color="auto" w:fill="auto"/>
          <w:lang w:val="en-US" w:eastAsia="zh-Hans"/>
        </w:rPr>
        <w:t>发包人通知</w:t>
      </w:r>
      <w:r>
        <w:rPr>
          <w:rFonts w:hint="eastAsia" w:ascii="宋体" w:hAnsi="宋体" w:cs="宋体"/>
          <w:color w:val="auto"/>
          <w:kern w:val="0"/>
          <w:szCs w:val="21"/>
          <w:highlight w:val="none"/>
          <w:u w:val="single"/>
          <w:shd w:val="clear" w:color="auto" w:fill="auto"/>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snapToGrid w:val="0"/>
        <w:spacing w:line="360" w:lineRule="auto"/>
        <w:ind w:firstLine="420" w:firstLineChars="200"/>
        <w:rPr>
          <w:rFonts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宋体" w:hAnsi="宋体" w:cs="宋体"/>
          <w:color w:val="auto"/>
          <w:kern w:val="0"/>
          <w:szCs w:val="21"/>
          <w:highlight w:val="none"/>
          <w:u w:val="single"/>
          <w:shd w:val="clear" w:color="auto" w:fill="auto"/>
          <w:lang w:val="en-US" w:eastAsia="zh-Hans"/>
        </w:rPr>
        <w:t>需承担工期延期的违约责任</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3.7 履约担保</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承包人是否提供履约担保：</w:t>
      </w:r>
      <w:r>
        <w:rPr>
          <w:rFonts w:hint="eastAsia" w:ascii="宋体" w:hAnsi="宋体" w:cs="宋体"/>
          <w:color w:val="auto"/>
          <w:szCs w:val="21"/>
          <w:highlight w:val="none"/>
          <w:u w:val="single"/>
          <w:shd w:val="clear" w:color="auto" w:fill="auto"/>
        </w:rPr>
        <w:t xml:space="preserve">     是    </w:t>
      </w:r>
      <w:r>
        <w:rPr>
          <w:rFonts w:hint="eastAsia" w:ascii="宋体" w:hAnsi="宋体" w:cs="宋体"/>
          <w:color w:val="auto"/>
          <w:szCs w:val="21"/>
          <w:highlight w:val="none"/>
          <w:shd w:val="clear" w:color="auto" w:fill="auto"/>
        </w:rPr>
        <w:t>。</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承包人提供履约担保的形式、金额及期限的：</w:t>
      </w:r>
      <w:r>
        <w:rPr>
          <w:rFonts w:hint="eastAsia" w:ascii="宋体" w:hAnsi="宋体" w:cs="宋体"/>
          <w:color w:val="auto"/>
          <w:szCs w:val="21"/>
          <w:highlight w:val="none"/>
          <w:u w:val="single"/>
          <w:shd w:val="clear" w:color="auto" w:fill="auto"/>
        </w:rPr>
        <w:t xml:space="preserve">  本工程要求承包人提供的履约担保金额为合同总价的</w:t>
      </w:r>
      <w:r>
        <w:rPr>
          <w:rFonts w:hint="eastAsia" w:ascii="宋体" w:hAnsi="宋体" w:cs="宋体"/>
          <w:color w:val="auto"/>
          <w:szCs w:val="21"/>
          <w:highlight w:val="none"/>
          <w:u w:val="single"/>
          <w:shd w:val="clear" w:color="auto" w:fill="auto"/>
          <w:lang w:val="en-US" w:eastAsia="zh-CN"/>
        </w:rPr>
        <w:t>1</w:t>
      </w:r>
      <w:r>
        <w:rPr>
          <w:rFonts w:hint="eastAsia" w:ascii="宋体" w:hAnsi="宋体" w:cs="宋体"/>
          <w:color w:val="auto"/>
          <w:szCs w:val="21"/>
          <w:highlight w:val="none"/>
          <w:u w:val="single"/>
          <w:shd w:val="clear" w:color="auto" w:fill="auto"/>
        </w:rPr>
        <w:t>%（采用支票、汇票、转帐、银行保函、保险机构保证保险保单或融资担保公司保函等）；</w:t>
      </w:r>
      <w:bookmarkStart w:id="582" w:name="OLE_LINK26"/>
      <w:r>
        <w:rPr>
          <w:rFonts w:hint="eastAsia" w:ascii="宋体" w:hAnsi="宋体" w:cs="宋体"/>
          <w:color w:val="auto"/>
          <w:szCs w:val="21"/>
          <w:highlight w:val="none"/>
          <w:u w:val="single"/>
          <w:shd w:val="clear" w:color="auto" w:fill="auto"/>
        </w:rPr>
        <w:t>在合同签订后</w:t>
      </w:r>
      <w:r>
        <w:rPr>
          <w:rFonts w:hint="eastAsia" w:ascii="宋体" w:hAnsi="宋体" w:cs="宋体"/>
          <w:color w:val="auto"/>
          <w:szCs w:val="21"/>
          <w:highlight w:val="none"/>
          <w:u w:val="single"/>
          <w:shd w:val="clear" w:color="auto" w:fill="auto"/>
          <w:lang w:val="en-US" w:eastAsia="zh-CN"/>
        </w:rPr>
        <w:t>5个工作日</w:t>
      </w:r>
      <w:r>
        <w:rPr>
          <w:rFonts w:hint="eastAsia" w:ascii="宋体" w:hAnsi="宋体" w:cs="宋体"/>
          <w:color w:val="auto"/>
          <w:szCs w:val="21"/>
          <w:highlight w:val="none"/>
          <w:u w:val="single"/>
          <w:shd w:val="clear" w:color="auto" w:fill="auto"/>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2"/>
      <w:r>
        <w:rPr>
          <w:rFonts w:hint="eastAsia" w:ascii="宋体" w:hAnsi="宋体" w:cs="宋体"/>
          <w:color w:val="auto"/>
          <w:szCs w:val="21"/>
          <w:highlight w:val="none"/>
          <w:u w:val="single"/>
          <w:shd w:val="clear" w:color="auto" w:fill="auto"/>
        </w:rPr>
        <w:t>履约担保划分如下：其中工程质量履约担保占履约担保总额的20%，工期履约担保占履约担保总额的40%，安全、文明施工履约担保占履约担保总额的20%，项目班组履约担保占履约担保总额的20%  银行保函从签订本合同至竣工验收合格后90天内有效。</w:t>
      </w:r>
    </w:p>
    <w:p>
      <w:pPr>
        <w:snapToGrid w:val="0"/>
        <w:spacing w:line="360" w:lineRule="auto"/>
        <w:jc w:val="left"/>
        <w:rPr>
          <w:rFonts w:hint="eastAsia" w:ascii="宋体" w:hAnsi="宋体" w:cs="宋体"/>
          <w:color w:val="auto"/>
          <w:szCs w:val="21"/>
          <w:highlight w:val="none"/>
          <w:u w:val="single"/>
          <w:shd w:val="clear" w:color="auto" w:fill="auto"/>
          <w:lang w:eastAsia="zh-CN"/>
        </w:rPr>
      </w:pPr>
      <w:r>
        <w:rPr>
          <w:rFonts w:hint="eastAsia" w:ascii="宋体" w:hAnsi="宋体" w:cs="宋体"/>
          <w:color w:val="auto"/>
          <w:szCs w:val="21"/>
          <w:highlight w:val="none"/>
          <w:u w:val="single"/>
          <w:shd w:val="clear" w:color="auto" w:fill="auto"/>
        </w:rPr>
        <w:t>履约担保的退还：承包人完成全部合同约定内容，合同履约期间无违约行为，一次性竣工验收合格的，则在工程竣工验收合格后10日内，发包人退还履约担保</w:t>
      </w:r>
      <w:r>
        <w:rPr>
          <w:rFonts w:hint="eastAsia" w:ascii="宋体" w:hAnsi="宋体" w:cs="宋体"/>
          <w:color w:val="auto"/>
          <w:szCs w:val="21"/>
          <w:highlight w:val="none"/>
          <w:u w:val="single"/>
          <w:shd w:val="clear" w:color="auto" w:fill="auto"/>
          <w:lang w:eastAsia="zh-CN"/>
        </w:rPr>
        <w:t>。</w:t>
      </w:r>
    </w:p>
    <w:p>
      <w:pPr>
        <w:snapToGrid w:val="0"/>
        <w:spacing w:line="360" w:lineRule="auto"/>
        <w:jc w:val="left"/>
        <w:rPr>
          <w:rFonts w:hint="eastAsia" w:ascii="宋体" w:hAnsi="宋体" w:cs="宋体"/>
          <w:color w:val="auto"/>
          <w:szCs w:val="21"/>
          <w:highlight w:val="none"/>
          <w:u w:val="single"/>
          <w:shd w:val="clear" w:color="auto" w:fill="auto"/>
          <w:lang w:eastAsia="zh-CN"/>
        </w:rPr>
      </w:pPr>
      <w:r>
        <w:rPr>
          <w:rFonts w:hint="eastAsia" w:ascii="宋体" w:hAnsi="宋体" w:cs="宋体"/>
          <w:color w:val="auto"/>
          <w:szCs w:val="21"/>
          <w:highlight w:val="none"/>
          <w:u w:val="single"/>
          <w:shd w:val="clear" w:color="auto" w:fill="auto"/>
          <w:lang w:eastAsia="zh-CN"/>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lang w:eastAsia="zh-CN"/>
        </w:rPr>
        <w:t>联合体所承担的连带责任持续有效而无需再行作出书面约定，唯有不承担连带责任之特殊情形，须另行作出书面约定</w:t>
      </w:r>
      <w:r>
        <w:rPr>
          <w:rFonts w:hint="eastAsia" w:ascii="宋体" w:hAnsi="宋体" w:cs="宋体"/>
          <w:color w:val="auto"/>
          <w:szCs w:val="21"/>
          <w:highlight w:val="none"/>
          <w:shd w:val="clear" w:color="auto" w:fill="auto"/>
        </w:rPr>
        <w:t>。</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583" w:name="_Toc351203636"/>
      <w:r>
        <w:rPr>
          <w:rFonts w:hint="eastAsia" w:ascii="宋体" w:hAnsi="宋体" w:eastAsia="宋体" w:cs="宋体"/>
          <w:b w:val="0"/>
          <w:color w:val="auto"/>
          <w:sz w:val="21"/>
          <w:szCs w:val="21"/>
          <w:highlight w:val="none"/>
          <w:shd w:val="clear" w:color="auto" w:fill="auto"/>
        </w:rPr>
        <w:t>4</w:t>
      </w:r>
      <w:bookmarkStart w:id="584" w:name="_Toc296503162"/>
      <w:bookmarkStart w:id="585" w:name="_Toc296347161"/>
      <w:bookmarkStart w:id="586" w:name="_Toc296944501"/>
      <w:bookmarkStart w:id="587" w:name="_Toc292559366"/>
      <w:bookmarkStart w:id="588" w:name="_Toc297120462"/>
      <w:bookmarkStart w:id="589" w:name="_Toc267251413"/>
      <w:bookmarkStart w:id="590" w:name="_Toc296890990"/>
      <w:bookmarkStart w:id="591" w:name="_Toc297048348"/>
      <w:bookmarkStart w:id="592" w:name="_Toc292559871"/>
      <w:bookmarkStart w:id="593" w:name="_Toc296891202"/>
      <w:bookmarkStart w:id="594" w:name="_Toc296346663"/>
      <w:r>
        <w:rPr>
          <w:rFonts w:hint="eastAsia" w:ascii="宋体" w:hAnsi="宋体" w:eastAsia="宋体" w:cs="宋体"/>
          <w:b w:val="0"/>
          <w:color w:val="auto"/>
          <w:sz w:val="21"/>
          <w:szCs w:val="21"/>
          <w:highlight w:val="none"/>
          <w:shd w:val="clear" w:color="auto" w:fill="auto"/>
        </w:rPr>
        <w:t>. 监</w:t>
      </w:r>
      <w:bookmarkEnd w:id="584"/>
      <w:bookmarkEnd w:id="585"/>
      <w:bookmarkEnd w:id="586"/>
      <w:bookmarkEnd w:id="587"/>
      <w:bookmarkEnd w:id="588"/>
      <w:bookmarkEnd w:id="589"/>
      <w:bookmarkEnd w:id="590"/>
      <w:bookmarkEnd w:id="591"/>
      <w:bookmarkEnd w:id="592"/>
      <w:bookmarkEnd w:id="593"/>
      <w:bookmarkEnd w:id="594"/>
      <w:r>
        <w:rPr>
          <w:rFonts w:hint="eastAsia" w:ascii="宋体" w:hAnsi="宋体" w:eastAsia="宋体" w:cs="宋体"/>
          <w:b w:val="0"/>
          <w:color w:val="auto"/>
          <w:sz w:val="21"/>
          <w:szCs w:val="21"/>
          <w:highlight w:val="none"/>
          <w:shd w:val="clear" w:color="auto" w:fill="auto"/>
        </w:rPr>
        <w:t>理人</w:t>
      </w:r>
      <w:bookmarkEnd w:id="583"/>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4.1监理人的一般规定</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关于监理人的监理内容：</w:t>
      </w:r>
      <w:r>
        <w:rPr>
          <w:rFonts w:hint="eastAsia" w:ascii="宋体" w:hAnsi="宋体" w:cs="宋体"/>
          <w:color w:val="auto"/>
          <w:szCs w:val="21"/>
          <w:highlight w:val="none"/>
          <w:u w:val="single"/>
          <w:shd w:val="clear" w:color="auto" w:fill="auto"/>
        </w:rPr>
        <w:t xml:space="preserve">  见本工程的委托监理合同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关于监理人的监理权限：</w:t>
      </w:r>
      <w:r>
        <w:rPr>
          <w:rFonts w:hint="eastAsia" w:ascii="宋体" w:hAnsi="宋体" w:cs="宋体"/>
          <w:color w:val="auto"/>
          <w:szCs w:val="21"/>
          <w:highlight w:val="none"/>
          <w:u w:val="single"/>
          <w:shd w:val="clear" w:color="auto" w:fill="auto"/>
        </w:rPr>
        <w:t xml:space="preserve">  根据监理合同、施工承包合同和法律法规规定的事项代表发包人进行工程前期协调、施工现场协调、工程监理   </w:t>
      </w:r>
      <w:r>
        <w:rPr>
          <w:rFonts w:hint="eastAsia" w:ascii="宋体" w:hAnsi="宋体" w:cs="宋体"/>
          <w:color w:val="auto"/>
          <w:szCs w:val="21"/>
          <w:highlight w:val="none"/>
          <w:shd w:val="clear" w:color="auto" w:fill="auto"/>
        </w:rPr>
        <w:t xml:space="preserve">。 </w:t>
      </w:r>
    </w:p>
    <w:p>
      <w:pPr>
        <w:snapToGrid w:val="0"/>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关于监理人在施工现场的办公场所、生活场所的提供和费用承担的约定：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4.2 监理人员</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总监理工程师：</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姓    名：</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职    务：</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监理工程师执业资格证书号：</w:t>
      </w:r>
      <w:r>
        <w:rPr>
          <w:rFonts w:hint="eastAsia" w:ascii="宋体" w:hAnsi="宋体" w:cs="宋体"/>
          <w:color w:val="auto"/>
          <w:szCs w:val="21"/>
          <w:highlight w:val="none"/>
          <w:u w:val="single"/>
          <w:shd w:val="clear" w:color="auto" w:fill="auto"/>
        </w:rPr>
        <w:t>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联系电话：</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电子信箱：</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通信地址：</w:t>
      </w:r>
      <w:r>
        <w:rPr>
          <w:rFonts w:hint="eastAsia" w:ascii="宋体" w:hAnsi="宋体" w:cs="宋体"/>
          <w:color w:val="auto"/>
          <w:szCs w:val="21"/>
          <w:highlight w:val="none"/>
          <w:u w:val="single"/>
          <w:shd w:val="clear" w:color="auto" w:fill="auto"/>
        </w:rPr>
        <w:t>  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关于监理人的其他约定：</w:t>
      </w:r>
      <w:r>
        <w:rPr>
          <w:rFonts w:hint="eastAsia" w:ascii="宋体" w:hAnsi="宋体" w:cs="宋体"/>
          <w:color w:val="auto"/>
          <w:szCs w:val="21"/>
          <w:highlight w:val="none"/>
          <w:u w:val="single"/>
          <w:shd w:val="clear" w:color="auto" w:fill="auto"/>
        </w:rPr>
        <w:t>需要取得发包人</w:t>
      </w:r>
      <w:r>
        <w:rPr>
          <w:rFonts w:hint="eastAsia" w:ascii="宋体" w:hAnsi="宋体" w:cs="宋体"/>
          <w:color w:val="auto"/>
          <w:szCs w:val="21"/>
          <w:highlight w:val="none"/>
          <w:u w:val="single"/>
          <w:shd w:val="clear" w:color="auto" w:fill="auto"/>
          <w:lang w:val="en-US" w:eastAsia="zh-Hans"/>
        </w:rPr>
        <w:t>书面</w:t>
      </w:r>
      <w:r>
        <w:rPr>
          <w:rFonts w:hint="eastAsia" w:ascii="宋体" w:hAnsi="宋体" w:cs="宋体"/>
          <w:color w:val="auto"/>
          <w:szCs w:val="21"/>
          <w:highlight w:val="none"/>
          <w:u w:val="single"/>
          <w:shd w:val="clear" w:color="auto" w:fill="auto"/>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4.4 商定或确定</w:t>
      </w:r>
    </w:p>
    <w:p>
      <w:pPr>
        <w:snapToGrid w:val="0"/>
        <w:spacing w:line="360" w:lineRule="auto"/>
        <w:ind w:firstLine="420" w:firstLineChars="200"/>
        <w:rPr>
          <w:rFonts w:ascii="宋体" w:hAnsi="宋体" w:cs="宋体"/>
          <w:color w:val="auto"/>
          <w:szCs w:val="21"/>
          <w:highlight w:val="none"/>
          <w:shd w:val="clear" w:color="auto" w:fill="auto"/>
        </w:rPr>
      </w:pPr>
      <w:bookmarkStart w:id="595" w:name="_Toc267251418"/>
      <w:r>
        <w:rPr>
          <w:rFonts w:hint="eastAsia" w:ascii="宋体" w:hAnsi="宋体" w:cs="宋体"/>
          <w:color w:val="auto"/>
          <w:szCs w:val="21"/>
          <w:highlight w:val="none"/>
          <w:shd w:val="clear" w:color="auto" w:fill="auto"/>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w:t>
      </w:r>
      <w:r>
        <w:rPr>
          <w:rFonts w:hint="eastAsia" w:ascii="宋体" w:hAnsi="宋体" w:cs="宋体"/>
          <w:color w:val="auto"/>
          <w:szCs w:val="21"/>
          <w:highlight w:val="none"/>
          <w:u w:val="single"/>
          <w:shd w:val="clear" w:color="auto" w:fill="auto"/>
        </w:rPr>
        <w:t xml:space="preserve">              </w:t>
      </w:r>
      <w:r>
        <w:rPr>
          <w:rFonts w:hint="eastAsia" w:ascii="仿宋" w:hAnsi="仿宋" w:eastAsia="仿宋" w:cs="仿宋"/>
          <w:color w:val="auto"/>
          <w:szCs w:val="21"/>
          <w:highlight w:val="none"/>
          <w:u w:val="single"/>
          <w:shd w:val="clear" w:color="auto" w:fill="auto"/>
        </w:rPr>
        <w:t>无</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w:t>
      </w:r>
      <w:r>
        <w:rPr>
          <w:rFonts w:hint="eastAsia" w:ascii="宋体" w:hAnsi="宋体" w:cs="宋体"/>
          <w:color w:val="auto"/>
          <w:szCs w:val="21"/>
          <w:highlight w:val="none"/>
          <w:u w:val="single"/>
          <w:shd w:val="clear" w:color="auto" w:fill="auto"/>
        </w:rPr>
        <w:t xml:space="preserve">              </w:t>
      </w:r>
      <w:r>
        <w:rPr>
          <w:rFonts w:hint="eastAsia" w:ascii="仿宋" w:hAnsi="仿宋" w:eastAsia="仿宋" w:cs="仿宋"/>
          <w:color w:val="auto"/>
          <w:szCs w:val="21"/>
          <w:highlight w:val="none"/>
          <w:u w:val="single"/>
          <w:shd w:val="clear" w:color="auto" w:fill="auto"/>
        </w:rPr>
        <w:t>无</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w:t>
      </w:r>
      <w:r>
        <w:rPr>
          <w:rFonts w:hint="eastAsia" w:ascii="宋体" w:hAnsi="宋体" w:cs="宋体"/>
          <w:color w:val="auto"/>
          <w:szCs w:val="21"/>
          <w:highlight w:val="none"/>
          <w:u w:val="single"/>
          <w:shd w:val="clear" w:color="auto" w:fill="auto"/>
        </w:rPr>
        <w:t xml:space="preserve">              </w:t>
      </w:r>
      <w:r>
        <w:rPr>
          <w:rFonts w:hint="eastAsia" w:ascii="仿宋" w:hAnsi="仿宋" w:eastAsia="仿宋" w:cs="仿宋"/>
          <w:color w:val="auto"/>
          <w:szCs w:val="21"/>
          <w:highlight w:val="none"/>
          <w:u w:val="single"/>
          <w:shd w:val="clear" w:color="auto" w:fill="auto"/>
        </w:rPr>
        <w:t>无</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596" w:name="_Toc351203637"/>
      <w:r>
        <w:rPr>
          <w:rFonts w:hint="eastAsia" w:ascii="宋体" w:hAnsi="宋体" w:eastAsia="宋体" w:cs="宋体"/>
          <w:b w:val="0"/>
          <w:color w:val="auto"/>
          <w:sz w:val="21"/>
          <w:szCs w:val="21"/>
          <w:highlight w:val="none"/>
          <w:shd w:val="clear" w:color="auto" w:fill="auto"/>
        </w:rPr>
        <w:t>5</w:t>
      </w:r>
      <w:bookmarkEnd w:id="595"/>
      <w:bookmarkStart w:id="597" w:name="_Toc296346664"/>
      <w:bookmarkStart w:id="598" w:name="_Toc292559367"/>
      <w:bookmarkStart w:id="599" w:name="_Toc292559872"/>
      <w:bookmarkStart w:id="600" w:name="_Toc296503163"/>
      <w:bookmarkStart w:id="601" w:name="_Toc296944502"/>
      <w:bookmarkStart w:id="602" w:name="_Toc297120463"/>
      <w:bookmarkStart w:id="603" w:name="_Toc296890991"/>
      <w:bookmarkStart w:id="604" w:name="_Toc297048349"/>
      <w:bookmarkStart w:id="605" w:name="_Toc296347162"/>
      <w:bookmarkStart w:id="606" w:name="_Toc296891203"/>
      <w:r>
        <w:rPr>
          <w:rFonts w:hint="eastAsia" w:ascii="宋体" w:hAnsi="宋体" w:eastAsia="宋体" w:cs="宋体"/>
          <w:b w:val="0"/>
          <w:color w:val="auto"/>
          <w:sz w:val="21"/>
          <w:szCs w:val="21"/>
          <w:highlight w:val="none"/>
          <w:shd w:val="clear" w:color="auto" w:fill="auto"/>
        </w:rPr>
        <w:t>. 工程质量</w:t>
      </w:r>
      <w:bookmarkEnd w:id="596"/>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5.1 质量要求</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w:t>
      </w:r>
      <w:bookmarkStart w:id="607" w:name="_Toc297123496"/>
      <w:bookmarkStart w:id="608" w:name="_Toc318581164"/>
      <w:bookmarkStart w:id="609" w:name="_Toc312677997"/>
      <w:bookmarkStart w:id="610" w:name="_Toc300934949"/>
      <w:bookmarkStart w:id="611" w:name="_Toc297216155"/>
      <w:bookmarkStart w:id="612" w:name="_Toc304295527"/>
      <w:bookmarkStart w:id="613" w:name="_Toc303539106"/>
      <w:r>
        <w:rPr>
          <w:rFonts w:hint="eastAsia" w:ascii="宋体" w:hAnsi="宋体" w:cs="宋体"/>
          <w:color w:val="auto"/>
          <w:szCs w:val="21"/>
          <w:highlight w:val="none"/>
          <w:shd w:val="clear" w:color="auto" w:fill="auto"/>
        </w:rPr>
        <w:t>.1.1 特殊质量标准和要求：</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关于工程奖项的约定：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5.3 隐蔽工程检查</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5.3.2承包人提前通知监理人隐蔽工程检查的期限的约定：</w:t>
      </w:r>
      <w:r>
        <w:rPr>
          <w:rFonts w:hint="eastAsia" w:ascii="宋体" w:hAnsi="宋体" w:cs="宋体"/>
          <w:color w:val="auto"/>
          <w:szCs w:val="21"/>
          <w:highlight w:val="none"/>
          <w:u w:val="single"/>
          <w:shd w:val="clear" w:color="auto" w:fill="auto"/>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宋体" w:hAnsi="宋体" w:cs="宋体"/>
          <w:color w:val="auto"/>
          <w:szCs w:val="21"/>
          <w:highlight w:val="none"/>
          <w:u w:val="single"/>
          <w:shd w:val="clear" w:color="auto" w:fill="auto"/>
          <w:lang w:eastAsia="zh-CN"/>
        </w:rPr>
        <w:t>发包人</w:t>
      </w:r>
      <w:r>
        <w:rPr>
          <w:rFonts w:hint="eastAsia" w:ascii="宋体" w:hAnsi="宋体" w:cs="宋体"/>
          <w:color w:val="auto"/>
          <w:szCs w:val="21"/>
          <w:highlight w:val="none"/>
          <w:u w:val="single"/>
          <w:shd w:val="clear" w:color="auto" w:fill="auto"/>
        </w:rPr>
        <w:t xml:space="preserve">相关工程管理制度，若有费用产生由承包方承担，发包人有权视情节轻重对承包方按制度处以违约金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监理人不能按时进行检查时，应提前</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24</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小时提交书面延期要求。</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关于延期最长不得超过：</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48</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小时。</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614" w:name="_Toc351203638"/>
      <w:r>
        <w:rPr>
          <w:rFonts w:hint="eastAsia" w:ascii="宋体" w:hAnsi="宋体" w:eastAsia="宋体" w:cs="宋体"/>
          <w:b w:val="0"/>
          <w:color w:val="auto"/>
          <w:sz w:val="21"/>
          <w:szCs w:val="21"/>
          <w:highlight w:val="none"/>
          <w:shd w:val="clear" w:color="auto" w:fill="auto"/>
        </w:rPr>
        <w:t>6. 安全文明施工与环境保护</w:t>
      </w:r>
      <w:bookmarkEnd w:id="614"/>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6.1安全文明施工</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6.1.1 项目安全生产的达标目标及相应事项的约定：</w:t>
      </w:r>
      <w:r>
        <w:rPr>
          <w:rFonts w:hint="eastAsia" w:ascii="宋体" w:hAnsi="宋体" w:cs="宋体"/>
          <w:color w:val="auto"/>
          <w:szCs w:val="21"/>
          <w:highlight w:val="none"/>
          <w:u w:val="single"/>
          <w:shd w:val="clear" w:color="auto" w:fill="auto"/>
        </w:rPr>
        <w:t xml:space="preserve">  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6.1.4 关于治安保卫的特别约定：</w:t>
      </w:r>
      <w:r>
        <w:rPr>
          <w:rFonts w:hint="eastAsia" w:ascii="宋体" w:hAnsi="宋体" w:cs="宋体"/>
          <w:color w:val="auto"/>
          <w:szCs w:val="21"/>
          <w:highlight w:val="none"/>
          <w:u w:val="single"/>
          <w:shd w:val="clear" w:color="auto" w:fill="auto"/>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关于编制施工场地治安管理计划的约定：</w:t>
      </w:r>
      <w:r>
        <w:rPr>
          <w:rFonts w:hint="eastAsia" w:ascii="宋体" w:hAnsi="宋体" w:cs="宋体"/>
          <w:color w:val="auto"/>
          <w:szCs w:val="21"/>
          <w:highlight w:val="none"/>
          <w:u w:val="single"/>
          <w:shd w:val="clear" w:color="auto" w:fill="auto"/>
        </w:rPr>
        <w:t xml:space="preserve"> 由承包人负责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6.1.5 文明施工</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合同当事人对文明施工的要求：</w:t>
      </w:r>
      <w:r>
        <w:rPr>
          <w:rFonts w:hint="eastAsia" w:ascii="宋体" w:hAnsi="宋体" w:cs="宋体"/>
          <w:color w:val="auto"/>
          <w:szCs w:val="21"/>
          <w:highlight w:val="none"/>
          <w:u w:val="single"/>
          <w:shd w:val="clear" w:color="auto" w:fill="auto"/>
        </w:rPr>
        <w:t xml:space="preserve"> （1）遵守地方政府和有关部门对施工场地交通、环卫、安全和施工噪音等管理规定，并办理相关审批手续。</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（2）承包人应采取有效措施尽量减小尘土和噪音污染，需要进行夜间作业时应经有关部门批准。</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（4）上述手续办理费用约定如下：由承包人自行承担，在结算时不予调整  </w:t>
      </w:r>
      <w:r>
        <w:rPr>
          <w:rFonts w:hint="eastAsia" w:ascii="宋体" w:hAnsi="宋体" w:cs="宋体"/>
          <w:color w:val="auto"/>
          <w:szCs w:val="21"/>
          <w:highlight w:val="none"/>
          <w:shd w:val="clear" w:color="auto" w:fill="auto"/>
        </w:rPr>
        <w:t>。</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6.1.6 关于安全文明施工费支付比例和支付期限的约定：</w:t>
      </w:r>
      <w:r>
        <w:rPr>
          <w:rFonts w:hint="eastAsia" w:ascii="宋体" w:hAnsi="宋体" w:cs="宋体"/>
          <w:color w:val="auto"/>
          <w:szCs w:val="21"/>
          <w:highlight w:val="none"/>
          <w:u w:val="single"/>
          <w:shd w:val="clear" w:color="auto" w:fill="auto"/>
        </w:rPr>
        <w:t xml:space="preserve"> 按以下第（ 1 ）种方式约定：</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（1）发包人应在开工后28天内预付安全文明施工费总额的60%，剩余部分支付按以下第（①）种方式约定 ：</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①  视相关措施的落实情况与进度款同期支付              。</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②  其他：                                            。</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（2）其他：        /            </w:t>
      </w:r>
      <w:r>
        <w:rPr>
          <w:rFonts w:hint="eastAsia" w:ascii="宋体" w:hAnsi="宋体" w:cs="宋体"/>
          <w:color w:val="auto"/>
          <w:szCs w:val="21"/>
          <w:highlight w:val="none"/>
          <w:shd w:val="clear" w:color="auto" w:fill="auto"/>
        </w:rPr>
        <w:t>。</w:t>
      </w:r>
    </w:p>
    <w:bookmarkEnd w:id="607"/>
    <w:bookmarkEnd w:id="608"/>
    <w:bookmarkEnd w:id="609"/>
    <w:bookmarkEnd w:id="610"/>
    <w:bookmarkEnd w:id="611"/>
    <w:bookmarkEnd w:id="612"/>
    <w:bookmarkEnd w:id="613"/>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615" w:name="_Toc351203639"/>
      <w:r>
        <w:rPr>
          <w:rFonts w:hint="eastAsia" w:ascii="宋体" w:hAnsi="宋体" w:eastAsia="宋体" w:cs="宋体"/>
          <w:b w:val="0"/>
          <w:color w:val="auto"/>
          <w:sz w:val="21"/>
          <w:szCs w:val="21"/>
          <w:highlight w:val="none"/>
          <w:shd w:val="clear" w:color="auto" w:fill="auto"/>
        </w:rPr>
        <w:t>7. 工期和进度</w:t>
      </w:r>
      <w:bookmarkEnd w:id="615"/>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7.1 施工组织设计</w:t>
      </w:r>
    </w:p>
    <w:p>
      <w:pPr>
        <w:autoSpaceDE w:val="0"/>
        <w:autoSpaceDN w:val="0"/>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7.1.1 合</w:t>
      </w:r>
      <w:r>
        <w:rPr>
          <w:rFonts w:hint="eastAsia" w:ascii="宋体" w:hAnsi="宋体" w:cs="宋体"/>
          <w:color w:val="auto"/>
          <w:kern w:val="0"/>
          <w:szCs w:val="21"/>
          <w:highlight w:val="none"/>
          <w:shd w:val="clear" w:color="auto" w:fill="auto"/>
        </w:rPr>
        <w:t>同当事人约定的施工组织设计应包括的其他内容：</w:t>
      </w:r>
      <w:r>
        <w:rPr>
          <w:rFonts w:hint="eastAsia" w:ascii="宋体" w:hAnsi="宋体" w:cs="宋体"/>
          <w:color w:val="auto"/>
          <w:szCs w:val="21"/>
          <w:highlight w:val="none"/>
          <w:u w:val="single"/>
          <w:shd w:val="clear" w:color="auto" w:fill="auto"/>
        </w:rPr>
        <w:t xml:space="preserve"> 按《通用合同条款》执行   </w:t>
      </w:r>
      <w:r>
        <w:rPr>
          <w:rFonts w:hint="eastAsia" w:ascii="宋体" w:hAnsi="宋体" w:cs="宋体"/>
          <w:color w:val="auto"/>
          <w:szCs w:val="21"/>
          <w:highlight w:val="none"/>
          <w:shd w:val="clear" w:color="auto" w:fill="auto"/>
        </w:rPr>
        <w:t>。</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 xml:space="preserve">7.1.2 </w:t>
      </w:r>
      <w:r>
        <w:rPr>
          <w:rFonts w:hint="eastAsia" w:ascii="宋体" w:hAnsi="宋体" w:cs="宋体"/>
          <w:color w:val="auto"/>
          <w:kern w:val="0"/>
          <w:szCs w:val="21"/>
          <w:highlight w:val="none"/>
          <w:shd w:val="clear" w:color="auto" w:fill="auto"/>
        </w:rPr>
        <w:t>施工组织设计的提交和修改</w:t>
      </w:r>
    </w:p>
    <w:p>
      <w:pPr>
        <w:autoSpaceDE w:val="0"/>
        <w:autoSpaceDN w:val="0"/>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承包人提交详细施工组织设计的期限的约定：</w:t>
      </w:r>
      <w:r>
        <w:rPr>
          <w:rFonts w:hint="eastAsia" w:ascii="宋体" w:hAnsi="宋体" w:cs="宋体"/>
          <w:color w:val="auto"/>
          <w:szCs w:val="21"/>
          <w:highlight w:val="none"/>
          <w:u w:val="single"/>
          <w:shd w:val="clear" w:color="auto" w:fill="auto"/>
        </w:rPr>
        <w:t xml:space="preserve"> 合同签订后（7）天内提供详细施工组织设计（施工方案）和进度计划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发包人和监理人在收到详细的施工组织设计后确认或提出修改意见的期限：</w:t>
      </w:r>
      <w:r>
        <w:rPr>
          <w:rFonts w:hint="eastAsia" w:ascii="宋体" w:hAnsi="宋体" w:cs="宋体"/>
          <w:color w:val="auto"/>
          <w:szCs w:val="21"/>
          <w:highlight w:val="none"/>
          <w:u w:val="single"/>
          <w:shd w:val="clear" w:color="auto" w:fill="auto"/>
        </w:rPr>
        <w:t xml:space="preserve">   收到该计划后的14天内审查同意或提出修改意见。发包人提出修改意见的，承包人应按照发包人提出的修改意见实施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bookmarkStart w:id="616" w:name="_Toc304295541"/>
      <w:bookmarkStart w:id="617" w:name="_Toc312677479"/>
      <w:bookmarkStart w:id="618" w:name="_Toc300934966"/>
      <w:bookmarkStart w:id="619" w:name="_Toc303539123"/>
      <w:bookmarkStart w:id="620" w:name="_Toc312678005"/>
      <w:bookmarkStart w:id="621" w:name="_Toc297216173"/>
      <w:bookmarkStart w:id="622" w:name="_Toc297123514"/>
      <w:r>
        <w:rPr>
          <w:rFonts w:hint="eastAsia" w:ascii="宋体" w:hAnsi="宋体" w:cs="宋体"/>
          <w:color w:val="auto"/>
          <w:szCs w:val="21"/>
          <w:highlight w:val="none"/>
          <w:shd w:val="clear" w:color="auto" w:fill="auto"/>
        </w:rPr>
        <w:t>.2 施工进度计划</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7.2.2 施工进度计划的修订</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发包人和监理人在收到修订的施工进度计划后确认或提出修改意见的期限：</w:t>
      </w:r>
      <w:r>
        <w:rPr>
          <w:rFonts w:hint="eastAsia" w:ascii="宋体" w:hAnsi="宋体" w:cs="宋体"/>
          <w:color w:val="auto"/>
          <w:szCs w:val="21"/>
          <w:highlight w:val="none"/>
          <w:u w:val="single"/>
          <w:shd w:val="clear" w:color="auto" w:fill="auto"/>
        </w:rPr>
        <w:t xml:space="preserve">  14天内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7.3 开工</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7.3.1 开工准备</w:t>
      </w:r>
    </w:p>
    <w:p>
      <w:pPr>
        <w:snapToGrid w:val="0"/>
        <w:spacing w:line="360" w:lineRule="auto"/>
        <w:ind w:firstLine="645"/>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关于承包人提交</w:t>
      </w:r>
      <w:r>
        <w:rPr>
          <w:rFonts w:hint="eastAsia" w:ascii="宋体" w:hAnsi="宋体" w:cs="宋体"/>
          <w:color w:val="auto"/>
          <w:kern w:val="0"/>
          <w:szCs w:val="21"/>
          <w:highlight w:val="none"/>
          <w:shd w:val="clear" w:color="auto" w:fill="auto"/>
        </w:rPr>
        <w:t>工程开工报审表的期限：</w:t>
      </w:r>
      <w:r>
        <w:rPr>
          <w:rFonts w:hint="eastAsia" w:ascii="宋体" w:hAnsi="宋体" w:cs="宋体"/>
          <w:color w:val="auto"/>
          <w:szCs w:val="21"/>
          <w:highlight w:val="none"/>
          <w:u w:val="single"/>
          <w:shd w:val="clear" w:color="auto" w:fill="auto"/>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关于发包人应完成的其他开工准备工作及期限：</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关于承包人应完成的其他开工准备工作及期限：</w:t>
      </w:r>
      <w:r>
        <w:rPr>
          <w:rFonts w:hint="eastAsia" w:ascii="宋体" w:hAnsi="宋体" w:cs="宋体"/>
          <w:color w:val="auto"/>
          <w:szCs w:val="21"/>
          <w:highlight w:val="none"/>
          <w:u w:val="single"/>
          <w:shd w:val="clear" w:color="auto" w:fill="auto"/>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7.3.2开工通知</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因发包人原因造成监理人未能在计划开工日期之日起</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天内发出开工通知的，承包人有权提出价格调整要求，或者解除合同。</w:t>
      </w:r>
    </w:p>
    <w:bookmarkEnd w:id="616"/>
    <w:bookmarkEnd w:id="617"/>
    <w:bookmarkEnd w:id="618"/>
    <w:bookmarkEnd w:id="619"/>
    <w:bookmarkEnd w:id="620"/>
    <w:bookmarkEnd w:id="621"/>
    <w:bookmarkEnd w:id="622"/>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7.4 测量放线</w:t>
      </w:r>
    </w:p>
    <w:p>
      <w:pPr>
        <w:snapToGrid w:val="0"/>
        <w:spacing w:line="360" w:lineRule="auto"/>
        <w:ind w:firstLine="420" w:firstLineChars="200"/>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7.4.1发包人通过监理人向承包人提供测量基准点、基准线和水准点及其书面资料的期限：</w:t>
      </w:r>
      <w:r>
        <w:rPr>
          <w:rFonts w:hint="eastAsia" w:ascii="宋体" w:hAnsi="宋体" w:cs="宋体"/>
          <w:color w:val="auto"/>
          <w:szCs w:val="21"/>
          <w:highlight w:val="none"/>
          <w:u w:val="single"/>
          <w:shd w:val="clear" w:color="auto" w:fill="auto"/>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bookmarkStart w:id="623" w:name="_Toc297123516"/>
      <w:bookmarkStart w:id="624" w:name="_Toc312678010"/>
      <w:bookmarkStart w:id="625" w:name="_Toc300934968"/>
      <w:bookmarkStart w:id="626" w:name="_Toc303539125"/>
      <w:bookmarkStart w:id="627" w:name="_Toc304295546"/>
      <w:bookmarkStart w:id="628" w:name="_Toc312677484"/>
      <w:bookmarkStart w:id="629" w:name="_Toc297216175"/>
      <w:r>
        <w:rPr>
          <w:rFonts w:hint="eastAsia" w:ascii="宋体" w:hAnsi="宋体" w:cs="宋体"/>
          <w:color w:val="auto"/>
          <w:szCs w:val="21"/>
          <w:highlight w:val="none"/>
          <w:shd w:val="clear" w:color="auto" w:fill="auto"/>
        </w:rPr>
        <w:t>.5 工期延误</w:t>
      </w:r>
    </w:p>
    <w:bookmarkEnd w:id="623"/>
    <w:bookmarkEnd w:id="624"/>
    <w:bookmarkEnd w:id="625"/>
    <w:bookmarkEnd w:id="626"/>
    <w:bookmarkEnd w:id="627"/>
    <w:bookmarkEnd w:id="628"/>
    <w:bookmarkEnd w:id="629"/>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7.5.1 因发包人原因导致工期延误</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（7）因发包人原因导致工期延误的其他情形：</w:t>
      </w:r>
      <w:r>
        <w:rPr>
          <w:rFonts w:hint="eastAsia" w:ascii="宋体" w:hAnsi="宋体" w:cs="宋体"/>
          <w:color w:val="auto"/>
          <w:szCs w:val="21"/>
          <w:highlight w:val="none"/>
          <w:u w:val="single"/>
          <w:shd w:val="clear" w:color="auto" w:fill="auto"/>
        </w:rPr>
        <w:t xml:space="preserve">  无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bookmarkStart w:id="630" w:name="_Toc318581169"/>
      <w:bookmarkStart w:id="631" w:name="_Toc312678012"/>
      <w:bookmarkStart w:id="632" w:name="_Toc312677486"/>
      <w:bookmarkStart w:id="633" w:name="_Toc304295548"/>
      <w:bookmarkStart w:id="634" w:name="_Toc297123518"/>
      <w:bookmarkStart w:id="635" w:name="_Toc300934970"/>
      <w:bookmarkStart w:id="636" w:name="_Toc303539127"/>
      <w:bookmarkStart w:id="637" w:name="_Toc297216177"/>
      <w:r>
        <w:rPr>
          <w:rFonts w:hint="eastAsia" w:ascii="宋体" w:hAnsi="宋体" w:cs="宋体"/>
          <w:color w:val="auto"/>
          <w:szCs w:val="21"/>
          <w:highlight w:val="none"/>
          <w:shd w:val="clear" w:color="auto" w:fill="auto"/>
        </w:rPr>
        <w:t>.5.2 因承包人原因导致工期延误</w:t>
      </w:r>
    </w:p>
    <w:bookmarkEnd w:id="630"/>
    <w:bookmarkEnd w:id="631"/>
    <w:bookmarkEnd w:id="632"/>
    <w:p>
      <w:pPr>
        <w:snapToGrid w:val="0"/>
        <w:spacing w:line="360" w:lineRule="auto"/>
        <w:ind w:firstLine="420" w:firstLineChars="200"/>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因</w:t>
      </w:r>
      <w:bookmarkStart w:id="638" w:name="_Toc312677487"/>
      <w:bookmarkStart w:id="639" w:name="_Toc312678013"/>
      <w:bookmarkStart w:id="640" w:name="_Toc318581170"/>
      <w:r>
        <w:rPr>
          <w:rFonts w:hint="eastAsia" w:ascii="宋体" w:hAnsi="宋体" w:cs="宋体"/>
          <w:color w:val="auto"/>
          <w:szCs w:val="21"/>
          <w:highlight w:val="none"/>
          <w:shd w:val="clear" w:color="auto" w:fill="auto"/>
        </w:rPr>
        <w:t>承包人原因造成工期延误，逾期竣工违约金的计算方法为：</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 工期每拖延一天，处以违约金为签约合同价的万分之二,；延期超过一个月的，工期每拖延一天处以违约金为签约合同价的万分之四。如逾期竣工违约金达到签约合同价格的百分之二，则发包人有权要求承包人无条件退场，并承担由此产生的各方一切损失。同时，发包人也有权安排其他施工队伍进场施工，费用经审核后从承包人合同价款中扣除；由此给发包人造成损失的，损失费用同时扣除  </w:t>
      </w:r>
      <w:r>
        <w:rPr>
          <w:rFonts w:hint="eastAsia" w:ascii="宋体" w:hAnsi="宋体" w:cs="宋体"/>
          <w:color w:val="auto"/>
          <w:szCs w:val="21"/>
          <w:highlight w:val="none"/>
          <w:shd w:val="clear" w:color="auto" w:fill="auto"/>
        </w:rPr>
        <w:t>。</w:t>
      </w:r>
      <w:bookmarkEnd w:id="633"/>
      <w:bookmarkEnd w:id="634"/>
      <w:bookmarkEnd w:id="635"/>
      <w:bookmarkEnd w:id="636"/>
      <w:bookmarkEnd w:id="637"/>
      <w:bookmarkEnd w:id="638"/>
      <w:bookmarkEnd w:id="639"/>
    </w:p>
    <w:bookmarkEnd w:id="640"/>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因承包人原因造成工期延误，逾</w:t>
      </w:r>
      <w:bookmarkStart w:id="641" w:name="_Toc318581171"/>
      <w:bookmarkStart w:id="642" w:name="_Toc312678014"/>
      <w:r>
        <w:rPr>
          <w:rFonts w:hint="eastAsia" w:ascii="宋体" w:hAnsi="宋体" w:cs="宋体"/>
          <w:color w:val="auto"/>
          <w:szCs w:val="21"/>
          <w:highlight w:val="none"/>
          <w:shd w:val="clear" w:color="auto" w:fill="auto"/>
        </w:rPr>
        <w:t>期竣工违约金的上限：</w:t>
      </w:r>
      <w:r>
        <w:rPr>
          <w:rFonts w:hint="eastAsia" w:ascii="宋体" w:hAnsi="宋体" w:cs="宋体"/>
          <w:color w:val="auto"/>
          <w:szCs w:val="21"/>
          <w:highlight w:val="none"/>
          <w:u w:val="single"/>
          <w:shd w:val="clear" w:color="auto" w:fill="auto"/>
        </w:rPr>
        <w:t xml:space="preserve"> 不超过工程合同款</w:t>
      </w:r>
      <w:r>
        <w:rPr>
          <w:rFonts w:hint="eastAsia" w:ascii="宋体" w:hAnsi="宋体" w:cs="宋体"/>
          <w:color w:val="auto"/>
          <w:szCs w:val="21"/>
          <w:highlight w:val="none"/>
          <w:u w:val="single"/>
          <w:shd w:val="clear" w:color="auto" w:fill="auto"/>
          <w:lang w:val="en-US" w:eastAsia="zh-Hans"/>
        </w:rPr>
        <w:t>的</w:t>
      </w:r>
      <w:r>
        <w:rPr>
          <w:rFonts w:hint="eastAsia" w:ascii="宋体" w:hAnsi="宋体" w:cs="宋体"/>
          <w:color w:val="auto"/>
          <w:szCs w:val="21"/>
          <w:highlight w:val="none"/>
          <w:u w:val="single"/>
          <w:shd w:val="clear" w:color="auto" w:fill="auto"/>
          <w:lang w:val="en-US" w:eastAsia="zh-CN"/>
        </w:rPr>
        <w:t>2</w:t>
      </w:r>
      <w:r>
        <w:rPr>
          <w:rFonts w:hint="eastAsia" w:ascii="宋体" w:hAnsi="宋体" w:cs="宋体"/>
          <w:color w:val="auto"/>
          <w:szCs w:val="21"/>
          <w:highlight w:val="none"/>
          <w:u w:val="single"/>
          <w:shd w:val="clear" w:color="auto" w:fill="auto"/>
          <w:lang w:eastAsia="zh-Hans"/>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bookmarkEnd w:id="641"/>
    <w:bookmarkEnd w:id="642"/>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bookmarkStart w:id="643" w:name="_Toc312678015"/>
      <w:bookmarkStart w:id="644" w:name="_Toc304295549"/>
      <w:bookmarkStart w:id="645" w:name="_Toc303539128"/>
      <w:bookmarkStart w:id="646" w:name="_Toc297123519"/>
      <w:bookmarkStart w:id="647" w:name="_Toc300934971"/>
      <w:bookmarkStart w:id="648" w:name="_Toc297216178"/>
      <w:r>
        <w:rPr>
          <w:rFonts w:hint="eastAsia" w:ascii="宋体" w:hAnsi="宋体" w:cs="宋体"/>
          <w:color w:val="auto"/>
          <w:szCs w:val="21"/>
          <w:highlight w:val="none"/>
          <w:shd w:val="clear" w:color="auto" w:fill="auto"/>
        </w:rPr>
        <w:t>.6 不</w:t>
      </w:r>
      <w:bookmarkEnd w:id="643"/>
      <w:bookmarkEnd w:id="644"/>
      <w:bookmarkEnd w:id="645"/>
      <w:bookmarkEnd w:id="646"/>
      <w:bookmarkEnd w:id="647"/>
      <w:bookmarkEnd w:id="648"/>
      <w:r>
        <w:rPr>
          <w:rFonts w:hint="eastAsia" w:ascii="宋体" w:hAnsi="宋体" w:cs="宋体"/>
          <w:color w:val="auto"/>
          <w:szCs w:val="21"/>
          <w:highlight w:val="none"/>
          <w:shd w:val="clear" w:color="auto" w:fill="auto"/>
        </w:rPr>
        <w:t>利物质条件</w:t>
      </w:r>
    </w:p>
    <w:p>
      <w:pPr>
        <w:snapToGrid w:val="0"/>
        <w:spacing w:line="360" w:lineRule="auto"/>
        <w:jc w:val="left"/>
        <w:rPr>
          <w:rFonts w:hint="eastAsia" w:ascii="宋体" w:hAnsi="宋体" w:cs="宋体"/>
          <w:color w:val="auto"/>
          <w:szCs w:val="21"/>
          <w:highlight w:val="none"/>
          <w:u w:val="single"/>
          <w:shd w:val="clear" w:color="auto" w:fill="auto"/>
        </w:rPr>
      </w:pPr>
      <w:bookmarkStart w:id="649" w:name="_Toc303539129"/>
      <w:bookmarkStart w:id="650" w:name="_Toc300934972"/>
      <w:bookmarkStart w:id="651" w:name="_Toc312678016"/>
      <w:bookmarkStart w:id="652" w:name="_Toc297216179"/>
      <w:bookmarkStart w:id="653" w:name="_Toc297123520"/>
      <w:bookmarkStart w:id="654" w:name="_Toc318581172"/>
      <w:bookmarkStart w:id="655" w:name="_Toc304295550"/>
      <w:r>
        <w:rPr>
          <w:rFonts w:hint="eastAsia" w:ascii="宋体" w:hAnsi="宋体" w:cs="宋体"/>
          <w:color w:val="auto"/>
          <w:szCs w:val="21"/>
          <w:highlight w:val="none"/>
          <w:shd w:val="clear" w:color="auto" w:fill="auto"/>
        </w:rPr>
        <w:t>不利物质条件的其他情形和有关约定：</w:t>
      </w:r>
      <w:r>
        <w:rPr>
          <w:rFonts w:hint="eastAsia" w:ascii="宋体" w:hAnsi="宋体" w:cs="宋体"/>
          <w:color w:val="auto"/>
          <w:szCs w:val="21"/>
          <w:highlight w:val="none"/>
          <w:u w:val="single"/>
          <w:shd w:val="clear" w:color="auto" w:fill="auto"/>
        </w:rPr>
        <w:t xml:space="preserve">   （1）施工场地周围地下管线；</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（2）地下障碍物和污染物；</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（3）邻近建筑物、构筑物的保护要求  </w:t>
      </w:r>
      <w:r>
        <w:rPr>
          <w:rFonts w:hint="eastAsia" w:ascii="宋体" w:hAnsi="宋体" w:cs="宋体"/>
          <w:color w:val="auto"/>
          <w:szCs w:val="21"/>
          <w:highlight w:val="none"/>
          <w:shd w:val="clear" w:color="auto" w:fill="auto"/>
        </w:rPr>
        <w:t>。</w:t>
      </w:r>
    </w:p>
    <w:bookmarkEnd w:id="649"/>
    <w:bookmarkEnd w:id="650"/>
    <w:bookmarkEnd w:id="651"/>
    <w:bookmarkEnd w:id="652"/>
    <w:bookmarkEnd w:id="653"/>
    <w:bookmarkEnd w:id="654"/>
    <w:bookmarkEnd w:id="655"/>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bookmarkStart w:id="656" w:name="_Toc300934973"/>
      <w:bookmarkStart w:id="657" w:name="_Toc297123521"/>
      <w:bookmarkStart w:id="658" w:name="_Toc303539130"/>
      <w:bookmarkStart w:id="659" w:name="_Toc312678017"/>
      <w:bookmarkStart w:id="660" w:name="_Toc297216180"/>
      <w:bookmarkStart w:id="661" w:name="_Toc304295551"/>
      <w:r>
        <w:rPr>
          <w:rFonts w:hint="eastAsia" w:ascii="宋体" w:hAnsi="宋体" w:cs="宋体"/>
          <w:color w:val="auto"/>
          <w:szCs w:val="21"/>
          <w:highlight w:val="none"/>
          <w:shd w:val="clear" w:color="auto" w:fill="auto"/>
        </w:rPr>
        <w:t>.7异常恶劣的气候条件</w:t>
      </w:r>
    </w:p>
    <w:bookmarkEnd w:id="656"/>
    <w:bookmarkEnd w:id="657"/>
    <w:bookmarkEnd w:id="658"/>
    <w:bookmarkEnd w:id="659"/>
    <w:bookmarkEnd w:id="660"/>
    <w:bookmarkEnd w:id="661"/>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发包人和承包人同意以下情形视为异常恶劣的气候条件：</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7.9 提前竣工的奖励</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7.9.2提前竣工的奖励：</w:t>
      </w:r>
      <w:r>
        <w:rPr>
          <w:rFonts w:hint="eastAsia" w:ascii="宋体" w:hAnsi="宋体" w:cs="宋体"/>
          <w:color w:val="auto"/>
          <w:szCs w:val="21"/>
          <w:highlight w:val="none"/>
          <w:u w:val="single"/>
          <w:shd w:val="clear" w:color="auto" w:fill="auto"/>
        </w:rPr>
        <w:t xml:space="preserve">   无    </w:t>
      </w:r>
      <w:r>
        <w:rPr>
          <w:rFonts w:hint="eastAsia" w:ascii="宋体" w:hAnsi="宋体" w:cs="宋体"/>
          <w:color w:val="auto"/>
          <w:szCs w:val="21"/>
          <w:highlight w:val="none"/>
          <w:shd w:val="clear" w:color="auto" w:fill="auto"/>
        </w:rPr>
        <w:t>。</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662" w:name="_Toc351203640"/>
      <w:r>
        <w:rPr>
          <w:rFonts w:hint="eastAsia" w:ascii="宋体" w:hAnsi="宋体" w:eastAsia="宋体" w:cs="宋体"/>
          <w:b w:val="0"/>
          <w:color w:val="auto"/>
          <w:sz w:val="21"/>
          <w:szCs w:val="21"/>
          <w:highlight w:val="none"/>
          <w:shd w:val="clear" w:color="auto" w:fill="auto"/>
        </w:rPr>
        <w:t>8. 材料与设备</w:t>
      </w:r>
      <w:bookmarkEnd w:id="662"/>
    </w:p>
    <w:bookmarkEnd w:id="597"/>
    <w:bookmarkEnd w:id="598"/>
    <w:bookmarkEnd w:id="599"/>
    <w:bookmarkEnd w:id="600"/>
    <w:bookmarkEnd w:id="601"/>
    <w:bookmarkEnd w:id="602"/>
    <w:bookmarkEnd w:id="603"/>
    <w:bookmarkEnd w:id="604"/>
    <w:bookmarkEnd w:id="605"/>
    <w:bookmarkEnd w:id="606"/>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8</w:t>
      </w:r>
      <w:bookmarkStart w:id="663" w:name="_Toc296346668"/>
      <w:bookmarkStart w:id="664" w:name="_Toc292559372"/>
      <w:bookmarkStart w:id="665" w:name="_Toc296891207"/>
      <w:bookmarkStart w:id="666" w:name="_Toc280868654"/>
      <w:bookmarkStart w:id="667" w:name="_Toc296347166"/>
      <w:bookmarkStart w:id="668" w:name="_Toc297048353"/>
      <w:bookmarkStart w:id="669" w:name="_Toc300934979"/>
      <w:bookmarkStart w:id="670" w:name="_Toc303539136"/>
      <w:bookmarkStart w:id="671" w:name="_Toc296503167"/>
      <w:bookmarkStart w:id="672" w:name="_Toc304295556"/>
      <w:bookmarkStart w:id="673" w:name="_Toc292559877"/>
      <w:bookmarkStart w:id="674" w:name="_Toc297123527"/>
      <w:bookmarkStart w:id="675" w:name="_Toc297120467"/>
      <w:bookmarkStart w:id="676" w:name="_Toc312677493"/>
      <w:bookmarkStart w:id="677" w:name="_Toc296890995"/>
      <w:bookmarkStart w:id="678" w:name="_Toc296944506"/>
      <w:bookmarkStart w:id="679" w:name="_Toc312678019"/>
      <w:bookmarkStart w:id="680" w:name="_Toc297216186"/>
      <w:bookmarkStart w:id="681" w:name="_Toc267251424"/>
      <w:bookmarkStart w:id="682" w:name="_Toc280868655"/>
      <w:bookmarkStart w:id="683" w:name="_Toc280868656"/>
      <w:r>
        <w:rPr>
          <w:rFonts w:hint="eastAsia" w:ascii="宋体" w:hAnsi="宋体" w:cs="宋体"/>
          <w:color w:val="auto"/>
          <w:szCs w:val="21"/>
          <w:highlight w:val="none"/>
          <w:shd w:val="clear" w:color="auto" w:fill="auto"/>
        </w:rPr>
        <w:t>.4材料与工程设备的保管与使用</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8</w:t>
      </w:r>
      <w:bookmarkStart w:id="684" w:name="_Toc292559878"/>
      <w:bookmarkStart w:id="685" w:name="_Toc292559373"/>
      <w:bookmarkStart w:id="686" w:name="_Toc318581173"/>
      <w:bookmarkStart w:id="687" w:name="_Toc296944507"/>
      <w:bookmarkStart w:id="688" w:name="_Toc296891208"/>
      <w:bookmarkStart w:id="689" w:name="_Toc297123528"/>
      <w:bookmarkStart w:id="690" w:name="_Toc312677494"/>
      <w:bookmarkStart w:id="691" w:name="_Toc304295557"/>
      <w:bookmarkStart w:id="692" w:name="_Toc296890996"/>
      <w:bookmarkStart w:id="693" w:name="_Toc300934980"/>
      <w:bookmarkStart w:id="694" w:name="_Toc296347167"/>
      <w:bookmarkStart w:id="695" w:name="_Toc297216187"/>
      <w:bookmarkStart w:id="696" w:name="_Toc296346669"/>
      <w:bookmarkStart w:id="697" w:name="_Toc303539137"/>
      <w:bookmarkStart w:id="698" w:name="_Toc297120468"/>
      <w:bookmarkStart w:id="699" w:name="_Toc296503168"/>
      <w:bookmarkStart w:id="700" w:name="_Toc312678020"/>
      <w:bookmarkStart w:id="701" w:name="_Toc297048354"/>
      <w:r>
        <w:rPr>
          <w:rFonts w:hint="eastAsia" w:ascii="宋体" w:hAnsi="宋体" w:cs="宋体"/>
          <w:color w:val="auto"/>
          <w:szCs w:val="21"/>
          <w:highlight w:val="none"/>
          <w:shd w:val="clear" w:color="auto" w:fill="auto"/>
        </w:rPr>
        <w:t>.4.1发包人供应的材料设备的保管费用的承担：</w:t>
      </w:r>
      <w:r>
        <w:rPr>
          <w:rFonts w:hint="eastAsia" w:ascii="宋体" w:hAnsi="宋体" w:cs="宋体"/>
          <w:color w:val="auto"/>
          <w:szCs w:val="21"/>
          <w:highlight w:val="none"/>
          <w:u w:val="single"/>
          <w:shd w:val="clear" w:color="auto" w:fill="auto"/>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宋体" w:hAnsi="宋体" w:cs="宋体"/>
          <w:color w:val="auto"/>
          <w:szCs w:val="21"/>
          <w:highlight w:val="none"/>
          <w:shd w:val="clear" w:color="auto" w:fill="auto"/>
        </w:rPr>
        <w:t>。</w:t>
      </w:r>
      <w:bookmarkEnd w:id="684"/>
      <w:bookmarkEnd w:id="685"/>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8.6 样品</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8.6.1</w:t>
      </w:r>
      <w:r>
        <w:rPr>
          <w:rFonts w:hint="eastAsia" w:ascii="宋体" w:hAnsi="宋体" w:cs="宋体"/>
          <w:color w:val="auto"/>
          <w:kern w:val="0"/>
          <w:szCs w:val="21"/>
          <w:highlight w:val="none"/>
          <w:shd w:val="clear" w:color="auto" w:fill="auto"/>
        </w:rPr>
        <w:tab/>
      </w:r>
      <w:r>
        <w:rPr>
          <w:rFonts w:hint="eastAsia" w:ascii="宋体" w:hAnsi="宋体" w:cs="宋体"/>
          <w:color w:val="auto"/>
          <w:kern w:val="0"/>
          <w:szCs w:val="21"/>
          <w:highlight w:val="none"/>
          <w:shd w:val="clear" w:color="auto" w:fill="auto"/>
        </w:rPr>
        <w:t>样品的报送与封存</w:t>
      </w:r>
    </w:p>
    <w:p>
      <w:pPr>
        <w:autoSpaceDE w:val="0"/>
        <w:autoSpaceDN w:val="0"/>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需要承包人报送样品的材料或工程设备，样品的种类、名称、规格、数量要求：</w:t>
      </w:r>
      <w:r>
        <w:rPr>
          <w:rFonts w:hint="eastAsia" w:ascii="宋体" w:hAnsi="宋体" w:cs="宋体"/>
          <w:color w:val="auto"/>
          <w:szCs w:val="21"/>
          <w:highlight w:val="none"/>
          <w:u w:val="single"/>
          <w:shd w:val="clear" w:color="auto" w:fill="auto"/>
        </w:rPr>
        <w:t xml:space="preserve">  除另有约定外，承包人负责完成本工程施工除甲供材料之外的所需的全部材料、设备采购、验收、运输和保管（包括甲供材料、设备的验收、保管）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8.8 施工设备和临时设施</w:t>
      </w:r>
    </w:p>
    <w:p>
      <w:pPr>
        <w:autoSpaceDE w:val="0"/>
        <w:autoSpaceDN w:val="0"/>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8.8.1 承包人提供的施工设备和临时设施</w:t>
      </w:r>
    </w:p>
    <w:p>
      <w:pPr>
        <w:autoSpaceDE w:val="0"/>
        <w:autoSpaceDN w:val="0"/>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关于修建临时设施费用承担的约定：</w:t>
      </w:r>
      <w:r>
        <w:rPr>
          <w:rFonts w:hint="eastAsia" w:ascii="宋体" w:hAnsi="宋体" w:cs="宋体"/>
          <w:color w:val="auto"/>
          <w:szCs w:val="21"/>
          <w:highlight w:val="none"/>
          <w:u w:val="single"/>
          <w:shd w:val="clear" w:color="auto" w:fill="auto"/>
        </w:rPr>
        <w:t xml:space="preserve">   由承包人承担   </w:t>
      </w:r>
      <w:r>
        <w:rPr>
          <w:rFonts w:hint="eastAsia" w:ascii="宋体" w:hAnsi="宋体" w:cs="宋体"/>
          <w:color w:val="auto"/>
          <w:szCs w:val="21"/>
          <w:highlight w:val="none"/>
          <w:shd w:val="clear" w:color="auto" w:fill="auto"/>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702" w:name="_Toc351203641"/>
      <w:r>
        <w:rPr>
          <w:rFonts w:hint="eastAsia" w:ascii="宋体" w:hAnsi="宋体" w:eastAsia="宋体" w:cs="宋体"/>
          <w:b w:val="0"/>
          <w:color w:val="auto"/>
          <w:sz w:val="21"/>
          <w:szCs w:val="21"/>
          <w:highlight w:val="none"/>
          <w:shd w:val="clear" w:color="auto" w:fill="auto"/>
        </w:rPr>
        <w:t>9</w:t>
      </w:r>
      <w:bookmarkEnd w:id="681"/>
      <w:bookmarkEnd w:id="682"/>
      <w:bookmarkEnd w:id="683"/>
      <w:bookmarkStart w:id="703" w:name="_Toc300934982"/>
      <w:bookmarkStart w:id="704" w:name="_Toc303539139"/>
      <w:bookmarkStart w:id="705" w:name="_Toc304295559"/>
      <w:bookmarkStart w:id="706" w:name="_Toc297123533"/>
      <w:bookmarkStart w:id="707" w:name="_Toc312677495"/>
      <w:bookmarkStart w:id="708" w:name="_Toc312678021"/>
      <w:bookmarkStart w:id="709" w:name="_Toc297216192"/>
      <w:bookmarkStart w:id="710" w:name="_Toc296944512"/>
      <w:bookmarkStart w:id="711" w:name="_Toc292559378"/>
      <w:bookmarkStart w:id="712" w:name="_Toc297120473"/>
      <w:bookmarkStart w:id="713" w:name="_Toc296346674"/>
      <w:bookmarkStart w:id="714" w:name="_Toc296503173"/>
      <w:bookmarkStart w:id="715" w:name="_Toc297048359"/>
      <w:bookmarkStart w:id="716" w:name="_Toc296891001"/>
      <w:bookmarkStart w:id="717" w:name="_Toc296891213"/>
      <w:bookmarkStart w:id="718" w:name="_Toc267251427"/>
      <w:bookmarkStart w:id="719" w:name="_Toc296347172"/>
      <w:bookmarkStart w:id="720" w:name="_Toc292559883"/>
      <w:bookmarkStart w:id="721" w:name="_Toc267251428"/>
      <w:r>
        <w:rPr>
          <w:rFonts w:hint="eastAsia" w:ascii="宋体" w:hAnsi="宋体" w:eastAsia="宋体" w:cs="宋体"/>
          <w:b w:val="0"/>
          <w:color w:val="auto"/>
          <w:sz w:val="21"/>
          <w:szCs w:val="21"/>
          <w:highlight w:val="none"/>
          <w:shd w:val="clear" w:color="auto" w:fill="auto"/>
        </w:rPr>
        <w:t>. 试验与检验</w:t>
      </w:r>
      <w:bookmarkEnd w:id="702"/>
    </w:p>
    <w:bookmarkEnd w:id="703"/>
    <w:bookmarkEnd w:id="704"/>
    <w:bookmarkEnd w:id="705"/>
    <w:bookmarkEnd w:id="706"/>
    <w:bookmarkEnd w:id="707"/>
    <w:bookmarkEnd w:id="708"/>
    <w:bookmarkEnd w:id="709"/>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9</w:t>
      </w:r>
      <w:bookmarkStart w:id="722" w:name="_Toc312678022"/>
      <w:bookmarkStart w:id="723" w:name="_Toc304295560"/>
      <w:bookmarkStart w:id="724" w:name="_Toc297123534"/>
      <w:bookmarkStart w:id="725" w:name="_Toc303539140"/>
      <w:bookmarkStart w:id="726" w:name="_Toc297216193"/>
      <w:bookmarkStart w:id="727" w:name="_Toc300934983"/>
      <w:bookmarkStart w:id="728" w:name="_Toc312677496"/>
      <w:r>
        <w:rPr>
          <w:rFonts w:hint="eastAsia" w:ascii="宋体" w:hAnsi="宋体" w:cs="宋体"/>
          <w:color w:val="auto"/>
          <w:szCs w:val="21"/>
          <w:highlight w:val="none"/>
          <w:shd w:val="clear" w:color="auto" w:fill="auto"/>
        </w:rPr>
        <w:t>.1试验设备与试验人员</w:t>
      </w:r>
    </w:p>
    <w:bookmarkEnd w:id="722"/>
    <w:bookmarkEnd w:id="723"/>
    <w:bookmarkEnd w:id="724"/>
    <w:bookmarkEnd w:id="725"/>
    <w:bookmarkEnd w:id="726"/>
    <w:bookmarkEnd w:id="727"/>
    <w:bookmarkEnd w:id="728"/>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9</w:t>
      </w:r>
      <w:bookmarkStart w:id="729" w:name="_Toc312678023"/>
      <w:bookmarkStart w:id="730" w:name="_Toc304295561"/>
      <w:bookmarkStart w:id="731" w:name="_Toc312677497"/>
      <w:bookmarkStart w:id="732" w:name="_Toc303539141"/>
      <w:bookmarkStart w:id="733" w:name="_Toc297216194"/>
      <w:bookmarkStart w:id="734" w:name="_Toc300934984"/>
      <w:bookmarkStart w:id="735" w:name="_Toc297123535"/>
      <w:bookmarkStart w:id="736" w:name="_Toc318581174"/>
      <w:r>
        <w:rPr>
          <w:rFonts w:hint="eastAsia" w:ascii="宋体" w:hAnsi="宋体" w:cs="宋体"/>
          <w:color w:val="auto"/>
          <w:szCs w:val="21"/>
          <w:highlight w:val="none"/>
          <w:shd w:val="clear" w:color="auto" w:fill="auto"/>
        </w:rPr>
        <w:t>.1.2 试验设备</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施工现场需要配置的试验场所：</w:t>
      </w:r>
      <w:bookmarkEnd w:id="729"/>
      <w:bookmarkEnd w:id="730"/>
      <w:bookmarkEnd w:id="731"/>
      <w:bookmarkEnd w:id="732"/>
      <w:bookmarkEnd w:id="733"/>
      <w:bookmarkEnd w:id="734"/>
      <w:bookmarkEnd w:id="735"/>
      <w:bookmarkStart w:id="737" w:name="_Toc303539142"/>
      <w:bookmarkStart w:id="738" w:name="_Toc312678024"/>
      <w:bookmarkStart w:id="739" w:name="_Toc297123536"/>
      <w:bookmarkStart w:id="740" w:name="_Toc304295562"/>
      <w:bookmarkStart w:id="741" w:name="_Toc297216195"/>
      <w:bookmarkStart w:id="742" w:name="_Toc312677498"/>
      <w:bookmarkStart w:id="743" w:name="_Toc300934985"/>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 xml:space="preserve">。 </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施工现场需要配备的试验设备：</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施工现场需要具备的其他试验条件：</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9.4 现场工艺试验 </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现场工艺试验的有关约定：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bookmarkEnd w:id="736"/>
    <w:bookmarkEnd w:id="737"/>
    <w:bookmarkEnd w:id="738"/>
    <w:bookmarkEnd w:id="739"/>
    <w:bookmarkEnd w:id="740"/>
    <w:bookmarkEnd w:id="741"/>
    <w:bookmarkEnd w:id="742"/>
    <w:bookmarkEnd w:id="743"/>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744" w:name="_Toc351203642"/>
      <w:r>
        <w:rPr>
          <w:rFonts w:hint="eastAsia" w:ascii="宋体" w:hAnsi="宋体" w:eastAsia="宋体" w:cs="宋体"/>
          <w:b w:val="0"/>
          <w:color w:val="auto"/>
          <w:sz w:val="21"/>
          <w:szCs w:val="21"/>
          <w:highlight w:val="none"/>
          <w:shd w:val="clear" w:color="auto" w:fill="auto"/>
        </w:rPr>
        <w:t>1</w:t>
      </w:r>
      <w:bookmarkEnd w:id="710"/>
      <w:bookmarkEnd w:id="711"/>
      <w:bookmarkEnd w:id="712"/>
      <w:bookmarkEnd w:id="713"/>
      <w:bookmarkEnd w:id="714"/>
      <w:bookmarkEnd w:id="715"/>
      <w:bookmarkEnd w:id="716"/>
      <w:bookmarkEnd w:id="717"/>
      <w:bookmarkEnd w:id="718"/>
      <w:bookmarkEnd w:id="719"/>
      <w:bookmarkEnd w:id="720"/>
      <w:bookmarkEnd w:id="721"/>
      <w:bookmarkStart w:id="745" w:name="_Toc304295566"/>
      <w:bookmarkStart w:id="746" w:name="_Toc300934989"/>
      <w:bookmarkStart w:id="747" w:name="_Toc296346694"/>
      <w:bookmarkStart w:id="748" w:name="_Toc296944532"/>
      <w:bookmarkStart w:id="749" w:name="_Toc297123540"/>
      <w:bookmarkStart w:id="750" w:name="_Toc296347192"/>
      <w:bookmarkStart w:id="751" w:name="_Toc292559903"/>
      <w:bookmarkStart w:id="752" w:name="_Toc296503193"/>
      <w:bookmarkStart w:id="753" w:name="_Toc296891233"/>
      <w:bookmarkStart w:id="754" w:name="_Toc297048379"/>
      <w:bookmarkStart w:id="755" w:name="_Toc303539146"/>
      <w:bookmarkStart w:id="756" w:name="_Toc296891021"/>
      <w:bookmarkStart w:id="757" w:name="_Toc297216199"/>
      <w:bookmarkStart w:id="758" w:name="_Toc297120493"/>
      <w:bookmarkStart w:id="759" w:name="_Toc292559398"/>
      <w:bookmarkStart w:id="760" w:name="_Toc312677499"/>
      <w:bookmarkStart w:id="761" w:name="_Toc312678025"/>
      <w:bookmarkStart w:id="762" w:name="_Toc267251441"/>
      <w:bookmarkStart w:id="763" w:name="_Toc267251440"/>
      <w:bookmarkStart w:id="764" w:name="_Toc267251433"/>
      <w:bookmarkStart w:id="765" w:name="_Toc267251435"/>
      <w:bookmarkStart w:id="766" w:name="_Toc267251439"/>
      <w:bookmarkStart w:id="767" w:name="_Toc267251437"/>
      <w:bookmarkStart w:id="768" w:name="_Toc267251442"/>
      <w:r>
        <w:rPr>
          <w:rFonts w:hint="eastAsia" w:ascii="宋体" w:hAnsi="宋体" w:eastAsia="宋体" w:cs="宋体"/>
          <w:b w:val="0"/>
          <w:color w:val="auto"/>
          <w:sz w:val="21"/>
          <w:szCs w:val="21"/>
          <w:highlight w:val="none"/>
          <w:shd w:val="clear" w:color="auto" w:fill="auto"/>
        </w:rPr>
        <w:t>0. 变更</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bookmarkEnd w:id="760"/>
    <w:bookmarkEnd w:id="761"/>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bookmarkStart w:id="769" w:name="_Toc297123541"/>
      <w:bookmarkStart w:id="770" w:name="_Toc304295567"/>
      <w:bookmarkStart w:id="771" w:name="_Toc297216200"/>
      <w:bookmarkStart w:id="772" w:name="_Toc297048380"/>
      <w:bookmarkStart w:id="773" w:name="_Toc296347193"/>
      <w:bookmarkStart w:id="774" w:name="_Toc296346695"/>
      <w:bookmarkStart w:id="775" w:name="_Toc296891022"/>
      <w:bookmarkStart w:id="776" w:name="_Toc297120494"/>
      <w:bookmarkStart w:id="777" w:name="_Toc296503194"/>
      <w:bookmarkStart w:id="778" w:name="_Toc303539147"/>
      <w:bookmarkStart w:id="779" w:name="_Toc292559904"/>
      <w:bookmarkStart w:id="780" w:name="_Toc292559399"/>
      <w:bookmarkStart w:id="781" w:name="_Toc296891234"/>
      <w:bookmarkStart w:id="782" w:name="_Toc296944533"/>
      <w:bookmarkStart w:id="783" w:name="_Toc312678026"/>
      <w:bookmarkStart w:id="784" w:name="_Toc312677500"/>
      <w:bookmarkStart w:id="785" w:name="_Toc300934990"/>
      <w:r>
        <w:rPr>
          <w:rFonts w:hint="eastAsia" w:ascii="宋体" w:hAnsi="宋体" w:cs="宋体"/>
          <w:color w:val="auto"/>
          <w:szCs w:val="21"/>
          <w:highlight w:val="none"/>
          <w:shd w:val="clear" w:color="auto" w:fill="auto"/>
        </w:rPr>
        <w:t>0.1变更的范围</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关于变更的范围的约定：</w:t>
      </w:r>
      <w:r>
        <w:rPr>
          <w:rFonts w:hint="eastAsia" w:ascii="宋体" w:hAnsi="宋体" w:cs="宋体"/>
          <w:color w:val="auto"/>
          <w:szCs w:val="21"/>
          <w:highlight w:val="none"/>
          <w:u w:val="single"/>
          <w:shd w:val="clear" w:color="auto" w:fill="auto"/>
        </w:rPr>
        <w:t xml:space="preserve"> 按照建设单位及上级管理部门的变更管理办法中的相关规定  。</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10.1.3施工中承包人不得对原工程设计进行变更。因承包人擅自变更设计发生的费用和由此导致发包人的直接损失，由承包人承担，</w:t>
      </w:r>
      <w:r>
        <w:rPr>
          <w:rFonts w:hint="eastAsia" w:ascii="宋体" w:hAnsi="宋体" w:cs="宋体"/>
          <w:color w:val="auto"/>
          <w:szCs w:val="21"/>
          <w:highlight w:val="none"/>
          <w:u w:val="single"/>
          <w:shd w:val="clear" w:color="auto" w:fill="auto"/>
          <w:lang w:val="en-US" w:eastAsia="zh-Hans"/>
        </w:rPr>
        <w:t>承包人应无条件返工</w:t>
      </w:r>
      <w:r>
        <w:rPr>
          <w:rFonts w:hint="eastAsia" w:ascii="宋体" w:hAnsi="宋体" w:cs="宋体"/>
          <w:color w:val="auto"/>
          <w:szCs w:val="21"/>
          <w:highlight w:val="none"/>
          <w:u w:val="single"/>
          <w:shd w:val="clear" w:color="auto" w:fill="auto"/>
          <w:lang w:eastAsia="zh-Hans"/>
        </w:rPr>
        <w:t>，</w:t>
      </w:r>
      <w:r>
        <w:rPr>
          <w:rFonts w:hint="eastAsia" w:ascii="宋体" w:hAnsi="宋体" w:cs="宋体"/>
          <w:color w:val="auto"/>
          <w:szCs w:val="21"/>
          <w:highlight w:val="none"/>
          <w:u w:val="single"/>
          <w:shd w:val="clear" w:color="auto" w:fill="auto"/>
        </w:rPr>
        <w:t>延误的工期不予顺延。</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10.1.4承包人在施工中提出的合理化建议涉及到对设计图纸或施工组织设计的更改及对材料、设备的换用，须经发包人</w:t>
      </w:r>
      <w:r>
        <w:rPr>
          <w:rFonts w:hint="eastAsia" w:ascii="宋体" w:hAnsi="宋体" w:cs="宋体"/>
          <w:color w:val="auto"/>
          <w:szCs w:val="21"/>
          <w:highlight w:val="none"/>
          <w:u w:val="single"/>
          <w:shd w:val="clear" w:color="auto" w:fill="auto"/>
          <w:lang w:val="en-US" w:eastAsia="zh-Hans"/>
        </w:rPr>
        <w:t>书面</w:t>
      </w:r>
      <w:r>
        <w:rPr>
          <w:rFonts w:hint="eastAsia" w:ascii="宋体" w:hAnsi="宋体" w:cs="宋体"/>
          <w:color w:val="auto"/>
          <w:szCs w:val="21"/>
          <w:highlight w:val="none"/>
          <w:u w:val="single"/>
          <w:shd w:val="clear" w:color="auto" w:fill="auto"/>
        </w:rPr>
        <w:t>同意。未经同意擅自更改或换用时，承包人承担由此发生的费用，并赔偿发包人的有关损失，延误的工期不予顺延。</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10.4 变更估价</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10.4.1 变更估价原则</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 xml:space="preserve">关于变更估价的约定: </w:t>
      </w:r>
      <w:r>
        <w:rPr>
          <w:rFonts w:hint="eastAsia" w:ascii="宋体" w:hAnsi="宋体" w:cs="宋体"/>
          <w:color w:val="auto"/>
          <w:szCs w:val="21"/>
          <w:highlight w:val="none"/>
          <w:u w:val="single"/>
          <w:shd w:val="clear" w:color="auto" w:fill="auto"/>
        </w:rPr>
        <w:t xml:space="preserve">  （1）已标价工程量清单或预算书有相同项目的，按照相同项目单价确定。</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（2）已标价工程量清单或预算书中无相同项目，但有类似项目的，参照类似项目的单价确定。</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①清单项目某一特征或工程内容变化，不影响其他特征及工程内容价格的，其他特征组合标准不变，仅调整发生变化的组合子目价格。</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（3）已标价工程量清单或预算书中无相同项目及类似项目单价的，其单价的确定，按以下约定：</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③费率：按采用的相应定额取费标准（中值），税金、农民工工伤保险按投标口径执行；</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④优惠幅度：新增综合单价按上述①、②、③原则计算后乘以（1-承包人报价浮动率L）得出结算单价，承包人报价浮动率L=（1-(中标价-暂列金额）÷（招标控制价-暂列金额）)×100%。</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⑤当零星工程发生签证人工、机械台班数量，人工和机械台班单价有投标价的执行投标价，无投标价的执行相应定额并按投标口径同比例优惠。</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按照《建设工程工程量清单计价规范》（GB50500-2013）9.6.2条规定，增加部分的工程量的综合单价应予调低，减少后剩余部分的工程量的综合单价应予调高，可按下列公式调整:</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凡合价金额占合同总价2%及以上的分部分项清单项目，</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①当Q1&gt;1.15Q0时:       S=1.15Q0×P0+（Q1-1.15 Q0）×P1</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②当Q1&lt;0.85Q0时:       S=Q1×P1</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凡合价金额占合同总价不到2%的分部分项清单项目，</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③当Q1&gt;1.25Q0时:       S=1.25Q0×P0+（Q1-1.25 Q0）×P1</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④当Q1&lt;0.75Q0时:       S=Q1×P1</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式中 S——调整后某一分部分项工程费结算价；</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 xml:space="preserve">     Q1——最终完成的工程量；</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 xml:space="preserve">     Q0——招标工程量清单中列出的工程量；</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 xml:space="preserve">     P0——承包人在已标价工程量清单中填报的综合单价</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（5）工程变更管理暂按《杭州钱塘新区政府投资项目工程变更管理办法（试行）》（钱塘管办发[2019]42号）执行；</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备注：相关文件有不一致之处按发包人及钱塘新区财政要求为准；</w:t>
      </w:r>
    </w:p>
    <w:p>
      <w:pPr>
        <w:snapToGrid w:val="0"/>
        <w:spacing w:line="360" w:lineRule="auto"/>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 xml:space="preserve">　（6）最高限价400万元以下的小额工程项目招标控制价为预算审核价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786" w:name="_Toc296891025"/>
      <w:bookmarkStart w:id="787" w:name="_Toc296346698"/>
      <w:bookmarkStart w:id="788" w:name="_Toc292559907"/>
      <w:bookmarkStart w:id="789" w:name="_Toc292559402"/>
      <w:bookmarkStart w:id="790" w:name="_Toc297123544"/>
      <w:bookmarkStart w:id="791" w:name="_Toc300934993"/>
      <w:bookmarkStart w:id="792" w:name="_Toc297048383"/>
      <w:bookmarkStart w:id="793" w:name="_Toc297120497"/>
      <w:bookmarkStart w:id="794" w:name="_Toc296503197"/>
      <w:bookmarkStart w:id="795" w:name="_Toc296944536"/>
      <w:bookmarkStart w:id="796" w:name="_Toc297216203"/>
      <w:bookmarkStart w:id="797" w:name="_Toc296347196"/>
      <w:bookmarkStart w:id="798" w:name="_Toc303539150"/>
      <w:bookmarkStart w:id="799" w:name="_Toc296891237"/>
      <w:bookmarkStart w:id="800" w:name="_Toc312677503"/>
      <w:bookmarkStart w:id="801" w:name="_Toc304295570"/>
      <w:bookmarkStart w:id="802" w:name="_Toc312678029"/>
      <w:r>
        <w:rPr>
          <w:rFonts w:hint="eastAsia" w:ascii="宋体" w:hAnsi="宋体" w:cs="宋体"/>
          <w:color w:val="auto"/>
          <w:szCs w:val="21"/>
          <w:highlight w:val="none"/>
          <w:shd w:val="clear" w:color="auto" w:fill="auto"/>
        </w:rPr>
        <w:t>0.5承</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Start w:id="803" w:name="_Toc292559913"/>
      <w:bookmarkStart w:id="804" w:name="_Toc296944542"/>
      <w:bookmarkStart w:id="805" w:name="_Toc297123545"/>
      <w:bookmarkStart w:id="806" w:name="_Toc300934994"/>
      <w:bookmarkStart w:id="807" w:name="_Toc296346704"/>
      <w:bookmarkStart w:id="808" w:name="_Toc296891243"/>
      <w:bookmarkStart w:id="809" w:name="_Toc296503203"/>
      <w:bookmarkStart w:id="810" w:name="_Toc303539151"/>
      <w:bookmarkStart w:id="811" w:name="_Toc296891031"/>
      <w:bookmarkStart w:id="812" w:name="_Toc297048389"/>
      <w:bookmarkStart w:id="813" w:name="_Toc297216204"/>
      <w:bookmarkStart w:id="814" w:name="_Toc292559408"/>
      <w:bookmarkStart w:id="815" w:name="_Toc296347202"/>
      <w:bookmarkStart w:id="816" w:name="_Toc297120503"/>
      <w:r>
        <w:rPr>
          <w:rFonts w:hint="eastAsia" w:ascii="宋体" w:hAnsi="宋体" w:cs="宋体"/>
          <w:color w:val="auto"/>
          <w:szCs w:val="21"/>
          <w:highlight w:val="none"/>
          <w:shd w:val="clear" w:color="auto" w:fill="auto"/>
        </w:rPr>
        <w:t>包人的合理化建议</w:t>
      </w:r>
    </w:p>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监理人审查承包人合理化建议的期限：</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发包人审批承包人合理化建议的期限：</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承</w:t>
      </w:r>
      <w:bookmarkStart w:id="817" w:name="_Toc303539152"/>
      <w:bookmarkStart w:id="818" w:name="_Toc296944543"/>
      <w:bookmarkStart w:id="819" w:name="_Toc312678030"/>
      <w:bookmarkStart w:id="820" w:name="_Toc296346705"/>
      <w:bookmarkStart w:id="821" w:name="_Toc292559409"/>
      <w:bookmarkStart w:id="822" w:name="_Toc300934995"/>
      <w:bookmarkStart w:id="823" w:name="_Toc297216205"/>
      <w:bookmarkStart w:id="824" w:name="_Toc297048390"/>
      <w:bookmarkStart w:id="825" w:name="_Toc292559914"/>
      <w:bookmarkStart w:id="826" w:name="_Toc304295571"/>
      <w:bookmarkStart w:id="827" w:name="_Toc296347203"/>
      <w:bookmarkStart w:id="828" w:name="_Toc297120504"/>
      <w:bookmarkStart w:id="829" w:name="_Toc297123546"/>
      <w:bookmarkStart w:id="830" w:name="_Toc312677504"/>
      <w:bookmarkStart w:id="831" w:name="_Toc318581175"/>
      <w:bookmarkStart w:id="832" w:name="_Toc296891244"/>
      <w:bookmarkStart w:id="833" w:name="_Toc296503204"/>
      <w:bookmarkStart w:id="834" w:name="_Toc296891032"/>
      <w:r>
        <w:rPr>
          <w:rFonts w:hint="eastAsia" w:ascii="宋体" w:hAnsi="宋体" w:cs="宋体"/>
          <w:color w:val="auto"/>
          <w:szCs w:val="21"/>
          <w:highlight w:val="none"/>
          <w:shd w:val="clear" w:color="auto" w:fill="auto"/>
        </w:rPr>
        <w:t>包人提出的合理化建议降低了合同价格或者提高了工程经济效益的奖励的方法和金额为：</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无</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bookmarkStart w:id="835" w:name="_Toc296891027"/>
      <w:bookmarkStart w:id="836" w:name="_Toc296503199"/>
      <w:bookmarkStart w:id="837" w:name="_Toc297216207"/>
      <w:bookmarkStart w:id="838" w:name="_Toc296347198"/>
      <w:bookmarkStart w:id="839" w:name="_Toc292559909"/>
      <w:bookmarkStart w:id="840" w:name="_Toc296944538"/>
      <w:bookmarkStart w:id="841" w:name="_Toc312677507"/>
      <w:bookmarkStart w:id="842" w:name="_Toc304295574"/>
      <w:bookmarkStart w:id="843" w:name="_Toc297048385"/>
      <w:bookmarkStart w:id="844" w:name="_Toc296891239"/>
      <w:bookmarkStart w:id="845" w:name="_Toc303539154"/>
      <w:bookmarkStart w:id="846" w:name="_Toc297123548"/>
      <w:bookmarkStart w:id="847" w:name="_Toc297120499"/>
      <w:bookmarkStart w:id="848" w:name="_Toc296346700"/>
      <w:bookmarkStart w:id="849" w:name="_Toc292559404"/>
      <w:bookmarkStart w:id="850" w:name="_Toc300934997"/>
      <w:bookmarkStart w:id="851" w:name="_Toc312678033"/>
      <w:r>
        <w:rPr>
          <w:rFonts w:hint="eastAsia" w:ascii="宋体" w:hAnsi="宋体" w:cs="宋体"/>
          <w:color w:val="auto"/>
          <w:szCs w:val="21"/>
          <w:highlight w:val="none"/>
          <w:shd w:val="clear" w:color="auto" w:fill="auto"/>
        </w:rPr>
        <w:t>0.7 暂估价</w:t>
      </w:r>
    </w:p>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暂</w:t>
      </w:r>
      <w:bookmarkStart w:id="852" w:name="_Toc318581176"/>
      <w:bookmarkStart w:id="853" w:name="_Toc312677508"/>
      <w:bookmarkStart w:id="854" w:name="_Toc312678034"/>
      <w:r>
        <w:rPr>
          <w:rFonts w:hint="eastAsia" w:ascii="宋体" w:hAnsi="宋体" w:cs="宋体"/>
          <w:color w:val="auto"/>
          <w:kern w:val="0"/>
          <w:szCs w:val="21"/>
          <w:highlight w:val="none"/>
          <w:shd w:val="clear" w:color="auto" w:fill="auto"/>
        </w:rPr>
        <w:t>估价材料和工程设备的明细详见附件11：《</w:t>
      </w:r>
      <w:r>
        <w:rPr>
          <w:rFonts w:hint="eastAsia" w:ascii="宋体" w:hAnsi="宋体" w:cs="宋体"/>
          <w:color w:val="auto"/>
          <w:szCs w:val="21"/>
          <w:highlight w:val="none"/>
          <w:shd w:val="clear" w:color="auto" w:fill="auto"/>
        </w:rPr>
        <w:t>暂估价一览表》</w:t>
      </w:r>
      <w:r>
        <w:rPr>
          <w:rFonts w:hint="eastAsia" w:ascii="宋体" w:hAnsi="宋体" w:cs="宋体"/>
          <w:color w:val="auto"/>
          <w:kern w:val="0"/>
          <w:szCs w:val="21"/>
          <w:highlight w:val="none"/>
          <w:shd w:val="clear" w:color="auto" w:fill="auto"/>
        </w:rPr>
        <w:t>。</w:t>
      </w:r>
    </w:p>
    <w:bookmarkEnd w:id="852"/>
    <w:bookmarkEnd w:id="853"/>
    <w:bookmarkEnd w:id="854"/>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bookmarkStart w:id="855" w:name="_Toc312678035"/>
      <w:bookmarkStart w:id="856" w:name="_Toc312677509"/>
      <w:bookmarkStart w:id="857" w:name="_Toc318581177"/>
      <w:r>
        <w:rPr>
          <w:rFonts w:hint="eastAsia" w:ascii="宋体" w:hAnsi="宋体" w:cs="宋体"/>
          <w:color w:val="auto"/>
          <w:szCs w:val="21"/>
          <w:highlight w:val="none"/>
          <w:shd w:val="clear" w:color="auto" w:fill="auto"/>
        </w:rPr>
        <w:t>0.7.1 依法必须招标的暂估价项目</w:t>
      </w:r>
    </w:p>
    <w:bookmarkEnd w:id="855"/>
    <w:bookmarkEnd w:id="856"/>
    <w:bookmarkEnd w:id="857"/>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对于依法必须招标的暂估价项目的确认和批准采取第</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种方式确定。</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10.7.2 不属于依法必须招标的暂估价项目</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对于不属于依法必须招标的暂估价项目的确认和批准采取第</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 xml:space="preserve"> 种方式确定。</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第3种方式：</w:t>
      </w:r>
      <w:r>
        <w:rPr>
          <w:rFonts w:hint="eastAsia" w:ascii="宋体" w:hAnsi="宋体" w:cs="宋体"/>
          <w:color w:val="auto"/>
          <w:kern w:val="0"/>
          <w:szCs w:val="21"/>
          <w:highlight w:val="none"/>
          <w:shd w:val="clear" w:color="auto" w:fill="auto"/>
        </w:rPr>
        <w:t>承包人直接实施的暂估价项目</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承包人直接实施的暂估价项目的约定：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无</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10.8 暂列金额</w:t>
      </w:r>
    </w:p>
    <w:p>
      <w:pPr>
        <w:autoSpaceDE w:val="0"/>
        <w:autoSpaceDN w:val="0"/>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合同当事人关于暂列金额使用的约定：</w:t>
      </w:r>
      <w:r>
        <w:rPr>
          <w:rFonts w:hint="eastAsia" w:ascii="宋体" w:hAnsi="宋体" w:cs="宋体"/>
          <w:color w:val="auto"/>
          <w:szCs w:val="21"/>
          <w:highlight w:val="none"/>
          <w:u w:val="single"/>
          <w:shd w:val="clear" w:color="auto" w:fill="auto"/>
        </w:rPr>
        <w:t xml:space="preserve"> 暂列金额作为不可预见费，实际发生时按实结算，不发生时不予支付    </w:t>
      </w:r>
      <w:r>
        <w:rPr>
          <w:rFonts w:hint="eastAsia" w:ascii="宋体" w:hAnsi="宋体" w:cs="宋体"/>
          <w:color w:val="auto"/>
          <w:kern w:val="0"/>
          <w:szCs w:val="21"/>
          <w:highlight w:val="none"/>
          <w:shd w:val="clear" w:color="auto" w:fill="auto"/>
        </w:rPr>
        <w:t>。</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858" w:name="_Toc351203643"/>
      <w:r>
        <w:rPr>
          <w:rFonts w:hint="eastAsia" w:ascii="宋体" w:hAnsi="宋体" w:eastAsia="宋体" w:cs="宋体"/>
          <w:b w:val="0"/>
          <w:color w:val="auto"/>
          <w:sz w:val="21"/>
          <w:szCs w:val="21"/>
          <w:highlight w:val="none"/>
          <w:shd w:val="clear" w:color="auto" w:fill="auto"/>
        </w:rPr>
        <w:t>11. 价格调整</w:t>
      </w:r>
      <w:bookmarkEnd w:id="858"/>
    </w:p>
    <w:p>
      <w:pPr>
        <w:snapToGrid w:val="0"/>
        <w:spacing w:line="360" w:lineRule="auto"/>
        <w:ind w:firstLine="420" w:firstLineChars="200"/>
        <w:rPr>
          <w:rFonts w:ascii="宋体" w:hAnsi="宋体" w:cs="宋体"/>
          <w:color w:val="auto"/>
          <w:szCs w:val="21"/>
          <w:highlight w:val="none"/>
          <w:shd w:val="clear" w:color="auto" w:fill="auto"/>
        </w:rPr>
      </w:pPr>
      <w:bookmarkStart w:id="859" w:name="_Toc297123550"/>
      <w:bookmarkStart w:id="860" w:name="_Toc303539157"/>
      <w:bookmarkStart w:id="861" w:name="_Toc312678039"/>
      <w:bookmarkStart w:id="862" w:name="_Toc296346702"/>
      <w:bookmarkStart w:id="863" w:name="_Toc297216209"/>
      <w:bookmarkStart w:id="864" w:name="_Toc292559406"/>
      <w:bookmarkStart w:id="865" w:name="_Toc296891029"/>
      <w:bookmarkStart w:id="866" w:name="_Toc296503201"/>
      <w:bookmarkStart w:id="867" w:name="_Toc300935000"/>
      <w:bookmarkStart w:id="868" w:name="_Toc296891241"/>
      <w:bookmarkStart w:id="869" w:name="_Toc304295577"/>
      <w:bookmarkStart w:id="870" w:name="_Toc296944540"/>
      <w:bookmarkStart w:id="871" w:name="_Toc297048387"/>
      <w:bookmarkStart w:id="872" w:name="_Toc292559911"/>
      <w:bookmarkStart w:id="873" w:name="_Toc297120501"/>
      <w:bookmarkStart w:id="874" w:name="_Toc296347200"/>
      <w:r>
        <w:rPr>
          <w:rFonts w:hint="eastAsia" w:ascii="宋体" w:hAnsi="宋体" w:cs="宋体"/>
          <w:color w:val="auto"/>
          <w:szCs w:val="21"/>
          <w:highlight w:val="none"/>
          <w:shd w:val="clear" w:color="auto" w:fill="auto"/>
        </w:rPr>
        <w:t>11.1 市场价格波动引起的调整</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市场价格波动是否调整合同价格的约定：</w:t>
      </w:r>
      <w:r>
        <w:rPr>
          <w:rFonts w:hint="eastAsia" w:ascii="宋体" w:hAnsi="宋体" w:cs="宋体"/>
          <w:color w:val="auto"/>
          <w:szCs w:val="21"/>
          <w:highlight w:val="none"/>
          <w:u w:val="single"/>
          <w:shd w:val="clear" w:color="auto" w:fill="auto"/>
        </w:rPr>
        <w:t xml:space="preserve">  是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因市场价格波动调整合同价格，采用以下第</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3</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种方式对合同价格进行调整：</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第1种方式：采用价格指数进行价格调整。</w:t>
      </w:r>
    </w:p>
    <w:p>
      <w:pPr>
        <w:snapToGrid w:val="0"/>
        <w:spacing w:line="360" w:lineRule="auto"/>
        <w:ind w:firstLine="420" w:firstLineChars="200"/>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关于各可调因子、定值和变值权重，以及基本价格指数及其来源的约定：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 xml:space="preserve">；  </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第2种方式：采用造价信息进行价格调整。</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（2）关于基准价格的约定：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%时，或材料单价跌幅以已标价工程量清单或预算书中载明材料单价为基础超过</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%时，其超过部分据实调整。</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%时，材料单价涨幅以已标价工程量清单或预算书中载明材料单价为基础超过</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%时，其超过部分据实调整。</w:t>
      </w:r>
    </w:p>
    <w:p>
      <w:pPr>
        <w:snapToGrid w:val="0"/>
        <w:spacing w:line="360" w:lineRule="auto"/>
        <w:ind w:firstLine="645"/>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%时，其超过部分据实调整。</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第3种方式：其他价格调整方式：</w:t>
      </w:r>
      <w:r>
        <w:rPr>
          <w:rFonts w:hint="eastAsia" w:ascii="宋体" w:hAnsi="宋体" w:cs="宋体"/>
          <w:color w:val="auto"/>
          <w:szCs w:val="21"/>
          <w:highlight w:val="none"/>
          <w:u w:val="single"/>
          <w:shd w:val="clear" w:color="auto" w:fill="auto"/>
        </w:rPr>
        <w:t xml:space="preserve"> 政府投资工程因市场价格波动引起的调整按以下第（ 一 ）种方式约定执行：</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（一）按《关于进一步加强杭州市建设工程市场要素价格动态管理的指导意见》（杭建市发[2018]579号）执行  ；</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约定市场要素价格调整方式及价差计算方法：</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1、材料价款动态调整结算方式约定：采用竣工后一次性结算调价。</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2、风险范围及幅度的约定：人工费的风险幅度为5%，材料价格的风险幅度为5%，施工机械台班中的机上人工、燃料动力的风险约定幅度按相应人工、材料价格风险原则处理。</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3、非承包人原因引起的延期，经发包人、监理单位审批同意顺延后，经批准的顺延工期可计入合同工期，未经审批同意，不得延长合同工期。</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4、施工单位办理工程结算时必须向审核部门提供预算软件导出的带有计价软件格式的电子结算文件。</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5、若杭州市、钱塘区有新的调价文件，按新的调价文件执行。</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6、允许市场要素价格调整的材料为：钢筋、水泥、商品砼、黄砂、碎石、沥青砼、水泥稳定碎石、预拌砂浆、砌块、电线电缆、钢管（安装工程使用）、钢结构用钢。   </w:t>
      </w:r>
      <w:r>
        <w:rPr>
          <w:rFonts w:hint="eastAsia" w:ascii="宋体" w:hAnsi="宋体" w:cs="宋体"/>
          <w:color w:val="auto"/>
          <w:szCs w:val="21"/>
          <w:highlight w:val="none"/>
          <w:shd w:val="clear" w:color="auto" w:fill="auto"/>
        </w:rPr>
        <w:t>。</w:t>
      </w:r>
    </w:p>
    <w:bookmarkEnd w:id="762"/>
    <w:bookmarkEnd w:id="763"/>
    <w:bookmarkEnd w:id="764"/>
    <w:bookmarkEnd w:id="765"/>
    <w:bookmarkEnd w:id="766"/>
    <w:bookmarkEnd w:id="767"/>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875" w:name="_Toc292559915"/>
      <w:bookmarkStart w:id="876" w:name="_Toc297120505"/>
      <w:bookmarkStart w:id="877" w:name="_Toc296503205"/>
      <w:bookmarkStart w:id="878" w:name="_Toc296944544"/>
      <w:bookmarkStart w:id="879" w:name="_Toc297048391"/>
      <w:bookmarkStart w:id="880" w:name="_Toc296891033"/>
      <w:bookmarkStart w:id="881" w:name="_Toc296891245"/>
      <w:bookmarkStart w:id="882" w:name="_Toc292559410"/>
      <w:bookmarkStart w:id="883" w:name="_Toc296346706"/>
      <w:bookmarkStart w:id="884" w:name="_Toc296347204"/>
      <w:bookmarkStart w:id="885" w:name="_Toc351203644"/>
      <w:bookmarkStart w:id="886" w:name="_Toc300935002"/>
      <w:bookmarkStart w:id="887" w:name="_Toc304295579"/>
      <w:bookmarkStart w:id="888" w:name="_Toc312678040"/>
      <w:bookmarkStart w:id="889" w:name="_Toc297216211"/>
      <w:bookmarkStart w:id="890" w:name="_Toc303539159"/>
      <w:bookmarkStart w:id="891" w:name="_Toc297123552"/>
      <w:r>
        <w:rPr>
          <w:rFonts w:hint="eastAsia" w:ascii="宋体" w:hAnsi="宋体" w:eastAsia="宋体" w:cs="宋体"/>
          <w:b w:val="0"/>
          <w:color w:val="auto"/>
          <w:sz w:val="21"/>
          <w:szCs w:val="21"/>
          <w:highlight w:val="none"/>
          <w:shd w:val="clear" w:color="auto" w:fill="auto"/>
        </w:rPr>
        <w:t xml:space="preserve">12. </w:t>
      </w:r>
      <w:bookmarkEnd w:id="875"/>
      <w:bookmarkEnd w:id="876"/>
      <w:bookmarkEnd w:id="877"/>
      <w:bookmarkEnd w:id="878"/>
      <w:bookmarkEnd w:id="879"/>
      <w:bookmarkEnd w:id="880"/>
      <w:bookmarkEnd w:id="881"/>
      <w:bookmarkEnd w:id="882"/>
      <w:bookmarkEnd w:id="883"/>
      <w:bookmarkEnd w:id="884"/>
      <w:r>
        <w:rPr>
          <w:rFonts w:hint="eastAsia" w:ascii="宋体" w:hAnsi="宋体" w:eastAsia="宋体" w:cs="宋体"/>
          <w:b w:val="0"/>
          <w:color w:val="auto"/>
          <w:sz w:val="21"/>
          <w:szCs w:val="21"/>
          <w:highlight w:val="none"/>
          <w:shd w:val="clear" w:color="auto" w:fill="auto"/>
        </w:rPr>
        <w:t>合同价格、计量与支付</w:t>
      </w:r>
      <w:bookmarkEnd w:id="885"/>
    </w:p>
    <w:bookmarkEnd w:id="886"/>
    <w:bookmarkEnd w:id="887"/>
    <w:bookmarkEnd w:id="888"/>
    <w:bookmarkEnd w:id="889"/>
    <w:bookmarkEnd w:id="890"/>
    <w:bookmarkEnd w:id="891"/>
    <w:p>
      <w:pPr>
        <w:snapToGrid w:val="0"/>
        <w:spacing w:line="360" w:lineRule="auto"/>
        <w:ind w:firstLine="420" w:firstLineChars="200"/>
        <w:rPr>
          <w:rFonts w:ascii="宋体" w:hAnsi="宋体" w:cs="宋体"/>
          <w:color w:val="auto"/>
          <w:szCs w:val="21"/>
          <w:highlight w:val="none"/>
          <w:shd w:val="clear" w:color="auto" w:fill="auto"/>
        </w:rPr>
      </w:pPr>
      <w:bookmarkStart w:id="892" w:name="_Toc267251461"/>
      <w:bookmarkStart w:id="893" w:name="_Toc292559916"/>
      <w:bookmarkStart w:id="894" w:name="_Toc292559411"/>
      <w:bookmarkStart w:id="895" w:name="_Toc297120506"/>
      <w:bookmarkStart w:id="896" w:name="_Toc296891246"/>
      <w:bookmarkStart w:id="897" w:name="_Toc296347205"/>
      <w:bookmarkStart w:id="898" w:name="_Toc296891034"/>
      <w:bookmarkStart w:id="899" w:name="_Toc296346707"/>
      <w:bookmarkStart w:id="900" w:name="_Toc297048392"/>
      <w:bookmarkStart w:id="901" w:name="_Toc296503206"/>
      <w:bookmarkStart w:id="902" w:name="_Toc296944545"/>
      <w:bookmarkStart w:id="903" w:name="_Toc303539160"/>
      <w:bookmarkStart w:id="904" w:name="_Toc300935003"/>
      <w:bookmarkStart w:id="905" w:name="_Toc304295580"/>
      <w:bookmarkStart w:id="906" w:name="_Toc312678041"/>
      <w:bookmarkStart w:id="907" w:name="_Toc297123553"/>
      <w:bookmarkStart w:id="908" w:name="_Toc297216212"/>
      <w:r>
        <w:rPr>
          <w:rFonts w:hint="eastAsia" w:ascii="宋体" w:hAnsi="宋体" w:cs="宋体"/>
          <w:color w:val="auto"/>
          <w:szCs w:val="21"/>
          <w:highlight w:val="none"/>
          <w:shd w:val="clear" w:color="auto" w:fill="auto"/>
        </w:rPr>
        <w:t>12.1 合</w:t>
      </w:r>
      <w:bookmarkEnd w:id="892"/>
      <w:bookmarkEnd w:id="893"/>
      <w:bookmarkEnd w:id="894"/>
      <w:r>
        <w:rPr>
          <w:rFonts w:hint="eastAsia" w:ascii="宋体" w:hAnsi="宋体" w:cs="宋体"/>
          <w:color w:val="auto"/>
          <w:szCs w:val="21"/>
          <w:highlight w:val="none"/>
          <w:shd w:val="clear" w:color="auto" w:fill="auto"/>
        </w:rPr>
        <w:t>同价</w:t>
      </w:r>
      <w:bookmarkEnd w:id="895"/>
      <w:bookmarkEnd w:id="896"/>
      <w:bookmarkEnd w:id="897"/>
      <w:bookmarkEnd w:id="898"/>
      <w:bookmarkEnd w:id="899"/>
      <w:bookmarkEnd w:id="900"/>
      <w:bookmarkEnd w:id="901"/>
      <w:bookmarkEnd w:id="902"/>
      <w:r>
        <w:rPr>
          <w:rFonts w:hint="eastAsia" w:ascii="宋体" w:hAnsi="宋体" w:cs="宋体"/>
          <w:color w:val="auto"/>
          <w:szCs w:val="21"/>
          <w:highlight w:val="none"/>
          <w:shd w:val="clear" w:color="auto" w:fill="auto"/>
        </w:rPr>
        <w:t>格形式</w:t>
      </w:r>
    </w:p>
    <w:bookmarkEnd w:id="903"/>
    <w:bookmarkEnd w:id="904"/>
    <w:bookmarkEnd w:id="905"/>
    <w:bookmarkEnd w:id="906"/>
    <w:bookmarkEnd w:id="907"/>
    <w:bookmarkEnd w:id="908"/>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1、单价合同。</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综合单价包含的风险范围：</w:t>
      </w:r>
      <w:r>
        <w:rPr>
          <w:rFonts w:hint="eastAsia" w:ascii="宋体" w:hAnsi="宋体" w:cs="宋体"/>
          <w:color w:val="auto"/>
          <w:szCs w:val="21"/>
          <w:highlight w:val="none"/>
          <w:u w:val="single"/>
          <w:shd w:val="clear" w:color="auto" w:fill="auto"/>
        </w:rPr>
        <w:t xml:space="preserve">  （1）应由承包人承担的工、料、机在投标编制期或预算书编制期与合同实施期间所发生的市场价格波动。 </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（2）其他：</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a、国家规定允许调整外的工日、材料（设备）、机械台班价格的上涨；</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b、在工程施工中应能预计的费用；</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c、所有招标文件或工程量清单明示要求报价的内容而承包人未予报价的；</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d、承包人对工程现场环境以及发包人提供的招标文件、图纸等资料作出错误的推论、理解而导致的报价失误；</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f、按图集或规范施工的，单价必须满足规范和图集要求，单价不得调整；</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g、工程量项目特征描述中未描述或描述不全，但又是完成该清单项目中必须有的工作内容，均应包括在报价内；</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h、因施工场地窄小、场内施工不便等需要增加的各种费用；</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i、在工程施工中有经验的承包人应能预计的其它费用。</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工程实施中属于招标文件和本合同约定需要投标报价和合同包干风险范围内应考虑的费用，虽经发包人现场签证认可，在工程结算时可认定该签证无效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风险费用的计算方法：</w:t>
      </w:r>
      <w:r>
        <w:rPr>
          <w:rFonts w:hint="eastAsia" w:ascii="宋体" w:hAnsi="宋体" w:cs="宋体"/>
          <w:color w:val="auto"/>
          <w:szCs w:val="21"/>
          <w:highlight w:val="none"/>
          <w:u w:val="single"/>
          <w:shd w:val="clear" w:color="auto" w:fill="auto"/>
        </w:rPr>
        <w:t xml:space="preserve"> 以上风险范围之内的费用承包人已预估并计入投标总价，不再另行计取      </w:t>
      </w:r>
      <w:r>
        <w:rPr>
          <w:rFonts w:hint="eastAsia" w:ascii="宋体" w:hAnsi="宋体" w:cs="宋体"/>
          <w:color w:val="auto"/>
          <w:szCs w:val="21"/>
          <w:highlight w:val="none"/>
          <w:shd w:val="clear" w:color="auto" w:fill="auto"/>
        </w:rPr>
        <w:t>。</w:t>
      </w:r>
    </w:p>
    <w:p>
      <w:pPr>
        <w:snapToGrid w:val="0"/>
        <w:spacing w:line="360" w:lineRule="auto"/>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风险范围以外合同价格的调整方法：</w:t>
      </w:r>
      <w:r>
        <w:rPr>
          <w:rFonts w:hint="eastAsia" w:ascii="宋体" w:hAnsi="宋体" w:cs="宋体"/>
          <w:color w:val="auto"/>
          <w:szCs w:val="21"/>
          <w:highlight w:val="none"/>
          <w:u w:val="single"/>
          <w:shd w:val="clear" w:color="auto" w:fill="auto"/>
        </w:rPr>
        <w:t xml:space="preserve">   （1）市场价格波动引起的调整按本合同11.1第3种方式的约定计算 。</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（2）其他：/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2、总价合同。</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总价包含的风险范围：</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风险费用的计算方法：</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风险范围以外合同价格的调整方法：</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3、其他价格方式：</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bookmarkStart w:id="909" w:name="_Toc312678042"/>
      <w:bookmarkStart w:id="910" w:name="_Toc300935004"/>
      <w:bookmarkStart w:id="911" w:name="_Toc304295581"/>
      <w:bookmarkStart w:id="912" w:name="_Toc297123554"/>
      <w:bookmarkStart w:id="913" w:name="_Toc297216213"/>
      <w:bookmarkStart w:id="914" w:name="_Toc303539161"/>
      <w:bookmarkStart w:id="915" w:name="_Toc296891247"/>
      <w:bookmarkStart w:id="916" w:name="_Toc296346708"/>
      <w:bookmarkStart w:id="917" w:name="_Toc296503207"/>
      <w:bookmarkStart w:id="918" w:name="_Toc297048393"/>
      <w:bookmarkStart w:id="919" w:name="_Toc296944546"/>
      <w:bookmarkStart w:id="920" w:name="_Toc296891035"/>
      <w:bookmarkStart w:id="921" w:name="_Toc292559917"/>
      <w:bookmarkStart w:id="922" w:name="_Toc296347206"/>
      <w:bookmarkStart w:id="923" w:name="_Toc297120507"/>
      <w:bookmarkStart w:id="924" w:name="_Toc292559412"/>
      <w:r>
        <w:rPr>
          <w:rFonts w:hint="eastAsia" w:ascii="宋体" w:hAnsi="宋体" w:cs="宋体"/>
          <w:color w:val="auto"/>
          <w:szCs w:val="21"/>
          <w:highlight w:val="none"/>
          <w:shd w:val="clear" w:color="auto" w:fill="auto"/>
        </w:rPr>
        <w:t>12.2 预付款</w:t>
      </w:r>
    </w:p>
    <w:bookmarkEnd w:id="909"/>
    <w:bookmarkEnd w:id="910"/>
    <w:bookmarkEnd w:id="911"/>
    <w:bookmarkEnd w:id="912"/>
    <w:bookmarkEnd w:id="913"/>
    <w:bookmarkEnd w:id="914"/>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12.2.1 预付款的支付</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预付款支付比例或金额：</w:t>
      </w:r>
      <w:r>
        <w:rPr>
          <w:rFonts w:hint="eastAsia" w:ascii="宋体" w:hAnsi="宋体" w:cs="宋体"/>
          <w:color w:val="auto"/>
          <w:szCs w:val="21"/>
          <w:highlight w:val="none"/>
          <w:u w:val="single"/>
          <w:shd w:val="clear" w:color="auto" w:fill="auto"/>
        </w:rPr>
        <w:t xml:space="preserve">   工资性工程预付款为合同价的1%；工程预付款为合同价(不含暂列金)的</w:t>
      </w:r>
      <w:r>
        <w:rPr>
          <w:rFonts w:hint="eastAsia" w:ascii="宋体" w:hAnsi="宋体" w:cs="宋体"/>
          <w:color w:val="auto"/>
          <w:szCs w:val="21"/>
          <w:highlight w:val="none"/>
          <w:u w:val="single"/>
          <w:shd w:val="clear" w:color="auto" w:fill="auto"/>
          <w:lang w:val="en-US" w:eastAsia="zh-CN"/>
        </w:rPr>
        <w:t>5</w:t>
      </w:r>
      <w:r>
        <w:rPr>
          <w:rFonts w:hint="eastAsia" w:ascii="宋体" w:hAnsi="宋体" w:cs="宋体"/>
          <w:color w:val="auto"/>
          <w:szCs w:val="21"/>
          <w:highlight w:val="none"/>
          <w:u w:val="single"/>
          <w:shd w:val="clear" w:color="auto" w:fill="auto"/>
        </w:rPr>
        <w:t xml:space="preserve">0%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预付款支付期限：</w:t>
      </w:r>
      <w:r>
        <w:rPr>
          <w:rFonts w:hint="eastAsia" w:ascii="宋体" w:hAnsi="宋体" w:cs="宋体"/>
          <w:color w:val="auto"/>
          <w:szCs w:val="21"/>
          <w:highlight w:val="none"/>
          <w:u w:val="single"/>
          <w:shd w:val="clear" w:color="auto" w:fill="auto"/>
        </w:rPr>
        <w:t xml:space="preserve">  在合同生效以及具备实施条件后</w:t>
      </w:r>
      <w:r>
        <w:rPr>
          <w:rFonts w:hint="eastAsia" w:ascii="宋体" w:hAnsi="宋体" w:cs="宋体"/>
          <w:color w:val="auto"/>
          <w:szCs w:val="21"/>
          <w:highlight w:val="none"/>
          <w:u w:val="single"/>
          <w:shd w:val="clear" w:color="auto" w:fill="auto"/>
          <w:lang w:val="en-US" w:eastAsia="zh-CN"/>
        </w:rPr>
        <w:t>7</w:t>
      </w:r>
      <w:r>
        <w:rPr>
          <w:rFonts w:hint="eastAsia" w:ascii="宋体" w:hAnsi="宋体" w:cs="宋体"/>
          <w:color w:val="auto"/>
          <w:szCs w:val="21"/>
          <w:highlight w:val="none"/>
          <w:u w:val="single"/>
          <w:shd w:val="clear" w:color="auto" w:fill="auto"/>
        </w:rPr>
        <w:t>个工作日内，发包人向承包人预付合同金额(不含暂列金)的</w:t>
      </w:r>
      <w:r>
        <w:rPr>
          <w:rFonts w:hint="eastAsia" w:ascii="宋体" w:hAnsi="宋体" w:cs="宋体"/>
          <w:color w:val="auto"/>
          <w:szCs w:val="21"/>
          <w:highlight w:val="none"/>
          <w:u w:val="single"/>
          <w:shd w:val="clear" w:color="auto" w:fill="auto"/>
          <w:lang w:val="en-US" w:eastAsia="zh-CN"/>
        </w:rPr>
        <w:t>5</w:t>
      </w:r>
      <w:r>
        <w:rPr>
          <w:rFonts w:hint="eastAsia" w:ascii="宋体" w:hAnsi="宋体" w:cs="宋体"/>
          <w:color w:val="auto"/>
          <w:szCs w:val="21"/>
          <w:highlight w:val="none"/>
          <w:u w:val="single"/>
          <w:shd w:val="clear" w:color="auto" w:fill="auto"/>
        </w:rPr>
        <w:t xml:space="preserve">0%作为工程预付款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预付款扣回的方式：</w:t>
      </w:r>
      <w:r>
        <w:rPr>
          <w:rFonts w:hint="eastAsia" w:ascii="宋体" w:hAnsi="宋体" w:cs="宋体"/>
          <w:color w:val="auto"/>
          <w:szCs w:val="21"/>
          <w:highlight w:val="none"/>
          <w:u w:val="single"/>
          <w:shd w:val="clear" w:color="auto" w:fill="auto"/>
        </w:rPr>
        <w:t xml:space="preserve">  工程预付款在第一期进度款中扣回，如第一期进度款不足，则在第二期进度款中继续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12.2.2 预付款担保</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承包人提交预付款担保的期限：</w:t>
      </w:r>
      <w:r>
        <w:rPr>
          <w:rFonts w:hint="eastAsia" w:ascii="宋体" w:hAnsi="宋体" w:cs="宋体"/>
          <w:color w:val="auto"/>
          <w:szCs w:val="21"/>
          <w:highlight w:val="none"/>
          <w:u w:val="single"/>
          <w:shd w:val="clear" w:color="auto" w:fill="auto"/>
        </w:rPr>
        <w:t xml:space="preserve">  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预付款担保的形式为：</w:t>
      </w:r>
      <w:r>
        <w:rPr>
          <w:rFonts w:hint="eastAsia" w:ascii="宋体" w:hAnsi="宋体" w:cs="宋体"/>
          <w:color w:val="auto"/>
          <w:szCs w:val="21"/>
          <w:highlight w:val="none"/>
          <w:u w:val="single"/>
          <w:shd w:val="clear" w:color="auto" w:fill="auto"/>
        </w:rPr>
        <w:t xml:space="preserve">  银行、保险公司等金融机构出具的预付款保函。预付款担保的金额：合同金额的</w:t>
      </w:r>
      <w:r>
        <w:rPr>
          <w:rFonts w:hint="eastAsia" w:ascii="宋体" w:hAnsi="宋体" w:cs="宋体"/>
          <w:color w:val="auto"/>
          <w:szCs w:val="21"/>
          <w:highlight w:val="none"/>
          <w:u w:val="single"/>
          <w:shd w:val="clear" w:color="auto" w:fill="auto"/>
          <w:lang w:val="en-US" w:eastAsia="zh-CN"/>
        </w:rPr>
        <w:t>5</w:t>
      </w:r>
      <w:r>
        <w:rPr>
          <w:rFonts w:hint="eastAsia" w:ascii="宋体" w:hAnsi="宋体" w:cs="宋体"/>
          <w:color w:val="auto"/>
          <w:szCs w:val="21"/>
          <w:highlight w:val="none"/>
          <w:u w:val="single"/>
          <w:shd w:val="clear" w:color="auto" w:fill="auto"/>
        </w:rPr>
        <w:t xml:space="preserve">0%（不含暂列金）。预付款担保有效期合同履行期间如承包人出现违约情况，发包人将予以处罚，承包人应在接到处罚通知后15天内缴纳违约金，否则发包人有权停止支付工程进度款或从工程进度款中扣除  </w:t>
      </w:r>
      <w:r>
        <w:rPr>
          <w:rFonts w:hint="eastAsia" w:ascii="宋体" w:hAnsi="宋体" w:cs="宋体"/>
          <w:color w:val="auto"/>
          <w:szCs w:val="21"/>
          <w:highlight w:val="none"/>
          <w:shd w:val="clear" w:color="auto" w:fill="auto"/>
        </w:rPr>
        <w:t>。</w:t>
      </w:r>
    </w:p>
    <w:bookmarkEnd w:id="915"/>
    <w:bookmarkEnd w:id="916"/>
    <w:bookmarkEnd w:id="917"/>
    <w:bookmarkEnd w:id="918"/>
    <w:bookmarkEnd w:id="919"/>
    <w:bookmarkEnd w:id="920"/>
    <w:bookmarkEnd w:id="921"/>
    <w:bookmarkEnd w:id="922"/>
    <w:bookmarkEnd w:id="923"/>
    <w:bookmarkEnd w:id="924"/>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12.3 计量</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12.3.1 计量原则</w:t>
      </w:r>
    </w:p>
    <w:p>
      <w:pPr>
        <w:snapToGrid w:val="0"/>
        <w:spacing w:line="360" w:lineRule="auto"/>
        <w:ind w:firstLine="420" w:firstLineChars="200"/>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工程量计算规则：</w:t>
      </w:r>
      <w:r>
        <w:rPr>
          <w:rFonts w:hint="eastAsia" w:ascii="宋体" w:hAnsi="宋体" w:cs="宋体"/>
          <w:color w:val="auto"/>
          <w:szCs w:val="21"/>
          <w:highlight w:val="none"/>
          <w:u w:val="single"/>
          <w:shd w:val="clear" w:color="auto" w:fill="auto"/>
        </w:rPr>
        <w:t xml:space="preserve"> （1）实行工程量清单计价的工程项目，其工程量的计算规则应按国家标准工程量计算规范及省级行业主管部门颁布的补充规定执行。</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（2）不实行工程量清单计价的工程项目，工程量的计算规则应按省、市行业主管部门颁布的各专业工程定额的工程量计算规则执行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12.3.2 计量周期</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关于计量周期的约定：</w:t>
      </w:r>
      <w:r>
        <w:rPr>
          <w:rFonts w:hint="eastAsia" w:ascii="宋体" w:hAnsi="宋体" w:cs="宋体"/>
          <w:color w:val="auto"/>
          <w:szCs w:val="21"/>
          <w:highlight w:val="none"/>
          <w:u w:val="single"/>
          <w:shd w:val="clear" w:color="auto" w:fill="auto"/>
        </w:rPr>
        <w:t xml:space="preserve"> 按月计量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12.3.3 单价合同的计量</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关于单价合同计量的约定：</w:t>
      </w:r>
      <w:r>
        <w:rPr>
          <w:rFonts w:hint="eastAsia" w:ascii="宋体" w:hAnsi="宋体" w:cs="宋体"/>
          <w:color w:val="auto"/>
          <w:szCs w:val="21"/>
          <w:highlight w:val="none"/>
          <w:u w:val="single"/>
          <w:shd w:val="clear" w:color="auto" w:fill="auto"/>
        </w:rPr>
        <w:t xml:space="preserve">  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12.3.4 总价合同的计量</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关于总价合同计量的约定：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12.3.5总价合同采用支付分解表计量支付的，是否适用第</w:t>
      </w:r>
      <w:r>
        <w:rPr>
          <w:rFonts w:hint="eastAsia" w:ascii="宋体" w:hAnsi="宋体" w:cs="宋体"/>
          <w:color w:val="auto"/>
          <w:kern w:val="0"/>
          <w:szCs w:val="21"/>
          <w:highlight w:val="none"/>
          <w:shd w:val="clear" w:color="auto" w:fill="auto"/>
        </w:rPr>
        <w:t xml:space="preserve">12.3.4 </w:t>
      </w:r>
      <w:r>
        <w:rPr>
          <w:rFonts w:hint="eastAsia" w:ascii="宋体" w:hAnsi="宋体" w:cs="宋体"/>
          <w:color w:val="auto"/>
          <w:szCs w:val="21"/>
          <w:highlight w:val="none"/>
          <w:shd w:val="clear" w:color="auto" w:fill="auto"/>
        </w:rPr>
        <w:t>项</w:t>
      </w:r>
      <w:r>
        <w:rPr>
          <w:rFonts w:hint="eastAsia" w:ascii="宋体" w:hAnsi="宋体" w:cs="宋体"/>
          <w:color w:val="auto"/>
          <w:kern w:val="0"/>
          <w:szCs w:val="21"/>
          <w:highlight w:val="none"/>
          <w:shd w:val="clear" w:color="auto" w:fill="auto"/>
        </w:rPr>
        <w:t>〔总价合同的计量〕</w:t>
      </w:r>
      <w:r>
        <w:rPr>
          <w:rFonts w:hint="eastAsia" w:ascii="宋体" w:hAnsi="宋体" w:cs="宋体"/>
          <w:color w:val="auto"/>
          <w:szCs w:val="21"/>
          <w:highlight w:val="none"/>
          <w:shd w:val="clear" w:color="auto" w:fill="auto"/>
        </w:rPr>
        <w:t>约定进行计量：</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12.3.6 其他价格形式合同的计量</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其他价格形式的计量方式和程序：</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12.4 工程进度款支付</w:t>
      </w:r>
    </w:p>
    <w:p>
      <w:pPr>
        <w:snapToGrid w:val="0"/>
        <w:spacing w:line="360" w:lineRule="auto"/>
        <w:ind w:firstLine="420" w:firstLineChars="200"/>
        <w:jc w:val="left"/>
        <w:rPr>
          <w:rFonts w:ascii="宋体" w:hAnsi="宋体" w:cs="宋体"/>
          <w:color w:val="auto"/>
          <w:szCs w:val="21"/>
          <w:highlight w:val="none"/>
          <w:shd w:val="clear" w:color="auto" w:fill="auto"/>
        </w:rPr>
      </w:pPr>
      <w:bookmarkStart w:id="925" w:name="_Toc296944550"/>
      <w:bookmarkStart w:id="926" w:name="_Toc296891039"/>
      <w:bookmarkStart w:id="927" w:name="_Toc296346712"/>
      <w:bookmarkStart w:id="928" w:name="_Toc303539163"/>
      <w:bookmarkStart w:id="929" w:name="_Toc292559416"/>
      <w:bookmarkStart w:id="930" w:name="_Toc297216215"/>
      <w:bookmarkStart w:id="931" w:name="_Toc297048397"/>
      <w:bookmarkStart w:id="932" w:name="_Toc297123556"/>
      <w:bookmarkStart w:id="933" w:name="_Toc292559921"/>
      <w:bookmarkStart w:id="934" w:name="_Toc300935006"/>
      <w:bookmarkStart w:id="935" w:name="_Toc296347210"/>
      <w:bookmarkStart w:id="936" w:name="_Toc296503211"/>
      <w:bookmarkStart w:id="937" w:name="_Toc296891251"/>
      <w:bookmarkStart w:id="938" w:name="_Toc297120511"/>
      <w:r>
        <w:rPr>
          <w:rFonts w:hint="eastAsia" w:ascii="宋体" w:hAnsi="宋体" w:cs="宋体"/>
          <w:color w:val="auto"/>
          <w:szCs w:val="21"/>
          <w:highlight w:val="none"/>
          <w:shd w:val="clear" w:color="auto" w:fill="auto"/>
        </w:rPr>
        <w:t>12.4.1 付款周期</w:t>
      </w:r>
    </w:p>
    <w:p>
      <w:pPr>
        <w:snapToGrid w:val="0"/>
        <w:spacing w:line="360" w:lineRule="auto"/>
        <w:ind w:firstLine="420" w:firstLineChars="200"/>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关于付款周期的约定：</w:t>
      </w:r>
      <w:r>
        <w:rPr>
          <w:rFonts w:hint="eastAsia" w:ascii="宋体" w:hAnsi="宋体" w:cs="宋体"/>
          <w:color w:val="auto"/>
          <w:szCs w:val="21"/>
          <w:highlight w:val="none"/>
          <w:u w:val="single"/>
          <w:shd w:val="clear" w:color="auto" w:fill="auto"/>
        </w:rPr>
        <w:t xml:space="preserve"> </w:t>
      </w:r>
      <w:bookmarkStart w:id="939" w:name="OLE_LINK100"/>
      <w:r>
        <w:rPr>
          <w:rFonts w:hint="eastAsia" w:ascii="宋体" w:hAnsi="宋体" w:cs="宋体"/>
          <w:color w:val="auto"/>
          <w:szCs w:val="21"/>
          <w:highlight w:val="none"/>
          <w:u w:val="single"/>
          <w:shd w:val="clear" w:color="auto" w:fill="auto"/>
        </w:rPr>
        <w:t>a、</w:t>
      </w:r>
      <w:r>
        <w:rPr>
          <w:rFonts w:hint="eastAsia" w:ascii="宋体" w:hAnsi="宋体" w:cs="宋体"/>
          <w:color w:val="auto"/>
          <w:szCs w:val="21"/>
          <w:highlight w:val="none"/>
          <w:u w:val="single"/>
          <w:shd w:val="clear" w:color="auto" w:fill="auto"/>
          <w:lang w:val="en-US" w:eastAsia="zh-CN"/>
        </w:rPr>
        <w:t>合同签订且具备合同履约条件后7个工作日内，支付合同金额(不含暂列金)的50%作为工程预付款，竣工验收合格后支付至合同总价的70%；结算审计结束后支付至结算审定价的100%。中标人须以银行保函形式提交结算审定价1.5%作为工程质保金（质保期满后经评价合格退还），款项具体支付时间以财政拨付为准</w:t>
      </w:r>
      <w:r>
        <w:rPr>
          <w:rFonts w:hint="eastAsia" w:ascii="宋体" w:hAnsi="宋体" w:cs="宋体"/>
          <w:color w:val="auto"/>
          <w:szCs w:val="21"/>
          <w:highlight w:val="none"/>
          <w:u w:val="single"/>
          <w:shd w:val="clear" w:color="auto" w:fill="auto"/>
          <w:lang w:eastAsia="zh-CN"/>
        </w:rPr>
        <w:t>。</w:t>
      </w:r>
    </w:p>
    <w:p>
      <w:pPr>
        <w:snapToGrid w:val="0"/>
        <w:spacing w:line="360" w:lineRule="auto"/>
        <w:ind w:firstLine="420" w:firstLineChars="200"/>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pPr>
        <w:snapToGrid w:val="0"/>
        <w:spacing w:line="360" w:lineRule="auto"/>
        <w:ind w:firstLine="420" w:firstLineChars="200"/>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c、在承包人领取工程款时，应提供与工程款同等数额的工程款发票，否则，发包人有权拒绝支付工程款。</w:t>
      </w:r>
    </w:p>
    <w:p>
      <w:pPr>
        <w:snapToGrid w:val="0"/>
        <w:spacing w:line="360" w:lineRule="auto"/>
        <w:ind w:firstLine="420" w:firstLineChars="200"/>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证书的修改：发包人可通过任何一次进度款支付证书对其所签发过的任何原有的进度款支付证书进行任何修改或更改。</w:t>
      </w:r>
    </w:p>
    <w:p>
      <w:pPr>
        <w:snapToGrid w:val="0"/>
        <w:spacing w:line="360" w:lineRule="auto"/>
        <w:ind w:firstLine="420" w:firstLineChars="200"/>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d、本工程发票开具须按发包人或相关部门要求开具。</w:t>
      </w:r>
    </w:p>
    <w:p>
      <w:pPr>
        <w:snapToGrid w:val="0"/>
        <w:spacing w:line="360" w:lineRule="auto"/>
        <w:ind w:firstLine="420" w:firstLineChars="200"/>
        <w:jc w:val="left"/>
        <w:rPr>
          <w:rFonts w:hint="eastAsia" w:ascii="宋体" w:hAnsi="宋体" w:cs="宋体"/>
          <w:color w:val="auto"/>
          <w:szCs w:val="21"/>
          <w:highlight w:val="none"/>
          <w:u w:val="single"/>
          <w:shd w:val="clear" w:color="auto" w:fill="auto"/>
        </w:rPr>
      </w:pPr>
      <w:r>
        <w:rPr>
          <w:rFonts w:hint="eastAsia" w:ascii="宋体" w:hAnsi="宋体" w:cs="宋体"/>
          <w:color w:val="auto"/>
          <w:szCs w:val="21"/>
          <w:highlight w:val="none"/>
          <w:u w:val="single"/>
          <w:shd w:val="clear" w:color="auto" w:fill="auto"/>
        </w:rPr>
        <w:t>本项目工程款承包人须做到专款专用，不得将本项目工程款项挪作他用，且发包人有权随时了解和查看工程款项的使用情况及去向。乙方无条件提供相关款项凭证等资料</w:t>
      </w:r>
      <w:bookmarkEnd w:id="939"/>
      <w:r>
        <w:rPr>
          <w:rFonts w:hint="eastAsia" w:ascii="宋体" w:hAnsi="宋体" w:cs="宋体"/>
          <w:color w:val="auto"/>
          <w:szCs w:val="21"/>
          <w:highlight w:val="none"/>
          <w:u w:val="singl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u w:val="single"/>
          <w:shd w:val="clear" w:color="auto" w:fill="auto"/>
        </w:rPr>
        <w:t xml:space="preserve">f、每次合同款项支付之前需提供完税证明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12.4.2 进度付款申请单的编制</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关于进度付款申请单编制的约定：</w:t>
      </w:r>
      <w:r>
        <w:rPr>
          <w:rFonts w:hint="eastAsia" w:ascii="宋体" w:hAnsi="宋体" w:cs="宋体"/>
          <w:color w:val="auto"/>
          <w:szCs w:val="21"/>
          <w:highlight w:val="none"/>
          <w:u w:val="single"/>
          <w:shd w:val="clear" w:color="auto" w:fill="auto"/>
        </w:rPr>
        <w:t xml:space="preserve">  按发包人要求编制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Fonts w:hint="eastAsia" w:ascii="宋体" w:hAnsi="宋体" w:cs="宋体"/>
          <w:color w:val="auto"/>
          <w:szCs w:val="21"/>
          <w:highlight w:val="none"/>
          <w:shd w:val="clear" w:color="auto" w:fill="auto"/>
        </w:rPr>
        <w:t>2.4.3 进度付款申请单的提交</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（1）单价合同进度付款申请单提交的约定：</w:t>
      </w:r>
      <w:r>
        <w:rPr>
          <w:rFonts w:hint="eastAsia" w:ascii="宋体" w:hAnsi="宋体" w:cs="宋体"/>
          <w:color w:val="auto"/>
          <w:szCs w:val="21"/>
          <w:highlight w:val="none"/>
          <w:u w:val="single"/>
          <w:shd w:val="clear" w:color="auto" w:fill="auto"/>
        </w:rPr>
        <w:t xml:space="preserve">  提交工程量经监理、发包人审核后提交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（2）总价合同进度付款申请单提交的约定：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（3）其他价格形式合同进度付款申请单提交的约定：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12.4.4 进度款审核和支付</w:t>
      </w:r>
    </w:p>
    <w:p>
      <w:pPr>
        <w:snapToGrid w:val="0"/>
        <w:spacing w:line="360" w:lineRule="auto"/>
        <w:ind w:firstLine="420" w:firstLineChars="200"/>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（1）监理人审查并报送发包人的期限：</w:t>
      </w:r>
      <w:r>
        <w:rPr>
          <w:rFonts w:hint="eastAsia" w:ascii="宋体" w:hAnsi="宋体" w:cs="宋体"/>
          <w:color w:val="auto"/>
          <w:szCs w:val="21"/>
          <w:highlight w:val="none"/>
          <w:u w:val="single"/>
          <w:shd w:val="clear" w:color="auto" w:fill="auto"/>
        </w:rPr>
        <w:t xml:space="preserve">  收到申请之日起7天内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发包人完成审批并签发进度款支付证书的期限：</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（2）发包人支付进度款的期限：</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发包人逾期支付进度款的违约金的计算方式：</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525" w:firstLineChars="25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12.4.6 支付分解表的编制</w:t>
      </w:r>
    </w:p>
    <w:p>
      <w:pPr>
        <w:snapToGrid w:val="0"/>
        <w:spacing w:line="360" w:lineRule="auto"/>
        <w:ind w:left="4200" w:hanging="4200" w:hangingChars="20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2、总价合同支付分解表的编制与审批：</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无</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3、单价合同的总价项目支付分解表的编制与审批：</w:t>
      </w:r>
      <w:r>
        <w:rPr>
          <w:rFonts w:hint="eastAsia" w:ascii="宋体" w:hAnsi="宋体" w:cs="宋体"/>
          <w:color w:val="auto"/>
          <w:szCs w:val="21"/>
          <w:highlight w:val="none"/>
          <w:u w:val="single"/>
          <w:shd w:val="clear" w:color="auto" w:fill="auto"/>
        </w:rPr>
        <w:t xml:space="preserve">  按发包人要求    </w:t>
      </w:r>
      <w:r>
        <w:rPr>
          <w:rFonts w:hint="eastAsia" w:ascii="宋体" w:hAnsi="宋体" w:cs="宋体"/>
          <w:color w:val="auto"/>
          <w:szCs w:val="21"/>
          <w:highlight w:val="none"/>
          <w:shd w:val="clear" w:color="auto" w:fill="auto"/>
        </w:rPr>
        <w:t>。</w:t>
      </w:r>
    </w:p>
    <w:bookmarkEnd w:id="768"/>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940" w:name="_Toc351203645"/>
      <w:bookmarkStart w:id="941" w:name="_Toc300935015"/>
      <w:bookmarkStart w:id="942" w:name="_Toc296891259"/>
      <w:bookmarkStart w:id="943" w:name="_Toc297120519"/>
      <w:bookmarkStart w:id="944" w:name="_Toc304295593"/>
      <w:bookmarkStart w:id="945" w:name="_Toc296346720"/>
      <w:bookmarkStart w:id="946" w:name="_Toc312678053"/>
      <w:bookmarkStart w:id="947" w:name="_Toc296891047"/>
      <w:bookmarkStart w:id="948" w:name="_Toc296503219"/>
      <w:bookmarkStart w:id="949" w:name="_Toc292559424"/>
      <w:bookmarkStart w:id="950" w:name="_Toc297123564"/>
      <w:bookmarkStart w:id="951" w:name="_Toc297216223"/>
      <w:bookmarkStart w:id="952" w:name="_Toc297048405"/>
      <w:bookmarkStart w:id="953" w:name="_Toc296347218"/>
      <w:bookmarkStart w:id="954" w:name="_Toc292559929"/>
      <w:bookmarkStart w:id="955" w:name="_Toc303539172"/>
      <w:bookmarkStart w:id="956" w:name="_Toc296944558"/>
      <w:r>
        <w:rPr>
          <w:rFonts w:hint="eastAsia" w:ascii="宋体" w:hAnsi="宋体" w:eastAsia="宋体" w:cs="宋体"/>
          <w:b w:val="0"/>
          <w:color w:val="auto"/>
          <w:sz w:val="21"/>
          <w:szCs w:val="21"/>
          <w:highlight w:val="none"/>
          <w:shd w:val="clear" w:color="auto" w:fill="auto"/>
        </w:rPr>
        <w:t>13. 验收和工程试车</w:t>
      </w:r>
      <w:bookmarkEnd w:id="940"/>
    </w:p>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13.1 分部分项工程验收</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13.1.2监理人不能按时进行验收时，应提前</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24</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小时提交书面延期要求。</w:t>
      </w:r>
    </w:p>
    <w:p>
      <w:pPr>
        <w:snapToGrid w:val="0"/>
        <w:spacing w:line="360" w:lineRule="auto"/>
        <w:ind w:firstLine="420" w:firstLineChars="200"/>
        <w:jc w:val="left"/>
        <w:rPr>
          <w:rFonts w:ascii="宋体" w:hAnsi="宋体" w:cs="宋体"/>
          <w:b/>
          <w:color w:val="auto"/>
          <w:szCs w:val="21"/>
          <w:highlight w:val="none"/>
          <w:shd w:val="clear" w:color="auto" w:fill="auto"/>
        </w:rPr>
      </w:pPr>
      <w:r>
        <w:rPr>
          <w:rFonts w:hint="eastAsia" w:ascii="宋体" w:hAnsi="宋体" w:cs="宋体"/>
          <w:color w:val="auto"/>
          <w:szCs w:val="21"/>
          <w:highlight w:val="none"/>
          <w:shd w:val="clear" w:color="auto" w:fill="auto"/>
        </w:rPr>
        <w:t>关于延期最长不得超过：</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48</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小时。</w:t>
      </w:r>
    </w:p>
    <w:p>
      <w:pPr>
        <w:snapToGrid w:val="0"/>
        <w:spacing w:line="360" w:lineRule="auto"/>
        <w:ind w:firstLine="420" w:firstLineChars="200"/>
        <w:rPr>
          <w:rFonts w:ascii="宋体" w:hAnsi="宋体" w:cs="宋体"/>
          <w:color w:val="auto"/>
          <w:szCs w:val="21"/>
          <w:highlight w:val="none"/>
          <w:shd w:val="clear" w:color="auto" w:fill="auto"/>
        </w:rPr>
      </w:pPr>
      <w:bookmarkStart w:id="957" w:name="_Toc312678056"/>
      <w:bookmarkStart w:id="958" w:name="_Toc297123565"/>
      <w:bookmarkStart w:id="959" w:name="_Toc296891263"/>
      <w:bookmarkStart w:id="960" w:name="_Toc297120523"/>
      <w:bookmarkStart w:id="961" w:name="_Toc300935016"/>
      <w:bookmarkStart w:id="962" w:name="_Toc297216224"/>
      <w:bookmarkStart w:id="963" w:name="_Toc296346724"/>
      <w:bookmarkStart w:id="964" w:name="_Toc297048409"/>
      <w:bookmarkStart w:id="965" w:name="_Toc292559428"/>
      <w:bookmarkStart w:id="966" w:name="_Toc296944562"/>
      <w:bookmarkStart w:id="967" w:name="_Toc296891051"/>
      <w:bookmarkStart w:id="968" w:name="_Toc292559933"/>
      <w:bookmarkStart w:id="969" w:name="_Toc304295596"/>
      <w:bookmarkStart w:id="970" w:name="_Toc296347222"/>
      <w:bookmarkStart w:id="971" w:name="_Toc296503223"/>
      <w:bookmarkStart w:id="972" w:name="_Toc303539173"/>
      <w:bookmarkStart w:id="973" w:name="_Toc267251474"/>
      <w:bookmarkStart w:id="974" w:name="_Toc267251470"/>
      <w:bookmarkStart w:id="975" w:name="_Toc267251471"/>
      <w:bookmarkStart w:id="976" w:name="_Toc267251476"/>
      <w:bookmarkStart w:id="977" w:name="_Toc267251475"/>
      <w:bookmarkStart w:id="978" w:name="_Toc267251472"/>
      <w:bookmarkStart w:id="979" w:name="_Toc267251473"/>
      <w:r>
        <w:rPr>
          <w:rFonts w:hint="eastAsia" w:ascii="宋体" w:hAnsi="宋体" w:cs="宋体"/>
          <w:color w:val="auto"/>
          <w:szCs w:val="21"/>
          <w:highlight w:val="none"/>
          <w:shd w:val="clear" w:color="auto" w:fill="auto"/>
        </w:rPr>
        <w:t>13.2 竣工验收</w:t>
      </w:r>
    </w:p>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Pr>
        <w:snapToGrid w:val="0"/>
        <w:spacing w:line="360" w:lineRule="auto"/>
        <w:ind w:firstLine="420" w:firstLineChars="200"/>
        <w:jc w:val="left"/>
        <w:rPr>
          <w:rFonts w:ascii="宋体" w:hAnsi="宋体" w:cs="宋体"/>
          <w:color w:val="auto"/>
          <w:szCs w:val="21"/>
          <w:highlight w:val="none"/>
          <w:shd w:val="clear" w:color="auto" w:fill="auto"/>
        </w:rPr>
      </w:pPr>
      <w:bookmarkStart w:id="980" w:name="_Toc280868704"/>
      <w:bookmarkStart w:id="981" w:name="_Toc280868705"/>
      <w:bookmarkStart w:id="982" w:name="_Toc280868706"/>
      <w:bookmarkStart w:id="983" w:name="_Toc280868707"/>
      <w:bookmarkStart w:id="984" w:name="_Toc280868708"/>
      <w:bookmarkStart w:id="985" w:name="_Toc280868709"/>
      <w:r>
        <w:rPr>
          <w:rFonts w:hint="eastAsia" w:ascii="宋体" w:hAnsi="宋体" w:cs="宋体"/>
          <w:color w:val="auto"/>
          <w:szCs w:val="21"/>
          <w:highlight w:val="none"/>
          <w:shd w:val="clear" w:color="auto" w:fill="auto"/>
        </w:rPr>
        <w:t>13.2.2竣工验收程序</w:t>
      </w:r>
    </w:p>
    <w:bookmarkEnd w:id="980"/>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cs="宋体"/>
          <w:color w:val="auto"/>
          <w:kern w:val="0"/>
          <w:szCs w:val="21"/>
          <w:highlight w:val="none"/>
          <w:shd w:val="clear" w:color="auto" w:fill="auto"/>
        </w:rPr>
        <w:t>关于竣工验收程序的约定：</w:t>
      </w:r>
      <w:r>
        <w:rPr>
          <w:rFonts w:hint="eastAsia" w:ascii="宋体" w:hAnsi="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发包人在《工程竣工验收报告》签署后三十天内没有提出鉴定意见、修改意见的，视为竣工工程已经验收通过。</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（7）合格工程的移交</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承包人应当向发包人实施工程移交的内容包括：</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①承包人实施承包的全部工程；</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②工程的全部附属设施、设备；</w:t>
      </w:r>
    </w:p>
    <w:p>
      <w:pPr>
        <w:snapToGrid w:val="0"/>
        <w:spacing w:line="360" w:lineRule="auto"/>
        <w:ind w:firstLine="420" w:firstLineChars="200"/>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③工程竣工资料原件（包括但不限于：工程施工资料，工程质量保证资料，工程检验评定资料，竣工图，规定的其他应交资料、各种管线图纸、附属设施以及设备的使用说明书、质量保证书、维修卡等）；</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 xml:space="preserve">④其他属于承包人移交义务的工程、设施、设备、文件资料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发包人不按照本项约定组织竣工验收、颁发工程接收证书的违约金的计算方法：</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无</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bookmarkEnd w:id="981"/>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13.2.5移交、接收全部与部分工程</w:t>
      </w:r>
    </w:p>
    <w:bookmarkEnd w:id="982"/>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承包人向发包人移交工程的期限：</w:t>
      </w:r>
      <w:r>
        <w:rPr>
          <w:rFonts w:hint="eastAsia" w:ascii="宋体" w:hAnsi="宋体" w:cs="宋体"/>
          <w:color w:val="auto"/>
          <w:szCs w:val="21"/>
          <w:highlight w:val="none"/>
          <w:u w:val="single"/>
          <w:shd w:val="clear" w:color="auto" w:fill="auto"/>
        </w:rPr>
        <w:t xml:space="preserve">  不得迟于验收合格日后十五天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u w:val="single"/>
          <w:shd w:val="clear" w:color="auto" w:fill="auto"/>
        </w:rPr>
      </w:pPr>
      <w:r>
        <w:rPr>
          <w:rFonts w:hint="eastAsia" w:ascii="宋体" w:hAnsi="宋体" w:cs="宋体"/>
          <w:color w:val="auto"/>
          <w:kern w:val="0"/>
          <w:szCs w:val="21"/>
          <w:highlight w:val="none"/>
          <w:shd w:val="clear" w:color="auto" w:fill="auto"/>
        </w:rPr>
        <w:t>发包人未按本合同约定接收全部或部分工程的，违约金的计算方法为：</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bookmarkEnd w:id="983"/>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承包人未按时移交工程的，违约金的计算方法为：</w:t>
      </w:r>
      <w:r>
        <w:rPr>
          <w:rFonts w:hint="eastAsia" w:ascii="宋体" w:hAnsi="宋体" w:cs="宋体"/>
          <w:color w:val="auto"/>
          <w:szCs w:val="21"/>
          <w:highlight w:val="none"/>
          <w:u w:val="single"/>
          <w:shd w:val="clear" w:color="auto" w:fill="auto"/>
        </w:rPr>
        <w:t xml:space="preserve"> 每延误一天，按签约合同价的万分之四向发包人支付违约金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13.3 工程试车</w:t>
      </w:r>
    </w:p>
    <w:bookmarkEnd w:id="984"/>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13.3.1 试车程序</w:t>
      </w:r>
    </w:p>
    <w:p>
      <w:pPr>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工程试车内容：</w:t>
      </w:r>
      <w:r>
        <w:rPr>
          <w:rFonts w:hint="eastAsia" w:ascii="宋体" w:hAnsi="宋体" w:cs="宋体"/>
          <w:color w:val="auto"/>
          <w:szCs w:val="21"/>
          <w:highlight w:val="none"/>
          <w:u w:val="single"/>
          <w:shd w:val="clear" w:color="auto" w:fill="auto"/>
        </w:rPr>
        <w:t xml:space="preserve">    按本合同《通用条款》约定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（1）单机无负荷试车费用由</w:t>
      </w:r>
      <w:r>
        <w:rPr>
          <w:rFonts w:hint="eastAsia" w:ascii="宋体" w:hAnsi="宋体" w:cs="宋体"/>
          <w:color w:val="auto"/>
          <w:szCs w:val="21"/>
          <w:highlight w:val="none"/>
          <w:u w:val="single"/>
          <w:shd w:val="clear" w:color="auto" w:fill="auto"/>
        </w:rPr>
        <w:t xml:space="preserve">  承包人    </w:t>
      </w:r>
      <w:r>
        <w:rPr>
          <w:rFonts w:hint="eastAsia" w:ascii="宋体" w:hAnsi="宋体" w:cs="宋体"/>
          <w:color w:val="auto"/>
          <w:kern w:val="0"/>
          <w:szCs w:val="21"/>
          <w:highlight w:val="none"/>
          <w:shd w:val="clear" w:color="auto" w:fill="auto"/>
        </w:rPr>
        <w:t>承担；</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（2）无负荷联动试车费用由</w:t>
      </w:r>
      <w:r>
        <w:rPr>
          <w:rFonts w:hint="eastAsia" w:ascii="宋体" w:hAnsi="宋体" w:cs="宋体"/>
          <w:color w:val="auto"/>
          <w:szCs w:val="21"/>
          <w:highlight w:val="none"/>
          <w:u w:val="single"/>
          <w:shd w:val="clear" w:color="auto" w:fill="auto"/>
        </w:rPr>
        <w:t xml:space="preserve">   承包人   </w:t>
      </w:r>
      <w:r>
        <w:rPr>
          <w:rFonts w:hint="eastAsia" w:ascii="宋体" w:hAnsi="宋体" w:cs="宋体"/>
          <w:color w:val="auto"/>
          <w:kern w:val="0"/>
          <w:szCs w:val="21"/>
          <w:highlight w:val="none"/>
          <w:shd w:val="clear" w:color="auto" w:fill="auto"/>
        </w:rPr>
        <w:t>承担。</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13.3.3 投料试车</w:t>
      </w:r>
    </w:p>
    <w:p>
      <w:pPr>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关于投料试车相关事项的约定：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13.6 竣工退场</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13.6.1 竣工退场</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承包人完成竣工退场的期限：</w:t>
      </w:r>
      <w:r>
        <w:rPr>
          <w:rFonts w:hint="eastAsia" w:ascii="宋体" w:hAnsi="宋体" w:cs="宋体"/>
          <w:color w:val="auto"/>
          <w:szCs w:val="21"/>
          <w:highlight w:val="none"/>
          <w:u w:val="single"/>
          <w:shd w:val="clear" w:color="auto" w:fill="auto"/>
        </w:rPr>
        <w:t xml:space="preserve">  竣工验收通过10天内 </w:t>
      </w:r>
      <w:r>
        <w:rPr>
          <w:rFonts w:hint="eastAsia" w:ascii="宋体" w:hAnsi="宋体" w:cs="宋体"/>
          <w:color w:val="auto"/>
          <w:kern w:val="0"/>
          <w:szCs w:val="21"/>
          <w:highlight w:val="none"/>
          <w:shd w:val="clear" w:color="auto" w:fill="auto"/>
        </w:rPr>
        <w:t>。</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986" w:name="_Toc351203646"/>
      <w:r>
        <w:rPr>
          <w:rFonts w:hint="eastAsia" w:ascii="宋体" w:hAnsi="宋体" w:eastAsia="宋体" w:cs="宋体"/>
          <w:b w:val="0"/>
          <w:color w:val="auto"/>
          <w:sz w:val="21"/>
          <w:szCs w:val="21"/>
          <w:highlight w:val="none"/>
          <w:shd w:val="clear" w:color="auto" w:fill="auto"/>
        </w:rPr>
        <w:t>14. 竣工结算</w:t>
      </w:r>
      <w:bookmarkEnd w:id="986"/>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14.1 竣工结算申请</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承包人提交竣工结算申请单的期限：</w:t>
      </w:r>
      <w:r>
        <w:rPr>
          <w:rFonts w:hint="eastAsia" w:ascii="宋体" w:hAnsi="宋体" w:cs="宋体"/>
          <w:color w:val="auto"/>
          <w:szCs w:val="21"/>
          <w:highlight w:val="none"/>
          <w:u w:val="single"/>
          <w:shd w:val="clear" w:color="auto" w:fill="auto"/>
        </w:rPr>
        <w:t xml:space="preserve">   竣工验收合格通过日后的三十天内  </w:t>
      </w:r>
      <w:r>
        <w:rPr>
          <w:rFonts w:hint="eastAsia" w:ascii="宋体" w:hAnsi="宋体" w:cs="宋体"/>
          <w:color w:val="auto"/>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竣工结算申请单应包括的内容：</w:t>
      </w:r>
      <w:r>
        <w:rPr>
          <w:rFonts w:hint="eastAsia" w:ascii="宋体" w:hAnsi="宋体" w:cs="宋体"/>
          <w:color w:val="auto"/>
          <w:szCs w:val="21"/>
          <w:highlight w:val="none"/>
          <w:u w:val="single"/>
          <w:shd w:val="clear" w:color="auto" w:fill="auto"/>
        </w:rPr>
        <w:t xml:space="preserve">   按通用条款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14.2 竣工结算审核</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发包人审批竣工付款申请单的期限：</w:t>
      </w:r>
      <w:r>
        <w:rPr>
          <w:rFonts w:hint="eastAsia" w:ascii="宋体" w:hAnsi="宋体" w:cs="宋体"/>
          <w:color w:val="auto"/>
          <w:szCs w:val="21"/>
          <w:highlight w:val="none"/>
          <w:u w:val="single"/>
          <w:shd w:val="clear" w:color="auto" w:fill="auto"/>
        </w:rPr>
        <w:t xml:space="preserve">  收到竣工付款申请单30天内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发包人完成竣工付款的期限：</w:t>
      </w:r>
      <w:r>
        <w:rPr>
          <w:rFonts w:hint="eastAsia" w:ascii="宋体" w:hAnsi="宋体" w:cs="宋体"/>
          <w:color w:val="auto"/>
          <w:szCs w:val="21"/>
          <w:highlight w:val="none"/>
          <w:u w:val="single"/>
          <w:shd w:val="clear" w:color="auto" w:fill="auto"/>
        </w:rPr>
        <w:t xml:space="preserve">   收到竣工付款申请单30天内    </w:t>
      </w:r>
      <w:r>
        <w:rPr>
          <w:rFonts w:hint="eastAsia" w:ascii="宋体" w:hAnsi="宋体" w:cs="宋体"/>
          <w:color w:val="auto"/>
          <w:szCs w:val="21"/>
          <w:highlight w:val="none"/>
          <w:shd w:val="clear" w:color="auto" w:fill="auto"/>
        </w:rPr>
        <w:t>。</w:t>
      </w:r>
    </w:p>
    <w:p>
      <w:pPr>
        <w:snapToGrid w:val="0"/>
        <w:spacing w:line="360" w:lineRule="auto"/>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关于竣工付款证书异议部分复核的方式和程序：</w:t>
      </w:r>
      <w:r>
        <w:rPr>
          <w:rFonts w:hint="eastAsia" w:ascii="宋体" w:hAnsi="宋体" w:cs="宋体"/>
          <w:color w:val="auto"/>
          <w:szCs w:val="21"/>
          <w:highlight w:val="none"/>
          <w:u w:val="single"/>
          <w:shd w:val="clear" w:color="auto" w:fill="auto"/>
        </w:rPr>
        <w:t xml:space="preserve">  按通用条款执行    </w:t>
      </w:r>
      <w:r>
        <w:rPr>
          <w:rFonts w:hint="eastAsia" w:ascii="宋体" w:hAnsi="宋体" w:cs="宋体"/>
          <w:color w:val="auto"/>
          <w:szCs w:val="21"/>
          <w:highlight w:val="none"/>
          <w:shd w:val="clear" w:color="auto" w:fill="auto"/>
        </w:rPr>
        <w:t>。</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 xml:space="preserve">14.2.1本工程为政府性投资项目，发包人根据国家造价管理的有关规定以及财政部门（发包人）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发包人）审定的工程造价为唯一的确定依据，责任由承包人自负。 </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14.2.2工程价款结算审计按浙建价协[2021]13号文件执行，超过5%以外的核减额追加费用由施工单位支付至财政专户，凭交纳凭证及财政出具审定通知书（结算备案表）与发包人结算尾款。</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14.2.3承包人必须保证施工过程所提出的签证内容是合法的、真实的，并不由于发包人和监理工程师的确认而免除承包人的责任。</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14.2.5发包人向承包人提交审核报告（审计报告）初稿后30日内，承包人未书面提出异议或异议内容无合法依据的，视为承包人认可该报告数据，审核中介机构可以出具单方审核报告，发包人按审核报告结算工程款。</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14.2.6工程竣工结算总造价应控制在政府有关部门已批复的概算内，否则不予支付。</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14.2.7承包人提交竣工结算资料时必须提供预算软件导出的带有计价软件格式的电子结算文件。</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14.4 最终结清</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14.4.1 最终结清申请单</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承包人提交最终结清申请单的份数：</w:t>
      </w:r>
      <w:r>
        <w:rPr>
          <w:rFonts w:hint="eastAsia" w:ascii="宋体" w:hAnsi="宋体" w:cs="宋体"/>
          <w:color w:val="auto"/>
          <w:szCs w:val="21"/>
          <w:highlight w:val="none"/>
          <w:u w:val="single"/>
          <w:shd w:val="clear" w:color="auto" w:fill="auto"/>
        </w:rPr>
        <w:t xml:space="preserve">  按发包人要求提供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承包人提交最终结算申请单的期限：</w:t>
      </w:r>
      <w:r>
        <w:rPr>
          <w:rFonts w:hint="eastAsia" w:ascii="宋体" w:hAnsi="宋体" w:cs="宋体"/>
          <w:color w:val="auto"/>
          <w:szCs w:val="21"/>
          <w:highlight w:val="none"/>
          <w:u w:val="single"/>
          <w:shd w:val="clear" w:color="auto" w:fill="auto"/>
        </w:rPr>
        <w:t xml:space="preserve">  按通用条款执行   </w:t>
      </w:r>
      <w:r>
        <w:rPr>
          <w:rFonts w:hint="eastAsia" w:ascii="宋体" w:hAnsi="宋体" w:cs="宋体"/>
          <w:color w:val="auto"/>
          <w:szCs w:val="21"/>
          <w:highlight w:val="none"/>
          <w:shd w:val="clear" w:color="auto" w:fill="auto"/>
        </w:rPr>
        <w:t xml:space="preserve">。 </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14.4.2 最终结清证书和支付</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（1）发包人完成最终结清申请单的审批并颁发最终结清证书的期限：</w:t>
      </w:r>
      <w:r>
        <w:rPr>
          <w:rFonts w:hint="eastAsia" w:ascii="宋体" w:hAnsi="宋体" w:cs="宋体"/>
          <w:color w:val="auto"/>
          <w:szCs w:val="21"/>
          <w:highlight w:val="none"/>
          <w:u w:val="single"/>
          <w:shd w:val="clear" w:color="auto" w:fill="auto"/>
        </w:rPr>
        <w:t xml:space="preserve">     按通用条款执行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（2）发包人完成支付的期限：</w:t>
      </w:r>
      <w:r>
        <w:rPr>
          <w:rFonts w:hint="eastAsia" w:ascii="宋体" w:hAnsi="宋体" w:cs="宋体"/>
          <w:color w:val="auto"/>
          <w:szCs w:val="21"/>
          <w:highlight w:val="none"/>
          <w:u w:val="single"/>
          <w:shd w:val="clear" w:color="auto" w:fill="auto"/>
        </w:rPr>
        <w:t xml:space="preserve">  按通用条款执行    </w:t>
      </w:r>
      <w:r>
        <w:rPr>
          <w:rFonts w:hint="eastAsia" w:ascii="宋体" w:hAnsi="宋体" w:cs="宋体"/>
          <w:color w:val="auto"/>
          <w:szCs w:val="21"/>
          <w:highlight w:val="none"/>
          <w:shd w:val="clear" w:color="auto" w:fill="auto"/>
        </w:rPr>
        <w:t>。</w:t>
      </w:r>
    </w:p>
    <w:bookmarkEnd w:id="973"/>
    <w:bookmarkEnd w:id="974"/>
    <w:bookmarkEnd w:id="975"/>
    <w:bookmarkEnd w:id="976"/>
    <w:bookmarkEnd w:id="977"/>
    <w:bookmarkEnd w:id="978"/>
    <w:bookmarkEnd w:id="979"/>
    <w:bookmarkEnd w:id="985"/>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987" w:name="_Toc351203647"/>
      <w:bookmarkStart w:id="988" w:name="_Toc267251483"/>
      <w:bookmarkStart w:id="989" w:name="_Toc267251484"/>
      <w:bookmarkStart w:id="990" w:name="_Toc267251482"/>
      <w:bookmarkStart w:id="991" w:name="_Toc267251485"/>
      <w:bookmarkStart w:id="992" w:name="_Toc267251490"/>
      <w:bookmarkStart w:id="993" w:name="_Toc267251489"/>
      <w:bookmarkStart w:id="994" w:name="_Toc267251488"/>
      <w:bookmarkStart w:id="995" w:name="_Toc267251486"/>
      <w:bookmarkStart w:id="996" w:name="_Toc267251501"/>
      <w:bookmarkStart w:id="997" w:name="_Toc267251492"/>
      <w:bookmarkStart w:id="998" w:name="_Toc267251496"/>
      <w:bookmarkStart w:id="999" w:name="_Toc267251494"/>
      <w:bookmarkStart w:id="1000" w:name="_Toc267251493"/>
      <w:bookmarkStart w:id="1001" w:name="_Toc267251499"/>
      <w:bookmarkStart w:id="1002" w:name="_Toc267251491"/>
      <w:bookmarkStart w:id="1003" w:name="_Toc267251498"/>
      <w:bookmarkStart w:id="1004" w:name="_Toc267251502"/>
      <w:bookmarkStart w:id="1005" w:name="_Toc267251497"/>
      <w:bookmarkStart w:id="1006" w:name="_Toc267251503"/>
      <w:bookmarkStart w:id="1007" w:name="_Toc267251495"/>
      <w:bookmarkStart w:id="1008" w:name="_Toc267251504"/>
      <w:bookmarkStart w:id="1009" w:name="_Toc267251506"/>
      <w:bookmarkStart w:id="1010" w:name="_Toc267251507"/>
      <w:bookmarkStart w:id="1011" w:name="_Toc267251508"/>
      <w:bookmarkStart w:id="1012" w:name="_Toc267251515"/>
      <w:bookmarkStart w:id="1013" w:name="_Toc267251514"/>
      <w:bookmarkStart w:id="1014" w:name="_Toc267251509"/>
      <w:bookmarkStart w:id="1015" w:name="_Toc267251510"/>
      <w:bookmarkStart w:id="1016" w:name="_Toc267251511"/>
      <w:bookmarkStart w:id="1017" w:name="_Toc267251513"/>
      <w:r>
        <w:rPr>
          <w:rFonts w:hint="eastAsia" w:ascii="宋体" w:hAnsi="宋体" w:eastAsia="宋体" w:cs="宋体"/>
          <w:b w:val="0"/>
          <w:color w:val="auto"/>
          <w:sz w:val="21"/>
          <w:szCs w:val="21"/>
          <w:highlight w:val="none"/>
          <w:shd w:val="clear" w:color="auto" w:fill="auto"/>
        </w:rPr>
        <w:t>15. 缺陷责任期与保修</w:t>
      </w:r>
      <w:bookmarkEnd w:id="987"/>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15.2缺陷责任期</w:t>
      </w:r>
      <w:bookmarkEnd w:id="988"/>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缺陷责任期的具体期限：</w:t>
      </w:r>
      <w:r>
        <w:rPr>
          <w:rFonts w:hint="eastAsia" w:ascii="宋体" w:hAnsi="宋体" w:cs="宋体"/>
          <w:color w:val="auto"/>
          <w:szCs w:val="21"/>
          <w:highlight w:val="none"/>
          <w:u w:val="single"/>
          <w:shd w:val="clear" w:color="auto" w:fill="auto"/>
        </w:rPr>
        <w:t xml:space="preserve">   详附件</w:t>
      </w:r>
      <w:r>
        <w:rPr>
          <w:rFonts w:hint="eastAsia" w:ascii="宋体" w:hAnsi="宋体" w:cs="宋体"/>
          <w:color w:val="auto"/>
          <w:szCs w:val="21"/>
          <w:highlight w:val="none"/>
          <w:u w:val="single"/>
          <w:shd w:val="clear" w:color="auto" w:fill="auto"/>
          <w:lang w:val="en-US" w:eastAsia="zh-CN"/>
        </w:rPr>
        <w:t>1</w:t>
      </w:r>
      <w:r>
        <w:rPr>
          <w:rFonts w:hint="eastAsia" w:ascii="宋体" w:hAnsi="宋体" w:cs="宋体"/>
          <w:color w:val="auto"/>
          <w:szCs w:val="21"/>
          <w:highlight w:val="none"/>
          <w:u w:val="single"/>
          <w:shd w:val="clear" w:color="auto" w:fill="auto"/>
        </w:rPr>
        <w:t xml:space="preserve">工程质量保修书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15.3 质量保证金</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关于是否扣留质量保证金的约定：</w:t>
      </w:r>
      <w:r>
        <w:rPr>
          <w:rFonts w:hint="eastAsia" w:ascii="宋体" w:hAnsi="宋体" w:cs="宋体"/>
          <w:color w:val="auto"/>
          <w:szCs w:val="21"/>
          <w:highlight w:val="none"/>
          <w:u w:val="single"/>
          <w:shd w:val="clear" w:color="auto" w:fill="auto"/>
        </w:rPr>
        <w:t xml:space="preserve"> 不扣留  </w:t>
      </w:r>
      <w:r>
        <w:rPr>
          <w:rFonts w:hint="eastAsia" w:ascii="宋体" w:hAnsi="宋体" w:cs="宋体"/>
          <w:color w:val="auto"/>
          <w:szCs w:val="21"/>
          <w:highlight w:val="none"/>
          <w:shd w:val="clear" w:color="auto" w:fill="auto"/>
        </w:rPr>
        <w:t>。在工程项目竣工前，承包人按专用合同条款第3.7条提供履约担保的，发包人不得同时预留工程质量保证金。</w:t>
      </w:r>
    </w:p>
    <w:p>
      <w:pPr>
        <w:snapToGrid w:val="0"/>
        <w:spacing w:line="360" w:lineRule="auto"/>
        <w:ind w:firstLine="420" w:firstLineChars="200"/>
        <w:jc w:val="left"/>
        <w:rPr>
          <w:rFonts w:ascii="宋体" w:hAnsi="宋体" w:cs="宋体"/>
          <w:color w:val="auto"/>
          <w:szCs w:val="21"/>
          <w:highlight w:val="none"/>
          <w:shd w:val="clear" w:color="auto" w:fill="auto"/>
        </w:rPr>
      </w:pPr>
    </w:p>
    <w:p>
      <w:pPr>
        <w:snapToGrid w:val="0"/>
        <w:spacing w:line="360" w:lineRule="auto"/>
        <w:ind w:firstLine="420" w:firstLineChars="200"/>
        <w:jc w:val="left"/>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15.3.1 承包人提供质量保证金的方式</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质量保证金采用以下第</w:t>
      </w:r>
      <w:r>
        <w:rPr>
          <w:rFonts w:hint="eastAsia" w:ascii="宋体" w:hAnsi="宋体" w:cs="宋体"/>
          <w:color w:val="auto"/>
          <w:szCs w:val="21"/>
          <w:highlight w:val="none"/>
          <w:u w:val="single"/>
          <w:shd w:val="clear" w:color="auto" w:fill="auto"/>
        </w:rPr>
        <w:t xml:space="preserve"> / </w:t>
      </w:r>
      <w:r>
        <w:rPr>
          <w:rFonts w:hint="eastAsia" w:ascii="宋体" w:hAnsi="宋体" w:cs="宋体"/>
          <w:color w:val="auto"/>
          <w:szCs w:val="21"/>
          <w:highlight w:val="none"/>
          <w:shd w:val="clear" w:color="auto" w:fill="auto"/>
        </w:rPr>
        <w:t>种方式：</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（1）质量保证金保函，保证金额为：</w:t>
      </w:r>
      <w:r>
        <w:rPr>
          <w:rFonts w:hint="eastAsia" w:ascii="宋体" w:hAnsi="宋体" w:cs="宋体"/>
          <w:color w:val="auto"/>
          <w:kern w:val="0"/>
          <w:szCs w:val="21"/>
          <w:highlight w:val="none"/>
          <w:u w:val="single"/>
          <w:shd w:val="clear" w:color="auto" w:fill="auto"/>
        </w:rPr>
        <w:t xml:space="preserve">  结算价的1.5%作为工程质量保证金（以银行保函的方式递交）   </w:t>
      </w:r>
      <w:r>
        <w:rPr>
          <w:rFonts w:hint="eastAsia" w:ascii="宋体" w:hAnsi="宋体" w:cs="宋体"/>
          <w:color w:val="auto"/>
          <w:kern w:val="0"/>
          <w:szCs w:val="21"/>
          <w:highlight w:val="none"/>
          <w:shd w:val="clear" w:color="auto" w:fill="auto"/>
        </w:rPr>
        <w:t xml:space="preserve">； </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%的工程款；</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（3）其他方式:</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jc w:val="left"/>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15.3.2 质量保证金的扣留 </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质量保证金的扣留采取以下第</w:t>
      </w:r>
      <w:r>
        <w:rPr>
          <w:rFonts w:hint="eastAsia" w:ascii="宋体" w:hAnsi="宋体" w:cs="宋体"/>
          <w:color w:val="auto"/>
          <w:szCs w:val="21"/>
          <w:highlight w:val="none"/>
          <w:u w:val="single"/>
          <w:shd w:val="clear" w:color="auto" w:fill="auto"/>
        </w:rPr>
        <w:t xml:space="preserve"> / </w:t>
      </w:r>
      <w:r>
        <w:rPr>
          <w:rFonts w:hint="eastAsia" w:ascii="宋体" w:hAnsi="宋体" w:cs="宋体"/>
          <w:color w:val="auto"/>
          <w:szCs w:val="21"/>
          <w:highlight w:val="none"/>
          <w:shd w:val="clear" w:color="auto" w:fill="auto"/>
        </w:rPr>
        <w:t>种方式：</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9"/>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（2）工程竣工结算时一次性扣留质量保证金；</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（3）其他扣留方式:</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关于质量保证金的补充约定：</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bookmarkEnd w:id="989"/>
    <w:bookmarkEnd w:id="990"/>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15.4保修</w:t>
      </w:r>
    </w:p>
    <w:bookmarkEnd w:id="991"/>
    <w:p>
      <w:pPr>
        <w:snapToGrid w:val="0"/>
        <w:spacing w:line="360" w:lineRule="auto"/>
        <w:ind w:firstLine="409" w:firstLineChars="195"/>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15.4.1 保修责任</w:t>
      </w:r>
    </w:p>
    <w:p>
      <w:pPr>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工程保修期为：</w:t>
      </w:r>
      <w:r>
        <w:rPr>
          <w:rFonts w:hint="eastAsia" w:ascii="宋体" w:hAnsi="宋体" w:cs="宋体"/>
          <w:color w:val="auto"/>
          <w:kern w:val="0"/>
          <w:szCs w:val="21"/>
          <w:highlight w:val="none"/>
          <w:u w:val="single"/>
          <w:shd w:val="clear" w:color="auto" w:fill="auto"/>
        </w:rPr>
        <w:t xml:space="preserve">  详见工程质量保修书（附件</w:t>
      </w:r>
      <w:r>
        <w:rPr>
          <w:rFonts w:hint="eastAsia" w:ascii="宋体" w:hAnsi="宋体" w:cs="宋体"/>
          <w:color w:val="auto"/>
          <w:kern w:val="0"/>
          <w:szCs w:val="21"/>
          <w:highlight w:val="none"/>
          <w:u w:val="single"/>
          <w:shd w:val="clear" w:color="auto" w:fill="auto"/>
          <w:lang w:val="en-US" w:eastAsia="zh-CN"/>
        </w:rPr>
        <w:t>1</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09" w:firstLineChars="195"/>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15.4.3 修复通知</w:t>
      </w:r>
    </w:p>
    <w:p>
      <w:pPr>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承包人收到保修通知并到达工程现场的合理时间：</w:t>
      </w:r>
      <w:r>
        <w:rPr>
          <w:rFonts w:hint="eastAsia" w:ascii="宋体" w:hAnsi="宋体" w:cs="宋体"/>
          <w:color w:val="auto"/>
          <w:kern w:val="0"/>
          <w:szCs w:val="21"/>
          <w:highlight w:val="none"/>
          <w:u w:val="single"/>
          <w:shd w:val="clear" w:color="auto" w:fill="auto"/>
        </w:rPr>
        <w:t xml:space="preserve"> 按质量保修书执行     </w:t>
      </w:r>
      <w:r>
        <w:rPr>
          <w:rFonts w:hint="eastAsia" w:ascii="宋体" w:hAnsi="宋体" w:cs="宋体"/>
          <w:color w:val="auto"/>
          <w:kern w:val="0"/>
          <w:szCs w:val="21"/>
          <w:highlight w:val="none"/>
          <w:shd w:val="clear" w:color="auto" w:fill="auto"/>
        </w:rPr>
        <w:t>。</w:t>
      </w:r>
    </w:p>
    <w:bookmarkEnd w:id="992"/>
    <w:bookmarkEnd w:id="993"/>
    <w:bookmarkEnd w:id="994"/>
    <w:bookmarkEnd w:id="995"/>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1018" w:name="_Toc351203648"/>
      <w:bookmarkStart w:id="1019" w:name="_Toc280868717"/>
      <w:bookmarkStart w:id="1020" w:name="_Toc280868718"/>
      <w:r>
        <w:rPr>
          <w:rFonts w:hint="eastAsia" w:ascii="宋体" w:hAnsi="宋体" w:eastAsia="宋体" w:cs="宋体"/>
          <w:b w:val="0"/>
          <w:color w:val="auto"/>
          <w:sz w:val="21"/>
          <w:szCs w:val="21"/>
          <w:highlight w:val="none"/>
          <w:shd w:val="clear" w:color="auto" w:fill="auto"/>
        </w:rPr>
        <w:t>16. 违约</w:t>
      </w:r>
      <w:bookmarkEnd w:id="1018"/>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16.1 发包人违约</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16.1.1发包人违约的情形</w:t>
      </w:r>
    </w:p>
    <w:p>
      <w:pPr>
        <w:snapToGrid w:val="0"/>
        <w:spacing w:line="360" w:lineRule="auto"/>
        <w:ind w:left="1050" w:hanging="1050" w:hangingChars="5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发包人违约的其他情形：</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left="1050" w:hanging="1050" w:hangingChars="5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    16.1.2 发包人违约的责任</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发包人违约责任的承担方式和计算方法：</w:t>
      </w:r>
    </w:p>
    <w:p>
      <w:pPr>
        <w:snapToGrid w:val="0"/>
        <w:spacing w:line="360" w:lineRule="auto"/>
        <w:ind w:firstLine="420" w:firstLineChars="200"/>
        <w:jc w:val="left"/>
        <w:rPr>
          <w:rFonts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（1）因发包人原因未能在计划开工日期前7天内下达开工通知的违约责任：</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（2）因发包人原因未能按合同约定支付合同价款的违约责任：</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（3）发包人违反第10.1款〔变更的范围〕第（2）项约定，自行实施被取消的工作或转由他人实施的违约责任：</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（5）因发包人违反合同约定造成暂停施工的违约责任：</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（6）发包人无正当理由没有在约定期限内发出复工指示，导致承包人无法复工的违约责任：</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（7）其他：</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16.1.3 因发包人违约解除合同</w:t>
      </w:r>
    </w:p>
    <w:p>
      <w:pPr>
        <w:autoSpaceDE w:val="0"/>
        <w:autoSpaceDN w:val="0"/>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承包人按16.1.1项〔发包人违约的情形〕约定暂停施工满</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28</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天后发包人仍不纠正其违约行为并致使合同目的不能实现的，承包人有权解除合同。</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16.2 承包人违约</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16.2.1 承包人违约的情形</w:t>
      </w:r>
    </w:p>
    <w:p>
      <w:pPr>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承包人违约的其他情形：</w:t>
      </w:r>
      <w:r>
        <w:rPr>
          <w:rFonts w:hint="eastAsia" w:ascii="宋体" w:hAnsi="宋体" w:cs="宋体"/>
          <w:color w:val="auto"/>
          <w:kern w:val="0"/>
          <w:szCs w:val="21"/>
          <w:highlight w:val="none"/>
          <w:u w:val="single"/>
          <w:shd w:val="clear" w:color="auto" w:fill="auto"/>
        </w:rPr>
        <w:t xml:space="preserve">   除本合同通用条款外详见本合同专用条款16.2.2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16.2.2承包人违约的责任</w:t>
      </w:r>
    </w:p>
    <w:p>
      <w:pPr>
        <w:snapToGrid w:val="0"/>
        <w:spacing w:line="360" w:lineRule="auto"/>
        <w:jc w:val="left"/>
        <w:rPr>
          <w:rFonts w:hint="eastAsia" w:ascii="宋体" w:hAnsi="宋体" w:eastAsia="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承包人违约责任的承担方式和计算方法：</w:t>
      </w:r>
      <w:r>
        <w:rPr>
          <w:rFonts w:hint="eastAsia" w:ascii="宋体" w:hAnsi="宋体" w:eastAsia="宋体" w:cs="宋体"/>
          <w:color w:val="auto"/>
          <w:kern w:val="0"/>
          <w:szCs w:val="21"/>
          <w:highlight w:val="none"/>
          <w:u w:val="single"/>
          <w:shd w:val="clear" w:color="auto" w:fill="auto"/>
        </w:rPr>
        <w:t xml:space="preserve">  工期延期在一个月内的，每拖延一天</w:t>
      </w:r>
      <w:r>
        <w:rPr>
          <w:rFonts w:hint="default" w:ascii="宋体" w:hAnsi="宋体" w:eastAsia="宋体" w:cs="宋体"/>
          <w:color w:val="auto"/>
          <w:kern w:val="0"/>
          <w:szCs w:val="21"/>
          <w:highlight w:val="none"/>
          <w:u w:val="single"/>
          <w:shd w:val="clear" w:color="auto" w:fill="auto"/>
        </w:rPr>
        <w:t>，</w:t>
      </w:r>
      <w:r>
        <w:rPr>
          <w:rFonts w:hint="eastAsia" w:ascii="宋体" w:hAnsi="宋体" w:eastAsia="宋体" w:cs="宋体"/>
          <w:color w:val="auto"/>
          <w:kern w:val="0"/>
          <w:szCs w:val="21"/>
          <w:highlight w:val="none"/>
          <w:u w:val="single"/>
          <w:shd w:val="clear" w:color="auto" w:fill="auto"/>
        </w:rPr>
        <w:t>处以违约金为签约合同价的万分之二</w:t>
      </w:r>
      <w:r>
        <w:rPr>
          <w:rFonts w:hint="default" w:ascii="宋体" w:hAnsi="宋体" w:eastAsia="宋体" w:cs="宋体"/>
          <w:color w:val="auto"/>
          <w:kern w:val="0"/>
          <w:szCs w:val="21"/>
          <w:highlight w:val="none"/>
          <w:u w:val="single"/>
          <w:shd w:val="clear" w:color="auto" w:fill="auto"/>
        </w:rPr>
        <w:t>；</w:t>
      </w:r>
      <w:r>
        <w:rPr>
          <w:rFonts w:hint="eastAsia" w:ascii="宋体" w:hAnsi="宋体" w:eastAsia="宋体" w:cs="宋体"/>
          <w:color w:val="auto"/>
          <w:kern w:val="0"/>
          <w:szCs w:val="21"/>
          <w:highlight w:val="none"/>
          <w:u w:val="single"/>
          <w:shd w:val="clear" w:color="auto" w:fill="auto"/>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kern w:val="0"/>
          <w:szCs w:val="21"/>
          <w:highlight w:val="none"/>
          <w:u w:val="single"/>
          <w:shd w:val="clear" w:color="auto" w:fill="auto"/>
        </w:rPr>
        <w:t>。</w:t>
      </w:r>
      <w:r>
        <w:rPr>
          <w:rFonts w:hint="eastAsia" w:ascii="宋体" w:hAnsi="宋体" w:eastAsia="宋体" w:cs="宋体"/>
          <w:color w:val="auto"/>
          <w:kern w:val="0"/>
          <w:szCs w:val="21"/>
          <w:highlight w:val="none"/>
          <w:u w:val="single"/>
          <w:shd w:val="clear" w:color="auto" w:fill="auto"/>
        </w:rPr>
        <w:t>同时，发包人也有权安排其他施工队伍进场施工，费用经审核后从承包人合同价款中扣除</w:t>
      </w:r>
      <w:r>
        <w:rPr>
          <w:rFonts w:hint="default" w:ascii="宋体" w:hAnsi="宋体" w:eastAsia="宋体" w:cs="宋体"/>
          <w:color w:val="auto"/>
          <w:kern w:val="0"/>
          <w:szCs w:val="21"/>
          <w:highlight w:val="none"/>
          <w:u w:val="single"/>
          <w:shd w:val="clear" w:color="auto" w:fill="auto"/>
        </w:rPr>
        <w:t>；</w:t>
      </w:r>
      <w:r>
        <w:rPr>
          <w:rFonts w:hint="eastAsia" w:ascii="宋体" w:hAnsi="宋体" w:eastAsia="宋体" w:cs="宋体"/>
          <w:color w:val="auto"/>
          <w:kern w:val="0"/>
          <w:szCs w:val="21"/>
          <w:highlight w:val="none"/>
          <w:u w:val="single"/>
          <w:shd w:val="clear" w:color="auto" w:fill="auto"/>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pPr>
        <w:snapToGrid w:val="0"/>
        <w:spacing w:line="360" w:lineRule="auto"/>
        <w:jc w:val="left"/>
        <w:rPr>
          <w:rFonts w:hint="eastAsia" w:ascii="宋体" w:hAnsi="宋体" w:eastAsia="宋体" w:cs="宋体"/>
          <w:color w:val="auto"/>
          <w:kern w:val="0"/>
          <w:szCs w:val="21"/>
          <w:highlight w:val="none"/>
          <w:u w:val="single"/>
          <w:shd w:val="clear" w:color="auto" w:fill="auto"/>
        </w:rPr>
      </w:pPr>
      <w:r>
        <w:rPr>
          <w:rFonts w:hint="eastAsia" w:ascii="宋体" w:hAnsi="宋体" w:eastAsia="宋体" w:cs="宋体"/>
          <w:color w:val="auto"/>
          <w:kern w:val="0"/>
          <w:szCs w:val="21"/>
          <w:highlight w:val="none"/>
          <w:u w:val="single"/>
          <w:shd w:val="clear" w:color="auto" w:fill="auto"/>
        </w:rPr>
        <w:t>（1）承包人违反合同约定进行转包或违法分包的，一经发现，发包人有权终止合同，承包人应支付签约合同价【10】%的违约金，由此所产生的一切后果及经济损失均由承包人承担。</w:t>
      </w:r>
    </w:p>
    <w:p>
      <w:pPr>
        <w:snapToGrid w:val="0"/>
        <w:spacing w:line="360" w:lineRule="auto"/>
        <w:jc w:val="left"/>
        <w:rPr>
          <w:rFonts w:ascii="宋体" w:hAnsi="宋体" w:cs="宋体"/>
          <w:color w:val="auto"/>
          <w:kern w:val="0"/>
          <w:szCs w:val="21"/>
          <w:highlight w:val="none"/>
          <w:u w:val="single"/>
          <w:shd w:val="clear" w:color="auto" w:fill="auto"/>
        </w:rPr>
      </w:pPr>
      <w:r>
        <w:rPr>
          <w:rFonts w:hint="eastAsia" w:ascii="宋体" w:hAnsi="宋体" w:eastAsia="宋体" w:cs="宋体"/>
          <w:color w:val="auto"/>
          <w:kern w:val="0"/>
          <w:szCs w:val="21"/>
          <w:highlight w:val="none"/>
          <w:u w:val="single"/>
          <w:shd w:val="clear" w:color="auto" w:fill="auto"/>
        </w:rPr>
        <w:t>（2）因承包人原因造成工期延误，逾期竣工违约金的上限：  不超过工程签约合同</w:t>
      </w:r>
      <w:r>
        <w:rPr>
          <w:rFonts w:hint="eastAsia" w:ascii="宋体" w:hAnsi="宋体" w:eastAsia="宋体" w:cs="宋体"/>
          <w:color w:val="auto"/>
          <w:kern w:val="0"/>
          <w:szCs w:val="21"/>
          <w:highlight w:val="none"/>
          <w:u w:val="single"/>
          <w:shd w:val="clear" w:color="auto" w:fill="auto"/>
          <w:lang w:val="en-US" w:eastAsia="zh-CN"/>
        </w:rPr>
        <w:t>价</w:t>
      </w:r>
      <w:r>
        <w:rPr>
          <w:rFonts w:hint="eastAsia" w:ascii="宋体" w:hAnsi="宋体" w:eastAsia="宋体" w:cs="宋体"/>
          <w:color w:val="auto"/>
          <w:kern w:val="0"/>
          <w:szCs w:val="21"/>
          <w:highlight w:val="none"/>
          <w:u w:val="single"/>
          <w:shd w:val="clear" w:color="auto" w:fill="auto"/>
        </w:rPr>
        <w:t>的</w:t>
      </w:r>
      <w:r>
        <w:rPr>
          <w:rFonts w:hint="eastAsia" w:ascii="宋体" w:hAnsi="宋体" w:eastAsia="宋体" w:cs="宋体"/>
          <w:color w:val="auto"/>
          <w:kern w:val="0"/>
          <w:szCs w:val="21"/>
          <w:highlight w:val="none"/>
          <w:u w:val="single"/>
          <w:shd w:val="clear" w:color="auto" w:fill="auto"/>
          <w:lang w:val="en-US" w:eastAsia="zh-CN"/>
        </w:rPr>
        <w:t>2</w:t>
      </w:r>
      <w:r>
        <w:rPr>
          <w:rFonts w:hint="eastAsia" w:ascii="宋体" w:hAnsi="宋体" w:eastAsia="宋体" w:cs="宋体"/>
          <w:color w:val="auto"/>
          <w:kern w:val="0"/>
          <w:szCs w:val="21"/>
          <w:highlight w:val="none"/>
          <w:u w:val="single"/>
          <w:shd w:val="clear" w:color="auto" w:fill="auto"/>
        </w:rPr>
        <w:t>%  。</w:t>
      </w:r>
      <w:r>
        <w:rPr>
          <w:rFonts w:hint="eastAsia" w:ascii="宋体" w:hAnsi="宋体" w:cs="宋体"/>
          <w:color w:val="auto"/>
          <w:szCs w:val="21"/>
          <w:highlight w:val="none"/>
          <w:shd w:val="clear" w:color="auto" w:fill="auto"/>
        </w:rPr>
        <w:t xml:space="preserve">    </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16.2.3 因承包人违约解除合同</w:t>
      </w:r>
    </w:p>
    <w:p>
      <w:pPr>
        <w:snapToGrid w:val="0"/>
        <w:spacing w:line="360" w:lineRule="auto"/>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关于承包人违约解除合同的特别约定：</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1021" w:name="_Toc351203649"/>
      <w:r>
        <w:rPr>
          <w:rFonts w:hint="eastAsia" w:ascii="宋体" w:hAnsi="宋体" w:eastAsia="宋体" w:cs="宋体"/>
          <w:b w:val="0"/>
          <w:color w:val="auto"/>
          <w:sz w:val="21"/>
          <w:szCs w:val="21"/>
          <w:highlight w:val="none"/>
          <w:shd w:val="clear" w:color="auto" w:fill="auto"/>
        </w:rPr>
        <w:t>17. 不可抗力</w:t>
      </w:r>
      <w:bookmarkEnd w:id="1021"/>
      <w:r>
        <w:rPr>
          <w:rFonts w:hint="eastAsia" w:ascii="宋体" w:hAnsi="宋体" w:eastAsia="宋体" w:cs="宋体"/>
          <w:b w:val="0"/>
          <w:color w:val="auto"/>
          <w:sz w:val="21"/>
          <w:szCs w:val="21"/>
          <w:highlight w:val="none"/>
          <w:shd w:val="clear" w:color="auto" w:fill="auto"/>
        </w:rPr>
        <w:t xml:space="preserve"> </w:t>
      </w:r>
      <w:bookmarkEnd w:id="1019"/>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17.1 不可抗力的确认</w:t>
      </w:r>
    </w:p>
    <w:p>
      <w:pPr>
        <w:snapToGrid w:val="0"/>
        <w:spacing w:line="360" w:lineRule="auto"/>
        <w:ind w:firstLine="420" w:firstLineChars="200"/>
        <w:jc w:val="left"/>
        <w:rPr>
          <w:rFonts w:hint="eastAsia" w:ascii="宋体" w:hAnsi="宋体" w:cs="宋体"/>
          <w:color w:val="auto"/>
          <w:kern w:val="0"/>
          <w:szCs w:val="21"/>
          <w:highlight w:val="none"/>
          <w:u w:val="single"/>
          <w:shd w:val="clear" w:color="auto" w:fill="auto"/>
        </w:rPr>
      </w:pPr>
      <w:r>
        <w:rPr>
          <w:rFonts w:hint="eastAsia" w:ascii="宋体" w:hAnsi="宋体" w:cs="宋体"/>
          <w:color w:val="auto"/>
          <w:szCs w:val="21"/>
          <w:highlight w:val="none"/>
          <w:shd w:val="clear" w:color="auto" w:fill="auto"/>
        </w:rPr>
        <w:t xml:space="preserve">除通用合同条款约定的不可抗力事件之外，视为不可抗力的其他情形： </w:t>
      </w:r>
      <w:r>
        <w:rPr>
          <w:rFonts w:hint="eastAsia" w:ascii="宋体" w:hAnsi="宋体" w:cs="宋体"/>
          <w:color w:val="auto"/>
          <w:kern w:val="0"/>
          <w:szCs w:val="21"/>
          <w:highlight w:val="none"/>
          <w:u w:val="single"/>
          <w:shd w:val="clear" w:color="auto" w:fill="auto"/>
        </w:rPr>
        <w:t xml:space="preserve">     （1）超过三天的洪涝引起本工程施工现场及周边主要道路中断；</w:t>
      </w:r>
    </w:p>
    <w:p>
      <w:pPr>
        <w:snapToGrid w:val="0"/>
        <w:spacing w:line="360" w:lineRule="auto"/>
        <w:ind w:firstLine="420" w:firstLineChars="200"/>
        <w:jc w:val="left"/>
        <w:rPr>
          <w:rFonts w:hint="eastAsia"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（2）连续停水、停电超过48小时的；</w:t>
      </w:r>
    </w:p>
    <w:p>
      <w:pPr>
        <w:snapToGrid w:val="0"/>
        <w:spacing w:line="360" w:lineRule="auto"/>
        <w:ind w:firstLine="420" w:firstLineChars="200"/>
        <w:jc w:val="left"/>
        <w:rPr>
          <w:rFonts w:hint="eastAsia"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（3）政府下令停止或限制施工的台风、热带风暴，或政府下令停止施工连续超过三天的台风、热带风暴；</w:t>
      </w:r>
    </w:p>
    <w:p>
      <w:pPr>
        <w:snapToGrid w:val="0"/>
        <w:spacing w:line="360" w:lineRule="auto"/>
        <w:ind w:firstLine="420" w:firstLineChars="200"/>
        <w:jc w:val="left"/>
        <w:rPr>
          <w:rFonts w:hint="eastAsia"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（4）由于高考、中考、政府部门有重大活动等原因，政府要求停止或限制施工的。</w:t>
      </w:r>
    </w:p>
    <w:p>
      <w:pPr>
        <w:snapToGrid w:val="0"/>
        <w:spacing w:line="360" w:lineRule="auto"/>
        <w:ind w:firstLine="420" w:firstLineChars="200"/>
        <w:jc w:val="left"/>
        <w:rPr>
          <w:rFonts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 xml:space="preserve">指定分包人在不可抗力事件发生后14天内，就延误的工期以书面形式向总包人、工程师提出报告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17.4 因不可抗力解除合同</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合同解除后，发包人应在商定或确定发包人应支付款项后</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15</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天内完成款项的支付。</w:t>
      </w:r>
    </w:p>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1022" w:name="_Toc351203650"/>
      <w:r>
        <w:rPr>
          <w:rFonts w:hint="eastAsia" w:ascii="宋体" w:hAnsi="宋体" w:eastAsia="宋体" w:cs="宋体"/>
          <w:b w:val="0"/>
          <w:color w:val="auto"/>
          <w:sz w:val="21"/>
          <w:szCs w:val="21"/>
          <w:highlight w:val="none"/>
          <w:shd w:val="clear" w:color="auto" w:fill="auto"/>
        </w:rPr>
        <w:t>18. 保险</w:t>
      </w:r>
      <w:bookmarkEnd w:id="1022"/>
    </w:p>
    <w:bookmarkEnd w:id="1020"/>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18.1 工程保险</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关于工程保险的特别约定：</w:t>
      </w:r>
      <w:r>
        <w:rPr>
          <w:rFonts w:hint="eastAsia" w:ascii="宋体" w:hAnsi="宋体" w:cs="宋体"/>
          <w:color w:val="auto"/>
          <w:kern w:val="0"/>
          <w:szCs w:val="21"/>
          <w:highlight w:val="none"/>
          <w:u w:val="single"/>
          <w:shd w:val="clear" w:color="auto" w:fill="auto"/>
        </w:rPr>
        <w:t xml:space="preserve">   承包人投保内容：</w:t>
      </w:r>
      <w:r>
        <w:rPr>
          <w:rFonts w:hint="eastAsia" w:ascii="宋体" w:hAnsi="宋体" w:cs="宋体"/>
          <w:color w:val="auto"/>
          <w:kern w:val="0"/>
          <w:szCs w:val="21"/>
          <w:highlight w:val="none"/>
          <w:u w:val="single"/>
          <w:shd w:val="clear" w:color="auto" w:fill="auto"/>
        </w:rPr>
        <w:fldChar w:fldCharType="begin"/>
      </w:r>
      <w:r>
        <w:rPr>
          <w:rFonts w:hint="eastAsia" w:ascii="宋体" w:hAnsi="宋体" w:cs="宋体"/>
          <w:color w:val="auto"/>
          <w:kern w:val="0"/>
          <w:szCs w:val="21"/>
          <w:highlight w:val="none"/>
          <w:u w:val="single"/>
          <w:shd w:val="clear" w:color="auto" w:fill="auto"/>
        </w:rPr>
        <w:instrText xml:space="preserve"> = 1 \* GB3 </w:instrText>
      </w:r>
      <w:r>
        <w:rPr>
          <w:rFonts w:hint="eastAsia" w:ascii="宋体" w:hAnsi="宋体" w:cs="宋体"/>
          <w:color w:val="auto"/>
          <w:kern w:val="0"/>
          <w:szCs w:val="21"/>
          <w:highlight w:val="none"/>
          <w:u w:val="single"/>
          <w:shd w:val="clear" w:color="auto" w:fill="auto"/>
        </w:rPr>
        <w:fldChar w:fldCharType="separate"/>
      </w:r>
      <w:r>
        <w:rPr>
          <w:rFonts w:hint="eastAsia" w:ascii="宋体" w:hAnsi="宋体" w:cs="宋体"/>
          <w:color w:val="auto"/>
          <w:kern w:val="0"/>
          <w:szCs w:val="21"/>
          <w:highlight w:val="none"/>
          <w:u w:val="single"/>
          <w:shd w:val="clear" w:color="auto" w:fill="auto"/>
        </w:rPr>
        <w:t>①</w:t>
      </w:r>
      <w:r>
        <w:rPr>
          <w:rFonts w:hint="eastAsia" w:ascii="宋体" w:hAnsi="宋体" w:cs="宋体"/>
          <w:color w:val="auto"/>
          <w:kern w:val="0"/>
          <w:szCs w:val="21"/>
          <w:highlight w:val="none"/>
          <w:u w:val="single"/>
          <w:shd w:val="clear" w:color="auto" w:fill="auto"/>
        </w:rPr>
        <w:fldChar w:fldCharType="end"/>
      </w:r>
      <w:r>
        <w:rPr>
          <w:rFonts w:hint="eastAsia" w:ascii="宋体" w:hAnsi="宋体" w:cs="宋体"/>
          <w:color w:val="auto"/>
          <w:kern w:val="0"/>
          <w:szCs w:val="21"/>
          <w:highlight w:val="none"/>
          <w:u w:val="single"/>
          <w:shd w:val="clear" w:color="auto" w:fill="auto"/>
        </w:rPr>
        <w:t>工程保险（含建筑工程一切险、安装工程一切险）；</w:t>
      </w:r>
      <w:r>
        <w:rPr>
          <w:rFonts w:hint="eastAsia" w:ascii="宋体" w:hAnsi="宋体" w:cs="宋体"/>
          <w:color w:val="auto"/>
          <w:kern w:val="0"/>
          <w:szCs w:val="21"/>
          <w:highlight w:val="none"/>
          <w:u w:val="single"/>
          <w:shd w:val="clear" w:color="auto" w:fill="auto"/>
        </w:rPr>
        <w:fldChar w:fldCharType="begin"/>
      </w:r>
      <w:r>
        <w:rPr>
          <w:rFonts w:hint="eastAsia" w:ascii="宋体" w:hAnsi="宋体" w:cs="宋体"/>
          <w:color w:val="auto"/>
          <w:kern w:val="0"/>
          <w:szCs w:val="21"/>
          <w:highlight w:val="none"/>
          <w:u w:val="single"/>
          <w:shd w:val="clear" w:color="auto" w:fill="auto"/>
        </w:rPr>
        <w:instrText xml:space="preserve"> = 2 \* GB3 </w:instrText>
      </w:r>
      <w:r>
        <w:rPr>
          <w:rFonts w:hint="eastAsia" w:ascii="宋体" w:hAnsi="宋体" w:cs="宋体"/>
          <w:color w:val="auto"/>
          <w:kern w:val="0"/>
          <w:szCs w:val="21"/>
          <w:highlight w:val="none"/>
          <w:u w:val="single"/>
          <w:shd w:val="clear" w:color="auto" w:fill="auto"/>
        </w:rPr>
        <w:fldChar w:fldCharType="separate"/>
      </w:r>
      <w:r>
        <w:rPr>
          <w:rFonts w:hint="eastAsia" w:ascii="宋体" w:hAnsi="宋体" w:cs="宋体"/>
          <w:color w:val="auto"/>
          <w:kern w:val="0"/>
          <w:szCs w:val="21"/>
          <w:highlight w:val="none"/>
          <w:u w:val="single"/>
          <w:shd w:val="clear" w:color="auto" w:fill="auto"/>
        </w:rPr>
        <w:t>②</w:t>
      </w:r>
      <w:r>
        <w:rPr>
          <w:rFonts w:hint="eastAsia" w:ascii="宋体" w:hAnsi="宋体" w:cs="宋体"/>
          <w:color w:val="auto"/>
          <w:kern w:val="0"/>
          <w:szCs w:val="21"/>
          <w:highlight w:val="none"/>
          <w:u w:val="single"/>
          <w:shd w:val="clear" w:color="auto" w:fill="auto"/>
        </w:rPr>
        <w:fldChar w:fldCharType="end"/>
      </w:r>
      <w:r>
        <w:rPr>
          <w:rFonts w:hint="eastAsia" w:ascii="宋体" w:hAnsi="宋体" w:cs="宋体"/>
          <w:color w:val="auto"/>
          <w:kern w:val="0"/>
          <w:szCs w:val="21"/>
          <w:highlight w:val="none"/>
          <w:u w:val="single"/>
          <w:shd w:val="clear" w:color="auto" w:fill="auto"/>
        </w:rPr>
        <w:t>承包人应为其履行合同所雇佣的全部人员，缴纳工伤保险费，并要求其分包人也进行此项保险；</w:t>
      </w:r>
      <w:r>
        <w:rPr>
          <w:rFonts w:hint="eastAsia" w:ascii="宋体" w:hAnsi="宋体" w:cs="宋体"/>
          <w:color w:val="auto"/>
          <w:kern w:val="0"/>
          <w:szCs w:val="21"/>
          <w:highlight w:val="none"/>
          <w:u w:val="single"/>
          <w:shd w:val="clear" w:color="auto" w:fill="auto"/>
        </w:rPr>
        <w:fldChar w:fldCharType="begin"/>
      </w:r>
      <w:r>
        <w:rPr>
          <w:rFonts w:hint="eastAsia" w:ascii="宋体" w:hAnsi="宋体" w:cs="宋体"/>
          <w:color w:val="auto"/>
          <w:kern w:val="0"/>
          <w:szCs w:val="21"/>
          <w:highlight w:val="none"/>
          <w:u w:val="single"/>
          <w:shd w:val="clear" w:color="auto" w:fill="auto"/>
        </w:rPr>
        <w:instrText xml:space="preserve"> = 3 \* GB3 </w:instrText>
      </w:r>
      <w:r>
        <w:rPr>
          <w:rFonts w:hint="eastAsia" w:ascii="宋体" w:hAnsi="宋体" w:cs="宋体"/>
          <w:color w:val="auto"/>
          <w:kern w:val="0"/>
          <w:szCs w:val="21"/>
          <w:highlight w:val="none"/>
          <w:u w:val="single"/>
          <w:shd w:val="clear" w:color="auto" w:fill="auto"/>
        </w:rPr>
        <w:fldChar w:fldCharType="separate"/>
      </w:r>
      <w:r>
        <w:rPr>
          <w:rFonts w:hint="eastAsia" w:ascii="宋体" w:hAnsi="宋体" w:cs="宋体"/>
          <w:color w:val="auto"/>
          <w:kern w:val="0"/>
          <w:szCs w:val="21"/>
          <w:highlight w:val="none"/>
          <w:u w:val="single"/>
          <w:shd w:val="clear" w:color="auto" w:fill="auto"/>
        </w:rPr>
        <w:t>③</w:t>
      </w:r>
      <w:r>
        <w:rPr>
          <w:rFonts w:hint="eastAsia" w:ascii="宋体" w:hAnsi="宋体" w:cs="宋体"/>
          <w:color w:val="auto"/>
          <w:kern w:val="0"/>
          <w:szCs w:val="21"/>
          <w:highlight w:val="none"/>
          <w:u w:val="single"/>
          <w:shd w:val="clear" w:color="auto" w:fill="auto"/>
        </w:rPr>
        <w:fldChar w:fldCharType="end"/>
      </w:r>
      <w:r>
        <w:rPr>
          <w:rFonts w:hint="eastAsia" w:ascii="宋体" w:hAnsi="宋体" w:cs="宋体"/>
          <w:color w:val="auto"/>
          <w:kern w:val="0"/>
          <w:szCs w:val="21"/>
          <w:highlight w:val="none"/>
          <w:u w:val="single"/>
          <w:shd w:val="clear" w:color="auto" w:fill="auto"/>
        </w:rPr>
        <w:t>承包人应在整个施工期间为其现场机构雇用的全部人员，投保人身意外伤害险，缴纳保险费，并要求其分包人也进行此项保险；</w:t>
      </w:r>
      <w:r>
        <w:rPr>
          <w:rFonts w:hint="eastAsia" w:ascii="宋体" w:hAnsi="宋体" w:cs="宋体"/>
          <w:color w:val="auto"/>
          <w:kern w:val="0"/>
          <w:szCs w:val="21"/>
          <w:highlight w:val="none"/>
          <w:u w:val="single"/>
          <w:shd w:val="clear" w:color="auto" w:fill="auto"/>
        </w:rPr>
        <w:fldChar w:fldCharType="begin"/>
      </w:r>
      <w:r>
        <w:rPr>
          <w:rFonts w:hint="eastAsia" w:ascii="宋体" w:hAnsi="宋体" w:cs="宋体"/>
          <w:color w:val="auto"/>
          <w:kern w:val="0"/>
          <w:szCs w:val="21"/>
          <w:highlight w:val="none"/>
          <w:u w:val="single"/>
          <w:shd w:val="clear" w:color="auto" w:fill="auto"/>
        </w:rPr>
        <w:instrText xml:space="preserve"> = 4 \* GB3 </w:instrText>
      </w:r>
      <w:r>
        <w:rPr>
          <w:rFonts w:hint="eastAsia" w:ascii="宋体" w:hAnsi="宋体" w:cs="宋体"/>
          <w:color w:val="auto"/>
          <w:kern w:val="0"/>
          <w:szCs w:val="21"/>
          <w:highlight w:val="none"/>
          <w:u w:val="single"/>
          <w:shd w:val="clear" w:color="auto" w:fill="auto"/>
        </w:rPr>
        <w:fldChar w:fldCharType="separate"/>
      </w:r>
      <w:r>
        <w:rPr>
          <w:rFonts w:hint="eastAsia" w:ascii="宋体" w:hAnsi="宋体" w:cs="宋体"/>
          <w:color w:val="auto"/>
          <w:kern w:val="0"/>
          <w:szCs w:val="21"/>
          <w:highlight w:val="none"/>
          <w:u w:val="single"/>
          <w:shd w:val="clear" w:color="auto" w:fill="auto"/>
        </w:rPr>
        <w:t>④</w:t>
      </w:r>
      <w:r>
        <w:rPr>
          <w:rFonts w:hint="eastAsia" w:ascii="宋体" w:hAnsi="宋体" w:cs="宋体"/>
          <w:color w:val="auto"/>
          <w:kern w:val="0"/>
          <w:szCs w:val="21"/>
          <w:highlight w:val="none"/>
          <w:u w:val="single"/>
          <w:shd w:val="clear" w:color="auto" w:fill="auto"/>
        </w:rPr>
        <w:fldChar w:fldCharType="end"/>
      </w:r>
      <w:r>
        <w:rPr>
          <w:rFonts w:hint="eastAsia" w:ascii="宋体" w:hAnsi="宋体" w:cs="宋体"/>
          <w:color w:val="auto"/>
          <w:kern w:val="0"/>
          <w:szCs w:val="21"/>
          <w:highlight w:val="none"/>
          <w:u w:val="single"/>
          <w:shd w:val="clear" w:color="auto" w:fill="auto"/>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宋体" w:hAnsi="宋体" w:cs="宋体"/>
          <w:color w:val="auto"/>
          <w:kern w:val="0"/>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18.3 其他保险</w:t>
      </w:r>
    </w:p>
    <w:p>
      <w:pPr>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关于其他保险的约定：</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snapToGrid w:val="0"/>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承包人是否应为其施工设备等办理财产保险：</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是</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18.7 通知义务</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关于变更保险合同时的通知义务的约定：</w:t>
      </w:r>
      <w:r>
        <w:rPr>
          <w:rFonts w:hint="eastAsia" w:ascii="宋体" w:hAnsi="宋体" w:cs="宋体"/>
          <w:color w:val="auto"/>
          <w:szCs w:val="21"/>
          <w:highlight w:val="none"/>
          <w:u w:val="single"/>
          <w:shd w:val="clear" w:color="auto" w:fill="auto"/>
        </w:rPr>
        <w:t xml:space="preserve">   按本合同（通用条款）执行     </w:t>
      </w:r>
      <w:r>
        <w:rPr>
          <w:rFonts w:hint="eastAsia" w:ascii="宋体" w:hAnsi="宋体" w:cs="宋体"/>
          <w:color w:val="auto"/>
          <w:szCs w:val="21"/>
          <w:highlight w:val="none"/>
          <w:shd w:val="clear" w:color="auto" w:fill="auto"/>
        </w:rPr>
        <w:t>。</w:t>
      </w:r>
    </w:p>
    <w:bookmarkEnd w:id="996"/>
    <w:bookmarkEnd w:id="997"/>
    <w:bookmarkEnd w:id="998"/>
    <w:bookmarkEnd w:id="999"/>
    <w:bookmarkEnd w:id="1000"/>
    <w:bookmarkEnd w:id="1001"/>
    <w:bookmarkEnd w:id="1002"/>
    <w:bookmarkEnd w:id="1003"/>
    <w:bookmarkEnd w:id="1004"/>
    <w:bookmarkEnd w:id="1005"/>
    <w:bookmarkEnd w:id="1006"/>
    <w:bookmarkEnd w:id="1007"/>
    <w:p>
      <w:pPr>
        <w:tabs>
          <w:tab w:val="left" w:pos="864"/>
        </w:tabs>
        <w:snapToGrid w:val="0"/>
        <w:spacing w:before="0" w:after="0" w:line="360" w:lineRule="auto"/>
        <w:outlineLvl w:val="9"/>
        <w:rPr>
          <w:rFonts w:ascii="宋体" w:hAnsi="宋体" w:eastAsia="宋体" w:cs="宋体"/>
          <w:b w:val="0"/>
          <w:color w:val="auto"/>
          <w:sz w:val="21"/>
          <w:szCs w:val="21"/>
          <w:highlight w:val="none"/>
          <w:shd w:val="clear" w:color="auto" w:fill="auto"/>
        </w:rPr>
      </w:pPr>
      <w:bookmarkStart w:id="1023" w:name="_Toc351203651"/>
      <w:r>
        <w:rPr>
          <w:rFonts w:hint="eastAsia" w:ascii="宋体" w:hAnsi="宋体" w:eastAsia="宋体" w:cs="宋体"/>
          <w:b w:val="0"/>
          <w:color w:val="auto"/>
          <w:sz w:val="21"/>
          <w:szCs w:val="21"/>
          <w:highlight w:val="none"/>
          <w:shd w:val="clear" w:color="auto" w:fill="auto"/>
        </w:rPr>
        <w:t>20. 争议解决</w:t>
      </w:r>
      <w:bookmarkEnd w:id="1023"/>
    </w:p>
    <w:bookmarkEnd w:id="1008"/>
    <w:bookmarkEnd w:id="1009"/>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20.3 争</w:t>
      </w:r>
      <w:bookmarkEnd w:id="1010"/>
      <w:r>
        <w:rPr>
          <w:rFonts w:hint="eastAsia" w:ascii="宋体" w:hAnsi="宋体" w:cs="宋体"/>
          <w:color w:val="auto"/>
          <w:szCs w:val="21"/>
          <w:highlight w:val="none"/>
          <w:shd w:val="clear" w:color="auto" w:fill="auto"/>
        </w:rPr>
        <w:t>议评审</w:t>
      </w:r>
    </w:p>
    <w:p>
      <w:pPr>
        <w:snapToGrid w:val="0"/>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合同当事人是否同意将工程争议提交争议评审小组决定：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否</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 xml:space="preserve">。  </w:t>
      </w:r>
    </w:p>
    <w:p>
      <w:pPr>
        <w:snapToGrid w:val="0"/>
        <w:spacing w:line="360" w:lineRule="auto"/>
        <w:ind w:firstLine="420" w:firstLineChars="200"/>
        <w:jc w:val="left"/>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20.3.1 争议评审小组的确定</w:t>
      </w:r>
    </w:p>
    <w:p>
      <w:pPr>
        <w:snapToGrid w:val="0"/>
        <w:spacing w:line="360" w:lineRule="auto"/>
        <w:ind w:firstLine="420" w:firstLineChars="200"/>
        <w:jc w:val="left"/>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争议评审小组成员的确定：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选定争议评审员的期限：</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争议评审小组成员的报酬承担方式：</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其他事项的约定：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autoSpaceDE w:val="0"/>
        <w:autoSpaceDN w:val="0"/>
        <w:snapToGrid w:val="0"/>
        <w:spacing w:line="360" w:lineRule="auto"/>
        <w:ind w:firstLine="420" w:firstLineChars="200"/>
        <w:jc w:val="left"/>
        <w:outlineLvl w:val="9"/>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20.3.2 争议评审小组的决定</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合同当事人关于本项的约定：</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w:t>
      </w:r>
    </w:p>
    <w:p>
      <w:pPr>
        <w:snapToGrid w:val="0"/>
        <w:spacing w:line="360" w:lineRule="auto"/>
        <w:ind w:firstLine="420" w:firstLineChars="200"/>
        <w:outlineLvl w:val="9"/>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20.4仲裁或诉讼</w:t>
      </w:r>
      <w:bookmarkEnd w:id="1011"/>
    </w:p>
    <w:p>
      <w:pPr>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因合同及合同有关事项发生的争议，按下列第（1）种方式解决：</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（1）向</w:t>
      </w:r>
      <w:r>
        <w:rPr>
          <w:rFonts w:hint="eastAsia" w:ascii="宋体" w:hAnsi="宋体" w:cs="宋体"/>
          <w:color w:val="auto"/>
          <w:szCs w:val="21"/>
          <w:highlight w:val="none"/>
          <w:u w:val="single"/>
          <w:shd w:val="clear" w:color="auto" w:fill="auto"/>
        </w:rPr>
        <w:t>杭州</w:t>
      </w:r>
      <w:r>
        <w:rPr>
          <w:rFonts w:hint="eastAsia" w:ascii="宋体" w:hAnsi="宋体" w:cs="宋体"/>
          <w:color w:val="auto"/>
          <w:szCs w:val="21"/>
          <w:highlight w:val="none"/>
          <w:shd w:val="clear" w:color="auto" w:fill="auto"/>
        </w:rPr>
        <w:t>仲裁委员会申请仲裁；</w:t>
      </w:r>
    </w:p>
    <w:p>
      <w:pPr>
        <w:snapToGrid w:val="0"/>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（2）向</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人民法院起诉。</w:t>
      </w:r>
      <w:bookmarkEnd w:id="1012"/>
      <w:bookmarkEnd w:id="1013"/>
      <w:bookmarkEnd w:id="1014"/>
      <w:bookmarkEnd w:id="1015"/>
      <w:bookmarkEnd w:id="1016"/>
      <w:bookmarkEnd w:id="1017"/>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21．其他补充事项的约定</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以下补充事项如与上述合同条款存在不一致的，则以本补充事项效力为高。</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21.2当结算审核时发现投标商务标所有子项合价有误、以及合价之累计金额与中标价不一致时，累计金额大于中标价的差额视同投标人的优惠，结算审核时对投标文件的错误按以下原则进行调整：</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(1)如果数字表示的金额和用文字表示的金额不一致时，以文字表示的金额为准；</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(2)当单价与数量的乘积与合价不一致时，以合价为准修改单价。</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(3)合计累计金额与小计(合计)金额不一致的，以累计金额为准，并修改小计(合计)金额。</w:t>
      </w:r>
    </w:p>
    <w:p>
      <w:pPr>
        <w:snapToGrid w:val="0"/>
        <w:spacing w:line="360" w:lineRule="auto"/>
        <w:jc w:val="left"/>
        <w:rPr>
          <w:rFonts w:hint="eastAsia" w:ascii="宋体" w:hAnsi="宋体" w:eastAsia="宋体" w:cs="宋体"/>
          <w:color w:val="auto"/>
          <w:szCs w:val="21"/>
          <w:highlight w:val="none"/>
          <w:u w:val="single"/>
          <w:shd w:val="clear" w:color="auto" w:fill="auto"/>
          <w:lang w:eastAsia="zh-CN"/>
        </w:rPr>
      </w:pPr>
      <w:r>
        <w:rPr>
          <w:rFonts w:hint="eastAsia" w:ascii="宋体" w:hAnsi="宋体" w:eastAsia="宋体" w:cs="宋体"/>
          <w:color w:val="auto"/>
          <w:szCs w:val="21"/>
          <w:highlight w:val="none"/>
          <w:u w:val="single"/>
          <w:shd w:val="clear" w:color="auto" w:fill="auto"/>
        </w:rPr>
        <w:t>21.3承包人应确保民工工资的及时支付，如不及时支付，发包人有权暂扣工程款直到承包人付清民工工资为止，并根据上级主管部门的相关规定进行处罚</w:t>
      </w:r>
      <w:r>
        <w:rPr>
          <w:rFonts w:hint="eastAsia" w:ascii="宋体" w:hAnsi="宋体" w:eastAsia="宋体" w:cs="宋体"/>
          <w:color w:val="auto"/>
          <w:szCs w:val="21"/>
          <w:highlight w:val="none"/>
          <w:u w:val="single"/>
          <w:shd w:val="clear" w:color="auto" w:fill="auto"/>
          <w:lang w:eastAsia="zh-CN"/>
        </w:rPr>
        <w:t>。</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21.4承包人在本工程实施过程中不得以任何理由拒绝发包人要求的工程量的增加或减少及工作内容变更的指令。</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21.6承包人在中标后不得随意提出材料品种和规格的变更，除非发包人</w:t>
      </w:r>
      <w:r>
        <w:rPr>
          <w:rFonts w:hint="eastAsia" w:ascii="宋体" w:hAnsi="宋体" w:eastAsia="宋体" w:cs="宋体"/>
          <w:color w:val="auto"/>
          <w:szCs w:val="21"/>
          <w:highlight w:val="none"/>
          <w:u w:val="single"/>
          <w:shd w:val="clear" w:color="auto" w:fill="auto"/>
          <w:lang w:val="en-US" w:eastAsia="zh-Hans"/>
        </w:rPr>
        <w:t>书面</w:t>
      </w:r>
      <w:r>
        <w:rPr>
          <w:rFonts w:hint="eastAsia" w:ascii="宋体" w:hAnsi="宋体" w:eastAsia="宋体" w:cs="宋体"/>
          <w:color w:val="auto"/>
          <w:szCs w:val="21"/>
          <w:highlight w:val="none"/>
          <w:u w:val="single"/>
          <w:shd w:val="clear" w:color="auto" w:fill="auto"/>
        </w:rPr>
        <w:t>同意，均不得以采购困难等理由延误工期，否则发包人可自行组织采购，视为甲供材料，费用从承包人工程款中扣除。</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21.7工程结算若有新的文件规定，按新文件规定</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21.8本项目若需要土方外运，招标人已在招标控制价中列入预算价，投标人应结合项目实际合理报价，中标的施工企业须在合同签订后30天内向招标人提供渣土证</w:t>
      </w:r>
      <w:r>
        <w:rPr>
          <w:rFonts w:hint="default"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u w:val="single"/>
          <w:shd w:val="clear" w:color="auto" w:fill="auto"/>
        </w:rPr>
        <w:t>若不办理，每发现一次处</w:t>
      </w:r>
      <w:r>
        <w:rPr>
          <w:rFonts w:hint="default"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u w:val="single"/>
          <w:shd w:val="clear" w:color="auto" w:fill="auto"/>
          <w:lang w:val="en-US" w:eastAsia="zh-CN"/>
        </w:rPr>
        <w:t>2000</w:t>
      </w:r>
      <w:r>
        <w:rPr>
          <w:rFonts w:hint="default"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u w:val="single"/>
          <w:shd w:val="clear" w:color="auto" w:fill="auto"/>
        </w:rPr>
        <w:t>元违约金，并需立即整改到位。。</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21.9招标文件</w:t>
      </w:r>
      <w:r>
        <w:rPr>
          <w:rFonts w:hint="eastAsia" w:ascii="宋体" w:hAnsi="宋体" w:eastAsia="宋体" w:cs="宋体"/>
          <w:color w:val="auto"/>
          <w:szCs w:val="21"/>
          <w:highlight w:val="none"/>
          <w:u w:val="single"/>
          <w:shd w:val="clear" w:color="auto" w:fill="auto"/>
          <w:lang w:val="en-US" w:eastAsia="zh-Hans"/>
        </w:rPr>
        <w:t>第三部分采购需求中</w:t>
      </w:r>
      <w:r>
        <w:rPr>
          <w:rFonts w:hint="eastAsia"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u w:val="single"/>
          <w:shd w:val="clear" w:color="auto" w:fill="auto"/>
          <w:lang w:val="en-US" w:eastAsia="zh-Hans"/>
        </w:rPr>
        <w:t>四</w:t>
      </w:r>
      <w:r>
        <w:rPr>
          <w:rFonts w:hint="default" w:ascii="宋体" w:hAnsi="宋体" w:eastAsia="宋体" w:cs="宋体"/>
          <w:color w:val="auto"/>
          <w:szCs w:val="21"/>
          <w:highlight w:val="none"/>
          <w:u w:val="single"/>
          <w:shd w:val="clear" w:color="auto" w:fill="auto"/>
          <w:lang w:eastAsia="zh-Hans"/>
        </w:rPr>
        <w:t>、</w:t>
      </w:r>
      <w:r>
        <w:rPr>
          <w:rFonts w:hint="eastAsia" w:ascii="宋体" w:hAnsi="宋体" w:eastAsia="宋体" w:cs="宋体"/>
          <w:color w:val="auto"/>
          <w:szCs w:val="21"/>
          <w:highlight w:val="none"/>
          <w:u w:val="single"/>
          <w:shd w:val="clear" w:color="auto" w:fill="auto"/>
          <w:lang w:val="en-US" w:eastAsia="zh-Hans"/>
        </w:rPr>
        <w:t>其他</w:t>
      </w:r>
      <w:r>
        <w:rPr>
          <w:rFonts w:hint="eastAsia" w:ascii="宋体" w:hAnsi="宋体" w:eastAsia="宋体" w:cs="宋体"/>
          <w:color w:val="auto"/>
          <w:szCs w:val="21"/>
          <w:highlight w:val="none"/>
          <w:u w:val="single"/>
          <w:shd w:val="clear" w:color="auto" w:fill="auto"/>
        </w:rPr>
        <w:t>” 的相关内容作为合同的补充条款，承包人在合同执行过程中必须遵守执行。</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21.10因发包人代付水电费产生的税率差额</w:t>
      </w:r>
      <w:r>
        <w:rPr>
          <w:rFonts w:hint="default"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u w:val="single"/>
          <w:shd w:val="clear" w:color="auto" w:fill="auto"/>
        </w:rPr>
        <w:t>由承包人承担。</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21.11承包人已充分了解现场地理人文条件，合理处理与周边村民的关系，若在施工工程中出现有周边村民阻扰施工等现象，承包人必须自行妥善处理，且不得影响工期，所产生的协调费用由承包人承担。</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21.12如有移交要求，工程款支付至合同范围内实际完成工程量的</w:t>
      </w:r>
      <w:r>
        <w:rPr>
          <w:rFonts w:hint="eastAsia" w:ascii="宋体" w:hAnsi="宋体" w:eastAsia="宋体" w:cs="宋体"/>
          <w:color w:val="auto"/>
          <w:szCs w:val="21"/>
          <w:highlight w:val="none"/>
          <w:u w:val="single"/>
          <w:shd w:val="clear" w:color="auto" w:fill="auto"/>
          <w:lang w:val="en-US" w:eastAsia="zh-CN"/>
        </w:rPr>
        <w:t>7</w:t>
      </w:r>
      <w:r>
        <w:rPr>
          <w:rFonts w:hint="eastAsia" w:ascii="宋体" w:hAnsi="宋体" w:eastAsia="宋体" w:cs="宋体"/>
          <w:color w:val="auto"/>
          <w:szCs w:val="21"/>
          <w:highlight w:val="none"/>
          <w:u w:val="single"/>
          <w:shd w:val="clear" w:color="auto" w:fill="auto"/>
        </w:rPr>
        <w:t>0%。</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21.13.施工企业副总及以上职位人员每月不少于一次参加工地例会、每月不少于 一次带班检查工地。若发现不到会议、未带班检查情况，每次处以施工合同价的0.1%作为违约金（每人次上限5万元）。</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21.14</w:t>
      </w:r>
      <w:r>
        <w:rPr>
          <w:rFonts w:hint="eastAsia" w:ascii="宋体" w:hAnsi="宋体" w:eastAsia="宋体" w:cs="宋体"/>
          <w:color w:val="auto"/>
          <w:szCs w:val="21"/>
          <w:highlight w:val="none"/>
          <w:u w:val="single"/>
          <w:shd w:val="clear" w:color="auto" w:fill="auto"/>
          <w:lang w:val="en-US" w:eastAsia="zh-Hans"/>
        </w:rPr>
        <w:t>.</w:t>
      </w:r>
      <w:r>
        <w:rPr>
          <w:rFonts w:hint="eastAsia" w:ascii="宋体" w:hAnsi="宋体" w:eastAsia="宋体" w:cs="宋体"/>
          <w:color w:val="auto"/>
          <w:szCs w:val="21"/>
          <w:highlight w:val="none"/>
          <w:u w:val="single"/>
          <w:shd w:val="clear" w:color="auto" w:fill="auto"/>
        </w:rPr>
        <w:t>本合同所涉及到的包括但不仅限于安全、质量、进度、人员等由于承包人原因受到发包人处罚的，同时上报上级主管部门,包括但不仅限于处以信用等级相关处罚。</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w:t>
      </w:r>
      <w:r>
        <w:rPr>
          <w:rFonts w:hint="default" w:ascii="宋体" w:hAnsi="宋体" w:eastAsia="宋体" w:cs="宋体"/>
          <w:color w:val="auto"/>
          <w:szCs w:val="21"/>
          <w:highlight w:val="none"/>
          <w:u w:val="single"/>
          <w:shd w:val="clear" w:color="auto" w:fill="auto"/>
        </w:rPr>
        <w:t>5</w:t>
      </w:r>
      <w:r>
        <w:rPr>
          <w:rFonts w:hint="eastAsia" w:ascii="宋体" w:hAnsi="宋体" w:eastAsia="宋体" w:cs="宋体"/>
          <w:color w:val="auto"/>
          <w:szCs w:val="21"/>
          <w:highlight w:val="none"/>
          <w:u w:val="single"/>
          <w:shd w:val="clear" w:color="auto" w:fill="auto"/>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w:t>
      </w:r>
      <w:r>
        <w:rPr>
          <w:rFonts w:hint="default" w:ascii="宋体" w:hAnsi="宋体" w:eastAsia="宋体" w:cs="宋体"/>
          <w:color w:val="auto"/>
          <w:szCs w:val="21"/>
          <w:highlight w:val="none"/>
          <w:u w:val="single"/>
          <w:shd w:val="clear" w:color="auto" w:fill="auto"/>
        </w:rPr>
        <w:t>6</w:t>
      </w:r>
      <w:r>
        <w:rPr>
          <w:rFonts w:hint="eastAsia" w:ascii="宋体" w:hAnsi="宋体" w:eastAsia="宋体" w:cs="宋体"/>
          <w:color w:val="auto"/>
          <w:szCs w:val="21"/>
          <w:highlight w:val="none"/>
          <w:u w:val="single"/>
          <w:shd w:val="clear" w:color="auto" w:fill="auto"/>
          <w:lang w:val="en-US" w:eastAsia="zh-Hans"/>
        </w:rPr>
        <w:t>.</w:t>
      </w:r>
      <w:r>
        <w:rPr>
          <w:rFonts w:hint="eastAsia" w:ascii="宋体" w:hAnsi="宋体" w:eastAsia="宋体" w:cs="宋体"/>
          <w:color w:val="auto"/>
          <w:szCs w:val="21"/>
          <w:highlight w:val="none"/>
          <w:u w:val="single"/>
          <w:shd w:val="clear" w:color="auto" w:fill="auto"/>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宋体" w:hAnsi="宋体" w:eastAsia="宋体" w:cs="宋体"/>
          <w:color w:val="auto"/>
          <w:szCs w:val="21"/>
          <w:highlight w:val="none"/>
          <w:u w:val="single"/>
          <w:shd w:val="clear" w:color="auto" w:fill="auto"/>
          <w:lang w:val="en-US" w:eastAsia="zh-CN"/>
        </w:rPr>
        <w:t>且承包人应当对由此产生的纠纷和全部损失负责。</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w:t>
      </w:r>
      <w:r>
        <w:rPr>
          <w:rFonts w:hint="default" w:ascii="宋体" w:hAnsi="宋体" w:eastAsia="宋体" w:cs="宋体"/>
          <w:color w:val="auto"/>
          <w:szCs w:val="21"/>
          <w:highlight w:val="none"/>
          <w:u w:val="single"/>
          <w:shd w:val="clear" w:color="auto" w:fill="auto"/>
        </w:rPr>
        <w:t>7</w:t>
      </w:r>
      <w:r>
        <w:rPr>
          <w:rFonts w:hint="eastAsia" w:ascii="宋体" w:hAnsi="宋体" w:eastAsia="宋体" w:cs="宋体"/>
          <w:color w:val="auto"/>
          <w:szCs w:val="21"/>
          <w:highlight w:val="none"/>
          <w:u w:val="single"/>
          <w:shd w:val="clear" w:color="auto" w:fill="auto"/>
          <w:lang w:val="en-US" w:eastAsia="zh-Hans"/>
        </w:rPr>
        <w:t>.</w:t>
      </w:r>
      <w:r>
        <w:rPr>
          <w:rFonts w:hint="eastAsia" w:ascii="宋体" w:hAnsi="宋体" w:eastAsia="宋体" w:cs="宋体"/>
          <w:color w:val="auto"/>
          <w:szCs w:val="21"/>
          <w:highlight w:val="none"/>
          <w:u w:val="single"/>
          <w:shd w:val="clear" w:color="auto" w:fill="auto"/>
        </w:rPr>
        <w:t>项目若因质量、安全、环境隐患问题发生媒体曝光、政府部门通报、政府部门约谈、3人及以上群体信访、造成社会影响事件情况，视作施工机构不履职违约，每起处以施工合同价的0.05%作为违约金（每次每项上限5万元）。</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21.1</w:t>
      </w:r>
      <w:r>
        <w:rPr>
          <w:rFonts w:hint="default" w:ascii="宋体" w:hAnsi="宋体" w:eastAsia="宋体" w:cs="宋体"/>
          <w:color w:val="auto"/>
          <w:szCs w:val="21"/>
          <w:highlight w:val="none"/>
          <w:u w:val="single"/>
          <w:shd w:val="clear" w:color="auto" w:fill="auto"/>
        </w:rPr>
        <w:t>8</w:t>
      </w:r>
      <w:r>
        <w:rPr>
          <w:rFonts w:hint="eastAsia" w:ascii="宋体" w:hAnsi="宋体" w:eastAsia="宋体" w:cs="宋体"/>
          <w:color w:val="auto"/>
          <w:szCs w:val="21"/>
          <w:highlight w:val="none"/>
          <w:u w:val="single"/>
          <w:shd w:val="clear" w:color="auto" w:fill="auto"/>
          <w:lang w:val="en-US" w:eastAsia="zh-Hans"/>
        </w:rPr>
        <w:t>.</w:t>
      </w:r>
      <w:r>
        <w:rPr>
          <w:rFonts w:hint="eastAsia" w:ascii="宋体" w:hAnsi="宋体" w:eastAsia="宋体" w:cs="宋体"/>
          <w:color w:val="auto"/>
          <w:szCs w:val="21"/>
          <w:highlight w:val="none"/>
          <w:u w:val="single"/>
          <w:shd w:val="clear" w:color="auto" w:fill="auto"/>
        </w:rPr>
        <w:t>由施工单位原因导致实际进度滞后于要求计划进度时，造成工期延误情况，视作施工机构不履职违约，工期每拖延一天</w:t>
      </w:r>
      <w:r>
        <w:rPr>
          <w:rFonts w:hint="default"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u w:val="single"/>
          <w:shd w:val="clear" w:color="auto" w:fill="auto"/>
        </w:rPr>
        <w:t>处以违约金为签约合同价的万分之二,</w:t>
      </w:r>
      <w:r>
        <w:rPr>
          <w:rFonts w:hint="default"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u w:val="single"/>
          <w:shd w:val="clear" w:color="auto" w:fill="auto"/>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u w:val="single"/>
          <w:shd w:val="clear" w:color="auto" w:fill="auto"/>
        </w:rPr>
        <w:t>。</w:t>
      </w:r>
    </w:p>
    <w:p>
      <w:pPr>
        <w:snapToGrid w:val="0"/>
        <w:spacing w:line="360" w:lineRule="auto"/>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21.</w:t>
      </w:r>
      <w:r>
        <w:rPr>
          <w:rFonts w:hint="default" w:ascii="宋体" w:hAnsi="宋体" w:eastAsia="宋体" w:cs="宋体"/>
          <w:color w:val="auto"/>
          <w:szCs w:val="21"/>
          <w:highlight w:val="none"/>
          <w:u w:val="single"/>
          <w:shd w:val="clear" w:color="auto" w:fill="auto"/>
        </w:rPr>
        <w:t>19</w:t>
      </w:r>
      <w:r>
        <w:rPr>
          <w:rFonts w:hint="eastAsia" w:ascii="宋体" w:hAnsi="宋体" w:eastAsia="宋体" w:cs="宋体"/>
          <w:color w:val="auto"/>
          <w:szCs w:val="21"/>
          <w:highlight w:val="none"/>
          <w:u w:val="single"/>
          <w:shd w:val="clear" w:color="auto" w:fill="auto"/>
          <w:lang w:val="en-US" w:eastAsia="zh-Hans"/>
        </w:rPr>
        <w:t>.</w:t>
      </w:r>
      <w:r>
        <w:rPr>
          <w:rFonts w:hint="eastAsia" w:ascii="宋体" w:hAnsi="宋体" w:eastAsia="宋体" w:cs="宋体"/>
          <w:color w:val="auto"/>
          <w:szCs w:val="21"/>
          <w:highlight w:val="none"/>
          <w:u w:val="single"/>
          <w:shd w:val="clear" w:color="auto" w:fill="auto"/>
        </w:rPr>
        <w:t>如中标单位发生在中标项目发生欠薪（包括分包欠薪）行为造成不良影响的，将上报上级主管部门纳入钱塘区黑名单。</w:t>
      </w:r>
    </w:p>
    <w:p>
      <w:pPr>
        <w:snapToGrid w:val="0"/>
        <w:spacing w:line="360" w:lineRule="auto"/>
        <w:jc w:val="left"/>
        <w:rPr>
          <w:rFonts w:hint="default" w:ascii="宋体" w:hAnsi="宋体" w:eastAsia="宋体" w:cs="宋体"/>
          <w:color w:val="auto"/>
          <w:szCs w:val="21"/>
          <w:highlight w:val="none"/>
          <w:u w:val="single"/>
          <w:shd w:val="clear" w:color="auto" w:fill="auto"/>
          <w:lang w:eastAsia="zh-Hans"/>
        </w:rPr>
      </w:pPr>
      <w:r>
        <w:rPr>
          <w:rFonts w:hint="eastAsia" w:ascii="宋体" w:hAnsi="宋体" w:eastAsia="宋体" w:cs="宋体"/>
          <w:color w:val="auto"/>
          <w:szCs w:val="21"/>
          <w:highlight w:val="none"/>
          <w:u w:val="single"/>
          <w:shd w:val="clear" w:color="auto" w:fill="auto"/>
        </w:rPr>
        <w:t>21.2</w:t>
      </w:r>
      <w:r>
        <w:rPr>
          <w:rFonts w:hint="default" w:ascii="宋体" w:hAnsi="宋体" w:eastAsia="宋体" w:cs="宋体"/>
          <w:color w:val="auto"/>
          <w:szCs w:val="21"/>
          <w:highlight w:val="none"/>
          <w:u w:val="single"/>
          <w:shd w:val="clear" w:color="auto" w:fill="auto"/>
        </w:rPr>
        <w:t>0</w:t>
      </w:r>
      <w:r>
        <w:rPr>
          <w:rFonts w:hint="eastAsia" w:ascii="宋体" w:hAnsi="宋体" w:eastAsia="宋体" w:cs="宋体"/>
          <w:color w:val="auto"/>
          <w:szCs w:val="21"/>
          <w:highlight w:val="none"/>
          <w:u w:val="single"/>
          <w:shd w:val="clear" w:color="auto" w:fill="auto"/>
          <w:lang w:val="en-US" w:eastAsia="zh-Hans"/>
        </w:rPr>
        <w:t>.</w:t>
      </w:r>
      <w:r>
        <w:rPr>
          <w:rFonts w:hint="eastAsia" w:ascii="宋体" w:hAnsi="宋体" w:eastAsia="宋体" w:cs="宋体"/>
          <w:color w:val="auto"/>
          <w:szCs w:val="21"/>
          <w:highlight w:val="none"/>
          <w:u w:val="single"/>
          <w:shd w:val="clear" w:color="auto" w:fill="auto"/>
        </w:rPr>
        <w:t>本合同所涉及到的违约金等</w:t>
      </w:r>
      <w:r>
        <w:rPr>
          <w:rFonts w:hint="default"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u w:val="single"/>
          <w:shd w:val="clear" w:color="auto" w:fill="auto"/>
        </w:rPr>
        <w:t>需在当期工程费支付前由承包人基本户缴纳。</w:t>
      </w:r>
      <w:r>
        <w:rPr>
          <w:rFonts w:hint="eastAsia" w:ascii="宋体" w:hAnsi="宋体" w:eastAsia="宋体" w:cs="宋体"/>
          <w:color w:val="auto"/>
          <w:szCs w:val="21"/>
          <w:highlight w:val="none"/>
          <w:u w:val="single"/>
          <w:shd w:val="clear" w:color="auto" w:fill="auto"/>
          <w:lang w:val="en-US" w:eastAsia="zh-Hans"/>
        </w:rPr>
        <w:t>承包人逾期不缴纳或拒绝缴纳的</w:t>
      </w:r>
      <w:r>
        <w:rPr>
          <w:rFonts w:hint="default" w:ascii="宋体" w:hAnsi="宋体" w:eastAsia="宋体" w:cs="宋体"/>
          <w:color w:val="auto"/>
          <w:szCs w:val="21"/>
          <w:highlight w:val="none"/>
          <w:u w:val="single"/>
          <w:shd w:val="clear" w:color="auto" w:fill="auto"/>
          <w:lang w:eastAsia="zh-Hans"/>
        </w:rPr>
        <w:t>，</w:t>
      </w:r>
      <w:r>
        <w:rPr>
          <w:rFonts w:hint="eastAsia" w:ascii="宋体" w:hAnsi="宋体" w:eastAsia="宋体" w:cs="宋体"/>
          <w:color w:val="auto"/>
          <w:szCs w:val="21"/>
          <w:highlight w:val="none"/>
          <w:u w:val="single"/>
          <w:shd w:val="clear" w:color="auto" w:fill="auto"/>
          <w:lang w:val="en-US" w:eastAsia="zh-Hans"/>
        </w:rPr>
        <w:t>发包人有权直接从当期工程费中扣除</w:t>
      </w:r>
      <w:r>
        <w:rPr>
          <w:rFonts w:hint="default" w:ascii="宋体" w:hAnsi="宋体" w:eastAsia="宋体" w:cs="宋体"/>
          <w:color w:val="auto"/>
          <w:szCs w:val="21"/>
          <w:highlight w:val="none"/>
          <w:u w:val="single"/>
          <w:shd w:val="clear" w:color="auto" w:fill="auto"/>
          <w:lang w:eastAsia="zh-Hans"/>
        </w:rPr>
        <w:t>。</w:t>
      </w:r>
    </w:p>
    <w:p>
      <w:pPr>
        <w:snapToGrid w:val="0"/>
        <w:spacing w:line="360" w:lineRule="auto"/>
        <w:jc w:val="left"/>
        <w:rPr>
          <w:rFonts w:hint="eastAsia" w:ascii="宋体" w:hAnsi="宋体" w:eastAsia="宋体" w:cs="宋体"/>
          <w:color w:val="auto"/>
          <w:szCs w:val="21"/>
          <w:highlight w:val="none"/>
          <w:u w:val="single"/>
          <w:shd w:val="clear" w:color="auto" w:fill="auto"/>
          <w:lang w:val="en-US" w:eastAsia="zh-CN"/>
        </w:rPr>
      </w:pPr>
      <w:r>
        <w:rPr>
          <w:rFonts w:hint="eastAsia" w:ascii="宋体" w:hAnsi="宋体" w:eastAsia="宋体" w:cs="宋体"/>
          <w:color w:val="auto"/>
          <w:szCs w:val="21"/>
          <w:highlight w:val="none"/>
          <w:u w:val="single"/>
          <w:shd w:val="clear" w:color="auto" w:fill="auto"/>
          <w:lang w:val="en-US" w:eastAsia="zh-CN"/>
        </w:rPr>
        <w:t>21.21在维护期内若出现防涂鸦抗粘贴涂层浮起掉落的现象，</w:t>
      </w:r>
      <w:r>
        <w:rPr>
          <w:rFonts w:hint="eastAsia" w:ascii="宋体" w:hAnsi="宋体" w:eastAsia="宋体" w:cs="宋体"/>
          <w:color w:val="auto"/>
          <w:szCs w:val="21"/>
          <w:highlight w:val="none"/>
          <w:u w:val="single"/>
          <w:shd w:val="clear" w:color="auto" w:fill="auto"/>
          <w:lang w:val="en-US" w:eastAsia="zh-Hans"/>
        </w:rPr>
        <w:t>承包人应</w:t>
      </w:r>
      <w:r>
        <w:rPr>
          <w:rFonts w:hint="eastAsia" w:ascii="宋体" w:hAnsi="宋体" w:eastAsia="宋体" w:cs="宋体"/>
          <w:color w:val="auto"/>
          <w:szCs w:val="21"/>
          <w:highlight w:val="none"/>
          <w:u w:val="single"/>
          <w:shd w:val="clear" w:color="auto" w:fill="auto"/>
          <w:lang w:val="en-US" w:eastAsia="zh-CN"/>
        </w:rPr>
        <w:t>无条件重新整改，直至</w:t>
      </w:r>
      <w:r>
        <w:rPr>
          <w:rFonts w:hint="eastAsia" w:ascii="宋体" w:hAnsi="宋体" w:eastAsia="宋体" w:cs="宋体"/>
          <w:color w:val="auto"/>
          <w:szCs w:val="21"/>
          <w:highlight w:val="none"/>
          <w:u w:val="single"/>
          <w:shd w:val="clear" w:color="auto" w:fill="auto"/>
          <w:lang w:val="en-US" w:eastAsia="zh-Hans"/>
        </w:rPr>
        <w:t>发包人</w:t>
      </w:r>
      <w:r>
        <w:rPr>
          <w:rFonts w:hint="eastAsia" w:ascii="宋体" w:hAnsi="宋体" w:eastAsia="宋体" w:cs="宋体"/>
          <w:color w:val="auto"/>
          <w:szCs w:val="21"/>
          <w:highlight w:val="none"/>
          <w:u w:val="single"/>
          <w:shd w:val="clear" w:color="auto" w:fill="auto"/>
          <w:lang w:val="en-US" w:eastAsia="zh-CN"/>
        </w:rPr>
        <w:t>满意为止。</w:t>
      </w:r>
    </w:p>
    <w:p>
      <w:pPr>
        <w:snapToGrid w:val="0"/>
        <w:spacing w:line="360" w:lineRule="auto"/>
        <w:jc w:val="left"/>
        <w:rPr>
          <w:rFonts w:hint="default" w:ascii="宋体" w:hAnsi="宋体" w:eastAsia="宋体" w:cs="宋体"/>
          <w:color w:val="auto"/>
          <w:szCs w:val="21"/>
          <w:highlight w:val="none"/>
          <w:u w:val="single"/>
          <w:shd w:val="clear" w:color="auto" w:fill="auto"/>
          <w:lang w:eastAsia="zh-Hans"/>
        </w:rPr>
      </w:pPr>
      <w:r>
        <w:rPr>
          <w:rFonts w:hint="default" w:ascii="宋体" w:hAnsi="宋体" w:eastAsia="宋体" w:cs="宋体"/>
          <w:color w:val="auto"/>
          <w:szCs w:val="21"/>
          <w:highlight w:val="none"/>
          <w:u w:val="single"/>
          <w:shd w:val="clear" w:color="auto" w:fill="auto"/>
          <w:lang w:eastAsia="zh-CN"/>
        </w:rPr>
        <w:t>21</w:t>
      </w:r>
      <w:r>
        <w:rPr>
          <w:rFonts w:hint="eastAsia" w:ascii="宋体" w:hAnsi="宋体" w:eastAsia="宋体" w:cs="宋体"/>
          <w:color w:val="auto"/>
          <w:szCs w:val="21"/>
          <w:highlight w:val="none"/>
          <w:u w:val="single"/>
          <w:shd w:val="clear" w:color="auto" w:fill="auto"/>
          <w:lang w:val="en-US" w:eastAsia="zh-Hans"/>
        </w:rPr>
        <w:t>.</w:t>
      </w:r>
      <w:r>
        <w:rPr>
          <w:rFonts w:hint="default" w:ascii="宋体" w:hAnsi="宋体" w:eastAsia="宋体" w:cs="宋体"/>
          <w:color w:val="auto"/>
          <w:szCs w:val="21"/>
          <w:highlight w:val="none"/>
          <w:u w:val="single"/>
          <w:shd w:val="clear" w:color="auto" w:fill="auto"/>
          <w:lang w:eastAsia="zh-Hans"/>
        </w:rPr>
        <w:t>2</w:t>
      </w:r>
      <w:r>
        <w:rPr>
          <w:rFonts w:hint="eastAsia" w:ascii="宋体" w:hAnsi="宋体" w:eastAsia="宋体" w:cs="宋体"/>
          <w:color w:val="auto"/>
          <w:szCs w:val="21"/>
          <w:highlight w:val="none"/>
          <w:u w:val="single"/>
          <w:shd w:val="clear" w:color="auto" w:fill="auto"/>
          <w:lang w:val="en-US" w:eastAsia="zh-CN"/>
        </w:rPr>
        <w:t>2</w:t>
      </w:r>
      <w:r>
        <w:rPr>
          <w:rFonts w:hint="eastAsia" w:ascii="宋体" w:hAnsi="宋体" w:eastAsia="宋体" w:cs="宋体"/>
          <w:color w:val="auto"/>
          <w:szCs w:val="21"/>
          <w:highlight w:val="none"/>
          <w:u w:val="single"/>
          <w:shd w:val="clear" w:color="auto" w:fill="auto"/>
        </w:rPr>
        <w:t>本合同签订后一个月内，发包人、</w:t>
      </w:r>
      <w:r>
        <w:rPr>
          <w:rFonts w:hint="eastAsia" w:ascii="宋体" w:hAnsi="宋体" w:eastAsia="宋体" w:cs="宋体"/>
          <w:color w:val="auto"/>
          <w:szCs w:val="21"/>
          <w:highlight w:val="none"/>
          <w:u w:val="single"/>
          <w:shd w:val="clear" w:color="auto" w:fill="auto"/>
          <w:lang w:val="en-US" w:eastAsia="zh-Hans"/>
        </w:rPr>
        <w:t>承包人</w:t>
      </w:r>
      <w:r>
        <w:rPr>
          <w:rFonts w:hint="eastAsia" w:ascii="宋体" w:hAnsi="宋体" w:eastAsia="宋体" w:cs="宋体"/>
          <w:color w:val="auto"/>
          <w:szCs w:val="21"/>
          <w:highlight w:val="none"/>
          <w:u w:val="single"/>
          <w:shd w:val="clear" w:color="auto" w:fill="auto"/>
        </w:rPr>
        <w:t>及劳务分包单位三方需签订《建设项目工资款和其他工程款分账管理协议》</w:t>
      </w:r>
      <w:r>
        <w:rPr>
          <w:rFonts w:hint="default" w:ascii="宋体" w:hAnsi="宋体" w:eastAsia="宋体" w:cs="宋体"/>
          <w:color w:val="auto"/>
          <w:szCs w:val="21"/>
          <w:highlight w:val="none"/>
          <w:u w:val="single"/>
          <w:shd w:val="clear" w:color="auto" w:fill="auto"/>
        </w:rPr>
        <w:t>。</w:t>
      </w:r>
    </w:p>
    <w:p>
      <w:pPr>
        <w:pStyle w:val="23"/>
        <w:rPr>
          <w:color w:val="auto"/>
          <w:highlight w:val="none"/>
          <w:shd w:val="clear" w:color="auto" w:fill="auto"/>
        </w:rPr>
      </w:pPr>
    </w:p>
    <w:p>
      <w:pPr>
        <w:snapToGrid w:val="0"/>
        <w:spacing w:line="360" w:lineRule="auto"/>
        <w:ind w:firstLine="482"/>
        <w:rPr>
          <w:rFonts w:ascii="宋体" w:hAnsi="宋体"/>
          <w:color w:val="auto"/>
          <w:sz w:val="18"/>
          <w:szCs w:val="21"/>
          <w:highlight w:val="none"/>
          <w:shd w:val="clear" w:color="auto" w:fill="auto"/>
        </w:rPr>
      </w:pPr>
      <w:r>
        <w:rPr>
          <w:rFonts w:hint="eastAsia" w:ascii="宋体" w:hAnsi="宋体"/>
          <w:b/>
          <w:color w:val="auto"/>
          <w:sz w:val="18"/>
          <w:szCs w:val="21"/>
          <w:highlight w:val="none"/>
          <w:shd w:val="clear" w:color="auto" w:fill="auto"/>
        </w:rPr>
        <w:t>附件：</w:t>
      </w:r>
    </w:p>
    <w:p>
      <w:pPr>
        <w:adjustRightInd/>
        <w:snapToGrid w:val="0"/>
        <w:spacing w:line="360" w:lineRule="auto"/>
        <w:ind w:firstLine="371" w:firstLineChars="177"/>
        <w:jc w:val="left"/>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附件1：建筑工程质量保修书</w:t>
      </w:r>
    </w:p>
    <w:p>
      <w:pPr>
        <w:adjustRightInd/>
        <w:ind w:firstLine="371" w:firstLineChars="177"/>
        <w:jc w:val="left"/>
        <w:rPr>
          <w:rFonts w:ascii="宋体" w:hAnsi="宋体"/>
          <w:snapToGrid w:val="0"/>
          <w:color w:val="auto"/>
          <w:kern w:val="0"/>
          <w:szCs w:val="21"/>
          <w:highlight w:val="none"/>
          <w:shd w:val="clear" w:color="auto" w:fill="auto"/>
        </w:rPr>
      </w:pPr>
    </w:p>
    <w:p>
      <w:pPr>
        <w:spacing w:before="162" w:line="440" w:lineRule="exact"/>
        <w:ind w:firstLine="480"/>
        <w:rPr>
          <w:rFonts w:ascii="宋体" w:hAnsi="宋体"/>
          <w:b/>
          <w:bCs/>
          <w:color w:val="auto"/>
          <w:sz w:val="24"/>
          <w:highlight w:val="none"/>
          <w:shd w:val="clear" w:color="auto" w:fill="auto"/>
        </w:rPr>
      </w:pPr>
      <w:r>
        <w:rPr>
          <w:rFonts w:ascii="宋体" w:hAnsi="宋体"/>
          <w:color w:val="auto"/>
          <w:sz w:val="24"/>
          <w:highlight w:val="none"/>
          <w:u w:val="single"/>
          <w:shd w:val="clear" w:color="auto" w:fill="auto"/>
        </w:rPr>
        <w:br w:type="page"/>
      </w:r>
      <w:bookmarkStart w:id="1024" w:name="_Toc249091536"/>
      <w:bookmarkStart w:id="1025" w:name="_Toc534620509"/>
      <w:r>
        <w:rPr>
          <w:rFonts w:hint="eastAsia" w:ascii="宋体" w:hAnsi="宋体"/>
          <w:b/>
          <w:bCs/>
          <w:color w:val="auto"/>
          <w:sz w:val="24"/>
          <w:highlight w:val="none"/>
          <w:shd w:val="clear" w:color="auto" w:fill="auto"/>
        </w:rPr>
        <w:t>附件1:</w:t>
      </w:r>
    </w:p>
    <w:bookmarkEnd w:id="1024"/>
    <w:bookmarkEnd w:id="1025"/>
    <w:p>
      <w:pPr>
        <w:adjustRightInd/>
        <w:spacing w:before="120" w:beforeLines="50" w:after="120" w:afterLines="50" w:line="288" w:lineRule="auto"/>
        <w:jc w:val="center"/>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工程质量保修书</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发包人（全称）：</w:t>
      </w:r>
      <w:r>
        <w:rPr>
          <w:rFonts w:ascii="宋体" w:hAnsi="宋体"/>
          <w:snapToGrid w:val="0"/>
          <w:color w:val="auto"/>
          <w:kern w:val="0"/>
          <w:szCs w:val="21"/>
          <w:highlight w:val="none"/>
          <w:u w:val="single"/>
          <w:shd w:val="clear" w:color="auto" w:fill="auto"/>
        </w:rPr>
        <w:t xml:space="preserve">  </w:t>
      </w:r>
      <w:r>
        <w:rPr>
          <w:rFonts w:hint="default" w:ascii="宋体" w:hAnsi="宋体"/>
          <w:snapToGrid w:val="0"/>
          <w:color w:val="auto"/>
          <w:kern w:val="0"/>
          <w:szCs w:val="21"/>
          <w:highlight w:val="none"/>
          <w:u w:val="single"/>
          <w:shd w:val="clear" w:color="auto" w:fill="auto"/>
          <w:lang w:eastAsia="zh-CN"/>
        </w:rPr>
        <w:t>杭州市下沙中学</w:t>
      </w:r>
      <w:r>
        <w:rPr>
          <w:rFonts w:ascii="宋体" w:hAnsi="宋体"/>
          <w:snapToGrid w:val="0"/>
          <w:color w:val="auto"/>
          <w:kern w:val="0"/>
          <w:szCs w:val="21"/>
          <w:highlight w:val="none"/>
          <w:u w:val="single"/>
          <w:shd w:val="clear" w:color="auto" w:fill="auto"/>
        </w:rPr>
        <w:t xml:space="preserve"> </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　　承包人（全称）：</w:t>
      </w:r>
      <w:r>
        <w:rPr>
          <w:rFonts w:ascii="宋体" w:hAnsi="宋体"/>
          <w:snapToGrid w:val="0"/>
          <w:color w:val="auto"/>
          <w:kern w:val="0"/>
          <w:szCs w:val="21"/>
          <w:highlight w:val="none"/>
          <w:u w:val="single"/>
          <w:shd w:val="clear" w:color="auto" w:fill="auto"/>
        </w:rPr>
        <w:t xml:space="preserve">  </w:t>
      </w:r>
      <w:bookmarkStart w:id="1026" w:name="SOA_zyht_zlbxcbr"/>
      <w:r>
        <w:rPr>
          <w:rFonts w:ascii="宋体" w:hAnsi="宋体"/>
          <w:snapToGrid w:val="0"/>
          <w:color w:val="auto"/>
          <w:kern w:val="0"/>
          <w:szCs w:val="21"/>
          <w:highlight w:val="none"/>
          <w:u w:val="single"/>
          <w:shd w:val="clear" w:color="auto" w:fill="auto"/>
        </w:rPr>
        <w:t xml:space="preserve"> </w:t>
      </w:r>
      <w:bookmarkEnd w:id="1026"/>
      <w:r>
        <w:rPr>
          <w:rFonts w:hint="eastAsia"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u w:val="single"/>
          <w:shd w:val="clear" w:color="auto" w:fill="auto"/>
        </w:rPr>
        <w:t xml:space="preserve">  </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　　发包人和承包人根据《中华人民共和国建筑法》和《建设工程质量管理条例》，经协商一致就</w:t>
      </w:r>
      <w:r>
        <w:rPr>
          <w:rFonts w:ascii="宋体" w:hAnsi="宋体"/>
          <w:snapToGrid w:val="0"/>
          <w:color w:val="auto"/>
          <w:kern w:val="0"/>
          <w:szCs w:val="21"/>
          <w:highlight w:val="none"/>
          <w:u w:val="single"/>
          <w:shd w:val="clear" w:color="auto" w:fill="auto"/>
        </w:rPr>
        <w:t xml:space="preserve">  </w:t>
      </w:r>
      <w:bookmarkStart w:id="1027" w:name="SOA_zyht_gcqc"/>
      <w:r>
        <w:rPr>
          <w:rFonts w:ascii="宋体" w:hAnsi="宋体"/>
          <w:snapToGrid w:val="0"/>
          <w:color w:val="auto"/>
          <w:kern w:val="0"/>
          <w:szCs w:val="21"/>
          <w:highlight w:val="none"/>
          <w:u w:val="single"/>
          <w:shd w:val="clear" w:color="auto" w:fill="auto"/>
        </w:rPr>
        <w:t xml:space="preserve"> </w:t>
      </w:r>
      <w:r>
        <w:rPr>
          <w:rFonts w:hint="eastAsia" w:ascii="宋体" w:hAnsi="宋体" w:cs="宋体"/>
          <w:b/>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u w:val="single"/>
          <w:shd w:val="clear" w:color="auto" w:fill="auto"/>
        </w:rPr>
        <w:t xml:space="preserve"> </w:t>
      </w:r>
      <w:bookmarkEnd w:id="1027"/>
      <w:r>
        <w:rPr>
          <w:rFonts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shd w:val="clear" w:color="auto" w:fill="auto"/>
        </w:rPr>
        <w:t>（工程全称）签订工程质量保修书。</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一、工程质量保修范围和内容</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　　承包人在质量保修期内，按照有关法律规定和合同约定，承担工程质量保修责任。</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u w:val="single"/>
          <w:shd w:val="clear" w:color="auto" w:fill="auto"/>
        </w:rPr>
        <w:t xml:space="preserve">   </w:t>
      </w:r>
      <w:bookmarkStart w:id="1028" w:name="SOA_zyht_gczlbxfw"/>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双方约定对施工承包范围内的所有内容实行保修</w:t>
      </w:r>
      <w:r>
        <w:rPr>
          <w:rFonts w:ascii="宋体" w:hAnsi="宋体"/>
          <w:snapToGrid w:val="0"/>
          <w:color w:val="auto"/>
          <w:kern w:val="0"/>
          <w:szCs w:val="21"/>
          <w:highlight w:val="none"/>
          <w:u w:val="single"/>
          <w:shd w:val="clear" w:color="auto" w:fill="auto"/>
        </w:rPr>
        <w:t xml:space="preserve">   </w:t>
      </w:r>
      <w:bookmarkEnd w:id="1028"/>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shd w:val="clear" w:color="auto" w:fill="auto"/>
        </w:rPr>
        <w:t>。</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二、质量保修期</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根据《建设工程质量管理条例》及有关规定，工程的质量保修期如下：</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1．地基基础工程和主体结构工程为设计文件规定的工程合理使用年限；</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2．</w:t>
      </w:r>
      <w:r>
        <w:rPr>
          <w:rFonts w:ascii="宋体" w:hAnsi="宋体"/>
          <w:snapToGrid w:val="0"/>
          <w:color w:val="auto"/>
          <w:kern w:val="0"/>
          <w:szCs w:val="21"/>
          <w:highlight w:val="none"/>
          <w:shd w:val="clear" w:color="auto" w:fill="auto"/>
        </w:rPr>
        <w:t>屋面防水工程、有防水要求的卫生间、房间和外墙面的防渗</w:t>
      </w:r>
      <w:r>
        <w:rPr>
          <w:rFonts w:hint="eastAsia" w:ascii="宋体" w:hAnsi="宋体"/>
          <w:snapToGrid w:val="0"/>
          <w:color w:val="auto"/>
          <w:kern w:val="0"/>
          <w:szCs w:val="21"/>
          <w:highlight w:val="none"/>
          <w:shd w:val="clear" w:color="auto" w:fill="auto"/>
        </w:rPr>
        <w:t>为</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lang w:val="en-US" w:eastAsia="zh-CN"/>
        </w:rPr>
        <w:t>/</w:t>
      </w:r>
      <w:r>
        <w:rPr>
          <w:rFonts w:hint="eastAsia"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shd w:val="clear" w:color="auto" w:fill="auto"/>
        </w:rPr>
        <w:t>年；</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3．</w:t>
      </w:r>
      <w:r>
        <w:rPr>
          <w:rFonts w:ascii="宋体" w:hAnsi="宋体"/>
          <w:snapToGrid w:val="0"/>
          <w:color w:val="auto"/>
          <w:kern w:val="0"/>
          <w:szCs w:val="21"/>
          <w:highlight w:val="none"/>
          <w:shd w:val="clear" w:color="auto" w:fill="auto"/>
        </w:rPr>
        <w:t>装修工程为</w:t>
      </w:r>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lang w:val="en-US" w:eastAsia="zh-CN"/>
        </w:rPr>
        <w:t>/</w:t>
      </w:r>
      <w:r>
        <w:rPr>
          <w:rFonts w:hint="eastAsia"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shd w:val="clear" w:color="auto" w:fill="auto"/>
        </w:rPr>
        <w:t>年；</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4．</w:t>
      </w:r>
      <w:r>
        <w:rPr>
          <w:rFonts w:ascii="宋体" w:hAnsi="宋体"/>
          <w:snapToGrid w:val="0"/>
          <w:color w:val="auto"/>
          <w:kern w:val="0"/>
          <w:szCs w:val="21"/>
          <w:highlight w:val="none"/>
          <w:shd w:val="clear" w:color="auto" w:fill="auto"/>
        </w:rPr>
        <w:t>电气管线、给排水管道、设备安装工程为</w:t>
      </w:r>
      <w:r>
        <w:rPr>
          <w:rFonts w:hint="eastAsia" w:ascii="宋体" w:hAnsi="宋体"/>
          <w:snapToGrid w:val="0"/>
          <w:color w:val="auto"/>
          <w:kern w:val="0"/>
          <w:szCs w:val="21"/>
          <w:highlight w:val="none"/>
          <w:u w:val="single"/>
          <w:shd w:val="clear" w:color="auto" w:fill="auto"/>
          <w:lang w:val="en-US" w:eastAsia="zh-CN"/>
        </w:rPr>
        <w:t>/</w:t>
      </w:r>
      <w:r>
        <w:rPr>
          <w:rFonts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shd w:val="clear" w:color="auto" w:fill="auto"/>
        </w:rPr>
        <w:t>年；</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5．</w:t>
      </w:r>
      <w:r>
        <w:rPr>
          <w:rFonts w:ascii="宋体" w:hAnsi="宋体"/>
          <w:snapToGrid w:val="0"/>
          <w:color w:val="auto"/>
          <w:kern w:val="0"/>
          <w:szCs w:val="21"/>
          <w:highlight w:val="none"/>
          <w:shd w:val="clear" w:color="auto" w:fill="auto"/>
        </w:rPr>
        <w:t>供热与供冷系统为</w:t>
      </w:r>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lang w:val="en-US" w:eastAsia="zh-CN"/>
        </w:rPr>
        <w:t>/</w:t>
      </w:r>
      <w:r>
        <w:rPr>
          <w:rFonts w:ascii="宋体" w:hAnsi="宋体"/>
          <w:snapToGrid w:val="0"/>
          <w:color w:val="auto"/>
          <w:kern w:val="0"/>
          <w:szCs w:val="21"/>
          <w:highlight w:val="none"/>
          <w:shd w:val="clear" w:color="auto" w:fill="auto"/>
        </w:rPr>
        <w:t>个采暖期、供冷期；</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6．</w:t>
      </w:r>
      <w:r>
        <w:rPr>
          <w:rFonts w:ascii="宋体" w:hAnsi="宋体"/>
          <w:snapToGrid w:val="0"/>
          <w:color w:val="auto"/>
          <w:kern w:val="0"/>
          <w:szCs w:val="21"/>
          <w:highlight w:val="none"/>
          <w:shd w:val="clear" w:color="auto" w:fill="auto"/>
        </w:rPr>
        <w:t>住宅小区内的给排水设施、道路等配套工程为</w:t>
      </w:r>
      <w:r>
        <w:rPr>
          <w:rFonts w:hint="eastAsia" w:ascii="宋体" w:hAnsi="宋体"/>
          <w:snapToGrid w:val="0"/>
          <w:color w:val="auto"/>
          <w:kern w:val="0"/>
          <w:szCs w:val="21"/>
          <w:highlight w:val="none"/>
          <w:u w:val="single"/>
          <w:shd w:val="clear" w:color="auto" w:fill="auto"/>
          <w:lang w:val="en-US" w:eastAsia="zh-CN"/>
        </w:rPr>
        <w:t>/</w:t>
      </w:r>
      <w:r>
        <w:rPr>
          <w:rFonts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shd w:val="clear" w:color="auto" w:fill="auto"/>
        </w:rPr>
        <w:t>年；</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7．</w:t>
      </w:r>
      <w:r>
        <w:rPr>
          <w:rFonts w:ascii="宋体" w:hAnsi="宋体"/>
          <w:snapToGrid w:val="0"/>
          <w:color w:val="auto"/>
          <w:kern w:val="0"/>
          <w:szCs w:val="21"/>
          <w:highlight w:val="none"/>
          <w:shd w:val="clear" w:color="auto" w:fill="auto"/>
        </w:rPr>
        <w:t>其他项目保修期限约定如下：</w:t>
      </w:r>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lang w:val="en-US" w:eastAsia="zh-CN"/>
        </w:rPr>
        <w:t>本项目质保期为2年</w:t>
      </w:r>
      <w:r>
        <w:rPr>
          <w:rFonts w:hint="eastAsia"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shd w:val="clear" w:color="auto" w:fill="auto"/>
        </w:rPr>
        <w:t>。</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　　质量保修期自工程竣工验收合格之日起计算。</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三、缺陷责任期</w:t>
      </w:r>
    </w:p>
    <w:p>
      <w:pPr>
        <w:adjustRightInd/>
        <w:spacing w:line="360" w:lineRule="auto"/>
        <w:ind w:firstLine="420" w:firstLineChars="200"/>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工程缺陷责任期为</w:t>
      </w:r>
      <w:bookmarkStart w:id="1029" w:name="SOA_zyht_gcqxq"/>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 xml:space="preserve">24 </w:t>
      </w:r>
      <w:r>
        <w:rPr>
          <w:rFonts w:ascii="宋体" w:hAnsi="宋体"/>
          <w:snapToGrid w:val="0"/>
          <w:color w:val="auto"/>
          <w:kern w:val="0"/>
          <w:szCs w:val="21"/>
          <w:highlight w:val="none"/>
          <w:u w:val="single"/>
          <w:shd w:val="clear" w:color="auto" w:fill="auto"/>
        </w:rPr>
        <w:t xml:space="preserve"> </w:t>
      </w:r>
      <w:bookmarkEnd w:id="1029"/>
      <w:r>
        <w:rPr>
          <w:rFonts w:ascii="宋体" w:hAnsi="宋体"/>
          <w:snapToGrid w:val="0"/>
          <w:color w:val="auto"/>
          <w:kern w:val="0"/>
          <w:szCs w:val="21"/>
          <w:highlight w:val="none"/>
          <w:shd w:val="clear" w:color="auto" w:fill="auto"/>
        </w:rPr>
        <w:t>个月，缺陷责任期自</w:t>
      </w:r>
      <w:r>
        <w:rPr>
          <w:rFonts w:hint="eastAsia" w:ascii="宋体" w:hAnsi="宋体"/>
          <w:snapToGrid w:val="0"/>
          <w:color w:val="auto"/>
          <w:kern w:val="0"/>
          <w:szCs w:val="21"/>
          <w:highlight w:val="none"/>
          <w:shd w:val="clear" w:color="auto" w:fill="auto"/>
        </w:rPr>
        <w:t>工程通过竣工验收合格之日</w:t>
      </w:r>
      <w:r>
        <w:rPr>
          <w:rFonts w:ascii="宋体" w:hAnsi="宋体"/>
          <w:snapToGrid w:val="0"/>
          <w:color w:val="auto"/>
          <w:kern w:val="0"/>
          <w:szCs w:val="21"/>
          <w:highlight w:val="none"/>
          <w:shd w:val="clear" w:color="auto" w:fill="auto"/>
        </w:rPr>
        <w:t>起计算。单位工程先于全部工程进行验收，单位工程缺陷责任期自单位工程</w:t>
      </w:r>
      <w:r>
        <w:rPr>
          <w:rFonts w:hint="eastAsia" w:ascii="宋体" w:hAnsi="宋体"/>
          <w:snapToGrid w:val="0"/>
          <w:color w:val="auto"/>
          <w:kern w:val="0"/>
          <w:szCs w:val="21"/>
          <w:highlight w:val="none"/>
          <w:shd w:val="clear" w:color="auto" w:fill="auto"/>
        </w:rPr>
        <w:t>验收合格之日</w:t>
      </w:r>
      <w:r>
        <w:rPr>
          <w:rFonts w:ascii="宋体" w:hAnsi="宋体"/>
          <w:snapToGrid w:val="0"/>
          <w:color w:val="auto"/>
          <w:kern w:val="0"/>
          <w:szCs w:val="21"/>
          <w:highlight w:val="none"/>
          <w:shd w:val="clear" w:color="auto" w:fill="auto"/>
        </w:rPr>
        <w:t>起</w:t>
      </w:r>
      <w:r>
        <w:rPr>
          <w:rFonts w:hint="eastAsia" w:ascii="宋体" w:hAnsi="宋体"/>
          <w:snapToGrid w:val="0"/>
          <w:color w:val="auto"/>
          <w:kern w:val="0"/>
          <w:szCs w:val="21"/>
          <w:highlight w:val="none"/>
          <w:shd w:val="clear" w:color="auto" w:fill="auto"/>
        </w:rPr>
        <w:t>计</w:t>
      </w:r>
      <w:r>
        <w:rPr>
          <w:rFonts w:ascii="宋体" w:hAnsi="宋体"/>
          <w:snapToGrid w:val="0"/>
          <w:color w:val="auto"/>
          <w:kern w:val="0"/>
          <w:szCs w:val="21"/>
          <w:highlight w:val="none"/>
          <w:shd w:val="clear" w:color="auto" w:fill="auto"/>
        </w:rPr>
        <w:t>算。</w:t>
      </w:r>
    </w:p>
    <w:p>
      <w:pPr>
        <w:adjustRightInd/>
        <w:spacing w:line="288" w:lineRule="auto"/>
        <w:ind w:firstLine="420" w:firstLineChars="200"/>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缺陷责任期终止后，发包人应退还剩余的质量保证金。</w:t>
      </w:r>
    </w:p>
    <w:p>
      <w:pPr>
        <w:adjustRightInd/>
        <w:spacing w:line="288"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四、质量保修责任</w:t>
      </w:r>
    </w:p>
    <w:p>
      <w:pPr>
        <w:adjustRightInd/>
        <w:spacing w:line="288" w:lineRule="auto"/>
        <w:ind w:left="105" w:leftChars="50" w:firstLine="430" w:firstLineChars="205"/>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1．</w:t>
      </w:r>
      <w:r>
        <w:rPr>
          <w:rFonts w:ascii="宋体" w:hAnsi="宋体"/>
          <w:snapToGrid w:val="0"/>
          <w:color w:val="auto"/>
          <w:kern w:val="0"/>
          <w:szCs w:val="21"/>
          <w:highlight w:val="none"/>
          <w:shd w:val="clear" w:color="auto" w:fill="auto"/>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2．</w:t>
      </w:r>
      <w:r>
        <w:rPr>
          <w:rFonts w:ascii="宋体" w:hAnsi="宋体"/>
          <w:snapToGrid w:val="0"/>
          <w:color w:val="auto"/>
          <w:kern w:val="0"/>
          <w:szCs w:val="21"/>
          <w:highlight w:val="none"/>
          <w:shd w:val="clear" w:color="auto" w:fill="auto"/>
        </w:rPr>
        <w:t>发生紧急事故需抢修的，承包人在接到事故通知后，应当立即到达事故现场抢修。</w:t>
      </w:r>
    </w:p>
    <w:p>
      <w:pPr>
        <w:adjustRightInd/>
        <w:spacing w:line="300" w:lineRule="auto"/>
        <w:ind w:left="105" w:leftChars="50" w:firstLine="430" w:firstLineChars="205"/>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3．</w:t>
      </w:r>
      <w:r>
        <w:rPr>
          <w:rFonts w:ascii="宋体" w:hAnsi="宋体"/>
          <w:snapToGrid w:val="0"/>
          <w:color w:val="auto"/>
          <w:kern w:val="0"/>
          <w:szCs w:val="21"/>
          <w:highlight w:val="none"/>
          <w:shd w:val="clear" w:color="auto" w:fil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shd w:val="clear" w:color="auto" w:fill="auto"/>
        </w:rPr>
        <w:t>4．</w:t>
      </w:r>
      <w:r>
        <w:rPr>
          <w:rFonts w:ascii="宋体" w:hAnsi="宋体"/>
          <w:snapToGrid w:val="0"/>
          <w:color w:val="auto"/>
          <w:kern w:val="0"/>
          <w:szCs w:val="21"/>
          <w:highlight w:val="none"/>
          <w:shd w:val="clear" w:color="auto" w:fill="auto"/>
        </w:rPr>
        <w:t>质量保修完成后，由发包人组织验收。</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五、保修费用</w:t>
      </w:r>
    </w:p>
    <w:p>
      <w:pPr>
        <w:adjustRightInd/>
        <w:spacing w:line="300" w:lineRule="auto"/>
        <w:ind w:firstLine="480"/>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保修费用由造成质量缺陷的责任方承担。</w:t>
      </w:r>
    </w:p>
    <w:p>
      <w:pPr>
        <w:adjustRightInd/>
        <w:spacing w:line="360" w:lineRule="auto"/>
        <w:ind w:firstLine="600"/>
        <w:jc w:val="left"/>
        <w:rPr>
          <w:rFonts w:ascii="宋体" w:hAnsi="宋体"/>
          <w:snapToGrid w:val="0"/>
          <w:color w:val="auto"/>
          <w:kern w:val="0"/>
          <w:szCs w:val="21"/>
          <w:highlight w:val="none"/>
          <w:u w:val="single"/>
          <w:shd w:val="clear" w:color="auto" w:fill="auto"/>
        </w:rPr>
      </w:pPr>
      <w:r>
        <w:rPr>
          <w:rFonts w:ascii="宋体" w:hAnsi="宋体"/>
          <w:b/>
          <w:snapToGrid w:val="0"/>
          <w:color w:val="auto"/>
          <w:kern w:val="0"/>
          <w:szCs w:val="21"/>
          <w:highlight w:val="none"/>
          <w:shd w:val="clear" w:color="auto" w:fill="auto"/>
        </w:rPr>
        <w:t>六</w:t>
      </w:r>
      <w:r>
        <w:rPr>
          <w:rFonts w:ascii="宋体" w:hAnsi="宋体"/>
          <w:snapToGrid w:val="0"/>
          <w:color w:val="auto"/>
          <w:kern w:val="0"/>
          <w:szCs w:val="21"/>
          <w:highlight w:val="none"/>
          <w:shd w:val="clear" w:color="auto" w:fill="auto"/>
        </w:rPr>
        <w:t>、双方约定的其他工程质量保修事项：</w:t>
      </w:r>
      <w:bookmarkStart w:id="1030" w:name="OLE_LINK3"/>
      <w:r>
        <w:rPr>
          <w:rFonts w:hint="eastAsia" w:ascii="宋体" w:hAnsi="宋体"/>
          <w:snapToGrid w:val="0"/>
          <w:color w:val="auto"/>
          <w:kern w:val="0"/>
          <w:szCs w:val="21"/>
          <w:highlight w:val="none"/>
          <w:u w:val="single"/>
          <w:shd w:val="clear" w:color="auto" w:fill="auto"/>
        </w:rPr>
        <w:t>工程质量保证金在工程缺陷期满后，扣除相应的扣款（由于乙方维修不及时而甲方自行维修的费用）后，结清余款（无息）。</w:t>
      </w:r>
    </w:p>
    <w:bookmarkEnd w:id="1030"/>
    <w:p>
      <w:pPr>
        <w:adjustRightInd/>
        <w:spacing w:line="360" w:lineRule="auto"/>
        <w:ind w:firstLine="600"/>
        <w:jc w:val="left"/>
        <w:rPr>
          <w:rFonts w:ascii="宋体" w:hAnsi="宋体"/>
          <w:snapToGrid w:val="0"/>
          <w:color w:val="auto"/>
          <w:kern w:val="0"/>
          <w:szCs w:val="21"/>
          <w:highlight w:val="none"/>
          <w:shd w:val="clear" w:color="auto" w:fill="auto"/>
        </w:rPr>
      </w:pPr>
      <w:r>
        <w:rPr>
          <w:rFonts w:hint="eastAsia" w:ascii="宋体" w:hAnsi="宋体"/>
          <w:snapToGrid w:val="0"/>
          <w:color w:val="auto"/>
          <w:kern w:val="0"/>
          <w:szCs w:val="21"/>
          <w:highlight w:val="none"/>
          <w:u w:val="single"/>
          <w:shd w:val="clear" w:color="auto" w:fill="auto"/>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shd w:val="clear" w:color="auto" w:fill="auto"/>
        </w:rPr>
        <w:t>。</w:t>
      </w:r>
    </w:p>
    <w:p>
      <w:pPr>
        <w:adjustRightInd/>
        <w:spacing w:line="360" w:lineRule="auto"/>
        <w:ind w:firstLine="600"/>
        <w:jc w:val="left"/>
        <w:rPr>
          <w:rFonts w:ascii="宋体" w:hAnsi="宋体"/>
          <w:snapToGrid w:val="0"/>
          <w:color w:val="auto"/>
          <w:kern w:val="0"/>
          <w:szCs w:val="21"/>
          <w:highlight w:val="none"/>
          <w:u w:val="single"/>
          <w:shd w:val="clear" w:color="auto" w:fill="auto"/>
        </w:rPr>
      </w:pPr>
      <w:r>
        <w:rPr>
          <w:rFonts w:hint="eastAsia" w:ascii="宋体" w:hAnsi="宋体"/>
          <w:snapToGrid w:val="0"/>
          <w:color w:val="auto"/>
          <w:kern w:val="0"/>
          <w:szCs w:val="21"/>
          <w:highlight w:val="none"/>
          <w:u w:val="single"/>
          <w:shd w:val="clear" w:color="auto" w:fill="auto"/>
        </w:rPr>
        <w:t>工程质量保证金在工程缺陷期满后，扣除相应的扣款（由于乙方维修不及时而甲方自行维修的费用）后，结清余款（无息）。</w:t>
      </w:r>
    </w:p>
    <w:p>
      <w:pPr>
        <w:adjustRightInd/>
        <w:spacing w:line="300" w:lineRule="auto"/>
        <w:ind w:firstLine="399" w:firstLineChars="190"/>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工程质量保修书由发包人、承包人在工程竣工验收前共同签署，作为施工合同附件，其有效期限至保修期满。</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发包人(公章)：</w:t>
      </w:r>
      <w:r>
        <w:rPr>
          <w:rFonts w:ascii="宋体" w:hAnsi="宋体"/>
          <w:snapToGrid w:val="0"/>
          <w:color w:val="auto"/>
          <w:kern w:val="0"/>
          <w:szCs w:val="21"/>
          <w:highlight w:val="none"/>
          <w:u w:val="single"/>
          <w:shd w:val="clear" w:color="auto" w:fill="auto"/>
        </w:rPr>
        <w:t xml:space="preserve"> </w:t>
      </w:r>
      <w:bookmarkStart w:id="1031" w:name="SOA_zyht_fbr"/>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u w:val="single"/>
          <w:shd w:val="clear" w:color="auto" w:fill="auto"/>
        </w:rPr>
        <w:t xml:space="preserve">  </w:t>
      </w:r>
      <w:bookmarkEnd w:id="1031"/>
      <w:r>
        <w:rPr>
          <w:rFonts w:ascii="宋体" w:hAnsi="宋体"/>
          <w:snapToGrid w:val="0"/>
          <w:color w:val="auto"/>
          <w:kern w:val="0"/>
          <w:szCs w:val="21"/>
          <w:highlight w:val="none"/>
          <w:u w:val="single"/>
          <w:shd w:val="clear" w:color="auto" w:fill="auto"/>
        </w:rPr>
        <w:t></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承包人(公章)：</w:t>
      </w:r>
      <w:r>
        <w:rPr>
          <w:rFonts w:ascii="宋体" w:hAnsi="宋体"/>
          <w:snapToGrid w:val="0"/>
          <w:color w:val="auto"/>
          <w:kern w:val="0"/>
          <w:szCs w:val="21"/>
          <w:highlight w:val="none"/>
          <w:u w:val="single"/>
          <w:shd w:val="clear" w:color="auto" w:fill="auto"/>
        </w:rPr>
        <w:t></w:t>
      </w:r>
      <w:bookmarkStart w:id="1032" w:name="SOA_zyht_cbr"/>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u w:val="single"/>
          <w:shd w:val="clear" w:color="auto" w:fill="auto"/>
        </w:rPr>
        <w:t xml:space="preserve">    </w:t>
      </w:r>
      <w:bookmarkEnd w:id="1032"/>
      <w:r>
        <w:rPr>
          <w:rFonts w:hint="eastAsia" w:ascii="宋体" w:hAnsi="宋体"/>
          <w:snapToGrid w:val="0"/>
          <w:color w:val="auto"/>
          <w:kern w:val="0"/>
          <w:szCs w:val="21"/>
          <w:highlight w:val="none"/>
          <w:u w:val="single"/>
          <w:shd w:val="clear" w:color="auto" w:fill="auto"/>
        </w:rPr>
        <w:t xml:space="preserve">  </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地  址：</w:t>
      </w:r>
      <w:r>
        <w:rPr>
          <w:rFonts w:ascii="宋体" w:hAnsi="宋体"/>
          <w:snapToGrid w:val="0"/>
          <w:color w:val="auto"/>
          <w:kern w:val="0"/>
          <w:szCs w:val="21"/>
          <w:highlight w:val="none"/>
          <w:u w:val="single"/>
          <w:shd w:val="clear" w:color="auto" w:fill="auto"/>
        </w:rPr>
        <w:t xml:space="preserve"> </w:t>
      </w:r>
      <w:bookmarkStart w:id="1033" w:name="SOA_zyht_fbrdz"/>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u w:val="single"/>
          <w:shd w:val="clear" w:color="auto" w:fill="auto"/>
        </w:rPr>
        <w:t xml:space="preserve">  </w:t>
      </w:r>
      <w:bookmarkEnd w:id="1033"/>
      <w:r>
        <w:rPr>
          <w:rFonts w:ascii="宋体" w:hAnsi="宋体"/>
          <w:snapToGrid w:val="0"/>
          <w:color w:val="auto"/>
          <w:kern w:val="0"/>
          <w:szCs w:val="21"/>
          <w:highlight w:val="none"/>
          <w:u w:val="single"/>
          <w:shd w:val="clear" w:color="auto" w:fill="auto"/>
        </w:rPr>
        <w:t></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地  址：</w:t>
      </w:r>
      <w:r>
        <w:rPr>
          <w:rFonts w:ascii="宋体" w:hAnsi="宋体"/>
          <w:snapToGrid w:val="0"/>
          <w:color w:val="auto"/>
          <w:kern w:val="0"/>
          <w:szCs w:val="21"/>
          <w:highlight w:val="none"/>
          <w:u w:val="single"/>
          <w:shd w:val="clear" w:color="auto" w:fill="auto"/>
        </w:rPr>
        <w:t></w:t>
      </w:r>
      <w:bookmarkStart w:id="1034" w:name="SOA_zyht_cbrdz"/>
      <w:r>
        <w:rPr>
          <w:rFonts w:ascii="宋体" w:hAnsi="宋体"/>
          <w:snapToGrid w:val="0"/>
          <w:color w:val="auto"/>
          <w:kern w:val="0"/>
          <w:szCs w:val="21"/>
          <w:highlight w:val="none"/>
          <w:u w:val="single"/>
          <w:shd w:val="clear" w:color="auto" w:fill="auto"/>
        </w:rPr>
        <w:t xml:space="preserve">      </w:t>
      </w:r>
      <w:bookmarkEnd w:id="1034"/>
      <w:r>
        <w:rPr>
          <w:rFonts w:ascii="宋体" w:hAnsi="宋体"/>
          <w:snapToGrid w:val="0"/>
          <w:color w:val="auto"/>
          <w:kern w:val="0"/>
          <w:szCs w:val="21"/>
          <w:highlight w:val="none"/>
          <w:u w:val="single"/>
          <w:shd w:val="clear" w:color="auto" w:fill="auto"/>
        </w:rPr>
        <w:t></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法定代表人(签字)：</w:t>
      </w:r>
      <w:bookmarkStart w:id="1035" w:name="SOA_zyht_fddbr1"/>
      <w:r>
        <w:rPr>
          <w:rFonts w:ascii="宋体" w:hAnsi="宋体"/>
          <w:snapToGrid w:val="0"/>
          <w:color w:val="auto"/>
          <w:kern w:val="0"/>
          <w:szCs w:val="21"/>
          <w:highlight w:val="none"/>
          <w:u w:val="single"/>
          <w:shd w:val="clear" w:color="auto" w:fill="auto"/>
        </w:rPr>
        <w:t xml:space="preserve">      </w:t>
      </w:r>
      <w:bookmarkEnd w:id="1035"/>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法定代表人(签字)：</w:t>
      </w:r>
      <w:bookmarkStart w:id="1036" w:name="SOA_zyht_fddbr2"/>
      <w:r>
        <w:rPr>
          <w:rFonts w:ascii="宋体" w:hAnsi="宋体"/>
          <w:snapToGrid w:val="0"/>
          <w:color w:val="auto"/>
          <w:kern w:val="0"/>
          <w:szCs w:val="21"/>
          <w:highlight w:val="none"/>
          <w:u w:val="single"/>
          <w:shd w:val="clear" w:color="auto" w:fill="auto"/>
        </w:rPr>
        <w:t xml:space="preserve">      </w:t>
      </w:r>
      <w:bookmarkEnd w:id="1036"/>
      <w:r>
        <w:rPr>
          <w:rFonts w:hint="eastAsia" w:ascii="宋体" w:hAnsi="宋体"/>
          <w:snapToGrid w:val="0"/>
          <w:color w:val="auto"/>
          <w:kern w:val="0"/>
          <w:szCs w:val="21"/>
          <w:highlight w:val="none"/>
          <w:u w:val="single"/>
          <w:shd w:val="clear" w:color="auto" w:fill="auto"/>
        </w:rPr>
        <w:t xml:space="preserve">  </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委托代理人(签字)：</w:t>
      </w:r>
      <w:bookmarkStart w:id="1037" w:name="SOA_zyht_wtdlr1"/>
      <w:r>
        <w:rPr>
          <w:rFonts w:ascii="宋体" w:hAnsi="宋体"/>
          <w:snapToGrid w:val="0"/>
          <w:color w:val="auto"/>
          <w:kern w:val="0"/>
          <w:szCs w:val="21"/>
          <w:highlight w:val="none"/>
          <w:u w:val="single"/>
          <w:shd w:val="clear" w:color="auto" w:fill="auto"/>
        </w:rPr>
        <w:t xml:space="preserve">      </w:t>
      </w:r>
      <w:bookmarkEnd w:id="1037"/>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委托代理人(签字)：</w:t>
      </w:r>
      <w:bookmarkStart w:id="1038" w:name="SOA_zyht_wtdlr2"/>
      <w:r>
        <w:rPr>
          <w:rFonts w:ascii="宋体" w:hAnsi="宋体"/>
          <w:snapToGrid w:val="0"/>
          <w:color w:val="auto"/>
          <w:kern w:val="0"/>
          <w:szCs w:val="21"/>
          <w:highlight w:val="none"/>
          <w:u w:val="single"/>
          <w:shd w:val="clear" w:color="auto" w:fill="auto"/>
        </w:rPr>
        <w:t xml:space="preserve">      </w:t>
      </w:r>
      <w:bookmarkEnd w:id="1038"/>
      <w:r>
        <w:rPr>
          <w:rFonts w:hint="eastAsia" w:ascii="宋体" w:hAnsi="宋体"/>
          <w:snapToGrid w:val="0"/>
          <w:color w:val="auto"/>
          <w:kern w:val="0"/>
          <w:szCs w:val="21"/>
          <w:highlight w:val="none"/>
          <w:u w:val="single"/>
          <w:shd w:val="clear" w:color="auto" w:fill="auto"/>
        </w:rPr>
        <w:t xml:space="preserve">  </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电  话：</w:t>
      </w:r>
      <w:r>
        <w:rPr>
          <w:rFonts w:ascii="宋体" w:hAnsi="宋体"/>
          <w:snapToGrid w:val="0"/>
          <w:color w:val="auto"/>
          <w:kern w:val="0"/>
          <w:szCs w:val="21"/>
          <w:highlight w:val="none"/>
          <w:u w:val="single"/>
          <w:shd w:val="clear" w:color="auto" w:fill="auto"/>
        </w:rPr>
        <w:t></w:t>
      </w:r>
      <w:bookmarkStart w:id="1039" w:name="SOA_zyht_fbrdh1"/>
      <w:r>
        <w:rPr>
          <w:rFonts w:ascii="宋体" w:hAnsi="宋体"/>
          <w:snapToGrid w:val="0"/>
          <w:color w:val="auto"/>
          <w:kern w:val="0"/>
          <w:szCs w:val="21"/>
          <w:highlight w:val="none"/>
          <w:u w:val="single"/>
          <w:shd w:val="clear" w:color="auto" w:fill="auto"/>
        </w:rPr>
        <w:t xml:space="preserve">      </w:t>
      </w:r>
      <w:bookmarkEnd w:id="1039"/>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电  话：</w:t>
      </w:r>
      <w:r>
        <w:rPr>
          <w:rFonts w:ascii="宋体" w:hAnsi="宋体"/>
          <w:snapToGrid w:val="0"/>
          <w:color w:val="auto"/>
          <w:kern w:val="0"/>
          <w:szCs w:val="21"/>
          <w:highlight w:val="none"/>
          <w:u w:val="single"/>
          <w:shd w:val="clear" w:color="auto" w:fill="auto"/>
        </w:rPr>
        <w:t></w:t>
      </w:r>
      <w:bookmarkStart w:id="1040" w:name="SOA_zyht_cbrdh"/>
      <w:r>
        <w:rPr>
          <w:rFonts w:ascii="宋体" w:hAnsi="宋体"/>
          <w:snapToGrid w:val="0"/>
          <w:color w:val="auto"/>
          <w:kern w:val="0"/>
          <w:szCs w:val="21"/>
          <w:highlight w:val="none"/>
          <w:u w:val="single"/>
          <w:shd w:val="clear" w:color="auto" w:fill="auto"/>
        </w:rPr>
        <w:t xml:space="preserve">      </w:t>
      </w:r>
      <w:bookmarkEnd w:id="1040"/>
      <w:r>
        <w:rPr>
          <w:rFonts w:ascii="宋体" w:hAnsi="宋体"/>
          <w:snapToGrid w:val="0"/>
          <w:color w:val="auto"/>
          <w:kern w:val="0"/>
          <w:szCs w:val="21"/>
          <w:highlight w:val="none"/>
          <w:u w:val="single"/>
          <w:shd w:val="clear" w:color="auto" w:fill="auto"/>
        </w:rPr>
        <w:t xml:space="preserve"> </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传  真：</w:t>
      </w:r>
      <w:r>
        <w:rPr>
          <w:rFonts w:hint="eastAsia" w:ascii="宋体" w:hAnsi="宋体"/>
          <w:snapToGrid w:val="0"/>
          <w:color w:val="auto"/>
          <w:kern w:val="0"/>
          <w:szCs w:val="21"/>
          <w:highlight w:val="none"/>
          <w:u w:val="single"/>
          <w:shd w:val="clear" w:color="auto" w:fill="auto"/>
        </w:rPr>
        <w:t xml:space="preserve">  </w:t>
      </w:r>
      <w:bookmarkStart w:id="1041" w:name="SOA_zyht_fbrcz"/>
      <w:r>
        <w:rPr>
          <w:rFonts w:ascii="宋体" w:hAnsi="宋体"/>
          <w:snapToGrid w:val="0"/>
          <w:color w:val="auto"/>
          <w:kern w:val="0"/>
          <w:szCs w:val="21"/>
          <w:highlight w:val="none"/>
          <w:u w:val="single"/>
          <w:shd w:val="clear" w:color="auto" w:fill="auto"/>
        </w:rPr>
        <w:t xml:space="preserve">      </w:t>
      </w:r>
      <w:bookmarkEnd w:id="1041"/>
      <w:r>
        <w:rPr>
          <w:rFonts w:hint="eastAsia" w:ascii="宋体" w:hAnsi="宋体"/>
          <w:snapToGrid w:val="0"/>
          <w:color w:val="auto"/>
          <w:kern w:val="0"/>
          <w:szCs w:val="21"/>
          <w:highlight w:val="none"/>
          <w:u w:val="single"/>
          <w:shd w:val="clear" w:color="auto" w:fill="auto"/>
        </w:rPr>
        <w:t xml:space="preserve"> </w:t>
      </w:r>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传  真：</w:t>
      </w:r>
      <w:r>
        <w:rPr>
          <w:rFonts w:ascii="宋体" w:hAnsi="宋体"/>
          <w:snapToGrid w:val="0"/>
          <w:color w:val="auto"/>
          <w:kern w:val="0"/>
          <w:szCs w:val="21"/>
          <w:highlight w:val="none"/>
          <w:u w:val="single"/>
          <w:shd w:val="clear" w:color="auto" w:fill="auto"/>
        </w:rPr>
        <w:t></w:t>
      </w:r>
      <w:bookmarkStart w:id="1042" w:name="SOA_zyht_cbrcz"/>
      <w:r>
        <w:rPr>
          <w:rFonts w:ascii="宋体" w:hAnsi="宋体"/>
          <w:snapToGrid w:val="0"/>
          <w:color w:val="auto"/>
          <w:kern w:val="0"/>
          <w:szCs w:val="21"/>
          <w:highlight w:val="none"/>
          <w:u w:val="single"/>
          <w:shd w:val="clear" w:color="auto" w:fill="auto"/>
        </w:rPr>
        <w:t xml:space="preserve">      </w:t>
      </w:r>
      <w:bookmarkEnd w:id="1042"/>
      <w:r>
        <w:rPr>
          <w:rFonts w:ascii="宋体" w:hAnsi="宋体"/>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shd w:val="clear" w:color="auto" w:fill="auto"/>
        </w:rPr>
        <w:t xml:space="preserve"> </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开户银行：</w:t>
      </w:r>
      <w:bookmarkStart w:id="1043" w:name="SOA_zyht_fbrkhyh"/>
      <w:r>
        <w:rPr>
          <w:rFonts w:ascii="宋体" w:hAnsi="宋体"/>
          <w:snapToGrid w:val="0"/>
          <w:color w:val="auto"/>
          <w:kern w:val="0"/>
          <w:szCs w:val="21"/>
          <w:highlight w:val="none"/>
          <w:u w:val="single"/>
          <w:shd w:val="clear" w:color="auto" w:fill="auto"/>
        </w:rPr>
        <w:t xml:space="preserve">      </w:t>
      </w:r>
      <w:bookmarkEnd w:id="1043"/>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开户银行：</w:t>
      </w:r>
      <w:bookmarkStart w:id="1044" w:name="SOA_zyht_cbrkhyh"/>
      <w:r>
        <w:rPr>
          <w:rFonts w:ascii="宋体" w:hAnsi="宋体"/>
          <w:snapToGrid w:val="0"/>
          <w:color w:val="auto"/>
          <w:kern w:val="0"/>
          <w:szCs w:val="21"/>
          <w:highlight w:val="none"/>
          <w:u w:val="single"/>
          <w:shd w:val="clear" w:color="auto" w:fill="auto"/>
        </w:rPr>
        <w:t xml:space="preserve">      </w:t>
      </w:r>
      <w:bookmarkEnd w:id="1044"/>
      <w:r>
        <w:rPr>
          <w:rFonts w:hint="eastAsia" w:ascii="宋体" w:hAnsi="宋体"/>
          <w:snapToGrid w:val="0"/>
          <w:color w:val="auto"/>
          <w:kern w:val="0"/>
          <w:szCs w:val="21"/>
          <w:highlight w:val="none"/>
          <w:u w:val="single"/>
          <w:shd w:val="clear" w:color="auto" w:fill="auto"/>
        </w:rPr>
        <w:t xml:space="preserve">  </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账  号：</w:t>
      </w:r>
      <w:r>
        <w:rPr>
          <w:rFonts w:ascii="宋体" w:hAnsi="宋体"/>
          <w:snapToGrid w:val="0"/>
          <w:color w:val="auto"/>
          <w:kern w:val="0"/>
          <w:szCs w:val="21"/>
          <w:highlight w:val="none"/>
          <w:u w:val="single"/>
          <w:shd w:val="clear" w:color="auto" w:fill="auto"/>
        </w:rPr>
        <w:t></w:t>
      </w:r>
      <w:bookmarkStart w:id="1045" w:name="SOA_zyht_fbrzh"/>
      <w:r>
        <w:rPr>
          <w:rFonts w:ascii="宋体" w:hAnsi="宋体"/>
          <w:snapToGrid w:val="0"/>
          <w:color w:val="auto"/>
          <w:kern w:val="0"/>
          <w:szCs w:val="21"/>
          <w:highlight w:val="none"/>
          <w:u w:val="single"/>
          <w:shd w:val="clear" w:color="auto" w:fill="auto"/>
        </w:rPr>
        <w:t xml:space="preserve">      </w:t>
      </w:r>
      <w:bookmarkEnd w:id="1045"/>
      <w:r>
        <w:rPr>
          <w:rFonts w:ascii="宋体" w:hAnsi="宋体"/>
          <w:snapToGrid w:val="0"/>
          <w:color w:val="auto"/>
          <w:kern w:val="0"/>
          <w:szCs w:val="21"/>
          <w:highlight w:val="none"/>
          <w:u w:val="single"/>
          <w:shd w:val="clear" w:color="auto" w:fill="auto"/>
        </w:rPr>
        <w:t></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账</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 xml:space="preserve"> 号：</w:t>
      </w:r>
      <w:r>
        <w:rPr>
          <w:rFonts w:ascii="宋体" w:hAnsi="宋体"/>
          <w:snapToGrid w:val="0"/>
          <w:color w:val="auto"/>
          <w:kern w:val="0"/>
          <w:szCs w:val="21"/>
          <w:highlight w:val="none"/>
          <w:u w:val="single"/>
          <w:shd w:val="clear" w:color="auto" w:fill="auto"/>
        </w:rPr>
        <w:t></w:t>
      </w:r>
      <w:bookmarkStart w:id="1046" w:name="SOA_zyht_cbrzh"/>
      <w:r>
        <w:rPr>
          <w:rFonts w:ascii="宋体" w:hAnsi="宋体"/>
          <w:snapToGrid w:val="0"/>
          <w:color w:val="auto"/>
          <w:kern w:val="0"/>
          <w:szCs w:val="21"/>
          <w:highlight w:val="none"/>
          <w:u w:val="single"/>
          <w:shd w:val="clear" w:color="auto" w:fill="auto"/>
        </w:rPr>
        <w:t xml:space="preserve">      </w:t>
      </w:r>
      <w:bookmarkEnd w:id="1046"/>
      <w:r>
        <w:rPr>
          <w:rFonts w:hint="eastAsia" w:ascii="宋体" w:hAnsi="宋体"/>
          <w:snapToGrid w:val="0"/>
          <w:color w:val="auto"/>
          <w:kern w:val="0"/>
          <w:szCs w:val="21"/>
          <w:highlight w:val="none"/>
          <w:u w:val="single"/>
          <w:shd w:val="clear" w:color="auto" w:fill="auto"/>
        </w:rPr>
        <w:t xml:space="preserve">  </w:t>
      </w:r>
    </w:p>
    <w:p>
      <w:pPr>
        <w:adjustRightInd/>
        <w:spacing w:line="300" w:lineRule="auto"/>
        <w:rPr>
          <w:rFonts w:ascii="宋体" w:hAnsi="宋体"/>
          <w:snapToGrid w:val="0"/>
          <w:color w:val="auto"/>
          <w:kern w:val="0"/>
          <w:szCs w:val="21"/>
          <w:highlight w:val="none"/>
          <w:shd w:val="clear" w:color="auto" w:fill="auto"/>
        </w:rPr>
      </w:pPr>
      <w:r>
        <w:rPr>
          <w:rFonts w:ascii="宋体" w:hAnsi="宋体"/>
          <w:snapToGrid w:val="0"/>
          <w:color w:val="auto"/>
          <w:kern w:val="0"/>
          <w:szCs w:val="21"/>
          <w:highlight w:val="none"/>
          <w:shd w:val="clear" w:color="auto" w:fill="auto"/>
        </w:rPr>
        <w:t>邮政编码：</w:t>
      </w:r>
      <w:r>
        <w:rPr>
          <w:rFonts w:ascii="宋体" w:hAnsi="宋体"/>
          <w:snapToGrid w:val="0"/>
          <w:color w:val="auto"/>
          <w:kern w:val="0"/>
          <w:szCs w:val="21"/>
          <w:highlight w:val="none"/>
          <w:u w:val="single"/>
          <w:shd w:val="clear" w:color="auto" w:fill="auto"/>
        </w:rPr>
        <w:t xml:space="preserve"> </w:t>
      </w:r>
      <w:bookmarkStart w:id="1047" w:name="SOA_zyht_fbryb"/>
      <w:r>
        <w:rPr>
          <w:rFonts w:ascii="宋体" w:hAnsi="宋体"/>
          <w:snapToGrid w:val="0"/>
          <w:color w:val="auto"/>
          <w:kern w:val="0"/>
          <w:szCs w:val="21"/>
          <w:highlight w:val="none"/>
          <w:u w:val="single"/>
          <w:shd w:val="clear" w:color="auto" w:fill="auto"/>
        </w:rPr>
        <w:t xml:space="preserve">      </w:t>
      </w:r>
      <w:bookmarkEnd w:id="1047"/>
      <w:r>
        <w:rPr>
          <w:rFonts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 xml:space="preserve">              </w:t>
      </w:r>
      <w:r>
        <w:rPr>
          <w:rFonts w:ascii="宋体" w:hAnsi="宋体"/>
          <w:snapToGrid w:val="0"/>
          <w:color w:val="auto"/>
          <w:kern w:val="0"/>
          <w:szCs w:val="21"/>
          <w:highlight w:val="none"/>
          <w:shd w:val="clear" w:color="auto" w:fill="auto"/>
        </w:rPr>
        <w:t>邮政编码：</w:t>
      </w:r>
      <w:r>
        <w:rPr>
          <w:rFonts w:ascii="宋体" w:hAnsi="宋体"/>
          <w:snapToGrid w:val="0"/>
          <w:color w:val="auto"/>
          <w:kern w:val="0"/>
          <w:szCs w:val="21"/>
          <w:highlight w:val="none"/>
          <w:u w:val="single"/>
          <w:shd w:val="clear" w:color="auto" w:fill="auto"/>
        </w:rPr>
        <w:t></w:t>
      </w:r>
      <w:bookmarkStart w:id="1048" w:name="SOA_zyht_cbryb"/>
      <w:r>
        <w:rPr>
          <w:rFonts w:ascii="宋体" w:hAnsi="宋体"/>
          <w:snapToGrid w:val="0"/>
          <w:color w:val="auto"/>
          <w:kern w:val="0"/>
          <w:szCs w:val="21"/>
          <w:highlight w:val="none"/>
          <w:u w:val="single"/>
          <w:shd w:val="clear" w:color="auto" w:fill="auto"/>
        </w:rPr>
        <w:t xml:space="preserve">     </w:t>
      </w:r>
      <w:bookmarkEnd w:id="1048"/>
      <w:r>
        <w:rPr>
          <w:rFonts w:hint="eastAsia" w:ascii="宋体" w:hAnsi="宋体"/>
          <w:snapToGrid w:val="0"/>
          <w:color w:val="auto"/>
          <w:kern w:val="0"/>
          <w:szCs w:val="21"/>
          <w:highlight w:val="none"/>
          <w:u w:val="single"/>
          <w:shd w:val="clear" w:color="auto" w:fill="auto"/>
        </w:rPr>
        <w:t xml:space="preserve">         </w:t>
      </w:r>
      <w:r>
        <w:rPr>
          <w:rFonts w:hint="eastAsia" w:ascii="宋体" w:hAnsi="宋体"/>
          <w:snapToGrid w:val="0"/>
          <w:color w:val="auto"/>
          <w:kern w:val="0"/>
          <w:szCs w:val="21"/>
          <w:highlight w:val="none"/>
          <w:shd w:val="clear" w:color="auto" w:fill="auto"/>
        </w:rPr>
        <w:t xml:space="preserve">              </w:t>
      </w:r>
    </w:p>
    <w:p>
      <w:pPr>
        <w:spacing w:line="480" w:lineRule="auto"/>
        <w:jc w:val="center"/>
        <w:rPr>
          <w:rFonts w:ascii="宋体" w:hAnsi="宋体" w:cs="宋体"/>
          <w:b/>
          <w:color w:val="auto"/>
          <w:sz w:val="28"/>
          <w:szCs w:val="28"/>
          <w:highlight w:val="none"/>
          <w:shd w:val="clear" w:color="auto" w:fill="auto"/>
        </w:rPr>
      </w:pPr>
    </w:p>
    <w:p>
      <w:pPr>
        <w:spacing w:line="360" w:lineRule="auto"/>
        <w:ind w:left="-420" w:leftChars="-200" w:right="-420" w:rightChars="-200" w:firstLine="480" w:firstLineChars="200"/>
        <w:jc w:val="center"/>
        <w:outlineLvl w:val="0"/>
        <w:rPr>
          <w:rFonts w:ascii="宋体" w:hAnsi="宋体" w:cs="宋体"/>
          <w:color w:val="auto"/>
          <w:sz w:val="24"/>
          <w:highlight w:val="none"/>
          <w:shd w:val="clear" w:color="auto" w:fill="auto"/>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shd w:val="clear" w:color="auto" w:fill="auto"/>
        </w:rPr>
      </w:pPr>
      <w:r>
        <w:rPr>
          <w:rFonts w:hint="eastAsia" w:ascii="宋体" w:hAnsi="宋体" w:cs="宋体"/>
          <w:b/>
          <w:color w:val="auto"/>
          <w:sz w:val="36"/>
          <w:szCs w:val="20"/>
          <w:highlight w:val="none"/>
          <w:shd w:val="clear" w:color="auto" w:fill="auto"/>
        </w:rPr>
        <w:t>第六部分</w:t>
      </w:r>
      <w:bookmarkEnd w:id="410"/>
      <w:r>
        <w:rPr>
          <w:rFonts w:hint="eastAsia" w:ascii="宋体" w:hAnsi="宋体" w:cs="宋体"/>
          <w:b/>
          <w:color w:val="auto"/>
          <w:sz w:val="36"/>
          <w:szCs w:val="20"/>
          <w:highlight w:val="none"/>
          <w:shd w:val="clear" w:color="auto" w:fill="auto"/>
        </w:rPr>
        <w:t xml:space="preserve"> </w:t>
      </w:r>
      <w:bookmarkEnd w:id="411"/>
      <w:r>
        <w:rPr>
          <w:rFonts w:hint="eastAsia" w:ascii="宋体" w:hAnsi="宋体" w:cs="宋体"/>
          <w:b/>
          <w:color w:val="auto"/>
          <w:sz w:val="36"/>
          <w:szCs w:val="20"/>
          <w:highlight w:val="none"/>
          <w:shd w:val="clear" w:color="auto" w:fill="auto"/>
        </w:rPr>
        <w:t>应提交的有关格式范例</w:t>
      </w:r>
    </w:p>
    <w:p>
      <w:pPr>
        <w:spacing w:line="360" w:lineRule="auto"/>
        <w:jc w:val="center"/>
        <w:outlineLvl w:val="9"/>
        <w:rPr>
          <w:rFonts w:ascii="宋体" w:hAnsi="宋体" w:cs="宋体"/>
          <w:b/>
          <w:color w:val="auto"/>
          <w:kern w:val="0"/>
          <w:sz w:val="36"/>
          <w:szCs w:val="36"/>
          <w:highlight w:val="none"/>
          <w:shd w:val="clear" w:color="auto" w:fill="auto"/>
        </w:rPr>
      </w:pPr>
    </w:p>
    <w:p>
      <w:pPr>
        <w:spacing w:line="360" w:lineRule="auto"/>
        <w:jc w:val="center"/>
        <w:outlineLvl w:val="0"/>
        <w:rPr>
          <w:rFonts w:ascii="宋体" w:hAnsi="宋体" w:cs="宋体"/>
          <w:b/>
          <w:color w:val="auto"/>
          <w:kern w:val="0"/>
          <w:sz w:val="36"/>
          <w:szCs w:val="36"/>
          <w:highlight w:val="none"/>
          <w:shd w:val="clear" w:color="auto" w:fill="auto"/>
        </w:rPr>
      </w:pPr>
      <w:r>
        <w:rPr>
          <w:rFonts w:hint="eastAsia" w:ascii="宋体" w:hAnsi="宋体" w:cs="宋体"/>
          <w:b/>
          <w:color w:val="auto"/>
          <w:kern w:val="0"/>
          <w:sz w:val="36"/>
          <w:szCs w:val="36"/>
          <w:highlight w:val="none"/>
          <w:shd w:val="clear" w:color="auto" w:fill="auto"/>
        </w:rPr>
        <w:t>资格文件部分</w:t>
      </w:r>
    </w:p>
    <w:p>
      <w:pPr>
        <w:spacing w:line="360" w:lineRule="auto"/>
        <w:jc w:val="center"/>
        <w:outlineLvl w:val="0"/>
        <w:rPr>
          <w:rFonts w:ascii="宋体" w:hAnsi="宋体" w:cs="宋体"/>
          <w:b/>
          <w:color w:val="auto"/>
          <w:kern w:val="0"/>
          <w:sz w:val="36"/>
          <w:szCs w:val="36"/>
          <w:highlight w:val="none"/>
          <w:shd w:val="clear" w:color="auto" w:fill="auto"/>
        </w:rPr>
      </w:pPr>
      <w:r>
        <w:rPr>
          <w:rFonts w:hint="eastAsia" w:ascii="宋体" w:hAnsi="宋体" w:cs="宋体"/>
          <w:b/>
          <w:color w:val="auto"/>
          <w:kern w:val="0"/>
          <w:sz w:val="36"/>
          <w:szCs w:val="36"/>
          <w:highlight w:val="none"/>
          <w:shd w:val="clear" w:color="auto" w:fill="auto"/>
        </w:rPr>
        <w:t>目录</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（1）符合参加政府采购活动应当具备的一般条件的承诺函……………（页码）</w:t>
      </w:r>
    </w:p>
    <w:p>
      <w:pPr>
        <w:snapToGrid w:val="0"/>
        <w:spacing w:line="360" w:lineRule="auto"/>
        <w:rPr>
          <w:rFonts w:ascii="宋体" w:hAnsi="宋体" w:cs="宋体"/>
          <w:color w:val="auto"/>
          <w:sz w:val="24"/>
          <w:highlight w:val="none"/>
          <w:shd w:val="clear" w:color="auto" w:fill="auto"/>
        </w:rPr>
      </w:pPr>
      <w:r>
        <w:rPr>
          <w:rFonts w:hint="eastAsia" w:ascii="宋体" w:hAnsi="宋体" w:cs="宋体"/>
          <w:snapToGrid w:val="0"/>
          <w:color w:val="auto"/>
          <w:kern w:val="28"/>
          <w:sz w:val="24"/>
          <w:szCs w:val="20"/>
          <w:highlight w:val="none"/>
          <w:shd w:val="clear" w:color="auto" w:fill="auto"/>
        </w:rPr>
        <w:t>（2）联合协议</w:t>
      </w:r>
      <w:r>
        <w:rPr>
          <w:rFonts w:hint="eastAsia" w:ascii="宋体" w:hAnsi="宋体" w:cs="宋体"/>
          <w:color w:val="auto"/>
          <w:sz w:val="24"/>
          <w:highlight w:val="none"/>
          <w:shd w:val="clear" w:color="auto" w:fill="auto"/>
        </w:rPr>
        <w:t>………………………………………………………………（页码）</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）落实政府采购政策需满足的资格要求………………………………（页码）</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）本项目的特定资格要求………………………………………………（页码）</w:t>
      </w:r>
    </w:p>
    <w:p>
      <w:pPr>
        <w:snapToGrid w:val="0"/>
        <w:spacing w:line="360" w:lineRule="auto"/>
        <w:ind w:firstLine="480" w:firstLineChars="200"/>
        <w:rPr>
          <w:rFonts w:ascii="宋体" w:hAnsi="宋体" w:cs="宋体"/>
          <w:color w:val="auto"/>
          <w:sz w:val="24"/>
          <w:highlight w:val="none"/>
          <w:shd w:val="clear" w:color="auto" w:fill="auto"/>
        </w:rPr>
      </w:pPr>
    </w:p>
    <w:p>
      <w:pPr>
        <w:spacing w:line="360" w:lineRule="auto"/>
        <w:ind w:firstLine="480" w:firstLineChars="200"/>
        <w:rPr>
          <w:rFonts w:ascii="宋体" w:hAnsi="宋体" w:cs="宋体"/>
          <w:color w:val="auto"/>
          <w:sz w:val="24"/>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r>
        <w:rPr>
          <w:rFonts w:hint="eastAsia" w:ascii="宋体" w:hAnsi="宋体" w:cs="宋体"/>
          <w:color w:val="auto"/>
          <w:kern w:val="0"/>
          <w:sz w:val="24"/>
          <w:highlight w:val="none"/>
          <w:shd w:val="clear" w:color="auto" w:fill="auto"/>
        </w:rPr>
        <w:br w:type="page"/>
      </w:r>
      <w:r>
        <w:rPr>
          <w:rFonts w:hint="eastAsia" w:ascii="宋体" w:hAnsi="宋体" w:cs="宋体"/>
          <w:b/>
          <w:color w:val="auto"/>
          <w:kern w:val="0"/>
          <w:sz w:val="32"/>
          <w:szCs w:val="32"/>
          <w:highlight w:val="none"/>
          <w:shd w:val="clear" w:color="auto" w:fill="auto"/>
        </w:rPr>
        <w:t xml:space="preserve">  一、 符合参加政府采购活动应当具备的一般条件的承诺函</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hint="default" w:ascii="宋体" w:hAnsi="宋体" w:cs="宋体"/>
          <w:color w:val="auto"/>
          <w:sz w:val="24"/>
          <w:highlight w:val="none"/>
          <w:shd w:val="clear" w:color="auto" w:fill="auto"/>
          <w:lang w:eastAsia="zh-CN"/>
        </w:rPr>
        <w:t>杭州市下沙中学</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浙江中瑞工程管理有限公司</w:t>
      </w:r>
      <w:r>
        <w:rPr>
          <w:rFonts w:hint="eastAsia" w:ascii="宋体" w:hAnsi="宋体" w:cs="宋体"/>
          <w:color w:val="auto"/>
          <w:sz w:val="24"/>
          <w:highlight w:val="none"/>
          <w:shd w:val="clear" w:color="auto" w:fill="auto"/>
        </w:rPr>
        <w:t>）：</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我方参与（</w:t>
      </w:r>
      <w:r>
        <w:rPr>
          <w:rFonts w:hint="eastAsia" w:ascii="宋体" w:hAnsi="宋体" w:cs="宋体"/>
          <w:color w:val="auto"/>
          <w:sz w:val="24"/>
          <w:highlight w:val="none"/>
          <w:shd w:val="clear" w:color="auto" w:fill="auto"/>
          <w:lang w:eastAsia="zh-CN"/>
        </w:rPr>
        <w:t xml:space="preserve">下沙中学2025年暑期有机更新项目 </w:t>
      </w:r>
      <w:r>
        <w:rPr>
          <w:rFonts w:hint="eastAsia" w:ascii="宋体" w:hAnsi="宋体" w:cs="宋体"/>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QTCG-CS-2025-030</w:t>
      </w:r>
      <w:r>
        <w:rPr>
          <w:rFonts w:hint="eastAsia" w:ascii="宋体" w:hAnsi="宋体" w:cs="宋体"/>
          <w:color w:val="auto"/>
          <w:sz w:val="24"/>
          <w:highlight w:val="none"/>
          <w:shd w:val="clear" w:color="auto" w:fill="auto"/>
        </w:rPr>
        <w:t>】政府采购活动，郑重承诺：</w:t>
      </w:r>
    </w:p>
    <w:p>
      <w:pPr>
        <w:snapToGrid w:val="0"/>
        <w:spacing w:line="360" w:lineRule="auto"/>
        <w:ind w:firstLine="360" w:firstLineChars="15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1、具有独立承担民事责任的能力；</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3、具有履行合同所必需的设备和专业技术能力；</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4、有依法缴纳税收和社会保障资金的良好记录；</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6、具有法律、行政法规规定的其他条件。</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（三）不存在以下情况：</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供应商名称(电子签名)：</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 xml:space="preserve">                        </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 xml:space="preserve">：  年  </w:t>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日</w:t>
      </w:r>
    </w:p>
    <w:p>
      <w:pPr>
        <w:snapToGrid w:val="0"/>
        <w:spacing w:line="360" w:lineRule="auto"/>
        <w:ind w:right="480"/>
        <w:jc w:val="center"/>
        <w:rPr>
          <w:rFonts w:ascii="宋体" w:hAnsi="宋体" w:cs="宋体"/>
          <w:b/>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rPr>
        <w:t>二、联合协议（如果有）</w:t>
      </w:r>
    </w:p>
    <w:p>
      <w:pPr>
        <w:widowControl/>
        <w:spacing w:line="360" w:lineRule="auto"/>
        <w:ind w:firstLine="482" w:firstLineChars="200"/>
        <w:jc w:val="left"/>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rPr>
        <w:t>三、落实政府采购政策需满足的资格要求</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A</w:t>
      </w:r>
      <w:r>
        <w:rPr>
          <w:rFonts w:hint="eastAsia" w:ascii="宋体" w:hAnsi="宋体" w:cs="宋体"/>
          <w:color w:val="auto"/>
          <w:sz w:val="24"/>
          <w:highlight w:val="none"/>
          <w:shd w:val="clear" w:color="auto" w:fill="auto"/>
        </w:rPr>
        <w:t>.专门面向中小企业，工程全部由符合政策要求的中小企业（或小微企业）承建的，提供相应的中小企业声明函（附件</w:t>
      </w:r>
      <w:r>
        <w:rPr>
          <w:rFonts w:ascii="宋体" w:hAnsi="宋体" w:cs="宋体"/>
          <w:color w:val="auto"/>
          <w:sz w:val="24"/>
          <w:highlight w:val="none"/>
          <w:shd w:val="clear" w:color="auto" w:fill="auto"/>
        </w:rPr>
        <w:t>7</w:t>
      </w:r>
      <w:r>
        <w:rPr>
          <w:rFonts w:hint="eastAsia" w:ascii="宋体" w:hAnsi="宋体" w:cs="宋体"/>
          <w:color w:val="auto"/>
          <w:sz w:val="24"/>
          <w:highlight w:val="none"/>
          <w:shd w:val="clear" w:color="auto" w:fill="auto"/>
        </w:rPr>
        <w:t xml:space="preserve">）。 </w:t>
      </w:r>
    </w:p>
    <w:p>
      <w:pPr>
        <w:widowControl/>
        <w:spacing w:line="360" w:lineRule="auto"/>
        <w:ind w:firstLine="480"/>
        <w:jc w:val="left"/>
        <w:rPr>
          <w:rFonts w:ascii="宋体" w:hAnsi="宋体" w:cs="宋体"/>
          <w:color w:val="auto"/>
          <w:sz w:val="24"/>
          <w:highlight w:val="none"/>
          <w:shd w:val="clear" w:color="auto" w:fill="auto"/>
        </w:rPr>
      </w:pPr>
    </w:p>
    <w:p>
      <w:pPr>
        <w:widowControl/>
        <w:spacing w:line="360" w:lineRule="auto"/>
        <w:ind w:firstLine="472" w:firstLineChars="196"/>
        <w:jc w:val="left"/>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B.</w:t>
      </w:r>
      <w:r>
        <w:rPr>
          <w:rFonts w:hint="eastAsia" w:ascii="宋体" w:hAnsi="宋体" w:cs="宋体"/>
          <w:color w:val="auto"/>
          <w:sz w:val="24"/>
          <w:highlight w:val="none"/>
          <w:shd w:val="clear" w:color="auto" w:fill="auto"/>
        </w:rPr>
        <w:t>要求以联合体形式参加的，提供联合协议（附件</w:t>
      </w:r>
      <w:r>
        <w:rPr>
          <w:rFonts w:ascii="宋体" w:hAnsi="宋体" w:cs="宋体"/>
          <w:color w:val="auto"/>
          <w:sz w:val="24"/>
          <w:highlight w:val="none"/>
          <w:shd w:val="clear" w:color="auto" w:fill="auto"/>
        </w:rPr>
        <w:t>5</w:t>
      </w:r>
      <w:r>
        <w:rPr>
          <w:rFonts w:hint="eastAsia" w:ascii="宋体" w:hAnsi="宋体" w:cs="宋体"/>
          <w:color w:val="auto"/>
          <w:sz w:val="24"/>
          <w:highlight w:val="none"/>
          <w:shd w:val="clear" w:color="auto" w:fill="auto"/>
        </w:rPr>
        <w:t>）和中小企业声明函（附件</w:t>
      </w:r>
      <w:r>
        <w:rPr>
          <w:rFonts w:ascii="宋体" w:hAnsi="宋体" w:cs="宋体"/>
          <w:color w:val="auto"/>
          <w:sz w:val="24"/>
          <w:highlight w:val="none"/>
          <w:shd w:val="clear" w:color="auto" w:fill="auto"/>
        </w:rPr>
        <w:t>7</w:t>
      </w:r>
      <w:r>
        <w:rPr>
          <w:rFonts w:hint="eastAsia" w:ascii="宋体" w:hAnsi="宋体" w:cs="宋体"/>
          <w:color w:val="auto"/>
          <w:sz w:val="24"/>
          <w:highlight w:val="none"/>
          <w:shd w:val="clear" w:color="auto" w:fill="auto"/>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shd w:val="clear" w:color="auto" w:fill="auto"/>
        </w:rPr>
        <w:t>并相应达到了前述比例要求，</w:t>
      </w:r>
      <w:r>
        <w:rPr>
          <w:rFonts w:hint="eastAsia" w:ascii="宋体" w:hAnsi="宋体" w:cs="宋体"/>
          <w:color w:val="auto"/>
          <w:sz w:val="24"/>
          <w:highlight w:val="none"/>
          <w:shd w:val="clear" w:color="auto" w:fill="auto"/>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 xml:space="preserve">    </w:t>
      </w:r>
    </w:p>
    <w:p>
      <w:pPr>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C、</w:t>
      </w:r>
      <w:r>
        <w:rPr>
          <w:rFonts w:hint="eastAsia" w:ascii="宋体" w:hAnsi="宋体" w:cs="宋体"/>
          <w:color w:val="auto"/>
          <w:sz w:val="24"/>
          <w:highlight w:val="none"/>
          <w:shd w:val="clear" w:color="auto" w:fill="auto"/>
        </w:rPr>
        <w:t>要求合同分包的，提供分包意向协议（附件6）和中小企业声明函（附件</w:t>
      </w:r>
      <w:r>
        <w:rPr>
          <w:rFonts w:ascii="宋体" w:hAnsi="宋体" w:cs="宋体"/>
          <w:color w:val="auto"/>
          <w:sz w:val="24"/>
          <w:highlight w:val="none"/>
          <w:shd w:val="clear" w:color="auto" w:fill="auto"/>
        </w:rPr>
        <w:t>7</w:t>
      </w:r>
      <w:r>
        <w:rPr>
          <w:rFonts w:hint="eastAsia" w:ascii="宋体" w:hAnsi="宋体" w:cs="宋体"/>
          <w:color w:val="auto"/>
          <w:sz w:val="24"/>
          <w:highlight w:val="none"/>
          <w:shd w:val="clear" w:color="auto" w:fill="auto"/>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shd w:val="clear" w:color="auto" w:fill="auto"/>
        </w:rPr>
        <w:t>并相应达到了前述比例要求，</w:t>
      </w:r>
      <w:r>
        <w:rPr>
          <w:rFonts w:hint="eastAsia" w:ascii="宋体" w:hAnsi="宋体" w:cs="宋体"/>
          <w:color w:val="auto"/>
          <w:sz w:val="24"/>
          <w:highlight w:val="none"/>
          <w:shd w:val="clear" w:color="auto" w:fill="auto"/>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shd w:val="clear" w:color="auto" w:fill="auto"/>
        </w:rPr>
      </w:pPr>
    </w:p>
    <w:p>
      <w:pPr>
        <w:widowControl/>
        <w:spacing w:line="360" w:lineRule="auto"/>
        <w:ind w:left="150"/>
        <w:jc w:val="center"/>
        <w:rPr>
          <w:rFonts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rPr>
        <w:t>四、本项目的特定资格要求</w:t>
      </w:r>
    </w:p>
    <w:p>
      <w:pPr>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（根据竞争性磋商公告本项目的特定资格要求提供相应的材料；未要求的，无需提供）</w:t>
      </w:r>
    </w:p>
    <w:p>
      <w:pPr>
        <w:rPr>
          <w:rFonts w:ascii="宋体" w:hAnsi="宋体" w:cs="宋体"/>
          <w:color w:val="auto"/>
          <w:highlight w:val="none"/>
          <w:shd w:val="clear" w:color="auto" w:fill="auto"/>
        </w:rPr>
      </w:pPr>
    </w:p>
    <w:p>
      <w:pPr>
        <w:widowControl/>
        <w:spacing w:line="360" w:lineRule="auto"/>
        <w:ind w:left="150"/>
        <w:jc w:val="center"/>
        <w:rPr>
          <w:rFonts w:hint="eastAsia"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lang w:val="en-US" w:eastAsia="zh-CN"/>
        </w:rPr>
        <w:t>五、</w:t>
      </w:r>
      <w:r>
        <w:rPr>
          <w:rFonts w:hint="eastAsia" w:ascii="宋体" w:hAnsi="宋体" w:cs="宋体"/>
          <w:b/>
          <w:color w:val="auto"/>
          <w:kern w:val="0"/>
          <w:sz w:val="32"/>
          <w:szCs w:val="32"/>
          <w:highlight w:val="none"/>
          <w:shd w:val="clear" w:color="auto" w:fill="auto"/>
        </w:rPr>
        <w:t>项目经理无在建工程声明函</w:t>
      </w:r>
    </w:p>
    <w:p>
      <w:pPr>
        <w:pStyle w:val="34"/>
        <w:snapToGrid w:val="0"/>
        <w:spacing w:line="300" w:lineRule="auto"/>
        <w:jc w:val="center"/>
        <w:rPr>
          <w:rFonts w:cs="Calibri"/>
          <w:b/>
          <w:bCs/>
          <w:color w:val="auto"/>
          <w:sz w:val="32"/>
          <w:szCs w:val="32"/>
          <w:highlight w:val="none"/>
          <w:shd w:val="clear" w:color="auto" w:fill="auto"/>
        </w:rPr>
      </w:pPr>
    </w:p>
    <w:p>
      <w:pPr>
        <w:snapToGrid w:val="0"/>
        <w:spacing w:line="360" w:lineRule="auto"/>
        <w:ind w:firstLine="480" w:firstLineChars="200"/>
        <w:rPr>
          <w:rFonts w:ascii="宋体" w:hAnsi="宋体" w:cs="Calibri"/>
          <w:snapToGrid w:val="0"/>
          <w:color w:val="auto"/>
          <w:sz w:val="24"/>
          <w:highlight w:val="none"/>
          <w:u w:val="single"/>
          <w:shd w:val="clear" w:color="auto" w:fill="auto"/>
        </w:rPr>
      </w:pPr>
      <w:r>
        <w:rPr>
          <w:rFonts w:hint="eastAsia" w:ascii="宋体" w:hAnsi="宋体" w:cs="Calibri"/>
          <w:snapToGrid w:val="0"/>
          <w:color w:val="auto"/>
          <w:sz w:val="24"/>
          <w:highlight w:val="none"/>
          <w:u w:val="single"/>
          <w:shd w:val="clear" w:color="auto" w:fill="auto"/>
        </w:rPr>
        <w:t>（</w:t>
      </w:r>
      <w:r>
        <w:rPr>
          <w:rFonts w:hint="default" w:ascii="宋体" w:hAnsi="宋体" w:cs="Calibri"/>
          <w:snapToGrid w:val="0"/>
          <w:color w:val="auto"/>
          <w:sz w:val="24"/>
          <w:highlight w:val="none"/>
          <w:u w:val="single"/>
          <w:shd w:val="clear" w:color="auto" w:fill="auto"/>
          <w:lang w:eastAsia="zh-CN"/>
        </w:rPr>
        <w:t>杭州市下沙中学</w:t>
      </w:r>
      <w:r>
        <w:rPr>
          <w:rFonts w:hint="eastAsia" w:ascii="宋体" w:hAnsi="宋体" w:cs="Calibri"/>
          <w:snapToGrid w:val="0"/>
          <w:color w:val="auto"/>
          <w:sz w:val="24"/>
          <w:highlight w:val="none"/>
          <w:u w:val="single"/>
          <w:shd w:val="clear" w:color="auto" w:fill="auto"/>
        </w:rPr>
        <w:t>）、（</w:t>
      </w:r>
      <w:r>
        <w:rPr>
          <w:rFonts w:hint="eastAsia" w:ascii="宋体" w:hAnsi="宋体" w:cs="Calibri"/>
          <w:snapToGrid w:val="0"/>
          <w:color w:val="auto"/>
          <w:sz w:val="24"/>
          <w:highlight w:val="none"/>
          <w:u w:val="single"/>
          <w:shd w:val="clear" w:color="auto" w:fill="auto"/>
          <w:lang w:eastAsia="zh-CN"/>
        </w:rPr>
        <w:t>浙江中瑞工程管理有限公司</w:t>
      </w:r>
      <w:r>
        <w:rPr>
          <w:rFonts w:hint="eastAsia" w:ascii="宋体" w:hAnsi="宋体" w:cs="Calibri"/>
          <w:snapToGrid w:val="0"/>
          <w:color w:val="auto"/>
          <w:sz w:val="24"/>
          <w:highlight w:val="none"/>
          <w:u w:val="single"/>
          <w:shd w:val="clear" w:color="auto" w:fill="auto"/>
        </w:rPr>
        <w:t>）：</w:t>
      </w:r>
    </w:p>
    <w:p>
      <w:pPr>
        <w:snapToGrid w:val="0"/>
        <w:spacing w:line="360" w:lineRule="auto"/>
        <w:ind w:firstLine="480" w:firstLineChars="200"/>
        <w:rPr>
          <w:rFonts w:ascii="宋体" w:hAnsi="宋体" w:cs="Calibri"/>
          <w:color w:val="auto"/>
          <w:sz w:val="24"/>
          <w:highlight w:val="none"/>
          <w:shd w:val="clear" w:color="auto" w:fill="auto"/>
        </w:rPr>
      </w:pPr>
      <w:r>
        <w:rPr>
          <w:rFonts w:ascii="宋体" w:hAnsi="宋体" w:cs="Calibri"/>
          <w:color w:val="auto"/>
          <w:sz w:val="24"/>
          <w:highlight w:val="none"/>
          <w:shd w:val="clear" w:color="auto" w:fill="auto"/>
        </w:rPr>
        <w:t>我方参加（</w:t>
      </w:r>
      <w:r>
        <w:rPr>
          <w:rFonts w:hint="default" w:ascii="宋体" w:hAnsi="宋体" w:cs="Calibri"/>
          <w:snapToGrid w:val="0"/>
          <w:color w:val="auto"/>
          <w:sz w:val="24"/>
          <w:highlight w:val="none"/>
          <w:u w:val="single"/>
          <w:shd w:val="clear" w:color="auto" w:fill="auto"/>
          <w:lang w:eastAsia="zh-CN"/>
        </w:rPr>
        <w:t>杭州市下沙中学</w:t>
      </w:r>
      <w:r>
        <w:rPr>
          <w:rFonts w:ascii="宋体" w:hAnsi="宋体" w:cs="Calibri"/>
          <w:color w:val="auto"/>
          <w:sz w:val="24"/>
          <w:highlight w:val="none"/>
          <w:shd w:val="clear" w:color="auto" w:fill="auto"/>
        </w:rPr>
        <w:t>）（</w:t>
      </w:r>
      <w:r>
        <w:rPr>
          <w:rFonts w:hint="eastAsia" w:ascii="宋体" w:hAnsi="宋体" w:cs="Calibri"/>
          <w:color w:val="auto"/>
          <w:sz w:val="24"/>
          <w:highlight w:val="none"/>
          <w:u w:val="single"/>
          <w:shd w:val="clear" w:color="auto" w:fill="auto"/>
          <w:lang w:eastAsia="zh-CN"/>
        </w:rPr>
        <w:t>下沙中学2025年暑期有机更新项目</w:t>
      </w:r>
      <w:r>
        <w:rPr>
          <w:rFonts w:ascii="宋体" w:hAnsi="宋体" w:cs="Calibri"/>
          <w:color w:val="auto"/>
          <w:sz w:val="24"/>
          <w:highlight w:val="none"/>
          <w:shd w:val="clear" w:color="auto" w:fill="auto"/>
        </w:rPr>
        <w:t>）（</w:t>
      </w:r>
      <w:r>
        <w:rPr>
          <w:rFonts w:hint="eastAsia" w:ascii="宋体" w:hAnsi="宋体" w:cs="宋体"/>
          <w:color w:val="auto"/>
          <w:sz w:val="24"/>
          <w:highlight w:val="none"/>
          <w:shd w:val="clear" w:color="auto" w:fill="auto"/>
          <w:lang w:eastAsia="zh-CN"/>
        </w:rPr>
        <w:t>QTCG-CS-2025-030</w:t>
      </w:r>
      <w:r>
        <w:rPr>
          <w:rFonts w:ascii="宋体" w:hAnsi="宋体" w:cs="Calibri"/>
          <w:color w:val="auto"/>
          <w:sz w:val="24"/>
          <w:highlight w:val="none"/>
          <w:shd w:val="clear" w:color="auto" w:fill="auto"/>
        </w:rPr>
        <w:t>）采购活动，拟派</w:t>
      </w:r>
      <w:r>
        <w:rPr>
          <w:rFonts w:hint="eastAsia" w:ascii="宋体" w:hAnsi="宋体" w:cs="Calibri"/>
          <w:color w:val="auto"/>
          <w:sz w:val="24"/>
          <w:highlight w:val="none"/>
          <w:shd w:val="clear" w:color="auto" w:fill="auto"/>
        </w:rPr>
        <w:t>本项目的</w:t>
      </w:r>
      <w:r>
        <w:rPr>
          <w:rFonts w:ascii="宋体" w:hAnsi="宋体" w:cs="Calibri"/>
          <w:color w:val="auto"/>
          <w:sz w:val="24"/>
          <w:highlight w:val="none"/>
          <w:shd w:val="clear" w:color="auto" w:fill="auto"/>
        </w:rPr>
        <w:t>项目经理</w:t>
      </w:r>
      <w:r>
        <w:rPr>
          <w:rFonts w:hint="eastAsia" w:ascii="宋体" w:hAnsi="宋体" w:cs="Calibri"/>
          <w:color w:val="auto"/>
          <w:sz w:val="24"/>
          <w:highlight w:val="none"/>
          <w:shd w:val="clear" w:color="auto" w:fill="auto"/>
        </w:rPr>
        <w:t>（</w:t>
      </w:r>
      <w:r>
        <w:rPr>
          <w:rFonts w:hint="eastAsia" w:ascii="宋体" w:hAnsi="宋体" w:cs="Calibri"/>
          <w:color w:val="auto"/>
          <w:sz w:val="24"/>
          <w:highlight w:val="none"/>
          <w:u w:val="single"/>
          <w:shd w:val="clear" w:color="auto" w:fill="auto"/>
        </w:rPr>
        <w:t>姓名： 联系方式： ）</w:t>
      </w:r>
      <w:r>
        <w:rPr>
          <w:rFonts w:ascii="宋体" w:hAnsi="宋体" w:cs="Calibri"/>
          <w:color w:val="auto"/>
          <w:sz w:val="24"/>
          <w:highlight w:val="none"/>
          <w:shd w:val="clear" w:color="auto" w:fill="auto"/>
        </w:rPr>
        <w:t>无在建工程。</w:t>
      </w:r>
    </w:p>
    <w:p>
      <w:pPr>
        <w:snapToGrid w:val="0"/>
        <w:spacing w:line="360" w:lineRule="auto"/>
        <w:ind w:firstLine="480" w:firstLineChars="200"/>
        <w:rPr>
          <w:rFonts w:ascii="宋体" w:hAnsi="宋体" w:cs="Calibri"/>
          <w:color w:val="auto"/>
          <w:kern w:val="0"/>
          <w:sz w:val="24"/>
          <w:highlight w:val="none"/>
          <w:shd w:val="clear" w:color="auto" w:fill="auto"/>
        </w:rPr>
      </w:pPr>
      <w:r>
        <w:rPr>
          <w:rFonts w:ascii="宋体" w:hAnsi="宋体" w:cs="Calibri"/>
          <w:color w:val="auto"/>
          <w:kern w:val="0"/>
          <w:sz w:val="24"/>
          <w:highlight w:val="none"/>
          <w:shd w:val="clear" w:color="auto" w:fill="auto"/>
        </w:rPr>
        <w:t>本公司对上述声明的真实性负责。如有虚假，愿意承担相应责任，对此无任何异议。</w:t>
      </w:r>
    </w:p>
    <w:p>
      <w:pPr>
        <w:snapToGrid w:val="0"/>
        <w:spacing w:line="360" w:lineRule="auto"/>
        <w:ind w:firstLine="480" w:firstLineChars="200"/>
        <w:rPr>
          <w:rFonts w:ascii="宋体" w:hAnsi="宋体" w:cs="Calibri"/>
          <w:color w:val="auto"/>
          <w:sz w:val="24"/>
          <w:highlight w:val="none"/>
          <w:shd w:val="clear" w:color="auto" w:fill="auto"/>
        </w:rPr>
      </w:pPr>
      <w:r>
        <w:rPr>
          <w:rFonts w:ascii="宋体" w:hAnsi="宋体" w:cs="Calibri"/>
          <w:color w:val="auto"/>
          <w:sz w:val="24"/>
          <w:highlight w:val="none"/>
          <w:shd w:val="clear" w:color="auto" w:fill="auto"/>
        </w:rPr>
        <w:t>特此声明！</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 xml:space="preserve">                                                 供应商名称(电子签名)：</w:t>
      </w:r>
    </w:p>
    <w:p>
      <w:pPr>
        <w:snapToGrid w:val="0"/>
        <w:spacing w:line="360" w:lineRule="auto"/>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签发日期：  年  月   日</w:t>
      </w:r>
    </w:p>
    <w:p>
      <w:pPr>
        <w:rPr>
          <w:color w:val="auto"/>
          <w:highlight w:val="none"/>
          <w:shd w:val="clear" w:color="auto" w:fill="auto"/>
        </w:rPr>
      </w:pPr>
    </w:p>
    <w:p>
      <w:pPr>
        <w:pStyle w:val="23"/>
        <w:ind w:firstLine="480" w:firstLineChars="200"/>
        <w:rPr>
          <w:rFonts w:hint="eastAsia"/>
          <w:color w:val="auto"/>
          <w:highlight w:val="none"/>
          <w:shd w:val="clear" w:color="auto" w:fill="auto"/>
          <w:lang w:eastAsia="zh-CN"/>
        </w:rPr>
      </w:pPr>
    </w:p>
    <w:p>
      <w:pPr>
        <w:pStyle w:val="23"/>
        <w:ind w:firstLine="480" w:firstLineChars="200"/>
        <w:rPr>
          <w:rFonts w:hint="eastAsia" w:eastAsia="宋体"/>
          <w:color w:val="auto"/>
          <w:highlight w:val="none"/>
          <w:shd w:val="clear" w:color="auto" w:fill="auto"/>
          <w:lang w:eastAsia="zh-CN"/>
        </w:rPr>
      </w:pPr>
      <w:r>
        <w:rPr>
          <w:rFonts w:hint="eastAsia"/>
          <w:color w:val="auto"/>
          <w:highlight w:val="none"/>
          <w:shd w:val="clear" w:color="auto" w:fill="auto"/>
          <w:lang w:eastAsia="zh-CN"/>
        </w:rPr>
        <w:t>注：</w:t>
      </w:r>
      <w:r>
        <w:rPr>
          <w:rFonts w:hint="eastAsia"/>
          <w:color w:val="auto"/>
          <w:highlight w:val="none"/>
          <w:shd w:val="clear" w:color="auto" w:fill="auto"/>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highlight w:val="none"/>
          <w:shd w:val="clear" w:color="auto" w:fill="auto"/>
          <w:lang w:eastAsia="zh-CN"/>
        </w:rPr>
        <w:t>。</w:t>
      </w:r>
    </w:p>
    <w:p>
      <w:pPr>
        <w:snapToGrid w:val="0"/>
        <w:spacing w:line="360" w:lineRule="auto"/>
        <w:ind w:right="480"/>
        <w:jc w:val="center"/>
        <w:rPr>
          <w:rFonts w:ascii="宋体" w:hAnsi="宋体" w:cs="宋体"/>
          <w:b/>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spacing w:line="360" w:lineRule="auto"/>
        <w:ind w:right="420" w:firstLine="3614" w:firstLineChars="1000"/>
        <w:outlineLvl w:val="0"/>
        <w:rPr>
          <w:rFonts w:ascii="宋体" w:hAnsi="宋体" w:cs="宋体"/>
          <w:b/>
          <w:color w:val="auto"/>
          <w:kern w:val="0"/>
          <w:sz w:val="36"/>
          <w:szCs w:val="36"/>
          <w:highlight w:val="none"/>
          <w:shd w:val="clear" w:color="auto" w:fill="auto"/>
        </w:rPr>
      </w:pPr>
      <w:r>
        <w:rPr>
          <w:rFonts w:hint="eastAsia" w:ascii="宋体" w:hAnsi="宋体" w:cs="宋体"/>
          <w:b/>
          <w:color w:val="auto"/>
          <w:kern w:val="0"/>
          <w:sz w:val="36"/>
          <w:szCs w:val="36"/>
          <w:highlight w:val="none"/>
          <w:shd w:val="clear" w:color="auto" w:fill="auto"/>
        </w:rPr>
        <w:t>商务技术文件部分</w:t>
      </w:r>
    </w:p>
    <w:p>
      <w:pPr>
        <w:spacing w:line="360" w:lineRule="auto"/>
        <w:jc w:val="center"/>
        <w:outlineLvl w:val="0"/>
        <w:rPr>
          <w:rFonts w:ascii="宋体" w:hAnsi="宋体" w:cs="宋体"/>
          <w:b/>
          <w:color w:val="auto"/>
          <w:kern w:val="0"/>
          <w:sz w:val="28"/>
          <w:szCs w:val="28"/>
          <w:highlight w:val="none"/>
          <w:shd w:val="clear" w:color="auto" w:fill="auto"/>
        </w:rPr>
      </w:pPr>
      <w:r>
        <w:rPr>
          <w:rFonts w:hint="eastAsia" w:ascii="宋体" w:hAnsi="宋体" w:cs="宋体"/>
          <w:b/>
          <w:color w:val="auto"/>
          <w:kern w:val="0"/>
          <w:sz w:val="28"/>
          <w:szCs w:val="28"/>
          <w:highlight w:val="none"/>
          <w:shd w:val="clear" w:color="auto" w:fill="auto"/>
        </w:rPr>
        <w:t>目录</w:t>
      </w:r>
    </w:p>
    <w:p>
      <w:pPr>
        <w:numPr>
          <w:ilvl w:val="255"/>
          <w:numId w:val="0"/>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响应函……………………………………………………………………………（页码）</w:t>
      </w:r>
    </w:p>
    <w:p>
      <w:pPr>
        <w:numPr>
          <w:ilvl w:val="255"/>
          <w:numId w:val="0"/>
        </w:num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2）授权委托书或法定代表人（单位负责人、自然人本人）身份证明</w:t>
      </w:r>
      <w:r>
        <w:rPr>
          <w:rFonts w:hint="eastAsia" w:ascii="宋体" w:hAnsi="宋体" w:cs="宋体"/>
          <w:color w:val="auto"/>
          <w:sz w:val="24"/>
          <w:highlight w:val="none"/>
          <w:shd w:val="clear" w:color="auto" w:fill="auto"/>
        </w:rPr>
        <w:t>……………（页码）</w:t>
      </w:r>
    </w:p>
    <w:p>
      <w:pPr>
        <w:snapToGrid w:val="0"/>
        <w:spacing w:line="360" w:lineRule="auto"/>
        <w:ind w:left="479" w:leftChars="228"/>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）分包意向协议………………………………………………………………………（页码）</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）符合性审查资料……………………………………………………………………（页码）</w:t>
      </w:r>
    </w:p>
    <w:p>
      <w:pPr>
        <w:snapToGrid w:val="0"/>
        <w:spacing w:line="360" w:lineRule="auto"/>
        <w:ind w:left="479" w:leftChars="228"/>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5</w:t>
      </w:r>
      <w:r>
        <w:rPr>
          <w:rFonts w:hint="eastAsia" w:ascii="宋体" w:hAnsi="宋体" w:cs="宋体"/>
          <w:color w:val="auto"/>
          <w:sz w:val="24"/>
          <w:highlight w:val="none"/>
          <w:shd w:val="clear" w:color="auto" w:fill="auto"/>
        </w:rPr>
        <w:t>）评审标准相应的商务技术资料……………………………………………………（页码）（</w:t>
      </w:r>
      <w:r>
        <w:rPr>
          <w:rFonts w:ascii="宋体" w:hAnsi="宋体" w:cs="宋体"/>
          <w:color w:val="auto"/>
          <w:sz w:val="24"/>
          <w:highlight w:val="none"/>
          <w:shd w:val="clear" w:color="auto" w:fill="auto"/>
        </w:rPr>
        <w:t>6</w:t>
      </w:r>
      <w:r>
        <w:rPr>
          <w:rFonts w:hint="eastAsia" w:ascii="宋体" w:hAnsi="宋体" w:cs="宋体"/>
          <w:color w:val="auto"/>
          <w:sz w:val="24"/>
          <w:highlight w:val="none"/>
          <w:shd w:val="clear" w:color="auto" w:fill="auto"/>
        </w:rPr>
        <w:t>）商务技术偏离表……………………………………………………………………（页码）</w:t>
      </w:r>
    </w:p>
    <w:p>
      <w:pPr>
        <w:snapToGrid w:val="0"/>
        <w:spacing w:line="360" w:lineRule="auto"/>
        <w:ind w:left="479" w:leftChars="228"/>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zh-CN"/>
        </w:rPr>
        <w:t>（</w:t>
      </w:r>
      <w:r>
        <w:rPr>
          <w:rFonts w:ascii="宋体" w:hAnsi="宋体" w:cs="宋体"/>
          <w:color w:val="auto"/>
          <w:sz w:val="24"/>
          <w:highlight w:val="none"/>
          <w:shd w:val="clear" w:color="auto" w:fill="auto"/>
        </w:rPr>
        <w:t>7</w:t>
      </w:r>
      <w:r>
        <w:rPr>
          <w:rFonts w:hint="eastAsia" w:ascii="宋体" w:hAnsi="宋体" w:cs="宋体"/>
          <w:color w:val="auto"/>
          <w:sz w:val="24"/>
          <w:highlight w:val="none"/>
          <w:shd w:val="clear" w:color="auto" w:fill="auto"/>
          <w:lang w:val="zh-CN"/>
        </w:rPr>
        <w:t>）政府采购供应商廉洁自律承诺书</w:t>
      </w:r>
      <w:r>
        <w:rPr>
          <w:rFonts w:hint="eastAsia" w:ascii="宋体" w:hAnsi="宋体" w:cs="宋体"/>
          <w:color w:val="auto"/>
          <w:sz w:val="24"/>
          <w:highlight w:val="none"/>
          <w:shd w:val="clear" w:color="auto" w:fill="auto"/>
        </w:rPr>
        <w:t>…………………………………………………（页码）</w:t>
      </w:r>
    </w:p>
    <w:p>
      <w:pPr>
        <w:snapToGrid w:val="0"/>
        <w:spacing w:line="360" w:lineRule="auto"/>
        <w:jc w:val="center"/>
        <w:rPr>
          <w:rFonts w:ascii="宋体" w:hAnsi="宋体" w:cs="宋体"/>
          <w:b/>
          <w:color w:val="auto"/>
          <w:kern w:val="0"/>
          <w:sz w:val="24"/>
          <w:szCs w:val="32"/>
          <w:highlight w:val="none"/>
          <w:shd w:val="clear" w:color="auto" w:fill="auto"/>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shd w:val="clear" w:color="auto" w:fill="auto"/>
          <w:lang w:val="zh-CN"/>
        </w:rPr>
      </w:pPr>
      <w:r>
        <w:rPr>
          <w:rFonts w:hint="eastAsia" w:ascii="宋体" w:hAnsi="宋体" w:cs="宋体"/>
          <w:b/>
          <w:bCs/>
          <w:color w:val="auto"/>
          <w:sz w:val="32"/>
          <w:szCs w:val="32"/>
          <w:highlight w:val="none"/>
          <w:shd w:val="clear" w:color="auto" w:fill="auto"/>
          <w:lang w:val="zh-CN"/>
        </w:rPr>
        <w:t>一、响应函</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hint="default" w:ascii="宋体" w:hAnsi="宋体" w:cs="宋体"/>
          <w:color w:val="auto"/>
          <w:sz w:val="24"/>
          <w:highlight w:val="none"/>
          <w:shd w:val="clear" w:color="auto" w:fill="auto"/>
          <w:lang w:eastAsia="zh-CN"/>
        </w:rPr>
        <w:t>杭州市下沙中学</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浙江中瑞工程管理有限公司</w:t>
      </w:r>
      <w:r>
        <w:rPr>
          <w:rFonts w:hint="eastAsia" w:ascii="宋体" w:hAnsi="宋体" w:cs="宋体"/>
          <w:color w:val="auto"/>
          <w:sz w:val="24"/>
          <w:highlight w:val="none"/>
          <w:shd w:val="clear" w:color="auto" w:fill="auto"/>
        </w:rPr>
        <w:t>）：</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我方参加你方组织的（</w:t>
      </w:r>
      <w:r>
        <w:rPr>
          <w:rFonts w:hint="eastAsia" w:ascii="宋体" w:hAnsi="宋体" w:cs="宋体"/>
          <w:color w:val="auto"/>
          <w:sz w:val="24"/>
          <w:highlight w:val="none"/>
          <w:shd w:val="clear" w:color="auto" w:fill="auto"/>
          <w:lang w:eastAsia="zh-CN"/>
        </w:rPr>
        <w:t>下沙中学2025年暑期有机更新项目</w:t>
      </w:r>
      <w:r>
        <w:rPr>
          <w:rFonts w:hint="eastAsia" w:ascii="宋体" w:hAnsi="宋体" w:cs="宋体"/>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QTCG-CS-2025-030</w:t>
      </w:r>
      <w:r>
        <w:rPr>
          <w:rFonts w:hint="eastAsia" w:ascii="宋体" w:hAnsi="宋体" w:cs="宋体"/>
          <w:color w:val="auto"/>
          <w:sz w:val="24"/>
          <w:highlight w:val="none"/>
          <w:shd w:val="clear" w:color="auto" w:fill="auto"/>
        </w:rPr>
        <w:t>】采购的有关活动，并对此项目提交响应文件及报价。为此：</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1、我方承诺响应文件有效期从提交响应文件的截止之日起</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val="en-US" w:eastAsia="zh-CN"/>
        </w:rPr>
        <w:t>90</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天（不少于90天）</w:t>
      </w:r>
      <w:r>
        <w:rPr>
          <w:rFonts w:hint="eastAsia" w:ascii="宋体" w:hAnsi="宋体" w:cs="宋体"/>
          <w:color w:val="auto"/>
          <w:highlight w:val="none"/>
          <w:shd w:val="clear" w:color="auto" w:fill="auto"/>
        </w:rPr>
        <w:t>，</w:t>
      </w:r>
      <w:r>
        <w:rPr>
          <w:rFonts w:hint="eastAsia" w:ascii="宋体" w:hAnsi="宋体" w:cs="宋体"/>
          <w:color w:val="auto"/>
          <w:sz w:val="24"/>
          <w:highlight w:val="none"/>
          <w:shd w:val="clear" w:color="auto" w:fill="auto"/>
        </w:rPr>
        <w:t>本响应文件在响应文件有效期满之前均具有约束力。</w:t>
      </w:r>
    </w:p>
    <w:p>
      <w:pPr>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2、我方的响应文件包括以下内容：</w:t>
      </w:r>
    </w:p>
    <w:p>
      <w:pPr>
        <w:snapToGrid w:val="0"/>
        <w:spacing w:line="360" w:lineRule="auto"/>
        <w:ind w:left="210" w:leftChars="1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2.1资格文件：</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2.1.1承诺函；</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2.1.2</w:t>
      </w:r>
      <w:r>
        <w:rPr>
          <w:rFonts w:hint="eastAsia" w:ascii="宋体" w:hAnsi="宋体" w:cs="宋体"/>
          <w:snapToGrid w:val="0"/>
          <w:color w:val="auto"/>
          <w:kern w:val="28"/>
          <w:sz w:val="24"/>
          <w:szCs w:val="20"/>
          <w:highlight w:val="none"/>
          <w:shd w:val="clear" w:color="auto" w:fill="auto"/>
        </w:rPr>
        <w:t>联合协议（如果有)；</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r>
        <w:rPr>
          <w:rFonts w:ascii="宋体" w:hAnsi="宋体" w:cs="宋体"/>
          <w:color w:val="auto"/>
          <w:sz w:val="24"/>
          <w:highlight w:val="none"/>
          <w:shd w:val="clear" w:color="auto" w:fill="auto"/>
        </w:rPr>
        <w:t>.1.3</w:t>
      </w:r>
      <w:r>
        <w:rPr>
          <w:rFonts w:hint="eastAsia" w:ascii="宋体" w:hAnsi="宋体" w:cs="宋体"/>
          <w:color w:val="auto"/>
          <w:sz w:val="24"/>
          <w:highlight w:val="none"/>
          <w:shd w:val="clear" w:color="auto" w:fill="auto"/>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w:t>
      </w: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本项目的特定资格要求（如果有）。</w:t>
      </w:r>
    </w:p>
    <w:p>
      <w:pPr>
        <w:snapToGrid w:val="0"/>
        <w:spacing w:line="360" w:lineRule="auto"/>
        <w:ind w:left="210" w:leftChars="100" w:firstLine="480" w:firstLineChars="200"/>
        <w:rPr>
          <w:rFonts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zh-CN"/>
        </w:rPr>
        <w:t>.</w:t>
      </w: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zh-CN"/>
        </w:rPr>
        <w:t xml:space="preserve"> </w:t>
      </w:r>
      <w:r>
        <w:rPr>
          <w:rFonts w:hint="eastAsia" w:ascii="宋体" w:hAnsi="宋体" w:cs="宋体"/>
          <w:color w:val="auto"/>
          <w:sz w:val="24"/>
          <w:highlight w:val="none"/>
          <w:shd w:val="clear" w:color="auto" w:fill="auto"/>
        </w:rPr>
        <w:t>商务技术</w:t>
      </w:r>
      <w:r>
        <w:rPr>
          <w:rFonts w:hint="eastAsia" w:ascii="宋体" w:hAnsi="宋体" w:cs="宋体"/>
          <w:color w:val="auto"/>
          <w:sz w:val="24"/>
          <w:highlight w:val="none"/>
          <w:shd w:val="clear" w:color="auto" w:fill="auto"/>
          <w:lang w:val="zh-CN"/>
        </w:rPr>
        <w:t>文件：</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2.2.1响应函；</w:t>
      </w:r>
      <w:r>
        <w:rPr>
          <w:rFonts w:hint="eastAsia" w:ascii="宋体" w:hAnsi="宋体" w:cs="宋体"/>
          <w:color w:val="auto"/>
          <w:sz w:val="24"/>
          <w:highlight w:val="none"/>
          <w:shd w:val="clear" w:color="auto" w:fill="auto"/>
          <w:lang w:val="zh-CN"/>
        </w:rPr>
        <w:t xml:space="preserve"> </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w:t>
      </w: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分包意向协议（如果有）；</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w:t>
      </w: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符合性审查资料；</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w:t>
      </w:r>
      <w:r>
        <w:rPr>
          <w:rFonts w:ascii="宋体" w:hAnsi="宋体" w:cs="宋体"/>
          <w:color w:val="auto"/>
          <w:sz w:val="24"/>
          <w:highlight w:val="none"/>
          <w:shd w:val="clear" w:color="auto" w:fill="auto"/>
        </w:rPr>
        <w:t>5</w:t>
      </w:r>
      <w:r>
        <w:rPr>
          <w:rFonts w:hint="eastAsia" w:ascii="宋体" w:hAnsi="宋体" w:cs="宋体"/>
          <w:color w:val="auto"/>
          <w:sz w:val="24"/>
          <w:highlight w:val="none"/>
          <w:shd w:val="clear" w:color="auto" w:fill="auto"/>
        </w:rPr>
        <w:t>评审标准相应的商务技术资料；</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2.2.6商务技术偏离表；</w:t>
      </w:r>
    </w:p>
    <w:p>
      <w:pPr>
        <w:snapToGrid w:val="0"/>
        <w:spacing w:line="360" w:lineRule="auto"/>
        <w:ind w:left="420" w:leftChars="200" w:firstLine="480" w:firstLineChars="200"/>
        <w:rPr>
          <w:rFonts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zh-CN"/>
        </w:rPr>
        <w:t>.</w:t>
      </w: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zh-CN"/>
        </w:rPr>
        <w:t>.</w:t>
      </w:r>
      <w:r>
        <w:rPr>
          <w:rFonts w:hint="eastAsia" w:ascii="宋体" w:hAnsi="宋体" w:cs="宋体"/>
          <w:color w:val="auto"/>
          <w:sz w:val="24"/>
          <w:highlight w:val="none"/>
          <w:shd w:val="clear" w:color="auto" w:fill="auto"/>
        </w:rPr>
        <w:t>7</w:t>
      </w:r>
      <w:r>
        <w:rPr>
          <w:rFonts w:hint="eastAsia" w:ascii="宋体" w:hAnsi="宋体" w:cs="宋体"/>
          <w:color w:val="auto"/>
          <w:sz w:val="24"/>
          <w:highlight w:val="none"/>
          <w:shd w:val="clear" w:color="auto" w:fill="auto"/>
          <w:lang w:val="zh-CN"/>
        </w:rPr>
        <w:t>政府采购供应商廉洁自律承诺书；</w:t>
      </w:r>
    </w:p>
    <w:p>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3报价文件</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2.3.1报价单；</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2.3.2已标价工程量清单；</w:t>
      </w:r>
    </w:p>
    <w:p>
      <w:pPr>
        <w:snapToGrid w:val="0"/>
        <w:spacing w:line="360" w:lineRule="auto"/>
        <w:ind w:left="420" w:leftChars="20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2.3.3中小企业声明函。</w:t>
      </w:r>
    </w:p>
    <w:p>
      <w:pPr>
        <w:snapToGrid w:val="0"/>
        <w:spacing w:line="360" w:lineRule="auto"/>
        <w:ind w:left="420" w:leftChars="2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.3.4 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3、我方承诺除商务技术偏离表列出的偏离外，我方响应采购文件的全部要求。对</w:t>
      </w:r>
      <w:r>
        <w:rPr>
          <w:rFonts w:hint="eastAsia" w:ascii="宋体" w:hAnsi="宋体" w:eastAsia="宋体" w:cs="宋体"/>
          <w:color w:val="auto"/>
          <w:sz w:val="24"/>
          <w:highlight w:val="none"/>
          <w:shd w:val="clear" w:color="auto" w:fill="auto"/>
          <w:lang w:val="en-US" w:eastAsia="zh-CN"/>
        </w:rPr>
        <w:t>响应</w:t>
      </w:r>
      <w:r>
        <w:rPr>
          <w:rFonts w:hint="eastAsia" w:ascii="宋体" w:hAnsi="宋体" w:eastAsia="宋体" w:cs="宋体"/>
          <w:color w:val="auto"/>
          <w:sz w:val="24"/>
          <w:highlight w:val="none"/>
          <w:shd w:val="clear" w:color="auto" w:fill="auto"/>
        </w:rPr>
        <w:t>文件中材料的真实性、合法性负责</w:t>
      </w:r>
      <w:r>
        <w:rPr>
          <w:rFonts w:hint="eastAsia" w:ascii="宋体" w:hAnsi="宋体" w:eastAsia="宋体" w:cs="宋体"/>
          <w:color w:val="auto"/>
          <w:sz w:val="24"/>
          <w:highlight w:val="none"/>
          <w:shd w:val="clear" w:color="auto" w:fill="auto"/>
          <w:lang w:eastAsia="zh-CN"/>
        </w:rPr>
        <w:t>，积极配合采购人、采购代理机构复核响应文件中的资料</w:t>
      </w:r>
      <w:r>
        <w:rPr>
          <w:rFonts w:hint="eastAsia" w:ascii="宋体" w:hAnsi="宋体" w:eastAsia="宋体" w:cs="宋体"/>
          <w:color w:val="auto"/>
          <w:sz w:val="24"/>
          <w:highlight w:val="none"/>
          <w:shd w:val="clear" w:color="auto" w:fill="auto"/>
        </w:rPr>
        <w:t>。</w:t>
      </w:r>
    </w:p>
    <w:p>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4、如我方成交，我方承诺：</w:t>
      </w:r>
    </w:p>
    <w:p>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4.3按照采购文件要求提交履约保证金； </w:t>
      </w:r>
    </w:p>
    <w:p>
      <w:pPr>
        <w:snapToGrid w:val="0"/>
        <w:spacing w:line="360" w:lineRule="auto"/>
        <w:ind w:left="210" w:leftChars="10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宋体" w:hAnsi="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 xml:space="preserve">、其他补充说明:    </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w:t>
      </w:r>
    </w:p>
    <w:p>
      <w:pPr>
        <w:spacing w:line="360" w:lineRule="auto"/>
        <w:ind w:firstLine="3600" w:firstLineChars="15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供应商名称（电子签名）：                          </w:t>
      </w:r>
    </w:p>
    <w:p>
      <w:pPr>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shd w:val="clear" w:color="auto" w:fill="auto"/>
        </w:rPr>
      </w:pPr>
    </w:p>
    <w:p>
      <w:pPr>
        <w:spacing w:line="360" w:lineRule="auto"/>
        <w:ind w:right="42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注：按本格式和要求提供。</w:t>
      </w:r>
    </w:p>
    <w:p>
      <w:pPr>
        <w:snapToGrid w:val="0"/>
        <w:spacing w:line="360" w:lineRule="auto"/>
        <w:jc w:val="center"/>
        <w:rPr>
          <w:rFonts w:ascii="宋体" w:hAnsi="宋体" w:cs="宋体"/>
          <w:b/>
          <w:color w:val="auto"/>
          <w:kern w:val="0"/>
          <w:sz w:val="32"/>
          <w:szCs w:val="32"/>
          <w:highlight w:val="none"/>
          <w:shd w:val="clear" w:color="auto" w:fill="auto"/>
        </w:rPr>
      </w:pPr>
    </w:p>
    <w:p>
      <w:pPr>
        <w:snapToGrid w:val="0"/>
        <w:spacing w:line="360" w:lineRule="auto"/>
        <w:rPr>
          <w:rFonts w:ascii="宋体" w:hAnsi="宋体" w:cs="宋体"/>
          <w:color w:val="auto"/>
          <w:sz w:val="24"/>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shd w:val="clear" w:color="auto" w:fill="auto"/>
          <w:lang w:val="zh-CN"/>
        </w:rPr>
      </w:pPr>
      <w:r>
        <w:rPr>
          <w:rFonts w:hint="eastAsia" w:ascii="宋体" w:hAnsi="宋体" w:cs="宋体"/>
          <w:b/>
          <w:bCs/>
          <w:color w:val="auto"/>
          <w:sz w:val="32"/>
          <w:szCs w:val="32"/>
          <w:highlight w:val="none"/>
          <w:shd w:val="clear" w:color="auto" w:fill="auto"/>
          <w:lang w:val="zh-CN"/>
        </w:rPr>
        <w:t>二、授权委托书或法定代表人（单位负责人、自然人本人）身份证明</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pPr>
        <w:snapToGrid w:val="0"/>
        <w:jc w:val="center"/>
        <w:rPr>
          <w:rFonts w:ascii="宋体" w:hAnsi="宋体" w:cs="宋体"/>
          <w:b/>
          <w:bCs/>
          <w:color w:val="auto"/>
          <w:sz w:val="32"/>
          <w:szCs w:val="32"/>
          <w:highlight w:val="none"/>
          <w:shd w:val="clear" w:color="auto" w:fill="auto"/>
          <w:lang w:val="zh-CN"/>
        </w:rPr>
      </w:pPr>
      <w:r>
        <w:rPr>
          <w:rFonts w:hint="eastAsia" w:ascii="宋体" w:hAnsi="宋体" w:cs="宋体"/>
          <w:b/>
          <w:bCs/>
          <w:color w:val="auto"/>
          <w:sz w:val="32"/>
          <w:szCs w:val="32"/>
          <w:highlight w:val="none"/>
          <w:shd w:val="clear" w:color="auto" w:fill="auto"/>
          <w:lang w:val="zh-CN"/>
        </w:rPr>
        <w:t>授权委托书（适用于非联合体</w:t>
      </w:r>
      <w:r>
        <w:rPr>
          <w:rFonts w:hint="eastAsia" w:ascii="宋体" w:hAnsi="宋体" w:cs="宋体"/>
          <w:b/>
          <w:bCs/>
          <w:color w:val="auto"/>
          <w:sz w:val="32"/>
          <w:szCs w:val="32"/>
          <w:highlight w:val="none"/>
          <w:shd w:val="clear" w:color="auto" w:fill="auto"/>
        </w:rPr>
        <w:t>响应</w:t>
      </w:r>
      <w:r>
        <w:rPr>
          <w:rFonts w:hint="eastAsia" w:ascii="宋体" w:hAnsi="宋体" w:cs="宋体"/>
          <w:b/>
          <w:bCs/>
          <w:color w:val="auto"/>
          <w:sz w:val="32"/>
          <w:szCs w:val="32"/>
          <w:highlight w:val="none"/>
          <w:shd w:val="clear" w:color="auto" w:fill="auto"/>
          <w:lang w:val="zh-CN"/>
        </w:rPr>
        <w:t>）</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w:t>
      </w:r>
      <w:r>
        <w:rPr>
          <w:rFonts w:hint="default" w:ascii="宋体" w:hAnsi="宋体" w:cs="宋体"/>
          <w:color w:val="auto"/>
          <w:sz w:val="24"/>
          <w:highlight w:val="none"/>
          <w:shd w:val="clear" w:color="auto" w:fill="auto"/>
          <w:lang w:eastAsia="zh-CN"/>
        </w:rPr>
        <w:t>杭州市下沙中学</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浙江中瑞工程管理有限公司</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w:t>
      </w:r>
    </w:p>
    <w:p>
      <w:pPr>
        <w:snapToGrid w:val="0"/>
        <w:spacing w:line="360" w:lineRule="auto"/>
        <w:ind w:firstLine="576"/>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现</w:t>
      </w:r>
      <w:r>
        <w:rPr>
          <w:rFonts w:hint="eastAsia" w:ascii="宋体" w:hAnsi="宋体" w:cs="宋体"/>
          <w:color w:val="auto"/>
          <w:kern w:val="0"/>
          <w:sz w:val="24"/>
          <w:highlight w:val="none"/>
          <w:shd w:val="clear" w:color="auto" w:fill="auto"/>
          <w:lang w:val="zh-CN"/>
        </w:rPr>
        <w:t>委托</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（姓名）为我方代理人（身份证号码：</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，手机：</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none"/>
          <w:shd w:val="clear" w:color="auto" w:fill="auto"/>
          <w:lang w:val="en-US" w:eastAsia="zh-CN"/>
        </w:rPr>
        <w:t>，所在单位：</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），以我方名义处理</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 xml:space="preserve">下沙中学2025年暑期有机更新项目 </w:t>
      </w:r>
      <w:r>
        <w:rPr>
          <w:rFonts w:hint="eastAsia" w:ascii="宋体" w:hAnsi="宋体" w:cs="宋体"/>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QTCG-CS-2025-030</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政府采购</w:t>
      </w:r>
      <w:r>
        <w:rPr>
          <w:rFonts w:hint="eastAsia" w:ascii="宋体" w:hAnsi="宋体" w:cs="宋体"/>
          <w:color w:val="auto"/>
          <w:kern w:val="0"/>
          <w:sz w:val="24"/>
          <w:highlight w:val="none"/>
          <w:shd w:val="clear" w:color="auto" w:fill="auto"/>
        </w:rPr>
        <w:t>响应</w:t>
      </w:r>
      <w:r>
        <w:rPr>
          <w:rFonts w:hint="eastAsia" w:ascii="宋体" w:hAnsi="宋体" w:cs="宋体"/>
          <w:color w:val="auto"/>
          <w:kern w:val="0"/>
          <w:sz w:val="24"/>
          <w:highlight w:val="none"/>
          <w:shd w:val="clear" w:color="auto" w:fill="auto"/>
          <w:lang w:val="zh-CN"/>
        </w:rPr>
        <w:t>的一切事项，其法律后果由我方承担。</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委托期限</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zh-CN"/>
        </w:rPr>
        <w:t>自</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年</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日起至</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年</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日止。</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特此告知。</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 xml:space="preserve">                                                 供应商名称(电子签名)：</w:t>
      </w:r>
    </w:p>
    <w:p>
      <w:pPr>
        <w:snapToGrid w:val="0"/>
        <w:spacing w:line="360" w:lineRule="auto"/>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签发日期：  年  月   日</w:t>
      </w:r>
    </w:p>
    <w:p>
      <w:pPr>
        <w:snapToGrid w:val="0"/>
        <w:spacing w:line="360" w:lineRule="auto"/>
        <w:rPr>
          <w:rFonts w:ascii="宋体" w:hAnsi="宋体" w:cs="宋体"/>
          <w:color w:val="auto"/>
          <w:sz w:val="24"/>
          <w:highlight w:val="none"/>
          <w:shd w:val="clear" w:color="auto" w:fill="auto"/>
        </w:rPr>
      </w:pPr>
    </w:p>
    <w:p>
      <w:pPr>
        <w:snapToGrid w:val="0"/>
        <w:spacing w:line="360" w:lineRule="auto"/>
        <w:rPr>
          <w:rFonts w:ascii="宋体" w:hAnsi="宋体" w:cs="宋体"/>
          <w:color w:val="auto"/>
          <w:sz w:val="24"/>
          <w:highlight w:val="none"/>
          <w:shd w:val="clear" w:color="auto" w:fill="auto"/>
        </w:rPr>
      </w:pPr>
    </w:p>
    <w:p>
      <w:pPr>
        <w:snapToGrid w:val="0"/>
        <w:spacing w:line="360" w:lineRule="auto"/>
        <w:rPr>
          <w:rFonts w:ascii="宋体" w:hAnsi="宋体" w:cs="宋体"/>
          <w:color w:val="auto"/>
          <w:sz w:val="24"/>
          <w:highlight w:val="none"/>
          <w:shd w:val="clear" w:color="auto" w:fill="auto"/>
        </w:rPr>
      </w:pPr>
    </w:p>
    <w:p>
      <w:pPr>
        <w:snapToGrid w:val="0"/>
        <w:jc w:val="center"/>
        <w:rPr>
          <w:rFonts w:ascii="宋体" w:hAnsi="宋体" w:cs="宋体"/>
          <w:b/>
          <w:bCs/>
          <w:color w:val="auto"/>
          <w:sz w:val="32"/>
          <w:szCs w:val="32"/>
          <w:highlight w:val="none"/>
          <w:shd w:val="clear" w:color="auto" w:fill="auto"/>
          <w:lang w:val="zh-CN"/>
        </w:rPr>
      </w:pPr>
      <w:r>
        <w:rPr>
          <w:rFonts w:hint="eastAsia" w:ascii="宋体" w:hAnsi="宋体" w:cs="宋体"/>
          <w:b/>
          <w:bCs/>
          <w:color w:val="auto"/>
          <w:sz w:val="32"/>
          <w:szCs w:val="32"/>
          <w:highlight w:val="none"/>
          <w:shd w:val="clear" w:color="auto" w:fill="auto"/>
          <w:lang w:val="zh-CN"/>
        </w:rPr>
        <w:t>授权委托书（适用于联合体</w:t>
      </w:r>
      <w:r>
        <w:rPr>
          <w:rFonts w:hint="eastAsia" w:ascii="宋体" w:hAnsi="宋体" w:cs="宋体"/>
          <w:b/>
          <w:bCs/>
          <w:color w:val="auto"/>
          <w:sz w:val="32"/>
          <w:szCs w:val="32"/>
          <w:highlight w:val="none"/>
          <w:shd w:val="clear" w:color="auto" w:fill="auto"/>
        </w:rPr>
        <w:t>响应</w:t>
      </w:r>
      <w:r>
        <w:rPr>
          <w:rFonts w:hint="eastAsia" w:ascii="宋体" w:hAnsi="宋体" w:cs="宋体"/>
          <w:b/>
          <w:bCs/>
          <w:color w:val="auto"/>
          <w:sz w:val="32"/>
          <w:szCs w:val="32"/>
          <w:highlight w:val="none"/>
          <w:shd w:val="clear" w:color="auto" w:fill="auto"/>
          <w:lang w:val="zh-CN"/>
        </w:rPr>
        <w:t>）</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w:t>
      </w:r>
      <w:r>
        <w:rPr>
          <w:rFonts w:hint="default" w:ascii="宋体" w:hAnsi="宋体" w:cs="宋体"/>
          <w:color w:val="auto"/>
          <w:sz w:val="24"/>
          <w:highlight w:val="none"/>
          <w:shd w:val="clear" w:color="auto" w:fill="auto"/>
          <w:lang w:eastAsia="zh-CN"/>
        </w:rPr>
        <w:t>杭州市下沙中学</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浙江中瑞工程管理有限公司</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w:t>
      </w:r>
    </w:p>
    <w:p>
      <w:pPr>
        <w:snapToGrid w:val="0"/>
        <w:spacing w:line="360" w:lineRule="auto"/>
        <w:ind w:firstLine="576"/>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现</w:t>
      </w:r>
      <w:r>
        <w:rPr>
          <w:rFonts w:hint="eastAsia" w:ascii="宋体" w:hAnsi="宋体" w:cs="宋体"/>
          <w:color w:val="auto"/>
          <w:kern w:val="0"/>
          <w:sz w:val="24"/>
          <w:highlight w:val="none"/>
          <w:shd w:val="clear" w:color="auto" w:fill="auto"/>
          <w:lang w:val="zh-CN"/>
        </w:rPr>
        <w:t>委托</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（姓名）为我方代理人（身份证号码：</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，手机：</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none"/>
          <w:shd w:val="clear" w:color="auto" w:fill="auto"/>
          <w:lang w:val="en-US" w:eastAsia="zh-CN"/>
        </w:rPr>
        <w:t>，所在单位：</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），以我方名义处理</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 xml:space="preserve">下沙中学2025年暑期有机更新项目 </w:t>
      </w:r>
      <w:r>
        <w:rPr>
          <w:rFonts w:hint="eastAsia" w:ascii="宋体" w:hAnsi="宋体" w:cs="宋体"/>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QTCG-CS-2025-030</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政府采购</w:t>
      </w:r>
      <w:r>
        <w:rPr>
          <w:rFonts w:hint="eastAsia" w:ascii="宋体" w:hAnsi="宋体" w:cs="宋体"/>
          <w:color w:val="auto"/>
          <w:kern w:val="0"/>
          <w:sz w:val="24"/>
          <w:highlight w:val="none"/>
          <w:shd w:val="clear" w:color="auto" w:fill="auto"/>
        </w:rPr>
        <w:t>响应</w:t>
      </w:r>
      <w:r>
        <w:rPr>
          <w:rFonts w:hint="eastAsia" w:ascii="宋体" w:hAnsi="宋体" w:cs="宋体"/>
          <w:color w:val="auto"/>
          <w:kern w:val="0"/>
          <w:sz w:val="24"/>
          <w:highlight w:val="none"/>
          <w:shd w:val="clear" w:color="auto" w:fill="auto"/>
          <w:lang w:val="zh-CN"/>
        </w:rPr>
        <w:t>的一切事项，其法律后果由我方承担。</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委托期限</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zh-CN"/>
        </w:rPr>
        <w:t>自</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年</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日起至</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年</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日止。</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特此告知。</w:t>
      </w: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rPr>
          <w:rFonts w:ascii="宋体" w:hAnsi="宋体" w:cs="宋体"/>
          <w:color w:val="auto"/>
          <w:highlight w:val="none"/>
          <w:shd w:val="clear" w:color="auto" w:fill="auto"/>
        </w:rPr>
      </w:pPr>
    </w:p>
    <w:p>
      <w:pPr>
        <w:snapToGrid w:val="0"/>
        <w:spacing w:line="360" w:lineRule="auto"/>
        <w:ind w:firstLine="5040" w:firstLineChars="2100"/>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联合体成员名称(电子签名/公章)：</w:t>
      </w:r>
    </w:p>
    <w:p>
      <w:pPr>
        <w:snapToGrid w:val="0"/>
        <w:spacing w:line="360" w:lineRule="auto"/>
        <w:ind w:firstLine="5040" w:firstLineChars="2100"/>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联合体成员名称(电子签名/公章)：</w:t>
      </w:r>
    </w:p>
    <w:p>
      <w:pPr>
        <w:snapToGrid w:val="0"/>
        <w:spacing w:line="360" w:lineRule="auto"/>
        <w:ind w:firstLine="5760" w:firstLineChars="2400"/>
        <w:rPr>
          <w:rFonts w:ascii="宋体" w:hAnsi="宋体" w:cs="宋体"/>
          <w:color w:val="auto"/>
          <w:highlight w:val="none"/>
          <w:shd w:val="clear" w:color="auto" w:fill="auto"/>
        </w:rPr>
      </w:pPr>
      <w:r>
        <w:rPr>
          <w:rFonts w:hint="eastAsia" w:ascii="宋体" w:hAnsi="宋体" w:cs="宋体"/>
          <w:color w:val="auto"/>
          <w:kern w:val="0"/>
          <w:sz w:val="24"/>
          <w:highlight w:val="none"/>
          <w:shd w:val="clear" w:color="auto" w:fill="auto"/>
          <w:lang w:val="zh-CN"/>
        </w:rPr>
        <w:t>……</w:t>
      </w:r>
    </w:p>
    <w:p>
      <w:pPr>
        <w:snapToGrid w:val="0"/>
        <w:spacing w:line="360" w:lineRule="auto"/>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日期：  年  月   日</w:t>
      </w:r>
    </w:p>
    <w:p>
      <w:pPr>
        <w:snapToGrid w:val="0"/>
        <w:jc w:val="center"/>
        <w:rPr>
          <w:rFonts w:hint="eastAsia" w:ascii="宋体" w:hAnsi="宋体" w:cs="宋体"/>
          <w:b/>
          <w:bCs/>
          <w:color w:val="auto"/>
          <w:sz w:val="32"/>
          <w:szCs w:val="32"/>
          <w:highlight w:val="none"/>
          <w:shd w:val="clear" w:color="auto" w:fill="auto"/>
          <w:lang w:val="zh-CN"/>
        </w:rPr>
      </w:pPr>
    </w:p>
    <w:p>
      <w:pPr>
        <w:snapToGrid w:val="0"/>
        <w:jc w:val="center"/>
        <w:rPr>
          <w:rFonts w:hint="eastAsia" w:ascii="宋体" w:hAnsi="宋体" w:cs="宋体"/>
          <w:b/>
          <w:bCs/>
          <w:color w:val="auto"/>
          <w:sz w:val="32"/>
          <w:szCs w:val="32"/>
          <w:highlight w:val="none"/>
          <w:shd w:val="clear" w:color="auto" w:fill="auto"/>
          <w:lang w:val="zh-CN"/>
        </w:rPr>
      </w:pPr>
    </w:p>
    <w:p>
      <w:pPr>
        <w:snapToGrid w:val="0"/>
        <w:jc w:val="center"/>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lang w:val="zh-CN"/>
        </w:rPr>
        <w:t>法定代表人、单位负责人或自然人本人</w:t>
      </w:r>
      <w:r>
        <w:rPr>
          <w:rFonts w:hint="eastAsia" w:ascii="宋体" w:hAnsi="宋体" w:cs="宋体"/>
          <w:b/>
          <w:bCs/>
          <w:color w:val="auto"/>
          <w:sz w:val="32"/>
          <w:szCs w:val="32"/>
          <w:highlight w:val="none"/>
          <w:shd w:val="clear" w:color="auto" w:fill="auto"/>
        </w:rPr>
        <w:t>的身份证明（适用于法定代表人、单位负责人或者自然人本人代表供应商参加响应）</w:t>
      </w:r>
    </w:p>
    <w:p>
      <w:pPr>
        <w:pStyle w:val="149"/>
        <w:spacing w:line="360" w:lineRule="auto"/>
        <w:rPr>
          <w:rFonts w:hAnsi="宋体" w:cs="宋体"/>
          <w:bCs/>
          <w:color w:val="auto"/>
          <w:sz w:val="24"/>
          <w:highlight w:val="none"/>
          <w:shd w:val="clear" w:color="auto" w:fill="auto"/>
        </w:rPr>
      </w:pPr>
      <w:r>
        <w:rPr>
          <w:rFonts w:hint="eastAsia" w:hAnsi="宋体" w:cs="宋体"/>
          <w:bCs/>
          <w:color w:val="auto"/>
          <w:sz w:val="24"/>
          <w:highlight w:val="none"/>
          <w:shd w:val="clear" w:color="auto" w:fill="auto"/>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shd w:val="clear" w:color="auto" w:fill="auto"/>
              </w:rPr>
            </w:pPr>
            <w:r>
              <w:rPr>
                <w:rFonts w:hint="eastAsia" w:hAnsi="宋体" w:cs="宋体"/>
                <w:bCs/>
                <w:color w:val="auto"/>
                <w:sz w:val="24"/>
                <w:highlight w:val="none"/>
                <w:shd w:val="clear" w:color="auto" w:fill="auto"/>
              </w:rPr>
              <w:t>正面：                                 反面：</w:t>
            </w:r>
          </w:p>
          <w:p>
            <w:pPr>
              <w:pStyle w:val="149"/>
              <w:adjustRightInd w:val="0"/>
              <w:spacing w:line="360" w:lineRule="auto"/>
              <w:rPr>
                <w:rFonts w:hAnsi="宋体" w:cs="宋体"/>
                <w:bCs/>
                <w:color w:val="auto"/>
                <w:sz w:val="24"/>
                <w:highlight w:val="none"/>
                <w:shd w:val="clear" w:color="auto" w:fill="auto"/>
              </w:rPr>
            </w:pPr>
          </w:p>
        </w:tc>
      </w:tr>
    </w:tbl>
    <w:p>
      <w:pPr>
        <w:snapToGrid w:val="0"/>
        <w:spacing w:line="360" w:lineRule="auto"/>
        <w:ind w:firstLine="576"/>
        <w:jc w:val="center"/>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w:t>
      </w:r>
    </w:p>
    <w:p>
      <w:pPr>
        <w:snapToGrid w:val="0"/>
        <w:spacing w:line="360" w:lineRule="auto"/>
        <w:ind w:firstLine="576"/>
        <w:jc w:val="center"/>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供应商名称(电子签名)：                              </w:t>
      </w:r>
    </w:p>
    <w:p>
      <w:pPr>
        <w:spacing w:line="360" w:lineRule="auto"/>
        <w:jc w:val="center"/>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日期：  年  月  日</w:t>
      </w: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snapToGrid w:val="0"/>
        <w:spacing w:line="360" w:lineRule="auto"/>
        <w:ind w:right="480"/>
        <w:rPr>
          <w:rFonts w:ascii="宋体" w:hAnsi="宋体" w:cs="宋体"/>
          <w:b/>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三、分包意向协议</w:t>
      </w:r>
    </w:p>
    <w:p>
      <w:pPr>
        <w:widowControl/>
        <w:spacing w:line="360" w:lineRule="auto"/>
        <w:ind w:firstLine="120" w:firstLineChars="50"/>
        <w:jc w:val="left"/>
        <w:rPr>
          <w:rFonts w:ascii="宋体" w:hAnsi="宋体" w:cs="宋体"/>
          <w:color w:val="auto"/>
          <w:sz w:val="24"/>
          <w:highlight w:val="none"/>
          <w:shd w:val="clear" w:color="auto" w:fill="auto"/>
        </w:rPr>
      </w:pPr>
      <w:bookmarkStart w:id="1049" w:name="_Hlk101169080"/>
      <w:r>
        <w:rPr>
          <w:rFonts w:hint="eastAsia" w:ascii="宋体" w:hAnsi="宋体" w:cs="宋体"/>
          <w:color w:val="auto"/>
          <w:sz w:val="24"/>
          <w:highlight w:val="none"/>
          <w:shd w:val="clear" w:color="auto" w:fill="auto"/>
        </w:rPr>
        <w:t>[</w:t>
      </w:r>
      <w:r>
        <w:rPr>
          <w:rFonts w:hint="eastAsia" w:ascii="宋体" w:hAnsi="宋体" w:cs="宋体"/>
          <w:b/>
          <w:color w:val="auto"/>
          <w:sz w:val="24"/>
          <w:highlight w:val="none"/>
          <w:shd w:val="clear" w:color="auto" w:fill="auto"/>
        </w:rPr>
        <w:t>成交后以分包方式履行合同的，提供分包意向协议(附件6</w:t>
      </w:r>
      <w:r>
        <w:rPr>
          <w:rFonts w:ascii="宋体" w:hAnsi="宋体" w:cs="宋体"/>
          <w:b/>
          <w:color w:val="auto"/>
          <w:sz w:val="24"/>
          <w:highlight w:val="none"/>
          <w:shd w:val="clear" w:color="auto" w:fill="auto"/>
        </w:rPr>
        <w:t>)</w:t>
      </w:r>
      <w:r>
        <w:rPr>
          <w:rFonts w:hint="eastAsia" w:ascii="宋体" w:hAnsi="宋体" w:cs="宋体"/>
          <w:b/>
          <w:color w:val="auto"/>
          <w:sz w:val="24"/>
          <w:highlight w:val="none"/>
          <w:shd w:val="clear" w:color="auto" w:fill="auto"/>
        </w:rPr>
        <w:t>；采购人不同意分包或者供应商成交后不以分包方式履行合同的，则不需要提供。</w:t>
      </w:r>
      <w:r>
        <w:rPr>
          <w:rFonts w:hint="eastAsia" w:ascii="宋体" w:hAnsi="宋体" w:cs="宋体"/>
          <w:color w:val="auto"/>
          <w:sz w:val="24"/>
          <w:highlight w:val="none"/>
          <w:shd w:val="clear" w:color="auto" w:fill="auto"/>
        </w:rPr>
        <w:t>]</w:t>
      </w:r>
    </w:p>
    <w:bookmarkEnd w:id="1049"/>
    <w:p>
      <w:pPr>
        <w:snapToGrid w:val="0"/>
        <w:spacing w:line="360" w:lineRule="auto"/>
        <w:rPr>
          <w:rFonts w:ascii="宋体" w:hAnsi="宋体" w:cs="宋体"/>
          <w:color w:val="auto"/>
          <w:kern w:val="0"/>
          <w:sz w:val="24"/>
          <w:highlight w:val="none"/>
          <w:shd w:val="clear" w:color="auto" w:fill="auto"/>
        </w:rPr>
      </w:pPr>
    </w:p>
    <w:p>
      <w:pPr>
        <w:snapToGrid w:val="0"/>
        <w:jc w:val="center"/>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四、符合性审查资料</w:t>
      </w:r>
    </w:p>
    <w:p>
      <w:pPr>
        <w:jc w:val="center"/>
        <w:rPr>
          <w:rFonts w:ascii="宋体" w:hAnsi="宋体" w:cs="宋体"/>
          <w:b/>
          <w:color w:val="auto"/>
          <w:kern w:val="0"/>
          <w:sz w:val="32"/>
          <w:szCs w:val="32"/>
          <w:highlight w:val="none"/>
          <w:shd w:val="clear" w:color="auto" w:fill="auto"/>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序号</w:t>
            </w:r>
          </w:p>
        </w:tc>
        <w:tc>
          <w:tcPr>
            <w:tcW w:w="4991" w:type="dxa"/>
            <w:vAlign w:val="center"/>
          </w:tcPr>
          <w:p>
            <w:pPr>
              <w:snapToGrid w:val="0"/>
              <w:spacing w:line="240" w:lineRule="atLeast"/>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实质性要求</w:t>
            </w:r>
          </w:p>
        </w:tc>
        <w:tc>
          <w:tcPr>
            <w:tcW w:w="2551" w:type="dxa"/>
            <w:vAlign w:val="center"/>
          </w:tcPr>
          <w:p>
            <w:pPr>
              <w:snapToGrid w:val="0"/>
              <w:spacing w:line="240" w:lineRule="atLeast"/>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响应文件中的</w:t>
            </w:r>
          </w:p>
          <w:p>
            <w:pPr>
              <w:snapToGrid w:val="0"/>
              <w:spacing w:line="240" w:lineRule="atLeast"/>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4991" w:type="dxa"/>
            <w:vAlign w:val="center"/>
          </w:tcPr>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响应文件按照采购文件要求签署、盖章。</w:t>
            </w:r>
          </w:p>
        </w:tc>
        <w:tc>
          <w:tcPr>
            <w:tcW w:w="2551" w:type="dxa"/>
            <w:vAlign w:val="center"/>
          </w:tcPr>
          <w:p>
            <w:pP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需要使用电子签名或者签字盖章的响应文件的组成部分</w:t>
            </w:r>
          </w:p>
        </w:tc>
        <w:tc>
          <w:tcPr>
            <w:tcW w:w="1418" w:type="dxa"/>
            <w:vAlign w:val="center"/>
          </w:tcPr>
          <w:p>
            <w:pP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见响应文件</w:t>
            </w:r>
          </w:p>
          <w:p>
            <w:pPr>
              <w:rPr>
                <w:rFonts w:ascii="宋体" w:hAnsi="宋体" w:cs="宋体"/>
                <w:color w:val="auto"/>
                <w:highlight w:val="none"/>
                <w:shd w:val="clear" w:color="auto" w:fill="auto"/>
              </w:rPr>
            </w:pPr>
            <w:r>
              <w:rPr>
                <w:rFonts w:hint="eastAsia" w:ascii="宋体" w:hAnsi="宋体" w:cs="宋体"/>
                <w:color w:val="auto"/>
                <w:sz w:val="24"/>
                <w:highlight w:val="none"/>
                <w:shd w:val="clear" w:color="auto" w:fill="auto"/>
              </w:rPr>
              <w:t>第</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4991" w:type="dxa"/>
            <w:vAlign w:val="center"/>
          </w:tcPr>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见响应文件</w:t>
            </w:r>
          </w:p>
          <w:p>
            <w:pPr>
              <w:pStyle w:val="3"/>
              <w:jc w:val="both"/>
              <w:rPr>
                <w:rFonts w:ascii="宋体" w:hAnsi="宋体" w:eastAsia="宋体" w:cs="宋体"/>
                <w:color w:val="auto"/>
                <w:highlight w:val="none"/>
                <w:shd w:val="clear" w:color="auto" w:fill="auto"/>
                <w:lang w:val="en-US"/>
              </w:rPr>
            </w:pPr>
            <w:r>
              <w:rPr>
                <w:rFonts w:hint="eastAsia" w:ascii="宋体" w:hAnsi="宋体" w:eastAsia="宋体" w:cs="宋体"/>
                <w:b w:val="0"/>
                <w:bCs w:val="0"/>
                <w:color w:val="auto"/>
                <w:sz w:val="24"/>
                <w:szCs w:val="24"/>
                <w:highlight w:val="none"/>
                <w:shd w:val="clear" w:color="auto" w:fill="auto"/>
                <w:lang w:val="en-US"/>
              </w:rPr>
              <w:t>第</w:t>
            </w:r>
            <w:r>
              <w:rPr>
                <w:rFonts w:hint="eastAsia" w:ascii="宋体" w:hAnsi="宋体" w:eastAsia="宋体" w:cs="宋体"/>
                <w:b w:val="0"/>
                <w:bCs w:val="0"/>
                <w:color w:val="auto"/>
                <w:sz w:val="24"/>
                <w:szCs w:val="24"/>
                <w:highlight w:val="none"/>
                <w:u w:val="single"/>
                <w:shd w:val="clear" w:color="auto" w:fill="auto"/>
                <w:lang w:val="en-US"/>
              </w:rPr>
              <w:t xml:space="preserve">  </w:t>
            </w:r>
            <w:r>
              <w:rPr>
                <w:rFonts w:hint="eastAsia" w:ascii="宋体" w:hAnsi="宋体" w:eastAsia="宋体" w:cs="宋体"/>
                <w:b w:val="0"/>
                <w:bCs w:val="0"/>
                <w:color w:val="auto"/>
                <w:sz w:val="24"/>
                <w:szCs w:val="24"/>
                <w:highlight w:val="none"/>
                <w:shd w:val="clear" w:color="auto" w:fill="auto"/>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4991" w:type="dxa"/>
            <w:vAlign w:val="center"/>
          </w:tcPr>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响应函</w:t>
            </w:r>
          </w:p>
        </w:tc>
        <w:tc>
          <w:tcPr>
            <w:tcW w:w="1418" w:type="dxa"/>
            <w:vAlign w:val="center"/>
          </w:tcPr>
          <w:p>
            <w:pPr>
              <w:rPr>
                <w:rFonts w:ascii="宋体" w:hAnsi="宋体" w:cs="宋体"/>
                <w:color w:val="auto"/>
                <w:highlight w:val="none"/>
                <w:shd w:val="clear" w:color="auto" w:fill="auto"/>
              </w:rPr>
            </w:pPr>
            <w:r>
              <w:rPr>
                <w:rFonts w:hint="eastAsia" w:ascii="宋体" w:hAnsi="宋体" w:cs="宋体"/>
                <w:color w:val="auto"/>
                <w:sz w:val="24"/>
                <w:highlight w:val="none"/>
                <w:shd w:val="clear" w:color="auto" w:fill="auto"/>
              </w:rPr>
              <w:t>见响应文件第</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highlight w:val="none"/>
                <w:shd w:val="clear" w:color="auto" w:fill="auto"/>
              </w:rPr>
              <w:t>4</w:t>
            </w:r>
          </w:p>
        </w:tc>
        <w:tc>
          <w:tcPr>
            <w:tcW w:w="4991" w:type="dxa"/>
            <w:vAlign w:val="center"/>
          </w:tcPr>
          <w:p>
            <w:pPr>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highlight w:val="none"/>
                <w:shd w:val="clear" w:color="auto" w:fill="auto"/>
              </w:rPr>
              <w:t>响应文件满足采购文件的其它实质性要求。</w:t>
            </w:r>
          </w:p>
        </w:tc>
        <w:tc>
          <w:tcPr>
            <w:tcW w:w="2551" w:type="dxa"/>
            <w:vAlign w:val="center"/>
          </w:tcPr>
          <w:p>
            <w:pP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0"/>
                <w:sz w:val="24"/>
                <w:highlight w:val="none"/>
                <w:shd w:val="clear" w:color="auto" w:fill="auto"/>
              </w:rPr>
              <w:t>采购文件其它实质性要求相应的材料（“▲” 系指实质性要求条款，采购文件无其它实质性要求的，无需提供）</w:t>
            </w:r>
          </w:p>
        </w:tc>
        <w:tc>
          <w:tcPr>
            <w:tcW w:w="1418" w:type="dxa"/>
            <w:vAlign w:val="center"/>
          </w:tcPr>
          <w:p>
            <w:pP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sz w:val="24"/>
                <w:highlight w:val="none"/>
                <w:shd w:val="clear" w:color="auto" w:fill="auto"/>
              </w:rPr>
              <w:t>见响应文件第</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页</w:t>
            </w:r>
          </w:p>
        </w:tc>
      </w:tr>
    </w:tbl>
    <w:p>
      <w:pPr>
        <w:spacing w:line="360" w:lineRule="auto"/>
        <w:ind w:right="42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w:t>
      </w: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rPr>
        <w:t>按本格式和要求提供。</w:t>
      </w:r>
    </w:p>
    <w:p>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eastAsia="zh-CN"/>
        </w:rPr>
        <w:t>采购</w:t>
      </w:r>
      <w:r>
        <w:rPr>
          <w:rFonts w:hint="eastAsia" w:ascii="宋体" w:hAnsi="宋体" w:eastAsia="宋体" w:cs="宋体"/>
          <w:color w:val="auto"/>
          <w:sz w:val="24"/>
          <w:highlight w:val="none"/>
          <w:shd w:val="clear" w:color="auto" w:fill="auto"/>
        </w:rPr>
        <w:t>文件中实质性要求必须明确响应。</w:t>
      </w:r>
    </w:p>
    <w:p>
      <w:pPr>
        <w:pStyle w:val="79"/>
        <w:rPr>
          <w:color w:val="auto"/>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rPr>
        <w:t xml:space="preserve">            </w:t>
      </w: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snapToGrid w:val="0"/>
        <w:jc w:val="center"/>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五、评审标准相应的商务技术资料</w:t>
      </w:r>
    </w:p>
    <w:p>
      <w:pPr>
        <w:snapToGrid w:val="0"/>
        <w:spacing w:line="360" w:lineRule="auto"/>
        <w:jc w:val="left"/>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shd w:val="clear" w:color="auto" w:fill="auto"/>
                <w:lang w:val="en-US" w:eastAsia="zh-CN"/>
              </w:rPr>
            </w:pPr>
            <w:r>
              <w:rPr>
                <w:rFonts w:hint="eastAsia" w:cs="仿宋_GB2312" w:asciiTheme="minorEastAsia" w:hAnsiTheme="minorEastAsia" w:eastAsiaTheme="minorEastAsia"/>
                <w:b w:val="0"/>
                <w:bCs/>
                <w:color w:val="auto"/>
                <w:sz w:val="24"/>
                <w:highlight w:val="none"/>
                <w:shd w:val="clear" w:color="auto" w:fill="auto"/>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shd w:val="clear" w:color="auto" w:fill="auto"/>
                <w:vertAlign w:val="baseline"/>
              </w:rPr>
            </w:pPr>
            <w:r>
              <w:rPr>
                <w:rFonts w:hint="eastAsia" w:cs="仿宋_GB2312" w:asciiTheme="minorEastAsia" w:hAnsiTheme="minorEastAsia" w:eastAsiaTheme="minorEastAsia"/>
                <w:b w:val="0"/>
                <w:bCs/>
                <w:color w:val="auto"/>
                <w:sz w:val="24"/>
                <w:highlight w:val="none"/>
                <w:shd w:val="clear" w:color="auto" w:fill="auto"/>
                <w:lang w:eastAsia="zh-CN"/>
              </w:rPr>
              <w:t>响应</w:t>
            </w:r>
            <w:r>
              <w:rPr>
                <w:rFonts w:hint="eastAsia" w:cs="仿宋_GB2312" w:asciiTheme="minorEastAsia" w:hAnsiTheme="minorEastAsia" w:eastAsiaTheme="minorEastAsia"/>
                <w:b w:val="0"/>
                <w:bCs/>
                <w:color w:val="auto"/>
                <w:sz w:val="24"/>
                <w:highlight w:val="none"/>
                <w:shd w:val="clear" w:color="auto" w:fill="auto"/>
              </w:rPr>
              <w:t>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shd w:val="clear" w:color="auto" w:fill="auto"/>
                <w:vertAlign w:val="baseline"/>
                <w:lang w:val="en-US" w:eastAsia="zh-CN"/>
              </w:rPr>
            </w:pPr>
            <w:r>
              <w:rPr>
                <w:rFonts w:hint="eastAsia" w:ascii="宋体" w:hAnsi="宋体" w:cs="宋体"/>
                <w:b w:val="0"/>
                <w:bCs/>
                <w:color w:val="auto"/>
                <w:sz w:val="24"/>
                <w:highlight w:val="none"/>
                <w:shd w:val="clear" w:color="auto" w:fill="auto"/>
                <w:lang w:eastAsia="zh-CN"/>
              </w:rPr>
              <w:t>响应</w:t>
            </w:r>
            <w:r>
              <w:rPr>
                <w:rFonts w:hint="eastAsia" w:ascii="宋体" w:hAnsi="宋体" w:cs="宋体"/>
                <w:b w:val="0"/>
                <w:bCs/>
                <w:color w:val="auto"/>
                <w:sz w:val="24"/>
                <w:highlight w:val="none"/>
                <w:shd w:val="clear" w:color="auto" w:fill="auto"/>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shd w:val="clear" w:color="auto" w:fill="auto"/>
                <w:vertAlign w:val="baseline"/>
                <w:lang w:val="en-US" w:eastAsia="zh-CN"/>
              </w:rPr>
            </w:pPr>
            <w:r>
              <w:rPr>
                <w:rFonts w:hint="eastAsia" w:ascii="宋体" w:hAnsi="宋体" w:cs="宋体"/>
                <w:b w:val="0"/>
                <w:bCs/>
                <w:color w:val="auto"/>
                <w:sz w:val="24"/>
                <w:highlight w:val="none"/>
                <w:shd w:val="clear" w:color="auto" w:fill="auto"/>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shd w:val="clear" w:color="auto" w:fill="auto"/>
                <w:vertAlign w:val="baseline"/>
                <w:lang w:val="en-US" w:eastAsia="zh-CN"/>
              </w:rPr>
            </w:pPr>
            <w:r>
              <w:rPr>
                <w:rFonts w:hint="eastAsia" w:ascii="宋体" w:hAnsi="宋体" w:cs="宋体"/>
                <w:b w:val="0"/>
                <w:bCs/>
                <w:color w:val="auto"/>
                <w:sz w:val="24"/>
                <w:highlight w:val="none"/>
                <w:shd w:val="clear" w:color="auto" w:fill="auto"/>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shd w:val="clear" w:color="auto" w:fill="auto"/>
                <w:vertAlign w:val="baseline"/>
              </w:rPr>
            </w:pPr>
            <w:r>
              <w:rPr>
                <w:rFonts w:hint="eastAsia" w:ascii="宋体" w:hAnsi="宋体" w:cs="宋体"/>
                <w:b w:val="0"/>
                <w:bCs/>
                <w:color w:val="auto"/>
                <w:sz w:val="24"/>
                <w:highlight w:val="none"/>
                <w:shd w:val="clear" w:color="auto" w:fill="auto"/>
              </w:rPr>
              <w:t>见</w:t>
            </w:r>
            <w:r>
              <w:rPr>
                <w:rFonts w:hint="eastAsia" w:ascii="宋体" w:hAnsi="宋体" w:cs="宋体"/>
                <w:b w:val="0"/>
                <w:bCs/>
                <w:color w:val="auto"/>
                <w:sz w:val="24"/>
                <w:highlight w:val="none"/>
                <w:shd w:val="clear" w:color="auto" w:fill="auto"/>
                <w:lang w:eastAsia="zh-CN"/>
              </w:rPr>
              <w:t>响应</w:t>
            </w:r>
            <w:r>
              <w:rPr>
                <w:rFonts w:hint="eastAsia" w:ascii="宋体" w:hAnsi="宋体" w:cs="宋体"/>
                <w:b w:val="0"/>
                <w:bCs/>
                <w:color w:val="auto"/>
                <w:sz w:val="24"/>
                <w:highlight w:val="none"/>
                <w:shd w:val="clear" w:color="auto" w:fill="auto"/>
              </w:rPr>
              <w:t>文件第</w:t>
            </w:r>
            <w:r>
              <w:rPr>
                <w:rFonts w:hint="eastAsia" w:ascii="宋体" w:hAnsi="宋体" w:cs="宋体"/>
                <w:b w:val="0"/>
                <w:bCs/>
                <w:color w:val="auto"/>
                <w:sz w:val="24"/>
                <w:highlight w:val="none"/>
                <w:u w:val="single"/>
                <w:shd w:val="clear" w:color="auto" w:fill="auto"/>
              </w:rPr>
              <w:t xml:space="preserve">  </w:t>
            </w:r>
            <w:r>
              <w:rPr>
                <w:rFonts w:hint="eastAsia" w:ascii="宋体" w:hAnsi="宋体" w:cs="宋体"/>
                <w:b w:val="0"/>
                <w:bCs/>
                <w:color w:val="auto"/>
                <w:sz w:val="24"/>
                <w:highlight w:val="none"/>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shd w:val="clear" w:color="auto" w:fill="auto"/>
                <w:vertAlign w:val="baseline"/>
                <w:lang w:val="en-US" w:eastAsia="zh-CN"/>
              </w:rPr>
            </w:pPr>
            <w:r>
              <w:rPr>
                <w:rFonts w:hint="eastAsia" w:ascii="宋体" w:hAnsi="宋体" w:cs="宋体"/>
                <w:b w:val="0"/>
                <w:bCs/>
                <w:color w:val="auto"/>
                <w:sz w:val="24"/>
                <w:highlight w:val="none"/>
                <w:shd w:val="clear" w:color="auto" w:fill="auto"/>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shd w:val="clear" w:color="auto" w:fill="auto"/>
                <w:vertAlign w:val="baseline"/>
                <w:lang w:val="en-US" w:eastAsia="zh-CN"/>
              </w:rPr>
            </w:pPr>
            <w:r>
              <w:rPr>
                <w:rFonts w:hint="eastAsia" w:ascii="宋体" w:hAnsi="宋体" w:cs="宋体"/>
                <w:b w:val="0"/>
                <w:bCs/>
                <w:color w:val="auto"/>
                <w:sz w:val="24"/>
                <w:highlight w:val="none"/>
                <w:shd w:val="clear" w:color="auto" w:fill="auto"/>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shd w:val="clear" w:color="auto" w:fill="auto"/>
                <w:vertAlign w:val="baseline"/>
              </w:rPr>
            </w:pPr>
            <w:r>
              <w:rPr>
                <w:rFonts w:hint="eastAsia" w:ascii="宋体" w:hAnsi="宋体" w:cs="宋体"/>
                <w:b w:val="0"/>
                <w:bCs/>
                <w:color w:val="auto"/>
                <w:sz w:val="24"/>
                <w:highlight w:val="none"/>
                <w:shd w:val="clear" w:color="auto" w:fill="auto"/>
              </w:rPr>
              <w:t>见</w:t>
            </w:r>
            <w:r>
              <w:rPr>
                <w:rFonts w:hint="eastAsia" w:ascii="宋体" w:hAnsi="宋体" w:cs="宋体"/>
                <w:b w:val="0"/>
                <w:bCs/>
                <w:color w:val="auto"/>
                <w:sz w:val="24"/>
                <w:highlight w:val="none"/>
                <w:shd w:val="clear" w:color="auto" w:fill="auto"/>
                <w:lang w:eastAsia="zh-CN"/>
              </w:rPr>
              <w:t>响应</w:t>
            </w:r>
            <w:r>
              <w:rPr>
                <w:rFonts w:hint="eastAsia" w:ascii="宋体" w:hAnsi="宋体" w:cs="宋体"/>
                <w:b w:val="0"/>
                <w:bCs/>
                <w:color w:val="auto"/>
                <w:sz w:val="24"/>
                <w:highlight w:val="none"/>
                <w:shd w:val="clear" w:color="auto" w:fill="auto"/>
              </w:rPr>
              <w:t>文件第</w:t>
            </w:r>
            <w:r>
              <w:rPr>
                <w:rFonts w:hint="eastAsia" w:ascii="宋体" w:hAnsi="宋体" w:cs="宋体"/>
                <w:b w:val="0"/>
                <w:bCs/>
                <w:color w:val="auto"/>
                <w:sz w:val="24"/>
                <w:highlight w:val="none"/>
                <w:u w:val="single"/>
                <w:shd w:val="clear" w:color="auto" w:fill="auto"/>
              </w:rPr>
              <w:t xml:space="preserve">  </w:t>
            </w:r>
            <w:r>
              <w:rPr>
                <w:rFonts w:hint="eastAsia" w:ascii="宋体" w:hAnsi="宋体" w:cs="宋体"/>
                <w:b w:val="0"/>
                <w:bCs/>
                <w:color w:val="auto"/>
                <w:sz w:val="24"/>
                <w:highlight w:val="none"/>
                <w:shd w:val="clear" w:color="auto" w:fill="auto"/>
              </w:rPr>
              <w:t>页</w:t>
            </w:r>
          </w:p>
        </w:tc>
      </w:tr>
      <w:tr>
        <w:tc>
          <w:tcPr>
            <w:tcW w:w="774" w:type="dxa"/>
          </w:tcPr>
          <w:p>
            <w:pPr>
              <w:snapToGrid w:val="0"/>
              <w:spacing w:line="360" w:lineRule="auto"/>
              <w:jc w:val="center"/>
              <w:rPr>
                <w:rFonts w:hint="default" w:ascii="宋体" w:hAnsi="宋体" w:cs="宋体"/>
                <w:b w:val="0"/>
                <w:bCs/>
                <w:color w:val="auto"/>
                <w:sz w:val="24"/>
                <w:highlight w:val="none"/>
                <w:shd w:val="clear" w:color="auto" w:fill="auto"/>
                <w:vertAlign w:val="baseline"/>
                <w:lang w:val="en-US" w:eastAsia="zh-CN"/>
              </w:rPr>
            </w:pPr>
            <w:r>
              <w:rPr>
                <w:rFonts w:hint="eastAsia" w:ascii="宋体" w:hAnsi="宋体" w:cs="宋体"/>
                <w:color w:val="auto"/>
                <w:kern w:val="0"/>
                <w:sz w:val="24"/>
                <w:highlight w:val="none"/>
                <w:shd w:val="clear" w:color="auto" w:fill="auto"/>
              </w:rPr>
              <w:t>……</w:t>
            </w:r>
          </w:p>
        </w:tc>
        <w:tc>
          <w:tcPr>
            <w:tcW w:w="5465" w:type="dxa"/>
          </w:tcPr>
          <w:p>
            <w:pPr>
              <w:snapToGrid w:val="0"/>
              <w:spacing w:line="360" w:lineRule="auto"/>
              <w:jc w:val="center"/>
              <w:rPr>
                <w:rFonts w:hint="eastAsia" w:ascii="宋体" w:hAnsi="宋体" w:cs="宋体"/>
                <w:b w:val="0"/>
                <w:bCs/>
                <w:color w:val="auto"/>
                <w:sz w:val="24"/>
                <w:highlight w:val="none"/>
                <w:shd w:val="clear" w:color="auto" w:fill="auto"/>
                <w:vertAlign w:val="baseline"/>
              </w:rPr>
            </w:pPr>
          </w:p>
        </w:tc>
        <w:tc>
          <w:tcPr>
            <w:tcW w:w="3046" w:type="dxa"/>
          </w:tcPr>
          <w:p>
            <w:pPr>
              <w:snapToGrid/>
              <w:spacing w:line="240" w:lineRule="auto"/>
              <w:jc w:val="center"/>
              <w:rPr>
                <w:rFonts w:hint="eastAsia" w:ascii="宋体" w:hAnsi="宋体" w:cs="宋体"/>
                <w:b w:val="0"/>
                <w:bCs/>
                <w:color w:val="auto"/>
                <w:sz w:val="24"/>
                <w:highlight w:val="none"/>
                <w:shd w:val="clear" w:color="auto" w:fill="auto"/>
              </w:rPr>
            </w:pPr>
            <w:r>
              <w:rPr>
                <w:rFonts w:hint="eastAsia" w:ascii="宋体" w:hAnsi="宋体" w:cs="宋体"/>
                <w:b w:val="0"/>
                <w:bCs/>
                <w:color w:val="auto"/>
                <w:sz w:val="24"/>
                <w:highlight w:val="none"/>
                <w:shd w:val="clear" w:color="auto" w:fill="auto"/>
              </w:rPr>
              <w:t>见</w:t>
            </w:r>
            <w:r>
              <w:rPr>
                <w:rFonts w:hint="eastAsia" w:ascii="宋体" w:hAnsi="宋体" w:cs="宋体"/>
                <w:b w:val="0"/>
                <w:bCs/>
                <w:color w:val="auto"/>
                <w:sz w:val="24"/>
                <w:highlight w:val="none"/>
                <w:shd w:val="clear" w:color="auto" w:fill="auto"/>
                <w:lang w:eastAsia="zh-CN"/>
              </w:rPr>
              <w:t>响应</w:t>
            </w:r>
            <w:r>
              <w:rPr>
                <w:rFonts w:hint="eastAsia" w:ascii="宋体" w:hAnsi="宋体" w:cs="宋体"/>
                <w:b w:val="0"/>
                <w:bCs/>
                <w:color w:val="auto"/>
                <w:sz w:val="24"/>
                <w:highlight w:val="none"/>
                <w:shd w:val="clear" w:color="auto" w:fill="auto"/>
              </w:rPr>
              <w:t>文件第</w:t>
            </w:r>
            <w:r>
              <w:rPr>
                <w:rFonts w:hint="eastAsia" w:ascii="宋体" w:hAnsi="宋体" w:cs="宋体"/>
                <w:b w:val="0"/>
                <w:bCs/>
                <w:color w:val="auto"/>
                <w:sz w:val="24"/>
                <w:highlight w:val="none"/>
                <w:u w:val="single"/>
                <w:shd w:val="clear" w:color="auto" w:fill="auto"/>
              </w:rPr>
              <w:t xml:space="preserve">  </w:t>
            </w:r>
            <w:r>
              <w:rPr>
                <w:rFonts w:hint="eastAsia" w:ascii="宋体" w:hAnsi="宋体" w:cs="宋体"/>
                <w:b w:val="0"/>
                <w:bCs/>
                <w:color w:val="auto"/>
                <w:sz w:val="24"/>
                <w:highlight w:val="none"/>
                <w:shd w:val="clear" w:color="auto" w:fill="auto"/>
              </w:rPr>
              <w:t>页</w:t>
            </w:r>
          </w:p>
        </w:tc>
      </w:tr>
    </w:tbl>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jc w:val="center"/>
        <w:rPr>
          <w:rFonts w:ascii="宋体" w:hAnsi="宋体" w:cs="宋体"/>
          <w:b/>
          <w:color w:val="auto"/>
          <w:kern w:val="0"/>
          <w:sz w:val="32"/>
          <w:szCs w:val="32"/>
          <w:highlight w:val="none"/>
          <w:shd w:val="clear" w:color="auto" w:fill="auto"/>
        </w:rPr>
      </w:pPr>
    </w:p>
    <w:p>
      <w:pPr>
        <w:snapToGrid w:val="0"/>
        <w:jc w:val="center"/>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序号</w:t>
            </w:r>
          </w:p>
        </w:tc>
        <w:tc>
          <w:tcPr>
            <w:tcW w:w="3683" w:type="dxa"/>
          </w:tcPr>
          <w:p>
            <w:pPr>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采购文件章节及具体内容</w:t>
            </w:r>
          </w:p>
        </w:tc>
        <w:tc>
          <w:tcPr>
            <w:tcW w:w="3546" w:type="dxa"/>
          </w:tcPr>
          <w:p>
            <w:pPr>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响应文件章节及具体内容</w:t>
            </w:r>
          </w:p>
        </w:tc>
        <w:tc>
          <w:tcPr>
            <w:tcW w:w="1276" w:type="dxa"/>
          </w:tcPr>
          <w:p>
            <w:pPr>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3683" w:type="dxa"/>
          </w:tcPr>
          <w:p>
            <w:pPr>
              <w:jc w:val="center"/>
              <w:rPr>
                <w:rFonts w:ascii="宋体" w:hAnsi="宋体" w:cs="宋体"/>
                <w:b/>
                <w:color w:val="auto"/>
                <w:kern w:val="0"/>
                <w:sz w:val="32"/>
                <w:szCs w:val="32"/>
                <w:highlight w:val="none"/>
                <w:shd w:val="clear" w:color="auto" w:fill="auto"/>
              </w:rPr>
            </w:pPr>
          </w:p>
        </w:tc>
        <w:tc>
          <w:tcPr>
            <w:tcW w:w="3546" w:type="dxa"/>
          </w:tcPr>
          <w:p>
            <w:pPr>
              <w:jc w:val="center"/>
              <w:rPr>
                <w:rFonts w:ascii="宋体" w:hAnsi="宋体" w:cs="宋体"/>
                <w:b/>
                <w:color w:val="auto"/>
                <w:kern w:val="0"/>
                <w:sz w:val="32"/>
                <w:szCs w:val="32"/>
                <w:highlight w:val="none"/>
                <w:shd w:val="clear" w:color="auto" w:fill="auto"/>
              </w:rPr>
            </w:pPr>
          </w:p>
        </w:tc>
        <w:tc>
          <w:tcPr>
            <w:tcW w:w="1276" w:type="dxa"/>
          </w:tcPr>
          <w:p>
            <w:pPr>
              <w:jc w:val="center"/>
              <w:rPr>
                <w:rFonts w:ascii="宋体" w:hAnsi="宋体" w:cs="宋体"/>
                <w:b/>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3683" w:type="dxa"/>
          </w:tcPr>
          <w:p>
            <w:pPr>
              <w:jc w:val="center"/>
              <w:rPr>
                <w:rFonts w:ascii="宋体" w:hAnsi="宋体" w:cs="宋体"/>
                <w:b/>
                <w:color w:val="auto"/>
                <w:kern w:val="0"/>
                <w:sz w:val="32"/>
                <w:szCs w:val="32"/>
                <w:highlight w:val="none"/>
                <w:shd w:val="clear" w:color="auto" w:fill="auto"/>
              </w:rPr>
            </w:pPr>
          </w:p>
        </w:tc>
        <w:tc>
          <w:tcPr>
            <w:tcW w:w="3546" w:type="dxa"/>
          </w:tcPr>
          <w:p>
            <w:pPr>
              <w:jc w:val="center"/>
              <w:rPr>
                <w:rFonts w:ascii="宋体" w:hAnsi="宋体" w:cs="宋体"/>
                <w:b/>
                <w:color w:val="auto"/>
                <w:kern w:val="0"/>
                <w:sz w:val="32"/>
                <w:szCs w:val="32"/>
                <w:highlight w:val="none"/>
                <w:shd w:val="clear" w:color="auto" w:fill="auto"/>
              </w:rPr>
            </w:pPr>
          </w:p>
        </w:tc>
        <w:tc>
          <w:tcPr>
            <w:tcW w:w="1276" w:type="dxa"/>
          </w:tcPr>
          <w:p>
            <w:pPr>
              <w:jc w:val="center"/>
              <w:rPr>
                <w:rFonts w:ascii="宋体" w:hAnsi="宋体" w:cs="宋体"/>
                <w:b/>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c>
          <w:tcPr>
            <w:tcW w:w="3683" w:type="dxa"/>
          </w:tcPr>
          <w:p>
            <w:pPr>
              <w:jc w:val="center"/>
              <w:rPr>
                <w:rFonts w:ascii="宋体" w:hAnsi="宋体" w:cs="宋体"/>
                <w:b/>
                <w:color w:val="auto"/>
                <w:kern w:val="0"/>
                <w:sz w:val="32"/>
                <w:szCs w:val="32"/>
                <w:highlight w:val="none"/>
                <w:shd w:val="clear" w:color="auto" w:fill="auto"/>
              </w:rPr>
            </w:pPr>
          </w:p>
        </w:tc>
        <w:tc>
          <w:tcPr>
            <w:tcW w:w="3546" w:type="dxa"/>
          </w:tcPr>
          <w:p>
            <w:pPr>
              <w:jc w:val="center"/>
              <w:rPr>
                <w:rFonts w:ascii="宋体" w:hAnsi="宋体" w:cs="宋体"/>
                <w:b/>
                <w:color w:val="auto"/>
                <w:kern w:val="0"/>
                <w:sz w:val="32"/>
                <w:szCs w:val="32"/>
                <w:highlight w:val="none"/>
                <w:shd w:val="clear" w:color="auto" w:fill="auto"/>
              </w:rPr>
            </w:pPr>
          </w:p>
        </w:tc>
        <w:tc>
          <w:tcPr>
            <w:tcW w:w="1276" w:type="dxa"/>
          </w:tcPr>
          <w:p>
            <w:pPr>
              <w:jc w:val="center"/>
              <w:rPr>
                <w:rFonts w:ascii="宋体" w:hAnsi="宋体" w:cs="宋体"/>
                <w:b/>
                <w:color w:val="auto"/>
                <w:kern w:val="0"/>
                <w:sz w:val="32"/>
                <w:szCs w:val="32"/>
                <w:highlight w:val="none"/>
                <w:shd w:val="clear" w:color="auto" w:fill="auto"/>
              </w:rPr>
            </w:pPr>
          </w:p>
        </w:tc>
      </w:tr>
    </w:tbl>
    <w:p>
      <w:pPr>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供应商保证：除商务技术偏离表列出的偏离外，供应商响应采购文件的全部要求</w:t>
      </w:r>
    </w:p>
    <w:p>
      <w:pPr>
        <w:jc w:val="center"/>
        <w:rPr>
          <w:rFonts w:ascii="宋体" w:hAnsi="宋体" w:cs="宋体"/>
          <w:b/>
          <w:color w:val="auto"/>
          <w:kern w:val="0"/>
          <w:sz w:val="32"/>
          <w:szCs w:val="32"/>
          <w:highlight w:val="none"/>
          <w:shd w:val="clear" w:color="auto" w:fill="auto"/>
        </w:rPr>
      </w:pPr>
    </w:p>
    <w:p>
      <w:pPr>
        <w:spacing w:line="360" w:lineRule="auto"/>
        <w:ind w:right="42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w:t>
      </w: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rPr>
        <w:t>按本格式和要求提供。</w:t>
      </w:r>
    </w:p>
    <w:p>
      <w:pPr>
        <w:pStyle w:val="7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2.本表格所反映的偏离情况与“符合性审查资料”、“评标标准相应的商务技术资料”不一致的，以“符合性审查资料”、“评标标准相应的商务技术资料”为准。</w:t>
      </w:r>
    </w:p>
    <w:p>
      <w:pPr>
        <w:pStyle w:val="7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3.投标人须保证：除商务技术偏离表列出的偏离外，投标人响应招标文件的全部非实质性要求。</w:t>
      </w:r>
    </w:p>
    <w:p>
      <w:pPr>
        <w:spacing w:line="360" w:lineRule="auto"/>
        <w:ind w:right="420"/>
        <w:rPr>
          <w:rFonts w:ascii="宋体" w:hAnsi="宋体" w:cs="宋体"/>
          <w:color w:val="auto"/>
          <w:sz w:val="24"/>
          <w:highlight w:val="none"/>
          <w:shd w:val="clear" w:color="auto" w:fill="auto"/>
        </w:rPr>
      </w:pPr>
    </w:p>
    <w:p>
      <w:pPr>
        <w:ind w:firstLine="1911" w:firstLineChars="595"/>
        <w:rPr>
          <w:rFonts w:ascii="宋体" w:hAnsi="宋体" w:cs="宋体"/>
          <w:b/>
          <w:bCs/>
          <w:color w:val="auto"/>
          <w:sz w:val="32"/>
          <w:szCs w:val="32"/>
          <w:highlight w:val="none"/>
          <w:shd w:val="clear" w:color="auto" w:fill="auto"/>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shd w:val="clear" w:color="auto" w:fill="auto"/>
        </w:rPr>
      </w:pPr>
      <w:r>
        <w:rPr>
          <w:rFonts w:hint="eastAsia" w:ascii="宋体" w:hAnsi="宋体" w:cs="宋体"/>
          <w:b/>
          <w:bCs/>
          <w:color w:val="auto"/>
          <w:sz w:val="32"/>
          <w:szCs w:val="32"/>
          <w:highlight w:val="none"/>
          <w:shd w:val="clear" w:color="auto" w:fill="auto"/>
        </w:rPr>
        <w:t>七</w:t>
      </w:r>
      <w:r>
        <w:rPr>
          <w:rFonts w:hint="eastAsia" w:ascii="宋体" w:hAnsi="宋体" w:cs="宋体"/>
          <w:b/>
          <w:color w:val="auto"/>
          <w:kern w:val="0"/>
          <w:sz w:val="32"/>
          <w:szCs w:val="32"/>
          <w:highlight w:val="none"/>
          <w:shd w:val="clear" w:color="auto" w:fill="auto"/>
        </w:rPr>
        <w:t>、</w:t>
      </w:r>
      <w:r>
        <w:rPr>
          <w:rFonts w:hint="eastAsia" w:ascii="宋体" w:hAnsi="宋体" w:cs="宋体"/>
          <w:b/>
          <w:color w:val="auto"/>
          <w:kern w:val="0"/>
          <w:sz w:val="32"/>
          <w:szCs w:val="32"/>
          <w:highlight w:val="none"/>
          <w:shd w:val="clear" w:color="auto" w:fill="auto"/>
          <w:lang w:val="zh-CN"/>
        </w:rPr>
        <w:t>政府采购供应商廉洁自律承诺书</w:t>
      </w:r>
    </w:p>
    <w:p>
      <w:pPr>
        <w:snapToGrid w:val="0"/>
        <w:spacing w:line="360" w:lineRule="auto"/>
        <w:rPr>
          <w:rFonts w:ascii="宋体" w:hAnsi="宋体" w:cs="宋体"/>
          <w:color w:val="auto"/>
          <w:sz w:val="24"/>
          <w:highlight w:val="none"/>
          <w:shd w:val="clear" w:color="auto" w:fill="auto"/>
        </w:rPr>
      </w:pP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w:t>
      </w:r>
      <w:r>
        <w:rPr>
          <w:rFonts w:hint="default" w:ascii="宋体" w:hAnsi="宋体" w:cs="宋体"/>
          <w:color w:val="auto"/>
          <w:sz w:val="24"/>
          <w:highlight w:val="none"/>
          <w:shd w:val="clear" w:color="auto" w:fill="auto"/>
          <w:lang w:eastAsia="zh-CN"/>
        </w:rPr>
        <w:t>杭州市下沙中学</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浙江中瑞工程管理有限公司</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我单位响应你</w:t>
      </w:r>
      <w:r>
        <w:rPr>
          <w:rFonts w:hint="eastAsia" w:ascii="宋体" w:hAnsi="宋体" w:cs="宋体"/>
          <w:color w:val="auto"/>
          <w:sz w:val="24"/>
          <w:highlight w:val="none"/>
          <w:shd w:val="clear" w:color="auto" w:fill="auto"/>
        </w:rPr>
        <w:t>单位</w:t>
      </w:r>
      <w:r>
        <w:rPr>
          <w:rFonts w:hint="eastAsia" w:ascii="宋体" w:hAnsi="宋体" w:cs="宋体"/>
          <w:color w:val="auto"/>
          <w:kern w:val="0"/>
          <w:sz w:val="24"/>
          <w:highlight w:val="none"/>
          <w:shd w:val="clear" w:color="auto" w:fill="auto"/>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shd w:val="clear" w:color="auto" w:fill="auto"/>
          <w:lang w:val="zh-CN"/>
        </w:rPr>
      </w:pPr>
    </w:p>
    <w:p>
      <w:pPr>
        <w:autoSpaceDE w:val="0"/>
        <w:autoSpaceDN w:val="0"/>
        <w:spacing w:line="360" w:lineRule="auto"/>
        <w:ind w:left="2"/>
        <w:jc w:val="left"/>
        <w:rPr>
          <w:rFonts w:ascii="宋体" w:hAnsi="宋体" w:cs="宋体"/>
          <w:color w:val="auto"/>
          <w:kern w:val="0"/>
          <w:sz w:val="24"/>
          <w:highlight w:val="none"/>
          <w:shd w:val="clear" w:color="auto" w:fill="auto"/>
          <w:lang w:val="zh-CN"/>
        </w:rPr>
      </w:pPr>
    </w:p>
    <w:p>
      <w:pPr>
        <w:autoSpaceDE w:val="0"/>
        <w:autoSpaceDN w:val="0"/>
        <w:spacing w:line="360" w:lineRule="auto"/>
        <w:ind w:left="2"/>
        <w:jc w:val="left"/>
        <w:rPr>
          <w:rFonts w:ascii="宋体" w:hAnsi="宋体" w:cs="宋体"/>
          <w:color w:val="auto"/>
          <w:kern w:val="0"/>
          <w:sz w:val="24"/>
          <w:highlight w:val="none"/>
          <w:shd w:val="clear" w:color="auto" w:fill="auto"/>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供应商名称（</w:t>
      </w:r>
      <w:r>
        <w:rPr>
          <w:rFonts w:hint="eastAsia" w:ascii="宋体" w:hAnsi="宋体" w:cs="宋体"/>
          <w:color w:val="auto"/>
          <w:sz w:val="24"/>
          <w:highlight w:val="none"/>
          <w:shd w:val="clear" w:color="auto" w:fill="auto"/>
        </w:rPr>
        <w:t>电子签名</w:t>
      </w:r>
      <w:r>
        <w:rPr>
          <w:rFonts w:hint="eastAsia" w:ascii="宋体" w:hAnsi="宋体" w:cs="宋体"/>
          <w:color w:val="auto"/>
          <w:kern w:val="0"/>
          <w:sz w:val="24"/>
          <w:highlight w:val="none"/>
          <w:shd w:val="clear" w:color="auto" w:fill="auto"/>
          <w:lang w:val="zh-CN"/>
        </w:rPr>
        <w:t xml:space="preserve">）：                                                                                                                                                                                                               </w:t>
      </w:r>
    </w:p>
    <w:p>
      <w:pPr>
        <w:spacing w:line="360" w:lineRule="auto"/>
        <w:ind w:left="4620" w:leftChars="2200"/>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zh-CN"/>
        </w:rPr>
        <w:t xml:space="preserve">   年   月   日</w:t>
      </w:r>
    </w:p>
    <w:p>
      <w:pPr>
        <w:spacing w:line="360" w:lineRule="auto"/>
        <w:jc w:val="center"/>
        <w:rPr>
          <w:rFonts w:ascii="宋体" w:hAnsi="宋体" w:cs="宋体"/>
          <w:b/>
          <w:bCs/>
          <w:color w:val="auto"/>
          <w:sz w:val="24"/>
          <w:highlight w:val="none"/>
          <w:shd w:val="clear" w:color="auto" w:fill="auto"/>
        </w:rPr>
      </w:pPr>
    </w:p>
    <w:p>
      <w:pPr>
        <w:spacing w:line="360" w:lineRule="auto"/>
        <w:ind w:right="42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注：按本格式和要求提供。</w:t>
      </w:r>
    </w:p>
    <w:p>
      <w:pPr>
        <w:spacing w:line="360" w:lineRule="auto"/>
        <w:jc w:val="center"/>
        <w:rPr>
          <w:rFonts w:ascii="宋体" w:hAnsi="宋体" w:cs="宋体"/>
          <w:b/>
          <w:bCs/>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shd w:val="clear" w:color="auto" w:fill="auto"/>
        </w:rPr>
      </w:pPr>
      <w:r>
        <w:rPr>
          <w:rFonts w:hint="eastAsia" w:ascii="宋体" w:hAnsi="宋体" w:cs="宋体"/>
          <w:b/>
          <w:color w:val="auto"/>
          <w:kern w:val="0"/>
          <w:sz w:val="36"/>
          <w:szCs w:val="36"/>
          <w:highlight w:val="none"/>
          <w:shd w:val="clear" w:color="auto" w:fill="auto"/>
        </w:rPr>
        <w:t>报价文件部分</w:t>
      </w:r>
    </w:p>
    <w:p>
      <w:pPr>
        <w:spacing w:line="360" w:lineRule="auto"/>
        <w:jc w:val="center"/>
        <w:outlineLvl w:val="0"/>
        <w:rPr>
          <w:rFonts w:ascii="宋体" w:hAnsi="宋体" w:cs="宋体"/>
          <w:b/>
          <w:color w:val="auto"/>
          <w:kern w:val="0"/>
          <w:sz w:val="36"/>
          <w:szCs w:val="36"/>
          <w:highlight w:val="none"/>
          <w:shd w:val="clear" w:color="auto" w:fill="auto"/>
        </w:rPr>
      </w:pPr>
      <w:r>
        <w:rPr>
          <w:rFonts w:hint="eastAsia" w:ascii="宋体" w:hAnsi="宋体" w:cs="宋体"/>
          <w:b/>
          <w:color w:val="auto"/>
          <w:kern w:val="0"/>
          <w:sz w:val="36"/>
          <w:szCs w:val="36"/>
          <w:highlight w:val="none"/>
          <w:shd w:val="clear" w:color="auto" w:fill="auto"/>
        </w:rPr>
        <w:t>目录</w:t>
      </w:r>
    </w:p>
    <w:p>
      <w:pPr>
        <w:spacing w:line="360" w:lineRule="auto"/>
        <w:jc w:val="center"/>
        <w:outlineLvl w:val="0"/>
        <w:rPr>
          <w:rFonts w:ascii="宋体" w:hAnsi="宋体" w:cs="宋体"/>
          <w:b/>
          <w:color w:val="auto"/>
          <w:kern w:val="0"/>
          <w:sz w:val="36"/>
          <w:szCs w:val="36"/>
          <w:highlight w:val="none"/>
          <w:shd w:val="clear" w:color="auto" w:fill="auto"/>
        </w:rPr>
      </w:pPr>
    </w:p>
    <w:p>
      <w:pPr>
        <w:numPr>
          <w:ilvl w:val="0"/>
          <w:numId w:val="9"/>
        </w:numPr>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报价单…………………………………………………………………………（页码）</w:t>
      </w:r>
    </w:p>
    <w:p>
      <w:pPr>
        <w:spacing w:line="360" w:lineRule="auto"/>
        <w:rPr>
          <w:color w:val="auto"/>
          <w:highlight w:val="none"/>
          <w:shd w:val="clear" w:color="auto" w:fill="auto"/>
        </w:rPr>
      </w:pPr>
      <w:r>
        <w:rPr>
          <w:rFonts w:hint="eastAsia" w:hAnsi="仿宋_GB2312" w:cs="仿宋_GB2312"/>
          <w:b w:val="0"/>
          <w:bCs/>
          <w:snapToGrid w:val="0"/>
          <w:color w:val="auto"/>
          <w:kern w:val="2"/>
          <w:sz w:val="24"/>
          <w:szCs w:val="24"/>
          <w:highlight w:val="none"/>
          <w:shd w:val="clear" w:color="auto" w:fill="auto"/>
          <w:lang w:val="en-US" w:eastAsia="zh-CN" w:bidi="ar-SA"/>
        </w:rPr>
        <w:t>（2）报价情况说明（如有）</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（页码）</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）已标价工程量清单……………………………………………………………（页码）</w:t>
      </w:r>
    </w:p>
    <w:p>
      <w:pPr>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）中小企业声明函………………………………………………………………（页码）</w:t>
      </w:r>
    </w:p>
    <w:p>
      <w:pPr>
        <w:pStyle w:val="80"/>
        <w:rPr>
          <w:color w:val="auto"/>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snapToGrid w:val="0"/>
        <w:spacing w:line="360" w:lineRule="auto"/>
        <w:ind w:right="480"/>
        <w:jc w:val="center"/>
        <w:rPr>
          <w:rFonts w:ascii="宋体" w:hAnsi="宋体" w:cs="宋体"/>
          <w:b/>
          <w:color w:val="auto"/>
          <w:kern w:val="0"/>
          <w:sz w:val="32"/>
          <w:szCs w:val="32"/>
          <w:highlight w:val="none"/>
          <w:shd w:val="clear" w:color="auto" w:fill="auto"/>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shd w:val="clear" w:color="auto" w:fill="auto"/>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shd w:val="clear" w:color="auto" w:fill="auto"/>
        </w:rPr>
      </w:pPr>
      <w:r>
        <w:rPr>
          <w:rFonts w:hint="eastAsia" w:ascii="宋体" w:hAnsi="宋体" w:eastAsia="宋体" w:cs="宋体"/>
          <w:color w:val="auto"/>
          <w:kern w:val="2"/>
          <w:sz w:val="32"/>
          <w:szCs w:val="32"/>
          <w:highlight w:val="none"/>
          <w:shd w:val="clear" w:color="auto" w:fill="auto"/>
        </w:rPr>
        <w:t>一、报价单</w:t>
      </w:r>
    </w:p>
    <w:p>
      <w:pPr>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w:t>
      </w:r>
      <w:r>
        <w:rPr>
          <w:rFonts w:hint="default" w:ascii="宋体" w:hAnsi="宋体" w:cs="宋体"/>
          <w:color w:val="auto"/>
          <w:sz w:val="24"/>
          <w:highlight w:val="none"/>
          <w:shd w:val="clear" w:color="auto" w:fill="auto"/>
          <w:lang w:eastAsia="zh-CN"/>
        </w:rPr>
        <w:t>杭州市下沙中学</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浙江中瑞工程管理有限公司</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w:t>
      </w:r>
    </w:p>
    <w:p>
      <w:pPr>
        <w:snapToGrid w:val="0"/>
        <w:spacing w:line="360" w:lineRule="auto"/>
        <w:ind w:firstLine="482"/>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下沙中学2025年暑期有机更新项目</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【项目编号：</w:t>
      </w:r>
      <w:r>
        <w:rPr>
          <w:rFonts w:hint="eastAsia" w:ascii="宋体" w:hAnsi="宋体" w:cs="宋体"/>
          <w:color w:val="auto"/>
          <w:sz w:val="24"/>
          <w:highlight w:val="none"/>
          <w:shd w:val="clear" w:color="auto" w:fill="auto"/>
          <w:lang w:eastAsia="zh-CN"/>
        </w:rPr>
        <w:t>QTCG-CS-2025-030</w:t>
      </w:r>
      <w:r>
        <w:rPr>
          <w:rFonts w:hint="eastAsia" w:ascii="宋体" w:hAnsi="宋体" w:cs="宋体"/>
          <w:color w:val="auto"/>
          <w:sz w:val="24"/>
          <w:highlight w:val="none"/>
          <w:shd w:val="clear" w:color="auto" w:fill="auto"/>
        </w:rPr>
        <w:t>】的实施</w:t>
      </w:r>
      <w:r>
        <w:rPr>
          <w:rFonts w:hint="eastAsia" w:ascii="宋体" w:hAnsi="宋体" w:cs="宋体"/>
          <w:color w:val="auto"/>
          <w:kern w:val="0"/>
          <w:sz w:val="24"/>
          <w:highlight w:val="none"/>
          <w:shd w:val="clear" w:color="auto" w:fill="auto"/>
          <w:lang w:val="zh-CN"/>
        </w:rPr>
        <w:t>。</w:t>
      </w:r>
    </w:p>
    <w:p>
      <w:pPr>
        <w:spacing w:line="360" w:lineRule="auto"/>
        <w:jc w:val="center"/>
        <w:rPr>
          <w:rFonts w:ascii="宋体" w:hAnsi="宋体" w:cs="宋体"/>
          <w:b/>
          <w:color w:val="auto"/>
          <w:kern w:val="0"/>
          <w:sz w:val="24"/>
          <w:highlight w:val="none"/>
          <w:shd w:val="clear" w:color="auto" w:fill="auto"/>
          <w:lang w:val="zh-CN"/>
        </w:rPr>
      </w:pPr>
      <w:r>
        <w:rPr>
          <w:rFonts w:hint="eastAsia" w:ascii="宋体" w:hAnsi="宋体" w:cs="宋体"/>
          <w:b/>
          <w:color w:val="auto"/>
          <w:kern w:val="0"/>
          <w:sz w:val="24"/>
          <w:highlight w:val="none"/>
          <w:shd w:val="clear" w:color="auto" w:fill="auto"/>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项目名称</w:t>
            </w:r>
          </w:p>
        </w:tc>
        <w:tc>
          <w:tcPr>
            <w:tcW w:w="1843" w:type="dxa"/>
          </w:tcPr>
          <w:p>
            <w:pPr>
              <w:spacing w:line="360" w:lineRule="auto"/>
              <w:jc w:val="center"/>
              <w:rPr>
                <w:rFonts w:ascii="宋体" w:hAnsi="宋体" w:cs="宋体"/>
                <w:b/>
                <w:color w:val="auto"/>
                <w:sz w:val="24"/>
                <w:highlight w:val="none"/>
                <w:shd w:val="clear" w:color="auto" w:fill="auto"/>
              </w:rPr>
            </w:pPr>
          </w:p>
          <w:p>
            <w:pPr>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施工范围</w:t>
            </w:r>
          </w:p>
        </w:tc>
        <w:tc>
          <w:tcPr>
            <w:tcW w:w="3118" w:type="dxa"/>
            <w:vAlign w:val="center"/>
          </w:tcPr>
          <w:p>
            <w:pPr>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施工工期</w:t>
            </w:r>
          </w:p>
        </w:tc>
        <w:tc>
          <w:tcPr>
            <w:tcW w:w="2552" w:type="dxa"/>
            <w:vAlign w:val="center"/>
          </w:tcPr>
          <w:p>
            <w:pPr>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项目经理</w:t>
            </w:r>
          </w:p>
        </w:tc>
        <w:tc>
          <w:tcPr>
            <w:tcW w:w="1984" w:type="dxa"/>
            <w:vAlign w:val="center"/>
          </w:tcPr>
          <w:p>
            <w:pPr>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执业证书信息</w:t>
            </w:r>
          </w:p>
        </w:tc>
        <w:tc>
          <w:tcPr>
            <w:tcW w:w="3119" w:type="dxa"/>
            <w:vAlign w:val="center"/>
          </w:tcPr>
          <w:p>
            <w:pPr>
              <w:spacing w:line="360" w:lineRule="auto"/>
              <w:jc w:val="center"/>
              <w:rPr>
                <w:rFonts w:ascii="宋体" w:hAnsi="宋体" w:cs="宋体"/>
                <w:b/>
                <w:color w:val="auto"/>
                <w:sz w:val="24"/>
                <w:highlight w:val="none"/>
                <w:shd w:val="clear" w:color="auto" w:fill="auto"/>
              </w:rPr>
            </w:pPr>
          </w:p>
          <w:p>
            <w:pPr>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备注（如果有）</w:t>
            </w:r>
          </w:p>
          <w:p>
            <w:pPr>
              <w:spacing w:line="360" w:lineRule="auto"/>
              <w:jc w:val="center"/>
              <w:rPr>
                <w:rFonts w:ascii="宋体" w:hAnsi="宋体" w:cs="宋体"/>
                <w:b/>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shd w:val="clear" w:color="auto" w:fill="auto"/>
              </w:rPr>
            </w:pPr>
          </w:p>
        </w:tc>
        <w:tc>
          <w:tcPr>
            <w:tcW w:w="1843" w:type="dxa"/>
            <w:vAlign w:val="center"/>
          </w:tcPr>
          <w:p>
            <w:pPr>
              <w:snapToGrid w:val="0"/>
              <w:spacing w:line="360" w:lineRule="auto"/>
              <w:jc w:val="center"/>
              <w:rPr>
                <w:rFonts w:ascii="宋体" w:hAnsi="宋体" w:cs="宋体"/>
                <w:color w:val="auto"/>
                <w:sz w:val="24"/>
                <w:highlight w:val="none"/>
                <w:shd w:val="clear" w:color="auto" w:fill="auto"/>
              </w:rPr>
            </w:pPr>
          </w:p>
        </w:tc>
        <w:tc>
          <w:tcPr>
            <w:tcW w:w="3118" w:type="dxa"/>
            <w:vAlign w:val="center"/>
          </w:tcPr>
          <w:p>
            <w:pPr>
              <w:snapToGrid w:val="0"/>
              <w:spacing w:line="360" w:lineRule="auto"/>
              <w:jc w:val="center"/>
              <w:rPr>
                <w:rFonts w:ascii="宋体" w:hAnsi="宋体" w:cs="宋体"/>
                <w:color w:val="auto"/>
                <w:sz w:val="24"/>
                <w:highlight w:val="none"/>
                <w:shd w:val="clear" w:color="auto" w:fill="auto"/>
              </w:rPr>
            </w:pPr>
          </w:p>
        </w:tc>
        <w:tc>
          <w:tcPr>
            <w:tcW w:w="2552" w:type="dxa"/>
            <w:vAlign w:val="center"/>
          </w:tcPr>
          <w:p>
            <w:pPr>
              <w:spacing w:line="360" w:lineRule="auto"/>
              <w:jc w:val="center"/>
              <w:rPr>
                <w:rFonts w:ascii="宋体" w:hAnsi="宋体" w:cs="宋体"/>
                <w:color w:val="auto"/>
                <w:sz w:val="24"/>
                <w:highlight w:val="none"/>
                <w:shd w:val="clear" w:color="auto" w:fill="auto"/>
              </w:rPr>
            </w:pPr>
          </w:p>
        </w:tc>
        <w:tc>
          <w:tcPr>
            <w:tcW w:w="1984" w:type="dxa"/>
            <w:vAlign w:val="center"/>
          </w:tcPr>
          <w:p>
            <w:pPr>
              <w:spacing w:line="360" w:lineRule="auto"/>
              <w:jc w:val="center"/>
              <w:rPr>
                <w:rFonts w:ascii="宋体" w:hAnsi="宋体" w:cs="宋体"/>
                <w:color w:val="auto"/>
                <w:sz w:val="24"/>
                <w:highlight w:val="none"/>
                <w:shd w:val="clear" w:color="auto" w:fill="auto"/>
              </w:rPr>
            </w:pPr>
          </w:p>
        </w:tc>
        <w:tc>
          <w:tcPr>
            <w:tcW w:w="3119" w:type="dxa"/>
            <w:vAlign w:val="center"/>
          </w:tcPr>
          <w:p>
            <w:pPr>
              <w:spacing w:line="360" w:lineRule="auto"/>
              <w:jc w:val="center"/>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磋商报价（小写）</w:t>
            </w:r>
          </w:p>
        </w:tc>
        <w:tc>
          <w:tcPr>
            <w:tcW w:w="7655" w:type="dxa"/>
            <w:gridSpan w:val="3"/>
            <w:vAlign w:val="center"/>
          </w:tcPr>
          <w:p>
            <w:pPr>
              <w:spacing w:line="360" w:lineRule="auto"/>
              <w:jc w:val="center"/>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磋商报价（大写）</w:t>
            </w:r>
          </w:p>
        </w:tc>
        <w:tc>
          <w:tcPr>
            <w:tcW w:w="7655" w:type="dxa"/>
            <w:gridSpan w:val="3"/>
            <w:vAlign w:val="center"/>
          </w:tcPr>
          <w:p>
            <w:pPr>
              <w:spacing w:line="360" w:lineRule="auto"/>
              <w:jc w:val="center"/>
              <w:rPr>
                <w:rFonts w:ascii="宋体" w:hAnsi="宋体" w:cs="宋体"/>
                <w:color w:val="auto"/>
                <w:sz w:val="24"/>
                <w:highlight w:val="none"/>
                <w:shd w:val="clear" w:color="auto" w:fill="auto"/>
              </w:rPr>
            </w:pPr>
          </w:p>
        </w:tc>
      </w:tr>
    </w:tbl>
    <w:p>
      <w:pPr>
        <w:snapToGrid w:val="0"/>
        <w:spacing w:line="360" w:lineRule="auto"/>
        <w:ind w:left="480"/>
        <w:rPr>
          <w:rFonts w:ascii="宋体" w:hAnsi="宋体" w:cs="宋体"/>
          <w:b/>
          <w:color w:val="auto"/>
          <w:kern w:val="0"/>
          <w:sz w:val="24"/>
          <w:highlight w:val="none"/>
          <w:shd w:val="clear" w:color="auto" w:fill="auto"/>
          <w:lang w:val="zh-CN"/>
        </w:rPr>
      </w:pPr>
      <w:r>
        <w:rPr>
          <w:rFonts w:hint="eastAsia" w:ascii="宋体" w:hAnsi="宋体" w:cs="宋体"/>
          <w:b/>
          <w:color w:val="auto"/>
          <w:kern w:val="0"/>
          <w:sz w:val="24"/>
          <w:highlight w:val="none"/>
          <w:shd w:val="clear" w:color="auto" w:fill="auto"/>
          <w:lang w:val="zh-CN"/>
        </w:rPr>
        <w:t>注：</w:t>
      </w:r>
    </w:p>
    <w:p>
      <w:pPr>
        <w:spacing w:line="360" w:lineRule="auto"/>
        <w:ind w:left="-2" w:leftChars="-1" w:firstLine="480" w:firstLineChars="200"/>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1、供应商需按本表格式填写</w:t>
      </w:r>
      <w:r>
        <w:rPr>
          <w:rFonts w:hint="eastAsia" w:ascii="宋体" w:hAnsi="宋体" w:cs="宋体"/>
          <w:b/>
          <w:color w:val="auto"/>
          <w:kern w:val="0"/>
          <w:sz w:val="24"/>
          <w:highlight w:val="none"/>
          <w:shd w:val="clear" w:color="auto" w:fill="auto"/>
          <w:lang w:val="zh-CN"/>
        </w:rPr>
        <w:t>，</w:t>
      </w:r>
      <w:r>
        <w:rPr>
          <w:rFonts w:hint="eastAsia" w:ascii="宋体" w:hAnsi="宋体" w:cs="宋体"/>
          <w:b/>
          <w:color w:val="auto"/>
          <w:kern w:val="0"/>
          <w:sz w:val="24"/>
          <w:highlight w:val="none"/>
          <w:shd w:val="clear" w:color="auto" w:fill="auto"/>
        </w:rPr>
        <w:t>否则视为</w:t>
      </w:r>
      <w:r>
        <w:rPr>
          <w:rFonts w:hint="eastAsia" w:ascii="宋体" w:hAnsi="宋体" w:cs="宋体"/>
          <w:b/>
          <w:color w:val="auto"/>
          <w:sz w:val="24"/>
          <w:highlight w:val="none"/>
          <w:shd w:val="clear" w:color="auto" w:fill="auto"/>
        </w:rPr>
        <w:t>响应文件含有采购人不能接受的附加条件，响应文件无效</w:t>
      </w:r>
      <w:r>
        <w:rPr>
          <w:rFonts w:hint="eastAsia" w:ascii="宋体" w:hAnsi="宋体" w:cs="宋体"/>
          <w:b/>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lang w:val="zh-CN"/>
        </w:rPr>
        <w:t>。</w:t>
      </w:r>
    </w:p>
    <w:p>
      <w:pPr>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2、有关本项目实施所涉及的一切费用均计入报价。</w:t>
      </w:r>
      <w:r>
        <w:rPr>
          <w:rFonts w:hint="eastAsia" w:ascii="宋体" w:hAnsi="宋体" w:cs="宋体"/>
          <w:color w:val="auto"/>
          <w:kern w:val="0"/>
          <w:sz w:val="24"/>
          <w:highlight w:val="none"/>
          <w:shd w:val="clear" w:color="auto" w:fill="auto"/>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shd w:val="clear" w:color="auto" w:fill="auto"/>
          <w:lang w:val="en-US" w:eastAsia="zh-CN"/>
        </w:rPr>
        <w:t>签订条件；</w:t>
      </w:r>
      <w:r>
        <w:rPr>
          <w:rFonts w:hint="eastAsia" w:ascii="宋体" w:hAnsi="宋体" w:eastAsia="宋体" w:cs="宋体"/>
          <w:color w:val="auto"/>
          <w:spacing w:val="0"/>
          <w:kern w:val="0"/>
          <w:sz w:val="24"/>
          <w:szCs w:val="24"/>
          <w:highlight w:val="none"/>
          <w:shd w:val="clear" w:color="auto" w:fill="auto"/>
        </w:rPr>
        <w:t>总价</w:t>
      </w:r>
      <w:r>
        <w:rPr>
          <w:rFonts w:hint="eastAsia" w:ascii="宋体" w:hAnsi="宋体" w:eastAsia="宋体" w:cs="宋体"/>
          <w:color w:val="auto"/>
          <w:spacing w:val="0"/>
          <w:kern w:val="0"/>
          <w:sz w:val="24"/>
          <w:szCs w:val="24"/>
          <w:highlight w:val="none"/>
          <w:shd w:val="clear" w:color="auto" w:fill="auto"/>
          <w:lang w:eastAsia="zh-CN"/>
        </w:rPr>
        <w:t>不为零</w:t>
      </w:r>
      <w:r>
        <w:rPr>
          <w:rFonts w:hint="eastAsia" w:ascii="宋体" w:hAnsi="宋体" w:eastAsia="宋体" w:cs="宋体"/>
          <w:color w:val="auto"/>
          <w:spacing w:val="0"/>
          <w:kern w:val="0"/>
          <w:sz w:val="24"/>
          <w:szCs w:val="24"/>
          <w:highlight w:val="none"/>
          <w:shd w:val="clear" w:color="auto" w:fill="auto"/>
        </w:rPr>
        <w:t>，</w:t>
      </w:r>
      <w:r>
        <w:rPr>
          <w:rFonts w:hint="eastAsia" w:ascii="宋体" w:hAnsi="宋体" w:eastAsia="宋体" w:cs="宋体"/>
          <w:color w:val="auto"/>
          <w:spacing w:val="0"/>
          <w:kern w:val="0"/>
          <w:sz w:val="24"/>
          <w:szCs w:val="24"/>
          <w:highlight w:val="none"/>
          <w:shd w:val="clear" w:color="auto" w:fill="auto"/>
          <w:lang w:eastAsia="zh-CN"/>
        </w:rPr>
        <w:t>部分</w:t>
      </w:r>
      <w:r>
        <w:rPr>
          <w:rFonts w:hint="eastAsia" w:ascii="宋体" w:hAnsi="宋体" w:eastAsia="宋体" w:cs="宋体"/>
          <w:color w:val="auto"/>
          <w:spacing w:val="0"/>
          <w:kern w:val="0"/>
          <w:sz w:val="24"/>
          <w:szCs w:val="24"/>
          <w:highlight w:val="none"/>
          <w:shd w:val="clear" w:color="auto" w:fill="auto"/>
        </w:rPr>
        <w:t>产品、服务单价为零的，视作已包含在总价中</w:t>
      </w:r>
      <w:r>
        <w:rPr>
          <w:rFonts w:hint="eastAsia" w:ascii="宋体" w:hAnsi="宋体" w:eastAsia="宋体" w:cs="宋体"/>
          <w:color w:val="auto"/>
          <w:spacing w:val="0"/>
          <w:kern w:val="0"/>
          <w:sz w:val="24"/>
          <w:szCs w:val="24"/>
          <w:highlight w:val="none"/>
          <w:shd w:val="clear" w:color="auto" w:fill="auto"/>
          <w:lang w:eastAsia="zh-CN"/>
        </w:rPr>
        <w:t>。</w:t>
      </w:r>
      <w:r>
        <w:rPr>
          <w:rFonts w:hint="eastAsia" w:ascii="宋体" w:hAnsi="宋体" w:cs="宋体"/>
          <w:b/>
          <w:color w:val="auto"/>
          <w:kern w:val="0"/>
          <w:sz w:val="24"/>
          <w:highlight w:val="none"/>
          <w:shd w:val="clear" w:color="auto" w:fill="auto"/>
          <w:lang w:val="zh-CN"/>
        </w:rPr>
        <w:t>采购内容未包含在《报价单》名称栏中，供应商不能作出合理解释的，</w:t>
      </w:r>
      <w:r>
        <w:rPr>
          <w:rFonts w:hint="eastAsia" w:ascii="宋体" w:hAnsi="宋体" w:cs="宋体"/>
          <w:b/>
          <w:color w:val="auto"/>
          <w:kern w:val="0"/>
          <w:sz w:val="24"/>
          <w:highlight w:val="none"/>
          <w:shd w:val="clear" w:color="auto" w:fill="auto"/>
        </w:rPr>
        <w:t>视为</w:t>
      </w:r>
      <w:r>
        <w:rPr>
          <w:rFonts w:hint="eastAsia" w:ascii="宋体" w:hAnsi="宋体" w:cs="宋体"/>
          <w:b/>
          <w:color w:val="auto"/>
          <w:sz w:val="24"/>
          <w:highlight w:val="none"/>
          <w:shd w:val="clear" w:color="auto" w:fill="auto"/>
        </w:rPr>
        <w:t>响应文件含有采购人不能接受的附加条件的，响应文件无效。</w:t>
      </w:r>
    </w:p>
    <w:p>
      <w:pPr>
        <w:snapToGrid w:val="0"/>
        <w:spacing w:line="360" w:lineRule="auto"/>
        <w:ind w:firstLine="480" w:firstLineChars="200"/>
        <w:jc w:val="left"/>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2" w:firstLineChars="200"/>
        <w:jc w:val="left"/>
        <w:rPr>
          <w:rFonts w:hint="eastAsia" w:ascii="宋体" w:hAnsi="宋体" w:eastAsia="宋体" w:cs="宋体"/>
          <w:b/>
          <w:bCs/>
          <w:color w:val="auto"/>
          <w:kern w:val="0"/>
          <w:sz w:val="24"/>
          <w:highlight w:val="none"/>
          <w:shd w:val="clear" w:color="auto" w:fill="auto"/>
          <w:lang w:val="zh-CN"/>
        </w:rPr>
      </w:pPr>
      <w:r>
        <w:rPr>
          <w:rFonts w:hint="eastAsia" w:ascii="宋体" w:hAnsi="宋体" w:eastAsia="宋体" w:cs="宋体"/>
          <w:b/>
          <w:bCs/>
          <w:color w:val="auto"/>
          <w:kern w:val="0"/>
          <w:sz w:val="24"/>
          <w:highlight w:val="none"/>
          <w:shd w:val="clear" w:color="auto" w:fill="auto"/>
          <w:lang w:val="en-US" w:eastAsia="zh-CN"/>
        </w:rPr>
        <w:t>4、</w:t>
      </w:r>
      <w:r>
        <w:rPr>
          <w:rFonts w:hint="eastAsia" w:ascii="宋体" w:hAnsi="宋体" w:eastAsia="宋体" w:cs="宋体"/>
          <w:b/>
          <w:bCs/>
          <w:color w:val="auto"/>
          <w:kern w:val="0"/>
          <w:sz w:val="24"/>
          <w:highlight w:val="none"/>
          <w:shd w:val="clear" w:color="auto" w:fill="auto"/>
          <w:lang w:val="zh-CN"/>
        </w:rPr>
        <w:t>供应商报价低于项目预算50%的，应当在报价文件中详细阐述不影响产品质量或者诚信履约的具体原因。</w:t>
      </w:r>
    </w:p>
    <w:p>
      <w:pPr>
        <w:pStyle w:val="79"/>
        <w:rPr>
          <w:color w:val="auto"/>
          <w:highlight w:val="none"/>
          <w:shd w:val="clear" w:color="auto" w:fill="auto"/>
          <w:lang w:val="zh-CN"/>
        </w:rPr>
      </w:pPr>
    </w:p>
    <w:p>
      <w:pPr>
        <w:spacing w:line="360" w:lineRule="auto"/>
        <w:ind w:firstLine="482" w:firstLineChars="200"/>
        <w:rPr>
          <w:rFonts w:ascii="宋体" w:hAnsi="宋体" w:cs="宋体"/>
          <w:b/>
          <w:color w:val="auto"/>
          <w:kern w:val="0"/>
          <w:sz w:val="24"/>
          <w:highlight w:val="none"/>
          <w:shd w:val="clear" w:color="auto" w:fill="auto"/>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shd w:val="clear" w:color="auto" w:fill="auto"/>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shd w:val="clear" w:color="auto" w:fill="auto"/>
        </w:rPr>
        <w:sectPr>
          <w:pgSz w:w="16838" w:h="11906" w:orient="landscape"/>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shd w:val="clear" w:color="auto" w:fill="auto"/>
          <w:lang w:val="en-US" w:eastAsia="zh-CN"/>
        </w:rPr>
      </w:pPr>
      <w:r>
        <w:rPr>
          <w:rFonts w:hint="eastAsia" w:ascii="宋体" w:hAnsi="宋体" w:eastAsia="宋体" w:cs="宋体"/>
          <w:color w:val="auto"/>
          <w:kern w:val="2"/>
          <w:sz w:val="32"/>
          <w:szCs w:val="32"/>
          <w:highlight w:val="none"/>
          <w:shd w:val="clear" w:color="auto" w:fill="auto"/>
          <w:lang w:val="en-US" w:eastAsia="zh-CN"/>
        </w:rPr>
        <w:t>二、报价情况说明（如果有）</w:t>
      </w:r>
    </w:p>
    <w:p>
      <w:pPr>
        <w:keepNext w:val="0"/>
        <w:pageBreakBefore w:val="0"/>
        <w:snapToGrid w:val="0"/>
        <w:spacing w:before="120" w:after="120"/>
        <w:outlineLvl w:val="9"/>
        <w:rPr>
          <w:rFonts w:hint="eastAsia"/>
          <w:color w:val="auto"/>
          <w:highlight w:val="none"/>
          <w:shd w:val="clear" w:color="auto" w:fill="auto"/>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shd w:val="clear" w:color="auto" w:fill="auto"/>
          <w:lang w:val="en-US" w:eastAsia="zh-CN"/>
        </w:rPr>
        <w:t>）</w:t>
      </w: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shd w:val="clear" w:color="auto" w:fill="auto"/>
          <w:lang w:val="en-US"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shd w:val="clear" w:color="auto" w:fill="auto"/>
        </w:rPr>
      </w:pPr>
      <w:r>
        <w:rPr>
          <w:rFonts w:hint="eastAsia" w:ascii="宋体" w:hAnsi="宋体" w:eastAsia="宋体" w:cs="宋体"/>
          <w:color w:val="auto"/>
          <w:kern w:val="2"/>
          <w:sz w:val="32"/>
          <w:szCs w:val="32"/>
          <w:highlight w:val="none"/>
          <w:shd w:val="clear" w:color="auto" w:fill="auto"/>
          <w:lang w:val="en-US" w:eastAsia="zh-CN"/>
        </w:rPr>
        <w:t>三</w:t>
      </w:r>
      <w:r>
        <w:rPr>
          <w:rFonts w:hint="eastAsia" w:ascii="宋体" w:hAnsi="宋体" w:eastAsia="宋体" w:cs="宋体"/>
          <w:color w:val="auto"/>
          <w:kern w:val="2"/>
          <w:sz w:val="32"/>
          <w:szCs w:val="32"/>
          <w:highlight w:val="none"/>
          <w:shd w:val="clear" w:color="auto" w:fill="auto"/>
        </w:rPr>
        <w:t>、已标价工程量清单</w:t>
      </w:r>
    </w:p>
    <w:p>
      <w:pPr>
        <w:ind w:right="42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注：按采购文件工程量清单编制 </w:t>
      </w:r>
    </w:p>
    <w:p>
      <w:pPr>
        <w:pStyle w:val="61"/>
        <w:ind w:firstLine="480"/>
        <w:rPr>
          <w:rFonts w:cs="宋体"/>
          <w:color w:val="auto"/>
          <w:sz w:val="24"/>
          <w:highlight w:val="none"/>
          <w:shd w:val="clear" w:color="auto" w:fill="auto"/>
        </w:rPr>
      </w:pPr>
    </w:p>
    <w:p>
      <w:pPr>
        <w:pStyle w:val="61"/>
        <w:ind w:firstLine="480"/>
        <w:rPr>
          <w:rFonts w:cs="宋体"/>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shd w:val="clear" w:color="auto" w:fill="auto"/>
        </w:rPr>
      </w:pPr>
      <w:r>
        <w:rPr>
          <w:rFonts w:hint="eastAsia" w:ascii="宋体" w:hAnsi="宋体" w:eastAsia="宋体" w:cs="宋体"/>
          <w:color w:val="auto"/>
          <w:kern w:val="2"/>
          <w:sz w:val="32"/>
          <w:szCs w:val="32"/>
          <w:highlight w:val="none"/>
          <w:shd w:val="clear" w:color="auto" w:fill="auto"/>
          <w:lang w:val="en-US" w:eastAsia="zh-CN"/>
        </w:rPr>
        <w:t>四</w:t>
      </w:r>
      <w:r>
        <w:rPr>
          <w:rFonts w:hint="eastAsia" w:ascii="宋体" w:hAnsi="宋体" w:eastAsia="宋体" w:cs="宋体"/>
          <w:color w:val="auto"/>
          <w:kern w:val="2"/>
          <w:sz w:val="32"/>
          <w:szCs w:val="32"/>
          <w:highlight w:val="none"/>
          <w:shd w:val="clear" w:color="auto" w:fill="auto"/>
        </w:rPr>
        <w:t>、</w:t>
      </w:r>
      <w:r>
        <w:rPr>
          <w:rFonts w:hint="eastAsia" w:ascii="宋体" w:hAnsi="宋体" w:eastAsia="宋体" w:cs="宋体"/>
          <w:color w:val="auto"/>
          <w:sz w:val="32"/>
          <w:szCs w:val="32"/>
          <w:highlight w:val="none"/>
          <w:shd w:val="clear" w:color="auto" w:fill="auto"/>
        </w:rPr>
        <w:t>中小企业声明函</w:t>
      </w:r>
      <w:bookmarkStart w:id="1050" w:name="_Hlk101259491"/>
      <w:r>
        <w:rPr>
          <w:rFonts w:hint="eastAsia" w:ascii="宋体" w:hAnsi="宋体" w:eastAsia="宋体" w:cs="宋体"/>
          <w:color w:val="auto"/>
          <w:sz w:val="32"/>
          <w:szCs w:val="32"/>
          <w:highlight w:val="none"/>
          <w:shd w:val="clear" w:color="auto" w:fill="auto"/>
        </w:rPr>
        <w:t>（如果有）</w:t>
      </w:r>
      <w:bookmarkEnd w:id="1050"/>
    </w:p>
    <w:p>
      <w:pPr>
        <w:widowControl/>
        <w:spacing w:line="360" w:lineRule="auto"/>
        <w:ind w:firstLine="120" w:firstLineChars="50"/>
        <w:jc w:val="left"/>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shd w:val="clear" w:color="auto" w:fill="auto"/>
        </w:rPr>
        <w:t>7</w:t>
      </w:r>
      <w:r>
        <w:rPr>
          <w:rFonts w:hint="eastAsia" w:ascii="宋体" w:hAnsi="宋体" w:cs="宋体"/>
          <w:b/>
          <w:color w:val="auto"/>
          <w:sz w:val="24"/>
          <w:highlight w:val="none"/>
          <w:shd w:val="clear" w:color="auto" w:fill="auto"/>
        </w:rPr>
        <w:t>）。]</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shd w:val="clear" w:color="auto" w:fill="auto"/>
        </w:rPr>
      </w:pPr>
      <w:bookmarkStart w:id="1051" w:name="_Toc465665161"/>
      <w:r>
        <w:rPr>
          <w:rFonts w:hint="eastAsia" w:ascii="宋体" w:hAnsi="宋体" w:cs="宋体"/>
          <w:color w:val="auto"/>
          <w:highlight w:val="none"/>
          <w:shd w:val="clear" w:color="auto" w:fill="auto"/>
        </w:rPr>
        <w:t>附件</w:t>
      </w:r>
      <w:bookmarkEnd w:id="1051"/>
    </w:p>
    <w:p>
      <w:pPr>
        <w:spacing w:line="360" w:lineRule="auto"/>
        <w:rPr>
          <w:rFonts w:ascii="宋体" w:hAnsi="宋体" w:cs="宋体"/>
          <w:b/>
          <w:color w:val="auto"/>
          <w:spacing w:val="6"/>
          <w:sz w:val="32"/>
          <w:szCs w:val="32"/>
          <w:highlight w:val="none"/>
          <w:shd w:val="clear" w:color="auto" w:fill="auto"/>
        </w:rPr>
      </w:pPr>
      <w:r>
        <w:rPr>
          <w:rFonts w:hint="eastAsia" w:ascii="宋体" w:hAnsi="宋体" w:cs="宋体"/>
          <w:b/>
          <w:color w:val="auto"/>
          <w:spacing w:val="6"/>
          <w:sz w:val="32"/>
          <w:szCs w:val="32"/>
          <w:highlight w:val="none"/>
          <w:shd w:val="clear" w:color="auto" w:fill="auto"/>
        </w:rPr>
        <w:t>附件1：</w:t>
      </w:r>
    </w:p>
    <w:p>
      <w:pPr>
        <w:spacing w:line="360" w:lineRule="auto"/>
        <w:jc w:val="center"/>
        <w:rPr>
          <w:rFonts w:ascii="宋体" w:hAnsi="宋体" w:cs="宋体"/>
          <w:b/>
          <w:color w:val="auto"/>
          <w:spacing w:val="6"/>
          <w:sz w:val="32"/>
          <w:szCs w:val="32"/>
          <w:highlight w:val="none"/>
          <w:shd w:val="clear" w:color="auto" w:fill="auto"/>
        </w:rPr>
      </w:pPr>
      <w:bookmarkStart w:id="1052" w:name="OLE_LINK14"/>
      <w:bookmarkStart w:id="1053" w:name="OLE_LINK13"/>
      <w:r>
        <w:rPr>
          <w:rFonts w:hint="eastAsia" w:ascii="宋体" w:hAnsi="宋体" w:cs="宋体"/>
          <w:b/>
          <w:color w:val="auto"/>
          <w:spacing w:val="6"/>
          <w:sz w:val="32"/>
          <w:szCs w:val="32"/>
          <w:highlight w:val="none"/>
          <w:shd w:val="clear" w:color="auto" w:fill="auto"/>
        </w:rPr>
        <w:t>残疾人福利性单位声明函</w:t>
      </w:r>
    </w:p>
    <w:bookmarkEnd w:id="1052"/>
    <w:bookmarkEnd w:id="1053"/>
    <w:p>
      <w:pPr>
        <w:spacing w:line="360" w:lineRule="auto"/>
        <w:rPr>
          <w:rFonts w:ascii="宋体" w:hAnsi="宋体" w:cs="宋体"/>
          <w:b/>
          <w:color w:val="auto"/>
          <w:spacing w:val="6"/>
          <w:sz w:val="30"/>
          <w:szCs w:val="30"/>
          <w:highlight w:val="none"/>
          <w:shd w:val="clear" w:color="auto" w:fill="auto"/>
        </w:rPr>
      </w:pP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本单位对上述声明的真实性负责。如有虚假，将依法承担相应责任。</w:t>
      </w:r>
    </w:p>
    <w:p>
      <w:pPr>
        <w:spacing w:line="360" w:lineRule="auto"/>
        <w:ind w:firstLine="480" w:firstLineChars="200"/>
        <w:rPr>
          <w:rFonts w:ascii="宋体" w:hAnsi="宋体" w:cs="宋体"/>
          <w:color w:val="auto"/>
          <w:sz w:val="24"/>
          <w:highlight w:val="none"/>
          <w:shd w:val="clear" w:color="auto" w:fill="auto"/>
        </w:rPr>
      </w:pPr>
    </w:p>
    <w:p>
      <w:pPr>
        <w:spacing w:line="360" w:lineRule="auto"/>
        <w:ind w:firstLine="480" w:firstLineChars="200"/>
        <w:rPr>
          <w:rFonts w:ascii="宋体" w:hAnsi="宋体" w:cs="宋体"/>
          <w:color w:val="auto"/>
          <w:sz w:val="24"/>
          <w:highlight w:val="none"/>
          <w:shd w:val="clear" w:color="auto" w:fill="auto"/>
        </w:rPr>
      </w:pPr>
    </w:p>
    <w:p>
      <w:pPr>
        <w:tabs>
          <w:tab w:val="left" w:pos="4860"/>
        </w:tabs>
        <w:spacing w:line="360" w:lineRule="auto"/>
        <w:ind w:right="1560" w:firstLine="480" w:firstLineChars="200"/>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供应商名称（电子签名）</w:t>
      </w:r>
      <w:r>
        <w:rPr>
          <w:rFonts w:hint="eastAsia" w:ascii="宋体" w:hAnsi="宋体" w:cs="宋体"/>
          <w:color w:val="auto"/>
          <w:sz w:val="24"/>
          <w:highlight w:val="none"/>
          <w:shd w:val="clear" w:color="auto" w:fill="auto"/>
        </w:rPr>
        <w:t>：</w:t>
      </w:r>
    </w:p>
    <w:p>
      <w:pPr>
        <w:tabs>
          <w:tab w:val="left" w:pos="4860"/>
        </w:tabs>
        <w:spacing w:line="360" w:lineRule="auto"/>
        <w:ind w:right="1560" w:firstLine="480" w:firstLineChars="200"/>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日  期：</w:t>
      </w:r>
    </w:p>
    <w:p>
      <w:pPr>
        <w:spacing w:line="360" w:lineRule="auto"/>
        <w:ind w:firstLine="480" w:firstLineChars="200"/>
        <w:rPr>
          <w:rFonts w:ascii="宋体" w:hAnsi="宋体" w:cs="宋体"/>
          <w:color w:val="auto"/>
          <w:sz w:val="24"/>
          <w:highlight w:val="none"/>
          <w:shd w:val="clear" w:color="auto" w:fill="auto"/>
        </w:rPr>
      </w:pPr>
    </w:p>
    <w:p>
      <w:pPr>
        <w:spacing w:line="360" w:lineRule="auto"/>
        <w:ind w:firstLine="420" w:firstLineChars="200"/>
        <w:rPr>
          <w:rFonts w:ascii="宋体" w:hAnsi="宋体" w:cs="宋体"/>
          <w:color w:val="auto"/>
          <w:highlight w:val="none"/>
          <w:shd w:val="clear" w:color="auto" w:fill="auto"/>
        </w:rPr>
      </w:pPr>
    </w:p>
    <w:p>
      <w:pPr>
        <w:spacing w:line="360" w:lineRule="auto"/>
        <w:ind w:firstLine="420" w:firstLineChars="200"/>
        <w:rPr>
          <w:rFonts w:ascii="宋体" w:hAnsi="宋体" w:cs="宋体"/>
          <w:color w:val="auto"/>
          <w:highlight w:val="none"/>
          <w:shd w:val="clear" w:color="auto" w:fill="auto"/>
        </w:rPr>
      </w:pPr>
    </w:p>
    <w:p>
      <w:pPr>
        <w:spacing w:line="360" w:lineRule="auto"/>
        <w:ind w:firstLine="420" w:firstLineChars="200"/>
        <w:rPr>
          <w:rFonts w:ascii="宋体" w:hAnsi="宋体" w:cs="宋体"/>
          <w:color w:val="auto"/>
          <w:highlight w:val="none"/>
          <w:shd w:val="clear" w:color="auto" w:fill="auto"/>
        </w:rPr>
      </w:pPr>
    </w:p>
    <w:p>
      <w:pPr>
        <w:spacing w:line="360" w:lineRule="auto"/>
        <w:ind w:firstLine="420" w:firstLineChars="200"/>
        <w:rPr>
          <w:rFonts w:ascii="宋体" w:hAnsi="宋体" w:cs="宋体"/>
          <w:color w:val="auto"/>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jc w:val="left"/>
        <w:rPr>
          <w:rFonts w:ascii="宋体" w:hAnsi="宋体" w:cs="宋体"/>
          <w:b/>
          <w:color w:val="auto"/>
          <w:spacing w:val="6"/>
          <w:sz w:val="32"/>
          <w:szCs w:val="32"/>
          <w:highlight w:val="none"/>
          <w:shd w:val="clear" w:color="auto" w:fill="auto"/>
        </w:rPr>
      </w:pPr>
      <w:r>
        <w:rPr>
          <w:rFonts w:hint="eastAsia" w:ascii="宋体" w:hAnsi="宋体" w:cs="宋体"/>
          <w:b/>
          <w:color w:val="auto"/>
          <w:spacing w:val="6"/>
          <w:sz w:val="32"/>
          <w:szCs w:val="32"/>
          <w:highlight w:val="none"/>
          <w:shd w:val="clear" w:color="auto" w:fill="auto"/>
        </w:rPr>
        <w:t>附件2：质疑函范本及制作说明</w:t>
      </w:r>
    </w:p>
    <w:p>
      <w:pPr>
        <w:spacing w:line="360" w:lineRule="auto"/>
        <w:jc w:val="center"/>
        <w:rPr>
          <w:rFonts w:ascii="宋体" w:hAnsi="宋体" w:cs="宋体"/>
          <w:b/>
          <w:color w:val="auto"/>
          <w:spacing w:val="6"/>
          <w:sz w:val="32"/>
          <w:szCs w:val="32"/>
          <w:highlight w:val="none"/>
          <w:shd w:val="clear" w:color="auto" w:fill="auto"/>
        </w:rPr>
      </w:pPr>
      <w:r>
        <w:rPr>
          <w:rFonts w:hint="eastAsia" w:ascii="宋体" w:hAnsi="宋体" w:cs="宋体"/>
          <w:b/>
          <w:color w:val="auto"/>
          <w:spacing w:val="6"/>
          <w:sz w:val="32"/>
          <w:szCs w:val="32"/>
          <w:highlight w:val="none"/>
          <w:shd w:val="clear" w:color="auto" w:fill="auto"/>
        </w:rPr>
        <w:t>质疑函范本</w:t>
      </w:r>
    </w:p>
    <w:p>
      <w:pPr>
        <w:snapToGrid w:val="0"/>
        <w:spacing w:before="240" w:beforeLines="100" w:line="360" w:lineRule="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一、质疑供应商基本信息</w:t>
      </w:r>
    </w:p>
    <w:p>
      <w:pPr>
        <w:snapToGrid w:val="0"/>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质疑供应商：</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联系人：</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联系电话：</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授权代表：</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联系电话：</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 xml:space="preserve"> </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地址： </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二、质疑项目基本情况</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质疑项目的名称：</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质疑项目的编号：</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包号：</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采购人名称：</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采购文件获取日期：</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三、质疑事项具体内容</w:t>
      </w:r>
    </w:p>
    <w:p>
      <w:pPr>
        <w:snapToGrid w:val="0"/>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质疑事项1：</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事实依据：</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法律依据：</w:t>
      </w: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u w:val="dotted"/>
          <w:shd w:val="clear" w:color="auto" w:fill="auto"/>
        </w:rPr>
        <w:t xml:space="preserve">                                                     </w:t>
      </w:r>
    </w:p>
    <w:p>
      <w:pPr>
        <w:snapToGrid w:val="0"/>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质疑事项2</w:t>
      </w:r>
    </w:p>
    <w:p>
      <w:pPr>
        <w:snapToGrid w:val="0"/>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p>
      <w:pPr>
        <w:snapToGrid w:val="0"/>
        <w:spacing w:line="360" w:lineRule="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四、与质疑事项相关的质疑请求</w:t>
      </w:r>
    </w:p>
    <w:p>
      <w:pPr>
        <w:snapToGrid w:val="0"/>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请求：</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签字(签章)：                   公章：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日期：    </w:t>
      </w:r>
    </w:p>
    <w:p>
      <w:pPr>
        <w:spacing w:line="360" w:lineRule="auto"/>
        <w:jc w:val="center"/>
        <w:rPr>
          <w:rFonts w:ascii="宋体" w:hAnsi="宋体" w:cs="宋体"/>
          <w:b/>
          <w:bCs/>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质疑函制作说明：</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cs="宋体"/>
          <w:color w:val="auto"/>
          <w:kern w:val="0"/>
          <w:sz w:val="24"/>
          <w:highlight w:val="none"/>
          <w:shd w:val="clear" w:color="auto" w:fill="auto"/>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5.质疑函的质疑请求应与质疑事项相关。</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p>
    <w:p>
      <w:pPr>
        <w:spacing w:line="360" w:lineRule="auto"/>
        <w:jc w:val="left"/>
        <w:rPr>
          <w:rFonts w:ascii="宋体" w:hAnsi="宋体" w:cs="宋体"/>
          <w:b/>
          <w:color w:val="auto"/>
          <w:spacing w:val="6"/>
          <w:sz w:val="32"/>
          <w:szCs w:val="32"/>
          <w:highlight w:val="none"/>
          <w:shd w:val="clear" w:color="auto" w:fill="auto"/>
        </w:rPr>
      </w:pPr>
    </w:p>
    <w:p>
      <w:pPr>
        <w:spacing w:line="360" w:lineRule="auto"/>
        <w:jc w:val="left"/>
        <w:rPr>
          <w:rFonts w:ascii="宋体" w:hAnsi="宋体" w:cs="宋体"/>
          <w:b/>
          <w:color w:val="auto"/>
          <w:spacing w:val="6"/>
          <w:sz w:val="32"/>
          <w:szCs w:val="32"/>
          <w:highlight w:val="none"/>
          <w:shd w:val="clear" w:color="auto" w:fill="auto"/>
        </w:rPr>
      </w:pPr>
    </w:p>
    <w:p>
      <w:pPr>
        <w:spacing w:line="360" w:lineRule="auto"/>
        <w:jc w:val="left"/>
        <w:rPr>
          <w:rFonts w:ascii="宋体" w:hAnsi="宋体" w:cs="宋体"/>
          <w:b/>
          <w:color w:val="auto"/>
          <w:spacing w:val="6"/>
          <w:sz w:val="32"/>
          <w:szCs w:val="32"/>
          <w:highlight w:val="none"/>
          <w:shd w:val="clear" w:color="auto" w:fill="auto"/>
        </w:rPr>
      </w:pPr>
      <w:r>
        <w:rPr>
          <w:rFonts w:hint="eastAsia" w:ascii="宋体" w:hAnsi="宋体" w:cs="宋体"/>
          <w:b/>
          <w:color w:val="auto"/>
          <w:spacing w:val="6"/>
          <w:sz w:val="32"/>
          <w:szCs w:val="32"/>
          <w:highlight w:val="none"/>
          <w:shd w:val="clear" w:color="auto" w:fill="auto"/>
        </w:rPr>
        <w:t>附件3：投诉书范本及制作说明</w:t>
      </w:r>
    </w:p>
    <w:p>
      <w:pPr>
        <w:spacing w:line="360" w:lineRule="auto"/>
        <w:jc w:val="center"/>
        <w:rPr>
          <w:rFonts w:ascii="宋体" w:hAnsi="宋体" w:cs="宋体"/>
          <w:b/>
          <w:color w:val="auto"/>
          <w:sz w:val="24"/>
          <w:highlight w:val="none"/>
          <w:shd w:val="clear" w:color="auto" w:fill="auto"/>
        </w:rPr>
      </w:pPr>
    </w:p>
    <w:p>
      <w:pPr>
        <w:spacing w:line="360" w:lineRule="auto"/>
        <w:jc w:val="center"/>
        <w:rPr>
          <w:rFonts w:ascii="宋体" w:hAnsi="宋体" w:cs="宋体"/>
          <w:b/>
          <w:color w:val="auto"/>
          <w:spacing w:val="6"/>
          <w:sz w:val="32"/>
          <w:szCs w:val="32"/>
          <w:highlight w:val="none"/>
          <w:shd w:val="clear" w:color="auto" w:fill="auto"/>
        </w:rPr>
      </w:pPr>
      <w:r>
        <w:rPr>
          <w:rFonts w:hint="eastAsia" w:ascii="宋体" w:hAnsi="宋体" w:cs="宋体"/>
          <w:b/>
          <w:color w:val="auto"/>
          <w:spacing w:val="6"/>
          <w:sz w:val="32"/>
          <w:szCs w:val="32"/>
          <w:highlight w:val="none"/>
          <w:shd w:val="clear" w:color="auto" w:fill="auto"/>
        </w:rPr>
        <w:t>投诉书范本</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一、投诉相关主体基本情况</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投诉人：</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地     址：</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u w:val="single"/>
          <w:shd w:val="clear" w:color="auto" w:fill="auto"/>
        </w:rPr>
        <w:t xml:space="preserve">   </w:t>
      </w:r>
    </w:p>
    <w:p>
      <w:pPr>
        <w:tabs>
          <w:tab w:val="left" w:pos="6510"/>
        </w:tabs>
        <w:spacing w:line="360" w:lineRule="auto"/>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法定代表人/主要负责人：</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 xml:space="preserve">  </w:t>
      </w:r>
    </w:p>
    <w:p>
      <w:pPr>
        <w:tabs>
          <w:tab w:val="left" w:pos="6510"/>
        </w:tabs>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联系电话：</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授权代表：</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联系电话</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地     址：</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被投诉人1：</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u w:val="single"/>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地     址：</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u w:val="single"/>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联系人：</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联系电话：</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u w:val="single"/>
          <w:shd w:val="clear" w:color="auto" w:fill="auto"/>
        </w:rPr>
        <w:t xml:space="preserve">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被投诉人2</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相关供应商：</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u w:val="single"/>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地     址：</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u w:val="single"/>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联系人：</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联系电话：</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u w:val="single"/>
          <w:shd w:val="clear" w:color="auto" w:fill="auto"/>
        </w:rPr>
        <w:t xml:space="preserve">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二、投诉项目基本情况</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采购项目名称：</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采购项目编号：</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包号：</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采购人名称：</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u w:val="single"/>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代理机构名称：</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采购文件公告:</w:t>
      </w:r>
      <w:r>
        <w:rPr>
          <w:rFonts w:hint="eastAsia" w:ascii="宋体" w:hAnsi="宋体" w:cs="宋体"/>
          <w:color w:val="auto"/>
          <w:sz w:val="24"/>
          <w:highlight w:val="none"/>
          <w:u w:val="dotted"/>
          <w:shd w:val="clear" w:color="auto" w:fill="auto"/>
        </w:rPr>
        <w:t xml:space="preserve">是/否 </w:t>
      </w:r>
      <w:r>
        <w:rPr>
          <w:rFonts w:hint="eastAsia" w:ascii="宋体" w:hAnsi="宋体" w:cs="宋体"/>
          <w:color w:val="auto"/>
          <w:sz w:val="24"/>
          <w:highlight w:val="none"/>
          <w:shd w:val="clear" w:color="auto" w:fill="auto"/>
        </w:rPr>
        <w:t>公告期限：</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采购结果公告:</w:t>
      </w:r>
      <w:r>
        <w:rPr>
          <w:rFonts w:hint="eastAsia" w:ascii="宋体" w:hAnsi="宋体" w:cs="宋体"/>
          <w:color w:val="auto"/>
          <w:sz w:val="24"/>
          <w:highlight w:val="none"/>
          <w:u w:val="dotted"/>
          <w:shd w:val="clear" w:color="auto" w:fill="auto"/>
        </w:rPr>
        <w:t xml:space="preserve">是/否 </w:t>
      </w:r>
      <w:r>
        <w:rPr>
          <w:rFonts w:hint="eastAsia" w:ascii="宋体" w:hAnsi="宋体" w:cs="宋体"/>
          <w:color w:val="auto"/>
          <w:sz w:val="24"/>
          <w:highlight w:val="none"/>
          <w:shd w:val="clear" w:color="auto" w:fill="auto"/>
        </w:rPr>
        <w:t>公告期限：</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三、质疑基本情况</w:t>
      </w:r>
    </w:p>
    <w:p>
      <w:pPr>
        <w:spacing w:line="360" w:lineRule="auto"/>
        <w:ind w:firstLine="480" w:firstLineChars="200"/>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投诉人于</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日,向</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提出质疑，质疑事项为：</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 xml:space="preserve">  </w:t>
      </w:r>
    </w:p>
    <w:p>
      <w:pPr>
        <w:spacing w:line="360" w:lineRule="auto"/>
        <w:ind w:firstLine="360" w:firstLineChars="150"/>
        <w:rPr>
          <w:rFonts w:ascii="宋体" w:hAnsi="宋体" w:cs="宋体"/>
          <w:color w:val="auto"/>
          <w:sz w:val="24"/>
          <w:highlight w:val="none"/>
          <w:shd w:val="clear" w:color="auto" w:fill="auto"/>
        </w:rPr>
      </w:pPr>
      <w:r>
        <w:rPr>
          <w:rFonts w:hint="eastAsia" w:ascii="宋体" w:hAnsi="宋体" w:cs="宋体"/>
          <w:color w:val="auto"/>
          <w:sz w:val="24"/>
          <w:highlight w:val="none"/>
          <w:u w:val="dotted"/>
          <w:shd w:val="clear" w:color="auto" w:fill="auto"/>
        </w:rPr>
        <w:t>采购人/代理机构</w:t>
      </w:r>
      <w:r>
        <w:rPr>
          <w:rFonts w:hint="eastAsia" w:ascii="宋体" w:hAnsi="宋体" w:cs="宋体"/>
          <w:color w:val="auto"/>
          <w:sz w:val="24"/>
          <w:highlight w:val="none"/>
          <w:shd w:val="clear" w:color="auto" w:fill="auto"/>
        </w:rPr>
        <w:t>于</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日,就质疑事项作出了答复/没有在法定期限内作出答复。</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四、投诉事项具体内容</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投诉事项 1：</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事实依据：</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法律依据：</w:t>
      </w: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u w:val="dotted"/>
          <w:shd w:val="clear" w:color="auto" w:fill="auto"/>
        </w:rPr>
        <w:t xml:space="preserve">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投诉事项2</w:t>
      </w:r>
    </w:p>
    <w:p>
      <w:pPr>
        <w:spacing w:line="360" w:lineRule="auto"/>
        <w:rPr>
          <w:rFonts w:ascii="宋体" w:hAnsi="宋体" w:cs="宋体"/>
          <w:color w:val="auto"/>
          <w:sz w:val="24"/>
          <w:highlight w:val="none"/>
          <w:u w:val="dotted"/>
          <w:shd w:val="clear" w:color="auto" w:fill="auto"/>
        </w:rPr>
      </w:pPr>
      <w:r>
        <w:rPr>
          <w:rFonts w:hint="eastAsia" w:ascii="宋体" w:hAnsi="宋体" w:cs="宋体"/>
          <w:color w:val="auto"/>
          <w:sz w:val="24"/>
          <w:highlight w:val="none"/>
          <w:shd w:val="clear" w:color="auto" w:fill="auto"/>
        </w:rPr>
        <w:t>……</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五、与投诉事项相关的投诉请求</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请求：</w:t>
      </w:r>
      <w:r>
        <w:rPr>
          <w:rFonts w:hint="eastAsia" w:ascii="宋体" w:hAnsi="宋体" w:cs="宋体"/>
          <w:color w:val="auto"/>
          <w:sz w:val="24"/>
          <w:highlight w:val="none"/>
          <w:u w:val="dotted"/>
          <w:shd w:val="clear" w:color="auto" w:fill="auto"/>
        </w:rPr>
        <w:t xml:space="preserve">                                              </w:t>
      </w:r>
      <w:r>
        <w:rPr>
          <w:rFonts w:hint="eastAsia" w:ascii="宋体" w:hAnsi="宋体" w:cs="宋体"/>
          <w:color w:val="auto"/>
          <w:sz w:val="24"/>
          <w:highlight w:val="none"/>
          <w:shd w:val="clear" w:color="auto" w:fill="auto"/>
        </w:rPr>
        <w:t xml:space="preserve"> </w:t>
      </w:r>
    </w:p>
    <w:p>
      <w:pPr>
        <w:spacing w:line="360" w:lineRule="auto"/>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 xml:space="preserve">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签字(签章)：                   公章：                      </w:t>
      </w: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日期：    </w:t>
      </w: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p>
    <w:p>
      <w:pPr>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投诉书制作说明：</w:t>
      </w:r>
    </w:p>
    <w:p>
      <w:pPr>
        <w:widowControl/>
        <w:spacing w:line="360" w:lineRule="auto"/>
        <w:ind w:firstLine="480" w:firstLineChars="200"/>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2.投诉人若委托代理人进行投诉的，投诉书应按照要求列明“授权代表”的有关内容，并在附件中提交由</w:t>
      </w:r>
      <w:r>
        <w:rPr>
          <w:rFonts w:hint="eastAsia" w:ascii="宋体" w:hAnsi="宋体" w:cs="宋体"/>
          <w:color w:val="auto"/>
          <w:kern w:val="0"/>
          <w:sz w:val="24"/>
          <w:highlight w:val="none"/>
          <w:shd w:val="clear" w:color="auto" w:fill="auto"/>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bCs/>
          <w:color w:val="auto"/>
          <w:sz w:val="32"/>
          <w:szCs w:val="32"/>
          <w:highlight w:val="none"/>
          <w:shd w:val="clear" w:color="auto" w:fill="auto"/>
        </w:rPr>
      </w:pPr>
      <w:r>
        <w:rPr>
          <w:rFonts w:hint="eastAsia" w:ascii="宋体" w:hAnsi="宋体" w:cs="宋体"/>
          <w:b/>
          <w:color w:val="auto"/>
          <w:spacing w:val="6"/>
          <w:sz w:val="32"/>
          <w:szCs w:val="32"/>
          <w:highlight w:val="none"/>
          <w:shd w:val="clear" w:color="auto" w:fill="auto"/>
        </w:rPr>
        <w:t>附件4：</w:t>
      </w:r>
      <w:r>
        <w:rPr>
          <w:rFonts w:hint="eastAsia" w:ascii="宋体" w:hAnsi="宋体" w:cs="宋体"/>
          <w:b/>
          <w:bCs/>
          <w:color w:val="auto"/>
          <w:sz w:val="32"/>
          <w:szCs w:val="32"/>
          <w:highlight w:val="none"/>
          <w:shd w:val="clear" w:color="auto" w:fill="auto"/>
        </w:rPr>
        <w:t>业务专用章使用说明函</w:t>
      </w:r>
    </w:p>
    <w:p>
      <w:pPr>
        <w:spacing w:line="360" w:lineRule="auto"/>
        <w:rPr>
          <w:rFonts w:ascii="宋体" w:hAnsi="宋体" w:cs="宋体"/>
          <w:color w:val="auto"/>
          <w:sz w:val="24"/>
          <w:highlight w:val="none"/>
          <w:u w:val="single"/>
          <w:shd w:val="clear" w:color="auto" w:fill="auto"/>
        </w:rPr>
      </w:pPr>
    </w:p>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rPr>
        <w:t>（</w:t>
      </w:r>
      <w:r>
        <w:rPr>
          <w:rFonts w:hint="default" w:ascii="宋体" w:hAnsi="宋体" w:cs="宋体"/>
          <w:color w:val="auto"/>
          <w:sz w:val="24"/>
          <w:highlight w:val="none"/>
          <w:u w:val="single"/>
          <w:shd w:val="clear" w:color="auto" w:fill="auto"/>
          <w:lang w:eastAsia="zh-CN"/>
        </w:rPr>
        <w:t>杭州市下沙中学</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浙江中瑞工程管理有限公司</w:t>
      </w:r>
      <w:r>
        <w:rPr>
          <w:rFonts w:hint="eastAsia" w:ascii="宋体" w:hAnsi="宋体" w:cs="宋体"/>
          <w:color w:val="auto"/>
          <w:sz w:val="24"/>
          <w:highlight w:val="none"/>
          <w:u w:val="single"/>
          <w:shd w:val="clear" w:color="auto" w:fill="auto"/>
        </w:rPr>
        <w:t>）</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lang w:val="zh-CN"/>
        </w:rPr>
        <w:t>我方</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sz w:val="24"/>
          <w:highlight w:val="none"/>
          <w:shd w:val="clear" w:color="auto" w:fill="auto"/>
        </w:rPr>
        <w:t>(供应商全称)是中华人民共和国依法登记注册的合法企业，</w:t>
      </w:r>
      <w:r>
        <w:rPr>
          <w:rFonts w:hint="eastAsia" w:ascii="宋体" w:hAnsi="宋体" w:cs="宋体"/>
          <w:bCs/>
          <w:color w:val="auto"/>
          <w:sz w:val="24"/>
          <w:highlight w:val="none"/>
          <w:shd w:val="clear" w:color="auto" w:fill="auto"/>
        </w:rPr>
        <w:t>在参加</w:t>
      </w:r>
      <w:r>
        <w:rPr>
          <w:rFonts w:hint="eastAsia" w:ascii="宋体" w:hAnsi="宋体" w:cs="宋体"/>
          <w:color w:val="auto"/>
          <w:sz w:val="24"/>
          <w:highlight w:val="none"/>
          <w:shd w:val="clear" w:color="auto" w:fill="auto"/>
        </w:rPr>
        <w:t>你方组织的（</w:t>
      </w:r>
      <w:r>
        <w:rPr>
          <w:rFonts w:hint="eastAsia" w:ascii="宋体" w:hAnsi="宋体" w:cs="宋体"/>
          <w:color w:val="auto"/>
          <w:sz w:val="24"/>
          <w:highlight w:val="none"/>
          <w:shd w:val="clear" w:color="auto" w:fill="auto"/>
          <w:lang w:eastAsia="zh-CN"/>
        </w:rPr>
        <w:t>下沙中学2025年暑期有机更新项目</w:t>
      </w:r>
      <w:r>
        <w:rPr>
          <w:rFonts w:hint="eastAsia" w:ascii="宋体" w:hAnsi="宋体" w:cs="宋体"/>
          <w:color w:val="auto"/>
          <w:sz w:val="24"/>
          <w:highlight w:val="none"/>
          <w:shd w:val="clear" w:color="auto" w:fill="auto"/>
        </w:rPr>
        <w:t>）项目【项目编号：</w:t>
      </w:r>
      <w:r>
        <w:rPr>
          <w:rFonts w:hint="eastAsia" w:ascii="宋体" w:hAnsi="宋体" w:cs="宋体"/>
          <w:color w:val="auto"/>
          <w:sz w:val="24"/>
          <w:highlight w:val="none"/>
          <w:shd w:val="clear" w:color="auto" w:fill="auto"/>
          <w:lang w:eastAsia="zh-CN"/>
        </w:rPr>
        <w:t>QTCG-CS-2025-030</w:t>
      </w:r>
      <w:r>
        <w:rPr>
          <w:rFonts w:hint="eastAsia" w:ascii="宋体" w:hAnsi="宋体" w:cs="宋体"/>
          <w:color w:val="auto"/>
          <w:sz w:val="24"/>
          <w:highlight w:val="none"/>
          <w:shd w:val="clear" w:color="auto" w:fill="auto"/>
        </w:rPr>
        <w:t>】</w:t>
      </w:r>
      <w:r>
        <w:rPr>
          <w:rFonts w:hint="eastAsia" w:ascii="宋体" w:hAnsi="宋体" w:cs="宋体"/>
          <w:bCs/>
          <w:color w:val="auto"/>
          <w:sz w:val="24"/>
          <w:highlight w:val="none"/>
          <w:shd w:val="clear" w:color="auto" w:fill="auto"/>
        </w:rPr>
        <w:t>投标活动中作如下说明：</w:t>
      </w:r>
      <w:r>
        <w:rPr>
          <w:rFonts w:hint="eastAsia" w:ascii="宋体" w:hAnsi="宋体" w:cs="宋体"/>
          <w:color w:val="auto"/>
          <w:sz w:val="24"/>
          <w:highlight w:val="none"/>
          <w:shd w:val="clear" w:color="auto" w:fill="auto"/>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特此说明。</w:t>
      </w:r>
    </w:p>
    <w:p>
      <w:pPr>
        <w:spacing w:line="360" w:lineRule="auto"/>
        <w:ind w:firstLine="494"/>
        <w:rPr>
          <w:rFonts w:ascii="宋体" w:hAnsi="宋体" w:cs="宋体"/>
          <w:color w:val="auto"/>
          <w:sz w:val="24"/>
          <w:highlight w:val="none"/>
          <w:shd w:val="clear" w:color="auto" w:fill="auto"/>
        </w:rPr>
      </w:pPr>
    </w:p>
    <w:p>
      <w:pPr>
        <w:spacing w:line="360" w:lineRule="auto"/>
        <w:ind w:firstLine="494"/>
        <w:rPr>
          <w:rFonts w:ascii="宋体" w:hAnsi="宋体" w:cs="宋体"/>
          <w:color w:val="auto"/>
          <w:sz w:val="24"/>
          <w:highlight w:val="none"/>
          <w:shd w:val="clear" w:color="auto" w:fill="auto"/>
        </w:rPr>
      </w:pPr>
    </w:p>
    <w:p>
      <w:pPr>
        <w:spacing w:line="360" w:lineRule="auto"/>
        <w:ind w:firstLine="494"/>
        <w:rPr>
          <w:rFonts w:ascii="宋体" w:hAnsi="宋体" w:cs="宋体"/>
          <w:color w:val="auto"/>
          <w:sz w:val="24"/>
          <w:highlight w:val="none"/>
          <w:shd w:val="clear" w:color="auto" w:fill="auto"/>
        </w:rPr>
      </w:pPr>
    </w:p>
    <w:p>
      <w:pPr>
        <w:spacing w:line="360" w:lineRule="auto"/>
        <w:ind w:firstLine="494"/>
        <w:rPr>
          <w:rFonts w:ascii="宋体" w:hAnsi="宋体" w:cs="宋体"/>
          <w:color w:val="auto"/>
          <w:sz w:val="24"/>
          <w:highlight w:val="none"/>
          <w:shd w:val="clear" w:color="auto" w:fill="auto"/>
        </w:rPr>
      </w:pPr>
    </w:p>
    <w:p>
      <w:pPr>
        <w:spacing w:line="360" w:lineRule="auto"/>
        <w:ind w:right="480" w:firstLine="4080" w:firstLineChars="17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供应商（法定名称章）：</w:t>
      </w:r>
    </w:p>
    <w:p>
      <w:pPr>
        <w:ind w:right="1440" w:firstLine="494"/>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日期：       年     月     日</w:t>
      </w:r>
    </w:p>
    <w:p>
      <w:pPr>
        <w:rPr>
          <w:rFonts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附：</w:t>
      </w:r>
    </w:p>
    <w:p>
      <w:pPr>
        <w:spacing w:line="360" w:lineRule="auto"/>
        <w:rPr>
          <w:rFonts w:ascii="宋体" w:hAnsi="宋体" w:cs="宋体"/>
          <w:bCs/>
          <w:color w:val="auto"/>
          <w:sz w:val="24"/>
          <w:highlight w:val="none"/>
          <w:shd w:val="clear" w:color="auto" w:fill="auto"/>
        </w:rPr>
      </w:pPr>
      <w:r>
        <w:rPr>
          <w:rFonts w:ascii="宋体" w:hAnsi="宋体" w:cs="宋体"/>
          <w:b/>
          <w:bCs/>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shd w:val="clear" w:color="auto" w:fill="auto"/>
        </w:rPr>
        <w:t>供应商</w:t>
      </w:r>
      <w:r>
        <w:rPr>
          <w:rFonts w:hint="eastAsia" w:ascii="宋体" w:hAnsi="宋体" w:cs="宋体"/>
          <w:color w:val="auto"/>
          <w:sz w:val="24"/>
          <w:highlight w:val="none"/>
          <w:shd w:val="clear" w:color="auto" w:fill="auto"/>
        </w:rPr>
        <w:t>法定名称章（印模）                供应商“XX专用章”（印模）</w:t>
      </w: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kern w:val="0"/>
          <w:sz w:val="32"/>
          <w:szCs w:val="32"/>
          <w:highlight w:val="none"/>
          <w:shd w:val="clear" w:color="auto" w:fill="auto"/>
          <w:lang w:val="zh-CN"/>
        </w:rPr>
      </w:pPr>
      <w:r>
        <w:rPr>
          <w:rFonts w:hint="eastAsia" w:ascii="宋体" w:hAnsi="宋体" w:cs="宋体"/>
          <w:b/>
          <w:color w:val="auto"/>
          <w:spacing w:val="6"/>
          <w:sz w:val="32"/>
          <w:szCs w:val="32"/>
          <w:highlight w:val="none"/>
          <w:shd w:val="clear" w:color="auto" w:fill="auto"/>
        </w:rPr>
        <w:t>附件</w:t>
      </w:r>
      <w:r>
        <w:rPr>
          <w:rFonts w:ascii="宋体" w:hAnsi="宋体" w:cs="宋体"/>
          <w:b/>
          <w:color w:val="auto"/>
          <w:spacing w:val="6"/>
          <w:sz w:val="32"/>
          <w:szCs w:val="32"/>
          <w:highlight w:val="none"/>
          <w:shd w:val="clear" w:color="auto" w:fill="auto"/>
        </w:rPr>
        <w:t>5</w:t>
      </w:r>
      <w:r>
        <w:rPr>
          <w:rFonts w:hint="eastAsia" w:ascii="宋体" w:hAnsi="宋体" w:cs="宋体"/>
          <w:b/>
          <w:color w:val="auto"/>
          <w:spacing w:val="6"/>
          <w:sz w:val="32"/>
          <w:szCs w:val="32"/>
          <w:highlight w:val="none"/>
          <w:shd w:val="clear" w:color="auto" w:fill="auto"/>
        </w:rPr>
        <w:t>：</w:t>
      </w:r>
      <w:r>
        <w:rPr>
          <w:rFonts w:hint="eastAsia" w:ascii="宋体" w:hAnsi="宋体" w:cs="宋体"/>
          <w:b/>
          <w:color w:val="auto"/>
          <w:kern w:val="0"/>
          <w:sz w:val="32"/>
          <w:szCs w:val="32"/>
          <w:highlight w:val="none"/>
          <w:shd w:val="clear" w:color="auto" w:fill="auto"/>
          <w:lang w:val="zh-CN"/>
        </w:rPr>
        <w:t>联合协议</w:t>
      </w:r>
    </w:p>
    <w:p>
      <w:pPr>
        <w:widowControl/>
        <w:spacing w:line="360" w:lineRule="auto"/>
        <w:ind w:firstLine="482" w:firstLineChars="200"/>
        <w:jc w:val="left"/>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u w:val="single"/>
          <w:shd w:val="clear" w:color="auto" w:fill="auto"/>
        </w:rPr>
        <w:t>（联合体所有成员名称）</w:t>
      </w:r>
      <w:r>
        <w:rPr>
          <w:rFonts w:hint="eastAsia" w:ascii="宋体" w:hAnsi="宋体" w:cs="宋体"/>
          <w:color w:val="auto"/>
          <w:kern w:val="0"/>
          <w:sz w:val="24"/>
          <w:highlight w:val="none"/>
          <w:shd w:val="clear" w:color="auto" w:fill="auto"/>
        </w:rPr>
        <w:t>自愿</w:t>
      </w:r>
      <w:r>
        <w:rPr>
          <w:rFonts w:hint="eastAsia" w:ascii="宋体" w:hAnsi="宋体" w:cs="宋体"/>
          <w:color w:val="auto"/>
          <w:kern w:val="0"/>
          <w:sz w:val="24"/>
          <w:highlight w:val="none"/>
          <w:shd w:val="clear" w:color="auto" w:fill="auto"/>
          <w:lang w:val="zh-CN"/>
        </w:rPr>
        <w:t>组成一个联合体，以一个供应商的身份</w:t>
      </w:r>
      <w:r>
        <w:rPr>
          <w:rFonts w:hint="eastAsia" w:ascii="宋体" w:hAnsi="宋体" w:cs="宋体"/>
          <w:color w:val="auto"/>
          <w:kern w:val="0"/>
          <w:sz w:val="24"/>
          <w:highlight w:val="none"/>
          <w:shd w:val="clear" w:color="auto" w:fill="auto"/>
        </w:rPr>
        <w:t>参加</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下沙中学2025年暑期有机更新项目</w:t>
      </w:r>
      <w:r>
        <w:rPr>
          <w:rFonts w:hint="eastAsia" w:ascii="宋体" w:hAnsi="宋体" w:cs="宋体"/>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QTCG-CS-2025-030</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rPr>
        <w:t>响应</w:t>
      </w:r>
      <w:r>
        <w:rPr>
          <w:rFonts w:hint="eastAsia" w:ascii="宋体" w:hAnsi="宋体" w:cs="宋体"/>
          <w:color w:val="auto"/>
          <w:kern w:val="0"/>
          <w:sz w:val="24"/>
          <w:highlight w:val="none"/>
          <w:shd w:val="clear" w:color="auto" w:fill="auto"/>
          <w:lang w:val="zh-CN"/>
        </w:rPr>
        <w:t xml:space="preserve">。 </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一、各方一致决定，</w:t>
      </w:r>
      <w:r>
        <w:rPr>
          <w:rFonts w:hint="eastAsia" w:ascii="宋体" w:hAnsi="宋体" w:cs="宋体"/>
          <w:color w:val="auto"/>
          <w:kern w:val="0"/>
          <w:sz w:val="24"/>
          <w:highlight w:val="none"/>
          <w:u w:val="single"/>
          <w:shd w:val="clear" w:color="auto" w:fill="auto"/>
        </w:rPr>
        <w:t>（某联合体成员名称）</w:t>
      </w:r>
      <w:r>
        <w:rPr>
          <w:rFonts w:hint="eastAsia" w:ascii="宋体" w:hAnsi="宋体" w:cs="宋体"/>
          <w:color w:val="auto"/>
          <w:kern w:val="0"/>
          <w:sz w:val="24"/>
          <w:highlight w:val="none"/>
          <w:shd w:val="clear" w:color="auto" w:fill="auto"/>
        </w:rPr>
        <w:t>为联合体</w:t>
      </w:r>
      <w:r>
        <w:rPr>
          <w:rFonts w:hint="eastAsia" w:ascii="宋体" w:hAnsi="宋体" w:cs="宋体"/>
          <w:color w:val="auto"/>
          <w:kern w:val="0"/>
          <w:sz w:val="24"/>
          <w:highlight w:val="none"/>
          <w:shd w:val="clear" w:color="auto" w:fill="auto"/>
          <w:lang w:val="zh-CN"/>
        </w:rPr>
        <w:t>牵头人</w:t>
      </w:r>
      <w:r>
        <w:rPr>
          <w:rFonts w:hint="eastAsia" w:ascii="宋体" w:hAnsi="宋体" w:cs="宋体"/>
          <w:color w:val="auto"/>
          <w:sz w:val="24"/>
          <w:highlight w:val="none"/>
          <w:shd w:val="clear" w:color="auto" w:fill="auto"/>
        </w:rPr>
        <w:t>，代表所有联合体成员负责投标和合同实施阶段的主办、协调工作</w:t>
      </w:r>
      <w:r>
        <w:rPr>
          <w:rFonts w:hint="eastAsia" w:ascii="宋体" w:hAnsi="宋体" w:cs="宋体"/>
          <w:color w:val="auto"/>
          <w:kern w:val="0"/>
          <w:sz w:val="24"/>
          <w:highlight w:val="none"/>
          <w:shd w:val="clear" w:color="auto" w:fill="auto"/>
          <w:lang w:val="zh-CN"/>
        </w:rPr>
        <w:t>。</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二、</w:t>
      </w:r>
      <w:r>
        <w:rPr>
          <w:rFonts w:hint="eastAsia" w:ascii="宋体" w:hAnsi="宋体" w:cs="宋体"/>
          <w:color w:val="auto"/>
          <w:sz w:val="24"/>
          <w:highlight w:val="none"/>
          <w:shd w:val="clear" w:color="auto" w:fill="auto"/>
        </w:rPr>
        <w:t>所有联合体成员各方签署授权书，授权书载明的</w:t>
      </w:r>
      <w:r>
        <w:rPr>
          <w:rFonts w:hint="eastAsia" w:ascii="宋体" w:hAnsi="宋体" w:cs="宋体"/>
          <w:color w:val="auto"/>
          <w:kern w:val="0"/>
          <w:sz w:val="24"/>
          <w:highlight w:val="none"/>
          <w:shd w:val="clear" w:color="auto" w:fill="auto"/>
          <w:lang w:val="zh-CN"/>
        </w:rPr>
        <w:t>授权代表根据采购文件规定及</w:t>
      </w:r>
      <w:r>
        <w:rPr>
          <w:rFonts w:hint="eastAsia" w:ascii="宋体" w:hAnsi="宋体" w:cs="宋体"/>
          <w:color w:val="auto"/>
          <w:kern w:val="0"/>
          <w:sz w:val="24"/>
          <w:highlight w:val="none"/>
          <w:shd w:val="clear" w:color="auto" w:fill="auto"/>
        </w:rPr>
        <w:t>响应内容</w:t>
      </w:r>
      <w:r>
        <w:rPr>
          <w:rFonts w:hint="eastAsia" w:ascii="宋体" w:hAnsi="宋体" w:cs="宋体"/>
          <w:color w:val="auto"/>
          <w:kern w:val="0"/>
          <w:sz w:val="24"/>
          <w:highlight w:val="none"/>
          <w:shd w:val="clear" w:color="auto" w:fill="auto"/>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三、本次联合</w:t>
      </w:r>
      <w:r>
        <w:rPr>
          <w:rFonts w:hint="eastAsia" w:ascii="宋体" w:hAnsi="宋体" w:cs="宋体"/>
          <w:color w:val="auto"/>
          <w:kern w:val="0"/>
          <w:sz w:val="24"/>
          <w:highlight w:val="none"/>
          <w:shd w:val="clear" w:color="auto" w:fill="auto"/>
        </w:rPr>
        <w:t>响应</w:t>
      </w:r>
      <w:r>
        <w:rPr>
          <w:rFonts w:hint="eastAsia" w:ascii="宋体" w:hAnsi="宋体" w:cs="宋体"/>
          <w:color w:val="auto"/>
          <w:kern w:val="0"/>
          <w:sz w:val="24"/>
          <w:highlight w:val="none"/>
          <w:shd w:val="clear" w:color="auto" w:fill="auto"/>
          <w:lang w:val="zh-CN"/>
        </w:rPr>
        <w:t>中，分工如下：</w:t>
      </w:r>
    </w:p>
    <w:p>
      <w:pPr>
        <w:snapToGrid w:val="0"/>
        <w:spacing w:line="360" w:lineRule="auto"/>
        <w:ind w:firstLine="576"/>
        <w:rPr>
          <w:rFonts w:ascii="宋体" w:hAnsi="宋体" w:cs="宋体"/>
          <w:color w:val="auto"/>
          <w:kern w:val="0"/>
          <w:sz w:val="24"/>
          <w:highlight w:val="none"/>
          <w:shd w:val="clear" w:color="auto" w:fill="auto"/>
          <w:lang w:val="zh-CN"/>
        </w:rPr>
      </w:pPr>
      <w:bookmarkStart w:id="1054" w:name="_Hlk101134295"/>
      <w:r>
        <w:rPr>
          <w:rFonts w:hint="eastAsia" w:ascii="宋体" w:hAnsi="宋体" w:cs="宋体"/>
          <w:color w:val="auto"/>
          <w:kern w:val="0"/>
          <w:sz w:val="24"/>
          <w:highlight w:val="none"/>
          <w:u w:val="single"/>
          <w:shd w:val="clear" w:color="auto" w:fill="auto"/>
        </w:rPr>
        <w:t>（联合体成员1）</w:t>
      </w:r>
      <w:r>
        <w:rPr>
          <w:rFonts w:hint="eastAsia" w:ascii="宋体" w:hAnsi="宋体" w:cs="宋体"/>
          <w:color w:val="auto"/>
          <w:kern w:val="0"/>
          <w:sz w:val="24"/>
          <w:highlight w:val="none"/>
          <w:shd w:val="clear" w:color="auto" w:fill="auto"/>
          <w:lang w:val="zh-CN"/>
        </w:rPr>
        <w:t>承担的工作和义务为：</w:t>
      </w:r>
      <w:r>
        <w:rPr>
          <w:rFonts w:hint="eastAsia" w:ascii="宋体" w:hAnsi="宋体" w:cs="宋体"/>
          <w:color w:val="auto"/>
          <w:highlight w:val="none"/>
          <w:u w:val="single"/>
          <w:shd w:val="clear" w:color="auto" w:fill="auto"/>
        </w:rPr>
        <w:t xml:space="preserve">             </w:t>
      </w:r>
      <w:r>
        <w:rPr>
          <w:rFonts w:hint="eastAsia" w:ascii="宋体" w:hAnsi="宋体" w:cs="宋体"/>
          <w:color w:val="auto"/>
          <w:kern w:val="0"/>
          <w:sz w:val="24"/>
          <w:highlight w:val="none"/>
          <w:shd w:val="clear" w:color="auto" w:fill="auto"/>
          <w:lang w:val="zh-CN"/>
        </w:rPr>
        <w:t>；</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u w:val="single"/>
          <w:shd w:val="clear" w:color="auto" w:fill="auto"/>
        </w:rPr>
        <w:t>（联合体成员</w:t>
      </w:r>
      <w:r>
        <w:rPr>
          <w:rFonts w:ascii="宋体" w:hAnsi="宋体" w:cs="宋体"/>
          <w:color w:val="auto"/>
          <w:kern w:val="0"/>
          <w:sz w:val="24"/>
          <w:highlight w:val="none"/>
          <w:u w:val="single"/>
          <w:shd w:val="clear" w:color="auto" w:fill="auto"/>
        </w:rPr>
        <w:t>2</w:t>
      </w:r>
      <w:r>
        <w:rPr>
          <w:rFonts w:hint="eastAsia" w:ascii="宋体" w:hAnsi="宋体" w:cs="宋体"/>
          <w:color w:val="auto"/>
          <w:kern w:val="0"/>
          <w:sz w:val="24"/>
          <w:highlight w:val="none"/>
          <w:u w:val="single"/>
          <w:shd w:val="clear" w:color="auto" w:fill="auto"/>
        </w:rPr>
        <w:t>）</w:t>
      </w:r>
      <w:r>
        <w:rPr>
          <w:rFonts w:hint="eastAsia" w:ascii="宋体" w:hAnsi="宋体" w:cs="宋体"/>
          <w:color w:val="auto"/>
          <w:kern w:val="0"/>
          <w:sz w:val="24"/>
          <w:highlight w:val="none"/>
          <w:shd w:val="clear" w:color="auto" w:fill="auto"/>
          <w:lang w:val="zh-CN"/>
        </w:rPr>
        <w:t>承担的工作和义务为：</w:t>
      </w:r>
      <w:r>
        <w:rPr>
          <w:rFonts w:hint="eastAsia" w:ascii="宋体" w:hAnsi="宋体" w:cs="宋体"/>
          <w:color w:val="auto"/>
          <w:highlight w:val="none"/>
          <w:u w:val="single"/>
          <w:shd w:val="clear" w:color="auto" w:fill="auto"/>
        </w:rPr>
        <w:t xml:space="preserve">             </w:t>
      </w:r>
      <w:r>
        <w:rPr>
          <w:rFonts w:hint="eastAsia" w:ascii="宋体" w:hAnsi="宋体" w:cs="宋体"/>
          <w:color w:val="auto"/>
          <w:kern w:val="0"/>
          <w:sz w:val="24"/>
          <w:highlight w:val="none"/>
          <w:shd w:val="clear" w:color="auto" w:fill="auto"/>
          <w:lang w:val="zh-CN"/>
        </w:rPr>
        <w:t>；</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w:t>
      </w:r>
    </w:p>
    <w:bookmarkEnd w:id="1054"/>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四、联合体成员中小企业合同份额。</w:t>
      </w:r>
    </w:p>
    <w:p>
      <w:pPr>
        <w:snapToGrid w:val="0"/>
        <w:spacing w:line="360" w:lineRule="auto"/>
        <w:ind w:firstLine="576"/>
        <w:rPr>
          <w:rFonts w:ascii="宋体" w:hAnsi="宋体" w:cs="宋体"/>
          <w:b/>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w:t>
      </w:r>
      <w:r>
        <w:rPr>
          <w:rFonts w:hint="eastAsia" w:ascii="宋体" w:hAnsi="宋体" w:cs="宋体"/>
          <w:color w:val="auto"/>
          <w:kern w:val="0"/>
          <w:sz w:val="24"/>
          <w:highlight w:val="none"/>
          <w:u w:val="single"/>
          <w:shd w:val="clear" w:color="auto" w:fill="auto"/>
        </w:rPr>
        <w:t>（联合体成员</w:t>
      </w:r>
      <w:r>
        <w:rPr>
          <w:rFonts w:ascii="宋体" w:hAnsi="宋体" w:cs="宋体"/>
          <w:color w:val="auto"/>
          <w:kern w:val="0"/>
          <w:sz w:val="24"/>
          <w:highlight w:val="none"/>
          <w:u w:val="single"/>
          <w:shd w:val="clear" w:color="auto" w:fill="auto"/>
        </w:rPr>
        <w:t>X,</w:t>
      </w:r>
      <w:r>
        <w:rPr>
          <w:rFonts w:hint="eastAsia" w:ascii="宋体" w:hAnsi="宋体" w:cs="宋体"/>
          <w:color w:val="auto"/>
          <w:kern w:val="0"/>
          <w:sz w:val="24"/>
          <w:highlight w:val="none"/>
          <w:u w:val="single"/>
          <w:shd w:val="clear" w:color="auto" w:fill="auto"/>
        </w:rPr>
        <w:t>……）</w:t>
      </w:r>
      <w:r>
        <w:rPr>
          <w:rFonts w:hint="eastAsia" w:ascii="宋体" w:hAnsi="宋体" w:cs="宋体"/>
          <w:color w:val="auto"/>
          <w:kern w:val="0"/>
          <w:sz w:val="24"/>
          <w:highlight w:val="none"/>
          <w:shd w:val="clear" w:color="auto" w:fill="auto"/>
        </w:rPr>
        <w:t>提供的全部工程由小微企业承建，其合同份额占到合同总金额</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%以上；</w:t>
      </w:r>
      <w:r>
        <w:rPr>
          <w:rFonts w:hint="eastAsia" w:ascii="宋体" w:hAnsi="宋体" w:cs="宋体"/>
          <w:color w:val="auto"/>
          <w:kern w:val="0"/>
          <w:sz w:val="24"/>
          <w:highlight w:val="none"/>
          <w:shd w:val="clear" w:color="auto" w:fill="auto"/>
          <w:lang w:val="zh-CN"/>
        </w:rPr>
        <w:t>……。</w:t>
      </w:r>
      <w:r>
        <w:rPr>
          <w:rFonts w:hint="eastAsia" w:ascii="宋体" w:hAnsi="宋体" w:cs="宋体"/>
          <w:b/>
          <w:color w:val="auto"/>
          <w:kern w:val="0"/>
          <w:sz w:val="24"/>
          <w:highlight w:val="none"/>
          <w:shd w:val="clear" w:color="auto" w:fill="auto"/>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shd w:val="clear" w:color="auto" w:fill="auto"/>
        </w:rPr>
        <w:t>磋商</w:t>
      </w:r>
      <w:r>
        <w:rPr>
          <w:rFonts w:hint="eastAsia" w:ascii="宋体" w:hAnsi="宋体" w:cs="宋体"/>
          <w:b/>
          <w:color w:val="auto"/>
          <w:kern w:val="0"/>
          <w:sz w:val="24"/>
          <w:highlight w:val="none"/>
          <w:shd w:val="clear" w:color="auto" w:fill="auto"/>
          <w:lang w:val="zh-CN"/>
        </w:rPr>
        <w:t>的，联合协议约定小微企业的合同份额占到合同总金额30%以上的，对联合体报价给予</w:t>
      </w:r>
      <w:r>
        <w:rPr>
          <w:rFonts w:hint="eastAsia" w:ascii="宋体" w:hAnsi="宋体" w:cs="宋体"/>
          <w:b/>
          <w:color w:val="auto"/>
          <w:kern w:val="0"/>
          <w:sz w:val="24"/>
          <w:highlight w:val="none"/>
          <w:shd w:val="clear" w:color="auto" w:fill="auto"/>
        </w:rPr>
        <w:t>2</w:t>
      </w:r>
      <w:r>
        <w:rPr>
          <w:rFonts w:hint="eastAsia" w:ascii="宋体" w:hAnsi="宋体" w:cs="宋体"/>
          <w:b/>
          <w:color w:val="auto"/>
          <w:kern w:val="0"/>
          <w:sz w:val="24"/>
          <w:highlight w:val="none"/>
          <w:shd w:val="clear" w:color="auto" w:fill="auto"/>
          <w:lang w:val="zh-CN"/>
        </w:rPr>
        <w:t>%的扣除。供应商</w:t>
      </w:r>
      <w:r>
        <w:rPr>
          <w:rFonts w:hint="eastAsia" w:ascii="宋体" w:hAnsi="宋体" w:cs="宋体"/>
          <w:b/>
          <w:color w:val="auto"/>
          <w:sz w:val="24"/>
          <w:highlight w:val="none"/>
          <w:shd w:val="clear" w:color="auto" w:fill="auto"/>
        </w:rPr>
        <w:t>拟享受以上价格扣除政策的，填写有关内容。</w:t>
      </w:r>
      <w:r>
        <w:rPr>
          <w:rFonts w:hint="eastAsia" w:ascii="宋体" w:hAnsi="宋体" w:cs="宋体"/>
          <w:b/>
          <w:color w:val="auto"/>
          <w:kern w:val="0"/>
          <w:sz w:val="24"/>
          <w:highlight w:val="none"/>
          <w:shd w:val="clear" w:color="auto" w:fill="auto"/>
          <w:lang w:val="zh-CN"/>
        </w:rPr>
        <w:t>）</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sz w:val="24"/>
          <w:highlight w:val="none"/>
          <w:shd w:val="clear" w:color="auto" w:fill="auto"/>
        </w:rPr>
        <w:t>2、中小企业合同金额达到</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%，其中小微企业合同金额达到</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w:t>
      </w:r>
      <w:r>
        <w:rPr>
          <w:rFonts w:hint="eastAsia" w:ascii="宋体" w:hAnsi="宋体" w:cs="宋体"/>
          <w:b/>
          <w:bCs/>
          <w:color w:val="auto"/>
          <w:kern w:val="0"/>
          <w:sz w:val="24"/>
          <w:highlight w:val="none"/>
          <w:shd w:val="clear" w:color="auto" w:fill="auto"/>
          <w:lang w:val="zh-CN"/>
        </w:rPr>
        <w:t>（</w:t>
      </w:r>
      <w:r>
        <w:rPr>
          <w:rFonts w:hint="eastAsia" w:ascii="宋体" w:hAnsi="宋体" w:cs="宋体"/>
          <w:b/>
          <w:bCs/>
          <w:color w:val="auto"/>
          <w:sz w:val="24"/>
          <w:highlight w:val="none"/>
          <w:shd w:val="clear" w:color="auto" w:fill="auto"/>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shd w:val="clear" w:color="auto" w:fill="auto"/>
          <w:lang w:val="zh-CN"/>
        </w:rPr>
        <w:t>）</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五、如果成交，</w:t>
      </w:r>
      <w:r>
        <w:rPr>
          <w:rFonts w:hint="eastAsia" w:ascii="宋体" w:hAnsi="宋体" w:cs="宋体"/>
          <w:color w:val="auto"/>
          <w:sz w:val="24"/>
          <w:highlight w:val="none"/>
          <w:shd w:val="clear" w:color="auto" w:fill="auto"/>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六、有关本次联合</w:t>
      </w:r>
      <w:r>
        <w:rPr>
          <w:rFonts w:hint="eastAsia" w:ascii="宋体" w:hAnsi="宋体" w:cs="宋体"/>
          <w:color w:val="auto"/>
          <w:kern w:val="0"/>
          <w:sz w:val="24"/>
          <w:highlight w:val="none"/>
          <w:shd w:val="clear" w:color="auto" w:fill="auto"/>
        </w:rPr>
        <w:t>响应</w:t>
      </w:r>
      <w:r>
        <w:rPr>
          <w:rFonts w:hint="eastAsia" w:ascii="宋体" w:hAnsi="宋体" w:cs="宋体"/>
          <w:color w:val="auto"/>
          <w:kern w:val="0"/>
          <w:sz w:val="24"/>
          <w:highlight w:val="none"/>
          <w:shd w:val="clear" w:color="auto" w:fill="auto"/>
          <w:lang w:val="zh-CN"/>
        </w:rPr>
        <w:t>的其他事宜：</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联合体成员名称(电子签名/公章)：</w:t>
      </w:r>
    </w:p>
    <w:p>
      <w:pPr>
        <w:snapToGrid w:val="0"/>
        <w:spacing w:line="360" w:lineRule="auto"/>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日期：  年  月   日</w:t>
      </w:r>
    </w:p>
    <w:p>
      <w:pPr>
        <w:spacing w:line="360" w:lineRule="auto"/>
        <w:ind w:right="42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注：按本格式和要求提供。</w:t>
      </w:r>
    </w:p>
    <w:p>
      <w:pPr>
        <w:autoSpaceDE w:val="0"/>
        <w:autoSpaceDN w:val="0"/>
        <w:jc w:val="center"/>
        <w:rPr>
          <w:rFonts w:ascii="宋体" w:hAnsi="宋体" w:cs="宋体"/>
          <w:b/>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shd w:val="clear" w:color="auto" w:fill="auto"/>
        </w:rPr>
      </w:pPr>
      <w:r>
        <w:rPr>
          <w:rFonts w:hint="eastAsia" w:ascii="宋体" w:hAnsi="宋体" w:cs="宋体"/>
          <w:b/>
          <w:color w:val="auto"/>
          <w:spacing w:val="6"/>
          <w:sz w:val="32"/>
          <w:szCs w:val="32"/>
          <w:highlight w:val="none"/>
          <w:shd w:val="clear" w:color="auto" w:fill="auto"/>
        </w:rPr>
        <w:t>附件</w:t>
      </w:r>
      <w:r>
        <w:rPr>
          <w:rFonts w:ascii="宋体" w:hAnsi="宋体" w:cs="宋体"/>
          <w:b/>
          <w:color w:val="auto"/>
          <w:spacing w:val="6"/>
          <w:sz w:val="32"/>
          <w:szCs w:val="32"/>
          <w:highlight w:val="none"/>
          <w:shd w:val="clear" w:color="auto" w:fill="auto"/>
        </w:rPr>
        <w:t>6</w:t>
      </w:r>
      <w:r>
        <w:rPr>
          <w:rFonts w:hint="eastAsia" w:ascii="宋体" w:hAnsi="宋体" w:cs="宋体"/>
          <w:b/>
          <w:color w:val="auto"/>
          <w:spacing w:val="6"/>
          <w:sz w:val="32"/>
          <w:szCs w:val="32"/>
          <w:highlight w:val="none"/>
          <w:shd w:val="clear" w:color="auto" w:fill="auto"/>
        </w:rPr>
        <w:t>：</w:t>
      </w:r>
      <w:r>
        <w:rPr>
          <w:rFonts w:hint="eastAsia" w:ascii="宋体" w:hAnsi="宋体" w:cs="宋体"/>
          <w:b/>
          <w:color w:val="auto"/>
          <w:kern w:val="0"/>
          <w:sz w:val="32"/>
          <w:szCs w:val="32"/>
          <w:highlight w:val="none"/>
          <w:shd w:val="clear" w:color="auto" w:fill="auto"/>
        </w:rPr>
        <w:t>分包意向协议</w:t>
      </w:r>
    </w:p>
    <w:p>
      <w:pPr>
        <w:widowControl/>
        <w:spacing w:line="360" w:lineRule="auto"/>
        <w:ind w:firstLine="120" w:firstLineChars="5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hint="eastAsia" w:ascii="宋体" w:hAnsi="宋体" w:cs="宋体"/>
          <w:b/>
          <w:color w:val="auto"/>
          <w:sz w:val="24"/>
          <w:highlight w:val="none"/>
          <w:shd w:val="clear" w:color="auto" w:fill="auto"/>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shd w:val="clear" w:color="auto" w:fill="auto"/>
        </w:rPr>
        <w:t>）</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u w:val="single"/>
          <w:shd w:val="clear" w:color="auto" w:fill="auto"/>
        </w:rPr>
        <w:t>（供应商名称）</w:t>
      </w:r>
      <w:r>
        <w:rPr>
          <w:rFonts w:hint="eastAsia" w:ascii="宋体" w:hAnsi="宋体" w:cs="宋体"/>
          <w:color w:val="auto"/>
          <w:kern w:val="0"/>
          <w:sz w:val="24"/>
          <w:highlight w:val="none"/>
          <w:shd w:val="clear" w:color="auto" w:fill="auto"/>
          <w:lang w:val="zh-CN"/>
        </w:rPr>
        <w:t>若成为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下沙中学2025年暑期有机更新项目</w:t>
      </w:r>
      <w:r>
        <w:rPr>
          <w:rFonts w:hint="eastAsia" w:ascii="宋体" w:hAnsi="宋体" w:cs="宋体"/>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QTCG-CS-2025-030</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的成交供应商，将依法采取分包方式履行合同。</w:t>
      </w:r>
      <w:r>
        <w:rPr>
          <w:rFonts w:hint="eastAsia" w:ascii="宋体" w:hAnsi="宋体" w:cs="宋体"/>
          <w:color w:val="auto"/>
          <w:kern w:val="0"/>
          <w:sz w:val="24"/>
          <w:highlight w:val="none"/>
          <w:u w:val="single"/>
          <w:shd w:val="clear" w:color="auto" w:fill="auto"/>
        </w:rPr>
        <w:t>（供应商名称）</w:t>
      </w:r>
      <w:r>
        <w:rPr>
          <w:rFonts w:hint="eastAsia" w:ascii="宋体" w:hAnsi="宋体" w:cs="宋体"/>
          <w:color w:val="auto"/>
          <w:kern w:val="0"/>
          <w:sz w:val="24"/>
          <w:highlight w:val="none"/>
          <w:shd w:val="clear" w:color="auto" w:fill="auto"/>
        </w:rPr>
        <w:t>与</w:t>
      </w:r>
      <w:r>
        <w:rPr>
          <w:rFonts w:hint="eastAsia" w:ascii="宋体" w:hAnsi="宋体" w:cs="宋体"/>
          <w:color w:val="auto"/>
          <w:kern w:val="0"/>
          <w:sz w:val="24"/>
          <w:highlight w:val="none"/>
          <w:u w:val="single"/>
          <w:shd w:val="clear" w:color="auto" w:fill="auto"/>
        </w:rPr>
        <w:t>（所有分包供应商名称）</w:t>
      </w:r>
      <w:r>
        <w:rPr>
          <w:rFonts w:hint="eastAsia" w:ascii="宋体" w:hAnsi="宋体" w:cs="宋体"/>
          <w:color w:val="auto"/>
          <w:kern w:val="0"/>
          <w:sz w:val="24"/>
          <w:highlight w:val="none"/>
          <w:shd w:val="clear" w:color="auto" w:fill="auto"/>
        </w:rPr>
        <w:t>达成分包意向协议</w:t>
      </w:r>
      <w:r>
        <w:rPr>
          <w:rFonts w:hint="eastAsia" w:ascii="宋体" w:hAnsi="宋体" w:cs="宋体"/>
          <w:color w:val="auto"/>
          <w:kern w:val="0"/>
          <w:sz w:val="24"/>
          <w:highlight w:val="none"/>
          <w:shd w:val="clear" w:color="auto" w:fill="auto"/>
          <w:lang w:val="zh-CN"/>
        </w:rPr>
        <w:t xml:space="preserve">。 </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一、分包标的及数量</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u w:val="single"/>
          <w:shd w:val="clear" w:color="auto" w:fill="auto"/>
        </w:rPr>
        <w:t>（供应商名称）</w:t>
      </w:r>
      <w:r>
        <w:rPr>
          <w:rFonts w:hint="eastAsia" w:ascii="宋体" w:hAnsi="宋体" w:cs="宋体"/>
          <w:color w:val="auto"/>
          <w:kern w:val="0"/>
          <w:sz w:val="24"/>
          <w:highlight w:val="none"/>
          <w:shd w:val="clear" w:color="auto" w:fill="auto"/>
          <w:lang w:val="zh-CN"/>
        </w:rPr>
        <w:t>将</w:t>
      </w:r>
      <w:r>
        <w:rPr>
          <w:rFonts w:hint="eastAsia" w:ascii="宋体" w:hAnsi="宋体" w:cs="宋体"/>
          <w:color w:val="auto"/>
          <w:highlight w:val="none"/>
          <w:u w:val="single"/>
          <w:shd w:val="clear" w:color="auto" w:fill="auto"/>
        </w:rPr>
        <w:t xml:space="preserve"> </w:t>
      </w:r>
      <w:r>
        <w:rPr>
          <w:rFonts w:ascii="宋体" w:hAnsi="宋体" w:cs="宋体"/>
          <w:color w:val="auto"/>
          <w:kern w:val="0"/>
          <w:sz w:val="24"/>
          <w:highlight w:val="none"/>
          <w:u w:val="single"/>
          <w:shd w:val="clear" w:color="auto" w:fill="auto"/>
        </w:rPr>
        <w:t xml:space="preserve">  XX工作内容   </w:t>
      </w:r>
      <w:r>
        <w:rPr>
          <w:rFonts w:hint="eastAsia" w:ascii="宋体" w:hAnsi="宋体" w:cs="宋体"/>
          <w:color w:val="auto"/>
          <w:sz w:val="24"/>
          <w:highlight w:val="none"/>
          <w:shd w:val="clear" w:color="auto" w:fill="auto"/>
        </w:rPr>
        <w:t>分包给</w:t>
      </w:r>
      <w:r>
        <w:rPr>
          <w:rFonts w:hint="eastAsia" w:ascii="宋体" w:hAnsi="宋体" w:cs="宋体"/>
          <w:color w:val="auto"/>
          <w:kern w:val="0"/>
          <w:sz w:val="24"/>
          <w:highlight w:val="none"/>
          <w:u w:val="single"/>
          <w:shd w:val="clear" w:color="auto" w:fill="auto"/>
        </w:rPr>
        <w:t>（分包供应商1名称）</w:t>
      </w:r>
      <w:r>
        <w:rPr>
          <w:rFonts w:hint="eastAsia" w:ascii="宋体" w:hAnsi="宋体" w:cs="宋体"/>
          <w:color w:val="auto"/>
          <w:kern w:val="0"/>
          <w:sz w:val="24"/>
          <w:highlight w:val="none"/>
          <w:shd w:val="clear" w:color="auto" w:fill="auto"/>
          <w:lang w:val="zh-CN"/>
        </w:rPr>
        <w:t>。</w:t>
      </w:r>
      <w:r>
        <w:rPr>
          <w:rFonts w:hint="eastAsia" w:ascii="宋体" w:hAnsi="宋体" w:cs="宋体"/>
          <w:color w:val="auto"/>
          <w:kern w:val="0"/>
          <w:sz w:val="24"/>
          <w:highlight w:val="none"/>
          <w:u w:val="single"/>
          <w:shd w:val="clear" w:color="auto" w:fill="auto"/>
        </w:rPr>
        <w:t>（分包供应商1名称），</w:t>
      </w:r>
      <w:r>
        <w:rPr>
          <w:rFonts w:hint="eastAsia" w:ascii="宋体" w:hAnsi="宋体" w:cs="宋体"/>
          <w:color w:val="auto"/>
          <w:kern w:val="0"/>
          <w:sz w:val="24"/>
          <w:highlight w:val="none"/>
          <w:shd w:val="clear" w:color="auto" w:fill="auto"/>
          <w:lang w:val="zh-CN"/>
        </w:rPr>
        <w:t>具备承</w:t>
      </w:r>
      <w:r>
        <w:rPr>
          <w:rFonts w:hint="eastAsia" w:ascii="宋体" w:hAnsi="宋体" w:cs="宋体"/>
          <w:color w:val="auto"/>
          <w:kern w:val="0"/>
          <w:sz w:val="24"/>
          <w:highlight w:val="none"/>
          <w:shd w:val="clear" w:color="auto" w:fill="auto"/>
        </w:rPr>
        <w:t>担</w:t>
      </w:r>
      <w:r>
        <w:rPr>
          <w:rFonts w:hint="eastAsia" w:ascii="宋体" w:hAnsi="宋体" w:cs="宋体"/>
          <w:color w:val="auto"/>
          <w:kern w:val="0"/>
          <w:sz w:val="24"/>
          <w:highlight w:val="none"/>
          <w:u w:val="single"/>
          <w:shd w:val="clear" w:color="auto" w:fill="auto"/>
          <w:lang w:val="zh-CN"/>
        </w:rPr>
        <w:t>XX工作内容</w:t>
      </w:r>
      <w:r>
        <w:rPr>
          <w:rFonts w:hint="eastAsia" w:ascii="宋体" w:hAnsi="宋体" w:cs="宋体"/>
          <w:color w:val="auto"/>
          <w:kern w:val="0"/>
          <w:sz w:val="24"/>
          <w:highlight w:val="none"/>
          <w:shd w:val="clear" w:color="auto" w:fill="auto"/>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二、分包供应商中小企业合同份额</w:t>
      </w:r>
    </w:p>
    <w:p>
      <w:pPr>
        <w:snapToGrid w:val="0"/>
        <w:spacing w:line="360" w:lineRule="auto"/>
        <w:ind w:firstLine="576"/>
        <w:rPr>
          <w:rFonts w:ascii="宋体" w:hAnsi="宋体" w:cs="宋体"/>
          <w:b/>
          <w:color w:val="auto"/>
          <w:kern w:val="0"/>
          <w:sz w:val="24"/>
          <w:highlight w:val="none"/>
          <w:shd w:val="clear" w:color="auto" w:fill="auto"/>
          <w:lang w:val="zh-CN"/>
        </w:rPr>
      </w:pPr>
      <w:r>
        <w:rPr>
          <w:rFonts w:ascii="宋体" w:hAnsi="宋体" w:cs="宋体"/>
          <w:color w:val="auto"/>
          <w:kern w:val="0"/>
          <w:sz w:val="24"/>
          <w:highlight w:val="none"/>
          <w:shd w:val="clear" w:color="auto" w:fill="auto"/>
        </w:rPr>
        <w:t>1、</w:t>
      </w:r>
      <w:r>
        <w:rPr>
          <w:rFonts w:hint="eastAsia" w:ascii="宋体" w:hAnsi="宋体" w:cs="宋体"/>
          <w:color w:val="auto"/>
          <w:kern w:val="0"/>
          <w:sz w:val="24"/>
          <w:highlight w:val="none"/>
          <w:u w:val="single"/>
          <w:shd w:val="clear" w:color="auto" w:fill="auto"/>
        </w:rPr>
        <w:t>（分包供应商X</w:t>
      </w:r>
      <w:r>
        <w:rPr>
          <w:rFonts w:ascii="宋体" w:hAnsi="宋体" w:cs="宋体"/>
          <w:color w:val="auto"/>
          <w:kern w:val="0"/>
          <w:sz w:val="24"/>
          <w:highlight w:val="none"/>
          <w:u w:val="single"/>
          <w:shd w:val="clear" w:color="auto" w:fill="auto"/>
        </w:rPr>
        <w:t>,</w:t>
      </w:r>
      <w:r>
        <w:rPr>
          <w:rFonts w:hint="eastAsia" w:ascii="宋体" w:hAnsi="宋体" w:cs="宋体"/>
          <w:color w:val="auto"/>
          <w:kern w:val="0"/>
          <w:sz w:val="24"/>
          <w:highlight w:val="none"/>
          <w:u w:val="single"/>
          <w:shd w:val="clear" w:color="auto" w:fill="auto"/>
        </w:rPr>
        <w:t>……）提供的工程全部由小微企业承建，</w:t>
      </w:r>
      <w:r>
        <w:rPr>
          <w:rFonts w:hint="eastAsia" w:ascii="宋体" w:hAnsi="宋体" w:cs="宋体"/>
          <w:color w:val="auto"/>
          <w:kern w:val="0"/>
          <w:sz w:val="24"/>
          <w:highlight w:val="none"/>
          <w:shd w:val="clear" w:color="auto" w:fill="auto"/>
        </w:rPr>
        <w:t>其合同份额占到合同总金额</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%以上</w:t>
      </w:r>
      <w:r>
        <w:rPr>
          <w:rFonts w:hint="eastAsia" w:ascii="宋体" w:hAnsi="宋体" w:cs="宋体"/>
          <w:color w:val="auto"/>
          <w:highlight w:val="none"/>
          <w:shd w:val="clear" w:color="auto" w:fill="auto"/>
        </w:rPr>
        <w:t>。</w:t>
      </w:r>
      <w:r>
        <w:rPr>
          <w:rFonts w:hint="eastAsia" w:ascii="宋体" w:hAnsi="宋体" w:cs="宋体"/>
          <w:b/>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shd w:val="clear" w:color="auto" w:fill="auto"/>
        </w:rPr>
        <w:t>2</w:t>
      </w:r>
      <w:r>
        <w:rPr>
          <w:rFonts w:hint="eastAsia" w:ascii="宋体" w:hAnsi="宋体" w:cs="宋体"/>
          <w:b/>
          <w:color w:val="auto"/>
          <w:kern w:val="0"/>
          <w:sz w:val="24"/>
          <w:highlight w:val="none"/>
          <w:shd w:val="clear" w:color="auto" w:fill="auto"/>
          <w:lang w:val="zh-CN"/>
        </w:rPr>
        <w:t>%的扣除。供应商</w:t>
      </w:r>
      <w:r>
        <w:rPr>
          <w:rFonts w:hint="eastAsia" w:ascii="宋体" w:hAnsi="宋体" w:cs="宋体"/>
          <w:b/>
          <w:color w:val="auto"/>
          <w:sz w:val="24"/>
          <w:highlight w:val="none"/>
          <w:shd w:val="clear" w:color="auto" w:fill="auto"/>
        </w:rPr>
        <w:t>拟享受以上价格扣除政策的，填写有关内容。</w:t>
      </w:r>
      <w:r>
        <w:rPr>
          <w:rFonts w:hint="eastAsia" w:ascii="宋体" w:hAnsi="宋体" w:cs="宋体"/>
          <w:b/>
          <w:color w:val="auto"/>
          <w:kern w:val="0"/>
          <w:sz w:val="24"/>
          <w:highlight w:val="none"/>
          <w:shd w:val="clear" w:color="auto" w:fill="auto"/>
          <w:lang w:val="zh-CN"/>
        </w:rPr>
        <w:t>）</w:t>
      </w:r>
    </w:p>
    <w:p>
      <w:pPr>
        <w:spacing w:line="360" w:lineRule="auto"/>
        <w:ind w:firstLine="480" w:firstLineChars="200"/>
        <w:rPr>
          <w:rFonts w:ascii="宋体" w:hAnsi="宋体" w:cs="宋体"/>
          <w:b/>
          <w:bCs/>
          <w:color w:val="auto"/>
          <w:kern w:val="0"/>
          <w:sz w:val="24"/>
          <w:highlight w:val="none"/>
          <w:shd w:val="clear" w:color="auto" w:fill="auto"/>
          <w:lang w:val="zh-CN"/>
        </w:rPr>
      </w:pPr>
      <w:r>
        <w:rPr>
          <w:rFonts w:hint="eastAsia" w:ascii="宋体" w:hAnsi="宋体" w:cs="宋体"/>
          <w:color w:val="auto"/>
          <w:sz w:val="24"/>
          <w:highlight w:val="none"/>
          <w:shd w:val="clear" w:color="auto" w:fill="auto"/>
        </w:rPr>
        <w:t>2、</w:t>
      </w:r>
      <w:bookmarkStart w:id="1055" w:name="_Hlk101133173"/>
      <w:r>
        <w:rPr>
          <w:rFonts w:hint="eastAsia" w:ascii="宋体" w:hAnsi="宋体" w:cs="宋体"/>
          <w:color w:val="auto"/>
          <w:sz w:val="24"/>
          <w:highlight w:val="none"/>
          <w:shd w:val="clear" w:color="auto" w:fill="auto"/>
        </w:rPr>
        <w:t>中小企业合同金额达到</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%，其中小微企业合同金额达到</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w:t>
      </w:r>
      <w:r>
        <w:rPr>
          <w:rFonts w:hint="eastAsia" w:ascii="宋体" w:hAnsi="宋体" w:cs="宋体"/>
          <w:color w:val="auto"/>
          <w:kern w:val="0"/>
          <w:sz w:val="24"/>
          <w:highlight w:val="none"/>
          <w:shd w:val="clear" w:color="auto" w:fill="auto"/>
          <w:lang w:val="zh-CN"/>
        </w:rPr>
        <w:t>。</w:t>
      </w:r>
      <w:r>
        <w:rPr>
          <w:rFonts w:hint="eastAsia" w:ascii="宋体" w:hAnsi="宋体" w:cs="宋体"/>
          <w:b/>
          <w:bCs/>
          <w:color w:val="auto"/>
          <w:kern w:val="0"/>
          <w:sz w:val="24"/>
          <w:highlight w:val="none"/>
          <w:shd w:val="clear" w:color="auto" w:fill="auto"/>
          <w:lang w:val="zh-CN"/>
        </w:rPr>
        <w:t>（</w:t>
      </w:r>
      <w:r>
        <w:rPr>
          <w:rFonts w:hint="eastAsia" w:ascii="宋体" w:hAnsi="宋体" w:cs="宋体"/>
          <w:b/>
          <w:bCs/>
          <w:color w:val="auto"/>
          <w:sz w:val="24"/>
          <w:highlight w:val="none"/>
          <w:shd w:val="clear" w:color="auto" w:fill="auto"/>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shd w:val="clear" w:color="auto" w:fill="auto"/>
          <w:lang w:val="zh-CN"/>
        </w:rPr>
        <w:t>分包意向协议</w:t>
      </w:r>
      <w:r>
        <w:rPr>
          <w:rFonts w:hint="eastAsia" w:ascii="宋体" w:hAnsi="宋体" w:cs="宋体"/>
          <w:b/>
          <w:bCs/>
          <w:color w:val="auto"/>
          <w:sz w:val="24"/>
          <w:highlight w:val="none"/>
          <w:shd w:val="clear" w:color="auto" w:fill="auto"/>
        </w:rPr>
        <w:t>中中小企业、小微企业合同金额应当达到的比例要求填写。</w:t>
      </w:r>
      <w:r>
        <w:rPr>
          <w:rFonts w:hint="eastAsia" w:ascii="宋体" w:hAnsi="宋体" w:cs="宋体"/>
          <w:b/>
          <w:bCs/>
          <w:color w:val="auto"/>
          <w:kern w:val="0"/>
          <w:sz w:val="24"/>
          <w:highlight w:val="none"/>
          <w:shd w:val="clear" w:color="auto" w:fill="auto"/>
          <w:lang w:val="zh-CN"/>
        </w:rPr>
        <w:t>）</w:t>
      </w:r>
      <w:bookmarkEnd w:id="1055"/>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三、分包工作履行期限、地点、方式</w:t>
      </w:r>
    </w:p>
    <w:p>
      <w:pPr>
        <w:snapToGrid w:val="0"/>
        <w:spacing w:line="360" w:lineRule="auto"/>
        <w:ind w:firstLine="576"/>
        <w:rPr>
          <w:rFonts w:ascii="宋体" w:hAnsi="宋体" w:cs="宋体"/>
          <w:color w:val="auto"/>
          <w:highlight w:val="none"/>
          <w:u w:val="single"/>
          <w:shd w:val="clear" w:color="auto" w:fill="auto"/>
        </w:rPr>
      </w:pPr>
      <w:r>
        <w:rPr>
          <w:rFonts w:hint="eastAsia" w:ascii="宋体" w:hAnsi="宋体" w:cs="宋体"/>
          <w:color w:val="auto"/>
          <w:highlight w:val="none"/>
          <w:u w:val="single"/>
          <w:shd w:val="clear" w:color="auto" w:fill="auto"/>
        </w:rPr>
        <w:t xml:space="preserve">                                                                                  </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四、质量</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highlight w:val="none"/>
          <w:u w:val="single"/>
          <w:shd w:val="clear" w:color="auto" w:fill="auto"/>
        </w:rPr>
        <w:t xml:space="preserve">                                                                                       </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五、价款或者报酬</w:t>
      </w:r>
    </w:p>
    <w:p>
      <w:pPr>
        <w:snapToGrid w:val="0"/>
        <w:spacing w:line="360" w:lineRule="auto"/>
        <w:ind w:left="573" w:leftChars="273"/>
        <w:rPr>
          <w:rFonts w:ascii="宋体" w:hAnsi="宋体" w:cs="宋体"/>
          <w:color w:val="auto"/>
          <w:kern w:val="0"/>
          <w:sz w:val="24"/>
          <w:highlight w:val="none"/>
          <w:shd w:val="clear" w:color="auto" w:fill="auto"/>
          <w:lang w:val="zh-CN"/>
        </w:rPr>
      </w:pPr>
      <w:r>
        <w:rPr>
          <w:rFonts w:hint="eastAsia" w:ascii="宋体" w:hAnsi="宋体" w:cs="宋体"/>
          <w:color w:val="auto"/>
          <w:highlight w:val="none"/>
          <w:u w:val="single"/>
          <w:shd w:val="clear" w:color="auto" w:fill="auto"/>
        </w:rPr>
        <w:t xml:space="preserve">                                                                                     </w:t>
      </w:r>
    </w:p>
    <w:p>
      <w:pPr>
        <w:snapToGrid w:val="0"/>
        <w:spacing w:line="360" w:lineRule="auto"/>
        <w:ind w:left="573" w:leftChars="273"/>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六、违约责任</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highlight w:val="none"/>
          <w:u w:val="single"/>
          <w:shd w:val="clear" w:color="auto" w:fill="auto"/>
        </w:rPr>
        <w:t xml:space="preserve">                                                                                     </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七、争议解决的办法</w:t>
      </w:r>
    </w:p>
    <w:p>
      <w:pPr>
        <w:snapToGrid w:val="0"/>
        <w:spacing w:line="360" w:lineRule="auto"/>
        <w:ind w:firstLine="576"/>
        <w:rPr>
          <w:rFonts w:ascii="宋体" w:hAnsi="宋体" w:cs="宋体"/>
          <w:color w:val="auto"/>
          <w:kern w:val="0"/>
          <w:sz w:val="24"/>
          <w:highlight w:val="none"/>
          <w:shd w:val="clear" w:color="auto" w:fill="auto"/>
          <w:lang w:val="zh-CN"/>
        </w:rPr>
      </w:pPr>
      <w:r>
        <w:rPr>
          <w:rFonts w:hint="eastAsia" w:ascii="宋体" w:hAnsi="宋体" w:cs="宋体"/>
          <w:color w:val="auto"/>
          <w:highlight w:val="none"/>
          <w:u w:val="single"/>
          <w:shd w:val="clear" w:color="auto" w:fill="auto"/>
        </w:rPr>
        <w:t xml:space="preserve">                                                                                  </w:t>
      </w:r>
    </w:p>
    <w:p>
      <w:pPr>
        <w:snapToGrid w:val="0"/>
        <w:spacing w:line="360" w:lineRule="auto"/>
        <w:ind w:left="5758" w:leftChars="342" w:hanging="5040" w:hangingChars="2100"/>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分包供应商名称：</w:t>
      </w:r>
    </w:p>
    <w:p>
      <w:pPr>
        <w:snapToGrid w:val="0"/>
        <w:spacing w:line="360" w:lineRule="auto"/>
        <w:ind w:firstLine="5760" w:firstLineChars="2400"/>
        <w:rPr>
          <w:rFonts w:ascii="宋体" w:hAnsi="宋体" w:cs="宋体"/>
          <w:color w:val="auto"/>
          <w:highlight w:val="none"/>
          <w:shd w:val="clear" w:color="auto" w:fill="auto"/>
        </w:rPr>
      </w:pPr>
      <w:r>
        <w:rPr>
          <w:rFonts w:hint="eastAsia" w:ascii="宋体" w:hAnsi="宋体" w:cs="宋体"/>
          <w:color w:val="auto"/>
          <w:kern w:val="0"/>
          <w:sz w:val="24"/>
          <w:highlight w:val="none"/>
          <w:shd w:val="clear" w:color="auto" w:fill="auto"/>
          <w:lang w:val="zh-CN"/>
        </w:rPr>
        <w:t>……</w:t>
      </w:r>
    </w:p>
    <w:p>
      <w:pPr>
        <w:spacing w:line="360" w:lineRule="auto"/>
        <w:jc w:val="center"/>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日期：  年  月   日</w:t>
      </w:r>
    </w:p>
    <w:p>
      <w:pPr>
        <w:autoSpaceDE w:val="0"/>
        <w:autoSpaceDN w:val="0"/>
        <w:jc w:val="center"/>
        <w:rPr>
          <w:rFonts w:ascii="宋体" w:hAnsi="宋体" w:cs="宋体"/>
          <w:b/>
          <w:color w:val="auto"/>
          <w:spacing w:val="6"/>
          <w:sz w:val="32"/>
          <w:szCs w:val="32"/>
          <w:highlight w:val="none"/>
          <w:shd w:val="clear" w:color="auto" w:fill="auto"/>
        </w:rPr>
      </w:pPr>
    </w:p>
    <w:p>
      <w:pPr>
        <w:autoSpaceDE w:val="0"/>
        <w:autoSpaceDN w:val="0"/>
        <w:jc w:val="center"/>
        <w:rPr>
          <w:rFonts w:ascii="宋体" w:hAnsi="宋体" w:cs="宋体"/>
          <w:b/>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shd w:val="clear" w:color="auto" w:fill="auto"/>
        </w:rPr>
      </w:pPr>
      <w:r>
        <w:rPr>
          <w:rFonts w:hint="eastAsia" w:ascii="宋体" w:hAnsi="宋体" w:cs="宋体"/>
          <w:b/>
          <w:color w:val="auto"/>
          <w:spacing w:val="6"/>
          <w:sz w:val="32"/>
          <w:szCs w:val="32"/>
          <w:highlight w:val="none"/>
          <w:shd w:val="clear" w:color="auto" w:fill="auto"/>
        </w:rPr>
        <w:t>附件</w:t>
      </w:r>
      <w:r>
        <w:rPr>
          <w:rFonts w:ascii="宋体" w:hAnsi="宋体" w:cs="宋体"/>
          <w:b/>
          <w:color w:val="auto"/>
          <w:spacing w:val="6"/>
          <w:sz w:val="32"/>
          <w:szCs w:val="32"/>
          <w:highlight w:val="none"/>
          <w:shd w:val="clear" w:color="auto" w:fill="auto"/>
        </w:rPr>
        <w:t>7</w:t>
      </w:r>
      <w:r>
        <w:rPr>
          <w:rFonts w:hint="eastAsia" w:ascii="宋体" w:hAnsi="宋体" w:cs="宋体"/>
          <w:b/>
          <w:color w:val="auto"/>
          <w:spacing w:val="6"/>
          <w:sz w:val="32"/>
          <w:szCs w:val="32"/>
          <w:highlight w:val="none"/>
          <w:shd w:val="clear" w:color="auto" w:fill="auto"/>
        </w:rPr>
        <w:t>：</w:t>
      </w:r>
      <w:r>
        <w:rPr>
          <w:rFonts w:hint="eastAsia" w:ascii="宋体" w:hAnsi="宋体" w:cs="宋体"/>
          <w:b/>
          <w:color w:val="auto"/>
          <w:sz w:val="32"/>
          <w:szCs w:val="32"/>
          <w:highlight w:val="none"/>
          <w:shd w:val="clear" w:color="auto" w:fill="auto"/>
        </w:rPr>
        <w:t>中小企业声明函</w:t>
      </w:r>
    </w:p>
    <w:p>
      <w:pPr>
        <w:spacing w:line="360" w:lineRule="auto"/>
        <w:jc w:val="center"/>
        <w:rPr>
          <w:rFonts w:ascii="宋体" w:hAnsi="宋体" w:cs="宋体"/>
          <w:color w:val="auto"/>
          <w:sz w:val="24"/>
          <w:highlight w:val="none"/>
          <w:u w:val="single"/>
          <w:shd w:val="clear" w:color="auto" w:fill="auto"/>
        </w:rPr>
      </w:pPr>
    </w:p>
    <w:p>
      <w:pPr>
        <w:spacing w:line="360" w:lineRule="auto"/>
        <w:jc w:val="center"/>
        <w:rPr>
          <w:rFonts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rPr>
        <w:t>中小企业声明函（工程）</w:t>
      </w:r>
    </w:p>
    <w:p>
      <w:pPr>
        <w:spacing w:line="360" w:lineRule="auto"/>
        <w:ind w:firstLine="360" w:firstLineChars="15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shd w:val="clear" w:color="auto" w:fill="auto"/>
        </w:rPr>
        <w:t>（</w:t>
      </w:r>
      <w:r>
        <w:rPr>
          <w:rFonts w:hint="default" w:ascii="宋体" w:hAnsi="宋体" w:cs="宋体"/>
          <w:color w:val="auto"/>
          <w:sz w:val="24"/>
          <w:highlight w:val="none"/>
          <w:u w:val="single"/>
          <w:shd w:val="clear" w:color="auto" w:fill="auto"/>
          <w:lang w:eastAsia="zh-CN"/>
        </w:rPr>
        <w:t>杭州市下沙中学</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下沙中学2025年暑期有机更新项目</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highlight w:val="none"/>
          <w:shd w:val="clear" w:color="auto" w:fill="auto"/>
        </w:rPr>
        <w:t xml:space="preserve"> </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 xml:space="preserve">下沙中学2025年暑期有机更新项目 </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 xml:space="preserve">，属于 </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建筑业</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 xml:space="preserve"> ；承建（承接）企业为 </w:t>
      </w:r>
      <w:r>
        <w:rPr>
          <w:rFonts w:hint="eastAsia" w:ascii="宋体" w:hAnsi="宋体" w:cs="宋体"/>
          <w:color w:val="auto"/>
          <w:sz w:val="24"/>
          <w:highlight w:val="none"/>
          <w:u w:val="single"/>
          <w:shd w:val="clear" w:color="auto" w:fill="auto"/>
        </w:rPr>
        <w:t>（企业名称）</w:t>
      </w:r>
      <w:r>
        <w:rPr>
          <w:rFonts w:hint="eastAsia" w:ascii="宋体" w:hAnsi="宋体" w:cs="宋体"/>
          <w:color w:val="auto"/>
          <w:sz w:val="24"/>
          <w:highlight w:val="none"/>
          <w:shd w:val="clear" w:color="auto" w:fill="auto"/>
        </w:rPr>
        <w:t xml:space="preserve"> ，从业人员</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人，营业收入为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万元，资产总额为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万元属于</w:t>
      </w:r>
      <w:r>
        <w:rPr>
          <w:rFonts w:hint="eastAsia" w:ascii="宋体" w:hAnsi="宋体" w:cs="宋体"/>
          <w:color w:val="auto"/>
          <w:sz w:val="24"/>
          <w:highlight w:val="none"/>
          <w:u w:val="single"/>
          <w:shd w:val="clear" w:color="auto" w:fill="auto"/>
        </w:rPr>
        <w:t xml:space="preserve"> （中型企业、小型企业、微型企业） </w:t>
      </w:r>
      <w:r>
        <w:rPr>
          <w:rFonts w:hint="eastAsia" w:ascii="宋体" w:hAnsi="宋体" w:cs="宋体"/>
          <w:color w:val="auto"/>
          <w:sz w:val="24"/>
          <w:highlight w:val="none"/>
          <w:shd w:val="clear" w:color="auto" w:fill="auto"/>
        </w:rPr>
        <w:t>；</w:t>
      </w:r>
    </w:p>
    <w:p>
      <w:pPr>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p>
      <w:pPr>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本企业对上述声明内容的真实性负责。如有虚假，将依法承担相应责任。</w:t>
      </w:r>
    </w:p>
    <w:p>
      <w:pPr>
        <w:spacing w:line="360" w:lineRule="auto"/>
        <w:ind w:firstLine="480" w:firstLineChars="200"/>
        <w:rPr>
          <w:rFonts w:ascii="宋体" w:hAnsi="宋体" w:cs="宋体"/>
          <w:color w:val="auto"/>
          <w:sz w:val="24"/>
          <w:highlight w:val="none"/>
          <w:shd w:val="clear" w:color="auto" w:fill="auto"/>
        </w:rPr>
      </w:pPr>
    </w:p>
    <w:p>
      <w:pPr>
        <w:snapToGrid w:val="0"/>
        <w:spacing w:line="360" w:lineRule="auto"/>
        <w:ind w:firstLine="5160" w:firstLineChars="215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供应商名称(电子签名)：</w:t>
      </w:r>
    </w:p>
    <w:p>
      <w:pPr>
        <w:snapToGrid w:val="0"/>
        <w:spacing w:line="360" w:lineRule="auto"/>
        <w:rPr>
          <w:rFonts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                                           日期</w:t>
      </w:r>
      <w:r>
        <w:rPr>
          <w:rFonts w:hint="eastAsia" w:ascii="宋体" w:hAnsi="宋体" w:cs="宋体"/>
          <w:color w:val="auto"/>
          <w:kern w:val="0"/>
          <w:sz w:val="24"/>
          <w:highlight w:val="none"/>
          <w:shd w:val="clear" w:color="auto" w:fill="auto"/>
        </w:rPr>
        <w:t xml:space="preserve">：  年  </w:t>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日</w:t>
      </w:r>
    </w:p>
    <w:p>
      <w:pPr>
        <w:spacing w:line="360" w:lineRule="auto"/>
        <w:jc w:val="left"/>
        <w:rPr>
          <w:rFonts w:ascii="宋体" w:hAnsi="宋体" w:cs="宋体"/>
          <w:color w:val="auto"/>
          <w:sz w:val="18"/>
          <w:szCs w:val="18"/>
          <w:highlight w:val="none"/>
          <w:shd w:val="clear" w:color="auto" w:fill="auto"/>
        </w:rPr>
      </w:pPr>
      <w:r>
        <w:rPr>
          <w:rFonts w:hint="eastAsia" w:ascii="宋体" w:hAnsi="宋体" w:cs="宋体"/>
          <w:color w:val="auto"/>
          <w:sz w:val="18"/>
          <w:szCs w:val="18"/>
          <w:highlight w:val="none"/>
          <w:shd w:val="clear" w:color="auto" w:fill="auto"/>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w:t>
      </w:r>
    </w:p>
    <w:p>
      <w:pPr>
        <w:spacing w:line="360" w:lineRule="auto"/>
        <w:ind w:right="420" w:firstLine="480" w:firstLineChars="200"/>
        <w:rPr>
          <w:rFonts w:ascii="宋体" w:hAnsi="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color="auto" w:fill="auto"/>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shd w:val="clear" w:color="auto" w:fill="auto"/>
        </w:rPr>
        <w:t>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b/>
          <w:bCs w:val="0"/>
          <w:color w:val="auto"/>
          <w:kern w:val="2"/>
          <w:sz w:val="24"/>
          <w:szCs w:val="24"/>
          <w:highlight w:val="none"/>
          <w:shd w:val="clear" w:color="auto" w:fill="auto"/>
        </w:rPr>
      </w:pPr>
    </w:p>
    <w:p>
      <w:pPr>
        <w:spacing w:line="360" w:lineRule="auto"/>
        <w:jc w:val="center"/>
        <w:rPr>
          <w:rFonts w:ascii="宋体" w:hAnsi="宋体" w:cs="宋体"/>
          <w:b/>
          <w:color w:val="auto"/>
          <w:sz w:val="32"/>
          <w:szCs w:val="32"/>
          <w:highlight w:val="none"/>
          <w:shd w:val="clear" w:color="auto" w:fill="auto"/>
        </w:rPr>
      </w:pPr>
    </w:p>
    <w:p>
      <w:pPr>
        <w:spacing w:line="360" w:lineRule="auto"/>
        <w:rPr>
          <w:rFonts w:ascii="宋体" w:hAnsi="宋体" w:cs="宋体"/>
          <w:bCs/>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highlight w:val="none"/>
          <w:shd w:val="clear" w:color="auto" w:fill="auto"/>
        </w:rPr>
      </w:pPr>
      <w:r>
        <w:rPr>
          <w:rFonts w:hint="eastAsia" w:ascii="宋体" w:hAnsi="宋体" w:cs="宋体"/>
          <w:b/>
          <w:color w:val="auto"/>
          <w:spacing w:val="6"/>
          <w:sz w:val="32"/>
          <w:szCs w:val="32"/>
          <w:highlight w:val="none"/>
          <w:shd w:val="clear" w:color="auto" w:fill="auto"/>
        </w:rPr>
        <w:t>附件8：工程量清单（另附）</w:t>
      </w:r>
    </w:p>
    <w:p>
      <w:pPr>
        <w:spacing w:line="360" w:lineRule="auto"/>
        <w:rPr>
          <w:rFonts w:ascii="宋体" w:hAnsi="宋体" w:cs="宋体"/>
          <w:b/>
          <w:color w:val="auto"/>
          <w:spacing w:val="6"/>
          <w:sz w:val="32"/>
          <w:szCs w:val="32"/>
          <w:highlight w:val="none"/>
          <w:shd w:val="clear" w:color="auto" w:fill="auto"/>
        </w:rPr>
      </w:pPr>
    </w:p>
    <w:p>
      <w:pPr>
        <w:spacing w:line="360" w:lineRule="auto"/>
        <w:rPr>
          <w:rFonts w:ascii="宋体" w:hAnsi="宋体" w:cs="宋体"/>
          <w:b/>
          <w:color w:val="auto"/>
          <w:spacing w:val="6"/>
          <w:sz w:val="32"/>
          <w:szCs w:val="32"/>
          <w:highlight w:val="none"/>
          <w:shd w:val="clear" w:color="auto" w:fill="auto"/>
        </w:rPr>
      </w:pPr>
      <w:r>
        <w:rPr>
          <w:rFonts w:hint="eastAsia" w:ascii="宋体" w:hAnsi="宋体" w:cs="宋体"/>
          <w:b/>
          <w:color w:val="auto"/>
          <w:spacing w:val="6"/>
          <w:sz w:val="32"/>
          <w:szCs w:val="32"/>
          <w:highlight w:val="none"/>
          <w:shd w:val="clear" w:color="auto" w:fill="auto"/>
        </w:rPr>
        <w:t>附件9：图纸（另附）</w:t>
      </w:r>
    </w:p>
    <w:p>
      <w:pPr>
        <w:pStyle w:val="26"/>
        <w:rPr>
          <w:color w:val="auto"/>
          <w:highlight w:val="none"/>
          <w:shd w:val="clear" w:color="auto" w:fil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56" w:name="_Toc36110187"/>
    <w:bookmarkStart w:id="1057" w:name="_Toc164085800"/>
    <w:bookmarkStart w:id="1058" w:name="_Toc91899912"/>
    <w:bookmarkStart w:id="1059" w:name="_Toc131845147"/>
    <w:r>
      <w:rPr>
        <w:rFonts w:hint="eastAsia" w:ascii="仿宋_GB2312" w:eastAsia="仿宋_GB2312"/>
        <w:kern w:val="0"/>
        <w:szCs w:val="21"/>
      </w:rPr>
      <w:t xml:space="preserve"> 页</w:t>
    </w:r>
    <w:bookmarkEnd w:id="1056"/>
    <w:bookmarkEnd w:id="1057"/>
    <w:bookmarkEnd w:id="1058"/>
    <w:bookmarkEnd w:id="10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5">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6">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7">
    <w:nsid w:val="1DF66361"/>
    <w:multiLevelType w:val="singleLevel"/>
    <w:tmpl w:val="1DF66361"/>
    <w:lvl w:ilvl="0" w:tentative="0">
      <w:start w:val="4"/>
      <w:numFmt w:val="decimal"/>
      <w:lvlText w:val="%1."/>
      <w:lvlJc w:val="left"/>
      <w:pPr>
        <w:tabs>
          <w:tab w:val="left" w:pos="312"/>
        </w:tabs>
      </w:pPr>
    </w:lvl>
  </w:abstractNum>
  <w:abstractNum w:abstractNumId="8">
    <w:nsid w:val="7580D385"/>
    <w:multiLevelType w:val="singleLevel"/>
    <w:tmpl w:val="7580D385"/>
    <w:lvl w:ilvl="0" w:tentative="0">
      <w:start w:val="1"/>
      <w:numFmt w:val="decimal"/>
      <w:suff w:val="nothing"/>
      <w:lvlText w:val="%1、"/>
      <w:lvlJc w:val="left"/>
    </w:lvl>
  </w:abstractNum>
  <w:num w:numId="1">
    <w:abstractNumId w:val="8"/>
  </w:num>
  <w:num w:numId="2">
    <w:abstractNumId w:val="6"/>
  </w:num>
  <w:num w:numId="3">
    <w:abstractNumId w:val="5"/>
  </w:num>
  <w:num w:numId="4">
    <w:abstractNumId w:val="1"/>
  </w:num>
  <w:num w:numId="5">
    <w:abstractNumId w:val="4"/>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73A6"/>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5314A2"/>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7244E"/>
    <w:rsid w:val="0779354C"/>
    <w:rsid w:val="07A46B95"/>
    <w:rsid w:val="08061376"/>
    <w:rsid w:val="08452D77"/>
    <w:rsid w:val="086401F8"/>
    <w:rsid w:val="08661343"/>
    <w:rsid w:val="08751CAA"/>
    <w:rsid w:val="087D32B3"/>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D00A9"/>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7490F"/>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584D73"/>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953421"/>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A5FBA"/>
    <w:rsid w:val="2BA50BF7"/>
    <w:rsid w:val="2BBF00EC"/>
    <w:rsid w:val="2BC37CFD"/>
    <w:rsid w:val="2BD5237F"/>
    <w:rsid w:val="2BE536CE"/>
    <w:rsid w:val="2BE758D9"/>
    <w:rsid w:val="2C09049E"/>
    <w:rsid w:val="2C0A653C"/>
    <w:rsid w:val="2C191F85"/>
    <w:rsid w:val="2CCC65D3"/>
    <w:rsid w:val="2CE82D6F"/>
    <w:rsid w:val="2D1A4110"/>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82345"/>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AC5980"/>
    <w:rsid w:val="3CB9463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506D"/>
    <w:rsid w:val="3F060E16"/>
    <w:rsid w:val="3F1D1096"/>
    <w:rsid w:val="3F2F0234"/>
    <w:rsid w:val="3F6363FE"/>
    <w:rsid w:val="3F756B8F"/>
    <w:rsid w:val="3F95482B"/>
    <w:rsid w:val="4019356B"/>
    <w:rsid w:val="40592157"/>
    <w:rsid w:val="406E1CAE"/>
    <w:rsid w:val="40A0133A"/>
    <w:rsid w:val="40C31A53"/>
    <w:rsid w:val="40FF545D"/>
    <w:rsid w:val="410067C8"/>
    <w:rsid w:val="4160682A"/>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9146D"/>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21681C"/>
    <w:rsid w:val="4A4424D7"/>
    <w:rsid w:val="4AB82D0F"/>
    <w:rsid w:val="4AEB7664"/>
    <w:rsid w:val="4AFD7C19"/>
    <w:rsid w:val="4B0567D1"/>
    <w:rsid w:val="4B236AAE"/>
    <w:rsid w:val="4B2F799D"/>
    <w:rsid w:val="4B707271"/>
    <w:rsid w:val="4B9739F7"/>
    <w:rsid w:val="4BDD60F5"/>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CB2637"/>
    <w:rsid w:val="55DC29B6"/>
    <w:rsid w:val="55DD4241"/>
    <w:rsid w:val="565A7660"/>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BC2325"/>
    <w:rsid w:val="61F94C26"/>
    <w:rsid w:val="62000E56"/>
    <w:rsid w:val="624F3E49"/>
    <w:rsid w:val="62632286"/>
    <w:rsid w:val="62885958"/>
    <w:rsid w:val="62F324AF"/>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637AE"/>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900D2E"/>
    <w:rsid w:val="73C0646E"/>
    <w:rsid w:val="742222F5"/>
    <w:rsid w:val="74476126"/>
    <w:rsid w:val="74706664"/>
    <w:rsid w:val="747F3682"/>
    <w:rsid w:val="749C4185"/>
    <w:rsid w:val="74D21438"/>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07125B"/>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574E6E"/>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customStyle="1" w:styleId="968">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102</Pages>
  <Words>63421</Words>
  <Characters>66528</Characters>
  <Lines>1</Lines>
  <Paragraphs>1</Paragraphs>
  <TotalTime>0</TotalTime>
  <ScaleCrop>false</ScaleCrop>
  <LinksUpToDate>false</LinksUpToDate>
  <CharactersWithSpaces>74386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凌晨</cp:lastModifiedBy>
  <cp:lastPrinted>2021-12-28T03:06:00Z</cp:lastPrinted>
  <dcterms:modified xsi:type="dcterms:W3CDTF">2025-06-23T05:51:43Z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C904411F2DE24B59A09683513F51BF2F_13</vt:lpwstr>
  </property>
  <property fmtid="{D5CDD505-2E9C-101B-9397-08002B2CF9AE}" pid="5" name="commondata">
    <vt:lpwstr>eyJoZGlkIjoiNGNlMmFkMDQ1NDY0ZmRiM2Q0NjY4NTFjN2IwMTllYjMifQ==</vt:lpwstr>
  </property>
  <property fmtid="{D5CDD505-2E9C-101B-9397-08002B2CF9AE}" pid="6" name="KSOTemplateDocerSaveRecord">
    <vt:lpwstr>eyJoZGlkIjoiMWQxOTk5NjA2MDRiYmZlNWMwMjI3ZTYxYjcxM2RlNzYifQ==</vt:lpwstr>
  </property>
</Properties>
</file>