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6E7" w:rsidRDefault="001D70EB">
      <w:pPr>
        <w:spacing w:line="360" w:lineRule="auto"/>
        <w:jc w:val="center"/>
        <w:rPr>
          <w:rFonts w:ascii="宋体" w:hAnsi="宋体" w:cs="宋体"/>
          <w:b/>
          <w:sz w:val="24"/>
        </w:rPr>
      </w:pPr>
      <w:r>
        <w:rPr>
          <w:rFonts w:ascii="宋体" w:hAnsi="宋体" w:cs="宋体" w:hint="eastAsia"/>
          <w:b/>
          <w:sz w:val="24"/>
        </w:rPr>
        <w:t xml:space="preserve"> </w:t>
      </w:r>
    </w:p>
    <w:p w:rsidR="00DC66E7" w:rsidRDefault="00DC66E7">
      <w:pPr>
        <w:spacing w:line="360" w:lineRule="auto"/>
        <w:jc w:val="center"/>
        <w:rPr>
          <w:rFonts w:ascii="宋体" w:hAnsi="宋体" w:cs="宋体"/>
          <w:b/>
          <w:sz w:val="24"/>
        </w:rPr>
      </w:pPr>
    </w:p>
    <w:p w:rsidR="00DC66E7" w:rsidRDefault="00DC66E7">
      <w:pPr>
        <w:adjustRightInd/>
        <w:spacing w:line="360" w:lineRule="auto"/>
        <w:jc w:val="center"/>
        <w:rPr>
          <w:rFonts w:ascii="宋体" w:hAnsi="宋体" w:cs="宋体"/>
          <w:b/>
          <w:sz w:val="44"/>
          <w:szCs w:val="44"/>
        </w:rPr>
      </w:pPr>
    </w:p>
    <w:p w:rsidR="00DC66E7" w:rsidRDefault="00DC66E7">
      <w:pPr>
        <w:spacing w:line="360" w:lineRule="auto"/>
        <w:jc w:val="center"/>
        <w:rPr>
          <w:rFonts w:ascii="宋体" w:hAnsi="宋体" w:cs="宋体"/>
          <w:b/>
          <w:sz w:val="44"/>
          <w:szCs w:val="44"/>
        </w:rPr>
      </w:pPr>
    </w:p>
    <w:p w:rsidR="00DC66E7" w:rsidRDefault="001D70EB">
      <w:pPr>
        <w:adjustRightInd/>
        <w:spacing w:line="360" w:lineRule="auto"/>
        <w:jc w:val="center"/>
        <w:rPr>
          <w:rFonts w:ascii="宋体" w:hAnsi="宋体" w:cs="宋体"/>
          <w:b/>
          <w:sz w:val="48"/>
          <w:szCs w:val="48"/>
        </w:rPr>
      </w:pPr>
      <w:r>
        <w:rPr>
          <w:rFonts w:ascii="宋体" w:hAnsi="宋体" w:cs="宋体" w:hint="eastAsia"/>
          <w:b/>
          <w:sz w:val="48"/>
          <w:szCs w:val="48"/>
        </w:rPr>
        <w:t>丽水市水阁卫生院采购</w:t>
      </w:r>
      <w:r>
        <w:rPr>
          <w:rFonts w:ascii="宋体" w:hAnsi="宋体" w:cs="宋体" w:hint="eastAsia"/>
          <w:b/>
          <w:sz w:val="48"/>
          <w:szCs w:val="48"/>
        </w:rPr>
        <w:t>DR</w:t>
      </w:r>
      <w:r>
        <w:rPr>
          <w:rFonts w:ascii="宋体" w:hAnsi="宋体" w:cs="宋体" w:hint="eastAsia"/>
          <w:b/>
          <w:sz w:val="48"/>
          <w:szCs w:val="48"/>
        </w:rPr>
        <w:t>、</w:t>
      </w:r>
      <w:r>
        <w:rPr>
          <w:rFonts w:ascii="宋体" w:hAnsi="宋体" w:cs="宋体" w:hint="eastAsia"/>
          <w:b/>
          <w:sz w:val="48"/>
          <w:szCs w:val="48"/>
        </w:rPr>
        <w:t>1.5T</w:t>
      </w:r>
      <w:r>
        <w:rPr>
          <w:rFonts w:ascii="宋体" w:hAnsi="宋体" w:cs="宋体" w:hint="eastAsia"/>
          <w:b/>
          <w:sz w:val="48"/>
          <w:szCs w:val="48"/>
        </w:rPr>
        <w:t>核磁共振及</w:t>
      </w:r>
      <w:r>
        <w:rPr>
          <w:rFonts w:ascii="宋体" w:hAnsi="宋体" w:cs="宋体" w:hint="eastAsia"/>
          <w:b/>
          <w:sz w:val="48"/>
          <w:szCs w:val="48"/>
        </w:rPr>
        <w:t>64</w:t>
      </w:r>
      <w:r>
        <w:rPr>
          <w:rFonts w:ascii="宋体" w:hAnsi="宋体" w:cs="宋体" w:hint="eastAsia"/>
          <w:b/>
          <w:sz w:val="48"/>
          <w:szCs w:val="48"/>
        </w:rPr>
        <w:t>排</w:t>
      </w:r>
      <w:r>
        <w:rPr>
          <w:rFonts w:ascii="宋体" w:hAnsi="宋体" w:cs="宋体" w:hint="eastAsia"/>
          <w:b/>
          <w:sz w:val="48"/>
          <w:szCs w:val="48"/>
        </w:rPr>
        <w:t>CT</w:t>
      </w:r>
      <w:r>
        <w:rPr>
          <w:rFonts w:ascii="宋体" w:hAnsi="宋体" w:cs="宋体" w:hint="eastAsia"/>
          <w:b/>
          <w:sz w:val="48"/>
          <w:szCs w:val="48"/>
        </w:rPr>
        <w:t>项目</w:t>
      </w:r>
    </w:p>
    <w:p w:rsidR="00DC66E7" w:rsidRDefault="001D70EB">
      <w:pPr>
        <w:adjustRightInd/>
        <w:spacing w:line="360" w:lineRule="auto"/>
        <w:jc w:val="center"/>
        <w:rPr>
          <w:rFonts w:ascii="宋体" w:hAnsi="宋体" w:cs="宋体"/>
          <w:sz w:val="48"/>
          <w:szCs w:val="48"/>
        </w:rPr>
      </w:pPr>
      <w:r>
        <w:rPr>
          <w:rFonts w:ascii="宋体" w:hAnsi="宋体" w:cs="宋体" w:hint="eastAsia"/>
          <w:sz w:val="48"/>
          <w:szCs w:val="48"/>
        </w:rPr>
        <w:t>招标文件</w:t>
      </w:r>
      <w:r>
        <w:rPr>
          <w:rFonts w:ascii="宋体" w:hAnsi="宋体" w:cs="宋体" w:hint="eastAsia"/>
          <w:sz w:val="48"/>
          <w:szCs w:val="48"/>
        </w:rPr>
        <w:t xml:space="preserve"> </w:t>
      </w:r>
      <w:r>
        <w:rPr>
          <w:rFonts w:ascii="宋体" w:hAnsi="宋体" w:cs="宋体" w:hint="eastAsia"/>
          <w:sz w:val="48"/>
          <w:szCs w:val="48"/>
        </w:rPr>
        <w:t>（货物）</w:t>
      </w:r>
    </w:p>
    <w:p w:rsidR="00DC66E7" w:rsidRDefault="001D70EB">
      <w:pPr>
        <w:adjustRightInd/>
        <w:spacing w:line="360" w:lineRule="auto"/>
        <w:jc w:val="center"/>
        <w:rPr>
          <w:rFonts w:ascii="宋体" w:hAnsi="宋体" w:cs="宋体"/>
          <w:b/>
          <w:sz w:val="44"/>
          <w:szCs w:val="44"/>
        </w:rPr>
      </w:pPr>
      <w:r>
        <w:rPr>
          <w:rFonts w:ascii="宋体" w:hAnsi="宋体" w:cs="宋体" w:hint="eastAsia"/>
          <w:b/>
          <w:sz w:val="44"/>
          <w:szCs w:val="44"/>
        </w:rPr>
        <w:t xml:space="preserve"> </w:t>
      </w:r>
      <w:r>
        <w:rPr>
          <w:rFonts w:ascii="宋体" w:hAnsi="宋体" w:cs="宋体" w:hint="eastAsia"/>
          <w:b/>
          <w:sz w:val="44"/>
          <w:szCs w:val="44"/>
        </w:rPr>
        <w:t>（电子招投标）</w:t>
      </w:r>
    </w:p>
    <w:p w:rsidR="00DC66E7" w:rsidRDefault="00DC66E7">
      <w:pPr>
        <w:adjustRightInd/>
        <w:spacing w:line="360" w:lineRule="auto"/>
        <w:jc w:val="center"/>
        <w:rPr>
          <w:rFonts w:ascii="宋体" w:hAnsi="宋体" w:cs="宋体"/>
          <w:b/>
          <w:sz w:val="48"/>
          <w:szCs w:val="48"/>
        </w:rPr>
      </w:pPr>
    </w:p>
    <w:p w:rsidR="00DC66E7" w:rsidRDefault="001D70EB">
      <w:pPr>
        <w:snapToGrid w:val="0"/>
        <w:spacing w:line="360" w:lineRule="auto"/>
        <w:jc w:val="center"/>
        <w:rPr>
          <w:rFonts w:ascii="宋体" w:hAnsi="宋体" w:cs="宋体"/>
          <w:sz w:val="30"/>
          <w:szCs w:val="30"/>
        </w:rPr>
      </w:pPr>
      <w:r>
        <w:rPr>
          <w:rFonts w:ascii="宋体" w:hAnsi="宋体" w:cs="宋体" w:hint="eastAsia"/>
          <w:sz w:val="30"/>
          <w:szCs w:val="30"/>
        </w:rPr>
        <w:t>编号</w:t>
      </w:r>
      <w:r>
        <w:rPr>
          <w:rFonts w:ascii="宋体" w:hAnsi="宋体" w:cs="宋体" w:hint="eastAsia"/>
          <w:sz w:val="30"/>
          <w:szCs w:val="30"/>
        </w:rPr>
        <w:t>:CBNB-20235282GLS</w:t>
      </w:r>
    </w:p>
    <w:p w:rsidR="00DC66E7" w:rsidRDefault="00DC66E7">
      <w:pPr>
        <w:adjustRightInd/>
        <w:spacing w:line="360" w:lineRule="auto"/>
        <w:rPr>
          <w:rFonts w:ascii="宋体" w:hAnsi="宋体" w:cs="宋体"/>
          <w:sz w:val="28"/>
          <w:szCs w:val="20"/>
        </w:rPr>
      </w:pPr>
    </w:p>
    <w:p w:rsidR="00DC66E7" w:rsidRDefault="001D70EB">
      <w:pPr>
        <w:spacing w:line="360" w:lineRule="auto"/>
        <w:jc w:val="center"/>
        <w:rPr>
          <w:rFonts w:ascii="宋体" w:hAnsi="宋体" w:cs="宋体"/>
          <w:b/>
          <w:sz w:val="44"/>
          <w:szCs w:val="44"/>
        </w:rPr>
      </w:pPr>
      <w:r>
        <w:rPr>
          <w:rFonts w:ascii="宋体" w:hAnsi="宋体" w:cs="宋体" w:hint="eastAsia"/>
          <w:b/>
          <w:sz w:val="44"/>
          <w:szCs w:val="44"/>
        </w:rPr>
        <w:t xml:space="preserve"> </w:t>
      </w:r>
    </w:p>
    <w:p w:rsidR="00DC66E7" w:rsidRDefault="00DC66E7">
      <w:pPr>
        <w:spacing w:line="360" w:lineRule="auto"/>
        <w:jc w:val="center"/>
        <w:rPr>
          <w:rFonts w:ascii="宋体" w:hAnsi="宋体" w:cs="宋体"/>
          <w:b/>
          <w:sz w:val="44"/>
          <w:szCs w:val="44"/>
        </w:rPr>
      </w:pPr>
    </w:p>
    <w:p w:rsidR="00DC66E7" w:rsidRDefault="00DC66E7">
      <w:pPr>
        <w:spacing w:line="360" w:lineRule="auto"/>
        <w:jc w:val="center"/>
        <w:rPr>
          <w:rFonts w:ascii="宋体" w:hAnsi="宋体" w:cs="宋体"/>
          <w:sz w:val="24"/>
        </w:rPr>
      </w:pPr>
    </w:p>
    <w:p w:rsidR="00DC66E7" w:rsidRDefault="00DC66E7">
      <w:pPr>
        <w:spacing w:line="360" w:lineRule="auto"/>
        <w:jc w:val="center"/>
        <w:rPr>
          <w:rFonts w:ascii="宋体" w:hAnsi="宋体" w:cs="宋体"/>
          <w:sz w:val="24"/>
        </w:rPr>
      </w:pPr>
    </w:p>
    <w:p w:rsidR="00DC66E7" w:rsidRDefault="00DC66E7">
      <w:pPr>
        <w:spacing w:line="360" w:lineRule="auto"/>
        <w:rPr>
          <w:rFonts w:ascii="宋体" w:hAnsi="宋体" w:cs="宋体"/>
          <w:sz w:val="32"/>
          <w:szCs w:val="32"/>
        </w:rPr>
      </w:pPr>
    </w:p>
    <w:p w:rsidR="00DC66E7" w:rsidRDefault="001D70EB">
      <w:pPr>
        <w:snapToGrid w:val="0"/>
        <w:spacing w:line="360" w:lineRule="auto"/>
        <w:jc w:val="center"/>
        <w:rPr>
          <w:rFonts w:ascii="宋体" w:hAnsi="宋体" w:cs="宋体"/>
          <w:sz w:val="32"/>
          <w:szCs w:val="32"/>
        </w:rPr>
      </w:pPr>
      <w:r>
        <w:rPr>
          <w:rFonts w:ascii="宋体" w:hAnsi="宋体" w:cs="宋体" w:hint="eastAsia"/>
          <w:sz w:val="32"/>
          <w:szCs w:val="32"/>
        </w:rPr>
        <w:t>丽水市水阁卫生院</w:t>
      </w:r>
    </w:p>
    <w:p w:rsidR="00DC66E7" w:rsidRDefault="001D70EB">
      <w:pPr>
        <w:snapToGrid w:val="0"/>
        <w:spacing w:line="360" w:lineRule="auto"/>
        <w:jc w:val="center"/>
        <w:rPr>
          <w:rFonts w:ascii="宋体" w:hAnsi="宋体" w:cs="宋体"/>
          <w:bCs/>
          <w:sz w:val="32"/>
          <w:szCs w:val="32"/>
        </w:rPr>
      </w:pPr>
      <w:r>
        <w:rPr>
          <w:rFonts w:ascii="宋体" w:hAnsi="宋体" w:cs="宋体" w:hint="eastAsia"/>
          <w:bCs/>
          <w:sz w:val="32"/>
          <w:szCs w:val="32"/>
        </w:rPr>
        <w:t>宁波中基国际招标有限公司</w:t>
      </w:r>
    </w:p>
    <w:p w:rsidR="00DC66E7" w:rsidRDefault="001D70EB">
      <w:pPr>
        <w:snapToGrid w:val="0"/>
        <w:spacing w:line="360" w:lineRule="auto"/>
        <w:jc w:val="center"/>
        <w:rPr>
          <w:rFonts w:ascii="宋体" w:hAnsi="宋体" w:cs="宋体"/>
          <w:bCs/>
          <w:sz w:val="32"/>
          <w:szCs w:val="32"/>
        </w:rPr>
      </w:pPr>
      <w:r>
        <w:rPr>
          <w:rFonts w:ascii="宋体" w:hAnsi="宋体" w:cs="宋体" w:hint="eastAsia"/>
          <w:bCs/>
          <w:sz w:val="32"/>
          <w:szCs w:val="32"/>
        </w:rPr>
        <w:t>二〇二三年</w:t>
      </w:r>
      <w:r>
        <w:rPr>
          <w:rFonts w:ascii="宋体" w:hAnsi="宋体" w:cs="宋体" w:hint="eastAsia"/>
          <w:bCs/>
          <w:sz w:val="32"/>
          <w:szCs w:val="32"/>
        </w:rPr>
        <w:t>七</w:t>
      </w:r>
      <w:r>
        <w:rPr>
          <w:rFonts w:ascii="宋体" w:hAnsi="宋体" w:cs="宋体" w:hint="eastAsia"/>
          <w:bCs/>
          <w:sz w:val="32"/>
          <w:szCs w:val="32"/>
        </w:rPr>
        <w:t>月</w:t>
      </w:r>
    </w:p>
    <w:p w:rsidR="00DC66E7" w:rsidRDefault="001D70EB">
      <w:pPr>
        <w:spacing w:line="360" w:lineRule="auto"/>
        <w:jc w:val="center"/>
        <w:rPr>
          <w:rFonts w:ascii="宋体" w:hAnsi="宋体" w:cs="宋体"/>
          <w:sz w:val="24"/>
        </w:rPr>
      </w:pPr>
      <w:r>
        <w:rPr>
          <w:rFonts w:ascii="宋体" w:hAnsi="宋体" w:cs="宋体" w:hint="eastAsia"/>
          <w:sz w:val="24"/>
        </w:rPr>
        <w:br w:type="page"/>
      </w:r>
      <w:bookmarkStart w:id="0" w:name="_Hlt67893495"/>
      <w:bookmarkEnd w:id="0"/>
    </w:p>
    <w:p w:rsidR="00DC66E7" w:rsidRDefault="00DC66E7">
      <w:pPr>
        <w:spacing w:line="360" w:lineRule="auto"/>
        <w:jc w:val="center"/>
        <w:rPr>
          <w:rFonts w:ascii="宋体" w:hAnsi="宋体" w:cs="宋体"/>
          <w:sz w:val="24"/>
        </w:rPr>
      </w:pPr>
    </w:p>
    <w:p w:rsidR="00DC66E7" w:rsidRDefault="001D70EB">
      <w:pPr>
        <w:spacing w:line="360" w:lineRule="auto"/>
        <w:jc w:val="center"/>
        <w:rPr>
          <w:rFonts w:ascii="宋体" w:hAnsi="宋体" w:cs="宋体"/>
          <w:b/>
          <w:sz w:val="48"/>
          <w:szCs w:val="48"/>
        </w:rPr>
      </w:pPr>
      <w:r>
        <w:rPr>
          <w:rFonts w:ascii="宋体" w:hAnsi="宋体" w:cs="宋体" w:hint="eastAsia"/>
          <w:b/>
          <w:sz w:val="48"/>
          <w:szCs w:val="48"/>
        </w:rPr>
        <w:t>目</w:t>
      </w:r>
      <w:r>
        <w:rPr>
          <w:rFonts w:ascii="宋体" w:hAnsi="宋体" w:cs="宋体" w:hint="eastAsia"/>
          <w:b/>
          <w:sz w:val="48"/>
          <w:szCs w:val="48"/>
        </w:rPr>
        <w:t xml:space="preserve">  </w:t>
      </w:r>
      <w:r>
        <w:rPr>
          <w:rFonts w:ascii="宋体" w:hAnsi="宋体" w:cs="宋体" w:hint="eastAsia"/>
          <w:b/>
          <w:sz w:val="48"/>
          <w:szCs w:val="48"/>
        </w:rPr>
        <w:t>录</w:t>
      </w:r>
    </w:p>
    <w:p w:rsidR="00DC66E7" w:rsidRDefault="00DC66E7">
      <w:pPr>
        <w:spacing w:line="360" w:lineRule="auto"/>
        <w:rPr>
          <w:rFonts w:ascii="宋体" w:hAnsi="宋体" w:cs="宋体"/>
          <w:sz w:val="32"/>
          <w:szCs w:val="32"/>
        </w:rPr>
      </w:pPr>
    </w:p>
    <w:p w:rsidR="00DC66E7" w:rsidRDefault="00DC66E7">
      <w:pPr>
        <w:spacing w:line="360" w:lineRule="auto"/>
        <w:rPr>
          <w:rFonts w:ascii="宋体" w:hAnsi="宋体" w:cs="宋体"/>
          <w:sz w:val="32"/>
          <w:szCs w:val="32"/>
        </w:rPr>
      </w:pPr>
    </w:p>
    <w:p w:rsidR="00DC66E7" w:rsidRDefault="001D70EB">
      <w:pPr>
        <w:spacing w:line="360" w:lineRule="auto"/>
        <w:ind w:firstLineChars="400" w:firstLine="1280"/>
        <w:rPr>
          <w:rFonts w:ascii="宋体" w:hAnsi="宋体" w:cs="宋体"/>
          <w:sz w:val="32"/>
          <w:szCs w:val="32"/>
        </w:rPr>
      </w:pPr>
      <w:r>
        <w:rPr>
          <w:rFonts w:ascii="宋体" w:hAnsi="宋体" w:cs="宋体" w:hint="eastAsia"/>
          <w:sz w:val="32"/>
          <w:szCs w:val="32"/>
        </w:rPr>
        <w:t>第一部分</w:t>
      </w:r>
      <w:r>
        <w:rPr>
          <w:rFonts w:ascii="宋体" w:hAnsi="宋体" w:cs="宋体" w:hint="eastAsia"/>
          <w:sz w:val="32"/>
          <w:szCs w:val="32"/>
        </w:rPr>
        <w:t xml:space="preserve">      </w:t>
      </w:r>
      <w:r>
        <w:rPr>
          <w:rFonts w:ascii="宋体" w:hAnsi="宋体" w:cs="宋体" w:hint="eastAsia"/>
          <w:sz w:val="32"/>
          <w:szCs w:val="32"/>
        </w:rPr>
        <w:t>招标公告</w:t>
      </w:r>
    </w:p>
    <w:p w:rsidR="00DC66E7" w:rsidRDefault="001D70EB">
      <w:pPr>
        <w:spacing w:line="360" w:lineRule="auto"/>
        <w:ind w:firstLineChars="400" w:firstLine="1280"/>
        <w:rPr>
          <w:rFonts w:ascii="宋体" w:hAnsi="宋体" w:cs="宋体"/>
          <w:sz w:val="32"/>
          <w:szCs w:val="32"/>
        </w:rPr>
      </w:pPr>
      <w:r>
        <w:rPr>
          <w:rFonts w:ascii="宋体" w:hAnsi="宋体" w:cs="宋体" w:hint="eastAsia"/>
          <w:sz w:val="32"/>
          <w:szCs w:val="32"/>
        </w:rPr>
        <w:t>第二部分</w:t>
      </w:r>
      <w:r>
        <w:rPr>
          <w:rFonts w:ascii="宋体" w:hAnsi="宋体" w:cs="宋体" w:hint="eastAsia"/>
          <w:sz w:val="32"/>
          <w:szCs w:val="32"/>
        </w:rPr>
        <w:t xml:space="preserve">      </w:t>
      </w:r>
      <w:r>
        <w:rPr>
          <w:rFonts w:ascii="宋体" w:hAnsi="宋体" w:cs="宋体" w:hint="eastAsia"/>
          <w:sz w:val="32"/>
          <w:szCs w:val="32"/>
        </w:rPr>
        <w:t>投标人须知</w:t>
      </w:r>
    </w:p>
    <w:p w:rsidR="00DC66E7" w:rsidRDefault="001D70EB">
      <w:pPr>
        <w:spacing w:line="360" w:lineRule="auto"/>
        <w:ind w:firstLineChars="400" w:firstLine="1280"/>
        <w:rPr>
          <w:rFonts w:ascii="宋体" w:hAnsi="宋体" w:cs="宋体"/>
          <w:sz w:val="32"/>
          <w:szCs w:val="32"/>
        </w:rPr>
      </w:pPr>
      <w:r>
        <w:rPr>
          <w:rFonts w:ascii="宋体" w:hAnsi="宋体" w:cs="宋体" w:hint="eastAsia"/>
          <w:sz w:val="32"/>
          <w:szCs w:val="32"/>
        </w:rPr>
        <w:t>第三部分</w:t>
      </w:r>
      <w:r>
        <w:rPr>
          <w:rFonts w:ascii="宋体" w:hAnsi="宋体" w:cs="宋体" w:hint="eastAsia"/>
          <w:sz w:val="32"/>
          <w:szCs w:val="32"/>
        </w:rPr>
        <w:t xml:space="preserve">      </w:t>
      </w:r>
      <w:r>
        <w:rPr>
          <w:rFonts w:ascii="宋体" w:hAnsi="宋体" w:cs="宋体" w:hint="eastAsia"/>
          <w:sz w:val="32"/>
          <w:szCs w:val="32"/>
        </w:rPr>
        <w:t>采购需求</w:t>
      </w:r>
    </w:p>
    <w:p w:rsidR="00DC66E7" w:rsidRDefault="001D70EB">
      <w:pPr>
        <w:spacing w:line="360" w:lineRule="auto"/>
        <w:ind w:firstLineChars="400" w:firstLine="1280"/>
        <w:rPr>
          <w:rFonts w:ascii="宋体" w:hAnsi="宋体" w:cs="宋体"/>
          <w:sz w:val="32"/>
          <w:szCs w:val="32"/>
        </w:rPr>
      </w:pPr>
      <w:r>
        <w:rPr>
          <w:rFonts w:ascii="宋体" w:hAnsi="宋体" w:cs="宋体" w:hint="eastAsia"/>
          <w:sz w:val="32"/>
          <w:szCs w:val="32"/>
        </w:rPr>
        <w:t>第四部分</w:t>
      </w:r>
      <w:r>
        <w:rPr>
          <w:rFonts w:ascii="宋体" w:hAnsi="宋体" w:cs="宋体" w:hint="eastAsia"/>
          <w:sz w:val="32"/>
          <w:szCs w:val="32"/>
        </w:rPr>
        <w:t xml:space="preserve">      </w:t>
      </w:r>
      <w:r>
        <w:rPr>
          <w:rFonts w:ascii="宋体" w:hAnsi="宋体" w:cs="宋体" w:hint="eastAsia"/>
          <w:sz w:val="32"/>
          <w:szCs w:val="32"/>
        </w:rPr>
        <w:t>评标办法</w:t>
      </w:r>
    </w:p>
    <w:p w:rsidR="00DC66E7" w:rsidRDefault="001D70EB">
      <w:pPr>
        <w:spacing w:line="360" w:lineRule="auto"/>
        <w:ind w:firstLineChars="400" w:firstLine="1280"/>
        <w:rPr>
          <w:rFonts w:ascii="宋体" w:hAnsi="宋体" w:cs="宋体"/>
          <w:sz w:val="32"/>
          <w:szCs w:val="32"/>
        </w:rPr>
      </w:pPr>
      <w:r>
        <w:rPr>
          <w:rFonts w:ascii="宋体" w:hAnsi="宋体" w:cs="宋体" w:hint="eastAsia"/>
          <w:sz w:val="32"/>
          <w:szCs w:val="32"/>
        </w:rPr>
        <w:t>第五部分</w:t>
      </w:r>
      <w:r>
        <w:rPr>
          <w:rFonts w:ascii="宋体" w:hAnsi="宋体" w:cs="宋体" w:hint="eastAsia"/>
          <w:sz w:val="32"/>
          <w:szCs w:val="32"/>
        </w:rPr>
        <w:t xml:space="preserve">      </w:t>
      </w:r>
      <w:proofErr w:type="gramStart"/>
      <w:r>
        <w:rPr>
          <w:rFonts w:ascii="宋体" w:hAnsi="宋体" w:cs="宋体" w:hint="eastAsia"/>
          <w:sz w:val="32"/>
          <w:szCs w:val="32"/>
        </w:rPr>
        <w:t>拟签订</w:t>
      </w:r>
      <w:proofErr w:type="gramEnd"/>
      <w:r>
        <w:rPr>
          <w:rFonts w:ascii="宋体" w:hAnsi="宋体" w:cs="宋体" w:hint="eastAsia"/>
          <w:sz w:val="32"/>
          <w:szCs w:val="32"/>
        </w:rPr>
        <w:t>的合同文本</w:t>
      </w:r>
    </w:p>
    <w:p w:rsidR="00DC66E7" w:rsidRDefault="001D70EB">
      <w:pPr>
        <w:spacing w:line="360" w:lineRule="auto"/>
        <w:ind w:firstLineChars="400" w:firstLine="1280"/>
        <w:rPr>
          <w:rFonts w:ascii="宋体" w:hAnsi="宋体" w:cs="宋体"/>
          <w:sz w:val="32"/>
          <w:szCs w:val="32"/>
        </w:rPr>
      </w:pPr>
      <w:r>
        <w:rPr>
          <w:rFonts w:ascii="宋体" w:hAnsi="宋体" w:cs="宋体" w:hint="eastAsia"/>
          <w:sz w:val="32"/>
          <w:szCs w:val="32"/>
        </w:rPr>
        <w:t>第六部分</w:t>
      </w:r>
      <w:r>
        <w:rPr>
          <w:rFonts w:ascii="宋体" w:hAnsi="宋体" w:cs="宋体" w:hint="eastAsia"/>
          <w:sz w:val="32"/>
          <w:szCs w:val="32"/>
        </w:rPr>
        <w:t xml:space="preserve">      </w:t>
      </w:r>
      <w:r>
        <w:rPr>
          <w:rFonts w:ascii="宋体" w:hAnsi="宋体" w:cs="宋体" w:hint="eastAsia"/>
          <w:sz w:val="32"/>
          <w:szCs w:val="32"/>
        </w:rPr>
        <w:t>应提交的有关格式范例</w:t>
      </w:r>
    </w:p>
    <w:p w:rsidR="00DC66E7" w:rsidRDefault="00DC66E7" w:rsidP="009D3DA1">
      <w:pPr>
        <w:spacing w:line="360" w:lineRule="auto"/>
        <w:ind w:firstLineChars="229" w:firstLine="550"/>
        <w:rPr>
          <w:rFonts w:ascii="宋体" w:hAnsi="宋体" w:cs="宋体"/>
          <w:sz w:val="24"/>
        </w:rPr>
      </w:pPr>
      <w:bookmarkStart w:id="1" w:name="_Hlt91233176"/>
      <w:bookmarkStart w:id="2" w:name="_Toc91899869"/>
      <w:bookmarkEnd w:id="1"/>
    </w:p>
    <w:p w:rsidR="00DC66E7" w:rsidRDefault="00DC66E7" w:rsidP="009D3DA1">
      <w:pPr>
        <w:spacing w:line="360" w:lineRule="auto"/>
        <w:ind w:firstLineChars="229" w:firstLine="550"/>
        <w:rPr>
          <w:rFonts w:ascii="宋体" w:hAnsi="宋体" w:cs="宋体"/>
          <w:sz w:val="24"/>
        </w:rPr>
      </w:pPr>
    </w:p>
    <w:p w:rsidR="00DC66E7" w:rsidRDefault="00DC66E7" w:rsidP="009D3DA1">
      <w:pPr>
        <w:spacing w:line="360" w:lineRule="auto"/>
        <w:ind w:firstLineChars="229" w:firstLine="550"/>
        <w:rPr>
          <w:rFonts w:ascii="宋体" w:hAnsi="宋体" w:cs="宋体"/>
          <w:sz w:val="24"/>
        </w:rPr>
      </w:pPr>
    </w:p>
    <w:p w:rsidR="00DC66E7" w:rsidRDefault="00DC66E7" w:rsidP="009D3DA1">
      <w:pPr>
        <w:spacing w:line="360" w:lineRule="auto"/>
        <w:ind w:firstLineChars="229" w:firstLine="550"/>
        <w:rPr>
          <w:rFonts w:ascii="宋体" w:hAnsi="宋体" w:cs="宋体"/>
          <w:sz w:val="24"/>
        </w:rPr>
      </w:pPr>
    </w:p>
    <w:p w:rsidR="00DC66E7" w:rsidRDefault="00DC66E7" w:rsidP="009D3DA1">
      <w:pPr>
        <w:spacing w:line="360" w:lineRule="auto"/>
        <w:ind w:firstLineChars="229" w:firstLine="550"/>
        <w:rPr>
          <w:rFonts w:ascii="宋体" w:hAnsi="宋体" w:cs="宋体"/>
          <w:sz w:val="24"/>
        </w:rPr>
      </w:pPr>
    </w:p>
    <w:p w:rsidR="00DC66E7" w:rsidRDefault="00DC66E7" w:rsidP="009D3DA1">
      <w:pPr>
        <w:spacing w:line="360" w:lineRule="auto"/>
        <w:ind w:firstLineChars="229" w:firstLine="550"/>
        <w:rPr>
          <w:rFonts w:ascii="宋体" w:hAnsi="宋体" w:cs="宋体"/>
          <w:sz w:val="24"/>
        </w:rPr>
      </w:pPr>
    </w:p>
    <w:p w:rsidR="00DC66E7" w:rsidRDefault="00DC66E7" w:rsidP="009D3DA1">
      <w:pPr>
        <w:spacing w:line="360" w:lineRule="auto"/>
        <w:ind w:firstLineChars="229" w:firstLine="550"/>
        <w:rPr>
          <w:rFonts w:ascii="宋体" w:hAnsi="宋体" w:cs="宋体"/>
          <w:sz w:val="24"/>
        </w:rPr>
      </w:pPr>
    </w:p>
    <w:p w:rsidR="00DC66E7" w:rsidRDefault="00DC66E7" w:rsidP="009D3DA1">
      <w:pPr>
        <w:spacing w:line="360" w:lineRule="auto"/>
        <w:ind w:firstLineChars="229" w:firstLine="550"/>
        <w:rPr>
          <w:rFonts w:ascii="宋体" w:hAnsi="宋体" w:cs="宋体"/>
          <w:sz w:val="24"/>
        </w:rPr>
      </w:pPr>
    </w:p>
    <w:p w:rsidR="00DC66E7" w:rsidRDefault="00DC66E7" w:rsidP="009D3DA1">
      <w:pPr>
        <w:spacing w:line="360" w:lineRule="auto"/>
        <w:ind w:firstLineChars="229" w:firstLine="550"/>
        <w:rPr>
          <w:rFonts w:ascii="宋体" w:hAnsi="宋体" w:cs="宋体"/>
          <w:sz w:val="24"/>
        </w:rPr>
      </w:pPr>
    </w:p>
    <w:p w:rsidR="00DC66E7" w:rsidRDefault="00DC66E7" w:rsidP="009D3DA1">
      <w:pPr>
        <w:spacing w:line="360" w:lineRule="auto"/>
        <w:ind w:firstLineChars="229" w:firstLine="550"/>
        <w:rPr>
          <w:rFonts w:ascii="宋体" w:hAnsi="宋体" w:cs="宋体"/>
          <w:sz w:val="24"/>
        </w:rPr>
      </w:pPr>
    </w:p>
    <w:p w:rsidR="00DC66E7" w:rsidRDefault="00DC66E7" w:rsidP="009D3DA1">
      <w:pPr>
        <w:spacing w:line="360" w:lineRule="auto"/>
        <w:ind w:firstLineChars="229" w:firstLine="550"/>
        <w:rPr>
          <w:rFonts w:ascii="宋体" w:hAnsi="宋体" w:cs="宋体"/>
          <w:sz w:val="24"/>
        </w:rPr>
      </w:pPr>
    </w:p>
    <w:p w:rsidR="00DC66E7" w:rsidRDefault="00DC66E7" w:rsidP="009D3DA1">
      <w:pPr>
        <w:spacing w:line="360" w:lineRule="auto"/>
        <w:ind w:firstLineChars="229" w:firstLine="550"/>
        <w:rPr>
          <w:rFonts w:ascii="宋体" w:hAnsi="宋体" w:cs="宋体"/>
          <w:sz w:val="24"/>
        </w:rPr>
      </w:pPr>
    </w:p>
    <w:p w:rsidR="00DC66E7" w:rsidRDefault="00DC66E7" w:rsidP="009D3DA1">
      <w:pPr>
        <w:spacing w:line="360" w:lineRule="auto"/>
        <w:ind w:firstLineChars="229" w:firstLine="550"/>
        <w:rPr>
          <w:rFonts w:ascii="宋体" w:hAnsi="宋体" w:cs="宋体"/>
          <w:sz w:val="24"/>
        </w:rPr>
      </w:pPr>
    </w:p>
    <w:p w:rsidR="00DC66E7" w:rsidRDefault="00DC66E7">
      <w:pPr>
        <w:spacing w:line="360" w:lineRule="auto"/>
        <w:rPr>
          <w:rFonts w:ascii="宋体" w:hAnsi="宋体" w:cs="宋体"/>
          <w:sz w:val="24"/>
        </w:rPr>
      </w:pPr>
    </w:p>
    <w:p w:rsidR="00DC66E7" w:rsidRDefault="001D70EB">
      <w:pPr>
        <w:adjustRightInd/>
        <w:spacing w:line="360" w:lineRule="auto"/>
        <w:jc w:val="center"/>
        <w:outlineLvl w:val="0"/>
        <w:rPr>
          <w:rFonts w:ascii="宋体" w:hAnsi="宋体" w:cs="宋体"/>
          <w:b/>
          <w:sz w:val="36"/>
          <w:szCs w:val="20"/>
        </w:rPr>
      </w:pPr>
      <w:bookmarkStart w:id="3" w:name="第一部分"/>
      <w:r>
        <w:rPr>
          <w:rFonts w:ascii="宋体" w:hAnsi="宋体" w:cs="宋体" w:hint="eastAsia"/>
          <w:b/>
          <w:sz w:val="36"/>
          <w:szCs w:val="36"/>
        </w:rPr>
        <w:br w:type="page"/>
      </w:r>
      <w:bookmarkStart w:id="4" w:name="_Hlt74649545"/>
      <w:bookmarkStart w:id="5" w:name="_Hlt74707423"/>
      <w:bookmarkStart w:id="6" w:name="_Hlt74728647"/>
      <w:bookmarkStart w:id="7" w:name="_Hlt74729822"/>
      <w:bookmarkStart w:id="8" w:name="第二部分"/>
      <w:bookmarkStart w:id="9" w:name="_Toc91899870"/>
      <w:bookmarkStart w:id="10" w:name="_Toc91899871"/>
      <w:bookmarkEnd w:id="2"/>
      <w:bookmarkEnd w:id="3"/>
      <w:bookmarkEnd w:id="4"/>
      <w:bookmarkEnd w:id="5"/>
      <w:bookmarkEnd w:id="6"/>
      <w:bookmarkEnd w:id="7"/>
      <w:r>
        <w:rPr>
          <w:rFonts w:ascii="宋体" w:hAnsi="宋体" w:cs="宋体" w:hint="eastAsia"/>
          <w:b/>
          <w:sz w:val="36"/>
          <w:szCs w:val="20"/>
        </w:rPr>
        <w:lastRenderedPageBreak/>
        <w:t>第一部分</w:t>
      </w:r>
      <w:r>
        <w:rPr>
          <w:rFonts w:ascii="宋体" w:hAnsi="宋体" w:cs="宋体" w:hint="eastAsia"/>
          <w:b/>
          <w:sz w:val="36"/>
          <w:szCs w:val="20"/>
        </w:rPr>
        <w:t xml:space="preserve"> </w:t>
      </w:r>
      <w:r>
        <w:rPr>
          <w:rFonts w:ascii="宋体" w:hAnsi="宋体" w:cs="宋体" w:hint="eastAsia"/>
          <w:b/>
          <w:sz w:val="36"/>
          <w:szCs w:val="20"/>
        </w:rPr>
        <w:t>招标公告</w:t>
      </w:r>
    </w:p>
    <w:p w:rsidR="00DC66E7" w:rsidRDefault="001D70EB">
      <w:pPr>
        <w:pBdr>
          <w:top w:val="single" w:sz="4" w:space="1" w:color="auto"/>
          <w:left w:val="single" w:sz="4" w:space="4" w:color="auto"/>
          <w:bottom w:val="single" w:sz="4" w:space="2" w:color="auto"/>
          <w:right w:val="single" w:sz="4" w:space="4" w:color="auto"/>
        </w:pBdr>
        <w:spacing w:line="360" w:lineRule="auto"/>
        <w:ind w:firstLineChars="200" w:firstLine="480"/>
        <w:rPr>
          <w:rFonts w:ascii="宋体" w:hAnsi="宋体" w:cs="宋体"/>
          <w:sz w:val="24"/>
        </w:rPr>
      </w:pPr>
      <w:r>
        <w:rPr>
          <w:rFonts w:ascii="宋体" w:hAnsi="宋体" w:cs="宋体" w:hint="eastAsia"/>
          <w:sz w:val="24"/>
        </w:rPr>
        <w:t>项目概况</w:t>
      </w:r>
    </w:p>
    <w:p w:rsidR="00DC66E7" w:rsidRDefault="001D70EB">
      <w:pPr>
        <w:pBdr>
          <w:top w:val="single" w:sz="4" w:space="1" w:color="auto"/>
          <w:left w:val="single" w:sz="4" w:space="4" w:color="auto"/>
          <w:bottom w:val="single" w:sz="4" w:space="2" w:color="auto"/>
          <w:right w:val="single" w:sz="4" w:space="4" w:color="auto"/>
        </w:pBdr>
        <w:spacing w:line="360" w:lineRule="auto"/>
        <w:ind w:firstLineChars="200" w:firstLine="480"/>
        <w:rPr>
          <w:rFonts w:ascii="宋体" w:hAnsi="宋体" w:cs="宋体"/>
          <w:sz w:val="24"/>
          <w:u w:val="single"/>
        </w:rPr>
      </w:pPr>
      <w:r>
        <w:rPr>
          <w:rFonts w:ascii="宋体" w:hAnsi="宋体" w:cs="宋体" w:hint="eastAsia"/>
          <w:sz w:val="24"/>
          <w:u w:val="single"/>
        </w:rPr>
        <w:t>丽水市水阁卫生院采购</w:t>
      </w:r>
      <w:r>
        <w:rPr>
          <w:rFonts w:ascii="宋体" w:hAnsi="宋体" w:cs="宋体" w:hint="eastAsia"/>
          <w:sz w:val="24"/>
          <w:u w:val="single"/>
        </w:rPr>
        <w:t>DR</w:t>
      </w:r>
      <w:r>
        <w:rPr>
          <w:rFonts w:ascii="宋体" w:hAnsi="宋体" w:cs="宋体" w:hint="eastAsia"/>
          <w:sz w:val="24"/>
          <w:u w:val="single"/>
        </w:rPr>
        <w:t>、</w:t>
      </w:r>
      <w:r>
        <w:rPr>
          <w:rFonts w:ascii="宋体" w:hAnsi="宋体" w:cs="宋体" w:hint="eastAsia"/>
          <w:sz w:val="24"/>
          <w:u w:val="single"/>
        </w:rPr>
        <w:t>1.5T</w:t>
      </w:r>
      <w:r>
        <w:rPr>
          <w:rFonts w:ascii="宋体" w:hAnsi="宋体" w:cs="宋体" w:hint="eastAsia"/>
          <w:sz w:val="24"/>
          <w:u w:val="single"/>
        </w:rPr>
        <w:t>核磁共振及</w:t>
      </w:r>
      <w:r>
        <w:rPr>
          <w:rFonts w:ascii="宋体" w:hAnsi="宋体" w:cs="宋体" w:hint="eastAsia"/>
          <w:sz w:val="24"/>
          <w:u w:val="single"/>
        </w:rPr>
        <w:t>64</w:t>
      </w:r>
      <w:r>
        <w:rPr>
          <w:rFonts w:ascii="宋体" w:hAnsi="宋体" w:cs="宋体" w:hint="eastAsia"/>
          <w:sz w:val="24"/>
          <w:u w:val="single"/>
        </w:rPr>
        <w:t>排</w:t>
      </w:r>
      <w:r>
        <w:rPr>
          <w:rFonts w:ascii="宋体" w:hAnsi="宋体" w:cs="宋体" w:hint="eastAsia"/>
          <w:sz w:val="24"/>
          <w:u w:val="single"/>
        </w:rPr>
        <w:t>CT</w:t>
      </w:r>
      <w:r>
        <w:rPr>
          <w:rFonts w:ascii="宋体" w:hAnsi="宋体" w:cs="宋体" w:hint="eastAsia"/>
          <w:sz w:val="24"/>
          <w:u w:val="single"/>
        </w:rPr>
        <w:t>项目</w:t>
      </w:r>
      <w:r>
        <w:rPr>
          <w:rFonts w:ascii="宋体" w:hAnsi="宋体" w:cs="宋体" w:hint="eastAsia"/>
          <w:sz w:val="24"/>
        </w:rPr>
        <w:t>招标项目的潜在投标人应在政</w:t>
      </w:r>
      <w:proofErr w:type="gramStart"/>
      <w:r>
        <w:rPr>
          <w:rFonts w:ascii="宋体" w:hAnsi="宋体" w:cs="宋体" w:hint="eastAsia"/>
          <w:sz w:val="24"/>
        </w:rPr>
        <w:t>采云</w:t>
      </w:r>
      <w:proofErr w:type="gramEnd"/>
      <w:r>
        <w:rPr>
          <w:rFonts w:ascii="宋体" w:hAnsi="宋体" w:cs="宋体" w:hint="eastAsia"/>
          <w:sz w:val="24"/>
        </w:rPr>
        <w:t>平台（</w:t>
      </w:r>
      <w:hyperlink r:id="rId10" w:history="1">
        <w:r>
          <w:rPr>
            <w:rStyle w:val="aff6"/>
            <w:rFonts w:ascii="宋体" w:eastAsia="宋体" w:hAnsi="宋体" w:cs="宋体" w:hint="eastAsia"/>
            <w:snapToGrid/>
            <w:kern w:val="2"/>
            <w:sz w:val="24"/>
            <w:szCs w:val="24"/>
          </w:rPr>
          <w:t>https://www.zcygov.cn/</w:t>
        </w:r>
        <w:r>
          <w:rPr>
            <w:rStyle w:val="aff6"/>
            <w:rFonts w:ascii="宋体" w:eastAsia="宋体" w:hAnsi="宋体" w:cs="宋体" w:hint="eastAsia"/>
            <w:snapToGrid/>
            <w:kern w:val="2"/>
            <w:sz w:val="24"/>
            <w:szCs w:val="24"/>
          </w:rPr>
          <w:t>）获取（下载）招标文件，并于</w:t>
        </w:r>
        <w:r>
          <w:rPr>
            <w:rStyle w:val="aff6"/>
            <w:rFonts w:ascii="宋体" w:eastAsia="宋体" w:hAnsi="宋体" w:cs="宋体" w:hint="eastAsia"/>
            <w:snapToGrid/>
            <w:kern w:val="2"/>
            <w:sz w:val="24"/>
            <w:szCs w:val="24"/>
          </w:rPr>
          <w:t>2023</w:t>
        </w:r>
        <w:r>
          <w:rPr>
            <w:rStyle w:val="aff6"/>
            <w:rFonts w:ascii="宋体" w:eastAsia="宋体" w:hAnsi="宋体" w:cs="宋体" w:hint="eastAsia"/>
            <w:snapToGrid/>
            <w:kern w:val="2"/>
            <w:sz w:val="24"/>
            <w:szCs w:val="24"/>
          </w:rPr>
          <w:t>年</w:t>
        </w:r>
        <w:r>
          <w:rPr>
            <w:rStyle w:val="aff6"/>
            <w:rFonts w:ascii="宋体" w:hAnsi="宋体" w:cs="宋体" w:hint="eastAsia"/>
            <w:snapToGrid/>
            <w:kern w:val="2"/>
            <w:sz w:val="24"/>
            <w:szCs w:val="24"/>
          </w:rPr>
          <w:t>8</w:t>
        </w:r>
        <w:r>
          <w:rPr>
            <w:rStyle w:val="aff6"/>
            <w:rFonts w:ascii="宋体" w:eastAsia="宋体" w:hAnsi="宋体" w:cs="宋体" w:hint="eastAsia"/>
            <w:snapToGrid/>
            <w:kern w:val="2"/>
            <w:sz w:val="24"/>
            <w:szCs w:val="24"/>
          </w:rPr>
          <w:t>月</w:t>
        </w:r>
        <w:r>
          <w:rPr>
            <w:rStyle w:val="aff6"/>
            <w:rFonts w:ascii="宋体" w:hAnsi="宋体" w:cs="宋体" w:hint="eastAsia"/>
            <w:snapToGrid/>
            <w:kern w:val="2"/>
            <w:sz w:val="24"/>
            <w:szCs w:val="24"/>
          </w:rPr>
          <w:t>10</w:t>
        </w:r>
        <w:r>
          <w:rPr>
            <w:rStyle w:val="aff6"/>
            <w:rFonts w:ascii="宋体" w:eastAsia="宋体" w:hAnsi="宋体" w:cs="宋体" w:hint="eastAsia"/>
            <w:snapToGrid/>
            <w:kern w:val="2"/>
            <w:sz w:val="24"/>
            <w:szCs w:val="24"/>
          </w:rPr>
          <w:t>日</w:t>
        </w:r>
        <w:r>
          <w:rPr>
            <w:rStyle w:val="aff6"/>
            <w:rFonts w:ascii="宋体" w:eastAsia="宋体" w:hAnsi="宋体" w:cs="宋体" w:hint="eastAsia"/>
            <w:snapToGrid/>
            <w:kern w:val="2"/>
            <w:sz w:val="24"/>
            <w:szCs w:val="24"/>
          </w:rPr>
          <w:t>09</w:t>
        </w:r>
        <w:r>
          <w:rPr>
            <w:rStyle w:val="aff6"/>
            <w:rFonts w:ascii="宋体" w:eastAsia="宋体" w:hAnsi="宋体" w:cs="宋体" w:hint="eastAsia"/>
            <w:snapToGrid/>
            <w:kern w:val="2"/>
            <w:sz w:val="24"/>
            <w:szCs w:val="24"/>
          </w:rPr>
          <w:t>点</w:t>
        </w:r>
        <w:r>
          <w:rPr>
            <w:rStyle w:val="aff6"/>
            <w:rFonts w:ascii="宋体" w:eastAsia="宋体" w:hAnsi="宋体" w:cs="宋体" w:hint="eastAsia"/>
            <w:snapToGrid/>
            <w:kern w:val="2"/>
            <w:sz w:val="24"/>
            <w:szCs w:val="24"/>
          </w:rPr>
          <w:t>00</w:t>
        </w:r>
        <w:r>
          <w:rPr>
            <w:rStyle w:val="aff6"/>
            <w:rFonts w:ascii="宋体" w:eastAsia="宋体" w:hAnsi="宋体" w:cs="宋体" w:hint="eastAsia"/>
            <w:snapToGrid/>
            <w:kern w:val="2"/>
            <w:sz w:val="24"/>
            <w:szCs w:val="24"/>
          </w:rPr>
          <w:t>分</w:t>
        </w:r>
        <w:r>
          <w:rPr>
            <w:rStyle w:val="aff6"/>
            <w:rFonts w:ascii="宋体" w:eastAsia="宋体" w:hAnsi="宋体" w:cs="宋体" w:hint="eastAsia"/>
            <w:bCs/>
            <w:snapToGrid/>
            <w:kern w:val="2"/>
            <w:sz w:val="24"/>
            <w:szCs w:val="24"/>
          </w:rPr>
          <w:t>00</w:t>
        </w:r>
        <w:r>
          <w:rPr>
            <w:rStyle w:val="aff6"/>
            <w:rFonts w:ascii="宋体" w:eastAsia="宋体" w:hAnsi="宋体" w:cs="宋体" w:hint="eastAsia"/>
            <w:bCs/>
            <w:snapToGrid/>
            <w:kern w:val="2"/>
            <w:sz w:val="24"/>
            <w:szCs w:val="24"/>
          </w:rPr>
          <w:t>秒</w:t>
        </w:r>
      </w:hyperlink>
      <w:r>
        <w:rPr>
          <w:rFonts w:ascii="宋体" w:hAnsi="宋体" w:cs="宋体" w:hint="eastAsia"/>
          <w:bCs/>
          <w:sz w:val="24"/>
        </w:rPr>
        <w:t>（北京时间）前</w:t>
      </w:r>
      <w:r>
        <w:rPr>
          <w:rFonts w:ascii="宋体" w:hAnsi="宋体" w:cs="宋体" w:hint="eastAsia"/>
          <w:sz w:val="24"/>
        </w:rPr>
        <w:t>递交（上传）投标文件。</w:t>
      </w:r>
    </w:p>
    <w:p w:rsidR="00DC66E7" w:rsidRDefault="001D70EB">
      <w:pPr>
        <w:spacing w:line="360" w:lineRule="auto"/>
        <w:rPr>
          <w:rFonts w:ascii="宋体" w:hAnsi="宋体" w:cs="宋体"/>
          <w:b/>
          <w:sz w:val="24"/>
        </w:rPr>
      </w:pPr>
      <w:r>
        <w:rPr>
          <w:rFonts w:ascii="宋体" w:hAnsi="宋体" w:cs="宋体" w:hint="eastAsia"/>
          <w:b/>
          <w:sz w:val="24"/>
        </w:rPr>
        <w:t>一、项目基本情况</w:t>
      </w:r>
      <w:r>
        <w:rPr>
          <w:rFonts w:ascii="宋体" w:hAnsi="宋体" w:cs="宋体" w:hint="eastAsia"/>
          <w:b/>
          <w:sz w:val="24"/>
        </w:rPr>
        <w:t xml:space="preserve">                                            </w:t>
      </w:r>
    </w:p>
    <w:p w:rsidR="00DC66E7" w:rsidRDefault="001D70EB">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项目编号：</w:t>
      </w:r>
      <w:r>
        <w:rPr>
          <w:rFonts w:ascii="宋体" w:hAnsi="宋体" w:cs="宋体" w:hint="eastAsia"/>
          <w:sz w:val="24"/>
        </w:rPr>
        <w:t>CB</w:t>
      </w:r>
      <w:r>
        <w:rPr>
          <w:rFonts w:ascii="宋体" w:hAnsi="宋体" w:cs="宋体" w:hint="eastAsia"/>
          <w:sz w:val="24"/>
        </w:rPr>
        <w:t>NB-20235282GLS</w:t>
      </w:r>
    </w:p>
    <w:p w:rsidR="00DC66E7" w:rsidRDefault="001D70EB">
      <w:pPr>
        <w:spacing w:line="360" w:lineRule="auto"/>
        <w:ind w:firstLine="480"/>
        <w:rPr>
          <w:rFonts w:ascii="宋体" w:hAnsi="宋体" w:cs="宋体"/>
          <w:sz w:val="24"/>
        </w:rPr>
      </w:pPr>
      <w:r>
        <w:rPr>
          <w:rFonts w:ascii="宋体" w:hAnsi="宋体" w:cs="宋体" w:hint="eastAsia"/>
          <w:b/>
          <w:sz w:val="24"/>
        </w:rPr>
        <w:t>项目名称：</w:t>
      </w:r>
      <w:r>
        <w:rPr>
          <w:rFonts w:ascii="宋体" w:hAnsi="宋体" w:cs="宋体" w:hint="eastAsia"/>
          <w:sz w:val="24"/>
        </w:rPr>
        <w:t>丽水市水阁卫生院采购</w:t>
      </w:r>
      <w:r>
        <w:rPr>
          <w:rFonts w:ascii="宋体" w:hAnsi="宋体" w:cs="宋体" w:hint="eastAsia"/>
          <w:sz w:val="24"/>
        </w:rPr>
        <w:t>DR</w:t>
      </w:r>
      <w:r>
        <w:rPr>
          <w:rFonts w:ascii="宋体" w:hAnsi="宋体" w:cs="宋体" w:hint="eastAsia"/>
          <w:sz w:val="24"/>
        </w:rPr>
        <w:t>、</w:t>
      </w:r>
      <w:r>
        <w:rPr>
          <w:rFonts w:ascii="宋体" w:hAnsi="宋体" w:cs="宋体" w:hint="eastAsia"/>
          <w:sz w:val="24"/>
        </w:rPr>
        <w:t>1.5T</w:t>
      </w:r>
      <w:r>
        <w:rPr>
          <w:rFonts w:ascii="宋体" w:hAnsi="宋体" w:cs="宋体" w:hint="eastAsia"/>
          <w:sz w:val="24"/>
        </w:rPr>
        <w:t>核磁共振及</w:t>
      </w:r>
      <w:r>
        <w:rPr>
          <w:rFonts w:ascii="宋体" w:hAnsi="宋体" w:cs="宋体" w:hint="eastAsia"/>
          <w:sz w:val="24"/>
        </w:rPr>
        <w:t>64</w:t>
      </w:r>
      <w:r>
        <w:rPr>
          <w:rFonts w:ascii="宋体" w:hAnsi="宋体" w:cs="宋体" w:hint="eastAsia"/>
          <w:sz w:val="24"/>
        </w:rPr>
        <w:t>排</w:t>
      </w:r>
      <w:r>
        <w:rPr>
          <w:rFonts w:ascii="宋体" w:hAnsi="宋体" w:cs="宋体" w:hint="eastAsia"/>
          <w:sz w:val="24"/>
        </w:rPr>
        <w:t>CT</w:t>
      </w:r>
      <w:r>
        <w:rPr>
          <w:rFonts w:ascii="宋体" w:hAnsi="宋体" w:cs="宋体" w:hint="eastAsia"/>
          <w:sz w:val="24"/>
        </w:rPr>
        <w:t>项目</w:t>
      </w:r>
    </w:p>
    <w:p w:rsidR="00DC66E7" w:rsidRDefault="001D70EB">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w:t>
      </w:r>
      <w:r>
        <w:rPr>
          <w:rFonts w:ascii="宋体" w:hAnsi="宋体" w:cs="宋体" w:hint="eastAsia"/>
          <w:b/>
          <w:sz w:val="24"/>
        </w:rPr>
        <w:t>预算金额（元）：</w:t>
      </w:r>
      <w:r>
        <w:rPr>
          <w:rFonts w:ascii="宋体" w:hAnsi="宋体" w:cs="宋体" w:hint="eastAsia"/>
          <w:b/>
          <w:sz w:val="24"/>
        </w:rPr>
        <w:t>21,000</w:t>
      </w:r>
      <w:r>
        <w:rPr>
          <w:rFonts w:ascii="宋体" w:hAnsi="宋体" w:cs="宋体" w:hint="eastAsia"/>
          <w:b/>
          <w:sz w:val="24"/>
        </w:rPr>
        <w:t>,000.00</w:t>
      </w:r>
      <w:r>
        <w:rPr>
          <w:rFonts w:ascii="宋体" w:hAnsi="宋体" w:cs="宋体" w:hint="eastAsia"/>
          <w:b/>
          <w:sz w:val="24"/>
        </w:rPr>
        <w:t>（标项</w:t>
      </w:r>
      <w:proofErr w:type="gramStart"/>
      <w:r>
        <w:rPr>
          <w:rFonts w:ascii="宋体" w:hAnsi="宋体" w:cs="宋体" w:hint="eastAsia"/>
          <w:b/>
          <w:sz w:val="24"/>
        </w:rPr>
        <w:t>一</w:t>
      </w:r>
      <w:proofErr w:type="gramEnd"/>
      <w:r>
        <w:rPr>
          <w:rFonts w:ascii="宋体" w:hAnsi="宋体" w:cs="宋体" w:hint="eastAsia"/>
          <w:b/>
          <w:sz w:val="24"/>
        </w:rPr>
        <w:t>：</w:t>
      </w:r>
      <w:r>
        <w:rPr>
          <w:rFonts w:ascii="宋体" w:hAnsi="宋体" w:cs="宋体" w:hint="eastAsia"/>
          <w:b/>
          <w:sz w:val="24"/>
        </w:rPr>
        <w:t>3,0</w:t>
      </w:r>
      <w:r>
        <w:rPr>
          <w:rFonts w:ascii="宋体" w:hAnsi="宋体" w:cs="宋体" w:hint="eastAsia"/>
          <w:b/>
          <w:sz w:val="24"/>
        </w:rPr>
        <w:t>00,000.00</w:t>
      </w:r>
      <w:r>
        <w:rPr>
          <w:rFonts w:ascii="宋体" w:hAnsi="宋体" w:cs="宋体" w:hint="eastAsia"/>
          <w:b/>
          <w:sz w:val="24"/>
        </w:rPr>
        <w:t>；</w:t>
      </w:r>
      <w:proofErr w:type="gramStart"/>
      <w:r>
        <w:rPr>
          <w:rFonts w:ascii="宋体" w:hAnsi="宋体" w:cs="宋体" w:hint="eastAsia"/>
          <w:b/>
          <w:sz w:val="24"/>
        </w:rPr>
        <w:t>标项二</w:t>
      </w:r>
      <w:proofErr w:type="gramEnd"/>
      <w:r>
        <w:rPr>
          <w:rFonts w:ascii="宋体" w:hAnsi="宋体" w:cs="宋体" w:hint="eastAsia"/>
          <w:b/>
          <w:sz w:val="24"/>
        </w:rPr>
        <w:t>：</w:t>
      </w:r>
      <w:r>
        <w:rPr>
          <w:rFonts w:ascii="宋体" w:hAnsi="宋体" w:cs="宋体" w:hint="eastAsia"/>
          <w:b/>
          <w:sz w:val="24"/>
        </w:rPr>
        <w:t>18,0</w:t>
      </w:r>
      <w:r>
        <w:rPr>
          <w:rFonts w:ascii="宋体" w:hAnsi="宋体" w:cs="宋体" w:hint="eastAsia"/>
          <w:b/>
          <w:sz w:val="24"/>
        </w:rPr>
        <w:t>00,000.00</w:t>
      </w:r>
      <w:r>
        <w:rPr>
          <w:rFonts w:ascii="宋体" w:hAnsi="宋体" w:cs="宋体" w:hint="eastAsia"/>
          <w:b/>
          <w:sz w:val="24"/>
        </w:rPr>
        <w:t>）</w:t>
      </w:r>
    </w:p>
    <w:p w:rsidR="00DC66E7" w:rsidRDefault="001D70EB">
      <w:pPr>
        <w:spacing w:line="360" w:lineRule="auto"/>
        <w:ind w:firstLineChars="200" w:firstLine="482"/>
        <w:rPr>
          <w:rFonts w:ascii="宋体" w:hAnsi="宋体" w:cs="宋体"/>
          <w:sz w:val="24"/>
        </w:rPr>
      </w:pPr>
      <w:r>
        <w:rPr>
          <w:rFonts w:ascii="宋体" w:hAnsi="宋体" w:cs="宋体" w:hint="eastAsia"/>
          <w:b/>
          <w:sz w:val="24"/>
        </w:rPr>
        <w:t>最高限价（元）：</w:t>
      </w:r>
      <w:r>
        <w:rPr>
          <w:rFonts w:ascii="宋体" w:hAnsi="宋体" w:cs="宋体" w:hint="eastAsia"/>
          <w:b/>
          <w:sz w:val="24"/>
        </w:rPr>
        <w:t>21,000</w:t>
      </w:r>
      <w:r>
        <w:rPr>
          <w:rFonts w:ascii="宋体" w:hAnsi="宋体" w:cs="宋体" w:hint="eastAsia"/>
          <w:b/>
          <w:sz w:val="24"/>
        </w:rPr>
        <w:t>,000.00</w:t>
      </w:r>
      <w:r>
        <w:rPr>
          <w:rFonts w:ascii="宋体" w:hAnsi="宋体" w:cs="宋体" w:hint="eastAsia"/>
          <w:b/>
          <w:sz w:val="24"/>
        </w:rPr>
        <w:t>（标项</w:t>
      </w:r>
      <w:proofErr w:type="gramStart"/>
      <w:r>
        <w:rPr>
          <w:rFonts w:ascii="宋体" w:hAnsi="宋体" w:cs="宋体" w:hint="eastAsia"/>
          <w:b/>
          <w:sz w:val="24"/>
        </w:rPr>
        <w:t>一</w:t>
      </w:r>
      <w:proofErr w:type="gramEnd"/>
      <w:r>
        <w:rPr>
          <w:rFonts w:ascii="宋体" w:hAnsi="宋体" w:cs="宋体" w:hint="eastAsia"/>
          <w:b/>
          <w:sz w:val="24"/>
        </w:rPr>
        <w:t>：</w:t>
      </w:r>
      <w:r>
        <w:rPr>
          <w:rFonts w:ascii="宋体" w:hAnsi="宋体" w:cs="宋体" w:hint="eastAsia"/>
          <w:b/>
          <w:sz w:val="24"/>
        </w:rPr>
        <w:t>3,0</w:t>
      </w:r>
      <w:r>
        <w:rPr>
          <w:rFonts w:ascii="宋体" w:hAnsi="宋体" w:cs="宋体" w:hint="eastAsia"/>
          <w:b/>
          <w:sz w:val="24"/>
        </w:rPr>
        <w:t>00,000.00</w:t>
      </w:r>
      <w:r>
        <w:rPr>
          <w:rFonts w:ascii="宋体" w:hAnsi="宋体" w:cs="宋体" w:hint="eastAsia"/>
          <w:b/>
          <w:sz w:val="24"/>
        </w:rPr>
        <w:t>；</w:t>
      </w:r>
      <w:proofErr w:type="gramStart"/>
      <w:r>
        <w:rPr>
          <w:rFonts w:ascii="宋体" w:hAnsi="宋体" w:cs="宋体" w:hint="eastAsia"/>
          <w:b/>
          <w:sz w:val="24"/>
        </w:rPr>
        <w:t>标项二</w:t>
      </w:r>
      <w:proofErr w:type="gramEnd"/>
      <w:r>
        <w:rPr>
          <w:rFonts w:ascii="宋体" w:hAnsi="宋体" w:cs="宋体" w:hint="eastAsia"/>
          <w:b/>
          <w:sz w:val="24"/>
        </w:rPr>
        <w:t>：</w:t>
      </w:r>
      <w:r>
        <w:rPr>
          <w:rFonts w:ascii="宋体" w:hAnsi="宋体" w:cs="宋体" w:hint="eastAsia"/>
          <w:b/>
          <w:sz w:val="24"/>
        </w:rPr>
        <w:t>18,0</w:t>
      </w:r>
      <w:r>
        <w:rPr>
          <w:rFonts w:ascii="宋体" w:hAnsi="宋体" w:cs="宋体" w:hint="eastAsia"/>
          <w:b/>
          <w:sz w:val="24"/>
        </w:rPr>
        <w:t>00,000.00</w:t>
      </w:r>
      <w:r>
        <w:rPr>
          <w:rFonts w:ascii="宋体" w:hAnsi="宋体" w:cs="宋体" w:hint="eastAsia"/>
          <w:b/>
          <w:sz w:val="24"/>
        </w:rPr>
        <w:t>）</w:t>
      </w:r>
    </w:p>
    <w:p w:rsidR="00DC66E7" w:rsidRDefault="001D70EB">
      <w:pPr>
        <w:widowControl/>
        <w:spacing w:line="360" w:lineRule="auto"/>
        <w:ind w:firstLineChars="200" w:firstLine="482"/>
        <w:jc w:val="left"/>
        <w:rPr>
          <w:rFonts w:ascii="宋体" w:hAnsi="宋体" w:cs="宋体"/>
          <w:b/>
          <w:bCs/>
          <w:sz w:val="24"/>
        </w:rPr>
      </w:pPr>
      <w:r>
        <w:rPr>
          <w:rFonts w:ascii="宋体" w:hAnsi="宋体" w:cs="宋体" w:hint="eastAsia"/>
          <w:b/>
          <w:bCs/>
          <w:sz w:val="24"/>
        </w:rPr>
        <w:t>标项</w:t>
      </w:r>
      <w:proofErr w:type="gramStart"/>
      <w:r>
        <w:rPr>
          <w:rFonts w:ascii="宋体" w:hAnsi="宋体" w:cs="宋体" w:hint="eastAsia"/>
          <w:b/>
          <w:bCs/>
          <w:sz w:val="24"/>
        </w:rPr>
        <w:t>一</w:t>
      </w:r>
      <w:proofErr w:type="gramEnd"/>
      <w:r>
        <w:rPr>
          <w:rFonts w:ascii="宋体" w:hAnsi="宋体" w:cs="宋体" w:hint="eastAsia"/>
          <w:b/>
          <w:bCs/>
          <w:sz w:val="24"/>
        </w:rPr>
        <w:t>：</w:t>
      </w:r>
      <w:r>
        <w:rPr>
          <w:rFonts w:ascii="宋体" w:hAnsi="宋体" w:cs="宋体" w:hint="eastAsia"/>
          <w:b/>
          <w:bCs/>
          <w:sz w:val="24"/>
        </w:rPr>
        <w:t>DR</w:t>
      </w:r>
    </w:p>
    <w:p w:rsidR="00DC66E7" w:rsidRDefault="001D70EB">
      <w:pPr>
        <w:spacing w:line="360" w:lineRule="auto"/>
        <w:ind w:firstLineChars="200" w:firstLine="482"/>
        <w:rPr>
          <w:rFonts w:ascii="宋体" w:hAnsi="宋体" w:cs="宋体"/>
          <w:sz w:val="24"/>
        </w:rPr>
      </w:pPr>
      <w:r>
        <w:rPr>
          <w:rFonts w:ascii="宋体" w:hAnsi="宋体" w:cs="宋体" w:hint="eastAsia"/>
          <w:b/>
          <w:sz w:val="24"/>
        </w:rPr>
        <w:t>预算金额（元）：</w:t>
      </w:r>
      <w:r>
        <w:rPr>
          <w:rFonts w:ascii="宋体" w:hAnsi="宋体" w:cs="宋体" w:hint="eastAsia"/>
          <w:b/>
          <w:sz w:val="24"/>
        </w:rPr>
        <w:t>3,0</w:t>
      </w:r>
      <w:r>
        <w:rPr>
          <w:rFonts w:ascii="宋体" w:hAnsi="宋体" w:cs="宋体" w:hint="eastAsia"/>
          <w:b/>
          <w:sz w:val="24"/>
        </w:rPr>
        <w:t>00,000.00</w:t>
      </w:r>
    </w:p>
    <w:p w:rsidR="00DC66E7" w:rsidRDefault="001D70EB">
      <w:pPr>
        <w:pStyle w:val="a1"/>
        <w:spacing w:line="360" w:lineRule="auto"/>
        <w:ind w:firstLine="480"/>
        <w:rPr>
          <w:rFonts w:hAnsi="宋体" w:cs="宋体"/>
          <w:snapToGrid/>
          <w:color w:val="auto"/>
          <w:kern w:val="2"/>
          <w:sz w:val="24"/>
          <w:szCs w:val="24"/>
        </w:rPr>
      </w:pPr>
      <w:r>
        <w:rPr>
          <w:rFonts w:hAnsi="宋体" w:cs="宋体" w:hint="eastAsia"/>
          <w:b/>
          <w:color w:val="auto"/>
          <w:sz w:val="24"/>
        </w:rPr>
        <w:t>最高限价（元）：</w:t>
      </w:r>
      <w:r>
        <w:rPr>
          <w:rFonts w:hAnsi="宋体" w:cs="宋体" w:hint="eastAsia"/>
          <w:b/>
          <w:sz w:val="24"/>
        </w:rPr>
        <w:t>3,0</w:t>
      </w:r>
      <w:r>
        <w:rPr>
          <w:rFonts w:hAnsi="宋体" w:cs="宋体" w:hint="eastAsia"/>
          <w:b/>
          <w:sz w:val="24"/>
        </w:rPr>
        <w:t>00,000.00</w:t>
      </w:r>
    </w:p>
    <w:p w:rsidR="00DC66E7" w:rsidRDefault="001D70EB">
      <w:pPr>
        <w:pStyle w:val="a1"/>
        <w:spacing w:line="360" w:lineRule="auto"/>
        <w:ind w:firstLine="480"/>
        <w:rPr>
          <w:rFonts w:hAnsi="宋体" w:cs="宋体"/>
          <w:b/>
          <w:bCs/>
          <w:color w:val="auto"/>
          <w:kern w:val="0"/>
          <w:sz w:val="24"/>
        </w:rPr>
      </w:pPr>
      <w:r>
        <w:rPr>
          <w:rFonts w:hAnsi="宋体" w:cs="宋体" w:hint="eastAsia"/>
          <w:b/>
          <w:bCs/>
          <w:color w:val="auto"/>
          <w:kern w:val="0"/>
          <w:sz w:val="24"/>
        </w:rPr>
        <w:t>数量：</w:t>
      </w:r>
      <w:r>
        <w:rPr>
          <w:rFonts w:hAnsi="宋体" w:cs="宋体" w:hint="eastAsia"/>
          <w:b/>
          <w:bCs/>
          <w:color w:val="auto"/>
          <w:kern w:val="0"/>
          <w:sz w:val="24"/>
        </w:rPr>
        <w:t>1</w:t>
      </w:r>
      <w:r>
        <w:rPr>
          <w:rFonts w:hAnsi="宋体" w:cs="宋体" w:hint="eastAsia"/>
          <w:b/>
          <w:bCs/>
          <w:color w:val="auto"/>
          <w:kern w:val="0"/>
          <w:sz w:val="24"/>
        </w:rPr>
        <w:t>套</w:t>
      </w:r>
      <w:r>
        <w:rPr>
          <w:rFonts w:hAnsi="宋体" w:cs="宋体" w:hint="eastAsia"/>
          <w:b/>
          <w:bCs/>
          <w:color w:val="auto"/>
          <w:kern w:val="0"/>
          <w:sz w:val="24"/>
        </w:rPr>
        <w:t xml:space="preserve">  </w:t>
      </w:r>
    </w:p>
    <w:p w:rsidR="00DC66E7" w:rsidRDefault="001D70EB">
      <w:pPr>
        <w:spacing w:line="360" w:lineRule="auto"/>
        <w:ind w:firstLine="480"/>
        <w:rPr>
          <w:rFonts w:ascii="宋体" w:hAnsi="宋体" w:cs="宋体"/>
          <w:sz w:val="24"/>
        </w:rPr>
      </w:pPr>
      <w:r>
        <w:rPr>
          <w:rFonts w:ascii="宋体" w:hAnsi="宋体" w:cs="宋体" w:hint="eastAsia"/>
          <w:b/>
          <w:sz w:val="24"/>
        </w:rPr>
        <w:t>采购需求：</w:t>
      </w:r>
      <w:r>
        <w:rPr>
          <w:rFonts w:ascii="宋体" w:hAnsi="宋体" w:cs="宋体" w:hint="eastAsia"/>
          <w:sz w:val="24"/>
        </w:rPr>
        <w:t>丽水市水阁卫生院采购</w:t>
      </w:r>
      <w:r>
        <w:rPr>
          <w:rFonts w:ascii="宋体" w:hAnsi="宋体" w:cs="宋体" w:hint="eastAsia"/>
          <w:sz w:val="24"/>
        </w:rPr>
        <w:t>DR</w:t>
      </w:r>
      <w:r>
        <w:rPr>
          <w:rFonts w:ascii="宋体" w:hAnsi="宋体" w:cs="宋体" w:hint="eastAsia"/>
          <w:sz w:val="24"/>
        </w:rPr>
        <w:t>、</w:t>
      </w:r>
      <w:r>
        <w:rPr>
          <w:rFonts w:ascii="宋体" w:hAnsi="宋体" w:cs="宋体" w:hint="eastAsia"/>
          <w:sz w:val="24"/>
        </w:rPr>
        <w:t>1.5T</w:t>
      </w:r>
      <w:r>
        <w:rPr>
          <w:rFonts w:ascii="宋体" w:hAnsi="宋体" w:cs="宋体" w:hint="eastAsia"/>
          <w:sz w:val="24"/>
        </w:rPr>
        <w:t>核磁共振及</w:t>
      </w:r>
      <w:r>
        <w:rPr>
          <w:rFonts w:ascii="宋体" w:hAnsi="宋体" w:cs="宋体" w:hint="eastAsia"/>
          <w:sz w:val="24"/>
        </w:rPr>
        <w:t>64</w:t>
      </w:r>
      <w:r>
        <w:rPr>
          <w:rFonts w:ascii="宋体" w:hAnsi="宋体" w:cs="宋体" w:hint="eastAsia"/>
          <w:sz w:val="24"/>
        </w:rPr>
        <w:t>排</w:t>
      </w:r>
      <w:r>
        <w:rPr>
          <w:rFonts w:ascii="宋体" w:hAnsi="宋体" w:cs="宋体" w:hint="eastAsia"/>
          <w:sz w:val="24"/>
        </w:rPr>
        <w:t>CT</w:t>
      </w:r>
      <w:r>
        <w:rPr>
          <w:rFonts w:ascii="宋体" w:hAnsi="宋体" w:cs="宋体" w:hint="eastAsia"/>
          <w:sz w:val="24"/>
        </w:rPr>
        <w:t>项目</w:t>
      </w:r>
      <w:r>
        <w:rPr>
          <w:rFonts w:ascii="宋体" w:hAnsi="宋体" w:cs="宋体" w:hint="eastAsia"/>
          <w:bCs/>
          <w:sz w:val="24"/>
        </w:rPr>
        <w:t>主要内容：</w:t>
      </w:r>
      <w:r>
        <w:rPr>
          <w:rFonts w:ascii="宋体" w:hAnsi="宋体" w:cs="宋体" w:hint="eastAsia"/>
          <w:bCs/>
          <w:sz w:val="24"/>
        </w:rPr>
        <w:t>DR</w:t>
      </w:r>
      <w:r>
        <w:rPr>
          <w:rFonts w:ascii="宋体" w:hAnsi="宋体" w:cs="宋体" w:hint="eastAsia"/>
          <w:bCs/>
          <w:sz w:val="24"/>
        </w:rPr>
        <w:t>。</w:t>
      </w:r>
      <w:r>
        <w:rPr>
          <w:rFonts w:ascii="宋体" w:hAnsi="宋体" w:cs="宋体" w:hint="eastAsia"/>
          <w:sz w:val="24"/>
        </w:rPr>
        <w:t>具体以招标文件第三部分采购需求为准，供应商可点击本公告下方“浏览采购文件”查看采购需求。</w:t>
      </w:r>
    </w:p>
    <w:p w:rsidR="00DC66E7" w:rsidRDefault="001D70EB">
      <w:pPr>
        <w:spacing w:line="360" w:lineRule="auto"/>
        <w:ind w:firstLine="480"/>
        <w:rPr>
          <w:rFonts w:ascii="宋体" w:hAnsi="宋体" w:cs="宋体"/>
          <w:sz w:val="24"/>
          <w:szCs w:val="32"/>
        </w:rPr>
      </w:pPr>
      <w:r>
        <w:rPr>
          <w:rFonts w:ascii="宋体" w:hAnsi="宋体" w:cs="宋体" w:hint="eastAsia"/>
          <w:b/>
          <w:sz w:val="24"/>
          <w:szCs w:val="32"/>
        </w:rPr>
        <w:t>合同履约期限：自合同签订生效后开始至双方合同义务完全履行后截止。</w:t>
      </w:r>
      <w:r>
        <w:rPr>
          <w:rFonts w:ascii="宋体" w:hAnsi="宋体" w:cs="宋体" w:hint="eastAsia"/>
          <w:b/>
          <w:sz w:val="24"/>
          <w:szCs w:val="32"/>
        </w:rPr>
        <w:t xml:space="preserve"> </w:t>
      </w:r>
    </w:p>
    <w:p w:rsidR="00DC66E7" w:rsidRDefault="001D70EB">
      <w:pPr>
        <w:widowControl/>
        <w:spacing w:line="360" w:lineRule="auto"/>
        <w:ind w:firstLineChars="200" w:firstLine="482"/>
        <w:jc w:val="left"/>
        <w:rPr>
          <w:rFonts w:ascii="宋体" w:hAnsi="宋体" w:cs="宋体"/>
          <w:b/>
          <w:bCs/>
          <w:sz w:val="24"/>
        </w:rPr>
      </w:pPr>
      <w:r>
        <w:rPr>
          <w:rFonts w:ascii="宋体" w:hAnsi="宋体" w:cs="宋体" w:hint="eastAsia"/>
          <w:b/>
          <w:bCs/>
          <w:sz w:val="24"/>
        </w:rPr>
        <w:t>备注：</w:t>
      </w:r>
      <w:proofErr w:type="gramStart"/>
      <w:r>
        <w:rPr>
          <w:rFonts w:ascii="宋体" w:hAnsi="宋体" w:cs="宋体" w:hint="eastAsia"/>
          <w:b/>
          <w:bCs/>
          <w:sz w:val="24"/>
        </w:rPr>
        <w:t>本标项不</w:t>
      </w:r>
      <w:proofErr w:type="gramEnd"/>
      <w:r>
        <w:rPr>
          <w:rFonts w:ascii="宋体" w:hAnsi="宋体" w:cs="宋体" w:hint="eastAsia"/>
          <w:b/>
          <w:bCs/>
          <w:sz w:val="24"/>
        </w:rPr>
        <w:t>允许采购进口产品。</w:t>
      </w:r>
    </w:p>
    <w:p w:rsidR="00DC66E7" w:rsidRDefault="001D70EB">
      <w:pPr>
        <w:widowControl/>
        <w:spacing w:line="360" w:lineRule="auto"/>
        <w:ind w:firstLineChars="200" w:firstLine="482"/>
        <w:jc w:val="left"/>
        <w:rPr>
          <w:rFonts w:ascii="宋体" w:hAnsi="宋体" w:cs="宋体"/>
          <w:kern w:val="0"/>
          <w:sz w:val="24"/>
        </w:rPr>
      </w:pPr>
      <w:r>
        <w:rPr>
          <w:rFonts w:ascii="宋体" w:hAnsi="宋体" w:cs="宋体" w:hint="eastAsia"/>
          <w:b/>
          <w:sz w:val="24"/>
        </w:rPr>
        <w:t>本项目接受联合体投标：</w:t>
      </w:r>
      <w:sdt>
        <w:sdtPr>
          <w:rPr>
            <w:rFonts w:ascii="宋体" w:hAnsi="宋体" w:cs="宋体" w:hint="eastAsia"/>
            <w:kern w:val="0"/>
            <w:sz w:val="24"/>
          </w:rPr>
          <w:id w:val="2035453831"/>
          <w14:checkbox>
            <w14:checked w14:val="1"/>
            <w14:checkedState w14:val="00FE" w14:font="Wingdings"/>
            <w14:uncheckedState w14:val="2610" w14:font="MS Gothic"/>
          </w14:checkbox>
        </w:sdtPr>
        <w:sdtEndPr/>
        <w:sdtContent>
          <w:r>
            <w:rPr>
              <w:rFonts w:ascii="宋体" w:hAnsi="宋体" w:cs="宋体" w:hint="eastAsia"/>
              <w:kern w:val="0"/>
              <w:sz w:val="24"/>
            </w:rPr>
            <w:sym w:font="Wingdings" w:char="F0FE"/>
          </w:r>
        </w:sdtContent>
      </w:sdt>
      <w:r>
        <w:rPr>
          <w:rFonts w:ascii="宋体" w:hAnsi="宋体" w:cs="宋体" w:hint="eastAsia"/>
          <w:b/>
          <w:sz w:val="24"/>
        </w:rPr>
        <w:t>是；</w:t>
      </w:r>
      <w:sdt>
        <w:sdtPr>
          <w:rPr>
            <w:rFonts w:ascii="宋体" w:hAnsi="宋体" w:cs="宋体" w:hint="eastAsia"/>
            <w:kern w:val="0"/>
            <w:sz w:val="24"/>
          </w:rPr>
          <w:id w:val="-1765526721"/>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b/>
          <w:sz w:val="24"/>
        </w:rPr>
        <w:t>否</w:t>
      </w:r>
      <w:r>
        <w:rPr>
          <w:rFonts w:ascii="宋体" w:hAnsi="宋体" w:cs="宋体" w:hint="eastAsia"/>
          <w:kern w:val="0"/>
          <w:sz w:val="24"/>
        </w:rPr>
        <w:t>。</w:t>
      </w:r>
    </w:p>
    <w:p w:rsidR="00DC66E7" w:rsidRDefault="001D70EB">
      <w:pPr>
        <w:widowControl/>
        <w:spacing w:line="360" w:lineRule="auto"/>
        <w:ind w:firstLineChars="200" w:firstLine="482"/>
        <w:jc w:val="left"/>
        <w:rPr>
          <w:rFonts w:ascii="宋体" w:hAnsi="宋体" w:cs="宋体"/>
          <w:b/>
          <w:bCs/>
          <w:sz w:val="24"/>
        </w:rPr>
      </w:pPr>
      <w:proofErr w:type="gramStart"/>
      <w:r>
        <w:rPr>
          <w:rFonts w:ascii="宋体" w:hAnsi="宋体" w:cs="宋体" w:hint="eastAsia"/>
          <w:b/>
          <w:bCs/>
          <w:sz w:val="24"/>
        </w:rPr>
        <w:t>标项二</w:t>
      </w:r>
      <w:proofErr w:type="gramEnd"/>
      <w:r>
        <w:rPr>
          <w:rFonts w:ascii="宋体" w:hAnsi="宋体" w:cs="宋体" w:hint="eastAsia"/>
          <w:b/>
          <w:bCs/>
          <w:sz w:val="24"/>
        </w:rPr>
        <w:t>：</w:t>
      </w:r>
      <w:r>
        <w:rPr>
          <w:rFonts w:ascii="宋体" w:hAnsi="宋体" w:cs="宋体" w:hint="eastAsia"/>
          <w:b/>
          <w:bCs/>
          <w:sz w:val="24"/>
        </w:rPr>
        <w:t>1.5T</w:t>
      </w:r>
      <w:r>
        <w:rPr>
          <w:rFonts w:ascii="宋体" w:hAnsi="宋体" w:cs="宋体" w:hint="eastAsia"/>
          <w:b/>
          <w:bCs/>
          <w:sz w:val="24"/>
        </w:rPr>
        <w:t>核磁共振及</w:t>
      </w:r>
      <w:r>
        <w:rPr>
          <w:rFonts w:ascii="宋体" w:hAnsi="宋体" w:cs="宋体" w:hint="eastAsia"/>
          <w:b/>
          <w:bCs/>
          <w:sz w:val="24"/>
        </w:rPr>
        <w:t>64</w:t>
      </w:r>
      <w:r>
        <w:rPr>
          <w:rFonts w:ascii="宋体" w:hAnsi="宋体" w:cs="宋体" w:hint="eastAsia"/>
          <w:b/>
          <w:bCs/>
          <w:sz w:val="24"/>
        </w:rPr>
        <w:t>排</w:t>
      </w:r>
      <w:r>
        <w:rPr>
          <w:rFonts w:ascii="宋体" w:hAnsi="宋体" w:cs="宋体" w:hint="eastAsia"/>
          <w:b/>
          <w:bCs/>
          <w:sz w:val="24"/>
        </w:rPr>
        <w:t>CT</w:t>
      </w:r>
    </w:p>
    <w:p w:rsidR="00DC66E7" w:rsidRDefault="001D70EB">
      <w:pPr>
        <w:spacing w:line="360" w:lineRule="auto"/>
        <w:ind w:firstLineChars="200" w:firstLine="482"/>
        <w:rPr>
          <w:rFonts w:ascii="宋体" w:hAnsi="宋体" w:cs="宋体"/>
          <w:sz w:val="24"/>
        </w:rPr>
      </w:pPr>
      <w:r>
        <w:rPr>
          <w:rFonts w:ascii="宋体" w:hAnsi="宋体" w:cs="宋体" w:hint="eastAsia"/>
          <w:b/>
          <w:sz w:val="24"/>
        </w:rPr>
        <w:t>预算金额（元）：</w:t>
      </w:r>
      <w:r>
        <w:rPr>
          <w:rFonts w:ascii="宋体" w:hAnsi="宋体" w:cs="宋体" w:hint="eastAsia"/>
          <w:b/>
          <w:sz w:val="24"/>
        </w:rPr>
        <w:t>18,0</w:t>
      </w:r>
      <w:r>
        <w:rPr>
          <w:rFonts w:ascii="宋体" w:hAnsi="宋体" w:cs="宋体" w:hint="eastAsia"/>
          <w:b/>
          <w:sz w:val="24"/>
        </w:rPr>
        <w:t>00,000.00</w:t>
      </w:r>
    </w:p>
    <w:p w:rsidR="00DC66E7" w:rsidRDefault="001D70EB">
      <w:pPr>
        <w:pStyle w:val="a1"/>
        <w:spacing w:line="360" w:lineRule="auto"/>
        <w:ind w:firstLine="480"/>
        <w:rPr>
          <w:rFonts w:hAnsi="宋体" w:cs="宋体"/>
          <w:snapToGrid/>
          <w:color w:val="auto"/>
          <w:kern w:val="2"/>
          <w:sz w:val="24"/>
          <w:szCs w:val="24"/>
        </w:rPr>
      </w:pPr>
      <w:r>
        <w:rPr>
          <w:rFonts w:hAnsi="宋体" w:cs="宋体" w:hint="eastAsia"/>
          <w:b/>
          <w:color w:val="auto"/>
          <w:sz w:val="24"/>
        </w:rPr>
        <w:t>最高限价（元）：</w:t>
      </w:r>
      <w:r>
        <w:rPr>
          <w:rFonts w:hAnsi="宋体" w:cs="宋体" w:hint="eastAsia"/>
          <w:b/>
          <w:sz w:val="24"/>
        </w:rPr>
        <w:t>1</w:t>
      </w:r>
      <w:r>
        <w:rPr>
          <w:rFonts w:hAnsi="宋体" w:cs="宋体" w:hint="eastAsia"/>
          <w:b/>
          <w:sz w:val="24"/>
        </w:rPr>
        <w:t>8</w:t>
      </w:r>
      <w:r>
        <w:rPr>
          <w:rFonts w:hAnsi="宋体" w:cs="宋体" w:hint="eastAsia"/>
          <w:b/>
          <w:sz w:val="24"/>
        </w:rPr>
        <w:t>,0</w:t>
      </w:r>
      <w:r>
        <w:rPr>
          <w:rFonts w:hAnsi="宋体" w:cs="宋体" w:hint="eastAsia"/>
          <w:b/>
          <w:sz w:val="24"/>
        </w:rPr>
        <w:t>00,000.00</w:t>
      </w:r>
    </w:p>
    <w:p w:rsidR="00DC66E7" w:rsidRDefault="001D70EB">
      <w:pPr>
        <w:pStyle w:val="a1"/>
        <w:spacing w:line="360" w:lineRule="auto"/>
        <w:ind w:firstLine="480"/>
        <w:rPr>
          <w:rFonts w:hAnsi="宋体" w:cs="宋体"/>
          <w:b/>
          <w:bCs/>
          <w:color w:val="auto"/>
          <w:kern w:val="0"/>
          <w:sz w:val="24"/>
        </w:rPr>
      </w:pPr>
      <w:r>
        <w:rPr>
          <w:rFonts w:hAnsi="宋体" w:cs="宋体" w:hint="eastAsia"/>
          <w:b/>
          <w:bCs/>
          <w:color w:val="auto"/>
          <w:kern w:val="0"/>
          <w:sz w:val="24"/>
        </w:rPr>
        <w:t>数量：</w:t>
      </w:r>
      <w:r>
        <w:rPr>
          <w:rFonts w:hAnsi="宋体" w:cs="宋体" w:hint="eastAsia"/>
          <w:b/>
          <w:bCs/>
          <w:color w:val="auto"/>
          <w:kern w:val="0"/>
          <w:sz w:val="24"/>
        </w:rPr>
        <w:t>1</w:t>
      </w:r>
      <w:r>
        <w:rPr>
          <w:rFonts w:hAnsi="宋体" w:cs="宋体" w:hint="eastAsia"/>
          <w:b/>
          <w:bCs/>
          <w:color w:val="auto"/>
          <w:kern w:val="0"/>
          <w:sz w:val="24"/>
        </w:rPr>
        <w:t>套</w:t>
      </w:r>
      <w:r>
        <w:rPr>
          <w:rFonts w:hAnsi="宋体" w:cs="宋体" w:hint="eastAsia"/>
          <w:b/>
          <w:bCs/>
          <w:color w:val="auto"/>
          <w:kern w:val="0"/>
          <w:sz w:val="24"/>
        </w:rPr>
        <w:t xml:space="preserve">   </w:t>
      </w:r>
    </w:p>
    <w:p w:rsidR="00DC66E7" w:rsidRDefault="001D70EB">
      <w:pPr>
        <w:spacing w:line="360" w:lineRule="auto"/>
        <w:ind w:firstLine="480"/>
        <w:rPr>
          <w:rFonts w:ascii="宋体" w:hAnsi="宋体" w:cs="宋体"/>
          <w:sz w:val="24"/>
        </w:rPr>
      </w:pPr>
      <w:r>
        <w:rPr>
          <w:rFonts w:ascii="宋体" w:hAnsi="宋体" w:cs="宋体" w:hint="eastAsia"/>
          <w:b/>
          <w:sz w:val="24"/>
        </w:rPr>
        <w:t>采购需求：</w:t>
      </w:r>
      <w:r>
        <w:rPr>
          <w:rFonts w:ascii="宋体" w:hAnsi="宋体" w:cs="宋体" w:hint="eastAsia"/>
          <w:sz w:val="24"/>
        </w:rPr>
        <w:t>丽水市水阁卫生院采购</w:t>
      </w:r>
      <w:r>
        <w:rPr>
          <w:rFonts w:ascii="宋体" w:hAnsi="宋体" w:cs="宋体" w:hint="eastAsia"/>
          <w:sz w:val="24"/>
        </w:rPr>
        <w:t>DR</w:t>
      </w:r>
      <w:r>
        <w:rPr>
          <w:rFonts w:ascii="宋体" w:hAnsi="宋体" w:cs="宋体" w:hint="eastAsia"/>
          <w:sz w:val="24"/>
        </w:rPr>
        <w:t>、</w:t>
      </w:r>
      <w:r>
        <w:rPr>
          <w:rFonts w:ascii="宋体" w:hAnsi="宋体" w:cs="宋体" w:hint="eastAsia"/>
          <w:sz w:val="24"/>
        </w:rPr>
        <w:t>1.5T</w:t>
      </w:r>
      <w:r>
        <w:rPr>
          <w:rFonts w:ascii="宋体" w:hAnsi="宋体" w:cs="宋体" w:hint="eastAsia"/>
          <w:sz w:val="24"/>
        </w:rPr>
        <w:t>核磁共振及</w:t>
      </w:r>
      <w:r>
        <w:rPr>
          <w:rFonts w:ascii="宋体" w:hAnsi="宋体" w:cs="宋体" w:hint="eastAsia"/>
          <w:sz w:val="24"/>
        </w:rPr>
        <w:t>64</w:t>
      </w:r>
      <w:r>
        <w:rPr>
          <w:rFonts w:ascii="宋体" w:hAnsi="宋体" w:cs="宋体" w:hint="eastAsia"/>
          <w:sz w:val="24"/>
        </w:rPr>
        <w:t>排</w:t>
      </w:r>
      <w:r>
        <w:rPr>
          <w:rFonts w:ascii="宋体" w:hAnsi="宋体" w:cs="宋体" w:hint="eastAsia"/>
          <w:sz w:val="24"/>
        </w:rPr>
        <w:t>CT</w:t>
      </w:r>
      <w:r>
        <w:rPr>
          <w:rFonts w:ascii="宋体" w:hAnsi="宋体" w:cs="宋体" w:hint="eastAsia"/>
          <w:sz w:val="24"/>
        </w:rPr>
        <w:t>项目</w:t>
      </w:r>
      <w:r>
        <w:rPr>
          <w:rFonts w:ascii="宋体" w:hAnsi="宋体" w:cs="宋体" w:hint="eastAsia"/>
          <w:bCs/>
          <w:sz w:val="24"/>
        </w:rPr>
        <w:t>主要内容：</w:t>
      </w:r>
      <w:r>
        <w:rPr>
          <w:rFonts w:ascii="宋体" w:hAnsi="宋体" w:cs="宋体" w:hint="eastAsia"/>
          <w:bCs/>
          <w:sz w:val="24"/>
        </w:rPr>
        <w:t>1.5T</w:t>
      </w:r>
      <w:r>
        <w:rPr>
          <w:rFonts w:ascii="宋体" w:hAnsi="宋体" w:cs="宋体" w:hint="eastAsia"/>
          <w:bCs/>
          <w:sz w:val="24"/>
        </w:rPr>
        <w:t>核磁共振及</w:t>
      </w:r>
      <w:r>
        <w:rPr>
          <w:rFonts w:ascii="宋体" w:hAnsi="宋体" w:cs="宋体" w:hint="eastAsia"/>
          <w:bCs/>
          <w:sz w:val="24"/>
        </w:rPr>
        <w:t>64</w:t>
      </w:r>
      <w:r>
        <w:rPr>
          <w:rFonts w:ascii="宋体" w:hAnsi="宋体" w:cs="宋体" w:hint="eastAsia"/>
          <w:bCs/>
          <w:sz w:val="24"/>
        </w:rPr>
        <w:t>排</w:t>
      </w:r>
      <w:r>
        <w:rPr>
          <w:rFonts w:ascii="宋体" w:hAnsi="宋体" w:cs="宋体" w:hint="eastAsia"/>
          <w:bCs/>
          <w:sz w:val="24"/>
        </w:rPr>
        <w:t>CT</w:t>
      </w:r>
      <w:r>
        <w:rPr>
          <w:rFonts w:ascii="宋体" w:hAnsi="宋体" w:cs="宋体" w:hint="eastAsia"/>
          <w:sz w:val="24"/>
        </w:rPr>
        <w:t>。</w:t>
      </w:r>
      <w:r>
        <w:rPr>
          <w:rFonts w:ascii="宋体" w:hAnsi="宋体" w:cs="宋体" w:hint="eastAsia"/>
          <w:sz w:val="24"/>
        </w:rPr>
        <w:t>具体以招标文件第三部分采购需求为准，供应商可点击本公告下方“浏览采购文件”查看采购需求。</w:t>
      </w:r>
    </w:p>
    <w:p w:rsidR="00DC66E7" w:rsidRDefault="001D70EB">
      <w:pPr>
        <w:spacing w:line="360" w:lineRule="auto"/>
        <w:ind w:firstLine="480"/>
        <w:rPr>
          <w:rFonts w:ascii="宋体" w:hAnsi="宋体" w:cs="宋体"/>
          <w:sz w:val="24"/>
          <w:szCs w:val="32"/>
        </w:rPr>
      </w:pPr>
      <w:r>
        <w:rPr>
          <w:rFonts w:ascii="宋体" w:hAnsi="宋体" w:cs="宋体" w:hint="eastAsia"/>
          <w:b/>
          <w:sz w:val="24"/>
          <w:szCs w:val="32"/>
        </w:rPr>
        <w:t>合同履约期限：自合同签订生效后开始至双方合同义务完全履行后截止。</w:t>
      </w:r>
      <w:r>
        <w:rPr>
          <w:rFonts w:ascii="宋体" w:hAnsi="宋体" w:cs="宋体" w:hint="eastAsia"/>
          <w:b/>
          <w:sz w:val="24"/>
          <w:szCs w:val="32"/>
        </w:rPr>
        <w:t xml:space="preserve"> </w:t>
      </w:r>
    </w:p>
    <w:p w:rsidR="00DC66E7" w:rsidRDefault="001D70EB">
      <w:pPr>
        <w:widowControl/>
        <w:spacing w:line="360" w:lineRule="auto"/>
        <w:ind w:firstLineChars="200" w:firstLine="482"/>
        <w:jc w:val="left"/>
        <w:rPr>
          <w:rFonts w:ascii="宋体" w:hAnsi="宋体" w:cs="宋体"/>
          <w:b/>
          <w:bCs/>
          <w:sz w:val="24"/>
        </w:rPr>
      </w:pPr>
      <w:r>
        <w:rPr>
          <w:rFonts w:ascii="宋体" w:hAnsi="宋体" w:cs="宋体" w:hint="eastAsia"/>
          <w:b/>
          <w:bCs/>
          <w:sz w:val="24"/>
        </w:rPr>
        <w:t>备注：</w:t>
      </w:r>
      <w:proofErr w:type="gramStart"/>
      <w:r>
        <w:rPr>
          <w:rFonts w:ascii="宋体" w:hAnsi="宋体" w:cs="宋体" w:hint="eastAsia"/>
          <w:b/>
          <w:bCs/>
          <w:sz w:val="24"/>
        </w:rPr>
        <w:t>本标项不</w:t>
      </w:r>
      <w:proofErr w:type="gramEnd"/>
      <w:r>
        <w:rPr>
          <w:rFonts w:ascii="宋体" w:hAnsi="宋体" w:cs="宋体" w:hint="eastAsia"/>
          <w:b/>
          <w:bCs/>
          <w:sz w:val="24"/>
        </w:rPr>
        <w:t>允许采购进口产品。</w:t>
      </w:r>
    </w:p>
    <w:p w:rsidR="00DC66E7" w:rsidRDefault="001D70EB">
      <w:pPr>
        <w:widowControl/>
        <w:spacing w:line="360" w:lineRule="auto"/>
        <w:ind w:firstLineChars="200" w:firstLine="482"/>
        <w:jc w:val="left"/>
        <w:rPr>
          <w:rFonts w:ascii="宋体" w:hAnsi="宋体" w:cs="宋体"/>
          <w:kern w:val="0"/>
          <w:sz w:val="24"/>
        </w:rPr>
      </w:pPr>
      <w:r>
        <w:rPr>
          <w:rFonts w:ascii="宋体" w:hAnsi="宋体" w:cs="宋体" w:hint="eastAsia"/>
          <w:b/>
          <w:sz w:val="24"/>
        </w:rPr>
        <w:t>本项目接受联合体投标：</w:t>
      </w:r>
      <w:sdt>
        <w:sdtPr>
          <w:rPr>
            <w:rFonts w:ascii="宋体" w:hAnsi="宋体" w:cs="宋体" w:hint="eastAsia"/>
            <w:kern w:val="0"/>
            <w:sz w:val="24"/>
          </w:rPr>
          <w:id w:val="-758293302"/>
          <w14:checkbox>
            <w14:checked w14:val="1"/>
            <w14:checkedState w14:val="00FE" w14:font="Wingdings"/>
            <w14:uncheckedState w14:val="2610" w14:font="MS Gothic"/>
          </w14:checkbox>
        </w:sdtPr>
        <w:sdtEndPr/>
        <w:sdtContent>
          <w:r>
            <w:rPr>
              <w:rFonts w:ascii="宋体" w:hAnsi="宋体" w:cs="宋体" w:hint="eastAsia"/>
              <w:kern w:val="0"/>
              <w:sz w:val="24"/>
            </w:rPr>
            <w:sym w:font="Wingdings" w:char="F0FE"/>
          </w:r>
        </w:sdtContent>
      </w:sdt>
      <w:r>
        <w:rPr>
          <w:rFonts w:ascii="宋体" w:hAnsi="宋体" w:cs="宋体" w:hint="eastAsia"/>
          <w:b/>
          <w:sz w:val="24"/>
        </w:rPr>
        <w:t>是；</w:t>
      </w:r>
      <w:sdt>
        <w:sdtPr>
          <w:rPr>
            <w:rFonts w:ascii="宋体" w:hAnsi="宋体" w:cs="宋体" w:hint="eastAsia"/>
            <w:kern w:val="0"/>
            <w:sz w:val="24"/>
          </w:rPr>
          <w:id w:val="-47147660"/>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b/>
          <w:sz w:val="24"/>
        </w:rPr>
        <w:t>否</w:t>
      </w:r>
      <w:r>
        <w:rPr>
          <w:rFonts w:ascii="宋体" w:hAnsi="宋体" w:cs="宋体" w:hint="eastAsia"/>
          <w:kern w:val="0"/>
          <w:sz w:val="24"/>
        </w:rPr>
        <w:t>。</w:t>
      </w:r>
    </w:p>
    <w:p w:rsidR="00DC66E7" w:rsidRDefault="001D70EB">
      <w:pPr>
        <w:spacing w:line="360" w:lineRule="auto"/>
        <w:rPr>
          <w:rFonts w:ascii="宋体" w:hAnsi="宋体" w:cs="宋体"/>
          <w:b/>
          <w:sz w:val="24"/>
        </w:rPr>
      </w:pPr>
      <w:r>
        <w:rPr>
          <w:rFonts w:ascii="宋体" w:hAnsi="宋体" w:cs="宋体" w:hint="eastAsia"/>
          <w:b/>
          <w:sz w:val="24"/>
        </w:rPr>
        <w:lastRenderedPageBreak/>
        <w:t>二、</w:t>
      </w:r>
      <w:bookmarkStart w:id="11" w:name="_Hlk101132948"/>
      <w:r>
        <w:rPr>
          <w:rFonts w:ascii="宋体" w:hAnsi="宋体" w:cs="宋体" w:hint="eastAsia"/>
          <w:b/>
          <w:sz w:val="24"/>
        </w:rPr>
        <w:t>申请人的资格要求</w:t>
      </w:r>
      <w:bookmarkEnd w:id="11"/>
      <w:r>
        <w:rPr>
          <w:rFonts w:ascii="宋体" w:hAnsi="宋体" w:cs="宋体" w:hint="eastAsia"/>
          <w:b/>
          <w:sz w:val="24"/>
        </w:rPr>
        <w:t>：</w:t>
      </w:r>
    </w:p>
    <w:p w:rsidR="00DC66E7" w:rsidRDefault="001D70EB">
      <w:pPr>
        <w:spacing w:line="360" w:lineRule="auto"/>
        <w:ind w:firstLine="480"/>
        <w:rPr>
          <w:rFonts w:ascii="宋体" w:hAnsi="宋体" w:cs="宋体"/>
          <w:snapToGrid w:val="0"/>
          <w:kern w:val="28"/>
          <w:sz w:val="24"/>
          <w:szCs w:val="20"/>
        </w:rPr>
      </w:pPr>
      <w:r>
        <w:rPr>
          <w:rFonts w:ascii="宋体" w:hAnsi="宋体" w:cs="宋体" w:hint="eastAsia"/>
          <w:snapToGrid w:val="0"/>
          <w:kern w:val="28"/>
          <w:sz w:val="24"/>
          <w:szCs w:val="20"/>
        </w:rPr>
        <w:t xml:space="preserve">1. </w:t>
      </w:r>
      <w:r>
        <w:rPr>
          <w:rFonts w:ascii="宋体" w:hAnsi="宋体" w:cs="宋体" w:hint="eastAsia"/>
          <w:snapToGrid w:val="0"/>
          <w:kern w:val="28"/>
          <w:sz w:val="24"/>
          <w:szCs w:val="20"/>
        </w:rPr>
        <w:t>满足《中华人民共和国政府采购法》第二十二条规定；未被“信用中国”（</w:t>
      </w:r>
      <w:r>
        <w:rPr>
          <w:rFonts w:ascii="宋体" w:hAnsi="宋体" w:cs="宋体" w:hint="eastAsia"/>
          <w:snapToGrid w:val="0"/>
          <w:kern w:val="28"/>
          <w:sz w:val="24"/>
          <w:szCs w:val="20"/>
        </w:rPr>
        <w:t>www.creditchina.gov.cn)</w:t>
      </w:r>
      <w:r>
        <w:rPr>
          <w:rFonts w:ascii="宋体" w:hAnsi="宋体" w:cs="宋体" w:hint="eastAsia"/>
          <w:snapToGrid w:val="0"/>
          <w:kern w:val="28"/>
          <w:sz w:val="24"/>
          <w:szCs w:val="20"/>
        </w:rPr>
        <w:t>、中国政府采购网（</w:t>
      </w:r>
      <w:r>
        <w:rPr>
          <w:rFonts w:ascii="宋体" w:hAnsi="宋体" w:cs="宋体" w:hint="eastAsia"/>
          <w:snapToGrid w:val="0"/>
          <w:kern w:val="28"/>
          <w:sz w:val="24"/>
          <w:szCs w:val="20"/>
        </w:rPr>
        <w:t>www.ccgp.gov.cn</w:t>
      </w:r>
      <w:r>
        <w:rPr>
          <w:rFonts w:ascii="宋体" w:hAnsi="宋体" w:cs="宋体" w:hint="eastAsia"/>
          <w:snapToGrid w:val="0"/>
          <w:kern w:val="28"/>
          <w:sz w:val="24"/>
          <w:szCs w:val="20"/>
        </w:rPr>
        <w:t>）列入失信被执行人、重大税收违法案件当事人名单、政府采购严重违法失信行为记录名单；</w:t>
      </w:r>
    </w:p>
    <w:p w:rsidR="00DC66E7" w:rsidRDefault="001D70EB">
      <w:pPr>
        <w:spacing w:line="360" w:lineRule="auto"/>
        <w:rPr>
          <w:rFonts w:ascii="宋体" w:hAnsi="宋体" w:cs="宋体"/>
          <w:snapToGrid w:val="0"/>
          <w:kern w:val="28"/>
          <w:sz w:val="24"/>
          <w:szCs w:val="20"/>
        </w:rPr>
      </w:pPr>
      <w:r>
        <w:rPr>
          <w:rFonts w:ascii="宋体" w:hAnsi="宋体" w:cs="宋体" w:hint="eastAsia"/>
          <w:snapToGrid w:val="0"/>
          <w:kern w:val="28"/>
          <w:sz w:val="24"/>
          <w:szCs w:val="20"/>
        </w:rPr>
        <w:t xml:space="preserve">    2.</w:t>
      </w:r>
      <w:r>
        <w:rPr>
          <w:rFonts w:ascii="宋体" w:hAnsi="宋体" w:cs="宋体" w:hint="eastAsia"/>
        </w:rPr>
        <w:t xml:space="preserve"> </w:t>
      </w:r>
      <w:r>
        <w:rPr>
          <w:rFonts w:ascii="宋体" w:hAnsi="宋体" w:cs="宋体" w:hint="eastAsia"/>
          <w:snapToGrid w:val="0"/>
          <w:kern w:val="28"/>
          <w:sz w:val="24"/>
          <w:szCs w:val="20"/>
        </w:rPr>
        <w:t>以联合体形式投标的，提供联合协议</w:t>
      </w:r>
      <w:r>
        <w:rPr>
          <w:rFonts w:ascii="宋体" w:hAnsi="宋体" w:cs="宋体" w:hint="eastAsia"/>
          <w:snapToGrid w:val="0"/>
          <w:kern w:val="28"/>
          <w:sz w:val="24"/>
          <w:szCs w:val="20"/>
        </w:rPr>
        <w:t>(</w:t>
      </w:r>
      <w:r>
        <w:rPr>
          <w:rFonts w:ascii="宋体" w:hAnsi="宋体" w:cs="宋体" w:hint="eastAsia"/>
          <w:snapToGrid w:val="0"/>
          <w:kern w:val="28"/>
          <w:sz w:val="24"/>
          <w:szCs w:val="20"/>
        </w:rPr>
        <w:t>本项目不接受联合体投标或者投标人不以联合体形式投标的，则不需要提供</w:t>
      </w:r>
      <w:r>
        <w:rPr>
          <w:rFonts w:ascii="宋体" w:hAnsi="宋体" w:cs="宋体" w:hint="eastAsia"/>
          <w:snapToGrid w:val="0"/>
          <w:kern w:val="28"/>
          <w:sz w:val="24"/>
          <w:szCs w:val="20"/>
        </w:rPr>
        <w:t xml:space="preserve">) </w:t>
      </w:r>
      <w:r>
        <w:rPr>
          <w:rFonts w:ascii="宋体" w:hAnsi="宋体" w:cs="宋体" w:hint="eastAsia"/>
          <w:snapToGrid w:val="0"/>
          <w:kern w:val="28"/>
          <w:sz w:val="24"/>
          <w:szCs w:val="20"/>
        </w:rPr>
        <w:t>；</w:t>
      </w:r>
    </w:p>
    <w:p w:rsidR="00DC66E7" w:rsidRDefault="001D70EB">
      <w:pPr>
        <w:spacing w:line="360" w:lineRule="auto"/>
        <w:ind w:firstLineChars="200" w:firstLine="480"/>
        <w:rPr>
          <w:rFonts w:ascii="宋体" w:hAnsi="宋体" w:cs="宋体"/>
          <w:sz w:val="24"/>
        </w:rPr>
      </w:pPr>
      <w:r>
        <w:rPr>
          <w:rFonts w:ascii="宋体" w:hAnsi="宋体" w:cs="宋体" w:hint="eastAsia"/>
          <w:snapToGrid w:val="0"/>
          <w:kern w:val="28"/>
          <w:sz w:val="24"/>
          <w:szCs w:val="20"/>
        </w:rPr>
        <w:t>3.</w:t>
      </w:r>
      <w:r>
        <w:rPr>
          <w:rFonts w:ascii="宋体" w:hAnsi="宋体" w:cs="宋体" w:hint="eastAsia"/>
          <w:snapToGrid w:val="0"/>
          <w:kern w:val="28"/>
          <w:sz w:val="24"/>
          <w:szCs w:val="20"/>
        </w:rPr>
        <w:t>落实政府采购政策需满足的资格要求：</w:t>
      </w:r>
      <w:r>
        <w:rPr>
          <w:rFonts w:ascii="宋体" w:hAnsi="宋体" w:cs="宋体" w:hint="eastAsia"/>
          <w:snapToGrid w:val="0"/>
          <w:kern w:val="28"/>
          <w:sz w:val="24"/>
          <w:szCs w:val="20"/>
        </w:rPr>
        <w:t>无。</w:t>
      </w:r>
    </w:p>
    <w:p w:rsidR="00DC66E7" w:rsidRDefault="001D70EB">
      <w:pPr>
        <w:numPr>
          <w:ilvl w:val="0"/>
          <w:numId w:val="2"/>
        </w:numPr>
        <w:spacing w:line="360" w:lineRule="auto"/>
        <w:ind w:firstLineChars="200" w:firstLine="480"/>
        <w:rPr>
          <w:rFonts w:ascii="宋体" w:hAnsi="宋体" w:cs="宋体"/>
          <w:sz w:val="24"/>
        </w:rPr>
      </w:pPr>
      <w:r>
        <w:rPr>
          <w:rFonts w:ascii="宋体" w:hAnsi="宋体" w:cs="宋体" w:hint="eastAsia"/>
          <w:sz w:val="24"/>
        </w:rPr>
        <w:t>本项目的特定资格要求：</w:t>
      </w:r>
    </w:p>
    <w:p w:rsidR="00DC66E7" w:rsidRDefault="001D70EB">
      <w:pPr>
        <w:spacing w:line="360" w:lineRule="auto"/>
        <w:ind w:firstLineChars="200" w:firstLine="480"/>
        <w:rPr>
          <w:rFonts w:ascii="宋体" w:hAnsi="宋体" w:cs="宋体"/>
          <w:sz w:val="24"/>
        </w:rPr>
      </w:pPr>
      <w:r>
        <w:rPr>
          <w:rFonts w:ascii="宋体" w:hAnsi="宋体" w:cs="宋体" w:hint="eastAsia"/>
          <w:sz w:val="24"/>
        </w:rPr>
        <w:t>4.1</w:t>
      </w:r>
      <w:r>
        <w:rPr>
          <w:rFonts w:ascii="宋体" w:hAnsi="宋体" w:cs="宋体" w:hint="eastAsia"/>
          <w:sz w:val="24"/>
        </w:rPr>
        <w:t>、投标人为医疗器械生产企业的：第二类、第三类医疗器械生产企业提供《医疗器</w:t>
      </w:r>
      <w:r>
        <w:rPr>
          <w:rFonts w:ascii="宋体" w:hAnsi="宋体" w:cs="宋体" w:hint="eastAsia"/>
          <w:sz w:val="24"/>
        </w:rPr>
        <w:t>械生产许可证》复印件、第一类医疗器械生产企业提供第一类医疗器械生产备案凭证复印件。</w:t>
      </w:r>
      <w:r>
        <w:rPr>
          <w:rFonts w:ascii="宋体" w:hAnsi="宋体" w:cs="宋体" w:hint="eastAsia"/>
          <w:sz w:val="24"/>
        </w:rPr>
        <w:t xml:space="preserve"> </w:t>
      </w:r>
    </w:p>
    <w:p w:rsidR="00DC66E7" w:rsidRDefault="001D70EB">
      <w:pPr>
        <w:spacing w:line="360" w:lineRule="auto"/>
        <w:ind w:firstLineChars="200" w:firstLine="480"/>
        <w:rPr>
          <w:rFonts w:ascii="宋体" w:hAnsi="宋体" w:cs="宋体"/>
          <w:sz w:val="24"/>
        </w:rPr>
      </w:pPr>
      <w:r>
        <w:rPr>
          <w:rFonts w:ascii="宋体" w:hAnsi="宋体" w:cs="宋体" w:hint="eastAsia"/>
          <w:sz w:val="24"/>
        </w:rPr>
        <w:t>4.2</w:t>
      </w:r>
      <w:r>
        <w:rPr>
          <w:rFonts w:ascii="宋体" w:hAnsi="宋体" w:cs="宋体" w:hint="eastAsia"/>
          <w:sz w:val="24"/>
        </w:rPr>
        <w:t>、投标人为医疗器械经营企业的：第三类医疗器械经营企业提供《医疗器械经营许可证》复印件、第二类医疗器械经营企业提供第二类医疗器械经营备案凭证复印件。</w:t>
      </w:r>
    </w:p>
    <w:p w:rsidR="00DC66E7" w:rsidRDefault="001D70EB">
      <w:pPr>
        <w:spacing w:line="360" w:lineRule="auto"/>
        <w:rPr>
          <w:rFonts w:ascii="宋体" w:hAnsi="宋体" w:cs="宋体"/>
          <w:b/>
          <w:sz w:val="24"/>
        </w:rPr>
      </w:pPr>
      <w:r>
        <w:rPr>
          <w:rFonts w:ascii="宋体" w:hAnsi="宋体" w:cs="宋体" w:hint="eastAsia"/>
          <w:b/>
          <w:sz w:val="24"/>
        </w:rPr>
        <w:t>三、获取招标文件</w:t>
      </w:r>
      <w:r>
        <w:rPr>
          <w:rFonts w:ascii="宋体" w:hAnsi="宋体" w:cs="宋体" w:hint="eastAsia"/>
          <w:b/>
          <w:sz w:val="24"/>
        </w:rPr>
        <w:t xml:space="preserve"> </w:t>
      </w:r>
    </w:p>
    <w:p w:rsidR="00DC66E7" w:rsidRDefault="001D70EB">
      <w:pPr>
        <w:spacing w:line="360" w:lineRule="auto"/>
        <w:ind w:firstLineChars="200" w:firstLine="482"/>
        <w:rPr>
          <w:rFonts w:ascii="宋体" w:hAnsi="宋体" w:cs="宋体"/>
          <w:sz w:val="24"/>
        </w:rPr>
      </w:pPr>
      <w:r>
        <w:rPr>
          <w:rFonts w:ascii="宋体" w:hAnsi="宋体" w:cs="宋体" w:hint="eastAsia"/>
          <w:b/>
          <w:sz w:val="24"/>
        </w:rPr>
        <w:t>时间：</w:t>
      </w:r>
      <w:r>
        <w:rPr>
          <w:rFonts w:ascii="宋体" w:hAnsi="宋体" w:cs="宋体" w:hint="eastAsia"/>
          <w:sz w:val="24"/>
        </w:rPr>
        <w:t>/</w:t>
      </w:r>
      <w:r>
        <w:rPr>
          <w:rFonts w:ascii="宋体" w:hAnsi="宋体" w:cs="宋体" w:hint="eastAsia"/>
          <w:sz w:val="24"/>
        </w:rPr>
        <w:t>至</w:t>
      </w:r>
      <w:r>
        <w:rPr>
          <w:rFonts w:ascii="宋体" w:hAnsi="宋体" w:cs="宋体" w:hint="eastAsia"/>
          <w:sz w:val="24"/>
          <w:u w:val="single"/>
        </w:rPr>
        <w:t>2023</w:t>
      </w:r>
      <w:r>
        <w:rPr>
          <w:rFonts w:ascii="宋体" w:hAnsi="宋体" w:cs="宋体" w:hint="eastAsia"/>
          <w:sz w:val="24"/>
          <w:u w:val="single"/>
        </w:rPr>
        <w:t>年</w:t>
      </w:r>
      <w:r>
        <w:rPr>
          <w:rFonts w:ascii="宋体" w:hAnsi="宋体" w:cs="宋体" w:hint="eastAsia"/>
          <w:sz w:val="24"/>
          <w:u w:val="single"/>
        </w:rPr>
        <w:t>8</w:t>
      </w:r>
      <w:r>
        <w:rPr>
          <w:rFonts w:ascii="宋体" w:hAnsi="宋体" w:cs="宋体" w:hint="eastAsia"/>
          <w:sz w:val="24"/>
          <w:u w:val="single"/>
        </w:rPr>
        <w:t>月</w:t>
      </w:r>
      <w:r>
        <w:rPr>
          <w:rFonts w:ascii="宋体" w:hAnsi="宋体" w:cs="宋体" w:hint="eastAsia"/>
          <w:sz w:val="24"/>
          <w:u w:val="single"/>
        </w:rPr>
        <w:t>10</w:t>
      </w:r>
      <w:r>
        <w:rPr>
          <w:rFonts w:ascii="宋体" w:hAnsi="宋体" w:cs="宋体" w:hint="eastAsia"/>
          <w:sz w:val="24"/>
          <w:u w:val="single"/>
        </w:rPr>
        <w:t>日</w:t>
      </w:r>
      <w:r>
        <w:rPr>
          <w:rFonts w:ascii="宋体" w:hAnsi="宋体" w:cs="宋体" w:hint="eastAsia"/>
          <w:sz w:val="24"/>
        </w:rPr>
        <w:t>，每天上午</w:t>
      </w:r>
      <w:r>
        <w:rPr>
          <w:rFonts w:ascii="宋体" w:hAnsi="宋体" w:cs="宋体" w:hint="eastAsia"/>
          <w:sz w:val="24"/>
        </w:rPr>
        <w:t>00:00</w:t>
      </w:r>
      <w:r>
        <w:rPr>
          <w:rFonts w:ascii="宋体" w:hAnsi="宋体" w:cs="宋体" w:hint="eastAsia"/>
          <w:sz w:val="24"/>
        </w:rPr>
        <w:t>至</w:t>
      </w:r>
      <w:r>
        <w:rPr>
          <w:rFonts w:ascii="宋体" w:hAnsi="宋体" w:cs="宋体" w:hint="eastAsia"/>
          <w:sz w:val="24"/>
        </w:rPr>
        <w:t>12:00</w:t>
      </w:r>
      <w:r>
        <w:rPr>
          <w:rFonts w:ascii="宋体" w:hAnsi="宋体" w:cs="宋体" w:hint="eastAsia"/>
          <w:sz w:val="24"/>
        </w:rPr>
        <w:t>，下午</w:t>
      </w:r>
      <w:r>
        <w:rPr>
          <w:rFonts w:ascii="宋体" w:hAnsi="宋体" w:cs="宋体" w:hint="eastAsia"/>
          <w:sz w:val="24"/>
        </w:rPr>
        <w:t>12:00</w:t>
      </w:r>
      <w:r>
        <w:rPr>
          <w:rFonts w:ascii="宋体" w:hAnsi="宋体" w:cs="宋体" w:hint="eastAsia"/>
          <w:sz w:val="24"/>
        </w:rPr>
        <w:t>至</w:t>
      </w:r>
      <w:r>
        <w:rPr>
          <w:rFonts w:ascii="宋体" w:hAnsi="宋体" w:cs="宋体" w:hint="eastAsia"/>
          <w:sz w:val="24"/>
        </w:rPr>
        <w:t>23:59</w:t>
      </w:r>
      <w:r>
        <w:rPr>
          <w:rFonts w:ascii="宋体" w:hAnsi="宋体" w:cs="宋体" w:hint="eastAsia"/>
          <w:sz w:val="24"/>
        </w:rPr>
        <w:t>（北京时间，线上获取法定节假日均可，线下获取文件法定节假日除外）</w:t>
      </w:r>
    </w:p>
    <w:p w:rsidR="00DC66E7" w:rsidRDefault="001D70EB">
      <w:pPr>
        <w:spacing w:line="360" w:lineRule="auto"/>
        <w:ind w:firstLineChars="200" w:firstLine="482"/>
        <w:rPr>
          <w:rFonts w:ascii="宋体" w:hAnsi="宋体" w:cs="宋体"/>
          <w:sz w:val="24"/>
        </w:rPr>
      </w:pPr>
      <w:r>
        <w:rPr>
          <w:rFonts w:ascii="宋体" w:hAnsi="宋体" w:cs="宋体" w:hint="eastAsia"/>
          <w:b/>
          <w:sz w:val="24"/>
        </w:rPr>
        <w:t>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平台（</w:t>
      </w:r>
      <w:r>
        <w:rPr>
          <w:rFonts w:ascii="宋体" w:hAnsi="宋体" w:cs="宋体" w:hint="eastAsia"/>
          <w:sz w:val="24"/>
        </w:rPr>
        <w:t>https://www.zcygov.cn/</w:t>
      </w:r>
      <w:r>
        <w:rPr>
          <w:rFonts w:ascii="宋体" w:hAnsi="宋体" w:cs="宋体" w:hint="eastAsia"/>
          <w:sz w:val="24"/>
        </w:rPr>
        <w:t>）</w:t>
      </w:r>
      <w:r>
        <w:rPr>
          <w:rFonts w:ascii="宋体" w:hAnsi="宋体" w:cs="宋体" w:hint="eastAsia"/>
          <w:sz w:val="24"/>
        </w:rPr>
        <w:t xml:space="preserve"> </w:t>
      </w:r>
    </w:p>
    <w:p w:rsidR="00DC66E7" w:rsidRDefault="001D70EB">
      <w:pPr>
        <w:spacing w:line="360" w:lineRule="auto"/>
        <w:ind w:firstLineChars="200" w:firstLine="482"/>
        <w:rPr>
          <w:rFonts w:ascii="宋体" w:hAnsi="宋体" w:cs="宋体"/>
          <w:sz w:val="24"/>
        </w:rPr>
      </w:pPr>
      <w:r>
        <w:rPr>
          <w:rFonts w:ascii="宋体" w:hAnsi="宋体" w:cs="宋体" w:hint="eastAsia"/>
          <w:b/>
          <w:sz w:val="24"/>
        </w:rPr>
        <w:t>方式：</w:t>
      </w:r>
      <w:r>
        <w:rPr>
          <w:rFonts w:ascii="宋体" w:hAnsi="宋体" w:cs="宋体" w:hint="eastAsia"/>
          <w:sz w:val="24"/>
        </w:rPr>
        <w:t>供应商登录政</w:t>
      </w:r>
      <w:proofErr w:type="gramStart"/>
      <w:r>
        <w:rPr>
          <w:rFonts w:ascii="宋体" w:hAnsi="宋体" w:cs="宋体" w:hint="eastAsia"/>
          <w:sz w:val="24"/>
        </w:rPr>
        <w:t>采云</w:t>
      </w:r>
      <w:proofErr w:type="gramEnd"/>
      <w:r>
        <w:rPr>
          <w:rFonts w:ascii="宋体" w:hAnsi="宋体" w:cs="宋体" w:hint="eastAsia"/>
          <w:sz w:val="24"/>
        </w:rPr>
        <w:t>平台</w:t>
      </w:r>
      <w:r>
        <w:rPr>
          <w:rFonts w:ascii="宋体" w:hAnsi="宋体" w:cs="宋体" w:hint="eastAsia"/>
          <w:sz w:val="24"/>
        </w:rPr>
        <w:t>https://www.zcygov.cn/</w:t>
      </w:r>
      <w:r>
        <w:rPr>
          <w:rFonts w:ascii="宋体" w:hAnsi="宋体" w:cs="宋体" w:hint="eastAsia"/>
          <w:sz w:val="24"/>
        </w:rPr>
        <w:t>在线申请获取采购文件（进入“项目采购”应用，在获取采购文件菜单中选择项目，申请获取采购文件）。</w:t>
      </w:r>
      <w:r>
        <w:rPr>
          <w:rFonts w:ascii="宋体" w:hAnsi="宋体" w:cs="宋体" w:hint="eastAsia"/>
          <w:sz w:val="24"/>
        </w:rPr>
        <w:t xml:space="preserve"> </w:t>
      </w:r>
    </w:p>
    <w:p w:rsidR="00DC66E7" w:rsidRDefault="001D70EB">
      <w:pPr>
        <w:spacing w:line="360" w:lineRule="auto"/>
        <w:ind w:firstLineChars="200" w:firstLine="482"/>
        <w:rPr>
          <w:rFonts w:ascii="宋体" w:hAnsi="宋体" w:cs="宋体"/>
          <w:sz w:val="24"/>
        </w:rPr>
      </w:pPr>
      <w:r>
        <w:rPr>
          <w:rFonts w:ascii="宋体" w:hAnsi="宋体" w:cs="宋体" w:hint="eastAsia"/>
          <w:b/>
          <w:sz w:val="24"/>
        </w:rPr>
        <w:t>售价（元）：</w:t>
      </w:r>
      <w:r>
        <w:rPr>
          <w:rFonts w:ascii="宋体" w:hAnsi="宋体" w:cs="宋体" w:hint="eastAsia"/>
          <w:sz w:val="24"/>
        </w:rPr>
        <w:t xml:space="preserve">0 </w:t>
      </w:r>
      <w:r>
        <w:rPr>
          <w:rFonts w:ascii="宋体" w:hAnsi="宋体" w:cs="宋体" w:hint="eastAsia"/>
          <w:sz w:val="24"/>
        </w:rPr>
        <w:tab/>
      </w:r>
    </w:p>
    <w:p w:rsidR="00DC66E7" w:rsidRDefault="001D70EB">
      <w:pPr>
        <w:spacing w:line="360" w:lineRule="auto"/>
        <w:rPr>
          <w:rFonts w:ascii="宋体" w:hAnsi="宋体" w:cs="宋体"/>
          <w:b/>
          <w:sz w:val="24"/>
        </w:rPr>
      </w:pPr>
      <w:r>
        <w:rPr>
          <w:rFonts w:ascii="宋体" w:hAnsi="宋体" w:cs="宋体" w:hint="eastAsia"/>
          <w:b/>
          <w:sz w:val="24"/>
        </w:rPr>
        <w:t>四、提交投标文件截止时间、开标时间和地点</w:t>
      </w:r>
    </w:p>
    <w:p w:rsidR="00DC66E7" w:rsidRDefault="001D70EB">
      <w:pPr>
        <w:spacing w:line="360" w:lineRule="auto"/>
        <w:ind w:firstLineChars="200" w:firstLine="482"/>
        <w:rPr>
          <w:rFonts w:ascii="宋体" w:hAnsi="宋体" w:cs="宋体"/>
          <w:sz w:val="24"/>
        </w:rPr>
      </w:pPr>
      <w:r>
        <w:rPr>
          <w:rFonts w:ascii="宋体" w:hAnsi="宋体" w:cs="宋体" w:hint="eastAsia"/>
          <w:b/>
          <w:sz w:val="24"/>
        </w:rPr>
        <w:t>提交投标文件截止时间：</w:t>
      </w:r>
      <w:r>
        <w:rPr>
          <w:rFonts w:ascii="宋体" w:hAnsi="宋体" w:cs="宋体" w:hint="eastAsia"/>
          <w:sz w:val="24"/>
          <w:u w:val="single"/>
        </w:rPr>
        <w:t xml:space="preserve"> 2023</w:t>
      </w:r>
      <w:r>
        <w:rPr>
          <w:rFonts w:ascii="宋体" w:hAnsi="宋体" w:cs="宋体" w:hint="eastAsia"/>
          <w:sz w:val="24"/>
          <w:u w:val="single"/>
        </w:rPr>
        <w:t>年</w:t>
      </w:r>
      <w:r>
        <w:rPr>
          <w:rFonts w:ascii="宋体" w:hAnsi="宋体" w:cs="宋体" w:hint="eastAsia"/>
          <w:sz w:val="24"/>
          <w:u w:val="single"/>
        </w:rPr>
        <w:t>8</w:t>
      </w:r>
      <w:r>
        <w:rPr>
          <w:rFonts w:ascii="宋体" w:hAnsi="宋体" w:cs="宋体" w:hint="eastAsia"/>
          <w:sz w:val="24"/>
          <w:u w:val="single"/>
        </w:rPr>
        <w:t>月</w:t>
      </w:r>
      <w:r>
        <w:rPr>
          <w:rFonts w:ascii="宋体" w:hAnsi="宋体" w:cs="宋体" w:hint="eastAsia"/>
          <w:sz w:val="24"/>
          <w:u w:val="single"/>
        </w:rPr>
        <w:t>10</w:t>
      </w:r>
      <w:r>
        <w:rPr>
          <w:rFonts w:ascii="宋体" w:hAnsi="宋体" w:cs="宋体" w:hint="eastAsia"/>
          <w:sz w:val="24"/>
          <w:u w:val="single"/>
        </w:rPr>
        <w:t>日</w:t>
      </w:r>
      <w:r>
        <w:rPr>
          <w:rFonts w:ascii="宋体" w:hAnsi="宋体" w:cs="宋体" w:hint="eastAsia"/>
          <w:sz w:val="24"/>
          <w:u w:val="single"/>
        </w:rPr>
        <w:t>09</w:t>
      </w:r>
      <w:r>
        <w:rPr>
          <w:rFonts w:ascii="宋体" w:hAnsi="宋体" w:cs="宋体" w:hint="eastAsia"/>
          <w:sz w:val="24"/>
          <w:u w:val="single"/>
        </w:rPr>
        <w:t>点</w:t>
      </w:r>
      <w:r>
        <w:rPr>
          <w:rFonts w:ascii="宋体" w:hAnsi="宋体" w:cs="宋体" w:hint="eastAsia"/>
          <w:sz w:val="24"/>
          <w:u w:val="single"/>
        </w:rPr>
        <w:t>00</w:t>
      </w:r>
      <w:r>
        <w:rPr>
          <w:rFonts w:ascii="宋体" w:hAnsi="宋体" w:cs="宋体" w:hint="eastAsia"/>
          <w:sz w:val="24"/>
          <w:u w:val="single"/>
        </w:rPr>
        <w:t>分</w:t>
      </w:r>
      <w:r>
        <w:rPr>
          <w:rFonts w:ascii="宋体" w:hAnsi="宋体" w:cs="宋体" w:hint="eastAsia"/>
          <w:sz w:val="24"/>
          <w:u w:val="single"/>
        </w:rPr>
        <w:t>00</w:t>
      </w:r>
      <w:r>
        <w:rPr>
          <w:rFonts w:ascii="宋体" w:hAnsi="宋体" w:cs="宋体" w:hint="eastAsia"/>
          <w:sz w:val="24"/>
          <w:u w:val="single"/>
        </w:rPr>
        <w:t>秒</w:t>
      </w:r>
      <w:r>
        <w:rPr>
          <w:rFonts w:ascii="宋体" w:hAnsi="宋体" w:cs="宋体" w:hint="eastAsia"/>
          <w:sz w:val="24"/>
        </w:rPr>
        <w:t>（北京时间）</w:t>
      </w:r>
    </w:p>
    <w:p w:rsidR="00DC66E7" w:rsidRDefault="001D70EB">
      <w:pPr>
        <w:spacing w:line="360" w:lineRule="auto"/>
        <w:ind w:firstLineChars="200" w:firstLine="482"/>
        <w:rPr>
          <w:rFonts w:ascii="宋体" w:hAnsi="宋体" w:cs="宋体"/>
          <w:b/>
          <w:sz w:val="24"/>
        </w:rPr>
      </w:pPr>
      <w:r>
        <w:rPr>
          <w:rFonts w:ascii="宋体" w:hAnsi="宋体" w:cs="宋体" w:hint="eastAsia"/>
          <w:b/>
          <w:sz w:val="24"/>
        </w:rPr>
        <w:t>投标地点（网址）：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平台（</w:t>
      </w:r>
      <w:r>
        <w:rPr>
          <w:rFonts w:ascii="宋体" w:hAnsi="宋体" w:cs="宋体" w:hint="eastAsia"/>
          <w:sz w:val="24"/>
        </w:rPr>
        <w:t>https://www.zcygov.cn/</w:t>
      </w:r>
      <w:r>
        <w:rPr>
          <w:rFonts w:ascii="宋体" w:hAnsi="宋体" w:cs="宋体" w:hint="eastAsia"/>
          <w:sz w:val="24"/>
        </w:rPr>
        <w:t>）</w:t>
      </w:r>
      <w:r>
        <w:rPr>
          <w:rFonts w:ascii="宋体" w:hAnsi="宋体" w:cs="宋体" w:hint="eastAsia"/>
          <w:sz w:val="24"/>
        </w:rPr>
        <w:t xml:space="preserve"> </w:t>
      </w:r>
    </w:p>
    <w:p w:rsidR="00DC66E7" w:rsidRDefault="001D70EB">
      <w:pPr>
        <w:spacing w:line="360" w:lineRule="auto"/>
        <w:ind w:firstLineChars="200" w:firstLine="482"/>
        <w:rPr>
          <w:rFonts w:ascii="宋体" w:hAnsi="宋体" w:cs="宋体"/>
          <w:bCs/>
          <w:sz w:val="24"/>
          <w:u w:val="single"/>
        </w:rPr>
      </w:pPr>
      <w:r>
        <w:rPr>
          <w:rFonts w:ascii="宋体" w:hAnsi="宋体" w:cs="宋体" w:hint="eastAsia"/>
          <w:b/>
          <w:sz w:val="24"/>
        </w:rPr>
        <w:t>开标时间：</w:t>
      </w:r>
      <w:r>
        <w:rPr>
          <w:rFonts w:ascii="宋体" w:hAnsi="宋体" w:cs="宋体" w:hint="eastAsia"/>
          <w:sz w:val="24"/>
          <w:u w:val="single"/>
        </w:rPr>
        <w:t>2023</w:t>
      </w:r>
      <w:r>
        <w:rPr>
          <w:rFonts w:ascii="宋体" w:hAnsi="宋体" w:cs="宋体" w:hint="eastAsia"/>
          <w:sz w:val="24"/>
          <w:u w:val="single"/>
        </w:rPr>
        <w:t>年</w:t>
      </w:r>
      <w:r>
        <w:rPr>
          <w:rFonts w:ascii="宋体" w:hAnsi="宋体" w:cs="宋体" w:hint="eastAsia"/>
          <w:sz w:val="24"/>
          <w:u w:val="single"/>
        </w:rPr>
        <w:t>8</w:t>
      </w:r>
      <w:r>
        <w:rPr>
          <w:rFonts w:ascii="宋体" w:hAnsi="宋体" w:cs="宋体" w:hint="eastAsia"/>
          <w:sz w:val="24"/>
          <w:u w:val="single"/>
        </w:rPr>
        <w:t>月</w:t>
      </w:r>
      <w:r>
        <w:rPr>
          <w:rFonts w:ascii="宋体" w:hAnsi="宋体" w:cs="宋体" w:hint="eastAsia"/>
          <w:sz w:val="24"/>
          <w:u w:val="single"/>
        </w:rPr>
        <w:t>10</w:t>
      </w:r>
      <w:r>
        <w:rPr>
          <w:rFonts w:ascii="宋体" w:hAnsi="宋体" w:cs="宋体" w:hint="eastAsia"/>
          <w:sz w:val="24"/>
          <w:u w:val="single"/>
        </w:rPr>
        <w:t>日</w:t>
      </w:r>
      <w:r>
        <w:rPr>
          <w:rFonts w:ascii="宋体" w:hAnsi="宋体" w:cs="宋体" w:hint="eastAsia"/>
          <w:sz w:val="24"/>
          <w:u w:val="single"/>
        </w:rPr>
        <w:t>9</w:t>
      </w:r>
      <w:r>
        <w:rPr>
          <w:rFonts w:ascii="宋体" w:hAnsi="宋体" w:cs="宋体" w:hint="eastAsia"/>
          <w:sz w:val="24"/>
          <w:u w:val="single"/>
        </w:rPr>
        <w:t>点</w:t>
      </w:r>
      <w:r>
        <w:rPr>
          <w:rFonts w:ascii="宋体" w:hAnsi="宋体" w:cs="宋体" w:hint="eastAsia"/>
          <w:sz w:val="24"/>
          <w:u w:val="single"/>
        </w:rPr>
        <w:t>00</w:t>
      </w:r>
      <w:r>
        <w:rPr>
          <w:rFonts w:ascii="宋体" w:hAnsi="宋体" w:cs="宋体" w:hint="eastAsia"/>
          <w:sz w:val="24"/>
          <w:u w:val="single"/>
        </w:rPr>
        <w:t>分</w:t>
      </w:r>
      <w:r>
        <w:rPr>
          <w:rFonts w:ascii="宋体" w:hAnsi="宋体" w:cs="宋体" w:hint="eastAsia"/>
          <w:sz w:val="24"/>
          <w:u w:val="single"/>
        </w:rPr>
        <w:t>00</w:t>
      </w:r>
      <w:r>
        <w:rPr>
          <w:rFonts w:ascii="宋体" w:hAnsi="宋体" w:cs="宋体" w:hint="eastAsia"/>
          <w:sz w:val="24"/>
          <w:u w:val="single"/>
        </w:rPr>
        <w:t>秒</w:t>
      </w:r>
    </w:p>
    <w:p w:rsidR="00DC66E7" w:rsidRDefault="001D70EB">
      <w:pPr>
        <w:spacing w:line="360" w:lineRule="auto"/>
        <w:ind w:firstLineChars="200" w:firstLine="482"/>
        <w:rPr>
          <w:rFonts w:ascii="宋体" w:hAnsi="宋体" w:cs="宋体"/>
          <w:sz w:val="24"/>
        </w:rPr>
      </w:pPr>
      <w:r>
        <w:rPr>
          <w:rFonts w:ascii="宋体" w:hAnsi="宋体" w:cs="宋体" w:hint="eastAsia"/>
          <w:b/>
          <w:sz w:val="24"/>
        </w:rPr>
        <w:t>开标地点（网址）：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平台（</w:t>
      </w:r>
      <w:r>
        <w:rPr>
          <w:rFonts w:ascii="宋体" w:hAnsi="宋体" w:cs="宋体" w:hint="eastAsia"/>
          <w:sz w:val="24"/>
        </w:rPr>
        <w:t>https://www.zcygov.cn/</w:t>
      </w:r>
      <w:r>
        <w:rPr>
          <w:rFonts w:ascii="宋体" w:hAnsi="宋体" w:cs="宋体" w:hint="eastAsia"/>
          <w:sz w:val="24"/>
        </w:rPr>
        <w:t>）</w:t>
      </w:r>
    </w:p>
    <w:p w:rsidR="00DC66E7" w:rsidRDefault="001D70EB">
      <w:pPr>
        <w:spacing w:line="360" w:lineRule="auto"/>
        <w:rPr>
          <w:rFonts w:ascii="宋体" w:hAnsi="宋体" w:cs="宋体"/>
          <w:sz w:val="24"/>
        </w:rPr>
      </w:pPr>
      <w:r>
        <w:rPr>
          <w:rFonts w:ascii="宋体" w:hAnsi="宋体" w:cs="宋体" w:hint="eastAsia"/>
          <w:b/>
          <w:sz w:val="24"/>
        </w:rPr>
        <w:t>五、公告期限</w:t>
      </w:r>
      <w:r>
        <w:rPr>
          <w:rFonts w:ascii="宋体" w:hAnsi="宋体" w:cs="宋体" w:hint="eastAsia"/>
          <w:b/>
          <w:sz w:val="24"/>
        </w:rPr>
        <w:t xml:space="preserve"> </w:t>
      </w:r>
    </w:p>
    <w:p w:rsidR="00DC66E7" w:rsidRDefault="001D70EB">
      <w:pPr>
        <w:spacing w:line="360" w:lineRule="auto"/>
        <w:ind w:firstLineChars="200" w:firstLine="480"/>
        <w:rPr>
          <w:rFonts w:ascii="宋体" w:hAnsi="宋体" w:cs="宋体"/>
          <w:sz w:val="24"/>
        </w:rPr>
      </w:pPr>
      <w:r>
        <w:rPr>
          <w:rFonts w:ascii="宋体" w:hAnsi="宋体" w:cs="宋体" w:hint="eastAsia"/>
          <w:sz w:val="24"/>
        </w:rPr>
        <w:t>自本公告发布之日起</w:t>
      </w:r>
      <w:r>
        <w:rPr>
          <w:rFonts w:ascii="宋体" w:hAnsi="宋体" w:cs="宋体" w:hint="eastAsia"/>
          <w:sz w:val="24"/>
        </w:rPr>
        <w:t>5</w:t>
      </w:r>
      <w:r>
        <w:rPr>
          <w:rFonts w:ascii="宋体" w:hAnsi="宋体" w:cs="宋体" w:hint="eastAsia"/>
          <w:sz w:val="24"/>
        </w:rPr>
        <w:t>个工作日。</w:t>
      </w:r>
    </w:p>
    <w:p w:rsidR="00DC66E7" w:rsidRDefault="001D70EB">
      <w:pPr>
        <w:spacing w:line="360" w:lineRule="auto"/>
        <w:rPr>
          <w:rFonts w:ascii="宋体" w:hAnsi="宋体" w:cs="宋体"/>
          <w:b/>
          <w:sz w:val="24"/>
        </w:rPr>
      </w:pPr>
      <w:r>
        <w:rPr>
          <w:rFonts w:ascii="宋体" w:hAnsi="宋体" w:cs="宋体" w:hint="eastAsia"/>
          <w:b/>
          <w:sz w:val="24"/>
        </w:rPr>
        <w:t>六、其他补充事宜</w:t>
      </w:r>
    </w:p>
    <w:p w:rsidR="00DC66E7" w:rsidRDefault="001D70EB">
      <w:pPr>
        <w:spacing w:line="360" w:lineRule="auto"/>
        <w:ind w:firstLineChars="200" w:firstLine="480"/>
        <w:rPr>
          <w:rFonts w:ascii="宋体" w:hAnsi="宋体" w:cs="宋体"/>
          <w:sz w:val="24"/>
        </w:rPr>
      </w:pPr>
      <w:r>
        <w:rPr>
          <w:rFonts w:ascii="宋体" w:hAnsi="宋体" w:cs="宋体" w:hint="eastAsia"/>
          <w:sz w:val="24"/>
        </w:rPr>
        <w:t xml:space="preserve"> 1. </w:t>
      </w:r>
      <w:r>
        <w:rPr>
          <w:rFonts w:ascii="宋体" w:hAnsi="宋体" w:cs="宋体" w:hint="eastAsia"/>
          <w:sz w:val="24"/>
        </w:rPr>
        <w:t>《浙江省财政厅关于进一步发挥政府采购政策功能全力推动经济稳进提质的通知》</w:t>
      </w:r>
      <w:r>
        <w:rPr>
          <w:rFonts w:ascii="宋体" w:hAnsi="宋体" w:cs="宋体" w:hint="eastAsia"/>
          <w:sz w:val="24"/>
        </w:rPr>
        <w:t xml:space="preserve"> </w:t>
      </w:r>
      <w:r>
        <w:rPr>
          <w:rFonts w:ascii="宋体" w:hAnsi="宋体" w:cs="宋体" w:hint="eastAsia"/>
          <w:sz w:val="24"/>
        </w:rPr>
        <w:t>（</w:t>
      </w:r>
      <w:proofErr w:type="gramStart"/>
      <w:r>
        <w:rPr>
          <w:rFonts w:ascii="宋体" w:hAnsi="宋体" w:cs="宋体" w:hint="eastAsia"/>
          <w:sz w:val="24"/>
        </w:rPr>
        <w:t>浙财采监</w:t>
      </w:r>
      <w:proofErr w:type="gramEnd"/>
      <w:r>
        <w:rPr>
          <w:rFonts w:ascii="宋体" w:hAnsi="宋体" w:cs="宋体" w:hint="eastAsia"/>
          <w:sz w:val="24"/>
        </w:rPr>
        <w:t>（</w:t>
      </w:r>
      <w:r>
        <w:rPr>
          <w:rFonts w:ascii="宋体" w:hAnsi="宋体" w:cs="宋体" w:hint="eastAsia"/>
          <w:sz w:val="24"/>
        </w:rPr>
        <w:t>2022</w:t>
      </w:r>
      <w:r>
        <w:rPr>
          <w:rFonts w:ascii="宋体" w:hAnsi="宋体" w:cs="宋体" w:hint="eastAsia"/>
          <w:sz w:val="24"/>
        </w:rPr>
        <w:t>）</w:t>
      </w:r>
      <w:r>
        <w:rPr>
          <w:rFonts w:ascii="宋体" w:hAnsi="宋体" w:cs="宋体" w:hint="eastAsia"/>
          <w:sz w:val="24"/>
        </w:rPr>
        <w:t>3</w:t>
      </w:r>
      <w:r>
        <w:rPr>
          <w:rFonts w:ascii="宋体" w:hAnsi="宋体" w:cs="宋体" w:hint="eastAsia"/>
          <w:sz w:val="24"/>
        </w:rPr>
        <w:t>号）、《浙江省财政厅关于进一步促进政府采购公平竞争打</w:t>
      </w:r>
      <w:r>
        <w:rPr>
          <w:rFonts w:ascii="宋体" w:hAnsi="宋体" w:cs="宋体" w:hint="eastAsia"/>
          <w:sz w:val="24"/>
        </w:rPr>
        <w:lastRenderedPageBreak/>
        <w:t>造最优营商环境的通知》（</w:t>
      </w:r>
      <w:proofErr w:type="gramStart"/>
      <w:r>
        <w:rPr>
          <w:rFonts w:ascii="宋体" w:hAnsi="宋体" w:cs="宋体" w:hint="eastAsia"/>
          <w:sz w:val="24"/>
        </w:rPr>
        <w:t>浙财采监</w:t>
      </w:r>
      <w:proofErr w:type="gramEnd"/>
      <w:r>
        <w:rPr>
          <w:rFonts w:ascii="宋体" w:hAnsi="宋体" w:cs="宋体" w:hint="eastAsia"/>
          <w:sz w:val="24"/>
        </w:rPr>
        <w:t>（</w:t>
      </w:r>
      <w:r>
        <w:rPr>
          <w:rFonts w:ascii="宋体" w:hAnsi="宋体" w:cs="宋体" w:hint="eastAsia"/>
          <w:sz w:val="24"/>
        </w:rPr>
        <w:t>2021</w:t>
      </w:r>
      <w:r>
        <w:rPr>
          <w:rFonts w:ascii="宋体" w:hAnsi="宋体" w:cs="宋体" w:hint="eastAsia"/>
          <w:sz w:val="24"/>
        </w:rPr>
        <w:t>）</w:t>
      </w:r>
      <w:r>
        <w:rPr>
          <w:rFonts w:ascii="宋体" w:hAnsi="宋体" w:cs="宋体" w:hint="eastAsia"/>
          <w:sz w:val="24"/>
        </w:rPr>
        <w:t>22</w:t>
      </w:r>
      <w:r>
        <w:rPr>
          <w:rFonts w:ascii="宋体" w:hAnsi="宋体" w:cs="宋体" w:hint="eastAsia"/>
          <w:sz w:val="24"/>
        </w:rPr>
        <w:t>号））、《浙江省财政厅关于进一步加大政府采购支持中小企业力度助力扎实稳住经济的通知》</w:t>
      </w:r>
      <w:r>
        <w:rPr>
          <w:rFonts w:ascii="宋体" w:hAnsi="宋体" w:cs="宋体" w:hint="eastAsia"/>
          <w:sz w:val="24"/>
        </w:rPr>
        <w:t xml:space="preserve"> </w:t>
      </w:r>
      <w:r>
        <w:rPr>
          <w:rFonts w:ascii="宋体" w:hAnsi="宋体" w:cs="宋体" w:hint="eastAsia"/>
          <w:sz w:val="24"/>
        </w:rPr>
        <w:t>（</w:t>
      </w:r>
      <w:proofErr w:type="gramStart"/>
      <w:r>
        <w:rPr>
          <w:rFonts w:ascii="宋体" w:hAnsi="宋体" w:cs="宋体" w:hint="eastAsia"/>
          <w:sz w:val="24"/>
        </w:rPr>
        <w:t>浙财采监</w:t>
      </w:r>
      <w:proofErr w:type="gramEnd"/>
      <w:r>
        <w:rPr>
          <w:rFonts w:ascii="宋体" w:hAnsi="宋体" w:cs="宋体" w:hint="eastAsia"/>
          <w:sz w:val="24"/>
        </w:rPr>
        <w:t>（</w:t>
      </w:r>
      <w:r>
        <w:rPr>
          <w:rFonts w:ascii="宋体" w:hAnsi="宋体" w:cs="宋体" w:hint="eastAsia"/>
          <w:sz w:val="24"/>
        </w:rPr>
        <w:t>2022</w:t>
      </w:r>
      <w:r>
        <w:rPr>
          <w:rFonts w:ascii="宋体" w:hAnsi="宋体" w:cs="宋体" w:hint="eastAsia"/>
          <w:sz w:val="24"/>
        </w:rPr>
        <w:t>）</w:t>
      </w:r>
      <w:r>
        <w:rPr>
          <w:rFonts w:ascii="宋体" w:hAnsi="宋体" w:cs="宋体" w:hint="eastAsia"/>
          <w:sz w:val="24"/>
        </w:rPr>
        <w:t>8</w:t>
      </w:r>
      <w:r>
        <w:rPr>
          <w:rFonts w:ascii="宋体" w:hAnsi="宋体" w:cs="宋体" w:hint="eastAsia"/>
          <w:sz w:val="24"/>
        </w:rPr>
        <w:t>号）已分别于</w:t>
      </w:r>
      <w:r>
        <w:rPr>
          <w:rFonts w:ascii="宋体" w:hAnsi="宋体" w:cs="宋体" w:hint="eastAsia"/>
          <w:sz w:val="24"/>
        </w:rPr>
        <w:t>2022</w:t>
      </w:r>
      <w:r>
        <w:rPr>
          <w:rFonts w:ascii="宋体" w:hAnsi="宋体" w:cs="宋体" w:hint="eastAsia"/>
          <w:sz w:val="24"/>
        </w:rPr>
        <w:t>年</w:t>
      </w:r>
      <w:r>
        <w:rPr>
          <w:rFonts w:ascii="宋体" w:hAnsi="宋体" w:cs="宋体" w:hint="eastAsia"/>
          <w:sz w:val="24"/>
        </w:rPr>
        <w:t>1</w:t>
      </w:r>
      <w:r>
        <w:rPr>
          <w:rFonts w:ascii="宋体" w:hAnsi="宋体" w:cs="宋体" w:hint="eastAsia"/>
          <w:sz w:val="24"/>
        </w:rPr>
        <w:t>月</w:t>
      </w:r>
      <w:r>
        <w:rPr>
          <w:rFonts w:ascii="宋体" w:hAnsi="宋体" w:cs="宋体" w:hint="eastAsia"/>
          <w:sz w:val="24"/>
        </w:rPr>
        <w:t>29</w:t>
      </w:r>
      <w:r>
        <w:rPr>
          <w:rFonts w:ascii="宋体" w:hAnsi="宋体" w:cs="宋体" w:hint="eastAsia"/>
          <w:sz w:val="24"/>
        </w:rPr>
        <w:t>日、</w:t>
      </w:r>
      <w:r>
        <w:rPr>
          <w:rFonts w:ascii="宋体" w:hAnsi="宋体" w:cs="宋体" w:hint="eastAsia"/>
          <w:sz w:val="24"/>
        </w:rPr>
        <w:t>2022</w:t>
      </w:r>
      <w:r>
        <w:rPr>
          <w:rFonts w:ascii="宋体" w:hAnsi="宋体" w:cs="宋体" w:hint="eastAsia"/>
          <w:sz w:val="24"/>
        </w:rPr>
        <w:t>年</w:t>
      </w:r>
      <w:r>
        <w:rPr>
          <w:rFonts w:ascii="宋体" w:hAnsi="宋体" w:cs="宋体" w:hint="eastAsia"/>
          <w:sz w:val="24"/>
        </w:rPr>
        <w:t>2</w:t>
      </w:r>
      <w:r>
        <w:rPr>
          <w:rFonts w:ascii="宋体" w:hAnsi="宋体" w:cs="宋体" w:hint="eastAsia"/>
          <w:sz w:val="24"/>
        </w:rPr>
        <w:t>月</w:t>
      </w:r>
      <w:r>
        <w:rPr>
          <w:rFonts w:ascii="宋体" w:hAnsi="宋体" w:cs="宋体" w:hint="eastAsia"/>
          <w:sz w:val="24"/>
        </w:rPr>
        <w:t>1</w:t>
      </w:r>
      <w:r>
        <w:rPr>
          <w:rFonts w:ascii="宋体" w:hAnsi="宋体" w:cs="宋体" w:hint="eastAsia"/>
          <w:sz w:val="24"/>
        </w:rPr>
        <w:t>日和</w:t>
      </w:r>
      <w:r>
        <w:rPr>
          <w:rFonts w:ascii="宋体" w:hAnsi="宋体" w:cs="宋体" w:hint="eastAsia"/>
          <w:sz w:val="24"/>
        </w:rPr>
        <w:t>2022</w:t>
      </w:r>
      <w:r>
        <w:rPr>
          <w:rFonts w:ascii="宋体" w:hAnsi="宋体" w:cs="宋体" w:hint="eastAsia"/>
          <w:sz w:val="24"/>
        </w:rPr>
        <w:t>年</w:t>
      </w:r>
      <w:r>
        <w:rPr>
          <w:rFonts w:ascii="宋体" w:hAnsi="宋体" w:cs="宋体" w:hint="eastAsia"/>
          <w:sz w:val="24"/>
        </w:rPr>
        <w:t>7</w:t>
      </w:r>
      <w:r>
        <w:rPr>
          <w:rFonts w:ascii="宋体" w:hAnsi="宋体" w:cs="宋体" w:hint="eastAsia"/>
          <w:sz w:val="24"/>
        </w:rPr>
        <w:t>月</w:t>
      </w:r>
      <w:r>
        <w:rPr>
          <w:rFonts w:ascii="宋体" w:hAnsi="宋体" w:cs="宋体" w:hint="eastAsia"/>
          <w:sz w:val="24"/>
        </w:rPr>
        <w:t>1</w:t>
      </w:r>
      <w:r>
        <w:rPr>
          <w:rFonts w:ascii="宋体" w:hAnsi="宋体" w:cs="宋体" w:hint="eastAsia"/>
          <w:sz w:val="24"/>
        </w:rPr>
        <w:t>日开始实施，此前有关规定与上述文件内容不一致的，按上述文件要</w:t>
      </w:r>
      <w:r>
        <w:rPr>
          <w:rFonts w:ascii="宋体" w:hAnsi="宋体" w:cs="宋体" w:hint="eastAsia"/>
          <w:sz w:val="24"/>
        </w:rPr>
        <w:t>求执行。</w:t>
      </w:r>
    </w:p>
    <w:p w:rsidR="00DC66E7" w:rsidRDefault="001D70EB">
      <w:pPr>
        <w:spacing w:line="360" w:lineRule="auto"/>
        <w:ind w:firstLineChars="200" w:firstLine="480"/>
        <w:rPr>
          <w:rFonts w:ascii="宋体" w:hAnsi="宋体" w:cs="宋体"/>
          <w:sz w:val="24"/>
        </w:rPr>
      </w:pPr>
      <w:r>
        <w:rPr>
          <w:rFonts w:ascii="宋体" w:hAnsi="宋体" w:cs="宋体" w:hint="eastAsia"/>
          <w:sz w:val="24"/>
        </w:rPr>
        <w:t xml:space="preserve"> 2.</w:t>
      </w:r>
      <w:r>
        <w:rPr>
          <w:rFonts w:ascii="宋体" w:hAnsi="宋体" w:cs="宋体" w:hint="eastAsia"/>
          <w:sz w:val="24"/>
        </w:rPr>
        <w:t>根据《浙江省财政厅关于进一步促进政府采购公平竞争打造最优营商环境的通知》（</w:t>
      </w:r>
      <w:proofErr w:type="gramStart"/>
      <w:r>
        <w:rPr>
          <w:rFonts w:ascii="宋体" w:hAnsi="宋体" w:cs="宋体" w:hint="eastAsia"/>
          <w:sz w:val="24"/>
        </w:rPr>
        <w:t>浙财采监</w:t>
      </w:r>
      <w:proofErr w:type="gramEnd"/>
      <w:r>
        <w:rPr>
          <w:rFonts w:ascii="宋体" w:hAnsi="宋体" w:cs="宋体" w:hint="eastAsia"/>
          <w:sz w:val="24"/>
        </w:rPr>
        <w:t>（</w:t>
      </w:r>
      <w:r>
        <w:rPr>
          <w:rFonts w:ascii="宋体" w:hAnsi="宋体" w:cs="宋体" w:hint="eastAsia"/>
          <w:sz w:val="24"/>
        </w:rPr>
        <w:t>2021</w:t>
      </w:r>
      <w:r>
        <w:rPr>
          <w:rFonts w:ascii="宋体" w:hAnsi="宋体" w:cs="宋体" w:hint="eastAsia"/>
          <w:sz w:val="24"/>
        </w:rPr>
        <w:t>）</w:t>
      </w:r>
      <w:r>
        <w:rPr>
          <w:rFonts w:ascii="宋体" w:hAnsi="宋体" w:cs="宋体" w:hint="eastAsia"/>
          <w:sz w:val="24"/>
        </w:rPr>
        <w:t>22</w:t>
      </w:r>
      <w:r>
        <w:rPr>
          <w:rFonts w:ascii="宋体" w:hAnsi="宋体" w:cs="宋体" w:hint="eastAsia"/>
          <w:sz w:val="24"/>
        </w:rPr>
        <w:t>号）文件关于“健全行政裁决机制”要求，鼓励供应商在线提起询问，路径为：政</w:t>
      </w:r>
      <w:proofErr w:type="gramStart"/>
      <w:r>
        <w:rPr>
          <w:rFonts w:ascii="宋体" w:hAnsi="宋体" w:cs="宋体" w:hint="eastAsia"/>
          <w:sz w:val="24"/>
        </w:rPr>
        <w:t>采云</w:t>
      </w:r>
      <w:proofErr w:type="gramEnd"/>
      <w:r>
        <w:rPr>
          <w:rFonts w:ascii="宋体" w:hAnsi="宋体" w:cs="宋体" w:hint="eastAsia"/>
          <w:sz w:val="24"/>
        </w:rPr>
        <w:t>-</w:t>
      </w:r>
      <w:r>
        <w:rPr>
          <w:rFonts w:ascii="宋体" w:hAnsi="宋体" w:cs="宋体" w:hint="eastAsia"/>
          <w:sz w:val="24"/>
        </w:rPr>
        <w:t>项目采购</w:t>
      </w:r>
      <w:r>
        <w:rPr>
          <w:rFonts w:ascii="宋体" w:hAnsi="宋体" w:cs="宋体" w:hint="eastAsia"/>
          <w:sz w:val="24"/>
        </w:rPr>
        <w:t>-</w:t>
      </w:r>
      <w:r>
        <w:rPr>
          <w:rFonts w:ascii="宋体" w:hAnsi="宋体" w:cs="宋体" w:hint="eastAsia"/>
          <w:sz w:val="24"/>
        </w:rPr>
        <w:t>询问质疑投诉</w:t>
      </w:r>
      <w:r>
        <w:rPr>
          <w:rFonts w:ascii="宋体" w:hAnsi="宋体" w:cs="宋体" w:hint="eastAsia"/>
          <w:sz w:val="24"/>
        </w:rPr>
        <w:t>-</w:t>
      </w:r>
      <w:r>
        <w:rPr>
          <w:rFonts w:ascii="宋体" w:hAnsi="宋体" w:cs="宋体" w:hint="eastAsia"/>
          <w:sz w:val="24"/>
        </w:rPr>
        <w:t>询问列表</w:t>
      </w:r>
      <w:r>
        <w:rPr>
          <w:rFonts w:ascii="宋体" w:hAnsi="宋体" w:cs="宋体" w:hint="eastAsia"/>
          <w:sz w:val="24"/>
        </w:rPr>
        <w:t>:</w:t>
      </w:r>
      <w:r>
        <w:rPr>
          <w:rFonts w:ascii="宋体" w:hAnsi="宋体" w:cs="宋体" w:hint="eastAsia"/>
          <w:sz w:val="24"/>
        </w:rPr>
        <w:t>鼓励供应商在线提起质疑，路径为：政</w:t>
      </w:r>
      <w:proofErr w:type="gramStart"/>
      <w:r>
        <w:rPr>
          <w:rFonts w:ascii="宋体" w:hAnsi="宋体" w:cs="宋体" w:hint="eastAsia"/>
          <w:sz w:val="24"/>
        </w:rPr>
        <w:t>采云</w:t>
      </w:r>
      <w:proofErr w:type="gramEnd"/>
      <w:r>
        <w:rPr>
          <w:rFonts w:ascii="宋体" w:hAnsi="宋体" w:cs="宋体" w:hint="eastAsia"/>
          <w:sz w:val="24"/>
        </w:rPr>
        <w:t>-</w:t>
      </w:r>
      <w:r>
        <w:rPr>
          <w:rFonts w:ascii="宋体" w:hAnsi="宋体" w:cs="宋体" w:hint="eastAsia"/>
          <w:sz w:val="24"/>
        </w:rPr>
        <w:t>项目采购</w:t>
      </w:r>
      <w:r>
        <w:rPr>
          <w:rFonts w:ascii="宋体" w:hAnsi="宋体" w:cs="宋体" w:hint="eastAsia"/>
          <w:sz w:val="24"/>
        </w:rPr>
        <w:t>-</w:t>
      </w:r>
      <w:r>
        <w:rPr>
          <w:rFonts w:ascii="宋体" w:hAnsi="宋体" w:cs="宋体" w:hint="eastAsia"/>
          <w:sz w:val="24"/>
        </w:rPr>
        <w:t>询问质疑投诉</w:t>
      </w:r>
      <w:r>
        <w:rPr>
          <w:rFonts w:ascii="宋体" w:hAnsi="宋体" w:cs="宋体" w:hint="eastAsia"/>
          <w:sz w:val="24"/>
        </w:rPr>
        <w:t>-</w:t>
      </w:r>
      <w:r>
        <w:rPr>
          <w:rFonts w:ascii="宋体" w:hAnsi="宋体" w:cs="宋体" w:hint="eastAsia"/>
          <w:sz w:val="24"/>
        </w:rPr>
        <w:t>质疑列表。质疑供应商对在线质疑答复不满意的，可在线提起投诉，路径为：浙江政府服务网</w:t>
      </w:r>
      <w:r>
        <w:rPr>
          <w:rFonts w:ascii="宋体" w:hAnsi="宋体" w:cs="宋体" w:hint="eastAsia"/>
          <w:sz w:val="24"/>
        </w:rPr>
        <w:t>-</w:t>
      </w:r>
      <w:r>
        <w:rPr>
          <w:rFonts w:ascii="宋体" w:hAnsi="宋体" w:cs="宋体" w:hint="eastAsia"/>
          <w:sz w:val="24"/>
        </w:rPr>
        <w:t>政府采购投诉处理</w:t>
      </w:r>
      <w:r>
        <w:rPr>
          <w:rFonts w:ascii="宋体" w:hAnsi="宋体" w:cs="宋体" w:hint="eastAsia"/>
          <w:sz w:val="24"/>
        </w:rPr>
        <w:t>-</w:t>
      </w:r>
      <w:r>
        <w:rPr>
          <w:rFonts w:ascii="宋体" w:hAnsi="宋体" w:cs="宋体" w:hint="eastAsia"/>
          <w:sz w:val="24"/>
        </w:rPr>
        <w:t>在线办理。</w:t>
      </w:r>
    </w:p>
    <w:p w:rsidR="00DC66E7" w:rsidRDefault="001D70EB">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供应商认为招标文件使自己的权益受到损害的，可以自获取招标文件之日或者招标文件公告期限届满之日（公告期限届</w:t>
      </w:r>
      <w:r>
        <w:rPr>
          <w:rFonts w:ascii="宋体" w:hAnsi="宋体" w:cs="宋体" w:hint="eastAsia"/>
          <w:sz w:val="24"/>
        </w:rPr>
        <w:t>满后获取招标文件的，以公告期限届满之日为准）起</w:t>
      </w:r>
      <w:r>
        <w:rPr>
          <w:rFonts w:ascii="宋体" w:hAnsi="宋体" w:cs="宋体" w:hint="eastAsia"/>
          <w:sz w:val="24"/>
        </w:rPr>
        <w:t>7</w:t>
      </w:r>
      <w:r>
        <w:rPr>
          <w:rFonts w:ascii="宋体" w:hAnsi="宋体" w:cs="宋体" w:hint="eastAsia"/>
          <w:sz w:val="24"/>
        </w:rPr>
        <w:t>个工作日内，以书面形式向采购人和采购代理机构提出质疑。质疑供应商对采购人、采购代理机构的答复不满意或者采购人、采购代理机构未在规定的时间内</w:t>
      </w:r>
      <w:proofErr w:type="gramStart"/>
      <w:r>
        <w:rPr>
          <w:rFonts w:ascii="宋体" w:hAnsi="宋体" w:cs="宋体" w:hint="eastAsia"/>
          <w:sz w:val="24"/>
        </w:rPr>
        <w:t>作出</w:t>
      </w:r>
      <w:proofErr w:type="gramEnd"/>
      <w:r>
        <w:rPr>
          <w:rFonts w:ascii="宋体" w:hAnsi="宋体" w:cs="宋体" w:hint="eastAsia"/>
          <w:sz w:val="24"/>
        </w:rPr>
        <w:t>答复的，可以在答复期满后十五个工作日内向同级政府采购监督管理部门投诉。质疑函范本、投诉书范本请到浙江政府采购网下载专区下载。</w:t>
      </w:r>
    </w:p>
    <w:p w:rsidR="00DC66E7" w:rsidRDefault="001D70EB">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其他事项：</w:t>
      </w:r>
    </w:p>
    <w:p w:rsidR="00DC66E7" w:rsidRDefault="001D70EB">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）需要落实的政府采购政策：包括节约资源、保护环境、支持创新、促进中小企业发展等。详见招标文件的第二部分总则。</w:t>
      </w:r>
    </w:p>
    <w:p w:rsidR="00DC66E7" w:rsidRDefault="001D70EB">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）电子招投标的说明：①电子招投标：本项目以数据电文形式，依托“</w:t>
      </w:r>
      <w:r>
        <w:rPr>
          <w:rFonts w:ascii="宋体" w:hAnsi="宋体" w:cs="宋体" w:hint="eastAsia"/>
          <w:sz w:val="24"/>
        </w:rPr>
        <w:t>政府采购云平台（</w:t>
      </w:r>
      <w:r>
        <w:rPr>
          <w:rFonts w:ascii="宋体" w:hAnsi="宋体" w:cs="宋体" w:hint="eastAsia"/>
          <w:sz w:val="24"/>
        </w:rPr>
        <w:t>www.zcygov.cn</w:t>
      </w:r>
      <w:r>
        <w:rPr>
          <w:rFonts w:ascii="宋体" w:hAnsi="宋体" w:cs="宋体" w:hint="eastAsia"/>
          <w:sz w:val="24"/>
        </w:rPr>
        <w:t>）”进行招投标活动，不接受纸质投标文件；②投标准备：注册账号</w:t>
      </w:r>
      <w:r>
        <w:rPr>
          <w:rFonts w:ascii="宋体" w:hAnsi="宋体" w:cs="宋体" w:hint="eastAsia"/>
          <w:sz w:val="24"/>
        </w:rPr>
        <w:t>--</w:t>
      </w:r>
      <w:r>
        <w:rPr>
          <w:rFonts w:ascii="宋体" w:hAnsi="宋体" w:cs="宋体" w:hint="eastAsia"/>
          <w:sz w:val="24"/>
        </w:rPr>
        <w:t>点击“商家入驻”，进行政府采购供应商资料填写；申领</w:t>
      </w:r>
      <w:r>
        <w:rPr>
          <w:rFonts w:ascii="宋体" w:hAnsi="宋体" w:cs="宋体" w:hint="eastAsia"/>
          <w:sz w:val="24"/>
        </w:rPr>
        <w:t>CA</w:t>
      </w:r>
      <w:r>
        <w:rPr>
          <w:rFonts w:ascii="宋体" w:hAnsi="宋体" w:cs="宋体" w:hint="eastAsia"/>
          <w:sz w:val="24"/>
        </w:rPr>
        <w:t>数字证书</w:t>
      </w:r>
      <w:r>
        <w:rPr>
          <w:rFonts w:ascii="宋体" w:hAnsi="宋体" w:cs="宋体" w:hint="eastAsia"/>
          <w:sz w:val="24"/>
        </w:rPr>
        <w:t>---</w:t>
      </w:r>
      <w:r>
        <w:rPr>
          <w:rFonts w:ascii="宋体" w:hAnsi="宋体" w:cs="宋体" w:hint="eastAsia"/>
          <w:sz w:val="24"/>
        </w:rPr>
        <w:t>申领流程详见“浙江政府采购网</w:t>
      </w:r>
      <w:r>
        <w:rPr>
          <w:rFonts w:ascii="宋体" w:hAnsi="宋体" w:cs="宋体" w:hint="eastAsia"/>
          <w:sz w:val="24"/>
        </w:rPr>
        <w:t>-</w:t>
      </w:r>
      <w:r>
        <w:rPr>
          <w:rFonts w:ascii="宋体" w:hAnsi="宋体" w:cs="宋体" w:hint="eastAsia"/>
          <w:sz w:val="24"/>
        </w:rPr>
        <w:t>下载专区</w:t>
      </w:r>
      <w:r>
        <w:rPr>
          <w:rFonts w:ascii="宋体" w:hAnsi="宋体" w:cs="宋体" w:hint="eastAsia"/>
          <w:sz w:val="24"/>
        </w:rPr>
        <w:t>-</w:t>
      </w:r>
      <w:r>
        <w:rPr>
          <w:rFonts w:ascii="宋体" w:hAnsi="宋体" w:cs="宋体" w:hint="eastAsia"/>
          <w:sz w:val="24"/>
        </w:rPr>
        <w:t>电子交易客户端</w:t>
      </w:r>
      <w:r>
        <w:rPr>
          <w:rFonts w:ascii="宋体" w:hAnsi="宋体" w:cs="宋体" w:hint="eastAsia"/>
          <w:sz w:val="24"/>
        </w:rPr>
        <w:t>-CA</w:t>
      </w:r>
      <w:r>
        <w:rPr>
          <w:rFonts w:ascii="宋体" w:hAnsi="宋体" w:cs="宋体" w:hint="eastAsia"/>
          <w:sz w:val="24"/>
        </w:rPr>
        <w:t>驱动和申领流程”；安装“政</w:t>
      </w:r>
      <w:proofErr w:type="gramStart"/>
      <w:r>
        <w:rPr>
          <w:rFonts w:ascii="宋体" w:hAnsi="宋体" w:cs="宋体" w:hint="eastAsia"/>
          <w:sz w:val="24"/>
        </w:rPr>
        <w:t>采云</w:t>
      </w:r>
      <w:proofErr w:type="gramEnd"/>
      <w:r>
        <w:rPr>
          <w:rFonts w:ascii="宋体" w:hAnsi="宋体" w:cs="宋体" w:hint="eastAsia"/>
          <w:sz w:val="24"/>
        </w:rPr>
        <w:t>电子交易客户端”</w:t>
      </w:r>
      <w:r>
        <w:rPr>
          <w:rFonts w:ascii="宋体" w:hAnsi="宋体" w:cs="宋体" w:hint="eastAsia"/>
          <w:sz w:val="24"/>
        </w:rPr>
        <w:t>----</w:t>
      </w:r>
      <w:r>
        <w:rPr>
          <w:rFonts w:ascii="宋体" w:hAnsi="宋体" w:cs="宋体" w:hint="eastAsia"/>
          <w:sz w:val="24"/>
        </w:rPr>
        <w:t>前往“浙江政府采购网</w:t>
      </w:r>
      <w:r>
        <w:rPr>
          <w:rFonts w:ascii="宋体" w:hAnsi="宋体" w:cs="宋体" w:hint="eastAsia"/>
          <w:sz w:val="24"/>
        </w:rPr>
        <w:t>-</w:t>
      </w:r>
      <w:r>
        <w:rPr>
          <w:rFonts w:ascii="宋体" w:hAnsi="宋体" w:cs="宋体" w:hint="eastAsia"/>
          <w:sz w:val="24"/>
        </w:rPr>
        <w:t>下载专区</w:t>
      </w:r>
      <w:r>
        <w:rPr>
          <w:rFonts w:ascii="宋体" w:hAnsi="宋体" w:cs="宋体" w:hint="eastAsia"/>
          <w:sz w:val="24"/>
        </w:rPr>
        <w:t>-</w:t>
      </w:r>
      <w:r>
        <w:rPr>
          <w:rFonts w:ascii="宋体" w:hAnsi="宋体" w:cs="宋体" w:hint="eastAsia"/>
          <w:sz w:val="24"/>
        </w:rPr>
        <w:t>电子交易客户端”进行下载并安装；③招标文件的获取：使用账号登录或者使用</w:t>
      </w:r>
      <w:r>
        <w:rPr>
          <w:rFonts w:ascii="宋体" w:hAnsi="宋体" w:cs="宋体" w:hint="eastAsia"/>
          <w:sz w:val="24"/>
        </w:rPr>
        <w:t>CA</w:t>
      </w:r>
      <w:r>
        <w:rPr>
          <w:rFonts w:ascii="宋体" w:hAnsi="宋体" w:cs="宋体" w:hint="eastAsia"/>
          <w:sz w:val="24"/>
        </w:rPr>
        <w:t>登录政</w:t>
      </w:r>
      <w:proofErr w:type="gramStart"/>
      <w:r>
        <w:rPr>
          <w:rFonts w:ascii="宋体" w:hAnsi="宋体" w:cs="宋体" w:hint="eastAsia"/>
          <w:sz w:val="24"/>
        </w:rPr>
        <w:t>采云</w:t>
      </w:r>
      <w:proofErr w:type="gramEnd"/>
      <w:r>
        <w:rPr>
          <w:rFonts w:ascii="宋体" w:hAnsi="宋体" w:cs="宋体" w:hint="eastAsia"/>
          <w:sz w:val="24"/>
        </w:rPr>
        <w:t>平台；进入“项目采购”应用，在获取采购文件菜单中选择项目，获取招标文件；④投标文件的制作：在“政</w:t>
      </w:r>
      <w:proofErr w:type="gramStart"/>
      <w:r>
        <w:rPr>
          <w:rFonts w:ascii="宋体" w:hAnsi="宋体" w:cs="宋体" w:hint="eastAsia"/>
          <w:sz w:val="24"/>
        </w:rPr>
        <w:t>采云</w:t>
      </w:r>
      <w:proofErr w:type="gramEnd"/>
      <w:r>
        <w:rPr>
          <w:rFonts w:ascii="宋体" w:hAnsi="宋体" w:cs="宋体" w:hint="eastAsia"/>
          <w:sz w:val="24"/>
        </w:rPr>
        <w:t>电子交易</w:t>
      </w:r>
      <w:r>
        <w:rPr>
          <w:rFonts w:ascii="宋体" w:hAnsi="宋体" w:cs="宋体" w:hint="eastAsia"/>
          <w:sz w:val="24"/>
        </w:rPr>
        <w:t>客户端”中完成“填写基本信息”、“导入投标文件”、“标书关联”、“标书检查”、“电子签名”、“生成电子标书”等操作；⑤采购人、采购代理机构将依托政</w:t>
      </w:r>
      <w:proofErr w:type="gramStart"/>
      <w:r>
        <w:rPr>
          <w:rFonts w:ascii="宋体" w:hAnsi="宋体" w:cs="宋体" w:hint="eastAsia"/>
          <w:sz w:val="24"/>
        </w:rPr>
        <w:t>采云</w:t>
      </w:r>
      <w:proofErr w:type="gramEnd"/>
      <w:r>
        <w:rPr>
          <w:rFonts w:ascii="宋体" w:hAnsi="宋体" w:cs="宋体" w:hint="eastAsia"/>
          <w:sz w:val="24"/>
        </w:rPr>
        <w:t>平台完成本项目的电子交易活动，平台不接受未按上述方式获取招标文件的供应商进行投标活动；</w:t>
      </w:r>
      <w:r>
        <w:rPr>
          <w:rFonts w:ascii="宋体" w:hAnsi="宋体" w:cs="宋体" w:hint="eastAsia"/>
          <w:sz w:val="24"/>
        </w:rPr>
        <w:t xml:space="preserve"> </w:t>
      </w:r>
      <w:r>
        <w:rPr>
          <w:rFonts w:ascii="宋体" w:hAnsi="宋体" w:cs="宋体" w:hint="eastAsia"/>
          <w:sz w:val="24"/>
        </w:rPr>
        <w:t>⑥对未按上述方式获取招标文件的供应商对该文件提出的质疑，采购人或采购代理机构将</w:t>
      </w:r>
      <w:proofErr w:type="gramStart"/>
      <w:r>
        <w:rPr>
          <w:rFonts w:ascii="宋体" w:hAnsi="宋体" w:cs="宋体" w:hint="eastAsia"/>
          <w:sz w:val="24"/>
        </w:rPr>
        <w:t>不予处理</w:t>
      </w:r>
      <w:proofErr w:type="gramEnd"/>
      <w:r>
        <w:rPr>
          <w:rFonts w:ascii="宋体" w:hAnsi="宋体" w:cs="宋体" w:hint="eastAsia"/>
          <w:sz w:val="24"/>
        </w:rPr>
        <w:t>；⑦不提供招标文件纸质版；⑧投标文</w:t>
      </w:r>
      <w:r>
        <w:rPr>
          <w:rFonts w:ascii="宋体" w:hAnsi="宋体" w:cs="宋体" w:hint="eastAsia"/>
          <w:sz w:val="24"/>
        </w:rPr>
        <w:lastRenderedPageBreak/>
        <w:t>件的传输递交：投标人在投标截止时间前将加密的投标文件上传至政府采购云平台，还可以在投标截止时间前直接提交或者以邮政快递方式递交备份投标文件</w:t>
      </w:r>
      <w:r>
        <w:rPr>
          <w:rFonts w:ascii="宋体" w:hAnsi="宋体" w:cs="宋体" w:hint="eastAsia"/>
          <w:sz w:val="24"/>
        </w:rPr>
        <w:t>1</w:t>
      </w:r>
      <w:r>
        <w:rPr>
          <w:rFonts w:ascii="宋体" w:hAnsi="宋体" w:cs="宋体" w:hint="eastAsia"/>
          <w:sz w:val="24"/>
        </w:rPr>
        <w:t>份。备份投标文</w:t>
      </w:r>
      <w:r>
        <w:rPr>
          <w:rFonts w:ascii="宋体" w:hAnsi="宋体" w:cs="宋体" w:hint="eastAsia"/>
          <w:sz w:val="24"/>
        </w:rPr>
        <w:t>件的制作、存储、密封详见招标文件第二部分第</w:t>
      </w:r>
      <w:r>
        <w:rPr>
          <w:rFonts w:ascii="宋体" w:hAnsi="宋体" w:cs="宋体" w:hint="eastAsia"/>
          <w:sz w:val="24"/>
        </w:rPr>
        <w:t>15</w:t>
      </w:r>
      <w:r>
        <w:rPr>
          <w:rFonts w:ascii="宋体" w:hAnsi="宋体" w:cs="宋体" w:hint="eastAsia"/>
          <w:sz w:val="24"/>
        </w:rPr>
        <w:t>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w:t>
      </w:r>
      <w:proofErr w:type="gramStart"/>
      <w:r>
        <w:rPr>
          <w:rFonts w:ascii="宋体" w:hAnsi="宋体" w:cs="宋体" w:hint="eastAsia"/>
          <w:sz w:val="24"/>
        </w:rPr>
        <w:t>采云</w:t>
      </w:r>
      <w:proofErr w:type="gramEnd"/>
      <w:r>
        <w:rPr>
          <w:rFonts w:ascii="宋体" w:hAnsi="宋体" w:cs="宋体" w:hint="eastAsia"/>
          <w:sz w:val="24"/>
        </w:rPr>
        <w:t>平台“服务中心</w:t>
      </w:r>
      <w:r>
        <w:rPr>
          <w:rFonts w:ascii="宋体" w:hAnsi="宋体" w:cs="宋体" w:hint="eastAsia"/>
          <w:sz w:val="24"/>
        </w:rPr>
        <w:t>-</w:t>
      </w:r>
      <w:r>
        <w:rPr>
          <w:rFonts w:ascii="宋体" w:hAnsi="宋体" w:cs="宋体" w:hint="eastAsia"/>
          <w:sz w:val="24"/>
        </w:rPr>
        <w:t>帮助文档</w:t>
      </w:r>
      <w:r>
        <w:rPr>
          <w:rFonts w:ascii="宋体" w:hAnsi="宋体" w:cs="宋体" w:hint="eastAsia"/>
          <w:sz w:val="24"/>
        </w:rPr>
        <w:t>-</w:t>
      </w:r>
      <w:r>
        <w:rPr>
          <w:rFonts w:ascii="宋体" w:hAnsi="宋体" w:cs="宋体" w:hint="eastAsia"/>
          <w:sz w:val="24"/>
        </w:rPr>
        <w:t>项目采购</w:t>
      </w:r>
      <w:r>
        <w:rPr>
          <w:rFonts w:ascii="宋体" w:hAnsi="宋体" w:cs="宋体" w:hint="eastAsia"/>
          <w:sz w:val="24"/>
        </w:rPr>
        <w:t>-</w:t>
      </w:r>
      <w:r>
        <w:rPr>
          <w:rFonts w:ascii="宋体" w:hAnsi="宋体" w:cs="宋体" w:hint="eastAsia"/>
          <w:sz w:val="24"/>
        </w:rPr>
        <w:t>操作流程</w:t>
      </w:r>
      <w:r>
        <w:rPr>
          <w:rFonts w:ascii="宋体" w:hAnsi="宋体" w:cs="宋体" w:hint="eastAsia"/>
          <w:sz w:val="24"/>
        </w:rPr>
        <w:t>-</w:t>
      </w:r>
      <w:r>
        <w:rPr>
          <w:rFonts w:ascii="宋体" w:hAnsi="宋体" w:cs="宋体" w:hint="eastAsia"/>
          <w:sz w:val="24"/>
        </w:rPr>
        <w:t>电子招投标</w:t>
      </w:r>
      <w:r>
        <w:rPr>
          <w:rFonts w:ascii="宋体" w:hAnsi="宋体" w:cs="宋体" w:hint="eastAsia"/>
          <w:sz w:val="24"/>
        </w:rPr>
        <w:t>-</w:t>
      </w:r>
      <w:r>
        <w:rPr>
          <w:rFonts w:ascii="宋体" w:hAnsi="宋体" w:cs="宋体" w:hint="eastAsia"/>
          <w:sz w:val="24"/>
        </w:rPr>
        <w:t>政府采</w:t>
      </w:r>
      <w:r>
        <w:rPr>
          <w:rFonts w:ascii="宋体" w:hAnsi="宋体" w:cs="宋体" w:hint="eastAsia"/>
          <w:sz w:val="24"/>
        </w:rPr>
        <w:t>购项目电子交易管理操作指南</w:t>
      </w:r>
      <w:r>
        <w:rPr>
          <w:rFonts w:ascii="宋体" w:hAnsi="宋体" w:cs="宋体" w:hint="eastAsia"/>
          <w:sz w:val="24"/>
        </w:rPr>
        <w:t>-</w:t>
      </w:r>
      <w:r>
        <w:rPr>
          <w:rFonts w:ascii="宋体" w:hAnsi="宋体" w:cs="宋体" w:hint="eastAsia"/>
          <w:sz w:val="24"/>
        </w:rPr>
        <w:t>供应商”。</w:t>
      </w:r>
    </w:p>
    <w:p w:rsidR="00DC66E7" w:rsidRDefault="001D70EB">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）招标文件公告期限与招标公告的公告期限一致。</w:t>
      </w:r>
    </w:p>
    <w:p w:rsidR="00DC66E7" w:rsidRDefault="001D70EB">
      <w:pPr>
        <w:snapToGri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）本招标公告中二、申请人的资格要求：第</w:t>
      </w:r>
      <w:r>
        <w:rPr>
          <w:rFonts w:ascii="宋体" w:hAnsi="宋体" w:cs="宋体" w:hint="eastAsia"/>
          <w:sz w:val="24"/>
        </w:rPr>
        <w:t>1</w:t>
      </w:r>
      <w:r>
        <w:rPr>
          <w:rFonts w:ascii="宋体" w:hAnsi="宋体" w:cs="宋体" w:hint="eastAsia"/>
          <w:sz w:val="24"/>
        </w:rPr>
        <w:t>条中的“重大税收违法案件当事人名单”即为“重大税收违法失信主体”。</w:t>
      </w:r>
      <w:r>
        <w:rPr>
          <w:rFonts w:ascii="宋体" w:hAnsi="宋体" w:cs="宋体" w:hint="eastAsia"/>
          <w:sz w:val="24"/>
        </w:rPr>
        <w:t xml:space="preserve"> </w:t>
      </w:r>
    </w:p>
    <w:p w:rsidR="00DC66E7" w:rsidRDefault="001D70EB">
      <w:pPr>
        <w:snapToGri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DC66E7" w:rsidRDefault="001D70EB">
      <w:pPr>
        <w:spacing w:line="360" w:lineRule="auto"/>
        <w:rPr>
          <w:rFonts w:ascii="宋体" w:hAnsi="宋体" w:cs="宋体"/>
          <w:b/>
          <w:sz w:val="24"/>
        </w:rPr>
      </w:pPr>
      <w:r>
        <w:rPr>
          <w:rFonts w:ascii="宋体" w:hAnsi="宋体" w:cs="宋体" w:hint="eastAsia"/>
          <w:b/>
          <w:sz w:val="24"/>
        </w:rPr>
        <w:t>七、对本次采购提出询问、质疑、投诉，请按以下方式联系</w:t>
      </w:r>
    </w:p>
    <w:p w:rsidR="00DC66E7" w:rsidRDefault="001D70EB">
      <w:pPr>
        <w:spacing w:line="360" w:lineRule="auto"/>
        <w:rPr>
          <w:rFonts w:ascii="宋体" w:hAnsi="宋体" w:cs="宋体"/>
          <w:sz w:val="24"/>
        </w:rPr>
      </w:pPr>
      <w:r>
        <w:rPr>
          <w:rFonts w:ascii="宋体" w:hAnsi="宋体" w:cs="宋体" w:hint="eastAsia"/>
          <w:sz w:val="24"/>
        </w:rPr>
        <w:t xml:space="preserve">    1.</w:t>
      </w:r>
      <w:r>
        <w:rPr>
          <w:rFonts w:ascii="宋体" w:hAnsi="宋体" w:cs="宋体" w:hint="eastAsia"/>
          <w:sz w:val="24"/>
        </w:rPr>
        <w:t>采购人信息</w:t>
      </w:r>
    </w:p>
    <w:p w:rsidR="00DC66E7" w:rsidRDefault="001D70EB">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称：丽水市</w:t>
      </w:r>
      <w:r>
        <w:rPr>
          <w:rFonts w:ascii="宋体" w:hAnsi="宋体" w:cs="宋体" w:hint="eastAsia"/>
          <w:sz w:val="24"/>
        </w:rPr>
        <w:t>水阁卫生院</w:t>
      </w:r>
      <w:r>
        <w:rPr>
          <w:rFonts w:ascii="宋体" w:hAnsi="宋体" w:cs="宋体" w:hint="eastAsia"/>
          <w:kern w:val="0"/>
          <w:sz w:val="24"/>
        </w:rPr>
        <w:t> </w:t>
      </w:r>
    </w:p>
    <w:p w:rsidR="00DC66E7" w:rsidRDefault="001D70EB">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址：浙江省丽水市</w:t>
      </w:r>
      <w:proofErr w:type="gramStart"/>
      <w:r>
        <w:rPr>
          <w:rFonts w:ascii="宋体" w:hAnsi="宋体" w:cs="宋体" w:hint="eastAsia"/>
          <w:sz w:val="24"/>
        </w:rPr>
        <w:t>莲都区南明山街道遂松</w:t>
      </w:r>
      <w:proofErr w:type="gramEnd"/>
      <w:r>
        <w:rPr>
          <w:rFonts w:ascii="宋体" w:hAnsi="宋体" w:cs="宋体" w:hint="eastAsia"/>
          <w:sz w:val="24"/>
        </w:rPr>
        <w:t>路</w:t>
      </w:r>
      <w:r>
        <w:rPr>
          <w:rFonts w:ascii="宋体" w:hAnsi="宋体" w:cs="宋体" w:hint="eastAsia"/>
          <w:sz w:val="24"/>
        </w:rPr>
        <w:t>126</w:t>
      </w:r>
      <w:r>
        <w:rPr>
          <w:rFonts w:ascii="宋体" w:hAnsi="宋体" w:cs="宋体" w:hint="eastAsia"/>
          <w:sz w:val="24"/>
        </w:rPr>
        <w:t>号</w:t>
      </w:r>
      <w:r>
        <w:rPr>
          <w:rFonts w:ascii="宋体" w:hAnsi="宋体" w:cs="宋体" w:hint="eastAsia"/>
          <w:sz w:val="24"/>
        </w:rPr>
        <w:t xml:space="preserve">      </w:t>
      </w:r>
    </w:p>
    <w:p w:rsidR="00DC66E7" w:rsidRDefault="001D70EB">
      <w:pPr>
        <w:spacing w:line="360" w:lineRule="auto"/>
        <w:ind w:firstLine="480"/>
        <w:rPr>
          <w:rFonts w:ascii="宋体" w:hAnsi="宋体" w:cs="宋体"/>
          <w:sz w:val="24"/>
        </w:rPr>
      </w:pP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r>
        <w:rPr>
          <w:rFonts w:ascii="宋体" w:hAnsi="宋体" w:cs="宋体" w:hint="eastAsia"/>
          <w:sz w:val="24"/>
        </w:rPr>
        <w:t xml:space="preserve"> /</w:t>
      </w:r>
    </w:p>
    <w:p w:rsidR="00DC66E7" w:rsidRDefault="001D70EB">
      <w:pPr>
        <w:spacing w:line="360" w:lineRule="auto"/>
        <w:ind w:firstLineChars="200" w:firstLine="480"/>
        <w:rPr>
          <w:rFonts w:ascii="宋体" w:hAnsi="宋体" w:cs="宋体"/>
          <w:sz w:val="24"/>
        </w:rPr>
      </w:pPr>
      <w:r>
        <w:rPr>
          <w:rFonts w:ascii="宋体" w:hAnsi="宋体" w:cs="宋体" w:hint="eastAsia"/>
          <w:sz w:val="24"/>
        </w:rPr>
        <w:t>项目联系人（询问）：蔡老师</w:t>
      </w:r>
      <w:r>
        <w:rPr>
          <w:rFonts w:ascii="宋体" w:hAnsi="宋体" w:cs="宋体" w:hint="eastAsia"/>
          <w:sz w:val="24"/>
        </w:rPr>
        <w:t xml:space="preserve">     </w:t>
      </w:r>
    </w:p>
    <w:p w:rsidR="00DC66E7" w:rsidRDefault="001D70EB">
      <w:pPr>
        <w:spacing w:line="360" w:lineRule="auto"/>
        <w:ind w:firstLineChars="200" w:firstLine="480"/>
        <w:rPr>
          <w:rFonts w:ascii="宋体" w:hAnsi="宋体" w:cs="宋体"/>
          <w:sz w:val="24"/>
        </w:rPr>
      </w:pPr>
      <w:r>
        <w:rPr>
          <w:rFonts w:ascii="宋体" w:hAnsi="宋体" w:cs="宋体" w:hint="eastAsia"/>
          <w:sz w:val="24"/>
        </w:rPr>
        <w:t>项目联系方式（询问）：</w:t>
      </w:r>
      <w:r>
        <w:rPr>
          <w:rFonts w:ascii="宋体" w:hAnsi="宋体" w:cs="宋体" w:hint="eastAsia"/>
          <w:sz w:val="24"/>
        </w:rPr>
        <w:t>0578-2652016 </w:t>
      </w:r>
    </w:p>
    <w:p w:rsidR="00DC66E7" w:rsidRDefault="001D70EB">
      <w:pPr>
        <w:spacing w:line="360" w:lineRule="auto"/>
        <w:ind w:firstLineChars="200" w:firstLine="480"/>
        <w:rPr>
          <w:rFonts w:ascii="宋体" w:hAnsi="宋体" w:cs="宋体"/>
          <w:sz w:val="24"/>
        </w:rPr>
      </w:pPr>
      <w:r>
        <w:rPr>
          <w:rFonts w:ascii="宋体" w:hAnsi="宋体" w:cs="宋体" w:hint="eastAsia"/>
          <w:sz w:val="24"/>
        </w:rPr>
        <w:t>质疑联系人：吴老师</w:t>
      </w:r>
      <w:r>
        <w:rPr>
          <w:rFonts w:ascii="宋体" w:hAnsi="宋体" w:cs="宋体" w:hint="eastAsia"/>
          <w:sz w:val="24"/>
        </w:rPr>
        <w:t xml:space="preserve">       </w:t>
      </w:r>
    </w:p>
    <w:p w:rsidR="00DC66E7" w:rsidRDefault="001D70EB">
      <w:pPr>
        <w:spacing w:line="360" w:lineRule="auto"/>
        <w:ind w:firstLineChars="200" w:firstLine="480"/>
        <w:rPr>
          <w:rFonts w:ascii="宋体" w:hAnsi="宋体" w:cs="宋体"/>
          <w:sz w:val="24"/>
        </w:rPr>
      </w:pPr>
      <w:r>
        <w:rPr>
          <w:rFonts w:ascii="宋体" w:hAnsi="宋体" w:cs="宋体" w:hint="eastAsia"/>
          <w:sz w:val="24"/>
        </w:rPr>
        <w:t>质疑联系方式：</w:t>
      </w:r>
      <w:r>
        <w:rPr>
          <w:rFonts w:ascii="宋体" w:hAnsi="宋体" w:cs="宋体" w:hint="eastAsia"/>
          <w:sz w:val="24"/>
        </w:rPr>
        <w:t>0578-2652009</w:t>
      </w:r>
    </w:p>
    <w:p w:rsidR="00DC66E7" w:rsidRDefault="001D70EB">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采购代理机构信息</w:t>
      </w:r>
      <w:r>
        <w:rPr>
          <w:rFonts w:ascii="宋体" w:hAnsi="宋体" w:cs="宋体" w:hint="eastAsia"/>
          <w:sz w:val="24"/>
        </w:rPr>
        <w:t xml:space="preserve">            </w:t>
      </w:r>
    </w:p>
    <w:p w:rsidR="00DC66E7" w:rsidRDefault="001D70EB">
      <w:pPr>
        <w:spacing w:line="360" w:lineRule="auto"/>
        <w:ind w:firstLine="480"/>
        <w:rPr>
          <w:rFonts w:ascii="宋体" w:hAnsi="宋体" w:cs="宋体"/>
          <w:kern w:val="0"/>
          <w:sz w:val="24"/>
        </w:rPr>
      </w:pPr>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w:t>
      </w:r>
      <w:r>
        <w:rPr>
          <w:rFonts w:ascii="宋体" w:hAnsi="宋体" w:cs="宋体" w:hint="eastAsia"/>
          <w:kern w:val="0"/>
          <w:sz w:val="24"/>
        </w:rPr>
        <w:t>宁波中基国际招标有限公司</w:t>
      </w:r>
      <w:r>
        <w:rPr>
          <w:rFonts w:ascii="宋体" w:hAnsi="宋体" w:cs="宋体" w:hint="eastAsia"/>
          <w:kern w:val="0"/>
          <w:sz w:val="24"/>
        </w:rPr>
        <w:t>  </w:t>
      </w:r>
    </w:p>
    <w:p w:rsidR="00DC66E7" w:rsidRDefault="001D70EB">
      <w:pPr>
        <w:spacing w:line="360" w:lineRule="auto"/>
        <w:ind w:firstLine="480"/>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kern w:val="0"/>
          <w:sz w:val="24"/>
        </w:rPr>
        <w:t>宁波市</w:t>
      </w:r>
      <w:proofErr w:type="gramStart"/>
      <w:r>
        <w:rPr>
          <w:rFonts w:ascii="宋体" w:hAnsi="宋体" w:cs="宋体" w:hint="eastAsia"/>
          <w:kern w:val="0"/>
          <w:sz w:val="24"/>
        </w:rPr>
        <w:t>鄞</w:t>
      </w:r>
      <w:proofErr w:type="gramEnd"/>
      <w:r>
        <w:rPr>
          <w:rFonts w:ascii="宋体" w:hAnsi="宋体" w:cs="宋体" w:hint="eastAsia"/>
          <w:kern w:val="0"/>
          <w:sz w:val="24"/>
        </w:rPr>
        <w:t>州区天童南路</w:t>
      </w:r>
      <w:r>
        <w:rPr>
          <w:rFonts w:ascii="宋体" w:hAnsi="宋体" w:cs="宋体" w:hint="eastAsia"/>
          <w:kern w:val="0"/>
          <w:sz w:val="24"/>
        </w:rPr>
        <w:t>666</w:t>
      </w:r>
      <w:r>
        <w:rPr>
          <w:rFonts w:ascii="宋体" w:hAnsi="宋体" w:cs="宋体" w:hint="eastAsia"/>
          <w:kern w:val="0"/>
          <w:sz w:val="24"/>
        </w:rPr>
        <w:t>号中基大厦</w:t>
      </w:r>
      <w:r>
        <w:rPr>
          <w:rFonts w:ascii="宋体" w:hAnsi="宋体" w:cs="宋体" w:hint="eastAsia"/>
          <w:kern w:val="0"/>
          <w:sz w:val="24"/>
        </w:rPr>
        <w:t>19</w:t>
      </w:r>
      <w:r>
        <w:rPr>
          <w:rFonts w:ascii="宋体" w:hAnsi="宋体" w:cs="宋体" w:hint="eastAsia"/>
          <w:kern w:val="0"/>
          <w:sz w:val="24"/>
        </w:rPr>
        <w:t>楼</w:t>
      </w:r>
      <w:r>
        <w:rPr>
          <w:rFonts w:ascii="宋体" w:hAnsi="宋体" w:cs="宋体" w:hint="eastAsia"/>
          <w:kern w:val="0"/>
          <w:sz w:val="24"/>
        </w:rPr>
        <w:t xml:space="preserve">    </w:t>
      </w:r>
    </w:p>
    <w:p w:rsidR="00DC66E7" w:rsidRDefault="001D70EB">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r>
        <w:rPr>
          <w:rFonts w:ascii="宋体" w:hAnsi="宋体" w:cs="宋体" w:hint="eastAsia"/>
          <w:sz w:val="24"/>
        </w:rPr>
        <w:t xml:space="preserve"> </w:t>
      </w:r>
      <w:r>
        <w:rPr>
          <w:rFonts w:ascii="宋体" w:hAnsi="宋体" w:cs="宋体" w:hint="eastAsia"/>
          <w:kern w:val="0"/>
          <w:sz w:val="24"/>
        </w:rPr>
        <w:t>0574-87425386  </w:t>
      </w:r>
    </w:p>
    <w:p w:rsidR="00DC66E7" w:rsidRDefault="001D70EB">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项目联系人（询问）：任翔、殷悦、单琛耘</w:t>
      </w:r>
      <w:r>
        <w:rPr>
          <w:rFonts w:ascii="宋体" w:hAnsi="宋体" w:cs="宋体" w:hint="eastAsia"/>
          <w:sz w:val="24"/>
        </w:rPr>
        <w:t> </w:t>
      </w:r>
      <w:r>
        <w:rPr>
          <w:rFonts w:ascii="宋体" w:hAnsi="宋体" w:cs="宋体" w:hint="eastAsia"/>
          <w:kern w:val="0"/>
          <w:sz w:val="24"/>
        </w:rPr>
        <w:t> </w:t>
      </w:r>
      <w:r>
        <w:rPr>
          <w:rFonts w:ascii="宋体" w:hAnsi="宋体" w:cs="宋体" w:hint="eastAsia"/>
          <w:sz w:val="24"/>
        </w:rPr>
        <w:t xml:space="preserve"> </w:t>
      </w:r>
    </w:p>
    <w:p w:rsidR="00DC66E7" w:rsidRDefault="001D70EB">
      <w:pPr>
        <w:spacing w:line="360" w:lineRule="auto"/>
        <w:rPr>
          <w:rFonts w:ascii="宋体" w:hAnsi="宋体" w:cs="宋体"/>
          <w:sz w:val="24"/>
        </w:rPr>
      </w:pPr>
      <w:r>
        <w:rPr>
          <w:rFonts w:ascii="宋体" w:hAnsi="宋体" w:cs="宋体" w:hint="eastAsia"/>
          <w:sz w:val="24"/>
        </w:rPr>
        <w:lastRenderedPageBreak/>
        <w:t xml:space="preserve">    </w:t>
      </w:r>
      <w:r>
        <w:rPr>
          <w:rFonts w:ascii="宋体" w:hAnsi="宋体" w:cs="宋体" w:hint="eastAsia"/>
          <w:sz w:val="24"/>
        </w:rPr>
        <w:t>项目联系方式（询问）：</w:t>
      </w:r>
      <w:r>
        <w:rPr>
          <w:rFonts w:ascii="宋体" w:hAnsi="宋体" w:cs="宋体" w:hint="eastAsia"/>
          <w:sz w:val="24"/>
        </w:rPr>
        <w:t>0578-2381667</w:t>
      </w:r>
      <w:r>
        <w:rPr>
          <w:rFonts w:ascii="宋体" w:hAnsi="宋体" w:cs="宋体" w:hint="eastAsia"/>
          <w:sz w:val="24"/>
        </w:rPr>
        <w:t>、</w:t>
      </w:r>
      <w:r>
        <w:rPr>
          <w:rFonts w:ascii="宋体" w:hAnsi="宋体" w:cs="宋体" w:hint="eastAsia"/>
          <w:sz w:val="24"/>
        </w:rPr>
        <w:t>0574-88090150</w:t>
      </w:r>
      <w:r>
        <w:rPr>
          <w:rFonts w:ascii="宋体" w:hAnsi="宋体" w:cs="宋体" w:hint="eastAsia"/>
          <w:kern w:val="0"/>
          <w:sz w:val="24"/>
        </w:rPr>
        <w:t> </w:t>
      </w:r>
    </w:p>
    <w:p w:rsidR="00DC66E7" w:rsidRDefault="001D70EB">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质疑联系人：</w:t>
      </w:r>
      <w:r>
        <w:rPr>
          <w:rFonts w:ascii="宋体" w:hAnsi="宋体" w:cs="宋体" w:hint="eastAsia"/>
          <w:kern w:val="0"/>
          <w:sz w:val="24"/>
        </w:rPr>
        <w:t>杨未</w:t>
      </w:r>
      <w:r>
        <w:rPr>
          <w:rFonts w:ascii="宋体" w:hAnsi="宋体" w:cs="宋体" w:hint="eastAsia"/>
          <w:kern w:val="0"/>
          <w:sz w:val="24"/>
        </w:rPr>
        <w:t> </w:t>
      </w:r>
      <w:r>
        <w:rPr>
          <w:rFonts w:ascii="宋体" w:hAnsi="宋体" w:cs="宋体" w:hint="eastAsia"/>
          <w:sz w:val="24"/>
        </w:rPr>
        <w:t xml:space="preserve"> </w:t>
      </w:r>
    </w:p>
    <w:p w:rsidR="00DC66E7" w:rsidRDefault="001D70EB">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质疑联系方式：</w:t>
      </w:r>
      <w:r>
        <w:rPr>
          <w:rFonts w:ascii="宋体" w:hAnsi="宋体" w:cs="宋体" w:hint="eastAsia"/>
          <w:kern w:val="0"/>
          <w:sz w:val="24"/>
        </w:rPr>
        <w:t>0574-87425382 </w:t>
      </w:r>
      <w:r>
        <w:rPr>
          <w:rFonts w:ascii="宋体" w:hAnsi="宋体" w:cs="宋体" w:hint="eastAsia"/>
          <w:kern w:val="0"/>
          <w:sz w:val="24"/>
        </w:rPr>
        <w:t xml:space="preserve">　</w:t>
      </w:r>
    </w:p>
    <w:p w:rsidR="00DC66E7" w:rsidRDefault="001D70EB">
      <w:pPr>
        <w:spacing w:line="360" w:lineRule="auto"/>
        <w:rPr>
          <w:rFonts w:ascii="宋体" w:hAnsi="宋体" w:cs="宋体"/>
          <w:sz w:val="24"/>
        </w:rPr>
      </w:pPr>
      <w:r>
        <w:rPr>
          <w:rFonts w:ascii="宋体" w:hAnsi="宋体" w:cs="宋体" w:hint="eastAsia"/>
          <w:sz w:val="24"/>
        </w:rPr>
        <w:t xml:space="preserve">    3. </w:t>
      </w:r>
      <w:r>
        <w:rPr>
          <w:rFonts w:ascii="宋体" w:hAnsi="宋体" w:cs="宋体" w:hint="eastAsia"/>
          <w:sz w:val="24"/>
        </w:rPr>
        <w:t>同级政府采购监督管理部门</w:t>
      </w:r>
      <w:r>
        <w:rPr>
          <w:rFonts w:ascii="宋体" w:hAnsi="宋体" w:cs="宋体" w:hint="eastAsia"/>
          <w:sz w:val="24"/>
        </w:rPr>
        <w:t xml:space="preserve">            </w:t>
      </w:r>
    </w:p>
    <w:p w:rsidR="00DC66E7" w:rsidRDefault="001D70EB">
      <w:pPr>
        <w:spacing w:line="360" w:lineRule="auto"/>
        <w:ind w:firstLine="480"/>
        <w:rPr>
          <w:rFonts w:ascii="宋体" w:hAnsi="宋体" w:cs="宋体"/>
          <w:sz w:val="24"/>
        </w:rPr>
      </w:pPr>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w:t>
      </w:r>
      <w:r>
        <w:rPr>
          <w:rFonts w:ascii="宋体" w:hAnsi="宋体" w:cs="宋体" w:hint="eastAsia"/>
          <w:kern w:val="0"/>
          <w:sz w:val="24"/>
        </w:rPr>
        <w:t>丽水市财政局政府采购监管处</w:t>
      </w:r>
      <w:r>
        <w:rPr>
          <w:rFonts w:ascii="宋体" w:hAnsi="宋体" w:cs="宋体" w:hint="eastAsia"/>
          <w:kern w:val="0"/>
          <w:sz w:val="24"/>
        </w:rPr>
        <w:t> </w:t>
      </w:r>
    </w:p>
    <w:p w:rsidR="00DC66E7" w:rsidRDefault="001D70EB">
      <w:pPr>
        <w:spacing w:line="360" w:lineRule="auto"/>
        <w:ind w:firstLine="480"/>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kern w:val="0"/>
          <w:sz w:val="24"/>
        </w:rPr>
        <w:t>丽水</w:t>
      </w:r>
      <w:proofErr w:type="gramStart"/>
      <w:r>
        <w:rPr>
          <w:rFonts w:ascii="宋体" w:hAnsi="宋体" w:cs="宋体" w:hint="eastAsia"/>
          <w:kern w:val="0"/>
          <w:sz w:val="24"/>
        </w:rPr>
        <w:t>市莲都区北</w:t>
      </w:r>
      <w:proofErr w:type="gramEnd"/>
      <w:r>
        <w:rPr>
          <w:rFonts w:ascii="宋体" w:hAnsi="宋体" w:cs="宋体" w:hint="eastAsia"/>
          <w:kern w:val="0"/>
          <w:sz w:val="24"/>
        </w:rPr>
        <w:t>苑路</w:t>
      </w:r>
      <w:r>
        <w:rPr>
          <w:rFonts w:ascii="宋体" w:hAnsi="宋体" w:cs="宋体" w:hint="eastAsia"/>
          <w:kern w:val="0"/>
          <w:sz w:val="24"/>
        </w:rPr>
        <w:t>190</w:t>
      </w:r>
      <w:r>
        <w:rPr>
          <w:rFonts w:ascii="宋体" w:hAnsi="宋体" w:cs="宋体" w:hint="eastAsia"/>
          <w:kern w:val="0"/>
          <w:sz w:val="24"/>
        </w:rPr>
        <w:t>号</w:t>
      </w:r>
      <w:r>
        <w:rPr>
          <w:rFonts w:ascii="宋体" w:hAnsi="宋体" w:cs="宋体" w:hint="eastAsia"/>
          <w:kern w:val="0"/>
          <w:sz w:val="24"/>
        </w:rPr>
        <w:t> </w:t>
      </w:r>
    </w:p>
    <w:p w:rsidR="00DC66E7" w:rsidRDefault="001D70EB">
      <w:pPr>
        <w:spacing w:line="360" w:lineRule="auto"/>
        <w:ind w:firstLineChars="200" w:firstLine="480"/>
        <w:rPr>
          <w:rFonts w:ascii="宋体" w:hAnsi="宋体" w:cs="宋体"/>
          <w:sz w:val="24"/>
        </w:rPr>
      </w:pP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r>
        <w:rPr>
          <w:rFonts w:ascii="宋体" w:hAnsi="宋体" w:cs="宋体" w:hint="eastAsia"/>
          <w:kern w:val="0"/>
          <w:sz w:val="24"/>
        </w:rPr>
        <w:t>0578-2669165</w:t>
      </w:r>
    </w:p>
    <w:p w:rsidR="00DC66E7" w:rsidRDefault="001D70EB">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联系人</w:t>
      </w:r>
      <w:r>
        <w:rPr>
          <w:rFonts w:ascii="宋体" w:hAnsi="宋体" w:cs="宋体" w:hint="eastAsia"/>
          <w:sz w:val="24"/>
        </w:rPr>
        <w:t xml:space="preserve"> </w:t>
      </w:r>
      <w:r>
        <w:rPr>
          <w:rFonts w:ascii="宋体" w:hAnsi="宋体" w:cs="宋体" w:hint="eastAsia"/>
          <w:sz w:val="24"/>
        </w:rPr>
        <w:t>：</w:t>
      </w:r>
      <w:r>
        <w:rPr>
          <w:rFonts w:ascii="宋体" w:hAnsi="宋体" w:cs="宋体" w:hint="eastAsia"/>
          <w:kern w:val="0"/>
          <w:sz w:val="24"/>
        </w:rPr>
        <w:t>吴先生、叶先生</w:t>
      </w:r>
      <w:r>
        <w:rPr>
          <w:rFonts w:ascii="宋体" w:hAnsi="宋体" w:cs="宋体" w:hint="eastAsia"/>
          <w:kern w:val="0"/>
          <w:sz w:val="24"/>
        </w:rPr>
        <w:t xml:space="preserve">  </w:t>
      </w:r>
    </w:p>
    <w:p w:rsidR="00DC66E7" w:rsidRDefault="001D70EB">
      <w:pPr>
        <w:spacing w:line="360" w:lineRule="auto"/>
        <w:ind w:firstLine="480"/>
        <w:rPr>
          <w:rFonts w:ascii="宋体" w:hAnsi="宋体" w:cs="宋体"/>
          <w:sz w:val="24"/>
        </w:rPr>
      </w:pPr>
      <w:r>
        <w:rPr>
          <w:rFonts w:ascii="宋体" w:hAnsi="宋体" w:cs="宋体" w:hint="eastAsia"/>
          <w:sz w:val="24"/>
        </w:rPr>
        <w:t>监督投诉电话：电话：</w:t>
      </w:r>
      <w:r>
        <w:rPr>
          <w:rFonts w:ascii="宋体" w:hAnsi="宋体" w:cs="宋体" w:hint="eastAsia"/>
          <w:kern w:val="0"/>
          <w:sz w:val="24"/>
        </w:rPr>
        <w:t>0578-2669165</w:t>
      </w:r>
    </w:p>
    <w:p w:rsidR="00DC66E7" w:rsidRDefault="001D70EB">
      <w:pPr>
        <w:spacing w:line="360" w:lineRule="auto"/>
        <w:ind w:firstLine="480"/>
        <w:rPr>
          <w:rFonts w:ascii="宋体" w:hAnsi="宋体" w:cs="宋体"/>
          <w:sz w:val="24"/>
        </w:rPr>
      </w:pPr>
      <w:r>
        <w:rPr>
          <w:rFonts w:ascii="宋体" w:hAnsi="宋体" w:cs="宋体" w:hint="eastAsia"/>
          <w:sz w:val="24"/>
        </w:rPr>
        <w:t xml:space="preserve">    </w:t>
      </w:r>
    </w:p>
    <w:p w:rsidR="00DC66E7" w:rsidRDefault="001D70EB">
      <w:pPr>
        <w:spacing w:line="360" w:lineRule="auto"/>
        <w:ind w:firstLineChars="200" w:firstLine="480"/>
        <w:rPr>
          <w:rFonts w:ascii="宋体" w:hAnsi="宋体" w:cs="宋体"/>
          <w:sz w:val="24"/>
        </w:rPr>
      </w:pPr>
      <w:r>
        <w:rPr>
          <w:rFonts w:ascii="宋体" w:hAnsi="宋体" w:cs="宋体" w:hint="eastAsia"/>
          <w:sz w:val="24"/>
        </w:rPr>
        <w:t>若</w:t>
      </w:r>
      <w:r>
        <w:rPr>
          <w:rFonts w:ascii="宋体" w:hAnsi="宋体" w:cs="宋体" w:hint="eastAsia"/>
          <w:sz w:val="24"/>
        </w:rPr>
        <w:t>对项目采购电子交易系统操作有疑问，可登录政</w:t>
      </w:r>
      <w:proofErr w:type="gramStart"/>
      <w:r>
        <w:rPr>
          <w:rFonts w:ascii="宋体" w:hAnsi="宋体" w:cs="宋体" w:hint="eastAsia"/>
          <w:sz w:val="24"/>
        </w:rPr>
        <w:t>采云</w:t>
      </w:r>
      <w:proofErr w:type="gramEnd"/>
      <w:r>
        <w:rPr>
          <w:rFonts w:ascii="宋体" w:hAnsi="宋体" w:cs="宋体" w:hint="eastAsia"/>
          <w:sz w:val="24"/>
        </w:rPr>
        <w:t>（</w:t>
      </w:r>
      <w:r>
        <w:rPr>
          <w:rFonts w:ascii="宋体" w:hAnsi="宋体" w:cs="宋体" w:hint="eastAsia"/>
          <w:sz w:val="24"/>
        </w:rPr>
        <w:t>https://www.zcygov.cn/</w:t>
      </w:r>
      <w:r>
        <w:rPr>
          <w:rFonts w:ascii="宋体" w:hAnsi="宋体" w:cs="宋体" w:hint="eastAsia"/>
          <w:sz w:val="24"/>
        </w:rPr>
        <w:t>），点击右侧咨询小采，获取采小蜜智能服务管家帮助，或拨打政</w:t>
      </w:r>
      <w:proofErr w:type="gramStart"/>
      <w:r>
        <w:rPr>
          <w:rFonts w:ascii="宋体" w:hAnsi="宋体" w:cs="宋体" w:hint="eastAsia"/>
          <w:sz w:val="24"/>
        </w:rPr>
        <w:t>采云</w:t>
      </w:r>
      <w:proofErr w:type="gramEnd"/>
      <w:r>
        <w:rPr>
          <w:rFonts w:ascii="宋体" w:hAnsi="宋体" w:cs="宋体" w:hint="eastAsia"/>
          <w:sz w:val="24"/>
        </w:rPr>
        <w:t>服务热线</w:t>
      </w:r>
      <w:r>
        <w:rPr>
          <w:rFonts w:ascii="宋体" w:hAnsi="宋体" w:cs="宋体" w:hint="eastAsia"/>
          <w:sz w:val="24"/>
        </w:rPr>
        <w:t>95763</w:t>
      </w:r>
      <w:r>
        <w:rPr>
          <w:rFonts w:ascii="宋体" w:hAnsi="宋体" w:cs="宋体" w:hint="eastAsia"/>
          <w:sz w:val="24"/>
        </w:rPr>
        <w:t>获取热线服务帮助。</w:t>
      </w:r>
    </w:p>
    <w:p w:rsidR="00DC66E7" w:rsidRDefault="001D70EB">
      <w:pPr>
        <w:spacing w:line="360" w:lineRule="auto"/>
        <w:ind w:firstLineChars="200" w:firstLine="480"/>
        <w:rPr>
          <w:rFonts w:ascii="宋体" w:hAnsi="宋体" w:cs="宋体"/>
          <w:sz w:val="24"/>
        </w:rPr>
      </w:pPr>
      <w:r>
        <w:rPr>
          <w:rFonts w:ascii="宋体" w:hAnsi="宋体" w:cs="宋体" w:hint="eastAsia"/>
          <w:sz w:val="24"/>
        </w:rPr>
        <w:t>CA</w:t>
      </w:r>
      <w:r>
        <w:rPr>
          <w:rFonts w:ascii="宋体" w:hAnsi="宋体" w:cs="宋体" w:hint="eastAsia"/>
          <w:sz w:val="24"/>
        </w:rPr>
        <w:t>问题联系电话（人工）：</w:t>
      </w:r>
      <w:proofErr w:type="gramStart"/>
      <w:r>
        <w:rPr>
          <w:rFonts w:ascii="宋体" w:hAnsi="宋体" w:cs="宋体" w:hint="eastAsia"/>
          <w:sz w:val="24"/>
        </w:rPr>
        <w:t>汇信</w:t>
      </w:r>
      <w:proofErr w:type="gramEnd"/>
      <w:r>
        <w:rPr>
          <w:rFonts w:ascii="宋体" w:hAnsi="宋体" w:cs="宋体" w:hint="eastAsia"/>
          <w:sz w:val="24"/>
        </w:rPr>
        <w:t>CA 400-888-4636</w:t>
      </w:r>
      <w:r>
        <w:rPr>
          <w:rFonts w:ascii="宋体" w:hAnsi="宋体" w:cs="宋体" w:hint="eastAsia"/>
          <w:sz w:val="24"/>
        </w:rPr>
        <w:t>；天谷</w:t>
      </w:r>
      <w:r>
        <w:rPr>
          <w:rFonts w:ascii="宋体" w:hAnsi="宋体" w:cs="宋体" w:hint="eastAsia"/>
          <w:sz w:val="24"/>
        </w:rPr>
        <w:t>CA 400-087-8198</w:t>
      </w:r>
      <w:r>
        <w:rPr>
          <w:rFonts w:ascii="宋体" w:hAnsi="宋体" w:cs="宋体" w:hint="eastAsia"/>
          <w:sz w:val="24"/>
        </w:rPr>
        <w:t>。</w:t>
      </w:r>
    </w:p>
    <w:p w:rsidR="00DC66E7" w:rsidRDefault="001D70EB">
      <w:pPr>
        <w:pStyle w:val="ad"/>
        <w:spacing w:line="360" w:lineRule="auto"/>
        <w:rPr>
          <w:rFonts w:hAnsi="宋体" w:cs="宋体"/>
          <w:b/>
          <w:sz w:val="36"/>
          <w:szCs w:val="20"/>
        </w:rPr>
      </w:pPr>
      <w:r>
        <w:rPr>
          <w:rFonts w:hAnsi="宋体" w:cs="宋体" w:hint="eastAsia"/>
          <w:sz w:val="24"/>
        </w:rPr>
        <w:t xml:space="preserve">                        </w:t>
      </w:r>
      <w:r>
        <w:rPr>
          <w:rFonts w:hAnsi="宋体" w:cs="宋体" w:hint="eastAsia"/>
          <w:b/>
          <w:sz w:val="36"/>
          <w:szCs w:val="20"/>
        </w:rPr>
        <w:t xml:space="preserve"> </w:t>
      </w:r>
    </w:p>
    <w:p w:rsidR="00DC66E7" w:rsidRDefault="001D70EB">
      <w:pPr>
        <w:pStyle w:val="2"/>
        <w:rPr>
          <w:rFonts w:ascii="宋体" w:eastAsia="宋体" w:hAnsi="宋体" w:cs="宋体"/>
          <w:snapToGrid w:val="0"/>
        </w:rPr>
      </w:pPr>
      <w:r>
        <w:rPr>
          <w:rFonts w:ascii="宋体" w:eastAsia="宋体" w:hAnsi="宋体" w:cs="宋体" w:hint="eastAsia"/>
        </w:rPr>
        <w:br w:type="page"/>
      </w:r>
    </w:p>
    <w:p w:rsidR="00DC66E7" w:rsidRDefault="001D70EB">
      <w:pPr>
        <w:adjustRightInd/>
        <w:spacing w:line="360" w:lineRule="auto"/>
        <w:jc w:val="center"/>
        <w:outlineLvl w:val="0"/>
        <w:rPr>
          <w:rFonts w:ascii="宋体" w:hAnsi="宋体" w:cs="宋体"/>
          <w:b/>
          <w:sz w:val="36"/>
          <w:szCs w:val="20"/>
        </w:rPr>
      </w:pPr>
      <w:r>
        <w:rPr>
          <w:rFonts w:ascii="宋体" w:hAnsi="宋体" w:cs="宋体" w:hint="eastAsia"/>
          <w:b/>
          <w:sz w:val="36"/>
          <w:szCs w:val="20"/>
        </w:rPr>
        <w:lastRenderedPageBreak/>
        <w:t>第二部分</w:t>
      </w:r>
      <w:bookmarkEnd w:id="8"/>
      <w:r>
        <w:rPr>
          <w:rFonts w:ascii="宋体" w:hAnsi="宋体" w:cs="宋体" w:hint="eastAsia"/>
          <w:b/>
          <w:sz w:val="36"/>
          <w:szCs w:val="20"/>
        </w:rPr>
        <w:t xml:space="preserve"> </w:t>
      </w:r>
      <w:r>
        <w:rPr>
          <w:rFonts w:ascii="宋体" w:hAnsi="宋体" w:cs="宋体" w:hint="eastAsia"/>
          <w:b/>
          <w:sz w:val="36"/>
          <w:szCs w:val="20"/>
        </w:rPr>
        <w:t>投标人须知</w:t>
      </w:r>
      <w:bookmarkEnd w:id="9"/>
    </w:p>
    <w:p w:rsidR="00DC66E7" w:rsidRDefault="001D70EB">
      <w:pPr>
        <w:adjustRightInd/>
        <w:spacing w:line="360" w:lineRule="auto"/>
        <w:ind w:firstLineChars="1197" w:firstLine="3845"/>
        <w:outlineLvl w:val="0"/>
        <w:rPr>
          <w:rFonts w:ascii="宋体" w:hAnsi="宋体" w:cs="宋体"/>
          <w:b/>
          <w:sz w:val="32"/>
          <w:szCs w:val="20"/>
        </w:rPr>
      </w:pPr>
      <w:r>
        <w:rPr>
          <w:rFonts w:ascii="宋体" w:hAnsi="宋体" w:cs="宋体" w:hint="eastAsia"/>
          <w:b/>
          <w:sz w:val="32"/>
          <w:szCs w:val="20"/>
        </w:rPr>
        <w:t>前附表</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DC66E7">
        <w:trPr>
          <w:trHeight w:val="90"/>
          <w:tblHeader/>
          <w:jc w:val="center"/>
        </w:trPr>
        <w:tc>
          <w:tcPr>
            <w:tcW w:w="629" w:type="dxa"/>
            <w:tcBorders>
              <w:top w:val="single" w:sz="4" w:space="0" w:color="auto"/>
              <w:left w:val="single" w:sz="4" w:space="0" w:color="auto"/>
              <w:bottom w:val="single" w:sz="4" w:space="0" w:color="auto"/>
              <w:right w:val="single" w:sz="4" w:space="0" w:color="auto"/>
            </w:tcBorders>
          </w:tcPr>
          <w:p w:rsidR="00DC66E7" w:rsidRDefault="001D70EB">
            <w:pPr>
              <w:snapToGrid w:val="0"/>
              <w:jc w:val="center"/>
              <w:rPr>
                <w:rFonts w:ascii="宋体" w:hAnsi="宋体" w:cs="宋体"/>
                <w:b/>
                <w:sz w:val="24"/>
              </w:rPr>
            </w:pPr>
            <w:r>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DC66E7" w:rsidRDefault="001D70EB">
            <w:pPr>
              <w:snapToGrid w:val="0"/>
              <w:jc w:val="center"/>
              <w:rPr>
                <w:rFonts w:ascii="宋体" w:hAnsi="宋体" w:cs="宋体"/>
                <w:b/>
                <w:sz w:val="24"/>
              </w:rPr>
            </w:pPr>
            <w:r>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DC66E7" w:rsidRDefault="001D70EB">
            <w:pPr>
              <w:snapToGrid w:val="0"/>
              <w:jc w:val="center"/>
              <w:rPr>
                <w:rFonts w:ascii="宋体" w:hAnsi="宋体" w:cs="宋体"/>
                <w:b/>
                <w:sz w:val="24"/>
              </w:rPr>
            </w:pPr>
            <w:r>
              <w:rPr>
                <w:rFonts w:ascii="宋体" w:hAnsi="宋体" w:cs="宋体" w:hint="eastAsia"/>
                <w:b/>
                <w:sz w:val="24"/>
              </w:rPr>
              <w:t>本项目的特别规定</w:t>
            </w:r>
          </w:p>
        </w:tc>
      </w:tr>
      <w:tr w:rsidR="00DC66E7">
        <w:trPr>
          <w:trHeight w:val="1185"/>
          <w:tblHeader/>
          <w:jc w:val="center"/>
        </w:trPr>
        <w:tc>
          <w:tcPr>
            <w:tcW w:w="629" w:type="dxa"/>
            <w:tcBorders>
              <w:top w:val="single" w:sz="4" w:space="0" w:color="auto"/>
              <w:left w:val="single" w:sz="4" w:space="0" w:color="auto"/>
              <w:bottom w:val="single" w:sz="4" w:space="0" w:color="auto"/>
              <w:right w:val="single" w:sz="4" w:space="0" w:color="auto"/>
            </w:tcBorders>
          </w:tcPr>
          <w:p w:rsidR="00DC66E7" w:rsidRDefault="001D70EB">
            <w:pPr>
              <w:snapToGrid w:val="0"/>
              <w:jc w:val="center"/>
              <w:rPr>
                <w:rFonts w:ascii="宋体" w:hAnsi="宋体" w:cs="宋体"/>
                <w:sz w:val="24"/>
              </w:rPr>
            </w:pPr>
            <w:r>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DC66E7" w:rsidRDefault="001D70EB">
            <w:pPr>
              <w:snapToGrid w:val="0"/>
              <w:jc w:val="center"/>
              <w:rPr>
                <w:rFonts w:ascii="宋体" w:hAnsi="宋体" w:cs="宋体"/>
                <w:b/>
                <w:sz w:val="24"/>
              </w:rPr>
            </w:pPr>
            <w:r>
              <w:rPr>
                <w:rFonts w:ascii="宋体" w:hAnsi="宋体" w:cs="宋体"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DC66E7" w:rsidRDefault="001D70EB">
            <w:pPr>
              <w:rPr>
                <w:rFonts w:ascii="宋体" w:hAnsi="宋体" w:cs="宋体"/>
                <w:kern w:val="0"/>
                <w:sz w:val="24"/>
              </w:rPr>
            </w:pPr>
            <w:r>
              <w:rPr>
                <w:rFonts w:ascii="宋体" w:hAnsi="宋体" w:cs="宋体" w:hint="eastAsia"/>
                <w:sz w:val="24"/>
              </w:rPr>
              <w:t>货物类，单一产品或</w:t>
            </w:r>
            <w:r>
              <w:rPr>
                <w:rFonts w:ascii="宋体" w:hAnsi="宋体" w:cs="宋体" w:hint="eastAsia"/>
                <w:kern w:val="0"/>
                <w:sz w:val="24"/>
              </w:rPr>
              <w:t>核心产品为：</w:t>
            </w:r>
          </w:p>
          <w:p w:rsidR="00DC66E7" w:rsidRDefault="001D70EB">
            <w:pPr>
              <w:rPr>
                <w:rFonts w:ascii="宋体" w:hAnsi="宋体" w:cs="宋体"/>
                <w:sz w:val="24"/>
              </w:rPr>
            </w:pPr>
            <w:r>
              <w:rPr>
                <w:rFonts w:ascii="宋体" w:hAnsi="宋体" w:cs="宋体" w:hint="eastAsia"/>
                <w:kern w:val="0"/>
                <w:sz w:val="24"/>
              </w:rPr>
              <w:t>标项</w:t>
            </w:r>
            <w:proofErr w:type="gramStart"/>
            <w:r>
              <w:rPr>
                <w:rFonts w:ascii="宋体" w:hAnsi="宋体" w:cs="宋体" w:hint="eastAsia"/>
                <w:kern w:val="0"/>
                <w:sz w:val="24"/>
              </w:rPr>
              <w:t>一</w:t>
            </w:r>
            <w:proofErr w:type="gramEnd"/>
            <w:r>
              <w:rPr>
                <w:rFonts w:ascii="宋体" w:hAnsi="宋体" w:cs="宋体" w:hint="eastAsia"/>
                <w:kern w:val="0"/>
                <w:sz w:val="24"/>
              </w:rPr>
              <w:t>：</w:t>
            </w:r>
            <w:r>
              <w:rPr>
                <w:rFonts w:ascii="宋体" w:hAnsi="宋体" w:cs="宋体" w:hint="eastAsia"/>
                <w:kern w:val="0"/>
                <w:sz w:val="24"/>
                <w:u w:val="single"/>
              </w:rPr>
              <w:t>DR</w:t>
            </w:r>
            <w:r>
              <w:rPr>
                <w:rFonts w:ascii="宋体" w:hAnsi="宋体" w:cs="宋体" w:hint="eastAsia"/>
                <w:sz w:val="24"/>
              </w:rPr>
              <w:t>；</w:t>
            </w:r>
          </w:p>
          <w:p w:rsidR="00DC66E7" w:rsidRDefault="001D70EB">
            <w:pPr>
              <w:rPr>
                <w:rFonts w:ascii="宋体" w:hAnsi="宋体" w:cs="宋体"/>
                <w:sz w:val="24"/>
              </w:rPr>
            </w:pPr>
            <w:proofErr w:type="gramStart"/>
            <w:r>
              <w:rPr>
                <w:rFonts w:ascii="宋体" w:hAnsi="宋体" w:cs="宋体" w:hint="eastAsia"/>
                <w:kern w:val="0"/>
                <w:sz w:val="24"/>
              </w:rPr>
              <w:t>标项二</w:t>
            </w:r>
            <w:proofErr w:type="gramEnd"/>
            <w:r>
              <w:rPr>
                <w:rFonts w:ascii="宋体" w:hAnsi="宋体" w:cs="宋体" w:hint="eastAsia"/>
                <w:kern w:val="0"/>
                <w:sz w:val="24"/>
              </w:rPr>
              <w:t>：</w:t>
            </w:r>
            <w:r>
              <w:rPr>
                <w:rFonts w:ascii="宋体" w:hAnsi="宋体" w:cs="宋体" w:hint="eastAsia"/>
                <w:kern w:val="0"/>
                <w:sz w:val="24"/>
                <w:u w:val="single"/>
              </w:rPr>
              <w:t>1.5T</w:t>
            </w:r>
            <w:r>
              <w:rPr>
                <w:rFonts w:ascii="宋体" w:hAnsi="宋体" w:cs="宋体" w:hint="eastAsia"/>
                <w:kern w:val="0"/>
                <w:sz w:val="24"/>
                <w:u w:val="single"/>
              </w:rPr>
              <w:t>核磁共振及</w:t>
            </w:r>
            <w:r>
              <w:rPr>
                <w:rFonts w:ascii="宋体" w:hAnsi="宋体" w:cs="宋体" w:hint="eastAsia"/>
                <w:kern w:val="0"/>
                <w:sz w:val="24"/>
                <w:u w:val="single"/>
              </w:rPr>
              <w:t>64</w:t>
            </w:r>
            <w:r>
              <w:rPr>
                <w:rFonts w:ascii="宋体" w:hAnsi="宋体" w:cs="宋体" w:hint="eastAsia"/>
                <w:kern w:val="0"/>
                <w:sz w:val="24"/>
                <w:u w:val="single"/>
              </w:rPr>
              <w:t>排</w:t>
            </w:r>
            <w:r>
              <w:rPr>
                <w:rFonts w:ascii="宋体" w:hAnsi="宋体" w:cs="宋体" w:hint="eastAsia"/>
                <w:kern w:val="0"/>
                <w:sz w:val="24"/>
                <w:u w:val="single"/>
              </w:rPr>
              <w:t xml:space="preserve">CT </w:t>
            </w:r>
            <w:r>
              <w:rPr>
                <w:rFonts w:ascii="宋体" w:hAnsi="宋体" w:cs="宋体" w:hint="eastAsia"/>
                <w:kern w:val="0"/>
                <w:sz w:val="24"/>
              </w:rPr>
              <w:t>；</w:t>
            </w:r>
          </w:p>
        </w:tc>
      </w:tr>
      <w:tr w:rsidR="00DC66E7">
        <w:trPr>
          <w:trHeight w:val="60"/>
          <w:tblHeader/>
          <w:jc w:val="center"/>
        </w:trPr>
        <w:tc>
          <w:tcPr>
            <w:tcW w:w="629" w:type="dxa"/>
            <w:tcBorders>
              <w:top w:val="single" w:sz="4" w:space="0" w:color="auto"/>
              <w:left w:val="single" w:sz="4" w:space="0" w:color="auto"/>
              <w:bottom w:val="single" w:sz="4" w:space="0" w:color="auto"/>
              <w:right w:val="single" w:sz="4" w:space="0" w:color="auto"/>
            </w:tcBorders>
          </w:tcPr>
          <w:p w:rsidR="00DC66E7" w:rsidRDefault="001D70EB">
            <w:pPr>
              <w:snapToGrid w:val="0"/>
              <w:jc w:val="center"/>
              <w:rPr>
                <w:rFonts w:ascii="宋体" w:hAnsi="宋体" w:cs="宋体"/>
                <w:sz w:val="24"/>
              </w:rPr>
            </w:pPr>
            <w:r>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DC66E7" w:rsidRDefault="001D70EB">
            <w:pPr>
              <w:snapToGrid w:val="0"/>
              <w:jc w:val="center"/>
              <w:rPr>
                <w:rFonts w:ascii="宋体" w:hAnsi="宋体" w:cs="宋体"/>
                <w:b/>
                <w:sz w:val="24"/>
              </w:rPr>
            </w:pPr>
            <w:r>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DC66E7" w:rsidRDefault="001D70EB">
            <w:pPr>
              <w:numPr>
                <w:ilvl w:val="0"/>
                <w:numId w:val="3"/>
              </w:numPr>
              <w:rPr>
                <w:rFonts w:ascii="宋体" w:hAnsi="宋体" w:cs="宋体"/>
                <w:sz w:val="24"/>
              </w:rPr>
            </w:pPr>
            <w:r>
              <w:rPr>
                <w:rFonts w:ascii="宋体" w:hAnsi="宋体" w:cs="宋体" w:hint="eastAsia"/>
                <w:sz w:val="24"/>
              </w:rPr>
              <w:t>标的：</w:t>
            </w:r>
            <w:r>
              <w:rPr>
                <w:rFonts w:ascii="宋体" w:hAnsi="宋体" w:cs="宋体" w:hint="eastAsia"/>
                <w:sz w:val="24"/>
                <w:u w:val="single"/>
              </w:rPr>
              <w:t>DR</w:t>
            </w:r>
            <w:r>
              <w:rPr>
                <w:rFonts w:ascii="宋体" w:hAnsi="宋体" w:cs="宋体" w:hint="eastAsia"/>
                <w:sz w:val="24"/>
                <w:u w:val="single"/>
              </w:rPr>
              <w:t>，属于工业行业</w:t>
            </w:r>
            <w:r>
              <w:rPr>
                <w:rFonts w:ascii="宋体" w:hAnsi="宋体" w:cs="宋体" w:hint="eastAsia"/>
                <w:sz w:val="24"/>
              </w:rPr>
              <w:t>；</w:t>
            </w:r>
          </w:p>
          <w:p w:rsidR="00DC66E7" w:rsidRDefault="001D70EB">
            <w:pPr>
              <w:numPr>
                <w:ilvl w:val="0"/>
                <w:numId w:val="3"/>
              </w:numPr>
              <w:rPr>
                <w:rFonts w:ascii="宋体" w:hAnsi="宋体" w:cs="宋体"/>
                <w:sz w:val="24"/>
              </w:rPr>
            </w:pPr>
            <w:r>
              <w:rPr>
                <w:rFonts w:ascii="宋体" w:hAnsi="宋体" w:cs="宋体" w:hint="eastAsia"/>
                <w:sz w:val="24"/>
              </w:rPr>
              <w:t>标的：</w:t>
            </w:r>
            <w:r>
              <w:rPr>
                <w:rFonts w:ascii="宋体" w:hAnsi="宋体" w:cs="宋体" w:hint="eastAsia"/>
                <w:sz w:val="24"/>
                <w:u w:val="single"/>
              </w:rPr>
              <w:t>1.5T</w:t>
            </w:r>
            <w:r>
              <w:rPr>
                <w:rFonts w:ascii="宋体" w:hAnsi="宋体" w:cs="宋体" w:hint="eastAsia"/>
                <w:sz w:val="24"/>
                <w:u w:val="single"/>
              </w:rPr>
              <w:t>核磁共振及</w:t>
            </w:r>
            <w:r>
              <w:rPr>
                <w:rFonts w:ascii="宋体" w:hAnsi="宋体" w:cs="宋体" w:hint="eastAsia"/>
                <w:sz w:val="24"/>
                <w:u w:val="single"/>
              </w:rPr>
              <w:t>64</w:t>
            </w:r>
            <w:r>
              <w:rPr>
                <w:rFonts w:ascii="宋体" w:hAnsi="宋体" w:cs="宋体" w:hint="eastAsia"/>
                <w:sz w:val="24"/>
                <w:u w:val="single"/>
              </w:rPr>
              <w:t>排</w:t>
            </w:r>
            <w:r>
              <w:rPr>
                <w:rFonts w:ascii="宋体" w:hAnsi="宋体" w:cs="宋体" w:hint="eastAsia"/>
                <w:sz w:val="24"/>
                <w:u w:val="single"/>
              </w:rPr>
              <w:t>CT</w:t>
            </w:r>
            <w:r>
              <w:rPr>
                <w:rFonts w:ascii="宋体" w:hAnsi="宋体" w:cs="宋体" w:hint="eastAsia"/>
                <w:sz w:val="24"/>
                <w:u w:val="single"/>
              </w:rPr>
              <w:t>，</w:t>
            </w:r>
            <w:r>
              <w:rPr>
                <w:rFonts w:ascii="宋体" w:hAnsi="宋体" w:cs="宋体" w:hint="eastAsia"/>
                <w:sz w:val="24"/>
                <w:u w:val="single"/>
              </w:rPr>
              <w:t>属于工业行业</w:t>
            </w:r>
            <w:r>
              <w:rPr>
                <w:rFonts w:ascii="宋体" w:hAnsi="宋体" w:cs="宋体" w:hint="eastAsia"/>
                <w:sz w:val="24"/>
              </w:rPr>
              <w:t>。</w:t>
            </w:r>
          </w:p>
        </w:tc>
      </w:tr>
      <w:tr w:rsidR="00DC66E7">
        <w:trPr>
          <w:trHeight w:val="90"/>
          <w:tblHeader/>
          <w:jc w:val="center"/>
        </w:trPr>
        <w:tc>
          <w:tcPr>
            <w:tcW w:w="629" w:type="dxa"/>
            <w:tcBorders>
              <w:top w:val="single" w:sz="4" w:space="0" w:color="auto"/>
              <w:left w:val="single" w:sz="4" w:space="0" w:color="auto"/>
              <w:bottom w:val="single" w:sz="4" w:space="0" w:color="auto"/>
              <w:right w:val="single" w:sz="4" w:space="0" w:color="auto"/>
            </w:tcBorders>
          </w:tcPr>
          <w:p w:rsidR="00DC66E7" w:rsidRDefault="001D70EB">
            <w:pPr>
              <w:snapToGrid w:val="0"/>
              <w:jc w:val="center"/>
              <w:rPr>
                <w:rFonts w:ascii="宋体" w:hAnsi="宋体" w:cs="宋体"/>
                <w:sz w:val="24"/>
              </w:rPr>
            </w:pPr>
            <w:r>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DC66E7" w:rsidRDefault="001D70EB">
            <w:pPr>
              <w:snapToGrid w:val="0"/>
              <w:jc w:val="center"/>
              <w:rPr>
                <w:rFonts w:ascii="宋体" w:hAnsi="宋体" w:cs="宋体"/>
                <w:b/>
                <w:sz w:val="24"/>
              </w:rPr>
            </w:pPr>
            <w:r>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DC66E7" w:rsidRDefault="001D70EB">
            <w:pPr>
              <w:rPr>
                <w:rFonts w:ascii="宋体" w:hAnsi="宋体" w:cs="宋体"/>
                <w:kern w:val="0"/>
                <w:sz w:val="24"/>
              </w:rPr>
            </w:pPr>
            <w:sdt>
              <w:sdtPr>
                <w:rPr>
                  <w:rFonts w:ascii="宋体" w:hAnsi="宋体" w:cs="宋体" w:hint="eastAsia"/>
                  <w:kern w:val="0"/>
                  <w:sz w:val="24"/>
                </w:rPr>
                <w:id w:val="-1828425707"/>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kern w:val="0"/>
                <w:sz w:val="24"/>
              </w:rPr>
              <w:t>标项</w:t>
            </w:r>
            <w:proofErr w:type="gramStart"/>
            <w:r>
              <w:rPr>
                <w:rFonts w:ascii="宋体" w:hAnsi="宋体" w:cs="宋体" w:hint="eastAsia"/>
                <w:kern w:val="0"/>
                <w:sz w:val="24"/>
              </w:rPr>
              <w:t>一</w:t>
            </w:r>
            <w:proofErr w:type="gramEnd"/>
            <w:r>
              <w:rPr>
                <w:rFonts w:ascii="宋体" w:hAnsi="宋体" w:cs="宋体" w:hint="eastAsia"/>
                <w:kern w:val="0"/>
                <w:sz w:val="24"/>
              </w:rPr>
              <w:t>：允许采购进口产品；</w:t>
            </w:r>
          </w:p>
          <w:p w:rsidR="00DC66E7" w:rsidRDefault="001D70EB">
            <w:pPr>
              <w:rPr>
                <w:rFonts w:ascii="宋体" w:hAnsi="宋体" w:cs="宋体"/>
                <w:sz w:val="24"/>
              </w:rPr>
            </w:pPr>
            <w:sdt>
              <w:sdtPr>
                <w:rPr>
                  <w:rFonts w:ascii="宋体" w:hAnsi="宋体" w:cs="宋体" w:hint="eastAsia"/>
                  <w:kern w:val="0"/>
                  <w:sz w:val="24"/>
                </w:rPr>
                <w:id w:val="-1689437964"/>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proofErr w:type="gramStart"/>
            <w:r>
              <w:rPr>
                <w:rFonts w:ascii="宋体" w:hAnsi="宋体" w:cs="宋体" w:hint="eastAsia"/>
                <w:kern w:val="0"/>
                <w:sz w:val="24"/>
              </w:rPr>
              <w:t>标项二</w:t>
            </w:r>
            <w:proofErr w:type="gramEnd"/>
            <w:r>
              <w:rPr>
                <w:rFonts w:ascii="宋体" w:hAnsi="宋体" w:cs="宋体" w:hint="eastAsia"/>
                <w:kern w:val="0"/>
                <w:sz w:val="24"/>
              </w:rPr>
              <w:t>：允许采购进口产品</w:t>
            </w:r>
            <w:r>
              <w:rPr>
                <w:rFonts w:ascii="宋体" w:hAnsi="宋体" w:cs="宋体" w:hint="eastAsia"/>
                <w:kern w:val="0"/>
                <w:sz w:val="24"/>
              </w:rPr>
              <w:t>；</w:t>
            </w:r>
          </w:p>
        </w:tc>
      </w:tr>
      <w:tr w:rsidR="00DC66E7">
        <w:trPr>
          <w:trHeight w:val="60"/>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rsidR="00DC66E7" w:rsidRDefault="001D70EB">
            <w:pPr>
              <w:snapToGrid w:val="0"/>
              <w:jc w:val="center"/>
              <w:rPr>
                <w:rFonts w:ascii="宋体" w:hAnsi="宋体" w:cs="宋体"/>
                <w:sz w:val="24"/>
              </w:rPr>
            </w:pPr>
            <w:r>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DC66E7" w:rsidRDefault="001D70EB">
            <w:pPr>
              <w:snapToGrid w:val="0"/>
              <w:ind w:firstLineChars="200" w:firstLine="482"/>
              <w:rPr>
                <w:rFonts w:ascii="宋体" w:hAnsi="宋体" w:cs="宋体"/>
                <w:b/>
                <w:sz w:val="24"/>
              </w:rPr>
            </w:pPr>
            <w:r>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DC66E7" w:rsidRDefault="001D70EB">
            <w:pPr>
              <w:rPr>
                <w:rFonts w:ascii="宋体" w:hAnsi="宋体" w:cs="宋体"/>
                <w:sz w:val="24"/>
              </w:rPr>
            </w:pPr>
            <w:sdt>
              <w:sdtPr>
                <w:rPr>
                  <w:rFonts w:ascii="宋体" w:hAnsi="宋体" w:cs="宋体" w:hint="eastAsia"/>
                  <w:kern w:val="0"/>
                  <w:sz w:val="24"/>
                </w:rPr>
                <w:id w:val="-1477286927"/>
                <w14:checkbox>
                  <w14:checked w14:val="1"/>
                  <w14:checkedState w14:val="00FE" w14:font="Wingdings"/>
                  <w14:uncheckedState w14:val="2610" w14:font="MS Gothic"/>
                </w14:checkbox>
              </w:sdtPr>
              <w:sdtEndPr/>
              <w:sdtContent>
                <w:r>
                  <w:rPr>
                    <w:rFonts w:ascii="宋体" w:hAnsi="宋体" w:cs="宋体" w:hint="eastAsia"/>
                    <w:kern w:val="0"/>
                    <w:sz w:val="24"/>
                  </w:rPr>
                  <w:sym w:font="Wingdings" w:char="F0FE"/>
                </w:r>
              </w:sdtContent>
            </w:sdt>
            <w:r>
              <w:rPr>
                <w:rFonts w:ascii="宋体" w:hAnsi="宋体" w:cs="宋体" w:hint="eastAsia"/>
                <w:kern w:val="0"/>
                <w:sz w:val="24"/>
              </w:rPr>
              <w:t xml:space="preserve"> A</w:t>
            </w:r>
            <w:r>
              <w:rPr>
                <w:rFonts w:ascii="宋体" w:hAnsi="宋体" w:cs="宋体" w:hint="eastAsia"/>
                <w:sz w:val="24"/>
              </w:rPr>
              <w:t>同意将非主体、非关键性的工作分包。</w:t>
            </w:r>
          </w:p>
          <w:p w:rsidR="00DC66E7" w:rsidRDefault="001D70EB">
            <w:pPr>
              <w:rPr>
                <w:rFonts w:ascii="宋体" w:hAnsi="宋体" w:cs="宋体"/>
                <w:sz w:val="24"/>
              </w:rPr>
            </w:pPr>
            <w:sdt>
              <w:sdtPr>
                <w:rPr>
                  <w:rFonts w:ascii="宋体" w:hAnsi="宋体" w:cs="宋体" w:hint="eastAsia"/>
                  <w:kern w:val="0"/>
                  <w:sz w:val="24"/>
                </w:rPr>
                <w:id w:val="-1276331357"/>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kern w:val="0"/>
                <w:sz w:val="24"/>
              </w:rPr>
              <w:t xml:space="preserve"> B</w:t>
            </w:r>
            <w:r>
              <w:rPr>
                <w:rFonts w:ascii="宋体" w:hAnsi="宋体" w:cs="宋体" w:hint="eastAsia"/>
                <w:sz w:val="24"/>
              </w:rPr>
              <w:t>不同意分包。</w:t>
            </w:r>
          </w:p>
          <w:p w:rsidR="00DC66E7" w:rsidRDefault="001D70EB">
            <w:pPr>
              <w:rPr>
                <w:rFonts w:ascii="宋体" w:hAnsi="宋体" w:cs="宋体"/>
                <w:sz w:val="24"/>
              </w:rPr>
            </w:pPr>
            <w:r>
              <w:rPr>
                <w:rFonts w:ascii="宋体" w:hAnsi="宋体" w:cs="宋体" w:hint="eastAsia"/>
                <w:sz w:val="24"/>
              </w:rPr>
              <w:t>注：不得限制大中型企业向小</w:t>
            </w:r>
            <w:proofErr w:type="gramStart"/>
            <w:r>
              <w:rPr>
                <w:rFonts w:ascii="宋体" w:hAnsi="宋体" w:cs="宋体" w:hint="eastAsia"/>
                <w:sz w:val="24"/>
              </w:rPr>
              <w:t>微企业</w:t>
            </w:r>
            <w:proofErr w:type="gramEnd"/>
            <w:r>
              <w:rPr>
                <w:rFonts w:ascii="宋体" w:hAnsi="宋体" w:cs="宋体" w:hint="eastAsia"/>
                <w:sz w:val="24"/>
              </w:rPr>
              <w:t>合理分包。</w:t>
            </w:r>
          </w:p>
        </w:tc>
      </w:tr>
      <w:tr w:rsidR="00DC66E7">
        <w:trPr>
          <w:trHeight w:val="60"/>
          <w:tblHeader/>
          <w:jc w:val="center"/>
        </w:trPr>
        <w:tc>
          <w:tcPr>
            <w:tcW w:w="629" w:type="dxa"/>
            <w:tcBorders>
              <w:top w:val="single" w:sz="4" w:space="0" w:color="auto"/>
              <w:left w:val="single" w:sz="4" w:space="0" w:color="auto"/>
              <w:bottom w:val="single" w:sz="4" w:space="0" w:color="auto"/>
              <w:right w:val="single" w:sz="4" w:space="0" w:color="auto"/>
            </w:tcBorders>
          </w:tcPr>
          <w:p w:rsidR="00DC66E7" w:rsidRDefault="001D70EB">
            <w:pPr>
              <w:snapToGrid w:val="0"/>
              <w:jc w:val="center"/>
              <w:rPr>
                <w:rFonts w:ascii="宋体" w:hAnsi="宋体" w:cs="宋体"/>
                <w:sz w:val="24"/>
              </w:rPr>
            </w:pPr>
            <w:r>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DC66E7" w:rsidRDefault="001D70EB">
            <w:pPr>
              <w:snapToGrid w:val="0"/>
              <w:jc w:val="center"/>
              <w:rPr>
                <w:rFonts w:ascii="宋体" w:hAnsi="宋体" w:cs="宋体"/>
                <w:b/>
                <w:sz w:val="24"/>
              </w:rPr>
            </w:pPr>
            <w:r>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DC66E7" w:rsidRDefault="001D70EB">
            <w:pPr>
              <w:rPr>
                <w:rFonts w:ascii="宋体" w:hAnsi="宋体" w:cs="宋体"/>
                <w:sz w:val="24"/>
              </w:rPr>
            </w:pPr>
            <w:sdt>
              <w:sdtPr>
                <w:rPr>
                  <w:rFonts w:ascii="宋体" w:hAnsi="宋体" w:cs="宋体" w:hint="eastAsia"/>
                  <w:kern w:val="0"/>
                  <w:sz w:val="24"/>
                </w:rPr>
                <w:id w:val="-212966419"/>
                <w14:checkbox>
                  <w14:checked w14:val="1"/>
                  <w14:checkedState w14:val="00FE" w14:font="Wingdings"/>
                  <w14:uncheckedState w14:val="2610" w14:font="MS Gothic"/>
                </w14:checkbox>
              </w:sdtPr>
              <w:sdtEndPr/>
              <w:sdtContent>
                <w:r>
                  <w:rPr>
                    <w:rFonts w:ascii="Wingdings" w:hAnsi="Wingdings" w:cs="宋体"/>
                    <w:kern w:val="0"/>
                    <w:sz w:val="24"/>
                  </w:rPr>
                  <w:t></w:t>
                </w:r>
              </w:sdtContent>
            </w:sdt>
            <w:r>
              <w:rPr>
                <w:rFonts w:ascii="宋体" w:hAnsi="宋体" w:cs="宋体" w:hint="eastAsia"/>
                <w:kern w:val="0"/>
                <w:sz w:val="24"/>
              </w:rPr>
              <w:t>A</w:t>
            </w:r>
            <w:r>
              <w:rPr>
                <w:rFonts w:ascii="宋体" w:hAnsi="宋体" w:cs="宋体" w:hint="eastAsia"/>
                <w:sz w:val="24"/>
              </w:rPr>
              <w:t>不组织。</w:t>
            </w:r>
          </w:p>
          <w:p w:rsidR="00DC66E7" w:rsidRDefault="001D70EB">
            <w:pPr>
              <w:rPr>
                <w:rFonts w:ascii="宋体" w:hAnsi="宋体" w:cs="宋体"/>
                <w:sz w:val="24"/>
              </w:rPr>
            </w:pPr>
            <w:sdt>
              <w:sdtPr>
                <w:rPr>
                  <w:rFonts w:ascii="宋体" w:hAnsi="宋体" w:cs="宋体" w:hint="eastAsia"/>
                  <w:kern w:val="0"/>
                  <w:sz w:val="24"/>
                </w:rPr>
                <w:id w:val="-999802974"/>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kern w:val="0"/>
                <w:sz w:val="24"/>
              </w:rPr>
              <w:t>B</w:t>
            </w:r>
            <w:r>
              <w:rPr>
                <w:rFonts w:ascii="宋体" w:hAnsi="宋体" w:cs="宋体" w:hint="eastAsia"/>
                <w:kern w:val="0"/>
                <w:sz w:val="24"/>
              </w:rPr>
              <w:t>组织，</w:t>
            </w:r>
            <w:r>
              <w:rPr>
                <w:rFonts w:ascii="宋体" w:hAnsi="宋体" w:cs="宋体" w:hint="eastAsia"/>
                <w:sz w:val="24"/>
              </w:rPr>
              <w:t>时间：</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地点：</w:t>
            </w:r>
            <w:r>
              <w:rPr>
                <w:rFonts w:ascii="宋体" w:hAnsi="宋体" w:cs="宋体" w:hint="eastAsia"/>
                <w:sz w:val="24"/>
                <w:u w:val="single"/>
              </w:rPr>
              <w:t xml:space="preserve">      </w:t>
            </w:r>
            <w:r>
              <w:rPr>
                <w:rFonts w:ascii="宋体" w:hAnsi="宋体" w:cs="宋体" w:hint="eastAsia"/>
                <w:sz w:val="24"/>
              </w:rPr>
              <w:t>，联系人：</w:t>
            </w:r>
            <w:r>
              <w:rPr>
                <w:rFonts w:ascii="宋体" w:hAnsi="宋体" w:cs="宋体" w:hint="eastAsia"/>
                <w:sz w:val="24"/>
                <w:u w:val="single"/>
              </w:rPr>
              <w:t xml:space="preserve">      </w:t>
            </w:r>
            <w:r>
              <w:rPr>
                <w:rFonts w:ascii="宋体" w:hAnsi="宋体" w:cs="宋体" w:hint="eastAsia"/>
                <w:sz w:val="24"/>
              </w:rPr>
              <w:t>，联系方式：</w:t>
            </w:r>
            <w:r>
              <w:rPr>
                <w:rFonts w:ascii="宋体" w:hAnsi="宋体" w:cs="宋体" w:hint="eastAsia"/>
                <w:sz w:val="24"/>
                <w:u w:val="single"/>
              </w:rPr>
              <w:t xml:space="preserve">      </w:t>
            </w:r>
            <w:r>
              <w:rPr>
                <w:rFonts w:ascii="宋体" w:hAnsi="宋体" w:cs="宋体" w:hint="eastAsia"/>
                <w:sz w:val="24"/>
              </w:rPr>
              <w:t>。</w:t>
            </w:r>
          </w:p>
        </w:tc>
      </w:tr>
      <w:tr w:rsidR="00DC66E7">
        <w:trPr>
          <w:trHeight w:val="2105"/>
          <w:tblHeader/>
          <w:jc w:val="center"/>
        </w:trPr>
        <w:tc>
          <w:tcPr>
            <w:tcW w:w="629" w:type="dxa"/>
            <w:tcBorders>
              <w:top w:val="single" w:sz="4" w:space="0" w:color="auto"/>
              <w:left w:val="single" w:sz="4" w:space="0" w:color="auto"/>
              <w:bottom w:val="single" w:sz="4" w:space="0" w:color="auto"/>
              <w:right w:val="single" w:sz="4" w:space="0" w:color="auto"/>
            </w:tcBorders>
          </w:tcPr>
          <w:p w:rsidR="00DC66E7" w:rsidRDefault="00DC66E7">
            <w:pPr>
              <w:snapToGrid w:val="0"/>
              <w:jc w:val="center"/>
              <w:rPr>
                <w:rFonts w:ascii="宋体" w:hAnsi="宋体" w:cs="宋体"/>
                <w:sz w:val="24"/>
              </w:rPr>
            </w:pPr>
          </w:p>
          <w:p w:rsidR="00DC66E7" w:rsidRDefault="00DC66E7">
            <w:pPr>
              <w:snapToGrid w:val="0"/>
              <w:jc w:val="center"/>
              <w:rPr>
                <w:rFonts w:ascii="宋体" w:hAnsi="宋体" w:cs="宋体"/>
                <w:sz w:val="24"/>
              </w:rPr>
            </w:pPr>
          </w:p>
          <w:p w:rsidR="00DC66E7" w:rsidRDefault="00DC66E7">
            <w:pPr>
              <w:snapToGrid w:val="0"/>
              <w:jc w:val="center"/>
              <w:rPr>
                <w:rFonts w:ascii="宋体" w:hAnsi="宋体" w:cs="宋体"/>
                <w:sz w:val="24"/>
              </w:rPr>
            </w:pPr>
          </w:p>
          <w:p w:rsidR="00DC66E7" w:rsidRDefault="00DC66E7">
            <w:pPr>
              <w:snapToGrid w:val="0"/>
              <w:jc w:val="center"/>
              <w:rPr>
                <w:rFonts w:ascii="宋体" w:hAnsi="宋体" w:cs="宋体"/>
                <w:sz w:val="24"/>
              </w:rPr>
            </w:pPr>
          </w:p>
          <w:p w:rsidR="00DC66E7" w:rsidRDefault="00DC66E7">
            <w:pPr>
              <w:snapToGrid w:val="0"/>
              <w:jc w:val="center"/>
              <w:rPr>
                <w:rFonts w:ascii="宋体" w:hAnsi="宋体" w:cs="宋体"/>
                <w:sz w:val="24"/>
              </w:rPr>
            </w:pPr>
          </w:p>
          <w:p w:rsidR="00DC66E7" w:rsidRDefault="00DC66E7">
            <w:pPr>
              <w:snapToGrid w:val="0"/>
              <w:jc w:val="center"/>
              <w:rPr>
                <w:rFonts w:ascii="宋体" w:hAnsi="宋体" w:cs="宋体"/>
                <w:sz w:val="24"/>
              </w:rPr>
            </w:pPr>
          </w:p>
          <w:p w:rsidR="00DC66E7" w:rsidRDefault="00DC66E7">
            <w:pPr>
              <w:snapToGrid w:val="0"/>
              <w:jc w:val="center"/>
              <w:rPr>
                <w:rFonts w:ascii="宋体" w:hAnsi="宋体" w:cs="宋体"/>
                <w:sz w:val="24"/>
              </w:rPr>
            </w:pPr>
          </w:p>
          <w:p w:rsidR="00DC66E7" w:rsidRDefault="00DC66E7">
            <w:pPr>
              <w:snapToGrid w:val="0"/>
              <w:jc w:val="center"/>
              <w:rPr>
                <w:rFonts w:ascii="宋体" w:hAnsi="宋体" w:cs="宋体"/>
                <w:sz w:val="24"/>
              </w:rPr>
            </w:pPr>
          </w:p>
          <w:p w:rsidR="00DC66E7" w:rsidRDefault="00DC66E7">
            <w:pPr>
              <w:snapToGrid w:val="0"/>
              <w:jc w:val="center"/>
              <w:rPr>
                <w:rFonts w:ascii="宋体" w:hAnsi="宋体" w:cs="宋体"/>
                <w:sz w:val="24"/>
              </w:rPr>
            </w:pPr>
          </w:p>
          <w:p w:rsidR="00DC66E7" w:rsidRDefault="001D70EB">
            <w:pPr>
              <w:snapToGrid w:val="0"/>
              <w:jc w:val="center"/>
              <w:rPr>
                <w:rFonts w:ascii="宋体" w:hAnsi="宋体" w:cs="宋体"/>
                <w:sz w:val="24"/>
              </w:rPr>
            </w:pPr>
            <w:r>
              <w:rPr>
                <w:rFonts w:ascii="宋体" w:hAnsi="宋体"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rsidR="00DC66E7" w:rsidRDefault="001D70EB">
            <w:pPr>
              <w:snapToGrid w:val="0"/>
              <w:jc w:val="center"/>
              <w:rPr>
                <w:rFonts w:ascii="宋体" w:hAnsi="宋体" w:cs="宋体"/>
                <w:b/>
                <w:sz w:val="24"/>
              </w:rPr>
            </w:pPr>
            <w:r>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DC66E7" w:rsidRDefault="001D70EB">
            <w:pPr>
              <w:rPr>
                <w:rFonts w:ascii="宋体" w:hAnsi="宋体" w:cs="宋体"/>
                <w:sz w:val="24"/>
              </w:rPr>
            </w:pPr>
            <w:sdt>
              <w:sdtPr>
                <w:rPr>
                  <w:rFonts w:ascii="宋体" w:hAnsi="宋体" w:cs="宋体" w:hint="eastAsia"/>
                  <w:kern w:val="0"/>
                  <w:sz w:val="24"/>
                </w:rPr>
                <w:id w:val="-1639946486"/>
                <w14:checkbox>
                  <w14:checked w14:val="1"/>
                  <w14:checkedState w14:val="00FE" w14:font="Wingdings"/>
                  <w14:uncheckedState w14:val="2610" w14:font="MS Gothic"/>
                </w14:checkbox>
              </w:sdtPr>
              <w:sdtEndPr/>
              <w:sdtContent>
                <w:r>
                  <w:rPr>
                    <w:rFonts w:ascii="Wingdings" w:hAnsi="Wingdings" w:cs="宋体"/>
                    <w:kern w:val="0"/>
                    <w:sz w:val="24"/>
                  </w:rPr>
                  <w:t></w:t>
                </w:r>
              </w:sdtContent>
            </w:sdt>
            <w:r>
              <w:rPr>
                <w:rFonts w:ascii="宋体" w:hAnsi="宋体" w:cs="宋体" w:hint="eastAsia"/>
                <w:kern w:val="0"/>
                <w:sz w:val="24"/>
              </w:rPr>
              <w:t>A</w:t>
            </w:r>
            <w:r>
              <w:rPr>
                <w:rFonts w:ascii="宋体" w:hAnsi="宋体" w:cs="宋体" w:hint="eastAsia"/>
                <w:sz w:val="24"/>
              </w:rPr>
              <w:t>不要求提供。</w:t>
            </w:r>
          </w:p>
          <w:p w:rsidR="00DC66E7" w:rsidRDefault="001D70EB">
            <w:pPr>
              <w:rPr>
                <w:rFonts w:ascii="宋体" w:hAnsi="宋体" w:cs="宋体"/>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kern w:val="0"/>
                <w:sz w:val="24"/>
              </w:rPr>
              <w:t>B</w:t>
            </w:r>
            <w:r>
              <w:rPr>
                <w:rFonts w:ascii="宋体" w:hAnsi="宋体" w:cs="宋体" w:hint="eastAsia"/>
                <w:kern w:val="0"/>
                <w:sz w:val="24"/>
              </w:rPr>
              <w:t>要求提供，</w:t>
            </w:r>
          </w:p>
          <w:p w:rsidR="00DC66E7" w:rsidRDefault="001D70EB">
            <w:pP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w:t>
            </w:r>
            <w:r>
              <w:rPr>
                <w:rFonts w:ascii="宋体" w:hAnsi="宋体" w:cs="宋体" w:hint="eastAsia"/>
                <w:snapToGrid w:val="0"/>
                <w:kern w:val="28"/>
                <w:sz w:val="24"/>
              </w:rPr>
              <w:t>样品：</w:t>
            </w:r>
            <w:r>
              <w:rPr>
                <w:rFonts w:ascii="宋体" w:hAnsi="宋体" w:cs="宋体" w:hint="eastAsia"/>
                <w:snapToGrid w:val="0"/>
                <w:kern w:val="28"/>
                <w:sz w:val="24"/>
                <w:u w:val="single"/>
              </w:rPr>
              <w:t xml:space="preserve">         </w:t>
            </w:r>
            <w:r>
              <w:rPr>
                <w:rFonts w:ascii="宋体" w:hAnsi="宋体" w:cs="宋体" w:hint="eastAsia"/>
                <w:kern w:val="0"/>
                <w:sz w:val="24"/>
                <w:u w:val="single"/>
              </w:rPr>
              <w:t>；</w:t>
            </w:r>
          </w:p>
          <w:p w:rsidR="00DC66E7" w:rsidRDefault="001D70EB">
            <w:pP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w:t>
            </w:r>
            <w:r>
              <w:rPr>
                <w:rFonts w:ascii="宋体" w:hAnsi="宋体" w:cs="宋体" w:hint="eastAsia"/>
                <w:snapToGrid w:val="0"/>
                <w:kern w:val="28"/>
                <w:sz w:val="24"/>
              </w:rPr>
              <w:t>样品制作的标准和要求：详见</w:t>
            </w:r>
            <w:r>
              <w:rPr>
                <w:rFonts w:ascii="宋体" w:hAnsi="宋体" w:cs="宋体" w:hint="eastAsia"/>
                <w:sz w:val="24"/>
                <w:u w:val="single"/>
              </w:rPr>
              <w:t>采购需求</w:t>
            </w:r>
            <w:r>
              <w:rPr>
                <w:rFonts w:ascii="宋体" w:hAnsi="宋体" w:cs="宋体" w:hint="eastAsia"/>
                <w:kern w:val="0"/>
                <w:sz w:val="24"/>
              </w:rPr>
              <w:t>；</w:t>
            </w:r>
          </w:p>
          <w:p w:rsidR="00DC66E7" w:rsidRDefault="001D70EB">
            <w:pP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）样品的评审方法以及评审标准</w:t>
            </w:r>
            <w:r>
              <w:rPr>
                <w:rFonts w:ascii="宋体" w:hAnsi="宋体" w:cs="宋体" w:hint="eastAsia"/>
                <w:snapToGrid w:val="0"/>
                <w:kern w:val="28"/>
                <w:sz w:val="24"/>
              </w:rPr>
              <w:t>：详见</w:t>
            </w:r>
            <w:r>
              <w:rPr>
                <w:rFonts w:ascii="宋体" w:hAnsi="宋体" w:cs="宋体" w:hint="eastAsia"/>
                <w:sz w:val="24"/>
                <w:u w:val="single"/>
              </w:rPr>
              <w:t>评标办法</w:t>
            </w:r>
            <w:r>
              <w:rPr>
                <w:rFonts w:ascii="宋体" w:hAnsi="宋体" w:cs="宋体" w:hint="eastAsia"/>
                <w:kern w:val="0"/>
                <w:sz w:val="24"/>
              </w:rPr>
              <w:t>；</w:t>
            </w:r>
          </w:p>
          <w:p w:rsidR="00DC66E7" w:rsidRDefault="001D70EB">
            <w:pP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）是否需要随样品提交检测报告：</w:t>
            </w:r>
            <w:sdt>
              <w:sdtPr>
                <w:rPr>
                  <w:rFonts w:ascii="宋体" w:hAnsi="宋体" w:cs="宋体" w:hint="eastAsia"/>
                  <w:kern w:val="0"/>
                  <w:sz w:val="24"/>
                </w:rPr>
                <w:id w:val="1303421454"/>
                <w14:checkbox>
                  <w14:checked w14:val="1"/>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kern w:val="0"/>
                <w:sz w:val="24"/>
              </w:rPr>
              <w:t>是，检测机构的要求</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；检测内容</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w:t>
            </w:r>
          </w:p>
          <w:p w:rsidR="00DC66E7" w:rsidRDefault="001D70EB">
            <w:pPr>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）提供样品的时间：</w:t>
            </w:r>
            <w:r>
              <w:rPr>
                <w:rFonts w:ascii="宋体" w:hAnsi="宋体" w:cs="宋体" w:hint="eastAsia"/>
                <w:sz w:val="24"/>
                <w:u w:val="single"/>
              </w:rPr>
              <w:t>2023</w:t>
            </w:r>
            <w:r>
              <w:rPr>
                <w:rFonts w:ascii="宋体" w:hAnsi="宋体" w:cs="宋体" w:hint="eastAsia"/>
                <w:sz w:val="24"/>
                <w:u w:val="single"/>
              </w:rPr>
              <w:t>年</w:t>
            </w:r>
            <w:r>
              <w:rPr>
                <w:rFonts w:ascii="宋体" w:hAnsi="宋体" w:cs="宋体" w:hint="eastAsia"/>
                <w:sz w:val="24"/>
                <w:u w:val="single"/>
              </w:rPr>
              <w:t xml:space="preserve"> </w:t>
            </w:r>
            <w:r>
              <w:rPr>
                <w:rFonts w:ascii="宋体" w:hAnsi="宋体" w:cs="宋体" w:hint="eastAsia"/>
                <w:sz w:val="24"/>
                <w:u w:val="single"/>
              </w:rPr>
              <w:t>月</w:t>
            </w:r>
            <w:r>
              <w:rPr>
                <w:rFonts w:ascii="宋体" w:hAnsi="宋体" w:cs="宋体" w:hint="eastAsia"/>
                <w:sz w:val="24"/>
                <w:u w:val="single"/>
              </w:rPr>
              <w:t xml:space="preserve"> </w:t>
            </w:r>
            <w:r>
              <w:rPr>
                <w:rFonts w:ascii="宋体" w:hAnsi="宋体" w:cs="宋体" w:hint="eastAsia"/>
                <w:sz w:val="24"/>
                <w:u w:val="single"/>
              </w:rPr>
              <w:t>日</w:t>
            </w:r>
            <w:r>
              <w:rPr>
                <w:rFonts w:ascii="宋体" w:hAnsi="宋体" w:cs="宋体" w:hint="eastAsia"/>
                <w:sz w:val="24"/>
                <w:u w:val="single"/>
              </w:rPr>
              <w:t>00:00</w:t>
            </w:r>
            <w:r>
              <w:rPr>
                <w:rFonts w:ascii="宋体" w:hAnsi="宋体" w:cs="宋体" w:hint="eastAsia"/>
                <w:sz w:val="24"/>
                <w:u w:val="single"/>
              </w:rPr>
              <w:t>前（北京时间）</w:t>
            </w:r>
            <w:r>
              <w:rPr>
                <w:rFonts w:ascii="宋体" w:hAnsi="宋体" w:cs="宋体" w:hint="eastAsia"/>
                <w:kern w:val="0"/>
                <w:sz w:val="24"/>
              </w:rPr>
              <w:t>；地点：</w:t>
            </w:r>
            <w:r>
              <w:rPr>
                <w:rFonts w:ascii="宋体" w:hAnsi="宋体" w:cs="宋体" w:hint="eastAsia"/>
                <w:kern w:val="0"/>
                <w:sz w:val="24"/>
                <w:u w:val="single"/>
              </w:rPr>
              <w:t>丽水市公共资源交易中心（丽水市人民街</w:t>
            </w:r>
            <w:r>
              <w:rPr>
                <w:rFonts w:ascii="宋体" w:hAnsi="宋体" w:cs="宋体" w:hint="eastAsia"/>
                <w:kern w:val="0"/>
                <w:sz w:val="24"/>
                <w:u w:val="single"/>
              </w:rPr>
              <w:t>615</w:t>
            </w:r>
            <w:r>
              <w:rPr>
                <w:rFonts w:ascii="宋体" w:hAnsi="宋体" w:cs="宋体" w:hint="eastAsia"/>
                <w:kern w:val="0"/>
                <w:sz w:val="24"/>
                <w:u w:val="single"/>
              </w:rPr>
              <w:t>号商会大厦</w:t>
            </w:r>
            <w:r>
              <w:rPr>
                <w:rFonts w:ascii="宋体" w:hAnsi="宋体" w:cs="宋体" w:hint="eastAsia"/>
                <w:kern w:val="0"/>
                <w:sz w:val="24"/>
                <w:u w:val="single"/>
              </w:rPr>
              <w:t>5</w:t>
            </w:r>
            <w:r>
              <w:rPr>
                <w:rFonts w:ascii="宋体" w:hAnsi="宋体" w:cs="宋体" w:hint="eastAsia"/>
                <w:kern w:val="0"/>
                <w:sz w:val="24"/>
                <w:u w:val="single"/>
              </w:rPr>
              <w:t>楼）样品室</w:t>
            </w:r>
            <w:r>
              <w:rPr>
                <w:rFonts w:ascii="宋体" w:hAnsi="宋体" w:cs="宋体" w:hint="eastAsia"/>
                <w:sz w:val="24"/>
              </w:rPr>
              <w:t>。请投标人在上述时间内提供样品并按规定位置安装完毕。超过截止时间的，采购人或采购代理机构将不予接收，并将清场并封闭样品现场。</w:t>
            </w:r>
          </w:p>
          <w:p w:rsidR="00DC66E7" w:rsidRDefault="001D70EB">
            <w:pPr>
              <w:rPr>
                <w:rFonts w:ascii="宋体" w:hAnsi="宋体" w:cs="宋体"/>
                <w:sz w:val="24"/>
              </w:rPr>
            </w:pPr>
            <w:r>
              <w:rPr>
                <w:rFonts w:ascii="宋体" w:hAnsi="宋体" w:cs="宋体" w:hint="eastAsia"/>
                <w:sz w:val="24"/>
              </w:rPr>
              <w:t xml:space="preserve"> (6)</w:t>
            </w:r>
            <w:r>
              <w:rPr>
                <w:rFonts w:ascii="宋体" w:hAnsi="宋体" w:cs="宋体" w:hint="eastAsia"/>
                <w:sz w:val="24"/>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rsidR="00DC66E7" w:rsidRDefault="001D70EB">
            <w:pPr>
              <w:rPr>
                <w:rFonts w:ascii="宋体" w:hAnsi="宋体" w:cs="宋体"/>
                <w:b/>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）制作、运输、安装和保管样品所发生的一切费用由投标人自理。</w:t>
            </w:r>
          </w:p>
        </w:tc>
      </w:tr>
      <w:tr w:rsidR="00DC66E7">
        <w:trPr>
          <w:trHeight w:val="2105"/>
          <w:tblHeader/>
          <w:jc w:val="center"/>
        </w:trPr>
        <w:tc>
          <w:tcPr>
            <w:tcW w:w="629" w:type="dxa"/>
            <w:tcBorders>
              <w:top w:val="single" w:sz="4" w:space="0" w:color="auto"/>
              <w:left w:val="single" w:sz="4" w:space="0" w:color="auto"/>
              <w:bottom w:val="single" w:sz="4" w:space="0" w:color="auto"/>
              <w:right w:val="single" w:sz="4" w:space="0" w:color="auto"/>
            </w:tcBorders>
          </w:tcPr>
          <w:p w:rsidR="00DC66E7" w:rsidRDefault="00DC66E7">
            <w:pPr>
              <w:snapToGrid w:val="0"/>
              <w:jc w:val="center"/>
              <w:rPr>
                <w:rFonts w:ascii="宋体" w:hAnsi="宋体" w:cs="宋体"/>
                <w:sz w:val="24"/>
              </w:rPr>
            </w:pPr>
          </w:p>
          <w:p w:rsidR="00DC66E7" w:rsidRDefault="00DC66E7">
            <w:pPr>
              <w:snapToGrid w:val="0"/>
              <w:jc w:val="center"/>
              <w:rPr>
                <w:rFonts w:ascii="宋体" w:hAnsi="宋体" w:cs="宋体"/>
                <w:sz w:val="24"/>
              </w:rPr>
            </w:pPr>
          </w:p>
          <w:p w:rsidR="00DC66E7" w:rsidRDefault="00DC66E7">
            <w:pPr>
              <w:snapToGrid w:val="0"/>
              <w:jc w:val="center"/>
              <w:rPr>
                <w:rFonts w:ascii="宋体" w:hAnsi="宋体" w:cs="宋体"/>
                <w:sz w:val="24"/>
              </w:rPr>
            </w:pPr>
          </w:p>
          <w:p w:rsidR="00DC66E7" w:rsidRDefault="00DC66E7">
            <w:pPr>
              <w:snapToGrid w:val="0"/>
              <w:jc w:val="center"/>
              <w:rPr>
                <w:rFonts w:ascii="宋体" w:hAnsi="宋体" w:cs="宋体"/>
                <w:sz w:val="24"/>
              </w:rPr>
            </w:pPr>
          </w:p>
          <w:p w:rsidR="00DC66E7" w:rsidRDefault="00DC66E7">
            <w:pPr>
              <w:snapToGrid w:val="0"/>
              <w:jc w:val="center"/>
              <w:rPr>
                <w:rFonts w:ascii="宋体" w:hAnsi="宋体" w:cs="宋体"/>
                <w:sz w:val="24"/>
              </w:rPr>
            </w:pPr>
          </w:p>
          <w:p w:rsidR="00DC66E7" w:rsidRDefault="00DC66E7">
            <w:pPr>
              <w:snapToGrid w:val="0"/>
              <w:jc w:val="center"/>
              <w:rPr>
                <w:rFonts w:ascii="宋体" w:hAnsi="宋体" w:cs="宋体"/>
                <w:sz w:val="24"/>
              </w:rPr>
            </w:pPr>
          </w:p>
          <w:p w:rsidR="00DC66E7" w:rsidRDefault="00DC66E7">
            <w:pPr>
              <w:snapToGrid w:val="0"/>
              <w:jc w:val="center"/>
              <w:rPr>
                <w:rFonts w:ascii="宋体" w:hAnsi="宋体" w:cs="宋体"/>
                <w:sz w:val="24"/>
              </w:rPr>
            </w:pPr>
          </w:p>
          <w:p w:rsidR="00DC66E7" w:rsidRDefault="00DC66E7">
            <w:pPr>
              <w:snapToGrid w:val="0"/>
              <w:jc w:val="center"/>
              <w:rPr>
                <w:rFonts w:ascii="宋体" w:hAnsi="宋体" w:cs="宋体"/>
                <w:sz w:val="24"/>
              </w:rPr>
            </w:pPr>
          </w:p>
          <w:p w:rsidR="00DC66E7" w:rsidRDefault="001D70EB">
            <w:pPr>
              <w:snapToGrid w:val="0"/>
              <w:jc w:val="center"/>
              <w:rPr>
                <w:rFonts w:ascii="宋体" w:hAnsi="宋体" w:cs="宋体"/>
                <w:sz w:val="24"/>
              </w:rPr>
            </w:pPr>
            <w:r>
              <w:rPr>
                <w:rFonts w:ascii="宋体" w:hAnsi="宋体" w:cs="宋体" w:hint="eastAsia"/>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rsidR="00DC66E7" w:rsidRDefault="001D70EB">
            <w:pPr>
              <w:snapToGrid w:val="0"/>
              <w:jc w:val="center"/>
              <w:rPr>
                <w:rFonts w:ascii="宋体" w:hAnsi="宋体" w:cs="宋体"/>
                <w:bCs/>
                <w:sz w:val="24"/>
              </w:rPr>
            </w:pPr>
            <w:r>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DC66E7" w:rsidRDefault="001D70EB">
            <w:pPr>
              <w:rPr>
                <w:rFonts w:ascii="宋体" w:hAnsi="宋体" w:cs="宋体"/>
                <w:sz w:val="24"/>
              </w:rPr>
            </w:pPr>
            <w:sdt>
              <w:sdtPr>
                <w:rPr>
                  <w:rFonts w:ascii="宋体" w:hAnsi="宋体" w:cs="宋体" w:hint="eastAsia"/>
                  <w:kern w:val="0"/>
                  <w:sz w:val="24"/>
                </w:rPr>
                <w:id w:val="-1859348549"/>
                <w14:checkbox>
                  <w14:checked w14:val="1"/>
                  <w14:checkedState w14:val="00FE" w14:font="Wingdings"/>
                  <w14:uncheckedState w14:val="2610" w14:font="MS Gothic"/>
                </w14:checkbox>
              </w:sdtPr>
              <w:sdtEndPr/>
              <w:sdtContent>
                <w:r>
                  <w:rPr>
                    <w:rFonts w:ascii="Wingdings" w:hAnsi="Wingdings" w:cs="宋体"/>
                    <w:kern w:val="0"/>
                    <w:sz w:val="24"/>
                  </w:rPr>
                  <w:t></w:t>
                </w:r>
              </w:sdtContent>
            </w:sdt>
            <w:r>
              <w:rPr>
                <w:rFonts w:ascii="宋体" w:hAnsi="宋体" w:cs="宋体" w:hint="eastAsia"/>
                <w:kern w:val="0"/>
                <w:sz w:val="24"/>
              </w:rPr>
              <w:t>A</w:t>
            </w:r>
            <w:r>
              <w:rPr>
                <w:rFonts w:ascii="宋体" w:hAnsi="宋体" w:cs="宋体" w:hint="eastAsia"/>
                <w:sz w:val="24"/>
              </w:rPr>
              <w:t>不组织。</w:t>
            </w:r>
          </w:p>
          <w:p w:rsidR="00DC66E7" w:rsidRDefault="001D70EB">
            <w:pPr>
              <w:rPr>
                <w:rFonts w:ascii="宋体" w:hAnsi="宋体" w:cs="宋体"/>
                <w:kern w:val="0"/>
                <w:sz w:val="24"/>
              </w:rPr>
            </w:pPr>
            <w:sdt>
              <w:sdtPr>
                <w:rPr>
                  <w:rFonts w:ascii="宋体" w:hAnsi="宋体" w:cs="宋体" w:hint="eastAsia"/>
                  <w:kern w:val="0"/>
                  <w:sz w:val="24"/>
                </w:rPr>
                <w:id w:val="1174071719"/>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kern w:val="0"/>
                <w:sz w:val="24"/>
              </w:rPr>
              <w:t>B</w:t>
            </w:r>
            <w:r>
              <w:rPr>
                <w:rFonts w:ascii="宋体" w:hAnsi="宋体" w:cs="宋体" w:hint="eastAsia"/>
                <w:kern w:val="0"/>
                <w:sz w:val="24"/>
              </w:rPr>
              <w:t>组织。</w:t>
            </w:r>
          </w:p>
          <w:p w:rsidR="00DC66E7" w:rsidRDefault="001D70EB">
            <w:pPr>
              <w:snapToGrid w:val="0"/>
              <w:ind w:firstLineChars="100" w:firstLine="240"/>
              <w:rPr>
                <w:rFonts w:ascii="宋体" w:hAnsi="宋体" w:cs="宋体"/>
                <w:kern w:val="0"/>
                <w:sz w:val="24"/>
              </w:rPr>
            </w:pPr>
            <w:r>
              <w:rPr>
                <w:rFonts w:ascii="宋体" w:hAnsi="宋体" w:cs="宋体" w:hint="eastAsia"/>
                <w:kern w:val="0"/>
                <w:sz w:val="24"/>
              </w:rPr>
              <w:t>讲解演示：</w:t>
            </w:r>
          </w:p>
          <w:p w:rsidR="00DC66E7" w:rsidRDefault="001D70EB">
            <w:pPr>
              <w:snapToGrid w:val="0"/>
              <w:rPr>
                <w:rFonts w:ascii="宋体" w:hAnsi="宋体" w:cs="宋体"/>
                <w:kern w:val="0"/>
                <w:sz w:val="24"/>
              </w:rPr>
            </w:pPr>
            <w:r>
              <w:rPr>
                <w:rFonts w:ascii="宋体" w:hAnsi="宋体" w:cs="宋体" w:hint="eastAsia"/>
                <w:kern w:val="0"/>
                <w:sz w:val="24"/>
              </w:rPr>
              <w:t>评标现场讲解地点为</w:t>
            </w:r>
            <w:r>
              <w:rPr>
                <w:rFonts w:ascii="宋体" w:hAnsi="宋体" w:cs="宋体" w:hint="eastAsia"/>
                <w:kern w:val="0"/>
                <w:sz w:val="24"/>
                <w:u w:val="single"/>
              </w:rPr>
              <w:t>/</w:t>
            </w:r>
            <w:r>
              <w:rPr>
                <w:rFonts w:ascii="宋体" w:hAnsi="宋体" w:cs="宋体" w:hint="eastAsia"/>
                <w:kern w:val="0"/>
                <w:sz w:val="24"/>
              </w:rPr>
              <w:t>，讲解演示所用电脑等设备由投标人自备。现场讲解演示人员进场时提供讲解人员名单（加盖公章或授权代表签名）及身份证明，否则不得讲解演示。</w:t>
            </w:r>
          </w:p>
          <w:p w:rsidR="00DC66E7" w:rsidRDefault="001D70EB">
            <w:pPr>
              <w:snapToGrid w:val="0"/>
              <w:rPr>
                <w:rFonts w:ascii="宋体" w:hAnsi="宋体" w:cs="宋体"/>
                <w:b/>
                <w:kern w:val="0"/>
                <w:sz w:val="24"/>
                <w:lang w:val="zh-CN"/>
              </w:rPr>
            </w:pPr>
            <w:r>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DC66E7">
        <w:trPr>
          <w:trHeight w:val="461"/>
          <w:tblHeader/>
          <w:jc w:val="center"/>
        </w:trPr>
        <w:tc>
          <w:tcPr>
            <w:tcW w:w="629" w:type="dxa"/>
            <w:vMerge w:val="restart"/>
            <w:tcBorders>
              <w:top w:val="single" w:sz="4" w:space="0" w:color="auto"/>
              <w:left w:val="single" w:sz="4" w:space="0" w:color="auto"/>
              <w:right w:val="single" w:sz="4" w:space="0" w:color="auto"/>
            </w:tcBorders>
          </w:tcPr>
          <w:p w:rsidR="00DC66E7" w:rsidRDefault="00DC66E7">
            <w:pPr>
              <w:snapToGrid w:val="0"/>
              <w:jc w:val="center"/>
              <w:rPr>
                <w:rFonts w:ascii="宋体" w:hAnsi="宋体" w:cs="宋体"/>
                <w:sz w:val="24"/>
              </w:rPr>
            </w:pPr>
          </w:p>
          <w:p w:rsidR="00DC66E7" w:rsidRDefault="00DC66E7">
            <w:pPr>
              <w:snapToGrid w:val="0"/>
              <w:jc w:val="center"/>
              <w:rPr>
                <w:rFonts w:ascii="宋体" w:hAnsi="宋体" w:cs="宋体"/>
                <w:sz w:val="24"/>
              </w:rPr>
            </w:pPr>
          </w:p>
          <w:p w:rsidR="00DC66E7" w:rsidRDefault="001D70EB">
            <w:pPr>
              <w:snapToGrid w:val="0"/>
              <w:jc w:val="center"/>
              <w:rPr>
                <w:rFonts w:ascii="宋体" w:hAnsi="宋体" w:cs="宋体"/>
                <w:sz w:val="24"/>
              </w:rPr>
            </w:pPr>
            <w:r>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rsidR="00DC66E7" w:rsidRDefault="001D70EB">
            <w:pPr>
              <w:snapToGrid w:val="0"/>
              <w:jc w:val="center"/>
              <w:rPr>
                <w:rFonts w:ascii="宋体" w:hAnsi="宋体" w:cs="宋体"/>
                <w:b/>
                <w:sz w:val="24"/>
              </w:rPr>
            </w:pPr>
            <w:r>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DC66E7" w:rsidRDefault="001D70EB">
            <w:pPr>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）资格证明文件：见招标文件第二部分</w:t>
            </w:r>
            <w:r>
              <w:rPr>
                <w:rFonts w:ascii="宋体" w:hAnsi="宋体" w:cs="宋体" w:hint="eastAsia"/>
                <w:sz w:val="24"/>
              </w:rPr>
              <w:t>11.1</w:t>
            </w:r>
            <w:r>
              <w:rPr>
                <w:rFonts w:ascii="宋体" w:hAnsi="宋体" w:cs="宋体" w:hint="eastAsia"/>
                <w:sz w:val="24"/>
              </w:rPr>
              <w:t>。</w:t>
            </w:r>
          </w:p>
          <w:p w:rsidR="00DC66E7" w:rsidRDefault="001D70EB">
            <w:pPr>
              <w:rPr>
                <w:rFonts w:ascii="宋体" w:hAnsi="宋体" w:cs="宋体"/>
                <w:snapToGrid w:val="0"/>
                <w:kern w:val="0"/>
                <w:sz w:val="24"/>
              </w:rPr>
            </w:pPr>
            <w:r>
              <w:rPr>
                <w:rFonts w:ascii="宋体" w:hAnsi="宋体" w:cs="宋体" w:hint="eastAsia"/>
                <w:kern w:val="0"/>
                <w:sz w:val="24"/>
                <w:lang w:val="zh-CN"/>
              </w:rPr>
              <w:t>投标人未提供有效的资格证明文件的，视为投标人不具备招标文件中规定的资格要求，投标无效。</w:t>
            </w:r>
          </w:p>
        </w:tc>
      </w:tr>
      <w:tr w:rsidR="00DC66E7">
        <w:trPr>
          <w:trHeight w:val="665"/>
          <w:tblHeader/>
          <w:jc w:val="center"/>
        </w:trPr>
        <w:tc>
          <w:tcPr>
            <w:tcW w:w="629" w:type="dxa"/>
            <w:vMerge/>
            <w:tcBorders>
              <w:left w:val="single" w:sz="4" w:space="0" w:color="auto"/>
              <w:bottom w:val="single" w:sz="4" w:space="0" w:color="auto"/>
              <w:right w:val="single" w:sz="4" w:space="0" w:color="auto"/>
            </w:tcBorders>
          </w:tcPr>
          <w:p w:rsidR="00DC66E7" w:rsidRDefault="00DC66E7">
            <w:pPr>
              <w:snapToGrid w:val="0"/>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rsidR="00DC66E7" w:rsidRDefault="00DC66E7">
            <w:pPr>
              <w:snapToGrid w:val="0"/>
              <w:jc w:val="center"/>
              <w:rPr>
                <w:rFonts w:ascii="宋体" w:hAnsi="宋体"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DC66E7" w:rsidRDefault="001D70EB">
            <w:pPr>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）资信证明文件：根据招标文件第四部分评标标准提供。</w:t>
            </w:r>
          </w:p>
        </w:tc>
      </w:tr>
      <w:tr w:rsidR="00DC66E7">
        <w:trPr>
          <w:trHeight w:val="686"/>
          <w:tblHeader/>
          <w:jc w:val="center"/>
        </w:trPr>
        <w:tc>
          <w:tcPr>
            <w:tcW w:w="629" w:type="dxa"/>
            <w:tcBorders>
              <w:top w:val="single" w:sz="4" w:space="0" w:color="auto"/>
              <w:left w:val="single" w:sz="8" w:space="0" w:color="000000"/>
              <w:bottom w:val="single" w:sz="4" w:space="0" w:color="auto"/>
              <w:right w:val="single" w:sz="2" w:space="0" w:color="000000"/>
            </w:tcBorders>
          </w:tcPr>
          <w:p w:rsidR="00DC66E7" w:rsidRDefault="00DC66E7">
            <w:pPr>
              <w:snapToGrid w:val="0"/>
              <w:jc w:val="center"/>
              <w:rPr>
                <w:rFonts w:ascii="宋体" w:hAnsi="宋体" w:cs="宋体"/>
                <w:sz w:val="24"/>
              </w:rPr>
            </w:pPr>
          </w:p>
          <w:p w:rsidR="00DC66E7" w:rsidRDefault="00DC66E7">
            <w:pPr>
              <w:snapToGrid w:val="0"/>
              <w:jc w:val="center"/>
              <w:rPr>
                <w:rFonts w:ascii="宋体" w:hAnsi="宋体" w:cs="宋体"/>
                <w:sz w:val="24"/>
              </w:rPr>
            </w:pPr>
          </w:p>
          <w:p w:rsidR="00DC66E7" w:rsidRDefault="001D70EB">
            <w:pPr>
              <w:snapToGrid w:val="0"/>
              <w:jc w:val="center"/>
              <w:rPr>
                <w:rFonts w:ascii="宋体" w:hAnsi="宋体" w:cs="宋体"/>
                <w:sz w:val="24"/>
              </w:rPr>
            </w:pPr>
            <w:r>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DC66E7" w:rsidRDefault="001D70EB">
            <w:pPr>
              <w:snapToGrid w:val="0"/>
              <w:jc w:val="center"/>
              <w:rPr>
                <w:rFonts w:ascii="宋体" w:hAnsi="宋体" w:cs="宋体"/>
                <w:b/>
                <w:sz w:val="24"/>
              </w:rPr>
            </w:pPr>
            <w:r>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DC66E7" w:rsidRDefault="001D70EB">
            <w:pPr>
              <w:snapToGrid w:val="0"/>
              <w:rPr>
                <w:rFonts w:ascii="宋体" w:hAnsi="宋体" w:cs="宋体"/>
                <w:sz w:val="24"/>
              </w:rPr>
            </w:pPr>
            <w:r>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DC66E7">
        <w:trPr>
          <w:trHeight w:val="686"/>
          <w:tblHeader/>
          <w:jc w:val="center"/>
        </w:trPr>
        <w:tc>
          <w:tcPr>
            <w:tcW w:w="629" w:type="dxa"/>
            <w:tcBorders>
              <w:top w:val="single" w:sz="4" w:space="0" w:color="auto"/>
              <w:left w:val="single" w:sz="8" w:space="0" w:color="000000"/>
              <w:bottom w:val="single" w:sz="4" w:space="0" w:color="auto"/>
              <w:right w:val="single" w:sz="2" w:space="0" w:color="000000"/>
            </w:tcBorders>
          </w:tcPr>
          <w:p w:rsidR="00DC66E7" w:rsidRDefault="00DC66E7">
            <w:pPr>
              <w:snapToGrid w:val="0"/>
              <w:jc w:val="center"/>
              <w:rPr>
                <w:rFonts w:ascii="宋体" w:hAnsi="宋体" w:cs="宋体"/>
                <w:sz w:val="24"/>
              </w:rPr>
            </w:pPr>
          </w:p>
          <w:p w:rsidR="00DC66E7" w:rsidRDefault="00DC66E7">
            <w:pPr>
              <w:snapToGrid w:val="0"/>
              <w:jc w:val="center"/>
              <w:rPr>
                <w:rFonts w:ascii="宋体" w:hAnsi="宋体" w:cs="宋体"/>
                <w:sz w:val="24"/>
              </w:rPr>
            </w:pPr>
          </w:p>
          <w:p w:rsidR="00DC66E7" w:rsidRDefault="00DC66E7">
            <w:pPr>
              <w:snapToGrid w:val="0"/>
              <w:jc w:val="center"/>
              <w:rPr>
                <w:rFonts w:ascii="宋体" w:hAnsi="宋体" w:cs="宋体"/>
                <w:sz w:val="24"/>
              </w:rPr>
            </w:pPr>
          </w:p>
          <w:p w:rsidR="00DC66E7" w:rsidRDefault="00DC66E7">
            <w:pPr>
              <w:snapToGrid w:val="0"/>
              <w:jc w:val="center"/>
              <w:rPr>
                <w:rFonts w:ascii="宋体" w:hAnsi="宋体" w:cs="宋体"/>
                <w:sz w:val="24"/>
              </w:rPr>
            </w:pPr>
          </w:p>
          <w:p w:rsidR="00DC66E7" w:rsidRDefault="00DC66E7">
            <w:pPr>
              <w:snapToGrid w:val="0"/>
              <w:jc w:val="center"/>
              <w:rPr>
                <w:rFonts w:ascii="宋体" w:hAnsi="宋体" w:cs="宋体"/>
                <w:sz w:val="24"/>
              </w:rPr>
            </w:pPr>
          </w:p>
          <w:p w:rsidR="00DC66E7" w:rsidRDefault="001D70EB">
            <w:pPr>
              <w:snapToGrid w:val="0"/>
              <w:jc w:val="center"/>
              <w:rPr>
                <w:rFonts w:ascii="宋体" w:hAnsi="宋体" w:cs="宋体"/>
                <w:sz w:val="24"/>
              </w:rPr>
            </w:pPr>
            <w:r>
              <w:rPr>
                <w:rFonts w:ascii="宋体" w:hAnsi="宋体"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DC66E7" w:rsidRDefault="001D70EB">
            <w:pPr>
              <w:snapToGrid w:val="0"/>
              <w:jc w:val="center"/>
              <w:rPr>
                <w:rFonts w:ascii="宋体" w:hAnsi="宋体" w:cs="宋体"/>
                <w:b/>
                <w:sz w:val="24"/>
              </w:rPr>
            </w:pPr>
            <w:r>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DC66E7" w:rsidRDefault="001D70EB">
            <w:pPr>
              <w:snapToGrid w:val="0"/>
              <w:jc w:val="left"/>
              <w:rPr>
                <w:rFonts w:ascii="宋体" w:hAnsi="宋体" w:cs="宋体"/>
                <w:b/>
                <w:kern w:val="0"/>
                <w:sz w:val="24"/>
                <w:lang w:val="zh-CN"/>
              </w:rPr>
            </w:pPr>
            <w:r>
              <w:rPr>
                <w:rFonts w:ascii="宋体" w:hAnsi="宋体" w:cs="宋体" w:hint="eastAsia"/>
                <w:kern w:val="0"/>
                <w:sz w:val="24"/>
                <w:lang w:val="zh-CN"/>
              </w:rPr>
              <w:t>有关本项目实施所需的所有费用（含税费）均计入报价。</w:t>
            </w:r>
            <w:r>
              <w:rPr>
                <w:rFonts w:ascii="宋体" w:hAnsi="宋体" w:cs="宋体" w:hint="eastAsia"/>
                <w:b/>
                <w:bCs/>
                <w:kern w:val="0"/>
                <w:sz w:val="24"/>
                <w:lang w:val="zh-CN"/>
              </w:rPr>
              <w:t>投标文件</w:t>
            </w:r>
            <w:r>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kern w:val="0"/>
                <w:sz w:val="24"/>
                <w:lang w:val="zh-CN"/>
              </w:rPr>
              <w:t>投标文件中价格全部采用人民币报价。招标文件未列明，而投标人认为必需的费用也需列入报价。</w:t>
            </w:r>
            <w:r>
              <w:rPr>
                <w:rFonts w:ascii="宋体" w:hAnsi="宋体" w:cs="宋体" w:hint="eastAsia"/>
                <w:b/>
                <w:kern w:val="0"/>
                <w:sz w:val="24"/>
                <w:lang w:val="zh-CN"/>
              </w:rPr>
              <w:t>提醒：验收时检测费用由采购人承担，不包含在投标总价中。</w:t>
            </w:r>
          </w:p>
          <w:p w:rsidR="00DC66E7" w:rsidRDefault="001D70EB">
            <w:pPr>
              <w:snapToGrid w:val="0"/>
              <w:jc w:val="left"/>
              <w:rPr>
                <w:rFonts w:ascii="宋体" w:hAnsi="宋体" w:cs="宋体"/>
                <w:b/>
                <w:kern w:val="0"/>
                <w:sz w:val="24"/>
                <w:lang w:val="zh-CN"/>
              </w:rPr>
            </w:pPr>
            <w:r>
              <w:rPr>
                <w:rFonts w:ascii="宋体" w:hAnsi="宋体" w:cs="宋体" w:hint="eastAsia"/>
                <w:b/>
                <w:kern w:val="0"/>
                <w:sz w:val="24"/>
                <w:lang w:val="zh-CN"/>
              </w:rPr>
              <w:t>投标报价出现下列情形的，投标无效：</w:t>
            </w:r>
          </w:p>
          <w:p w:rsidR="00DC66E7" w:rsidRDefault="001D70EB">
            <w:pPr>
              <w:snapToGrid w:val="0"/>
              <w:ind w:firstLineChars="100" w:firstLine="241"/>
              <w:jc w:val="left"/>
              <w:rPr>
                <w:rFonts w:ascii="宋体" w:hAnsi="宋体" w:cs="宋体"/>
                <w:b/>
                <w:kern w:val="0"/>
                <w:sz w:val="24"/>
                <w:lang w:val="zh-CN"/>
              </w:rPr>
            </w:pPr>
            <w:r>
              <w:rPr>
                <w:rFonts w:ascii="宋体" w:hAnsi="宋体" w:cs="宋体" w:hint="eastAsia"/>
                <w:b/>
                <w:kern w:val="0"/>
                <w:sz w:val="24"/>
                <w:lang w:val="zh-CN"/>
              </w:rPr>
              <w:t>投标文件出现不是唯一的、有选择性投标报价的；</w:t>
            </w:r>
          </w:p>
          <w:p w:rsidR="00DC66E7" w:rsidRDefault="001D70EB">
            <w:pPr>
              <w:snapToGrid w:val="0"/>
              <w:ind w:firstLineChars="100" w:firstLine="241"/>
              <w:jc w:val="left"/>
              <w:rPr>
                <w:rFonts w:ascii="宋体" w:hAnsi="宋体" w:cs="宋体"/>
                <w:kern w:val="0"/>
                <w:sz w:val="24"/>
                <w:lang w:val="zh-CN"/>
              </w:rPr>
            </w:pPr>
            <w:r>
              <w:rPr>
                <w:rFonts w:ascii="宋体" w:hAnsi="宋体" w:cs="宋体" w:hint="eastAsia"/>
                <w:b/>
                <w:kern w:val="0"/>
                <w:sz w:val="24"/>
                <w:lang w:val="zh-CN"/>
              </w:rPr>
              <w:t>投标报价超过招标文件中规定的预算金额或者最高限价的</w:t>
            </w:r>
            <w:r>
              <w:rPr>
                <w:rFonts w:ascii="宋体" w:hAnsi="宋体" w:cs="宋体" w:hint="eastAsia"/>
                <w:b/>
                <w:kern w:val="0"/>
                <w:sz w:val="24"/>
                <w:lang w:val="zh-CN"/>
              </w:rPr>
              <w:t>;</w:t>
            </w:r>
          </w:p>
          <w:p w:rsidR="00DC66E7" w:rsidRDefault="001D70EB">
            <w:pPr>
              <w:ind w:firstLineChars="100" w:firstLine="241"/>
              <w:rPr>
                <w:rFonts w:ascii="宋体" w:hAnsi="宋体" w:cs="宋体"/>
                <w:b/>
                <w:sz w:val="24"/>
              </w:rPr>
            </w:pPr>
            <w:r>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b/>
                <w:sz w:val="24"/>
              </w:rPr>
              <w:t>;</w:t>
            </w:r>
          </w:p>
          <w:p w:rsidR="00DC66E7" w:rsidRDefault="001D70EB">
            <w:pPr>
              <w:spacing w:line="400" w:lineRule="exact"/>
              <w:rPr>
                <w:rFonts w:ascii="宋体" w:hAnsi="宋体" w:cs="宋体"/>
                <w:sz w:val="24"/>
              </w:rPr>
            </w:pPr>
            <w:r>
              <w:rPr>
                <w:rFonts w:ascii="宋体" w:hAnsi="宋体" w:cs="宋体" w:hint="eastAsia"/>
                <w:b/>
                <w:kern w:val="0"/>
                <w:sz w:val="24"/>
              </w:rPr>
              <w:t>投标人对根据修正原则修正后的报价不确认的</w:t>
            </w:r>
            <w:r>
              <w:rPr>
                <w:rFonts w:ascii="宋体" w:hAnsi="宋体" w:cs="宋体" w:hint="eastAsia"/>
                <w:b/>
                <w:sz w:val="24"/>
              </w:rPr>
              <w:t>。</w:t>
            </w:r>
          </w:p>
        </w:tc>
      </w:tr>
      <w:tr w:rsidR="00DC66E7">
        <w:trPr>
          <w:trHeight w:val="520"/>
          <w:tblHeader/>
          <w:jc w:val="center"/>
        </w:trPr>
        <w:tc>
          <w:tcPr>
            <w:tcW w:w="629" w:type="dxa"/>
            <w:tcBorders>
              <w:top w:val="single" w:sz="4" w:space="0" w:color="auto"/>
              <w:left w:val="single" w:sz="8" w:space="0" w:color="000000"/>
              <w:right w:val="single" w:sz="2" w:space="0" w:color="000000"/>
            </w:tcBorders>
            <w:vAlign w:val="center"/>
          </w:tcPr>
          <w:p w:rsidR="00DC66E7" w:rsidRDefault="001D70EB">
            <w:pPr>
              <w:snapToGrid w:val="0"/>
              <w:jc w:val="center"/>
              <w:rPr>
                <w:rFonts w:ascii="宋体" w:hAnsi="宋体" w:cs="宋体"/>
                <w:sz w:val="24"/>
              </w:rPr>
            </w:pPr>
            <w:r>
              <w:rPr>
                <w:rFonts w:ascii="宋体" w:hAnsi="宋体" w:cs="宋体" w:hint="eastAsia"/>
                <w:sz w:val="24"/>
              </w:rPr>
              <w:t>11</w:t>
            </w:r>
          </w:p>
        </w:tc>
        <w:tc>
          <w:tcPr>
            <w:tcW w:w="1843" w:type="dxa"/>
            <w:tcBorders>
              <w:top w:val="single" w:sz="8" w:space="0" w:color="000000"/>
              <w:left w:val="single" w:sz="2" w:space="0" w:color="000000"/>
              <w:right w:val="single" w:sz="8" w:space="0" w:color="000000"/>
            </w:tcBorders>
            <w:vAlign w:val="center"/>
          </w:tcPr>
          <w:p w:rsidR="00DC66E7" w:rsidRDefault="001D70EB">
            <w:pPr>
              <w:snapToGrid w:val="0"/>
              <w:jc w:val="center"/>
              <w:rPr>
                <w:rFonts w:ascii="宋体" w:hAnsi="宋体" w:cs="宋体"/>
                <w:b/>
                <w:sz w:val="24"/>
              </w:rPr>
            </w:pPr>
            <w:r>
              <w:rPr>
                <w:rFonts w:ascii="宋体" w:hAnsi="宋体" w:cs="宋体"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rsidR="00DC66E7" w:rsidRDefault="001D70EB">
            <w:pPr>
              <w:ind w:firstLineChars="200" w:firstLine="480"/>
              <w:rPr>
                <w:rFonts w:ascii="宋体" w:hAnsi="宋体" w:cs="宋体"/>
                <w:sz w:val="24"/>
              </w:rPr>
            </w:pPr>
            <w:r>
              <w:rPr>
                <w:rFonts w:ascii="宋体" w:hAnsi="宋体" w:cs="宋体" w:hint="eastAsia"/>
                <w:snapToGrid w:val="0"/>
                <w:kern w:val="28"/>
                <w:sz w:val="24"/>
              </w:rPr>
              <w:t>供应商中标后也可在“政</w:t>
            </w:r>
            <w:proofErr w:type="gramStart"/>
            <w:r>
              <w:rPr>
                <w:rFonts w:ascii="宋体" w:hAnsi="宋体" w:cs="宋体" w:hint="eastAsia"/>
                <w:snapToGrid w:val="0"/>
                <w:kern w:val="28"/>
                <w:sz w:val="24"/>
              </w:rPr>
              <w:t>采云</w:t>
            </w:r>
            <w:proofErr w:type="gramEnd"/>
            <w:r>
              <w:rPr>
                <w:rFonts w:ascii="宋体" w:hAnsi="宋体" w:cs="宋体" w:hint="eastAsia"/>
                <w:snapToGrid w:val="0"/>
                <w:kern w:val="28"/>
                <w:sz w:val="24"/>
              </w:rPr>
              <w:t>”平台申请</w:t>
            </w:r>
            <w:proofErr w:type="gramStart"/>
            <w:r>
              <w:rPr>
                <w:rFonts w:ascii="宋体" w:hAnsi="宋体" w:cs="宋体" w:hint="eastAsia"/>
                <w:snapToGrid w:val="0"/>
                <w:kern w:val="28"/>
                <w:sz w:val="24"/>
              </w:rPr>
              <w:t>政采贷</w:t>
            </w:r>
            <w:proofErr w:type="gramEnd"/>
            <w:r>
              <w:rPr>
                <w:rFonts w:ascii="宋体" w:hAnsi="宋体" w:cs="宋体" w:hint="eastAsia"/>
                <w:snapToGrid w:val="0"/>
                <w:kern w:val="28"/>
                <w:sz w:val="24"/>
              </w:rPr>
              <w:t>：操作路径：登录政</w:t>
            </w:r>
            <w:proofErr w:type="gramStart"/>
            <w:r>
              <w:rPr>
                <w:rFonts w:ascii="宋体" w:hAnsi="宋体" w:cs="宋体" w:hint="eastAsia"/>
                <w:snapToGrid w:val="0"/>
                <w:kern w:val="28"/>
                <w:sz w:val="24"/>
              </w:rPr>
              <w:t>采云</w:t>
            </w:r>
            <w:proofErr w:type="gramEnd"/>
            <w:r>
              <w:rPr>
                <w:rFonts w:ascii="宋体" w:hAnsi="宋体" w:cs="宋体" w:hint="eastAsia"/>
                <w:snapToGrid w:val="0"/>
                <w:kern w:val="28"/>
                <w:sz w:val="24"/>
              </w:rPr>
              <w:t>平台</w:t>
            </w:r>
            <w:r>
              <w:rPr>
                <w:rFonts w:ascii="宋体" w:hAnsi="宋体" w:cs="宋体" w:hint="eastAsia"/>
                <w:snapToGrid w:val="0"/>
                <w:kern w:val="28"/>
                <w:sz w:val="24"/>
              </w:rPr>
              <w:t xml:space="preserve"> - </w:t>
            </w:r>
            <w:r>
              <w:rPr>
                <w:rFonts w:ascii="宋体" w:hAnsi="宋体" w:cs="宋体" w:hint="eastAsia"/>
                <w:snapToGrid w:val="0"/>
                <w:kern w:val="28"/>
                <w:sz w:val="24"/>
              </w:rPr>
              <w:t>金融服务中心</w:t>
            </w:r>
            <w:r>
              <w:rPr>
                <w:rFonts w:ascii="宋体" w:hAnsi="宋体" w:cs="宋体" w:hint="eastAsia"/>
                <w:snapToGrid w:val="0"/>
                <w:kern w:val="28"/>
                <w:sz w:val="24"/>
              </w:rPr>
              <w:t xml:space="preserve"> -</w:t>
            </w:r>
            <w:r>
              <w:rPr>
                <w:rFonts w:ascii="宋体" w:hAnsi="宋体" w:cs="宋体" w:hint="eastAsia"/>
                <w:snapToGrid w:val="0"/>
                <w:kern w:val="28"/>
                <w:sz w:val="24"/>
              </w:rPr>
              <w:t>【融资服务】，可在热门申请中选择产品直接申请，也可</w:t>
            </w:r>
            <w:proofErr w:type="gramStart"/>
            <w:r>
              <w:rPr>
                <w:rFonts w:ascii="宋体" w:hAnsi="宋体" w:cs="宋体" w:hint="eastAsia"/>
                <w:snapToGrid w:val="0"/>
                <w:kern w:val="28"/>
                <w:sz w:val="24"/>
              </w:rPr>
              <w:t>点击云智贷</w:t>
            </w:r>
            <w:proofErr w:type="gramEnd"/>
            <w:r>
              <w:rPr>
                <w:rFonts w:ascii="宋体" w:hAnsi="宋体" w:cs="宋体" w:hint="eastAsia"/>
                <w:snapToGrid w:val="0"/>
                <w:kern w:val="28"/>
                <w:sz w:val="24"/>
              </w:rPr>
              <w:t>匹配适合产品进行申请，或者在可申请项目中根据该项目进行申请。</w:t>
            </w:r>
          </w:p>
        </w:tc>
      </w:tr>
      <w:tr w:rsidR="00DC66E7">
        <w:trPr>
          <w:trHeight w:val="1734"/>
          <w:tblHeader/>
          <w:jc w:val="center"/>
        </w:trPr>
        <w:tc>
          <w:tcPr>
            <w:tcW w:w="629" w:type="dxa"/>
            <w:tcBorders>
              <w:top w:val="single" w:sz="4" w:space="0" w:color="auto"/>
              <w:left w:val="single" w:sz="8" w:space="0" w:color="000000"/>
              <w:bottom w:val="single" w:sz="4" w:space="0" w:color="auto"/>
              <w:right w:val="single" w:sz="2" w:space="0" w:color="000000"/>
            </w:tcBorders>
            <w:vAlign w:val="center"/>
          </w:tcPr>
          <w:p w:rsidR="00DC66E7" w:rsidRDefault="001D70EB">
            <w:pPr>
              <w:snapToGrid w:val="0"/>
              <w:jc w:val="center"/>
              <w:rPr>
                <w:rFonts w:ascii="宋体" w:hAnsi="宋体" w:cs="宋体"/>
                <w:sz w:val="24"/>
              </w:rPr>
            </w:pPr>
            <w:r>
              <w:rPr>
                <w:rFonts w:ascii="宋体" w:hAnsi="宋体" w:cs="宋体" w:hint="eastAsia"/>
                <w:sz w:val="24"/>
              </w:rPr>
              <w:lastRenderedPageBreak/>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DC66E7" w:rsidRDefault="001D70EB">
            <w:pPr>
              <w:snapToGrid w:val="0"/>
              <w:jc w:val="center"/>
              <w:rPr>
                <w:rFonts w:ascii="宋体" w:hAnsi="宋体" w:cs="宋体"/>
                <w:b/>
                <w:sz w:val="24"/>
              </w:rPr>
            </w:pPr>
            <w:r>
              <w:rPr>
                <w:rFonts w:ascii="宋体" w:hAnsi="宋体" w:cs="宋体" w:hint="eastAsia"/>
                <w:b/>
                <w:sz w:val="24"/>
              </w:rPr>
              <w:t>备份投标文件送达地点和签收人员</w:t>
            </w:r>
            <w:r>
              <w:rPr>
                <w:rFonts w:ascii="宋体" w:hAnsi="宋体" w:cs="宋体" w:hint="eastAsia"/>
                <w:b/>
                <w:sz w:val="24"/>
              </w:rPr>
              <w:t xml:space="preserve"> </w:t>
            </w:r>
          </w:p>
        </w:tc>
        <w:tc>
          <w:tcPr>
            <w:tcW w:w="6095" w:type="dxa"/>
            <w:tcBorders>
              <w:top w:val="single" w:sz="8" w:space="0" w:color="000000"/>
              <w:left w:val="single" w:sz="2" w:space="0" w:color="000000"/>
              <w:bottom w:val="single" w:sz="8" w:space="0" w:color="000000"/>
              <w:right w:val="single" w:sz="8" w:space="0" w:color="000000"/>
            </w:tcBorders>
            <w:vAlign w:val="center"/>
          </w:tcPr>
          <w:p w:rsidR="00DC66E7" w:rsidRDefault="001D70EB">
            <w:pPr>
              <w:pStyle w:val="ad"/>
              <w:rPr>
                <w:rFonts w:hAnsi="宋体" w:cs="宋体"/>
                <w:kern w:val="28"/>
                <w:sz w:val="24"/>
                <w:szCs w:val="24"/>
              </w:rPr>
            </w:pPr>
            <w:r>
              <w:rPr>
                <w:rFonts w:hAnsi="宋体" w:cs="宋体" w:hint="eastAsia"/>
                <w:kern w:val="28"/>
                <w:sz w:val="24"/>
                <w:szCs w:val="24"/>
              </w:rPr>
              <w:t>备份投标文件送达地点：</w:t>
            </w:r>
            <w:r>
              <w:rPr>
                <w:rFonts w:hAnsi="宋体" w:cs="宋体" w:hint="eastAsia"/>
                <w:sz w:val="24"/>
                <w:szCs w:val="24"/>
                <w:u w:val="single"/>
              </w:rPr>
              <w:t>4893224@qq.com</w:t>
            </w:r>
            <w:r>
              <w:rPr>
                <w:rFonts w:hAnsi="宋体" w:cs="宋体" w:hint="eastAsia"/>
                <w:kern w:val="28"/>
                <w:sz w:val="24"/>
                <w:szCs w:val="24"/>
              </w:rPr>
              <w:t>；备份投标文件签收人员联系电话：</w:t>
            </w:r>
            <w:r>
              <w:rPr>
                <w:rFonts w:hAnsi="宋体" w:cs="宋体" w:hint="eastAsia"/>
                <w:sz w:val="24"/>
                <w:szCs w:val="24"/>
                <w:u w:val="single"/>
              </w:rPr>
              <w:t>0574-88090150</w:t>
            </w:r>
            <w:r>
              <w:rPr>
                <w:rFonts w:hAnsi="宋体" w:cs="宋体" w:hint="eastAsia"/>
                <w:sz w:val="24"/>
                <w:szCs w:val="24"/>
              </w:rPr>
              <w:t>。</w:t>
            </w:r>
            <w:r>
              <w:rPr>
                <w:rFonts w:hAnsi="宋体" w:cs="宋体" w:hint="eastAsia"/>
                <w:b/>
                <w:sz w:val="24"/>
                <w:szCs w:val="24"/>
              </w:rPr>
              <w:t>采购人、采购代理机构不强制或变相强制投标人提交备份投标文件。</w:t>
            </w:r>
          </w:p>
        </w:tc>
      </w:tr>
      <w:tr w:rsidR="00DC66E7">
        <w:trPr>
          <w:trHeight w:val="935"/>
          <w:tblHeader/>
          <w:jc w:val="center"/>
        </w:trPr>
        <w:tc>
          <w:tcPr>
            <w:tcW w:w="629" w:type="dxa"/>
            <w:vMerge w:val="restart"/>
            <w:tcBorders>
              <w:top w:val="single" w:sz="4" w:space="0" w:color="auto"/>
              <w:left w:val="single" w:sz="8" w:space="0" w:color="000000"/>
              <w:right w:val="single" w:sz="2" w:space="0" w:color="000000"/>
            </w:tcBorders>
            <w:vAlign w:val="center"/>
          </w:tcPr>
          <w:p w:rsidR="00DC66E7" w:rsidRDefault="001D70EB">
            <w:pPr>
              <w:snapToGrid w:val="0"/>
              <w:jc w:val="center"/>
              <w:rPr>
                <w:rFonts w:ascii="宋体" w:hAnsi="宋体" w:cs="宋体"/>
                <w:sz w:val="24"/>
              </w:rPr>
            </w:pPr>
            <w:r>
              <w:rPr>
                <w:rFonts w:ascii="宋体" w:hAnsi="宋体" w:cs="宋体" w:hint="eastAsia"/>
                <w:sz w:val="24"/>
              </w:rPr>
              <w:t>13</w:t>
            </w:r>
          </w:p>
        </w:tc>
        <w:tc>
          <w:tcPr>
            <w:tcW w:w="1843" w:type="dxa"/>
            <w:vMerge w:val="restart"/>
            <w:tcBorders>
              <w:top w:val="single" w:sz="8" w:space="0" w:color="000000"/>
              <w:left w:val="single" w:sz="2" w:space="0" w:color="000000"/>
              <w:right w:val="single" w:sz="8" w:space="0" w:color="000000"/>
            </w:tcBorders>
            <w:vAlign w:val="center"/>
          </w:tcPr>
          <w:p w:rsidR="00DC66E7" w:rsidRDefault="001D70EB">
            <w:pPr>
              <w:snapToGrid w:val="0"/>
              <w:jc w:val="center"/>
              <w:rPr>
                <w:rFonts w:ascii="宋体" w:hAnsi="宋体" w:cs="宋体"/>
                <w:b/>
                <w:sz w:val="24"/>
              </w:rPr>
            </w:pPr>
            <w:r>
              <w:rPr>
                <w:rFonts w:ascii="宋体" w:hAnsi="宋体" w:cs="宋体"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DC66E7" w:rsidRDefault="001D70EB">
            <w:pPr>
              <w:rPr>
                <w:rFonts w:ascii="宋体" w:hAnsi="宋体" w:cs="宋体"/>
                <w:snapToGrid w:val="0"/>
                <w:kern w:val="28"/>
                <w:sz w:val="24"/>
              </w:rPr>
            </w:pPr>
            <w:r>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DC66E7">
        <w:trPr>
          <w:trHeight w:val="1709"/>
          <w:tblHeader/>
          <w:jc w:val="center"/>
        </w:trPr>
        <w:tc>
          <w:tcPr>
            <w:tcW w:w="629" w:type="dxa"/>
            <w:vMerge/>
            <w:tcBorders>
              <w:left w:val="single" w:sz="8" w:space="0" w:color="000000"/>
              <w:bottom w:val="single" w:sz="4" w:space="0" w:color="auto"/>
              <w:right w:val="single" w:sz="2" w:space="0" w:color="000000"/>
            </w:tcBorders>
          </w:tcPr>
          <w:p w:rsidR="00DC66E7" w:rsidRDefault="00DC66E7">
            <w:pPr>
              <w:snapToGrid w:val="0"/>
              <w:jc w:val="center"/>
              <w:rPr>
                <w:rFonts w:ascii="宋体" w:hAnsi="宋体" w:cs="宋体"/>
                <w:sz w:val="24"/>
              </w:rPr>
            </w:pPr>
          </w:p>
        </w:tc>
        <w:tc>
          <w:tcPr>
            <w:tcW w:w="1843" w:type="dxa"/>
            <w:vMerge/>
            <w:tcBorders>
              <w:left w:val="single" w:sz="2" w:space="0" w:color="000000"/>
              <w:bottom w:val="single" w:sz="4" w:space="0" w:color="auto"/>
              <w:right w:val="single" w:sz="8" w:space="0" w:color="000000"/>
            </w:tcBorders>
            <w:vAlign w:val="center"/>
          </w:tcPr>
          <w:p w:rsidR="00DC66E7" w:rsidRDefault="00DC66E7">
            <w:pPr>
              <w:snapToGrid w:val="0"/>
              <w:jc w:val="center"/>
              <w:rPr>
                <w:rFonts w:ascii="宋体" w:hAnsi="宋体" w:cs="宋体"/>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DC66E7" w:rsidRDefault="001D70EB">
            <w:pPr>
              <w:rPr>
                <w:rFonts w:ascii="宋体" w:hAnsi="宋体" w:cs="宋体"/>
                <w:snapToGrid w:val="0"/>
                <w:kern w:val="28"/>
                <w:sz w:val="24"/>
              </w:rPr>
            </w:pPr>
            <w:sdt>
              <w:sdtPr>
                <w:rPr>
                  <w:rFonts w:ascii="宋体" w:hAnsi="宋体" w:cs="宋体" w:hint="eastAsia"/>
                  <w:kern w:val="0"/>
                  <w:sz w:val="24"/>
                </w:rPr>
                <w:id w:val="-369766551"/>
                <w14:checkbox>
                  <w14:checked w14:val="1"/>
                  <w14:checkedState w14:val="00FE" w14:font="Wingdings"/>
                  <w14:uncheckedState w14:val="2610" w14:font="MS Gothic"/>
                </w14:checkbox>
              </w:sdtPr>
              <w:sdtEndPr/>
              <w:sdtContent>
                <w:r>
                  <w:rPr>
                    <w:rFonts w:ascii="Wingdings" w:hAnsi="Wingdings" w:cs="宋体"/>
                    <w:kern w:val="0"/>
                    <w:sz w:val="24"/>
                  </w:rPr>
                  <w:t></w:t>
                </w:r>
              </w:sdtContent>
            </w:sdt>
            <w:r>
              <w:rPr>
                <w:rFonts w:ascii="宋体" w:hAnsi="宋体" w:cs="宋体" w:hint="eastAsia"/>
                <w:snapToGrid w:val="0"/>
                <w:kern w:val="28"/>
                <w:sz w:val="24"/>
              </w:rPr>
              <w:t>联合体投标的，联合体各方均需按招标文件第四部分评标标准要求提供资信证明文件，否则视为不符合相关要求。</w:t>
            </w:r>
          </w:p>
          <w:p w:rsidR="00DC66E7" w:rsidRDefault="001D70EB">
            <w:pPr>
              <w:rPr>
                <w:rFonts w:ascii="宋体" w:hAnsi="宋体" w:cs="宋体"/>
                <w:snapToGrid w:val="0"/>
                <w:kern w:val="28"/>
                <w:sz w:val="24"/>
              </w:rPr>
            </w:pPr>
            <w:sdt>
              <w:sdtPr>
                <w:rPr>
                  <w:rFonts w:ascii="宋体" w:hAnsi="宋体" w:cs="宋体" w:hint="eastAsia"/>
                  <w:kern w:val="0"/>
                  <w:sz w:val="24"/>
                </w:rPr>
                <w:id w:val="1052570136"/>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r w:rsidR="00DC66E7">
        <w:trPr>
          <w:trHeight w:val="935"/>
          <w:tblHeader/>
          <w:jc w:val="center"/>
        </w:trPr>
        <w:tc>
          <w:tcPr>
            <w:tcW w:w="629" w:type="dxa"/>
            <w:tcBorders>
              <w:top w:val="single" w:sz="4" w:space="0" w:color="auto"/>
              <w:left w:val="single" w:sz="4" w:space="0" w:color="auto"/>
              <w:bottom w:val="single" w:sz="4" w:space="0" w:color="auto"/>
              <w:right w:val="single" w:sz="2" w:space="0" w:color="000000"/>
            </w:tcBorders>
            <w:vAlign w:val="center"/>
          </w:tcPr>
          <w:p w:rsidR="00DC66E7" w:rsidRDefault="001D70EB">
            <w:pPr>
              <w:snapToGrid w:val="0"/>
              <w:jc w:val="center"/>
              <w:rPr>
                <w:rFonts w:ascii="宋体" w:hAnsi="宋体" w:cs="宋体"/>
                <w:sz w:val="24"/>
              </w:rPr>
            </w:pPr>
            <w:r>
              <w:rPr>
                <w:rFonts w:ascii="宋体" w:hAnsi="宋体" w:cs="宋体" w:hint="eastAsia"/>
                <w:sz w:val="24"/>
              </w:rPr>
              <w:t>14</w:t>
            </w:r>
          </w:p>
        </w:tc>
        <w:tc>
          <w:tcPr>
            <w:tcW w:w="1843" w:type="dxa"/>
            <w:tcBorders>
              <w:top w:val="single" w:sz="4" w:space="0" w:color="auto"/>
              <w:left w:val="single" w:sz="2" w:space="0" w:color="000000"/>
              <w:bottom w:val="single" w:sz="4" w:space="0" w:color="auto"/>
              <w:right w:val="single" w:sz="4" w:space="0" w:color="auto"/>
            </w:tcBorders>
            <w:vAlign w:val="center"/>
          </w:tcPr>
          <w:p w:rsidR="00DC66E7" w:rsidRDefault="001D70EB">
            <w:pPr>
              <w:snapToGrid w:val="0"/>
              <w:jc w:val="center"/>
              <w:rPr>
                <w:rFonts w:ascii="宋体" w:hAnsi="宋体" w:cs="宋体"/>
                <w:b/>
                <w:sz w:val="24"/>
              </w:rPr>
            </w:pPr>
            <w:r>
              <w:rPr>
                <w:rFonts w:ascii="宋体" w:hAnsi="宋体" w:cs="宋体" w:hint="eastAsia"/>
                <w:snapToGrid w:val="0"/>
                <w:kern w:val="28"/>
                <w:sz w:val="24"/>
              </w:rPr>
              <w:t>★</w:t>
            </w:r>
            <w:r>
              <w:rPr>
                <w:rFonts w:ascii="宋体" w:hAnsi="宋体" w:cs="宋体" w:hint="eastAsia"/>
                <w:b/>
                <w:sz w:val="24"/>
              </w:rPr>
              <w:t>采购代理服务费</w:t>
            </w:r>
          </w:p>
        </w:tc>
        <w:tc>
          <w:tcPr>
            <w:tcW w:w="6095" w:type="dxa"/>
            <w:tcBorders>
              <w:top w:val="single" w:sz="8" w:space="0" w:color="000000"/>
              <w:left w:val="single" w:sz="4" w:space="0" w:color="auto"/>
              <w:bottom w:val="single" w:sz="8" w:space="0" w:color="000000"/>
              <w:right w:val="single" w:sz="8" w:space="0" w:color="000000"/>
            </w:tcBorders>
            <w:vAlign w:val="center"/>
          </w:tcPr>
          <w:p w:rsidR="00DC66E7" w:rsidRDefault="001D70EB">
            <w:pPr>
              <w:rPr>
                <w:rFonts w:ascii="宋体" w:hAnsi="宋体" w:cs="宋体"/>
                <w:snapToGrid w:val="0"/>
                <w:kern w:val="28"/>
                <w:sz w:val="24"/>
              </w:rPr>
            </w:pPr>
            <w:r>
              <w:rPr>
                <w:rFonts w:ascii="宋体" w:hAnsi="宋体" w:cs="宋体" w:hint="eastAsia"/>
                <w:snapToGrid w:val="0"/>
                <w:kern w:val="28"/>
                <w:sz w:val="24"/>
              </w:rPr>
              <w:t>招标服务费的收取标准：</w:t>
            </w:r>
          </w:p>
          <w:p w:rsidR="00DC66E7" w:rsidRDefault="001D70EB">
            <w:pPr>
              <w:rPr>
                <w:rFonts w:ascii="宋体" w:hAnsi="宋体" w:cs="宋体"/>
                <w:snapToGrid w:val="0"/>
                <w:kern w:val="28"/>
                <w:sz w:val="24"/>
              </w:rPr>
            </w:pPr>
            <w:r>
              <w:rPr>
                <w:rFonts w:ascii="宋体" w:hAnsi="宋体" w:cs="宋体" w:hint="eastAsia"/>
                <w:snapToGrid w:val="0"/>
                <w:kern w:val="28"/>
                <w:sz w:val="24"/>
              </w:rPr>
              <w:t>（</w:t>
            </w:r>
            <w:r>
              <w:rPr>
                <w:rFonts w:ascii="宋体" w:hAnsi="宋体" w:cs="宋体" w:hint="eastAsia"/>
                <w:snapToGrid w:val="0"/>
                <w:kern w:val="28"/>
                <w:sz w:val="24"/>
              </w:rPr>
              <w:t>1</w:t>
            </w:r>
            <w:r>
              <w:rPr>
                <w:rFonts w:ascii="宋体" w:hAnsi="宋体" w:cs="宋体" w:hint="eastAsia"/>
                <w:snapToGrid w:val="0"/>
                <w:kern w:val="28"/>
                <w:sz w:val="24"/>
              </w:rPr>
              <w:t>）参照下表中的服务收费标准下浮</w:t>
            </w:r>
            <w:r>
              <w:rPr>
                <w:rFonts w:ascii="宋体" w:hAnsi="宋体" w:cs="宋体" w:hint="eastAsia"/>
                <w:snapToGrid w:val="0"/>
                <w:kern w:val="28"/>
                <w:sz w:val="24"/>
              </w:rPr>
              <w:t>20%</w:t>
            </w:r>
            <w:r>
              <w:rPr>
                <w:rFonts w:ascii="宋体" w:hAnsi="宋体" w:cs="宋体" w:hint="eastAsia"/>
                <w:snapToGrid w:val="0"/>
                <w:kern w:val="28"/>
                <w:sz w:val="24"/>
              </w:rPr>
              <w:t>，采用差额定率累进</w:t>
            </w:r>
            <w:proofErr w:type="gramStart"/>
            <w:r>
              <w:rPr>
                <w:rFonts w:ascii="宋体" w:hAnsi="宋体" w:cs="宋体" w:hint="eastAsia"/>
                <w:snapToGrid w:val="0"/>
                <w:kern w:val="28"/>
                <w:sz w:val="24"/>
              </w:rPr>
              <w:t>法按照</w:t>
            </w:r>
            <w:proofErr w:type="gramEnd"/>
            <w:r>
              <w:rPr>
                <w:rFonts w:ascii="宋体" w:hAnsi="宋体" w:cs="宋体" w:hint="eastAsia"/>
                <w:snapToGrid w:val="0"/>
                <w:kern w:val="28"/>
                <w:sz w:val="24"/>
              </w:rPr>
              <w:t>中标通知书确定的中标总金额，向中标人收取招标服务费。</w:t>
            </w:r>
          </w:p>
          <w:p w:rsidR="00DC66E7" w:rsidRDefault="001D70EB">
            <w:pPr>
              <w:rPr>
                <w:rFonts w:ascii="宋体" w:hAnsi="宋体" w:cs="宋体"/>
                <w:snapToGrid w:val="0"/>
                <w:kern w:val="28"/>
                <w:sz w:val="24"/>
              </w:rPr>
            </w:pPr>
            <w:r>
              <w:rPr>
                <w:rFonts w:ascii="宋体" w:hAnsi="宋体" w:cs="宋体" w:hint="eastAsia"/>
                <w:noProof/>
                <w:snapToGrid w:val="0"/>
                <w:kern w:val="28"/>
                <w:sz w:val="24"/>
              </w:rPr>
              <w:drawing>
                <wp:inline distT="0" distB="0" distL="0" distR="0">
                  <wp:extent cx="3734435" cy="2076450"/>
                  <wp:effectExtent l="0" t="0" r="18415" b="0"/>
                  <wp:docPr id="5" name="图片 5" descr="C:\Users\ADMINI~1\AppData\Local\Temp\ksohtml22284\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AppData\Local\Temp\ksohtml22284\wps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734435" cy="2076450"/>
                          </a:xfrm>
                          <a:prstGeom prst="rect">
                            <a:avLst/>
                          </a:prstGeom>
                          <a:noFill/>
                          <a:ln>
                            <a:noFill/>
                          </a:ln>
                        </pic:spPr>
                      </pic:pic>
                    </a:graphicData>
                  </a:graphic>
                </wp:inline>
              </w:drawing>
            </w:r>
          </w:p>
          <w:p w:rsidR="00DC66E7" w:rsidRDefault="001D70EB">
            <w:pPr>
              <w:rPr>
                <w:rFonts w:ascii="宋体" w:hAnsi="宋体" w:cs="宋体"/>
                <w:snapToGrid w:val="0"/>
                <w:kern w:val="28"/>
                <w:sz w:val="24"/>
              </w:rPr>
            </w:pPr>
            <w:r>
              <w:rPr>
                <w:rFonts w:ascii="宋体" w:hAnsi="宋体" w:cs="宋体" w:hint="eastAsia"/>
                <w:snapToGrid w:val="0"/>
                <w:kern w:val="28"/>
                <w:sz w:val="24"/>
              </w:rPr>
              <w:t>（</w:t>
            </w:r>
            <w:r>
              <w:rPr>
                <w:rFonts w:ascii="宋体" w:hAnsi="宋体" w:cs="宋体" w:hint="eastAsia"/>
                <w:snapToGrid w:val="0"/>
                <w:kern w:val="28"/>
                <w:sz w:val="24"/>
              </w:rPr>
              <w:t>2</w:t>
            </w:r>
            <w:r>
              <w:rPr>
                <w:rFonts w:ascii="宋体" w:hAnsi="宋体" w:cs="宋体" w:hint="eastAsia"/>
                <w:snapToGrid w:val="0"/>
                <w:kern w:val="28"/>
                <w:sz w:val="24"/>
              </w:rPr>
              <w:t>）中标人接到本公司通知后</w:t>
            </w:r>
            <w:r>
              <w:rPr>
                <w:rFonts w:ascii="宋体" w:hAnsi="宋体" w:cs="宋体" w:hint="eastAsia"/>
                <w:snapToGrid w:val="0"/>
                <w:kern w:val="28"/>
                <w:sz w:val="24"/>
              </w:rPr>
              <w:t>5</w:t>
            </w:r>
            <w:r>
              <w:rPr>
                <w:rFonts w:ascii="宋体" w:hAnsi="宋体" w:cs="宋体" w:hint="eastAsia"/>
                <w:snapToGrid w:val="0"/>
                <w:kern w:val="28"/>
                <w:sz w:val="24"/>
              </w:rPr>
              <w:t>个工作日内向本招标公司支付招标服务费。</w:t>
            </w:r>
          </w:p>
          <w:p w:rsidR="00DC66E7" w:rsidRDefault="001D70EB">
            <w:pPr>
              <w:rPr>
                <w:rFonts w:ascii="宋体" w:hAnsi="宋体" w:cs="宋体"/>
                <w:snapToGrid w:val="0"/>
                <w:kern w:val="28"/>
                <w:sz w:val="24"/>
              </w:rPr>
            </w:pPr>
            <w:r>
              <w:rPr>
                <w:rFonts w:ascii="宋体" w:hAnsi="宋体" w:cs="宋体" w:hint="eastAsia"/>
                <w:snapToGrid w:val="0"/>
                <w:kern w:val="28"/>
                <w:sz w:val="24"/>
              </w:rPr>
              <w:t>（</w:t>
            </w:r>
            <w:r>
              <w:rPr>
                <w:rFonts w:ascii="宋体" w:hAnsi="宋体" w:cs="宋体" w:hint="eastAsia"/>
                <w:snapToGrid w:val="0"/>
                <w:kern w:val="28"/>
                <w:sz w:val="24"/>
              </w:rPr>
              <w:t>3</w:t>
            </w:r>
            <w:r>
              <w:rPr>
                <w:rFonts w:ascii="宋体" w:hAnsi="宋体" w:cs="宋体" w:hint="eastAsia"/>
                <w:snapToGrid w:val="0"/>
                <w:kern w:val="28"/>
                <w:sz w:val="24"/>
              </w:rPr>
              <w:t>）招标服务费只收现金、银行票汇款、电汇款。</w:t>
            </w:r>
          </w:p>
          <w:p w:rsidR="00DC66E7" w:rsidRDefault="001D70EB">
            <w:pPr>
              <w:rPr>
                <w:rFonts w:ascii="宋体" w:hAnsi="宋体" w:cs="宋体"/>
                <w:snapToGrid w:val="0"/>
                <w:kern w:val="28"/>
                <w:sz w:val="24"/>
              </w:rPr>
            </w:pPr>
            <w:r>
              <w:rPr>
                <w:rFonts w:ascii="宋体" w:hAnsi="宋体" w:cs="宋体" w:hint="eastAsia"/>
                <w:snapToGrid w:val="0"/>
                <w:kern w:val="28"/>
                <w:sz w:val="24"/>
              </w:rPr>
              <w:t>（</w:t>
            </w:r>
            <w:r>
              <w:rPr>
                <w:rFonts w:ascii="宋体" w:hAnsi="宋体" w:cs="宋体" w:hint="eastAsia"/>
                <w:snapToGrid w:val="0"/>
                <w:kern w:val="28"/>
                <w:sz w:val="24"/>
              </w:rPr>
              <w:t>4</w:t>
            </w:r>
            <w:r>
              <w:rPr>
                <w:rFonts w:ascii="宋体" w:hAnsi="宋体" w:cs="宋体" w:hint="eastAsia"/>
                <w:snapToGrid w:val="0"/>
                <w:kern w:val="28"/>
                <w:sz w:val="24"/>
              </w:rPr>
              <w:t>）招标服务费均汇入以下账户：</w:t>
            </w:r>
          </w:p>
          <w:p w:rsidR="00DC66E7" w:rsidRDefault="001D70EB">
            <w:pPr>
              <w:rPr>
                <w:rFonts w:ascii="宋体" w:hAnsi="宋体" w:cs="宋体"/>
                <w:snapToGrid w:val="0"/>
                <w:kern w:val="28"/>
                <w:sz w:val="24"/>
              </w:rPr>
            </w:pPr>
            <w:r>
              <w:rPr>
                <w:rFonts w:ascii="宋体" w:hAnsi="宋体" w:cs="宋体" w:hint="eastAsia"/>
                <w:snapToGrid w:val="0"/>
                <w:kern w:val="28"/>
                <w:sz w:val="24"/>
              </w:rPr>
              <w:t>开户银行：宁波银行丽水分行</w:t>
            </w:r>
          </w:p>
          <w:p w:rsidR="00DC66E7" w:rsidRDefault="001D70EB">
            <w:pPr>
              <w:rPr>
                <w:rFonts w:ascii="宋体" w:hAnsi="宋体" w:cs="宋体"/>
                <w:snapToGrid w:val="0"/>
                <w:kern w:val="28"/>
                <w:sz w:val="24"/>
              </w:rPr>
            </w:pPr>
            <w:proofErr w:type="gramStart"/>
            <w:r>
              <w:rPr>
                <w:rFonts w:ascii="宋体" w:hAnsi="宋体" w:cs="宋体" w:hint="eastAsia"/>
                <w:snapToGrid w:val="0"/>
                <w:kern w:val="28"/>
                <w:sz w:val="24"/>
              </w:rPr>
              <w:t>帐号</w:t>
            </w:r>
            <w:proofErr w:type="gramEnd"/>
            <w:r>
              <w:rPr>
                <w:rFonts w:ascii="宋体" w:hAnsi="宋体" w:cs="宋体" w:hint="eastAsia"/>
                <w:snapToGrid w:val="0"/>
                <w:kern w:val="28"/>
                <w:sz w:val="24"/>
              </w:rPr>
              <w:t>：</w:t>
            </w:r>
            <w:r>
              <w:rPr>
                <w:rFonts w:ascii="宋体" w:hAnsi="宋体" w:cs="宋体" w:hint="eastAsia"/>
                <w:snapToGrid w:val="0"/>
                <w:kern w:val="28"/>
                <w:sz w:val="24"/>
              </w:rPr>
              <w:t>90010122000220378</w:t>
            </w:r>
          </w:p>
          <w:p w:rsidR="00DC66E7" w:rsidRDefault="001D70EB">
            <w:pPr>
              <w:rPr>
                <w:rFonts w:ascii="宋体" w:hAnsi="宋体" w:cs="宋体"/>
                <w:kern w:val="0"/>
                <w:sz w:val="24"/>
              </w:rPr>
            </w:pPr>
            <w:r>
              <w:rPr>
                <w:rFonts w:ascii="宋体" w:hAnsi="宋体" w:cs="宋体" w:hint="eastAsia"/>
                <w:snapToGrid w:val="0"/>
                <w:kern w:val="28"/>
                <w:sz w:val="24"/>
              </w:rPr>
              <w:t>户名：宁波中基国际招标有限公司丽水分公司</w:t>
            </w:r>
          </w:p>
        </w:tc>
      </w:tr>
    </w:tbl>
    <w:p w:rsidR="00DC66E7" w:rsidRDefault="00DC66E7">
      <w:pPr>
        <w:snapToGrid w:val="0"/>
        <w:spacing w:line="360" w:lineRule="auto"/>
        <w:jc w:val="center"/>
        <w:rPr>
          <w:rFonts w:ascii="宋体" w:hAnsi="宋体" w:cs="宋体"/>
          <w:b/>
          <w:sz w:val="32"/>
          <w:szCs w:val="20"/>
        </w:rPr>
      </w:pPr>
    </w:p>
    <w:p w:rsidR="00DC66E7" w:rsidRDefault="001D70EB">
      <w:pPr>
        <w:rPr>
          <w:rFonts w:ascii="宋体" w:hAnsi="宋体" w:cs="宋体"/>
          <w:b/>
          <w:sz w:val="32"/>
          <w:szCs w:val="20"/>
        </w:rPr>
      </w:pPr>
      <w:bookmarkStart w:id="12" w:name="_Toc164416483"/>
      <w:bookmarkStart w:id="13" w:name="第三部分"/>
      <w:bookmarkEnd w:id="10"/>
      <w:r>
        <w:rPr>
          <w:rFonts w:ascii="宋体" w:hAnsi="宋体" w:cs="宋体" w:hint="eastAsia"/>
          <w:b/>
          <w:sz w:val="32"/>
          <w:szCs w:val="20"/>
        </w:rPr>
        <w:br w:type="page"/>
      </w:r>
    </w:p>
    <w:p w:rsidR="00DC66E7" w:rsidRDefault="001D70EB">
      <w:pPr>
        <w:adjustRightInd/>
        <w:spacing w:line="360" w:lineRule="auto"/>
        <w:ind w:firstLineChars="1197" w:firstLine="3845"/>
        <w:outlineLvl w:val="0"/>
        <w:rPr>
          <w:rFonts w:ascii="宋体" w:hAnsi="宋体" w:cs="宋体"/>
          <w:b/>
          <w:sz w:val="32"/>
          <w:szCs w:val="20"/>
        </w:rPr>
      </w:pPr>
      <w:r>
        <w:rPr>
          <w:rFonts w:ascii="宋体" w:hAnsi="宋体" w:cs="宋体" w:hint="eastAsia"/>
          <w:b/>
          <w:sz w:val="32"/>
          <w:szCs w:val="20"/>
        </w:rPr>
        <w:lastRenderedPageBreak/>
        <w:t>一、总则</w:t>
      </w:r>
    </w:p>
    <w:p w:rsidR="00DC66E7" w:rsidRDefault="001D70EB">
      <w:pPr>
        <w:snapToGrid w:val="0"/>
        <w:spacing w:line="360" w:lineRule="auto"/>
        <w:ind w:firstLineChars="150" w:firstLine="361"/>
        <w:jc w:val="left"/>
        <w:outlineLvl w:val="1"/>
        <w:rPr>
          <w:rFonts w:ascii="宋体" w:hAnsi="宋体" w:cs="宋体"/>
          <w:b/>
          <w:sz w:val="24"/>
        </w:rPr>
      </w:pPr>
      <w:r>
        <w:rPr>
          <w:rFonts w:ascii="宋体" w:hAnsi="宋体" w:cs="宋体" w:hint="eastAsia"/>
          <w:b/>
          <w:sz w:val="24"/>
        </w:rPr>
        <w:t xml:space="preserve">1. </w:t>
      </w:r>
      <w:r>
        <w:rPr>
          <w:rFonts w:ascii="宋体" w:hAnsi="宋体" w:cs="宋体" w:hint="eastAsia"/>
          <w:b/>
          <w:sz w:val="24"/>
        </w:rPr>
        <w:t>适用范围</w:t>
      </w:r>
    </w:p>
    <w:p w:rsidR="00DC66E7" w:rsidRDefault="001D70EB">
      <w:pPr>
        <w:snapToGrid w:val="0"/>
        <w:spacing w:line="360" w:lineRule="auto"/>
        <w:ind w:firstLineChars="200" w:firstLine="480"/>
        <w:jc w:val="left"/>
        <w:rPr>
          <w:rFonts w:ascii="宋体" w:hAnsi="宋体" w:cs="宋体"/>
          <w:sz w:val="24"/>
        </w:rPr>
      </w:pPr>
      <w:r>
        <w:rPr>
          <w:rFonts w:ascii="宋体" w:hAnsi="宋体" w:cs="宋体" w:hint="eastAsia"/>
          <w:sz w:val="24"/>
        </w:rPr>
        <w:t>本招标文件适用于该项目的招标、投标、开标、资格审查及信用信息查询、评标、定标、合同、验收等行为（法律、法规另有规定的，从其规定）。</w:t>
      </w:r>
    </w:p>
    <w:p w:rsidR="00DC66E7" w:rsidRDefault="001D70EB">
      <w:pPr>
        <w:adjustRightInd/>
        <w:spacing w:line="360" w:lineRule="auto"/>
        <w:outlineLvl w:val="0"/>
        <w:rPr>
          <w:rFonts w:ascii="宋体" w:hAnsi="宋体" w:cs="宋体"/>
          <w:b/>
          <w:sz w:val="24"/>
        </w:rPr>
      </w:pPr>
      <w:r>
        <w:rPr>
          <w:rFonts w:ascii="宋体" w:hAnsi="宋体" w:cs="宋体" w:hint="eastAsia"/>
          <w:b/>
          <w:sz w:val="24"/>
        </w:rPr>
        <w:t xml:space="preserve">   2.</w:t>
      </w:r>
      <w:r>
        <w:rPr>
          <w:rFonts w:ascii="宋体" w:hAnsi="宋体" w:cs="宋体" w:hint="eastAsia"/>
          <w:b/>
          <w:sz w:val="24"/>
        </w:rPr>
        <w:t>定义</w:t>
      </w:r>
    </w:p>
    <w:p w:rsidR="00DC66E7" w:rsidRDefault="001D70EB">
      <w:pPr>
        <w:spacing w:line="360" w:lineRule="auto"/>
        <w:ind w:firstLineChars="200" w:firstLine="480"/>
        <w:rPr>
          <w:rFonts w:ascii="宋体" w:hAnsi="宋体" w:cs="宋体"/>
          <w:sz w:val="24"/>
        </w:rPr>
      </w:pPr>
      <w:r>
        <w:rPr>
          <w:rFonts w:ascii="宋体" w:hAnsi="宋体" w:cs="宋体" w:hint="eastAsia"/>
          <w:sz w:val="24"/>
        </w:rPr>
        <w:t xml:space="preserve">2.1 </w:t>
      </w:r>
      <w:r>
        <w:rPr>
          <w:rFonts w:ascii="宋体" w:hAnsi="宋体" w:cs="宋体" w:hint="eastAsia"/>
          <w:sz w:val="24"/>
        </w:rPr>
        <w:t>“采购人”系指招标公告中载明的本项目的采购人。</w:t>
      </w:r>
    </w:p>
    <w:p w:rsidR="00DC66E7" w:rsidRDefault="001D70EB">
      <w:pPr>
        <w:spacing w:line="360" w:lineRule="auto"/>
        <w:ind w:firstLineChars="200" w:firstLine="480"/>
        <w:rPr>
          <w:rFonts w:ascii="宋体" w:hAnsi="宋体" w:cs="宋体"/>
          <w:sz w:val="24"/>
        </w:rPr>
      </w:pPr>
      <w:r>
        <w:rPr>
          <w:rFonts w:ascii="宋体" w:hAnsi="宋体" w:cs="宋体" w:hint="eastAsia"/>
          <w:sz w:val="24"/>
        </w:rPr>
        <w:t xml:space="preserve">2.2 </w:t>
      </w:r>
      <w:r>
        <w:rPr>
          <w:rFonts w:ascii="宋体" w:hAnsi="宋体" w:cs="宋体" w:hint="eastAsia"/>
          <w:sz w:val="24"/>
        </w:rPr>
        <w:t>“采购代理机构”系指招标公告中载明的本项目的采购代理机构。</w:t>
      </w:r>
    </w:p>
    <w:p w:rsidR="00DC66E7" w:rsidRDefault="001D70EB">
      <w:pPr>
        <w:spacing w:line="360" w:lineRule="auto"/>
        <w:ind w:firstLineChars="200" w:firstLine="480"/>
        <w:rPr>
          <w:rFonts w:ascii="宋体" w:hAnsi="宋体" w:cs="宋体"/>
          <w:sz w:val="24"/>
        </w:rPr>
      </w:pPr>
      <w:r>
        <w:rPr>
          <w:rFonts w:ascii="宋体" w:hAnsi="宋体" w:cs="宋体" w:hint="eastAsia"/>
          <w:sz w:val="24"/>
        </w:rPr>
        <w:t xml:space="preserve">2.3 </w:t>
      </w:r>
      <w:r>
        <w:rPr>
          <w:rFonts w:ascii="宋体" w:hAnsi="宋体" w:cs="宋体" w:hint="eastAsia"/>
          <w:sz w:val="24"/>
        </w:rPr>
        <w:t>“投标人”系指是指响应招标、参加投标竞争的法人、其他组织或者自然人。</w:t>
      </w:r>
    </w:p>
    <w:p w:rsidR="00DC66E7" w:rsidRDefault="001D70EB">
      <w:pPr>
        <w:spacing w:line="360" w:lineRule="auto"/>
        <w:ind w:firstLineChars="200" w:firstLine="480"/>
        <w:rPr>
          <w:rFonts w:ascii="宋体" w:hAnsi="宋体" w:cs="宋体"/>
          <w:sz w:val="24"/>
        </w:rPr>
      </w:pPr>
      <w:r>
        <w:rPr>
          <w:rFonts w:ascii="宋体" w:hAnsi="宋体" w:cs="宋体" w:hint="eastAsia"/>
          <w:sz w:val="24"/>
        </w:rPr>
        <w:t xml:space="preserve">2.4 </w:t>
      </w:r>
      <w:r>
        <w:rPr>
          <w:rFonts w:ascii="宋体" w:hAnsi="宋体" w:cs="宋体" w:hint="eastAsia"/>
          <w:sz w:val="24"/>
        </w:rPr>
        <w:t>“负责人”系指法人企业的法定负责人，或其他组织为法律、行政法规规定代表单位行使职权的主要负责人，或自然人本人。</w:t>
      </w:r>
    </w:p>
    <w:p w:rsidR="00DC66E7" w:rsidRDefault="001D70EB">
      <w:pPr>
        <w:spacing w:line="360" w:lineRule="auto"/>
        <w:ind w:firstLineChars="200" w:firstLine="480"/>
        <w:rPr>
          <w:rFonts w:ascii="宋体" w:hAnsi="宋体" w:cs="宋体"/>
          <w:sz w:val="24"/>
        </w:rPr>
      </w:pPr>
      <w:r>
        <w:rPr>
          <w:rFonts w:ascii="宋体" w:hAnsi="宋体" w:cs="宋体" w:hint="eastAsia"/>
          <w:sz w:val="24"/>
        </w:rPr>
        <w:t>2.5</w:t>
      </w:r>
      <w:r>
        <w:rPr>
          <w:rFonts w:ascii="宋体" w:hAnsi="宋体" w:cs="宋体" w:hint="eastAsia"/>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ascii="宋体" w:hAnsi="宋体" w:cs="宋体" w:hint="eastAsia"/>
          <w:sz w:val="24"/>
        </w:rPr>
        <w:t>4</w:t>
      </w:r>
      <w:r>
        <w:rPr>
          <w:rFonts w:ascii="宋体" w:hAnsi="宋体" w:cs="宋体" w:hint="eastAsia"/>
          <w:sz w:val="24"/>
        </w:rPr>
        <w:t>）。</w:t>
      </w:r>
    </w:p>
    <w:p w:rsidR="00DC66E7" w:rsidRDefault="001D70EB">
      <w:pPr>
        <w:spacing w:line="360" w:lineRule="auto"/>
        <w:ind w:firstLineChars="200" w:firstLine="480"/>
        <w:rPr>
          <w:rFonts w:ascii="宋体" w:hAnsi="宋体" w:cs="宋体"/>
          <w:sz w:val="24"/>
        </w:rPr>
      </w:pPr>
      <w:r>
        <w:rPr>
          <w:rFonts w:ascii="宋体" w:hAnsi="宋体" w:cs="宋体" w:hint="eastAsia"/>
          <w:sz w:val="24"/>
        </w:rPr>
        <w:t>2.6</w:t>
      </w:r>
      <w:r>
        <w:rPr>
          <w:rFonts w:ascii="宋体" w:hAnsi="宋体" w:cs="宋体" w:hint="eastAsia"/>
          <w:sz w:val="24"/>
        </w:rPr>
        <w:t>“电子交易平台”系指本项目政府采购活动所依托的政府采购云平台（</w:t>
      </w:r>
      <w:r>
        <w:rPr>
          <w:rFonts w:ascii="宋体" w:hAnsi="宋体" w:cs="宋体" w:hint="eastAsia"/>
          <w:sz w:val="24"/>
        </w:rPr>
        <w:t>https://www.zcygov.cn/</w:t>
      </w:r>
      <w:r>
        <w:rPr>
          <w:rFonts w:ascii="宋体" w:hAnsi="宋体" w:cs="宋体" w:hint="eastAsia"/>
          <w:sz w:val="24"/>
        </w:rPr>
        <w:t>）。</w:t>
      </w:r>
    </w:p>
    <w:p w:rsidR="00DC66E7" w:rsidRDefault="001D70EB">
      <w:pPr>
        <w:spacing w:line="360" w:lineRule="auto"/>
        <w:ind w:firstLineChars="200" w:firstLine="480"/>
        <w:rPr>
          <w:rFonts w:ascii="宋体" w:hAnsi="宋体" w:cs="宋体"/>
          <w:sz w:val="24"/>
        </w:rPr>
      </w:pPr>
      <w:r>
        <w:rPr>
          <w:rFonts w:ascii="宋体" w:hAnsi="宋体" w:cs="宋体" w:hint="eastAsia"/>
          <w:sz w:val="24"/>
        </w:rPr>
        <w:t xml:space="preserve">2.7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EndPr/>
        <w:sdtContent>
          <w:r>
            <w:rPr>
              <w:rFonts w:ascii="Wingdings" w:hAnsi="Wingdings" w:cs="宋体"/>
              <w:kern w:val="0"/>
              <w:sz w:val="24"/>
            </w:rPr>
            <w:t></w:t>
          </w:r>
        </w:sdtContent>
      </w:sdt>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系指适用</w:t>
      </w:r>
      <w:r>
        <w:rPr>
          <w:rFonts w:ascii="宋体" w:hAnsi="宋体" w:cs="宋体" w:hint="eastAsia"/>
          <w:sz w:val="24"/>
        </w:rPr>
        <w:t>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系指不适用本项目的要求。</w:t>
      </w:r>
    </w:p>
    <w:p w:rsidR="00DC66E7" w:rsidRDefault="001D70EB">
      <w:pPr>
        <w:spacing w:line="360" w:lineRule="auto"/>
        <w:ind w:firstLineChars="100" w:firstLine="241"/>
        <w:rPr>
          <w:rFonts w:ascii="宋体" w:hAnsi="宋体" w:cs="宋体"/>
          <w:b/>
          <w:sz w:val="24"/>
        </w:rPr>
      </w:pPr>
      <w:r>
        <w:rPr>
          <w:rFonts w:ascii="宋体" w:hAnsi="宋体" w:cs="宋体" w:hint="eastAsia"/>
          <w:b/>
          <w:sz w:val="24"/>
        </w:rPr>
        <w:t>3.</w:t>
      </w:r>
      <w:r>
        <w:rPr>
          <w:rFonts w:ascii="宋体" w:hAnsi="宋体" w:cs="宋体" w:hint="eastAsia"/>
        </w:rPr>
        <w:t xml:space="preserve"> </w:t>
      </w:r>
      <w:r>
        <w:rPr>
          <w:rFonts w:ascii="宋体" w:hAnsi="宋体" w:cs="宋体" w:hint="eastAsia"/>
          <w:b/>
          <w:sz w:val="24"/>
        </w:rPr>
        <w:t>采购项目需要落实的政府采购政策</w:t>
      </w:r>
    </w:p>
    <w:p w:rsidR="00DC66E7" w:rsidRDefault="001D70EB">
      <w:pPr>
        <w:spacing w:line="360" w:lineRule="auto"/>
        <w:ind w:firstLineChars="100" w:firstLine="240"/>
        <w:rPr>
          <w:rFonts w:ascii="宋体" w:hAnsi="宋体" w:cs="宋体"/>
          <w:sz w:val="24"/>
        </w:rPr>
      </w:pPr>
      <w:r>
        <w:rPr>
          <w:rFonts w:ascii="宋体" w:hAnsi="宋体" w:cs="宋体" w:hint="eastAsia"/>
          <w:sz w:val="24"/>
        </w:rPr>
        <w:t xml:space="preserve">3.1 </w:t>
      </w:r>
      <w:r>
        <w:rPr>
          <w:rFonts w:ascii="宋体" w:hAnsi="宋体" w:cs="宋体"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rsidR="00DC66E7" w:rsidRDefault="001D70EB">
      <w:pPr>
        <w:spacing w:line="360" w:lineRule="auto"/>
        <w:ind w:firstLineChars="100" w:firstLine="240"/>
        <w:rPr>
          <w:rFonts w:ascii="宋体" w:hAnsi="宋体" w:cs="宋体"/>
          <w:sz w:val="24"/>
        </w:rPr>
      </w:pPr>
      <w:r>
        <w:rPr>
          <w:rFonts w:ascii="宋体" w:hAnsi="宋体" w:cs="宋体" w:hint="eastAsia"/>
          <w:sz w:val="24"/>
        </w:rPr>
        <w:t>3.</w:t>
      </w:r>
      <w:r>
        <w:rPr>
          <w:rFonts w:ascii="宋体" w:hAnsi="宋体" w:cs="宋体" w:hint="eastAsia"/>
          <w:sz w:val="24"/>
        </w:rPr>
        <w:t xml:space="preserve">2 </w:t>
      </w:r>
      <w:r>
        <w:rPr>
          <w:rFonts w:ascii="宋体" w:hAnsi="宋体" w:cs="宋体" w:hint="eastAsia"/>
          <w:sz w:val="24"/>
        </w:rPr>
        <w:t>支持绿色发展</w:t>
      </w:r>
    </w:p>
    <w:p w:rsidR="00DC66E7" w:rsidRDefault="001D70EB">
      <w:pPr>
        <w:spacing w:line="360" w:lineRule="auto"/>
        <w:ind w:firstLineChars="200" w:firstLine="480"/>
        <w:rPr>
          <w:rFonts w:ascii="宋体" w:hAnsi="宋体" w:cs="宋体"/>
          <w:b/>
          <w:sz w:val="24"/>
        </w:rPr>
      </w:pPr>
      <w:r>
        <w:rPr>
          <w:rFonts w:ascii="宋体" w:hAnsi="宋体" w:cs="宋体" w:hint="eastAsia"/>
          <w:sz w:val="24"/>
        </w:rPr>
        <w:t>3.2.1</w:t>
      </w:r>
      <w:r>
        <w:rPr>
          <w:rFonts w:ascii="宋体" w:hAnsi="宋体" w:cs="宋体"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hint="eastAsia"/>
          <w:b/>
          <w:sz w:val="24"/>
        </w:rPr>
        <w:t>采购人拟采购的产品属于政府强制采购的节能产品品目清单范围的，投标人相应的投标产品未获得国家确定的认证机构出具的、处于有效期之内的节能</w:t>
      </w:r>
      <w:r>
        <w:rPr>
          <w:rFonts w:ascii="宋体" w:hAnsi="宋体" w:cs="宋体" w:hint="eastAsia"/>
          <w:b/>
          <w:sz w:val="24"/>
        </w:rPr>
        <w:lastRenderedPageBreak/>
        <w:t>产品认证证书的，投标无效。</w:t>
      </w:r>
    </w:p>
    <w:p w:rsidR="00DC66E7" w:rsidRDefault="001D70EB">
      <w:pPr>
        <w:spacing w:line="360" w:lineRule="auto"/>
        <w:ind w:firstLineChars="200" w:firstLine="480"/>
        <w:rPr>
          <w:rFonts w:ascii="宋体" w:hAnsi="宋体" w:cs="宋体"/>
          <w:sz w:val="24"/>
        </w:rPr>
      </w:pPr>
      <w:r>
        <w:rPr>
          <w:rFonts w:ascii="宋体" w:hAnsi="宋体" w:cs="宋体" w:hint="eastAsia"/>
          <w:sz w:val="24"/>
        </w:rPr>
        <w:t xml:space="preserve">3.2.2 </w:t>
      </w:r>
      <w:r>
        <w:rPr>
          <w:rFonts w:ascii="宋体" w:hAnsi="宋体" w:cs="宋体" w:hint="eastAsia"/>
          <w:sz w:val="24"/>
        </w:rPr>
        <w:t>纳入政府采购管理的修缮、装修类项目采购建材的，鼓励采购单位将绿色建材性能、指</w:t>
      </w:r>
      <w:r>
        <w:rPr>
          <w:rFonts w:ascii="宋体" w:hAnsi="宋体" w:cs="宋体" w:hint="eastAsia"/>
          <w:sz w:val="24"/>
        </w:rPr>
        <w:t>标等作为实质性条件纳入采购文件和合同，具体性能指标要求参考相关绿色建材政府采购需求标准。</w:t>
      </w:r>
    </w:p>
    <w:p w:rsidR="00DC66E7" w:rsidRDefault="001D70EB">
      <w:pPr>
        <w:spacing w:line="360" w:lineRule="auto"/>
        <w:ind w:firstLineChars="200" w:firstLine="480"/>
        <w:rPr>
          <w:rFonts w:ascii="宋体" w:hAnsi="宋体" w:cs="宋体"/>
          <w:sz w:val="24"/>
        </w:rPr>
      </w:pPr>
      <w:r>
        <w:rPr>
          <w:rFonts w:ascii="宋体" w:hAnsi="宋体" w:cs="宋体" w:hint="eastAsia"/>
          <w:sz w:val="24"/>
        </w:rPr>
        <w:t>3.2.3</w:t>
      </w:r>
      <w:r>
        <w:rPr>
          <w:rFonts w:ascii="宋体" w:hAnsi="宋体" w:cs="宋体"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ascii="宋体" w:hAnsi="宋体" w:cs="宋体" w:hint="eastAsia"/>
          <w:sz w:val="24"/>
        </w:rPr>
        <w:t>鼓励采购单位优先采购秸秆环保板材等资源综合利用产品。鼓励采购单位优先采购绿色物流配送服务、提供新能源交通工具的租赁服务。</w:t>
      </w:r>
    </w:p>
    <w:p w:rsidR="00DC66E7" w:rsidRDefault="001D70EB">
      <w:pPr>
        <w:spacing w:line="360" w:lineRule="auto"/>
        <w:ind w:firstLineChars="200" w:firstLine="480"/>
        <w:rPr>
          <w:rFonts w:ascii="宋体" w:hAnsi="宋体" w:cs="宋体"/>
          <w:sz w:val="24"/>
        </w:rPr>
      </w:pPr>
      <w:r>
        <w:rPr>
          <w:rFonts w:ascii="宋体" w:hAnsi="宋体" w:cs="宋体" w:hint="eastAsia"/>
          <w:sz w:val="24"/>
        </w:rPr>
        <w:t xml:space="preserve">3.2.4 </w:t>
      </w:r>
      <w:r>
        <w:rPr>
          <w:rFonts w:ascii="宋体" w:hAnsi="宋体" w:cs="宋体" w:hint="eastAsia"/>
          <w:sz w:val="24"/>
        </w:rPr>
        <w:t>鼓励供应商在参加政府采购过程中开展绿色设计、选择绿色材</w:t>
      </w:r>
      <w:r>
        <w:rPr>
          <w:rFonts w:ascii="宋体" w:hAnsi="宋体" w:cs="宋体" w:hint="eastAsia"/>
          <w:sz w:val="24"/>
        </w:rPr>
        <w:t>料、打造绿色制造工艺、开展绿色运输、做好废弃产品回收处理，实现产品全周期的绿色环保。鼓励采购单位对其提高预付款比例、免收履约保证金。</w:t>
      </w:r>
      <w:bookmarkEnd w:id="14"/>
    </w:p>
    <w:p w:rsidR="00DC66E7" w:rsidRDefault="001D70EB">
      <w:pPr>
        <w:spacing w:line="360" w:lineRule="auto"/>
        <w:ind w:firstLineChars="100" w:firstLine="240"/>
        <w:rPr>
          <w:rFonts w:ascii="宋体" w:hAnsi="宋体" w:cs="宋体"/>
          <w:sz w:val="24"/>
        </w:rPr>
      </w:pPr>
      <w:r>
        <w:rPr>
          <w:rFonts w:ascii="宋体" w:hAnsi="宋体" w:cs="宋体" w:hint="eastAsia"/>
          <w:sz w:val="24"/>
        </w:rPr>
        <w:t>3.3</w:t>
      </w:r>
      <w:r>
        <w:rPr>
          <w:rFonts w:ascii="宋体" w:hAnsi="宋体" w:cs="宋体" w:hint="eastAsia"/>
          <w:sz w:val="24"/>
        </w:rPr>
        <w:t>支持中小企业发展</w:t>
      </w:r>
    </w:p>
    <w:p w:rsidR="00DC66E7" w:rsidRDefault="001D70EB">
      <w:pPr>
        <w:spacing w:line="360" w:lineRule="auto"/>
        <w:ind w:firstLineChars="200" w:firstLine="480"/>
        <w:rPr>
          <w:rFonts w:ascii="宋体" w:hAnsi="宋体" w:cs="宋体"/>
          <w:sz w:val="24"/>
        </w:rPr>
      </w:pPr>
      <w:r>
        <w:rPr>
          <w:rFonts w:ascii="宋体" w:hAnsi="宋体" w:cs="宋体" w:hint="eastAsia"/>
          <w:sz w:val="24"/>
        </w:rPr>
        <w:t>3.3.1</w:t>
      </w:r>
      <w:r>
        <w:rPr>
          <w:rFonts w:ascii="宋体" w:hAnsi="宋体" w:cs="宋体"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DC66E7" w:rsidRDefault="001D70EB">
      <w:pPr>
        <w:spacing w:line="360" w:lineRule="auto"/>
        <w:ind w:firstLineChars="200" w:firstLine="480"/>
        <w:rPr>
          <w:rFonts w:ascii="宋体" w:hAnsi="宋体" w:cs="宋体"/>
          <w:sz w:val="24"/>
        </w:rPr>
      </w:pPr>
      <w:r>
        <w:rPr>
          <w:rFonts w:ascii="宋体" w:hAnsi="宋体" w:cs="宋体" w:hint="eastAsia"/>
          <w:sz w:val="24"/>
        </w:rPr>
        <w:t>符合中小企业划分标准的个体工商户，在政府采购活动中视同中小企业。</w:t>
      </w:r>
    </w:p>
    <w:p w:rsidR="00DC66E7" w:rsidRDefault="001D70EB">
      <w:pPr>
        <w:widowControl/>
        <w:spacing w:line="360" w:lineRule="auto"/>
        <w:ind w:firstLineChars="200" w:firstLine="480"/>
        <w:jc w:val="left"/>
        <w:rPr>
          <w:rFonts w:ascii="宋体" w:hAnsi="宋体" w:cs="宋体"/>
          <w:kern w:val="0"/>
          <w:sz w:val="24"/>
        </w:rPr>
      </w:pPr>
      <w:r>
        <w:rPr>
          <w:rFonts w:ascii="宋体" w:hAnsi="宋体" w:cs="宋体" w:hint="eastAsia"/>
          <w:bCs/>
          <w:sz w:val="24"/>
        </w:rPr>
        <w:t>3.3.2</w:t>
      </w:r>
      <w:r>
        <w:rPr>
          <w:rFonts w:ascii="宋体" w:hAnsi="宋体" w:cs="宋体" w:hint="eastAsia"/>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rsidR="00DC66E7" w:rsidRDefault="001D70EB">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以联合体形</w:t>
      </w:r>
      <w:proofErr w:type="gramStart"/>
      <w:r>
        <w:rPr>
          <w:rFonts w:ascii="宋体" w:hAnsi="宋体" w:cs="宋体" w:hint="eastAsia"/>
          <w:kern w:val="0"/>
          <w:sz w:val="24"/>
        </w:rPr>
        <w:t>式参加</w:t>
      </w:r>
      <w:proofErr w:type="gramEnd"/>
      <w:r>
        <w:rPr>
          <w:rFonts w:ascii="宋体" w:hAnsi="宋体" w:cs="宋体" w:hint="eastAsia"/>
          <w:kern w:val="0"/>
          <w:sz w:val="24"/>
        </w:rPr>
        <w:t>政府采购活动，联合体各方均为中小企业的，联合体视同中小企业。其中，联合体各方均为小</w:t>
      </w:r>
      <w:proofErr w:type="gramStart"/>
      <w:r>
        <w:rPr>
          <w:rFonts w:ascii="宋体" w:hAnsi="宋体" w:cs="宋体" w:hint="eastAsia"/>
          <w:kern w:val="0"/>
          <w:sz w:val="24"/>
        </w:rPr>
        <w:t>微企业</w:t>
      </w:r>
      <w:proofErr w:type="gramEnd"/>
      <w:r>
        <w:rPr>
          <w:rFonts w:ascii="宋体" w:hAnsi="宋体" w:cs="宋体" w:hint="eastAsia"/>
          <w:kern w:val="0"/>
          <w:sz w:val="24"/>
        </w:rPr>
        <w:t>的，联合体视同小微企业。</w:t>
      </w:r>
    </w:p>
    <w:p w:rsidR="00DC66E7" w:rsidRDefault="001D70EB">
      <w:pPr>
        <w:spacing w:line="360" w:lineRule="auto"/>
        <w:ind w:firstLineChars="200" w:firstLine="480"/>
        <w:rPr>
          <w:rFonts w:ascii="宋体" w:hAnsi="宋体" w:cs="宋体"/>
          <w:sz w:val="24"/>
        </w:rPr>
      </w:pPr>
      <w:r>
        <w:rPr>
          <w:rFonts w:ascii="宋体" w:hAnsi="宋体" w:cs="宋体" w:hint="eastAsia"/>
          <w:sz w:val="24"/>
        </w:rPr>
        <w:t>3.3.3</w:t>
      </w:r>
      <w:r>
        <w:rPr>
          <w:rFonts w:ascii="宋体" w:hAnsi="宋体" w:cs="宋体" w:hint="eastAsia"/>
          <w:sz w:val="24"/>
        </w:rPr>
        <w:t>对于未预留份额专门面向中小企业的政府采购货物项目，以及预留份额政府采购货物项目中的非预留部分标项，对小</w:t>
      </w:r>
      <w:r>
        <w:rPr>
          <w:rFonts w:ascii="宋体" w:hAnsi="宋体" w:cs="宋体" w:hint="eastAsia"/>
          <w:sz w:val="24"/>
        </w:rPr>
        <w:t>型和微型企业的投标报价给予</w:t>
      </w:r>
      <w:r>
        <w:rPr>
          <w:rFonts w:ascii="宋体" w:hAnsi="宋体" w:cs="宋体" w:hint="eastAsia"/>
          <w:sz w:val="24"/>
        </w:rPr>
        <w:t>10%</w:t>
      </w:r>
      <w:r>
        <w:rPr>
          <w:rFonts w:ascii="宋体" w:hAnsi="宋体" w:cs="宋体" w:hint="eastAsia"/>
          <w:sz w:val="24"/>
        </w:rPr>
        <w:t>的扣除，用扣除后的价格参与评审。接受大中型企业与小</w:t>
      </w:r>
      <w:proofErr w:type="gramStart"/>
      <w:r>
        <w:rPr>
          <w:rFonts w:ascii="宋体" w:hAnsi="宋体" w:cs="宋体" w:hint="eastAsia"/>
          <w:sz w:val="24"/>
        </w:rPr>
        <w:t>微企业</w:t>
      </w:r>
      <w:proofErr w:type="gramEnd"/>
      <w:r>
        <w:rPr>
          <w:rFonts w:ascii="宋体" w:hAnsi="宋体" w:cs="宋体" w:hint="eastAsia"/>
          <w:sz w:val="24"/>
        </w:rPr>
        <w:t>组成联合体或者允许大中型企业向一家或者多家小</w:t>
      </w:r>
      <w:proofErr w:type="gramStart"/>
      <w:r>
        <w:rPr>
          <w:rFonts w:ascii="宋体" w:hAnsi="宋体" w:cs="宋体" w:hint="eastAsia"/>
          <w:sz w:val="24"/>
        </w:rPr>
        <w:t>微企业</w:t>
      </w:r>
      <w:proofErr w:type="gramEnd"/>
      <w:r>
        <w:rPr>
          <w:rFonts w:ascii="宋体" w:hAnsi="宋体" w:cs="宋体" w:hint="eastAsia"/>
          <w:sz w:val="24"/>
        </w:rPr>
        <w:t>分包的政府采购货物项目，对于</w:t>
      </w:r>
      <w:bookmarkStart w:id="15" w:name="_Hlk101132181"/>
      <w:r>
        <w:rPr>
          <w:rFonts w:ascii="宋体" w:hAnsi="宋体" w:cs="宋体" w:hint="eastAsia"/>
          <w:sz w:val="24"/>
        </w:rPr>
        <w:t>联合协议或者分包意向协议约定小</w:t>
      </w:r>
      <w:proofErr w:type="gramStart"/>
      <w:r>
        <w:rPr>
          <w:rFonts w:ascii="宋体" w:hAnsi="宋体" w:cs="宋体" w:hint="eastAsia"/>
          <w:sz w:val="24"/>
        </w:rPr>
        <w:t>微企业</w:t>
      </w:r>
      <w:proofErr w:type="gramEnd"/>
      <w:r>
        <w:rPr>
          <w:rFonts w:ascii="宋体" w:hAnsi="宋体" w:cs="宋体" w:hint="eastAsia"/>
          <w:sz w:val="24"/>
        </w:rPr>
        <w:t>的合同份额占到合同总金额</w:t>
      </w:r>
      <w:r>
        <w:rPr>
          <w:rFonts w:ascii="宋体" w:hAnsi="宋体" w:cs="宋体" w:hint="eastAsia"/>
          <w:sz w:val="24"/>
        </w:rPr>
        <w:t>30%</w:t>
      </w:r>
      <w:r>
        <w:rPr>
          <w:rFonts w:ascii="宋体" w:hAnsi="宋体" w:cs="宋体" w:hint="eastAsia"/>
          <w:sz w:val="24"/>
        </w:rPr>
        <w:t>以上的</w:t>
      </w:r>
      <w:bookmarkEnd w:id="15"/>
      <w:r>
        <w:rPr>
          <w:rFonts w:ascii="宋体" w:hAnsi="宋体" w:cs="宋体" w:hint="eastAsia"/>
          <w:sz w:val="24"/>
        </w:rPr>
        <w:t>，对联合体或者大中型企业的报价给予</w:t>
      </w:r>
      <w:r>
        <w:rPr>
          <w:rFonts w:ascii="宋体" w:hAnsi="宋体" w:cs="宋体" w:hint="eastAsia"/>
          <w:sz w:val="24"/>
        </w:rPr>
        <w:t>4%</w:t>
      </w:r>
      <w:r>
        <w:rPr>
          <w:rFonts w:ascii="宋体" w:hAnsi="宋体" w:cs="宋体" w:hint="eastAsia"/>
          <w:sz w:val="24"/>
        </w:rPr>
        <w:t>的扣除，用扣除后的价格参加评审。组成联合体或者接受分包的小</w:t>
      </w:r>
      <w:proofErr w:type="gramStart"/>
      <w:r>
        <w:rPr>
          <w:rFonts w:ascii="宋体" w:hAnsi="宋体" w:cs="宋体" w:hint="eastAsia"/>
          <w:sz w:val="24"/>
        </w:rPr>
        <w:t>微企业</w:t>
      </w:r>
      <w:proofErr w:type="gramEnd"/>
      <w:r>
        <w:rPr>
          <w:rFonts w:ascii="宋体" w:hAnsi="宋体" w:cs="宋体" w:hint="eastAsia"/>
          <w:sz w:val="24"/>
        </w:rPr>
        <w:t>与联合体内其他企业、分包企业之间存在直接控股、管理关系的，不享受价格扣除优惠政策。</w:t>
      </w:r>
    </w:p>
    <w:p w:rsidR="00DC66E7" w:rsidRDefault="001D70EB">
      <w:pPr>
        <w:spacing w:line="360" w:lineRule="auto"/>
        <w:ind w:firstLineChars="200" w:firstLine="480"/>
        <w:rPr>
          <w:rFonts w:ascii="宋体" w:hAnsi="宋体" w:cs="宋体"/>
          <w:sz w:val="24"/>
        </w:rPr>
      </w:pPr>
      <w:r>
        <w:rPr>
          <w:rFonts w:ascii="宋体" w:hAnsi="宋体" w:cs="宋体" w:hint="eastAsia"/>
          <w:sz w:val="24"/>
        </w:rPr>
        <w:lastRenderedPageBreak/>
        <w:t>3.3.4</w:t>
      </w:r>
      <w:r>
        <w:rPr>
          <w:rFonts w:ascii="宋体" w:hAnsi="宋体" w:cs="宋体" w:hint="eastAsia"/>
          <w:sz w:val="24"/>
        </w:rPr>
        <w:t>符合《关于促进残疾人就业政府采购政策的通知》（财库〔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141</w:t>
      </w:r>
      <w:r>
        <w:rPr>
          <w:rFonts w:ascii="宋体" w:hAnsi="宋体" w:cs="宋体" w:hint="eastAsia"/>
          <w:sz w:val="24"/>
        </w:rPr>
        <w:t>号）规定的</w:t>
      </w:r>
      <w:r>
        <w:rPr>
          <w:rFonts w:ascii="宋体" w:hAnsi="宋体" w:cs="宋体" w:hint="eastAsia"/>
          <w:sz w:val="24"/>
        </w:rPr>
        <w:t>条件并提供《残疾人福利性单位声明函》（附件</w:t>
      </w:r>
      <w:r>
        <w:rPr>
          <w:rFonts w:ascii="宋体" w:hAnsi="宋体" w:cs="宋体" w:hint="eastAsia"/>
          <w:sz w:val="24"/>
        </w:rPr>
        <w:t>1</w:t>
      </w:r>
      <w:r>
        <w:rPr>
          <w:rFonts w:ascii="宋体" w:hAnsi="宋体" w:cs="宋体" w:hint="eastAsia"/>
          <w:sz w:val="24"/>
        </w:rPr>
        <w:t>）的残疾人福利性单位视同小型、微型企业；</w:t>
      </w:r>
    </w:p>
    <w:p w:rsidR="00DC66E7" w:rsidRDefault="001D70EB">
      <w:pPr>
        <w:spacing w:line="360" w:lineRule="auto"/>
        <w:ind w:firstLineChars="200" w:firstLine="480"/>
        <w:rPr>
          <w:rFonts w:ascii="宋体" w:hAnsi="宋体" w:cs="宋体"/>
          <w:sz w:val="24"/>
        </w:rPr>
      </w:pPr>
      <w:r>
        <w:rPr>
          <w:rFonts w:ascii="宋体" w:hAnsi="宋体" w:cs="宋体" w:hint="eastAsia"/>
          <w:sz w:val="24"/>
        </w:rPr>
        <w:t>3.3.5</w:t>
      </w:r>
      <w:r>
        <w:rPr>
          <w:rFonts w:ascii="宋体" w:hAnsi="宋体" w:cs="宋体" w:hint="eastAsia"/>
          <w:sz w:val="24"/>
        </w:rPr>
        <w:t>符合《关于政府采购支持监狱企业发展有关问题的通知》（财库</w:t>
      </w:r>
      <w:r>
        <w:rPr>
          <w:rFonts w:ascii="宋体" w:hAnsi="宋体" w:cs="宋体" w:hint="eastAsia"/>
          <w:sz w:val="24"/>
        </w:rPr>
        <w:t>[2014]68</w:t>
      </w:r>
      <w:r>
        <w:rPr>
          <w:rFonts w:ascii="宋体" w:hAnsi="宋体" w:cs="宋体" w:hint="eastAsia"/>
          <w:sz w:val="24"/>
        </w:rPr>
        <w:t>号）规定的监狱企业并提供由省级以上监狱管理局、戒毒管理局（含新疆生产建设兵团）出具的属于监狱企业证明文件的，视同为小型、微型企业。</w:t>
      </w:r>
    </w:p>
    <w:p w:rsidR="00DC66E7" w:rsidRDefault="001D70EB">
      <w:pPr>
        <w:spacing w:line="360" w:lineRule="auto"/>
        <w:ind w:firstLineChars="200" w:firstLine="480"/>
        <w:rPr>
          <w:rFonts w:ascii="宋体" w:hAnsi="宋体" w:cs="宋体"/>
          <w:sz w:val="24"/>
        </w:rPr>
      </w:pPr>
      <w:r>
        <w:rPr>
          <w:rFonts w:ascii="宋体" w:hAnsi="宋体" w:cs="宋体" w:hint="eastAsia"/>
          <w:sz w:val="24"/>
        </w:rPr>
        <w:t>3.3.6</w:t>
      </w:r>
      <w:r>
        <w:rPr>
          <w:rFonts w:ascii="宋体" w:hAnsi="宋体" w:cs="宋体"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DC66E7" w:rsidRDefault="001D70EB">
      <w:pPr>
        <w:spacing w:line="360" w:lineRule="auto"/>
        <w:ind w:firstLineChars="200" w:firstLine="480"/>
        <w:rPr>
          <w:rFonts w:ascii="宋体" w:hAnsi="宋体" w:cs="宋体"/>
          <w:sz w:val="24"/>
        </w:rPr>
      </w:pPr>
      <w:r>
        <w:rPr>
          <w:rFonts w:ascii="宋体" w:hAnsi="宋体" w:cs="宋体" w:hint="eastAsia"/>
          <w:sz w:val="24"/>
        </w:rPr>
        <w:t>3.3.7</w:t>
      </w:r>
      <w:r>
        <w:rPr>
          <w:rFonts w:ascii="宋体" w:hAnsi="宋体" w:cs="宋体" w:hint="eastAsia"/>
          <w:sz w:val="24"/>
        </w:rPr>
        <w:t>中小企业享受扶持政策获得政府采购合同的，小</w:t>
      </w:r>
      <w:proofErr w:type="gramStart"/>
      <w:r>
        <w:rPr>
          <w:rFonts w:ascii="宋体" w:hAnsi="宋体" w:cs="宋体" w:hint="eastAsia"/>
          <w:sz w:val="24"/>
        </w:rPr>
        <w:t>微企业</w:t>
      </w:r>
      <w:proofErr w:type="gramEnd"/>
      <w:r>
        <w:rPr>
          <w:rFonts w:ascii="宋体" w:hAnsi="宋体" w:cs="宋体" w:hint="eastAsia"/>
          <w:sz w:val="24"/>
        </w:rPr>
        <w:t>不得将合同分包给大中型企业，中型企业不得将合同分包给大型企业。</w:t>
      </w:r>
    </w:p>
    <w:p w:rsidR="00DC66E7" w:rsidRDefault="001D70EB">
      <w:pPr>
        <w:spacing w:line="360" w:lineRule="auto"/>
        <w:ind w:firstLineChars="100" w:firstLine="240"/>
        <w:rPr>
          <w:rFonts w:ascii="宋体" w:hAnsi="宋体" w:cs="宋体"/>
          <w:sz w:val="24"/>
        </w:rPr>
      </w:pPr>
      <w:r>
        <w:rPr>
          <w:rFonts w:ascii="宋体" w:hAnsi="宋体" w:cs="宋体" w:hint="eastAsia"/>
          <w:sz w:val="24"/>
        </w:rPr>
        <w:t>3.4</w:t>
      </w:r>
      <w:r>
        <w:rPr>
          <w:rFonts w:ascii="宋体" w:hAnsi="宋体" w:cs="宋体" w:hint="eastAsia"/>
          <w:bCs/>
          <w:sz w:val="24"/>
        </w:rPr>
        <w:t>支持创新发展</w:t>
      </w:r>
    </w:p>
    <w:p w:rsidR="00DC66E7" w:rsidRDefault="001D70EB">
      <w:pPr>
        <w:spacing w:line="360" w:lineRule="auto"/>
        <w:ind w:firstLineChars="200" w:firstLine="480"/>
        <w:rPr>
          <w:rFonts w:ascii="宋体" w:hAnsi="宋体" w:cs="宋体"/>
          <w:sz w:val="24"/>
        </w:rPr>
      </w:pPr>
      <w:r>
        <w:rPr>
          <w:rFonts w:ascii="宋体" w:hAnsi="宋体" w:cs="宋体" w:hint="eastAsia"/>
          <w:sz w:val="24"/>
        </w:rPr>
        <w:t xml:space="preserve">3.4.1 </w:t>
      </w:r>
      <w:r>
        <w:rPr>
          <w:rFonts w:ascii="宋体" w:hAnsi="宋体" w:cs="宋体" w:hint="eastAsia"/>
          <w:sz w:val="24"/>
        </w:rPr>
        <w:t>采购人优先采购被认定</w:t>
      </w:r>
      <w:proofErr w:type="gramStart"/>
      <w:r>
        <w:rPr>
          <w:rFonts w:ascii="宋体" w:hAnsi="宋体" w:cs="宋体" w:hint="eastAsia"/>
          <w:sz w:val="24"/>
        </w:rPr>
        <w:t>为首台套产品</w:t>
      </w:r>
      <w:proofErr w:type="gramEnd"/>
      <w:r>
        <w:rPr>
          <w:rFonts w:ascii="宋体" w:hAnsi="宋体" w:cs="宋体" w:hint="eastAsia"/>
          <w:sz w:val="24"/>
        </w:rPr>
        <w:t>和“制造精品”的自主创新产品。</w:t>
      </w:r>
    </w:p>
    <w:p w:rsidR="00DC66E7" w:rsidRDefault="001D70EB">
      <w:pPr>
        <w:spacing w:line="360" w:lineRule="auto"/>
        <w:ind w:firstLineChars="200" w:firstLine="480"/>
        <w:rPr>
          <w:rFonts w:ascii="宋体" w:hAnsi="宋体" w:cs="宋体"/>
          <w:sz w:val="24"/>
        </w:rPr>
      </w:pPr>
      <w:r>
        <w:rPr>
          <w:rFonts w:ascii="宋体" w:hAnsi="宋体" w:cs="宋体" w:hint="eastAsia"/>
          <w:sz w:val="24"/>
        </w:rPr>
        <w:t>3.4.</w:t>
      </w:r>
      <w:proofErr w:type="gramStart"/>
      <w:r>
        <w:rPr>
          <w:rFonts w:ascii="宋体" w:hAnsi="宋体" w:cs="宋体" w:hint="eastAsia"/>
          <w:sz w:val="24"/>
        </w:rPr>
        <w:t>2</w:t>
      </w:r>
      <w:r>
        <w:rPr>
          <w:rFonts w:ascii="宋体" w:hAnsi="宋体" w:cs="宋体" w:hint="eastAsia"/>
          <w:sz w:val="24"/>
        </w:rPr>
        <w:t>首台套产品</w:t>
      </w:r>
      <w:proofErr w:type="gramEnd"/>
      <w:r>
        <w:rPr>
          <w:rFonts w:ascii="宋体" w:hAnsi="宋体" w:cs="宋体" w:hint="eastAsia"/>
          <w:sz w:val="24"/>
        </w:rPr>
        <w:t>被纳入《首台套产品推广应用指导目录》之日起</w:t>
      </w:r>
      <w:r>
        <w:rPr>
          <w:rFonts w:ascii="宋体" w:hAnsi="宋体" w:cs="宋体" w:hint="eastAsia"/>
          <w:sz w:val="24"/>
        </w:rPr>
        <w:t>3</w:t>
      </w:r>
      <w:r>
        <w:rPr>
          <w:rFonts w:ascii="宋体" w:hAnsi="宋体" w:cs="宋体" w:hint="eastAsia"/>
          <w:sz w:val="24"/>
        </w:rPr>
        <w:t>年</w:t>
      </w:r>
      <w:r>
        <w:rPr>
          <w:rFonts w:ascii="宋体" w:hAnsi="宋体" w:cs="宋体" w:hint="eastAsia"/>
          <w:sz w:val="24"/>
        </w:rPr>
        <w:t>内，以及产品核心技术高于国内领先水平，并具有明晰自主知识产权的“制造精品”产品，</w:t>
      </w:r>
      <w:proofErr w:type="gramStart"/>
      <w:r>
        <w:rPr>
          <w:rFonts w:ascii="宋体" w:hAnsi="宋体" w:cs="宋体" w:hint="eastAsia"/>
          <w:sz w:val="24"/>
        </w:rPr>
        <w:t>自认定</w:t>
      </w:r>
      <w:proofErr w:type="gramEnd"/>
      <w:r>
        <w:rPr>
          <w:rFonts w:ascii="宋体" w:hAnsi="宋体" w:cs="宋体" w:hint="eastAsia"/>
          <w:sz w:val="24"/>
        </w:rPr>
        <w:t>之日起</w:t>
      </w:r>
      <w:r>
        <w:rPr>
          <w:rFonts w:ascii="宋体" w:hAnsi="宋体" w:cs="宋体" w:hint="eastAsia"/>
          <w:sz w:val="24"/>
        </w:rPr>
        <w:t>2</w:t>
      </w:r>
      <w:r>
        <w:rPr>
          <w:rFonts w:ascii="宋体" w:hAnsi="宋体" w:cs="宋体" w:hint="eastAsia"/>
          <w:sz w:val="24"/>
        </w:rPr>
        <w:t>年内视同已具备相应销售业绩，参加政府采购活动</w:t>
      </w:r>
      <w:proofErr w:type="gramStart"/>
      <w:r>
        <w:rPr>
          <w:rFonts w:ascii="宋体" w:hAnsi="宋体" w:cs="宋体" w:hint="eastAsia"/>
          <w:sz w:val="24"/>
        </w:rPr>
        <w:t>时业绩</w:t>
      </w:r>
      <w:proofErr w:type="gramEnd"/>
      <w:r>
        <w:rPr>
          <w:rFonts w:ascii="宋体" w:hAnsi="宋体" w:cs="宋体" w:hint="eastAsia"/>
          <w:sz w:val="24"/>
        </w:rPr>
        <w:t>分值为满分。</w:t>
      </w:r>
    </w:p>
    <w:p w:rsidR="00DC66E7" w:rsidRDefault="001D70EB">
      <w:pPr>
        <w:spacing w:line="360" w:lineRule="auto"/>
        <w:ind w:firstLineChars="200" w:firstLine="480"/>
        <w:rPr>
          <w:rFonts w:ascii="宋体" w:hAnsi="宋体" w:cs="宋体"/>
          <w:sz w:val="24"/>
        </w:rPr>
      </w:pPr>
      <w:r>
        <w:rPr>
          <w:rFonts w:ascii="宋体" w:hAnsi="宋体" w:cs="宋体" w:hint="eastAsia"/>
          <w:sz w:val="24"/>
        </w:rPr>
        <w:t>3.5</w:t>
      </w:r>
      <w:r>
        <w:rPr>
          <w:rFonts w:ascii="宋体" w:hAnsi="宋体" w:cs="宋体" w:hint="eastAsia"/>
          <w:sz w:val="24"/>
        </w:rPr>
        <w:t>平等对待内外资企业和符合条件的破产重整企业</w:t>
      </w:r>
    </w:p>
    <w:p w:rsidR="00DC66E7" w:rsidRDefault="001D70EB">
      <w:pPr>
        <w:spacing w:line="360" w:lineRule="auto"/>
        <w:ind w:firstLineChars="200" w:firstLine="480"/>
        <w:rPr>
          <w:rFonts w:ascii="宋体" w:hAnsi="宋体" w:cs="宋体"/>
          <w:b/>
        </w:rPr>
      </w:pPr>
      <w:r>
        <w:rPr>
          <w:rFonts w:ascii="宋体" w:hAnsi="宋体" w:cs="宋体" w:hint="eastAsia"/>
          <w:sz w:val="24"/>
        </w:rPr>
        <w:t>平等对待内外资企业和符合条件的破产重整企业，切实保障企业公平竞争，平等维护企业的合法利益。</w:t>
      </w:r>
      <w:r>
        <w:rPr>
          <w:rFonts w:ascii="宋体" w:hAnsi="宋体" w:cs="宋体" w:hint="eastAsia"/>
          <w:sz w:val="24"/>
        </w:rPr>
        <w:cr/>
      </w:r>
      <w:r>
        <w:rPr>
          <w:rFonts w:ascii="宋体" w:hAnsi="宋体" w:cs="宋体" w:hint="eastAsia"/>
          <w:b/>
        </w:rPr>
        <w:t xml:space="preserve">4. </w:t>
      </w:r>
      <w:r>
        <w:rPr>
          <w:rFonts w:ascii="宋体" w:hAnsi="宋体" w:cs="宋体" w:hint="eastAsia"/>
          <w:b/>
        </w:rPr>
        <w:t>询问、质疑、投诉</w:t>
      </w:r>
    </w:p>
    <w:p w:rsidR="00DC66E7" w:rsidRDefault="001D70EB">
      <w:pPr>
        <w:pStyle w:val="trseditor"/>
        <w:shd w:val="clear" w:color="auto" w:fill="FFFFFF"/>
        <w:snapToGrid w:val="0"/>
        <w:spacing w:after="240" w:afterAutospacing="0" w:line="360" w:lineRule="auto"/>
        <w:ind w:firstLine="400"/>
        <w:contextualSpacing/>
        <w:rPr>
          <w:lang w:val="zh-CN"/>
        </w:rPr>
      </w:pPr>
      <w:r>
        <w:rPr>
          <w:rFonts w:hint="eastAsia"/>
          <w:lang w:val="zh-CN"/>
        </w:rPr>
        <w:t>4.1</w:t>
      </w:r>
      <w:r>
        <w:rPr>
          <w:rFonts w:hint="eastAsia"/>
          <w:lang w:val="zh-CN"/>
        </w:rPr>
        <w:t>在线询问、质疑、投诉</w:t>
      </w:r>
    </w:p>
    <w:p w:rsidR="00DC66E7" w:rsidRDefault="001D70EB">
      <w:pPr>
        <w:pStyle w:val="trseditor"/>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w:t>
      </w:r>
      <w:proofErr w:type="gramStart"/>
      <w:r>
        <w:rPr>
          <w:rFonts w:hint="eastAsia"/>
          <w:lang w:val="zh-CN"/>
        </w:rPr>
        <w:t>浙财采监</w:t>
      </w:r>
      <w:proofErr w:type="gramEnd"/>
      <w:r>
        <w:rPr>
          <w:rFonts w:hint="eastAsia"/>
          <w:lang w:val="zh-CN"/>
        </w:rPr>
        <w:t>（</w:t>
      </w:r>
      <w:r>
        <w:rPr>
          <w:rFonts w:hint="eastAsia"/>
          <w:lang w:val="zh-CN"/>
        </w:rPr>
        <w:t>2021</w:t>
      </w:r>
      <w:r>
        <w:rPr>
          <w:rFonts w:hint="eastAsia"/>
          <w:lang w:val="zh-CN"/>
        </w:rPr>
        <w:t>）</w:t>
      </w:r>
      <w:r>
        <w:rPr>
          <w:rFonts w:hint="eastAsia"/>
          <w:lang w:val="zh-CN"/>
        </w:rPr>
        <w:t>22</w:t>
      </w:r>
      <w:r>
        <w:rPr>
          <w:rFonts w:hint="eastAsia"/>
          <w:lang w:val="zh-CN"/>
        </w:rPr>
        <w:t>号）文件关于“健全行政裁决机制”要求，鼓励供应商在线提起询问，</w:t>
      </w:r>
      <w:r>
        <w:rPr>
          <w:rFonts w:hint="eastAsia"/>
          <w:lang w:val="zh-CN"/>
        </w:rPr>
        <w:t>路径为：政</w:t>
      </w:r>
      <w:proofErr w:type="gramStart"/>
      <w:r>
        <w:rPr>
          <w:rFonts w:hint="eastAsia"/>
          <w:lang w:val="zh-CN"/>
        </w:rPr>
        <w:t>采云</w:t>
      </w:r>
      <w:proofErr w:type="gramEnd"/>
      <w:r>
        <w:rPr>
          <w:rFonts w:hint="eastAsia"/>
          <w:lang w:val="zh-CN"/>
        </w:rPr>
        <w:t>-</w:t>
      </w:r>
      <w:r>
        <w:rPr>
          <w:rFonts w:hint="eastAsia"/>
          <w:lang w:val="zh-CN"/>
        </w:rPr>
        <w:t>项目采购</w:t>
      </w:r>
      <w:r>
        <w:rPr>
          <w:rFonts w:hint="eastAsia"/>
          <w:lang w:val="zh-CN"/>
        </w:rPr>
        <w:t>-</w:t>
      </w:r>
      <w:r>
        <w:rPr>
          <w:rFonts w:hint="eastAsia"/>
          <w:lang w:val="zh-CN"/>
        </w:rPr>
        <w:t>询问质疑投诉</w:t>
      </w:r>
      <w:r>
        <w:rPr>
          <w:rFonts w:hint="eastAsia"/>
          <w:lang w:val="zh-CN"/>
        </w:rPr>
        <w:t>-</w:t>
      </w:r>
      <w:r>
        <w:rPr>
          <w:rFonts w:hint="eastAsia"/>
          <w:lang w:val="zh-CN"/>
        </w:rPr>
        <w:t>询问列表；鼓励供应商在线提起质疑，路径为：政</w:t>
      </w:r>
      <w:proofErr w:type="gramStart"/>
      <w:r>
        <w:rPr>
          <w:rFonts w:hint="eastAsia"/>
          <w:lang w:val="zh-CN"/>
        </w:rPr>
        <w:t>采云</w:t>
      </w:r>
      <w:proofErr w:type="gramEnd"/>
      <w:r>
        <w:rPr>
          <w:rFonts w:hint="eastAsia"/>
          <w:lang w:val="zh-CN"/>
        </w:rPr>
        <w:t>-</w:t>
      </w:r>
      <w:r>
        <w:rPr>
          <w:rFonts w:hint="eastAsia"/>
          <w:lang w:val="zh-CN"/>
        </w:rPr>
        <w:t>项目采购</w:t>
      </w:r>
      <w:r>
        <w:rPr>
          <w:rFonts w:hint="eastAsia"/>
          <w:lang w:val="zh-CN"/>
        </w:rPr>
        <w:t>-</w:t>
      </w:r>
      <w:r>
        <w:rPr>
          <w:rFonts w:hint="eastAsia"/>
          <w:lang w:val="zh-CN"/>
        </w:rPr>
        <w:t>询问质疑投诉</w:t>
      </w:r>
      <w:r>
        <w:rPr>
          <w:rFonts w:hint="eastAsia"/>
          <w:lang w:val="zh-CN"/>
        </w:rPr>
        <w:t>-</w:t>
      </w:r>
      <w:r>
        <w:rPr>
          <w:rFonts w:hint="eastAsia"/>
          <w:lang w:val="zh-CN"/>
        </w:rPr>
        <w:t>质疑列表。质疑供应商对在线质疑答复不满意的，可在线提起投诉，路径为：浙江政府服务网</w:t>
      </w:r>
      <w:r>
        <w:rPr>
          <w:rFonts w:hint="eastAsia"/>
          <w:lang w:val="zh-CN"/>
        </w:rPr>
        <w:t>-</w:t>
      </w:r>
      <w:r>
        <w:rPr>
          <w:rFonts w:hint="eastAsia"/>
          <w:lang w:val="zh-CN"/>
        </w:rPr>
        <w:t>政府采购投诉处理</w:t>
      </w:r>
      <w:r>
        <w:rPr>
          <w:rFonts w:hint="eastAsia"/>
          <w:lang w:val="zh-CN"/>
        </w:rPr>
        <w:t>-</w:t>
      </w:r>
      <w:r>
        <w:rPr>
          <w:rFonts w:hint="eastAsia"/>
          <w:lang w:val="zh-CN"/>
        </w:rPr>
        <w:t>在线办理。</w:t>
      </w:r>
    </w:p>
    <w:p w:rsidR="00DC66E7" w:rsidRDefault="001D70EB">
      <w:pPr>
        <w:autoSpaceDE w:val="0"/>
        <w:autoSpaceDN w:val="0"/>
        <w:spacing w:line="360" w:lineRule="auto"/>
        <w:ind w:firstLineChars="100" w:firstLine="240"/>
        <w:jc w:val="left"/>
        <w:rPr>
          <w:rFonts w:ascii="宋体" w:hAnsi="宋体" w:cs="宋体"/>
          <w:kern w:val="0"/>
          <w:sz w:val="24"/>
          <w:lang w:val="zh-CN"/>
        </w:rPr>
      </w:pPr>
      <w:r>
        <w:rPr>
          <w:rFonts w:ascii="宋体" w:hAnsi="宋体" w:cs="宋体" w:hint="eastAsia"/>
          <w:kern w:val="0"/>
          <w:sz w:val="24"/>
          <w:lang w:val="zh-CN"/>
        </w:rPr>
        <w:t>4.2</w:t>
      </w:r>
      <w:r>
        <w:rPr>
          <w:rFonts w:ascii="宋体" w:hAnsi="宋体" w:cs="宋体" w:hint="eastAsia"/>
          <w:kern w:val="0"/>
          <w:sz w:val="24"/>
          <w:lang w:val="zh-CN"/>
        </w:rPr>
        <w:t>供应商询问</w:t>
      </w:r>
    </w:p>
    <w:p w:rsidR="00DC66E7" w:rsidRDefault="001D70EB">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供应商对政府采购活动事项有疑问的，可以提出询问，采购人或者采购代理机构应当在</w:t>
      </w:r>
      <w:r>
        <w:rPr>
          <w:rFonts w:ascii="宋体" w:hAnsi="宋体" w:cs="宋体" w:hint="eastAsia"/>
          <w:kern w:val="0"/>
          <w:sz w:val="24"/>
          <w:lang w:val="zh-CN"/>
        </w:rPr>
        <w:t>3</w:t>
      </w:r>
      <w:r>
        <w:rPr>
          <w:rFonts w:ascii="宋体" w:hAnsi="宋体" w:cs="宋体" w:hint="eastAsia"/>
          <w:kern w:val="0"/>
          <w:sz w:val="24"/>
          <w:lang w:val="zh-CN"/>
        </w:rPr>
        <w:t>个工作日内对供应</w:t>
      </w:r>
      <w:proofErr w:type="gramStart"/>
      <w:r>
        <w:rPr>
          <w:rFonts w:ascii="宋体" w:hAnsi="宋体" w:cs="宋体" w:hint="eastAsia"/>
          <w:kern w:val="0"/>
          <w:sz w:val="24"/>
          <w:lang w:val="zh-CN"/>
        </w:rPr>
        <w:t>商依法</w:t>
      </w:r>
      <w:proofErr w:type="gramEnd"/>
      <w:r>
        <w:rPr>
          <w:rFonts w:ascii="宋体" w:hAnsi="宋体" w:cs="宋体" w:hint="eastAsia"/>
          <w:kern w:val="0"/>
          <w:sz w:val="24"/>
          <w:lang w:val="zh-CN"/>
        </w:rPr>
        <w:t>提出的询问</w:t>
      </w:r>
      <w:proofErr w:type="gramStart"/>
      <w:r>
        <w:rPr>
          <w:rFonts w:ascii="宋体" w:hAnsi="宋体" w:cs="宋体" w:hint="eastAsia"/>
          <w:kern w:val="0"/>
          <w:sz w:val="24"/>
          <w:lang w:val="zh-CN"/>
        </w:rPr>
        <w:t>作出</w:t>
      </w:r>
      <w:proofErr w:type="gramEnd"/>
      <w:r>
        <w:rPr>
          <w:rFonts w:ascii="宋体" w:hAnsi="宋体" w:cs="宋体" w:hint="eastAsia"/>
          <w:kern w:val="0"/>
          <w:sz w:val="24"/>
          <w:lang w:val="zh-CN"/>
        </w:rPr>
        <w:t>答复，但答复的内容不得涉及商业秘密。</w:t>
      </w:r>
      <w:r>
        <w:rPr>
          <w:rFonts w:ascii="宋体" w:hAnsi="宋体" w:cs="宋体" w:hint="eastAsia"/>
          <w:kern w:val="0"/>
          <w:sz w:val="24"/>
          <w:lang w:val="zh-CN"/>
        </w:rPr>
        <w:lastRenderedPageBreak/>
        <w:t>供应商提出的询问超出采购人对采购代理机构委托授权范围的，采购代理机构应当告知供应商向采购人提出。</w:t>
      </w:r>
    </w:p>
    <w:p w:rsidR="00DC66E7" w:rsidRDefault="001D70EB">
      <w:pPr>
        <w:autoSpaceDE w:val="0"/>
        <w:autoSpaceDN w:val="0"/>
        <w:spacing w:line="360" w:lineRule="auto"/>
        <w:ind w:firstLineChars="100" w:firstLine="240"/>
        <w:jc w:val="left"/>
        <w:rPr>
          <w:rFonts w:ascii="宋体" w:hAnsi="宋体" w:cs="宋体"/>
          <w:kern w:val="0"/>
          <w:sz w:val="24"/>
          <w:lang w:val="zh-CN"/>
        </w:rPr>
      </w:pPr>
      <w:r>
        <w:rPr>
          <w:rFonts w:ascii="宋体" w:hAnsi="宋体" w:cs="宋体" w:hint="eastAsia"/>
          <w:kern w:val="0"/>
          <w:sz w:val="24"/>
          <w:lang w:val="zh-CN"/>
        </w:rPr>
        <w:t>4.3</w:t>
      </w:r>
      <w:r>
        <w:rPr>
          <w:rFonts w:ascii="宋体" w:hAnsi="宋体" w:cs="宋体" w:hint="eastAsia"/>
          <w:kern w:val="0"/>
          <w:sz w:val="24"/>
          <w:lang w:val="zh-CN"/>
        </w:rPr>
        <w:t>供应商质疑</w:t>
      </w:r>
    </w:p>
    <w:p w:rsidR="00DC66E7" w:rsidRDefault="001D70EB">
      <w:pPr>
        <w:pStyle w:val="ad"/>
        <w:spacing w:line="360" w:lineRule="auto"/>
        <w:ind w:firstLineChars="200" w:firstLine="480"/>
        <w:rPr>
          <w:rFonts w:hAnsi="宋体" w:cs="宋体"/>
          <w:sz w:val="24"/>
        </w:rPr>
      </w:pPr>
      <w:r>
        <w:rPr>
          <w:rFonts w:hAnsi="宋体" w:cs="宋体" w:hint="eastAsia"/>
          <w:kern w:val="0"/>
          <w:sz w:val="24"/>
          <w:lang w:val="zh-CN"/>
        </w:rPr>
        <w:t>4.3</w:t>
      </w:r>
      <w:r>
        <w:rPr>
          <w:rFonts w:hAnsi="宋体" w:cs="宋体" w:hint="eastAsia"/>
          <w:sz w:val="24"/>
        </w:rPr>
        <w:t>.1</w:t>
      </w:r>
      <w:r>
        <w:rPr>
          <w:rFonts w:hAnsi="宋体" w:cs="宋体" w:hint="eastAsia"/>
          <w:sz w:val="24"/>
        </w:rPr>
        <w:t>提出质疑的供应商应当是参与所质疑项目采购活动的供应商。潜在供应商已依法获取其可质疑的招标文件的，可以对该文件提出质疑。</w:t>
      </w:r>
    </w:p>
    <w:p w:rsidR="00DC66E7" w:rsidRDefault="001D70EB">
      <w:pPr>
        <w:pStyle w:val="ad"/>
        <w:spacing w:line="360" w:lineRule="auto"/>
        <w:ind w:firstLineChars="200" w:firstLine="480"/>
        <w:rPr>
          <w:rFonts w:hAnsi="宋体" w:cs="宋体"/>
          <w:sz w:val="24"/>
        </w:rPr>
      </w:pPr>
      <w:r>
        <w:rPr>
          <w:rFonts w:hAnsi="宋体" w:cs="宋体" w:hint="eastAsia"/>
          <w:kern w:val="0"/>
          <w:sz w:val="24"/>
          <w:lang w:val="zh-CN"/>
        </w:rPr>
        <w:t>4.3</w:t>
      </w:r>
      <w:r>
        <w:rPr>
          <w:rFonts w:hAnsi="宋体" w:cs="宋体" w:hint="eastAsia"/>
          <w:sz w:val="24"/>
        </w:rPr>
        <w:t>.2</w:t>
      </w:r>
      <w:r>
        <w:rPr>
          <w:rFonts w:hAnsi="宋体" w:cs="宋体" w:hint="eastAsia"/>
          <w:sz w:val="24"/>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rsidR="00DC66E7" w:rsidRDefault="001D70EB">
      <w:pPr>
        <w:pStyle w:val="a1"/>
        <w:spacing w:line="360" w:lineRule="auto"/>
        <w:ind w:firstLineChars="200" w:firstLine="480"/>
        <w:rPr>
          <w:rFonts w:hAnsi="宋体" w:cs="宋体"/>
          <w:snapToGrid/>
          <w:color w:val="auto"/>
          <w:kern w:val="2"/>
          <w:sz w:val="24"/>
        </w:rPr>
      </w:pPr>
      <w:r>
        <w:rPr>
          <w:rFonts w:hAnsi="宋体" w:cs="宋体" w:hint="eastAsia"/>
          <w:snapToGrid/>
          <w:color w:val="auto"/>
          <w:kern w:val="2"/>
          <w:sz w:val="24"/>
        </w:rPr>
        <w:t>4.3.2.1</w:t>
      </w:r>
      <w:r>
        <w:rPr>
          <w:rFonts w:hAnsi="宋体" w:cs="宋体" w:hint="eastAsia"/>
          <w:snapToGrid/>
          <w:color w:val="auto"/>
          <w:kern w:val="2"/>
          <w:sz w:val="24"/>
        </w:rPr>
        <w:t>对招标文件提出质疑的，质疑期限为供应商获得招标文件之日或者招标文件公告期限届满之日起计算。</w:t>
      </w:r>
    </w:p>
    <w:p w:rsidR="00DC66E7" w:rsidRDefault="001D70EB">
      <w:pPr>
        <w:pStyle w:val="ad"/>
        <w:spacing w:line="360" w:lineRule="auto"/>
        <w:ind w:leftChars="228" w:left="479"/>
        <w:rPr>
          <w:rFonts w:hAnsi="宋体" w:cs="宋体"/>
          <w:sz w:val="24"/>
        </w:rPr>
      </w:pPr>
      <w:r>
        <w:rPr>
          <w:rFonts w:hAnsi="宋体" w:cs="宋体" w:hint="eastAsia"/>
          <w:sz w:val="24"/>
        </w:rPr>
        <w:t>4.3.2.2</w:t>
      </w:r>
      <w:r>
        <w:rPr>
          <w:rFonts w:hAnsi="宋体" w:cs="宋体" w:hint="eastAsia"/>
          <w:sz w:val="24"/>
        </w:rPr>
        <w:t>对采购过程提出质疑的，质疑期限为各采购程序环节结束之日</w:t>
      </w:r>
      <w:r>
        <w:rPr>
          <w:rFonts w:hAnsi="宋体" w:cs="宋体" w:hint="eastAsia"/>
          <w:sz w:val="24"/>
        </w:rPr>
        <w:t>起计算。</w:t>
      </w:r>
      <w:r>
        <w:rPr>
          <w:rFonts w:hAnsi="宋体" w:cs="宋体" w:hint="eastAsia"/>
          <w:sz w:val="24"/>
        </w:rPr>
        <w:t>4.3.2.3</w:t>
      </w:r>
      <w:r>
        <w:rPr>
          <w:rFonts w:hAnsi="宋体" w:cs="宋体" w:hint="eastAsia"/>
          <w:sz w:val="24"/>
        </w:rPr>
        <w:t>对采购结果提出质疑的，质疑期限自采购结果公告期限届满之日起计算。</w:t>
      </w:r>
    </w:p>
    <w:p w:rsidR="00DC66E7" w:rsidRDefault="001D70EB">
      <w:pPr>
        <w:pStyle w:val="ad"/>
        <w:spacing w:line="360" w:lineRule="auto"/>
        <w:ind w:firstLineChars="200" w:firstLine="480"/>
        <w:rPr>
          <w:rFonts w:hAnsi="宋体" w:cs="宋体"/>
          <w:kern w:val="0"/>
          <w:sz w:val="24"/>
          <w:lang w:val="zh-CN"/>
        </w:rPr>
      </w:pPr>
      <w:r>
        <w:rPr>
          <w:rFonts w:hAnsi="宋体" w:cs="宋体" w:hint="eastAsia"/>
          <w:kern w:val="0"/>
          <w:sz w:val="24"/>
          <w:lang w:val="zh-CN"/>
        </w:rPr>
        <w:t>4.3.3</w:t>
      </w:r>
      <w:r>
        <w:rPr>
          <w:rFonts w:hAnsi="宋体" w:cs="宋体" w:hint="eastAsia"/>
          <w:sz w:val="24"/>
        </w:rPr>
        <w:t>供应商提出质疑应当提交质疑函和必要的证明材料。质疑</w:t>
      </w:r>
      <w:proofErr w:type="gramStart"/>
      <w:r>
        <w:rPr>
          <w:rFonts w:hAnsi="宋体" w:cs="宋体" w:hint="eastAsia"/>
          <w:sz w:val="24"/>
        </w:rPr>
        <w:t>函应当</w:t>
      </w:r>
      <w:proofErr w:type="gramEnd"/>
      <w:r>
        <w:rPr>
          <w:rFonts w:hAnsi="宋体" w:cs="宋体" w:hint="eastAsia"/>
          <w:sz w:val="24"/>
        </w:rPr>
        <w:t>包括下列内容：</w:t>
      </w:r>
    </w:p>
    <w:p w:rsidR="00DC66E7" w:rsidRDefault="001D70EB">
      <w:pPr>
        <w:pStyle w:val="ad"/>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hint="eastAsia"/>
          <w:kern w:val="0"/>
          <w:sz w:val="24"/>
          <w:lang w:val="zh-CN"/>
        </w:rPr>
        <w:t>4.3.3.1</w:t>
      </w:r>
      <w:r>
        <w:rPr>
          <w:rFonts w:hAnsi="宋体" w:cs="宋体" w:hint="eastAsia"/>
          <w:kern w:val="0"/>
          <w:sz w:val="24"/>
          <w:lang w:val="zh-CN"/>
        </w:rPr>
        <w:t>供应商的姓名或者名称、地址、邮编、联系人及联系电话；</w:t>
      </w:r>
    </w:p>
    <w:p w:rsidR="00DC66E7" w:rsidRDefault="001D70EB">
      <w:pPr>
        <w:pStyle w:val="ad"/>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hint="eastAsia"/>
          <w:kern w:val="0"/>
          <w:sz w:val="24"/>
          <w:lang w:val="zh-CN"/>
        </w:rPr>
        <w:t>4.3.3.2</w:t>
      </w:r>
      <w:r>
        <w:rPr>
          <w:rFonts w:hAnsi="宋体" w:cs="宋体" w:hint="eastAsia"/>
          <w:kern w:val="0"/>
          <w:sz w:val="24"/>
          <w:lang w:val="zh-CN"/>
        </w:rPr>
        <w:t>质疑项目的名称、编号；</w:t>
      </w:r>
    </w:p>
    <w:p w:rsidR="00DC66E7" w:rsidRDefault="001D70EB">
      <w:pPr>
        <w:pStyle w:val="ad"/>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hint="eastAsia"/>
          <w:kern w:val="0"/>
          <w:sz w:val="24"/>
          <w:lang w:val="zh-CN"/>
        </w:rPr>
        <w:t>4.3.3.3</w:t>
      </w:r>
      <w:r>
        <w:rPr>
          <w:rFonts w:hAnsi="宋体" w:cs="宋体" w:hint="eastAsia"/>
          <w:kern w:val="0"/>
          <w:sz w:val="24"/>
          <w:lang w:val="zh-CN"/>
        </w:rPr>
        <w:t>具体、明确的质疑事项和与质疑事项相关的请求；</w:t>
      </w:r>
    </w:p>
    <w:p w:rsidR="00DC66E7" w:rsidRDefault="001D70EB">
      <w:pPr>
        <w:pStyle w:val="ad"/>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hint="eastAsia"/>
          <w:kern w:val="0"/>
          <w:sz w:val="24"/>
          <w:lang w:val="zh-CN"/>
        </w:rPr>
        <w:t>4.3.3.4</w:t>
      </w:r>
      <w:r>
        <w:rPr>
          <w:rFonts w:hAnsi="宋体" w:cs="宋体" w:hint="eastAsia"/>
          <w:kern w:val="0"/>
          <w:sz w:val="24"/>
          <w:lang w:val="zh-CN"/>
        </w:rPr>
        <w:t>事实依据；</w:t>
      </w:r>
    </w:p>
    <w:p w:rsidR="00DC66E7" w:rsidRDefault="001D70EB">
      <w:pPr>
        <w:pStyle w:val="ad"/>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hint="eastAsia"/>
          <w:kern w:val="0"/>
          <w:sz w:val="24"/>
          <w:lang w:val="zh-CN"/>
        </w:rPr>
        <w:t>4.3.3.5</w:t>
      </w:r>
      <w:r>
        <w:rPr>
          <w:rFonts w:hAnsi="宋体" w:cs="宋体" w:hint="eastAsia"/>
          <w:kern w:val="0"/>
          <w:sz w:val="24"/>
          <w:lang w:val="zh-CN"/>
        </w:rPr>
        <w:t>必要的法律依据；</w:t>
      </w:r>
    </w:p>
    <w:p w:rsidR="00DC66E7" w:rsidRDefault="001D70EB">
      <w:pPr>
        <w:pStyle w:val="ad"/>
        <w:spacing w:line="360" w:lineRule="auto"/>
        <w:ind w:firstLineChars="400" w:firstLine="960"/>
        <w:rPr>
          <w:rFonts w:hAnsi="宋体" w:cs="宋体"/>
          <w:kern w:val="0"/>
          <w:sz w:val="24"/>
          <w:lang w:val="zh-CN"/>
        </w:rPr>
      </w:pPr>
      <w:r>
        <w:rPr>
          <w:rFonts w:hAnsi="宋体" w:cs="宋体" w:hint="eastAsia"/>
          <w:kern w:val="0"/>
          <w:sz w:val="24"/>
          <w:lang w:val="zh-CN"/>
        </w:rPr>
        <w:t>4.3.3.6</w:t>
      </w:r>
      <w:r>
        <w:rPr>
          <w:rFonts w:hAnsi="宋体" w:cs="宋体" w:hint="eastAsia"/>
          <w:kern w:val="0"/>
          <w:sz w:val="24"/>
          <w:lang w:val="zh-CN"/>
        </w:rPr>
        <w:t>提出质疑的日期。</w:t>
      </w:r>
    </w:p>
    <w:p w:rsidR="00DC66E7" w:rsidRDefault="001D70EB">
      <w:pPr>
        <w:pStyle w:val="trseditor"/>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rsidR="00DC66E7" w:rsidRDefault="001D70EB">
      <w:pPr>
        <w:pStyle w:val="trseditor"/>
        <w:shd w:val="clear" w:color="auto" w:fill="FFFFFF"/>
        <w:snapToGrid w:val="0"/>
        <w:spacing w:after="240" w:afterAutospacing="0" w:line="360" w:lineRule="auto"/>
        <w:ind w:firstLine="400"/>
        <w:contextualSpacing/>
      </w:pPr>
      <w:r>
        <w:rPr>
          <w:rFonts w:hint="eastAsia"/>
        </w:rPr>
        <w:t>质疑函范本及制作说明详见附件</w:t>
      </w:r>
      <w:r>
        <w:rPr>
          <w:rFonts w:hint="eastAsia"/>
        </w:rPr>
        <w:t>2</w:t>
      </w:r>
      <w:r>
        <w:rPr>
          <w:rFonts w:hint="eastAsia"/>
        </w:rPr>
        <w:t>。</w:t>
      </w:r>
    </w:p>
    <w:p w:rsidR="00DC66E7" w:rsidRDefault="001D70EB">
      <w:pPr>
        <w:pStyle w:val="trseditor"/>
        <w:shd w:val="clear" w:color="auto" w:fill="FFFFFF"/>
        <w:snapToGrid w:val="0"/>
        <w:spacing w:after="240" w:afterAutospacing="0" w:line="360" w:lineRule="auto"/>
        <w:ind w:firstLine="400"/>
        <w:contextualSpacing/>
      </w:pPr>
      <w:r>
        <w:rPr>
          <w:rFonts w:hint="eastAsia"/>
        </w:rPr>
        <w:t>4.3.4</w:t>
      </w:r>
      <w:r>
        <w:rPr>
          <w:rFonts w:hint="eastAsia"/>
        </w:rPr>
        <w:t>对同一采购程序环节的质疑，供应商须在法定质疑期内一次性提出。</w:t>
      </w:r>
    </w:p>
    <w:p w:rsidR="00DC66E7" w:rsidRDefault="001D70EB">
      <w:pPr>
        <w:pStyle w:val="trseditor"/>
        <w:shd w:val="clear" w:color="auto" w:fill="FFFFFF"/>
        <w:snapToGrid w:val="0"/>
        <w:spacing w:after="240" w:afterAutospacing="0" w:line="360" w:lineRule="auto"/>
        <w:ind w:firstLine="400"/>
        <w:contextualSpacing/>
      </w:pPr>
      <w:r>
        <w:rPr>
          <w:rFonts w:hint="eastAsia"/>
          <w:lang w:val="zh-CN"/>
        </w:rPr>
        <w:t>4.3</w:t>
      </w:r>
      <w:r>
        <w:rPr>
          <w:rFonts w:hint="eastAsia"/>
        </w:rPr>
        <w:t>.5</w:t>
      </w:r>
      <w:r>
        <w:rPr>
          <w:rFonts w:hint="eastAsia"/>
        </w:rPr>
        <w:t>采购人或者采购代理机构应当在收到供应商的书面质疑后七个工作日内</w:t>
      </w:r>
      <w:proofErr w:type="gramStart"/>
      <w:r>
        <w:rPr>
          <w:rFonts w:hint="eastAsia"/>
        </w:rPr>
        <w:t>作出</w:t>
      </w:r>
      <w:proofErr w:type="gramEnd"/>
      <w:r>
        <w:rPr>
          <w:rFonts w:hint="eastAsia"/>
        </w:rPr>
        <w:t>答复，并以书面形式通知质疑供应商和其他与质疑处理结果有利害关系的政府采购当事人，但答复的内容不得涉及商业秘密。根据《浙江省财政厅关于进一步加强政府采购公平竞争打造最优</w:t>
      </w:r>
      <w:r>
        <w:rPr>
          <w:rFonts w:hint="eastAsia"/>
        </w:rPr>
        <w:t>营商环境的通知》（</w:t>
      </w:r>
      <w:proofErr w:type="gramStart"/>
      <w:r>
        <w:rPr>
          <w:rFonts w:hint="eastAsia"/>
        </w:rPr>
        <w:t>浙财采监</w:t>
      </w:r>
      <w:proofErr w:type="gramEnd"/>
      <w:r>
        <w:rPr>
          <w:rFonts w:hint="eastAsia"/>
        </w:rPr>
        <w:t>〔</w:t>
      </w:r>
      <w:r>
        <w:rPr>
          <w:rFonts w:hint="eastAsia"/>
        </w:rPr>
        <w:t>2021</w:t>
      </w:r>
      <w:r>
        <w:rPr>
          <w:rFonts w:hint="eastAsia"/>
        </w:rPr>
        <w:t>〕</w:t>
      </w:r>
      <w:r>
        <w:rPr>
          <w:rFonts w:hint="eastAsia"/>
        </w:rPr>
        <w:t>2</w:t>
      </w:r>
      <w:r>
        <w:rPr>
          <w:rFonts w:hint="eastAsia"/>
        </w:rPr>
        <w:t>号）</w:t>
      </w:r>
      <w:r>
        <w:rPr>
          <w:rFonts w:hint="eastAsia"/>
        </w:rPr>
        <w:t>,</w:t>
      </w:r>
      <w:r>
        <w:rPr>
          <w:rFonts w:hint="eastAsia"/>
        </w:rPr>
        <w:t>采购人或者采购代理机构</w:t>
      </w:r>
      <w:r>
        <w:rPr>
          <w:rFonts w:hint="eastAsia"/>
        </w:rPr>
        <w:lastRenderedPageBreak/>
        <w:t>在质疑回复后</w:t>
      </w:r>
      <w:r>
        <w:rPr>
          <w:rFonts w:hint="eastAsia"/>
        </w:rPr>
        <w:t>5</w:t>
      </w:r>
      <w:r>
        <w:rPr>
          <w:rFonts w:hint="eastAsia"/>
        </w:rPr>
        <w:t>个工作日内，在浙江政府采购网的“其他公告”栏目公开质疑答复，答复内容应当完整。质疑</w:t>
      </w:r>
      <w:proofErr w:type="gramStart"/>
      <w:r>
        <w:rPr>
          <w:rFonts w:hint="eastAsia"/>
        </w:rPr>
        <w:t>函作为</w:t>
      </w:r>
      <w:proofErr w:type="gramEnd"/>
      <w:r>
        <w:rPr>
          <w:rFonts w:hint="eastAsia"/>
        </w:rPr>
        <w:t>附件上传。</w:t>
      </w:r>
    </w:p>
    <w:p w:rsidR="00DC66E7" w:rsidRDefault="001D70EB">
      <w:pPr>
        <w:pStyle w:val="trseditor"/>
        <w:shd w:val="clear" w:color="auto" w:fill="FFFFFF"/>
        <w:snapToGrid w:val="0"/>
        <w:spacing w:after="240" w:afterAutospacing="0" w:line="360" w:lineRule="auto"/>
        <w:ind w:firstLine="400"/>
        <w:contextualSpacing/>
      </w:pPr>
      <w:r>
        <w:rPr>
          <w:rFonts w:hint="eastAsia"/>
          <w:lang w:val="zh-CN"/>
        </w:rPr>
        <w:t>4.3</w:t>
      </w:r>
      <w:r>
        <w:rPr>
          <w:rFonts w:hint="eastAsia"/>
        </w:rPr>
        <w:t>.6</w:t>
      </w:r>
      <w:r>
        <w:rPr>
          <w:rFonts w:hint="eastAsia"/>
        </w:rPr>
        <w:t>询问或者质疑事项可能影响采购结果的，采购人应当暂停签订合同，已经签订合同的，应当中止履行合同。</w:t>
      </w:r>
    </w:p>
    <w:p w:rsidR="00DC66E7" w:rsidRDefault="001D70EB">
      <w:pPr>
        <w:pStyle w:val="trseditor"/>
        <w:shd w:val="clear" w:color="auto" w:fill="FFFFFF"/>
        <w:snapToGrid w:val="0"/>
        <w:spacing w:after="240" w:afterAutospacing="0" w:line="360" w:lineRule="auto"/>
        <w:ind w:firstLineChars="200" w:firstLine="480"/>
        <w:contextualSpacing/>
        <w:rPr>
          <w:lang w:val="zh-CN"/>
        </w:rPr>
      </w:pPr>
      <w:r>
        <w:rPr>
          <w:rFonts w:hint="eastAsia"/>
          <w:lang w:val="zh-CN"/>
        </w:rPr>
        <w:t>4.4</w:t>
      </w:r>
      <w:r>
        <w:rPr>
          <w:rFonts w:hint="eastAsia"/>
          <w:lang w:val="zh-CN"/>
        </w:rPr>
        <w:t>供应商投诉</w:t>
      </w:r>
    </w:p>
    <w:p w:rsidR="00DC66E7" w:rsidRDefault="001D70EB">
      <w:pPr>
        <w:pStyle w:val="trseditor"/>
        <w:shd w:val="clear" w:color="auto" w:fill="FFFFFF"/>
        <w:snapToGrid w:val="0"/>
        <w:spacing w:after="240" w:afterAutospacing="0" w:line="360" w:lineRule="auto"/>
        <w:ind w:firstLine="400"/>
        <w:contextualSpacing/>
      </w:pPr>
      <w:r>
        <w:rPr>
          <w:rFonts w:hint="eastAsia"/>
        </w:rPr>
        <w:t>4.4.1</w:t>
      </w:r>
      <w:r>
        <w:rPr>
          <w:rFonts w:hint="eastAsia"/>
        </w:rPr>
        <w:t>质疑供应商对采购人、采购代理机构的答复不满意或者采购人、采购代理机构未在规定的时间内</w:t>
      </w:r>
      <w:proofErr w:type="gramStart"/>
      <w:r>
        <w:rPr>
          <w:rFonts w:hint="eastAsia"/>
        </w:rPr>
        <w:t>作出</w:t>
      </w:r>
      <w:proofErr w:type="gramEnd"/>
      <w:r>
        <w:rPr>
          <w:rFonts w:hint="eastAsia"/>
        </w:rPr>
        <w:t>答复的，可以在答复期满后十五个工作日内向同级政府采购监督管理部门提出投诉。</w:t>
      </w:r>
    </w:p>
    <w:p w:rsidR="00DC66E7" w:rsidRDefault="001D70EB">
      <w:pPr>
        <w:pStyle w:val="trseditor"/>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w:t>
      </w:r>
      <w:proofErr w:type="gramStart"/>
      <w:r>
        <w:rPr>
          <w:rFonts w:hint="eastAsia"/>
        </w:rPr>
        <w:t>商投诉</w:t>
      </w:r>
      <w:proofErr w:type="gramEnd"/>
      <w:r>
        <w:rPr>
          <w:rFonts w:hint="eastAsia"/>
        </w:rPr>
        <w:t>的事项不得超</w:t>
      </w:r>
      <w:r>
        <w:rPr>
          <w:rFonts w:hint="eastAsia"/>
        </w:rPr>
        <w:t>出已质疑事项的范围，基于质疑答复内容提出的投诉事项除外。</w:t>
      </w:r>
    </w:p>
    <w:p w:rsidR="00DC66E7" w:rsidRDefault="001D70EB">
      <w:pPr>
        <w:pStyle w:val="trseditor"/>
        <w:shd w:val="clear" w:color="auto" w:fill="FFFFFF"/>
        <w:snapToGrid w:val="0"/>
        <w:spacing w:after="240" w:afterAutospacing="0" w:line="360" w:lineRule="auto"/>
        <w:ind w:firstLine="400"/>
        <w:contextualSpacing/>
      </w:pPr>
      <w:r>
        <w:rPr>
          <w:rFonts w:hint="eastAsia"/>
        </w:rPr>
        <w:t>4.4.3</w:t>
      </w:r>
      <w:r>
        <w:rPr>
          <w:rFonts w:hint="eastAsia"/>
        </w:rPr>
        <w:t>供应</w:t>
      </w:r>
      <w:proofErr w:type="gramStart"/>
      <w:r>
        <w:rPr>
          <w:rFonts w:hint="eastAsia"/>
        </w:rPr>
        <w:t>商投诉</w:t>
      </w:r>
      <w:proofErr w:type="gramEnd"/>
      <w:r>
        <w:rPr>
          <w:rFonts w:hint="eastAsia"/>
        </w:rPr>
        <w:t>应当有明确的请求和必要的证明材料。</w:t>
      </w:r>
    </w:p>
    <w:p w:rsidR="00DC66E7" w:rsidRDefault="001D70EB">
      <w:pPr>
        <w:pStyle w:val="trseditor"/>
        <w:shd w:val="clear" w:color="auto" w:fill="FFFFFF"/>
        <w:snapToGrid w:val="0"/>
        <w:spacing w:after="240" w:afterAutospacing="0" w:line="360" w:lineRule="auto"/>
        <w:ind w:firstLine="400"/>
        <w:contextualSpacing/>
      </w:pPr>
      <w:r>
        <w:rPr>
          <w:rFonts w:hint="eastAsia"/>
        </w:rPr>
        <w:t xml:space="preserve">4.4.4 </w:t>
      </w:r>
      <w:r>
        <w:rPr>
          <w:rFonts w:hint="eastAsia"/>
        </w:rPr>
        <w:t>以联合体形</w:t>
      </w:r>
      <w:proofErr w:type="gramStart"/>
      <w:r>
        <w:rPr>
          <w:rFonts w:hint="eastAsia"/>
        </w:rPr>
        <w:t>式参加</w:t>
      </w:r>
      <w:proofErr w:type="gramEnd"/>
      <w:r>
        <w:rPr>
          <w:rFonts w:hint="eastAsia"/>
        </w:rPr>
        <w:t>政府采购活动的，其投诉应当由组成联合体的所有供应商共同提出。</w:t>
      </w:r>
    </w:p>
    <w:p w:rsidR="00DC66E7" w:rsidRDefault="001D70EB">
      <w:pPr>
        <w:pStyle w:val="trseditor"/>
        <w:shd w:val="clear" w:color="auto" w:fill="FFFFFF"/>
        <w:snapToGrid w:val="0"/>
        <w:spacing w:after="240" w:afterAutospacing="0" w:line="360" w:lineRule="auto"/>
        <w:ind w:firstLine="400"/>
        <w:contextualSpacing/>
      </w:pPr>
      <w:r>
        <w:rPr>
          <w:rFonts w:hint="eastAsia"/>
        </w:rPr>
        <w:t>投诉书范本及制作说明详见附件</w:t>
      </w:r>
      <w:r>
        <w:rPr>
          <w:rFonts w:hint="eastAsia"/>
        </w:rPr>
        <w:t>3</w:t>
      </w:r>
      <w:r>
        <w:rPr>
          <w:rFonts w:hint="eastAsia"/>
        </w:rPr>
        <w:t>。</w:t>
      </w:r>
    </w:p>
    <w:p w:rsidR="00DC66E7" w:rsidRDefault="00DC66E7">
      <w:pPr>
        <w:pStyle w:val="27"/>
        <w:snapToGrid w:val="0"/>
        <w:spacing w:before="0"/>
        <w:ind w:firstLine="360"/>
        <w:rPr>
          <w:rFonts w:ascii="宋体" w:hAnsi="宋体" w:cs="宋体"/>
          <w:sz w:val="18"/>
          <w:szCs w:val="18"/>
        </w:rPr>
      </w:pPr>
    </w:p>
    <w:p w:rsidR="00DC66E7" w:rsidRDefault="001D70EB">
      <w:pPr>
        <w:adjustRightInd/>
        <w:spacing w:line="360" w:lineRule="auto"/>
        <w:jc w:val="center"/>
        <w:outlineLvl w:val="0"/>
        <w:rPr>
          <w:rFonts w:ascii="宋体" w:hAnsi="宋体" w:cs="宋体"/>
          <w:b/>
          <w:sz w:val="32"/>
          <w:szCs w:val="20"/>
        </w:rPr>
      </w:pPr>
      <w:r>
        <w:rPr>
          <w:rFonts w:ascii="宋体" w:hAnsi="宋体" w:cs="宋体" w:hint="eastAsia"/>
          <w:b/>
          <w:sz w:val="32"/>
          <w:szCs w:val="20"/>
        </w:rPr>
        <w:t xml:space="preserve">      </w:t>
      </w:r>
      <w:r>
        <w:rPr>
          <w:rFonts w:ascii="宋体" w:hAnsi="宋体" w:cs="宋体" w:hint="eastAsia"/>
          <w:b/>
          <w:sz w:val="32"/>
          <w:szCs w:val="20"/>
        </w:rPr>
        <w:t>二、招标文件的构成、澄清、修改</w:t>
      </w:r>
    </w:p>
    <w:p w:rsidR="00DC66E7" w:rsidRDefault="001D70EB">
      <w:pPr>
        <w:pStyle w:val="ad"/>
        <w:spacing w:line="360" w:lineRule="auto"/>
        <w:rPr>
          <w:rFonts w:hAnsi="宋体" w:cs="宋体"/>
          <w:b/>
          <w:sz w:val="24"/>
          <w:szCs w:val="24"/>
        </w:rPr>
      </w:pPr>
      <w:r>
        <w:rPr>
          <w:rFonts w:hAnsi="宋体" w:cs="宋体" w:hint="eastAsia"/>
          <w:b/>
          <w:sz w:val="24"/>
          <w:szCs w:val="24"/>
        </w:rPr>
        <w:t>5</w:t>
      </w:r>
      <w:r>
        <w:rPr>
          <w:rFonts w:hAnsi="宋体" w:cs="宋体" w:hint="eastAsia"/>
          <w:b/>
          <w:sz w:val="24"/>
          <w:szCs w:val="24"/>
        </w:rPr>
        <w:t>．招标文件的构成</w:t>
      </w:r>
    </w:p>
    <w:p w:rsidR="00DC66E7" w:rsidRDefault="001D70EB">
      <w:pPr>
        <w:pStyle w:val="ad"/>
        <w:spacing w:line="360" w:lineRule="auto"/>
        <w:ind w:firstLineChars="200" w:firstLine="480"/>
        <w:rPr>
          <w:rFonts w:hAnsi="宋体" w:cs="宋体"/>
          <w:sz w:val="24"/>
          <w:szCs w:val="24"/>
        </w:rPr>
      </w:pPr>
      <w:r>
        <w:rPr>
          <w:rFonts w:hAnsi="宋体" w:cs="宋体" w:hint="eastAsia"/>
          <w:sz w:val="24"/>
          <w:szCs w:val="24"/>
        </w:rPr>
        <w:t xml:space="preserve">5.1 </w:t>
      </w:r>
      <w:r>
        <w:rPr>
          <w:rFonts w:hAnsi="宋体" w:cs="宋体" w:hint="eastAsia"/>
          <w:sz w:val="24"/>
          <w:szCs w:val="24"/>
        </w:rPr>
        <w:t>招标文件包括下列文件及附件：</w:t>
      </w:r>
    </w:p>
    <w:p w:rsidR="00DC66E7" w:rsidRDefault="001D70EB">
      <w:pPr>
        <w:pStyle w:val="ad"/>
        <w:tabs>
          <w:tab w:val="left" w:pos="840"/>
        </w:tabs>
        <w:spacing w:line="360" w:lineRule="auto"/>
        <w:ind w:firstLineChars="400" w:firstLine="960"/>
        <w:rPr>
          <w:rFonts w:hAnsi="宋体" w:cs="宋体"/>
          <w:sz w:val="24"/>
          <w:szCs w:val="24"/>
        </w:rPr>
      </w:pPr>
      <w:r>
        <w:rPr>
          <w:rFonts w:hAnsi="宋体" w:cs="宋体" w:hint="eastAsia"/>
          <w:sz w:val="24"/>
          <w:szCs w:val="24"/>
        </w:rPr>
        <w:t>5.1.1</w:t>
      </w:r>
      <w:r>
        <w:rPr>
          <w:rFonts w:hAnsi="宋体" w:cs="宋体" w:hint="eastAsia"/>
          <w:sz w:val="24"/>
          <w:szCs w:val="24"/>
        </w:rPr>
        <w:t>招标公告；</w:t>
      </w:r>
    </w:p>
    <w:p w:rsidR="00DC66E7" w:rsidRDefault="001D70EB">
      <w:pPr>
        <w:pStyle w:val="ad"/>
        <w:tabs>
          <w:tab w:val="left" w:pos="840"/>
        </w:tabs>
        <w:spacing w:line="360" w:lineRule="auto"/>
        <w:ind w:firstLineChars="400" w:firstLine="960"/>
        <w:rPr>
          <w:rFonts w:hAnsi="宋体" w:cs="宋体"/>
          <w:sz w:val="24"/>
          <w:szCs w:val="24"/>
        </w:rPr>
      </w:pPr>
      <w:r>
        <w:rPr>
          <w:rFonts w:hAnsi="宋体" w:cs="宋体" w:hint="eastAsia"/>
          <w:sz w:val="24"/>
          <w:szCs w:val="24"/>
        </w:rPr>
        <w:t>5.1.2</w:t>
      </w:r>
      <w:r>
        <w:rPr>
          <w:rFonts w:hAnsi="宋体" w:cs="宋体" w:hint="eastAsia"/>
          <w:sz w:val="24"/>
          <w:szCs w:val="24"/>
        </w:rPr>
        <w:t>投标人须知；</w:t>
      </w:r>
    </w:p>
    <w:p w:rsidR="00DC66E7" w:rsidRDefault="001D70EB">
      <w:pPr>
        <w:pStyle w:val="ad"/>
        <w:tabs>
          <w:tab w:val="left" w:pos="840"/>
        </w:tabs>
        <w:spacing w:line="360" w:lineRule="auto"/>
        <w:ind w:firstLineChars="400" w:firstLine="960"/>
        <w:rPr>
          <w:rFonts w:hAnsi="宋体" w:cs="宋体"/>
          <w:sz w:val="24"/>
          <w:szCs w:val="24"/>
        </w:rPr>
      </w:pPr>
      <w:r>
        <w:rPr>
          <w:rFonts w:hAnsi="宋体" w:cs="宋体" w:hint="eastAsia"/>
          <w:sz w:val="24"/>
          <w:szCs w:val="24"/>
        </w:rPr>
        <w:t>5.1.3</w:t>
      </w:r>
      <w:r>
        <w:rPr>
          <w:rFonts w:hAnsi="宋体" w:cs="宋体" w:hint="eastAsia"/>
          <w:sz w:val="24"/>
          <w:szCs w:val="24"/>
        </w:rPr>
        <w:t>采购需求；</w:t>
      </w:r>
    </w:p>
    <w:p w:rsidR="00DC66E7" w:rsidRDefault="001D70EB">
      <w:pPr>
        <w:pStyle w:val="ad"/>
        <w:tabs>
          <w:tab w:val="left" w:pos="840"/>
        </w:tabs>
        <w:spacing w:line="360" w:lineRule="auto"/>
        <w:ind w:firstLineChars="400" w:firstLine="960"/>
        <w:rPr>
          <w:rFonts w:hAnsi="宋体" w:cs="宋体"/>
          <w:sz w:val="24"/>
          <w:szCs w:val="24"/>
        </w:rPr>
      </w:pPr>
      <w:r>
        <w:rPr>
          <w:rFonts w:hAnsi="宋体" w:cs="宋体" w:hint="eastAsia"/>
          <w:sz w:val="24"/>
          <w:szCs w:val="24"/>
        </w:rPr>
        <w:t>5.1.4</w:t>
      </w:r>
      <w:r>
        <w:rPr>
          <w:rFonts w:hAnsi="宋体" w:cs="宋体" w:hint="eastAsia"/>
          <w:sz w:val="24"/>
          <w:szCs w:val="24"/>
        </w:rPr>
        <w:t>评标办法；</w:t>
      </w:r>
    </w:p>
    <w:p w:rsidR="00DC66E7" w:rsidRDefault="001D70EB">
      <w:pPr>
        <w:pStyle w:val="ad"/>
        <w:tabs>
          <w:tab w:val="left" w:pos="840"/>
        </w:tabs>
        <w:spacing w:line="360" w:lineRule="auto"/>
        <w:ind w:firstLineChars="400" w:firstLine="960"/>
        <w:rPr>
          <w:rFonts w:hAnsi="宋体" w:cs="宋体"/>
          <w:sz w:val="24"/>
          <w:szCs w:val="24"/>
        </w:rPr>
      </w:pPr>
      <w:r>
        <w:rPr>
          <w:rFonts w:hAnsi="宋体" w:cs="宋体" w:hint="eastAsia"/>
          <w:sz w:val="24"/>
          <w:szCs w:val="24"/>
        </w:rPr>
        <w:t>5.1.5</w:t>
      </w:r>
      <w:proofErr w:type="gramStart"/>
      <w:r>
        <w:rPr>
          <w:rFonts w:hAnsi="宋体" w:cs="宋体" w:hint="eastAsia"/>
          <w:sz w:val="24"/>
          <w:szCs w:val="24"/>
        </w:rPr>
        <w:t>拟签订</w:t>
      </w:r>
      <w:proofErr w:type="gramEnd"/>
      <w:r>
        <w:rPr>
          <w:rFonts w:hAnsi="宋体" w:cs="宋体" w:hint="eastAsia"/>
          <w:sz w:val="24"/>
          <w:szCs w:val="24"/>
        </w:rPr>
        <w:t>的合同文本；</w:t>
      </w:r>
    </w:p>
    <w:p w:rsidR="00DC66E7" w:rsidRDefault="001D70EB">
      <w:pPr>
        <w:pStyle w:val="ad"/>
        <w:tabs>
          <w:tab w:val="left" w:pos="840"/>
        </w:tabs>
        <w:spacing w:line="360" w:lineRule="auto"/>
        <w:ind w:firstLineChars="400" w:firstLine="960"/>
        <w:rPr>
          <w:rFonts w:hAnsi="宋体" w:cs="宋体"/>
          <w:sz w:val="24"/>
          <w:szCs w:val="24"/>
        </w:rPr>
      </w:pPr>
      <w:r>
        <w:rPr>
          <w:rFonts w:hAnsi="宋体" w:cs="宋体" w:hint="eastAsia"/>
          <w:sz w:val="24"/>
        </w:rPr>
        <w:t>5.1.6</w:t>
      </w:r>
      <w:r>
        <w:rPr>
          <w:rFonts w:hAnsi="宋体" w:cs="宋体" w:hint="eastAsia"/>
          <w:sz w:val="24"/>
          <w:szCs w:val="24"/>
        </w:rPr>
        <w:t>应提交的有关格式范例。</w:t>
      </w:r>
    </w:p>
    <w:p w:rsidR="00DC66E7" w:rsidRDefault="001D70EB">
      <w:pPr>
        <w:spacing w:line="360" w:lineRule="auto"/>
        <w:ind w:firstLineChars="200" w:firstLine="480"/>
        <w:rPr>
          <w:rFonts w:ascii="宋体" w:hAnsi="宋体" w:cs="宋体"/>
          <w:sz w:val="24"/>
        </w:rPr>
      </w:pPr>
      <w:r>
        <w:rPr>
          <w:rFonts w:ascii="宋体" w:hAnsi="宋体" w:cs="宋体" w:hint="eastAsia"/>
          <w:sz w:val="24"/>
        </w:rPr>
        <w:t>5.2</w:t>
      </w:r>
      <w:r>
        <w:rPr>
          <w:rFonts w:ascii="宋体" w:hAnsi="宋体" w:cs="宋体" w:hint="eastAsia"/>
          <w:sz w:val="24"/>
        </w:rPr>
        <w:t>与本项目有关的</w:t>
      </w:r>
      <w:r>
        <w:rPr>
          <w:rFonts w:ascii="宋体" w:hAnsi="宋体" w:cs="宋体" w:hint="eastAsia"/>
          <w:bCs/>
          <w:sz w:val="24"/>
        </w:rPr>
        <w:t>澄清或者修改的内容为招标文件的组成部分</w:t>
      </w:r>
      <w:r>
        <w:rPr>
          <w:rFonts w:ascii="宋体" w:hAnsi="宋体" w:cs="宋体" w:hint="eastAsia"/>
          <w:sz w:val="24"/>
        </w:rPr>
        <w:t>。</w:t>
      </w:r>
    </w:p>
    <w:p w:rsidR="00DC66E7" w:rsidRDefault="001D70EB">
      <w:pPr>
        <w:pStyle w:val="ad"/>
        <w:spacing w:line="360" w:lineRule="auto"/>
        <w:rPr>
          <w:rFonts w:hAnsi="宋体" w:cs="宋体"/>
          <w:b/>
          <w:sz w:val="24"/>
          <w:szCs w:val="24"/>
        </w:rPr>
      </w:pPr>
      <w:r>
        <w:rPr>
          <w:rFonts w:hAnsi="宋体" w:cs="宋体" w:hint="eastAsia"/>
          <w:b/>
          <w:sz w:val="24"/>
          <w:szCs w:val="24"/>
        </w:rPr>
        <w:t xml:space="preserve">6. </w:t>
      </w:r>
      <w:r>
        <w:rPr>
          <w:rFonts w:hAnsi="宋体" w:cs="宋体" w:hint="eastAsia"/>
          <w:b/>
          <w:sz w:val="24"/>
          <w:szCs w:val="24"/>
        </w:rPr>
        <w:t>招标文件的澄清、修改</w:t>
      </w:r>
    </w:p>
    <w:p w:rsidR="00DC66E7" w:rsidRDefault="001D70EB">
      <w:pPr>
        <w:pStyle w:val="27"/>
        <w:snapToGrid w:val="0"/>
        <w:spacing w:before="0"/>
        <w:ind w:firstLine="480"/>
        <w:rPr>
          <w:rFonts w:ascii="宋体" w:hAnsi="宋体" w:cs="宋体"/>
        </w:rPr>
      </w:pPr>
      <w:r>
        <w:rPr>
          <w:rFonts w:ascii="宋体" w:hAnsi="宋体" w:cs="宋体" w:hint="eastAsia"/>
        </w:rPr>
        <w:t>6.1</w:t>
      </w:r>
      <w:r>
        <w:rPr>
          <w:rFonts w:ascii="宋体" w:hAnsi="宋体" w:cs="宋体" w:hint="eastAsia"/>
        </w:rPr>
        <w:t>已获取招标文件的潜在投标人，若有问题需要澄清，应于投标截止时间前，以书面形式向采购代理机构提出。</w:t>
      </w:r>
    </w:p>
    <w:p w:rsidR="00DC66E7" w:rsidRDefault="001D70EB">
      <w:pPr>
        <w:pStyle w:val="27"/>
        <w:snapToGrid w:val="0"/>
        <w:spacing w:before="0"/>
        <w:ind w:firstLine="480"/>
        <w:rPr>
          <w:rFonts w:ascii="宋体" w:hAnsi="宋体" w:cs="宋体"/>
        </w:rPr>
      </w:pPr>
      <w:r>
        <w:rPr>
          <w:rFonts w:ascii="宋体" w:hAnsi="宋体" w:cs="宋体" w:hint="eastAsia"/>
        </w:rPr>
        <w:t xml:space="preserve">6.2 </w:t>
      </w:r>
      <w:r>
        <w:rPr>
          <w:rFonts w:ascii="宋体" w:hAnsi="宋体" w:cs="宋体" w:hint="eastAsia"/>
        </w:rPr>
        <w:t>采购代理机构对招标文件进行澄清或修改的，将同时通过电子交易平台通知已获取招标文件的潜在投标人。依法应当公告的，将按规定公告，同时视情况延长投标截</w:t>
      </w:r>
      <w:r>
        <w:rPr>
          <w:rFonts w:ascii="宋体" w:hAnsi="宋体" w:cs="宋体" w:hint="eastAsia"/>
        </w:rPr>
        <w:lastRenderedPageBreak/>
        <w:t>止时间和开标时间。该澄清或者修改的内容为招标文件的组成部分。</w:t>
      </w:r>
    </w:p>
    <w:p w:rsidR="00DC66E7" w:rsidRDefault="001D70EB">
      <w:pPr>
        <w:pStyle w:val="aa"/>
        <w:rPr>
          <w:rFonts w:hAnsi="宋体" w:cs="宋体"/>
          <w:sz w:val="18"/>
          <w:szCs w:val="18"/>
          <w:lang w:val="en-US"/>
        </w:rPr>
      </w:pPr>
      <w:r>
        <w:rPr>
          <w:rFonts w:hAnsi="宋体" w:cs="宋体" w:hint="eastAsia"/>
          <w:szCs w:val="24"/>
          <w:lang w:val="en-US"/>
        </w:rPr>
        <w:t xml:space="preserve">    </w:t>
      </w:r>
    </w:p>
    <w:p w:rsidR="00DC66E7" w:rsidRDefault="001D70EB">
      <w:pPr>
        <w:adjustRightInd/>
        <w:spacing w:line="360" w:lineRule="auto"/>
        <w:jc w:val="center"/>
        <w:outlineLvl w:val="0"/>
        <w:rPr>
          <w:rFonts w:ascii="宋体" w:hAnsi="宋体" w:cs="宋体"/>
          <w:b/>
          <w:sz w:val="30"/>
          <w:szCs w:val="20"/>
        </w:rPr>
      </w:pPr>
      <w:r>
        <w:rPr>
          <w:rFonts w:ascii="宋体" w:hAnsi="宋体" w:cs="宋体" w:hint="eastAsia"/>
          <w:b/>
          <w:sz w:val="30"/>
          <w:szCs w:val="20"/>
        </w:rPr>
        <w:t>三、投标</w:t>
      </w:r>
    </w:p>
    <w:p w:rsidR="00DC66E7" w:rsidRDefault="001D70EB">
      <w:pPr>
        <w:pStyle w:val="ad"/>
        <w:spacing w:line="360" w:lineRule="auto"/>
        <w:rPr>
          <w:rFonts w:hAnsi="宋体" w:cs="宋体"/>
          <w:b/>
          <w:sz w:val="24"/>
          <w:szCs w:val="24"/>
        </w:rPr>
      </w:pPr>
      <w:r>
        <w:rPr>
          <w:rFonts w:hAnsi="宋体" w:cs="宋体" w:hint="eastAsia"/>
          <w:b/>
          <w:sz w:val="24"/>
          <w:szCs w:val="24"/>
        </w:rPr>
        <w:t xml:space="preserve">7. </w:t>
      </w:r>
      <w:r>
        <w:rPr>
          <w:rFonts w:hAnsi="宋体" w:cs="宋体" w:hint="eastAsia"/>
          <w:b/>
          <w:sz w:val="24"/>
          <w:szCs w:val="24"/>
        </w:rPr>
        <w:t>招标文件的获取</w:t>
      </w:r>
    </w:p>
    <w:p w:rsidR="00DC66E7" w:rsidRDefault="001D70EB">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详见招标公告中获取招标文件的时间期限、地点、方式及招标文件售价。</w:t>
      </w:r>
    </w:p>
    <w:p w:rsidR="00DC66E7" w:rsidRDefault="001D70EB">
      <w:pPr>
        <w:pStyle w:val="ad"/>
        <w:spacing w:line="360" w:lineRule="auto"/>
        <w:rPr>
          <w:rFonts w:hAnsi="宋体" w:cs="宋体"/>
          <w:b/>
          <w:sz w:val="24"/>
          <w:szCs w:val="24"/>
        </w:rPr>
      </w:pPr>
      <w:r>
        <w:rPr>
          <w:rFonts w:hAnsi="宋体" w:cs="宋体" w:hint="eastAsia"/>
          <w:b/>
          <w:sz w:val="24"/>
          <w:szCs w:val="24"/>
        </w:rPr>
        <w:t>8.</w:t>
      </w:r>
      <w:r>
        <w:rPr>
          <w:rFonts w:hAnsi="宋体" w:cs="宋体" w:hint="eastAsia"/>
          <w:b/>
          <w:sz w:val="24"/>
          <w:szCs w:val="24"/>
        </w:rPr>
        <w:t>开标前答疑会或现场考察</w:t>
      </w:r>
    </w:p>
    <w:p w:rsidR="00DC66E7" w:rsidRDefault="001D70EB">
      <w:pPr>
        <w:pStyle w:val="ad"/>
        <w:spacing w:line="360" w:lineRule="auto"/>
        <w:ind w:firstLineChars="200" w:firstLine="480"/>
        <w:rPr>
          <w:rFonts w:hAnsi="宋体" w:cs="宋体"/>
          <w:sz w:val="24"/>
          <w:szCs w:val="24"/>
        </w:rPr>
      </w:pPr>
      <w:r>
        <w:rPr>
          <w:rFonts w:hAnsi="宋体" w:cs="宋体" w:hint="eastAsia"/>
          <w:sz w:val="24"/>
          <w:szCs w:val="24"/>
        </w:rPr>
        <w:t>采购人组织潜在投标人现场考察或者召开开标前答疑会的，潜在投标人按第二部分投标人须知前附表的规定参加现场考察或者开标前答疑会。</w:t>
      </w:r>
    </w:p>
    <w:p w:rsidR="00DC66E7" w:rsidRDefault="001D70EB">
      <w:pPr>
        <w:pStyle w:val="ad"/>
        <w:spacing w:line="360" w:lineRule="auto"/>
        <w:rPr>
          <w:rFonts w:hAnsi="宋体" w:cs="宋体"/>
          <w:b/>
          <w:szCs w:val="24"/>
        </w:rPr>
      </w:pPr>
      <w:r>
        <w:rPr>
          <w:rFonts w:hAnsi="宋体" w:cs="宋体" w:hint="eastAsia"/>
          <w:b/>
          <w:kern w:val="28"/>
          <w:sz w:val="24"/>
          <w:szCs w:val="24"/>
        </w:rPr>
        <w:t>9.</w:t>
      </w:r>
      <w:r>
        <w:rPr>
          <w:rFonts w:hAnsi="宋体" w:cs="宋体" w:hint="eastAsia"/>
          <w:b/>
          <w:kern w:val="28"/>
          <w:sz w:val="24"/>
          <w:szCs w:val="24"/>
        </w:rPr>
        <w:t>投标保证金</w:t>
      </w:r>
    </w:p>
    <w:p w:rsidR="00DC66E7" w:rsidRDefault="001D70EB">
      <w:pPr>
        <w:pStyle w:val="a1"/>
        <w:spacing w:line="360" w:lineRule="auto"/>
        <w:ind w:firstLineChars="196" w:firstLine="470"/>
        <w:rPr>
          <w:rFonts w:hAnsi="宋体" w:cs="宋体"/>
          <w:color w:val="auto"/>
          <w:sz w:val="24"/>
        </w:rPr>
      </w:pPr>
      <w:r>
        <w:rPr>
          <w:rFonts w:hAnsi="宋体" w:cs="宋体" w:hint="eastAsia"/>
          <w:color w:val="auto"/>
          <w:sz w:val="24"/>
        </w:rPr>
        <w:t>本项目不需缴纳投标保证金。</w:t>
      </w:r>
    </w:p>
    <w:p w:rsidR="00DC66E7" w:rsidRDefault="001D70EB">
      <w:pPr>
        <w:pStyle w:val="ad"/>
        <w:spacing w:line="360" w:lineRule="auto"/>
        <w:rPr>
          <w:rFonts w:hAnsi="宋体" w:cs="宋体"/>
          <w:b/>
          <w:sz w:val="24"/>
          <w:szCs w:val="24"/>
        </w:rPr>
      </w:pPr>
      <w:r>
        <w:rPr>
          <w:rFonts w:hAnsi="宋体" w:cs="宋体" w:hint="eastAsia"/>
          <w:b/>
          <w:sz w:val="24"/>
          <w:szCs w:val="24"/>
        </w:rPr>
        <w:t xml:space="preserve">10. </w:t>
      </w:r>
      <w:r>
        <w:rPr>
          <w:rFonts w:hAnsi="宋体" w:cs="宋体" w:hint="eastAsia"/>
          <w:b/>
          <w:sz w:val="24"/>
          <w:szCs w:val="24"/>
        </w:rPr>
        <w:t>投标文件的语言</w:t>
      </w:r>
    </w:p>
    <w:p w:rsidR="00DC66E7" w:rsidRDefault="001D70EB">
      <w:pPr>
        <w:autoSpaceDE w:val="0"/>
        <w:autoSpaceDN w:val="0"/>
        <w:spacing w:line="360" w:lineRule="auto"/>
        <w:ind w:firstLineChars="200" w:firstLine="480"/>
        <w:rPr>
          <w:rFonts w:ascii="宋体" w:hAnsi="宋体" w:cs="宋体"/>
          <w:sz w:val="24"/>
          <w:lang w:val="zh-CN"/>
        </w:rPr>
      </w:pPr>
      <w:r>
        <w:rPr>
          <w:rFonts w:ascii="宋体" w:hAnsi="宋体" w:cs="宋体" w:hint="eastAsia"/>
          <w:sz w:val="24"/>
        </w:rPr>
        <w:t>投标文件及投标人与采购有关的来往通知、函件和文件均应使用中文。</w:t>
      </w:r>
    </w:p>
    <w:p w:rsidR="00DC66E7" w:rsidRDefault="001D70EB">
      <w:pPr>
        <w:pStyle w:val="ad"/>
        <w:spacing w:line="360" w:lineRule="auto"/>
        <w:rPr>
          <w:rFonts w:hAnsi="宋体" w:cs="宋体"/>
          <w:b/>
          <w:sz w:val="24"/>
          <w:szCs w:val="24"/>
        </w:rPr>
      </w:pPr>
      <w:r>
        <w:rPr>
          <w:rFonts w:hAnsi="宋体" w:cs="宋体" w:hint="eastAsia"/>
          <w:b/>
          <w:sz w:val="24"/>
          <w:szCs w:val="24"/>
        </w:rPr>
        <w:t xml:space="preserve">11. </w:t>
      </w:r>
      <w:r>
        <w:rPr>
          <w:rFonts w:hAnsi="宋体" w:cs="宋体" w:hint="eastAsia"/>
          <w:b/>
          <w:sz w:val="24"/>
          <w:szCs w:val="24"/>
        </w:rPr>
        <w:t>投标文件的组成</w:t>
      </w:r>
    </w:p>
    <w:p w:rsidR="00DC66E7" w:rsidRDefault="001D70EB">
      <w:pPr>
        <w:snapToGrid w:val="0"/>
        <w:spacing w:line="360" w:lineRule="auto"/>
        <w:ind w:firstLineChars="200" w:firstLine="480"/>
        <w:rPr>
          <w:rFonts w:ascii="宋体" w:hAnsi="宋体" w:cs="宋体"/>
          <w:sz w:val="24"/>
        </w:rPr>
      </w:pPr>
      <w:r>
        <w:rPr>
          <w:rFonts w:ascii="宋体" w:hAnsi="宋体" w:cs="宋体" w:hint="eastAsia"/>
          <w:sz w:val="24"/>
        </w:rPr>
        <w:t>11.1</w:t>
      </w:r>
      <w:r>
        <w:rPr>
          <w:rFonts w:ascii="宋体" w:hAnsi="宋体" w:cs="宋体" w:hint="eastAsia"/>
          <w:b/>
          <w:sz w:val="24"/>
        </w:rPr>
        <w:t>资格文件</w:t>
      </w:r>
      <w:r>
        <w:rPr>
          <w:rFonts w:ascii="宋体" w:hAnsi="宋体" w:cs="宋体" w:hint="eastAsia"/>
          <w:sz w:val="24"/>
        </w:rPr>
        <w:t>：</w:t>
      </w:r>
    </w:p>
    <w:p w:rsidR="00DC66E7" w:rsidRDefault="001D70EB">
      <w:pPr>
        <w:snapToGrid w:val="0"/>
        <w:spacing w:line="360" w:lineRule="auto"/>
        <w:ind w:leftChars="456" w:left="1678" w:hangingChars="300" w:hanging="720"/>
        <w:rPr>
          <w:rFonts w:ascii="宋体" w:hAnsi="宋体" w:cs="宋体"/>
          <w:sz w:val="24"/>
        </w:rPr>
      </w:pPr>
      <w:r>
        <w:rPr>
          <w:rFonts w:ascii="宋体" w:hAnsi="宋体" w:cs="宋体" w:hint="eastAsia"/>
          <w:sz w:val="24"/>
        </w:rPr>
        <w:t>11.1.1</w:t>
      </w:r>
      <w:r>
        <w:rPr>
          <w:rFonts w:ascii="宋体" w:hAnsi="宋体" w:cs="宋体" w:hint="eastAsia"/>
          <w:sz w:val="24"/>
        </w:rPr>
        <w:t>投标人的营业执照副本复印件（加盖公章）；</w:t>
      </w:r>
    </w:p>
    <w:p w:rsidR="00DC66E7" w:rsidRDefault="001D70EB">
      <w:pPr>
        <w:snapToGrid w:val="0"/>
        <w:spacing w:line="360" w:lineRule="auto"/>
        <w:ind w:leftChars="456" w:left="1678" w:hangingChars="300" w:hanging="720"/>
        <w:rPr>
          <w:rFonts w:ascii="宋体" w:hAnsi="宋体" w:cs="宋体"/>
          <w:sz w:val="24"/>
        </w:rPr>
      </w:pPr>
      <w:r>
        <w:rPr>
          <w:rFonts w:ascii="宋体" w:hAnsi="宋体" w:cs="宋体" w:hint="eastAsia"/>
          <w:sz w:val="24"/>
        </w:rPr>
        <w:t>11.1.2</w:t>
      </w:r>
      <w:r>
        <w:rPr>
          <w:rFonts w:ascii="宋体" w:hAnsi="宋体" w:cs="宋体" w:hint="eastAsia"/>
          <w:sz w:val="24"/>
        </w:rPr>
        <w:t>符合参加政府采购活动应当具备的一般条件的承诺函</w:t>
      </w:r>
      <w:r>
        <w:rPr>
          <w:rFonts w:ascii="宋体" w:hAnsi="宋体" w:cs="宋体" w:hint="eastAsia"/>
          <w:snapToGrid w:val="0"/>
          <w:kern w:val="28"/>
          <w:sz w:val="24"/>
          <w:szCs w:val="20"/>
        </w:rPr>
        <w:t>(</w:t>
      </w:r>
      <w:r>
        <w:rPr>
          <w:rFonts w:ascii="宋体" w:hAnsi="宋体" w:cs="宋体" w:hint="eastAsia"/>
          <w:snapToGrid w:val="0"/>
          <w:kern w:val="28"/>
          <w:sz w:val="24"/>
          <w:szCs w:val="20"/>
        </w:rPr>
        <w:t>格式详见第六部分</w:t>
      </w:r>
      <w:r>
        <w:rPr>
          <w:rFonts w:ascii="宋体" w:hAnsi="宋体" w:cs="宋体" w:hint="eastAsia"/>
          <w:snapToGrid w:val="0"/>
          <w:kern w:val="28"/>
          <w:sz w:val="24"/>
          <w:szCs w:val="20"/>
        </w:rPr>
        <w:t xml:space="preserve"> </w:t>
      </w:r>
      <w:r>
        <w:rPr>
          <w:rFonts w:ascii="宋体" w:hAnsi="宋体" w:cs="宋体" w:hint="eastAsia"/>
          <w:snapToGrid w:val="0"/>
          <w:kern w:val="28"/>
          <w:sz w:val="24"/>
          <w:szCs w:val="20"/>
        </w:rPr>
        <w:t>应提交的有关格式范例）</w:t>
      </w:r>
      <w:r>
        <w:rPr>
          <w:rFonts w:ascii="宋体" w:hAnsi="宋体" w:cs="宋体" w:hint="eastAsia"/>
          <w:sz w:val="24"/>
        </w:rPr>
        <w:t>；</w:t>
      </w:r>
    </w:p>
    <w:p w:rsidR="00DC66E7" w:rsidRDefault="001D70EB">
      <w:pPr>
        <w:snapToGrid w:val="0"/>
        <w:spacing w:line="360" w:lineRule="auto"/>
        <w:ind w:firstLineChars="400" w:firstLine="960"/>
        <w:rPr>
          <w:rFonts w:ascii="宋体" w:hAnsi="宋体" w:cs="宋体"/>
          <w:snapToGrid w:val="0"/>
          <w:kern w:val="28"/>
          <w:sz w:val="24"/>
          <w:szCs w:val="20"/>
        </w:rPr>
      </w:pPr>
      <w:r>
        <w:rPr>
          <w:rFonts w:ascii="宋体" w:hAnsi="宋体" w:cs="宋体" w:hint="eastAsia"/>
          <w:sz w:val="24"/>
        </w:rPr>
        <w:t>11.1.</w:t>
      </w:r>
      <w:bookmarkStart w:id="16" w:name="_Hlk101259339"/>
      <w:r>
        <w:rPr>
          <w:rFonts w:ascii="宋体" w:hAnsi="宋体" w:cs="宋体" w:hint="eastAsia"/>
          <w:sz w:val="24"/>
        </w:rPr>
        <w:t>3</w:t>
      </w:r>
      <w:r>
        <w:rPr>
          <w:rFonts w:ascii="宋体" w:hAnsi="宋体" w:cs="宋体" w:hint="eastAsia"/>
          <w:snapToGrid w:val="0"/>
          <w:kern w:val="28"/>
          <w:sz w:val="24"/>
          <w:szCs w:val="20"/>
        </w:rPr>
        <w:t>联合协议</w:t>
      </w:r>
      <w:bookmarkEnd w:id="16"/>
      <w:r>
        <w:rPr>
          <w:rFonts w:ascii="宋体" w:hAnsi="宋体" w:cs="宋体" w:hint="eastAsia"/>
          <w:snapToGrid w:val="0"/>
          <w:kern w:val="28"/>
          <w:sz w:val="24"/>
          <w:szCs w:val="20"/>
        </w:rPr>
        <w:t>（格式详见应提交的有关格式范例，联合体投标的须提供）；</w:t>
      </w:r>
    </w:p>
    <w:p w:rsidR="00DC66E7" w:rsidRDefault="001D70EB">
      <w:pPr>
        <w:snapToGrid w:val="0"/>
        <w:spacing w:line="360" w:lineRule="auto"/>
        <w:ind w:firstLineChars="400" w:firstLine="960"/>
        <w:rPr>
          <w:rFonts w:ascii="宋体" w:hAnsi="宋体" w:cs="宋体"/>
          <w:snapToGrid w:val="0"/>
          <w:kern w:val="28"/>
          <w:sz w:val="24"/>
          <w:szCs w:val="20"/>
        </w:rPr>
      </w:pPr>
      <w:r>
        <w:rPr>
          <w:rFonts w:ascii="宋体" w:hAnsi="宋体" w:cs="宋体" w:hint="eastAsia"/>
          <w:snapToGrid w:val="0"/>
          <w:kern w:val="28"/>
          <w:sz w:val="24"/>
          <w:szCs w:val="20"/>
        </w:rPr>
        <w:t>11.1.4</w:t>
      </w:r>
      <w:bookmarkStart w:id="17" w:name="_Toc21309"/>
      <w:bookmarkStart w:id="18" w:name="_Toc47388341"/>
      <w:r>
        <w:rPr>
          <w:rFonts w:ascii="宋体" w:hAnsi="宋体" w:cs="宋体" w:hint="eastAsia"/>
          <w:snapToGrid w:val="0"/>
          <w:kern w:val="28"/>
          <w:sz w:val="24"/>
          <w:szCs w:val="20"/>
        </w:rPr>
        <w:t>投标人的特定条件的证明文件：</w:t>
      </w:r>
      <w:bookmarkEnd w:id="17"/>
      <w:bookmarkEnd w:id="18"/>
    </w:p>
    <w:p w:rsidR="00DC66E7" w:rsidRDefault="001D70EB">
      <w:pPr>
        <w:snapToGrid w:val="0"/>
        <w:spacing w:line="360" w:lineRule="auto"/>
        <w:ind w:firstLineChars="400" w:firstLine="960"/>
        <w:rPr>
          <w:rFonts w:ascii="宋体" w:hAnsi="宋体" w:cs="宋体"/>
          <w:snapToGrid w:val="0"/>
          <w:kern w:val="28"/>
          <w:sz w:val="24"/>
          <w:szCs w:val="20"/>
        </w:rPr>
      </w:pPr>
      <w:r>
        <w:rPr>
          <w:rFonts w:ascii="宋体" w:hAnsi="宋体" w:cs="宋体" w:hint="eastAsia"/>
          <w:snapToGrid w:val="0"/>
          <w:kern w:val="28"/>
          <w:sz w:val="24"/>
          <w:szCs w:val="20"/>
        </w:rPr>
        <w:t>投标人为医疗器械生产企业的：第二类、第三类医疗器械生产企业提供《医疗器械生产许可证》复印件、第一类医疗器械生产企业提供第一类医疗器械生产备案凭证复印件。</w:t>
      </w:r>
      <w:r>
        <w:rPr>
          <w:rFonts w:ascii="宋体" w:hAnsi="宋体" w:cs="宋体" w:hint="eastAsia"/>
          <w:snapToGrid w:val="0"/>
          <w:kern w:val="28"/>
          <w:sz w:val="24"/>
          <w:szCs w:val="20"/>
        </w:rPr>
        <w:t xml:space="preserve"> </w:t>
      </w:r>
    </w:p>
    <w:p w:rsidR="00DC66E7" w:rsidRDefault="001D70EB">
      <w:pPr>
        <w:snapToGrid w:val="0"/>
        <w:spacing w:line="360" w:lineRule="auto"/>
        <w:ind w:firstLineChars="400" w:firstLine="960"/>
        <w:rPr>
          <w:rFonts w:ascii="宋体" w:hAnsi="宋体" w:cs="宋体"/>
          <w:snapToGrid w:val="0"/>
          <w:kern w:val="28"/>
          <w:sz w:val="24"/>
          <w:szCs w:val="20"/>
        </w:rPr>
      </w:pPr>
      <w:r>
        <w:rPr>
          <w:rFonts w:ascii="宋体" w:hAnsi="宋体" w:cs="宋体" w:hint="eastAsia"/>
          <w:snapToGrid w:val="0"/>
          <w:kern w:val="28"/>
          <w:sz w:val="24"/>
          <w:szCs w:val="20"/>
        </w:rPr>
        <w:t>投标人为医疗器械经营企业的：第三类医疗器械经营企业提供《医疗器械经营许可证》复印件、第二类医疗器械经营企业提供第二类医疗器械经营备案凭证复印件。</w:t>
      </w:r>
    </w:p>
    <w:p w:rsidR="00DC66E7" w:rsidRDefault="001D70EB">
      <w:pPr>
        <w:spacing w:line="360" w:lineRule="auto"/>
        <w:ind w:firstLineChars="200" w:firstLine="480"/>
        <w:rPr>
          <w:rFonts w:ascii="宋体" w:hAnsi="宋体" w:cs="宋体"/>
          <w:sz w:val="24"/>
        </w:rPr>
      </w:pPr>
      <w:r>
        <w:rPr>
          <w:rFonts w:ascii="宋体" w:hAnsi="宋体" w:cs="宋体" w:hint="eastAsia"/>
          <w:sz w:val="24"/>
        </w:rPr>
        <w:t>11.1.5</w:t>
      </w:r>
      <w:r>
        <w:rPr>
          <w:rFonts w:ascii="宋体" w:hAnsi="宋体" w:cs="宋体" w:hint="eastAsia"/>
          <w:sz w:val="24"/>
        </w:rPr>
        <w:t>落实政府采购政策需满足的资格要求</w:t>
      </w:r>
      <w:r>
        <w:rPr>
          <w:rFonts w:ascii="宋体" w:hAnsi="宋体" w:cs="宋体" w:hint="eastAsia"/>
          <w:sz w:val="24"/>
        </w:rPr>
        <w:t>:</w:t>
      </w:r>
      <w:r>
        <w:rPr>
          <w:rFonts w:ascii="宋体" w:hAnsi="宋体" w:cs="宋体" w:hint="eastAsia"/>
          <w:snapToGrid w:val="0"/>
          <w:kern w:val="28"/>
          <w:sz w:val="24"/>
          <w:szCs w:val="20"/>
        </w:rPr>
        <w:t>无。</w:t>
      </w:r>
    </w:p>
    <w:p w:rsidR="00DC66E7" w:rsidRDefault="001D70EB">
      <w:pPr>
        <w:snapToGrid w:val="0"/>
        <w:spacing w:line="360" w:lineRule="auto"/>
        <w:ind w:firstLineChars="200" w:firstLine="48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b/>
          <w:bCs/>
          <w:sz w:val="24"/>
        </w:rPr>
        <w:t>商务技术</w:t>
      </w:r>
      <w:r>
        <w:rPr>
          <w:rFonts w:ascii="宋体" w:hAnsi="宋体" w:cs="宋体" w:hint="eastAsia"/>
          <w:b/>
          <w:bCs/>
          <w:sz w:val="24"/>
          <w:lang w:val="zh-CN"/>
        </w:rPr>
        <w:t>文件</w:t>
      </w:r>
      <w:r>
        <w:rPr>
          <w:rFonts w:ascii="宋体" w:hAnsi="宋体" w:cs="宋体" w:hint="eastAsia"/>
          <w:sz w:val="24"/>
          <w:lang w:val="zh-CN"/>
        </w:rPr>
        <w:t>：</w:t>
      </w:r>
    </w:p>
    <w:p w:rsidR="00DC66E7" w:rsidRDefault="001D70EB">
      <w:pPr>
        <w:snapToGrid w:val="0"/>
        <w:spacing w:line="360" w:lineRule="auto"/>
        <w:ind w:firstLineChars="400" w:firstLine="960"/>
        <w:rPr>
          <w:rFonts w:ascii="宋体" w:hAnsi="宋体" w:cs="宋体"/>
          <w:sz w:val="24"/>
        </w:rPr>
      </w:pPr>
      <w:r>
        <w:rPr>
          <w:rFonts w:ascii="宋体" w:hAnsi="宋体" w:cs="宋体" w:hint="eastAsia"/>
          <w:sz w:val="24"/>
        </w:rPr>
        <w:t>11.2.1</w:t>
      </w:r>
      <w:r>
        <w:rPr>
          <w:rFonts w:ascii="宋体" w:hAnsi="宋体" w:cs="宋体" w:hint="eastAsia"/>
          <w:sz w:val="24"/>
        </w:rPr>
        <w:t>投标函</w:t>
      </w:r>
      <w:r>
        <w:rPr>
          <w:rFonts w:ascii="宋体" w:hAnsi="宋体" w:cs="宋体" w:hint="eastAsia"/>
          <w:snapToGrid w:val="0"/>
          <w:kern w:val="28"/>
          <w:sz w:val="24"/>
          <w:szCs w:val="20"/>
        </w:rPr>
        <w:t>(</w:t>
      </w:r>
      <w:r>
        <w:rPr>
          <w:rFonts w:ascii="宋体" w:hAnsi="宋体" w:cs="宋体" w:hint="eastAsia"/>
          <w:snapToGrid w:val="0"/>
          <w:kern w:val="28"/>
          <w:sz w:val="24"/>
          <w:szCs w:val="20"/>
        </w:rPr>
        <w:t>格式</w:t>
      </w:r>
      <w:proofErr w:type="gramStart"/>
      <w:r>
        <w:rPr>
          <w:rFonts w:ascii="宋体" w:hAnsi="宋体" w:cs="宋体" w:hint="eastAsia"/>
          <w:snapToGrid w:val="0"/>
          <w:kern w:val="28"/>
          <w:sz w:val="24"/>
          <w:szCs w:val="20"/>
        </w:rPr>
        <w:t>详见详见</w:t>
      </w:r>
      <w:proofErr w:type="gramEnd"/>
      <w:r>
        <w:rPr>
          <w:rFonts w:ascii="宋体" w:hAnsi="宋体" w:cs="宋体" w:hint="eastAsia"/>
          <w:snapToGrid w:val="0"/>
          <w:kern w:val="28"/>
          <w:sz w:val="24"/>
          <w:szCs w:val="20"/>
        </w:rPr>
        <w:t>第六部分</w:t>
      </w:r>
      <w:r>
        <w:rPr>
          <w:rFonts w:ascii="宋体" w:hAnsi="宋体" w:cs="宋体" w:hint="eastAsia"/>
          <w:snapToGrid w:val="0"/>
          <w:kern w:val="28"/>
          <w:sz w:val="24"/>
          <w:szCs w:val="20"/>
        </w:rPr>
        <w:t xml:space="preserve"> </w:t>
      </w:r>
      <w:r>
        <w:rPr>
          <w:rFonts w:ascii="宋体" w:hAnsi="宋体" w:cs="宋体" w:hint="eastAsia"/>
          <w:snapToGrid w:val="0"/>
          <w:kern w:val="28"/>
          <w:sz w:val="24"/>
          <w:szCs w:val="20"/>
        </w:rPr>
        <w:t>应提交的有关格式范例）</w:t>
      </w:r>
      <w:r>
        <w:rPr>
          <w:rFonts w:ascii="宋体" w:hAnsi="宋体" w:cs="宋体" w:hint="eastAsia"/>
          <w:sz w:val="24"/>
        </w:rPr>
        <w:t>；</w:t>
      </w:r>
      <w:r>
        <w:rPr>
          <w:rFonts w:ascii="宋体" w:hAnsi="宋体" w:cs="宋体" w:hint="eastAsia"/>
          <w:sz w:val="24"/>
          <w:lang w:val="zh-CN"/>
        </w:rPr>
        <w:t xml:space="preserve"> </w:t>
      </w:r>
    </w:p>
    <w:p w:rsidR="00DC66E7" w:rsidRDefault="001D70EB">
      <w:pPr>
        <w:snapToGrid w:val="0"/>
        <w:spacing w:line="360" w:lineRule="auto"/>
        <w:ind w:firstLineChars="400" w:firstLine="960"/>
        <w:rPr>
          <w:rFonts w:ascii="宋体" w:hAnsi="宋体" w:cs="宋体"/>
          <w:sz w:val="24"/>
        </w:rPr>
      </w:pPr>
      <w:r>
        <w:rPr>
          <w:rFonts w:ascii="宋体" w:hAnsi="宋体" w:cs="宋体" w:hint="eastAsia"/>
          <w:sz w:val="24"/>
        </w:rPr>
        <w:t>11.2.2</w:t>
      </w:r>
      <w:r>
        <w:rPr>
          <w:rFonts w:ascii="宋体" w:hAnsi="宋体" w:cs="宋体" w:hint="eastAsia"/>
          <w:sz w:val="24"/>
        </w:rPr>
        <w:t>授权委托书或法定代表人（单位负责人、自然人本人）身份证明、法定代表人授权委托书（或联合投标授权委托书）</w:t>
      </w:r>
      <w:r>
        <w:rPr>
          <w:rFonts w:ascii="宋体" w:hAnsi="宋体" w:cs="宋体" w:hint="eastAsia"/>
          <w:snapToGrid w:val="0"/>
          <w:kern w:val="28"/>
          <w:sz w:val="24"/>
          <w:szCs w:val="20"/>
        </w:rPr>
        <w:t>(</w:t>
      </w:r>
      <w:r>
        <w:rPr>
          <w:rFonts w:ascii="宋体" w:hAnsi="宋体" w:cs="宋体" w:hint="eastAsia"/>
          <w:snapToGrid w:val="0"/>
          <w:kern w:val="28"/>
          <w:sz w:val="24"/>
          <w:szCs w:val="20"/>
        </w:rPr>
        <w:t>格式</w:t>
      </w:r>
      <w:proofErr w:type="gramStart"/>
      <w:r>
        <w:rPr>
          <w:rFonts w:ascii="宋体" w:hAnsi="宋体" w:cs="宋体" w:hint="eastAsia"/>
          <w:snapToGrid w:val="0"/>
          <w:kern w:val="28"/>
          <w:sz w:val="24"/>
          <w:szCs w:val="20"/>
        </w:rPr>
        <w:t>详见详见</w:t>
      </w:r>
      <w:proofErr w:type="gramEnd"/>
      <w:r>
        <w:rPr>
          <w:rFonts w:ascii="宋体" w:hAnsi="宋体" w:cs="宋体" w:hint="eastAsia"/>
          <w:snapToGrid w:val="0"/>
          <w:kern w:val="28"/>
          <w:sz w:val="24"/>
          <w:szCs w:val="20"/>
        </w:rPr>
        <w:t>第六部分</w:t>
      </w:r>
      <w:r>
        <w:rPr>
          <w:rFonts w:ascii="宋体" w:hAnsi="宋体" w:cs="宋体" w:hint="eastAsia"/>
          <w:snapToGrid w:val="0"/>
          <w:kern w:val="28"/>
          <w:sz w:val="24"/>
          <w:szCs w:val="20"/>
        </w:rPr>
        <w:t xml:space="preserve"> </w:t>
      </w:r>
      <w:r>
        <w:rPr>
          <w:rFonts w:ascii="宋体" w:hAnsi="宋体" w:cs="宋体" w:hint="eastAsia"/>
          <w:snapToGrid w:val="0"/>
          <w:kern w:val="28"/>
          <w:sz w:val="24"/>
          <w:szCs w:val="20"/>
        </w:rPr>
        <w:t>应提交的有关格式范例）</w:t>
      </w:r>
      <w:r>
        <w:rPr>
          <w:rFonts w:ascii="宋体" w:hAnsi="宋体" w:cs="宋体" w:hint="eastAsia"/>
          <w:sz w:val="24"/>
        </w:rPr>
        <w:t>；</w:t>
      </w:r>
    </w:p>
    <w:p w:rsidR="00DC66E7" w:rsidRDefault="001D70EB">
      <w:pPr>
        <w:snapToGrid w:val="0"/>
        <w:spacing w:line="360" w:lineRule="auto"/>
        <w:ind w:firstLineChars="400" w:firstLine="960"/>
        <w:rPr>
          <w:rFonts w:ascii="宋体" w:hAnsi="宋体" w:cs="宋体"/>
          <w:sz w:val="24"/>
        </w:rPr>
      </w:pPr>
      <w:r>
        <w:rPr>
          <w:rFonts w:ascii="宋体" w:hAnsi="宋体" w:cs="宋体" w:hint="eastAsia"/>
          <w:sz w:val="24"/>
        </w:rPr>
        <w:lastRenderedPageBreak/>
        <w:t>11.2.3</w:t>
      </w:r>
      <w:r>
        <w:rPr>
          <w:rFonts w:ascii="宋体" w:hAnsi="宋体" w:cs="宋体" w:hint="eastAsia"/>
          <w:sz w:val="24"/>
        </w:rPr>
        <w:t>分包意向协议</w:t>
      </w:r>
      <w:r>
        <w:rPr>
          <w:rFonts w:ascii="宋体" w:hAnsi="宋体" w:cs="宋体" w:hint="eastAsia"/>
          <w:sz w:val="24"/>
        </w:rPr>
        <w:t>（</w:t>
      </w:r>
      <w:r>
        <w:rPr>
          <w:rFonts w:ascii="宋体" w:hAnsi="宋体" w:cs="宋体" w:hint="eastAsia"/>
          <w:sz w:val="24"/>
        </w:rPr>
        <w:t>如有请提供</w:t>
      </w:r>
      <w:r>
        <w:rPr>
          <w:rFonts w:ascii="宋体" w:hAnsi="宋体" w:cs="宋体" w:hint="eastAsia"/>
          <w:sz w:val="24"/>
        </w:rPr>
        <w:t>）</w:t>
      </w:r>
      <w:r>
        <w:rPr>
          <w:rFonts w:ascii="宋体" w:hAnsi="宋体" w:cs="宋体" w:hint="eastAsia"/>
          <w:sz w:val="24"/>
        </w:rPr>
        <w:t>；</w:t>
      </w:r>
    </w:p>
    <w:p w:rsidR="00DC66E7" w:rsidRDefault="001D70EB">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hint="eastAsia"/>
          <w:sz w:val="24"/>
        </w:rPr>
        <w:t>4</w:t>
      </w:r>
      <w:r>
        <w:rPr>
          <w:rFonts w:ascii="宋体" w:hAnsi="宋体" w:cs="宋体" w:hint="eastAsia"/>
          <w:sz w:val="24"/>
        </w:rPr>
        <w:t>符合性审查资料</w:t>
      </w:r>
      <w:r>
        <w:rPr>
          <w:rFonts w:ascii="宋体" w:hAnsi="宋体" w:cs="宋体" w:hint="eastAsia"/>
          <w:snapToGrid w:val="0"/>
          <w:kern w:val="28"/>
          <w:sz w:val="24"/>
          <w:szCs w:val="20"/>
        </w:rPr>
        <w:t>(</w:t>
      </w:r>
      <w:r>
        <w:rPr>
          <w:rFonts w:ascii="宋体" w:hAnsi="宋体" w:cs="宋体" w:hint="eastAsia"/>
          <w:snapToGrid w:val="0"/>
          <w:kern w:val="28"/>
          <w:sz w:val="24"/>
          <w:szCs w:val="20"/>
        </w:rPr>
        <w:t>格式</w:t>
      </w:r>
      <w:proofErr w:type="gramStart"/>
      <w:r>
        <w:rPr>
          <w:rFonts w:ascii="宋体" w:hAnsi="宋体" w:cs="宋体" w:hint="eastAsia"/>
          <w:snapToGrid w:val="0"/>
          <w:kern w:val="28"/>
          <w:sz w:val="24"/>
          <w:szCs w:val="20"/>
        </w:rPr>
        <w:t>详见详见</w:t>
      </w:r>
      <w:proofErr w:type="gramEnd"/>
      <w:r>
        <w:rPr>
          <w:rFonts w:ascii="宋体" w:hAnsi="宋体" w:cs="宋体" w:hint="eastAsia"/>
          <w:snapToGrid w:val="0"/>
          <w:kern w:val="28"/>
          <w:sz w:val="24"/>
          <w:szCs w:val="20"/>
        </w:rPr>
        <w:t>第六部分</w:t>
      </w:r>
      <w:r>
        <w:rPr>
          <w:rFonts w:ascii="宋体" w:hAnsi="宋体" w:cs="宋体" w:hint="eastAsia"/>
          <w:snapToGrid w:val="0"/>
          <w:kern w:val="28"/>
          <w:sz w:val="24"/>
          <w:szCs w:val="20"/>
        </w:rPr>
        <w:t xml:space="preserve"> </w:t>
      </w:r>
      <w:r>
        <w:rPr>
          <w:rFonts w:ascii="宋体" w:hAnsi="宋体" w:cs="宋体" w:hint="eastAsia"/>
          <w:snapToGrid w:val="0"/>
          <w:kern w:val="28"/>
          <w:sz w:val="24"/>
          <w:szCs w:val="20"/>
        </w:rPr>
        <w:t>应提交的有关格式范例</w:t>
      </w:r>
      <w:r>
        <w:rPr>
          <w:rFonts w:ascii="宋体" w:hAnsi="宋体" w:cs="宋体" w:hint="eastAsia"/>
          <w:snapToGrid w:val="0"/>
          <w:kern w:val="28"/>
          <w:sz w:val="24"/>
          <w:szCs w:val="20"/>
        </w:rPr>
        <w:t>）</w:t>
      </w:r>
      <w:r>
        <w:rPr>
          <w:rFonts w:ascii="宋体" w:hAnsi="宋体" w:cs="宋体" w:hint="eastAsia"/>
          <w:sz w:val="24"/>
        </w:rPr>
        <w:t>；</w:t>
      </w:r>
    </w:p>
    <w:p w:rsidR="00DC66E7" w:rsidRDefault="001D70EB">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hint="eastAsia"/>
          <w:sz w:val="24"/>
        </w:rPr>
        <w:t>5</w:t>
      </w:r>
      <w:r>
        <w:rPr>
          <w:rFonts w:ascii="宋体" w:hAnsi="宋体" w:cs="宋体" w:hint="eastAsia"/>
          <w:sz w:val="24"/>
        </w:rPr>
        <w:t>评标标准相应的商务技术资料</w:t>
      </w:r>
      <w:r>
        <w:rPr>
          <w:rFonts w:ascii="宋体" w:hAnsi="宋体" w:cs="宋体" w:hint="eastAsia"/>
          <w:snapToGrid w:val="0"/>
          <w:kern w:val="28"/>
          <w:sz w:val="24"/>
          <w:szCs w:val="20"/>
        </w:rPr>
        <w:t>(</w:t>
      </w:r>
      <w:r>
        <w:rPr>
          <w:rFonts w:ascii="宋体" w:hAnsi="宋体" w:cs="宋体" w:hint="eastAsia"/>
          <w:snapToGrid w:val="0"/>
          <w:kern w:val="28"/>
          <w:sz w:val="24"/>
          <w:szCs w:val="20"/>
        </w:rPr>
        <w:t>格式</w:t>
      </w:r>
      <w:proofErr w:type="gramStart"/>
      <w:r>
        <w:rPr>
          <w:rFonts w:ascii="宋体" w:hAnsi="宋体" w:cs="宋体" w:hint="eastAsia"/>
          <w:snapToGrid w:val="0"/>
          <w:kern w:val="28"/>
          <w:sz w:val="24"/>
          <w:szCs w:val="20"/>
        </w:rPr>
        <w:t>详见详见</w:t>
      </w:r>
      <w:proofErr w:type="gramEnd"/>
      <w:r>
        <w:rPr>
          <w:rFonts w:ascii="宋体" w:hAnsi="宋体" w:cs="宋体" w:hint="eastAsia"/>
          <w:snapToGrid w:val="0"/>
          <w:kern w:val="28"/>
          <w:sz w:val="24"/>
          <w:szCs w:val="20"/>
        </w:rPr>
        <w:t>第六部分</w:t>
      </w:r>
      <w:r>
        <w:rPr>
          <w:rFonts w:ascii="宋体" w:hAnsi="宋体" w:cs="宋体" w:hint="eastAsia"/>
          <w:snapToGrid w:val="0"/>
          <w:kern w:val="28"/>
          <w:sz w:val="24"/>
          <w:szCs w:val="20"/>
        </w:rPr>
        <w:t xml:space="preserve"> </w:t>
      </w:r>
      <w:r>
        <w:rPr>
          <w:rFonts w:ascii="宋体" w:hAnsi="宋体" w:cs="宋体" w:hint="eastAsia"/>
          <w:snapToGrid w:val="0"/>
          <w:kern w:val="28"/>
          <w:sz w:val="24"/>
          <w:szCs w:val="20"/>
        </w:rPr>
        <w:t>应提交的有关格式范例</w:t>
      </w:r>
      <w:r>
        <w:rPr>
          <w:rFonts w:ascii="宋体" w:hAnsi="宋体" w:cs="宋体" w:hint="eastAsia"/>
          <w:snapToGrid w:val="0"/>
          <w:kern w:val="28"/>
          <w:sz w:val="24"/>
          <w:szCs w:val="20"/>
        </w:rPr>
        <w:t>）</w:t>
      </w:r>
      <w:r>
        <w:rPr>
          <w:rFonts w:ascii="宋体" w:hAnsi="宋体" w:cs="宋体" w:hint="eastAsia"/>
          <w:sz w:val="24"/>
        </w:rPr>
        <w:t>；</w:t>
      </w:r>
    </w:p>
    <w:p w:rsidR="00DC66E7" w:rsidRDefault="001D70EB">
      <w:pPr>
        <w:snapToGrid w:val="0"/>
        <w:spacing w:line="360" w:lineRule="auto"/>
        <w:ind w:leftChars="200" w:left="420" w:firstLineChars="200" w:firstLine="480"/>
        <w:rPr>
          <w:rFonts w:ascii="宋体" w:hAnsi="宋体" w:cs="宋体"/>
          <w:sz w:val="24"/>
        </w:rPr>
      </w:pPr>
      <w:r>
        <w:rPr>
          <w:rFonts w:ascii="宋体" w:hAnsi="宋体" w:cs="宋体" w:hint="eastAsia"/>
          <w:sz w:val="24"/>
        </w:rPr>
        <w:t>11.2.</w:t>
      </w:r>
      <w:r>
        <w:rPr>
          <w:rFonts w:ascii="宋体" w:hAnsi="宋体" w:cs="宋体" w:hint="eastAsia"/>
          <w:sz w:val="24"/>
        </w:rPr>
        <w:t>6</w:t>
      </w:r>
      <w:r>
        <w:rPr>
          <w:rFonts w:ascii="宋体" w:hAnsi="宋体" w:cs="宋体" w:hint="eastAsia"/>
          <w:sz w:val="24"/>
        </w:rPr>
        <w:t>投标标的清单</w:t>
      </w:r>
      <w:r>
        <w:rPr>
          <w:rFonts w:ascii="宋体" w:hAnsi="宋体" w:cs="宋体" w:hint="eastAsia"/>
          <w:snapToGrid w:val="0"/>
          <w:kern w:val="28"/>
          <w:sz w:val="24"/>
          <w:szCs w:val="20"/>
        </w:rPr>
        <w:t>(</w:t>
      </w:r>
      <w:r>
        <w:rPr>
          <w:rFonts w:ascii="宋体" w:hAnsi="宋体" w:cs="宋体" w:hint="eastAsia"/>
          <w:snapToGrid w:val="0"/>
          <w:kern w:val="28"/>
          <w:sz w:val="24"/>
          <w:szCs w:val="20"/>
        </w:rPr>
        <w:t>格式</w:t>
      </w:r>
      <w:proofErr w:type="gramStart"/>
      <w:r>
        <w:rPr>
          <w:rFonts w:ascii="宋体" w:hAnsi="宋体" w:cs="宋体" w:hint="eastAsia"/>
          <w:snapToGrid w:val="0"/>
          <w:kern w:val="28"/>
          <w:sz w:val="24"/>
          <w:szCs w:val="20"/>
        </w:rPr>
        <w:t>详见详见</w:t>
      </w:r>
      <w:proofErr w:type="gramEnd"/>
      <w:r>
        <w:rPr>
          <w:rFonts w:ascii="宋体" w:hAnsi="宋体" w:cs="宋体" w:hint="eastAsia"/>
          <w:snapToGrid w:val="0"/>
          <w:kern w:val="28"/>
          <w:sz w:val="24"/>
          <w:szCs w:val="20"/>
        </w:rPr>
        <w:t>第六部分</w:t>
      </w:r>
      <w:r>
        <w:rPr>
          <w:rFonts w:ascii="宋体" w:hAnsi="宋体" w:cs="宋体" w:hint="eastAsia"/>
          <w:snapToGrid w:val="0"/>
          <w:kern w:val="28"/>
          <w:sz w:val="24"/>
          <w:szCs w:val="20"/>
        </w:rPr>
        <w:t xml:space="preserve"> </w:t>
      </w:r>
      <w:r>
        <w:rPr>
          <w:rFonts w:ascii="宋体" w:hAnsi="宋体" w:cs="宋体" w:hint="eastAsia"/>
          <w:snapToGrid w:val="0"/>
          <w:kern w:val="28"/>
          <w:sz w:val="24"/>
          <w:szCs w:val="20"/>
        </w:rPr>
        <w:t>应提交的有关格式范例）</w:t>
      </w:r>
      <w:r>
        <w:rPr>
          <w:rFonts w:ascii="宋体" w:hAnsi="宋体" w:cs="宋体" w:hint="eastAsia"/>
          <w:sz w:val="24"/>
        </w:rPr>
        <w:t>；</w:t>
      </w:r>
    </w:p>
    <w:p w:rsidR="00DC66E7" w:rsidRDefault="001D70EB">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hint="eastAsia"/>
          <w:sz w:val="24"/>
        </w:rPr>
        <w:t>7</w:t>
      </w:r>
      <w:r>
        <w:rPr>
          <w:rFonts w:ascii="宋体" w:hAnsi="宋体" w:cs="宋体" w:hint="eastAsia"/>
          <w:sz w:val="24"/>
        </w:rPr>
        <w:t>商务技术偏离表</w:t>
      </w:r>
      <w:r>
        <w:rPr>
          <w:rFonts w:ascii="宋体" w:hAnsi="宋体" w:cs="宋体" w:hint="eastAsia"/>
          <w:snapToGrid w:val="0"/>
          <w:kern w:val="28"/>
          <w:sz w:val="24"/>
          <w:szCs w:val="20"/>
        </w:rPr>
        <w:t>(</w:t>
      </w:r>
      <w:r>
        <w:rPr>
          <w:rFonts w:ascii="宋体" w:hAnsi="宋体" w:cs="宋体" w:hint="eastAsia"/>
          <w:snapToGrid w:val="0"/>
          <w:kern w:val="28"/>
          <w:sz w:val="24"/>
          <w:szCs w:val="20"/>
        </w:rPr>
        <w:t>格式</w:t>
      </w:r>
      <w:proofErr w:type="gramStart"/>
      <w:r>
        <w:rPr>
          <w:rFonts w:ascii="宋体" w:hAnsi="宋体" w:cs="宋体" w:hint="eastAsia"/>
          <w:snapToGrid w:val="0"/>
          <w:kern w:val="28"/>
          <w:sz w:val="24"/>
          <w:szCs w:val="20"/>
        </w:rPr>
        <w:t>详见详见</w:t>
      </w:r>
      <w:proofErr w:type="gramEnd"/>
      <w:r>
        <w:rPr>
          <w:rFonts w:ascii="宋体" w:hAnsi="宋体" w:cs="宋体" w:hint="eastAsia"/>
          <w:snapToGrid w:val="0"/>
          <w:kern w:val="28"/>
          <w:sz w:val="24"/>
          <w:szCs w:val="20"/>
        </w:rPr>
        <w:t>第六部分</w:t>
      </w:r>
      <w:r>
        <w:rPr>
          <w:rFonts w:ascii="宋体" w:hAnsi="宋体" w:cs="宋体" w:hint="eastAsia"/>
          <w:snapToGrid w:val="0"/>
          <w:kern w:val="28"/>
          <w:sz w:val="24"/>
          <w:szCs w:val="20"/>
        </w:rPr>
        <w:t xml:space="preserve"> </w:t>
      </w:r>
      <w:r>
        <w:rPr>
          <w:rFonts w:ascii="宋体" w:hAnsi="宋体" w:cs="宋体" w:hint="eastAsia"/>
          <w:snapToGrid w:val="0"/>
          <w:kern w:val="28"/>
          <w:sz w:val="24"/>
          <w:szCs w:val="20"/>
        </w:rPr>
        <w:t>应提交的有关格式范例）</w:t>
      </w:r>
      <w:r>
        <w:rPr>
          <w:rFonts w:ascii="宋体" w:hAnsi="宋体" w:cs="宋体" w:hint="eastAsia"/>
          <w:sz w:val="24"/>
        </w:rPr>
        <w:t>；</w:t>
      </w:r>
    </w:p>
    <w:p w:rsidR="00DC66E7" w:rsidRDefault="001D70EB">
      <w:pPr>
        <w:snapToGrid w:val="0"/>
        <w:spacing w:line="360" w:lineRule="auto"/>
        <w:ind w:firstLineChars="400" w:firstLine="96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8</w:t>
      </w:r>
      <w:r>
        <w:rPr>
          <w:rFonts w:ascii="宋体" w:hAnsi="宋体" w:cs="宋体" w:hint="eastAsia"/>
          <w:sz w:val="24"/>
          <w:lang w:val="zh-CN"/>
        </w:rPr>
        <w:t>政府采购供应商廉洁自律承诺书</w:t>
      </w:r>
      <w:r>
        <w:rPr>
          <w:rFonts w:ascii="宋体" w:hAnsi="宋体" w:cs="宋体" w:hint="eastAsia"/>
          <w:snapToGrid w:val="0"/>
          <w:kern w:val="28"/>
          <w:sz w:val="24"/>
          <w:szCs w:val="20"/>
        </w:rPr>
        <w:t>(</w:t>
      </w:r>
      <w:r>
        <w:rPr>
          <w:rFonts w:ascii="宋体" w:hAnsi="宋体" w:cs="宋体" w:hint="eastAsia"/>
          <w:snapToGrid w:val="0"/>
          <w:kern w:val="28"/>
          <w:sz w:val="24"/>
          <w:szCs w:val="20"/>
        </w:rPr>
        <w:t>格式</w:t>
      </w:r>
      <w:proofErr w:type="gramStart"/>
      <w:r>
        <w:rPr>
          <w:rFonts w:ascii="宋体" w:hAnsi="宋体" w:cs="宋体" w:hint="eastAsia"/>
          <w:snapToGrid w:val="0"/>
          <w:kern w:val="28"/>
          <w:sz w:val="24"/>
          <w:szCs w:val="20"/>
        </w:rPr>
        <w:t>详见详见</w:t>
      </w:r>
      <w:proofErr w:type="gramEnd"/>
      <w:r>
        <w:rPr>
          <w:rFonts w:ascii="宋体" w:hAnsi="宋体" w:cs="宋体" w:hint="eastAsia"/>
          <w:snapToGrid w:val="0"/>
          <w:kern w:val="28"/>
          <w:sz w:val="24"/>
          <w:szCs w:val="20"/>
        </w:rPr>
        <w:t>第六部分</w:t>
      </w:r>
      <w:r>
        <w:rPr>
          <w:rFonts w:ascii="宋体" w:hAnsi="宋体" w:cs="宋体" w:hint="eastAsia"/>
          <w:snapToGrid w:val="0"/>
          <w:kern w:val="28"/>
          <w:sz w:val="24"/>
          <w:szCs w:val="20"/>
        </w:rPr>
        <w:t xml:space="preserve"> </w:t>
      </w:r>
      <w:r>
        <w:rPr>
          <w:rFonts w:ascii="宋体" w:hAnsi="宋体" w:cs="宋体" w:hint="eastAsia"/>
          <w:snapToGrid w:val="0"/>
          <w:kern w:val="28"/>
          <w:sz w:val="24"/>
          <w:szCs w:val="20"/>
        </w:rPr>
        <w:t>应提交的有关格式范例）</w:t>
      </w:r>
      <w:r>
        <w:rPr>
          <w:rFonts w:ascii="宋体" w:hAnsi="宋体" w:cs="宋体" w:hint="eastAsia"/>
          <w:sz w:val="24"/>
          <w:lang w:val="zh-CN"/>
        </w:rPr>
        <w:t>；</w:t>
      </w:r>
    </w:p>
    <w:p w:rsidR="00DC66E7" w:rsidRDefault="001D70EB">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hint="eastAsia"/>
          <w:sz w:val="24"/>
        </w:rPr>
        <w:t>9</w:t>
      </w:r>
      <w:r>
        <w:rPr>
          <w:rFonts w:ascii="宋体" w:hAnsi="宋体" w:cs="宋体" w:hint="eastAsia"/>
          <w:sz w:val="24"/>
        </w:rPr>
        <w:t>相关业绩</w:t>
      </w:r>
      <w:r>
        <w:rPr>
          <w:rFonts w:ascii="宋体" w:hAnsi="宋体" w:cs="宋体" w:hint="eastAsia"/>
          <w:snapToGrid w:val="0"/>
          <w:kern w:val="28"/>
          <w:sz w:val="24"/>
          <w:szCs w:val="20"/>
        </w:rPr>
        <w:t>(</w:t>
      </w:r>
      <w:r>
        <w:rPr>
          <w:rFonts w:ascii="宋体" w:hAnsi="宋体" w:cs="宋体" w:hint="eastAsia"/>
          <w:snapToGrid w:val="0"/>
          <w:kern w:val="28"/>
          <w:sz w:val="24"/>
          <w:szCs w:val="20"/>
        </w:rPr>
        <w:t>格式</w:t>
      </w:r>
      <w:proofErr w:type="gramStart"/>
      <w:r>
        <w:rPr>
          <w:rFonts w:ascii="宋体" w:hAnsi="宋体" w:cs="宋体" w:hint="eastAsia"/>
          <w:snapToGrid w:val="0"/>
          <w:kern w:val="28"/>
          <w:sz w:val="24"/>
          <w:szCs w:val="20"/>
        </w:rPr>
        <w:t>详见详见</w:t>
      </w:r>
      <w:proofErr w:type="gramEnd"/>
      <w:r>
        <w:rPr>
          <w:rFonts w:ascii="宋体" w:hAnsi="宋体" w:cs="宋体" w:hint="eastAsia"/>
          <w:snapToGrid w:val="0"/>
          <w:kern w:val="28"/>
          <w:sz w:val="24"/>
          <w:szCs w:val="20"/>
        </w:rPr>
        <w:t>第六部分</w:t>
      </w:r>
      <w:r>
        <w:rPr>
          <w:rFonts w:ascii="宋体" w:hAnsi="宋体" w:cs="宋体" w:hint="eastAsia"/>
          <w:snapToGrid w:val="0"/>
          <w:kern w:val="28"/>
          <w:sz w:val="24"/>
          <w:szCs w:val="20"/>
        </w:rPr>
        <w:t xml:space="preserve"> </w:t>
      </w:r>
      <w:r>
        <w:rPr>
          <w:rFonts w:ascii="宋体" w:hAnsi="宋体" w:cs="宋体" w:hint="eastAsia"/>
          <w:snapToGrid w:val="0"/>
          <w:kern w:val="28"/>
          <w:sz w:val="24"/>
          <w:szCs w:val="20"/>
        </w:rPr>
        <w:t>应提交的有关格式范例）</w:t>
      </w:r>
      <w:r>
        <w:rPr>
          <w:rFonts w:ascii="宋体" w:hAnsi="宋体" w:cs="宋体" w:hint="eastAsia"/>
          <w:sz w:val="24"/>
        </w:rPr>
        <w:t>、投标产品的销售业绩的合同复印件（加盖公章）（根据评分标准提供）；</w:t>
      </w:r>
    </w:p>
    <w:p w:rsidR="00DC66E7" w:rsidRDefault="001D70EB">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hint="eastAsia"/>
          <w:sz w:val="24"/>
        </w:rPr>
        <w:t>10</w:t>
      </w:r>
      <w:r>
        <w:rPr>
          <w:rFonts w:ascii="宋体" w:hAnsi="宋体" w:cs="宋体" w:hint="eastAsia"/>
          <w:sz w:val="24"/>
        </w:rPr>
        <w:t>安装调试及验收方案；</w:t>
      </w:r>
    </w:p>
    <w:p w:rsidR="00DC66E7" w:rsidRDefault="001D70EB">
      <w:pPr>
        <w:snapToGrid w:val="0"/>
        <w:spacing w:line="360" w:lineRule="auto"/>
        <w:ind w:firstLineChars="400" w:firstLine="960"/>
        <w:rPr>
          <w:rFonts w:ascii="宋体" w:hAnsi="宋体" w:cs="宋体"/>
          <w:sz w:val="24"/>
        </w:rPr>
      </w:pPr>
      <w:r>
        <w:rPr>
          <w:rFonts w:ascii="宋体" w:hAnsi="宋体" w:cs="宋体" w:hint="eastAsia"/>
          <w:sz w:val="24"/>
        </w:rPr>
        <w:t>11.2.1</w:t>
      </w:r>
      <w:r>
        <w:rPr>
          <w:rFonts w:ascii="宋体" w:hAnsi="宋体" w:cs="宋体" w:hint="eastAsia"/>
          <w:sz w:val="24"/>
        </w:rPr>
        <w:t>1</w:t>
      </w:r>
      <w:r>
        <w:rPr>
          <w:rFonts w:ascii="宋体" w:hAnsi="宋体" w:cs="宋体" w:hint="eastAsia"/>
          <w:sz w:val="24"/>
        </w:rPr>
        <w:t>售后服务方案；</w:t>
      </w:r>
    </w:p>
    <w:p w:rsidR="00DC66E7" w:rsidRDefault="001D70EB">
      <w:pPr>
        <w:snapToGrid w:val="0"/>
        <w:spacing w:line="360" w:lineRule="auto"/>
        <w:ind w:firstLineChars="400" w:firstLine="960"/>
        <w:rPr>
          <w:rFonts w:ascii="宋体" w:hAnsi="宋体" w:cs="宋体"/>
          <w:sz w:val="24"/>
        </w:rPr>
      </w:pPr>
      <w:r>
        <w:rPr>
          <w:rFonts w:ascii="宋体" w:hAnsi="宋体" w:cs="宋体" w:hint="eastAsia"/>
          <w:sz w:val="24"/>
        </w:rPr>
        <w:t>11.2.1</w:t>
      </w:r>
      <w:r>
        <w:rPr>
          <w:rFonts w:ascii="宋体" w:hAnsi="宋体" w:cs="宋体" w:hint="eastAsia"/>
          <w:sz w:val="24"/>
        </w:rPr>
        <w:t>2</w:t>
      </w:r>
      <w:r>
        <w:rPr>
          <w:rFonts w:ascii="宋体" w:hAnsi="宋体" w:cs="宋体" w:hint="eastAsia"/>
          <w:sz w:val="24"/>
        </w:rPr>
        <w:t>技术服务、技术培训；</w:t>
      </w:r>
    </w:p>
    <w:p w:rsidR="00DC66E7" w:rsidRDefault="001D70EB">
      <w:pPr>
        <w:snapToGrid w:val="0"/>
        <w:spacing w:line="360" w:lineRule="auto"/>
        <w:ind w:firstLineChars="400" w:firstLine="960"/>
        <w:rPr>
          <w:rFonts w:ascii="宋体" w:hAnsi="宋体" w:cs="宋体"/>
          <w:sz w:val="24"/>
        </w:rPr>
      </w:pPr>
      <w:r>
        <w:rPr>
          <w:rFonts w:ascii="宋体" w:hAnsi="宋体" w:cs="宋体" w:hint="eastAsia"/>
          <w:sz w:val="24"/>
        </w:rPr>
        <w:t>11.2.1</w:t>
      </w:r>
      <w:r>
        <w:rPr>
          <w:rFonts w:ascii="宋体" w:hAnsi="宋体" w:cs="宋体" w:hint="eastAsia"/>
          <w:sz w:val="24"/>
        </w:rPr>
        <w:t>3</w:t>
      </w:r>
      <w:r>
        <w:rPr>
          <w:rFonts w:ascii="宋体" w:hAnsi="宋体" w:cs="宋体" w:hint="eastAsia"/>
          <w:sz w:val="24"/>
        </w:rPr>
        <w:t>运行、维修成本；</w:t>
      </w:r>
    </w:p>
    <w:p w:rsidR="00DC66E7" w:rsidRDefault="001D70EB">
      <w:pPr>
        <w:snapToGrid w:val="0"/>
        <w:spacing w:line="360" w:lineRule="auto"/>
        <w:ind w:firstLineChars="400" w:firstLine="960"/>
        <w:rPr>
          <w:rFonts w:ascii="宋体" w:hAnsi="宋体" w:cs="宋体"/>
          <w:sz w:val="24"/>
        </w:rPr>
      </w:pPr>
      <w:r>
        <w:rPr>
          <w:rFonts w:ascii="宋体" w:hAnsi="宋体" w:cs="宋体" w:hint="eastAsia"/>
          <w:sz w:val="24"/>
        </w:rPr>
        <w:t>11.2.1</w:t>
      </w:r>
      <w:r>
        <w:rPr>
          <w:rFonts w:ascii="宋体" w:hAnsi="宋体" w:cs="宋体" w:hint="eastAsia"/>
          <w:sz w:val="24"/>
        </w:rPr>
        <w:t>4</w:t>
      </w:r>
      <w:r>
        <w:rPr>
          <w:rFonts w:ascii="宋体" w:hAnsi="宋体" w:cs="宋体" w:hint="eastAsia"/>
          <w:sz w:val="24"/>
        </w:rPr>
        <w:t>投标人所投产品的节能环保产品认证证书复印件及所投产品属于“节能产品政府采购清单”中所列产品的相关证明资料或截图（如有请提供，加盖公章）。</w:t>
      </w:r>
    </w:p>
    <w:p w:rsidR="00DC66E7" w:rsidRDefault="001D70EB">
      <w:pPr>
        <w:snapToGrid w:val="0"/>
        <w:spacing w:line="360" w:lineRule="auto"/>
        <w:ind w:firstLineChars="200" w:firstLine="480"/>
        <w:rPr>
          <w:rFonts w:ascii="宋体" w:hAnsi="宋体" w:cs="宋体"/>
          <w:sz w:val="24"/>
          <w:u w:val="single"/>
          <w:lang w:val="zh-CN"/>
        </w:rPr>
      </w:pPr>
      <w:r>
        <w:rPr>
          <w:rFonts w:ascii="宋体" w:hAnsi="宋体" w:cs="宋体" w:hint="eastAsia"/>
          <w:kern w:val="0"/>
          <w:sz w:val="24"/>
          <w:lang w:val="zh-CN"/>
        </w:rPr>
        <w:t>11.</w:t>
      </w:r>
      <w:r>
        <w:rPr>
          <w:rFonts w:ascii="宋体" w:hAnsi="宋体" w:cs="宋体" w:hint="eastAsia"/>
          <w:kern w:val="0"/>
          <w:sz w:val="24"/>
        </w:rPr>
        <w:t>3</w:t>
      </w:r>
      <w:r>
        <w:rPr>
          <w:rFonts w:ascii="宋体" w:hAnsi="宋体" w:cs="宋体" w:hint="eastAsia"/>
          <w:b/>
          <w:sz w:val="24"/>
        </w:rPr>
        <w:t>报价文件：</w:t>
      </w:r>
      <w:r>
        <w:rPr>
          <w:rFonts w:ascii="宋体" w:hAnsi="宋体" w:cs="宋体" w:hint="eastAsia"/>
          <w:sz w:val="24"/>
        </w:rPr>
        <w:t xml:space="preserve"> </w:t>
      </w:r>
    </w:p>
    <w:p w:rsidR="00DC66E7" w:rsidRDefault="001D70EB">
      <w:pPr>
        <w:snapToGrid w:val="0"/>
        <w:spacing w:line="360" w:lineRule="auto"/>
        <w:ind w:firstLineChars="400" w:firstLine="960"/>
        <w:rPr>
          <w:rFonts w:ascii="宋体" w:hAnsi="宋体" w:cs="宋体"/>
          <w:sz w:val="24"/>
        </w:rPr>
      </w:pPr>
      <w:r>
        <w:rPr>
          <w:rFonts w:ascii="宋体" w:hAnsi="宋体" w:cs="宋体" w:hint="eastAsia"/>
          <w:sz w:val="24"/>
        </w:rPr>
        <w:t>11.3.1</w:t>
      </w:r>
      <w:r>
        <w:rPr>
          <w:rFonts w:ascii="宋体" w:hAnsi="宋体" w:cs="宋体" w:hint="eastAsia"/>
          <w:sz w:val="24"/>
        </w:rPr>
        <w:t>开标一览表</w:t>
      </w:r>
      <w:r>
        <w:rPr>
          <w:rFonts w:ascii="宋体" w:hAnsi="宋体" w:cs="宋体" w:hint="eastAsia"/>
          <w:snapToGrid w:val="0"/>
          <w:kern w:val="28"/>
          <w:sz w:val="24"/>
          <w:szCs w:val="20"/>
        </w:rPr>
        <w:t>(</w:t>
      </w:r>
      <w:r>
        <w:rPr>
          <w:rFonts w:ascii="宋体" w:hAnsi="宋体" w:cs="宋体" w:hint="eastAsia"/>
          <w:snapToGrid w:val="0"/>
          <w:kern w:val="28"/>
          <w:sz w:val="24"/>
          <w:szCs w:val="20"/>
        </w:rPr>
        <w:t>格式</w:t>
      </w:r>
      <w:proofErr w:type="gramStart"/>
      <w:r>
        <w:rPr>
          <w:rFonts w:ascii="宋体" w:hAnsi="宋体" w:cs="宋体" w:hint="eastAsia"/>
          <w:snapToGrid w:val="0"/>
          <w:kern w:val="28"/>
          <w:sz w:val="24"/>
          <w:szCs w:val="20"/>
        </w:rPr>
        <w:t>详见详见</w:t>
      </w:r>
      <w:proofErr w:type="gramEnd"/>
      <w:r>
        <w:rPr>
          <w:rFonts w:ascii="宋体" w:hAnsi="宋体" w:cs="宋体" w:hint="eastAsia"/>
          <w:snapToGrid w:val="0"/>
          <w:kern w:val="28"/>
          <w:sz w:val="24"/>
          <w:szCs w:val="20"/>
        </w:rPr>
        <w:t>第六部分</w:t>
      </w:r>
      <w:r>
        <w:rPr>
          <w:rFonts w:ascii="宋体" w:hAnsi="宋体" w:cs="宋体" w:hint="eastAsia"/>
          <w:snapToGrid w:val="0"/>
          <w:kern w:val="28"/>
          <w:sz w:val="24"/>
          <w:szCs w:val="20"/>
        </w:rPr>
        <w:t xml:space="preserve"> </w:t>
      </w:r>
      <w:r>
        <w:rPr>
          <w:rFonts w:ascii="宋体" w:hAnsi="宋体" w:cs="宋体" w:hint="eastAsia"/>
          <w:snapToGrid w:val="0"/>
          <w:kern w:val="28"/>
          <w:sz w:val="24"/>
          <w:szCs w:val="20"/>
        </w:rPr>
        <w:t>应提交的有关格式范例）</w:t>
      </w:r>
      <w:r>
        <w:rPr>
          <w:rFonts w:ascii="宋体" w:hAnsi="宋体" w:cs="宋体" w:hint="eastAsia"/>
          <w:sz w:val="24"/>
        </w:rPr>
        <w:t>；</w:t>
      </w:r>
    </w:p>
    <w:p w:rsidR="00DC66E7" w:rsidRDefault="001D70EB">
      <w:pPr>
        <w:snapToGrid w:val="0"/>
        <w:spacing w:line="360" w:lineRule="auto"/>
        <w:ind w:firstLineChars="400" w:firstLine="960"/>
        <w:rPr>
          <w:rFonts w:ascii="宋体" w:hAnsi="宋体" w:cs="宋体"/>
          <w:sz w:val="24"/>
        </w:rPr>
      </w:pPr>
      <w:r>
        <w:rPr>
          <w:rFonts w:ascii="宋体" w:hAnsi="宋体" w:cs="宋体" w:hint="eastAsia"/>
          <w:sz w:val="24"/>
        </w:rPr>
        <w:t>11.3.2</w:t>
      </w:r>
      <w:r>
        <w:rPr>
          <w:rFonts w:ascii="宋体" w:hAnsi="宋体" w:cs="宋体" w:hint="eastAsia"/>
          <w:sz w:val="24"/>
        </w:rPr>
        <w:t>投标报价明细表</w:t>
      </w:r>
      <w:r>
        <w:rPr>
          <w:rFonts w:ascii="宋体" w:hAnsi="宋体" w:cs="宋体" w:hint="eastAsia"/>
          <w:snapToGrid w:val="0"/>
          <w:kern w:val="28"/>
          <w:sz w:val="24"/>
          <w:szCs w:val="20"/>
        </w:rPr>
        <w:t>(</w:t>
      </w:r>
      <w:r>
        <w:rPr>
          <w:rFonts w:ascii="宋体" w:hAnsi="宋体" w:cs="宋体" w:hint="eastAsia"/>
          <w:snapToGrid w:val="0"/>
          <w:kern w:val="28"/>
          <w:sz w:val="24"/>
          <w:szCs w:val="20"/>
        </w:rPr>
        <w:t>格式</w:t>
      </w:r>
      <w:proofErr w:type="gramStart"/>
      <w:r>
        <w:rPr>
          <w:rFonts w:ascii="宋体" w:hAnsi="宋体" w:cs="宋体" w:hint="eastAsia"/>
          <w:snapToGrid w:val="0"/>
          <w:kern w:val="28"/>
          <w:sz w:val="24"/>
          <w:szCs w:val="20"/>
        </w:rPr>
        <w:t>详见详见</w:t>
      </w:r>
      <w:proofErr w:type="gramEnd"/>
      <w:r>
        <w:rPr>
          <w:rFonts w:ascii="宋体" w:hAnsi="宋体" w:cs="宋体" w:hint="eastAsia"/>
          <w:snapToGrid w:val="0"/>
          <w:kern w:val="28"/>
          <w:sz w:val="24"/>
          <w:szCs w:val="20"/>
        </w:rPr>
        <w:t>第六部分</w:t>
      </w:r>
      <w:r>
        <w:rPr>
          <w:rFonts w:ascii="宋体" w:hAnsi="宋体" w:cs="宋体" w:hint="eastAsia"/>
          <w:snapToGrid w:val="0"/>
          <w:kern w:val="28"/>
          <w:sz w:val="24"/>
          <w:szCs w:val="20"/>
        </w:rPr>
        <w:t xml:space="preserve"> </w:t>
      </w:r>
      <w:r>
        <w:rPr>
          <w:rFonts w:ascii="宋体" w:hAnsi="宋体" w:cs="宋体" w:hint="eastAsia"/>
          <w:snapToGrid w:val="0"/>
          <w:kern w:val="28"/>
          <w:sz w:val="24"/>
          <w:szCs w:val="20"/>
        </w:rPr>
        <w:t>应提交的有关格式范例）</w:t>
      </w:r>
      <w:r>
        <w:rPr>
          <w:rFonts w:ascii="宋体" w:hAnsi="宋体" w:cs="宋体" w:hint="eastAsia"/>
          <w:sz w:val="24"/>
        </w:rPr>
        <w:t>；</w:t>
      </w:r>
    </w:p>
    <w:p w:rsidR="00DC66E7" w:rsidRDefault="001D70EB">
      <w:pPr>
        <w:snapToGrid w:val="0"/>
        <w:spacing w:line="360" w:lineRule="auto"/>
        <w:ind w:firstLineChars="400" w:firstLine="960"/>
        <w:rPr>
          <w:rFonts w:ascii="宋体" w:hAnsi="宋体" w:cs="宋体"/>
          <w:sz w:val="24"/>
        </w:rPr>
      </w:pPr>
      <w:r>
        <w:rPr>
          <w:rFonts w:ascii="宋体" w:hAnsi="宋体" w:cs="宋体" w:hint="eastAsia"/>
          <w:sz w:val="24"/>
        </w:rPr>
        <w:t>11.3.3</w:t>
      </w:r>
      <w:r>
        <w:rPr>
          <w:rFonts w:ascii="宋体" w:hAnsi="宋体" w:cs="宋体" w:hint="eastAsia"/>
          <w:sz w:val="24"/>
        </w:rPr>
        <w:t>投标人针对报价需要说明的其他文件和说明。</w:t>
      </w:r>
    </w:p>
    <w:p w:rsidR="00DC66E7" w:rsidRDefault="001D70EB">
      <w:pPr>
        <w:snapToGrid w:val="0"/>
        <w:spacing w:line="360" w:lineRule="auto"/>
        <w:ind w:firstLineChars="400" w:firstLine="960"/>
        <w:rPr>
          <w:rFonts w:ascii="宋体" w:hAnsi="宋体" w:cs="宋体"/>
          <w:sz w:val="24"/>
        </w:rPr>
      </w:pPr>
      <w:r>
        <w:rPr>
          <w:rFonts w:ascii="宋体" w:hAnsi="宋体" w:cs="宋体" w:hint="eastAsia"/>
          <w:sz w:val="24"/>
        </w:rPr>
        <w:t>11.3.4</w:t>
      </w:r>
      <w:r>
        <w:rPr>
          <w:rFonts w:ascii="宋体" w:hAnsi="宋体" w:cs="宋体" w:hint="eastAsia"/>
          <w:sz w:val="24"/>
        </w:rPr>
        <w:t>中小企业声明函（格式</w:t>
      </w:r>
      <w:proofErr w:type="gramStart"/>
      <w:r>
        <w:rPr>
          <w:rFonts w:ascii="宋体" w:hAnsi="宋体" w:cs="宋体" w:hint="eastAsia"/>
          <w:sz w:val="24"/>
        </w:rPr>
        <w:t>详见详见</w:t>
      </w:r>
      <w:proofErr w:type="gramEnd"/>
      <w:r>
        <w:rPr>
          <w:rFonts w:ascii="宋体" w:hAnsi="宋体" w:cs="宋体" w:hint="eastAsia"/>
          <w:sz w:val="24"/>
        </w:rPr>
        <w:t>第六部分</w:t>
      </w:r>
      <w:r>
        <w:rPr>
          <w:rFonts w:ascii="宋体" w:hAnsi="宋体" w:cs="宋体" w:hint="eastAsia"/>
          <w:sz w:val="24"/>
        </w:rPr>
        <w:t xml:space="preserve"> </w:t>
      </w:r>
      <w:r>
        <w:rPr>
          <w:rFonts w:ascii="宋体" w:hAnsi="宋体" w:cs="宋体" w:hint="eastAsia"/>
          <w:sz w:val="24"/>
        </w:rPr>
        <w:t>应提交的有关格式范例）</w:t>
      </w:r>
      <w:r>
        <w:rPr>
          <w:rFonts w:ascii="宋体" w:hAnsi="宋体" w:cs="宋体" w:hint="eastAsia"/>
          <w:sz w:val="24"/>
        </w:rPr>
        <w:t>（</w:t>
      </w:r>
      <w:proofErr w:type="gramStart"/>
      <w:r>
        <w:rPr>
          <w:rFonts w:ascii="宋体" w:hAnsi="宋体" w:cs="宋体" w:hint="eastAsia"/>
          <w:sz w:val="24"/>
        </w:rPr>
        <w:t>标项二</w:t>
      </w:r>
      <w:proofErr w:type="gramEnd"/>
      <w:r>
        <w:rPr>
          <w:rFonts w:ascii="宋体" w:hAnsi="宋体" w:cs="宋体" w:hint="eastAsia"/>
          <w:sz w:val="24"/>
        </w:rPr>
        <w:t>不适用</w:t>
      </w:r>
      <w:r>
        <w:rPr>
          <w:rFonts w:ascii="宋体" w:hAnsi="宋体" w:cs="宋体" w:hint="eastAsia"/>
          <w:sz w:val="24"/>
        </w:rPr>
        <w:t>）</w:t>
      </w:r>
      <w:r>
        <w:rPr>
          <w:rFonts w:ascii="宋体" w:hAnsi="宋体" w:cs="宋体" w:hint="eastAsia"/>
          <w:sz w:val="24"/>
        </w:rPr>
        <w:t>；</w:t>
      </w:r>
    </w:p>
    <w:p w:rsidR="00DC66E7" w:rsidRDefault="001D70EB">
      <w:pPr>
        <w:snapToGrid w:val="0"/>
        <w:spacing w:line="360" w:lineRule="auto"/>
        <w:ind w:firstLineChars="400" w:firstLine="960"/>
        <w:rPr>
          <w:rFonts w:ascii="宋体" w:hAnsi="宋体" w:cs="宋体"/>
        </w:rPr>
      </w:pPr>
      <w:r>
        <w:rPr>
          <w:rFonts w:ascii="宋体" w:hAnsi="宋体" w:cs="宋体" w:hint="eastAsia"/>
          <w:sz w:val="24"/>
        </w:rPr>
        <w:t>11.3.5</w:t>
      </w:r>
      <w:r>
        <w:rPr>
          <w:rFonts w:ascii="宋体" w:hAnsi="宋体" w:cs="宋体" w:hint="eastAsia"/>
          <w:sz w:val="24"/>
        </w:rPr>
        <w:t>残疾人福利性单位声明函（格式</w:t>
      </w:r>
      <w:proofErr w:type="gramStart"/>
      <w:r>
        <w:rPr>
          <w:rFonts w:ascii="宋体" w:hAnsi="宋体" w:cs="宋体" w:hint="eastAsia"/>
          <w:sz w:val="24"/>
        </w:rPr>
        <w:t>详见详见</w:t>
      </w:r>
      <w:proofErr w:type="gramEnd"/>
      <w:r>
        <w:rPr>
          <w:rFonts w:ascii="宋体" w:hAnsi="宋体" w:cs="宋体" w:hint="eastAsia"/>
          <w:sz w:val="24"/>
        </w:rPr>
        <w:t>第六部分</w:t>
      </w:r>
      <w:r>
        <w:rPr>
          <w:rFonts w:ascii="宋体" w:hAnsi="宋体" w:cs="宋体" w:hint="eastAsia"/>
          <w:sz w:val="24"/>
        </w:rPr>
        <w:t xml:space="preserve"> </w:t>
      </w:r>
      <w:r>
        <w:rPr>
          <w:rFonts w:ascii="宋体" w:hAnsi="宋体" w:cs="宋体" w:hint="eastAsia"/>
          <w:sz w:val="24"/>
        </w:rPr>
        <w:t>应提交的有关格式范例）</w:t>
      </w:r>
    </w:p>
    <w:p w:rsidR="00DC66E7" w:rsidRDefault="001D70EB">
      <w:pPr>
        <w:spacing w:line="360" w:lineRule="auto"/>
        <w:ind w:firstLineChars="300" w:firstLine="723"/>
        <w:rPr>
          <w:rFonts w:ascii="宋体" w:hAnsi="宋体" w:cs="宋体"/>
          <w:b/>
          <w:sz w:val="24"/>
        </w:rPr>
      </w:pPr>
      <w:r>
        <w:rPr>
          <w:rFonts w:ascii="宋体" w:hAnsi="宋体" w:cs="宋体" w:hint="eastAsia"/>
          <w:b/>
          <w:sz w:val="24"/>
        </w:rPr>
        <w:t>投标文件含有采购人不能接受的附加条件的，投标无效；</w:t>
      </w:r>
    </w:p>
    <w:p w:rsidR="00DC66E7" w:rsidRDefault="001D70EB">
      <w:pPr>
        <w:spacing w:line="360" w:lineRule="auto"/>
        <w:ind w:firstLineChars="300" w:firstLine="723"/>
        <w:rPr>
          <w:rFonts w:ascii="宋体" w:hAnsi="宋体" w:cs="宋体"/>
          <w:b/>
          <w:sz w:val="24"/>
          <w:szCs w:val="21"/>
        </w:rPr>
      </w:pPr>
      <w:r>
        <w:rPr>
          <w:rFonts w:ascii="宋体" w:hAnsi="宋体" w:cs="宋体" w:hint="eastAsia"/>
          <w:b/>
          <w:sz w:val="24"/>
        </w:rPr>
        <w:t>投标人提供虚假材料投标的，投标无效。</w:t>
      </w:r>
    </w:p>
    <w:p w:rsidR="00DC66E7" w:rsidRDefault="001D70EB">
      <w:pPr>
        <w:pStyle w:val="27"/>
        <w:snapToGrid w:val="0"/>
        <w:spacing w:before="0"/>
        <w:ind w:firstLineChars="0" w:firstLine="0"/>
        <w:outlineLvl w:val="0"/>
        <w:rPr>
          <w:rFonts w:ascii="宋体" w:hAnsi="宋体" w:cs="宋体"/>
          <w:b/>
          <w:szCs w:val="24"/>
        </w:rPr>
      </w:pPr>
      <w:r>
        <w:rPr>
          <w:rFonts w:ascii="宋体" w:hAnsi="宋体" w:cs="宋体" w:hint="eastAsia"/>
          <w:b/>
          <w:szCs w:val="24"/>
        </w:rPr>
        <w:t>12</w:t>
      </w:r>
      <w:r>
        <w:rPr>
          <w:rFonts w:ascii="宋体" w:hAnsi="宋体" w:cs="宋体" w:hint="eastAsia"/>
          <w:b/>
          <w:kern w:val="0"/>
          <w:szCs w:val="24"/>
          <w:lang w:val="zh-CN"/>
        </w:rPr>
        <w:t xml:space="preserve">. </w:t>
      </w:r>
      <w:r>
        <w:rPr>
          <w:rFonts w:ascii="宋体" w:hAnsi="宋体" w:cs="宋体" w:hint="eastAsia"/>
          <w:b/>
          <w:szCs w:val="24"/>
        </w:rPr>
        <w:t>投标文件的编制</w:t>
      </w:r>
    </w:p>
    <w:p w:rsidR="00DC66E7" w:rsidRDefault="001D70EB">
      <w:pPr>
        <w:spacing w:line="360" w:lineRule="auto"/>
        <w:ind w:firstLineChars="200" w:firstLine="480"/>
        <w:rPr>
          <w:rFonts w:ascii="宋体" w:hAnsi="宋体" w:cs="宋体"/>
          <w:b/>
          <w:sz w:val="24"/>
        </w:rPr>
      </w:pPr>
      <w:r>
        <w:rPr>
          <w:rFonts w:ascii="宋体" w:hAnsi="宋体" w:cs="宋体" w:hint="eastAsia"/>
          <w:kern w:val="0"/>
          <w:sz w:val="24"/>
          <w:lang w:val="zh-CN"/>
        </w:rPr>
        <w:t>12.1</w:t>
      </w:r>
      <w:r>
        <w:rPr>
          <w:rFonts w:ascii="宋体" w:hAnsi="宋体" w:cs="宋体" w:hint="eastAsia"/>
          <w:kern w:val="0"/>
          <w:sz w:val="24"/>
          <w:lang w:val="zh-CN"/>
        </w:rPr>
        <w:t>投标文件分为资格文件、商务技术文件、报价文件三部分。各投标人在编制投标文件时请按照招标文件第六部</w:t>
      </w:r>
      <w:proofErr w:type="gramStart"/>
      <w:r>
        <w:rPr>
          <w:rFonts w:ascii="宋体" w:hAnsi="宋体" w:cs="宋体" w:hint="eastAsia"/>
          <w:kern w:val="0"/>
          <w:sz w:val="24"/>
          <w:lang w:val="zh-CN"/>
        </w:rPr>
        <w:t>分规定</w:t>
      </w:r>
      <w:proofErr w:type="gramEnd"/>
      <w:r>
        <w:rPr>
          <w:rFonts w:ascii="宋体" w:hAnsi="宋体" w:cs="宋体" w:hint="eastAsia"/>
          <w:kern w:val="0"/>
          <w:sz w:val="24"/>
          <w:lang w:val="zh-CN"/>
        </w:rPr>
        <w:t>的格式进行，混乱的编排导致投标文件被误读或评标委员会查找不到有效文件是投标人的风险。</w:t>
      </w:r>
    </w:p>
    <w:p w:rsidR="00DC66E7" w:rsidRDefault="001D70EB">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lastRenderedPageBreak/>
        <w:t>12.2</w:t>
      </w:r>
      <w:r>
        <w:rPr>
          <w:rFonts w:ascii="宋体" w:hAnsi="宋体" w:cs="宋体" w:hint="eastAsia"/>
          <w:kern w:val="0"/>
          <w:sz w:val="24"/>
          <w:lang w:val="zh-CN"/>
        </w:rPr>
        <w:t>投标人进行电子投标应安装客户端软件—“政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电子交易客户端”，并按照招标文件和电子交易平台的要求编制并加密投标文件。投标人未按规定加密的投标文件，电子交易平台将拒收并提示。</w:t>
      </w:r>
    </w:p>
    <w:p w:rsidR="00DC66E7" w:rsidRDefault="001D70EB">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12.3</w:t>
      </w:r>
      <w:r>
        <w:rPr>
          <w:rFonts w:ascii="宋体" w:hAnsi="宋体" w:cs="宋体" w:hint="eastAsia"/>
          <w:kern w:val="0"/>
          <w:sz w:val="24"/>
          <w:lang w:val="zh-CN"/>
        </w:rPr>
        <w:t>使用“政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电子交易客户端”需要提前申领</w:t>
      </w:r>
      <w:r>
        <w:rPr>
          <w:rFonts w:ascii="宋体" w:hAnsi="宋体" w:cs="宋体" w:hint="eastAsia"/>
          <w:kern w:val="0"/>
          <w:sz w:val="24"/>
          <w:lang w:val="zh-CN"/>
        </w:rPr>
        <w:t>CA</w:t>
      </w:r>
      <w:r>
        <w:rPr>
          <w:rFonts w:ascii="宋体" w:hAnsi="宋体" w:cs="宋体" w:hint="eastAsia"/>
          <w:kern w:val="0"/>
          <w:sz w:val="24"/>
          <w:lang w:val="zh-CN"/>
        </w:rPr>
        <w:t>数字证书，申领流程请自行前往“浙江政府采购网</w:t>
      </w:r>
      <w:r>
        <w:rPr>
          <w:rFonts w:ascii="宋体" w:hAnsi="宋体" w:cs="宋体" w:hint="eastAsia"/>
          <w:kern w:val="0"/>
          <w:sz w:val="24"/>
          <w:lang w:val="zh-CN"/>
        </w:rPr>
        <w:t>-</w:t>
      </w:r>
      <w:r>
        <w:rPr>
          <w:rFonts w:ascii="宋体" w:hAnsi="宋体" w:cs="宋体" w:hint="eastAsia"/>
          <w:kern w:val="0"/>
          <w:sz w:val="24"/>
          <w:lang w:val="zh-CN"/>
        </w:rPr>
        <w:t>下载专区</w:t>
      </w:r>
      <w:r>
        <w:rPr>
          <w:rFonts w:ascii="宋体" w:hAnsi="宋体" w:cs="宋体" w:hint="eastAsia"/>
          <w:kern w:val="0"/>
          <w:sz w:val="24"/>
          <w:lang w:val="zh-CN"/>
        </w:rPr>
        <w:t>-</w:t>
      </w:r>
      <w:r>
        <w:rPr>
          <w:rFonts w:ascii="宋体" w:hAnsi="宋体" w:cs="宋体" w:hint="eastAsia"/>
          <w:kern w:val="0"/>
          <w:sz w:val="24"/>
          <w:lang w:val="zh-CN"/>
        </w:rPr>
        <w:t>电子交易客户端</w:t>
      </w:r>
      <w:r>
        <w:rPr>
          <w:rFonts w:ascii="宋体" w:hAnsi="宋体" w:cs="宋体" w:hint="eastAsia"/>
          <w:kern w:val="0"/>
          <w:sz w:val="24"/>
          <w:lang w:val="zh-CN"/>
        </w:rPr>
        <w:t>-CA</w:t>
      </w:r>
      <w:r>
        <w:rPr>
          <w:rFonts w:ascii="宋体" w:hAnsi="宋体" w:cs="宋体" w:hint="eastAsia"/>
          <w:kern w:val="0"/>
          <w:sz w:val="24"/>
          <w:lang w:val="zh-CN"/>
        </w:rPr>
        <w:t>驱动和申领流程”进行查阅。</w:t>
      </w:r>
    </w:p>
    <w:p w:rsidR="00DC66E7" w:rsidRDefault="001D70EB">
      <w:pPr>
        <w:snapToGrid w:val="0"/>
        <w:spacing w:line="360" w:lineRule="auto"/>
        <w:rPr>
          <w:rFonts w:ascii="宋体" w:hAnsi="宋体" w:cs="宋体"/>
          <w:b/>
          <w:sz w:val="24"/>
        </w:rPr>
      </w:pPr>
      <w:r>
        <w:rPr>
          <w:rFonts w:ascii="宋体" w:hAnsi="宋体" w:cs="宋体" w:hint="eastAsia"/>
          <w:b/>
          <w:sz w:val="24"/>
        </w:rPr>
        <w:t>13.</w:t>
      </w:r>
      <w:r>
        <w:rPr>
          <w:rFonts w:ascii="宋体" w:hAnsi="宋体" w:cs="宋体" w:hint="eastAsia"/>
          <w:b/>
          <w:sz w:val="24"/>
        </w:rPr>
        <w:t>投标文件的签署、盖章</w:t>
      </w:r>
    </w:p>
    <w:p w:rsidR="00DC66E7" w:rsidRDefault="001D70EB">
      <w:pPr>
        <w:pStyle w:val="27"/>
        <w:snapToGrid w:val="0"/>
        <w:spacing w:before="0"/>
        <w:ind w:firstLine="480"/>
        <w:rPr>
          <w:rFonts w:ascii="宋体" w:hAnsi="宋体" w:cs="宋体"/>
          <w:b/>
        </w:rPr>
      </w:pPr>
      <w:r>
        <w:rPr>
          <w:rFonts w:ascii="宋体" w:hAnsi="宋体" w:cs="宋体" w:hint="eastAsia"/>
          <w:szCs w:val="24"/>
        </w:rPr>
        <w:t>13.1</w:t>
      </w:r>
      <w:r>
        <w:rPr>
          <w:rFonts w:ascii="宋体" w:hAnsi="宋体" w:cs="宋体" w:hint="eastAsia"/>
          <w:szCs w:val="24"/>
        </w:rPr>
        <w:t>投标文件按照招标文件第六部分格式要</w:t>
      </w:r>
      <w:r>
        <w:rPr>
          <w:rFonts w:ascii="宋体" w:hAnsi="宋体" w:cs="宋体" w:hint="eastAsia"/>
        </w:rPr>
        <w:t>求进行签署、盖章。</w:t>
      </w:r>
      <w:r>
        <w:rPr>
          <w:rFonts w:ascii="宋体" w:hAnsi="宋体" w:cs="宋体" w:hint="eastAsia"/>
          <w:b/>
        </w:rPr>
        <w:t>★投标人的投标文件未按照招标文件要求签署、盖章的，其投标无效</w:t>
      </w:r>
      <w:r>
        <w:rPr>
          <w:rFonts w:ascii="宋体" w:hAnsi="宋体" w:cs="宋体" w:hint="eastAsia"/>
          <w:szCs w:val="24"/>
        </w:rPr>
        <w:t>。</w:t>
      </w:r>
    </w:p>
    <w:p w:rsidR="00DC66E7" w:rsidRDefault="001D70EB">
      <w:pPr>
        <w:pStyle w:val="27"/>
        <w:snapToGrid w:val="0"/>
        <w:spacing w:before="0"/>
        <w:ind w:firstLine="480"/>
        <w:rPr>
          <w:rFonts w:ascii="宋体" w:hAnsi="宋体" w:cs="宋体"/>
        </w:rPr>
      </w:pPr>
      <w:r>
        <w:rPr>
          <w:rFonts w:ascii="宋体" w:hAnsi="宋体" w:cs="宋体" w:hint="eastAsia"/>
        </w:rPr>
        <w:t>13.2</w:t>
      </w:r>
      <w:r>
        <w:rPr>
          <w:rFonts w:ascii="宋体" w:hAnsi="宋体" w:cs="宋体" w:hint="eastAsia"/>
        </w:rPr>
        <w:t>为确保网上操作合法、有效和安全，投标人应当在投标截止时间前完成在“政府采购云平台”的身份认证，确保在电子投标过程中能够对相关数据电文进行加密和使用电子签名。</w:t>
      </w:r>
    </w:p>
    <w:p w:rsidR="00DC66E7" w:rsidRDefault="001D70EB">
      <w:pPr>
        <w:pStyle w:val="27"/>
        <w:snapToGrid w:val="0"/>
        <w:spacing w:before="0"/>
        <w:ind w:firstLine="480"/>
        <w:rPr>
          <w:rFonts w:ascii="宋体" w:hAnsi="宋体" w:cs="宋体"/>
          <w:szCs w:val="24"/>
        </w:rPr>
      </w:pPr>
      <w:r>
        <w:rPr>
          <w:rFonts w:ascii="宋体" w:hAnsi="宋体" w:cs="宋体" w:hint="eastAsia"/>
        </w:rPr>
        <w:t>13.3</w:t>
      </w:r>
      <w:r>
        <w:rPr>
          <w:rFonts w:ascii="宋体" w:hAnsi="宋体" w:cs="宋体" w:hint="eastAsia"/>
        </w:rPr>
        <w:t>招标文件对投标文件签署、盖章的要求适用于电子签名。</w:t>
      </w:r>
    </w:p>
    <w:p w:rsidR="00DC66E7" w:rsidRDefault="001D70EB">
      <w:pPr>
        <w:pStyle w:val="27"/>
        <w:spacing w:before="0"/>
        <w:ind w:firstLineChars="0" w:firstLine="0"/>
        <w:rPr>
          <w:rFonts w:ascii="宋体" w:hAnsi="宋体" w:cs="宋体"/>
          <w:b/>
          <w:szCs w:val="24"/>
        </w:rPr>
      </w:pPr>
      <w:r>
        <w:rPr>
          <w:rFonts w:ascii="宋体" w:hAnsi="宋体" w:cs="宋体" w:hint="eastAsia"/>
          <w:b/>
          <w:szCs w:val="24"/>
        </w:rPr>
        <w:t xml:space="preserve">14. </w:t>
      </w:r>
      <w:r>
        <w:rPr>
          <w:rFonts w:ascii="宋体" w:hAnsi="宋体" w:cs="宋体" w:hint="eastAsia"/>
          <w:b/>
          <w:szCs w:val="24"/>
        </w:rPr>
        <w:t>投标文件的提交、补充、修改、撤回</w:t>
      </w:r>
    </w:p>
    <w:p w:rsidR="00DC66E7" w:rsidRDefault="001D70EB">
      <w:pPr>
        <w:pStyle w:val="27"/>
        <w:ind w:firstLine="480"/>
        <w:rPr>
          <w:rFonts w:ascii="宋体" w:hAnsi="宋体" w:cs="宋体"/>
          <w:szCs w:val="24"/>
        </w:rPr>
      </w:pPr>
      <w:r>
        <w:rPr>
          <w:rFonts w:ascii="宋体" w:hAnsi="宋体" w:cs="宋体" w:hint="eastAsia"/>
          <w:szCs w:val="24"/>
        </w:rPr>
        <w:t xml:space="preserve">14.1 </w:t>
      </w:r>
      <w:r>
        <w:rPr>
          <w:rFonts w:ascii="宋体" w:hAnsi="宋体" w:cs="宋体"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w:t>
      </w:r>
      <w:r>
        <w:rPr>
          <w:rFonts w:ascii="宋体" w:hAnsi="宋体" w:cs="宋体" w:hint="eastAsia"/>
          <w:szCs w:val="24"/>
        </w:rPr>
        <w:t>交易平台将拒收。</w:t>
      </w:r>
    </w:p>
    <w:p w:rsidR="00DC66E7" w:rsidRDefault="001D70EB">
      <w:pPr>
        <w:pStyle w:val="27"/>
        <w:spacing w:before="0"/>
        <w:ind w:firstLine="480"/>
        <w:rPr>
          <w:rFonts w:ascii="宋体" w:hAnsi="宋体" w:cs="宋体"/>
          <w:szCs w:val="24"/>
        </w:rPr>
      </w:pPr>
      <w:r>
        <w:rPr>
          <w:rFonts w:ascii="宋体" w:hAnsi="宋体" w:cs="宋体" w:hint="eastAsia"/>
          <w:szCs w:val="24"/>
        </w:rPr>
        <w:t>14.2</w:t>
      </w:r>
      <w:r>
        <w:rPr>
          <w:rFonts w:ascii="宋体" w:hAnsi="宋体" w:cs="宋体" w:hint="eastAsia"/>
          <w:szCs w:val="24"/>
        </w:rPr>
        <w:t>电子交易平台收到投标文件，将妥善保存并即时向供应商发出确认回执通知。在投标截止时间前，除供应商补充、修改或者撤回投标文件外，任何单位和个人不得解密或提取投标文件。</w:t>
      </w:r>
    </w:p>
    <w:p w:rsidR="00DC66E7" w:rsidRDefault="001D70EB">
      <w:pPr>
        <w:pStyle w:val="27"/>
        <w:spacing w:before="0"/>
        <w:ind w:firstLine="480"/>
        <w:rPr>
          <w:rFonts w:ascii="宋体" w:hAnsi="宋体" w:cs="宋体"/>
          <w:szCs w:val="24"/>
        </w:rPr>
      </w:pPr>
      <w:r>
        <w:rPr>
          <w:rFonts w:ascii="宋体" w:hAnsi="宋体" w:cs="宋体" w:hint="eastAsia"/>
          <w:szCs w:val="24"/>
        </w:rPr>
        <w:t>14.3</w:t>
      </w:r>
      <w:r>
        <w:rPr>
          <w:rFonts w:ascii="宋体" w:hAnsi="宋体" w:cs="宋体" w:hint="eastAsia"/>
          <w:szCs w:val="24"/>
        </w:rPr>
        <w:t>采购人、采购代理机构可以视情况延长投标文件提交的截止时间。在上述情况下，采购代理机构与投标人以前在投标截止期方面的全部权利、责任和义务，将适用于延长至新的投标截止期。</w:t>
      </w:r>
    </w:p>
    <w:p w:rsidR="00DC66E7" w:rsidRDefault="001D70EB">
      <w:pPr>
        <w:pStyle w:val="ad"/>
        <w:spacing w:line="360" w:lineRule="auto"/>
        <w:rPr>
          <w:rFonts w:hAnsi="宋体" w:cs="宋体"/>
          <w:b/>
          <w:sz w:val="24"/>
          <w:szCs w:val="24"/>
        </w:rPr>
      </w:pPr>
      <w:r>
        <w:rPr>
          <w:rFonts w:hAnsi="宋体" w:cs="宋体" w:hint="eastAsia"/>
          <w:b/>
          <w:sz w:val="24"/>
          <w:szCs w:val="24"/>
        </w:rPr>
        <w:t>15.</w:t>
      </w:r>
      <w:r>
        <w:rPr>
          <w:rFonts w:hAnsi="宋体" w:cs="宋体" w:hint="eastAsia"/>
          <w:b/>
          <w:sz w:val="24"/>
          <w:szCs w:val="24"/>
        </w:rPr>
        <w:t>备份投标文件</w:t>
      </w:r>
    </w:p>
    <w:p w:rsidR="00DC66E7" w:rsidRDefault="001D70EB">
      <w:pPr>
        <w:pStyle w:val="ad"/>
        <w:spacing w:line="360" w:lineRule="auto"/>
        <w:ind w:firstLineChars="150" w:firstLine="360"/>
        <w:rPr>
          <w:rFonts w:hAnsi="宋体" w:cs="宋体"/>
          <w:b/>
          <w:sz w:val="24"/>
          <w:szCs w:val="24"/>
        </w:rPr>
      </w:pPr>
      <w:r>
        <w:rPr>
          <w:rFonts w:hAnsi="宋体" w:cs="宋体" w:hint="eastAsia"/>
          <w:sz w:val="24"/>
          <w:szCs w:val="24"/>
        </w:rPr>
        <w:t xml:space="preserve"> 15.1</w:t>
      </w:r>
      <w:r>
        <w:rPr>
          <w:rFonts w:hAnsi="宋体" w:cs="宋体" w:hint="eastAsia"/>
          <w:sz w:val="24"/>
          <w:szCs w:val="24"/>
        </w:rPr>
        <w:t>投标人在电子交易平台传输递交投标文件后，还可以在投标截止时间前直接通过电子邮件提交备份投标文件</w:t>
      </w:r>
      <w:r>
        <w:rPr>
          <w:rFonts w:hAnsi="宋体" w:cs="宋体" w:hint="eastAsia"/>
          <w:sz w:val="24"/>
          <w:szCs w:val="24"/>
        </w:rPr>
        <w:t>1</w:t>
      </w:r>
      <w:r>
        <w:rPr>
          <w:rFonts w:hAnsi="宋体" w:cs="宋体" w:hint="eastAsia"/>
          <w:sz w:val="24"/>
          <w:szCs w:val="24"/>
        </w:rPr>
        <w:t>份，</w:t>
      </w:r>
      <w:r>
        <w:rPr>
          <w:rFonts w:hAnsi="宋体" w:cs="宋体" w:hint="eastAsia"/>
          <w:b/>
          <w:sz w:val="24"/>
          <w:szCs w:val="24"/>
        </w:rPr>
        <w:t>但采购人、采购代理机构不强制或变相强制投标人提交备份投标文件。</w:t>
      </w:r>
    </w:p>
    <w:p w:rsidR="00DC66E7" w:rsidRDefault="001D70EB">
      <w:pPr>
        <w:pStyle w:val="ad"/>
        <w:spacing w:line="360" w:lineRule="auto"/>
        <w:ind w:firstLineChars="199" w:firstLine="479"/>
        <w:rPr>
          <w:rFonts w:hAnsi="宋体" w:cs="宋体"/>
          <w:b/>
          <w:sz w:val="24"/>
          <w:szCs w:val="24"/>
        </w:rPr>
      </w:pPr>
      <w:r>
        <w:rPr>
          <w:rFonts w:hAnsi="宋体" w:cs="宋体" w:hint="eastAsia"/>
          <w:b/>
          <w:sz w:val="24"/>
          <w:szCs w:val="24"/>
        </w:rPr>
        <w:t>15.2</w:t>
      </w:r>
      <w:r>
        <w:rPr>
          <w:rFonts w:hAnsi="宋体" w:cs="宋体" w:hint="eastAsia"/>
          <w:b/>
          <w:sz w:val="24"/>
          <w:szCs w:val="24"/>
        </w:rPr>
        <w:t>投标人仅提交备份投标文件，未在电子交易平台传输递交投标文件的，投标无效。</w:t>
      </w:r>
    </w:p>
    <w:p w:rsidR="00DC66E7" w:rsidRDefault="001D70EB">
      <w:pPr>
        <w:pStyle w:val="27"/>
        <w:spacing w:before="0"/>
        <w:ind w:firstLineChars="0" w:firstLine="0"/>
        <w:rPr>
          <w:rFonts w:ascii="宋体" w:hAnsi="宋体" w:cs="宋体"/>
          <w:b/>
          <w:szCs w:val="24"/>
        </w:rPr>
      </w:pPr>
      <w:r>
        <w:rPr>
          <w:rFonts w:ascii="宋体" w:hAnsi="宋体" w:cs="宋体" w:hint="eastAsia"/>
          <w:b/>
          <w:szCs w:val="24"/>
        </w:rPr>
        <w:t>16.</w:t>
      </w:r>
      <w:r>
        <w:rPr>
          <w:rFonts w:ascii="宋体" w:hAnsi="宋体" w:cs="宋体" w:hint="eastAsia"/>
          <w:b/>
          <w:szCs w:val="24"/>
        </w:rPr>
        <w:t>投标文件的无效处理</w:t>
      </w:r>
    </w:p>
    <w:p w:rsidR="00DC66E7" w:rsidRDefault="001D70EB">
      <w:pPr>
        <w:pStyle w:val="a0"/>
        <w:spacing w:line="360" w:lineRule="auto"/>
        <w:ind w:firstLineChars="150" w:firstLine="360"/>
        <w:rPr>
          <w:rFonts w:cs="宋体"/>
          <w:szCs w:val="21"/>
        </w:rPr>
      </w:pPr>
      <w:r>
        <w:rPr>
          <w:rFonts w:cs="宋体" w:hint="eastAsia"/>
          <w:szCs w:val="21"/>
        </w:rPr>
        <w:lastRenderedPageBreak/>
        <w:t>有招标文件第四部分</w:t>
      </w:r>
      <w:r>
        <w:rPr>
          <w:rFonts w:cs="宋体" w:hint="eastAsia"/>
        </w:rPr>
        <w:t>4.2</w:t>
      </w:r>
      <w:r>
        <w:rPr>
          <w:rFonts w:cs="宋体" w:hint="eastAsia"/>
        </w:rPr>
        <w:t>规定</w:t>
      </w:r>
      <w:r>
        <w:rPr>
          <w:rFonts w:cs="宋体" w:hint="eastAsia"/>
          <w:szCs w:val="21"/>
        </w:rPr>
        <w:t>的情形之一的，投标无效：</w:t>
      </w:r>
    </w:p>
    <w:p w:rsidR="00DC66E7" w:rsidRDefault="001D70EB">
      <w:pPr>
        <w:pStyle w:val="27"/>
        <w:spacing w:before="0"/>
        <w:ind w:firstLineChars="0" w:firstLine="0"/>
        <w:rPr>
          <w:rFonts w:ascii="宋体" w:hAnsi="宋体" w:cs="宋体"/>
          <w:b/>
          <w:szCs w:val="24"/>
        </w:rPr>
      </w:pPr>
      <w:r>
        <w:rPr>
          <w:rFonts w:ascii="宋体" w:hAnsi="宋体" w:cs="宋体" w:hint="eastAsia"/>
          <w:b/>
          <w:szCs w:val="24"/>
        </w:rPr>
        <w:t>17.</w:t>
      </w:r>
      <w:r>
        <w:rPr>
          <w:rFonts w:ascii="宋体" w:hAnsi="宋体" w:cs="宋体" w:hint="eastAsia"/>
          <w:b/>
          <w:szCs w:val="24"/>
        </w:rPr>
        <w:t>投标有效期</w:t>
      </w:r>
    </w:p>
    <w:p w:rsidR="00DC66E7" w:rsidRDefault="001D70EB">
      <w:pPr>
        <w:spacing w:line="360" w:lineRule="auto"/>
        <w:ind w:firstLineChars="200" w:firstLine="480"/>
        <w:rPr>
          <w:rFonts w:ascii="宋体" w:hAnsi="宋体" w:cs="宋体"/>
          <w:b/>
          <w:sz w:val="24"/>
          <w:szCs w:val="21"/>
        </w:rPr>
      </w:pPr>
      <w:r>
        <w:rPr>
          <w:rFonts w:ascii="宋体" w:hAnsi="宋体" w:cs="宋体" w:hint="eastAsia"/>
          <w:sz w:val="24"/>
          <w:szCs w:val="20"/>
        </w:rPr>
        <w:t>17.1</w:t>
      </w:r>
      <w:r>
        <w:rPr>
          <w:rFonts w:ascii="宋体" w:hAnsi="宋体" w:cs="宋体" w:hint="eastAsia"/>
          <w:sz w:val="24"/>
          <w:szCs w:val="20"/>
        </w:rPr>
        <w:t>投标有效期为从提交投标文件的截止之日起</w:t>
      </w:r>
      <w:r>
        <w:rPr>
          <w:rFonts w:ascii="宋体" w:hAnsi="宋体" w:cs="宋体" w:hint="eastAsia"/>
          <w:sz w:val="24"/>
          <w:szCs w:val="20"/>
        </w:rPr>
        <w:t>90</w:t>
      </w:r>
      <w:r>
        <w:rPr>
          <w:rFonts w:ascii="宋体" w:hAnsi="宋体" w:cs="宋体" w:hint="eastAsia"/>
          <w:sz w:val="24"/>
          <w:szCs w:val="20"/>
        </w:rPr>
        <w:t>天。★</w:t>
      </w:r>
      <w:r>
        <w:rPr>
          <w:rFonts w:ascii="宋体" w:hAnsi="宋体" w:cs="宋体" w:hint="eastAsia"/>
          <w:b/>
          <w:sz w:val="24"/>
          <w:szCs w:val="20"/>
        </w:rPr>
        <w:t>投标人的投标文件中承</w:t>
      </w:r>
      <w:r>
        <w:rPr>
          <w:rFonts w:ascii="宋体" w:hAnsi="宋体" w:cs="宋体" w:hint="eastAsia"/>
          <w:b/>
          <w:sz w:val="24"/>
          <w:szCs w:val="21"/>
        </w:rPr>
        <w:t>诺的投标有效期少于招标文件中载明的投标有效期的，投标无效。</w:t>
      </w:r>
    </w:p>
    <w:p w:rsidR="00DC66E7" w:rsidRDefault="001D70EB">
      <w:pPr>
        <w:pStyle w:val="27"/>
        <w:spacing w:before="0"/>
        <w:ind w:firstLine="480"/>
        <w:rPr>
          <w:rFonts w:ascii="宋体" w:hAnsi="宋体" w:cs="宋体"/>
        </w:rPr>
      </w:pPr>
      <w:r>
        <w:rPr>
          <w:rFonts w:ascii="宋体" w:hAnsi="宋体" w:cs="宋体" w:hint="eastAsia"/>
        </w:rPr>
        <w:t>17.2</w:t>
      </w:r>
      <w:r>
        <w:rPr>
          <w:rFonts w:ascii="宋体" w:hAnsi="宋体" w:cs="宋体" w:hint="eastAsia"/>
        </w:rPr>
        <w:t>投标文件合格投递后，自投标截止日期起，在投标有效期内有效。</w:t>
      </w:r>
    </w:p>
    <w:p w:rsidR="00DC66E7" w:rsidRDefault="001D70EB">
      <w:pPr>
        <w:pStyle w:val="27"/>
        <w:spacing w:before="0"/>
        <w:ind w:firstLine="480"/>
        <w:rPr>
          <w:rFonts w:ascii="宋体" w:hAnsi="宋体" w:cs="宋体"/>
        </w:rPr>
      </w:pPr>
      <w:r>
        <w:rPr>
          <w:rFonts w:ascii="宋体" w:hAnsi="宋体" w:cs="宋体" w:hint="eastAsia"/>
        </w:rPr>
        <w:t>17.3</w:t>
      </w:r>
      <w:r>
        <w:rPr>
          <w:rFonts w:ascii="宋体" w:hAnsi="宋体" w:cs="宋体" w:hint="eastAsia"/>
        </w:rPr>
        <w:t>在原定投标有效期满之前，如果出现特殊情况，采购代理机构可</w:t>
      </w:r>
      <w:r>
        <w:rPr>
          <w:rFonts w:ascii="宋体" w:hAnsi="宋体" w:cs="宋体" w:hint="eastAsia"/>
        </w:rPr>
        <w:t>以以书面形式通知投标人延长投标有效期。投标人同意延长的，不得要求或被允许修改其投标文件，投标人拒绝延长的，其投标无效。</w:t>
      </w:r>
    </w:p>
    <w:p w:rsidR="00DC66E7" w:rsidRDefault="00DC66E7">
      <w:pPr>
        <w:pStyle w:val="27"/>
        <w:spacing w:before="0"/>
        <w:ind w:firstLine="643"/>
        <w:rPr>
          <w:rFonts w:ascii="宋体" w:hAnsi="宋体" w:cs="宋体"/>
          <w:b/>
          <w:sz w:val="32"/>
        </w:rPr>
      </w:pPr>
    </w:p>
    <w:p w:rsidR="00DC66E7" w:rsidRDefault="001D70EB">
      <w:pPr>
        <w:pStyle w:val="27"/>
        <w:spacing w:before="0"/>
        <w:ind w:firstLineChars="600" w:firstLine="1928"/>
        <w:rPr>
          <w:rFonts w:ascii="宋体" w:hAnsi="宋体" w:cs="宋体"/>
          <w:b/>
          <w:sz w:val="32"/>
        </w:rPr>
      </w:pPr>
      <w:r>
        <w:rPr>
          <w:rFonts w:ascii="宋体" w:hAnsi="宋体" w:cs="宋体" w:hint="eastAsia"/>
          <w:b/>
          <w:sz w:val="32"/>
        </w:rPr>
        <w:t>四、开标、资格审查与信用信息查询</w:t>
      </w:r>
    </w:p>
    <w:p w:rsidR="00DC66E7" w:rsidRDefault="001D70EB">
      <w:pPr>
        <w:pStyle w:val="af17cgridlangnp1033langf"/>
        <w:spacing w:before="0" w:line="360" w:lineRule="auto"/>
        <w:ind w:left="0" w:firstLineChars="100" w:firstLine="241"/>
        <w:contextualSpacing/>
        <w:rPr>
          <w:rFonts w:ascii="宋体" w:hAnsi="宋体" w:cs="宋体"/>
          <w:sz w:val="24"/>
        </w:rPr>
      </w:pPr>
      <w:r>
        <w:rPr>
          <w:rFonts w:ascii="宋体" w:hAnsi="宋体" w:cs="宋体" w:hint="eastAsia"/>
          <w:b/>
          <w:sz w:val="24"/>
          <w:szCs w:val="24"/>
        </w:rPr>
        <w:t>18.</w:t>
      </w:r>
      <w:r>
        <w:rPr>
          <w:rFonts w:ascii="宋体" w:hAnsi="宋体" w:cs="宋体" w:hint="eastAsia"/>
          <w:b/>
          <w:sz w:val="24"/>
          <w:szCs w:val="24"/>
        </w:rPr>
        <w:t>开标</w:t>
      </w:r>
      <w:r>
        <w:rPr>
          <w:rFonts w:ascii="宋体" w:hAnsi="宋体" w:cs="宋体" w:hint="eastAsia"/>
          <w:sz w:val="24"/>
        </w:rPr>
        <w:t xml:space="preserve"> </w:t>
      </w:r>
    </w:p>
    <w:p w:rsidR="00DC66E7" w:rsidRDefault="001D70EB">
      <w:pPr>
        <w:pStyle w:val="af17cgridlangnp1033langf"/>
        <w:spacing w:before="0" w:line="360" w:lineRule="auto"/>
        <w:ind w:left="0" w:firstLineChars="200" w:firstLine="480"/>
        <w:contextualSpacing/>
        <w:rPr>
          <w:rFonts w:ascii="宋体" w:hAnsi="宋体" w:cs="宋体"/>
          <w:sz w:val="24"/>
        </w:rPr>
      </w:pPr>
      <w:r>
        <w:rPr>
          <w:rFonts w:ascii="宋体" w:hAnsi="宋体" w:cs="宋体" w:hint="eastAsia"/>
          <w:sz w:val="24"/>
        </w:rPr>
        <w:t>18.1</w:t>
      </w:r>
      <w:r>
        <w:rPr>
          <w:rFonts w:ascii="宋体" w:hAnsi="宋体" w:cs="宋体" w:hint="eastAsia"/>
          <w:sz w:val="24"/>
        </w:rPr>
        <w:t>采购代理机构按照招标文件规定的时间通过电子交易平台组织开标，所有投标人均应当准时在线参加。投标人不足</w:t>
      </w:r>
      <w:r>
        <w:rPr>
          <w:rFonts w:ascii="宋体" w:hAnsi="宋体" w:cs="宋体" w:hint="eastAsia"/>
          <w:sz w:val="24"/>
        </w:rPr>
        <w:t>3</w:t>
      </w:r>
      <w:r>
        <w:rPr>
          <w:rFonts w:ascii="宋体" w:hAnsi="宋体" w:cs="宋体" w:hint="eastAsia"/>
          <w:sz w:val="24"/>
        </w:rPr>
        <w:t>家的，不得开标。</w:t>
      </w:r>
    </w:p>
    <w:p w:rsidR="00DC66E7" w:rsidRDefault="001D70EB">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w:t>
      </w:r>
      <w:r>
        <w:rPr>
          <w:rFonts w:ascii="宋体" w:hAnsi="宋体" w:cs="宋体" w:hint="eastAsia"/>
          <w:sz w:val="24"/>
        </w:rPr>
        <w:t>18.2</w:t>
      </w:r>
      <w:r>
        <w:rPr>
          <w:rFonts w:ascii="宋体" w:hAnsi="宋体" w:cs="宋体" w:hint="eastAsia"/>
          <w:sz w:val="24"/>
        </w:rPr>
        <w:t>开标时，电子交易平台按开标时间自动提取所有投标文件。采购代理机构依托电子交易平台发起开始解密指令，投标人按照平台提示和招标文件的规定在半小时内完成在线解密。</w:t>
      </w:r>
    </w:p>
    <w:p w:rsidR="00DC66E7" w:rsidRDefault="001D70EB">
      <w:pPr>
        <w:pStyle w:val="af17cgridlangnp1033langf"/>
        <w:spacing w:before="0" w:line="360" w:lineRule="auto"/>
        <w:ind w:left="0" w:firstLineChars="100" w:firstLine="240"/>
        <w:contextualSpacing/>
        <w:rPr>
          <w:rFonts w:ascii="宋体" w:hAnsi="宋体" w:cs="宋体"/>
          <w:b/>
          <w:sz w:val="24"/>
        </w:rPr>
      </w:pPr>
      <w:r>
        <w:rPr>
          <w:rFonts w:ascii="宋体" w:hAnsi="宋体" w:cs="宋体" w:hint="eastAsia"/>
          <w:sz w:val="24"/>
        </w:rPr>
        <w:t xml:space="preserve">　</w:t>
      </w:r>
      <w:r>
        <w:rPr>
          <w:rFonts w:ascii="宋体" w:hAnsi="宋体" w:cs="宋体" w:hint="eastAsia"/>
          <w:sz w:val="24"/>
        </w:rPr>
        <w:t>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rsidR="00DC66E7" w:rsidRDefault="001D70EB">
      <w:pPr>
        <w:pStyle w:val="af17cgridlangnp1033langf"/>
        <w:spacing w:before="0" w:line="360" w:lineRule="auto"/>
        <w:ind w:left="0" w:firstLineChars="200" w:firstLine="480"/>
        <w:contextualSpacing/>
        <w:rPr>
          <w:rFonts w:ascii="宋体" w:hAnsi="宋体" w:cs="宋体"/>
          <w:b/>
          <w:sz w:val="24"/>
        </w:rPr>
      </w:pPr>
      <w:r>
        <w:rPr>
          <w:rFonts w:ascii="宋体" w:hAnsi="宋体" w:cs="宋体" w:hint="eastAsia"/>
          <w:sz w:val="24"/>
        </w:rPr>
        <w:t>18.4</w:t>
      </w:r>
      <w:r>
        <w:rPr>
          <w:rFonts w:ascii="宋体" w:hAnsi="宋体" w:cs="宋体" w:hint="eastAsia"/>
          <w:b/>
          <w:sz w:val="24"/>
        </w:rPr>
        <w:t>在政府采购云平台同时开启已解密供应商的“资格证明文件、商务技术文件、报价文件”，并做开标记录。</w:t>
      </w:r>
    </w:p>
    <w:p w:rsidR="00DC66E7" w:rsidRDefault="001D70EB">
      <w:pPr>
        <w:widowControl/>
        <w:spacing w:before="100" w:beforeAutospacing="1" w:after="240" w:line="360" w:lineRule="auto"/>
        <w:jc w:val="left"/>
        <w:rPr>
          <w:rFonts w:ascii="宋体" w:hAnsi="宋体" w:cs="宋体"/>
          <w:b/>
          <w:sz w:val="24"/>
          <w:szCs w:val="20"/>
        </w:rPr>
      </w:pPr>
      <w:r>
        <w:rPr>
          <w:rFonts w:ascii="宋体" w:hAnsi="宋体" w:cs="宋体" w:hint="eastAsia"/>
          <w:b/>
          <w:sz w:val="24"/>
          <w:szCs w:val="20"/>
        </w:rPr>
        <w:t xml:space="preserve">　</w:t>
      </w:r>
      <w:r>
        <w:rPr>
          <w:rFonts w:ascii="宋体" w:hAnsi="宋体" w:cs="宋体" w:hint="eastAsia"/>
          <w:b/>
          <w:sz w:val="24"/>
          <w:szCs w:val="20"/>
        </w:rPr>
        <w:t>19</w:t>
      </w:r>
      <w:r>
        <w:rPr>
          <w:rFonts w:ascii="宋体" w:hAnsi="宋体" w:cs="宋体" w:hint="eastAsia"/>
          <w:b/>
          <w:sz w:val="24"/>
          <w:szCs w:val="20"/>
        </w:rPr>
        <w:t>、资格审查</w:t>
      </w:r>
    </w:p>
    <w:p w:rsidR="00DC66E7" w:rsidRDefault="001D70EB">
      <w:pPr>
        <w:snapToGrid w:val="0"/>
        <w:spacing w:line="360" w:lineRule="auto"/>
        <w:ind w:firstLineChars="200" w:firstLine="480"/>
        <w:rPr>
          <w:rFonts w:ascii="宋体" w:hAnsi="宋体" w:cs="宋体"/>
          <w:sz w:val="24"/>
        </w:rPr>
      </w:pPr>
      <w:r>
        <w:rPr>
          <w:rFonts w:ascii="宋体" w:hAnsi="宋体" w:cs="宋体" w:hint="eastAsia"/>
          <w:kern w:val="0"/>
          <w:sz w:val="24"/>
        </w:rPr>
        <w:t>19.1</w:t>
      </w:r>
      <w:r>
        <w:rPr>
          <w:rFonts w:ascii="宋体" w:hAnsi="宋体" w:cs="宋体" w:hint="eastAsia"/>
          <w:sz w:val="24"/>
        </w:rPr>
        <w:t>采购人或采购代理机构依据法律法规和招标文件的规定，对投标人的资格进行审查。</w:t>
      </w:r>
    </w:p>
    <w:p w:rsidR="00DC66E7" w:rsidRDefault="001D70EB">
      <w:pPr>
        <w:pStyle w:val="27"/>
        <w:spacing w:before="0"/>
        <w:ind w:firstLine="480"/>
        <w:rPr>
          <w:rFonts w:ascii="宋体" w:hAnsi="宋体" w:cs="宋体"/>
        </w:rPr>
      </w:pPr>
      <w:r>
        <w:rPr>
          <w:rFonts w:ascii="宋体" w:hAnsi="宋体" w:cs="宋体" w:hint="eastAsia"/>
          <w:kern w:val="0"/>
          <w:szCs w:val="24"/>
        </w:rPr>
        <w:t>19.2</w:t>
      </w:r>
      <w:r>
        <w:rPr>
          <w:rFonts w:ascii="宋体" w:hAnsi="宋体" w:cs="宋体" w:hint="eastAsia"/>
          <w:kern w:val="0"/>
          <w:szCs w:val="24"/>
        </w:rPr>
        <w:t>投标人未按照招标文件要求提供与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rsidR="00DC66E7" w:rsidRDefault="001D70EB">
      <w:pPr>
        <w:pStyle w:val="27"/>
        <w:spacing w:before="0"/>
        <w:ind w:firstLine="480"/>
        <w:rPr>
          <w:rFonts w:ascii="宋体" w:hAnsi="宋体" w:cs="宋体"/>
        </w:rPr>
      </w:pPr>
      <w:r>
        <w:rPr>
          <w:rFonts w:ascii="宋体" w:hAnsi="宋体" w:cs="宋体" w:hint="eastAsia"/>
          <w:kern w:val="0"/>
          <w:szCs w:val="24"/>
        </w:rPr>
        <w:t>19.</w:t>
      </w:r>
      <w:r>
        <w:rPr>
          <w:rFonts w:ascii="宋体" w:hAnsi="宋体" w:cs="宋体" w:hint="eastAsia"/>
        </w:rPr>
        <w:t>3</w:t>
      </w:r>
      <w:r>
        <w:rPr>
          <w:rFonts w:ascii="宋体" w:hAnsi="宋体" w:cs="宋体" w:hint="eastAsia"/>
        </w:rPr>
        <w:t>对未通过资格审查的投标人，采购</w:t>
      </w:r>
      <w:r>
        <w:rPr>
          <w:rFonts w:ascii="宋体" w:hAnsi="宋体" w:cs="宋体" w:hint="eastAsia"/>
        </w:rPr>
        <w:t>人或采购代理机构告知其未通过的原因。</w:t>
      </w:r>
    </w:p>
    <w:p w:rsidR="00DC66E7" w:rsidRDefault="001D70EB">
      <w:pPr>
        <w:pStyle w:val="27"/>
        <w:spacing w:before="0"/>
        <w:ind w:firstLine="480"/>
        <w:rPr>
          <w:rFonts w:ascii="宋体" w:hAnsi="宋体" w:cs="宋体"/>
        </w:rPr>
      </w:pPr>
      <w:r>
        <w:rPr>
          <w:rFonts w:ascii="宋体" w:hAnsi="宋体" w:cs="宋体" w:hint="eastAsia"/>
          <w:kern w:val="0"/>
          <w:szCs w:val="24"/>
        </w:rPr>
        <w:t>19.</w:t>
      </w:r>
      <w:r>
        <w:rPr>
          <w:rFonts w:ascii="宋体" w:hAnsi="宋体" w:cs="宋体" w:hint="eastAsia"/>
        </w:rPr>
        <w:t>4</w:t>
      </w:r>
      <w:r>
        <w:rPr>
          <w:rFonts w:ascii="宋体" w:hAnsi="宋体" w:cs="宋体" w:hint="eastAsia"/>
        </w:rPr>
        <w:t>合格投标人不足</w:t>
      </w:r>
      <w:r>
        <w:rPr>
          <w:rFonts w:ascii="宋体" w:hAnsi="宋体" w:cs="宋体" w:hint="eastAsia"/>
        </w:rPr>
        <w:t>3</w:t>
      </w:r>
      <w:r>
        <w:rPr>
          <w:rFonts w:ascii="宋体" w:hAnsi="宋体" w:cs="宋体" w:hint="eastAsia"/>
        </w:rPr>
        <w:t>家的，不再评标。</w:t>
      </w:r>
    </w:p>
    <w:p w:rsidR="00DC66E7" w:rsidRDefault="001D70EB">
      <w:pPr>
        <w:pStyle w:val="27"/>
        <w:spacing w:before="0"/>
        <w:ind w:firstLineChars="0" w:firstLine="0"/>
        <w:rPr>
          <w:rFonts w:ascii="宋体" w:hAnsi="宋体" w:cs="宋体"/>
          <w:b/>
          <w:szCs w:val="24"/>
        </w:rPr>
      </w:pPr>
      <w:r>
        <w:rPr>
          <w:rFonts w:ascii="宋体" w:hAnsi="宋体" w:cs="宋体" w:hint="eastAsia"/>
          <w:b/>
          <w:szCs w:val="24"/>
        </w:rPr>
        <w:t>20</w:t>
      </w:r>
      <w:r>
        <w:rPr>
          <w:rFonts w:ascii="宋体" w:hAnsi="宋体" w:cs="宋体" w:hint="eastAsia"/>
          <w:b/>
          <w:szCs w:val="24"/>
        </w:rPr>
        <w:t>、信用信息查询</w:t>
      </w:r>
    </w:p>
    <w:p w:rsidR="00DC66E7" w:rsidRDefault="001D70EB">
      <w:pPr>
        <w:pStyle w:val="27"/>
        <w:spacing w:before="0"/>
        <w:ind w:firstLineChars="0" w:firstLine="495"/>
        <w:rPr>
          <w:rFonts w:ascii="宋体" w:hAnsi="宋体" w:cs="宋体"/>
          <w:kern w:val="0"/>
          <w:szCs w:val="24"/>
        </w:rPr>
      </w:pPr>
      <w:r>
        <w:rPr>
          <w:rFonts w:ascii="宋体" w:hAnsi="宋体" w:cs="宋体" w:hint="eastAsia"/>
          <w:kern w:val="0"/>
          <w:szCs w:val="24"/>
        </w:rPr>
        <w:lastRenderedPageBreak/>
        <w:t>20.1</w:t>
      </w:r>
      <w:r>
        <w:rPr>
          <w:rFonts w:ascii="宋体" w:hAnsi="宋体" w:cs="宋体" w:hint="eastAsia"/>
          <w:kern w:val="0"/>
          <w:szCs w:val="24"/>
        </w:rPr>
        <w:t>信用信息查询渠道及截止时间：采购代理机构将在资格审查时通过“信用中国”网站</w:t>
      </w:r>
      <w:r>
        <w:rPr>
          <w:rFonts w:ascii="宋体" w:hAnsi="宋体" w:cs="宋体" w:hint="eastAsia"/>
          <w:kern w:val="0"/>
          <w:szCs w:val="24"/>
        </w:rPr>
        <w:t>(www.creditchina.gov.cn)</w:t>
      </w:r>
      <w:r>
        <w:rPr>
          <w:rFonts w:ascii="宋体" w:hAnsi="宋体" w:cs="宋体" w:hint="eastAsia"/>
          <w:kern w:val="0"/>
          <w:szCs w:val="24"/>
        </w:rPr>
        <w:t>、中国政府采购网</w:t>
      </w:r>
      <w:r>
        <w:rPr>
          <w:rFonts w:ascii="宋体" w:hAnsi="宋体" w:cs="宋体" w:hint="eastAsia"/>
          <w:kern w:val="0"/>
          <w:szCs w:val="24"/>
        </w:rPr>
        <w:t>(www.ccgp.gov.cn)</w:t>
      </w:r>
      <w:r>
        <w:rPr>
          <w:rFonts w:ascii="宋体" w:hAnsi="宋体" w:cs="宋体" w:hint="eastAsia"/>
          <w:kern w:val="0"/>
          <w:szCs w:val="24"/>
        </w:rPr>
        <w:t>渠道查询投标人接受资格审查时的信用记录。</w:t>
      </w:r>
    </w:p>
    <w:p w:rsidR="00DC66E7" w:rsidRDefault="001D70EB">
      <w:pPr>
        <w:pStyle w:val="27"/>
        <w:spacing w:before="0"/>
        <w:ind w:firstLineChars="0" w:firstLine="495"/>
        <w:rPr>
          <w:rFonts w:ascii="宋体" w:hAnsi="宋体" w:cs="宋体"/>
          <w:kern w:val="0"/>
          <w:szCs w:val="24"/>
        </w:rPr>
      </w:pPr>
      <w:r>
        <w:rPr>
          <w:rFonts w:ascii="宋体" w:hAnsi="宋体" w:cs="宋体" w:hint="eastAsia"/>
          <w:kern w:val="0"/>
          <w:szCs w:val="24"/>
        </w:rPr>
        <w:t>20.2</w:t>
      </w:r>
      <w:r>
        <w:rPr>
          <w:rFonts w:ascii="宋体" w:hAnsi="宋体" w:cs="宋体" w:hint="eastAsia"/>
          <w:kern w:val="0"/>
          <w:szCs w:val="24"/>
        </w:rPr>
        <w:t>信用信息查询记录和证据留存的具体方式：现场查询的投标人的信用记录、查询结果经确认后将与采购文件一起存档。</w:t>
      </w:r>
    </w:p>
    <w:p w:rsidR="00DC66E7" w:rsidRDefault="001D70EB">
      <w:pPr>
        <w:pStyle w:val="27"/>
        <w:spacing w:before="0"/>
        <w:ind w:firstLineChars="0" w:firstLine="495"/>
        <w:rPr>
          <w:rFonts w:ascii="宋体" w:hAnsi="宋体" w:cs="宋体"/>
          <w:kern w:val="0"/>
          <w:szCs w:val="24"/>
        </w:rPr>
      </w:pPr>
      <w:r>
        <w:rPr>
          <w:rFonts w:ascii="宋体" w:hAnsi="宋体" w:cs="宋体" w:hint="eastAsia"/>
          <w:kern w:val="0"/>
          <w:szCs w:val="24"/>
        </w:rPr>
        <w:t>20.3</w:t>
      </w:r>
      <w:r>
        <w:rPr>
          <w:rFonts w:ascii="宋体" w:hAnsi="宋体" w:cs="宋体" w:hint="eastAsia"/>
          <w:kern w:val="0"/>
          <w:szCs w:val="24"/>
        </w:rPr>
        <w:t>信用信息的使用规则：经查询列入失信被执行人名单、重大税收违法案件当事人名单、政府采购严重违法失信行为记录名单的投标人将被拒绝参与政府采购活动。</w:t>
      </w:r>
    </w:p>
    <w:p w:rsidR="00DC66E7" w:rsidRDefault="001D70EB">
      <w:pPr>
        <w:pStyle w:val="27"/>
        <w:spacing w:before="0"/>
        <w:ind w:firstLine="480"/>
        <w:rPr>
          <w:rFonts w:ascii="宋体" w:hAnsi="宋体" w:cs="宋体"/>
        </w:rPr>
      </w:pPr>
      <w:r>
        <w:rPr>
          <w:rFonts w:ascii="宋体" w:hAnsi="宋体" w:cs="宋体" w:hint="eastAsia"/>
          <w:kern w:val="0"/>
          <w:szCs w:val="24"/>
        </w:rPr>
        <w:t>20.4</w:t>
      </w:r>
      <w:r>
        <w:rPr>
          <w:rFonts w:ascii="宋体" w:hAnsi="宋体" w:cs="宋体" w:hint="eastAsia"/>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rsidR="00DC66E7" w:rsidRDefault="00DC66E7">
      <w:pPr>
        <w:pStyle w:val="27"/>
        <w:spacing w:before="0"/>
        <w:ind w:firstLineChars="0" w:firstLine="0"/>
        <w:rPr>
          <w:rFonts w:ascii="宋体" w:hAnsi="宋体" w:cs="宋体"/>
          <w:kern w:val="0"/>
          <w:szCs w:val="24"/>
        </w:rPr>
      </w:pPr>
    </w:p>
    <w:p w:rsidR="00DC66E7" w:rsidRDefault="001D70EB">
      <w:pPr>
        <w:snapToGrid w:val="0"/>
        <w:spacing w:line="360" w:lineRule="auto"/>
        <w:jc w:val="center"/>
        <w:outlineLvl w:val="0"/>
        <w:rPr>
          <w:rFonts w:ascii="宋体" w:hAnsi="宋体" w:cs="宋体"/>
          <w:b/>
          <w:sz w:val="36"/>
          <w:szCs w:val="36"/>
        </w:rPr>
      </w:pPr>
      <w:r>
        <w:rPr>
          <w:rFonts w:ascii="宋体" w:hAnsi="宋体" w:cs="宋体" w:hint="eastAsia"/>
          <w:b/>
          <w:sz w:val="36"/>
          <w:szCs w:val="36"/>
        </w:rPr>
        <w:t>五、评标</w:t>
      </w:r>
    </w:p>
    <w:p w:rsidR="00DC66E7" w:rsidRDefault="001D70EB">
      <w:pPr>
        <w:spacing w:line="360" w:lineRule="auto"/>
        <w:rPr>
          <w:rFonts w:ascii="宋体" w:hAnsi="宋体" w:cs="宋体"/>
          <w:b/>
          <w:sz w:val="24"/>
        </w:rPr>
      </w:pPr>
      <w:bookmarkStart w:id="19" w:name="_Toc91899903"/>
      <w:r>
        <w:rPr>
          <w:rFonts w:ascii="宋体" w:hAnsi="宋体" w:cs="宋体" w:hint="eastAsia"/>
          <w:b/>
          <w:sz w:val="24"/>
        </w:rPr>
        <w:t>21.</w:t>
      </w:r>
      <w:r>
        <w:rPr>
          <w:rFonts w:ascii="宋体" w:hAnsi="宋体" w:cs="宋体" w:hint="eastAsia"/>
        </w:rPr>
        <w:t xml:space="preserve"> </w:t>
      </w:r>
      <w:r>
        <w:rPr>
          <w:rFonts w:ascii="宋体" w:hAnsi="宋体" w:cs="宋体" w:hint="eastAsia"/>
          <w:sz w:val="24"/>
        </w:rPr>
        <w:t>评标委员会将根据招标文件和有关规定，履行评标工作职责，并按照评标方法及评分标准，全面衡量各投标人对招标文件的响应情况。对实</w:t>
      </w:r>
      <w:r>
        <w:rPr>
          <w:rFonts w:ascii="宋体" w:hAnsi="宋体" w:cs="宋体" w:hint="eastAsia"/>
          <w:sz w:val="24"/>
        </w:rPr>
        <w:t>质上响应招标文件的投标人，按照评审因素的量化指标排出推荐中标的投标人的先后顺序，并按顺序提出授标建议。</w:t>
      </w:r>
      <w:r>
        <w:rPr>
          <w:rFonts w:ascii="宋体" w:hAnsi="宋体" w:cs="宋体" w:hint="eastAsia"/>
          <w:b/>
          <w:sz w:val="24"/>
        </w:rPr>
        <w:t>详见招标文件第四部分评标办法。</w:t>
      </w:r>
    </w:p>
    <w:p w:rsidR="00DC66E7" w:rsidRDefault="00DC66E7">
      <w:pPr>
        <w:spacing w:line="360" w:lineRule="auto"/>
        <w:rPr>
          <w:rFonts w:ascii="宋体" w:hAnsi="宋体" w:cs="宋体"/>
          <w:b/>
          <w:sz w:val="24"/>
        </w:rPr>
      </w:pPr>
    </w:p>
    <w:p w:rsidR="00DC66E7" w:rsidRDefault="001D70EB">
      <w:pPr>
        <w:snapToGrid w:val="0"/>
        <w:spacing w:line="360" w:lineRule="auto"/>
        <w:jc w:val="center"/>
        <w:outlineLvl w:val="0"/>
        <w:rPr>
          <w:rFonts w:ascii="宋体" w:hAnsi="宋体" w:cs="宋体"/>
          <w:b/>
          <w:sz w:val="36"/>
          <w:szCs w:val="36"/>
        </w:rPr>
      </w:pPr>
      <w:r>
        <w:rPr>
          <w:rFonts w:ascii="宋体" w:hAnsi="宋体" w:cs="宋体" w:hint="eastAsia"/>
          <w:b/>
          <w:sz w:val="36"/>
          <w:szCs w:val="36"/>
        </w:rPr>
        <w:t>六、定</w:t>
      </w:r>
      <w:r>
        <w:rPr>
          <w:rFonts w:ascii="宋体" w:hAnsi="宋体" w:cs="宋体" w:hint="eastAsia"/>
          <w:b/>
          <w:sz w:val="36"/>
          <w:szCs w:val="36"/>
        </w:rPr>
        <w:t xml:space="preserve"> </w:t>
      </w:r>
      <w:r>
        <w:rPr>
          <w:rFonts w:ascii="宋体" w:hAnsi="宋体" w:cs="宋体" w:hint="eastAsia"/>
          <w:b/>
          <w:sz w:val="36"/>
          <w:szCs w:val="36"/>
        </w:rPr>
        <w:t>标</w:t>
      </w:r>
    </w:p>
    <w:p w:rsidR="00DC66E7" w:rsidRDefault="001D70EB">
      <w:pPr>
        <w:pStyle w:val="a0"/>
        <w:spacing w:line="360" w:lineRule="auto"/>
        <w:ind w:left="479" w:hangingChars="199" w:hanging="479"/>
        <w:rPr>
          <w:rFonts w:cs="宋体"/>
          <w:b/>
        </w:rPr>
      </w:pPr>
      <w:r>
        <w:rPr>
          <w:rFonts w:cs="宋体" w:hint="eastAsia"/>
          <w:b/>
        </w:rPr>
        <w:t xml:space="preserve">22. </w:t>
      </w:r>
      <w:r>
        <w:rPr>
          <w:rFonts w:cs="宋体" w:hint="eastAsia"/>
          <w:b/>
        </w:rPr>
        <w:t>确定中标供应商</w:t>
      </w:r>
    </w:p>
    <w:p w:rsidR="00DC66E7" w:rsidRDefault="001D70EB">
      <w:pPr>
        <w:pStyle w:val="27"/>
        <w:snapToGrid w:val="0"/>
        <w:spacing w:before="0"/>
        <w:ind w:firstLine="480"/>
        <w:rPr>
          <w:rFonts w:ascii="宋体" w:hAnsi="宋体" w:cs="宋体"/>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ascii="宋体" w:hAnsi="宋体" w:cs="宋体" w:hint="eastAsia"/>
          <w:szCs w:val="24"/>
        </w:rPr>
        <w:t>2</w:t>
      </w:r>
      <w:r>
        <w:rPr>
          <w:rFonts w:ascii="宋体" w:hAnsi="宋体" w:cs="宋体" w:hint="eastAsia"/>
          <w:szCs w:val="24"/>
        </w:rPr>
        <w:t>个工作日内在线确定中标或者成交供应商。中标、成交通知书和中标、成交结果公告应当在规定时间内同时发出。</w:t>
      </w:r>
    </w:p>
    <w:p w:rsidR="00DC66E7" w:rsidRDefault="001D70EB">
      <w:pPr>
        <w:pStyle w:val="27"/>
        <w:snapToGrid w:val="0"/>
        <w:spacing w:before="0"/>
        <w:ind w:firstLineChars="0" w:firstLine="0"/>
        <w:rPr>
          <w:rFonts w:ascii="宋体" w:hAnsi="宋体" w:cs="宋体"/>
          <w:b/>
          <w:szCs w:val="24"/>
        </w:rPr>
      </w:pPr>
      <w:r>
        <w:rPr>
          <w:rFonts w:ascii="宋体" w:hAnsi="宋体" w:cs="宋体" w:hint="eastAsia"/>
          <w:b/>
          <w:szCs w:val="24"/>
        </w:rPr>
        <w:t xml:space="preserve">23. </w:t>
      </w:r>
      <w:r>
        <w:rPr>
          <w:rFonts w:ascii="宋体" w:hAnsi="宋体" w:cs="宋体" w:hint="eastAsia"/>
          <w:b/>
          <w:szCs w:val="24"/>
        </w:rPr>
        <w:t>中标通知与中标结果公告</w:t>
      </w:r>
    </w:p>
    <w:p w:rsidR="00DC66E7" w:rsidRDefault="001D70EB">
      <w:pPr>
        <w:widowControl/>
        <w:shd w:val="clear" w:color="auto" w:fill="FFFFFF"/>
        <w:spacing w:line="360" w:lineRule="auto"/>
        <w:ind w:firstLine="480"/>
        <w:jc w:val="left"/>
        <w:rPr>
          <w:rFonts w:ascii="宋体" w:hAnsi="宋体" w:cs="宋体"/>
          <w:sz w:val="24"/>
        </w:rPr>
      </w:pPr>
      <w:r>
        <w:rPr>
          <w:rFonts w:ascii="宋体" w:hAnsi="宋体" w:cs="宋体" w:hint="eastAsia"/>
          <w:sz w:val="24"/>
        </w:rPr>
        <w:t>23.1</w:t>
      </w:r>
      <w:r>
        <w:rPr>
          <w:rFonts w:ascii="宋体" w:hAnsi="宋体" w:cs="宋体" w:hint="eastAsia"/>
          <w:sz w:val="24"/>
        </w:rPr>
        <w:t>自中标</w:t>
      </w:r>
      <w:r>
        <w:rPr>
          <w:rFonts w:ascii="宋体" w:hAnsi="宋体" w:cs="宋体" w:hint="eastAsia"/>
          <w:sz w:val="24"/>
        </w:rPr>
        <w:t>人确定之日起</w:t>
      </w:r>
      <w:r>
        <w:rPr>
          <w:rFonts w:ascii="宋体" w:hAnsi="宋体" w:cs="宋体" w:hint="eastAsia"/>
          <w:sz w:val="24"/>
        </w:rPr>
        <w:t>2</w:t>
      </w:r>
      <w:r>
        <w:rPr>
          <w:rFonts w:ascii="宋体" w:hAnsi="宋体" w:cs="宋体" w:hint="eastAsia"/>
          <w:sz w:val="24"/>
        </w:rPr>
        <w:t>个工作日内，采购代理机构通过电子交易平台向中标人发出中标通知书，同时编制发布采购结果公告。采购代理机构也可以以纸质形式进行中标通知。</w:t>
      </w:r>
    </w:p>
    <w:p w:rsidR="00DC66E7" w:rsidRDefault="001D70EB">
      <w:pPr>
        <w:widowControl/>
        <w:shd w:val="clear" w:color="auto" w:fill="FFFFFF"/>
        <w:spacing w:line="360" w:lineRule="auto"/>
        <w:ind w:firstLine="480"/>
        <w:jc w:val="left"/>
        <w:rPr>
          <w:rFonts w:ascii="宋体" w:hAnsi="宋体" w:cs="宋体"/>
          <w:sz w:val="24"/>
        </w:rPr>
      </w:pPr>
      <w:r>
        <w:rPr>
          <w:rFonts w:ascii="宋体" w:hAnsi="宋体" w:cs="宋体" w:hint="eastAsia"/>
          <w:sz w:val="24"/>
        </w:rPr>
        <w:t>23.2</w:t>
      </w:r>
      <w:r>
        <w:rPr>
          <w:rFonts w:ascii="宋体" w:hAnsi="宋体" w:cs="宋体" w:hint="eastAsia"/>
          <w:sz w:val="24"/>
        </w:rPr>
        <w:t>中标结果公告内容包括采购人及其委托的采购代理机构的名称、地址、联系方式，项目名称和项目编号，中标人名称、地址和中标金额，主要中标标的</w:t>
      </w:r>
      <w:proofErr w:type="gramStart"/>
      <w:r>
        <w:rPr>
          <w:rFonts w:ascii="宋体" w:hAnsi="宋体" w:cs="宋体" w:hint="eastAsia"/>
          <w:sz w:val="24"/>
        </w:rPr>
        <w:t>的</w:t>
      </w:r>
      <w:proofErr w:type="gramEnd"/>
      <w:r>
        <w:rPr>
          <w:rFonts w:ascii="宋体" w:hAnsi="宋体" w:cs="宋体" w:hint="eastAsia"/>
          <w:sz w:val="24"/>
        </w:rPr>
        <w:t>名称、规格</w:t>
      </w:r>
      <w:r>
        <w:rPr>
          <w:rFonts w:ascii="宋体" w:hAnsi="宋体" w:cs="宋体" w:hint="eastAsia"/>
          <w:sz w:val="24"/>
        </w:rPr>
        <w:lastRenderedPageBreak/>
        <w:t>型号、数量、单价、服务要求，开标记录、资格审查情况、评审专家抽取规则、符合性审查情况、未中标情况说明、中标公告期限以及评审专家名单、评分汇总及明细。</w:t>
      </w:r>
    </w:p>
    <w:p w:rsidR="00DC66E7" w:rsidRDefault="001D70EB">
      <w:pPr>
        <w:widowControl/>
        <w:shd w:val="clear" w:color="auto" w:fill="FFFFFF"/>
        <w:spacing w:line="360" w:lineRule="auto"/>
        <w:ind w:firstLine="480"/>
        <w:jc w:val="left"/>
        <w:rPr>
          <w:rFonts w:ascii="宋体" w:hAnsi="宋体" w:cs="宋体"/>
          <w:sz w:val="24"/>
        </w:rPr>
      </w:pPr>
      <w:r>
        <w:rPr>
          <w:rFonts w:ascii="宋体" w:hAnsi="宋体" w:cs="宋体" w:hint="eastAsia"/>
          <w:sz w:val="24"/>
        </w:rPr>
        <w:t>23.3</w:t>
      </w:r>
      <w:r>
        <w:rPr>
          <w:rFonts w:ascii="宋体" w:hAnsi="宋体" w:cs="宋体" w:hint="eastAsia"/>
          <w:sz w:val="24"/>
        </w:rPr>
        <w:t>公告期限为</w:t>
      </w:r>
      <w:r>
        <w:rPr>
          <w:rFonts w:ascii="宋体" w:hAnsi="宋体" w:cs="宋体" w:hint="eastAsia"/>
          <w:sz w:val="24"/>
        </w:rPr>
        <w:t>1</w:t>
      </w:r>
      <w:r>
        <w:rPr>
          <w:rFonts w:ascii="宋体" w:hAnsi="宋体" w:cs="宋体" w:hint="eastAsia"/>
          <w:sz w:val="24"/>
        </w:rPr>
        <w:t>个工作日。</w:t>
      </w:r>
    </w:p>
    <w:p w:rsidR="00DC66E7" w:rsidRDefault="00DC66E7">
      <w:pPr>
        <w:snapToGrid w:val="0"/>
        <w:spacing w:line="360" w:lineRule="auto"/>
        <w:ind w:leftChars="57" w:left="120" w:firstLineChars="150" w:firstLine="482"/>
        <w:jc w:val="center"/>
        <w:rPr>
          <w:rFonts w:ascii="宋体" w:hAnsi="宋体" w:cs="宋体"/>
          <w:b/>
          <w:sz w:val="32"/>
        </w:rPr>
      </w:pPr>
    </w:p>
    <w:p w:rsidR="00DC66E7" w:rsidRDefault="001D70EB">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七、合同授予</w:t>
      </w:r>
    </w:p>
    <w:p w:rsidR="00DC66E7" w:rsidRDefault="001D70EB">
      <w:pPr>
        <w:pStyle w:val="a0"/>
        <w:spacing w:line="360" w:lineRule="auto"/>
        <w:ind w:left="479" w:hangingChars="199" w:hanging="479"/>
        <w:rPr>
          <w:rFonts w:cs="宋体"/>
          <w:b/>
        </w:rPr>
      </w:pPr>
      <w:r>
        <w:rPr>
          <w:rFonts w:cs="宋体" w:hint="eastAsia"/>
          <w:b/>
        </w:rPr>
        <w:t xml:space="preserve">24. </w:t>
      </w:r>
      <w:r>
        <w:rPr>
          <w:rFonts w:cs="宋体" w:hint="eastAsia"/>
        </w:rPr>
        <w:t>合同主要条款详见第五部分</w:t>
      </w:r>
      <w:proofErr w:type="gramStart"/>
      <w:r>
        <w:rPr>
          <w:rFonts w:cs="宋体" w:hint="eastAsia"/>
        </w:rPr>
        <w:t>拟签订</w:t>
      </w:r>
      <w:proofErr w:type="gramEnd"/>
      <w:r>
        <w:rPr>
          <w:rFonts w:cs="宋体" w:hint="eastAsia"/>
        </w:rPr>
        <w:t>的合同文本。</w:t>
      </w:r>
    </w:p>
    <w:p w:rsidR="00DC66E7" w:rsidRDefault="001D70EB">
      <w:pPr>
        <w:pStyle w:val="a0"/>
        <w:spacing w:line="360" w:lineRule="auto"/>
        <w:ind w:left="479" w:hangingChars="199" w:hanging="479"/>
        <w:rPr>
          <w:rFonts w:cs="宋体"/>
          <w:b/>
        </w:rPr>
      </w:pPr>
      <w:r>
        <w:rPr>
          <w:rFonts w:cs="宋体" w:hint="eastAsia"/>
          <w:b/>
        </w:rPr>
        <w:t xml:space="preserve">25. </w:t>
      </w:r>
      <w:r>
        <w:rPr>
          <w:rFonts w:cs="宋体" w:hint="eastAsia"/>
          <w:b/>
        </w:rPr>
        <w:t>合同的签订</w:t>
      </w:r>
    </w:p>
    <w:p w:rsidR="00DC66E7" w:rsidRDefault="001D70EB">
      <w:pPr>
        <w:widowControl/>
        <w:shd w:val="clear" w:color="auto" w:fill="FFFFFF"/>
        <w:spacing w:line="360" w:lineRule="auto"/>
        <w:ind w:firstLine="480"/>
        <w:jc w:val="left"/>
        <w:rPr>
          <w:rFonts w:ascii="宋体" w:hAnsi="宋体" w:cs="宋体"/>
          <w:kern w:val="0"/>
          <w:sz w:val="24"/>
        </w:rPr>
      </w:pPr>
      <w:r>
        <w:rPr>
          <w:rFonts w:ascii="宋体" w:hAnsi="宋体" w:cs="宋体" w:hint="eastAsia"/>
          <w:sz w:val="24"/>
        </w:rPr>
        <w:t>25.1</w:t>
      </w:r>
      <w:r>
        <w:rPr>
          <w:rFonts w:ascii="宋体" w:hAnsi="宋体" w:cs="宋体" w:hint="eastAsia"/>
          <w:kern w:val="0"/>
          <w:sz w:val="24"/>
        </w:rPr>
        <w:t xml:space="preserve"> </w:t>
      </w:r>
      <w:r>
        <w:rPr>
          <w:rFonts w:ascii="宋体" w:hAnsi="宋体" w:cs="宋体" w:hint="eastAsia"/>
          <w:kern w:val="0"/>
          <w:sz w:val="24"/>
        </w:rPr>
        <w:t>采购人与中标人应当通过电子交易平台在中标通知书发出之日起三十日内，按照招标文件确定的事项签订政府采购合同，并在签订之日起</w:t>
      </w:r>
      <w:r>
        <w:rPr>
          <w:rFonts w:ascii="宋体" w:hAnsi="宋体" w:cs="宋体" w:hint="eastAsia"/>
          <w:kern w:val="0"/>
          <w:sz w:val="24"/>
        </w:rPr>
        <w:t>2</w:t>
      </w:r>
      <w:r>
        <w:rPr>
          <w:rFonts w:ascii="宋体" w:hAnsi="宋体" w:cs="宋体" w:hint="eastAsia"/>
          <w:kern w:val="0"/>
          <w:sz w:val="24"/>
        </w:rPr>
        <w:t>个工作日内将政府采购合同在浙江政府采购网上公告。</w:t>
      </w:r>
    </w:p>
    <w:p w:rsidR="00DC66E7" w:rsidRDefault="001D70EB">
      <w:pPr>
        <w:pStyle w:val="27"/>
        <w:snapToGrid w:val="0"/>
        <w:spacing w:before="0"/>
        <w:ind w:firstLine="480"/>
        <w:rPr>
          <w:rFonts w:ascii="宋体" w:hAnsi="宋体" w:cs="宋体"/>
          <w:kern w:val="0"/>
        </w:rPr>
      </w:pPr>
      <w:r>
        <w:rPr>
          <w:rFonts w:ascii="宋体" w:hAnsi="宋体" w:cs="宋体" w:hint="eastAsia"/>
          <w:kern w:val="0"/>
          <w:lang w:val="zh-CN"/>
        </w:rPr>
        <w:t>25.2</w:t>
      </w:r>
      <w:r>
        <w:rPr>
          <w:rFonts w:ascii="宋体" w:hAnsi="宋体" w:cs="宋体"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DC66E7" w:rsidRDefault="001D70EB">
      <w:pPr>
        <w:pStyle w:val="27"/>
        <w:snapToGrid w:val="0"/>
        <w:spacing w:before="0"/>
        <w:ind w:firstLine="480"/>
        <w:rPr>
          <w:rFonts w:ascii="宋体" w:hAnsi="宋体" w:cs="宋体"/>
        </w:rPr>
      </w:pPr>
      <w:r>
        <w:rPr>
          <w:rFonts w:ascii="宋体" w:hAnsi="宋体" w:cs="宋体" w:hint="eastAsia"/>
        </w:rPr>
        <w:t>25.3</w:t>
      </w:r>
      <w:r>
        <w:rPr>
          <w:rFonts w:ascii="宋体" w:hAnsi="宋体" w:cs="宋体" w:hint="eastAsia"/>
        </w:rPr>
        <w:t>如签订合同并生效后，供应商无故拒绝或延期，除按照合同条款处理外，列入不良行为记录一次，并给</w:t>
      </w:r>
      <w:r>
        <w:rPr>
          <w:rFonts w:ascii="宋体" w:hAnsi="宋体" w:cs="宋体" w:hint="eastAsia"/>
        </w:rPr>
        <w:t>予通报。</w:t>
      </w:r>
    </w:p>
    <w:p w:rsidR="00DC66E7" w:rsidRDefault="001D70EB">
      <w:pPr>
        <w:pStyle w:val="27"/>
        <w:snapToGrid w:val="0"/>
        <w:spacing w:before="0"/>
        <w:ind w:firstLine="480"/>
        <w:rPr>
          <w:rFonts w:ascii="宋体" w:hAnsi="宋体" w:cs="宋体"/>
        </w:rPr>
      </w:pPr>
      <w:r>
        <w:rPr>
          <w:rFonts w:ascii="宋体" w:hAnsi="宋体" w:cs="宋体" w:hint="eastAsia"/>
        </w:rPr>
        <w:t>25.4</w:t>
      </w:r>
      <w:r>
        <w:rPr>
          <w:rFonts w:ascii="宋体" w:hAnsi="宋体" w:cs="宋体" w:hint="eastAsia"/>
        </w:rPr>
        <w:t>中标供应</w:t>
      </w:r>
      <w:proofErr w:type="gramStart"/>
      <w:r>
        <w:rPr>
          <w:rFonts w:ascii="宋体" w:hAnsi="宋体" w:cs="宋体" w:hint="eastAsia"/>
        </w:rPr>
        <w:t>商拒绝</w:t>
      </w:r>
      <w:proofErr w:type="gramEnd"/>
      <w:r>
        <w:rPr>
          <w:rFonts w:ascii="宋体" w:hAnsi="宋体" w:cs="宋体" w:hint="eastAsia"/>
        </w:rPr>
        <w:t>与采购人签订合同的，采购人可以按照评审报告推荐的中标或者成交候选人名单排序，确定下一候选人为中标供应商，也可以重新开展政府采购活动。</w:t>
      </w:r>
    </w:p>
    <w:p w:rsidR="00DC66E7" w:rsidRDefault="001D70EB">
      <w:pPr>
        <w:pStyle w:val="27"/>
        <w:snapToGrid w:val="0"/>
        <w:spacing w:before="0" w:after="120"/>
        <w:ind w:firstLine="480"/>
        <w:rPr>
          <w:rFonts w:ascii="宋体" w:hAnsi="宋体" w:cs="宋体"/>
        </w:rPr>
      </w:pPr>
      <w:r>
        <w:rPr>
          <w:rFonts w:ascii="宋体" w:hAnsi="宋体" w:cs="宋体" w:hint="eastAsia"/>
        </w:rPr>
        <w:t>25.5</w:t>
      </w:r>
      <w:r>
        <w:rPr>
          <w:rFonts w:ascii="宋体" w:hAnsi="宋体" w:cs="宋体" w:hint="eastAsia"/>
        </w:rPr>
        <w:t>采购合同由采购人与中标供应商根据招标文件、投标文件等内容通过政府采购电子交易平台在线签订，自动备案。</w:t>
      </w:r>
    </w:p>
    <w:p w:rsidR="00DC66E7" w:rsidRDefault="001D70EB">
      <w:pPr>
        <w:pStyle w:val="a0"/>
        <w:spacing w:line="360" w:lineRule="auto"/>
        <w:ind w:left="479" w:hangingChars="199" w:hanging="479"/>
        <w:rPr>
          <w:rFonts w:cs="宋体"/>
          <w:b/>
        </w:rPr>
      </w:pPr>
      <w:r>
        <w:rPr>
          <w:rFonts w:cs="宋体" w:hint="eastAsia"/>
          <w:b/>
        </w:rPr>
        <w:t xml:space="preserve">26. </w:t>
      </w:r>
      <w:r>
        <w:rPr>
          <w:rFonts w:cs="宋体" w:hint="eastAsia"/>
          <w:b/>
        </w:rPr>
        <w:t>履约保证金</w:t>
      </w:r>
    </w:p>
    <w:p w:rsidR="00DC66E7" w:rsidRDefault="001D70EB">
      <w:pPr>
        <w:tabs>
          <w:tab w:val="left" w:pos="0"/>
        </w:tabs>
        <w:spacing w:line="360" w:lineRule="auto"/>
        <w:ind w:firstLine="482"/>
        <w:rPr>
          <w:rFonts w:ascii="宋体" w:hAnsi="宋体" w:cs="宋体"/>
          <w:sz w:val="24"/>
        </w:rPr>
      </w:pPr>
      <w:proofErr w:type="gramStart"/>
      <w:r>
        <w:rPr>
          <w:rFonts w:ascii="宋体" w:hAnsi="宋体" w:cs="宋体" w:hint="eastAsia"/>
          <w:kern w:val="0"/>
          <w:sz w:val="24"/>
        </w:rPr>
        <w:t>拟签订</w:t>
      </w:r>
      <w:proofErr w:type="gramEnd"/>
      <w:r>
        <w:rPr>
          <w:rFonts w:ascii="宋体" w:hAnsi="宋体" w:cs="宋体" w:hint="eastAsia"/>
          <w:kern w:val="0"/>
          <w:sz w:val="24"/>
        </w:rPr>
        <w:t>的合同文本要求中标供应商提交履约保证金的，供应商应当以支票、汇票、本票或者金融机构、担保机构出具的保函等非现金形式提交</w:t>
      </w:r>
      <w:r>
        <w:rPr>
          <w:rFonts w:ascii="宋体" w:hAnsi="宋体" w:cs="宋体" w:hint="eastAsia"/>
          <w:sz w:val="24"/>
        </w:rPr>
        <w:t>。</w:t>
      </w:r>
    </w:p>
    <w:p w:rsidR="00DC66E7" w:rsidRDefault="001D70EB">
      <w:pPr>
        <w:pStyle w:val="2"/>
        <w:ind w:left="0" w:firstLineChars="200" w:firstLine="480"/>
        <w:rPr>
          <w:rFonts w:ascii="宋体" w:eastAsia="宋体" w:hAnsi="宋体" w:cs="宋体"/>
          <w:b w:val="0"/>
          <w:bCs w:val="0"/>
          <w:snapToGrid w:val="0"/>
          <w:kern w:val="28"/>
          <w:sz w:val="24"/>
        </w:rPr>
      </w:pPr>
      <w:r>
        <w:rPr>
          <w:rFonts w:ascii="宋体" w:eastAsia="宋体" w:hAnsi="宋体" w:cs="宋体" w:hint="eastAsia"/>
          <w:b w:val="0"/>
          <w:bCs w:val="0"/>
          <w:snapToGrid w:val="0"/>
          <w:kern w:val="28"/>
          <w:sz w:val="24"/>
        </w:rPr>
        <w:t>供应商</w:t>
      </w:r>
      <w:r>
        <w:rPr>
          <w:rFonts w:ascii="宋体" w:eastAsia="宋体" w:hAnsi="宋体" w:cs="宋体" w:hint="eastAsia"/>
          <w:b w:val="0"/>
          <w:bCs w:val="0"/>
          <w:snapToGrid w:val="0"/>
          <w:kern w:val="28"/>
          <w:sz w:val="24"/>
          <w:lang w:val="en-US"/>
        </w:rPr>
        <w:t>可</w:t>
      </w:r>
      <w:r>
        <w:rPr>
          <w:rFonts w:ascii="宋体" w:eastAsia="宋体" w:hAnsi="宋体" w:cs="宋体" w:hint="eastAsia"/>
          <w:b w:val="0"/>
          <w:bCs w:val="0"/>
          <w:snapToGrid w:val="0"/>
          <w:kern w:val="28"/>
          <w:sz w:val="24"/>
        </w:rPr>
        <w:t>登录政</w:t>
      </w:r>
      <w:proofErr w:type="gramStart"/>
      <w:r>
        <w:rPr>
          <w:rFonts w:ascii="宋体" w:eastAsia="宋体" w:hAnsi="宋体" w:cs="宋体" w:hint="eastAsia"/>
          <w:b w:val="0"/>
          <w:bCs w:val="0"/>
          <w:snapToGrid w:val="0"/>
          <w:kern w:val="28"/>
          <w:sz w:val="24"/>
        </w:rPr>
        <w:t>采云</w:t>
      </w:r>
      <w:proofErr w:type="gramEnd"/>
      <w:r>
        <w:rPr>
          <w:rFonts w:ascii="宋体" w:eastAsia="宋体" w:hAnsi="宋体" w:cs="宋体" w:hint="eastAsia"/>
          <w:b w:val="0"/>
          <w:bCs w:val="0"/>
          <w:snapToGrid w:val="0"/>
          <w:kern w:val="28"/>
          <w:sz w:val="24"/>
        </w:rPr>
        <w:t>平台</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【金融服务】—【我的项目】—【已备案合同】以保函形式提供：</w:t>
      </w:r>
      <w:r>
        <w:rPr>
          <w:rFonts w:ascii="宋体" w:eastAsia="宋体" w:hAnsi="宋体" w:cs="宋体" w:hint="eastAsia"/>
          <w:b w:val="0"/>
          <w:bCs w:val="0"/>
          <w:snapToGrid w:val="0"/>
          <w:kern w:val="28"/>
          <w:sz w:val="24"/>
        </w:rPr>
        <w:t>1</w:t>
      </w:r>
      <w:r>
        <w:rPr>
          <w:rFonts w:ascii="宋体" w:eastAsia="宋体" w:hAnsi="宋体" w:cs="宋体" w:hint="eastAsia"/>
          <w:b w:val="0"/>
          <w:bCs w:val="0"/>
          <w:snapToGrid w:val="0"/>
          <w:kern w:val="28"/>
          <w:sz w:val="24"/>
        </w:rPr>
        <w:t>、供应商在合同列表选择需要投保的合同，点击</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保函推荐</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2</w:t>
      </w:r>
      <w:r>
        <w:rPr>
          <w:rFonts w:ascii="宋体" w:eastAsia="宋体" w:hAnsi="宋体" w:cs="宋体" w:hint="eastAsia"/>
          <w:b w:val="0"/>
          <w:bCs w:val="0"/>
          <w:snapToGrid w:val="0"/>
          <w:kern w:val="28"/>
          <w:sz w:val="24"/>
        </w:rPr>
        <w:t>、在弹框里查看推荐的保函产品，供应商自行选择保函产品，点击</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立即申请</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3</w:t>
      </w:r>
      <w:r>
        <w:rPr>
          <w:rFonts w:ascii="宋体" w:eastAsia="宋体" w:hAnsi="宋体" w:cs="宋体" w:hint="eastAsia"/>
          <w:b w:val="0"/>
          <w:bCs w:val="0"/>
          <w:snapToGrid w:val="0"/>
          <w:kern w:val="28"/>
          <w:sz w:val="24"/>
        </w:rPr>
        <w:t>、在弹框里填写保函申请信息。具体步骤：选择产品—填写供应商信息—选择中标项目—确认信息—等待保险</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保函受理—确认保单—支付保费—成功出单。政</w:t>
      </w:r>
      <w:proofErr w:type="gramStart"/>
      <w:r>
        <w:rPr>
          <w:rFonts w:ascii="宋体" w:eastAsia="宋体" w:hAnsi="宋体" w:cs="宋体" w:hint="eastAsia"/>
          <w:b w:val="0"/>
          <w:bCs w:val="0"/>
          <w:snapToGrid w:val="0"/>
          <w:kern w:val="28"/>
          <w:sz w:val="24"/>
        </w:rPr>
        <w:t>采云</w:t>
      </w:r>
      <w:proofErr w:type="gramEnd"/>
      <w:r>
        <w:rPr>
          <w:rFonts w:ascii="宋体" w:eastAsia="宋体" w:hAnsi="宋体" w:cs="宋体" w:hint="eastAsia"/>
          <w:b w:val="0"/>
          <w:bCs w:val="0"/>
          <w:snapToGrid w:val="0"/>
          <w:kern w:val="28"/>
          <w:sz w:val="24"/>
        </w:rPr>
        <w:t>金融专线</w:t>
      </w:r>
      <w:r>
        <w:rPr>
          <w:rFonts w:ascii="宋体" w:eastAsia="宋体" w:hAnsi="宋体" w:cs="宋体" w:hint="eastAsia"/>
          <w:b w:val="0"/>
          <w:bCs w:val="0"/>
          <w:snapToGrid w:val="0"/>
          <w:kern w:val="28"/>
          <w:sz w:val="24"/>
        </w:rPr>
        <w:t>400-903-9583</w:t>
      </w:r>
      <w:r>
        <w:rPr>
          <w:rFonts w:ascii="宋体" w:eastAsia="宋体" w:hAnsi="宋体" w:cs="宋体" w:hint="eastAsia"/>
          <w:b w:val="0"/>
          <w:bCs w:val="0"/>
          <w:snapToGrid w:val="0"/>
          <w:kern w:val="28"/>
          <w:sz w:val="24"/>
        </w:rPr>
        <w:t>。</w:t>
      </w:r>
    </w:p>
    <w:p w:rsidR="00DC66E7" w:rsidRDefault="001D70EB">
      <w:pPr>
        <w:pStyle w:val="2"/>
        <w:rPr>
          <w:rFonts w:ascii="宋体" w:eastAsia="宋体" w:hAnsi="宋体" w:cs="宋体"/>
        </w:rPr>
      </w:pPr>
      <w:r>
        <w:rPr>
          <w:rFonts w:ascii="宋体" w:eastAsia="宋体" w:hAnsi="宋体" w:cs="宋体" w:hint="eastAsia"/>
          <w:sz w:val="24"/>
          <w:lang w:val="en-US"/>
        </w:rPr>
        <w:t>27.</w:t>
      </w:r>
      <w:r>
        <w:rPr>
          <w:rFonts w:ascii="宋体" w:eastAsia="宋体" w:hAnsi="宋体" w:cs="宋体" w:hint="eastAsia"/>
          <w:sz w:val="24"/>
          <w:lang w:val="en-US"/>
        </w:rPr>
        <w:t>预付款</w:t>
      </w:r>
    </w:p>
    <w:p w:rsidR="00DC66E7" w:rsidRDefault="001D70EB">
      <w:pPr>
        <w:adjustRightInd/>
        <w:spacing w:line="360" w:lineRule="auto"/>
        <w:ind w:firstLineChars="200" w:firstLine="480"/>
        <w:rPr>
          <w:rFonts w:ascii="宋体" w:hAnsi="宋体" w:cs="宋体"/>
        </w:rPr>
      </w:pPr>
      <w:r>
        <w:rPr>
          <w:rFonts w:ascii="宋体" w:hAnsi="宋体" w:cs="宋体" w:hint="eastAsia"/>
          <w:sz w:val="24"/>
        </w:rPr>
        <w:t>供应商可登录政</w:t>
      </w:r>
      <w:proofErr w:type="gramStart"/>
      <w:r>
        <w:rPr>
          <w:rFonts w:ascii="宋体" w:hAnsi="宋体" w:cs="宋体" w:hint="eastAsia"/>
          <w:sz w:val="24"/>
        </w:rPr>
        <w:t>采云</w:t>
      </w:r>
      <w:proofErr w:type="gramEnd"/>
      <w:r>
        <w:rPr>
          <w:rFonts w:ascii="宋体" w:hAnsi="宋体" w:cs="宋体" w:hint="eastAsia"/>
          <w:sz w:val="24"/>
        </w:rPr>
        <w:t>前台大厅选择金融服务</w:t>
      </w:r>
      <w:r>
        <w:rPr>
          <w:rFonts w:ascii="宋体" w:hAnsi="宋体" w:cs="宋体" w:hint="eastAsia"/>
          <w:sz w:val="24"/>
        </w:rPr>
        <w:t xml:space="preserve"> - </w:t>
      </w:r>
      <w:r>
        <w:rPr>
          <w:rFonts w:ascii="宋体" w:hAnsi="宋体" w:cs="宋体" w:hint="eastAsia"/>
          <w:sz w:val="24"/>
        </w:rPr>
        <w:t>【保函保险服务】出具预付款保函，</w:t>
      </w:r>
      <w:r>
        <w:rPr>
          <w:rFonts w:ascii="宋体" w:hAnsi="宋体" w:cs="宋体" w:hint="eastAsia"/>
          <w:sz w:val="24"/>
        </w:rPr>
        <w:lastRenderedPageBreak/>
        <w:t>具体步骤：选择产品—填写供应商信息</w:t>
      </w:r>
      <w:r>
        <w:rPr>
          <w:rFonts w:ascii="宋体" w:hAnsi="宋体" w:cs="宋体" w:hint="eastAsia"/>
          <w:sz w:val="24"/>
        </w:rPr>
        <w:t>—选择中标项目—确认信息—等待保险</w:t>
      </w:r>
      <w:r>
        <w:rPr>
          <w:rFonts w:ascii="宋体" w:hAnsi="宋体" w:cs="宋体" w:hint="eastAsia"/>
          <w:sz w:val="24"/>
        </w:rPr>
        <w:t>/</w:t>
      </w:r>
      <w:r>
        <w:rPr>
          <w:rFonts w:ascii="宋体" w:hAnsi="宋体" w:cs="宋体" w:hint="eastAsia"/>
          <w:sz w:val="24"/>
        </w:rPr>
        <w:t>保函受理—确认保单—支付保费—成功出单。政</w:t>
      </w:r>
      <w:proofErr w:type="gramStart"/>
      <w:r>
        <w:rPr>
          <w:rFonts w:ascii="宋体" w:hAnsi="宋体" w:cs="宋体" w:hint="eastAsia"/>
          <w:sz w:val="24"/>
        </w:rPr>
        <w:t>采云</w:t>
      </w:r>
      <w:proofErr w:type="gramEnd"/>
      <w:r>
        <w:rPr>
          <w:rFonts w:ascii="宋体" w:hAnsi="宋体" w:cs="宋体" w:hint="eastAsia"/>
          <w:sz w:val="24"/>
        </w:rPr>
        <w:t>金融专线</w:t>
      </w:r>
      <w:r>
        <w:rPr>
          <w:rFonts w:ascii="宋体" w:hAnsi="宋体" w:cs="宋体" w:hint="eastAsia"/>
          <w:sz w:val="24"/>
        </w:rPr>
        <w:t>400-903-9583</w:t>
      </w:r>
      <w:r>
        <w:rPr>
          <w:rFonts w:ascii="宋体" w:hAnsi="宋体" w:cs="宋体" w:hint="eastAsia"/>
          <w:sz w:val="24"/>
        </w:rPr>
        <w:t>。</w:t>
      </w:r>
    </w:p>
    <w:p w:rsidR="00DC66E7" w:rsidRDefault="00DC66E7">
      <w:pPr>
        <w:rPr>
          <w:rFonts w:ascii="宋体" w:hAnsi="宋体" w:cs="宋体"/>
        </w:rPr>
      </w:pPr>
    </w:p>
    <w:p w:rsidR="00DC66E7" w:rsidRDefault="00DC66E7">
      <w:pPr>
        <w:snapToGrid w:val="0"/>
        <w:spacing w:line="360" w:lineRule="auto"/>
        <w:ind w:firstLineChars="1045" w:firstLine="3357"/>
        <w:rPr>
          <w:rFonts w:ascii="宋体" w:hAnsi="宋体" w:cs="宋体"/>
          <w:b/>
          <w:sz w:val="32"/>
        </w:rPr>
      </w:pPr>
    </w:p>
    <w:p w:rsidR="00DC66E7" w:rsidRDefault="001D70EB">
      <w:pPr>
        <w:snapToGrid w:val="0"/>
        <w:spacing w:line="360" w:lineRule="auto"/>
        <w:ind w:firstLineChars="1045" w:firstLine="3357"/>
        <w:rPr>
          <w:rFonts w:ascii="宋体" w:hAnsi="宋体" w:cs="宋体"/>
          <w:b/>
          <w:sz w:val="24"/>
        </w:rPr>
      </w:pPr>
      <w:r>
        <w:rPr>
          <w:rFonts w:ascii="宋体" w:hAnsi="宋体" w:cs="宋体" w:hint="eastAsia"/>
          <w:b/>
          <w:sz w:val="32"/>
        </w:rPr>
        <w:t>八、电子交易活动的中止</w:t>
      </w:r>
    </w:p>
    <w:p w:rsidR="00DC66E7" w:rsidRDefault="001D70EB">
      <w:pPr>
        <w:pStyle w:val="27"/>
        <w:snapToGrid w:val="0"/>
        <w:spacing w:before="0"/>
        <w:ind w:firstLineChars="0" w:firstLine="0"/>
        <w:rPr>
          <w:rFonts w:ascii="宋体" w:hAnsi="宋体" w:cs="宋体"/>
        </w:rPr>
      </w:pPr>
      <w:r>
        <w:rPr>
          <w:rFonts w:ascii="宋体" w:hAnsi="宋体" w:cs="宋体" w:hint="eastAsia"/>
          <w:b/>
          <w:bCs/>
        </w:rPr>
        <w:t>2</w:t>
      </w:r>
      <w:r>
        <w:rPr>
          <w:rFonts w:ascii="宋体" w:hAnsi="宋体" w:cs="宋体" w:hint="eastAsia"/>
          <w:b/>
          <w:bCs/>
          <w:szCs w:val="24"/>
        </w:rPr>
        <w:t>8</w:t>
      </w:r>
      <w:r>
        <w:rPr>
          <w:rFonts w:ascii="宋体" w:hAnsi="宋体" w:cs="宋体" w:hint="eastAsia"/>
          <w:b/>
          <w:szCs w:val="24"/>
        </w:rPr>
        <w:t xml:space="preserve">. </w:t>
      </w:r>
      <w:r>
        <w:rPr>
          <w:rFonts w:ascii="宋体" w:hAnsi="宋体" w:cs="宋体" w:hint="eastAsia"/>
          <w:b/>
          <w:szCs w:val="24"/>
        </w:rPr>
        <w:t>电子交易活动的中止。</w:t>
      </w:r>
      <w:r>
        <w:rPr>
          <w:rFonts w:ascii="宋体" w:hAnsi="宋体" w:cs="宋体" w:hint="eastAsia"/>
        </w:rPr>
        <w:t>采购过程中出现以下情形，导致电子交易平台无法正常运行，或者无法保证电子交易的公平、公正和安全时，采购代理机构可中止电子交易活动：</w:t>
      </w:r>
    </w:p>
    <w:p w:rsidR="00DC66E7" w:rsidRDefault="001D70EB">
      <w:pPr>
        <w:pStyle w:val="27"/>
        <w:snapToGrid w:val="0"/>
        <w:spacing w:before="0"/>
        <w:ind w:firstLine="480"/>
        <w:rPr>
          <w:rFonts w:ascii="宋体" w:hAnsi="宋体" w:cs="宋体"/>
        </w:rPr>
      </w:pPr>
      <w:r>
        <w:rPr>
          <w:rFonts w:ascii="宋体" w:hAnsi="宋体" w:cs="宋体" w:hint="eastAsia"/>
        </w:rPr>
        <w:t>28.1</w:t>
      </w:r>
      <w:r>
        <w:rPr>
          <w:rFonts w:ascii="宋体" w:hAnsi="宋体" w:cs="宋体" w:hint="eastAsia"/>
        </w:rPr>
        <w:t>电子交易平台发生故障而无法登录访问的；</w:t>
      </w:r>
      <w:r>
        <w:rPr>
          <w:rFonts w:ascii="宋体" w:hAnsi="宋体" w:cs="宋体" w:hint="eastAsia"/>
        </w:rPr>
        <w:t xml:space="preserve"> </w:t>
      </w:r>
    </w:p>
    <w:p w:rsidR="00DC66E7" w:rsidRDefault="001D70EB">
      <w:pPr>
        <w:pStyle w:val="27"/>
        <w:snapToGrid w:val="0"/>
        <w:spacing w:before="0"/>
        <w:ind w:firstLine="480"/>
        <w:rPr>
          <w:rFonts w:ascii="宋体" w:hAnsi="宋体" w:cs="宋体"/>
        </w:rPr>
      </w:pPr>
      <w:r>
        <w:rPr>
          <w:rFonts w:ascii="宋体" w:hAnsi="宋体" w:cs="宋体" w:hint="eastAsia"/>
        </w:rPr>
        <w:t>28.2</w:t>
      </w:r>
      <w:r>
        <w:rPr>
          <w:rFonts w:ascii="宋体" w:hAnsi="宋体" w:cs="宋体" w:hint="eastAsia"/>
        </w:rPr>
        <w:t>电子交易平台应用或数据库出现错误，不能进行正常操作的；</w:t>
      </w:r>
    </w:p>
    <w:p w:rsidR="00DC66E7" w:rsidRDefault="001D70EB">
      <w:pPr>
        <w:pStyle w:val="27"/>
        <w:snapToGrid w:val="0"/>
        <w:spacing w:before="0"/>
        <w:ind w:firstLine="480"/>
        <w:rPr>
          <w:rFonts w:ascii="宋体" w:hAnsi="宋体" w:cs="宋体"/>
        </w:rPr>
      </w:pPr>
      <w:r>
        <w:rPr>
          <w:rFonts w:ascii="宋体" w:hAnsi="宋体" w:cs="宋体" w:hint="eastAsia"/>
        </w:rPr>
        <w:t>28.3</w:t>
      </w:r>
      <w:r>
        <w:rPr>
          <w:rFonts w:ascii="宋体" w:hAnsi="宋体" w:cs="宋体" w:hint="eastAsia"/>
        </w:rPr>
        <w:t>电子交易平台发现严重安全漏洞，有潜在泄密危险的；</w:t>
      </w:r>
    </w:p>
    <w:p w:rsidR="00DC66E7" w:rsidRDefault="001D70EB">
      <w:pPr>
        <w:pStyle w:val="27"/>
        <w:snapToGrid w:val="0"/>
        <w:spacing w:before="0"/>
        <w:ind w:firstLine="480"/>
        <w:rPr>
          <w:rFonts w:ascii="宋体" w:hAnsi="宋体" w:cs="宋体"/>
        </w:rPr>
      </w:pPr>
      <w:r>
        <w:rPr>
          <w:rFonts w:ascii="宋体" w:hAnsi="宋体" w:cs="宋体" w:hint="eastAsia"/>
        </w:rPr>
        <w:t>28.4</w:t>
      </w:r>
      <w:r>
        <w:rPr>
          <w:rFonts w:ascii="宋体" w:hAnsi="宋体" w:cs="宋体" w:hint="eastAsia"/>
        </w:rPr>
        <w:t>病毒发作导致不能进行正常操作的；</w:t>
      </w:r>
      <w:r>
        <w:rPr>
          <w:rFonts w:ascii="宋体" w:hAnsi="宋体" w:cs="宋体" w:hint="eastAsia"/>
        </w:rPr>
        <w:t xml:space="preserve"> </w:t>
      </w:r>
    </w:p>
    <w:p w:rsidR="00DC66E7" w:rsidRDefault="001D70EB">
      <w:pPr>
        <w:pStyle w:val="27"/>
        <w:snapToGrid w:val="0"/>
        <w:spacing w:before="0"/>
        <w:ind w:firstLine="480"/>
        <w:rPr>
          <w:rFonts w:ascii="宋体" w:hAnsi="宋体" w:cs="宋体"/>
        </w:rPr>
      </w:pPr>
      <w:r>
        <w:rPr>
          <w:rFonts w:ascii="宋体" w:hAnsi="宋体" w:cs="宋体" w:hint="eastAsia"/>
        </w:rPr>
        <w:t>28.5</w:t>
      </w:r>
      <w:r>
        <w:rPr>
          <w:rFonts w:ascii="宋体" w:hAnsi="宋体" w:cs="宋体" w:hint="eastAsia"/>
        </w:rPr>
        <w:t>其他无法保证电子交易的公平、公正和安全的情况。</w:t>
      </w:r>
    </w:p>
    <w:p w:rsidR="00DC66E7" w:rsidRDefault="001D70EB">
      <w:pPr>
        <w:pStyle w:val="27"/>
        <w:snapToGrid w:val="0"/>
        <w:spacing w:before="0"/>
        <w:ind w:firstLineChars="0" w:firstLine="0"/>
        <w:rPr>
          <w:rFonts w:ascii="宋体" w:hAnsi="宋体" w:cs="宋体"/>
        </w:rPr>
      </w:pPr>
      <w:r>
        <w:rPr>
          <w:rFonts w:ascii="宋体" w:hAnsi="宋体" w:cs="宋体" w:hint="eastAsia"/>
        </w:rPr>
        <w:t xml:space="preserve"> 29.</w:t>
      </w:r>
      <w:r>
        <w:rPr>
          <w:rFonts w:ascii="宋体" w:hAnsi="宋体" w:cs="宋体" w:hint="eastAsia"/>
        </w:rPr>
        <w:t>出现以上情形，不影响采购公平、公正性的，采购组织机构可以待上述情形消除后继续组织电子交易活动，也可以决定某些环节以纸质形式进行；影响或可能影响采购公平、公正性的，应当重新采购。</w:t>
      </w:r>
    </w:p>
    <w:p w:rsidR="00DC66E7" w:rsidRDefault="00DC66E7">
      <w:pPr>
        <w:tabs>
          <w:tab w:val="left" w:pos="0"/>
        </w:tabs>
        <w:spacing w:line="360" w:lineRule="auto"/>
        <w:ind w:firstLine="480"/>
        <w:rPr>
          <w:rFonts w:ascii="宋体" w:hAnsi="宋体" w:cs="宋体"/>
          <w:sz w:val="24"/>
        </w:rPr>
      </w:pPr>
    </w:p>
    <w:p w:rsidR="00DC66E7" w:rsidRDefault="001D70EB">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九、验收</w:t>
      </w:r>
    </w:p>
    <w:p w:rsidR="00DC66E7" w:rsidRDefault="001D70EB">
      <w:pPr>
        <w:pStyle w:val="a0"/>
        <w:spacing w:line="360" w:lineRule="auto"/>
        <w:ind w:firstLineChars="0" w:firstLine="0"/>
        <w:rPr>
          <w:rFonts w:cs="宋体"/>
          <w:b/>
        </w:rPr>
      </w:pPr>
      <w:r>
        <w:rPr>
          <w:rFonts w:cs="宋体" w:hint="eastAsia"/>
          <w:b/>
        </w:rPr>
        <w:t>30.</w:t>
      </w:r>
      <w:r>
        <w:rPr>
          <w:rFonts w:cs="宋体" w:hint="eastAsia"/>
          <w:b/>
        </w:rPr>
        <w:t>验收</w:t>
      </w:r>
    </w:p>
    <w:p w:rsidR="00DC66E7" w:rsidRDefault="001D70EB">
      <w:pPr>
        <w:tabs>
          <w:tab w:val="left" w:pos="0"/>
        </w:tabs>
        <w:spacing w:line="360" w:lineRule="auto"/>
        <w:ind w:firstLine="480"/>
        <w:rPr>
          <w:rFonts w:ascii="宋体" w:hAnsi="宋体" w:cs="宋体"/>
          <w:kern w:val="0"/>
          <w:sz w:val="24"/>
        </w:rPr>
      </w:pPr>
      <w:r>
        <w:rPr>
          <w:rFonts w:ascii="宋体" w:hAnsi="宋体" w:cs="宋体" w:hint="eastAsia"/>
          <w:kern w:val="0"/>
          <w:sz w:val="24"/>
        </w:rPr>
        <w:t>30.1</w:t>
      </w:r>
      <w:r>
        <w:rPr>
          <w:rFonts w:ascii="宋体" w:hAnsi="宋体" w:cs="宋体" w:hint="eastAsia"/>
          <w:kern w:val="0"/>
          <w:sz w:val="24"/>
        </w:rPr>
        <w:t>采购人组织对供应商履约的验收。如果发现与合同中要求不符，供应商须承担由此发生的一切损失和费用，并接受相应的处理。</w:t>
      </w:r>
    </w:p>
    <w:p w:rsidR="00DC66E7" w:rsidRDefault="001D70EB">
      <w:pPr>
        <w:tabs>
          <w:tab w:val="left" w:pos="0"/>
        </w:tabs>
        <w:spacing w:line="360" w:lineRule="auto"/>
        <w:ind w:firstLine="480"/>
        <w:rPr>
          <w:rFonts w:ascii="宋体" w:hAnsi="宋体" w:cs="宋体"/>
          <w:kern w:val="0"/>
          <w:sz w:val="24"/>
        </w:rPr>
      </w:pPr>
      <w:r>
        <w:rPr>
          <w:rFonts w:ascii="宋体" w:hAnsi="宋体" w:cs="宋体" w:hint="eastAsia"/>
          <w:kern w:val="0"/>
          <w:sz w:val="24"/>
        </w:rPr>
        <w:t>30.2</w:t>
      </w:r>
      <w:r>
        <w:rPr>
          <w:rFonts w:ascii="宋体" w:hAnsi="宋体" w:cs="宋体" w:hint="eastAsia"/>
          <w:kern w:val="0"/>
          <w:sz w:val="24"/>
        </w:rPr>
        <w:t>采购人可以邀请参加本项目的其他投标人或者第三方机构参与验收。参与验收的投标人或者第三方机构的意见作为</w:t>
      </w:r>
      <w:proofErr w:type="gramStart"/>
      <w:r>
        <w:rPr>
          <w:rFonts w:ascii="宋体" w:hAnsi="宋体" w:cs="宋体" w:hint="eastAsia"/>
          <w:kern w:val="0"/>
          <w:sz w:val="24"/>
        </w:rPr>
        <w:t>验收书</w:t>
      </w:r>
      <w:proofErr w:type="gramEnd"/>
      <w:r>
        <w:rPr>
          <w:rFonts w:ascii="宋体" w:hAnsi="宋体" w:cs="宋体" w:hint="eastAsia"/>
          <w:kern w:val="0"/>
          <w:sz w:val="24"/>
        </w:rPr>
        <w:t>的参考资料一并存档。</w:t>
      </w:r>
    </w:p>
    <w:p w:rsidR="00DC66E7" w:rsidRDefault="001D70EB">
      <w:pPr>
        <w:tabs>
          <w:tab w:val="left" w:pos="0"/>
        </w:tabs>
        <w:spacing w:line="360" w:lineRule="auto"/>
        <w:ind w:firstLine="480"/>
        <w:rPr>
          <w:rFonts w:ascii="宋体" w:hAnsi="宋体" w:cs="宋体"/>
          <w:kern w:val="0"/>
          <w:sz w:val="24"/>
        </w:rPr>
      </w:pPr>
      <w:r>
        <w:rPr>
          <w:rFonts w:ascii="宋体" w:hAnsi="宋体" w:cs="宋体" w:hint="eastAsia"/>
          <w:kern w:val="0"/>
          <w:sz w:val="24"/>
        </w:rPr>
        <w:t>30.3</w:t>
      </w:r>
      <w:r>
        <w:rPr>
          <w:rFonts w:ascii="宋体" w:hAnsi="宋体" w:cs="宋体" w:hint="eastAsia"/>
          <w:kern w:val="0"/>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DC66E7" w:rsidRDefault="001D70EB">
      <w:pPr>
        <w:tabs>
          <w:tab w:val="left" w:pos="0"/>
        </w:tabs>
        <w:spacing w:line="360" w:lineRule="auto"/>
        <w:ind w:firstLine="480"/>
        <w:rPr>
          <w:rFonts w:ascii="宋体" w:hAnsi="宋体" w:cs="宋体"/>
          <w:sz w:val="18"/>
          <w:szCs w:val="18"/>
        </w:rPr>
      </w:pPr>
      <w:r>
        <w:rPr>
          <w:rFonts w:ascii="宋体" w:hAnsi="宋体" w:cs="宋体" w:hint="eastAsia"/>
          <w:kern w:val="0"/>
          <w:sz w:val="24"/>
        </w:rPr>
        <w:t>30.4</w:t>
      </w:r>
      <w:r>
        <w:rPr>
          <w:rFonts w:ascii="宋体" w:hAnsi="宋体" w:cs="宋体" w:hint="eastAsia"/>
          <w:kern w:val="0"/>
          <w:sz w:val="24"/>
        </w:rPr>
        <w:t>验收合格的项目</w:t>
      </w:r>
      <w:r>
        <w:rPr>
          <w:rFonts w:ascii="宋体" w:hAnsi="宋体" w:cs="宋体" w:hint="eastAsia"/>
          <w:kern w:val="0"/>
          <w:sz w:val="24"/>
        </w:rPr>
        <w:t>，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w:t>
      </w:r>
      <w:r>
        <w:rPr>
          <w:rFonts w:ascii="宋体" w:hAnsi="宋体" w:cs="宋体" w:hint="eastAsia"/>
          <w:kern w:val="0"/>
          <w:sz w:val="24"/>
        </w:rPr>
        <w:lastRenderedPageBreak/>
        <w:t>采购法律法规规定的违法违规情形的，采购人应当及时报告本级财政部门。</w:t>
      </w:r>
    </w:p>
    <w:p w:rsidR="00DC66E7" w:rsidRDefault="00DC66E7">
      <w:pPr>
        <w:tabs>
          <w:tab w:val="left" w:pos="0"/>
        </w:tabs>
        <w:spacing w:line="360" w:lineRule="auto"/>
        <w:ind w:firstLine="480"/>
        <w:rPr>
          <w:rFonts w:ascii="宋体" w:hAnsi="宋体" w:cs="宋体"/>
          <w:kern w:val="0"/>
          <w:sz w:val="24"/>
        </w:rPr>
        <w:sectPr w:rsidR="00DC66E7">
          <w:headerReference w:type="even" r:id="rId12"/>
          <w:headerReference w:type="default" r:id="rId13"/>
          <w:footerReference w:type="even" r:id="rId14"/>
          <w:footerReference w:type="default" r:id="rId15"/>
          <w:headerReference w:type="first" r:id="rId16"/>
          <w:footerReference w:type="first" r:id="rId17"/>
          <w:pgSz w:w="11906" w:h="16838"/>
          <w:pgMar w:top="680" w:right="1418" w:bottom="468" w:left="1418" w:header="851" w:footer="992" w:gutter="0"/>
          <w:cols w:space="720"/>
          <w:titlePg/>
          <w:docGrid w:linePitch="312"/>
        </w:sectPr>
      </w:pPr>
      <w:bookmarkStart w:id="20" w:name="_Hlt68057669"/>
      <w:bookmarkStart w:id="21" w:name="_Hlt74714665"/>
      <w:bookmarkStart w:id="22" w:name="_Hlt68072998"/>
      <w:bookmarkStart w:id="23" w:name="_Hlt68403820"/>
      <w:bookmarkStart w:id="24" w:name="_Hlt75236101"/>
      <w:bookmarkStart w:id="25" w:name="_Hlt74729768"/>
      <w:bookmarkStart w:id="26" w:name="_Hlt74707468"/>
      <w:bookmarkStart w:id="27" w:name="_Hlt75236290"/>
      <w:bookmarkStart w:id="28" w:name="_Hlt75236011"/>
      <w:bookmarkStart w:id="29" w:name="_Hlt74730295"/>
      <w:bookmarkStart w:id="30" w:name="_Hlt68073093"/>
      <w:bookmarkStart w:id="31" w:name="_Hlt68072990"/>
      <w:bookmarkEnd w:id="19"/>
      <w:bookmarkEnd w:id="20"/>
      <w:bookmarkEnd w:id="21"/>
      <w:bookmarkEnd w:id="22"/>
      <w:bookmarkEnd w:id="23"/>
      <w:bookmarkEnd w:id="24"/>
      <w:bookmarkEnd w:id="25"/>
      <w:bookmarkEnd w:id="26"/>
      <w:bookmarkEnd w:id="27"/>
      <w:bookmarkEnd w:id="28"/>
      <w:bookmarkEnd w:id="29"/>
      <w:bookmarkEnd w:id="30"/>
      <w:bookmarkEnd w:id="31"/>
    </w:p>
    <w:p w:rsidR="00DC66E7" w:rsidRDefault="001D70EB">
      <w:pPr>
        <w:numPr>
          <w:ilvl w:val="0"/>
          <w:numId w:val="4"/>
        </w:numPr>
        <w:spacing w:line="360" w:lineRule="auto"/>
        <w:jc w:val="center"/>
        <w:outlineLvl w:val="0"/>
        <w:rPr>
          <w:rFonts w:ascii="宋体" w:hAnsi="宋体" w:cs="宋体"/>
          <w:b/>
          <w:sz w:val="36"/>
          <w:szCs w:val="36"/>
        </w:rPr>
      </w:pPr>
      <w:bookmarkStart w:id="32" w:name="第四部分"/>
      <w:bookmarkEnd w:id="12"/>
      <w:bookmarkEnd w:id="13"/>
      <w:r>
        <w:rPr>
          <w:rFonts w:ascii="宋体" w:hAnsi="宋体" w:cs="宋体" w:hint="eastAsia"/>
          <w:b/>
          <w:sz w:val="36"/>
          <w:szCs w:val="36"/>
        </w:rPr>
        <w:lastRenderedPageBreak/>
        <w:t xml:space="preserve">  </w:t>
      </w:r>
      <w:r>
        <w:rPr>
          <w:rFonts w:ascii="宋体" w:hAnsi="宋体" w:cs="宋体" w:hint="eastAsia"/>
          <w:b/>
          <w:sz w:val="36"/>
          <w:szCs w:val="36"/>
        </w:rPr>
        <w:t>采购需求</w:t>
      </w:r>
    </w:p>
    <w:p w:rsidR="00DC66E7" w:rsidRDefault="00DC66E7">
      <w:pPr>
        <w:spacing w:line="360" w:lineRule="auto"/>
        <w:outlineLvl w:val="0"/>
        <w:rPr>
          <w:rFonts w:ascii="宋体" w:hAnsi="宋体" w:cs="宋体"/>
          <w:b/>
          <w:sz w:val="24"/>
        </w:rPr>
      </w:pPr>
    </w:p>
    <w:p w:rsidR="00DC66E7" w:rsidRDefault="001D70EB">
      <w:pPr>
        <w:outlineLvl w:val="0"/>
        <w:rPr>
          <w:rFonts w:ascii="宋体" w:hAnsi="宋体" w:cs="宋体"/>
          <w:b/>
          <w:sz w:val="24"/>
        </w:rPr>
      </w:pPr>
      <w:r>
        <w:rPr>
          <w:rFonts w:ascii="宋体" w:hAnsi="宋体" w:cs="宋体" w:hint="eastAsia"/>
          <w:b/>
          <w:sz w:val="24"/>
        </w:rPr>
        <w:t xml:space="preserve">              </w:t>
      </w:r>
    </w:p>
    <w:p w:rsidR="00DC66E7" w:rsidRDefault="001D70EB">
      <w:pPr>
        <w:numPr>
          <w:ilvl w:val="0"/>
          <w:numId w:val="5"/>
        </w:numPr>
        <w:spacing w:line="360" w:lineRule="auto"/>
        <w:outlineLvl w:val="0"/>
        <w:rPr>
          <w:rFonts w:ascii="宋体" w:hAnsi="宋体" w:cs="宋体"/>
          <w:b/>
          <w:sz w:val="24"/>
        </w:rPr>
      </w:pPr>
      <w:r>
        <w:rPr>
          <w:rFonts w:ascii="宋体" w:hAnsi="宋体" w:cs="宋体" w:hint="eastAsia"/>
          <w:b/>
          <w:sz w:val="24"/>
        </w:rPr>
        <w:t>技术需求</w:t>
      </w:r>
    </w:p>
    <w:p w:rsidR="00DC66E7" w:rsidRDefault="001D70EB">
      <w:pPr>
        <w:outlineLvl w:val="0"/>
        <w:rPr>
          <w:rFonts w:ascii="宋体" w:hAnsi="宋体" w:cs="宋体"/>
          <w:b/>
          <w:szCs w:val="21"/>
        </w:rPr>
      </w:pPr>
      <w:r>
        <w:rPr>
          <w:rFonts w:ascii="宋体" w:hAnsi="宋体" w:cs="宋体" w:hint="eastAsia"/>
          <w:b/>
          <w:sz w:val="24"/>
        </w:rPr>
        <w:t>标项</w:t>
      </w:r>
      <w:proofErr w:type="gramStart"/>
      <w:r>
        <w:rPr>
          <w:rFonts w:ascii="宋体" w:hAnsi="宋体" w:cs="宋体" w:hint="eastAsia"/>
          <w:b/>
          <w:sz w:val="24"/>
        </w:rPr>
        <w:t>一</w:t>
      </w:r>
      <w:proofErr w:type="gramEnd"/>
      <w:r>
        <w:rPr>
          <w:rFonts w:ascii="宋体" w:hAnsi="宋体" w:cs="宋体" w:hint="eastAsia"/>
          <w:b/>
          <w:sz w:val="24"/>
        </w:rPr>
        <w:t>：</w:t>
      </w:r>
      <w:r>
        <w:rPr>
          <w:rFonts w:ascii="宋体" w:hAnsi="宋体" w:cs="宋体" w:hint="eastAsia"/>
          <w:b/>
          <w:sz w:val="24"/>
        </w:rPr>
        <w:t xml:space="preserve">DR    </w:t>
      </w:r>
      <w:r>
        <w:rPr>
          <w:rFonts w:ascii="宋体" w:hAnsi="宋体" w:cs="宋体" w:hint="eastAsia"/>
          <w:b/>
          <w:szCs w:val="21"/>
        </w:rPr>
        <w:t xml:space="preserve"> </w:t>
      </w:r>
    </w:p>
    <w:tbl>
      <w:tblPr>
        <w:tblStyle w:val="TableNormal1"/>
        <w:tblpPr w:leftFromText="180" w:rightFromText="180" w:vertAnchor="text" w:horzAnchor="page" w:tblpXSpec="center" w:tblpY="343"/>
        <w:tblOverlap w:val="never"/>
        <w:tblW w:w="85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6"/>
        <w:gridCol w:w="5767"/>
        <w:gridCol w:w="1521"/>
      </w:tblGrid>
      <w:tr w:rsidR="00DC66E7">
        <w:trPr>
          <w:trHeight w:val="501"/>
          <w:jc w:val="center"/>
        </w:trPr>
        <w:tc>
          <w:tcPr>
            <w:tcW w:w="1306" w:type="dxa"/>
            <w:tcBorders>
              <w:top w:val="single" w:sz="2" w:space="0" w:color="000000"/>
              <w:bottom w:val="single" w:sz="2" w:space="0" w:color="000000"/>
            </w:tcBorders>
            <w:vAlign w:val="center"/>
          </w:tcPr>
          <w:p w:rsidR="00DC66E7" w:rsidRDefault="001D70EB">
            <w:pPr>
              <w:widowControl/>
              <w:spacing w:line="300" w:lineRule="auto"/>
              <w:jc w:val="center"/>
              <w:textAlignment w:val="bottom"/>
              <w:rPr>
                <w:rFonts w:ascii="宋体" w:hAnsi="宋体" w:cs="宋体"/>
                <w:b/>
                <w:snapToGrid w:val="0"/>
                <w:sz w:val="24"/>
              </w:rPr>
            </w:pPr>
            <w:r>
              <w:rPr>
                <w:rFonts w:ascii="宋体" w:hAnsi="宋体" w:cs="宋体" w:hint="eastAsia"/>
                <w:b/>
                <w:snapToGrid w:val="0"/>
                <w:sz w:val="24"/>
              </w:rPr>
              <w:t>序号</w:t>
            </w:r>
          </w:p>
        </w:tc>
        <w:tc>
          <w:tcPr>
            <w:tcW w:w="5767" w:type="dxa"/>
            <w:tcBorders>
              <w:top w:val="single" w:sz="2" w:space="0" w:color="000000"/>
              <w:bottom w:val="single" w:sz="2" w:space="0" w:color="000000"/>
            </w:tcBorders>
            <w:vAlign w:val="center"/>
          </w:tcPr>
          <w:p w:rsidR="00DC66E7" w:rsidRDefault="001D70EB">
            <w:pPr>
              <w:widowControl/>
              <w:spacing w:line="300" w:lineRule="auto"/>
              <w:jc w:val="center"/>
              <w:textAlignment w:val="bottom"/>
              <w:rPr>
                <w:rFonts w:ascii="宋体" w:hAnsi="宋体" w:cs="宋体"/>
                <w:b/>
                <w:snapToGrid w:val="0"/>
                <w:sz w:val="24"/>
              </w:rPr>
            </w:pPr>
            <w:r>
              <w:rPr>
                <w:rFonts w:ascii="宋体" w:hAnsi="宋体" w:cs="宋体" w:hint="eastAsia"/>
                <w:b/>
                <w:snapToGrid w:val="0"/>
                <w:sz w:val="24"/>
              </w:rPr>
              <w:t>技术要求</w:t>
            </w:r>
          </w:p>
        </w:tc>
        <w:tc>
          <w:tcPr>
            <w:tcW w:w="1521" w:type="dxa"/>
            <w:tcBorders>
              <w:top w:val="single" w:sz="2" w:space="0" w:color="000000"/>
              <w:bottom w:val="single" w:sz="2" w:space="0" w:color="000000"/>
            </w:tcBorders>
            <w:vAlign w:val="center"/>
          </w:tcPr>
          <w:p w:rsidR="00DC66E7" w:rsidRDefault="001D70EB">
            <w:pPr>
              <w:widowControl/>
              <w:spacing w:line="300" w:lineRule="auto"/>
              <w:jc w:val="center"/>
              <w:textAlignment w:val="bottom"/>
              <w:rPr>
                <w:rFonts w:ascii="宋体" w:hAnsi="宋体" w:cs="宋体"/>
                <w:b/>
                <w:snapToGrid w:val="0"/>
                <w:sz w:val="24"/>
              </w:rPr>
            </w:pPr>
            <w:r>
              <w:rPr>
                <w:rFonts w:ascii="宋体" w:hAnsi="宋体" w:cs="宋体" w:hint="eastAsia"/>
                <w:b/>
                <w:snapToGrid w:val="0"/>
                <w:sz w:val="24"/>
              </w:rPr>
              <w:t>响应情况</w:t>
            </w:r>
          </w:p>
        </w:tc>
      </w:tr>
      <w:tr w:rsidR="00DC66E7">
        <w:trPr>
          <w:trHeight w:val="464"/>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
                <w:bCs/>
                <w:snapToGrid w:val="0"/>
                <w:sz w:val="24"/>
              </w:rPr>
            </w:pPr>
            <w:proofErr w:type="gramStart"/>
            <w:r>
              <w:rPr>
                <w:rFonts w:ascii="宋体" w:hAnsi="宋体" w:cs="宋体" w:hint="eastAsia"/>
                <w:b/>
                <w:bCs/>
                <w:sz w:val="24"/>
              </w:rPr>
              <w:t>一</w:t>
            </w:r>
            <w:proofErr w:type="gramEnd"/>
          </w:p>
        </w:tc>
        <w:tc>
          <w:tcPr>
            <w:tcW w:w="5767" w:type="dxa"/>
            <w:tcBorders>
              <w:top w:val="single" w:sz="2" w:space="0" w:color="000000"/>
              <w:bottom w:val="single" w:sz="2" w:space="0" w:color="000000"/>
            </w:tcBorders>
            <w:vAlign w:val="center"/>
          </w:tcPr>
          <w:p w:rsidR="00DC66E7" w:rsidRDefault="001D70EB">
            <w:pPr>
              <w:adjustRightInd/>
              <w:spacing w:line="300" w:lineRule="auto"/>
              <w:rPr>
                <w:rFonts w:ascii="宋体" w:hAnsi="宋体" w:cs="宋体"/>
                <w:b/>
                <w:bCs/>
                <w:snapToGrid w:val="0"/>
                <w:sz w:val="24"/>
              </w:rPr>
            </w:pPr>
            <w:r>
              <w:rPr>
                <w:rFonts w:ascii="宋体" w:hAnsi="宋体" w:cs="宋体" w:hint="eastAsia"/>
                <w:b/>
                <w:bCs/>
                <w:snapToGrid w:val="0"/>
                <w:sz w:val="24"/>
              </w:rPr>
              <w:t>悬吊</w:t>
            </w:r>
            <w:r>
              <w:rPr>
                <w:rFonts w:ascii="宋体" w:hAnsi="宋体" w:cs="宋体" w:hint="eastAsia"/>
                <w:b/>
                <w:bCs/>
                <w:snapToGrid w:val="0"/>
                <w:sz w:val="24"/>
              </w:rPr>
              <w:t>DR</w:t>
            </w:r>
            <w:r>
              <w:rPr>
                <w:rFonts w:ascii="宋体" w:hAnsi="宋体" w:cs="宋体" w:hint="eastAsia"/>
                <w:b/>
                <w:bCs/>
                <w:snapToGrid w:val="0"/>
                <w:sz w:val="24"/>
              </w:rPr>
              <w:t xml:space="preserve">                                </w:t>
            </w:r>
            <w:r>
              <w:rPr>
                <w:rFonts w:ascii="宋体" w:hAnsi="宋体" w:cs="宋体" w:hint="eastAsia"/>
                <w:b/>
                <w:bCs/>
                <w:snapToGrid w:val="0"/>
                <w:sz w:val="24"/>
              </w:rPr>
              <w:t>数量：一套</w:t>
            </w:r>
          </w:p>
        </w:tc>
        <w:tc>
          <w:tcPr>
            <w:tcW w:w="1521" w:type="dxa"/>
            <w:tcBorders>
              <w:top w:val="single" w:sz="2" w:space="0" w:color="000000"/>
              <w:bottom w:val="single" w:sz="2" w:space="0" w:color="000000"/>
            </w:tcBorders>
          </w:tcPr>
          <w:p w:rsidR="00DC66E7" w:rsidRDefault="001D70EB">
            <w:pPr>
              <w:widowControl/>
              <w:spacing w:line="300" w:lineRule="auto"/>
              <w:jc w:val="center"/>
              <w:textAlignment w:val="bottom"/>
              <w:rPr>
                <w:rFonts w:ascii="宋体" w:hAnsi="宋体" w:cs="宋体"/>
                <w:bCs/>
                <w:snapToGrid w:val="0"/>
                <w:sz w:val="24"/>
              </w:rPr>
            </w:pPr>
            <w:r>
              <w:rPr>
                <w:rFonts w:ascii="宋体" w:hAnsi="宋体" w:cs="宋体" w:hint="eastAsia"/>
                <w:bCs/>
                <w:snapToGrid w:val="0"/>
                <w:sz w:val="24"/>
              </w:rPr>
              <w:t>/</w:t>
            </w:r>
          </w:p>
        </w:tc>
      </w:tr>
      <w:tr w:rsidR="00DC66E7">
        <w:trPr>
          <w:trHeight w:val="30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
                <w:bCs/>
                <w:snapToGrid w:val="0"/>
                <w:sz w:val="24"/>
              </w:rPr>
            </w:pPr>
            <w:r>
              <w:rPr>
                <w:rFonts w:ascii="宋体" w:hAnsi="宋体" w:cs="宋体" w:hint="eastAsia"/>
                <w:b/>
                <w:bCs/>
                <w:snapToGrid w:val="0"/>
                <w:sz w:val="24"/>
              </w:rPr>
              <w:t>1.1</w:t>
            </w:r>
          </w:p>
        </w:tc>
        <w:tc>
          <w:tcPr>
            <w:tcW w:w="5767" w:type="dxa"/>
            <w:tcBorders>
              <w:top w:val="single" w:sz="2" w:space="0" w:color="000000"/>
              <w:bottom w:val="single" w:sz="2" w:space="0" w:color="000000"/>
            </w:tcBorders>
            <w:vAlign w:val="center"/>
          </w:tcPr>
          <w:p w:rsidR="00DC66E7" w:rsidRDefault="001D70EB">
            <w:pPr>
              <w:adjustRightInd/>
              <w:spacing w:line="300" w:lineRule="auto"/>
              <w:rPr>
                <w:rFonts w:ascii="宋体" w:hAnsi="宋体" w:cs="宋体"/>
                <w:b/>
                <w:bCs/>
                <w:snapToGrid w:val="0"/>
                <w:sz w:val="24"/>
              </w:rPr>
            </w:pPr>
            <w:r>
              <w:rPr>
                <w:rFonts w:ascii="宋体" w:hAnsi="宋体" w:cs="宋体" w:hint="eastAsia"/>
                <w:b/>
                <w:bCs/>
                <w:sz w:val="24"/>
              </w:rPr>
              <w:t>设备</w:t>
            </w:r>
            <w:r>
              <w:rPr>
                <w:rFonts w:ascii="宋体" w:hAnsi="宋体" w:cs="宋体" w:hint="eastAsia"/>
                <w:b/>
                <w:bCs/>
                <w:sz w:val="24"/>
              </w:rPr>
              <w:t>要求</w:t>
            </w:r>
          </w:p>
        </w:tc>
        <w:tc>
          <w:tcPr>
            <w:tcW w:w="1521" w:type="dxa"/>
            <w:tcBorders>
              <w:top w:val="single" w:sz="2" w:space="0" w:color="000000"/>
              <w:bottom w:val="single" w:sz="2" w:space="0" w:color="000000"/>
            </w:tcBorders>
          </w:tcPr>
          <w:p w:rsidR="00DC66E7" w:rsidRDefault="001D70EB">
            <w:pPr>
              <w:widowControl/>
              <w:spacing w:line="300" w:lineRule="auto"/>
              <w:jc w:val="center"/>
              <w:textAlignment w:val="bottom"/>
              <w:rPr>
                <w:rFonts w:ascii="宋体" w:hAnsi="宋体" w:cs="宋体"/>
                <w:bCs/>
                <w:snapToGrid w:val="0"/>
                <w:sz w:val="24"/>
              </w:rPr>
            </w:pPr>
            <w:r>
              <w:rPr>
                <w:rFonts w:ascii="宋体" w:hAnsi="宋体" w:cs="宋体" w:hint="eastAsia"/>
                <w:bCs/>
                <w:snapToGrid w:val="0"/>
                <w:sz w:val="24"/>
              </w:rPr>
              <w:t>/</w:t>
            </w:r>
          </w:p>
        </w:tc>
      </w:tr>
      <w:tr w:rsidR="00DC66E7">
        <w:trPr>
          <w:trHeight w:val="467"/>
          <w:jc w:val="center"/>
        </w:trPr>
        <w:tc>
          <w:tcPr>
            <w:tcW w:w="1306" w:type="dxa"/>
            <w:tcBorders>
              <w:top w:val="single" w:sz="2" w:space="0" w:color="000000"/>
              <w:bottom w:val="single" w:sz="2" w:space="0" w:color="000000"/>
            </w:tcBorders>
          </w:tcPr>
          <w:p w:rsidR="00DC66E7" w:rsidRDefault="001D70EB">
            <w:pPr>
              <w:adjustRightInd/>
              <w:spacing w:line="300" w:lineRule="auto"/>
              <w:jc w:val="center"/>
              <w:rPr>
                <w:rFonts w:ascii="宋体" w:hAnsi="宋体" w:cs="宋体"/>
                <w:snapToGrid w:val="0"/>
                <w:sz w:val="24"/>
              </w:rPr>
            </w:pPr>
            <w:r>
              <w:rPr>
                <w:rFonts w:ascii="宋体" w:hAnsi="宋体" w:cs="宋体" w:hint="eastAsia"/>
                <w:snapToGrid w:val="0"/>
                <w:sz w:val="24"/>
              </w:rPr>
              <w:t>1.1.1</w:t>
            </w:r>
          </w:p>
        </w:tc>
        <w:tc>
          <w:tcPr>
            <w:tcW w:w="5767" w:type="dxa"/>
            <w:tcBorders>
              <w:top w:val="single" w:sz="2" w:space="0" w:color="000000"/>
              <w:bottom w:val="single" w:sz="2" w:space="0" w:color="000000"/>
            </w:tcBorders>
          </w:tcPr>
          <w:p w:rsidR="00DC66E7" w:rsidRDefault="001D70EB">
            <w:pPr>
              <w:adjustRightInd/>
              <w:spacing w:line="300" w:lineRule="auto"/>
              <w:jc w:val="left"/>
              <w:rPr>
                <w:rFonts w:ascii="宋体" w:hAnsi="宋体" w:cs="宋体"/>
                <w:snapToGrid w:val="0"/>
                <w:sz w:val="24"/>
              </w:rPr>
            </w:pPr>
            <w:r>
              <w:rPr>
                <w:rFonts w:ascii="宋体" w:hAnsi="宋体" w:cs="宋体" w:hint="eastAsia"/>
                <w:snapToGrid w:val="0"/>
                <w:sz w:val="24"/>
              </w:rPr>
              <w:t>设备名称：悬吊</w:t>
            </w:r>
            <w:r>
              <w:rPr>
                <w:rFonts w:ascii="宋体" w:hAnsi="宋体" w:cs="宋体" w:hint="eastAsia"/>
                <w:snapToGrid w:val="0"/>
                <w:sz w:val="24"/>
              </w:rPr>
              <w:t>DR</w:t>
            </w:r>
            <w:r>
              <w:rPr>
                <w:rFonts w:ascii="宋体" w:hAnsi="宋体" w:cs="宋体" w:hint="eastAsia"/>
                <w:snapToGrid w:val="0"/>
                <w:sz w:val="24"/>
              </w:rPr>
              <w:t>系统</w:t>
            </w:r>
            <w:r>
              <w:rPr>
                <w:rFonts w:ascii="宋体" w:hAnsi="宋体" w:cs="宋体" w:hint="eastAsia"/>
                <w:snapToGrid w:val="0"/>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90"/>
          <w:jc w:val="center"/>
        </w:trPr>
        <w:tc>
          <w:tcPr>
            <w:tcW w:w="1306" w:type="dxa"/>
            <w:tcBorders>
              <w:top w:val="single" w:sz="2" w:space="0" w:color="000000"/>
              <w:bottom w:val="single" w:sz="2" w:space="0" w:color="000000"/>
            </w:tcBorders>
          </w:tcPr>
          <w:p w:rsidR="00DC66E7" w:rsidRDefault="001D70EB">
            <w:pPr>
              <w:adjustRightInd/>
              <w:spacing w:line="300" w:lineRule="auto"/>
              <w:jc w:val="center"/>
              <w:rPr>
                <w:rFonts w:ascii="宋体" w:hAnsi="宋体" w:cs="宋体"/>
                <w:snapToGrid w:val="0"/>
                <w:sz w:val="24"/>
              </w:rPr>
            </w:pPr>
            <w:r>
              <w:rPr>
                <w:rFonts w:ascii="宋体" w:hAnsi="宋体" w:cs="宋体" w:hint="eastAsia"/>
                <w:snapToGrid w:val="0"/>
                <w:sz w:val="24"/>
              </w:rPr>
              <w:t>1.1.2</w:t>
            </w:r>
          </w:p>
        </w:tc>
        <w:tc>
          <w:tcPr>
            <w:tcW w:w="5767" w:type="dxa"/>
            <w:tcBorders>
              <w:top w:val="single" w:sz="2" w:space="0" w:color="000000"/>
              <w:bottom w:val="single" w:sz="2" w:space="0" w:color="000000"/>
            </w:tcBorders>
          </w:tcPr>
          <w:p w:rsidR="00DC66E7" w:rsidRDefault="001D70EB">
            <w:pPr>
              <w:adjustRightInd/>
              <w:spacing w:line="300" w:lineRule="auto"/>
              <w:jc w:val="left"/>
              <w:rPr>
                <w:rFonts w:ascii="宋体" w:hAnsi="宋体" w:cs="宋体"/>
                <w:snapToGrid w:val="0"/>
                <w:sz w:val="24"/>
              </w:rPr>
            </w:pPr>
            <w:r>
              <w:rPr>
                <w:rFonts w:ascii="宋体" w:hAnsi="宋体" w:cs="宋体" w:hint="eastAsia"/>
                <w:snapToGrid w:val="0"/>
                <w:sz w:val="24"/>
              </w:rPr>
              <w:t>设备数量：一套</w:t>
            </w:r>
            <w:r>
              <w:rPr>
                <w:rFonts w:ascii="宋体" w:hAnsi="宋体" w:cs="宋体" w:hint="eastAsia"/>
                <w:snapToGrid w:val="0"/>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tcPr>
          <w:p w:rsidR="00DC66E7" w:rsidRDefault="001D70EB">
            <w:pPr>
              <w:adjustRightInd/>
              <w:spacing w:line="300" w:lineRule="auto"/>
              <w:jc w:val="center"/>
              <w:rPr>
                <w:rFonts w:ascii="宋体" w:hAnsi="宋体" w:cs="宋体"/>
                <w:snapToGrid w:val="0"/>
                <w:sz w:val="24"/>
              </w:rPr>
            </w:pPr>
            <w:r>
              <w:rPr>
                <w:rFonts w:ascii="宋体" w:hAnsi="宋体" w:cs="宋体" w:hint="eastAsia"/>
                <w:snapToGrid w:val="0"/>
                <w:sz w:val="24"/>
              </w:rPr>
              <w:t>1.1.3</w:t>
            </w:r>
          </w:p>
        </w:tc>
        <w:tc>
          <w:tcPr>
            <w:tcW w:w="5767" w:type="dxa"/>
            <w:tcBorders>
              <w:top w:val="single" w:sz="2" w:space="0" w:color="000000"/>
              <w:bottom w:val="single" w:sz="2" w:space="0" w:color="000000"/>
            </w:tcBorders>
          </w:tcPr>
          <w:p w:rsidR="00DC66E7" w:rsidRDefault="001D70EB">
            <w:pPr>
              <w:adjustRightInd/>
              <w:spacing w:line="300" w:lineRule="auto"/>
              <w:jc w:val="left"/>
              <w:rPr>
                <w:rFonts w:ascii="宋体" w:hAnsi="宋体" w:cs="宋体"/>
                <w:snapToGrid w:val="0"/>
                <w:sz w:val="24"/>
              </w:rPr>
            </w:pPr>
            <w:r>
              <w:rPr>
                <w:rFonts w:ascii="宋体" w:hAnsi="宋体" w:cs="宋体" w:hint="eastAsia"/>
                <w:snapToGrid w:val="0"/>
                <w:sz w:val="24"/>
              </w:rPr>
              <w:t>设备用途：用于头颅、脊柱、四肢、胸部、腹部等全身站立位和卧</w:t>
            </w:r>
            <w:proofErr w:type="gramStart"/>
            <w:r>
              <w:rPr>
                <w:rFonts w:ascii="宋体" w:hAnsi="宋体" w:cs="宋体" w:hint="eastAsia"/>
                <w:snapToGrid w:val="0"/>
                <w:sz w:val="24"/>
              </w:rPr>
              <w:t>位拍摄的天轨</w:t>
            </w:r>
            <w:proofErr w:type="gramEnd"/>
            <w:r>
              <w:rPr>
                <w:rFonts w:ascii="宋体" w:hAnsi="宋体" w:cs="宋体" w:hint="eastAsia"/>
                <w:snapToGrid w:val="0"/>
                <w:sz w:val="24"/>
              </w:rPr>
              <w:t>悬吊臂结构（三维运动</w:t>
            </w:r>
            <w:r>
              <w:rPr>
                <w:rFonts w:ascii="宋体" w:hAnsi="宋体" w:cs="宋体" w:hint="eastAsia"/>
                <w:snapToGrid w:val="0"/>
                <w:sz w:val="24"/>
              </w:rPr>
              <w:t>x</w:t>
            </w:r>
            <w:r>
              <w:rPr>
                <w:rFonts w:ascii="宋体" w:hAnsi="宋体" w:cs="宋体" w:hint="eastAsia"/>
                <w:snapToGrid w:val="0"/>
                <w:sz w:val="24"/>
              </w:rPr>
              <w:t>轴、</w:t>
            </w:r>
            <w:r>
              <w:rPr>
                <w:rFonts w:ascii="宋体" w:hAnsi="宋体" w:cs="宋体" w:hint="eastAsia"/>
                <w:snapToGrid w:val="0"/>
                <w:sz w:val="24"/>
              </w:rPr>
              <w:t>y</w:t>
            </w:r>
            <w:r>
              <w:rPr>
                <w:rFonts w:ascii="宋体" w:hAnsi="宋体" w:cs="宋体" w:hint="eastAsia"/>
                <w:snapToGrid w:val="0"/>
                <w:sz w:val="24"/>
              </w:rPr>
              <w:t>轴、</w:t>
            </w:r>
            <w:r>
              <w:rPr>
                <w:rFonts w:ascii="宋体" w:hAnsi="宋体" w:cs="宋体" w:hint="eastAsia"/>
                <w:snapToGrid w:val="0"/>
                <w:sz w:val="24"/>
              </w:rPr>
              <w:t>z</w:t>
            </w:r>
            <w:r>
              <w:rPr>
                <w:rFonts w:ascii="宋体" w:hAnsi="宋体" w:cs="宋体" w:hint="eastAsia"/>
                <w:snapToGrid w:val="0"/>
                <w:sz w:val="24"/>
              </w:rPr>
              <w:t>轴），悬吊机架可实现自动运动，可电动切换机架的立位拍摄及卧位拍摄，并可实现一键自动摆位功能。</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
                <w:snapToGrid w:val="0"/>
                <w:sz w:val="24"/>
              </w:rPr>
            </w:pPr>
            <w:r>
              <w:rPr>
                <w:rFonts w:ascii="宋体" w:hAnsi="宋体" w:cs="宋体" w:hint="eastAsia"/>
                <w:b/>
                <w:snapToGrid w:val="0"/>
                <w:sz w:val="24"/>
              </w:rPr>
              <w:t>1.2</w:t>
            </w:r>
          </w:p>
        </w:tc>
        <w:tc>
          <w:tcPr>
            <w:tcW w:w="5767" w:type="dxa"/>
            <w:tcBorders>
              <w:top w:val="single" w:sz="2" w:space="0" w:color="000000"/>
              <w:bottom w:val="single" w:sz="2" w:space="0" w:color="000000"/>
            </w:tcBorders>
            <w:vAlign w:val="center"/>
          </w:tcPr>
          <w:p w:rsidR="00DC66E7" w:rsidRDefault="001D70EB">
            <w:pPr>
              <w:adjustRightInd/>
              <w:spacing w:line="300" w:lineRule="auto"/>
              <w:rPr>
                <w:rFonts w:ascii="宋体" w:hAnsi="宋体" w:cs="宋体"/>
                <w:b/>
                <w:snapToGrid w:val="0"/>
                <w:sz w:val="24"/>
              </w:rPr>
            </w:pPr>
            <w:r>
              <w:rPr>
                <w:rFonts w:ascii="宋体" w:hAnsi="宋体" w:cs="宋体" w:hint="eastAsia"/>
                <w:b/>
                <w:snapToGrid w:val="0"/>
                <w:sz w:val="24"/>
              </w:rPr>
              <w:t>技术要求</w:t>
            </w:r>
          </w:p>
        </w:tc>
        <w:tc>
          <w:tcPr>
            <w:tcW w:w="1521" w:type="dxa"/>
            <w:tcBorders>
              <w:top w:val="single" w:sz="2" w:space="0" w:color="000000"/>
              <w:bottom w:val="single" w:sz="2" w:space="0" w:color="000000"/>
            </w:tcBorders>
          </w:tcPr>
          <w:p w:rsidR="00DC66E7" w:rsidRDefault="001D70EB">
            <w:pPr>
              <w:widowControl/>
              <w:spacing w:line="300" w:lineRule="auto"/>
              <w:jc w:val="center"/>
              <w:textAlignment w:val="bottom"/>
              <w:rPr>
                <w:rFonts w:ascii="宋体" w:hAnsi="宋体" w:cs="宋体"/>
                <w:bCs/>
                <w:snapToGrid w:val="0"/>
                <w:sz w:val="24"/>
              </w:rPr>
            </w:pPr>
            <w:r>
              <w:rPr>
                <w:rFonts w:ascii="宋体" w:hAnsi="宋体" w:cs="宋体" w:hint="eastAsia"/>
                <w:bCs/>
                <w:snapToGrid w:val="0"/>
                <w:sz w:val="24"/>
              </w:rPr>
              <w:t>/</w:t>
            </w:r>
          </w:p>
        </w:tc>
      </w:tr>
      <w:tr w:rsidR="00DC66E7">
        <w:trPr>
          <w:trHeight w:val="428"/>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Cs/>
                <w:snapToGrid w:val="0"/>
                <w:sz w:val="24"/>
              </w:rPr>
            </w:pPr>
            <w:r>
              <w:rPr>
                <w:rFonts w:ascii="宋体" w:hAnsi="宋体" w:cs="宋体" w:hint="eastAsia"/>
                <w:bCs/>
                <w:snapToGrid w:val="0"/>
                <w:sz w:val="24"/>
              </w:rPr>
              <w:t>1.2.1</w:t>
            </w:r>
          </w:p>
        </w:tc>
        <w:tc>
          <w:tcPr>
            <w:tcW w:w="5767" w:type="dxa"/>
            <w:tcBorders>
              <w:top w:val="single" w:sz="2" w:space="0" w:color="000000"/>
              <w:bottom w:val="single" w:sz="2" w:space="0" w:color="000000"/>
            </w:tcBorders>
            <w:vAlign w:val="center"/>
          </w:tcPr>
          <w:p w:rsidR="00DC66E7" w:rsidRDefault="001D70EB">
            <w:pPr>
              <w:adjustRightInd/>
              <w:spacing w:line="300" w:lineRule="auto"/>
              <w:rPr>
                <w:rFonts w:ascii="宋体" w:hAnsi="宋体" w:cs="宋体"/>
                <w:b/>
                <w:snapToGrid w:val="0"/>
                <w:sz w:val="24"/>
              </w:rPr>
            </w:pPr>
            <w:r>
              <w:rPr>
                <w:rFonts w:ascii="宋体" w:hAnsi="宋体" w:cs="宋体" w:hint="eastAsia"/>
                <w:b/>
                <w:bCs/>
                <w:sz w:val="24"/>
              </w:rPr>
              <w:t>高压发生器</w:t>
            </w:r>
          </w:p>
        </w:tc>
        <w:tc>
          <w:tcPr>
            <w:tcW w:w="1521" w:type="dxa"/>
            <w:tcBorders>
              <w:top w:val="single" w:sz="2" w:space="0" w:color="000000"/>
              <w:bottom w:val="single" w:sz="2" w:space="0" w:color="000000"/>
            </w:tcBorders>
          </w:tcPr>
          <w:p w:rsidR="00DC66E7" w:rsidRDefault="001D70EB">
            <w:pPr>
              <w:widowControl/>
              <w:spacing w:line="300" w:lineRule="auto"/>
              <w:jc w:val="center"/>
              <w:textAlignment w:val="bottom"/>
              <w:rPr>
                <w:rFonts w:ascii="宋体" w:hAnsi="宋体" w:cs="宋体"/>
                <w:bCs/>
                <w:snapToGrid w:val="0"/>
                <w:sz w:val="24"/>
              </w:rPr>
            </w:pPr>
            <w:r>
              <w:rPr>
                <w:rFonts w:ascii="宋体" w:hAnsi="宋体" w:cs="宋体" w:hint="eastAsia"/>
                <w:bCs/>
                <w:snapToGrid w:val="0"/>
                <w:sz w:val="24"/>
              </w:rPr>
              <w:t>/</w:t>
            </w: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bCs/>
                <w:sz w:val="24"/>
              </w:rPr>
            </w:pPr>
            <w:r>
              <w:rPr>
                <w:rFonts w:ascii="宋体" w:hAnsi="宋体" w:cs="宋体" w:hint="eastAsia"/>
                <w:bCs/>
                <w:snapToGrid w:val="0"/>
                <w:sz w:val="24"/>
              </w:rPr>
              <w:t>1.2.1.1</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最大输出工作频率≥</w:t>
            </w:r>
            <w:r>
              <w:rPr>
                <w:rFonts w:ascii="宋体" w:hAnsi="宋体" w:cs="宋体" w:hint="eastAsia"/>
                <w:sz w:val="24"/>
              </w:rPr>
              <w:t>480kHz</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bCs/>
                <w:sz w:val="24"/>
              </w:rPr>
            </w:pPr>
            <w:r>
              <w:rPr>
                <w:rFonts w:ascii="宋体" w:hAnsi="宋体" w:hint="eastAsia"/>
                <w:sz w:val="28"/>
              </w:rPr>
              <w:t>★</w:t>
            </w:r>
            <w:r>
              <w:rPr>
                <w:rFonts w:ascii="宋体" w:hAnsi="宋体" w:cs="宋体" w:hint="eastAsia"/>
                <w:bCs/>
                <w:snapToGrid w:val="0"/>
                <w:sz w:val="24"/>
              </w:rPr>
              <w:t>1.2.1.2</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高压发生器功率≥</w:t>
            </w:r>
            <w:r>
              <w:rPr>
                <w:rFonts w:ascii="宋体" w:hAnsi="宋体" w:cs="宋体" w:hint="eastAsia"/>
                <w:sz w:val="24"/>
              </w:rPr>
              <w:t>65kW</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bCs/>
                <w:sz w:val="24"/>
              </w:rPr>
            </w:pPr>
            <w:r>
              <w:rPr>
                <w:rFonts w:ascii="宋体" w:hAnsi="宋体" w:cs="宋体" w:hint="eastAsia"/>
                <w:bCs/>
                <w:snapToGrid w:val="0"/>
                <w:sz w:val="24"/>
              </w:rPr>
              <w:t>1.2.1.3</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管电压可调范围</w:t>
            </w:r>
            <w:r>
              <w:rPr>
                <w:rFonts w:ascii="宋体" w:hAnsi="宋体" w:cs="宋体" w:hint="eastAsia"/>
                <w:sz w:val="24"/>
              </w:rPr>
              <w:t>40</w:t>
            </w:r>
            <w:r>
              <w:rPr>
                <w:rFonts w:ascii="宋体" w:hAnsi="宋体" w:cs="宋体" w:hint="eastAsia"/>
                <w:sz w:val="24"/>
              </w:rPr>
              <w:t>～</w:t>
            </w:r>
            <w:r>
              <w:rPr>
                <w:rFonts w:ascii="宋体" w:hAnsi="宋体" w:cs="宋体" w:hint="eastAsia"/>
                <w:sz w:val="24"/>
              </w:rPr>
              <w:t>150kV</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bCs/>
                <w:sz w:val="24"/>
              </w:rPr>
            </w:pPr>
            <w:r>
              <w:rPr>
                <w:rFonts w:ascii="宋体" w:hAnsi="宋体" w:cs="宋体" w:hint="eastAsia"/>
                <w:bCs/>
                <w:snapToGrid w:val="0"/>
                <w:sz w:val="24"/>
              </w:rPr>
              <w:t>1.2.1.4</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加载时间范围：最小加载时间≤</w:t>
            </w:r>
            <w:r>
              <w:rPr>
                <w:rFonts w:ascii="宋体" w:hAnsi="宋体" w:cs="宋体" w:hint="eastAsia"/>
                <w:sz w:val="24"/>
              </w:rPr>
              <w:t>1ms</w:t>
            </w:r>
            <w:r>
              <w:rPr>
                <w:rFonts w:ascii="宋体" w:hAnsi="宋体" w:cs="宋体" w:hint="eastAsia"/>
                <w:sz w:val="24"/>
              </w:rPr>
              <w:t>，最大加载时间≥</w:t>
            </w:r>
            <w:r>
              <w:rPr>
                <w:rFonts w:ascii="宋体" w:hAnsi="宋体" w:cs="宋体" w:hint="eastAsia"/>
                <w:sz w:val="24"/>
              </w:rPr>
              <w:t>10s</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bCs/>
                <w:sz w:val="24"/>
              </w:rPr>
            </w:pPr>
            <w:r>
              <w:rPr>
                <w:rFonts w:ascii="宋体" w:hAnsi="宋体" w:cs="宋体" w:hint="eastAsia"/>
                <w:bCs/>
                <w:snapToGrid w:val="0"/>
                <w:sz w:val="24"/>
              </w:rPr>
              <w:t>1.2.1.5</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最大输出电流≥</w:t>
            </w:r>
            <w:r>
              <w:rPr>
                <w:rFonts w:ascii="宋体" w:hAnsi="宋体" w:cs="宋体" w:hint="eastAsia"/>
                <w:sz w:val="24"/>
              </w:rPr>
              <w:t>800mA</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bCs/>
                <w:sz w:val="24"/>
              </w:rPr>
            </w:pPr>
            <w:r>
              <w:rPr>
                <w:rFonts w:hint="eastAsia"/>
              </w:rPr>
              <w:t>▲</w:t>
            </w:r>
            <w:r>
              <w:rPr>
                <w:rFonts w:ascii="宋体" w:hAnsi="宋体" w:cs="宋体" w:hint="eastAsia"/>
                <w:bCs/>
                <w:snapToGrid w:val="0"/>
                <w:sz w:val="24"/>
              </w:rPr>
              <w:t>1.2.1.6</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最大电流时间积≥</w:t>
            </w:r>
            <w:r>
              <w:rPr>
                <w:rFonts w:ascii="宋体" w:hAnsi="宋体" w:cs="宋体" w:hint="eastAsia"/>
                <w:sz w:val="24"/>
              </w:rPr>
              <w:t>1000mAs</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bCs/>
                <w:sz w:val="24"/>
              </w:rPr>
            </w:pPr>
            <w:r>
              <w:rPr>
                <w:rFonts w:ascii="宋体" w:hAnsi="宋体" w:cs="宋体" w:hint="eastAsia"/>
                <w:bCs/>
                <w:snapToGrid w:val="0"/>
                <w:sz w:val="24"/>
              </w:rPr>
              <w:t>1.2.1.7</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具备</w:t>
            </w:r>
            <w:r>
              <w:rPr>
                <w:rFonts w:ascii="宋体" w:hAnsi="宋体" w:cs="宋体" w:hint="eastAsia"/>
                <w:sz w:val="24"/>
              </w:rPr>
              <w:t>AEC</w:t>
            </w:r>
            <w:r>
              <w:rPr>
                <w:rFonts w:ascii="宋体" w:hAnsi="宋体" w:cs="宋体" w:hint="eastAsia"/>
                <w:sz w:val="24"/>
              </w:rPr>
              <w:t>自动曝光控制</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bCs/>
                <w:sz w:val="24"/>
              </w:rPr>
            </w:pPr>
            <w:r>
              <w:rPr>
                <w:rFonts w:ascii="宋体" w:hAnsi="宋体" w:cs="宋体" w:hint="eastAsia"/>
                <w:bCs/>
                <w:snapToGrid w:val="0"/>
                <w:sz w:val="24"/>
              </w:rPr>
              <w:t>1.2.1.8</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发生器的操作与控制系统完全与主机集成，在主机工作站上控制曝光</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Cs/>
                <w:snapToGrid w:val="0"/>
                <w:sz w:val="24"/>
              </w:rPr>
            </w:pPr>
            <w:r>
              <w:rPr>
                <w:rFonts w:ascii="宋体" w:hAnsi="宋体" w:cs="宋体" w:hint="eastAsia"/>
                <w:b/>
                <w:snapToGrid w:val="0"/>
                <w:sz w:val="24"/>
              </w:rPr>
              <w:t>1.2.2</w:t>
            </w:r>
          </w:p>
        </w:tc>
        <w:tc>
          <w:tcPr>
            <w:tcW w:w="5767" w:type="dxa"/>
            <w:tcBorders>
              <w:top w:val="single" w:sz="2" w:space="0" w:color="000000"/>
              <w:bottom w:val="single" w:sz="2" w:space="0" w:color="000000"/>
            </w:tcBorders>
            <w:vAlign w:val="center"/>
          </w:tcPr>
          <w:p w:rsidR="00DC66E7" w:rsidRDefault="001D70EB">
            <w:pPr>
              <w:adjustRightInd/>
              <w:spacing w:line="300" w:lineRule="auto"/>
              <w:rPr>
                <w:rFonts w:ascii="宋体" w:hAnsi="宋体" w:cs="宋体"/>
                <w:bCs/>
                <w:snapToGrid w:val="0"/>
                <w:sz w:val="24"/>
              </w:rPr>
            </w:pPr>
            <w:r>
              <w:rPr>
                <w:rFonts w:ascii="宋体" w:hAnsi="宋体" w:cs="宋体" w:hint="eastAsia"/>
                <w:b/>
                <w:bCs/>
                <w:sz w:val="24"/>
              </w:rPr>
              <w:t>X</w:t>
            </w:r>
            <w:proofErr w:type="gramStart"/>
            <w:r>
              <w:rPr>
                <w:rFonts w:ascii="宋体" w:hAnsi="宋体" w:cs="宋体" w:hint="eastAsia"/>
                <w:b/>
                <w:bCs/>
                <w:sz w:val="24"/>
              </w:rPr>
              <w:t>线球管</w:t>
            </w:r>
            <w:proofErr w:type="gramEnd"/>
          </w:p>
        </w:tc>
        <w:tc>
          <w:tcPr>
            <w:tcW w:w="1521" w:type="dxa"/>
            <w:tcBorders>
              <w:top w:val="single" w:sz="2" w:space="0" w:color="000000"/>
              <w:bottom w:val="single" w:sz="2" w:space="0" w:color="000000"/>
            </w:tcBorders>
          </w:tcPr>
          <w:p w:rsidR="00DC66E7" w:rsidRDefault="001D70EB">
            <w:pPr>
              <w:widowControl/>
              <w:spacing w:line="300" w:lineRule="auto"/>
              <w:jc w:val="center"/>
              <w:textAlignment w:val="bottom"/>
              <w:rPr>
                <w:rFonts w:ascii="宋体" w:hAnsi="宋体" w:cs="宋体"/>
                <w:bCs/>
                <w:snapToGrid w:val="0"/>
                <w:sz w:val="24"/>
              </w:rPr>
            </w:pPr>
            <w:r>
              <w:rPr>
                <w:rFonts w:ascii="宋体" w:hAnsi="宋体" w:cs="宋体" w:hint="eastAsia"/>
                <w:bCs/>
                <w:snapToGrid w:val="0"/>
                <w:sz w:val="24"/>
              </w:rPr>
              <w:t>/</w:t>
            </w: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Cs/>
                <w:snapToGrid w:val="0"/>
                <w:sz w:val="24"/>
              </w:rPr>
            </w:pPr>
            <w:r>
              <w:rPr>
                <w:rFonts w:ascii="宋体" w:hAnsi="宋体" w:cs="宋体" w:hint="eastAsia"/>
                <w:bCs/>
                <w:snapToGrid w:val="0"/>
                <w:sz w:val="24"/>
              </w:rPr>
              <w:t>1.2.2.1</w:t>
            </w:r>
          </w:p>
        </w:tc>
        <w:tc>
          <w:tcPr>
            <w:tcW w:w="5767" w:type="dxa"/>
            <w:tcBorders>
              <w:top w:val="single" w:sz="2" w:space="0" w:color="000000"/>
              <w:bottom w:val="single" w:sz="2" w:space="0" w:color="000000"/>
            </w:tcBorders>
          </w:tcPr>
          <w:p w:rsidR="00DC66E7" w:rsidRDefault="001D70EB">
            <w:pPr>
              <w:rPr>
                <w:rFonts w:ascii="宋体" w:hAnsi="宋体" w:cs="宋体"/>
                <w:sz w:val="24"/>
              </w:rPr>
            </w:pPr>
            <w:proofErr w:type="gramStart"/>
            <w:r>
              <w:rPr>
                <w:rFonts w:ascii="宋体" w:hAnsi="宋体" w:cs="宋体" w:hint="eastAsia"/>
                <w:sz w:val="24"/>
              </w:rPr>
              <w:t>球管最大功率</w:t>
            </w:r>
            <w:proofErr w:type="gramEnd"/>
            <w:r>
              <w:rPr>
                <w:rFonts w:ascii="宋体" w:hAnsi="宋体" w:cs="宋体" w:hint="eastAsia"/>
                <w:sz w:val="24"/>
              </w:rPr>
              <w:t>≥</w:t>
            </w:r>
            <w:r>
              <w:rPr>
                <w:rFonts w:ascii="宋体" w:hAnsi="宋体" w:cs="宋体" w:hint="eastAsia"/>
                <w:sz w:val="24"/>
              </w:rPr>
              <w:t>65kW</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Cs/>
                <w:snapToGrid w:val="0"/>
                <w:sz w:val="24"/>
              </w:rPr>
            </w:pPr>
            <w:r>
              <w:rPr>
                <w:rFonts w:ascii="宋体" w:hAnsi="宋体" w:cs="宋体" w:hint="eastAsia"/>
                <w:bCs/>
                <w:snapToGrid w:val="0"/>
                <w:sz w:val="24"/>
              </w:rPr>
              <w:t>1.2.2.2</w:t>
            </w:r>
          </w:p>
        </w:tc>
        <w:tc>
          <w:tcPr>
            <w:tcW w:w="5767" w:type="dxa"/>
            <w:tcBorders>
              <w:top w:val="single" w:sz="2" w:space="0" w:color="000000"/>
              <w:bottom w:val="single" w:sz="2" w:space="0" w:color="000000"/>
            </w:tcBorders>
          </w:tcPr>
          <w:p w:rsidR="00DC66E7" w:rsidRDefault="001D70EB">
            <w:pPr>
              <w:rPr>
                <w:rFonts w:ascii="宋体" w:hAnsi="宋体" w:cs="宋体"/>
                <w:sz w:val="24"/>
              </w:rPr>
            </w:pPr>
            <w:proofErr w:type="gramStart"/>
            <w:r>
              <w:rPr>
                <w:rFonts w:ascii="宋体" w:hAnsi="宋体" w:cs="宋体" w:hint="eastAsia"/>
                <w:sz w:val="24"/>
              </w:rPr>
              <w:t>球管焦点</w:t>
            </w:r>
            <w:proofErr w:type="gramEnd"/>
            <w:r>
              <w:rPr>
                <w:rFonts w:ascii="宋体" w:hAnsi="宋体" w:cs="宋体" w:hint="eastAsia"/>
                <w:sz w:val="24"/>
              </w:rPr>
              <w:t>≤</w:t>
            </w:r>
            <w:r>
              <w:rPr>
                <w:rFonts w:ascii="宋体" w:hAnsi="宋体" w:cs="宋体" w:hint="eastAsia"/>
                <w:sz w:val="24"/>
              </w:rPr>
              <w:t>0.6/1.2mm</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Cs/>
                <w:snapToGrid w:val="0"/>
                <w:sz w:val="24"/>
              </w:rPr>
            </w:pPr>
            <w:r>
              <w:rPr>
                <w:rFonts w:ascii="宋体" w:hAnsi="宋体" w:cs="宋体" w:hint="eastAsia"/>
                <w:bCs/>
                <w:snapToGrid w:val="0"/>
                <w:sz w:val="24"/>
              </w:rPr>
              <w:t>1.2.2.3</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阳极热容量≥</w:t>
            </w:r>
            <w:r>
              <w:rPr>
                <w:rFonts w:ascii="宋体" w:hAnsi="宋体" w:cs="宋体" w:hint="eastAsia"/>
                <w:sz w:val="24"/>
              </w:rPr>
              <w:t>300kHU</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Cs/>
                <w:snapToGrid w:val="0"/>
                <w:sz w:val="24"/>
              </w:rPr>
            </w:pPr>
            <w:r>
              <w:rPr>
                <w:rFonts w:ascii="宋体" w:hAnsi="宋体" w:cs="宋体" w:hint="eastAsia"/>
                <w:bCs/>
                <w:snapToGrid w:val="0"/>
                <w:sz w:val="24"/>
              </w:rPr>
              <w:lastRenderedPageBreak/>
              <w:t>1.2.2.4</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可通过</w:t>
            </w:r>
            <w:r>
              <w:rPr>
                <w:rFonts w:ascii="宋体" w:hAnsi="宋体" w:cs="宋体" w:hint="eastAsia"/>
                <w:sz w:val="24"/>
              </w:rPr>
              <w:t xml:space="preserve">LCD </w:t>
            </w:r>
            <w:r>
              <w:rPr>
                <w:rFonts w:ascii="宋体" w:hAnsi="宋体" w:cs="宋体" w:hint="eastAsia"/>
                <w:sz w:val="24"/>
              </w:rPr>
              <w:t>显示</w:t>
            </w:r>
            <w:proofErr w:type="gramStart"/>
            <w:r>
              <w:rPr>
                <w:rFonts w:ascii="宋体" w:hAnsi="宋体" w:cs="宋体" w:hint="eastAsia"/>
                <w:sz w:val="24"/>
              </w:rPr>
              <w:t>缩光野</w:t>
            </w:r>
            <w:proofErr w:type="gramEnd"/>
            <w:r>
              <w:rPr>
                <w:rFonts w:ascii="宋体" w:hAnsi="宋体" w:cs="宋体" w:hint="eastAsia"/>
                <w:sz w:val="24"/>
              </w:rPr>
              <w:t>的尺寸和</w:t>
            </w:r>
            <w:proofErr w:type="gramStart"/>
            <w:r>
              <w:rPr>
                <w:rFonts w:ascii="宋体" w:hAnsi="宋体" w:cs="宋体" w:hint="eastAsia"/>
                <w:sz w:val="24"/>
              </w:rPr>
              <w:t>源像距</w:t>
            </w:r>
            <w:proofErr w:type="gramEnd"/>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Cs/>
                <w:snapToGrid w:val="0"/>
                <w:sz w:val="24"/>
              </w:rPr>
            </w:pPr>
            <w:r>
              <w:rPr>
                <w:rFonts w:ascii="宋体" w:hAnsi="宋体" w:cs="宋体" w:hint="eastAsia"/>
                <w:bCs/>
                <w:snapToGrid w:val="0"/>
                <w:sz w:val="24"/>
              </w:rPr>
              <w:t>1.2.2.5</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可通过卷尺测量床旁拍照的距离</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Cs/>
                <w:snapToGrid w:val="0"/>
                <w:sz w:val="24"/>
              </w:rPr>
            </w:pPr>
            <w:r>
              <w:rPr>
                <w:rFonts w:ascii="宋体" w:hAnsi="宋体" w:cs="宋体" w:hint="eastAsia"/>
                <w:bCs/>
                <w:snapToGrid w:val="0"/>
                <w:sz w:val="24"/>
              </w:rPr>
              <w:t>1.2.2.6</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激光定位线</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Cs/>
                <w:snapToGrid w:val="0"/>
                <w:sz w:val="24"/>
              </w:rPr>
            </w:pPr>
            <w:r>
              <w:rPr>
                <w:rFonts w:ascii="宋体" w:hAnsi="宋体" w:cs="宋体" w:hint="eastAsia"/>
                <w:bCs/>
                <w:snapToGrid w:val="0"/>
                <w:sz w:val="24"/>
              </w:rPr>
              <w:t>1.2.2.7</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射线</w:t>
            </w:r>
            <w:proofErr w:type="gramStart"/>
            <w:r>
              <w:rPr>
                <w:rFonts w:ascii="宋体" w:hAnsi="宋体" w:cs="宋体" w:hint="eastAsia"/>
                <w:sz w:val="24"/>
              </w:rPr>
              <w:t>野控制</w:t>
            </w:r>
            <w:proofErr w:type="gramEnd"/>
            <w:r>
              <w:rPr>
                <w:rFonts w:ascii="宋体" w:hAnsi="宋体" w:cs="宋体" w:hint="eastAsia"/>
                <w:sz w:val="24"/>
              </w:rPr>
              <w:t>模式：电动</w:t>
            </w:r>
            <w:r>
              <w:rPr>
                <w:rFonts w:ascii="宋体" w:hAnsi="宋体" w:cs="宋体" w:hint="eastAsia"/>
                <w:sz w:val="24"/>
              </w:rPr>
              <w:t>+</w:t>
            </w:r>
            <w:r>
              <w:rPr>
                <w:rFonts w:ascii="宋体" w:hAnsi="宋体" w:cs="宋体" w:hint="eastAsia"/>
                <w:sz w:val="24"/>
              </w:rPr>
              <w:t>手动（双模式）</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
                <w:snapToGrid w:val="0"/>
                <w:sz w:val="24"/>
              </w:rPr>
            </w:pPr>
            <w:r>
              <w:rPr>
                <w:rFonts w:ascii="宋体" w:hAnsi="宋体" w:cs="宋体" w:hint="eastAsia"/>
                <w:b/>
                <w:snapToGrid w:val="0"/>
                <w:sz w:val="24"/>
              </w:rPr>
              <w:t>1.2.3</w:t>
            </w:r>
          </w:p>
        </w:tc>
        <w:tc>
          <w:tcPr>
            <w:tcW w:w="5767" w:type="dxa"/>
            <w:tcBorders>
              <w:top w:val="single" w:sz="2" w:space="0" w:color="000000"/>
              <w:bottom w:val="single" w:sz="2" w:space="0" w:color="000000"/>
            </w:tcBorders>
            <w:vAlign w:val="center"/>
          </w:tcPr>
          <w:p w:rsidR="00DC66E7" w:rsidRDefault="001D70EB">
            <w:pPr>
              <w:adjustRightInd/>
              <w:spacing w:line="300" w:lineRule="auto"/>
              <w:rPr>
                <w:rFonts w:ascii="宋体" w:hAnsi="宋体" w:cs="宋体"/>
                <w:b/>
                <w:snapToGrid w:val="0"/>
                <w:sz w:val="24"/>
              </w:rPr>
            </w:pPr>
            <w:proofErr w:type="gramStart"/>
            <w:r>
              <w:rPr>
                <w:rFonts w:ascii="宋体" w:hAnsi="宋体" w:cs="宋体" w:hint="eastAsia"/>
                <w:b/>
                <w:sz w:val="24"/>
              </w:rPr>
              <w:t>球管悬吊</w:t>
            </w:r>
            <w:proofErr w:type="gramEnd"/>
            <w:r>
              <w:rPr>
                <w:rFonts w:ascii="宋体" w:hAnsi="宋体" w:cs="宋体" w:hint="eastAsia"/>
                <w:b/>
                <w:sz w:val="24"/>
              </w:rPr>
              <w:t>支架</w:t>
            </w:r>
          </w:p>
        </w:tc>
        <w:tc>
          <w:tcPr>
            <w:tcW w:w="1521" w:type="dxa"/>
            <w:tcBorders>
              <w:top w:val="single" w:sz="2" w:space="0" w:color="000000"/>
              <w:bottom w:val="single" w:sz="2" w:space="0" w:color="000000"/>
            </w:tcBorders>
          </w:tcPr>
          <w:p w:rsidR="00DC66E7" w:rsidRDefault="001D70EB">
            <w:pPr>
              <w:widowControl/>
              <w:spacing w:line="300" w:lineRule="auto"/>
              <w:jc w:val="center"/>
              <w:textAlignment w:val="bottom"/>
              <w:rPr>
                <w:rFonts w:ascii="宋体" w:hAnsi="宋体" w:cs="宋体"/>
                <w:bCs/>
                <w:snapToGrid w:val="0"/>
                <w:sz w:val="24"/>
              </w:rPr>
            </w:pPr>
            <w:r>
              <w:rPr>
                <w:rFonts w:ascii="宋体" w:hAnsi="宋体" w:cs="宋体" w:hint="eastAsia"/>
                <w:bCs/>
                <w:snapToGrid w:val="0"/>
                <w:sz w:val="24"/>
              </w:rPr>
              <w:t>/</w:t>
            </w: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Cs/>
                <w:snapToGrid w:val="0"/>
                <w:sz w:val="24"/>
              </w:rPr>
            </w:pPr>
            <w:r>
              <w:rPr>
                <w:rFonts w:ascii="宋体" w:hAnsi="宋体" w:cs="宋体" w:hint="eastAsia"/>
                <w:bCs/>
                <w:snapToGrid w:val="0"/>
                <w:sz w:val="24"/>
              </w:rPr>
              <w:t>1.2.3.1</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吊架运动模式：电动</w:t>
            </w:r>
            <w:r>
              <w:rPr>
                <w:rFonts w:ascii="宋体" w:hAnsi="宋体" w:cs="宋体" w:hint="eastAsia"/>
                <w:sz w:val="24"/>
              </w:rPr>
              <w:t>+</w:t>
            </w:r>
            <w:r>
              <w:rPr>
                <w:rFonts w:ascii="宋体" w:hAnsi="宋体" w:cs="宋体" w:hint="eastAsia"/>
                <w:sz w:val="24"/>
              </w:rPr>
              <w:t>手动（双模式）</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Cs/>
                <w:snapToGrid w:val="0"/>
                <w:sz w:val="24"/>
              </w:rPr>
            </w:pPr>
            <w:r>
              <w:rPr>
                <w:rFonts w:hint="eastAsia"/>
              </w:rPr>
              <w:t>▲</w:t>
            </w:r>
            <w:r>
              <w:rPr>
                <w:rFonts w:ascii="宋体" w:hAnsi="宋体" w:cs="宋体" w:hint="eastAsia"/>
                <w:bCs/>
                <w:snapToGrid w:val="0"/>
                <w:sz w:val="24"/>
              </w:rPr>
              <w:t>1.2.3.2</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球管架垂直运动距离≥</w:t>
            </w:r>
            <w:r>
              <w:rPr>
                <w:rFonts w:ascii="宋体" w:hAnsi="宋体" w:cs="宋体" w:hint="eastAsia"/>
                <w:sz w:val="24"/>
              </w:rPr>
              <w:t>180cm</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Cs/>
                <w:snapToGrid w:val="0"/>
                <w:sz w:val="24"/>
              </w:rPr>
            </w:pPr>
            <w:r>
              <w:rPr>
                <w:rFonts w:ascii="宋体" w:hAnsi="宋体" w:cs="宋体" w:hint="eastAsia"/>
                <w:bCs/>
                <w:snapToGrid w:val="0"/>
                <w:sz w:val="24"/>
              </w:rPr>
              <w:t>1.2.3.3</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球管架沿纵轴运动距离≥</w:t>
            </w:r>
            <w:r>
              <w:rPr>
                <w:rFonts w:ascii="宋体" w:hAnsi="宋体" w:cs="宋体" w:hint="eastAsia"/>
                <w:sz w:val="24"/>
              </w:rPr>
              <w:t>180cm</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Cs/>
                <w:snapToGrid w:val="0"/>
                <w:sz w:val="24"/>
              </w:rPr>
            </w:pPr>
            <w:r>
              <w:rPr>
                <w:rFonts w:ascii="宋体" w:hAnsi="宋体" w:cs="宋体" w:hint="eastAsia"/>
                <w:bCs/>
                <w:snapToGrid w:val="0"/>
                <w:sz w:val="24"/>
              </w:rPr>
              <w:t>1.2.3.4</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球管架沿横轴运动距离≥</w:t>
            </w:r>
            <w:r>
              <w:rPr>
                <w:rFonts w:ascii="宋体" w:hAnsi="宋体" w:cs="宋体" w:hint="eastAsia"/>
                <w:sz w:val="24"/>
              </w:rPr>
              <w:t>320cm</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Cs/>
                <w:snapToGrid w:val="0"/>
                <w:sz w:val="24"/>
              </w:rPr>
            </w:pPr>
            <w:r>
              <w:rPr>
                <w:rFonts w:ascii="宋体" w:hAnsi="宋体" w:cs="宋体" w:hint="eastAsia"/>
                <w:bCs/>
                <w:snapToGrid w:val="0"/>
                <w:sz w:val="24"/>
              </w:rPr>
              <w:t>1.2.3.5</w:t>
            </w:r>
          </w:p>
        </w:tc>
        <w:tc>
          <w:tcPr>
            <w:tcW w:w="5767" w:type="dxa"/>
            <w:tcBorders>
              <w:top w:val="single" w:sz="2" w:space="0" w:color="000000"/>
              <w:bottom w:val="single" w:sz="2" w:space="0" w:color="000000"/>
            </w:tcBorders>
          </w:tcPr>
          <w:p w:rsidR="00DC66E7" w:rsidRDefault="001D70EB">
            <w:pPr>
              <w:rPr>
                <w:rFonts w:ascii="宋体" w:hAnsi="宋体" w:cs="宋体"/>
                <w:sz w:val="24"/>
              </w:rPr>
            </w:pPr>
            <w:proofErr w:type="gramStart"/>
            <w:r>
              <w:rPr>
                <w:rFonts w:ascii="宋体" w:hAnsi="宋体" w:cs="宋体" w:hint="eastAsia"/>
                <w:sz w:val="24"/>
              </w:rPr>
              <w:t>球管套</w:t>
            </w:r>
            <w:proofErr w:type="gramEnd"/>
            <w:r>
              <w:rPr>
                <w:rFonts w:ascii="宋体" w:hAnsi="宋体" w:cs="宋体" w:hint="eastAsia"/>
                <w:sz w:val="24"/>
              </w:rPr>
              <w:t>可沿垂直轴旋转≥</w:t>
            </w:r>
            <w:r>
              <w:rPr>
                <w:rFonts w:ascii="宋体" w:hAnsi="宋体" w:cs="宋体" w:hint="eastAsia"/>
                <w:sz w:val="24"/>
              </w:rPr>
              <w:t>-150</w:t>
            </w:r>
            <w:r>
              <w:rPr>
                <w:rFonts w:ascii="宋体" w:hAnsi="宋体" w:cs="宋体" w:hint="eastAsia"/>
                <w:sz w:val="24"/>
              </w:rPr>
              <w:t>°</w:t>
            </w:r>
            <w:r>
              <w:rPr>
                <w:rFonts w:ascii="宋体" w:hAnsi="宋体" w:cs="宋体" w:hint="eastAsia"/>
                <w:sz w:val="24"/>
              </w:rPr>
              <w:t>/+180</w:t>
            </w:r>
            <w:r>
              <w:rPr>
                <w:rFonts w:ascii="宋体" w:hAnsi="宋体" w:cs="宋体" w:hint="eastAsia"/>
                <w:sz w:val="24"/>
              </w:rPr>
              <w:t>°</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Cs/>
                <w:snapToGrid w:val="0"/>
                <w:sz w:val="24"/>
              </w:rPr>
            </w:pPr>
            <w:r>
              <w:rPr>
                <w:rFonts w:ascii="宋体" w:hAnsi="宋体" w:cs="宋体" w:hint="eastAsia"/>
                <w:bCs/>
                <w:snapToGrid w:val="0"/>
                <w:sz w:val="24"/>
              </w:rPr>
              <w:t>1.2.3.6</w:t>
            </w:r>
          </w:p>
        </w:tc>
        <w:tc>
          <w:tcPr>
            <w:tcW w:w="5767" w:type="dxa"/>
            <w:tcBorders>
              <w:top w:val="single" w:sz="2" w:space="0" w:color="000000"/>
              <w:bottom w:val="single" w:sz="2" w:space="0" w:color="000000"/>
            </w:tcBorders>
          </w:tcPr>
          <w:p w:rsidR="00DC66E7" w:rsidRDefault="001D70EB">
            <w:pPr>
              <w:rPr>
                <w:rFonts w:ascii="宋体" w:hAnsi="宋体" w:cs="宋体"/>
                <w:sz w:val="24"/>
              </w:rPr>
            </w:pPr>
            <w:proofErr w:type="gramStart"/>
            <w:r>
              <w:rPr>
                <w:rFonts w:ascii="宋体" w:hAnsi="宋体" w:cs="宋体" w:hint="eastAsia"/>
                <w:sz w:val="24"/>
              </w:rPr>
              <w:t>球管套</w:t>
            </w:r>
            <w:proofErr w:type="gramEnd"/>
            <w:r>
              <w:rPr>
                <w:rFonts w:ascii="宋体" w:hAnsi="宋体" w:cs="宋体" w:hint="eastAsia"/>
                <w:sz w:val="24"/>
              </w:rPr>
              <w:t>可沿水平轴旋转≥±</w:t>
            </w:r>
            <w:r>
              <w:rPr>
                <w:rFonts w:ascii="宋体" w:hAnsi="宋体" w:cs="宋体" w:hint="eastAsia"/>
                <w:sz w:val="24"/>
              </w:rPr>
              <w:t>135</w:t>
            </w:r>
            <w:r>
              <w:rPr>
                <w:rFonts w:ascii="宋体" w:hAnsi="宋体" w:cs="宋体" w:hint="eastAsia"/>
                <w:sz w:val="24"/>
              </w:rPr>
              <w:t>°</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
                <w:bCs/>
                <w:snapToGrid w:val="0"/>
                <w:sz w:val="24"/>
              </w:rPr>
            </w:pPr>
            <w:r>
              <w:rPr>
                <w:rFonts w:ascii="宋体" w:hAnsi="宋体" w:cs="宋体" w:hint="eastAsia"/>
                <w:bCs/>
                <w:snapToGrid w:val="0"/>
                <w:sz w:val="24"/>
              </w:rPr>
              <w:t>1.2.3.7</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立位及卧</w:t>
            </w:r>
            <w:proofErr w:type="gramStart"/>
            <w:r>
              <w:rPr>
                <w:rFonts w:ascii="宋体" w:hAnsi="宋体" w:cs="宋体" w:hint="eastAsia"/>
                <w:sz w:val="24"/>
              </w:rPr>
              <w:t>位拍摄</w:t>
            </w:r>
            <w:proofErr w:type="gramEnd"/>
            <w:r>
              <w:rPr>
                <w:rFonts w:ascii="宋体" w:hAnsi="宋体" w:cs="宋体" w:hint="eastAsia"/>
                <w:sz w:val="24"/>
              </w:rPr>
              <w:t>时，</w:t>
            </w:r>
            <w:proofErr w:type="gramStart"/>
            <w:r>
              <w:rPr>
                <w:rFonts w:ascii="宋体" w:hAnsi="宋体" w:cs="宋体" w:hint="eastAsia"/>
                <w:sz w:val="24"/>
              </w:rPr>
              <w:t>球管与</w:t>
            </w:r>
            <w:proofErr w:type="gramEnd"/>
            <w:r>
              <w:rPr>
                <w:rFonts w:ascii="宋体" w:hAnsi="宋体" w:cs="宋体" w:hint="eastAsia"/>
                <w:sz w:val="24"/>
              </w:rPr>
              <w:t>平板之间可实现平行及斜位有角度的自动对中和跟随运动</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Cs/>
                <w:snapToGrid w:val="0"/>
                <w:sz w:val="24"/>
              </w:rPr>
            </w:pPr>
            <w:r>
              <w:rPr>
                <w:rFonts w:ascii="宋体" w:hAnsi="宋体" w:cs="宋体" w:hint="eastAsia"/>
                <w:bCs/>
                <w:snapToGrid w:val="0"/>
                <w:sz w:val="24"/>
              </w:rPr>
              <w:t>1.2.3.8</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悬吊支架可根据预设位置实现自动摆位功能</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
                <w:bCs/>
                <w:snapToGrid w:val="0"/>
                <w:sz w:val="24"/>
              </w:rPr>
            </w:pPr>
            <w:r>
              <w:rPr>
                <w:rFonts w:ascii="宋体" w:hAnsi="宋体" w:cs="宋体" w:hint="eastAsia"/>
                <w:b/>
                <w:bCs/>
                <w:snapToGrid w:val="0"/>
                <w:sz w:val="24"/>
              </w:rPr>
              <w:t>1.2.4</w:t>
            </w:r>
          </w:p>
        </w:tc>
        <w:tc>
          <w:tcPr>
            <w:tcW w:w="5767" w:type="dxa"/>
            <w:tcBorders>
              <w:top w:val="single" w:sz="2" w:space="0" w:color="000000"/>
              <w:bottom w:val="single" w:sz="2" w:space="0" w:color="000000"/>
            </w:tcBorders>
            <w:vAlign w:val="center"/>
          </w:tcPr>
          <w:p w:rsidR="00DC66E7" w:rsidRDefault="001D70EB">
            <w:pPr>
              <w:adjustRightInd/>
              <w:spacing w:line="300" w:lineRule="auto"/>
              <w:rPr>
                <w:rFonts w:ascii="宋体" w:hAnsi="宋体" w:cs="宋体"/>
                <w:b/>
                <w:bCs/>
                <w:snapToGrid w:val="0"/>
                <w:sz w:val="24"/>
              </w:rPr>
            </w:pPr>
            <w:r>
              <w:rPr>
                <w:rFonts w:ascii="宋体" w:hAnsi="宋体" w:cs="宋体" w:hint="eastAsia"/>
                <w:b/>
                <w:bCs/>
                <w:sz w:val="24"/>
              </w:rPr>
              <w:t>全自动摆位</w:t>
            </w:r>
          </w:p>
        </w:tc>
        <w:tc>
          <w:tcPr>
            <w:tcW w:w="1521" w:type="dxa"/>
            <w:tcBorders>
              <w:top w:val="single" w:sz="2" w:space="0" w:color="000000"/>
              <w:bottom w:val="single" w:sz="2" w:space="0" w:color="000000"/>
            </w:tcBorders>
          </w:tcPr>
          <w:p w:rsidR="00DC66E7" w:rsidRDefault="001D70EB">
            <w:pPr>
              <w:widowControl/>
              <w:spacing w:line="300" w:lineRule="auto"/>
              <w:jc w:val="center"/>
              <w:textAlignment w:val="bottom"/>
              <w:rPr>
                <w:rFonts w:ascii="宋体" w:hAnsi="宋体" w:cs="宋体"/>
                <w:bCs/>
                <w:snapToGrid w:val="0"/>
                <w:sz w:val="24"/>
              </w:rPr>
            </w:pPr>
            <w:r>
              <w:rPr>
                <w:rFonts w:ascii="宋体" w:hAnsi="宋体" w:cs="宋体" w:hint="eastAsia"/>
                <w:bCs/>
                <w:snapToGrid w:val="0"/>
                <w:sz w:val="24"/>
              </w:rPr>
              <w:t>/</w:t>
            </w: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
                <w:snapToGrid w:val="0"/>
                <w:sz w:val="24"/>
              </w:rPr>
            </w:pPr>
            <w:r>
              <w:rPr>
                <w:rFonts w:ascii="宋体" w:hAnsi="宋体" w:cs="宋体" w:hint="eastAsia"/>
                <w:snapToGrid w:val="0"/>
                <w:sz w:val="24"/>
              </w:rPr>
              <w:t>1.2.4.1</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支持全自动一键摆</w:t>
            </w:r>
            <w:proofErr w:type="gramStart"/>
            <w:r>
              <w:rPr>
                <w:rFonts w:ascii="宋体" w:hAnsi="宋体" w:cs="宋体" w:hint="eastAsia"/>
                <w:sz w:val="24"/>
              </w:rPr>
              <w:t>位功能</w:t>
            </w:r>
            <w:proofErr w:type="gramEnd"/>
            <w:r>
              <w:rPr>
                <w:rFonts w:ascii="宋体" w:hAnsi="宋体" w:cs="宋体" w:hint="eastAsia"/>
                <w:sz w:val="24"/>
              </w:rPr>
              <w:t>(</w:t>
            </w:r>
            <w:r>
              <w:rPr>
                <w:rFonts w:ascii="宋体" w:hAnsi="宋体" w:cs="宋体" w:hint="eastAsia"/>
                <w:sz w:val="24"/>
              </w:rPr>
              <w:t>包括</w:t>
            </w:r>
            <w:r>
              <w:rPr>
                <w:rFonts w:ascii="宋体" w:hAnsi="宋体" w:cs="宋体" w:hint="eastAsia"/>
                <w:sz w:val="24"/>
              </w:rPr>
              <w:t>SID</w:t>
            </w:r>
            <w:r>
              <w:rPr>
                <w:rFonts w:ascii="宋体" w:hAnsi="宋体" w:cs="宋体" w:hint="eastAsia"/>
                <w:sz w:val="24"/>
              </w:rPr>
              <w:t>调整，</w:t>
            </w:r>
            <w:proofErr w:type="gramStart"/>
            <w:r>
              <w:rPr>
                <w:rFonts w:ascii="宋体" w:hAnsi="宋体" w:cs="宋体" w:hint="eastAsia"/>
                <w:sz w:val="24"/>
              </w:rPr>
              <w:t>球管高度</w:t>
            </w:r>
            <w:proofErr w:type="gramEnd"/>
            <w:r>
              <w:rPr>
                <w:rFonts w:ascii="宋体" w:hAnsi="宋体" w:cs="宋体" w:hint="eastAsia"/>
                <w:sz w:val="24"/>
              </w:rPr>
              <w:t>和角度调整，探测器高度和角度调整，光野大小调整，包含至少</w:t>
            </w:r>
            <w:r>
              <w:rPr>
                <w:rFonts w:ascii="宋体" w:hAnsi="宋体" w:cs="宋体" w:hint="eastAsia"/>
                <w:sz w:val="24"/>
              </w:rPr>
              <w:t>100</w:t>
            </w:r>
            <w:r>
              <w:rPr>
                <w:rFonts w:ascii="宋体" w:hAnsi="宋体" w:cs="宋体" w:hint="eastAsia"/>
                <w:sz w:val="24"/>
              </w:rPr>
              <w:t>种以上的临床摆位应用，并可通过无线遥控器一键移动到拍摄位置</w:t>
            </w:r>
            <w:r>
              <w:rPr>
                <w:rFonts w:ascii="宋体" w:hAnsi="宋体" w:cs="宋体" w:hint="eastAsia"/>
                <w:sz w:val="24"/>
              </w:rPr>
              <w:t>)</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Cs/>
                <w:snapToGrid w:val="0"/>
                <w:sz w:val="24"/>
              </w:rPr>
            </w:pPr>
            <w:r>
              <w:rPr>
                <w:rFonts w:ascii="宋体" w:hAnsi="宋体" w:cs="宋体" w:hint="eastAsia"/>
                <w:bCs/>
                <w:snapToGrid w:val="0"/>
                <w:sz w:val="24"/>
              </w:rPr>
              <w:t>1.2.4.2</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支持一键实现</w:t>
            </w:r>
            <w:proofErr w:type="gramStart"/>
            <w:r>
              <w:rPr>
                <w:rFonts w:ascii="宋体" w:hAnsi="宋体" w:cs="宋体" w:hint="eastAsia"/>
                <w:sz w:val="24"/>
              </w:rPr>
              <w:t>球管打角度</w:t>
            </w:r>
            <w:proofErr w:type="gramEnd"/>
            <w:r>
              <w:rPr>
                <w:rFonts w:ascii="宋体" w:hAnsi="宋体" w:cs="宋体" w:hint="eastAsia"/>
                <w:sz w:val="24"/>
              </w:rPr>
              <w:t>的斜</w:t>
            </w:r>
            <w:proofErr w:type="gramStart"/>
            <w:r>
              <w:rPr>
                <w:rFonts w:ascii="宋体" w:hAnsi="宋体" w:cs="宋体" w:hint="eastAsia"/>
                <w:sz w:val="24"/>
              </w:rPr>
              <w:t>投照摆位</w:t>
            </w:r>
            <w:proofErr w:type="gramEnd"/>
            <w:r>
              <w:rPr>
                <w:rFonts w:ascii="宋体" w:hAnsi="宋体" w:cs="宋体" w:hint="eastAsia"/>
                <w:sz w:val="24"/>
              </w:rPr>
              <w:t>功能（如一键颈椎前后位、一键跟骨轴位）（项目验收时</w:t>
            </w:r>
            <w:proofErr w:type="gramStart"/>
            <w:r>
              <w:rPr>
                <w:rFonts w:ascii="宋体" w:hAnsi="宋体" w:cs="宋体" w:hint="eastAsia"/>
                <w:sz w:val="24"/>
              </w:rPr>
              <w:t>须现场</w:t>
            </w:r>
            <w:proofErr w:type="gramEnd"/>
            <w:r>
              <w:rPr>
                <w:rFonts w:ascii="宋体" w:hAnsi="宋体" w:cs="宋体" w:hint="eastAsia"/>
                <w:sz w:val="24"/>
              </w:rPr>
              <w:t>进行演示）</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
                <w:snapToGrid w:val="0"/>
                <w:sz w:val="24"/>
              </w:rPr>
            </w:pPr>
            <w:r>
              <w:rPr>
                <w:rFonts w:ascii="宋体" w:hAnsi="宋体" w:cs="宋体" w:hint="eastAsia"/>
                <w:b/>
                <w:snapToGrid w:val="0"/>
                <w:sz w:val="24"/>
              </w:rPr>
              <w:t>1.2.5</w:t>
            </w:r>
          </w:p>
        </w:tc>
        <w:tc>
          <w:tcPr>
            <w:tcW w:w="5767" w:type="dxa"/>
            <w:tcBorders>
              <w:top w:val="single" w:sz="2" w:space="0" w:color="000000"/>
              <w:bottom w:val="single" w:sz="2" w:space="0" w:color="000000"/>
            </w:tcBorders>
            <w:vAlign w:val="center"/>
          </w:tcPr>
          <w:p w:rsidR="00DC66E7" w:rsidRDefault="001D70EB">
            <w:pPr>
              <w:adjustRightInd/>
              <w:spacing w:line="300" w:lineRule="auto"/>
              <w:rPr>
                <w:rFonts w:ascii="宋体" w:hAnsi="宋体" w:cs="宋体"/>
                <w:b/>
                <w:snapToGrid w:val="0"/>
                <w:sz w:val="24"/>
              </w:rPr>
            </w:pPr>
            <w:r>
              <w:rPr>
                <w:rFonts w:ascii="宋体" w:hAnsi="宋体" w:cs="宋体" w:hint="eastAsia"/>
                <w:b/>
                <w:sz w:val="24"/>
              </w:rPr>
              <w:t>无线平板探测器</w:t>
            </w:r>
          </w:p>
        </w:tc>
        <w:tc>
          <w:tcPr>
            <w:tcW w:w="1521" w:type="dxa"/>
            <w:tcBorders>
              <w:top w:val="single" w:sz="2" w:space="0" w:color="000000"/>
              <w:bottom w:val="single" w:sz="2" w:space="0" w:color="000000"/>
            </w:tcBorders>
          </w:tcPr>
          <w:p w:rsidR="00DC66E7" w:rsidRDefault="001D70EB">
            <w:pPr>
              <w:widowControl/>
              <w:spacing w:line="300" w:lineRule="auto"/>
              <w:jc w:val="center"/>
              <w:textAlignment w:val="bottom"/>
              <w:rPr>
                <w:rFonts w:ascii="宋体" w:hAnsi="宋体" w:cs="宋体"/>
                <w:b/>
                <w:snapToGrid w:val="0"/>
                <w:sz w:val="24"/>
              </w:rPr>
            </w:pPr>
            <w:r>
              <w:rPr>
                <w:rFonts w:ascii="宋体" w:hAnsi="宋体" w:cs="宋体" w:hint="eastAsia"/>
                <w:bCs/>
                <w:snapToGrid w:val="0"/>
                <w:sz w:val="24"/>
              </w:rPr>
              <w:t>/</w:t>
            </w: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Cs/>
                <w:snapToGrid w:val="0"/>
                <w:sz w:val="24"/>
              </w:rPr>
            </w:pPr>
            <w:r>
              <w:rPr>
                <w:rFonts w:ascii="宋体" w:hAnsi="宋体" w:hint="eastAsia"/>
                <w:sz w:val="28"/>
              </w:rPr>
              <w:t>★</w:t>
            </w:r>
            <w:r>
              <w:rPr>
                <w:rFonts w:ascii="宋体" w:hAnsi="宋体" w:cs="宋体" w:hint="eastAsia"/>
                <w:bCs/>
                <w:snapToGrid w:val="0"/>
                <w:sz w:val="24"/>
              </w:rPr>
              <w:t>1.2.5.1</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配备</w:t>
            </w:r>
            <w:r>
              <w:rPr>
                <w:rFonts w:ascii="宋体" w:hAnsi="宋体" w:cs="宋体" w:hint="eastAsia"/>
                <w:sz w:val="24"/>
              </w:rPr>
              <w:t>17</w:t>
            </w:r>
            <w:r>
              <w:rPr>
                <w:rFonts w:ascii="宋体" w:hAnsi="宋体" w:cs="宋体" w:hint="eastAsia"/>
                <w:sz w:val="24"/>
              </w:rPr>
              <w:t>×</w:t>
            </w:r>
            <w:r>
              <w:rPr>
                <w:rFonts w:ascii="宋体" w:hAnsi="宋体" w:cs="宋体" w:hint="eastAsia"/>
                <w:sz w:val="24"/>
              </w:rPr>
              <w:t>17</w:t>
            </w:r>
            <w:r>
              <w:rPr>
                <w:rFonts w:ascii="宋体" w:hAnsi="宋体" w:cs="宋体" w:hint="eastAsia"/>
                <w:sz w:val="24"/>
              </w:rPr>
              <w:t>英寸无线移动式平板探测器，并可随意用于胸片架和摄影床的平板托盘内，像素尺寸≤</w:t>
            </w:r>
            <w:r>
              <w:rPr>
                <w:rFonts w:ascii="宋体" w:hAnsi="宋体" w:cs="宋体" w:hint="eastAsia"/>
                <w:sz w:val="24"/>
              </w:rPr>
              <w:t>139um</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Cs/>
                <w:snapToGrid w:val="0"/>
                <w:sz w:val="24"/>
              </w:rPr>
            </w:pPr>
            <w:r>
              <w:rPr>
                <w:rFonts w:ascii="宋体" w:hAnsi="宋体" w:cs="宋体" w:hint="eastAsia"/>
                <w:bCs/>
                <w:snapToGrid w:val="0"/>
                <w:sz w:val="24"/>
              </w:rPr>
              <w:t>1.2.5.2</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闪烁体类型：碘化铯（</w:t>
            </w:r>
            <w:r>
              <w:rPr>
                <w:rFonts w:ascii="宋体" w:hAnsi="宋体" w:cs="宋体" w:hint="eastAsia"/>
                <w:sz w:val="24"/>
              </w:rPr>
              <w:t>CsI</w:t>
            </w:r>
            <w:r>
              <w:rPr>
                <w:rFonts w:ascii="宋体" w:hAnsi="宋体" w:cs="宋体" w:hint="eastAsia"/>
                <w:sz w:val="24"/>
              </w:rPr>
              <w:t>）</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Cs/>
                <w:snapToGrid w:val="0"/>
                <w:sz w:val="24"/>
              </w:rPr>
            </w:pPr>
            <w:r>
              <w:rPr>
                <w:rFonts w:ascii="宋体" w:hAnsi="宋体" w:cs="宋体" w:hint="eastAsia"/>
                <w:bCs/>
                <w:snapToGrid w:val="0"/>
                <w:sz w:val="24"/>
              </w:rPr>
              <w:t>1.2.5.3</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半导体材料：非晶体硅（</w:t>
            </w:r>
            <w:r>
              <w:rPr>
                <w:rFonts w:ascii="宋体" w:hAnsi="宋体" w:cs="宋体" w:hint="eastAsia"/>
                <w:sz w:val="24"/>
              </w:rPr>
              <w:t>a-Si</w:t>
            </w:r>
            <w:r>
              <w:rPr>
                <w:rFonts w:ascii="宋体" w:hAnsi="宋体" w:cs="宋体" w:hint="eastAsia"/>
                <w:sz w:val="24"/>
              </w:rPr>
              <w:t>）</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Cs/>
                <w:snapToGrid w:val="0"/>
                <w:sz w:val="24"/>
              </w:rPr>
            </w:pPr>
            <w:r>
              <w:rPr>
                <w:rFonts w:ascii="宋体" w:hAnsi="宋体" w:cs="宋体" w:hint="eastAsia"/>
                <w:bCs/>
                <w:snapToGrid w:val="0"/>
                <w:sz w:val="24"/>
              </w:rPr>
              <w:t>1.2.5.4</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采集</w:t>
            </w:r>
            <w:proofErr w:type="gramStart"/>
            <w:r>
              <w:rPr>
                <w:rFonts w:ascii="宋体" w:hAnsi="宋体" w:cs="宋体" w:hint="eastAsia"/>
                <w:sz w:val="24"/>
              </w:rPr>
              <w:t>灰阶度</w:t>
            </w:r>
            <w:proofErr w:type="gramEnd"/>
            <w:r>
              <w:rPr>
                <w:rFonts w:ascii="宋体" w:hAnsi="宋体" w:cs="宋体" w:hint="eastAsia"/>
                <w:sz w:val="24"/>
              </w:rPr>
              <w:t>≥</w:t>
            </w:r>
            <w:r>
              <w:rPr>
                <w:rFonts w:ascii="宋体" w:hAnsi="宋体" w:cs="宋体" w:hint="eastAsia"/>
                <w:sz w:val="24"/>
              </w:rPr>
              <w:t>16bits</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Cs/>
                <w:snapToGrid w:val="0"/>
                <w:sz w:val="24"/>
              </w:rPr>
            </w:pPr>
            <w:r>
              <w:rPr>
                <w:rFonts w:ascii="宋体" w:hAnsi="宋体" w:cs="宋体" w:hint="eastAsia"/>
                <w:bCs/>
                <w:snapToGrid w:val="0"/>
                <w:sz w:val="24"/>
              </w:rPr>
              <w:t>1.2.5.5</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空间分辨率≥</w:t>
            </w:r>
            <w:r>
              <w:rPr>
                <w:rFonts w:ascii="宋体" w:hAnsi="宋体" w:cs="宋体" w:hint="eastAsia"/>
                <w:sz w:val="24"/>
              </w:rPr>
              <w:t>3.6lp/mm</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Cs/>
                <w:snapToGrid w:val="0"/>
                <w:sz w:val="24"/>
              </w:rPr>
            </w:pPr>
            <w:r>
              <w:rPr>
                <w:rFonts w:ascii="宋体" w:hAnsi="宋体" w:cs="宋体" w:hint="eastAsia"/>
                <w:bCs/>
                <w:snapToGrid w:val="0"/>
                <w:sz w:val="24"/>
              </w:rPr>
              <w:t>1.2.5.6</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采集</w:t>
            </w:r>
            <w:proofErr w:type="gramStart"/>
            <w:r>
              <w:rPr>
                <w:rFonts w:ascii="宋体" w:hAnsi="宋体" w:cs="宋体" w:hint="eastAsia"/>
                <w:sz w:val="24"/>
              </w:rPr>
              <w:t>距阵</w:t>
            </w:r>
            <w:proofErr w:type="gramEnd"/>
            <w:r>
              <w:rPr>
                <w:rFonts w:ascii="宋体" w:hAnsi="宋体" w:cs="宋体" w:hint="eastAsia"/>
                <w:sz w:val="24"/>
              </w:rPr>
              <w:t>≥</w:t>
            </w:r>
            <w:r>
              <w:rPr>
                <w:rFonts w:ascii="宋体" w:hAnsi="宋体" w:cs="宋体" w:hint="eastAsia"/>
                <w:sz w:val="24"/>
              </w:rPr>
              <w:t>3050</w:t>
            </w:r>
            <w:r>
              <w:rPr>
                <w:rFonts w:ascii="宋体" w:hAnsi="宋体" w:cs="宋体" w:hint="eastAsia"/>
                <w:sz w:val="24"/>
              </w:rPr>
              <w:t>×</w:t>
            </w:r>
            <w:r>
              <w:rPr>
                <w:rFonts w:ascii="宋体" w:hAnsi="宋体" w:cs="宋体" w:hint="eastAsia"/>
                <w:sz w:val="24"/>
              </w:rPr>
              <w:t>3050</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
                <w:bCs/>
                <w:snapToGrid w:val="0"/>
                <w:sz w:val="24"/>
              </w:rPr>
            </w:pPr>
            <w:r>
              <w:rPr>
                <w:rFonts w:ascii="宋体" w:hAnsi="宋体" w:cs="宋体" w:hint="eastAsia"/>
                <w:bCs/>
                <w:snapToGrid w:val="0"/>
                <w:sz w:val="24"/>
              </w:rPr>
              <w:t>1.2.5.7</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平板探测器通讯模式：无线传输及有线传输</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
                <w:snapToGrid w:val="0"/>
                <w:sz w:val="24"/>
              </w:rPr>
            </w:pPr>
            <w:r>
              <w:rPr>
                <w:rFonts w:ascii="宋体" w:hAnsi="宋体" w:cs="宋体" w:hint="eastAsia"/>
                <w:b/>
                <w:snapToGrid w:val="0"/>
                <w:sz w:val="24"/>
              </w:rPr>
              <w:t>1.2.6</w:t>
            </w:r>
          </w:p>
        </w:tc>
        <w:tc>
          <w:tcPr>
            <w:tcW w:w="5767" w:type="dxa"/>
            <w:tcBorders>
              <w:top w:val="single" w:sz="2" w:space="0" w:color="000000"/>
              <w:bottom w:val="single" w:sz="2" w:space="0" w:color="000000"/>
            </w:tcBorders>
            <w:vAlign w:val="center"/>
          </w:tcPr>
          <w:p w:rsidR="00DC66E7" w:rsidRDefault="001D70EB">
            <w:pPr>
              <w:adjustRightInd/>
              <w:spacing w:line="300" w:lineRule="auto"/>
              <w:rPr>
                <w:rFonts w:ascii="宋体" w:hAnsi="宋体" w:cs="宋体"/>
                <w:b/>
                <w:snapToGrid w:val="0"/>
                <w:sz w:val="24"/>
              </w:rPr>
            </w:pPr>
            <w:r>
              <w:rPr>
                <w:rFonts w:ascii="宋体" w:hAnsi="宋体" w:cs="宋体" w:hint="eastAsia"/>
                <w:b/>
                <w:sz w:val="24"/>
              </w:rPr>
              <w:t>胸片架</w:t>
            </w:r>
          </w:p>
        </w:tc>
        <w:tc>
          <w:tcPr>
            <w:tcW w:w="1521" w:type="dxa"/>
            <w:tcBorders>
              <w:top w:val="single" w:sz="2" w:space="0" w:color="000000"/>
              <w:bottom w:val="single" w:sz="2" w:space="0" w:color="000000"/>
            </w:tcBorders>
          </w:tcPr>
          <w:p w:rsidR="00DC66E7" w:rsidRDefault="001D70EB">
            <w:pPr>
              <w:widowControl/>
              <w:spacing w:line="300" w:lineRule="auto"/>
              <w:jc w:val="center"/>
              <w:textAlignment w:val="bottom"/>
              <w:rPr>
                <w:rFonts w:ascii="宋体" w:hAnsi="宋体" w:cs="宋体"/>
                <w:b/>
                <w:snapToGrid w:val="0"/>
                <w:sz w:val="24"/>
              </w:rPr>
            </w:pPr>
            <w:r>
              <w:rPr>
                <w:rFonts w:ascii="宋体" w:hAnsi="宋体" w:cs="宋体" w:hint="eastAsia"/>
                <w:bCs/>
                <w:snapToGrid w:val="0"/>
                <w:sz w:val="24"/>
              </w:rPr>
              <w:t>/</w:t>
            </w:r>
          </w:p>
        </w:tc>
      </w:tr>
      <w:tr w:rsidR="00DC66E7">
        <w:trPr>
          <w:trHeight w:val="90"/>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Cs/>
                <w:snapToGrid w:val="0"/>
                <w:sz w:val="24"/>
              </w:rPr>
            </w:pPr>
            <w:r>
              <w:rPr>
                <w:rFonts w:ascii="宋体" w:hAnsi="宋体" w:cs="宋体" w:hint="eastAsia"/>
                <w:bCs/>
                <w:snapToGrid w:val="0"/>
                <w:sz w:val="24"/>
              </w:rPr>
              <w:t>1.2.6.1</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胸片架垂直运动行程≥</w:t>
            </w:r>
            <w:r>
              <w:rPr>
                <w:rFonts w:ascii="宋体" w:hAnsi="宋体" w:cs="宋体" w:hint="eastAsia"/>
                <w:sz w:val="24"/>
              </w:rPr>
              <w:t>150cm</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Cs/>
                <w:snapToGrid w:val="0"/>
                <w:sz w:val="24"/>
              </w:rPr>
            </w:pPr>
            <w:r>
              <w:rPr>
                <w:rFonts w:ascii="宋体" w:hAnsi="宋体" w:cs="宋体" w:hint="eastAsia"/>
                <w:bCs/>
                <w:snapToGrid w:val="0"/>
                <w:sz w:val="24"/>
              </w:rPr>
              <w:lastRenderedPageBreak/>
              <w:t>1.2.6.2</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源像距</w:t>
            </w:r>
            <w:r>
              <w:rPr>
                <w:rFonts w:ascii="宋体" w:hAnsi="宋体" w:cs="宋体" w:hint="eastAsia"/>
                <w:sz w:val="24"/>
              </w:rPr>
              <w:t>SID</w:t>
            </w:r>
            <w:r>
              <w:rPr>
                <w:rFonts w:ascii="宋体" w:hAnsi="宋体" w:cs="宋体" w:hint="eastAsia"/>
                <w:sz w:val="24"/>
              </w:rPr>
              <w:t>≥</w:t>
            </w:r>
            <w:r>
              <w:rPr>
                <w:rFonts w:ascii="宋体" w:hAnsi="宋体" w:cs="宋体" w:hint="eastAsia"/>
                <w:sz w:val="24"/>
              </w:rPr>
              <w:t>320cm</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Cs/>
                <w:snapToGrid w:val="0"/>
                <w:sz w:val="24"/>
              </w:rPr>
            </w:pPr>
            <w:r>
              <w:rPr>
                <w:rFonts w:ascii="宋体" w:hAnsi="宋体" w:cs="宋体" w:hint="eastAsia"/>
                <w:bCs/>
                <w:snapToGrid w:val="0"/>
                <w:sz w:val="24"/>
              </w:rPr>
              <w:t>1.2.6.3</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胸片</w:t>
            </w:r>
            <w:proofErr w:type="gramStart"/>
            <w:r>
              <w:rPr>
                <w:rFonts w:ascii="宋体" w:hAnsi="宋体" w:cs="宋体" w:hint="eastAsia"/>
                <w:sz w:val="24"/>
              </w:rPr>
              <w:t>架运动</w:t>
            </w:r>
            <w:proofErr w:type="gramEnd"/>
            <w:r>
              <w:rPr>
                <w:rFonts w:ascii="宋体" w:hAnsi="宋体" w:cs="宋体" w:hint="eastAsia"/>
                <w:sz w:val="24"/>
              </w:rPr>
              <w:t>模式：电动</w:t>
            </w:r>
            <w:r>
              <w:rPr>
                <w:rFonts w:ascii="宋体" w:hAnsi="宋体" w:cs="宋体" w:hint="eastAsia"/>
                <w:sz w:val="24"/>
              </w:rPr>
              <w:t>+</w:t>
            </w:r>
            <w:r>
              <w:rPr>
                <w:rFonts w:ascii="宋体" w:hAnsi="宋体" w:cs="宋体" w:hint="eastAsia"/>
                <w:sz w:val="24"/>
              </w:rPr>
              <w:t>手动（双模式）</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Cs/>
                <w:snapToGrid w:val="0"/>
                <w:sz w:val="24"/>
              </w:rPr>
            </w:pPr>
            <w:r>
              <w:rPr>
                <w:rFonts w:ascii="宋体" w:hAnsi="宋体" w:cs="宋体" w:hint="eastAsia"/>
                <w:bCs/>
                <w:snapToGrid w:val="0"/>
                <w:sz w:val="24"/>
              </w:rPr>
              <w:t>1.2.6.4</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平板探测器可在</w:t>
            </w:r>
            <w:r>
              <w:rPr>
                <w:rFonts w:ascii="宋体" w:hAnsi="宋体" w:cs="宋体" w:hint="eastAsia"/>
                <w:sz w:val="24"/>
              </w:rPr>
              <w:t>-20</w:t>
            </w:r>
            <w:r>
              <w:rPr>
                <w:rFonts w:ascii="宋体" w:hAnsi="宋体" w:cs="宋体" w:hint="eastAsia"/>
                <w:sz w:val="24"/>
              </w:rPr>
              <w:t>度</w:t>
            </w:r>
            <w:r>
              <w:rPr>
                <w:rFonts w:ascii="宋体" w:hAnsi="宋体" w:cs="宋体" w:hint="eastAsia"/>
                <w:sz w:val="24"/>
              </w:rPr>
              <w:t>/+90</w:t>
            </w:r>
            <w:r>
              <w:rPr>
                <w:rFonts w:ascii="宋体" w:hAnsi="宋体" w:cs="宋体" w:hint="eastAsia"/>
                <w:sz w:val="24"/>
              </w:rPr>
              <w:t>度翻转</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Cs/>
                <w:snapToGrid w:val="0"/>
                <w:sz w:val="24"/>
              </w:rPr>
            </w:pPr>
            <w:r>
              <w:rPr>
                <w:rFonts w:ascii="宋体" w:hAnsi="宋体" w:cs="宋体" w:hint="eastAsia"/>
                <w:bCs/>
                <w:snapToGrid w:val="0"/>
                <w:sz w:val="24"/>
              </w:rPr>
              <w:t>1.2.6.5</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平板支持在胸片架上的片盒内在线充电，直接接触式，无需拆卸电池充电，无需插拔电缆。</w:t>
            </w:r>
            <w:r>
              <w:rPr>
                <w:rFonts w:ascii="宋体" w:hAnsi="宋体" w:cs="宋体" w:hint="eastAsia"/>
                <w:sz w:val="24"/>
              </w:rPr>
              <w:t xml:space="preserve"> </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
                <w:snapToGrid w:val="0"/>
                <w:sz w:val="24"/>
              </w:rPr>
            </w:pP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Cs/>
                <w:snapToGrid w:val="0"/>
                <w:sz w:val="24"/>
              </w:rPr>
            </w:pPr>
            <w:r>
              <w:rPr>
                <w:rFonts w:ascii="宋体" w:hAnsi="宋体" w:cs="宋体" w:hint="eastAsia"/>
                <w:bCs/>
                <w:snapToGrid w:val="0"/>
                <w:sz w:val="24"/>
              </w:rPr>
              <w:t>1.2.6.6</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可隔室遥控胸片架垂直升降</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Cs/>
                <w:snapToGrid w:val="0"/>
                <w:sz w:val="24"/>
              </w:rPr>
            </w:pPr>
            <w:r>
              <w:rPr>
                <w:rFonts w:ascii="宋体" w:hAnsi="宋体" w:cs="宋体" w:hint="eastAsia"/>
                <w:bCs/>
                <w:snapToGrid w:val="0"/>
                <w:sz w:val="24"/>
              </w:rPr>
              <w:t>1.2.6.7</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自动曝光控制物理</w:t>
            </w:r>
            <w:r>
              <w:rPr>
                <w:rFonts w:ascii="宋体" w:hAnsi="宋体" w:cs="宋体" w:hint="eastAsia"/>
                <w:sz w:val="24"/>
              </w:rPr>
              <w:t>AEC</w:t>
            </w:r>
            <w:r>
              <w:rPr>
                <w:rFonts w:ascii="宋体" w:hAnsi="宋体" w:cs="宋体" w:hint="eastAsia"/>
                <w:sz w:val="24"/>
              </w:rPr>
              <w:t>电离室，非软件式</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
                <w:snapToGrid w:val="0"/>
                <w:sz w:val="24"/>
              </w:rPr>
            </w:pP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Cs/>
                <w:snapToGrid w:val="0"/>
                <w:sz w:val="24"/>
              </w:rPr>
            </w:pPr>
            <w:r>
              <w:rPr>
                <w:rFonts w:ascii="宋体" w:hAnsi="宋体" w:cs="宋体" w:hint="eastAsia"/>
                <w:bCs/>
                <w:snapToGrid w:val="0"/>
                <w:sz w:val="24"/>
              </w:rPr>
              <w:t>1.2.6.8</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平板在线充电指示灯</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39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Cs/>
                <w:snapToGrid w:val="0"/>
                <w:sz w:val="24"/>
              </w:rPr>
            </w:pPr>
            <w:r>
              <w:rPr>
                <w:rFonts w:ascii="宋体" w:hAnsi="宋体" w:cs="宋体" w:hint="eastAsia"/>
                <w:bCs/>
                <w:snapToGrid w:val="0"/>
                <w:sz w:val="24"/>
              </w:rPr>
              <w:t>1.2.6.9</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为保证胸片架稳定性，要求胸片盒与立柱连接支点位于胸片盒后方，非</w:t>
            </w:r>
            <w:proofErr w:type="gramStart"/>
            <w:r>
              <w:rPr>
                <w:rFonts w:ascii="宋体" w:hAnsi="宋体" w:cs="宋体" w:hint="eastAsia"/>
                <w:sz w:val="24"/>
              </w:rPr>
              <w:t>侧方的</w:t>
            </w:r>
            <w:proofErr w:type="gramEnd"/>
            <w:r>
              <w:rPr>
                <w:rFonts w:ascii="宋体" w:hAnsi="宋体" w:cs="宋体" w:hint="eastAsia"/>
                <w:sz w:val="24"/>
              </w:rPr>
              <w:t>设计</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Cs/>
                <w:snapToGrid w:val="0"/>
                <w:sz w:val="24"/>
              </w:rPr>
            </w:pPr>
            <w:r>
              <w:rPr>
                <w:rFonts w:ascii="宋体" w:hAnsi="宋体" w:cs="宋体" w:hint="eastAsia"/>
                <w:bCs/>
                <w:snapToGrid w:val="0"/>
                <w:sz w:val="24"/>
              </w:rPr>
              <w:t>1.2.6.10</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可拆卸</w:t>
            </w:r>
            <w:proofErr w:type="gramStart"/>
            <w:r>
              <w:rPr>
                <w:rFonts w:ascii="宋体" w:hAnsi="宋体" w:cs="宋体" w:hint="eastAsia"/>
                <w:sz w:val="24"/>
              </w:rPr>
              <w:t>滤线栅</w:t>
            </w:r>
            <w:proofErr w:type="gramEnd"/>
            <w:r>
              <w:rPr>
                <w:rFonts w:ascii="宋体" w:hAnsi="宋体" w:cs="宋体" w:hint="eastAsia"/>
                <w:sz w:val="24"/>
              </w:rPr>
              <w:t>，无需工具即可轻松取出</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
                <w:snapToGrid w:val="0"/>
                <w:sz w:val="24"/>
              </w:rPr>
            </w:pPr>
            <w:r>
              <w:rPr>
                <w:rFonts w:ascii="宋体" w:hAnsi="宋体" w:cs="宋体" w:hint="eastAsia"/>
                <w:b/>
                <w:snapToGrid w:val="0"/>
                <w:sz w:val="24"/>
              </w:rPr>
              <w:t>1.2.7</w:t>
            </w:r>
          </w:p>
        </w:tc>
        <w:tc>
          <w:tcPr>
            <w:tcW w:w="5767" w:type="dxa"/>
            <w:tcBorders>
              <w:top w:val="single" w:sz="2" w:space="0" w:color="000000"/>
              <w:bottom w:val="single" w:sz="2" w:space="0" w:color="000000"/>
            </w:tcBorders>
            <w:vAlign w:val="center"/>
          </w:tcPr>
          <w:p w:rsidR="00DC66E7" w:rsidRDefault="001D70EB">
            <w:pPr>
              <w:adjustRightInd/>
              <w:spacing w:line="300" w:lineRule="auto"/>
              <w:rPr>
                <w:rFonts w:ascii="宋体" w:hAnsi="宋体" w:cs="宋体"/>
                <w:b/>
                <w:kern w:val="0"/>
                <w:sz w:val="24"/>
              </w:rPr>
            </w:pPr>
            <w:proofErr w:type="gramStart"/>
            <w:r>
              <w:rPr>
                <w:rFonts w:ascii="宋体" w:hAnsi="宋体" w:cs="宋体" w:hint="eastAsia"/>
                <w:b/>
                <w:sz w:val="24"/>
              </w:rPr>
              <w:t>球管侧近台</w:t>
            </w:r>
            <w:proofErr w:type="gramEnd"/>
            <w:r>
              <w:rPr>
                <w:rFonts w:ascii="宋体" w:hAnsi="宋体" w:cs="宋体" w:hint="eastAsia"/>
                <w:b/>
                <w:sz w:val="24"/>
              </w:rPr>
              <w:t>操控系统</w:t>
            </w:r>
          </w:p>
        </w:tc>
        <w:tc>
          <w:tcPr>
            <w:tcW w:w="1521" w:type="dxa"/>
            <w:tcBorders>
              <w:top w:val="single" w:sz="2" w:space="0" w:color="000000"/>
              <w:bottom w:val="single" w:sz="2" w:space="0" w:color="000000"/>
            </w:tcBorders>
          </w:tcPr>
          <w:p w:rsidR="00DC66E7" w:rsidRDefault="001D70EB">
            <w:pPr>
              <w:widowControl/>
              <w:spacing w:line="300" w:lineRule="auto"/>
              <w:jc w:val="center"/>
              <w:textAlignment w:val="bottom"/>
              <w:rPr>
                <w:rFonts w:ascii="宋体" w:hAnsi="宋体" w:cs="宋体"/>
                <w:bCs/>
                <w:snapToGrid w:val="0"/>
                <w:sz w:val="24"/>
              </w:rPr>
            </w:pPr>
            <w:r>
              <w:rPr>
                <w:rFonts w:ascii="宋体" w:hAnsi="宋体" w:cs="宋体" w:hint="eastAsia"/>
                <w:bCs/>
                <w:snapToGrid w:val="0"/>
                <w:sz w:val="24"/>
              </w:rPr>
              <w:t>/</w:t>
            </w: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Cs/>
                <w:snapToGrid w:val="0"/>
                <w:sz w:val="24"/>
              </w:rPr>
            </w:pPr>
            <w:r>
              <w:rPr>
                <w:rFonts w:ascii="宋体" w:hAnsi="宋体" w:cs="宋体" w:hint="eastAsia"/>
                <w:bCs/>
                <w:snapToGrid w:val="0"/>
                <w:sz w:val="24"/>
              </w:rPr>
              <w:t>1.2.7.1</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具备近台操控彩色触摸屏</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Cs/>
                <w:snapToGrid w:val="0"/>
                <w:sz w:val="24"/>
              </w:rPr>
            </w:pPr>
            <w:r>
              <w:rPr>
                <w:rFonts w:ascii="宋体" w:hAnsi="宋体" w:cs="宋体" w:hint="eastAsia"/>
                <w:bCs/>
                <w:snapToGrid w:val="0"/>
                <w:sz w:val="24"/>
              </w:rPr>
              <w:t>1.2.7.2</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操控方式：电容式触摸屏（仅当人体皮肤触及时生效）</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Cs/>
                <w:snapToGrid w:val="0"/>
                <w:sz w:val="24"/>
              </w:rPr>
            </w:pPr>
            <w:r>
              <w:rPr>
                <w:rFonts w:ascii="宋体" w:hAnsi="宋体" w:cs="宋体" w:hint="eastAsia"/>
                <w:bCs/>
                <w:snapToGrid w:val="0"/>
                <w:sz w:val="24"/>
              </w:rPr>
              <w:t>1.2.7.3</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屏幕尺寸≥</w:t>
            </w:r>
            <w:r>
              <w:rPr>
                <w:rFonts w:ascii="宋体" w:hAnsi="宋体" w:cs="宋体" w:hint="eastAsia"/>
                <w:sz w:val="24"/>
              </w:rPr>
              <w:t>9.5</w:t>
            </w:r>
            <w:r>
              <w:rPr>
                <w:rFonts w:ascii="宋体" w:hAnsi="宋体" w:cs="宋体" w:hint="eastAsia"/>
                <w:sz w:val="24"/>
              </w:rPr>
              <w:t>英寸</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Cs/>
                <w:snapToGrid w:val="0"/>
                <w:sz w:val="24"/>
              </w:rPr>
            </w:pPr>
            <w:r>
              <w:rPr>
                <w:rFonts w:ascii="宋体" w:hAnsi="宋体" w:cs="宋体" w:hint="eastAsia"/>
                <w:bCs/>
                <w:snapToGrid w:val="0"/>
                <w:sz w:val="24"/>
              </w:rPr>
              <w:t>1.2.7.4</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屏幕显示可依据重力方向自动调整显示的方向</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Cs/>
                <w:snapToGrid w:val="0"/>
                <w:sz w:val="24"/>
              </w:rPr>
            </w:pPr>
            <w:r>
              <w:rPr>
                <w:rFonts w:ascii="宋体" w:hAnsi="宋体" w:cs="宋体" w:hint="eastAsia"/>
                <w:bCs/>
                <w:snapToGrid w:val="0"/>
                <w:sz w:val="24"/>
              </w:rPr>
              <w:t>1.2.7.5</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可显示患者的详细登记信息、摆</w:t>
            </w:r>
            <w:proofErr w:type="gramStart"/>
            <w:r>
              <w:rPr>
                <w:rFonts w:ascii="宋体" w:hAnsi="宋体" w:cs="宋体" w:hint="eastAsia"/>
                <w:sz w:val="24"/>
              </w:rPr>
              <w:t>位引导图</w:t>
            </w:r>
            <w:proofErr w:type="gramEnd"/>
            <w:r>
              <w:rPr>
                <w:rFonts w:ascii="宋体" w:hAnsi="宋体" w:cs="宋体" w:hint="eastAsia"/>
                <w:sz w:val="24"/>
              </w:rPr>
              <w:t>、</w:t>
            </w:r>
            <w:r>
              <w:rPr>
                <w:rFonts w:ascii="宋体" w:hAnsi="宋体" w:cs="宋体" w:hint="eastAsia"/>
                <w:sz w:val="24"/>
              </w:rPr>
              <w:t>SID</w:t>
            </w:r>
            <w:r>
              <w:rPr>
                <w:rFonts w:ascii="宋体" w:hAnsi="宋体" w:cs="宋体" w:hint="eastAsia"/>
                <w:sz w:val="24"/>
              </w:rPr>
              <w:t>数值、</w:t>
            </w:r>
            <w:proofErr w:type="gramStart"/>
            <w:r>
              <w:rPr>
                <w:rFonts w:ascii="宋体" w:hAnsi="宋体" w:cs="宋体" w:hint="eastAsia"/>
                <w:sz w:val="24"/>
              </w:rPr>
              <w:t>球管组件</w:t>
            </w:r>
            <w:proofErr w:type="gramEnd"/>
            <w:r>
              <w:rPr>
                <w:rFonts w:ascii="宋体" w:hAnsi="宋体" w:cs="宋体" w:hint="eastAsia"/>
                <w:sz w:val="24"/>
              </w:rPr>
              <w:t>绕水平轴旋转角度</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Cs/>
                <w:snapToGrid w:val="0"/>
                <w:sz w:val="24"/>
              </w:rPr>
            </w:pPr>
            <w:r>
              <w:rPr>
                <w:rFonts w:ascii="宋体" w:hAnsi="宋体" w:cs="宋体" w:hint="eastAsia"/>
                <w:bCs/>
                <w:snapToGrid w:val="0"/>
                <w:sz w:val="24"/>
              </w:rPr>
              <w:t>1.2.7.6</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可调整曝光参数（</w:t>
            </w:r>
            <w:r>
              <w:rPr>
                <w:rFonts w:ascii="宋体" w:hAnsi="宋体" w:cs="宋体" w:hint="eastAsia"/>
                <w:sz w:val="24"/>
              </w:rPr>
              <w:t>kV</w:t>
            </w:r>
            <w:r>
              <w:rPr>
                <w:rFonts w:ascii="宋体" w:hAnsi="宋体" w:cs="宋体" w:hint="eastAsia"/>
                <w:sz w:val="24"/>
              </w:rPr>
              <w:t>，</w:t>
            </w:r>
            <w:r>
              <w:rPr>
                <w:rFonts w:ascii="宋体" w:hAnsi="宋体" w:cs="宋体" w:hint="eastAsia"/>
                <w:sz w:val="24"/>
              </w:rPr>
              <w:t>mA</w:t>
            </w:r>
            <w:r>
              <w:rPr>
                <w:rFonts w:ascii="宋体" w:hAnsi="宋体" w:cs="宋体" w:hint="eastAsia"/>
                <w:sz w:val="24"/>
              </w:rPr>
              <w:t>，</w:t>
            </w:r>
            <w:r>
              <w:rPr>
                <w:rFonts w:ascii="宋体" w:hAnsi="宋体" w:cs="宋体" w:hint="eastAsia"/>
                <w:sz w:val="24"/>
              </w:rPr>
              <w:t>mAs</w:t>
            </w:r>
            <w:r>
              <w:rPr>
                <w:rFonts w:ascii="宋体" w:hAnsi="宋体" w:cs="宋体" w:hint="eastAsia"/>
                <w:sz w:val="24"/>
              </w:rPr>
              <w:t>等）、部位选择、体型选择、束光器滤过组合、大小焦点快速切换</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Cs/>
                <w:snapToGrid w:val="0"/>
                <w:sz w:val="24"/>
              </w:rPr>
            </w:pPr>
            <w:r>
              <w:rPr>
                <w:rFonts w:ascii="宋体" w:hAnsi="宋体" w:cs="宋体" w:hint="eastAsia"/>
                <w:bCs/>
                <w:snapToGrid w:val="0"/>
                <w:sz w:val="24"/>
              </w:rPr>
              <w:t>1.2.7.7</w:t>
            </w:r>
          </w:p>
        </w:tc>
        <w:tc>
          <w:tcPr>
            <w:tcW w:w="5767" w:type="dxa"/>
            <w:tcBorders>
              <w:top w:val="single" w:sz="2" w:space="0" w:color="000000"/>
              <w:bottom w:val="single" w:sz="2" w:space="0" w:color="000000"/>
            </w:tcBorders>
          </w:tcPr>
          <w:p w:rsidR="00DC66E7" w:rsidRDefault="001D70EB">
            <w:pPr>
              <w:rPr>
                <w:rFonts w:ascii="宋体" w:hAnsi="宋体" w:cs="宋体"/>
                <w:sz w:val="24"/>
              </w:rPr>
            </w:pPr>
            <w:proofErr w:type="gramStart"/>
            <w:r>
              <w:rPr>
                <w:rFonts w:ascii="宋体" w:hAnsi="宋体" w:cs="宋体" w:hint="eastAsia"/>
                <w:sz w:val="24"/>
              </w:rPr>
              <w:t>滤线栅状态</w:t>
            </w:r>
            <w:proofErr w:type="gramEnd"/>
            <w:r>
              <w:rPr>
                <w:rFonts w:ascii="宋体" w:hAnsi="宋体" w:cs="宋体" w:hint="eastAsia"/>
                <w:sz w:val="24"/>
              </w:rPr>
              <w:t>提示（</w:t>
            </w:r>
            <w:proofErr w:type="gramStart"/>
            <w:r>
              <w:rPr>
                <w:rFonts w:ascii="宋体" w:hAnsi="宋体" w:cs="宋体" w:hint="eastAsia"/>
                <w:sz w:val="24"/>
              </w:rPr>
              <w:t>滤线栅</w:t>
            </w:r>
            <w:proofErr w:type="gramEnd"/>
            <w:r>
              <w:rPr>
                <w:rFonts w:ascii="宋体" w:hAnsi="宋体" w:cs="宋体" w:hint="eastAsia"/>
                <w:sz w:val="24"/>
              </w:rPr>
              <w:t>有无，以及与当前</w:t>
            </w:r>
            <w:r>
              <w:rPr>
                <w:rFonts w:ascii="宋体" w:hAnsi="宋体" w:cs="宋体" w:hint="eastAsia"/>
                <w:sz w:val="24"/>
              </w:rPr>
              <w:t>APR</w:t>
            </w:r>
            <w:r>
              <w:rPr>
                <w:rFonts w:ascii="宋体" w:hAnsi="宋体" w:cs="宋体" w:hint="eastAsia"/>
                <w:sz w:val="24"/>
              </w:rPr>
              <w:t>是否匹配）</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Cs/>
                <w:snapToGrid w:val="0"/>
                <w:sz w:val="24"/>
              </w:rPr>
            </w:pPr>
            <w:r>
              <w:rPr>
                <w:rFonts w:ascii="宋体" w:hAnsi="宋体" w:cs="宋体" w:hint="eastAsia"/>
                <w:bCs/>
                <w:snapToGrid w:val="0"/>
                <w:sz w:val="24"/>
              </w:rPr>
              <w:t>1.2.7.8</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智能故障预判平台（可提供中文解决方案，非代码）</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
                <w:snapToGrid w:val="0"/>
                <w:sz w:val="24"/>
              </w:rPr>
            </w:pPr>
            <w:r>
              <w:rPr>
                <w:rFonts w:ascii="宋体" w:hAnsi="宋体" w:cs="宋体" w:hint="eastAsia"/>
                <w:b/>
                <w:snapToGrid w:val="0"/>
                <w:sz w:val="24"/>
              </w:rPr>
              <w:t>1.2.8</w:t>
            </w:r>
          </w:p>
        </w:tc>
        <w:tc>
          <w:tcPr>
            <w:tcW w:w="5767" w:type="dxa"/>
            <w:tcBorders>
              <w:top w:val="single" w:sz="2" w:space="0" w:color="000000"/>
              <w:bottom w:val="single" w:sz="2" w:space="0" w:color="000000"/>
            </w:tcBorders>
            <w:vAlign w:val="center"/>
          </w:tcPr>
          <w:p w:rsidR="00DC66E7" w:rsidRDefault="001D70EB">
            <w:pPr>
              <w:adjustRightInd/>
              <w:spacing w:line="300" w:lineRule="auto"/>
              <w:rPr>
                <w:rFonts w:ascii="宋体" w:hAnsi="宋体" w:cs="宋体"/>
                <w:b/>
                <w:kern w:val="0"/>
                <w:sz w:val="24"/>
              </w:rPr>
            </w:pPr>
            <w:r>
              <w:rPr>
                <w:rFonts w:ascii="宋体" w:hAnsi="宋体" w:cs="宋体" w:hint="eastAsia"/>
                <w:b/>
                <w:sz w:val="24"/>
              </w:rPr>
              <w:t>电动升降摄影床</w:t>
            </w:r>
          </w:p>
        </w:tc>
        <w:tc>
          <w:tcPr>
            <w:tcW w:w="1521" w:type="dxa"/>
            <w:tcBorders>
              <w:top w:val="single" w:sz="2" w:space="0" w:color="000000"/>
              <w:bottom w:val="single" w:sz="2" w:space="0" w:color="000000"/>
            </w:tcBorders>
          </w:tcPr>
          <w:p w:rsidR="00DC66E7" w:rsidRDefault="001D70EB">
            <w:pPr>
              <w:widowControl/>
              <w:spacing w:line="300" w:lineRule="auto"/>
              <w:jc w:val="center"/>
              <w:textAlignment w:val="bottom"/>
              <w:rPr>
                <w:rFonts w:ascii="宋体" w:hAnsi="宋体" w:cs="宋体"/>
                <w:bCs/>
                <w:snapToGrid w:val="0"/>
                <w:sz w:val="24"/>
              </w:rPr>
            </w:pPr>
            <w:r>
              <w:rPr>
                <w:rFonts w:ascii="宋体" w:hAnsi="宋体" w:cs="宋体" w:hint="eastAsia"/>
                <w:bCs/>
                <w:snapToGrid w:val="0"/>
                <w:sz w:val="24"/>
              </w:rPr>
              <w:t>/</w:t>
            </w: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Cs/>
                <w:snapToGrid w:val="0"/>
                <w:sz w:val="24"/>
              </w:rPr>
            </w:pPr>
            <w:r>
              <w:rPr>
                <w:rFonts w:hint="eastAsia"/>
              </w:rPr>
              <w:t>▲</w:t>
            </w:r>
            <w:r>
              <w:rPr>
                <w:rFonts w:ascii="宋体" w:hAnsi="宋体" w:cs="宋体" w:hint="eastAsia"/>
                <w:bCs/>
                <w:snapToGrid w:val="0"/>
                <w:sz w:val="24"/>
              </w:rPr>
              <w:t>1.2.8.1</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最低床面高度≤</w:t>
            </w:r>
            <w:r>
              <w:rPr>
                <w:rFonts w:ascii="宋体" w:hAnsi="宋体" w:cs="宋体" w:hint="eastAsia"/>
                <w:sz w:val="24"/>
              </w:rPr>
              <w:t>50cm</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Cs/>
                <w:snapToGrid w:val="0"/>
                <w:sz w:val="24"/>
              </w:rPr>
            </w:pPr>
            <w:r>
              <w:rPr>
                <w:rFonts w:ascii="宋体" w:hAnsi="宋体" w:cs="宋体" w:hint="eastAsia"/>
                <w:bCs/>
                <w:snapToGrid w:val="0"/>
                <w:sz w:val="24"/>
              </w:rPr>
              <w:t>1.2.8.2</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床面板外形尺寸≥</w:t>
            </w:r>
            <w:r>
              <w:rPr>
                <w:rFonts w:ascii="宋体" w:hAnsi="宋体" w:cs="宋体" w:hint="eastAsia"/>
                <w:sz w:val="24"/>
              </w:rPr>
              <w:t>840mm*2200mm</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Cs/>
                <w:snapToGrid w:val="0"/>
                <w:sz w:val="24"/>
              </w:rPr>
            </w:pPr>
            <w:r>
              <w:rPr>
                <w:rFonts w:ascii="宋体" w:hAnsi="宋体" w:cs="宋体" w:hint="eastAsia"/>
                <w:bCs/>
                <w:snapToGrid w:val="0"/>
                <w:sz w:val="24"/>
              </w:rPr>
              <w:t>1.2.8.3</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床面纵向移动范围≥±</w:t>
            </w:r>
            <w:r>
              <w:rPr>
                <w:rFonts w:ascii="宋体" w:hAnsi="宋体" w:cs="宋体" w:hint="eastAsia"/>
                <w:sz w:val="24"/>
              </w:rPr>
              <w:t xml:space="preserve"> 12cm</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Cs/>
                <w:snapToGrid w:val="0"/>
                <w:sz w:val="24"/>
              </w:rPr>
            </w:pPr>
            <w:r>
              <w:rPr>
                <w:rFonts w:ascii="宋体" w:hAnsi="宋体" w:cs="宋体" w:hint="eastAsia"/>
                <w:bCs/>
                <w:snapToGrid w:val="0"/>
                <w:sz w:val="24"/>
              </w:rPr>
              <w:t>1.2.8.4</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床面最大承重≥</w:t>
            </w:r>
            <w:r>
              <w:rPr>
                <w:rFonts w:ascii="宋体" w:hAnsi="宋体" w:cs="宋体" w:hint="eastAsia"/>
                <w:sz w:val="24"/>
              </w:rPr>
              <w:t>250kg</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Cs/>
                <w:snapToGrid w:val="0"/>
                <w:sz w:val="24"/>
              </w:rPr>
            </w:pPr>
            <w:r>
              <w:rPr>
                <w:rFonts w:ascii="宋体" w:hAnsi="宋体" w:cs="宋体" w:hint="eastAsia"/>
                <w:bCs/>
                <w:snapToGrid w:val="0"/>
                <w:sz w:val="24"/>
              </w:rPr>
              <w:t>1.2.8.5</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平板托盘运动模式：电动</w:t>
            </w:r>
            <w:r>
              <w:rPr>
                <w:rFonts w:ascii="宋体" w:hAnsi="宋体" w:cs="宋体" w:hint="eastAsia"/>
                <w:sz w:val="24"/>
              </w:rPr>
              <w:t>+</w:t>
            </w:r>
            <w:r>
              <w:rPr>
                <w:rFonts w:ascii="宋体" w:hAnsi="宋体" w:cs="宋体" w:hint="eastAsia"/>
                <w:sz w:val="24"/>
              </w:rPr>
              <w:t>手动（双模式）</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Cs/>
                <w:snapToGrid w:val="0"/>
                <w:sz w:val="24"/>
              </w:rPr>
            </w:pPr>
            <w:r>
              <w:rPr>
                <w:rFonts w:ascii="宋体" w:hAnsi="宋体" w:cs="宋体" w:hint="eastAsia"/>
                <w:bCs/>
                <w:snapToGrid w:val="0"/>
                <w:sz w:val="24"/>
              </w:rPr>
              <w:t>1.2.8.6</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平板托盘移动范围≥</w:t>
            </w:r>
            <w:r>
              <w:rPr>
                <w:rFonts w:ascii="宋体" w:hAnsi="宋体" w:cs="宋体" w:hint="eastAsia"/>
                <w:sz w:val="24"/>
              </w:rPr>
              <w:t>650mm</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
                <w:snapToGrid w:val="0"/>
                <w:sz w:val="24"/>
              </w:rPr>
            </w:pPr>
            <w:r>
              <w:rPr>
                <w:rFonts w:ascii="宋体" w:hAnsi="宋体" w:cs="宋体" w:hint="eastAsia"/>
                <w:bCs/>
                <w:snapToGrid w:val="0"/>
                <w:sz w:val="24"/>
              </w:rPr>
              <w:t>1.2.8.7</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平板支持在摄影床下的托盘内在线充电，直接接触式，无需拆卸电池充电，无需插拔电缆。</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Cs/>
                <w:snapToGrid w:val="0"/>
                <w:sz w:val="24"/>
              </w:rPr>
            </w:pPr>
            <w:r>
              <w:rPr>
                <w:rFonts w:ascii="宋体" w:hAnsi="宋体" w:cs="宋体" w:hint="eastAsia"/>
                <w:bCs/>
                <w:snapToGrid w:val="0"/>
                <w:sz w:val="24"/>
              </w:rPr>
              <w:t>1.2.8.8</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可拆卸</w:t>
            </w:r>
            <w:proofErr w:type="gramStart"/>
            <w:r>
              <w:rPr>
                <w:rFonts w:ascii="宋体" w:hAnsi="宋体" w:cs="宋体" w:hint="eastAsia"/>
                <w:sz w:val="24"/>
              </w:rPr>
              <w:t>滤线栅</w:t>
            </w:r>
            <w:proofErr w:type="gramEnd"/>
            <w:r>
              <w:rPr>
                <w:rFonts w:ascii="宋体" w:hAnsi="宋体" w:cs="宋体" w:hint="eastAsia"/>
                <w:sz w:val="24"/>
              </w:rPr>
              <w:t>，无需工具即可轻松取出</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
                <w:snapToGrid w:val="0"/>
                <w:sz w:val="24"/>
              </w:rPr>
            </w:pPr>
            <w:r>
              <w:rPr>
                <w:rFonts w:ascii="宋体" w:hAnsi="宋体" w:cs="宋体" w:hint="eastAsia"/>
                <w:b/>
                <w:snapToGrid w:val="0"/>
                <w:sz w:val="24"/>
              </w:rPr>
              <w:lastRenderedPageBreak/>
              <w:t>1.2.9</w:t>
            </w:r>
          </w:p>
        </w:tc>
        <w:tc>
          <w:tcPr>
            <w:tcW w:w="5767" w:type="dxa"/>
            <w:tcBorders>
              <w:top w:val="single" w:sz="2" w:space="0" w:color="000000"/>
              <w:bottom w:val="single" w:sz="2" w:space="0" w:color="000000"/>
            </w:tcBorders>
            <w:vAlign w:val="center"/>
          </w:tcPr>
          <w:p w:rsidR="00DC66E7" w:rsidRDefault="001D70EB">
            <w:pPr>
              <w:adjustRightInd/>
              <w:spacing w:line="300" w:lineRule="auto"/>
              <w:rPr>
                <w:rFonts w:ascii="宋体" w:hAnsi="宋体" w:cs="宋体"/>
                <w:b/>
                <w:kern w:val="0"/>
                <w:sz w:val="24"/>
              </w:rPr>
            </w:pPr>
            <w:r>
              <w:rPr>
                <w:rFonts w:ascii="宋体" w:hAnsi="宋体" w:cs="宋体" w:hint="eastAsia"/>
                <w:b/>
                <w:sz w:val="24"/>
              </w:rPr>
              <w:t>无线远程遥控器</w:t>
            </w:r>
          </w:p>
        </w:tc>
        <w:tc>
          <w:tcPr>
            <w:tcW w:w="1521" w:type="dxa"/>
            <w:tcBorders>
              <w:top w:val="single" w:sz="2" w:space="0" w:color="000000"/>
              <w:bottom w:val="single" w:sz="2" w:space="0" w:color="000000"/>
            </w:tcBorders>
          </w:tcPr>
          <w:p w:rsidR="00DC66E7" w:rsidRDefault="001D70EB">
            <w:pPr>
              <w:widowControl/>
              <w:spacing w:line="300" w:lineRule="auto"/>
              <w:jc w:val="center"/>
              <w:textAlignment w:val="bottom"/>
              <w:rPr>
                <w:rFonts w:ascii="宋体" w:hAnsi="宋体" w:cs="宋体"/>
                <w:bCs/>
                <w:snapToGrid w:val="0"/>
                <w:sz w:val="24"/>
              </w:rPr>
            </w:pPr>
            <w:r>
              <w:rPr>
                <w:rFonts w:ascii="宋体" w:hAnsi="宋体" w:cs="宋体" w:hint="eastAsia"/>
                <w:bCs/>
                <w:snapToGrid w:val="0"/>
                <w:sz w:val="24"/>
              </w:rPr>
              <w:t>/</w:t>
            </w: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Cs/>
                <w:snapToGrid w:val="0"/>
                <w:sz w:val="24"/>
              </w:rPr>
            </w:pPr>
            <w:r>
              <w:rPr>
                <w:rFonts w:ascii="宋体" w:hAnsi="宋体" w:cs="宋体" w:hint="eastAsia"/>
                <w:bCs/>
                <w:snapToGrid w:val="0"/>
                <w:sz w:val="24"/>
              </w:rPr>
              <w:t>1.2.9.1</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可遥控胸片架及电动床电动升降</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Cs/>
                <w:snapToGrid w:val="0"/>
                <w:sz w:val="24"/>
              </w:rPr>
            </w:pPr>
            <w:r>
              <w:rPr>
                <w:rFonts w:ascii="宋体" w:hAnsi="宋体" w:cs="宋体" w:hint="eastAsia"/>
                <w:bCs/>
                <w:snapToGrid w:val="0"/>
                <w:sz w:val="24"/>
              </w:rPr>
              <w:t>1.2.9.2</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可遥控</w:t>
            </w:r>
            <w:proofErr w:type="gramStart"/>
            <w:r>
              <w:rPr>
                <w:rFonts w:ascii="宋体" w:hAnsi="宋体" w:cs="宋体" w:hint="eastAsia"/>
                <w:sz w:val="24"/>
              </w:rPr>
              <w:t>限束器光野</w:t>
            </w:r>
            <w:proofErr w:type="gramEnd"/>
            <w:r>
              <w:rPr>
                <w:rFonts w:ascii="宋体" w:hAnsi="宋体" w:cs="宋体" w:hint="eastAsia"/>
                <w:sz w:val="24"/>
              </w:rPr>
              <w:t>控制</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Cs/>
                <w:snapToGrid w:val="0"/>
                <w:sz w:val="24"/>
              </w:rPr>
            </w:pPr>
            <w:r>
              <w:rPr>
                <w:rFonts w:ascii="宋体" w:hAnsi="宋体" w:cs="宋体" w:hint="eastAsia"/>
                <w:bCs/>
                <w:snapToGrid w:val="0"/>
                <w:sz w:val="24"/>
              </w:rPr>
              <w:t>1.2.9.3</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供电电池类型：锂电池</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Cs/>
                <w:snapToGrid w:val="0"/>
                <w:sz w:val="24"/>
              </w:rPr>
            </w:pPr>
            <w:r>
              <w:rPr>
                <w:rFonts w:ascii="宋体" w:hAnsi="宋体" w:cs="宋体" w:hint="eastAsia"/>
                <w:bCs/>
                <w:snapToGrid w:val="0"/>
                <w:sz w:val="24"/>
              </w:rPr>
              <w:t>1.2.9.4</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待机时间≥</w:t>
            </w:r>
            <w:r>
              <w:rPr>
                <w:rFonts w:ascii="宋体" w:hAnsi="宋体" w:cs="宋体" w:hint="eastAsia"/>
                <w:sz w:val="24"/>
              </w:rPr>
              <w:t>8</w:t>
            </w:r>
            <w:r>
              <w:rPr>
                <w:rFonts w:ascii="宋体" w:hAnsi="宋体" w:cs="宋体" w:hint="eastAsia"/>
                <w:sz w:val="24"/>
              </w:rPr>
              <w:t>小时</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Cs/>
                <w:snapToGrid w:val="0"/>
                <w:sz w:val="24"/>
              </w:rPr>
            </w:pPr>
            <w:r>
              <w:rPr>
                <w:rFonts w:ascii="宋体" w:hAnsi="宋体" w:cs="宋体" w:hint="eastAsia"/>
                <w:bCs/>
                <w:snapToGrid w:val="0"/>
                <w:sz w:val="24"/>
              </w:rPr>
              <w:t>1.2.9.5</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充电形式：无线电磁感应式</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Cs/>
                <w:snapToGrid w:val="0"/>
                <w:sz w:val="24"/>
              </w:rPr>
            </w:pPr>
            <w:r>
              <w:rPr>
                <w:rFonts w:ascii="宋体" w:hAnsi="宋体" w:cs="宋体" w:hint="eastAsia"/>
                <w:bCs/>
                <w:snapToGrid w:val="0"/>
                <w:sz w:val="24"/>
              </w:rPr>
              <w:t>1.2.9.6</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控制类型：无线射频遥控，非红外式</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b/>
                <w:bCs/>
                <w:sz w:val="24"/>
              </w:rPr>
            </w:pPr>
            <w:r>
              <w:rPr>
                <w:rFonts w:ascii="宋体" w:hAnsi="宋体" w:cs="宋体" w:hint="eastAsia"/>
                <w:b/>
                <w:bCs/>
                <w:sz w:val="24"/>
              </w:rPr>
              <w:t>1.2.10</w:t>
            </w:r>
          </w:p>
        </w:tc>
        <w:tc>
          <w:tcPr>
            <w:tcW w:w="5767" w:type="dxa"/>
            <w:tcBorders>
              <w:top w:val="single" w:sz="2" w:space="0" w:color="000000"/>
              <w:bottom w:val="single" w:sz="2" w:space="0" w:color="000000"/>
            </w:tcBorders>
          </w:tcPr>
          <w:p w:rsidR="00DC66E7" w:rsidRDefault="001D70EB">
            <w:pPr>
              <w:rPr>
                <w:rFonts w:ascii="宋体" w:hAnsi="宋体" w:cs="宋体"/>
                <w:b/>
                <w:bCs/>
                <w:sz w:val="24"/>
              </w:rPr>
            </w:pPr>
            <w:r>
              <w:rPr>
                <w:rFonts w:ascii="宋体" w:hAnsi="宋体" w:cs="宋体" w:hint="eastAsia"/>
                <w:b/>
                <w:bCs/>
                <w:sz w:val="24"/>
              </w:rPr>
              <w:t>系统操作台</w:t>
            </w:r>
          </w:p>
        </w:tc>
        <w:tc>
          <w:tcPr>
            <w:tcW w:w="1521" w:type="dxa"/>
            <w:tcBorders>
              <w:top w:val="single" w:sz="2" w:space="0" w:color="000000"/>
              <w:bottom w:val="single" w:sz="2" w:space="0" w:color="000000"/>
            </w:tcBorders>
          </w:tcPr>
          <w:p w:rsidR="00DC66E7" w:rsidRDefault="001D70EB">
            <w:pPr>
              <w:widowControl/>
              <w:spacing w:line="300" w:lineRule="auto"/>
              <w:jc w:val="center"/>
              <w:textAlignment w:val="bottom"/>
              <w:rPr>
                <w:rFonts w:ascii="宋体" w:hAnsi="宋体" w:cs="宋体"/>
                <w:bCs/>
                <w:snapToGrid w:val="0"/>
                <w:sz w:val="24"/>
              </w:rPr>
            </w:pPr>
            <w:r>
              <w:rPr>
                <w:rFonts w:ascii="宋体" w:hAnsi="宋体" w:cs="宋体" w:hint="eastAsia"/>
                <w:bCs/>
                <w:snapToGrid w:val="0"/>
                <w:sz w:val="24"/>
              </w:rPr>
              <w:t>/</w:t>
            </w: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sz w:val="24"/>
              </w:rPr>
            </w:pPr>
            <w:r>
              <w:rPr>
                <w:rFonts w:ascii="宋体" w:hAnsi="宋体" w:cs="宋体" w:hint="eastAsia"/>
                <w:sz w:val="24"/>
              </w:rPr>
              <w:t>1.2.10</w:t>
            </w:r>
            <w:r>
              <w:rPr>
                <w:rFonts w:ascii="宋体" w:hAnsi="宋体" w:cs="宋体" w:hint="eastAsia"/>
                <w:sz w:val="24"/>
              </w:rPr>
              <w:t>.1</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主机工作站操作台内存≥</w:t>
            </w:r>
            <w:r>
              <w:rPr>
                <w:rFonts w:ascii="宋体" w:hAnsi="宋体" w:cs="宋体" w:hint="eastAsia"/>
                <w:sz w:val="24"/>
              </w:rPr>
              <w:t>16GB</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sz w:val="24"/>
              </w:rPr>
            </w:pPr>
            <w:r>
              <w:rPr>
                <w:rFonts w:ascii="宋体" w:hAnsi="宋体" w:cs="宋体" w:hint="eastAsia"/>
                <w:sz w:val="24"/>
              </w:rPr>
              <w:t>1.2.10</w:t>
            </w:r>
            <w:r>
              <w:rPr>
                <w:rFonts w:ascii="宋体" w:hAnsi="宋体" w:cs="宋体" w:hint="eastAsia"/>
                <w:sz w:val="24"/>
              </w:rPr>
              <w:t>.2</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主机工作站操作台硬盘≥</w:t>
            </w:r>
            <w:r>
              <w:rPr>
                <w:rFonts w:ascii="宋体" w:hAnsi="宋体" w:cs="宋体" w:hint="eastAsia"/>
                <w:sz w:val="24"/>
              </w:rPr>
              <w:t>1TB</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sz w:val="24"/>
              </w:rPr>
            </w:pPr>
            <w:r>
              <w:rPr>
                <w:rFonts w:ascii="宋体" w:hAnsi="宋体" w:cs="宋体" w:hint="eastAsia"/>
                <w:sz w:val="24"/>
              </w:rPr>
              <w:t>1.2.10</w:t>
            </w:r>
            <w:r>
              <w:rPr>
                <w:rFonts w:ascii="宋体" w:hAnsi="宋体" w:cs="宋体" w:hint="eastAsia"/>
                <w:sz w:val="24"/>
              </w:rPr>
              <w:t>.3</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图像文件存储容量≥</w:t>
            </w:r>
            <w:r>
              <w:rPr>
                <w:rFonts w:ascii="宋体" w:hAnsi="宋体" w:cs="宋体" w:hint="eastAsia"/>
                <w:sz w:val="24"/>
              </w:rPr>
              <w:t>20000</w:t>
            </w:r>
            <w:r>
              <w:rPr>
                <w:rFonts w:ascii="宋体" w:hAnsi="宋体" w:cs="宋体" w:hint="eastAsia"/>
                <w:sz w:val="24"/>
              </w:rPr>
              <w:t>幅</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sz w:val="24"/>
              </w:rPr>
            </w:pPr>
            <w:r>
              <w:rPr>
                <w:rFonts w:ascii="宋体" w:hAnsi="宋体" w:cs="宋体" w:hint="eastAsia"/>
                <w:sz w:val="24"/>
              </w:rPr>
              <w:t>1.2.10</w:t>
            </w:r>
            <w:r>
              <w:rPr>
                <w:rFonts w:ascii="宋体" w:hAnsi="宋体" w:cs="宋体" w:hint="eastAsia"/>
                <w:sz w:val="24"/>
              </w:rPr>
              <w:t>.4</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采集工作站显示器尺寸≥</w:t>
            </w:r>
            <w:r>
              <w:rPr>
                <w:rFonts w:ascii="宋体" w:hAnsi="宋体" w:cs="宋体" w:hint="eastAsia"/>
                <w:sz w:val="24"/>
              </w:rPr>
              <w:t>24</w:t>
            </w:r>
            <w:r>
              <w:rPr>
                <w:rFonts w:ascii="宋体" w:hAnsi="宋体" w:cs="宋体" w:hint="eastAsia"/>
                <w:sz w:val="24"/>
              </w:rPr>
              <w:t>英寸</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sz w:val="24"/>
              </w:rPr>
            </w:pPr>
            <w:r>
              <w:rPr>
                <w:rFonts w:ascii="宋体" w:hAnsi="宋体" w:cs="宋体" w:hint="eastAsia"/>
                <w:sz w:val="24"/>
              </w:rPr>
              <w:t>1.2.10</w:t>
            </w:r>
            <w:r>
              <w:rPr>
                <w:rFonts w:ascii="宋体" w:hAnsi="宋体" w:cs="宋体" w:hint="eastAsia"/>
                <w:sz w:val="24"/>
              </w:rPr>
              <w:t>.5</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采集工作站显示器分辨率≥</w:t>
            </w:r>
            <w:r>
              <w:rPr>
                <w:rFonts w:ascii="宋体" w:hAnsi="宋体" w:cs="宋体" w:hint="eastAsia"/>
                <w:sz w:val="24"/>
              </w:rPr>
              <w:t>1920</w:t>
            </w:r>
            <w:r>
              <w:rPr>
                <w:rFonts w:ascii="宋体" w:hAnsi="宋体" w:cs="宋体" w:hint="eastAsia"/>
                <w:sz w:val="24"/>
              </w:rPr>
              <w:t>×</w:t>
            </w:r>
            <w:r>
              <w:rPr>
                <w:rFonts w:ascii="宋体" w:hAnsi="宋体" w:cs="宋体" w:hint="eastAsia"/>
                <w:sz w:val="24"/>
              </w:rPr>
              <w:t>1080</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sz w:val="24"/>
              </w:rPr>
            </w:pPr>
            <w:r>
              <w:rPr>
                <w:rFonts w:ascii="宋体" w:hAnsi="宋体" w:cs="宋体" w:hint="eastAsia"/>
                <w:sz w:val="24"/>
              </w:rPr>
              <w:t>1.2.10</w:t>
            </w:r>
            <w:r>
              <w:rPr>
                <w:rFonts w:ascii="宋体" w:hAnsi="宋体" w:cs="宋体" w:hint="eastAsia"/>
                <w:sz w:val="24"/>
              </w:rPr>
              <w:t>.6</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对比度≥</w:t>
            </w:r>
            <w:r>
              <w:rPr>
                <w:rFonts w:ascii="宋体" w:hAnsi="宋体" w:cs="宋体" w:hint="eastAsia"/>
                <w:sz w:val="24"/>
              </w:rPr>
              <w:t>1000</w:t>
            </w:r>
            <w:r>
              <w:rPr>
                <w:rFonts w:ascii="宋体" w:hAnsi="宋体" w:cs="宋体" w:hint="eastAsia"/>
                <w:sz w:val="24"/>
              </w:rPr>
              <w:t>：</w:t>
            </w:r>
            <w:r>
              <w:rPr>
                <w:rFonts w:ascii="宋体" w:hAnsi="宋体" w:cs="宋体" w:hint="eastAsia"/>
                <w:sz w:val="24"/>
              </w:rPr>
              <w:t>1</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sz w:val="24"/>
              </w:rPr>
            </w:pPr>
            <w:r>
              <w:rPr>
                <w:rFonts w:hint="eastAsia"/>
              </w:rPr>
              <w:t>▲</w:t>
            </w:r>
            <w:r>
              <w:rPr>
                <w:rFonts w:ascii="宋体" w:hAnsi="宋体" w:cs="宋体" w:hint="eastAsia"/>
                <w:sz w:val="24"/>
              </w:rPr>
              <w:t>1.2.10</w:t>
            </w:r>
            <w:r>
              <w:rPr>
                <w:rFonts w:ascii="宋体" w:hAnsi="宋体" w:cs="宋体" w:hint="eastAsia"/>
                <w:sz w:val="24"/>
              </w:rPr>
              <w:t>.7</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工作站显示界面上可实时观察患者状态，显示患者摆位的视频画面</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sz w:val="24"/>
              </w:rPr>
            </w:pPr>
            <w:r>
              <w:rPr>
                <w:rFonts w:ascii="宋体" w:hAnsi="宋体" w:cs="宋体" w:hint="eastAsia"/>
                <w:sz w:val="24"/>
              </w:rPr>
              <w:t>1.2.10</w:t>
            </w:r>
            <w:r>
              <w:rPr>
                <w:rFonts w:ascii="宋体" w:hAnsi="宋体" w:cs="宋体" w:hint="eastAsia"/>
                <w:sz w:val="24"/>
              </w:rPr>
              <w:t>.8</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支持</w:t>
            </w:r>
            <w:proofErr w:type="gramStart"/>
            <w:r>
              <w:rPr>
                <w:rFonts w:ascii="宋体" w:hAnsi="宋体" w:cs="宋体" w:hint="eastAsia"/>
                <w:sz w:val="24"/>
              </w:rPr>
              <w:t>鼠标框选方式</w:t>
            </w:r>
            <w:proofErr w:type="gramEnd"/>
            <w:r>
              <w:rPr>
                <w:rFonts w:ascii="宋体" w:hAnsi="宋体" w:cs="宋体" w:hint="eastAsia"/>
                <w:sz w:val="24"/>
              </w:rPr>
              <w:t>直接在显示界面上对束光</w:t>
            </w:r>
            <w:proofErr w:type="gramStart"/>
            <w:r>
              <w:rPr>
                <w:rFonts w:ascii="宋体" w:hAnsi="宋体" w:cs="宋体" w:hint="eastAsia"/>
                <w:sz w:val="24"/>
              </w:rPr>
              <w:t>器光野范围</w:t>
            </w:r>
            <w:proofErr w:type="gramEnd"/>
            <w:r>
              <w:rPr>
                <w:rFonts w:ascii="宋体" w:hAnsi="宋体" w:cs="宋体" w:hint="eastAsia"/>
                <w:sz w:val="24"/>
              </w:rPr>
              <w:t>进行调整</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sz w:val="24"/>
              </w:rPr>
            </w:pPr>
            <w:r>
              <w:rPr>
                <w:rFonts w:ascii="宋体" w:hAnsi="宋体" w:cs="宋体" w:hint="eastAsia"/>
                <w:sz w:val="24"/>
              </w:rPr>
              <w:t>1.2.10</w:t>
            </w:r>
            <w:r>
              <w:rPr>
                <w:rFonts w:ascii="宋体" w:hAnsi="宋体" w:cs="宋体" w:hint="eastAsia"/>
                <w:sz w:val="24"/>
              </w:rPr>
              <w:t>.9</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工作站显示界面上支持实时</w:t>
            </w:r>
            <w:r>
              <w:rPr>
                <w:rFonts w:ascii="宋体" w:hAnsi="宋体" w:cs="宋体" w:hint="eastAsia"/>
                <w:sz w:val="24"/>
              </w:rPr>
              <w:t>AEC</w:t>
            </w:r>
            <w:r>
              <w:rPr>
                <w:rFonts w:ascii="宋体" w:hAnsi="宋体" w:cs="宋体" w:hint="eastAsia"/>
                <w:sz w:val="24"/>
              </w:rPr>
              <w:t>区域及激活状态显示</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sz w:val="24"/>
              </w:rPr>
            </w:pPr>
            <w:r>
              <w:rPr>
                <w:rFonts w:hint="eastAsia"/>
              </w:rPr>
              <w:t>▲</w:t>
            </w:r>
            <w:r>
              <w:rPr>
                <w:rFonts w:ascii="宋体" w:hAnsi="宋体" w:cs="宋体" w:hint="eastAsia"/>
                <w:sz w:val="24"/>
              </w:rPr>
              <w:t>1.2.10</w:t>
            </w:r>
            <w:r>
              <w:rPr>
                <w:rFonts w:ascii="宋体" w:hAnsi="宋体" w:cs="宋体" w:hint="eastAsia"/>
                <w:sz w:val="24"/>
              </w:rPr>
              <w:t>.10</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支持在工作站显示界面上对拼接范围直接进行设置</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54"/>
          <w:jc w:val="center"/>
        </w:trPr>
        <w:tc>
          <w:tcPr>
            <w:tcW w:w="1306" w:type="dxa"/>
            <w:tcBorders>
              <w:top w:val="single" w:sz="2" w:space="0" w:color="000000"/>
              <w:bottom w:val="single" w:sz="2" w:space="0" w:color="000000"/>
            </w:tcBorders>
          </w:tcPr>
          <w:p w:rsidR="00DC66E7" w:rsidRDefault="001D70EB">
            <w:pPr>
              <w:jc w:val="center"/>
              <w:rPr>
                <w:rFonts w:ascii="宋体" w:hAnsi="宋体" w:cs="宋体"/>
                <w:sz w:val="24"/>
              </w:rPr>
            </w:pPr>
            <w:r>
              <w:rPr>
                <w:rFonts w:ascii="宋体" w:hAnsi="宋体" w:cs="宋体" w:hint="eastAsia"/>
                <w:sz w:val="24"/>
              </w:rPr>
              <w:t>1.2.10</w:t>
            </w:r>
            <w:r>
              <w:rPr>
                <w:rFonts w:ascii="宋体" w:hAnsi="宋体" w:cs="宋体" w:hint="eastAsia"/>
                <w:sz w:val="24"/>
              </w:rPr>
              <w:t>.11</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支持与</w:t>
            </w:r>
            <w:r>
              <w:rPr>
                <w:rFonts w:ascii="宋体" w:hAnsi="宋体" w:cs="宋体" w:hint="eastAsia"/>
                <w:sz w:val="24"/>
              </w:rPr>
              <w:t>RIS</w:t>
            </w:r>
            <w:r>
              <w:rPr>
                <w:rFonts w:ascii="宋体" w:hAnsi="宋体" w:cs="宋体" w:hint="eastAsia"/>
                <w:sz w:val="24"/>
              </w:rPr>
              <w:t>和</w:t>
            </w:r>
            <w:r>
              <w:rPr>
                <w:rFonts w:ascii="宋体" w:hAnsi="宋体" w:cs="宋体" w:hint="eastAsia"/>
                <w:sz w:val="24"/>
              </w:rPr>
              <w:t>HIS</w:t>
            </w:r>
            <w:r>
              <w:rPr>
                <w:rFonts w:ascii="宋体" w:hAnsi="宋体" w:cs="宋体" w:hint="eastAsia"/>
                <w:sz w:val="24"/>
              </w:rPr>
              <w:t>系统的集成</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sz w:val="24"/>
              </w:rPr>
            </w:pPr>
            <w:r>
              <w:rPr>
                <w:rFonts w:ascii="宋体" w:hAnsi="宋体" w:cs="宋体" w:hint="eastAsia"/>
                <w:sz w:val="24"/>
              </w:rPr>
              <w:t>1.2.10</w:t>
            </w:r>
            <w:r>
              <w:rPr>
                <w:rFonts w:ascii="宋体" w:hAnsi="宋体" w:cs="宋体" w:hint="eastAsia"/>
                <w:sz w:val="24"/>
              </w:rPr>
              <w:t>.12</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支持实时显示与检索患者信息；支持患者拍摄摆位指示图；支持自定义患者列表显示；支持检查不同状态显示与排序；支持</w:t>
            </w:r>
            <w:proofErr w:type="gramStart"/>
            <w:r>
              <w:rPr>
                <w:rFonts w:ascii="宋体" w:hAnsi="宋体" w:cs="宋体" w:hint="eastAsia"/>
                <w:sz w:val="24"/>
              </w:rPr>
              <w:t>显示球管热容量</w:t>
            </w:r>
            <w:proofErr w:type="gramEnd"/>
            <w:r>
              <w:rPr>
                <w:rFonts w:ascii="宋体" w:hAnsi="宋体" w:cs="宋体" w:hint="eastAsia"/>
                <w:sz w:val="24"/>
              </w:rPr>
              <w:t>状态百分比、平板探测器电量百分比</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sz w:val="24"/>
              </w:rPr>
            </w:pPr>
            <w:r>
              <w:rPr>
                <w:rFonts w:ascii="宋体" w:hAnsi="宋体" w:cs="宋体" w:hint="eastAsia"/>
                <w:sz w:val="24"/>
              </w:rPr>
              <w:t>1.2.10</w:t>
            </w:r>
            <w:r>
              <w:rPr>
                <w:rFonts w:ascii="宋体" w:hAnsi="宋体" w:cs="宋体" w:hint="eastAsia"/>
                <w:sz w:val="24"/>
              </w:rPr>
              <w:t>.13</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支持患者、检查、序列、图像四级数据库信息管理；支持按照器官进行摄影检查；支持预定</w:t>
            </w:r>
            <w:proofErr w:type="gramStart"/>
            <w:r>
              <w:rPr>
                <w:rFonts w:ascii="宋体" w:hAnsi="宋体" w:cs="宋体" w:hint="eastAsia"/>
                <w:sz w:val="24"/>
              </w:rPr>
              <w:t>义拍摄</w:t>
            </w:r>
            <w:proofErr w:type="gramEnd"/>
            <w:r>
              <w:rPr>
                <w:rFonts w:ascii="宋体" w:hAnsi="宋体" w:cs="宋体" w:hint="eastAsia"/>
                <w:sz w:val="24"/>
              </w:rPr>
              <w:t>参数与后期调整</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sz w:val="24"/>
              </w:rPr>
            </w:pPr>
            <w:r>
              <w:rPr>
                <w:rFonts w:ascii="宋体" w:hAnsi="宋体" w:cs="宋体" w:hint="eastAsia"/>
                <w:sz w:val="24"/>
              </w:rPr>
              <w:t>1.2.10.</w:t>
            </w:r>
            <w:r>
              <w:rPr>
                <w:rFonts w:ascii="宋体" w:hAnsi="宋体" w:cs="宋体" w:hint="eastAsia"/>
                <w:sz w:val="24"/>
              </w:rPr>
              <w:t>14</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根据年龄自动匹配成人或儿童拍摄协议</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sz w:val="24"/>
              </w:rPr>
            </w:pPr>
            <w:r>
              <w:rPr>
                <w:rFonts w:ascii="宋体" w:hAnsi="宋体" w:cs="宋体" w:hint="eastAsia"/>
                <w:sz w:val="24"/>
              </w:rPr>
              <w:t>1.2.10</w:t>
            </w:r>
            <w:r>
              <w:rPr>
                <w:rFonts w:ascii="宋体" w:hAnsi="宋体" w:cs="宋体" w:hint="eastAsia"/>
                <w:sz w:val="24"/>
              </w:rPr>
              <w:t>.15</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支持灰度处理与</w:t>
            </w:r>
            <w:r>
              <w:rPr>
                <w:rFonts w:ascii="宋体" w:hAnsi="宋体" w:cs="宋体" w:hint="eastAsia"/>
                <w:sz w:val="24"/>
              </w:rPr>
              <w:t>LUT</w:t>
            </w:r>
            <w:r>
              <w:rPr>
                <w:rFonts w:ascii="宋体" w:hAnsi="宋体" w:cs="宋体" w:hint="eastAsia"/>
                <w:sz w:val="24"/>
              </w:rPr>
              <w:t>调整；支持显示并调整灰阶直方图和输入输出曲线的相应关系；支持显示并调整组织均衡和噪声抑制等频率；支持按照</w:t>
            </w:r>
            <w:proofErr w:type="gramStart"/>
            <w:r>
              <w:rPr>
                <w:rFonts w:ascii="宋体" w:hAnsi="宋体" w:cs="宋体" w:hint="eastAsia"/>
                <w:sz w:val="24"/>
              </w:rPr>
              <w:t>限束器</w:t>
            </w:r>
            <w:proofErr w:type="gramEnd"/>
            <w:r>
              <w:rPr>
                <w:rFonts w:ascii="宋体" w:hAnsi="宋体" w:cs="宋体" w:hint="eastAsia"/>
                <w:sz w:val="24"/>
              </w:rPr>
              <w:t>边界自动裁剪图像感兴趣区</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sz w:val="24"/>
              </w:rPr>
            </w:pPr>
            <w:r>
              <w:rPr>
                <w:rFonts w:ascii="宋体" w:hAnsi="宋体" w:cs="宋体" w:hint="eastAsia"/>
                <w:sz w:val="24"/>
              </w:rPr>
              <w:t>1.2.10</w:t>
            </w:r>
            <w:r>
              <w:rPr>
                <w:rFonts w:ascii="宋体" w:hAnsi="宋体" w:cs="宋体" w:hint="eastAsia"/>
                <w:sz w:val="24"/>
              </w:rPr>
              <w:t>.16</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图像基本后处理功能，如图像预览、缩放、窗宽</w:t>
            </w:r>
            <w:r>
              <w:rPr>
                <w:rFonts w:ascii="宋体" w:hAnsi="宋体" w:cs="宋体" w:hint="eastAsia"/>
                <w:sz w:val="24"/>
              </w:rPr>
              <w:t>/</w:t>
            </w:r>
            <w:proofErr w:type="gramStart"/>
            <w:r>
              <w:rPr>
                <w:rFonts w:ascii="宋体" w:hAnsi="宋体" w:cs="宋体" w:hint="eastAsia"/>
                <w:sz w:val="24"/>
              </w:rPr>
              <w:t>窗位调整</w:t>
            </w:r>
            <w:proofErr w:type="gramEnd"/>
            <w:r>
              <w:rPr>
                <w:rFonts w:ascii="宋体" w:hAnsi="宋体" w:cs="宋体" w:hint="eastAsia"/>
                <w:sz w:val="24"/>
              </w:rPr>
              <w:t>、标注、反色、翻转、旋转、输入文本、长度测量</w:t>
            </w:r>
            <w:r>
              <w:rPr>
                <w:rFonts w:ascii="宋体" w:hAnsi="宋体" w:cs="宋体" w:hint="eastAsia"/>
                <w:sz w:val="24"/>
              </w:rPr>
              <w:lastRenderedPageBreak/>
              <w:t>及校正、裁剪功能、感兴趣区域及角度测量</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sz w:val="24"/>
              </w:rPr>
            </w:pPr>
            <w:r>
              <w:rPr>
                <w:rFonts w:ascii="宋体" w:hAnsi="宋体" w:cs="宋体" w:hint="eastAsia"/>
                <w:sz w:val="24"/>
              </w:rPr>
              <w:lastRenderedPageBreak/>
              <w:t>1.2.10</w:t>
            </w:r>
            <w:r>
              <w:rPr>
                <w:rFonts w:ascii="宋体" w:hAnsi="宋体" w:cs="宋体" w:hint="eastAsia"/>
                <w:sz w:val="24"/>
              </w:rPr>
              <w:t>.17</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支持原厂语音对讲功能以及多语音提示录播功能</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sz w:val="24"/>
              </w:rPr>
            </w:pPr>
            <w:r>
              <w:rPr>
                <w:rFonts w:ascii="宋体" w:hAnsi="宋体" w:cs="宋体" w:hint="eastAsia"/>
                <w:sz w:val="24"/>
              </w:rPr>
              <w:t>1.2.10</w:t>
            </w:r>
            <w:r>
              <w:rPr>
                <w:rFonts w:ascii="宋体" w:hAnsi="宋体" w:cs="宋体" w:hint="eastAsia"/>
                <w:sz w:val="24"/>
              </w:rPr>
              <w:t>.18</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支持</w:t>
            </w:r>
            <w:r>
              <w:rPr>
                <w:rFonts w:ascii="宋体" w:hAnsi="宋体" w:cs="宋体" w:hint="eastAsia"/>
                <w:sz w:val="24"/>
              </w:rPr>
              <w:t>DICOM3.0</w:t>
            </w:r>
            <w:r>
              <w:rPr>
                <w:rFonts w:ascii="宋体" w:hAnsi="宋体" w:cs="宋体" w:hint="eastAsia"/>
                <w:sz w:val="24"/>
              </w:rPr>
              <w:t>，包括：</w:t>
            </w:r>
            <w:r>
              <w:rPr>
                <w:rFonts w:ascii="宋体" w:hAnsi="宋体" w:cs="宋体" w:hint="eastAsia"/>
                <w:sz w:val="24"/>
              </w:rPr>
              <w:t xml:space="preserve">DICOM Send, DICOM Print, DICOM </w:t>
            </w:r>
            <w:r>
              <w:rPr>
                <w:rFonts w:ascii="宋体" w:hAnsi="宋体" w:cs="宋体" w:hint="eastAsia"/>
                <w:sz w:val="24"/>
              </w:rPr>
              <w:t>Storage commitment, DICOM Query/Retrieve</w:t>
            </w:r>
            <w:r>
              <w:rPr>
                <w:rFonts w:ascii="宋体" w:hAnsi="宋体" w:cs="宋体" w:hint="eastAsia"/>
                <w:sz w:val="24"/>
              </w:rPr>
              <w:t>，</w:t>
            </w:r>
            <w:r>
              <w:rPr>
                <w:rFonts w:ascii="宋体" w:hAnsi="宋体" w:cs="宋体" w:hint="eastAsia"/>
                <w:sz w:val="24"/>
              </w:rPr>
              <w:t>DICOM Worklist/MPPS</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sz w:val="24"/>
              </w:rPr>
            </w:pPr>
            <w:r>
              <w:rPr>
                <w:rFonts w:ascii="宋体" w:hAnsi="宋体" w:cs="宋体" w:hint="eastAsia"/>
                <w:sz w:val="24"/>
              </w:rPr>
              <w:t>1.2.10</w:t>
            </w:r>
            <w:r>
              <w:rPr>
                <w:rFonts w:ascii="宋体" w:hAnsi="宋体" w:cs="宋体" w:hint="eastAsia"/>
                <w:sz w:val="24"/>
              </w:rPr>
              <w:t>.19</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具备</w:t>
            </w:r>
            <w:r>
              <w:rPr>
                <w:rFonts w:ascii="宋体" w:hAnsi="宋体" w:cs="宋体" w:hint="eastAsia"/>
                <w:sz w:val="24"/>
              </w:rPr>
              <w:t>DAP</w:t>
            </w:r>
            <w:r>
              <w:rPr>
                <w:rFonts w:ascii="宋体" w:hAnsi="宋体" w:cs="宋体" w:hint="eastAsia"/>
                <w:sz w:val="24"/>
              </w:rPr>
              <w:t>功能（剂量面积指示功能），可显示患者拍摄的剂量值</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b/>
                <w:bCs/>
                <w:sz w:val="24"/>
              </w:rPr>
            </w:pPr>
            <w:r>
              <w:rPr>
                <w:rFonts w:ascii="宋体" w:hAnsi="宋体" w:cs="宋体" w:hint="eastAsia"/>
                <w:b/>
                <w:bCs/>
                <w:sz w:val="24"/>
              </w:rPr>
              <w:t>1.2</w:t>
            </w:r>
            <w:r>
              <w:rPr>
                <w:rFonts w:ascii="宋体" w:hAnsi="宋体" w:cs="宋体" w:hint="eastAsia"/>
                <w:b/>
                <w:bCs/>
                <w:sz w:val="24"/>
              </w:rPr>
              <w:t>.11</w:t>
            </w:r>
          </w:p>
        </w:tc>
        <w:tc>
          <w:tcPr>
            <w:tcW w:w="5767" w:type="dxa"/>
            <w:tcBorders>
              <w:top w:val="single" w:sz="2" w:space="0" w:color="000000"/>
              <w:bottom w:val="single" w:sz="2" w:space="0" w:color="000000"/>
            </w:tcBorders>
          </w:tcPr>
          <w:p w:rsidR="00DC66E7" w:rsidRDefault="001D70EB">
            <w:pPr>
              <w:rPr>
                <w:rFonts w:ascii="宋体" w:hAnsi="宋体" w:cs="宋体"/>
                <w:b/>
                <w:bCs/>
                <w:sz w:val="24"/>
              </w:rPr>
            </w:pPr>
            <w:r>
              <w:rPr>
                <w:rFonts w:ascii="宋体" w:hAnsi="宋体" w:cs="宋体" w:hint="eastAsia"/>
                <w:b/>
                <w:bCs/>
                <w:sz w:val="24"/>
              </w:rPr>
              <w:t>全长骨拼接功能</w:t>
            </w:r>
          </w:p>
        </w:tc>
        <w:tc>
          <w:tcPr>
            <w:tcW w:w="1521" w:type="dxa"/>
            <w:tcBorders>
              <w:top w:val="single" w:sz="2" w:space="0" w:color="000000"/>
              <w:bottom w:val="single" w:sz="2" w:space="0" w:color="000000"/>
            </w:tcBorders>
          </w:tcPr>
          <w:p w:rsidR="00DC66E7" w:rsidRDefault="001D70EB">
            <w:pPr>
              <w:widowControl/>
              <w:spacing w:line="300" w:lineRule="auto"/>
              <w:jc w:val="center"/>
              <w:textAlignment w:val="bottom"/>
              <w:rPr>
                <w:rFonts w:ascii="宋体" w:hAnsi="宋体" w:cs="宋体"/>
                <w:bCs/>
                <w:snapToGrid w:val="0"/>
                <w:sz w:val="24"/>
              </w:rPr>
            </w:pPr>
            <w:r>
              <w:rPr>
                <w:rFonts w:ascii="宋体" w:hAnsi="宋体" w:cs="宋体" w:hint="eastAsia"/>
                <w:bCs/>
                <w:snapToGrid w:val="0"/>
                <w:sz w:val="24"/>
              </w:rPr>
              <w:t>/</w:t>
            </w:r>
          </w:p>
        </w:tc>
      </w:tr>
      <w:tr w:rsidR="00DC66E7">
        <w:trPr>
          <w:trHeight w:val="886"/>
          <w:jc w:val="center"/>
        </w:trPr>
        <w:tc>
          <w:tcPr>
            <w:tcW w:w="1306" w:type="dxa"/>
            <w:tcBorders>
              <w:top w:val="single" w:sz="2" w:space="0" w:color="000000"/>
              <w:bottom w:val="single" w:sz="2" w:space="0" w:color="000000"/>
            </w:tcBorders>
          </w:tcPr>
          <w:p w:rsidR="00DC66E7" w:rsidRDefault="001D70EB">
            <w:pPr>
              <w:jc w:val="center"/>
              <w:rPr>
                <w:rFonts w:ascii="宋体" w:hAnsi="宋体" w:cs="宋体"/>
                <w:sz w:val="24"/>
              </w:rPr>
            </w:pPr>
            <w:r>
              <w:rPr>
                <w:rFonts w:hint="eastAsia"/>
              </w:rPr>
              <w:t>▲</w:t>
            </w:r>
            <w:r>
              <w:rPr>
                <w:rFonts w:ascii="宋体" w:hAnsi="宋体" w:cs="宋体" w:hint="eastAsia"/>
                <w:sz w:val="24"/>
              </w:rPr>
              <w:t>1.2</w:t>
            </w:r>
            <w:r>
              <w:rPr>
                <w:rFonts w:ascii="宋体" w:hAnsi="宋体" w:cs="宋体" w:hint="eastAsia"/>
                <w:sz w:val="24"/>
              </w:rPr>
              <w:t>.11.</w:t>
            </w:r>
            <w:r>
              <w:rPr>
                <w:rFonts w:ascii="宋体" w:hAnsi="宋体" w:cs="宋体" w:hint="eastAsia"/>
                <w:sz w:val="24"/>
              </w:rPr>
              <w:t>1</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具备设备整机原厂全自动旋转</w:t>
            </w:r>
            <w:proofErr w:type="gramStart"/>
            <w:r>
              <w:rPr>
                <w:rFonts w:ascii="宋体" w:hAnsi="宋体" w:cs="宋体" w:hint="eastAsia"/>
                <w:sz w:val="24"/>
              </w:rPr>
              <w:t>球管打角度</w:t>
            </w:r>
            <w:proofErr w:type="gramEnd"/>
            <w:r>
              <w:rPr>
                <w:rFonts w:ascii="宋体" w:hAnsi="宋体" w:cs="宋体" w:hint="eastAsia"/>
                <w:sz w:val="24"/>
              </w:rPr>
              <w:t>方式立位和卧位长骨拼接功能（自动拍摄，自动拼接，非手动拼接，非平行拼接）</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sz w:val="24"/>
              </w:rPr>
            </w:pPr>
            <w:r>
              <w:rPr>
                <w:rFonts w:ascii="宋体" w:hAnsi="宋体" w:cs="宋体" w:hint="eastAsia"/>
                <w:sz w:val="24"/>
              </w:rPr>
              <w:t>1.2</w:t>
            </w:r>
            <w:r>
              <w:rPr>
                <w:rFonts w:ascii="宋体" w:hAnsi="宋体" w:cs="宋体" w:hint="eastAsia"/>
                <w:sz w:val="24"/>
              </w:rPr>
              <w:t>.11.2</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立位拼接最大拍摄范围≥</w:t>
            </w:r>
            <w:r>
              <w:rPr>
                <w:rFonts w:ascii="宋体" w:hAnsi="宋体" w:cs="宋体" w:hint="eastAsia"/>
                <w:sz w:val="24"/>
              </w:rPr>
              <w:t>140cm</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sz w:val="24"/>
              </w:rPr>
            </w:pPr>
            <w:r>
              <w:rPr>
                <w:rFonts w:ascii="宋体" w:hAnsi="宋体" w:cs="宋体" w:hint="eastAsia"/>
                <w:sz w:val="24"/>
              </w:rPr>
              <w:t>1.2</w:t>
            </w:r>
            <w:r>
              <w:rPr>
                <w:rFonts w:ascii="宋体" w:hAnsi="宋体" w:cs="宋体" w:hint="eastAsia"/>
                <w:sz w:val="24"/>
              </w:rPr>
              <w:t>.11.3</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卧位拼接最大拍摄范围≥</w:t>
            </w:r>
            <w:r>
              <w:rPr>
                <w:rFonts w:ascii="宋体" w:hAnsi="宋体" w:cs="宋体" w:hint="eastAsia"/>
                <w:sz w:val="24"/>
              </w:rPr>
              <w:t>100cm</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sz w:val="24"/>
              </w:rPr>
            </w:pPr>
            <w:r>
              <w:rPr>
                <w:rFonts w:ascii="宋体" w:hAnsi="宋体" w:cs="宋体" w:hint="eastAsia"/>
                <w:sz w:val="24"/>
              </w:rPr>
              <w:t>1.2</w:t>
            </w:r>
            <w:r>
              <w:rPr>
                <w:rFonts w:ascii="宋体" w:hAnsi="宋体" w:cs="宋体" w:hint="eastAsia"/>
                <w:sz w:val="24"/>
              </w:rPr>
              <w:t>.11.4</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立位专用拼接支架</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Cs/>
                <w:snapToGrid w:val="0"/>
                <w:sz w:val="24"/>
              </w:rPr>
            </w:pPr>
            <w:r>
              <w:rPr>
                <w:rFonts w:ascii="宋体" w:hAnsi="宋体" w:cs="宋体" w:hint="eastAsia"/>
                <w:bCs/>
                <w:snapToGrid w:val="0"/>
                <w:sz w:val="24"/>
              </w:rPr>
              <w:t>二</w:t>
            </w:r>
          </w:p>
        </w:tc>
        <w:tc>
          <w:tcPr>
            <w:tcW w:w="5767" w:type="dxa"/>
            <w:tcBorders>
              <w:top w:val="single" w:sz="2" w:space="0" w:color="000000"/>
              <w:bottom w:val="single" w:sz="2" w:space="0" w:color="000000"/>
            </w:tcBorders>
            <w:vAlign w:val="center"/>
          </w:tcPr>
          <w:p w:rsidR="00DC66E7" w:rsidRDefault="001D70EB">
            <w:pPr>
              <w:adjustRightInd/>
              <w:spacing w:line="300" w:lineRule="auto"/>
              <w:rPr>
                <w:rFonts w:ascii="宋体" w:hAnsi="宋体" w:cs="宋体"/>
                <w:kern w:val="0"/>
                <w:sz w:val="24"/>
              </w:rPr>
            </w:pPr>
            <w:r>
              <w:rPr>
                <w:rFonts w:ascii="宋体" w:hAnsi="宋体" w:cs="宋体" w:hint="eastAsia"/>
                <w:b/>
                <w:bCs/>
                <w:sz w:val="24"/>
              </w:rPr>
              <w:t>移动</w:t>
            </w:r>
            <w:r>
              <w:rPr>
                <w:rFonts w:ascii="宋体" w:hAnsi="宋体" w:cs="宋体" w:hint="eastAsia"/>
                <w:b/>
                <w:bCs/>
                <w:sz w:val="24"/>
              </w:rPr>
              <w:t>DR</w:t>
            </w:r>
            <w:r>
              <w:rPr>
                <w:rFonts w:ascii="宋体" w:hAnsi="宋体" w:cs="宋体" w:hint="eastAsia"/>
                <w:b/>
                <w:bCs/>
                <w:snapToGrid w:val="0"/>
                <w:sz w:val="24"/>
              </w:rPr>
              <w:t xml:space="preserve">                                </w:t>
            </w:r>
            <w:r>
              <w:rPr>
                <w:rFonts w:ascii="宋体" w:hAnsi="宋体" w:cs="宋体" w:hint="eastAsia"/>
                <w:b/>
                <w:bCs/>
                <w:snapToGrid w:val="0"/>
                <w:sz w:val="24"/>
              </w:rPr>
              <w:t>数量：一套</w:t>
            </w:r>
          </w:p>
        </w:tc>
        <w:tc>
          <w:tcPr>
            <w:tcW w:w="1521" w:type="dxa"/>
            <w:tcBorders>
              <w:top w:val="single" w:sz="2" w:space="0" w:color="000000"/>
              <w:bottom w:val="single" w:sz="2" w:space="0" w:color="000000"/>
            </w:tcBorders>
          </w:tcPr>
          <w:p w:rsidR="00DC66E7" w:rsidRDefault="001D70EB">
            <w:pPr>
              <w:widowControl/>
              <w:spacing w:line="300" w:lineRule="auto"/>
              <w:jc w:val="center"/>
              <w:textAlignment w:val="bottom"/>
              <w:rPr>
                <w:rFonts w:ascii="宋体" w:hAnsi="宋体" w:cs="宋体"/>
                <w:bCs/>
                <w:snapToGrid w:val="0"/>
                <w:sz w:val="24"/>
              </w:rPr>
            </w:pPr>
            <w:r>
              <w:rPr>
                <w:rFonts w:ascii="宋体" w:hAnsi="宋体" w:cs="宋体" w:hint="eastAsia"/>
                <w:bCs/>
                <w:snapToGrid w:val="0"/>
                <w:sz w:val="24"/>
              </w:rPr>
              <w:t>/</w:t>
            </w: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
                <w:snapToGrid w:val="0"/>
                <w:sz w:val="24"/>
              </w:rPr>
            </w:pPr>
            <w:r>
              <w:rPr>
                <w:rFonts w:ascii="宋体" w:hAnsi="宋体" w:cs="宋体" w:hint="eastAsia"/>
                <w:b/>
                <w:snapToGrid w:val="0"/>
                <w:sz w:val="24"/>
              </w:rPr>
              <w:t>2.1</w:t>
            </w:r>
          </w:p>
        </w:tc>
        <w:tc>
          <w:tcPr>
            <w:tcW w:w="5767" w:type="dxa"/>
            <w:tcBorders>
              <w:top w:val="single" w:sz="2" w:space="0" w:color="000000"/>
              <w:bottom w:val="single" w:sz="2" w:space="0" w:color="000000"/>
            </w:tcBorders>
            <w:vAlign w:val="center"/>
          </w:tcPr>
          <w:p w:rsidR="00DC66E7" w:rsidRDefault="001D70EB">
            <w:pPr>
              <w:adjustRightInd/>
              <w:spacing w:line="300" w:lineRule="auto"/>
              <w:rPr>
                <w:rFonts w:ascii="宋体" w:hAnsi="宋体" w:cs="宋体"/>
                <w:b/>
                <w:kern w:val="0"/>
                <w:sz w:val="24"/>
              </w:rPr>
            </w:pPr>
            <w:r>
              <w:rPr>
                <w:rFonts w:ascii="宋体" w:hAnsi="宋体" w:cs="宋体" w:hint="eastAsia"/>
                <w:b/>
                <w:kern w:val="0"/>
                <w:sz w:val="24"/>
              </w:rPr>
              <w:t>设备需求</w:t>
            </w:r>
          </w:p>
        </w:tc>
        <w:tc>
          <w:tcPr>
            <w:tcW w:w="1521" w:type="dxa"/>
            <w:tcBorders>
              <w:top w:val="single" w:sz="2" w:space="0" w:color="000000"/>
              <w:bottom w:val="single" w:sz="2" w:space="0" w:color="000000"/>
            </w:tcBorders>
          </w:tcPr>
          <w:p w:rsidR="00DC66E7" w:rsidRDefault="001D70EB">
            <w:pPr>
              <w:widowControl/>
              <w:spacing w:line="300" w:lineRule="auto"/>
              <w:jc w:val="center"/>
              <w:textAlignment w:val="bottom"/>
              <w:rPr>
                <w:rFonts w:ascii="宋体" w:hAnsi="宋体" w:cs="宋体"/>
                <w:bCs/>
                <w:snapToGrid w:val="0"/>
                <w:sz w:val="24"/>
              </w:rPr>
            </w:pPr>
            <w:r>
              <w:rPr>
                <w:rFonts w:ascii="宋体" w:hAnsi="宋体" w:cs="宋体" w:hint="eastAsia"/>
                <w:bCs/>
                <w:snapToGrid w:val="0"/>
                <w:sz w:val="24"/>
              </w:rPr>
              <w:t>/</w:t>
            </w: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Cs/>
                <w:snapToGrid w:val="0"/>
                <w:sz w:val="24"/>
              </w:rPr>
            </w:pPr>
            <w:r>
              <w:rPr>
                <w:rFonts w:ascii="宋体" w:hAnsi="宋体" w:cs="宋体" w:hint="eastAsia"/>
                <w:bCs/>
                <w:snapToGrid w:val="0"/>
                <w:sz w:val="24"/>
              </w:rPr>
              <w:t>2.1.1</w:t>
            </w:r>
          </w:p>
        </w:tc>
        <w:tc>
          <w:tcPr>
            <w:tcW w:w="5767" w:type="dxa"/>
            <w:tcBorders>
              <w:top w:val="single" w:sz="2" w:space="0" w:color="000000"/>
              <w:bottom w:val="single" w:sz="2" w:space="0" w:color="000000"/>
            </w:tcBorders>
            <w:vAlign w:val="center"/>
          </w:tcPr>
          <w:p w:rsidR="00DC66E7" w:rsidRDefault="001D70EB">
            <w:pPr>
              <w:adjustRightInd/>
              <w:spacing w:line="300" w:lineRule="auto"/>
              <w:rPr>
                <w:rFonts w:ascii="宋体" w:hAnsi="宋体" w:cs="宋体"/>
                <w:kern w:val="0"/>
                <w:sz w:val="24"/>
              </w:rPr>
            </w:pPr>
            <w:r>
              <w:rPr>
                <w:rFonts w:ascii="宋体" w:hAnsi="宋体" w:cs="宋体" w:hint="eastAsia"/>
                <w:sz w:val="24"/>
              </w:rPr>
              <w:t>用于通过</w:t>
            </w:r>
            <w:r>
              <w:rPr>
                <w:rFonts w:ascii="宋体" w:hAnsi="宋体" w:cs="宋体" w:hint="eastAsia"/>
                <w:sz w:val="24"/>
              </w:rPr>
              <w:t>X</w:t>
            </w:r>
            <w:r>
              <w:rPr>
                <w:rFonts w:ascii="宋体" w:hAnsi="宋体" w:cs="宋体" w:hint="eastAsia"/>
                <w:sz w:val="24"/>
              </w:rPr>
              <w:t>射线对人体骨骼、头颅、胸部、腹部、四肢及其他身体部位进行检查和观察静态</w:t>
            </w:r>
            <w:r>
              <w:rPr>
                <w:rFonts w:ascii="宋体" w:hAnsi="宋体" w:cs="宋体" w:hint="eastAsia"/>
                <w:sz w:val="24"/>
              </w:rPr>
              <w:t>X</w:t>
            </w:r>
            <w:r>
              <w:rPr>
                <w:rFonts w:ascii="宋体" w:hAnsi="宋体" w:cs="宋体" w:hint="eastAsia"/>
                <w:sz w:val="24"/>
              </w:rPr>
              <w:t>射线摄影图像。可对患者进行坐位、站位或者卧位的图像采集操作。</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vAlign w:val="center"/>
          </w:tcPr>
          <w:p w:rsidR="00DC66E7" w:rsidRDefault="001D70EB">
            <w:pPr>
              <w:adjustRightInd/>
              <w:spacing w:line="300" w:lineRule="auto"/>
              <w:jc w:val="center"/>
              <w:rPr>
                <w:rFonts w:ascii="宋体" w:hAnsi="宋体" w:cs="宋体"/>
                <w:bCs/>
                <w:snapToGrid w:val="0"/>
                <w:sz w:val="24"/>
              </w:rPr>
            </w:pPr>
            <w:r>
              <w:rPr>
                <w:rFonts w:ascii="宋体" w:hAnsi="宋体" w:cs="宋体" w:hint="eastAsia"/>
                <w:b/>
                <w:snapToGrid w:val="0"/>
                <w:sz w:val="24"/>
              </w:rPr>
              <w:t>2.2</w:t>
            </w:r>
          </w:p>
        </w:tc>
        <w:tc>
          <w:tcPr>
            <w:tcW w:w="5767" w:type="dxa"/>
            <w:tcBorders>
              <w:top w:val="single" w:sz="2" w:space="0" w:color="000000"/>
              <w:bottom w:val="single" w:sz="2" w:space="0" w:color="000000"/>
            </w:tcBorders>
            <w:vAlign w:val="center"/>
          </w:tcPr>
          <w:p w:rsidR="00DC66E7" w:rsidRDefault="001D70EB">
            <w:pPr>
              <w:adjustRightInd/>
              <w:spacing w:line="300" w:lineRule="auto"/>
              <w:rPr>
                <w:rFonts w:ascii="宋体" w:hAnsi="宋体" w:cs="宋体"/>
                <w:kern w:val="0"/>
                <w:sz w:val="24"/>
              </w:rPr>
            </w:pPr>
            <w:r>
              <w:rPr>
                <w:rFonts w:ascii="宋体" w:hAnsi="宋体" w:cs="宋体" w:hint="eastAsia"/>
                <w:b/>
                <w:bCs/>
                <w:sz w:val="24"/>
              </w:rPr>
              <w:t>技术</w:t>
            </w:r>
            <w:r>
              <w:rPr>
                <w:rFonts w:ascii="宋体" w:hAnsi="宋体" w:cs="宋体" w:hint="eastAsia"/>
                <w:b/>
                <w:bCs/>
                <w:sz w:val="24"/>
              </w:rPr>
              <w:t>需求</w:t>
            </w:r>
          </w:p>
        </w:tc>
        <w:tc>
          <w:tcPr>
            <w:tcW w:w="1521" w:type="dxa"/>
            <w:tcBorders>
              <w:top w:val="single" w:sz="2" w:space="0" w:color="000000"/>
              <w:bottom w:val="single" w:sz="2" w:space="0" w:color="000000"/>
            </w:tcBorders>
          </w:tcPr>
          <w:p w:rsidR="00DC66E7" w:rsidRDefault="001D70EB">
            <w:pPr>
              <w:widowControl/>
              <w:spacing w:line="300" w:lineRule="auto"/>
              <w:jc w:val="center"/>
              <w:textAlignment w:val="bottom"/>
              <w:rPr>
                <w:rFonts w:ascii="宋体" w:hAnsi="宋体" w:cs="宋体"/>
                <w:bCs/>
                <w:snapToGrid w:val="0"/>
                <w:sz w:val="24"/>
              </w:rPr>
            </w:pPr>
            <w:r>
              <w:rPr>
                <w:rFonts w:ascii="宋体" w:hAnsi="宋体" w:cs="宋体" w:hint="eastAsia"/>
                <w:bCs/>
                <w:snapToGrid w:val="0"/>
                <w:sz w:val="24"/>
              </w:rPr>
              <w:t>/</w:t>
            </w:r>
          </w:p>
        </w:tc>
      </w:tr>
      <w:tr w:rsidR="00DC66E7">
        <w:trPr>
          <w:trHeight w:val="453"/>
          <w:jc w:val="center"/>
        </w:trPr>
        <w:tc>
          <w:tcPr>
            <w:tcW w:w="1306" w:type="dxa"/>
            <w:tcBorders>
              <w:top w:val="single" w:sz="2" w:space="0" w:color="000000"/>
              <w:bottom w:val="single" w:sz="2" w:space="0" w:color="000000"/>
            </w:tcBorders>
          </w:tcPr>
          <w:p w:rsidR="00DC66E7" w:rsidRDefault="001D70EB">
            <w:pPr>
              <w:jc w:val="center"/>
              <w:rPr>
                <w:rFonts w:ascii="宋体" w:hAnsi="宋体" w:cs="宋体"/>
                <w:b/>
                <w:bCs/>
                <w:sz w:val="24"/>
              </w:rPr>
            </w:pPr>
            <w:r>
              <w:rPr>
                <w:rFonts w:ascii="宋体" w:hAnsi="宋体" w:cs="宋体" w:hint="eastAsia"/>
                <w:b/>
                <w:snapToGrid w:val="0"/>
                <w:sz w:val="24"/>
              </w:rPr>
              <w:t>2.</w:t>
            </w:r>
            <w:r>
              <w:rPr>
                <w:rFonts w:ascii="宋体" w:hAnsi="宋体" w:cs="宋体" w:hint="eastAsia"/>
                <w:b/>
                <w:sz w:val="24"/>
              </w:rPr>
              <w:t>2.1</w:t>
            </w:r>
          </w:p>
        </w:tc>
        <w:tc>
          <w:tcPr>
            <w:tcW w:w="5767" w:type="dxa"/>
            <w:tcBorders>
              <w:top w:val="single" w:sz="2" w:space="0" w:color="000000"/>
              <w:bottom w:val="single" w:sz="2" w:space="0" w:color="000000"/>
            </w:tcBorders>
          </w:tcPr>
          <w:p w:rsidR="00DC66E7" w:rsidRDefault="001D70EB">
            <w:pPr>
              <w:rPr>
                <w:rFonts w:ascii="宋体" w:hAnsi="宋体" w:cs="宋体"/>
                <w:b/>
                <w:bCs/>
                <w:sz w:val="24"/>
              </w:rPr>
            </w:pPr>
            <w:r>
              <w:rPr>
                <w:rFonts w:ascii="宋体" w:hAnsi="宋体" w:cs="宋体" w:hint="eastAsia"/>
                <w:b/>
                <w:bCs/>
                <w:sz w:val="24"/>
              </w:rPr>
              <w:t>高压发生器</w:t>
            </w:r>
          </w:p>
        </w:tc>
        <w:tc>
          <w:tcPr>
            <w:tcW w:w="1521" w:type="dxa"/>
            <w:tcBorders>
              <w:top w:val="single" w:sz="2" w:space="0" w:color="000000"/>
              <w:bottom w:val="single" w:sz="2" w:space="0" w:color="000000"/>
            </w:tcBorders>
          </w:tcPr>
          <w:p w:rsidR="00DC66E7" w:rsidRDefault="001D70EB">
            <w:pPr>
              <w:widowControl/>
              <w:spacing w:line="300" w:lineRule="auto"/>
              <w:jc w:val="center"/>
              <w:textAlignment w:val="bottom"/>
              <w:rPr>
                <w:rFonts w:ascii="宋体" w:hAnsi="宋体" w:cs="宋体"/>
                <w:bCs/>
                <w:snapToGrid w:val="0"/>
                <w:sz w:val="24"/>
              </w:rPr>
            </w:pPr>
            <w:r>
              <w:rPr>
                <w:rFonts w:ascii="宋体" w:hAnsi="宋体" w:cs="宋体" w:hint="eastAsia"/>
                <w:bCs/>
                <w:snapToGrid w:val="0"/>
                <w:sz w:val="24"/>
              </w:rPr>
              <w:t>/</w:t>
            </w: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sz w:val="24"/>
              </w:rPr>
            </w:pPr>
            <w:r>
              <w:rPr>
                <w:rFonts w:ascii="宋体" w:hAnsi="宋体" w:hint="eastAsia"/>
                <w:sz w:val="28"/>
              </w:rPr>
              <w:t>★</w:t>
            </w:r>
            <w:r>
              <w:rPr>
                <w:rFonts w:ascii="宋体" w:hAnsi="宋体" w:cs="宋体" w:hint="eastAsia"/>
                <w:bCs/>
                <w:snapToGrid w:val="0"/>
                <w:sz w:val="24"/>
              </w:rPr>
              <w:t>2.</w:t>
            </w:r>
            <w:r>
              <w:rPr>
                <w:rFonts w:ascii="宋体" w:hAnsi="宋体" w:cs="宋体" w:hint="eastAsia"/>
                <w:sz w:val="24"/>
              </w:rPr>
              <w:t>2.1.1</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高压发生器功率≥</w:t>
            </w:r>
            <w:r>
              <w:rPr>
                <w:rFonts w:ascii="宋体" w:hAnsi="宋体" w:cs="宋体" w:hint="eastAsia"/>
                <w:sz w:val="24"/>
              </w:rPr>
              <w:t>32KW</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sz w:val="24"/>
              </w:rPr>
            </w:pPr>
            <w:r>
              <w:rPr>
                <w:rFonts w:ascii="宋体" w:hAnsi="宋体" w:cs="宋体" w:hint="eastAsia"/>
                <w:bCs/>
                <w:snapToGrid w:val="0"/>
                <w:sz w:val="24"/>
              </w:rPr>
              <w:t>2.</w:t>
            </w:r>
            <w:r>
              <w:rPr>
                <w:rFonts w:ascii="宋体" w:hAnsi="宋体" w:cs="宋体" w:hint="eastAsia"/>
                <w:sz w:val="24"/>
              </w:rPr>
              <w:t>2.1.2</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管电压可调范围</w:t>
            </w:r>
            <w:r>
              <w:rPr>
                <w:rFonts w:ascii="宋体" w:hAnsi="宋体" w:cs="宋体" w:hint="eastAsia"/>
                <w:sz w:val="24"/>
              </w:rPr>
              <w:t>:</w:t>
            </w:r>
            <w:r>
              <w:rPr>
                <w:rFonts w:ascii="宋体" w:hAnsi="宋体" w:cs="宋体" w:hint="eastAsia"/>
                <w:sz w:val="24"/>
              </w:rPr>
              <w:t>40</w:t>
            </w:r>
            <w:r>
              <w:rPr>
                <w:rFonts w:ascii="宋体" w:hAnsi="宋体" w:cs="宋体" w:hint="eastAsia"/>
                <w:sz w:val="24"/>
              </w:rPr>
              <w:t>～</w:t>
            </w:r>
            <w:r>
              <w:rPr>
                <w:rFonts w:ascii="宋体" w:hAnsi="宋体" w:cs="宋体" w:hint="eastAsia"/>
                <w:sz w:val="24"/>
              </w:rPr>
              <w:t>150KV</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sz w:val="24"/>
              </w:rPr>
            </w:pPr>
            <w:r>
              <w:rPr>
                <w:rFonts w:ascii="宋体" w:hAnsi="宋体" w:cs="宋体" w:hint="eastAsia"/>
                <w:bCs/>
                <w:snapToGrid w:val="0"/>
                <w:sz w:val="24"/>
              </w:rPr>
              <w:t>2.</w:t>
            </w:r>
            <w:r>
              <w:rPr>
                <w:rFonts w:ascii="宋体" w:hAnsi="宋体" w:cs="宋体" w:hint="eastAsia"/>
                <w:sz w:val="24"/>
              </w:rPr>
              <w:t>2.1.3</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曝光时间范围</w:t>
            </w:r>
            <w:r>
              <w:rPr>
                <w:rFonts w:ascii="宋体" w:hAnsi="宋体" w:cs="宋体" w:hint="eastAsia"/>
                <w:sz w:val="24"/>
              </w:rPr>
              <w:t>:</w:t>
            </w:r>
            <w:r>
              <w:rPr>
                <w:rFonts w:ascii="宋体" w:hAnsi="宋体" w:cs="宋体" w:hint="eastAsia"/>
                <w:sz w:val="24"/>
              </w:rPr>
              <w:t>1ms~12.5s</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sz w:val="24"/>
              </w:rPr>
            </w:pPr>
            <w:r>
              <w:rPr>
                <w:rFonts w:ascii="宋体" w:hAnsi="宋体" w:cs="宋体" w:hint="eastAsia"/>
                <w:bCs/>
                <w:snapToGrid w:val="0"/>
                <w:sz w:val="24"/>
              </w:rPr>
              <w:t>2.</w:t>
            </w:r>
            <w:r>
              <w:rPr>
                <w:rFonts w:ascii="宋体" w:hAnsi="宋体" w:cs="宋体" w:hint="eastAsia"/>
                <w:sz w:val="24"/>
              </w:rPr>
              <w:t>2.1.4</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最大输出电流≥</w:t>
            </w:r>
            <w:r>
              <w:rPr>
                <w:rFonts w:ascii="宋体" w:hAnsi="宋体" w:cs="宋体" w:hint="eastAsia"/>
                <w:sz w:val="24"/>
              </w:rPr>
              <w:t>400mA</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sz w:val="24"/>
              </w:rPr>
            </w:pPr>
            <w:r>
              <w:rPr>
                <w:rFonts w:hint="eastAsia"/>
              </w:rPr>
              <w:t>▲</w:t>
            </w:r>
            <w:r>
              <w:rPr>
                <w:rFonts w:ascii="宋体" w:hAnsi="宋体" w:cs="宋体" w:hint="eastAsia"/>
                <w:bCs/>
                <w:snapToGrid w:val="0"/>
                <w:sz w:val="24"/>
              </w:rPr>
              <w:t>2.</w:t>
            </w:r>
            <w:r>
              <w:rPr>
                <w:rFonts w:ascii="宋体" w:hAnsi="宋体" w:cs="宋体" w:hint="eastAsia"/>
                <w:sz w:val="24"/>
              </w:rPr>
              <w:t>2.1.5</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最大毫安秒≥</w:t>
            </w:r>
            <w:r>
              <w:rPr>
                <w:rFonts w:ascii="宋体" w:hAnsi="宋体" w:cs="宋体" w:hint="eastAsia"/>
                <w:sz w:val="24"/>
              </w:rPr>
              <w:t>630mAs</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sz w:val="24"/>
              </w:rPr>
            </w:pPr>
            <w:r>
              <w:rPr>
                <w:rFonts w:ascii="宋体" w:hAnsi="宋体" w:cs="宋体" w:hint="eastAsia"/>
                <w:bCs/>
                <w:snapToGrid w:val="0"/>
                <w:sz w:val="24"/>
              </w:rPr>
              <w:t>2.</w:t>
            </w:r>
            <w:r>
              <w:rPr>
                <w:rFonts w:ascii="宋体" w:hAnsi="宋体" w:cs="宋体" w:hint="eastAsia"/>
                <w:sz w:val="24"/>
              </w:rPr>
              <w:t>2.1.6</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最大逆变频率≥</w:t>
            </w:r>
            <w:r>
              <w:rPr>
                <w:rFonts w:ascii="宋体" w:hAnsi="宋体" w:cs="宋体" w:hint="eastAsia"/>
                <w:sz w:val="24"/>
              </w:rPr>
              <w:t>250kHz</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b/>
                <w:bCs/>
                <w:sz w:val="24"/>
              </w:rPr>
            </w:pPr>
            <w:r>
              <w:rPr>
                <w:rFonts w:ascii="宋体" w:hAnsi="宋体" w:cs="宋体" w:hint="eastAsia"/>
                <w:b/>
                <w:snapToGrid w:val="0"/>
                <w:sz w:val="24"/>
              </w:rPr>
              <w:t>2.</w:t>
            </w:r>
            <w:r>
              <w:rPr>
                <w:rFonts w:ascii="宋体" w:hAnsi="宋体" w:cs="宋体" w:hint="eastAsia"/>
                <w:b/>
                <w:sz w:val="24"/>
              </w:rPr>
              <w:t>2.2</w:t>
            </w:r>
          </w:p>
        </w:tc>
        <w:tc>
          <w:tcPr>
            <w:tcW w:w="5767" w:type="dxa"/>
            <w:tcBorders>
              <w:top w:val="single" w:sz="2" w:space="0" w:color="000000"/>
              <w:bottom w:val="single" w:sz="2" w:space="0" w:color="000000"/>
            </w:tcBorders>
          </w:tcPr>
          <w:p w:rsidR="00DC66E7" w:rsidRDefault="001D70EB">
            <w:pPr>
              <w:rPr>
                <w:rFonts w:ascii="宋体" w:hAnsi="宋体" w:cs="宋体"/>
                <w:b/>
                <w:bCs/>
                <w:sz w:val="24"/>
                <w:lang w:val="zh-CN"/>
              </w:rPr>
            </w:pPr>
            <w:r>
              <w:rPr>
                <w:rFonts w:ascii="宋体" w:hAnsi="宋体" w:cs="宋体" w:hint="eastAsia"/>
                <w:b/>
                <w:bCs/>
                <w:sz w:val="24"/>
              </w:rPr>
              <w:t>X</w:t>
            </w:r>
            <w:proofErr w:type="gramStart"/>
            <w:r>
              <w:rPr>
                <w:rFonts w:ascii="宋体" w:hAnsi="宋体" w:cs="宋体" w:hint="eastAsia"/>
                <w:b/>
                <w:bCs/>
                <w:sz w:val="24"/>
              </w:rPr>
              <w:t>线球管</w:t>
            </w:r>
            <w:proofErr w:type="gramEnd"/>
          </w:p>
        </w:tc>
        <w:tc>
          <w:tcPr>
            <w:tcW w:w="1521" w:type="dxa"/>
            <w:tcBorders>
              <w:top w:val="single" w:sz="2" w:space="0" w:color="000000"/>
              <w:bottom w:val="single" w:sz="2" w:space="0" w:color="000000"/>
            </w:tcBorders>
          </w:tcPr>
          <w:p w:rsidR="00DC66E7" w:rsidRDefault="001D70EB">
            <w:pPr>
              <w:widowControl/>
              <w:spacing w:line="300" w:lineRule="auto"/>
              <w:jc w:val="center"/>
              <w:textAlignment w:val="bottom"/>
              <w:rPr>
                <w:rFonts w:ascii="宋体" w:hAnsi="宋体" w:cs="宋体"/>
                <w:bCs/>
                <w:snapToGrid w:val="0"/>
                <w:sz w:val="24"/>
              </w:rPr>
            </w:pPr>
            <w:r>
              <w:rPr>
                <w:rFonts w:ascii="宋体" w:hAnsi="宋体" w:cs="宋体" w:hint="eastAsia"/>
                <w:bCs/>
                <w:snapToGrid w:val="0"/>
                <w:sz w:val="24"/>
              </w:rPr>
              <w:t>/</w:t>
            </w: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sz w:val="24"/>
              </w:rPr>
            </w:pPr>
            <w:r>
              <w:rPr>
                <w:rFonts w:ascii="宋体" w:hAnsi="宋体" w:cs="宋体" w:hint="eastAsia"/>
                <w:bCs/>
                <w:snapToGrid w:val="0"/>
                <w:sz w:val="24"/>
              </w:rPr>
              <w:t>2.</w:t>
            </w:r>
            <w:r>
              <w:rPr>
                <w:rFonts w:ascii="宋体" w:hAnsi="宋体" w:cs="宋体" w:hint="eastAsia"/>
                <w:sz w:val="24"/>
              </w:rPr>
              <w:t>2.2.1</w:t>
            </w:r>
          </w:p>
        </w:tc>
        <w:tc>
          <w:tcPr>
            <w:tcW w:w="5767" w:type="dxa"/>
            <w:tcBorders>
              <w:top w:val="single" w:sz="2" w:space="0" w:color="000000"/>
              <w:bottom w:val="single" w:sz="2" w:space="0" w:color="000000"/>
            </w:tcBorders>
          </w:tcPr>
          <w:p w:rsidR="00DC66E7" w:rsidRDefault="001D70EB">
            <w:pPr>
              <w:rPr>
                <w:rFonts w:ascii="宋体" w:hAnsi="宋体" w:cs="宋体"/>
                <w:sz w:val="24"/>
                <w:lang w:val="zh-CN"/>
              </w:rPr>
            </w:pPr>
            <w:proofErr w:type="gramStart"/>
            <w:r>
              <w:rPr>
                <w:rFonts w:ascii="宋体" w:hAnsi="宋体" w:cs="宋体" w:hint="eastAsia"/>
                <w:sz w:val="24"/>
              </w:rPr>
              <w:t>球管焦点</w:t>
            </w:r>
            <w:proofErr w:type="gramEnd"/>
            <w:r>
              <w:rPr>
                <w:rFonts w:ascii="宋体" w:hAnsi="宋体" w:cs="宋体" w:hint="eastAsia"/>
                <w:sz w:val="24"/>
              </w:rPr>
              <w:t>≤</w:t>
            </w:r>
            <w:r>
              <w:rPr>
                <w:rFonts w:ascii="宋体" w:hAnsi="宋体" w:cs="宋体" w:hint="eastAsia"/>
                <w:sz w:val="24"/>
              </w:rPr>
              <w:t>0.6/1.2mm</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sz w:val="24"/>
              </w:rPr>
            </w:pPr>
            <w:r>
              <w:rPr>
                <w:rFonts w:ascii="宋体" w:hAnsi="宋体" w:cs="宋体" w:hint="eastAsia"/>
                <w:bCs/>
                <w:snapToGrid w:val="0"/>
                <w:sz w:val="24"/>
              </w:rPr>
              <w:t>2.</w:t>
            </w:r>
            <w:r>
              <w:rPr>
                <w:rFonts w:ascii="宋体" w:hAnsi="宋体" w:cs="宋体" w:hint="eastAsia"/>
                <w:sz w:val="24"/>
              </w:rPr>
              <w:t>2.2.2</w:t>
            </w:r>
          </w:p>
        </w:tc>
        <w:tc>
          <w:tcPr>
            <w:tcW w:w="5767" w:type="dxa"/>
            <w:tcBorders>
              <w:top w:val="single" w:sz="2" w:space="0" w:color="000000"/>
              <w:bottom w:val="single" w:sz="2" w:space="0" w:color="000000"/>
            </w:tcBorders>
          </w:tcPr>
          <w:p w:rsidR="00DC66E7" w:rsidRDefault="001D70EB">
            <w:pPr>
              <w:rPr>
                <w:rFonts w:ascii="宋体" w:hAnsi="宋体" w:cs="宋体"/>
                <w:sz w:val="24"/>
                <w:lang w:val="zh-CN"/>
              </w:rPr>
            </w:pPr>
            <w:r>
              <w:rPr>
                <w:rFonts w:ascii="宋体" w:hAnsi="宋体" w:cs="宋体" w:hint="eastAsia"/>
                <w:sz w:val="24"/>
              </w:rPr>
              <w:t>阳极热容量≥</w:t>
            </w:r>
            <w:r>
              <w:rPr>
                <w:rFonts w:ascii="宋体" w:hAnsi="宋体" w:cs="宋体" w:hint="eastAsia"/>
                <w:sz w:val="24"/>
              </w:rPr>
              <w:t>300KHU</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sz w:val="24"/>
              </w:rPr>
            </w:pPr>
            <w:r>
              <w:rPr>
                <w:rFonts w:ascii="宋体" w:hAnsi="宋体" w:cs="宋体" w:hint="eastAsia"/>
                <w:bCs/>
                <w:snapToGrid w:val="0"/>
                <w:sz w:val="24"/>
              </w:rPr>
              <w:t>2.</w:t>
            </w:r>
            <w:r>
              <w:rPr>
                <w:rFonts w:ascii="宋体" w:hAnsi="宋体" w:cs="宋体" w:hint="eastAsia"/>
                <w:sz w:val="24"/>
              </w:rPr>
              <w:t>2.2.3</w:t>
            </w:r>
          </w:p>
        </w:tc>
        <w:tc>
          <w:tcPr>
            <w:tcW w:w="5767" w:type="dxa"/>
            <w:tcBorders>
              <w:top w:val="single" w:sz="2" w:space="0" w:color="000000"/>
              <w:bottom w:val="single" w:sz="2" w:space="0" w:color="000000"/>
            </w:tcBorders>
          </w:tcPr>
          <w:p w:rsidR="00DC66E7" w:rsidRDefault="001D70EB">
            <w:pPr>
              <w:rPr>
                <w:rFonts w:ascii="宋体" w:hAnsi="宋体" w:cs="宋体"/>
                <w:sz w:val="24"/>
              </w:rPr>
            </w:pPr>
            <w:proofErr w:type="gramStart"/>
            <w:r>
              <w:rPr>
                <w:rFonts w:ascii="宋体" w:hAnsi="宋体" w:cs="宋体" w:hint="eastAsia"/>
                <w:sz w:val="24"/>
              </w:rPr>
              <w:t>阳极靶角</w:t>
            </w:r>
            <w:proofErr w:type="gramEnd"/>
            <w:r>
              <w:rPr>
                <w:rFonts w:ascii="宋体" w:hAnsi="宋体" w:cs="宋体" w:hint="eastAsia"/>
                <w:sz w:val="24"/>
              </w:rPr>
              <w:t>≥</w:t>
            </w:r>
            <w:r>
              <w:rPr>
                <w:rFonts w:ascii="宋体" w:hAnsi="宋体" w:cs="宋体" w:hint="eastAsia"/>
                <w:sz w:val="24"/>
              </w:rPr>
              <w:t>14</w:t>
            </w:r>
            <w:r>
              <w:rPr>
                <w:rFonts w:ascii="宋体" w:hAnsi="宋体" w:cs="宋体" w:hint="eastAsia"/>
                <w:sz w:val="24"/>
              </w:rPr>
              <w:t>°</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sz w:val="24"/>
              </w:rPr>
            </w:pPr>
            <w:r>
              <w:rPr>
                <w:rFonts w:ascii="宋体" w:hAnsi="宋体" w:cs="宋体" w:hint="eastAsia"/>
                <w:bCs/>
                <w:snapToGrid w:val="0"/>
                <w:sz w:val="24"/>
              </w:rPr>
              <w:t>2.</w:t>
            </w:r>
            <w:r>
              <w:rPr>
                <w:rFonts w:ascii="宋体" w:hAnsi="宋体" w:cs="宋体" w:hint="eastAsia"/>
                <w:sz w:val="24"/>
              </w:rPr>
              <w:t>2.2.4</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最大管电压≥</w:t>
            </w:r>
            <w:r>
              <w:rPr>
                <w:rFonts w:ascii="宋体" w:hAnsi="宋体" w:cs="宋体" w:hint="eastAsia"/>
                <w:sz w:val="24"/>
              </w:rPr>
              <w:t>150kV</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sz w:val="24"/>
              </w:rPr>
            </w:pPr>
            <w:r>
              <w:rPr>
                <w:rFonts w:ascii="宋体" w:hAnsi="宋体" w:cs="宋体" w:hint="eastAsia"/>
                <w:bCs/>
                <w:snapToGrid w:val="0"/>
                <w:sz w:val="24"/>
              </w:rPr>
              <w:lastRenderedPageBreak/>
              <w:t>2.</w:t>
            </w:r>
            <w:r>
              <w:rPr>
                <w:rFonts w:ascii="宋体" w:hAnsi="宋体" w:cs="宋体" w:hint="eastAsia"/>
                <w:sz w:val="24"/>
              </w:rPr>
              <w:t>2.2.5</w:t>
            </w:r>
          </w:p>
        </w:tc>
        <w:tc>
          <w:tcPr>
            <w:tcW w:w="5767" w:type="dxa"/>
            <w:tcBorders>
              <w:top w:val="single" w:sz="2" w:space="0" w:color="000000"/>
              <w:bottom w:val="single" w:sz="2" w:space="0" w:color="000000"/>
            </w:tcBorders>
          </w:tcPr>
          <w:p w:rsidR="00DC66E7" w:rsidRDefault="001D70EB">
            <w:pPr>
              <w:rPr>
                <w:rFonts w:ascii="宋体" w:hAnsi="宋体" w:cs="宋体"/>
                <w:sz w:val="24"/>
              </w:rPr>
            </w:pPr>
            <w:proofErr w:type="gramStart"/>
            <w:r>
              <w:rPr>
                <w:rFonts w:ascii="宋体" w:hAnsi="宋体" w:cs="宋体" w:hint="eastAsia"/>
                <w:sz w:val="24"/>
              </w:rPr>
              <w:t>球管固有滤过</w:t>
            </w:r>
            <w:proofErr w:type="gramEnd"/>
            <w:r>
              <w:rPr>
                <w:rFonts w:ascii="宋体" w:hAnsi="宋体" w:cs="宋体" w:hint="eastAsia"/>
                <w:sz w:val="24"/>
              </w:rPr>
              <w:t>≥</w:t>
            </w:r>
            <w:r>
              <w:rPr>
                <w:rFonts w:ascii="宋体" w:hAnsi="宋体" w:cs="宋体" w:hint="eastAsia"/>
                <w:sz w:val="24"/>
              </w:rPr>
              <w:t>1.0 mm AL/75kv</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sz w:val="24"/>
              </w:rPr>
            </w:pPr>
            <w:r>
              <w:rPr>
                <w:rFonts w:ascii="宋体" w:hAnsi="宋体" w:cs="宋体" w:hint="eastAsia"/>
                <w:bCs/>
                <w:snapToGrid w:val="0"/>
                <w:sz w:val="24"/>
              </w:rPr>
              <w:t>2.</w:t>
            </w:r>
            <w:r>
              <w:rPr>
                <w:rFonts w:ascii="宋体" w:hAnsi="宋体" w:cs="宋体" w:hint="eastAsia"/>
                <w:sz w:val="24"/>
              </w:rPr>
              <w:t>2.2.6</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可通过激光定位灯标识</w:t>
            </w:r>
            <w:r>
              <w:rPr>
                <w:rFonts w:ascii="宋体" w:hAnsi="宋体" w:cs="宋体" w:hint="eastAsia"/>
                <w:sz w:val="24"/>
              </w:rPr>
              <w:t>SID</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sz w:val="24"/>
              </w:rPr>
            </w:pPr>
            <w:r>
              <w:rPr>
                <w:rFonts w:ascii="宋体" w:hAnsi="宋体" w:cs="宋体" w:hint="eastAsia"/>
                <w:bCs/>
                <w:snapToGrid w:val="0"/>
                <w:sz w:val="24"/>
              </w:rPr>
              <w:t>2.2</w:t>
            </w:r>
            <w:r>
              <w:rPr>
                <w:rFonts w:ascii="宋体" w:hAnsi="宋体" w:cs="宋体" w:hint="eastAsia"/>
                <w:sz w:val="24"/>
              </w:rPr>
              <w:t>.2.7</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可通过皮尺测量床旁拍照的距离</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b/>
                <w:bCs/>
                <w:sz w:val="24"/>
              </w:rPr>
            </w:pPr>
            <w:r>
              <w:rPr>
                <w:rFonts w:ascii="宋体" w:hAnsi="宋体" w:cs="宋体" w:hint="eastAsia"/>
                <w:b/>
                <w:snapToGrid w:val="0"/>
                <w:sz w:val="24"/>
              </w:rPr>
              <w:t>2.</w:t>
            </w:r>
            <w:r>
              <w:rPr>
                <w:rFonts w:ascii="宋体" w:hAnsi="宋体" w:cs="宋体" w:hint="eastAsia"/>
                <w:b/>
                <w:sz w:val="24"/>
              </w:rPr>
              <w:t>2.3</w:t>
            </w:r>
          </w:p>
        </w:tc>
        <w:tc>
          <w:tcPr>
            <w:tcW w:w="5767" w:type="dxa"/>
            <w:tcBorders>
              <w:top w:val="single" w:sz="2" w:space="0" w:color="000000"/>
              <w:bottom w:val="single" w:sz="2" w:space="0" w:color="000000"/>
            </w:tcBorders>
          </w:tcPr>
          <w:p w:rsidR="00DC66E7" w:rsidRDefault="001D70EB">
            <w:pPr>
              <w:rPr>
                <w:rFonts w:ascii="宋体" w:hAnsi="宋体" w:cs="宋体"/>
                <w:b/>
                <w:bCs/>
                <w:sz w:val="24"/>
              </w:rPr>
            </w:pPr>
            <w:r>
              <w:rPr>
                <w:rFonts w:ascii="宋体" w:hAnsi="宋体" w:cs="宋体" w:hint="eastAsia"/>
                <w:b/>
                <w:bCs/>
                <w:sz w:val="24"/>
              </w:rPr>
              <w:t>无线平板探测器</w:t>
            </w:r>
          </w:p>
        </w:tc>
        <w:tc>
          <w:tcPr>
            <w:tcW w:w="1521" w:type="dxa"/>
            <w:tcBorders>
              <w:top w:val="single" w:sz="2" w:space="0" w:color="000000"/>
              <w:bottom w:val="single" w:sz="2" w:space="0" w:color="000000"/>
            </w:tcBorders>
          </w:tcPr>
          <w:p w:rsidR="00DC66E7" w:rsidRDefault="001D70EB">
            <w:pPr>
              <w:widowControl/>
              <w:spacing w:line="300" w:lineRule="auto"/>
              <w:jc w:val="center"/>
              <w:textAlignment w:val="bottom"/>
              <w:rPr>
                <w:rFonts w:ascii="宋体" w:hAnsi="宋体" w:cs="宋体"/>
                <w:bCs/>
                <w:snapToGrid w:val="0"/>
                <w:sz w:val="24"/>
              </w:rPr>
            </w:pPr>
            <w:r>
              <w:rPr>
                <w:rFonts w:ascii="宋体" w:hAnsi="宋体" w:cs="宋体" w:hint="eastAsia"/>
                <w:bCs/>
                <w:snapToGrid w:val="0"/>
                <w:sz w:val="24"/>
              </w:rPr>
              <w:t>/</w:t>
            </w: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sz w:val="24"/>
              </w:rPr>
            </w:pPr>
            <w:r>
              <w:rPr>
                <w:rFonts w:ascii="宋体" w:hAnsi="宋体" w:cs="宋体" w:hint="eastAsia"/>
                <w:bCs/>
                <w:snapToGrid w:val="0"/>
                <w:sz w:val="24"/>
              </w:rPr>
              <w:t>2.</w:t>
            </w:r>
            <w:r>
              <w:rPr>
                <w:rFonts w:ascii="宋体" w:hAnsi="宋体" w:cs="宋体" w:hint="eastAsia"/>
                <w:sz w:val="24"/>
              </w:rPr>
              <w:t>2.3.1</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探测器尺寸≥</w:t>
            </w:r>
            <w:r>
              <w:rPr>
                <w:rFonts w:ascii="宋体" w:hAnsi="宋体" w:cs="宋体" w:hint="eastAsia"/>
                <w:sz w:val="24"/>
              </w:rPr>
              <w:t>14</w:t>
            </w:r>
            <w:r>
              <w:rPr>
                <w:rFonts w:ascii="宋体" w:hAnsi="宋体" w:cs="宋体" w:hint="eastAsia"/>
                <w:sz w:val="24"/>
              </w:rPr>
              <w:t>×</w:t>
            </w:r>
            <w:r>
              <w:rPr>
                <w:rFonts w:ascii="宋体" w:hAnsi="宋体" w:cs="宋体" w:hint="eastAsia"/>
                <w:sz w:val="24"/>
              </w:rPr>
              <w:t>17</w:t>
            </w:r>
            <w:r>
              <w:rPr>
                <w:rFonts w:ascii="宋体" w:hAnsi="宋体" w:cs="宋体" w:hint="eastAsia"/>
                <w:sz w:val="24"/>
              </w:rPr>
              <w:t>英寸</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sz w:val="24"/>
              </w:rPr>
            </w:pPr>
            <w:r>
              <w:rPr>
                <w:rFonts w:ascii="宋体" w:hAnsi="宋体" w:cs="宋体" w:hint="eastAsia"/>
                <w:bCs/>
                <w:snapToGrid w:val="0"/>
                <w:sz w:val="24"/>
              </w:rPr>
              <w:t>2.</w:t>
            </w:r>
            <w:r>
              <w:rPr>
                <w:rFonts w:ascii="宋体" w:hAnsi="宋体" w:cs="宋体" w:hint="eastAsia"/>
                <w:sz w:val="24"/>
              </w:rPr>
              <w:t>2.3.2</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探测器材料</w:t>
            </w:r>
            <w:r>
              <w:rPr>
                <w:rFonts w:ascii="宋体" w:hAnsi="宋体" w:cs="宋体" w:hint="eastAsia"/>
                <w:sz w:val="24"/>
              </w:rPr>
              <w:t>:</w:t>
            </w:r>
            <w:r>
              <w:rPr>
                <w:rFonts w:ascii="宋体" w:hAnsi="宋体" w:cs="宋体" w:hint="eastAsia"/>
                <w:sz w:val="24"/>
              </w:rPr>
              <w:t>碘化</w:t>
            </w:r>
            <w:proofErr w:type="gramStart"/>
            <w:r>
              <w:rPr>
                <w:rFonts w:ascii="宋体" w:hAnsi="宋体" w:cs="宋体" w:hint="eastAsia"/>
                <w:sz w:val="24"/>
              </w:rPr>
              <w:t>铯</w:t>
            </w:r>
            <w:proofErr w:type="gramEnd"/>
            <w:r>
              <w:rPr>
                <w:rFonts w:ascii="宋体" w:hAnsi="宋体" w:cs="宋体" w:hint="eastAsia"/>
                <w:sz w:val="24"/>
              </w:rPr>
              <w:t>非晶硅</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sz w:val="24"/>
              </w:rPr>
            </w:pPr>
            <w:r>
              <w:rPr>
                <w:rFonts w:hint="eastAsia"/>
              </w:rPr>
              <w:t>▲</w:t>
            </w:r>
            <w:r>
              <w:rPr>
                <w:rFonts w:ascii="宋体" w:hAnsi="宋体" w:cs="宋体" w:hint="eastAsia"/>
                <w:bCs/>
                <w:snapToGrid w:val="0"/>
                <w:sz w:val="24"/>
              </w:rPr>
              <w:t>2.</w:t>
            </w:r>
            <w:r>
              <w:rPr>
                <w:rFonts w:ascii="宋体" w:hAnsi="宋体" w:cs="宋体" w:hint="eastAsia"/>
                <w:sz w:val="24"/>
              </w:rPr>
              <w:t>2.3.3</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像素尺寸≤</w:t>
            </w:r>
            <w:r>
              <w:rPr>
                <w:rFonts w:ascii="宋体" w:hAnsi="宋体" w:cs="宋体" w:hint="eastAsia"/>
                <w:sz w:val="24"/>
              </w:rPr>
              <w:t>125um</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sz w:val="24"/>
              </w:rPr>
            </w:pPr>
            <w:r>
              <w:rPr>
                <w:rFonts w:ascii="宋体" w:hAnsi="宋体" w:cs="宋体" w:hint="eastAsia"/>
                <w:bCs/>
                <w:snapToGrid w:val="0"/>
                <w:sz w:val="24"/>
              </w:rPr>
              <w:t>2.</w:t>
            </w:r>
            <w:r>
              <w:rPr>
                <w:rFonts w:ascii="宋体" w:hAnsi="宋体" w:cs="宋体" w:hint="eastAsia"/>
                <w:sz w:val="24"/>
              </w:rPr>
              <w:t>2.3.4</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A/D</w:t>
            </w:r>
            <w:r>
              <w:rPr>
                <w:rFonts w:ascii="宋体" w:hAnsi="宋体" w:cs="宋体" w:hint="eastAsia"/>
                <w:sz w:val="24"/>
              </w:rPr>
              <w:t>转换率≥</w:t>
            </w:r>
            <w:r>
              <w:rPr>
                <w:rFonts w:ascii="宋体" w:hAnsi="宋体" w:cs="宋体" w:hint="eastAsia"/>
                <w:sz w:val="24"/>
              </w:rPr>
              <w:t>16bits</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sz w:val="24"/>
              </w:rPr>
            </w:pPr>
            <w:r>
              <w:rPr>
                <w:rFonts w:ascii="宋体" w:hAnsi="宋体" w:cs="宋体" w:hint="eastAsia"/>
                <w:bCs/>
                <w:snapToGrid w:val="0"/>
                <w:sz w:val="24"/>
              </w:rPr>
              <w:t>2.</w:t>
            </w:r>
            <w:r>
              <w:rPr>
                <w:rFonts w:ascii="宋体" w:hAnsi="宋体" w:cs="宋体" w:hint="eastAsia"/>
                <w:sz w:val="24"/>
              </w:rPr>
              <w:t>2.3.5</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采集</w:t>
            </w:r>
            <w:proofErr w:type="gramStart"/>
            <w:r>
              <w:rPr>
                <w:rFonts w:ascii="宋体" w:hAnsi="宋体" w:cs="宋体" w:hint="eastAsia"/>
                <w:sz w:val="24"/>
              </w:rPr>
              <w:t>距阵</w:t>
            </w:r>
            <w:proofErr w:type="gramEnd"/>
            <w:r>
              <w:rPr>
                <w:rFonts w:ascii="宋体" w:hAnsi="宋体" w:cs="宋体" w:hint="eastAsia"/>
                <w:sz w:val="24"/>
              </w:rPr>
              <w:t>≥</w:t>
            </w:r>
            <w:r>
              <w:rPr>
                <w:rFonts w:ascii="宋体" w:hAnsi="宋体" w:cs="宋体" w:hint="eastAsia"/>
                <w:sz w:val="24"/>
              </w:rPr>
              <w:t>2800</w:t>
            </w:r>
            <w:r>
              <w:rPr>
                <w:rFonts w:ascii="宋体" w:hAnsi="宋体" w:cs="宋体" w:hint="eastAsia"/>
                <w:sz w:val="24"/>
              </w:rPr>
              <w:t>×</w:t>
            </w:r>
            <w:r>
              <w:rPr>
                <w:rFonts w:ascii="宋体" w:hAnsi="宋体" w:cs="宋体" w:hint="eastAsia"/>
                <w:sz w:val="24"/>
              </w:rPr>
              <w:t>3408</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sz w:val="24"/>
              </w:rPr>
            </w:pPr>
            <w:r>
              <w:rPr>
                <w:rFonts w:ascii="宋体" w:hAnsi="宋体" w:cs="宋体" w:hint="eastAsia"/>
                <w:bCs/>
                <w:snapToGrid w:val="0"/>
                <w:sz w:val="24"/>
              </w:rPr>
              <w:t>2.</w:t>
            </w:r>
            <w:r>
              <w:rPr>
                <w:rFonts w:ascii="宋体" w:hAnsi="宋体" w:cs="宋体" w:hint="eastAsia"/>
                <w:sz w:val="24"/>
              </w:rPr>
              <w:t>2.3.6</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平板重量（含电池）≤</w:t>
            </w:r>
            <w:r>
              <w:rPr>
                <w:rFonts w:ascii="宋体" w:hAnsi="宋体" w:cs="宋体" w:hint="eastAsia"/>
                <w:sz w:val="24"/>
              </w:rPr>
              <w:t>3.1kg</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sz w:val="24"/>
              </w:rPr>
            </w:pPr>
            <w:r>
              <w:rPr>
                <w:rFonts w:ascii="宋体" w:hAnsi="宋体" w:cs="宋体" w:hint="eastAsia"/>
                <w:bCs/>
                <w:snapToGrid w:val="0"/>
                <w:sz w:val="24"/>
              </w:rPr>
              <w:t>2.</w:t>
            </w:r>
            <w:r>
              <w:rPr>
                <w:rFonts w:ascii="宋体" w:hAnsi="宋体" w:cs="宋体" w:hint="eastAsia"/>
                <w:sz w:val="24"/>
              </w:rPr>
              <w:t>2.3.7</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平板厚度≤</w:t>
            </w:r>
            <w:r>
              <w:rPr>
                <w:rFonts w:ascii="宋体" w:hAnsi="宋体" w:cs="宋体" w:hint="eastAsia"/>
                <w:sz w:val="24"/>
              </w:rPr>
              <w:t>16mm</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sz w:val="24"/>
              </w:rPr>
            </w:pPr>
            <w:r>
              <w:rPr>
                <w:rFonts w:ascii="宋体" w:hAnsi="宋体" w:cs="宋体" w:hint="eastAsia"/>
                <w:bCs/>
                <w:snapToGrid w:val="0"/>
                <w:sz w:val="24"/>
              </w:rPr>
              <w:t>2.</w:t>
            </w:r>
            <w:r>
              <w:rPr>
                <w:rFonts w:ascii="宋体" w:hAnsi="宋体" w:cs="宋体" w:hint="eastAsia"/>
                <w:sz w:val="24"/>
              </w:rPr>
              <w:t>2.3.8</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单次充电可拍摄最大张数（每</w:t>
            </w:r>
            <w:r>
              <w:rPr>
                <w:rFonts w:ascii="宋体" w:hAnsi="宋体" w:cs="宋体" w:hint="eastAsia"/>
                <w:sz w:val="24"/>
              </w:rPr>
              <w:t>7</w:t>
            </w:r>
            <w:r>
              <w:rPr>
                <w:rFonts w:ascii="宋体" w:hAnsi="宋体" w:cs="宋体" w:hint="eastAsia"/>
                <w:sz w:val="24"/>
              </w:rPr>
              <w:t>秒曝光一次）≥</w:t>
            </w:r>
            <w:r>
              <w:rPr>
                <w:rFonts w:ascii="宋体" w:hAnsi="宋体" w:cs="宋体" w:hint="eastAsia"/>
                <w:sz w:val="24"/>
              </w:rPr>
              <w:t>1000</w:t>
            </w:r>
            <w:r>
              <w:rPr>
                <w:rFonts w:ascii="宋体" w:hAnsi="宋体" w:cs="宋体" w:hint="eastAsia"/>
                <w:sz w:val="24"/>
              </w:rPr>
              <w:t>张</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sz w:val="24"/>
              </w:rPr>
            </w:pPr>
            <w:r>
              <w:rPr>
                <w:rFonts w:ascii="宋体" w:hAnsi="宋体" w:cs="宋体" w:hint="eastAsia"/>
                <w:bCs/>
                <w:snapToGrid w:val="0"/>
                <w:sz w:val="24"/>
              </w:rPr>
              <w:t>2.</w:t>
            </w:r>
            <w:r>
              <w:rPr>
                <w:rFonts w:ascii="宋体" w:hAnsi="宋体" w:cs="宋体" w:hint="eastAsia"/>
                <w:sz w:val="24"/>
              </w:rPr>
              <w:t>2.3.9</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无线模式图像预览时间≤</w:t>
            </w:r>
            <w:r>
              <w:rPr>
                <w:rFonts w:ascii="宋体" w:hAnsi="宋体" w:cs="宋体" w:hint="eastAsia"/>
                <w:sz w:val="24"/>
              </w:rPr>
              <w:t>5</w:t>
            </w:r>
            <w:r>
              <w:rPr>
                <w:rFonts w:ascii="宋体" w:hAnsi="宋体" w:cs="宋体" w:hint="eastAsia"/>
                <w:sz w:val="24"/>
              </w:rPr>
              <w:t>秒</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sz w:val="24"/>
              </w:rPr>
            </w:pPr>
            <w:r>
              <w:rPr>
                <w:rFonts w:ascii="宋体" w:hAnsi="宋体" w:cs="宋体" w:hint="eastAsia"/>
                <w:bCs/>
                <w:snapToGrid w:val="0"/>
                <w:sz w:val="24"/>
              </w:rPr>
              <w:t>2.</w:t>
            </w:r>
            <w:r>
              <w:rPr>
                <w:rFonts w:ascii="宋体" w:hAnsi="宋体" w:cs="宋体" w:hint="eastAsia"/>
                <w:sz w:val="24"/>
              </w:rPr>
              <w:t>2.3.10</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无线模式完整成像时间≤</w:t>
            </w:r>
            <w:r>
              <w:rPr>
                <w:rFonts w:ascii="宋体" w:hAnsi="宋体" w:cs="宋体" w:hint="eastAsia"/>
                <w:sz w:val="24"/>
              </w:rPr>
              <w:t>10</w:t>
            </w:r>
            <w:r>
              <w:rPr>
                <w:rFonts w:ascii="宋体" w:hAnsi="宋体" w:cs="宋体" w:hint="eastAsia"/>
                <w:sz w:val="24"/>
              </w:rPr>
              <w:t>秒</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sz w:val="24"/>
              </w:rPr>
            </w:pPr>
            <w:r>
              <w:rPr>
                <w:rFonts w:ascii="宋体" w:hAnsi="宋体" w:cs="宋体" w:hint="eastAsia"/>
                <w:bCs/>
                <w:snapToGrid w:val="0"/>
                <w:sz w:val="24"/>
              </w:rPr>
              <w:t>2.</w:t>
            </w:r>
            <w:r>
              <w:rPr>
                <w:rFonts w:ascii="宋体" w:hAnsi="宋体" w:cs="宋体" w:hint="eastAsia"/>
                <w:sz w:val="24"/>
              </w:rPr>
              <w:t>2.3.11</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全表面最大承重≥</w:t>
            </w:r>
            <w:r>
              <w:rPr>
                <w:rFonts w:ascii="宋体" w:hAnsi="宋体" w:cs="宋体" w:hint="eastAsia"/>
                <w:sz w:val="24"/>
              </w:rPr>
              <w:t>300kg</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sz w:val="24"/>
              </w:rPr>
            </w:pPr>
            <w:r>
              <w:rPr>
                <w:rFonts w:ascii="宋体" w:hAnsi="宋体" w:cs="宋体" w:hint="eastAsia"/>
                <w:bCs/>
                <w:snapToGrid w:val="0"/>
                <w:sz w:val="24"/>
              </w:rPr>
              <w:t>2.</w:t>
            </w:r>
            <w:r>
              <w:rPr>
                <w:rFonts w:ascii="宋体" w:hAnsi="宋体" w:cs="宋体" w:hint="eastAsia"/>
                <w:sz w:val="24"/>
              </w:rPr>
              <w:t>2.3.12</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数据传输方式</w:t>
            </w:r>
            <w:r>
              <w:rPr>
                <w:rFonts w:ascii="宋体" w:hAnsi="宋体" w:cs="宋体" w:hint="eastAsia"/>
                <w:sz w:val="24"/>
              </w:rPr>
              <w:t>：</w:t>
            </w:r>
            <w:r>
              <w:rPr>
                <w:rFonts w:ascii="宋体" w:hAnsi="宋体" w:cs="宋体" w:hint="eastAsia"/>
                <w:sz w:val="24"/>
              </w:rPr>
              <w:t>无线</w:t>
            </w:r>
            <w:r>
              <w:rPr>
                <w:rFonts w:ascii="宋体" w:hAnsi="宋体" w:cs="宋体" w:hint="eastAsia"/>
                <w:sz w:val="24"/>
              </w:rPr>
              <w:t>WIFI</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b/>
                <w:bCs/>
                <w:sz w:val="24"/>
              </w:rPr>
            </w:pPr>
            <w:r>
              <w:rPr>
                <w:rFonts w:ascii="宋体" w:hAnsi="宋体" w:cs="宋体" w:hint="eastAsia"/>
                <w:b/>
                <w:snapToGrid w:val="0"/>
                <w:sz w:val="24"/>
              </w:rPr>
              <w:t>2.</w:t>
            </w:r>
            <w:r>
              <w:rPr>
                <w:rFonts w:ascii="宋体" w:hAnsi="宋体" w:cs="宋体" w:hint="eastAsia"/>
                <w:b/>
                <w:sz w:val="24"/>
              </w:rPr>
              <w:t>2.4</w:t>
            </w:r>
          </w:p>
        </w:tc>
        <w:tc>
          <w:tcPr>
            <w:tcW w:w="5767" w:type="dxa"/>
            <w:tcBorders>
              <w:top w:val="single" w:sz="2" w:space="0" w:color="000000"/>
              <w:bottom w:val="single" w:sz="2" w:space="0" w:color="000000"/>
            </w:tcBorders>
          </w:tcPr>
          <w:p w:rsidR="00DC66E7" w:rsidRDefault="001D70EB">
            <w:pPr>
              <w:rPr>
                <w:rFonts w:ascii="宋体" w:hAnsi="宋体" w:cs="宋体"/>
                <w:b/>
                <w:bCs/>
                <w:sz w:val="24"/>
              </w:rPr>
            </w:pPr>
            <w:r>
              <w:rPr>
                <w:rFonts w:ascii="宋体" w:hAnsi="宋体" w:cs="宋体" w:hint="eastAsia"/>
                <w:b/>
                <w:bCs/>
                <w:sz w:val="24"/>
              </w:rPr>
              <w:t>机械装置</w:t>
            </w:r>
          </w:p>
        </w:tc>
        <w:tc>
          <w:tcPr>
            <w:tcW w:w="1521" w:type="dxa"/>
            <w:tcBorders>
              <w:top w:val="single" w:sz="2" w:space="0" w:color="000000"/>
              <w:bottom w:val="single" w:sz="2" w:space="0" w:color="000000"/>
            </w:tcBorders>
          </w:tcPr>
          <w:p w:rsidR="00DC66E7" w:rsidRDefault="001D70EB">
            <w:pPr>
              <w:widowControl/>
              <w:spacing w:line="300" w:lineRule="auto"/>
              <w:jc w:val="center"/>
              <w:textAlignment w:val="bottom"/>
              <w:rPr>
                <w:rFonts w:ascii="宋体" w:hAnsi="宋体" w:cs="宋体"/>
                <w:bCs/>
                <w:snapToGrid w:val="0"/>
                <w:sz w:val="24"/>
              </w:rPr>
            </w:pPr>
            <w:r>
              <w:rPr>
                <w:rFonts w:ascii="宋体" w:hAnsi="宋体" w:cs="宋体" w:hint="eastAsia"/>
                <w:bCs/>
                <w:snapToGrid w:val="0"/>
                <w:sz w:val="24"/>
              </w:rPr>
              <w:t>/</w:t>
            </w: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sz w:val="24"/>
              </w:rPr>
            </w:pPr>
            <w:r>
              <w:rPr>
                <w:rFonts w:ascii="宋体" w:hAnsi="宋体" w:cs="宋体" w:hint="eastAsia"/>
                <w:bCs/>
                <w:snapToGrid w:val="0"/>
                <w:sz w:val="24"/>
              </w:rPr>
              <w:t>2.</w:t>
            </w:r>
            <w:r>
              <w:rPr>
                <w:rFonts w:ascii="宋体" w:hAnsi="宋体" w:cs="宋体" w:hint="eastAsia"/>
                <w:sz w:val="24"/>
              </w:rPr>
              <w:t>2.4.1</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机体移动方式</w:t>
            </w:r>
            <w:r>
              <w:rPr>
                <w:rFonts w:ascii="宋体" w:hAnsi="宋体" w:cs="宋体" w:hint="eastAsia"/>
                <w:sz w:val="24"/>
              </w:rPr>
              <w:t>:</w:t>
            </w:r>
            <w:r>
              <w:rPr>
                <w:rFonts w:ascii="宋体" w:hAnsi="宋体" w:cs="宋体" w:hint="eastAsia"/>
                <w:sz w:val="24"/>
              </w:rPr>
              <w:t>电动</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sz w:val="24"/>
              </w:rPr>
            </w:pPr>
            <w:r>
              <w:rPr>
                <w:rFonts w:ascii="宋体" w:hAnsi="宋体" w:hint="eastAsia"/>
                <w:sz w:val="28"/>
              </w:rPr>
              <w:t>★</w:t>
            </w:r>
            <w:r>
              <w:rPr>
                <w:rFonts w:ascii="宋体" w:hAnsi="宋体" w:cs="宋体" w:hint="eastAsia"/>
                <w:bCs/>
                <w:snapToGrid w:val="0"/>
                <w:sz w:val="24"/>
              </w:rPr>
              <w:t>2.</w:t>
            </w:r>
            <w:r>
              <w:rPr>
                <w:rFonts w:ascii="宋体" w:hAnsi="宋体" w:cs="宋体" w:hint="eastAsia"/>
                <w:sz w:val="24"/>
              </w:rPr>
              <w:t>2.4.2</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机架类型</w:t>
            </w:r>
            <w:r>
              <w:rPr>
                <w:rFonts w:ascii="宋体" w:hAnsi="宋体" w:cs="宋体" w:hint="eastAsia"/>
                <w:sz w:val="24"/>
              </w:rPr>
              <w:t>:</w:t>
            </w:r>
            <w:r>
              <w:rPr>
                <w:rFonts w:ascii="宋体" w:hAnsi="宋体" w:cs="宋体" w:hint="eastAsia"/>
                <w:sz w:val="24"/>
              </w:rPr>
              <w:t>立柱伸缩臂，非关节臂及仿生臂</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sz w:val="24"/>
              </w:rPr>
            </w:pPr>
            <w:r>
              <w:rPr>
                <w:rFonts w:hint="eastAsia"/>
              </w:rPr>
              <w:t>▲</w:t>
            </w:r>
            <w:r>
              <w:rPr>
                <w:rFonts w:ascii="宋体" w:hAnsi="宋体" w:cs="宋体" w:hint="eastAsia"/>
                <w:bCs/>
                <w:snapToGrid w:val="0"/>
                <w:sz w:val="24"/>
              </w:rPr>
              <w:t>2.</w:t>
            </w:r>
            <w:r>
              <w:rPr>
                <w:rFonts w:ascii="宋体" w:hAnsi="宋体" w:cs="宋体" w:hint="eastAsia"/>
                <w:sz w:val="24"/>
              </w:rPr>
              <w:t>2.4.3</w:t>
            </w:r>
          </w:p>
        </w:tc>
        <w:tc>
          <w:tcPr>
            <w:tcW w:w="5767" w:type="dxa"/>
            <w:tcBorders>
              <w:top w:val="single" w:sz="2" w:space="0" w:color="000000"/>
              <w:bottom w:val="single" w:sz="2" w:space="0" w:color="000000"/>
            </w:tcBorders>
          </w:tcPr>
          <w:p w:rsidR="00DC66E7" w:rsidRDefault="001D70EB">
            <w:pPr>
              <w:rPr>
                <w:rFonts w:ascii="宋体" w:hAnsi="宋体" w:cs="宋体"/>
                <w:sz w:val="24"/>
              </w:rPr>
            </w:pPr>
            <w:r>
              <w:rPr>
                <w:rFonts w:ascii="宋体" w:hAnsi="宋体" w:cs="宋体" w:hint="eastAsia"/>
                <w:sz w:val="24"/>
              </w:rPr>
              <w:t>为了便于推行，旋转立柱必须为多节式升降立柱</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sz w:val="24"/>
              </w:rPr>
            </w:pPr>
            <w:r>
              <w:rPr>
                <w:rFonts w:ascii="宋体" w:hAnsi="宋体" w:cs="宋体" w:hint="eastAsia"/>
                <w:bCs/>
                <w:snapToGrid w:val="0"/>
                <w:sz w:val="24"/>
              </w:rPr>
              <w:t>2.</w:t>
            </w:r>
            <w:r>
              <w:rPr>
                <w:rFonts w:ascii="宋体" w:hAnsi="宋体" w:cs="宋体" w:hint="eastAsia"/>
                <w:sz w:val="24"/>
              </w:rPr>
              <w:t>2.4.4</w:t>
            </w:r>
          </w:p>
        </w:tc>
        <w:tc>
          <w:tcPr>
            <w:tcW w:w="5767" w:type="dxa"/>
            <w:tcBorders>
              <w:top w:val="single" w:sz="2" w:space="0" w:color="000000"/>
              <w:bottom w:val="single" w:sz="2" w:space="0" w:color="000000"/>
            </w:tcBorders>
          </w:tcPr>
          <w:p w:rsidR="00DC66E7" w:rsidRDefault="001D70EB">
            <w:pPr>
              <w:rPr>
                <w:rFonts w:ascii="宋体" w:hAnsi="宋体" w:cs="宋体"/>
                <w:sz w:val="24"/>
                <w:lang w:val="zh-CN"/>
              </w:rPr>
            </w:pPr>
            <w:r>
              <w:rPr>
                <w:rFonts w:ascii="宋体" w:hAnsi="宋体" w:cs="宋体" w:hint="eastAsia"/>
                <w:sz w:val="24"/>
              </w:rPr>
              <w:t>可同时显示曝光电量、推行电量、主机电量</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Borders>
              <w:top w:val="single" w:sz="2" w:space="0" w:color="000000"/>
              <w:bottom w:val="single" w:sz="2" w:space="0" w:color="000000"/>
            </w:tcBorders>
          </w:tcPr>
          <w:p w:rsidR="00DC66E7" w:rsidRDefault="001D70EB">
            <w:pPr>
              <w:jc w:val="center"/>
              <w:rPr>
                <w:rFonts w:ascii="宋体" w:hAnsi="宋体" w:cs="宋体"/>
                <w:sz w:val="24"/>
              </w:rPr>
            </w:pPr>
            <w:r>
              <w:rPr>
                <w:rFonts w:ascii="宋体" w:hAnsi="宋体" w:cs="宋体" w:hint="eastAsia"/>
                <w:bCs/>
                <w:snapToGrid w:val="0"/>
                <w:sz w:val="24"/>
              </w:rPr>
              <w:t>2.</w:t>
            </w:r>
            <w:r>
              <w:rPr>
                <w:rFonts w:ascii="宋体" w:hAnsi="宋体" w:cs="宋体" w:hint="eastAsia"/>
                <w:sz w:val="24"/>
              </w:rPr>
              <w:t>2.4.5</w:t>
            </w:r>
          </w:p>
        </w:tc>
        <w:tc>
          <w:tcPr>
            <w:tcW w:w="5767" w:type="dxa"/>
            <w:tcBorders>
              <w:top w:val="single" w:sz="2" w:space="0" w:color="000000"/>
              <w:bottom w:val="single" w:sz="2" w:space="0" w:color="000000"/>
            </w:tcBorders>
          </w:tcPr>
          <w:p w:rsidR="00DC66E7" w:rsidRDefault="001D70EB">
            <w:pPr>
              <w:rPr>
                <w:rFonts w:ascii="宋体" w:hAnsi="宋体" w:cs="宋体"/>
                <w:sz w:val="24"/>
                <w:lang w:val="zh-CN"/>
              </w:rPr>
            </w:pPr>
            <w:r>
              <w:rPr>
                <w:rFonts w:ascii="宋体" w:hAnsi="宋体" w:cs="宋体" w:hint="eastAsia"/>
                <w:sz w:val="24"/>
              </w:rPr>
              <w:t>X</w:t>
            </w:r>
            <w:r>
              <w:rPr>
                <w:rFonts w:ascii="宋体" w:hAnsi="宋体" w:cs="宋体" w:hint="eastAsia"/>
                <w:sz w:val="24"/>
              </w:rPr>
              <w:t>射线管组件绕垂直轴旋转角（</w:t>
            </w:r>
            <w:r>
              <w:rPr>
                <w:rFonts w:ascii="宋体" w:hAnsi="宋体" w:cs="宋体" w:hint="eastAsia"/>
                <w:sz w:val="24"/>
              </w:rPr>
              <w:t>RVA</w:t>
            </w:r>
            <w:r>
              <w:rPr>
                <w:rFonts w:ascii="宋体" w:hAnsi="宋体" w:cs="宋体" w:hint="eastAsia"/>
                <w:sz w:val="24"/>
              </w:rPr>
              <w:t>）≥</w:t>
            </w:r>
            <w:r>
              <w:rPr>
                <w:rFonts w:ascii="宋体" w:hAnsi="宋体" w:cs="宋体" w:hint="eastAsia"/>
                <w:sz w:val="24"/>
              </w:rPr>
              <w:t>-315</w:t>
            </w:r>
            <w:r>
              <w:rPr>
                <w:rFonts w:ascii="宋体" w:hAnsi="宋体" w:cs="宋体" w:hint="eastAsia"/>
                <w:sz w:val="24"/>
              </w:rPr>
              <w:t>°～</w:t>
            </w:r>
            <w:r>
              <w:rPr>
                <w:rFonts w:ascii="宋体" w:hAnsi="宋体" w:cs="宋体" w:hint="eastAsia"/>
                <w:sz w:val="24"/>
              </w:rPr>
              <w:t xml:space="preserve"> +315</w:t>
            </w:r>
            <w:r>
              <w:rPr>
                <w:rFonts w:ascii="宋体" w:hAnsi="宋体" w:cs="宋体" w:hint="eastAsia"/>
                <w:sz w:val="24"/>
              </w:rPr>
              <w:t>°</w:t>
            </w:r>
            <w:r>
              <w:rPr>
                <w:rFonts w:ascii="宋体" w:hAnsi="宋体" w:cs="宋体"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Pr>
          <w:p w:rsidR="00DC66E7" w:rsidRDefault="001D70EB">
            <w:pPr>
              <w:jc w:val="center"/>
              <w:rPr>
                <w:rFonts w:ascii="宋体" w:hAnsi="宋体" w:cs="宋体"/>
                <w:sz w:val="24"/>
              </w:rPr>
            </w:pPr>
            <w:r>
              <w:rPr>
                <w:rFonts w:ascii="宋体" w:hAnsi="宋体" w:cs="宋体" w:hint="eastAsia"/>
                <w:bCs/>
                <w:snapToGrid w:val="0"/>
                <w:sz w:val="24"/>
              </w:rPr>
              <w:t>2.</w:t>
            </w:r>
            <w:r>
              <w:rPr>
                <w:rFonts w:ascii="宋体" w:hAnsi="宋体" w:cs="宋体" w:hint="eastAsia"/>
                <w:sz w:val="24"/>
              </w:rPr>
              <w:t>2.4.6</w:t>
            </w:r>
          </w:p>
        </w:tc>
        <w:tc>
          <w:tcPr>
            <w:tcW w:w="5767" w:type="dxa"/>
          </w:tcPr>
          <w:p w:rsidR="00DC66E7" w:rsidRDefault="001D70EB">
            <w:pPr>
              <w:rPr>
                <w:rFonts w:ascii="宋体" w:hAnsi="宋体" w:cs="宋体"/>
                <w:sz w:val="24"/>
                <w:lang w:val="zh-CN"/>
              </w:rPr>
            </w:pPr>
            <w:r>
              <w:rPr>
                <w:rFonts w:ascii="宋体" w:hAnsi="宋体" w:cs="宋体" w:hint="eastAsia"/>
                <w:sz w:val="24"/>
              </w:rPr>
              <w:t>X</w:t>
            </w:r>
            <w:r>
              <w:rPr>
                <w:rFonts w:ascii="宋体" w:hAnsi="宋体" w:cs="宋体" w:hint="eastAsia"/>
                <w:sz w:val="24"/>
              </w:rPr>
              <w:t>射线管组件绕水平轴旋转角（</w:t>
            </w:r>
            <w:r>
              <w:rPr>
                <w:rFonts w:ascii="宋体" w:hAnsi="宋体" w:cs="宋体" w:hint="eastAsia"/>
                <w:sz w:val="24"/>
              </w:rPr>
              <w:t>RHA</w:t>
            </w:r>
            <w:r>
              <w:rPr>
                <w:rFonts w:ascii="宋体" w:hAnsi="宋体" w:cs="宋体" w:hint="eastAsia"/>
                <w:sz w:val="24"/>
              </w:rPr>
              <w:t>）≥</w:t>
            </w:r>
            <w:r>
              <w:rPr>
                <w:rFonts w:ascii="宋体" w:hAnsi="宋体" w:cs="宋体" w:hint="eastAsia"/>
                <w:sz w:val="24"/>
              </w:rPr>
              <w:t>-180</w:t>
            </w:r>
            <w:r>
              <w:rPr>
                <w:rFonts w:ascii="宋体" w:hAnsi="宋体" w:cs="宋体" w:hint="eastAsia"/>
                <w:sz w:val="24"/>
              </w:rPr>
              <w:t>°</w:t>
            </w:r>
            <w:r>
              <w:rPr>
                <w:rFonts w:ascii="宋体" w:hAnsi="宋体" w:cs="宋体" w:hint="eastAsia"/>
                <w:sz w:val="24"/>
              </w:rPr>
              <w:t>~+180</w:t>
            </w:r>
            <w:r>
              <w:rPr>
                <w:rFonts w:ascii="宋体" w:hAnsi="宋体" w:cs="宋体" w:hint="eastAsia"/>
                <w:sz w:val="24"/>
              </w:rPr>
              <w:t>°</w:t>
            </w:r>
            <w:r>
              <w:rPr>
                <w:rFonts w:ascii="宋体" w:hAnsi="宋体" w:cs="宋体" w:hint="eastAsia"/>
                <w:sz w:val="24"/>
              </w:rPr>
              <w:t>；</w:t>
            </w:r>
          </w:p>
        </w:tc>
        <w:tc>
          <w:tcPr>
            <w:tcW w:w="1521" w:type="dxa"/>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Pr>
          <w:p w:rsidR="00DC66E7" w:rsidRDefault="001D70EB">
            <w:pPr>
              <w:jc w:val="center"/>
              <w:rPr>
                <w:rFonts w:ascii="宋体" w:hAnsi="宋体" w:cs="宋体"/>
                <w:sz w:val="24"/>
              </w:rPr>
            </w:pPr>
            <w:r>
              <w:rPr>
                <w:rFonts w:ascii="宋体" w:hAnsi="宋体" w:cs="宋体" w:hint="eastAsia"/>
                <w:bCs/>
                <w:snapToGrid w:val="0"/>
                <w:sz w:val="24"/>
              </w:rPr>
              <w:t>2.</w:t>
            </w:r>
            <w:r>
              <w:rPr>
                <w:rFonts w:ascii="宋体" w:hAnsi="宋体" w:cs="宋体" w:hint="eastAsia"/>
                <w:sz w:val="24"/>
              </w:rPr>
              <w:t>2.4.7</w:t>
            </w:r>
          </w:p>
        </w:tc>
        <w:tc>
          <w:tcPr>
            <w:tcW w:w="5767" w:type="dxa"/>
          </w:tcPr>
          <w:p w:rsidR="00DC66E7" w:rsidRDefault="001D70EB">
            <w:pPr>
              <w:rPr>
                <w:rFonts w:ascii="宋体" w:hAnsi="宋体" w:cs="宋体"/>
                <w:sz w:val="24"/>
              </w:rPr>
            </w:pPr>
            <w:r>
              <w:rPr>
                <w:rFonts w:ascii="宋体" w:hAnsi="宋体" w:cs="宋体" w:hint="eastAsia"/>
                <w:sz w:val="24"/>
              </w:rPr>
              <w:t>立柱升降距离≥</w:t>
            </w:r>
            <w:r>
              <w:rPr>
                <w:rFonts w:ascii="宋体" w:hAnsi="宋体" w:cs="宋体" w:hint="eastAsia"/>
                <w:sz w:val="24"/>
              </w:rPr>
              <w:t>1320mm</w:t>
            </w:r>
            <w:r>
              <w:rPr>
                <w:rFonts w:ascii="宋体" w:hAnsi="宋体" w:cs="宋体" w:hint="eastAsia"/>
                <w:sz w:val="24"/>
              </w:rPr>
              <w:t>；</w:t>
            </w:r>
          </w:p>
        </w:tc>
        <w:tc>
          <w:tcPr>
            <w:tcW w:w="1521" w:type="dxa"/>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Pr>
          <w:p w:rsidR="00DC66E7" w:rsidRDefault="001D70EB">
            <w:pPr>
              <w:jc w:val="center"/>
              <w:rPr>
                <w:rFonts w:ascii="宋体" w:hAnsi="宋体" w:cs="宋体"/>
                <w:sz w:val="24"/>
              </w:rPr>
            </w:pPr>
            <w:r>
              <w:rPr>
                <w:rFonts w:ascii="宋体" w:hAnsi="宋体" w:cs="宋体" w:hint="eastAsia"/>
                <w:bCs/>
                <w:snapToGrid w:val="0"/>
                <w:sz w:val="24"/>
              </w:rPr>
              <w:t>2.</w:t>
            </w:r>
            <w:r>
              <w:rPr>
                <w:rFonts w:ascii="宋体" w:hAnsi="宋体" w:cs="宋体" w:hint="eastAsia"/>
                <w:sz w:val="24"/>
              </w:rPr>
              <w:t>2.4.8</w:t>
            </w:r>
          </w:p>
        </w:tc>
        <w:tc>
          <w:tcPr>
            <w:tcW w:w="5767" w:type="dxa"/>
          </w:tcPr>
          <w:p w:rsidR="00DC66E7" w:rsidRDefault="001D70EB">
            <w:pPr>
              <w:rPr>
                <w:rFonts w:ascii="宋体" w:hAnsi="宋体" w:cs="宋体"/>
                <w:sz w:val="24"/>
              </w:rPr>
            </w:pPr>
            <w:r>
              <w:rPr>
                <w:rFonts w:ascii="宋体" w:hAnsi="宋体" w:cs="宋体" w:hint="eastAsia"/>
                <w:sz w:val="24"/>
              </w:rPr>
              <w:t>伸缩臂伸缩距离≥</w:t>
            </w:r>
            <w:r>
              <w:rPr>
                <w:rFonts w:ascii="宋体" w:hAnsi="宋体" w:cs="宋体" w:hint="eastAsia"/>
                <w:sz w:val="24"/>
              </w:rPr>
              <w:t>1320mm</w:t>
            </w:r>
            <w:r>
              <w:rPr>
                <w:rFonts w:ascii="宋体" w:hAnsi="宋体" w:cs="宋体" w:hint="eastAsia"/>
                <w:sz w:val="24"/>
              </w:rPr>
              <w:t>；</w:t>
            </w:r>
          </w:p>
        </w:tc>
        <w:tc>
          <w:tcPr>
            <w:tcW w:w="1521" w:type="dxa"/>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Pr>
          <w:p w:rsidR="00DC66E7" w:rsidRDefault="001D70EB">
            <w:pPr>
              <w:jc w:val="center"/>
              <w:rPr>
                <w:rFonts w:ascii="宋体" w:hAnsi="宋体" w:cs="宋体"/>
                <w:sz w:val="24"/>
              </w:rPr>
            </w:pPr>
            <w:r>
              <w:rPr>
                <w:rFonts w:ascii="宋体" w:hAnsi="宋体" w:cs="宋体" w:hint="eastAsia"/>
                <w:bCs/>
                <w:snapToGrid w:val="0"/>
                <w:sz w:val="24"/>
              </w:rPr>
              <w:t>2.</w:t>
            </w:r>
            <w:r>
              <w:rPr>
                <w:rFonts w:ascii="宋体" w:hAnsi="宋体" w:cs="宋体" w:hint="eastAsia"/>
                <w:sz w:val="24"/>
              </w:rPr>
              <w:t>2.4.9</w:t>
            </w:r>
          </w:p>
        </w:tc>
        <w:tc>
          <w:tcPr>
            <w:tcW w:w="5767" w:type="dxa"/>
          </w:tcPr>
          <w:p w:rsidR="00DC66E7" w:rsidRDefault="001D70EB">
            <w:pPr>
              <w:rPr>
                <w:rFonts w:ascii="宋体" w:hAnsi="宋体" w:cs="宋体"/>
                <w:sz w:val="24"/>
              </w:rPr>
            </w:pPr>
            <w:r>
              <w:rPr>
                <w:rFonts w:ascii="宋体" w:hAnsi="宋体" w:cs="宋体" w:hint="eastAsia"/>
                <w:sz w:val="24"/>
              </w:rPr>
              <w:t>曝光手闸开关</w:t>
            </w:r>
            <w:r>
              <w:rPr>
                <w:rFonts w:ascii="宋体" w:hAnsi="宋体" w:cs="宋体" w:hint="eastAsia"/>
                <w:sz w:val="24"/>
              </w:rPr>
              <w:t>；</w:t>
            </w:r>
          </w:p>
        </w:tc>
        <w:tc>
          <w:tcPr>
            <w:tcW w:w="1521" w:type="dxa"/>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Pr>
          <w:p w:rsidR="00DC66E7" w:rsidRDefault="001D70EB">
            <w:pPr>
              <w:jc w:val="center"/>
              <w:rPr>
                <w:rFonts w:ascii="宋体" w:hAnsi="宋体" w:cs="宋体"/>
                <w:sz w:val="24"/>
              </w:rPr>
            </w:pPr>
            <w:r>
              <w:rPr>
                <w:rFonts w:ascii="宋体" w:hAnsi="宋体" w:cs="宋体" w:hint="eastAsia"/>
                <w:bCs/>
                <w:snapToGrid w:val="0"/>
                <w:sz w:val="24"/>
              </w:rPr>
              <w:t>2.</w:t>
            </w:r>
            <w:r>
              <w:rPr>
                <w:rFonts w:ascii="宋体" w:hAnsi="宋体" w:cs="宋体" w:hint="eastAsia"/>
                <w:sz w:val="24"/>
              </w:rPr>
              <w:t>2.4.10</w:t>
            </w:r>
          </w:p>
        </w:tc>
        <w:tc>
          <w:tcPr>
            <w:tcW w:w="5767" w:type="dxa"/>
          </w:tcPr>
          <w:p w:rsidR="00DC66E7" w:rsidRDefault="001D70EB">
            <w:pPr>
              <w:rPr>
                <w:rFonts w:ascii="宋体" w:hAnsi="宋体" w:cs="宋体"/>
                <w:sz w:val="24"/>
              </w:rPr>
            </w:pPr>
            <w:r>
              <w:rPr>
                <w:rFonts w:ascii="宋体" w:hAnsi="宋体" w:cs="宋体" w:hint="eastAsia"/>
                <w:sz w:val="24"/>
              </w:rPr>
              <w:t>车身宽度≤</w:t>
            </w:r>
            <w:r>
              <w:rPr>
                <w:rFonts w:ascii="宋体" w:hAnsi="宋体" w:cs="宋体" w:hint="eastAsia"/>
                <w:sz w:val="24"/>
              </w:rPr>
              <w:t>480mm</w:t>
            </w:r>
            <w:r>
              <w:rPr>
                <w:rFonts w:ascii="宋体" w:hAnsi="宋体" w:cs="宋体" w:hint="eastAsia"/>
                <w:sz w:val="24"/>
              </w:rPr>
              <w:t>；</w:t>
            </w:r>
          </w:p>
        </w:tc>
        <w:tc>
          <w:tcPr>
            <w:tcW w:w="1521" w:type="dxa"/>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Pr>
          <w:p w:rsidR="00DC66E7" w:rsidRDefault="001D70EB">
            <w:pPr>
              <w:jc w:val="center"/>
              <w:rPr>
                <w:rFonts w:ascii="宋体" w:hAnsi="宋体" w:cs="宋体"/>
                <w:sz w:val="24"/>
              </w:rPr>
            </w:pPr>
            <w:r>
              <w:rPr>
                <w:rFonts w:ascii="宋体" w:hAnsi="宋体" w:cs="宋体" w:hint="eastAsia"/>
                <w:bCs/>
                <w:snapToGrid w:val="0"/>
                <w:sz w:val="24"/>
              </w:rPr>
              <w:t>2.</w:t>
            </w:r>
            <w:r>
              <w:rPr>
                <w:rFonts w:ascii="宋体" w:hAnsi="宋体" w:cs="宋体" w:hint="eastAsia"/>
                <w:sz w:val="24"/>
              </w:rPr>
              <w:t>2.4.11</w:t>
            </w:r>
          </w:p>
        </w:tc>
        <w:tc>
          <w:tcPr>
            <w:tcW w:w="5767" w:type="dxa"/>
          </w:tcPr>
          <w:p w:rsidR="00DC66E7" w:rsidRDefault="001D70EB">
            <w:pPr>
              <w:rPr>
                <w:rFonts w:ascii="宋体" w:hAnsi="宋体" w:cs="宋体"/>
                <w:sz w:val="24"/>
              </w:rPr>
            </w:pPr>
            <w:r>
              <w:rPr>
                <w:rFonts w:ascii="宋体" w:hAnsi="宋体" w:cs="宋体" w:hint="eastAsia"/>
                <w:sz w:val="24"/>
              </w:rPr>
              <w:t>机身运输宽度≤</w:t>
            </w:r>
            <w:r>
              <w:rPr>
                <w:rFonts w:ascii="宋体" w:hAnsi="宋体" w:cs="宋体" w:hint="eastAsia"/>
                <w:sz w:val="24"/>
              </w:rPr>
              <w:t>560mm</w:t>
            </w:r>
            <w:r>
              <w:rPr>
                <w:rFonts w:ascii="宋体" w:hAnsi="宋体" w:cs="宋体" w:hint="eastAsia"/>
                <w:sz w:val="24"/>
              </w:rPr>
              <w:t>；</w:t>
            </w:r>
          </w:p>
        </w:tc>
        <w:tc>
          <w:tcPr>
            <w:tcW w:w="1521" w:type="dxa"/>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Pr>
          <w:p w:rsidR="00DC66E7" w:rsidRDefault="001D70EB">
            <w:pPr>
              <w:jc w:val="center"/>
              <w:rPr>
                <w:rFonts w:ascii="宋体" w:hAnsi="宋体" w:cs="宋体"/>
                <w:sz w:val="24"/>
              </w:rPr>
            </w:pPr>
            <w:r>
              <w:rPr>
                <w:rFonts w:hint="eastAsia"/>
              </w:rPr>
              <w:t>▲</w:t>
            </w:r>
            <w:r>
              <w:rPr>
                <w:rFonts w:ascii="宋体" w:hAnsi="宋体" w:cs="宋体" w:hint="eastAsia"/>
                <w:bCs/>
                <w:snapToGrid w:val="0"/>
                <w:sz w:val="24"/>
              </w:rPr>
              <w:t>2.</w:t>
            </w:r>
            <w:r>
              <w:rPr>
                <w:rFonts w:ascii="宋体" w:hAnsi="宋体" w:cs="宋体" w:hint="eastAsia"/>
                <w:sz w:val="24"/>
              </w:rPr>
              <w:t>2.4.12</w:t>
            </w:r>
          </w:p>
        </w:tc>
        <w:tc>
          <w:tcPr>
            <w:tcW w:w="5767" w:type="dxa"/>
          </w:tcPr>
          <w:p w:rsidR="00DC66E7" w:rsidRDefault="001D70EB">
            <w:pPr>
              <w:rPr>
                <w:rFonts w:ascii="宋体" w:hAnsi="宋体" w:cs="宋体"/>
                <w:sz w:val="24"/>
                <w:lang w:val="zh-CN"/>
              </w:rPr>
            </w:pPr>
            <w:r>
              <w:rPr>
                <w:rFonts w:ascii="宋体" w:hAnsi="宋体" w:cs="宋体" w:hint="eastAsia"/>
                <w:sz w:val="24"/>
              </w:rPr>
              <w:t>机身运输高度≤</w:t>
            </w:r>
            <w:r>
              <w:rPr>
                <w:rFonts w:ascii="宋体" w:hAnsi="宋体" w:cs="宋体" w:hint="eastAsia"/>
                <w:sz w:val="24"/>
              </w:rPr>
              <w:t>1300mm</w:t>
            </w:r>
            <w:r>
              <w:rPr>
                <w:rFonts w:ascii="宋体" w:hAnsi="宋体" w:cs="宋体" w:hint="eastAsia"/>
                <w:sz w:val="24"/>
              </w:rPr>
              <w:t>；</w:t>
            </w:r>
          </w:p>
        </w:tc>
        <w:tc>
          <w:tcPr>
            <w:tcW w:w="1521" w:type="dxa"/>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Pr>
          <w:p w:rsidR="00DC66E7" w:rsidRDefault="001D70EB">
            <w:pPr>
              <w:jc w:val="center"/>
              <w:rPr>
                <w:rFonts w:ascii="宋体" w:hAnsi="宋体" w:cs="宋体"/>
                <w:sz w:val="24"/>
              </w:rPr>
            </w:pPr>
            <w:r>
              <w:rPr>
                <w:rFonts w:ascii="宋体" w:hAnsi="宋体" w:cs="宋体" w:hint="eastAsia"/>
                <w:bCs/>
                <w:snapToGrid w:val="0"/>
                <w:sz w:val="24"/>
              </w:rPr>
              <w:lastRenderedPageBreak/>
              <w:t>2.</w:t>
            </w:r>
            <w:r>
              <w:rPr>
                <w:rFonts w:ascii="宋体" w:hAnsi="宋体" w:cs="宋体" w:hint="eastAsia"/>
                <w:sz w:val="24"/>
              </w:rPr>
              <w:t>2.4.13</w:t>
            </w:r>
          </w:p>
        </w:tc>
        <w:tc>
          <w:tcPr>
            <w:tcW w:w="5767" w:type="dxa"/>
          </w:tcPr>
          <w:p w:rsidR="00DC66E7" w:rsidRDefault="001D70EB">
            <w:pPr>
              <w:rPr>
                <w:rFonts w:ascii="宋体" w:hAnsi="宋体" w:cs="宋体"/>
                <w:sz w:val="24"/>
                <w:lang w:val="zh-CN"/>
              </w:rPr>
            </w:pPr>
            <w:r>
              <w:rPr>
                <w:rFonts w:ascii="宋体" w:hAnsi="宋体" w:cs="宋体" w:hint="eastAsia"/>
                <w:sz w:val="24"/>
              </w:rPr>
              <w:t>机身长度≤</w:t>
            </w:r>
            <w:r>
              <w:rPr>
                <w:rFonts w:ascii="宋体" w:hAnsi="宋体" w:cs="宋体" w:hint="eastAsia"/>
                <w:sz w:val="24"/>
              </w:rPr>
              <w:t>1230mm</w:t>
            </w:r>
            <w:r>
              <w:rPr>
                <w:rFonts w:ascii="宋体" w:hAnsi="宋体" w:cs="宋体" w:hint="eastAsia"/>
                <w:sz w:val="24"/>
              </w:rPr>
              <w:t>；</w:t>
            </w:r>
          </w:p>
        </w:tc>
        <w:tc>
          <w:tcPr>
            <w:tcW w:w="1521" w:type="dxa"/>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Pr>
          <w:p w:rsidR="00DC66E7" w:rsidRDefault="001D70EB">
            <w:pPr>
              <w:jc w:val="center"/>
              <w:rPr>
                <w:rFonts w:ascii="宋体" w:hAnsi="宋体" w:cs="宋体"/>
                <w:sz w:val="24"/>
              </w:rPr>
            </w:pPr>
            <w:r>
              <w:rPr>
                <w:rFonts w:ascii="宋体" w:hAnsi="宋体" w:cs="宋体" w:hint="eastAsia"/>
                <w:bCs/>
                <w:snapToGrid w:val="0"/>
                <w:sz w:val="24"/>
              </w:rPr>
              <w:t>2.</w:t>
            </w:r>
            <w:r>
              <w:rPr>
                <w:rFonts w:ascii="宋体" w:hAnsi="宋体" w:cs="宋体" w:hint="eastAsia"/>
                <w:sz w:val="24"/>
              </w:rPr>
              <w:t>2.4.14</w:t>
            </w:r>
          </w:p>
        </w:tc>
        <w:tc>
          <w:tcPr>
            <w:tcW w:w="5767" w:type="dxa"/>
          </w:tcPr>
          <w:p w:rsidR="00DC66E7" w:rsidRDefault="001D70EB">
            <w:pPr>
              <w:rPr>
                <w:rFonts w:ascii="宋体" w:hAnsi="宋体" w:cs="宋体"/>
                <w:sz w:val="24"/>
              </w:rPr>
            </w:pPr>
            <w:r>
              <w:rPr>
                <w:rFonts w:ascii="宋体" w:hAnsi="宋体" w:cs="宋体" w:hint="eastAsia"/>
                <w:sz w:val="24"/>
              </w:rPr>
              <w:t>曝光电池充满电可曝光次数≥</w:t>
            </w:r>
            <w:r>
              <w:rPr>
                <w:rFonts w:ascii="宋体" w:hAnsi="宋体" w:cs="宋体" w:hint="eastAsia"/>
                <w:sz w:val="24"/>
              </w:rPr>
              <w:t>800</w:t>
            </w:r>
            <w:r>
              <w:rPr>
                <w:rFonts w:ascii="宋体" w:hAnsi="宋体" w:cs="宋体" w:hint="eastAsia"/>
                <w:sz w:val="24"/>
              </w:rPr>
              <w:t>次</w:t>
            </w:r>
            <w:r>
              <w:rPr>
                <w:rFonts w:ascii="宋体" w:hAnsi="宋体" w:cs="宋体" w:hint="eastAsia"/>
                <w:sz w:val="24"/>
              </w:rPr>
              <w:t>；</w:t>
            </w:r>
          </w:p>
        </w:tc>
        <w:tc>
          <w:tcPr>
            <w:tcW w:w="1521" w:type="dxa"/>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Pr>
          <w:p w:rsidR="00DC66E7" w:rsidRDefault="001D70EB">
            <w:pPr>
              <w:jc w:val="center"/>
              <w:rPr>
                <w:rFonts w:ascii="宋体" w:hAnsi="宋体" w:cs="宋体"/>
                <w:sz w:val="24"/>
              </w:rPr>
            </w:pPr>
            <w:r>
              <w:rPr>
                <w:rFonts w:ascii="宋体" w:hAnsi="宋体" w:cs="宋体" w:hint="eastAsia"/>
                <w:bCs/>
                <w:snapToGrid w:val="0"/>
                <w:sz w:val="24"/>
              </w:rPr>
              <w:t>2.</w:t>
            </w:r>
            <w:r>
              <w:rPr>
                <w:rFonts w:ascii="宋体" w:hAnsi="宋体" w:cs="宋体" w:hint="eastAsia"/>
                <w:sz w:val="24"/>
              </w:rPr>
              <w:t>2.4.15</w:t>
            </w:r>
          </w:p>
        </w:tc>
        <w:tc>
          <w:tcPr>
            <w:tcW w:w="5767" w:type="dxa"/>
          </w:tcPr>
          <w:p w:rsidR="00DC66E7" w:rsidRDefault="001D70EB">
            <w:pPr>
              <w:rPr>
                <w:rFonts w:ascii="宋体" w:hAnsi="宋体" w:cs="宋体"/>
                <w:sz w:val="24"/>
              </w:rPr>
            </w:pPr>
            <w:r>
              <w:rPr>
                <w:rFonts w:ascii="宋体" w:hAnsi="宋体" w:cs="宋体" w:hint="eastAsia"/>
                <w:sz w:val="24"/>
              </w:rPr>
              <w:t>驱动电池充满电可持续行驶≥</w:t>
            </w:r>
            <w:r>
              <w:rPr>
                <w:rFonts w:ascii="宋体" w:hAnsi="宋体" w:cs="宋体" w:hint="eastAsia"/>
                <w:sz w:val="24"/>
              </w:rPr>
              <w:t>70</w:t>
            </w:r>
            <w:r>
              <w:rPr>
                <w:rFonts w:ascii="宋体" w:hAnsi="宋体" w:cs="宋体" w:hint="eastAsia"/>
                <w:sz w:val="24"/>
              </w:rPr>
              <w:t>公里</w:t>
            </w:r>
            <w:r>
              <w:rPr>
                <w:rFonts w:ascii="宋体" w:hAnsi="宋体" w:cs="宋体" w:hint="eastAsia"/>
                <w:sz w:val="24"/>
              </w:rPr>
              <w:t>；</w:t>
            </w:r>
          </w:p>
        </w:tc>
        <w:tc>
          <w:tcPr>
            <w:tcW w:w="1521" w:type="dxa"/>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Pr>
          <w:p w:rsidR="00DC66E7" w:rsidRDefault="001D70EB">
            <w:pPr>
              <w:jc w:val="center"/>
              <w:rPr>
                <w:rFonts w:ascii="宋体" w:hAnsi="宋体" w:cs="宋体"/>
                <w:sz w:val="24"/>
              </w:rPr>
            </w:pPr>
            <w:r>
              <w:rPr>
                <w:rFonts w:ascii="宋体" w:hAnsi="宋体" w:cs="宋体" w:hint="eastAsia"/>
                <w:bCs/>
                <w:snapToGrid w:val="0"/>
                <w:sz w:val="24"/>
              </w:rPr>
              <w:t>2.</w:t>
            </w:r>
            <w:r>
              <w:rPr>
                <w:rFonts w:ascii="宋体" w:hAnsi="宋体" w:cs="宋体" w:hint="eastAsia"/>
                <w:sz w:val="24"/>
              </w:rPr>
              <w:t>2.4.16</w:t>
            </w:r>
          </w:p>
        </w:tc>
        <w:tc>
          <w:tcPr>
            <w:tcW w:w="5767" w:type="dxa"/>
          </w:tcPr>
          <w:p w:rsidR="00DC66E7" w:rsidRDefault="001D70EB">
            <w:pPr>
              <w:rPr>
                <w:rFonts w:ascii="宋体" w:hAnsi="宋体" w:cs="宋体"/>
                <w:sz w:val="24"/>
              </w:rPr>
            </w:pPr>
            <w:r>
              <w:rPr>
                <w:rFonts w:ascii="宋体" w:hAnsi="宋体" w:cs="宋体" w:hint="eastAsia"/>
                <w:sz w:val="24"/>
              </w:rPr>
              <w:t>前端防碰撞方式</w:t>
            </w:r>
            <w:r>
              <w:rPr>
                <w:rFonts w:ascii="宋体" w:hAnsi="宋体" w:cs="宋体" w:hint="eastAsia"/>
                <w:sz w:val="24"/>
              </w:rPr>
              <w:t>:</w:t>
            </w:r>
            <w:r>
              <w:rPr>
                <w:rFonts w:ascii="宋体" w:hAnsi="宋体" w:cs="宋体" w:hint="eastAsia"/>
                <w:sz w:val="24"/>
              </w:rPr>
              <w:t>压力感应式</w:t>
            </w:r>
            <w:r>
              <w:rPr>
                <w:rFonts w:ascii="宋体" w:hAnsi="宋体" w:cs="宋体" w:hint="eastAsia"/>
                <w:sz w:val="24"/>
              </w:rPr>
              <w:t>；</w:t>
            </w:r>
          </w:p>
        </w:tc>
        <w:tc>
          <w:tcPr>
            <w:tcW w:w="1521" w:type="dxa"/>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Pr>
          <w:p w:rsidR="00DC66E7" w:rsidRDefault="001D70EB">
            <w:pPr>
              <w:jc w:val="center"/>
              <w:rPr>
                <w:rFonts w:ascii="宋体" w:hAnsi="宋体" w:cs="宋体"/>
                <w:sz w:val="24"/>
              </w:rPr>
            </w:pPr>
            <w:r>
              <w:rPr>
                <w:rFonts w:ascii="宋体" w:hAnsi="宋体" w:cs="宋体" w:hint="eastAsia"/>
                <w:bCs/>
                <w:snapToGrid w:val="0"/>
                <w:sz w:val="24"/>
              </w:rPr>
              <w:t>2.</w:t>
            </w:r>
            <w:r>
              <w:rPr>
                <w:rFonts w:ascii="宋体" w:hAnsi="宋体" w:cs="宋体" w:hint="eastAsia"/>
                <w:sz w:val="24"/>
              </w:rPr>
              <w:t>2.4.17</w:t>
            </w:r>
          </w:p>
        </w:tc>
        <w:tc>
          <w:tcPr>
            <w:tcW w:w="5767" w:type="dxa"/>
          </w:tcPr>
          <w:p w:rsidR="00DC66E7" w:rsidRDefault="001D70EB">
            <w:pPr>
              <w:rPr>
                <w:rFonts w:ascii="宋体" w:hAnsi="宋体" w:cs="宋体"/>
                <w:sz w:val="24"/>
              </w:rPr>
            </w:pPr>
            <w:r>
              <w:rPr>
                <w:rFonts w:ascii="宋体" w:hAnsi="宋体" w:cs="宋体" w:hint="eastAsia"/>
                <w:sz w:val="24"/>
              </w:rPr>
              <w:t>即时充电技术，可以实现边充电边曝光</w:t>
            </w:r>
            <w:r>
              <w:rPr>
                <w:rFonts w:ascii="宋体" w:hAnsi="宋体" w:cs="宋体" w:hint="eastAsia"/>
                <w:sz w:val="24"/>
              </w:rPr>
              <w:t>。</w:t>
            </w:r>
          </w:p>
        </w:tc>
        <w:tc>
          <w:tcPr>
            <w:tcW w:w="1521" w:type="dxa"/>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Pr>
          <w:p w:rsidR="00DC66E7" w:rsidRDefault="001D70EB">
            <w:pPr>
              <w:jc w:val="center"/>
              <w:rPr>
                <w:rFonts w:ascii="宋体" w:hAnsi="宋体" w:cs="宋体"/>
                <w:sz w:val="24"/>
              </w:rPr>
            </w:pPr>
            <w:r>
              <w:rPr>
                <w:rFonts w:ascii="宋体" w:hAnsi="宋体" w:cs="宋体" w:hint="eastAsia"/>
                <w:bCs/>
                <w:snapToGrid w:val="0"/>
                <w:sz w:val="24"/>
              </w:rPr>
              <w:t>2.</w:t>
            </w:r>
            <w:r>
              <w:rPr>
                <w:rFonts w:ascii="宋体" w:hAnsi="宋体" w:cs="宋体" w:hint="eastAsia"/>
                <w:sz w:val="24"/>
              </w:rPr>
              <w:t>2.4.18</w:t>
            </w:r>
          </w:p>
        </w:tc>
        <w:tc>
          <w:tcPr>
            <w:tcW w:w="5767" w:type="dxa"/>
          </w:tcPr>
          <w:p w:rsidR="00DC66E7" w:rsidRDefault="001D70EB">
            <w:pPr>
              <w:rPr>
                <w:rFonts w:ascii="宋体" w:hAnsi="宋体" w:cs="宋体"/>
                <w:sz w:val="24"/>
              </w:rPr>
            </w:pPr>
            <w:r>
              <w:rPr>
                <w:rFonts w:ascii="宋体" w:hAnsi="宋体" w:cs="宋体" w:hint="eastAsia"/>
                <w:sz w:val="24"/>
              </w:rPr>
              <w:t>推行过程鸣笛提醒功能</w:t>
            </w:r>
            <w:r>
              <w:rPr>
                <w:rFonts w:ascii="宋体" w:hAnsi="宋体" w:cs="宋体" w:hint="eastAsia"/>
                <w:sz w:val="24"/>
              </w:rPr>
              <w:t>；</w:t>
            </w:r>
          </w:p>
        </w:tc>
        <w:tc>
          <w:tcPr>
            <w:tcW w:w="1521" w:type="dxa"/>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Pr>
          <w:p w:rsidR="00DC66E7" w:rsidRDefault="001D70EB">
            <w:pPr>
              <w:jc w:val="center"/>
              <w:rPr>
                <w:rFonts w:ascii="宋体" w:hAnsi="宋体" w:cs="宋体"/>
                <w:sz w:val="24"/>
              </w:rPr>
            </w:pPr>
            <w:r>
              <w:rPr>
                <w:rFonts w:hint="eastAsia"/>
              </w:rPr>
              <w:t>▲</w:t>
            </w:r>
            <w:r>
              <w:rPr>
                <w:rFonts w:ascii="宋体" w:hAnsi="宋体" w:cs="宋体" w:hint="eastAsia"/>
                <w:bCs/>
                <w:snapToGrid w:val="0"/>
                <w:sz w:val="24"/>
              </w:rPr>
              <w:t>2.</w:t>
            </w:r>
            <w:r>
              <w:rPr>
                <w:rFonts w:ascii="宋体" w:hAnsi="宋体" w:cs="宋体" w:hint="eastAsia"/>
                <w:sz w:val="24"/>
              </w:rPr>
              <w:t>2.4.19</w:t>
            </w:r>
          </w:p>
        </w:tc>
        <w:tc>
          <w:tcPr>
            <w:tcW w:w="5767" w:type="dxa"/>
          </w:tcPr>
          <w:p w:rsidR="00DC66E7" w:rsidRDefault="001D70EB">
            <w:pPr>
              <w:rPr>
                <w:rFonts w:ascii="宋体" w:hAnsi="宋体" w:cs="宋体"/>
                <w:sz w:val="24"/>
              </w:rPr>
            </w:pPr>
            <w:r>
              <w:rPr>
                <w:rFonts w:ascii="宋体" w:hAnsi="宋体" w:cs="宋体" w:hint="eastAsia"/>
                <w:sz w:val="24"/>
              </w:rPr>
              <w:t>最大上坡角度≥</w:t>
            </w:r>
            <w:r>
              <w:rPr>
                <w:rFonts w:ascii="宋体" w:hAnsi="宋体" w:cs="宋体" w:hint="eastAsia"/>
                <w:sz w:val="24"/>
              </w:rPr>
              <w:t>12</w:t>
            </w:r>
            <w:r>
              <w:rPr>
                <w:rFonts w:ascii="宋体" w:hAnsi="宋体" w:cs="宋体" w:hint="eastAsia"/>
                <w:sz w:val="24"/>
              </w:rPr>
              <w:t>°</w:t>
            </w:r>
            <w:r>
              <w:rPr>
                <w:rFonts w:ascii="宋体" w:hAnsi="宋体" w:cs="宋体" w:hint="eastAsia"/>
                <w:sz w:val="24"/>
              </w:rPr>
              <w:t>；</w:t>
            </w:r>
          </w:p>
        </w:tc>
        <w:tc>
          <w:tcPr>
            <w:tcW w:w="1521" w:type="dxa"/>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Pr>
          <w:p w:rsidR="00DC66E7" w:rsidRDefault="001D70EB">
            <w:pPr>
              <w:jc w:val="center"/>
              <w:rPr>
                <w:rFonts w:ascii="宋体" w:hAnsi="宋体" w:cs="宋体"/>
                <w:sz w:val="24"/>
              </w:rPr>
            </w:pPr>
            <w:r>
              <w:rPr>
                <w:rFonts w:ascii="宋体" w:hAnsi="宋体" w:cs="宋体" w:hint="eastAsia"/>
                <w:bCs/>
                <w:snapToGrid w:val="0"/>
                <w:sz w:val="24"/>
              </w:rPr>
              <w:t>2.</w:t>
            </w:r>
            <w:r>
              <w:rPr>
                <w:rFonts w:ascii="宋体" w:hAnsi="宋体" w:cs="宋体" w:hint="eastAsia"/>
                <w:sz w:val="24"/>
              </w:rPr>
              <w:t>2.4.20</w:t>
            </w:r>
          </w:p>
        </w:tc>
        <w:tc>
          <w:tcPr>
            <w:tcW w:w="5767" w:type="dxa"/>
          </w:tcPr>
          <w:p w:rsidR="00DC66E7" w:rsidRDefault="001D70EB">
            <w:pPr>
              <w:rPr>
                <w:rFonts w:ascii="宋体" w:hAnsi="宋体" w:cs="宋体"/>
                <w:sz w:val="24"/>
              </w:rPr>
            </w:pPr>
            <w:r>
              <w:rPr>
                <w:rFonts w:ascii="宋体" w:hAnsi="宋体" w:cs="宋体" w:hint="eastAsia"/>
                <w:sz w:val="24"/>
              </w:rPr>
              <w:t>整机重量≤</w:t>
            </w:r>
            <w:r>
              <w:rPr>
                <w:rFonts w:ascii="宋体" w:hAnsi="宋体" w:cs="宋体" w:hint="eastAsia"/>
                <w:sz w:val="24"/>
              </w:rPr>
              <w:t>350kg</w:t>
            </w:r>
            <w:r>
              <w:rPr>
                <w:rFonts w:ascii="宋体" w:hAnsi="宋体" w:cs="宋体" w:hint="eastAsia"/>
                <w:sz w:val="24"/>
              </w:rPr>
              <w:t>；</w:t>
            </w:r>
          </w:p>
        </w:tc>
        <w:tc>
          <w:tcPr>
            <w:tcW w:w="1521" w:type="dxa"/>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Pr>
          <w:p w:rsidR="00DC66E7" w:rsidRDefault="001D70EB">
            <w:pPr>
              <w:jc w:val="center"/>
              <w:rPr>
                <w:rFonts w:ascii="宋体" w:hAnsi="宋体" w:cs="宋体"/>
                <w:b/>
                <w:bCs/>
                <w:sz w:val="24"/>
              </w:rPr>
            </w:pPr>
            <w:r>
              <w:rPr>
                <w:rFonts w:ascii="宋体" w:hAnsi="宋体" w:cs="宋体" w:hint="eastAsia"/>
                <w:b/>
                <w:snapToGrid w:val="0"/>
                <w:sz w:val="24"/>
              </w:rPr>
              <w:t>2.</w:t>
            </w:r>
            <w:r>
              <w:rPr>
                <w:rFonts w:ascii="宋体" w:hAnsi="宋体" w:cs="宋体" w:hint="eastAsia"/>
                <w:b/>
                <w:sz w:val="24"/>
              </w:rPr>
              <w:t>2.5</w:t>
            </w:r>
          </w:p>
        </w:tc>
        <w:tc>
          <w:tcPr>
            <w:tcW w:w="5767" w:type="dxa"/>
          </w:tcPr>
          <w:p w:rsidR="00DC66E7" w:rsidRDefault="001D70EB">
            <w:pPr>
              <w:rPr>
                <w:rFonts w:ascii="宋体" w:hAnsi="宋体" w:cs="宋体"/>
                <w:b/>
                <w:bCs/>
                <w:sz w:val="24"/>
              </w:rPr>
            </w:pPr>
            <w:r>
              <w:rPr>
                <w:rFonts w:ascii="宋体" w:hAnsi="宋体" w:cs="宋体" w:hint="eastAsia"/>
                <w:b/>
                <w:bCs/>
                <w:sz w:val="24"/>
              </w:rPr>
              <w:t>图像处理系统</w:t>
            </w:r>
          </w:p>
        </w:tc>
        <w:tc>
          <w:tcPr>
            <w:tcW w:w="1521" w:type="dxa"/>
          </w:tcPr>
          <w:p w:rsidR="00DC66E7" w:rsidRDefault="001D70EB">
            <w:pPr>
              <w:widowControl/>
              <w:spacing w:line="300" w:lineRule="auto"/>
              <w:jc w:val="center"/>
              <w:textAlignment w:val="bottom"/>
              <w:rPr>
                <w:rFonts w:ascii="宋体" w:hAnsi="宋体" w:cs="宋体"/>
                <w:b/>
                <w:snapToGrid w:val="0"/>
                <w:sz w:val="24"/>
              </w:rPr>
            </w:pPr>
            <w:r>
              <w:rPr>
                <w:rFonts w:ascii="宋体" w:hAnsi="宋体" w:cs="宋体" w:hint="eastAsia"/>
                <w:bCs/>
                <w:snapToGrid w:val="0"/>
                <w:sz w:val="24"/>
              </w:rPr>
              <w:t>/</w:t>
            </w:r>
          </w:p>
        </w:tc>
      </w:tr>
      <w:tr w:rsidR="00DC66E7">
        <w:trPr>
          <w:trHeight w:val="467"/>
          <w:jc w:val="center"/>
        </w:trPr>
        <w:tc>
          <w:tcPr>
            <w:tcW w:w="1306" w:type="dxa"/>
          </w:tcPr>
          <w:p w:rsidR="00DC66E7" w:rsidRDefault="001D70EB">
            <w:pPr>
              <w:jc w:val="center"/>
              <w:rPr>
                <w:rFonts w:ascii="宋体" w:hAnsi="宋体" w:cs="宋体"/>
                <w:sz w:val="24"/>
              </w:rPr>
            </w:pPr>
            <w:r>
              <w:rPr>
                <w:rFonts w:ascii="宋体" w:hAnsi="宋体" w:cs="宋体" w:hint="eastAsia"/>
                <w:bCs/>
                <w:snapToGrid w:val="0"/>
                <w:sz w:val="24"/>
              </w:rPr>
              <w:t>2.</w:t>
            </w:r>
            <w:r>
              <w:rPr>
                <w:rFonts w:ascii="宋体" w:hAnsi="宋体" w:cs="宋体" w:hint="eastAsia"/>
                <w:sz w:val="24"/>
              </w:rPr>
              <w:t>2.5.1</w:t>
            </w:r>
          </w:p>
        </w:tc>
        <w:tc>
          <w:tcPr>
            <w:tcW w:w="5767" w:type="dxa"/>
          </w:tcPr>
          <w:p w:rsidR="00DC66E7" w:rsidRDefault="001D70EB">
            <w:pPr>
              <w:rPr>
                <w:rFonts w:ascii="宋体" w:hAnsi="宋体" w:cs="宋体"/>
                <w:sz w:val="24"/>
              </w:rPr>
            </w:pPr>
            <w:r>
              <w:rPr>
                <w:rFonts w:ascii="宋体" w:hAnsi="宋体" w:cs="宋体" w:hint="eastAsia"/>
                <w:sz w:val="24"/>
              </w:rPr>
              <w:t>为了保证系统的稳定性，要求系统控制软件，平板探测器，</w:t>
            </w:r>
            <w:r>
              <w:rPr>
                <w:rFonts w:ascii="宋体" w:hAnsi="宋体" w:cs="宋体" w:hint="eastAsia"/>
                <w:sz w:val="24"/>
              </w:rPr>
              <w:t>X</w:t>
            </w:r>
            <w:proofErr w:type="gramStart"/>
            <w:r>
              <w:rPr>
                <w:rFonts w:ascii="宋体" w:hAnsi="宋体" w:cs="宋体" w:hint="eastAsia"/>
                <w:sz w:val="24"/>
              </w:rPr>
              <w:t>线球管为</w:t>
            </w:r>
            <w:proofErr w:type="gramEnd"/>
            <w:r>
              <w:rPr>
                <w:rFonts w:ascii="宋体" w:hAnsi="宋体" w:cs="宋体" w:hint="eastAsia"/>
                <w:sz w:val="24"/>
              </w:rPr>
              <w:t>同一品牌</w:t>
            </w:r>
            <w:r>
              <w:rPr>
                <w:rFonts w:ascii="宋体" w:hAnsi="宋体" w:cs="宋体" w:hint="eastAsia"/>
                <w:sz w:val="24"/>
              </w:rPr>
              <w:t>。（</w:t>
            </w:r>
            <w:r>
              <w:rPr>
                <w:rFonts w:ascii="宋体" w:hAnsi="宋体" w:cs="宋体" w:hint="eastAsia"/>
                <w:sz w:val="24"/>
              </w:rPr>
              <w:t>投标文件中</w:t>
            </w:r>
            <w:r>
              <w:rPr>
                <w:rFonts w:ascii="宋体" w:hAnsi="宋体" w:cs="宋体" w:hint="eastAsia"/>
                <w:sz w:val="24"/>
              </w:rPr>
              <w:t>提供证明材料</w:t>
            </w:r>
            <w:r>
              <w:rPr>
                <w:rFonts w:ascii="宋体" w:hAnsi="宋体" w:cs="宋体" w:hint="eastAsia"/>
                <w:sz w:val="24"/>
              </w:rPr>
              <w:t>并加盖公章）</w:t>
            </w:r>
          </w:p>
        </w:tc>
        <w:tc>
          <w:tcPr>
            <w:tcW w:w="1521" w:type="dxa"/>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Pr>
          <w:p w:rsidR="00DC66E7" w:rsidRDefault="001D70EB">
            <w:pPr>
              <w:jc w:val="center"/>
              <w:rPr>
                <w:rFonts w:ascii="宋体" w:hAnsi="宋体" w:cs="宋体"/>
                <w:sz w:val="24"/>
              </w:rPr>
            </w:pPr>
            <w:r>
              <w:rPr>
                <w:rFonts w:ascii="宋体" w:hAnsi="宋体" w:cs="宋体" w:hint="eastAsia"/>
                <w:bCs/>
                <w:snapToGrid w:val="0"/>
                <w:sz w:val="24"/>
              </w:rPr>
              <w:t>2.</w:t>
            </w:r>
            <w:r>
              <w:rPr>
                <w:rFonts w:ascii="宋体" w:hAnsi="宋体" w:cs="宋体" w:hint="eastAsia"/>
                <w:sz w:val="24"/>
              </w:rPr>
              <w:t>2.5.2</w:t>
            </w:r>
          </w:p>
        </w:tc>
        <w:tc>
          <w:tcPr>
            <w:tcW w:w="5767" w:type="dxa"/>
          </w:tcPr>
          <w:p w:rsidR="00DC66E7" w:rsidRDefault="001D70EB">
            <w:pPr>
              <w:rPr>
                <w:rFonts w:ascii="宋体" w:hAnsi="宋体" w:cs="宋体"/>
                <w:sz w:val="24"/>
              </w:rPr>
            </w:pPr>
            <w:r>
              <w:rPr>
                <w:rFonts w:ascii="宋体" w:hAnsi="宋体" w:cs="宋体" w:hint="eastAsia"/>
                <w:sz w:val="24"/>
              </w:rPr>
              <w:t>主机工作站操作台内存≥</w:t>
            </w:r>
            <w:r>
              <w:rPr>
                <w:rFonts w:ascii="宋体" w:hAnsi="宋体" w:cs="宋体" w:hint="eastAsia"/>
                <w:sz w:val="24"/>
              </w:rPr>
              <w:t>8GB</w:t>
            </w:r>
            <w:r>
              <w:rPr>
                <w:rFonts w:ascii="宋体" w:hAnsi="宋体" w:cs="宋体" w:hint="eastAsia"/>
                <w:sz w:val="24"/>
              </w:rPr>
              <w:t>；</w:t>
            </w:r>
          </w:p>
        </w:tc>
        <w:tc>
          <w:tcPr>
            <w:tcW w:w="1521" w:type="dxa"/>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Pr>
          <w:p w:rsidR="00DC66E7" w:rsidRDefault="001D70EB">
            <w:pPr>
              <w:jc w:val="center"/>
              <w:rPr>
                <w:rFonts w:ascii="宋体" w:hAnsi="宋体" w:cs="宋体"/>
                <w:sz w:val="24"/>
              </w:rPr>
            </w:pPr>
            <w:r>
              <w:rPr>
                <w:rFonts w:ascii="宋体" w:hAnsi="宋体" w:cs="宋体" w:hint="eastAsia"/>
                <w:bCs/>
                <w:snapToGrid w:val="0"/>
                <w:sz w:val="24"/>
              </w:rPr>
              <w:t>2.</w:t>
            </w:r>
            <w:r>
              <w:rPr>
                <w:rFonts w:ascii="宋体" w:hAnsi="宋体" w:cs="宋体" w:hint="eastAsia"/>
                <w:sz w:val="24"/>
              </w:rPr>
              <w:t>2.5.3</w:t>
            </w:r>
          </w:p>
        </w:tc>
        <w:tc>
          <w:tcPr>
            <w:tcW w:w="5767" w:type="dxa"/>
          </w:tcPr>
          <w:p w:rsidR="00DC66E7" w:rsidRDefault="001D70EB">
            <w:pPr>
              <w:rPr>
                <w:rFonts w:ascii="宋体" w:hAnsi="宋体" w:cs="宋体"/>
                <w:sz w:val="24"/>
              </w:rPr>
            </w:pPr>
            <w:r>
              <w:rPr>
                <w:rFonts w:ascii="宋体" w:hAnsi="宋体" w:cs="宋体" w:hint="eastAsia"/>
                <w:sz w:val="24"/>
              </w:rPr>
              <w:t>主机工作站操作台硬盘≥</w:t>
            </w:r>
            <w:r>
              <w:rPr>
                <w:rFonts w:ascii="宋体" w:hAnsi="宋体" w:cs="宋体" w:hint="eastAsia"/>
                <w:sz w:val="24"/>
              </w:rPr>
              <w:t>500GB</w:t>
            </w:r>
            <w:r>
              <w:rPr>
                <w:rFonts w:ascii="宋体" w:hAnsi="宋体" w:cs="宋体" w:hint="eastAsia"/>
                <w:sz w:val="24"/>
              </w:rPr>
              <w:t>；</w:t>
            </w:r>
          </w:p>
        </w:tc>
        <w:tc>
          <w:tcPr>
            <w:tcW w:w="1521" w:type="dxa"/>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Pr>
          <w:p w:rsidR="00DC66E7" w:rsidRDefault="001D70EB">
            <w:pPr>
              <w:jc w:val="center"/>
              <w:rPr>
                <w:rFonts w:ascii="宋体" w:hAnsi="宋体" w:cs="宋体"/>
                <w:sz w:val="24"/>
              </w:rPr>
            </w:pPr>
            <w:r>
              <w:rPr>
                <w:rFonts w:ascii="宋体" w:hAnsi="宋体" w:cs="宋体" w:hint="eastAsia"/>
                <w:bCs/>
                <w:snapToGrid w:val="0"/>
                <w:sz w:val="24"/>
              </w:rPr>
              <w:t>2.</w:t>
            </w:r>
            <w:r>
              <w:rPr>
                <w:rFonts w:ascii="宋体" w:hAnsi="宋体" w:cs="宋体" w:hint="eastAsia"/>
                <w:sz w:val="24"/>
              </w:rPr>
              <w:t>2.5.4</w:t>
            </w:r>
          </w:p>
        </w:tc>
        <w:tc>
          <w:tcPr>
            <w:tcW w:w="5767" w:type="dxa"/>
          </w:tcPr>
          <w:p w:rsidR="00DC66E7" w:rsidRDefault="001D70EB">
            <w:pPr>
              <w:rPr>
                <w:rFonts w:ascii="宋体" w:hAnsi="宋体" w:cs="宋体"/>
                <w:sz w:val="24"/>
              </w:rPr>
            </w:pPr>
            <w:r>
              <w:rPr>
                <w:rFonts w:ascii="宋体" w:hAnsi="宋体" w:cs="宋体" w:hint="eastAsia"/>
                <w:sz w:val="24"/>
              </w:rPr>
              <w:t>最大可存储数量≥</w:t>
            </w:r>
            <w:r>
              <w:rPr>
                <w:rFonts w:ascii="宋体" w:hAnsi="宋体" w:cs="宋体" w:hint="eastAsia"/>
                <w:sz w:val="24"/>
              </w:rPr>
              <w:t>10000</w:t>
            </w:r>
            <w:r>
              <w:rPr>
                <w:rFonts w:ascii="宋体" w:hAnsi="宋体" w:cs="宋体" w:hint="eastAsia"/>
                <w:sz w:val="24"/>
              </w:rPr>
              <w:t>幅</w:t>
            </w:r>
            <w:r>
              <w:rPr>
                <w:rFonts w:ascii="宋体" w:hAnsi="宋体" w:cs="宋体" w:hint="eastAsia"/>
                <w:sz w:val="24"/>
              </w:rPr>
              <w:t>；</w:t>
            </w:r>
          </w:p>
        </w:tc>
        <w:tc>
          <w:tcPr>
            <w:tcW w:w="1521" w:type="dxa"/>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Pr>
          <w:p w:rsidR="00DC66E7" w:rsidRDefault="001D70EB">
            <w:pPr>
              <w:jc w:val="center"/>
              <w:rPr>
                <w:rFonts w:ascii="宋体" w:hAnsi="宋体" w:cs="宋体"/>
                <w:sz w:val="24"/>
              </w:rPr>
            </w:pPr>
            <w:r>
              <w:rPr>
                <w:rFonts w:ascii="宋体" w:hAnsi="宋体" w:cs="宋体" w:hint="eastAsia"/>
                <w:bCs/>
                <w:snapToGrid w:val="0"/>
                <w:sz w:val="24"/>
              </w:rPr>
              <w:t>2.</w:t>
            </w:r>
            <w:r>
              <w:rPr>
                <w:rFonts w:ascii="宋体" w:hAnsi="宋体" w:cs="宋体" w:hint="eastAsia"/>
                <w:sz w:val="24"/>
              </w:rPr>
              <w:t>2.5.5</w:t>
            </w:r>
          </w:p>
        </w:tc>
        <w:tc>
          <w:tcPr>
            <w:tcW w:w="5767" w:type="dxa"/>
          </w:tcPr>
          <w:p w:rsidR="00DC66E7" w:rsidRDefault="001D70EB">
            <w:pPr>
              <w:rPr>
                <w:rFonts w:ascii="宋体" w:hAnsi="宋体" w:cs="宋体"/>
                <w:sz w:val="24"/>
              </w:rPr>
            </w:pPr>
            <w:r>
              <w:rPr>
                <w:rFonts w:ascii="宋体" w:hAnsi="宋体" w:cs="宋体" w:hint="eastAsia"/>
                <w:sz w:val="24"/>
              </w:rPr>
              <w:t>具备无线、有线双模式数据传输</w:t>
            </w:r>
            <w:r>
              <w:rPr>
                <w:rFonts w:ascii="宋体" w:hAnsi="宋体" w:cs="宋体" w:hint="eastAsia"/>
                <w:sz w:val="24"/>
              </w:rPr>
              <w:t>；</w:t>
            </w:r>
          </w:p>
        </w:tc>
        <w:tc>
          <w:tcPr>
            <w:tcW w:w="1521" w:type="dxa"/>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Pr>
          <w:p w:rsidR="00DC66E7" w:rsidRDefault="001D70EB">
            <w:pPr>
              <w:jc w:val="center"/>
              <w:rPr>
                <w:rFonts w:ascii="宋体" w:hAnsi="宋体" w:cs="宋体"/>
                <w:sz w:val="24"/>
              </w:rPr>
            </w:pPr>
            <w:r>
              <w:rPr>
                <w:rFonts w:ascii="宋体" w:hAnsi="宋体" w:cs="宋体" w:hint="eastAsia"/>
                <w:bCs/>
                <w:snapToGrid w:val="0"/>
                <w:sz w:val="24"/>
              </w:rPr>
              <w:t>2.</w:t>
            </w:r>
            <w:r>
              <w:rPr>
                <w:rFonts w:ascii="宋体" w:hAnsi="宋体" w:cs="宋体" w:hint="eastAsia"/>
                <w:sz w:val="24"/>
              </w:rPr>
              <w:t>2.5.6</w:t>
            </w:r>
          </w:p>
        </w:tc>
        <w:tc>
          <w:tcPr>
            <w:tcW w:w="5767" w:type="dxa"/>
          </w:tcPr>
          <w:p w:rsidR="00DC66E7" w:rsidRDefault="001D70EB">
            <w:pPr>
              <w:rPr>
                <w:rFonts w:ascii="宋体" w:hAnsi="宋体" w:cs="宋体"/>
                <w:sz w:val="24"/>
              </w:rPr>
            </w:pPr>
            <w:r>
              <w:rPr>
                <w:rFonts w:ascii="宋体" w:hAnsi="宋体" w:cs="宋体" w:hint="eastAsia"/>
                <w:sz w:val="24"/>
              </w:rPr>
              <w:t>触摸操作屏尺寸≥</w:t>
            </w:r>
            <w:r>
              <w:rPr>
                <w:rFonts w:ascii="宋体" w:hAnsi="宋体" w:cs="宋体" w:hint="eastAsia"/>
                <w:sz w:val="24"/>
              </w:rPr>
              <w:t>19</w:t>
            </w:r>
            <w:r>
              <w:rPr>
                <w:rFonts w:ascii="宋体" w:hAnsi="宋体" w:cs="宋体" w:hint="eastAsia"/>
                <w:sz w:val="24"/>
              </w:rPr>
              <w:t>英寸</w:t>
            </w:r>
            <w:r>
              <w:rPr>
                <w:rFonts w:ascii="宋体" w:hAnsi="宋体" w:cs="宋体" w:hint="eastAsia"/>
                <w:sz w:val="24"/>
              </w:rPr>
              <w:t>；</w:t>
            </w:r>
          </w:p>
        </w:tc>
        <w:tc>
          <w:tcPr>
            <w:tcW w:w="1521" w:type="dxa"/>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Pr>
          <w:p w:rsidR="00DC66E7" w:rsidRDefault="001D70EB">
            <w:pPr>
              <w:jc w:val="center"/>
              <w:rPr>
                <w:rFonts w:ascii="宋体" w:hAnsi="宋体" w:cs="宋体"/>
                <w:sz w:val="24"/>
              </w:rPr>
            </w:pPr>
            <w:r>
              <w:rPr>
                <w:rFonts w:ascii="宋体" w:hAnsi="宋体" w:cs="宋体" w:hint="eastAsia"/>
                <w:bCs/>
                <w:snapToGrid w:val="0"/>
                <w:sz w:val="24"/>
              </w:rPr>
              <w:t>2.</w:t>
            </w:r>
            <w:r>
              <w:rPr>
                <w:rFonts w:ascii="宋体" w:hAnsi="宋体" w:cs="宋体" w:hint="eastAsia"/>
                <w:sz w:val="24"/>
              </w:rPr>
              <w:t>2.5.7</w:t>
            </w:r>
          </w:p>
        </w:tc>
        <w:tc>
          <w:tcPr>
            <w:tcW w:w="5767" w:type="dxa"/>
          </w:tcPr>
          <w:p w:rsidR="00DC66E7" w:rsidRDefault="001D70EB">
            <w:pPr>
              <w:rPr>
                <w:rFonts w:ascii="宋体" w:hAnsi="宋体" w:cs="宋体"/>
                <w:sz w:val="24"/>
              </w:rPr>
            </w:pPr>
            <w:r>
              <w:rPr>
                <w:rFonts w:ascii="宋体" w:hAnsi="宋体" w:cs="宋体" w:hint="eastAsia"/>
                <w:sz w:val="24"/>
              </w:rPr>
              <w:t>显示器分辨率≥</w:t>
            </w:r>
            <w:r>
              <w:rPr>
                <w:rFonts w:ascii="宋体" w:hAnsi="宋体" w:cs="宋体" w:hint="eastAsia"/>
                <w:sz w:val="24"/>
              </w:rPr>
              <w:t>1280x1024</w:t>
            </w:r>
            <w:r>
              <w:rPr>
                <w:rFonts w:ascii="宋体" w:hAnsi="宋体" w:cs="宋体" w:hint="eastAsia"/>
                <w:sz w:val="24"/>
              </w:rPr>
              <w:t>；</w:t>
            </w:r>
          </w:p>
        </w:tc>
        <w:tc>
          <w:tcPr>
            <w:tcW w:w="1521" w:type="dxa"/>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Pr>
          <w:p w:rsidR="00DC66E7" w:rsidRDefault="001D70EB">
            <w:pPr>
              <w:jc w:val="center"/>
              <w:rPr>
                <w:rFonts w:ascii="宋体" w:hAnsi="宋体" w:cs="宋体"/>
                <w:sz w:val="24"/>
              </w:rPr>
            </w:pPr>
            <w:r>
              <w:rPr>
                <w:rFonts w:ascii="宋体" w:hAnsi="宋体" w:cs="宋体" w:hint="eastAsia"/>
                <w:bCs/>
                <w:snapToGrid w:val="0"/>
                <w:sz w:val="24"/>
              </w:rPr>
              <w:t>2.</w:t>
            </w:r>
            <w:r>
              <w:rPr>
                <w:rFonts w:ascii="宋体" w:hAnsi="宋体" w:cs="宋体" w:hint="eastAsia"/>
                <w:sz w:val="24"/>
              </w:rPr>
              <w:t>2.5.8</w:t>
            </w:r>
          </w:p>
        </w:tc>
        <w:tc>
          <w:tcPr>
            <w:tcW w:w="5767" w:type="dxa"/>
          </w:tcPr>
          <w:p w:rsidR="00DC66E7" w:rsidRDefault="001D70EB">
            <w:pPr>
              <w:rPr>
                <w:rFonts w:ascii="宋体" w:hAnsi="宋体" w:cs="宋体"/>
                <w:sz w:val="24"/>
              </w:rPr>
            </w:pPr>
            <w:r>
              <w:rPr>
                <w:rFonts w:ascii="宋体" w:hAnsi="宋体" w:cs="宋体" w:hint="eastAsia"/>
                <w:sz w:val="24"/>
              </w:rPr>
              <w:t>支持与</w:t>
            </w:r>
            <w:r>
              <w:rPr>
                <w:rFonts w:ascii="宋体" w:hAnsi="宋体" w:cs="宋体" w:hint="eastAsia"/>
                <w:sz w:val="24"/>
              </w:rPr>
              <w:t>RIS</w:t>
            </w:r>
            <w:r>
              <w:rPr>
                <w:rFonts w:ascii="宋体" w:hAnsi="宋体" w:cs="宋体" w:hint="eastAsia"/>
                <w:sz w:val="24"/>
              </w:rPr>
              <w:t>和</w:t>
            </w:r>
            <w:r>
              <w:rPr>
                <w:rFonts w:ascii="宋体" w:hAnsi="宋体" w:cs="宋体" w:hint="eastAsia"/>
                <w:sz w:val="24"/>
              </w:rPr>
              <w:t>HIS</w:t>
            </w:r>
            <w:r>
              <w:rPr>
                <w:rFonts w:ascii="宋体" w:hAnsi="宋体" w:cs="宋体" w:hint="eastAsia"/>
                <w:sz w:val="24"/>
              </w:rPr>
              <w:t>系统的集成</w:t>
            </w:r>
            <w:r>
              <w:rPr>
                <w:rFonts w:ascii="宋体" w:hAnsi="宋体" w:cs="宋体" w:hint="eastAsia"/>
                <w:sz w:val="24"/>
              </w:rPr>
              <w:t>；</w:t>
            </w:r>
          </w:p>
        </w:tc>
        <w:tc>
          <w:tcPr>
            <w:tcW w:w="1521" w:type="dxa"/>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Pr>
          <w:p w:rsidR="00DC66E7" w:rsidRDefault="001D70EB">
            <w:pPr>
              <w:jc w:val="center"/>
              <w:rPr>
                <w:rFonts w:ascii="宋体" w:hAnsi="宋体" w:cs="宋体"/>
                <w:sz w:val="24"/>
              </w:rPr>
            </w:pPr>
            <w:r>
              <w:rPr>
                <w:rFonts w:ascii="宋体" w:hAnsi="宋体" w:cs="宋体" w:hint="eastAsia"/>
                <w:bCs/>
                <w:snapToGrid w:val="0"/>
                <w:sz w:val="24"/>
              </w:rPr>
              <w:t>2.</w:t>
            </w:r>
            <w:r>
              <w:rPr>
                <w:rFonts w:ascii="宋体" w:hAnsi="宋体" w:cs="宋体" w:hint="eastAsia"/>
                <w:sz w:val="24"/>
              </w:rPr>
              <w:t>2.5.9</w:t>
            </w:r>
          </w:p>
        </w:tc>
        <w:tc>
          <w:tcPr>
            <w:tcW w:w="5767" w:type="dxa"/>
          </w:tcPr>
          <w:p w:rsidR="00DC66E7" w:rsidRDefault="001D70EB">
            <w:pPr>
              <w:rPr>
                <w:rFonts w:ascii="宋体" w:hAnsi="宋体" w:cs="宋体"/>
                <w:sz w:val="24"/>
              </w:rPr>
            </w:pPr>
            <w:r>
              <w:rPr>
                <w:rFonts w:ascii="宋体" w:hAnsi="宋体" w:cs="宋体" w:hint="eastAsia"/>
                <w:sz w:val="24"/>
              </w:rPr>
              <w:t>支持自定义患者列表显示</w:t>
            </w:r>
            <w:r>
              <w:rPr>
                <w:rFonts w:ascii="宋体" w:hAnsi="宋体" w:cs="宋体" w:hint="eastAsia"/>
                <w:sz w:val="24"/>
              </w:rPr>
              <w:t>；</w:t>
            </w:r>
          </w:p>
        </w:tc>
        <w:tc>
          <w:tcPr>
            <w:tcW w:w="1521" w:type="dxa"/>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Pr>
          <w:p w:rsidR="00DC66E7" w:rsidRDefault="001D70EB">
            <w:pPr>
              <w:jc w:val="center"/>
              <w:rPr>
                <w:rFonts w:ascii="宋体" w:hAnsi="宋体" w:cs="宋体"/>
                <w:sz w:val="24"/>
              </w:rPr>
            </w:pPr>
            <w:r>
              <w:rPr>
                <w:rFonts w:ascii="宋体" w:hAnsi="宋体" w:cs="宋体" w:hint="eastAsia"/>
                <w:bCs/>
                <w:snapToGrid w:val="0"/>
                <w:sz w:val="24"/>
              </w:rPr>
              <w:t>2.</w:t>
            </w:r>
            <w:r>
              <w:rPr>
                <w:rFonts w:ascii="宋体" w:hAnsi="宋体" w:cs="宋体" w:hint="eastAsia"/>
                <w:sz w:val="24"/>
              </w:rPr>
              <w:t>2.5.10</w:t>
            </w:r>
          </w:p>
        </w:tc>
        <w:tc>
          <w:tcPr>
            <w:tcW w:w="5767" w:type="dxa"/>
          </w:tcPr>
          <w:p w:rsidR="00DC66E7" w:rsidRDefault="001D70EB">
            <w:pPr>
              <w:rPr>
                <w:rFonts w:ascii="宋体" w:hAnsi="宋体" w:cs="宋体"/>
                <w:sz w:val="24"/>
              </w:rPr>
            </w:pPr>
            <w:r>
              <w:rPr>
                <w:rFonts w:ascii="宋体" w:hAnsi="宋体" w:cs="宋体" w:hint="eastAsia"/>
                <w:sz w:val="24"/>
              </w:rPr>
              <w:t>按照器官进行摄影检查</w:t>
            </w:r>
            <w:r>
              <w:rPr>
                <w:rFonts w:ascii="宋体" w:hAnsi="宋体" w:cs="宋体" w:hint="eastAsia"/>
                <w:sz w:val="24"/>
              </w:rPr>
              <w:t>；</w:t>
            </w:r>
          </w:p>
        </w:tc>
        <w:tc>
          <w:tcPr>
            <w:tcW w:w="1521" w:type="dxa"/>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Pr>
          <w:p w:rsidR="00DC66E7" w:rsidRDefault="001D70EB">
            <w:pPr>
              <w:jc w:val="center"/>
              <w:rPr>
                <w:rFonts w:ascii="宋体" w:hAnsi="宋体" w:cs="宋体"/>
                <w:sz w:val="24"/>
              </w:rPr>
            </w:pPr>
            <w:r>
              <w:rPr>
                <w:rFonts w:ascii="宋体" w:hAnsi="宋体" w:cs="宋体" w:hint="eastAsia"/>
                <w:bCs/>
                <w:snapToGrid w:val="0"/>
                <w:sz w:val="24"/>
              </w:rPr>
              <w:t>2.</w:t>
            </w:r>
            <w:r>
              <w:rPr>
                <w:rFonts w:ascii="宋体" w:hAnsi="宋体" w:cs="宋体" w:hint="eastAsia"/>
                <w:sz w:val="24"/>
              </w:rPr>
              <w:t>2.5.11</w:t>
            </w:r>
          </w:p>
        </w:tc>
        <w:tc>
          <w:tcPr>
            <w:tcW w:w="5767" w:type="dxa"/>
          </w:tcPr>
          <w:p w:rsidR="00DC66E7" w:rsidRDefault="001D70EB">
            <w:pPr>
              <w:rPr>
                <w:rFonts w:ascii="宋体" w:hAnsi="宋体" w:cs="宋体"/>
                <w:sz w:val="24"/>
              </w:rPr>
            </w:pPr>
            <w:r>
              <w:rPr>
                <w:rFonts w:ascii="宋体" w:hAnsi="宋体" w:cs="宋体" w:hint="eastAsia"/>
                <w:sz w:val="24"/>
              </w:rPr>
              <w:t>图像基本后处理功能，如图像预览、缩放、窗宽</w:t>
            </w:r>
            <w:r>
              <w:rPr>
                <w:rFonts w:ascii="宋体" w:hAnsi="宋体" w:cs="宋体" w:hint="eastAsia"/>
                <w:sz w:val="24"/>
              </w:rPr>
              <w:t>/</w:t>
            </w:r>
            <w:proofErr w:type="gramStart"/>
            <w:r>
              <w:rPr>
                <w:rFonts w:ascii="宋体" w:hAnsi="宋体" w:cs="宋体" w:hint="eastAsia"/>
                <w:sz w:val="24"/>
              </w:rPr>
              <w:t>窗位调整</w:t>
            </w:r>
            <w:proofErr w:type="gramEnd"/>
            <w:r>
              <w:rPr>
                <w:rFonts w:ascii="宋体" w:hAnsi="宋体" w:cs="宋体" w:hint="eastAsia"/>
                <w:sz w:val="24"/>
              </w:rPr>
              <w:t>、标注、反色、翻转、旋转、输入文本、长度测量及校正、裁剪功能、感兴趣区域及角度测量</w:t>
            </w:r>
            <w:r>
              <w:rPr>
                <w:rFonts w:ascii="宋体" w:hAnsi="宋体" w:cs="宋体" w:hint="eastAsia"/>
                <w:sz w:val="24"/>
              </w:rPr>
              <w:t>。</w:t>
            </w:r>
          </w:p>
        </w:tc>
        <w:tc>
          <w:tcPr>
            <w:tcW w:w="1521" w:type="dxa"/>
          </w:tcPr>
          <w:p w:rsidR="00DC66E7" w:rsidRDefault="00DC66E7">
            <w:pPr>
              <w:widowControl/>
              <w:spacing w:line="300" w:lineRule="auto"/>
              <w:jc w:val="center"/>
              <w:textAlignment w:val="bottom"/>
              <w:rPr>
                <w:rFonts w:ascii="宋体" w:hAnsi="宋体" w:cs="宋体"/>
                <w:bCs/>
                <w:snapToGrid w:val="0"/>
                <w:sz w:val="24"/>
              </w:rPr>
            </w:pPr>
          </w:p>
        </w:tc>
      </w:tr>
      <w:tr w:rsidR="00DC66E7">
        <w:trPr>
          <w:trHeight w:val="467"/>
          <w:jc w:val="center"/>
        </w:trPr>
        <w:tc>
          <w:tcPr>
            <w:tcW w:w="1306" w:type="dxa"/>
          </w:tcPr>
          <w:p w:rsidR="00DC66E7" w:rsidRDefault="001D70EB">
            <w:pPr>
              <w:jc w:val="center"/>
              <w:rPr>
                <w:rFonts w:ascii="宋体" w:hAnsi="宋体" w:cs="宋体"/>
                <w:sz w:val="24"/>
              </w:rPr>
            </w:pPr>
            <w:r>
              <w:rPr>
                <w:rFonts w:ascii="宋体" w:hAnsi="宋体" w:cs="宋体" w:hint="eastAsia"/>
                <w:bCs/>
                <w:snapToGrid w:val="0"/>
                <w:sz w:val="24"/>
              </w:rPr>
              <w:t>2.</w:t>
            </w:r>
            <w:r>
              <w:rPr>
                <w:rFonts w:ascii="宋体" w:hAnsi="宋体" w:cs="宋体" w:hint="eastAsia"/>
                <w:sz w:val="24"/>
              </w:rPr>
              <w:t>2.5.12</w:t>
            </w:r>
          </w:p>
        </w:tc>
        <w:tc>
          <w:tcPr>
            <w:tcW w:w="5767" w:type="dxa"/>
          </w:tcPr>
          <w:p w:rsidR="00DC66E7" w:rsidRDefault="001D70EB">
            <w:pPr>
              <w:rPr>
                <w:rFonts w:ascii="宋体" w:hAnsi="宋体" w:cs="宋体"/>
                <w:sz w:val="24"/>
              </w:rPr>
            </w:pPr>
            <w:r>
              <w:rPr>
                <w:rFonts w:ascii="宋体" w:hAnsi="宋体" w:cs="宋体" w:hint="eastAsia"/>
                <w:sz w:val="24"/>
              </w:rPr>
              <w:t>支持</w:t>
            </w:r>
            <w:r>
              <w:rPr>
                <w:rFonts w:ascii="宋体" w:hAnsi="宋体" w:cs="宋体" w:hint="eastAsia"/>
                <w:sz w:val="24"/>
              </w:rPr>
              <w:t>DICOM3.0</w:t>
            </w:r>
            <w:r>
              <w:rPr>
                <w:rFonts w:ascii="宋体" w:hAnsi="宋体" w:cs="宋体" w:hint="eastAsia"/>
                <w:sz w:val="24"/>
              </w:rPr>
              <w:t>，包括：</w:t>
            </w:r>
          </w:p>
          <w:p w:rsidR="00DC66E7" w:rsidRDefault="001D70EB">
            <w:pPr>
              <w:rPr>
                <w:rFonts w:ascii="宋体" w:hAnsi="宋体" w:cs="宋体"/>
                <w:sz w:val="24"/>
              </w:rPr>
            </w:pPr>
            <w:r>
              <w:rPr>
                <w:rFonts w:ascii="宋体" w:hAnsi="宋体" w:cs="宋体" w:hint="eastAsia"/>
                <w:sz w:val="24"/>
              </w:rPr>
              <w:t>DICOM Send</w:t>
            </w:r>
            <w:r>
              <w:rPr>
                <w:rFonts w:ascii="宋体" w:hAnsi="宋体" w:cs="宋体" w:hint="eastAsia"/>
                <w:sz w:val="24"/>
              </w:rPr>
              <w:t>，</w:t>
            </w:r>
          </w:p>
          <w:p w:rsidR="00DC66E7" w:rsidRDefault="001D70EB">
            <w:pPr>
              <w:rPr>
                <w:rFonts w:ascii="宋体" w:hAnsi="宋体" w:cs="宋体"/>
                <w:sz w:val="24"/>
              </w:rPr>
            </w:pPr>
            <w:r>
              <w:rPr>
                <w:rFonts w:ascii="宋体" w:hAnsi="宋体" w:cs="宋体" w:hint="eastAsia"/>
                <w:sz w:val="24"/>
              </w:rPr>
              <w:t>DICOM Print</w:t>
            </w:r>
            <w:r>
              <w:rPr>
                <w:rFonts w:ascii="宋体" w:hAnsi="宋体" w:cs="宋体" w:hint="eastAsia"/>
                <w:sz w:val="24"/>
              </w:rPr>
              <w:t>，</w:t>
            </w:r>
          </w:p>
          <w:p w:rsidR="00DC66E7" w:rsidRDefault="001D70EB">
            <w:pPr>
              <w:rPr>
                <w:rFonts w:ascii="宋体" w:hAnsi="宋体" w:cs="宋体"/>
                <w:sz w:val="24"/>
              </w:rPr>
            </w:pPr>
            <w:r>
              <w:rPr>
                <w:rFonts w:ascii="宋体" w:hAnsi="宋体" w:cs="宋体" w:hint="eastAsia"/>
                <w:sz w:val="24"/>
              </w:rPr>
              <w:t>DICOM Storage commitment</w:t>
            </w:r>
            <w:r>
              <w:rPr>
                <w:rFonts w:ascii="宋体" w:hAnsi="宋体" w:cs="宋体" w:hint="eastAsia"/>
                <w:sz w:val="24"/>
              </w:rPr>
              <w:t>，</w:t>
            </w:r>
          </w:p>
          <w:p w:rsidR="00DC66E7" w:rsidRDefault="001D70EB">
            <w:pPr>
              <w:rPr>
                <w:rFonts w:ascii="宋体" w:hAnsi="宋体" w:cs="宋体"/>
                <w:sz w:val="24"/>
              </w:rPr>
            </w:pPr>
            <w:r>
              <w:rPr>
                <w:rFonts w:ascii="宋体" w:hAnsi="宋体" w:cs="宋体" w:hint="eastAsia"/>
                <w:sz w:val="24"/>
              </w:rPr>
              <w:t>DICOM Query/Retrieve</w:t>
            </w:r>
            <w:r>
              <w:rPr>
                <w:rFonts w:ascii="宋体" w:hAnsi="宋体" w:cs="宋体" w:hint="eastAsia"/>
                <w:sz w:val="24"/>
              </w:rPr>
              <w:t>，</w:t>
            </w:r>
          </w:p>
          <w:p w:rsidR="00DC66E7" w:rsidRDefault="001D70EB">
            <w:pPr>
              <w:rPr>
                <w:rFonts w:ascii="宋体" w:hAnsi="宋体" w:cs="宋体"/>
                <w:sz w:val="24"/>
              </w:rPr>
            </w:pPr>
            <w:r>
              <w:rPr>
                <w:rFonts w:ascii="宋体" w:hAnsi="宋体" w:cs="宋体" w:hint="eastAsia"/>
                <w:sz w:val="24"/>
              </w:rPr>
              <w:t>DICOM Worklist/MPPS</w:t>
            </w:r>
            <w:r>
              <w:rPr>
                <w:rFonts w:ascii="宋体" w:hAnsi="宋体" w:cs="宋体" w:hint="eastAsia"/>
                <w:sz w:val="24"/>
              </w:rPr>
              <w:t>；</w:t>
            </w:r>
          </w:p>
        </w:tc>
        <w:tc>
          <w:tcPr>
            <w:tcW w:w="1521" w:type="dxa"/>
          </w:tcPr>
          <w:p w:rsidR="00DC66E7" w:rsidRDefault="00DC66E7">
            <w:pPr>
              <w:widowControl/>
              <w:spacing w:line="300" w:lineRule="auto"/>
              <w:jc w:val="center"/>
              <w:textAlignment w:val="bottom"/>
              <w:rPr>
                <w:rFonts w:ascii="宋体" w:hAnsi="宋体" w:cs="宋体"/>
                <w:bCs/>
                <w:snapToGrid w:val="0"/>
                <w:sz w:val="24"/>
              </w:rPr>
            </w:pPr>
          </w:p>
        </w:tc>
      </w:tr>
    </w:tbl>
    <w:p w:rsidR="00DC66E7" w:rsidRDefault="00DC66E7">
      <w:pPr>
        <w:rPr>
          <w:rFonts w:ascii="宋体" w:hAnsi="宋体" w:cs="宋体"/>
          <w:b/>
          <w:sz w:val="24"/>
        </w:rPr>
      </w:pPr>
    </w:p>
    <w:p w:rsidR="00DC66E7" w:rsidRDefault="001D70EB">
      <w:pPr>
        <w:rPr>
          <w:rFonts w:ascii="宋体" w:hAnsi="宋体" w:cs="宋体"/>
          <w:b/>
          <w:sz w:val="24"/>
        </w:rPr>
      </w:pPr>
      <w:r>
        <w:rPr>
          <w:rFonts w:ascii="宋体" w:hAnsi="宋体" w:cs="宋体" w:hint="eastAsia"/>
          <w:b/>
          <w:sz w:val="24"/>
        </w:rPr>
        <w:br w:type="page"/>
      </w:r>
    </w:p>
    <w:p w:rsidR="00DC66E7" w:rsidRDefault="001D70EB">
      <w:pPr>
        <w:outlineLvl w:val="0"/>
        <w:rPr>
          <w:rFonts w:ascii="宋体" w:hAnsi="宋体" w:cs="宋体"/>
          <w:b/>
          <w:szCs w:val="21"/>
        </w:rPr>
      </w:pPr>
      <w:proofErr w:type="gramStart"/>
      <w:r>
        <w:rPr>
          <w:rFonts w:ascii="宋体" w:hAnsi="宋体" w:cs="宋体" w:hint="eastAsia"/>
          <w:b/>
          <w:sz w:val="24"/>
        </w:rPr>
        <w:lastRenderedPageBreak/>
        <w:t>标项</w:t>
      </w:r>
      <w:r>
        <w:rPr>
          <w:rFonts w:ascii="宋体" w:hAnsi="宋体" w:cs="宋体" w:hint="eastAsia"/>
          <w:b/>
          <w:sz w:val="24"/>
        </w:rPr>
        <w:t>二</w:t>
      </w:r>
      <w:proofErr w:type="gramEnd"/>
      <w:r>
        <w:rPr>
          <w:rFonts w:ascii="宋体" w:hAnsi="宋体" w:cs="宋体" w:hint="eastAsia"/>
          <w:b/>
          <w:sz w:val="24"/>
        </w:rPr>
        <w:t>：</w:t>
      </w:r>
      <w:r>
        <w:rPr>
          <w:rFonts w:ascii="宋体" w:hAnsi="宋体" w:cs="宋体" w:hint="eastAsia"/>
          <w:b/>
          <w:sz w:val="24"/>
        </w:rPr>
        <w:t>1.5T</w:t>
      </w:r>
      <w:r>
        <w:rPr>
          <w:rFonts w:ascii="宋体" w:hAnsi="宋体" w:cs="宋体" w:hint="eastAsia"/>
          <w:b/>
          <w:sz w:val="24"/>
        </w:rPr>
        <w:t>核磁共振及</w:t>
      </w:r>
      <w:r>
        <w:rPr>
          <w:rFonts w:ascii="宋体" w:hAnsi="宋体" w:cs="宋体" w:hint="eastAsia"/>
          <w:b/>
          <w:sz w:val="24"/>
        </w:rPr>
        <w:t>64</w:t>
      </w:r>
      <w:r>
        <w:rPr>
          <w:rFonts w:ascii="宋体" w:hAnsi="宋体" w:cs="宋体" w:hint="eastAsia"/>
          <w:b/>
          <w:sz w:val="24"/>
        </w:rPr>
        <w:t>排</w:t>
      </w:r>
      <w:r>
        <w:rPr>
          <w:rFonts w:ascii="宋体" w:hAnsi="宋体" w:cs="宋体" w:hint="eastAsia"/>
          <w:b/>
          <w:sz w:val="24"/>
        </w:rPr>
        <w:t xml:space="preserve">CT   </w:t>
      </w:r>
      <w:r>
        <w:rPr>
          <w:rFonts w:ascii="宋体" w:hAnsi="宋体" w:cs="宋体" w:hint="eastAsia"/>
          <w:b/>
          <w:szCs w:val="21"/>
        </w:rPr>
        <w:t xml:space="preserve"> </w:t>
      </w:r>
    </w:p>
    <w:tbl>
      <w:tblPr>
        <w:tblStyle w:val="TableNormal1"/>
        <w:tblpPr w:leftFromText="180" w:rightFromText="180" w:vertAnchor="text" w:horzAnchor="page" w:tblpXSpec="center" w:tblpY="343"/>
        <w:tblOverlap w:val="never"/>
        <w:tblW w:w="85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5"/>
        <w:gridCol w:w="5918"/>
        <w:gridCol w:w="1521"/>
      </w:tblGrid>
      <w:tr w:rsidR="00DC66E7">
        <w:trPr>
          <w:trHeight w:val="501"/>
          <w:jc w:val="center"/>
        </w:trPr>
        <w:tc>
          <w:tcPr>
            <w:tcW w:w="1155" w:type="dxa"/>
            <w:tcBorders>
              <w:top w:val="single" w:sz="2" w:space="0" w:color="000000"/>
              <w:bottom w:val="single" w:sz="2" w:space="0" w:color="000000"/>
            </w:tcBorders>
            <w:vAlign w:val="center"/>
          </w:tcPr>
          <w:p w:rsidR="00DC66E7" w:rsidRDefault="001D70EB">
            <w:pPr>
              <w:widowControl/>
              <w:spacing w:line="300" w:lineRule="auto"/>
              <w:jc w:val="center"/>
              <w:textAlignment w:val="bottom"/>
              <w:rPr>
                <w:rFonts w:asciiTheme="minorEastAsia" w:eastAsiaTheme="minorEastAsia" w:hAnsiTheme="minorEastAsia" w:cstheme="minorEastAsia"/>
                <w:b/>
                <w:snapToGrid w:val="0"/>
                <w:sz w:val="24"/>
              </w:rPr>
            </w:pPr>
            <w:r>
              <w:rPr>
                <w:rFonts w:asciiTheme="minorEastAsia" w:eastAsiaTheme="minorEastAsia" w:hAnsiTheme="minorEastAsia" w:cstheme="minorEastAsia" w:hint="eastAsia"/>
                <w:b/>
                <w:snapToGrid w:val="0"/>
                <w:sz w:val="24"/>
              </w:rPr>
              <w:t>序号</w:t>
            </w:r>
          </w:p>
        </w:tc>
        <w:tc>
          <w:tcPr>
            <w:tcW w:w="5918" w:type="dxa"/>
            <w:tcBorders>
              <w:top w:val="single" w:sz="2" w:space="0" w:color="000000"/>
              <w:bottom w:val="single" w:sz="2" w:space="0" w:color="000000"/>
            </w:tcBorders>
            <w:vAlign w:val="center"/>
          </w:tcPr>
          <w:p w:rsidR="00DC66E7" w:rsidRDefault="001D70EB">
            <w:pPr>
              <w:widowControl/>
              <w:spacing w:line="300" w:lineRule="auto"/>
              <w:jc w:val="center"/>
              <w:textAlignment w:val="bottom"/>
              <w:rPr>
                <w:rFonts w:asciiTheme="minorEastAsia" w:eastAsiaTheme="minorEastAsia" w:hAnsiTheme="minorEastAsia" w:cstheme="minorEastAsia"/>
                <w:b/>
                <w:snapToGrid w:val="0"/>
                <w:sz w:val="24"/>
              </w:rPr>
            </w:pPr>
            <w:r>
              <w:rPr>
                <w:rFonts w:asciiTheme="minorEastAsia" w:eastAsiaTheme="minorEastAsia" w:hAnsiTheme="minorEastAsia" w:cstheme="minorEastAsia" w:hint="eastAsia"/>
                <w:b/>
                <w:snapToGrid w:val="0"/>
                <w:sz w:val="24"/>
              </w:rPr>
              <w:t>技术要求</w:t>
            </w:r>
          </w:p>
        </w:tc>
        <w:tc>
          <w:tcPr>
            <w:tcW w:w="1521" w:type="dxa"/>
            <w:tcBorders>
              <w:top w:val="single" w:sz="2" w:space="0" w:color="000000"/>
              <w:bottom w:val="single" w:sz="2" w:space="0" w:color="000000"/>
            </w:tcBorders>
            <w:vAlign w:val="center"/>
          </w:tcPr>
          <w:p w:rsidR="00DC66E7" w:rsidRDefault="001D70EB">
            <w:pPr>
              <w:widowControl/>
              <w:spacing w:line="300" w:lineRule="auto"/>
              <w:jc w:val="center"/>
              <w:textAlignment w:val="bottom"/>
              <w:rPr>
                <w:rFonts w:asciiTheme="minorEastAsia" w:eastAsiaTheme="minorEastAsia" w:hAnsiTheme="minorEastAsia" w:cstheme="minorEastAsia"/>
                <w:b/>
                <w:snapToGrid w:val="0"/>
                <w:sz w:val="24"/>
              </w:rPr>
            </w:pPr>
            <w:r>
              <w:rPr>
                <w:rFonts w:asciiTheme="minorEastAsia" w:eastAsiaTheme="minorEastAsia" w:hAnsiTheme="minorEastAsia" w:cstheme="minorEastAsia" w:hint="eastAsia"/>
                <w:b/>
                <w:snapToGrid w:val="0"/>
                <w:sz w:val="24"/>
              </w:rPr>
              <w:t>响应情况</w:t>
            </w:r>
          </w:p>
        </w:tc>
      </w:tr>
      <w:tr w:rsidR="00DC66E7">
        <w:trPr>
          <w:trHeight w:val="464"/>
          <w:jc w:val="center"/>
        </w:trPr>
        <w:tc>
          <w:tcPr>
            <w:tcW w:w="1155" w:type="dxa"/>
            <w:tcBorders>
              <w:top w:val="single" w:sz="2" w:space="0" w:color="000000"/>
              <w:bottom w:val="single" w:sz="2" w:space="0" w:color="000000"/>
            </w:tcBorders>
            <w:vAlign w:val="center"/>
          </w:tcPr>
          <w:p w:rsidR="00DC66E7" w:rsidRDefault="001D70EB">
            <w:pPr>
              <w:adjustRightInd/>
              <w:spacing w:line="300" w:lineRule="auto"/>
              <w:jc w:val="center"/>
              <w:rPr>
                <w:rFonts w:asciiTheme="minorEastAsia" w:eastAsiaTheme="minorEastAsia" w:hAnsiTheme="minorEastAsia" w:cstheme="minorEastAsia"/>
                <w:b/>
                <w:bCs/>
                <w:snapToGrid w:val="0"/>
                <w:sz w:val="24"/>
              </w:rPr>
            </w:pPr>
            <w:proofErr w:type="gramStart"/>
            <w:r>
              <w:rPr>
                <w:rFonts w:asciiTheme="minorEastAsia" w:eastAsiaTheme="minorEastAsia" w:hAnsiTheme="minorEastAsia" w:cstheme="minorEastAsia" w:hint="eastAsia"/>
                <w:b/>
                <w:bCs/>
                <w:color w:val="000000"/>
                <w:sz w:val="24"/>
              </w:rPr>
              <w:t>一</w:t>
            </w:r>
            <w:proofErr w:type="gramEnd"/>
          </w:p>
        </w:tc>
        <w:tc>
          <w:tcPr>
            <w:tcW w:w="5918" w:type="dxa"/>
            <w:tcBorders>
              <w:top w:val="single" w:sz="2" w:space="0" w:color="000000"/>
              <w:bottom w:val="single" w:sz="2" w:space="0" w:color="000000"/>
            </w:tcBorders>
            <w:vAlign w:val="center"/>
          </w:tcPr>
          <w:p w:rsidR="00DC66E7" w:rsidRDefault="001D70EB">
            <w:pPr>
              <w:adjustRightInd/>
              <w:spacing w:line="300" w:lineRule="auto"/>
              <w:rPr>
                <w:rFonts w:asciiTheme="minorEastAsia" w:eastAsiaTheme="minorEastAsia" w:hAnsiTheme="minorEastAsia" w:cstheme="minorEastAsia"/>
                <w:b/>
                <w:bCs/>
                <w:snapToGrid w:val="0"/>
                <w:sz w:val="24"/>
              </w:rPr>
            </w:pPr>
            <w:r>
              <w:rPr>
                <w:rFonts w:asciiTheme="minorEastAsia" w:eastAsiaTheme="minorEastAsia" w:hAnsiTheme="minorEastAsia" w:cstheme="minorEastAsia" w:hint="eastAsia"/>
                <w:b/>
                <w:bCs/>
                <w:color w:val="000000"/>
                <w:sz w:val="24"/>
              </w:rPr>
              <w:t>64</w:t>
            </w:r>
            <w:r>
              <w:rPr>
                <w:rFonts w:asciiTheme="minorEastAsia" w:eastAsiaTheme="minorEastAsia" w:hAnsiTheme="minorEastAsia" w:cstheme="minorEastAsia" w:hint="eastAsia"/>
                <w:b/>
                <w:bCs/>
                <w:color w:val="000000"/>
                <w:sz w:val="24"/>
              </w:rPr>
              <w:t>排</w:t>
            </w:r>
            <w:r>
              <w:rPr>
                <w:rFonts w:asciiTheme="minorEastAsia" w:eastAsiaTheme="minorEastAsia" w:hAnsiTheme="minorEastAsia" w:cstheme="minorEastAsia" w:hint="eastAsia"/>
                <w:b/>
                <w:bCs/>
                <w:color w:val="000000"/>
                <w:sz w:val="24"/>
              </w:rPr>
              <w:t>128</w:t>
            </w:r>
            <w:r>
              <w:rPr>
                <w:rFonts w:asciiTheme="minorEastAsia" w:eastAsiaTheme="minorEastAsia" w:hAnsiTheme="minorEastAsia" w:cstheme="minorEastAsia" w:hint="eastAsia"/>
                <w:b/>
                <w:bCs/>
                <w:color w:val="000000"/>
                <w:sz w:val="24"/>
              </w:rPr>
              <w:t>层螺旋</w:t>
            </w:r>
            <w:r>
              <w:rPr>
                <w:rFonts w:asciiTheme="minorEastAsia" w:eastAsiaTheme="minorEastAsia" w:hAnsiTheme="minorEastAsia" w:cstheme="minorEastAsia" w:hint="eastAsia"/>
                <w:b/>
                <w:bCs/>
                <w:color w:val="000000"/>
                <w:sz w:val="24"/>
              </w:rPr>
              <w:t>CT</w:t>
            </w:r>
            <w:r>
              <w:rPr>
                <w:rFonts w:asciiTheme="minorEastAsia" w:eastAsiaTheme="minorEastAsia" w:hAnsiTheme="minorEastAsia" w:cstheme="minorEastAsia" w:hint="eastAsia"/>
                <w:b/>
                <w:bCs/>
                <w:color w:val="000000"/>
                <w:sz w:val="24"/>
              </w:rPr>
              <w:t xml:space="preserve">                      </w:t>
            </w:r>
            <w:r>
              <w:rPr>
                <w:rFonts w:asciiTheme="minorEastAsia" w:eastAsiaTheme="minorEastAsia" w:hAnsiTheme="minorEastAsia" w:cstheme="minorEastAsia" w:hint="eastAsia"/>
                <w:b/>
                <w:bCs/>
                <w:color w:val="000000"/>
                <w:sz w:val="24"/>
              </w:rPr>
              <w:t>数量：一套</w:t>
            </w:r>
          </w:p>
        </w:tc>
        <w:tc>
          <w:tcPr>
            <w:tcW w:w="1521" w:type="dxa"/>
            <w:tcBorders>
              <w:top w:val="single" w:sz="2" w:space="0" w:color="000000"/>
              <w:bottom w:val="single" w:sz="2" w:space="0" w:color="000000"/>
            </w:tcBorders>
          </w:tcPr>
          <w:p w:rsidR="00DC66E7" w:rsidRDefault="001D70EB">
            <w:pPr>
              <w:widowControl/>
              <w:spacing w:line="300" w:lineRule="auto"/>
              <w:jc w:val="center"/>
              <w:textAlignment w:val="bottom"/>
              <w:rPr>
                <w:rFonts w:asciiTheme="minorEastAsia" w:eastAsiaTheme="minorEastAsia" w:hAnsiTheme="minorEastAsia" w:cstheme="minorEastAsia"/>
                <w:bCs/>
                <w:snapToGrid w:val="0"/>
                <w:sz w:val="24"/>
              </w:rPr>
            </w:pPr>
            <w:r>
              <w:rPr>
                <w:rFonts w:ascii="宋体" w:hAnsi="宋体" w:cs="宋体" w:hint="eastAsia"/>
                <w:bCs/>
                <w:snapToGrid w:val="0"/>
                <w:sz w:val="24"/>
              </w:rPr>
              <w:t>/</w:t>
            </w:r>
          </w:p>
        </w:tc>
      </w:tr>
      <w:tr w:rsidR="00DC66E7">
        <w:trPr>
          <w:trHeight w:val="30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1.1</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机架系统</w:t>
            </w:r>
          </w:p>
        </w:tc>
        <w:tc>
          <w:tcPr>
            <w:tcW w:w="1521" w:type="dxa"/>
            <w:tcBorders>
              <w:top w:val="single" w:sz="2" w:space="0" w:color="000000"/>
              <w:bottom w:val="single" w:sz="2" w:space="0" w:color="000000"/>
            </w:tcBorders>
          </w:tcPr>
          <w:p w:rsidR="00DC66E7" w:rsidRDefault="001D70EB">
            <w:pPr>
              <w:widowControl/>
              <w:spacing w:line="300" w:lineRule="auto"/>
              <w:jc w:val="center"/>
              <w:textAlignment w:val="bottom"/>
              <w:rPr>
                <w:rFonts w:asciiTheme="minorEastAsia" w:eastAsiaTheme="minorEastAsia" w:hAnsiTheme="minorEastAsia" w:cstheme="minorEastAsia"/>
                <w:bCs/>
                <w:snapToGrid w:val="0"/>
                <w:sz w:val="24"/>
              </w:rPr>
            </w:pPr>
            <w:r>
              <w:rPr>
                <w:rFonts w:ascii="宋体" w:hAnsi="宋体" w:cs="宋体" w:hint="eastAsia"/>
                <w:bCs/>
                <w:snapToGrid w:val="0"/>
                <w:sz w:val="24"/>
              </w:rPr>
              <w:t>/</w:t>
            </w: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.1.1</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机架孔径：≥</w:t>
            </w:r>
            <w:r>
              <w:rPr>
                <w:rFonts w:asciiTheme="minorEastAsia" w:eastAsiaTheme="minorEastAsia" w:hAnsiTheme="minorEastAsia" w:cstheme="minorEastAsia" w:hint="eastAsia"/>
                <w:sz w:val="24"/>
              </w:rPr>
              <w:t>70cm</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90"/>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.1.2</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机架物理</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非数字</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倾角：≥±</w:t>
            </w:r>
            <w:r>
              <w:rPr>
                <w:rFonts w:asciiTheme="minorEastAsia" w:eastAsiaTheme="minorEastAsia" w:hAnsiTheme="minorEastAsia" w:cstheme="minorEastAsia" w:hint="eastAsia"/>
                <w:sz w:val="24"/>
              </w:rPr>
              <w:t>30</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.1.3</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焦点到扫描</w:t>
            </w:r>
            <w:proofErr w:type="gramStart"/>
            <w:r>
              <w:rPr>
                <w:rFonts w:asciiTheme="minorEastAsia" w:eastAsiaTheme="minorEastAsia" w:hAnsiTheme="minorEastAsia" w:cstheme="minorEastAsia" w:hint="eastAsia"/>
                <w:sz w:val="24"/>
              </w:rPr>
              <w:t>野中心</w:t>
            </w:r>
            <w:proofErr w:type="gramEnd"/>
            <w:r>
              <w:rPr>
                <w:rFonts w:asciiTheme="minorEastAsia" w:eastAsiaTheme="minorEastAsia" w:hAnsiTheme="minorEastAsia" w:cstheme="minorEastAsia" w:hint="eastAsia"/>
                <w:sz w:val="24"/>
              </w:rPr>
              <w:t>距离：≤</w:t>
            </w:r>
            <w:r>
              <w:rPr>
                <w:rFonts w:asciiTheme="minorEastAsia" w:eastAsiaTheme="minorEastAsia" w:hAnsiTheme="minorEastAsia" w:cstheme="minorEastAsia" w:hint="eastAsia"/>
                <w:sz w:val="24"/>
              </w:rPr>
              <w:t>55cm</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 xml:space="preserve">        </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.1.4</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proofErr w:type="gramStart"/>
            <w:r>
              <w:rPr>
                <w:rFonts w:asciiTheme="minorEastAsia" w:eastAsiaTheme="minorEastAsia" w:hAnsiTheme="minorEastAsia" w:cstheme="minorEastAsia" w:hint="eastAsia"/>
                <w:sz w:val="24"/>
              </w:rPr>
              <w:t>球管焦点</w:t>
            </w:r>
            <w:proofErr w:type="gramEnd"/>
            <w:r>
              <w:rPr>
                <w:rFonts w:asciiTheme="minorEastAsia" w:eastAsiaTheme="minorEastAsia" w:hAnsiTheme="minorEastAsia" w:cstheme="minorEastAsia" w:hint="eastAsia"/>
                <w:sz w:val="24"/>
              </w:rPr>
              <w:t>到探测器的距离：≤</w:t>
            </w:r>
            <w:r>
              <w:rPr>
                <w:rFonts w:asciiTheme="minorEastAsia" w:eastAsiaTheme="minorEastAsia" w:hAnsiTheme="minorEastAsia" w:cstheme="minorEastAsia" w:hint="eastAsia"/>
                <w:sz w:val="24"/>
              </w:rPr>
              <w:t>100cm</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28"/>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.1.5</w:t>
            </w:r>
          </w:p>
        </w:tc>
        <w:tc>
          <w:tcPr>
            <w:tcW w:w="5918" w:type="dxa"/>
            <w:tcBorders>
              <w:top w:val="single" w:sz="2" w:space="0" w:color="000000"/>
              <w:bottom w:val="single" w:sz="2" w:space="0" w:color="000000"/>
            </w:tcBorders>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双套扫描操作系统：提供双套扫描操作系统。可采用传统主机操作，也可选用无线平板电脑和无线远程遥控器进行扫描。</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.1.6</w:t>
            </w:r>
          </w:p>
        </w:tc>
        <w:tc>
          <w:tcPr>
            <w:tcW w:w="5918" w:type="dxa"/>
            <w:tcBorders>
              <w:top w:val="single" w:sz="2" w:space="0" w:color="000000"/>
              <w:bottom w:val="single" w:sz="2" w:space="0" w:color="000000"/>
            </w:tcBorders>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内置一体化摄像头，机架上具备内置一体化摄像头，扫描全程监控患者有否移动、对造影剂有无过敏反应等情况。监控图像可在主机上显示。</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.1.7</w:t>
            </w:r>
          </w:p>
        </w:tc>
        <w:tc>
          <w:tcPr>
            <w:tcW w:w="5918" w:type="dxa"/>
            <w:tcBorders>
              <w:top w:val="single" w:sz="2" w:space="0" w:color="000000"/>
              <w:bottom w:val="single" w:sz="2" w:space="0" w:color="000000"/>
            </w:tcBorders>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双套患者摆位系统，双套摆位系统。具备无线遥控器和机架上固定的有线的摆位系统。</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.1.8</w:t>
            </w:r>
          </w:p>
        </w:tc>
        <w:tc>
          <w:tcPr>
            <w:tcW w:w="5918" w:type="dxa"/>
            <w:tcBorders>
              <w:top w:val="single" w:sz="2" w:space="0" w:color="000000"/>
              <w:bottom w:val="single" w:sz="2" w:space="0" w:color="000000"/>
            </w:tcBorders>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机架内冷却方式：风冷</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.1.9</w:t>
            </w:r>
          </w:p>
        </w:tc>
        <w:tc>
          <w:tcPr>
            <w:tcW w:w="5918" w:type="dxa"/>
            <w:tcBorders>
              <w:top w:val="single" w:sz="2" w:space="0" w:color="000000"/>
              <w:bottom w:val="single" w:sz="2" w:space="0" w:color="000000"/>
            </w:tcBorders>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核心部件球管、探测器为</w:t>
            </w:r>
            <w:r>
              <w:rPr>
                <w:rFonts w:asciiTheme="minorEastAsia" w:eastAsiaTheme="minorEastAsia" w:hAnsiTheme="minorEastAsia" w:cstheme="minorEastAsia" w:hint="eastAsia"/>
                <w:sz w:val="24"/>
              </w:rPr>
              <w:t>CT</w:t>
            </w:r>
            <w:r>
              <w:rPr>
                <w:rFonts w:asciiTheme="minorEastAsia" w:eastAsiaTheme="minorEastAsia" w:hAnsiTheme="minorEastAsia" w:cstheme="minorEastAsia" w:hint="eastAsia"/>
                <w:sz w:val="24"/>
              </w:rPr>
              <w:t>厂家自主研发生产</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1</w:t>
            </w:r>
            <w:r>
              <w:rPr>
                <w:rFonts w:asciiTheme="minorEastAsia" w:eastAsiaTheme="minorEastAsia" w:hAnsiTheme="minorEastAsia" w:cstheme="minorEastAsia" w:hint="eastAsia"/>
                <w:b/>
                <w:bCs/>
                <w:sz w:val="24"/>
              </w:rPr>
              <w:t>.2</w:t>
            </w:r>
          </w:p>
        </w:tc>
        <w:tc>
          <w:tcPr>
            <w:tcW w:w="5918" w:type="dxa"/>
            <w:tcBorders>
              <w:top w:val="single" w:sz="2" w:space="0" w:color="000000"/>
              <w:bottom w:val="single" w:sz="2" w:space="0" w:color="000000"/>
            </w:tcBorders>
          </w:tcPr>
          <w:p w:rsidR="00DC66E7" w:rsidRDefault="001D70EB">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探测器</w:t>
            </w:r>
          </w:p>
        </w:tc>
        <w:tc>
          <w:tcPr>
            <w:tcW w:w="1521" w:type="dxa"/>
            <w:tcBorders>
              <w:top w:val="single" w:sz="2" w:space="0" w:color="000000"/>
              <w:bottom w:val="single" w:sz="2" w:space="0" w:color="000000"/>
            </w:tcBorders>
          </w:tcPr>
          <w:p w:rsidR="00DC66E7" w:rsidRDefault="001D70EB">
            <w:pPr>
              <w:widowControl/>
              <w:spacing w:line="300" w:lineRule="auto"/>
              <w:jc w:val="center"/>
              <w:textAlignment w:val="bottom"/>
              <w:rPr>
                <w:rFonts w:asciiTheme="minorEastAsia" w:eastAsiaTheme="minorEastAsia" w:hAnsiTheme="minorEastAsia" w:cstheme="minorEastAsia"/>
                <w:bCs/>
                <w:snapToGrid w:val="0"/>
                <w:sz w:val="24"/>
              </w:rPr>
            </w:pPr>
            <w:r>
              <w:rPr>
                <w:rFonts w:ascii="宋体" w:hAnsi="宋体" w:cs="宋体" w:hint="eastAsia"/>
                <w:bCs/>
                <w:snapToGrid w:val="0"/>
                <w:sz w:val="24"/>
              </w:rPr>
              <w:t>/</w:t>
            </w: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.2.1</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proofErr w:type="gramStart"/>
            <w:r>
              <w:rPr>
                <w:rFonts w:asciiTheme="minorEastAsia" w:eastAsiaTheme="minorEastAsia" w:hAnsiTheme="minorEastAsia" w:cstheme="minorEastAsia" w:hint="eastAsia"/>
                <w:sz w:val="24"/>
              </w:rPr>
              <w:t>探测器排数</w:t>
            </w:r>
            <w:r>
              <w:rPr>
                <w:rFonts w:asciiTheme="minorEastAsia" w:eastAsiaTheme="minorEastAsia" w:hAnsiTheme="minorEastAsia" w:cstheme="minorEastAsia" w:hint="eastAsia"/>
                <w:sz w:val="24"/>
              </w:rPr>
              <w:t>不</w:t>
            </w:r>
            <w:proofErr w:type="gramEnd"/>
            <w:r>
              <w:rPr>
                <w:rFonts w:asciiTheme="minorEastAsia" w:eastAsiaTheme="minorEastAsia" w:hAnsiTheme="minorEastAsia" w:cstheme="minorEastAsia" w:hint="eastAsia"/>
                <w:sz w:val="24"/>
              </w:rPr>
              <w:t>少于</w:t>
            </w:r>
            <w:r>
              <w:rPr>
                <w:rFonts w:asciiTheme="minorEastAsia" w:eastAsiaTheme="minorEastAsia" w:hAnsiTheme="minorEastAsia" w:cstheme="minorEastAsia" w:hint="eastAsia"/>
                <w:sz w:val="24"/>
              </w:rPr>
              <w:t>64</w:t>
            </w:r>
            <w:r>
              <w:rPr>
                <w:rFonts w:asciiTheme="minorEastAsia" w:eastAsiaTheme="minorEastAsia" w:hAnsiTheme="minorEastAsia" w:cstheme="minorEastAsia" w:hint="eastAsia"/>
                <w:sz w:val="24"/>
              </w:rPr>
              <w:t>排</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.2.2</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探测器类型：</w:t>
            </w:r>
            <w:proofErr w:type="gramStart"/>
            <w:r>
              <w:rPr>
                <w:rFonts w:asciiTheme="minorEastAsia" w:eastAsiaTheme="minorEastAsia" w:hAnsiTheme="minorEastAsia" w:cstheme="minorEastAsia" w:hint="eastAsia"/>
                <w:sz w:val="24"/>
              </w:rPr>
              <w:t>各家提供</w:t>
            </w:r>
            <w:proofErr w:type="gramEnd"/>
            <w:r>
              <w:rPr>
                <w:rFonts w:asciiTheme="minorEastAsia" w:eastAsiaTheme="minorEastAsia" w:hAnsiTheme="minorEastAsia" w:cstheme="minorEastAsia" w:hint="eastAsia"/>
                <w:sz w:val="24"/>
              </w:rPr>
              <w:t>探测器名称</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.2.3</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探测器上具备</w:t>
            </w:r>
            <w:r>
              <w:rPr>
                <w:rFonts w:asciiTheme="minorEastAsia" w:eastAsiaTheme="minorEastAsia" w:hAnsiTheme="minorEastAsia" w:cstheme="minorEastAsia" w:hint="eastAsia"/>
                <w:sz w:val="24"/>
              </w:rPr>
              <w:t>3D</w:t>
            </w:r>
            <w:r>
              <w:rPr>
                <w:rFonts w:asciiTheme="minorEastAsia" w:eastAsiaTheme="minorEastAsia" w:hAnsiTheme="minorEastAsia" w:cstheme="minorEastAsia" w:hint="eastAsia"/>
                <w:sz w:val="24"/>
              </w:rPr>
              <w:t>防</w:t>
            </w:r>
            <w:proofErr w:type="gramStart"/>
            <w:r>
              <w:rPr>
                <w:rFonts w:asciiTheme="minorEastAsia" w:eastAsiaTheme="minorEastAsia" w:hAnsiTheme="minorEastAsia" w:cstheme="minorEastAsia" w:hint="eastAsia"/>
                <w:sz w:val="24"/>
              </w:rPr>
              <w:t>散射线滤线栅</w:t>
            </w:r>
            <w:proofErr w:type="gramEnd"/>
            <w:r>
              <w:rPr>
                <w:rFonts w:asciiTheme="minorEastAsia" w:eastAsiaTheme="minorEastAsia" w:hAnsiTheme="minorEastAsia" w:cstheme="minorEastAsia" w:hint="eastAsia"/>
                <w:sz w:val="24"/>
              </w:rPr>
              <w:t>硬件</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.2.4</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探测器物理总数≥</w:t>
            </w:r>
            <w:r>
              <w:rPr>
                <w:rFonts w:asciiTheme="minorEastAsia" w:eastAsiaTheme="minorEastAsia" w:hAnsiTheme="minorEastAsia" w:cstheme="minorEastAsia" w:hint="eastAsia"/>
                <w:sz w:val="24"/>
              </w:rPr>
              <w:t>51200</w:t>
            </w:r>
            <w:r>
              <w:rPr>
                <w:rFonts w:asciiTheme="minorEastAsia" w:eastAsiaTheme="minorEastAsia" w:hAnsiTheme="minorEastAsia" w:cstheme="minorEastAsia" w:hint="eastAsia"/>
                <w:sz w:val="24"/>
              </w:rPr>
              <w:t>个</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.2.5</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每排探测器物理个数≥</w:t>
            </w:r>
            <w:r>
              <w:rPr>
                <w:rFonts w:asciiTheme="minorEastAsia" w:eastAsiaTheme="minorEastAsia" w:hAnsiTheme="minorEastAsia" w:cstheme="minorEastAsia" w:hint="eastAsia"/>
                <w:sz w:val="24"/>
              </w:rPr>
              <w:t>800</w:t>
            </w:r>
            <w:r>
              <w:rPr>
                <w:rFonts w:asciiTheme="minorEastAsia" w:eastAsiaTheme="minorEastAsia" w:hAnsiTheme="minorEastAsia" w:cstheme="minorEastAsia" w:hint="eastAsia"/>
                <w:sz w:val="24"/>
              </w:rPr>
              <w:t>个</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.2.6</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探测器物理宽度</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38mm</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.2.7</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bCs/>
                <w:sz w:val="24"/>
              </w:rPr>
            </w:pPr>
            <w:r>
              <w:rPr>
                <w:rFonts w:asciiTheme="minorEastAsia" w:eastAsiaTheme="minorEastAsia" w:hAnsiTheme="minorEastAsia" w:cstheme="minorEastAsia" w:hint="eastAsia"/>
                <w:sz w:val="24"/>
              </w:rPr>
              <w:t>探测器最薄物理单元：≤</w:t>
            </w:r>
            <w:r>
              <w:rPr>
                <w:rFonts w:asciiTheme="minorEastAsia" w:eastAsiaTheme="minorEastAsia" w:hAnsiTheme="minorEastAsia" w:cstheme="minorEastAsia" w:hint="eastAsia"/>
                <w:sz w:val="24"/>
              </w:rPr>
              <w:t>0.6mm</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1</w:t>
            </w:r>
            <w:r>
              <w:rPr>
                <w:rFonts w:asciiTheme="minorEastAsia" w:eastAsiaTheme="minorEastAsia" w:hAnsiTheme="minorEastAsia" w:cstheme="minorEastAsia" w:hint="eastAsia"/>
                <w:b/>
                <w:bCs/>
                <w:sz w:val="24"/>
              </w:rPr>
              <w:t>.3</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扫描床</w:t>
            </w:r>
          </w:p>
        </w:tc>
        <w:tc>
          <w:tcPr>
            <w:tcW w:w="1521" w:type="dxa"/>
            <w:tcBorders>
              <w:top w:val="single" w:sz="2" w:space="0" w:color="000000"/>
              <w:bottom w:val="single" w:sz="2" w:space="0" w:color="000000"/>
            </w:tcBorders>
          </w:tcPr>
          <w:p w:rsidR="00DC66E7" w:rsidRDefault="001D70EB">
            <w:pPr>
              <w:widowControl/>
              <w:spacing w:line="300" w:lineRule="auto"/>
              <w:jc w:val="center"/>
              <w:textAlignment w:val="bottom"/>
              <w:rPr>
                <w:rFonts w:asciiTheme="minorEastAsia" w:eastAsiaTheme="minorEastAsia" w:hAnsiTheme="minorEastAsia" w:cstheme="minorEastAsia"/>
                <w:bCs/>
                <w:snapToGrid w:val="0"/>
                <w:sz w:val="24"/>
              </w:rPr>
            </w:pPr>
            <w:r>
              <w:rPr>
                <w:rFonts w:ascii="宋体" w:hAnsi="宋体" w:cs="宋体" w:hint="eastAsia"/>
                <w:bCs/>
                <w:snapToGrid w:val="0"/>
                <w:sz w:val="24"/>
              </w:rPr>
              <w:t>/</w:t>
            </w: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.3.1</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床面水平移动范围：≥</w:t>
            </w:r>
            <w:r>
              <w:rPr>
                <w:rFonts w:asciiTheme="minorEastAsia" w:eastAsiaTheme="minorEastAsia" w:hAnsiTheme="minorEastAsia" w:cstheme="minorEastAsia" w:hint="eastAsia"/>
                <w:sz w:val="24"/>
              </w:rPr>
              <w:t>160cm</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.3.2</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最大可扫描范围：≥</w:t>
            </w:r>
            <w:r>
              <w:rPr>
                <w:rFonts w:asciiTheme="minorEastAsia" w:eastAsiaTheme="minorEastAsia" w:hAnsiTheme="minorEastAsia" w:cstheme="minorEastAsia" w:hint="eastAsia"/>
                <w:sz w:val="24"/>
              </w:rPr>
              <w:t>160cm</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.3.3</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床面最大水平移动速度：≥</w:t>
            </w:r>
            <w:r>
              <w:rPr>
                <w:rFonts w:asciiTheme="minorEastAsia" w:eastAsiaTheme="minorEastAsia" w:hAnsiTheme="minorEastAsia" w:cstheme="minorEastAsia" w:hint="eastAsia"/>
                <w:sz w:val="24"/>
              </w:rPr>
              <w:t>200mm/s</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.3.4</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最大垂直移</w:t>
            </w:r>
            <w:proofErr w:type="gramStart"/>
            <w:r>
              <w:rPr>
                <w:rFonts w:asciiTheme="minorEastAsia" w:eastAsiaTheme="minorEastAsia" w:hAnsiTheme="minorEastAsia" w:cstheme="minorEastAsia" w:hint="eastAsia"/>
                <w:sz w:val="24"/>
              </w:rPr>
              <w:t>床范围</w:t>
            </w:r>
            <w:proofErr w:type="gramEnd"/>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最低≤</w:t>
            </w:r>
            <w:r>
              <w:rPr>
                <w:rFonts w:asciiTheme="minorEastAsia" w:eastAsiaTheme="minorEastAsia" w:hAnsiTheme="minorEastAsia" w:cstheme="minorEastAsia" w:hint="eastAsia"/>
                <w:sz w:val="24"/>
              </w:rPr>
              <w:t>50cm</w:t>
            </w:r>
            <w:r>
              <w:rPr>
                <w:rFonts w:asciiTheme="minorEastAsia" w:eastAsiaTheme="minorEastAsia" w:hAnsiTheme="minorEastAsia" w:cstheme="minorEastAsia" w:hint="eastAsia"/>
                <w:sz w:val="24"/>
              </w:rPr>
              <w:t>，最高≥</w:t>
            </w:r>
            <w:r>
              <w:rPr>
                <w:rFonts w:asciiTheme="minorEastAsia" w:eastAsiaTheme="minorEastAsia" w:hAnsiTheme="minorEastAsia" w:cstheme="minorEastAsia" w:hint="eastAsia"/>
                <w:sz w:val="24"/>
              </w:rPr>
              <w:t>80cm</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 xml:space="preserve">    </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w:t>
            </w:r>
            <w:r>
              <w:rPr>
                <w:rFonts w:asciiTheme="minorEastAsia" w:eastAsiaTheme="minorEastAsia" w:hAnsiTheme="minorEastAsia" w:cstheme="minorEastAsia" w:hint="eastAsia"/>
                <w:sz w:val="24"/>
              </w:rPr>
              <w:t>.3.5</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床面最大承重：≥</w:t>
            </w:r>
            <w:r>
              <w:rPr>
                <w:rFonts w:asciiTheme="minorEastAsia" w:eastAsiaTheme="minorEastAsia" w:hAnsiTheme="minorEastAsia" w:cstheme="minorEastAsia" w:hint="eastAsia"/>
                <w:bCs/>
                <w:sz w:val="24"/>
              </w:rPr>
              <w:t>220Kg</w:t>
            </w:r>
            <w:r>
              <w:rPr>
                <w:rFonts w:asciiTheme="minorEastAsia" w:eastAsiaTheme="minorEastAsia" w:hAnsiTheme="minorEastAsia" w:cstheme="minorEastAsia" w:hint="eastAsia"/>
                <w:bCs/>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.3.6</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最大承重下的移床精度：≤±</w:t>
            </w:r>
            <w:r>
              <w:rPr>
                <w:rFonts w:asciiTheme="minorEastAsia" w:eastAsiaTheme="minorEastAsia" w:hAnsiTheme="minorEastAsia" w:cstheme="minorEastAsia" w:hint="eastAsia"/>
                <w:sz w:val="24"/>
              </w:rPr>
              <w:t>0.25mm</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.3.7</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提供扫描床附件</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1</w:t>
            </w:r>
            <w:r>
              <w:rPr>
                <w:rFonts w:asciiTheme="minorEastAsia" w:eastAsiaTheme="minorEastAsia" w:hAnsiTheme="minorEastAsia" w:cstheme="minorEastAsia" w:hint="eastAsia"/>
                <w:b/>
                <w:bCs/>
                <w:sz w:val="24"/>
              </w:rPr>
              <w:t>.4</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X</w:t>
            </w:r>
            <w:r>
              <w:rPr>
                <w:rFonts w:asciiTheme="minorEastAsia" w:eastAsiaTheme="minorEastAsia" w:hAnsiTheme="minorEastAsia" w:cstheme="minorEastAsia" w:hint="eastAsia"/>
                <w:b/>
                <w:bCs/>
                <w:sz w:val="24"/>
              </w:rPr>
              <w:t>线系统</w:t>
            </w:r>
          </w:p>
        </w:tc>
        <w:tc>
          <w:tcPr>
            <w:tcW w:w="1521" w:type="dxa"/>
            <w:tcBorders>
              <w:top w:val="single" w:sz="2" w:space="0" w:color="000000"/>
              <w:bottom w:val="single" w:sz="2" w:space="0" w:color="000000"/>
            </w:tcBorders>
          </w:tcPr>
          <w:p w:rsidR="00DC66E7" w:rsidRDefault="001D70EB">
            <w:pPr>
              <w:widowControl/>
              <w:spacing w:line="300" w:lineRule="auto"/>
              <w:jc w:val="center"/>
              <w:textAlignment w:val="bottom"/>
              <w:rPr>
                <w:rFonts w:asciiTheme="minorEastAsia" w:eastAsiaTheme="minorEastAsia" w:hAnsiTheme="minorEastAsia" w:cstheme="minorEastAsia"/>
                <w:bCs/>
                <w:snapToGrid w:val="0"/>
                <w:sz w:val="24"/>
              </w:rPr>
            </w:pPr>
            <w:r>
              <w:rPr>
                <w:rFonts w:ascii="宋体" w:hAnsi="宋体" w:cs="宋体" w:hint="eastAsia"/>
                <w:bCs/>
                <w:snapToGrid w:val="0"/>
                <w:sz w:val="24"/>
              </w:rPr>
              <w:t>/</w:t>
            </w: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.4.1</w:t>
            </w:r>
          </w:p>
        </w:tc>
        <w:tc>
          <w:tcPr>
            <w:tcW w:w="5918" w:type="dxa"/>
            <w:tcBorders>
              <w:top w:val="single" w:sz="2" w:space="0" w:color="000000"/>
              <w:bottom w:val="single" w:sz="2" w:space="0" w:color="000000"/>
            </w:tcBorders>
            <w:vAlign w:val="center"/>
          </w:tcPr>
          <w:p w:rsidR="00DC66E7" w:rsidRDefault="001D70EB">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高压发生</w:t>
            </w:r>
            <w:r>
              <w:rPr>
                <w:rFonts w:asciiTheme="minorEastAsia" w:eastAsiaTheme="minorEastAsia" w:hAnsiTheme="minorEastAsia" w:cstheme="minorEastAsia" w:hint="eastAsia"/>
                <w:sz w:val="24"/>
              </w:rPr>
              <w:t>器</w:t>
            </w:r>
            <w:r>
              <w:rPr>
                <w:rFonts w:asciiTheme="minorEastAsia" w:eastAsiaTheme="minorEastAsia" w:hAnsiTheme="minorEastAsia" w:cstheme="minorEastAsia" w:hint="eastAsia"/>
                <w:sz w:val="24"/>
              </w:rPr>
              <w:t>功率：≥</w:t>
            </w:r>
            <w:r>
              <w:rPr>
                <w:rFonts w:asciiTheme="minorEastAsia" w:eastAsiaTheme="minorEastAsia" w:hAnsiTheme="minorEastAsia" w:cstheme="minorEastAsia" w:hint="eastAsia"/>
                <w:sz w:val="24"/>
              </w:rPr>
              <w:t>75KW</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.4.2</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proofErr w:type="gramStart"/>
            <w:r>
              <w:rPr>
                <w:rFonts w:asciiTheme="minorEastAsia" w:eastAsiaTheme="minorEastAsia" w:hAnsiTheme="minorEastAsia" w:cstheme="minorEastAsia" w:hint="eastAsia"/>
                <w:sz w:val="24"/>
              </w:rPr>
              <w:t>球管阳极</w:t>
            </w:r>
            <w:proofErr w:type="gramEnd"/>
            <w:r>
              <w:rPr>
                <w:rFonts w:asciiTheme="minorEastAsia" w:eastAsiaTheme="minorEastAsia" w:hAnsiTheme="minorEastAsia" w:cstheme="minorEastAsia" w:hint="eastAsia"/>
                <w:sz w:val="24"/>
              </w:rPr>
              <w:t>热容量：≥</w:t>
            </w:r>
            <w:r>
              <w:rPr>
                <w:rFonts w:asciiTheme="minorEastAsia" w:eastAsiaTheme="minorEastAsia" w:hAnsiTheme="minorEastAsia" w:cstheme="minorEastAsia" w:hint="eastAsia"/>
                <w:sz w:val="24"/>
              </w:rPr>
              <w:t>7MHU</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.4.3</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proofErr w:type="gramStart"/>
            <w:r>
              <w:rPr>
                <w:rFonts w:asciiTheme="minorEastAsia" w:eastAsiaTheme="minorEastAsia" w:hAnsiTheme="minorEastAsia" w:cstheme="minorEastAsia" w:hint="eastAsia"/>
                <w:sz w:val="24"/>
              </w:rPr>
              <w:t>球管阳极</w:t>
            </w:r>
            <w:proofErr w:type="gramEnd"/>
            <w:r>
              <w:rPr>
                <w:rFonts w:asciiTheme="minorEastAsia" w:eastAsiaTheme="minorEastAsia" w:hAnsiTheme="minorEastAsia" w:cstheme="minorEastAsia" w:hint="eastAsia"/>
                <w:sz w:val="24"/>
              </w:rPr>
              <w:t>最大散热率：≥</w:t>
            </w:r>
            <w:r>
              <w:rPr>
                <w:rFonts w:asciiTheme="minorEastAsia" w:eastAsiaTheme="minorEastAsia" w:hAnsiTheme="minorEastAsia" w:cstheme="minorEastAsia" w:hint="eastAsia"/>
                <w:sz w:val="24"/>
              </w:rPr>
              <w:t>1600</w:t>
            </w:r>
            <w:r>
              <w:rPr>
                <w:rFonts w:asciiTheme="minorEastAsia" w:eastAsiaTheme="minorEastAsia" w:hAnsiTheme="minorEastAsia" w:cstheme="minorEastAsia" w:hint="eastAsia"/>
                <w:bCs/>
                <w:sz w:val="24"/>
              </w:rPr>
              <w:t>KHU/</w:t>
            </w:r>
            <w:r>
              <w:rPr>
                <w:rFonts w:asciiTheme="minorEastAsia" w:eastAsiaTheme="minorEastAsia" w:hAnsiTheme="minorEastAsia" w:cstheme="minorEastAsia" w:hint="eastAsia"/>
                <w:sz w:val="24"/>
              </w:rPr>
              <w:t>min</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.4.4</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proofErr w:type="gramStart"/>
            <w:r>
              <w:rPr>
                <w:rFonts w:asciiTheme="minorEastAsia" w:eastAsiaTheme="minorEastAsia" w:hAnsiTheme="minorEastAsia" w:cstheme="minorEastAsia" w:hint="eastAsia"/>
                <w:bCs/>
                <w:sz w:val="24"/>
              </w:rPr>
              <w:t>球管小</w:t>
            </w:r>
            <w:proofErr w:type="gramEnd"/>
            <w:r>
              <w:rPr>
                <w:rFonts w:asciiTheme="minorEastAsia" w:eastAsiaTheme="minorEastAsia" w:hAnsiTheme="minorEastAsia" w:cstheme="minorEastAsia" w:hint="eastAsia"/>
                <w:bCs/>
                <w:sz w:val="24"/>
              </w:rPr>
              <w:t>焦点（</w:t>
            </w:r>
            <w:r>
              <w:rPr>
                <w:rFonts w:asciiTheme="minorEastAsia" w:eastAsiaTheme="minorEastAsia" w:hAnsiTheme="minorEastAsia" w:cstheme="minorEastAsia" w:hint="eastAsia"/>
                <w:bCs/>
                <w:sz w:val="24"/>
              </w:rPr>
              <w:t>IEC</w:t>
            </w:r>
            <w:r>
              <w:rPr>
                <w:rFonts w:asciiTheme="minorEastAsia" w:eastAsiaTheme="minorEastAsia" w:hAnsiTheme="minorEastAsia" w:cstheme="minorEastAsia" w:hint="eastAsia"/>
                <w:bCs/>
                <w:sz w:val="24"/>
              </w:rPr>
              <w:t>标准</w:t>
            </w:r>
            <w:r>
              <w:rPr>
                <w:rFonts w:asciiTheme="minorEastAsia" w:eastAsiaTheme="minorEastAsia" w:hAnsiTheme="minorEastAsia" w:cstheme="minorEastAsia" w:hint="eastAsia"/>
                <w:bCs/>
                <w:sz w:val="24"/>
              </w:rPr>
              <w:t xml:space="preserve"> 60336</w:t>
            </w:r>
            <w:r>
              <w:rPr>
                <w:rFonts w:asciiTheme="minorEastAsia" w:eastAsiaTheme="minorEastAsia" w:hAnsiTheme="minorEastAsia" w:cstheme="minorEastAsia" w:hint="eastAsia"/>
                <w:bCs/>
                <w:sz w:val="24"/>
              </w:rPr>
              <w:t>）：</w:t>
            </w:r>
            <w:r>
              <w:rPr>
                <w:rFonts w:asciiTheme="minorEastAsia" w:eastAsiaTheme="minorEastAsia" w:hAnsiTheme="minorEastAsia" w:cstheme="minorEastAsia" w:hint="eastAsia"/>
                <w:sz w:val="24"/>
                <w:lang w:val="zh-CN"/>
              </w:rPr>
              <w:t>≤</w:t>
            </w:r>
            <w:r>
              <w:rPr>
                <w:rFonts w:asciiTheme="minorEastAsia" w:eastAsiaTheme="minorEastAsia" w:hAnsiTheme="minorEastAsia" w:cstheme="minorEastAsia" w:hint="eastAsia"/>
                <w:bCs/>
                <w:sz w:val="24"/>
              </w:rPr>
              <w:t>0.7mm</w:t>
            </w:r>
            <w:r>
              <w:rPr>
                <w:rFonts w:asciiTheme="minorEastAsia" w:eastAsiaTheme="minorEastAsia" w:hAnsiTheme="minorEastAsia" w:cstheme="minorEastAsia" w:hint="eastAsia"/>
                <w:bCs/>
                <w:sz w:val="24"/>
              </w:rPr>
              <w:t>²</w:t>
            </w:r>
            <w:r>
              <w:rPr>
                <w:rFonts w:asciiTheme="minorEastAsia" w:eastAsiaTheme="minorEastAsia" w:hAnsiTheme="minorEastAsia" w:cstheme="minorEastAsia" w:hint="eastAsia"/>
                <w:bCs/>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.4.5</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proofErr w:type="gramStart"/>
            <w:r>
              <w:rPr>
                <w:rFonts w:asciiTheme="minorEastAsia" w:eastAsiaTheme="minorEastAsia" w:hAnsiTheme="minorEastAsia" w:cstheme="minorEastAsia" w:hint="eastAsia"/>
                <w:bCs/>
                <w:sz w:val="24"/>
              </w:rPr>
              <w:t>球管大</w:t>
            </w:r>
            <w:proofErr w:type="gramEnd"/>
            <w:r>
              <w:rPr>
                <w:rFonts w:asciiTheme="minorEastAsia" w:eastAsiaTheme="minorEastAsia" w:hAnsiTheme="minorEastAsia" w:cstheme="minorEastAsia" w:hint="eastAsia"/>
                <w:bCs/>
                <w:sz w:val="24"/>
              </w:rPr>
              <w:t>焦点（</w:t>
            </w:r>
            <w:r>
              <w:rPr>
                <w:rFonts w:asciiTheme="minorEastAsia" w:eastAsiaTheme="minorEastAsia" w:hAnsiTheme="minorEastAsia" w:cstheme="minorEastAsia" w:hint="eastAsia"/>
                <w:bCs/>
                <w:sz w:val="24"/>
              </w:rPr>
              <w:t>IEC</w:t>
            </w:r>
            <w:r>
              <w:rPr>
                <w:rFonts w:asciiTheme="minorEastAsia" w:eastAsiaTheme="minorEastAsia" w:hAnsiTheme="minorEastAsia" w:cstheme="minorEastAsia" w:hint="eastAsia"/>
                <w:bCs/>
                <w:sz w:val="24"/>
              </w:rPr>
              <w:t>标准</w:t>
            </w:r>
            <w:r>
              <w:rPr>
                <w:rFonts w:asciiTheme="minorEastAsia" w:eastAsiaTheme="minorEastAsia" w:hAnsiTheme="minorEastAsia" w:cstheme="minorEastAsia" w:hint="eastAsia"/>
                <w:bCs/>
                <w:sz w:val="24"/>
              </w:rPr>
              <w:t xml:space="preserve"> 60336</w:t>
            </w:r>
            <w:r>
              <w:rPr>
                <w:rFonts w:asciiTheme="minorEastAsia" w:eastAsiaTheme="minorEastAsia" w:hAnsiTheme="minorEastAsia" w:cstheme="minorEastAsia" w:hint="eastAsia"/>
                <w:bCs/>
                <w:sz w:val="24"/>
              </w:rPr>
              <w:t>）：</w:t>
            </w:r>
            <w:r>
              <w:rPr>
                <w:rFonts w:asciiTheme="minorEastAsia" w:eastAsiaTheme="minorEastAsia" w:hAnsiTheme="minorEastAsia" w:cstheme="minorEastAsia" w:hint="eastAsia"/>
                <w:sz w:val="24"/>
                <w:lang w:val="zh-CN"/>
              </w:rPr>
              <w:t>≤</w:t>
            </w:r>
            <w:r>
              <w:rPr>
                <w:rFonts w:asciiTheme="minorEastAsia" w:eastAsiaTheme="minorEastAsia" w:hAnsiTheme="minorEastAsia" w:cstheme="minorEastAsia" w:hint="eastAsia"/>
                <w:bCs/>
                <w:sz w:val="24"/>
              </w:rPr>
              <w:t>1.2mm</w:t>
            </w:r>
            <w:r>
              <w:rPr>
                <w:rFonts w:asciiTheme="minorEastAsia" w:eastAsiaTheme="minorEastAsia" w:hAnsiTheme="minorEastAsia" w:cstheme="minorEastAsia" w:hint="eastAsia"/>
                <w:bCs/>
                <w:sz w:val="24"/>
              </w:rPr>
              <w:t>²</w:t>
            </w:r>
            <w:r>
              <w:rPr>
                <w:rFonts w:asciiTheme="minorEastAsia" w:eastAsiaTheme="minorEastAsia" w:hAnsiTheme="minorEastAsia" w:cstheme="minorEastAsia" w:hint="eastAsia"/>
                <w:bCs/>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.4.6</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最</w:t>
            </w:r>
            <w:proofErr w:type="gramStart"/>
            <w:r>
              <w:rPr>
                <w:rFonts w:asciiTheme="minorEastAsia" w:eastAsiaTheme="minorEastAsia" w:hAnsiTheme="minorEastAsia" w:cstheme="minorEastAsia" w:hint="eastAsia"/>
                <w:sz w:val="24"/>
              </w:rPr>
              <w:t>小球管</w:t>
            </w:r>
            <w:proofErr w:type="gramEnd"/>
            <w:r>
              <w:rPr>
                <w:rFonts w:asciiTheme="minorEastAsia" w:eastAsiaTheme="minorEastAsia" w:hAnsiTheme="minorEastAsia" w:cstheme="minorEastAsia" w:hint="eastAsia"/>
                <w:sz w:val="24"/>
              </w:rPr>
              <w:t>电流：≤</w:t>
            </w:r>
            <w:r>
              <w:rPr>
                <w:rFonts w:asciiTheme="minorEastAsia" w:eastAsiaTheme="minorEastAsia" w:hAnsiTheme="minorEastAsia" w:cstheme="minorEastAsia" w:hint="eastAsia"/>
                <w:sz w:val="24"/>
              </w:rPr>
              <w:t>15mA</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.4.7</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最</w:t>
            </w:r>
            <w:proofErr w:type="gramStart"/>
            <w:r>
              <w:rPr>
                <w:rFonts w:asciiTheme="minorEastAsia" w:eastAsiaTheme="minorEastAsia" w:hAnsiTheme="minorEastAsia" w:cstheme="minorEastAsia" w:hint="eastAsia"/>
                <w:sz w:val="24"/>
              </w:rPr>
              <w:t>大球管</w:t>
            </w:r>
            <w:proofErr w:type="gramEnd"/>
            <w:r>
              <w:rPr>
                <w:rFonts w:asciiTheme="minorEastAsia" w:eastAsiaTheme="minorEastAsia" w:hAnsiTheme="minorEastAsia" w:cstheme="minorEastAsia" w:hint="eastAsia"/>
                <w:sz w:val="24"/>
              </w:rPr>
              <w:t>电流：≥</w:t>
            </w:r>
            <w:r>
              <w:rPr>
                <w:rFonts w:asciiTheme="minorEastAsia" w:eastAsiaTheme="minorEastAsia" w:hAnsiTheme="minorEastAsia" w:cstheme="minorEastAsia" w:hint="eastAsia"/>
                <w:sz w:val="24"/>
              </w:rPr>
              <w:t>600mA</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.4.8</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最</w:t>
            </w:r>
            <w:proofErr w:type="gramStart"/>
            <w:r>
              <w:rPr>
                <w:rFonts w:asciiTheme="minorEastAsia" w:eastAsiaTheme="minorEastAsia" w:hAnsiTheme="minorEastAsia" w:cstheme="minorEastAsia" w:hint="eastAsia"/>
                <w:sz w:val="24"/>
              </w:rPr>
              <w:t>大球管</w:t>
            </w:r>
            <w:proofErr w:type="gramEnd"/>
            <w:r>
              <w:rPr>
                <w:rFonts w:asciiTheme="minorEastAsia" w:eastAsiaTheme="minorEastAsia" w:hAnsiTheme="minorEastAsia" w:cstheme="minorEastAsia" w:hint="eastAsia"/>
                <w:sz w:val="24"/>
              </w:rPr>
              <w:t>电压：≥</w:t>
            </w:r>
            <w:r>
              <w:rPr>
                <w:rFonts w:asciiTheme="minorEastAsia" w:eastAsiaTheme="minorEastAsia" w:hAnsiTheme="minorEastAsia" w:cstheme="minorEastAsia" w:hint="eastAsia"/>
                <w:sz w:val="24"/>
              </w:rPr>
              <w:t>140kv</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.4.9</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最</w:t>
            </w:r>
            <w:proofErr w:type="gramStart"/>
            <w:r>
              <w:rPr>
                <w:rFonts w:asciiTheme="minorEastAsia" w:eastAsiaTheme="minorEastAsia" w:hAnsiTheme="minorEastAsia" w:cstheme="minorEastAsia" w:hint="eastAsia"/>
                <w:sz w:val="24"/>
              </w:rPr>
              <w:t>小球管</w:t>
            </w:r>
            <w:proofErr w:type="gramEnd"/>
            <w:r>
              <w:rPr>
                <w:rFonts w:asciiTheme="minorEastAsia" w:eastAsiaTheme="minorEastAsia" w:hAnsiTheme="minorEastAsia" w:cstheme="minorEastAsia" w:hint="eastAsia"/>
                <w:sz w:val="24"/>
              </w:rPr>
              <w:t>电压：≤</w:t>
            </w:r>
            <w:r>
              <w:rPr>
                <w:rFonts w:asciiTheme="minorEastAsia" w:eastAsiaTheme="minorEastAsia" w:hAnsiTheme="minorEastAsia" w:cstheme="minorEastAsia" w:hint="eastAsia"/>
                <w:sz w:val="24"/>
              </w:rPr>
              <w:t>70kv</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.4.10</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proofErr w:type="gramStart"/>
            <w:r>
              <w:rPr>
                <w:rFonts w:asciiTheme="minorEastAsia" w:eastAsiaTheme="minorEastAsia" w:hAnsiTheme="minorEastAsia" w:cstheme="minorEastAsia" w:hint="eastAsia"/>
                <w:sz w:val="24"/>
              </w:rPr>
              <w:t>球管电压</w:t>
            </w:r>
            <w:proofErr w:type="gramEnd"/>
            <w:r>
              <w:rPr>
                <w:rFonts w:asciiTheme="minorEastAsia" w:eastAsiaTheme="minorEastAsia" w:hAnsiTheme="minorEastAsia" w:cstheme="minorEastAsia" w:hint="eastAsia"/>
                <w:sz w:val="24"/>
              </w:rPr>
              <w:t>选择≥</w:t>
            </w: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种</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1</w:t>
            </w:r>
            <w:r>
              <w:rPr>
                <w:rFonts w:asciiTheme="minorEastAsia" w:eastAsiaTheme="minorEastAsia" w:hAnsiTheme="minorEastAsia" w:cstheme="minorEastAsia" w:hint="eastAsia"/>
                <w:b/>
                <w:bCs/>
                <w:sz w:val="24"/>
              </w:rPr>
              <w:t>.5</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集成化控制台</w:t>
            </w:r>
          </w:p>
        </w:tc>
        <w:tc>
          <w:tcPr>
            <w:tcW w:w="1521" w:type="dxa"/>
            <w:tcBorders>
              <w:top w:val="single" w:sz="2" w:space="0" w:color="000000"/>
              <w:bottom w:val="single" w:sz="2" w:space="0" w:color="000000"/>
            </w:tcBorders>
          </w:tcPr>
          <w:p w:rsidR="00DC66E7" w:rsidRDefault="001D70EB">
            <w:pPr>
              <w:widowControl/>
              <w:spacing w:line="300" w:lineRule="auto"/>
              <w:jc w:val="center"/>
              <w:textAlignment w:val="bottom"/>
              <w:rPr>
                <w:rFonts w:asciiTheme="minorEastAsia" w:eastAsiaTheme="minorEastAsia" w:hAnsiTheme="minorEastAsia" w:cstheme="minorEastAsia"/>
                <w:bCs/>
                <w:snapToGrid w:val="0"/>
                <w:sz w:val="24"/>
              </w:rPr>
            </w:pPr>
            <w:r>
              <w:rPr>
                <w:rFonts w:asciiTheme="minorEastAsia" w:eastAsiaTheme="minorEastAsia" w:hAnsiTheme="minorEastAsia" w:cstheme="minorEastAsia" w:hint="eastAsia"/>
                <w:bCs/>
                <w:snapToGrid w:val="0"/>
                <w:sz w:val="24"/>
              </w:rPr>
              <w:t>/</w:t>
            </w:r>
          </w:p>
        </w:tc>
      </w:tr>
      <w:tr w:rsidR="00DC66E7">
        <w:trPr>
          <w:trHeight w:val="467"/>
          <w:jc w:val="center"/>
        </w:trPr>
        <w:tc>
          <w:tcPr>
            <w:tcW w:w="1155" w:type="dxa"/>
            <w:tcBorders>
              <w:top w:val="single" w:sz="2" w:space="0" w:color="000000"/>
              <w:bottom w:val="single" w:sz="2" w:space="0" w:color="000000"/>
            </w:tcBorders>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.5.1</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提供一体化计算机</w:t>
            </w:r>
            <w:r>
              <w:rPr>
                <w:rFonts w:asciiTheme="minorEastAsia" w:eastAsiaTheme="minorEastAsia" w:hAnsiTheme="minorEastAsia" w:cstheme="minorEastAsia" w:hint="eastAsia"/>
                <w:bCs/>
                <w:sz w:val="24"/>
              </w:rPr>
              <w:t>,</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bCs/>
                <w:sz w:val="24"/>
              </w:rPr>
              <w:t>提供计算机整合在机架中的内置设计，节省扫描</w:t>
            </w:r>
            <w:proofErr w:type="gramStart"/>
            <w:r>
              <w:rPr>
                <w:rFonts w:asciiTheme="minorEastAsia" w:eastAsiaTheme="minorEastAsia" w:hAnsiTheme="minorEastAsia" w:cstheme="minorEastAsia" w:hint="eastAsia"/>
                <w:bCs/>
                <w:sz w:val="24"/>
              </w:rPr>
              <w:t>间建筑</w:t>
            </w:r>
            <w:proofErr w:type="gramEnd"/>
            <w:r>
              <w:rPr>
                <w:rFonts w:asciiTheme="minorEastAsia" w:eastAsiaTheme="minorEastAsia" w:hAnsiTheme="minorEastAsia" w:cstheme="minorEastAsia" w:hint="eastAsia"/>
                <w:bCs/>
                <w:sz w:val="24"/>
              </w:rPr>
              <w:t>成本。</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.5.2</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b/>
                <w:sz w:val="24"/>
              </w:rPr>
            </w:pPr>
            <w:r>
              <w:rPr>
                <w:rFonts w:asciiTheme="minorEastAsia" w:eastAsiaTheme="minorEastAsia" w:hAnsiTheme="minorEastAsia" w:cstheme="minorEastAsia" w:hint="eastAsia"/>
                <w:sz w:val="24"/>
              </w:rPr>
              <w:t>计算机内存：≥</w:t>
            </w:r>
            <w:r>
              <w:rPr>
                <w:rFonts w:asciiTheme="minorEastAsia" w:eastAsiaTheme="minorEastAsia" w:hAnsiTheme="minorEastAsia" w:cstheme="minorEastAsia" w:hint="eastAsia"/>
                <w:sz w:val="24"/>
              </w:rPr>
              <w:t>32GB</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.5.3</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计算机主频：提供</w:t>
            </w:r>
            <w:r>
              <w:rPr>
                <w:rFonts w:asciiTheme="minorEastAsia" w:eastAsiaTheme="minorEastAsia" w:hAnsiTheme="minorEastAsia" w:cstheme="minorEastAsia" w:hint="eastAsia"/>
                <w:sz w:val="24"/>
              </w:rPr>
              <w:t>Intel Xeon</w:t>
            </w:r>
            <w:r>
              <w:rPr>
                <w:rFonts w:asciiTheme="minorEastAsia" w:eastAsiaTheme="minorEastAsia" w:hAnsiTheme="minorEastAsia" w:cstheme="minorEastAsia" w:hint="eastAsia"/>
                <w:sz w:val="24"/>
              </w:rPr>
              <w:t>处理器，≥</w:t>
            </w:r>
            <w:r>
              <w:rPr>
                <w:rFonts w:asciiTheme="minorEastAsia" w:eastAsiaTheme="minorEastAsia" w:hAnsiTheme="minorEastAsia" w:cstheme="minorEastAsia" w:hint="eastAsia"/>
                <w:sz w:val="24"/>
              </w:rPr>
              <w:t>3GHz</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.5.4</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硬盘容量：≥</w:t>
            </w:r>
            <w:r>
              <w:rPr>
                <w:rFonts w:asciiTheme="minorEastAsia" w:eastAsiaTheme="minorEastAsia" w:hAnsiTheme="minorEastAsia" w:cstheme="minorEastAsia" w:hint="eastAsia"/>
                <w:bCs/>
                <w:sz w:val="24"/>
              </w:rPr>
              <w:t>700GB</w:t>
            </w:r>
            <w:r>
              <w:rPr>
                <w:rFonts w:asciiTheme="minorEastAsia" w:eastAsiaTheme="minorEastAsia" w:hAnsiTheme="minorEastAsia" w:cstheme="minorEastAsia" w:hint="eastAsia"/>
                <w:bCs/>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.5.5</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图像存储量：（</w:t>
            </w:r>
            <w:r>
              <w:rPr>
                <w:rFonts w:asciiTheme="minorEastAsia" w:eastAsiaTheme="minorEastAsia" w:hAnsiTheme="minorEastAsia" w:cstheme="minorEastAsia" w:hint="eastAsia"/>
                <w:sz w:val="24"/>
              </w:rPr>
              <w:t>512</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512</w:t>
            </w:r>
            <w:r>
              <w:rPr>
                <w:rFonts w:asciiTheme="minorEastAsia" w:eastAsiaTheme="minorEastAsia" w:hAnsiTheme="minorEastAsia" w:cstheme="minorEastAsia" w:hint="eastAsia"/>
                <w:sz w:val="24"/>
              </w:rPr>
              <w:t>不压缩）≥</w:t>
            </w:r>
            <w:r>
              <w:rPr>
                <w:rFonts w:asciiTheme="minorEastAsia" w:eastAsiaTheme="minorEastAsia" w:hAnsiTheme="minorEastAsia" w:cstheme="minorEastAsia" w:hint="eastAsia"/>
                <w:bCs/>
                <w:sz w:val="24"/>
              </w:rPr>
              <w:t>300,000</w:t>
            </w:r>
            <w:r>
              <w:rPr>
                <w:rFonts w:asciiTheme="minorEastAsia" w:eastAsiaTheme="minorEastAsia" w:hAnsiTheme="minorEastAsia" w:cstheme="minorEastAsia" w:hint="eastAsia"/>
                <w:bCs/>
                <w:sz w:val="24"/>
              </w:rPr>
              <w:t>幅</w:t>
            </w:r>
            <w:r>
              <w:rPr>
                <w:rFonts w:asciiTheme="minorEastAsia" w:eastAsiaTheme="minorEastAsia" w:hAnsiTheme="minorEastAsia" w:cstheme="minorEastAsia" w:hint="eastAsia"/>
                <w:bCs/>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90"/>
          <w:jc w:val="center"/>
        </w:trPr>
        <w:tc>
          <w:tcPr>
            <w:tcW w:w="1155" w:type="dxa"/>
            <w:tcBorders>
              <w:top w:val="single" w:sz="2" w:space="0" w:color="000000"/>
              <w:bottom w:val="single" w:sz="2" w:space="0" w:color="000000"/>
            </w:tcBorders>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.5.6</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医学专用液晶超薄平面</w:t>
            </w:r>
            <w:r>
              <w:rPr>
                <w:rFonts w:asciiTheme="minorEastAsia" w:eastAsiaTheme="minorEastAsia" w:hAnsiTheme="minorEastAsia" w:cstheme="minorEastAsia" w:hint="eastAsia"/>
                <w:sz w:val="24"/>
              </w:rPr>
              <w:t>23</w:t>
            </w:r>
            <w:r>
              <w:rPr>
                <w:rFonts w:asciiTheme="minorEastAsia" w:eastAsiaTheme="minorEastAsia" w:hAnsiTheme="minorEastAsia" w:cstheme="minorEastAsia" w:hint="eastAsia"/>
                <w:sz w:val="24"/>
              </w:rPr>
              <w:t>寸显示器，分辨率：≥</w:t>
            </w:r>
            <w:r>
              <w:rPr>
                <w:rFonts w:asciiTheme="minorEastAsia" w:eastAsiaTheme="minorEastAsia" w:hAnsiTheme="minorEastAsia" w:cstheme="minorEastAsia" w:hint="eastAsia"/>
                <w:sz w:val="24"/>
              </w:rPr>
              <w:t>1920</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1080</w:t>
            </w:r>
            <w:r>
              <w:rPr>
                <w:rFonts w:asciiTheme="minorEastAsia" w:eastAsiaTheme="minorEastAsia" w:hAnsiTheme="minorEastAsia" w:cstheme="minorEastAsia" w:hint="eastAsia"/>
                <w:sz w:val="24"/>
              </w:rPr>
              <w:t>，数量≥</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台</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.5.7</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同步并行处理功能：扫描、重建、显示、存储、打印等操作</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.5.8</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自动病人呼吸屏气辅助控制系统，双向语音传输</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.5.9</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并行重建功能：并行处理多种模式的图像的重建与重组，可以在一个扫描方案中预置和完成不同算法的重建任务</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1</w:t>
            </w:r>
            <w:r>
              <w:rPr>
                <w:rFonts w:asciiTheme="minorEastAsia" w:eastAsiaTheme="minorEastAsia" w:hAnsiTheme="minorEastAsia" w:cstheme="minorEastAsia" w:hint="eastAsia"/>
                <w:b/>
                <w:bCs/>
                <w:sz w:val="24"/>
              </w:rPr>
              <w:t>.6</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扫描参数</w:t>
            </w:r>
          </w:p>
        </w:tc>
        <w:tc>
          <w:tcPr>
            <w:tcW w:w="1521" w:type="dxa"/>
            <w:tcBorders>
              <w:top w:val="single" w:sz="2" w:space="0" w:color="000000"/>
              <w:bottom w:val="single" w:sz="2" w:space="0" w:color="000000"/>
            </w:tcBorders>
          </w:tcPr>
          <w:p w:rsidR="00DC66E7" w:rsidRDefault="001D70EB">
            <w:pPr>
              <w:widowControl/>
              <w:spacing w:line="300" w:lineRule="auto"/>
              <w:jc w:val="center"/>
              <w:textAlignment w:val="bottom"/>
              <w:rPr>
                <w:rFonts w:asciiTheme="minorEastAsia" w:eastAsiaTheme="minorEastAsia" w:hAnsiTheme="minorEastAsia" w:cstheme="minorEastAsia"/>
                <w:b/>
                <w:snapToGrid w:val="0"/>
                <w:sz w:val="24"/>
              </w:rPr>
            </w:pPr>
            <w:r>
              <w:rPr>
                <w:rFonts w:ascii="宋体" w:hAnsi="宋体" w:cs="宋体" w:hint="eastAsia"/>
                <w:bCs/>
                <w:snapToGrid w:val="0"/>
                <w:sz w:val="24"/>
              </w:rPr>
              <w:t>/</w:t>
            </w: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.6.1</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每</w:t>
            </w:r>
            <w:r>
              <w:rPr>
                <w:rFonts w:asciiTheme="minorEastAsia" w:eastAsiaTheme="minorEastAsia" w:hAnsiTheme="minorEastAsia" w:cstheme="minorEastAsia" w:hint="eastAsia"/>
                <w:sz w:val="24"/>
              </w:rPr>
              <w:t>360</w:t>
            </w:r>
            <w:r>
              <w:rPr>
                <w:rFonts w:asciiTheme="minorEastAsia" w:eastAsiaTheme="minorEastAsia" w:hAnsiTheme="minorEastAsia" w:cstheme="minorEastAsia" w:hint="eastAsia"/>
                <w:sz w:val="24"/>
              </w:rPr>
              <w:t>°扫描时间不高于</w:t>
            </w:r>
            <w:r>
              <w:rPr>
                <w:rFonts w:asciiTheme="minorEastAsia" w:eastAsiaTheme="minorEastAsia" w:hAnsiTheme="minorEastAsia" w:cstheme="minorEastAsia" w:hint="eastAsia"/>
                <w:sz w:val="24"/>
              </w:rPr>
              <w:t>0.33</w:t>
            </w:r>
            <w:r>
              <w:rPr>
                <w:rFonts w:asciiTheme="minorEastAsia" w:eastAsiaTheme="minorEastAsia" w:hAnsiTheme="minorEastAsia" w:cstheme="minorEastAsia" w:hint="eastAsia"/>
                <w:sz w:val="24"/>
              </w:rPr>
              <w:t>秒</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.6.2</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图像最薄层厚：≤</w:t>
            </w:r>
            <w:r>
              <w:rPr>
                <w:rFonts w:asciiTheme="minorEastAsia" w:eastAsiaTheme="minorEastAsia" w:hAnsiTheme="minorEastAsia" w:cstheme="minorEastAsia" w:hint="eastAsia"/>
                <w:sz w:val="24"/>
              </w:rPr>
              <w:t>0.6mm</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
                <w:snapToGrid w:val="0"/>
                <w:sz w:val="24"/>
              </w:rPr>
            </w:pPr>
          </w:p>
        </w:tc>
      </w:tr>
      <w:tr w:rsidR="00DC66E7">
        <w:trPr>
          <w:trHeight w:val="467"/>
          <w:jc w:val="center"/>
        </w:trPr>
        <w:tc>
          <w:tcPr>
            <w:tcW w:w="1155" w:type="dxa"/>
            <w:tcBorders>
              <w:top w:val="single" w:sz="2" w:space="0" w:color="000000"/>
              <w:bottom w:val="single" w:sz="2" w:space="0" w:color="000000"/>
            </w:tcBorders>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.6.3</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扫描图像层数≥</w:t>
            </w:r>
            <w:r>
              <w:rPr>
                <w:rFonts w:asciiTheme="minorEastAsia" w:eastAsiaTheme="minorEastAsia" w:hAnsiTheme="minorEastAsia" w:cstheme="minorEastAsia" w:hint="eastAsia"/>
                <w:sz w:val="24"/>
              </w:rPr>
              <w:t>128</w:t>
            </w:r>
            <w:r>
              <w:rPr>
                <w:rFonts w:asciiTheme="minorEastAsia" w:eastAsiaTheme="minorEastAsia" w:hAnsiTheme="minorEastAsia" w:cstheme="minorEastAsia" w:hint="eastAsia"/>
                <w:sz w:val="24"/>
              </w:rPr>
              <w:t>层图像</w:t>
            </w:r>
            <w:r>
              <w:rPr>
                <w:rFonts w:asciiTheme="minorEastAsia" w:eastAsiaTheme="minorEastAsia" w:hAnsiTheme="minorEastAsia" w:cstheme="minorEastAsia" w:hint="eastAsia"/>
                <w:sz w:val="24"/>
              </w:rPr>
              <w:t>/360</w:t>
            </w:r>
            <w:r>
              <w:rPr>
                <w:rFonts w:asciiTheme="minorEastAsia" w:eastAsiaTheme="minorEastAsia" w:hAnsiTheme="minorEastAsia" w:cstheme="minorEastAsia" w:hint="eastAsia"/>
                <w:sz w:val="24"/>
              </w:rPr>
              <w:t>度</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397"/>
          <w:jc w:val="center"/>
        </w:trPr>
        <w:tc>
          <w:tcPr>
            <w:tcW w:w="1155" w:type="dxa"/>
            <w:tcBorders>
              <w:top w:val="single" w:sz="2" w:space="0" w:color="000000"/>
              <w:bottom w:val="single" w:sz="2" w:space="0" w:color="000000"/>
            </w:tcBorders>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w:t>
            </w:r>
            <w:r>
              <w:rPr>
                <w:rFonts w:asciiTheme="minorEastAsia" w:eastAsiaTheme="minorEastAsia" w:hAnsiTheme="minorEastAsia" w:cstheme="minorEastAsia" w:hint="eastAsia"/>
                <w:sz w:val="24"/>
              </w:rPr>
              <w:t>.6.4</w:t>
            </w:r>
          </w:p>
        </w:tc>
        <w:tc>
          <w:tcPr>
            <w:tcW w:w="5918" w:type="dxa"/>
            <w:tcBorders>
              <w:top w:val="single" w:sz="2" w:space="0" w:color="000000"/>
              <w:bottom w:val="single" w:sz="2" w:space="0" w:color="000000"/>
            </w:tcBorders>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图像重建速度：≥</w:t>
            </w:r>
            <w:r>
              <w:rPr>
                <w:rFonts w:asciiTheme="minorEastAsia" w:eastAsiaTheme="minorEastAsia" w:hAnsiTheme="minorEastAsia" w:cstheme="minorEastAsia" w:hint="eastAsia"/>
                <w:sz w:val="24"/>
              </w:rPr>
              <w:t>23</w:t>
            </w:r>
            <w:r>
              <w:rPr>
                <w:rFonts w:asciiTheme="minorEastAsia" w:eastAsiaTheme="minorEastAsia" w:hAnsiTheme="minorEastAsia" w:cstheme="minorEastAsia" w:hint="eastAsia"/>
                <w:sz w:val="24"/>
              </w:rPr>
              <w:t>幅</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秒（</w:t>
            </w:r>
            <w:r>
              <w:rPr>
                <w:rFonts w:asciiTheme="minorEastAsia" w:eastAsiaTheme="minorEastAsia" w:hAnsiTheme="minorEastAsia" w:cstheme="minorEastAsia" w:hint="eastAsia"/>
                <w:sz w:val="24"/>
              </w:rPr>
              <w:t>512</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512</w:t>
            </w:r>
            <w:r>
              <w:rPr>
                <w:rFonts w:asciiTheme="minorEastAsia" w:eastAsiaTheme="minorEastAsia" w:hAnsiTheme="minorEastAsia" w:cstheme="minorEastAsia" w:hint="eastAsia"/>
                <w:sz w:val="24"/>
              </w:rPr>
              <w:t>矩阵）</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.6.5</w:t>
            </w:r>
          </w:p>
        </w:tc>
        <w:tc>
          <w:tcPr>
            <w:tcW w:w="5918" w:type="dxa"/>
            <w:tcBorders>
              <w:top w:val="single" w:sz="2" w:space="0" w:color="000000"/>
              <w:bottom w:val="single" w:sz="2" w:space="0" w:color="000000"/>
            </w:tcBorders>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图像重建矩阵：≥</w:t>
            </w:r>
            <w:r>
              <w:rPr>
                <w:rFonts w:asciiTheme="minorEastAsia" w:eastAsiaTheme="minorEastAsia" w:hAnsiTheme="minorEastAsia" w:cstheme="minorEastAsia" w:hint="eastAsia"/>
                <w:sz w:val="24"/>
              </w:rPr>
              <w:t>512</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512</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.6.6</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最长连续螺旋扫描时间≥</w:t>
            </w:r>
            <w:r>
              <w:rPr>
                <w:rFonts w:asciiTheme="minorEastAsia" w:eastAsiaTheme="minorEastAsia" w:hAnsiTheme="minorEastAsia" w:cstheme="minorEastAsia" w:hint="eastAsia"/>
                <w:sz w:val="24"/>
              </w:rPr>
              <w:t>150</w:t>
            </w:r>
            <w:r>
              <w:rPr>
                <w:rFonts w:asciiTheme="minorEastAsia" w:eastAsiaTheme="minorEastAsia" w:hAnsiTheme="minorEastAsia" w:cstheme="minorEastAsia" w:hint="eastAsia"/>
                <w:sz w:val="24"/>
              </w:rPr>
              <w:t>秒</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.6.7</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图像显示矩阵：≥</w:t>
            </w:r>
            <w:r>
              <w:rPr>
                <w:rFonts w:asciiTheme="minorEastAsia" w:eastAsiaTheme="minorEastAsia" w:hAnsiTheme="minorEastAsia" w:cstheme="minorEastAsia" w:hint="eastAsia"/>
                <w:sz w:val="24"/>
              </w:rPr>
              <w:t>1024</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1024</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.6.8</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单次螺旋扫描最大范围：≥</w:t>
            </w:r>
            <w:r>
              <w:rPr>
                <w:rFonts w:asciiTheme="minorEastAsia" w:eastAsiaTheme="minorEastAsia" w:hAnsiTheme="minorEastAsia" w:cstheme="minorEastAsia" w:hint="eastAsia"/>
                <w:bCs/>
                <w:sz w:val="24"/>
              </w:rPr>
              <w:t>160cm</w:t>
            </w:r>
            <w:r>
              <w:rPr>
                <w:rFonts w:asciiTheme="minorEastAsia" w:eastAsiaTheme="minorEastAsia" w:hAnsiTheme="minorEastAsia" w:cstheme="minorEastAsia" w:hint="eastAsia"/>
                <w:bCs/>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.6.9</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螺旋扫描螺距范围：≥</w:t>
            </w:r>
            <w:r>
              <w:rPr>
                <w:rFonts w:asciiTheme="minorEastAsia" w:eastAsiaTheme="minorEastAsia" w:hAnsiTheme="minorEastAsia" w:cstheme="minorEastAsia" w:hint="eastAsia"/>
                <w:sz w:val="24"/>
              </w:rPr>
              <w:t>0.15</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1.5</w:t>
            </w:r>
            <w:r>
              <w:rPr>
                <w:rFonts w:asciiTheme="minorEastAsia" w:eastAsiaTheme="minorEastAsia" w:hAnsiTheme="minorEastAsia" w:cstheme="minorEastAsia" w:hint="eastAsia"/>
                <w:sz w:val="24"/>
              </w:rPr>
              <w:t>，任意可调</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.6.10</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显示视野范围≥</w:t>
            </w:r>
            <w:r>
              <w:rPr>
                <w:rFonts w:asciiTheme="minorEastAsia" w:eastAsiaTheme="minorEastAsia" w:hAnsiTheme="minorEastAsia" w:cstheme="minorEastAsia" w:hint="eastAsia"/>
                <w:sz w:val="24"/>
              </w:rPr>
              <w:t>5cm~50cm</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.6.11</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具备迭代技术，</w:t>
            </w:r>
            <w:proofErr w:type="gramStart"/>
            <w:r>
              <w:rPr>
                <w:rFonts w:asciiTheme="minorEastAsia" w:eastAsiaTheme="minorEastAsia" w:hAnsiTheme="minorEastAsia" w:cstheme="minorEastAsia" w:hint="eastAsia"/>
                <w:sz w:val="24"/>
              </w:rPr>
              <w:t>各家提供</w:t>
            </w:r>
            <w:proofErr w:type="gramEnd"/>
            <w:r>
              <w:rPr>
                <w:rFonts w:asciiTheme="minorEastAsia" w:eastAsiaTheme="minorEastAsia" w:hAnsiTheme="minorEastAsia" w:cstheme="minorEastAsia" w:hint="eastAsia"/>
                <w:sz w:val="24"/>
              </w:rPr>
              <w:t>迭代技术名称</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.6.12</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w:t>
            </w:r>
            <w:r>
              <w:rPr>
                <w:rFonts w:asciiTheme="minorEastAsia" w:eastAsiaTheme="minorEastAsia" w:hAnsiTheme="minorEastAsia" w:cstheme="minorEastAsia" w:hint="eastAsia"/>
                <w:sz w:val="24"/>
              </w:rPr>
              <w:t>90kv</w:t>
            </w:r>
            <w:r>
              <w:rPr>
                <w:rFonts w:asciiTheme="minorEastAsia" w:eastAsiaTheme="minorEastAsia" w:hAnsiTheme="minorEastAsia" w:cstheme="minorEastAsia" w:hint="eastAsia"/>
                <w:sz w:val="24"/>
              </w:rPr>
              <w:t>管电压扫描技术</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3.6.13</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w:t>
            </w:r>
            <w:r>
              <w:rPr>
                <w:rFonts w:asciiTheme="minorEastAsia" w:eastAsiaTheme="minorEastAsia" w:hAnsiTheme="minorEastAsia" w:cstheme="minorEastAsia" w:hint="eastAsia"/>
                <w:sz w:val="24"/>
              </w:rPr>
              <w:t>110kv</w:t>
            </w:r>
            <w:r>
              <w:rPr>
                <w:rFonts w:asciiTheme="minorEastAsia" w:eastAsiaTheme="minorEastAsia" w:hAnsiTheme="minorEastAsia" w:cstheme="minorEastAsia" w:hint="eastAsia"/>
                <w:sz w:val="24"/>
              </w:rPr>
              <w:t>管电压扫描技术</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.6.14</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w:t>
            </w:r>
            <w:r>
              <w:rPr>
                <w:rFonts w:asciiTheme="minorEastAsia" w:eastAsiaTheme="minorEastAsia" w:hAnsiTheme="minorEastAsia" w:cstheme="minorEastAsia" w:hint="eastAsia"/>
                <w:sz w:val="24"/>
              </w:rPr>
              <w:t>130kv</w:t>
            </w:r>
            <w:r>
              <w:rPr>
                <w:rFonts w:asciiTheme="minorEastAsia" w:eastAsiaTheme="minorEastAsia" w:hAnsiTheme="minorEastAsia" w:cstheme="minorEastAsia" w:hint="eastAsia"/>
                <w:sz w:val="24"/>
              </w:rPr>
              <w:t>管电压扫描技术</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1</w:t>
            </w:r>
            <w:r>
              <w:rPr>
                <w:rFonts w:asciiTheme="minorEastAsia" w:eastAsiaTheme="minorEastAsia" w:hAnsiTheme="minorEastAsia" w:cstheme="minorEastAsia" w:hint="eastAsia"/>
                <w:b/>
                <w:bCs/>
                <w:sz w:val="24"/>
              </w:rPr>
              <w:t>.7</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图像质量</w:t>
            </w:r>
          </w:p>
        </w:tc>
        <w:tc>
          <w:tcPr>
            <w:tcW w:w="1521" w:type="dxa"/>
            <w:tcBorders>
              <w:top w:val="single" w:sz="2" w:space="0" w:color="000000"/>
              <w:bottom w:val="single" w:sz="2" w:space="0" w:color="000000"/>
            </w:tcBorders>
          </w:tcPr>
          <w:p w:rsidR="00DC66E7" w:rsidRDefault="001D70EB">
            <w:pPr>
              <w:widowControl/>
              <w:spacing w:line="300" w:lineRule="auto"/>
              <w:jc w:val="center"/>
              <w:textAlignment w:val="bottom"/>
              <w:rPr>
                <w:rFonts w:asciiTheme="minorEastAsia" w:eastAsiaTheme="minorEastAsia" w:hAnsiTheme="minorEastAsia" w:cstheme="minorEastAsia"/>
                <w:bCs/>
                <w:snapToGrid w:val="0"/>
                <w:sz w:val="24"/>
              </w:rPr>
            </w:pPr>
            <w:r>
              <w:rPr>
                <w:rFonts w:ascii="宋体" w:hAnsi="宋体" w:cs="宋体" w:hint="eastAsia"/>
                <w:bCs/>
                <w:snapToGrid w:val="0"/>
                <w:sz w:val="24"/>
              </w:rPr>
              <w:t>/</w:t>
            </w: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.7.1</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可视空间分辨率</w:t>
            </w:r>
            <w:r>
              <w:rPr>
                <w:rFonts w:asciiTheme="minorEastAsia" w:eastAsiaTheme="minorEastAsia" w:hAnsiTheme="minorEastAsia" w:cstheme="minorEastAsia" w:hint="eastAsia"/>
                <w:bCs/>
                <w:sz w:val="24"/>
              </w:rPr>
              <w:t>10%MTF</w:t>
            </w:r>
            <w:r>
              <w:rPr>
                <w:rFonts w:asciiTheme="minorEastAsia" w:eastAsiaTheme="minorEastAsia" w:hAnsiTheme="minorEastAsia" w:cstheme="minorEastAsia" w:hint="eastAsia"/>
                <w:bCs/>
                <w:sz w:val="24"/>
              </w:rPr>
              <w:t>≥</w:t>
            </w:r>
            <w:r>
              <w:rPr>
                <w:rFonts w:asciiTheme="minorEastAsia" w:eastAsiaTheme="minorEastAsia" w:hAnsiTheme="minorEastAsia" w:cstheme="minorEastAsia" w:hint="eastAsia"/>
                <w:bCs/>
                <w:sz w:val="24"/>
              </w:rPr>
              <w:t>14LP/CM</w:t>
            </w:r>
            <w:r>
              <w:rPr>
                <w:rFonts w:asciiTheme="minorEastAsia" w:eastAsiaTheme="minorEastAsia" w:hAnsiTheme="minorEastAsia" w:cstheme="minorEastAsia" w:hint="eastAsia"/>
                <w:bCs/>
                <w:sz w:val="24"/>
              </w:rPr>
              <w:t>（</w:t>
            </w:r>
            <w:r>
              <w:rPr>
                <w:rFonts w:asciiTheme="minorEastAsia" w:eastAsiaTheme="minorEastAsia" w:hAnsiTheme="minorEastAsia" w:cstheme="minorEastAsia" w:hint="eastAsia"/>
                <w:bCs/>
                <w:sz w:val="24"/>
              </w:rPr>
              <w:t>X-Y</w:t>
            </w:r>
            <w:r>
              <w:rPr>
                <w:rFonts w:asciiTheme="minorEastAsia" w:eastAsiaTheme="minorEastAsia" w:hAnsiTheme="minorEastAsia" w:cstheme="minorEastAsia" w:hint="eastAsia"/>
                <w:bCs/>
                <w:sz w:val="24"/>
              </w:rPr>
              <w:t>轴）</w:t>
            </w:r>
            <w:r>
              <w:rPr>
                <w:rFonts w:asciiTheme="minorEastAsia" w:eastAsiaTheme="minorEastAsia" w:hAnsiTheme="minorEastAsia" w:cstheme="minorEastAsia" w:hint="eastAsia"/>
                <w:bCs/>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.7.2</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可视空间分辨率</w:t>
            </w:r>
            <w:r>
              <w:rPr>
                <w:rFonts w:asciiTheme="minorEastAsia" w:eastAsiaTheme="minorEastAsia" w:hAnsiTheme="minorEastAsia" w:cstheme="minorEastAsia" w:hint="eastAsia"/>
                <w:bCs/>
                <w:sz w:val="24"/>
              </w:rPr>
              <w:t>50%MTF</w:t>
            </w:r>
            <w:r>
              <w:rPr>
                <w:rFonts w:asciiTheme="minorEastAsia" w:eastAsiaTheme="minorEastAsia" w:hAnsiTheme="minorEastAsia" w:cstheme="minorEastAsia" w:hint="eastAsia"/>
                <w:bCs/>
                <w:sz w:val="24"/>
              </w:rPr>
              <w:t>≥</w:t>
            </w:r>
            <w:r>
              <w:rPr>
                <w:rFonts w:asciiTheme="minorEastAsia" w:eastAsiaTheme="minorEastAsia" w:hAnsiTheme="minorEastAsia" w:cstheme="minorEastAsia" w:hint="eastAsia"/>
                <w:bCs/>
                <w:sz w:val="24"/>
              </w:rPr>
              <w:t>12LP/CM</w:t>
            </w:r>
            <w:r>
              <w:rPr>
                <w:rFonts w:asciiTheme="minorEastAsia" w:eastAsiaTheme="minorEastAsia" w:hAnsiTheme="minorEastAsia" w:cstheme="minorEastAsia" w:hint="eastAsia"/>
                <w:bCs/>
                <w:sz w:val="24"/>
              </w:rPr>
              <w:t>（</w:t>
            </w:r>
            <w:r>
              <w:rPr>
                <w:rFonts w:asciiTheme="minorEastAsia" w:eastAsiaTheme="minorEastAsia" w:hAnsiTheme="minorEastAsia" w:cstheme="minorEastAsia" w:hint="eastAsia"/>
                <w:bCs/>
                <w:sz w:val="24"/>
              </w:rPr>
              <w:t>X-Y</w:t>
            </w:r>
            <w:r>
              <w:rPr>
                <w:rFonts w:asciiTheme="minorEastAsia" w:eastAsiaTheme="minorEastAsia" w:hAnsiTheme="minorEastAsia" w:cstheme="minorEastAsia" w:hint="eastAsia"/>
                <w:bCs/>
                <w:sz w:val="24"/>
              </w:rPr>
              <w:t>轴）</w:t>
            </w:r>
            <w:r>
              <w:rPr>
                <w:rFonts w:asciiTheme="minorEastAsia" w:eastAsiaTheme="minorEastAsia" w:hAnsiTheme="minorEastAsia" w:cstheme="minorEastAsia" w:hint="eastAsia"/>
                <w:bCs/>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.7.3</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低密度分辨率：≤</w:t>
            </w:r>
            <w:r>
              <w:rPr>
                <w:rFonts w:asciiTheme="minorEastAsia" w:eastAsiaTheme="minorEastAsia" w:hAnsiTheme="minorEastAsia" w:cstheme="minorEastAsia" w:hint="eastAsia"/>
                <w:sz w:val="24"/>
              </w:rPr>
              <w:t xml:space="preserve">5mm@0.3%, </w:t>
            </w:r>
            <w:r>
              <w:rPr>
                <w:rFonts w:asciiTheme="minorEastAsia" w:eastAsiaTheme="minorEastAsia" w:hAnsiTheme="minorEastAsia" w:cstheme="minorEastAsia" w:hint="eastAsia"/>
                <w:bCs/>
                <w:sz w:val="24"/>
              </w:rPr>
              <w:t>12mGy</w:t>
            </w:r>
            <w:r>
              <w:rPr>
                <w:rFonts w:asciiTheme="minorEastAsia" w:eastAsiaTheme="minorEastAsia" w:hAnsiTheme="minorEastAsia" w:cstheme="minorEastAsia" w:hint="eastAsia"/>
                <w:bCs/>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.7.4</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CT</w:t>
            </w:r>
            <w:r>
              <w:rPr>
                <w:rFonts w:asciiTheme="minorEastAsia" w:eastAsiaTheme="minorEastAsia" w:hAnsiTheme="minorEastAsia" w:cstheme="minorEastAsia" w:hint="eastAsia"/>
                <w:bCs/>
                <w:sz w:val="24"/>
              </w:rPr>
              <w:t>值范围：－</w:t>
            </w:r>
            <w:r>
              <w:rPr>
                <w:rFonts w:asciiTheme="minorEastAsia" w:eastAsiaTheme="minorEastAsia" w:hAnsiTheme="minorEastAsia" w:cstheme="minorEastAsia" w:hint="eastAsia"/>
                <w:bCs/>
                <w:sz w:val="24"/>
              </w:rPr>
              <w:t>8000Hu</w:t>
            </w:r>
            <w:r>
              <w:rPr>
                <w:rFonts w:asciiTheme="minorEastAsia" w:eastAsiaTheme="minorEastAsia" w:hAnsiTheme="minorEastAsia" w:cstheme="minorEastAsia" w:hint="eastAsia"/>
                <w:bCs/>
                <w:sz w:val="24"/>
              </w:rPr>
              <w:t>到＋</w:t>
            </w:r>
            <w:r>
              <w:rPr>
                <w:rFonts w:asciiTheme="minorEastAsia" w:eastAsiaTheme="minorEastAsia" w:hAnsiTheme="minorEastAsia" w:cstheme="minorEastAsia" w:hint="eastAsia"/>
                <w:bCs/>
                <w:sz w:val="24"/>
              </w:rPr>
              <w:t>20000Hu</w:t>
            </w:r>
            <w:r>
              <w:rPr>
                <w:rFonts w:asciiTheme="minorEastAsia" w:eastAsiaTheme="minorEastAsia" w:hAnsiTheme="minorEastAsia" w:cstheme="minorEastAsia" w:hint="eastAsia"/>
                <w:bCs/>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.7.5</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支持</w:t>
            </w:r>
            <w:r>
              <w:rPr>
                <w:rFonts w:asciiTheme="minorEastAsia" w:eastAsiaTheme="minorEastAsia" w:hAnsiTheme="minorEastAsia" w:cstheme="minorEastAsia" w:hint="eastAsia"/>
                <w:sz w:val="24"/>
              </w:rPr>
              <w:t>DICOM3.0</w:t>
            </w:r>
            <w:r>
              <w:rPr>
                <w:rFonts w:asciiTheme="minorEastAsia" w:eastAsiaTheme="minorEastAsia" w:hAnsiTheme="minorEastAsia" w:cstheme="minorEastAsia" w:hint="eastAsia"/>
                <w:sz w:val="24"/>
              </w:rPr>
              <w:t>，包括：</w:t>
            </w:r>
          </w:p>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DICOM Send</w:t>
            </w:r>
            <w:r>
              <w:rPr>
                <w:rFonts w:asciiTheme="minorEastAsia" w:eastAsiaTheme="minorEastAsia" w:hAnsiTheme="minorEastAsia" w:cstheme="minorEastAsia" w:hint="eastAsia"/>
                <w:sz w:val="24"/>
              </w:rPr>
              <w:t>，</w:t>
            </w:r>
          </w:p>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DICOM Print</w:t>
            </w:r>
            <w:r>
              <w:rPr>
                <w:rFonts w:asciiTheme="minorEastAsia" w:eastAsiaTheme="minorEastAsia" w:hAnsiTheme="minorEastAsia" w:cstheme="minorEastAsia" w:hint="eastAsia"/>
                <w:sz w:val="24"/>
              </w:rPr>
              <w:t>，</w:t>
            </w:r>
          </w:p>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DICOM </w:t>
            </w:r>
            <w:r>
              <w:rPr>
                <w:rFonts w:asciiTheme="minorEastAsia" w:eastAsiaTheme="minorEastAsia" w:hAnsiTheme="minorEastAsia" w:cstheme="minorEastAsia" w:hint="eastAsia"/>
                <w:sz w:val="24"/>
              </w:rPr>
              <w:t>Storage commitment</w:t>
            </w:r>
            <w:r>
              <w:rPr>
                <w:rFonts w:asciiTheme="minorEastAsia" w:eastAsiaTheme="minorEastAsia" w:hAnsiTheme="minorEastAsia" w:cstheme="minorEastAsia" w:hint="eastAsia"/>
                <w:sz w:val="24"/>
              </w:rPr>
              <w:t>，</w:t>
            </w:r>
          </w:p>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DICOM Query/Retrieve</w:t>
            </w:r>
            <w:r>
              <w:rPr>
                <w:rFonts w:asciiTheme="minorEastAsia" w:eastAsiaTheme="minorEastAsia" w:hAnsiTheme="minorEastAsia" w:cstheme="minorEastAsia" w:hint="eastAsia"/>
                <w:sz w:val="24"/>
              </w:rPr>
              <w:t>，</w:t>
            </w:r>
          </w:p>
          <w:p w:rsidR="00DC66E7" w:rsidRDefault="001D70EB">
            <w:pPr>
              <w:rPr>
                <w:rFonts w:asciiTheme="minorEastAsia" w:eastAsiaTheme="minorEastAsia" w:hAnsiTheme="minorEastAsia" w:cstheme="minorEastAsia"/>
                <w:bCs/>
                <w:sz w:val="24"/>
              </w:rPr>
            </w:pPr>
            <w:r>
              <w:rPr>
                <w:rFonts w:asciiTheme="minorEastAsia" w:eastAsiaTheme="minorEastAsia" w:hAnsiTheme="minorEastAsia" w:cstheme="minorEastAsia" w:hint="eastAsia"/>
                <w:sz w:val="24"/>
              </w:rPr>
              <w:t>DICOM Worklist/MPPS</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tabs>
                <w:tab w:val="left" w:pos="1650"/>
              </w:tabs>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w:t>
            </w:r>
            <w:r>
              <w:rPr>
                <w:rFonts w:asciiTheme="minorEastAsia" w:eastAsiaTheme="minorEastAsia" w:hAnsiTheme="minorEastAsia" w:cstheme="minorEastAsia" w:hint="eastAsia"/>
                <w:b/>
                <w:sz w:val="24"/>
              </w:rPr>
              <w:t>.</w:t>
            </w:r>
            <w:r>
              <w:rPr>
                <w:rFonts w:asciiTheme="minorEastAsia" w:eastAsiaTheme="minorEastAsia" w:hAnsiTheme="minorEastAsia" w:cstheme="minorEastAsia" w:hint="eastAsia"/>
                <w:b/>
                <w:bCs/>
                <w:sz w:val="24"/>
              </w:rPr>
              <w:t>8</w:t>
            </w:r>
          </w:p>
        </w:tc>
        <w:tc>
          <w:tcPr>
            <w:tcW w:w="5918" w:type="dxa"/>
            <w:tcBorders>
              <w:top w:val="single" w:sz="2" w:space="0" w:color="000000"/>
              <w:bottom w:val="single" w:sz="2" w:space="0" w:color="000000"/>
            </w:tcBorders>
            <w:vAlign w:val="center"/>
          </w:tcPr>
          <w:p w:rsidR="00DC66E7" w:rsidRDefault="001D70EB">
            <w:pPr>
              <w:tabs>
                <w:tab w:val="left" w:pos="1650"/>
              </w:tabs>
              <w:rPr>
                <w:rFonts w:asciiTheme="minorEastAsia" w:eastAsiaTheme="minorEastAsia" w:hAnsiTheme="minorEastAsia" w:cstheme="minorEastAsia"/>
                <w:b/>
                <w:sz w:val="24"/>
              </w:rPr>
            </w:pPr>
            <w:r>
              <w:rPr>
                <w:rFonts w:asciiTheme="minorEastAsia" w:eastAsiaTheme="minorEastAsia" w:hAnsiTheme="minorEastAsia" w:cstheme="minorEastAsia" w:hint="eastAsia"/>
                <w:b/>
                <w:bCs/>
                <w:sz w:val="24"/>
              </w:rPr>
              <w:t>临床应用软件</w:t>
            </w:r>
          </w:p>
        </w:tc>
        <w:tc>
          <w:tcPr>
            <w:tcW w:w="1521" w:type="dxa"/>
            <w:tcBorders>
              <w:top w:val="single" w:sz="2" w:space="0" w:color="000000"/>
              <w:bottom w:val="single" w:sz="2" w:space="0" w:color="000000"/>
            </w:tcBorders>
          </w:tcPr>
          <w:p w:rsidR="00DC66E7" w:rsidRDefault="001D70EB">
            <w:pPr>
              <w:widowControl/>
              <w:spacing w:line="300" w:lineRule="auto"/>
              <w:jc w:val="center"/>
              <w:textAlignment w:val="bottom"/>
              <w:rPr>
                <w:rFonts w:asciiTheme="minorEastAsia" w:eastAsiaTheme="minorEastAsia" w:hAnsiTheme="minorEastAsia" w:cstheme="minorEastAsia"/>
                <w:bCs/>
                <w:snapToGrid w:val="0"/>
                <w:sz w:val="24"/>
              </w:rPr>
            </w:pPr>
            <w:r>
              <w:rPr>
                <w:rFonts w:ascii="宋体" w:hAnsi="宋体" w:cs="宋体" w:hint="eastAsia"/>
                <w:bCs/>
                <w:snapToGrid w:val="0"/>
                <w:sz w:val="24"/>
              </w:rPr>
              <w:t>/</w:t>
            </w: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.8.1</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多平面重建</w:t>
            </w:r>
            <w:r>
              <w:rPr>
                <w:rFonts w:asciiTheme="minorEastAsia" w:eastAsiaTheme="minorEastAsia" w:hAnsiTheme="minorEastAsia" w:cstheme="minorEastAsia" w:hint="eastAsia"/>
                <w:sz w:val="24"/>
              </w:rPr>
              <w:t>MPR</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.8.2</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bCs/>
                <w:sz w:val="24"/>
              </w:rPr>
            </w:pPr>
            <w:r>
              <w:rPr>
                <w:rFonts w:asciiTheme="minorEastAsia" w:eastAsiaTheme="minorEastAsia" w:hAnsiTheme="minorEastAsia" w:cstheme="minorEastAsia" w:hint="eastAsia"/>
                <w:sz w:val="24"/>
              </w:rPr>
              <w:t>任意曲面重建</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.8.3</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最大密度投影</w:t>
            </w:r>
            <w:r>
              <w:rPr>
                <w:rFonts w:asciiTheme="minorEastAsia" w:eastAsiaTheme="minorEastAsia" w:hAnsiTheme="minorEastAsia" w:cstheme="minorEastAsia" w:hint="eastAsia"/>
                <w:sz w:val="24"/>
              </w:rPr>
              <w:t>MIP</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.8.4</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最小密度投影</w:t>
            </w:r>
            <w:r>
              <w:rPr>
                <w:rFonts w:asciiTheme="minorEastAsia" w:eastAsiaTheme="minorEastAsia" w:hAnsiTheme="minorEastAsia" w:cstheme="minorEastAsia" w:hint="eastAsia"/>
                <w:sz w:val="24"/>
              </w:rPr>
              <w:t>MinP</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.8.5</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表面三维重建</w:t>
            </w:r>
            <w:r>
              <w:rPr>
                <w:rFonts w:asciiTheme="minorEastAsia" w:eastAsiaTheme="minorEastAsia" w:hAnsiTheme="minorEastAsia" w:cstheme="minorEastAsia" w:hint="eastAsia"/>
                <w:sz w:val="24"/>
              </w:rPr>
              <w:t>3D SSD</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.8.6</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组织透明化显示技术</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.8.7</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CT</w:t>
            </w:r>
            <w:r>
              <w:rPr>
                <w:rFonts w:asciiTheme="minorEastAsia" w:eastAsiaTheme="minorEastAsia" w:hAnsiTheme="minorEastAsia" w:cstheme="minorEastAsia" w:hint="eastAsia"/>
                <w:sz w:val="24"/>
              </w:rPr>
              <w:t>血管成像</w:t>
            </w:r>
            <w:r>
              <w:rPr>
                <w:rFonts w:asciiTheme="minorEastAsia" w:eastAsiaTheme="minorEastAsia" w:hAnsiTheme="minorEastAsia" w:cstheme="minorEastAsia" w:hint="eastAsia"/>
                <w:sz w:val="24"/>
              </w:rPr>
              <w:t>CTA</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.8.8</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高级容积处理软件</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tabs>
                <w:tab w:val="left" w:pos="1650"/>
              </w:tabs>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w:t>
            </w:r>
            <w:r>
              <w:rPr>
                <w:rFonts w:asciiTheme="minorEastAsia" w:eastAsiaTheme="minorEastAsia" w:hAnsiTheme="minorEastAsia" w:cstheme="minorEastAsia" w:hint="eastAsia"/>
                <w:sz w:val="24"/>
              </w:rPr>
              <w:t>.8.9</w:t>
            </w:r>
          </w:p>
        </w:tc>
        <w:tc>
          <w:tcPr>
            <w:tcW w:w="5918" w:type="dxa"/>
            <w:tcBorders>
              <w:top w:val="single" w:sz="2" w:space="0" w:color="000000"/>
              <w:bottom w:val="single" w:sz="2" w:space="0" w:color="000000"/>
            </w:tcBorders>
            <w:vAlign w:val="center"/>
          </w:tcPr>
          <w:p w:rsidR="00DC66E7" w:rsidRDefault="001D70EB">
            <w:pPr>
              <w:tabs>
                <w:tab w:val="left" w:pos="1650"/>
              </w:tabs>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具备器官融合、拆分技术</w:t>
            </w:r>
            <w:r>
              <w:rPr>
                <w:rFonts w:asciiTheme="minorEastAsia" w:eastAsiaTheme="minorEastAsia" w:hAnsiTheme="minorEastAsia" w:cstheme="minorEastAsia" w:hint="eastAsia"/>
                <w:bCs/>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.8.10</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一键式去骨功能</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.8.11</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模拟手术刀</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.8.12</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数字减影</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.8.13</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bCs/>
                <w:sz w:val="24"/>
              </w:rPr>
            </w:pPr>
            <w:r>
              <w:rPr>
                <w:rFonts w:asciiTheme="minorEastAsia" w:eastAsiaTheme="minorEastAsia" w:hAnsiTheme="minorEastAsia" w:cstheme="minorEastAsia" w:hint="eastAsia"/>
                <w:sz w:val="24"/>
              </w:rPr>
              <w:t>容积测量评估软件</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.8.14</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肺纹理增强软件</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.8.15</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bCs/>
                <w:sz w:val="24"/>
              </w:rPr>
            </w:pPr>
            <w:r>
              <w:rPr>
                <w:rFonts w:asciiTheme="minorEastAsia" w:eastAsiaTheme="minorEastAsia" w:hAnsiTheme="minorEastAsia" w:cstheme="minorEastAsia" w:hint="eastAsia"/>
                <w:sz w:val="24"/>
              </w:rPr>
              <w:t>低剂量肺扫描软件</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.8.16</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CT</w:t>
            </w:r>
            <w:r>
              <w:rPr>
                <w:rFonts w:asciiTheme="minorEastAsia" w:eastAsiaTheme="minorEastAsia" w:hAnsiTheme="minorEastAsia" w:cstheme="minorEastAsia" w:hint="eastAsia"/>
                <w:sz w:val="24"/>
              </w:rPr>
              <w:t>电影</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.8.17</w:t>
            </w:r>
          </w:p>
        </w:tc>
        <w:tc>
          <w:tcPr>
            <w:tcW w:w="5918" w:type="dxa"/>
            <w:tcBorders>
              <w:top w:val="single" w:sz="2" w:space="0" w:color="000000"/>
              <w:bottom w:val="single" w:sz="2" w:space="0" w:color="000000"/>
            </w:tcBorders>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容积伪影抑制软件</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.8.18</w:t>
            </w:r>
          </w:p>
        </w:tc>
        <w:tc>
          <w:tcPr>
            <w:tcW w:w="5918" w:type="dxa"/>
            <w:tcBorders>
              <w:top w:val="single" w:sz="2" w:space="0" w:color="000000"/>
              <w:bottom w:val="single" w:sz="2" w:space="0" w:color="000000"/>
            </w:tcBorders>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实时一次注射造影剂自动跟踪扫描功能</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.8.19</w:t>
            </w:r>
          </w:p>
        </w:tc>
        <w:tc>
          <w:tcPr>
            <w:tcW w:w="5918" w:type="dxa"/>
            <w:tcBorders>
              <w:top w:val="single" w:sz="2" w:space="0" w:color="000000"/>
              <w:bottom w:val="single" w:sz="2" w:space="0" w:color="000000"/>
            </w:tcBorders>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实时智能</w:t>
            </w:r>
            <w:r>
              <w:rPr>
                <w:rFonts w:asciiTheme="minorEastAsia" w:eastAsiaTheme="minorEastAsia" w:hAnsiTheme="minorEastAsia" w:cstheme="minorEastAsia" w:hint="eastAsia"/>
                <w:sz w:val="24"/>
              </w:rPr>
              <w:t>X</w:t>
            </w:r>
            <w:r>
              <w:rPr>
                <w:rFonts w:asciiTheme="minorEastAsia" w:eastAsiaTheme="minorEastAsia" w:hAnsiTheme="minorEastAsia" w:cstheme="minorEastAsia" w:hint="eastAsia"/>
                <w:sz w:val="24"/>
              </w:rPr>
              <w:t>线剂量调控软件</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.8.20</w:t>
            </w:r>
          </w:p>
        </w:tc>
        <w:tc>
          <w:tcPr>
            <w:tcW w:w="5918" w:type="dxa"/>
            <w:tcBorders>
              <w:top w:val="single" w:sz="2" w:space="0" w:color="000000"/>
              <w:bottom w:val="single" w:sz="2" w:space="0" w:color="000000"/>
            </w:tcBorders>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婴幼儿扫描专用软件包</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54"/>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.8.21</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提供根据生理解剖角度的自由重建，对脊柱、后颅窝等器官，在扫描后自动进行小角度和自由角度重建，符合人体生理解剖，不需要医生手动进行角度重建。</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.8.22</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提供直接三维高级重建功能，扫描后直接从原始数据重建诊断需要的</w:t>
            </w:r>
            <w:r>
              <w:rPr>
                <w:rFonts w:asciiTheme="minorEastAsia" w:eastAsiaTheme="minorEastAsia" w:hAnsiTheme="minorEastAsia" w:cstheme="minorEastAsia" w:hint="eastAsia"/>
                <w:bCs/>
                <w:sz w:val="24"/>
              </w:rPr>
              <w:t>MPR/MIP</w:t>
            </w:r>
            <w:r>
              <w:rPr>
                <w:rFonts w:asciiTheme="minorEastAsia" w:eastAsiaTheme="minorEastAsia" w:hAnsiTheme="minorEastAsia" w:cstheme="minorEastAsia" w:hint="eastAsia"/>
                <w:bCs/>
                <w:sz w:val="24"/>
              </w:rPr>
              <w:t>图像。不需先人工重建二维薄层图像，再重建</w:t>
            </w:r>
            <w:r>
              <w:rPr>
                <w:rFonts w:asciiTheme="minorEastAsia" w:eastAsiaTheme="minorEastAsia" w:hAnsiTheme="minorEastAsia" w:cstheme="minorEastAsia" w:hint="eastAsia"/>
                <w:bCs/>
                <w:sz w:val="24"/>
              </w:rPr>
              <w:t>MPR/MIP</w:t>
            </w:r>
            <w:r>
              <w:rPr>
                <w:rFonts w:asciiTheme="minorEastAsia" w:eastAsiaTheme="minorEastAsia" w:hAnsiTheme="minorEastAsia" w:cstheme="minorEastAsia" w:hint="eastAsia"/>
                <w:bCs/>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.8.23</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心脏成像单扇区时间分辨率：</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165ms</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8.24</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心脏扫描成像功能</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.8.25</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b/>
                <w:bCs/>
                <w:sz w:val="24"/>
              </w:rPr>
            </w:pPr>
            <w:r>
              <w:rPr>
                <w:rFonts w:asciiTheme="minorEastAsia" w:eastAsiaTheme="minorEastAsia" w:hAnsiTheme="minorEastAsia" w:cstheme="minorEastAsia" w:hint="eastAsia"/>
                <w:sz w:val="24"/>
              </w:rPr>
              <w:t>心电门控系统</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.8.26</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b/>
                <w:bCs/>
                <w:sz w:val="24"/>
              </w:rPr>
            </w:pPr>
            <w:r>
              <w:rPr>
                <w:rFonts w:asciiTheme="minorEastAsia" w:eastAsiaTheme="minorEastAsia" w:hAnsiTheme="minorEastAsia" w:cstheme="minorEastAsia" w:hint="eastAsia"/>
                <w:sz w:val="24"/>
              </w:rPr>
              <w:t>主控台能显示和保存心电图信息</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.8.27</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b/>
                <w:bCs/>
                <w:sz w:val="24"/>
              </w:rPr>
            </w:pPr>
            <w:r>
              <w:rPr>
                <w:rFonts w:asciiTheme="minorEastAsia" w:eastAsiaTheme="minorEastAsia" w:hAnsiTheme="minorEastAsia" w:cstheme="minorEastAsia" w:hint="eastAsia"/>
                <w:sz w:val="24"/>
              </w:rPr>
              <w:t>ECG</w:t>
            </w:r>
            <w:r>
              <w:rPr>
                <w:rFonts w:asciiTheme="minorEastAsia" w:eastAsiaTheme="minorEastAsia" w:hAnsiTheme="minorEastAsia" w:cstheme="minorEastAsia" w:hint="eastAsia"/>
                <w:sz w:val="24"/>
              </w:rPr>
              <w:t>心电编辑软件</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应对心率不齐病人的心脏采集</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1</w:t>
            </w:r>
            <w:r>
              <w:rPr>
                <w:rFonts w:asciiTheme="minorEastAsia" w:eastAsiaTheme="minorEastAsia" w:hAnsiTheme="minorEastAsia" w:cstheme="minorEastAsia" w:hint="eastAsia"/>
                <w:b/>
                <w:bCs/>
                <w:sz w:val="24"/>
              </w:rPr>
              <w:t>.9</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bCs/>
                <w:sz w:val="24"/>
              </w:rPr>
            </w:pPr>
            <w:r>
              <w:rPr>
                <w:rFonts w:asciiTheme="minorEastAsia" w:eastAsiaTheme="minorEastAsia" w:hAnsiTheme="minorEastAsia" w:cstheme="minorEastAsia" w:hint="eastAsia"/>
                <w:b/>
                <w:bCs/>
                <w:sz w:val="24"/>
              </w:rPr>
              <w:t>图像处理工作站</w:t>
            </w:r>
            <w:r>
              <w:rPr>
                <w:rFonts w:asciiTheme="minorEastAsia" w:eastAsiaTheme="minorEastAsia" w:hAnsiTheme="minorEastAsia" w:cstheme="minorEastAsia" w:hint="eastAsia"/>
                <w:b/>
                <w:bCs/>
                <w:sz w:val="24"/>
              </w:rPr>
              <w:t xml:space="preserve">                                                </w:t>
            </w:r>
          </w:p>
        </w:tc>
        <w:tc>
          <w:tcPr>
            <w:tcW w:w="1521" w:type="dxa"/>
            <w:tcBorders>
              <w:top w:val="single" w:sz="2" w:space="0" w:color="000000"/>
              <w:bottom w:val="single" w:sz="2" w:space="0" w:color="000000"/>
            </w:tcBorders>
          </w:tcPr>
          <w:p w:rsidR="00DC66E7" w:rsidRDefault="001D70EB">
            <w:pPr>
              <w:widowControl/>
              <w:spacing w:line="300" w:lineRule="auto"/>
              <w:jc w:val="center"/>
              <w:textAlignment w:val="bottom"/>
              <w:rPr>
                <w:rFonts w:asciiTheme="minorEastAsia" w:eastAsiaTheme="minorEastAsia" w:hAnsiTheme="minorEastAsia" w:cstheme="minorEastAsia"/>
                <w:bCs/>
                <w:snapToGrid w:val="0"/>
                <w:sz w:val="24"/>
              </w:rPr>
            </w:pPr>
            <w:r>
              <w:rPr>
                <w:rFonts w:ascii="宋体" w:hAnsi="宋体" w:cs="宋体" w:hint="eastAsia"/>
                <w:bCs/>
                <w:snapToGrid w:val="0"/>
                <w:sz w:val="24"/>
              </w:rPr>
              <w:t>/</w:t>
            </w: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.9.1</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提供</w:t>
            </w:r>
            <w:r>
              <w:rPr>
                <w:rFonts w:asciiTheme="minorEastAsia" w:eastAsiaTheme="minorEastAsia" w:hAnsiTheme="minorEastAsia" w:cstheme="minorEastAsia" w:hint="eastAsia"/>
                <w:bCs/>
                <w:sz w:val="24"/>
              </w:rPr>
              <w:t>原厂</w:t>
            </w:r>
            <w:r>
              <w:rPr>
                <w:rFonts w:asciiTheme="minorEastAsia" w:eastAsiaTheme="minorEastAsia" w:hAnsiTheme="minorEastAsia" w:cstheme="minorEastAsia" w:hint="eastAsia"/>
                <w:bCs/>
                <w:sz w:val="24"/>
              </w:rPr>
              <w:t>工作站一套</w:t>
            </w:r>
            <w:r>
              <w:rPr>
                <w:rFonts w:asciiTheme="minorEastAsia" w:eastAsiaTheme="minorEastAsia" w:hAnsiTheme="minorEastAsia" w:cstheme="minorEastAsia" w:hint="eastAsia"/>
                <w:bCs/>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.9.2</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bCs/>
                <w:sz w:val="24"/>
              </w:rPr>
            </w:pPr>
            <w:r>
              <w:rPr>
                <w:rFonts w:asciiTheme="minorEastAsia" w:eastAsiaTheme="minorEastAsia" w:hAnsiTheme="minorEastAsia" w:cstheme="minorEastAsia" w:hint="eastAsia"/>
                <w:sz w:val="24"/>
              </w:rPr>
              <w:t>内存：≥</w:t>
            </w:r>
            <w:r>
              <w:rPr>
                <w:rFonts w:asciiTheme="minorEastAsia" w:eastAsiaTheme="minorEastAsia" w:hAnsiTheme="minorEastAsia" w:cstheme="minorEastAsia" w:hint="eastAsia"/>
                <w:bCs/>
                <w:sz w:val="24"/>
              </w:rPr>
              <w:t>16GB</w:t>
            </w:r>
            <w:r>
              <w:rPr>
                <w:rFonts w:asciiTheme="minorEastAsia" w:eastAsiaTheme="minorEastAsia" w:hAnsiTheme="minorEastAsia" w:cstheme="minorEastAsia" w:hint="eastAsia"/>
                <w:bCs/>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91"/>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.9.3</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bCs/>
                <w:sz w:val="24"/>
              </w:rPr>
            </w:pPr>
            <w:r>
              <w:rPr>
                <w:rFonts w:asciiTheme="minorEastAsia" w:eastAsiaTheme="minorEastAsia" w:hAnsiTheme="minorEastAsia" w:cstheme="minorEastAsia" w:hint="eastAsia"/>
                <w:sz w:val="24"/>
              </w:rPr>
              <w:t>计算机主频：≥</w:t>
            </w:r>
            <w:r>
              <w:rPr>
                <w:rFonts w:asciiTheme="minorEastAsia" w:eastAsiaTheme="minorEastAsia" w:hAnsiTheme="minorEastAsia" w:cstheme="minorEastAsia" w:hint="eastAsia"/>
                <w:bCs/>
                <w:sz w:val="24"/>
              </w:rPr>
              <w:t>3GHz</w:t>
            </w:r>
            <w:r>
              <w:rPr>
                <w:rFonts w:asciiTheme="minorEastAsia" w:eastAsiaTheme="minorEastAsia" w:hAnsiTheme="minorEastAsia" w:cstheme="minorEastAsia" w:hint="eastAsia"/>
                <w:bCs/>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.9.4</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bCs/>
                <w:sz w:val="24"/>
              </w:rPr>
            </w:pPr>
            <w:r>
              <w:rPr>
                <w:rFonts w:asciiTheme="minorEastAsia" w:eastAsiaTheme="minorEastAsia" w:hAnsiTheme="minorEastAsia" w:cstheme="minorEastAsia" w:hint="eastAsia"/>
                <w:sz w:val="24"/>
              </w:rPr>
              <w:t>硬盘容量</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1T</w:t>
            </w:r>
            <w:r>
              <w:rPr>
                <w:rFonts w:asciiTheme="minorEastAsia" w:eastAsiaTheme="minorEastAsia" w:hAnsiTheme="minorEastAsia" w:cstheme="minorEastAsia" w:hint="eastAsia"/>
                <w:sz w:val="24"/>
                <w:lang w:val="zh-CN"/>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.9.5</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bCs/>
                <w:sz w:val="24"/>
              </w:rPr>
            </w:pPr>
            <w:r>
              <w:rPr>
                <w:rFonts w:asciiTheme="minorEastAsia" w:eastAsiaTheme="minorEastAsia" w:hAnsiTheme="minorEastAsia" w:cstheme="minorEastAsia" w:hint="eastAsia"/>
                <w:sz w:val="24"/>
              </w:rPr>
              <w:t>医学专用液晶超薄平面显示器</w:t>
            </w:r>
            <w:r>
              <w:rPr>
                <w:rFonts w:asciiTheme="minorEastAsia" w:eastAsiaTheme="minorEastAsia" w:hAnsiTheme="minorEastAsia" w:cstheme="minorEastAsia" w:hint="eastAsia"/>
                <w:sz w:val="24"/>
                <w:lang w:val="zh-CN"/>
              </w:rPr>
              <w:t>≥</w:t>
            </w:r>
            <w:r>
              <w:rPr>
                <w:rFonts w:asciiTheme="minorEastAsia" w:eastAsiaTheme="minorEastAsia" w:hAnsiTheme="minorEastAsia" w:cstheme="minorEastAsia" w:hint="eastAsia"/>
                <w:sz w:val="24"/>
                <w:lang w:val="zh-CN"/>
              </w:rPr>
              <w:t>1</w:t>
            </w:r>
            <w:r>
              <w:rPr>
                <w:rFonts w:asciiTheme="minorEastAsia" w:eastAsiaTheme="minorEastAsia" w:hAnsiTheme="minorEastAsia" w:cstheme="minorEastAsia" w:hint="eastAsia"/>
                <w:sz w:val="24"/>
              </w:rPr>
              <w:t>9</w:t>
            </w:r>
            <w:r>
              <w:rPr>
                <w:rFonts w:asciiTheme="minorEastAsia" w:eastAsiaTheme="minorEastAsia" w:hAnsiTheme="minorEastAsia" w:cstheme="minorEastAsia" w:hint="eastAsia"/>
                <w:sz w:val="24"/>
              </w:rPr>
              <w:t>寸，分辨率：≥</w:t>
            </w:r>
            <w:r>
              <w:rPr>
                <w:rFonts w:asciiTheme="minorEastAsia" w:eastAsiaTheme="minorEastAsia" w:hAnsiTheme="minorEastAsia" w:cstheme="minorEastAsia" w:hint="eastAsia"/>
                <w:sz w:val="24"/>
              </w:rPr>
              <w:t>1280</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1024</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.9.6</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bCs/>
                <w:sz w:val="24"/>
              </w:rPr>
            </w:pPr>
            <w:r>
              <w:rPr>
                <w:rFonts w:asciiTheme="minorEastAsia" w:eastAsiaTheme="minorEastAsia" w:hAnsiTheme="minorEastAsia" w:cstheme="minorEastAsia" w:hint="eastAsia"/>
                <w:sz w:val="24"/>
              </w:rPr>
              <w:t>一体化图像光盘存储</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tabs>
                <w:tab w:val="left" w:pos="1650"/>
              </w:tabs>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w:t>
            </w:r>
            <w:r>
              <w:rPr>
                <w:rFonts w:asciiTheme="minorEastAsia" w:eastAsiaTheme="minorEastAsia" w:hAnsiTheme="minorEastAsia" w:cstheme="minorEastAsia" w:hint="eastAsia"/>
                <w:b/>
                <w:sz w:val="24"/>
              </w:rPr>
              <w:t>.10</w:t>
            </w:r>
          </w:p>
        </w:tc>
        <w:tc>
          <w:tcPr>
            <w:tcW w:w="5918" w:type="dxa"/>
            <w:tcBorders>
              <w:top w:val="single" w:sz="2" w:space="0" w:color="000000"/>
              <w:bottom w:val="single" w:sz="2" w:space="0" w:color="000000"/>
            </w:tcBorders>
            <w:vAlign w:val="center"/>
          </w:tcPr>
          <w:p w:rsidR="00DC66E7" w:rsidRDefault="001D70EB">
            <w:pPr>
              <w:tabs>
                <w:tab w:val="left" w:pos="1650"/>
              </w:tabs>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其他</w:t>
            </w:r>
          </w:p>
        </w:tc>
        <w:tc>
          <w:tcPr>
            <w:tcW w:w="1521" w:type="dxa"/>
            <w:tcBorders>
              <w:top w:val="single" w:sz="2" w:space="0" w:color="000000"/>
              <w:bottom w:val="single" w:sz="2" w:space="0" w:color="000000"/>
            </w:tcBorders>
          </w:tcPr>
          <w:p w:rsidR="00DC66E7" w:rsidRDefault="001D70EB">
            <w:pPr>
              <w:widowControl/>
              <w:spacing w:line="300" w:lineRule="auto"/>
              <w:jc w:val="center"/>
              <w:textAlignment w:val="bottom"/>
              <w:rPr>
                <w:rFonts w:asciiTheme="minorEastAsia" w:eastAsiaTheme="minorEastAsia" w:hAnsiTheme="minorEastAsia" w:cstheme="minorEastAsia"/>
                <w:bCs/>
                <w:snapToGrid w:val="0"/>
                <w:sz w:val="24"/>
              </w:rPr>
            </w:pPr>
            <w:r>
              <w:rPr>
                <w:rFonts w:ascii="宋体" w:hAnsi="宋体" w:cs="宋体" w:hint="eastAsia"/>
                <w:bCs/>
                <w:snapToGrid w:val="0"/>
                <w:sz w:val="24"/>
              </w:rPr>
              <w:t>/</w:t>
            </w: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w:t>
            </w:r>
            <w:r>
              <w:rPr>
                <w:rFonts w:asciiTheme="minorEastAsia" w:eastAsiaTheme="minorEastAsia" w:hAnsiTheme="minorEastAsia" w:cstheme="minorEastAsia" w:hint="eastAsia"/>
                <w:sz w:val="24"/>
              </w:rPr>
              <w:t>.10.1</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提供必要的</w:t>
            </w:r>
            <w:r>
              <w:rPr>
                <w:rFonts w:asciiTheme="minorEastAsia" w:eastAsiaTheme="minorEastAsia" w:hAnsiTheme="minorEastAsia" w:cstheme="minorEastAsia" w:hint="eastAsia"/>
                <w:sz w:val="24"/>
              </w:rPr>
              <w:t>校正模体</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包括水模、头模、</w:t>
            </w:r>
            <w:proofErr w:type="gramStart"/>
            <w:r>
              <w:rPr>
                <w:rFonts w:asciiTheme="minorEastAsia" w:eastAsiaTheme="minorEastAsia" w:hAnsiTheme="minorEastAsia" w:cstheme="minorEastAsia" w:hint="eastAsia"/>
                <w:sz w:val="24"/>
              </w:rPr>
              <w:t>体模等</w:t>
            </w:r>
            <w:proofErr w:type="gramEnd"/>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.10.2</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省内有固定的</w:t>
            </w:r>
            <w:r>
              <w:rPr>
                <w:rFonts w:asciiTheme="minorEastAsia" w:eastAsiaTheme="minorEastAsia" w:hAnsiTheme="minorEastAsia" w:cstheme="minorEastAsia" w:hint="eastAsia"/>
                <w:bCs/>
                <w:sz w:val="24"/>
              </w:rPr>
              <w:t>CT</w:t>
            </w:r>
            <w:r>
              <w:rPr>
                <w:rFonts w:asciiTheme="minorEastAsia" w:eastAsiaTheme="minorEastAsia" w:hAnsiTheme="minorEastAsia" w:cstheme="minorEastAsia" w:hint="eastAsia"/>
                <w:bCs/>
                <w:sz w:val="24"/>
              </w:rPr>
              <w:t>维修工程师</w:t>
            </w:r>
            <w:r>
              <w:rPr>
                <w:rFonts w:asciiTheme="minorEastAsia" w:eastAsiaTheme="minorEastAsia" w:hAnsiTheme="minorEastAsia" w:cstheme="minorEastAsia" w:hint="eastAsia"/>
                <w:bCs/>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tcPr>
          <w:p w:rsidR="00DC66E7" w:rsidRDefault="001D70EB">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二</w:t>
            </w:r>
          </w:p>
        </w:tc>
        <w:tc>
          <w:tcPr>
            <w:tcW w:w="5918" w:type="dxa"/>
            <w:tcBorders>
              <w:top w:val="single" w:sz="2" w:space="0" w:color="000000"/>
              <w:bottom w:val="single" w:sz="2" w:space="0" w:color="000000"/>
            </w:tcBorders>
          </w:tcPr>
          <w:p w:rsidR="00DC66E7" w:rsidRDefault="001D70EB">
            <w:pPr>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sz w:val="24"/>
              </w:rPr>
              <w:t>1.5T</w:t>
            </w:r>
            <w:r>
              <w:rPr>
                <w:rFonts w:asciiTheme="minorEastAsia" w:eastAsiaTheme="minorEastAsia" w:hAnsiTheme="minorEastAsia" w:cstheme="minorEastAsia" w:hint="eastAsia"/>
                <w:b/>
                <w:sz w:val="24"/>
              </w:rPr>
              <w:t>磁共振</w:t>
            </w:r>
            <w:r>
              <w:rPr>
                <w:rFonts w:asciiTheme="minorEastAsia" w:eastAsiaTheme="minorEastAsia" w:hAnsiTheme="minorEastAsia" w:cstheme="minorEastAsia" w:hint="eastAsia"/>
                <w:b/>
                <w:sz w:val="24"/>
              </w:rPr>
              <w:t xml:space="preserve">                            </w:t>
            </w:r>
            <w:r>
              <w:rPr>
                <w:rFonts w:asciiTheme="minorEastAsia" w:eastAsiaTheme="minorEastAsia" w:hAnsiTheme="minorEastAsia" w:cstheme="minorEastAsia" w:hint="eastAsia"/>
                <w:b/>
                <w:sz w:val="24"/>
              </w:rPr>
              <w:t>数量：一套</w:t>
            </w:r>
          </w:p>
        </w:tc>
        <w:tc>
          <w:tcPr>
            <w:tcW w:w="1521" w:type="dxa"/>
            <w:tcBorders>
              <w:top w:val="single" w:sz="2" w:space="0" w:color="000000"/>
              <w:bottom w:val="single" w:sz="2" w:space="0" w:color="000000"/>
            </w:tcBorders>
          </w:tcPr>
          <w:p w:rsidR="00DC66E7" w:rsidRDefault="001D70EB">
            <w:pPr>
              <w:widowControl/>
              <w:spacing w:line="300" w:lineRule="auto"/>
              <w:jc w:val="center"/>
              <w:textAlignment w:val="bottom"/>
              <w:rPr>
                <w:rFonts w:asciiTheme="minorEastAsia" w:eastAsiaTheme="minorEastAsia" w:hAnsiTheme="minorEastAsia" w:cstheme="minorEastAsia"/>
                <w:bCs/>
                <w:snapToGrid w:val="0"/>
                <w:sz w:val="24"/>
              </w:rPr>
            </w:pPr>
            <w:r>
              <w:rPr>
                <w:rFonts w:ascii="宋体" w:hAnsi="宋体" w:cs="宋体" w:hint="eastAsia"/>
                <w:bCs/>
                <w:snapToGrid w:val="0"/>
                <w:sz w:val="24"/>
              </w:rPr>
              <w:t>/</w:t>
            </w:r>
          </w:p>
        </w:tc>
      </w:tr>
      <w:tr w:rsidR="00DC66E7">
        <w:trPr>
          <w:trHeight w:val="467"/>
          <w:jc w:val="center"/>
        </w:trPr>
        <w:tc>
          <w:tcPr>
            <w:tcW w:w="1155" w:type="dxa"/>
            <w:tcBorders>
              <w:top w:val="single" w:sz="2" w:space="0" w:color="000000"/>
              <w:bottom w:val="single" w:sz="2" w:space="0" w:color="000000"/>
            </w:tcBorders>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w:t>
            </w:r>
          </w:p>
        </w:tc>
        <w:tc>
          <w:tcPr>
            <w:tcW w:w="5918" w:type="dxa"/>
            <w:tcBorders>
              <w:top w:val="single" w:sz="2" w:space="0" w:color="000000"/>
              <w:bottom w:val="single" w:sz="2" w:space="0" w:color="000000"/>
            </w:tcBorders>
          </w:tcPr>
          <w:p w:rsidR="00DC66E7" w:rsidRDefault="001D70EB">
            <w:pP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b/>
                <w:sz w:val="24"/>
              </w:rPr>
              <w:t>总体要求</w:t>
            </w:r>
          </w:p>
        </w:tc>
        <w:tc>
          <w:tcPr>
            <w:tcW w:w="1521" w:type="dxa"/>
            <w:tcBorders>
              <w:top w:val="single" w:sz="2" w:space="0" w:color="000000"/>
              <w:bottom w:val="single" w:sz="2" w:space="0" w:color="000000"/>
            </w:tcBorders>
          </w:tcPr>
          <w:p w:rsidR="00DC66E7" w:rsidRDefault="001D70EB">
            <w:pPr>
              <w:widowControl/>
              <w:spacing w:line="300" w:lineRule="auto"/>
              <w:jc w:val="center"/>
              <w:textAlignment w:val="bottom"/>
              <w:rPr>
                <w:rFonts w:asciiTheme="minorEastAsia" w:eastAsiaTheme="minorEastAsia" w:hAnsiTheme="minorEastAsia" w:cstheme="minorEastAsia"/>
                <w:bCs/>
                <w:snapToGrid w:val="0"/>
                <w:sz w:val="24"/>
              </w:rPr>
            </w:pPr>
            <w:r>
              <w:rPr>
                <w:rFonts w:ascii="宋体" w:hAnsi="宋体" w:cs="宋体" w:hint="eastAsia"/>
                <w:bCs/>
                <w:snapToGrid w:val="0"/>
                <w:sz w:val="24"/>
              </w:rPr>
              <w:t>/</w:t>
            </w: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2.1.1</w:t>
            </w:r>
          </w:p>
        </w:tc>
        <w:tc>
          <w:tcPr>
            <w:tcW w:w="5918" w:type="dxa"/>
            <w:tcBorders>
              <w:top w:val="single" w:sz="2" w:space="0" w:color="000000"/>
              <w:bottom w:val="single" w:sz="2" w:space="0" w:color="000000"/>
            </w:tcBorders>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投标产品必须具备独立的</w:t>
            </w:r>
            <w:r>
              <w:rPr>
                <w:rFonts w:asciiTheme="minorEastAsia" w:eastAsiaTheme="minorEastAsia" w:hAnsiTheme="minorEastAsia" w:cstheme="minorEastAsia" w:hint="eastAsia"/>
                <w:sz w:val="24"/>
              </w:rPr>
              <w:t>NMPA</w:t>
            </w:r>
            <w:r>
              <w:rPr>
                <w:rFonts w:asciiTheme="minorEastAsia" w:eastAsiaTheme="minorEastAsia" w:hAnsiTheme="minorEastAsia" w:cstheme="minorEastAsia" w:hint="eastAsia"/>
                <w:sz w:val="24"/>
              </w:rPr>
              <w:t>认证。所投产品首次获得</w:t>
            </w:r>
            <w:r>
              <w:rPr>
                <w:rFonts w:asciiTheme="minorEastAsia" w:eastAsiaTheme="minorEastAsia" w:hAnsiTheme="minorEastAsia" w:cstheme="minorEastAsia" w:hint="eastAsia"/>
                <w:sz w:val="24"/>
              </w:rPr>
              <w:t>NMPA</w:t>
            </w:r>
            <w:r>
              <w:rPr>
                <w:rFonts w:asciiTheme="minorEastAsia" w:eastAsiaTheme="minorEastAsia" w:hAnsiTheme="minorEastAsia" w:cstheme="minorEastAsia" w:hint="eastAsia"/>
                <w:sz w:val="24"/>
              </w:rPr>
              <w:t>认证的时间不得早于</w:t>
            </w:r>
            <w:r>
              <w:rPr>
                <w:rFonts w:asciiTheme="minorEastAsia" w:eastAsiaTheme="minorEastAsia" w:hAnsiTheme="minorEastAsia" w:cstheme="minorEastAsia" w:hint="eastAsia"/>
                <w:sz w:val="24"/>
              </w:rPr>
              <w:t>2018</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投标文件中须提供相关证明材料复印件并加盖公章）</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w:t>
            </w:r>
          </w:p>
        </w:tc>
        <w:tc>
          <w:tcPr>
            <w:tcW w:w="5918" w:type="dxa"/>
            <w:tcBorders>
              <w:top w:val="single" w:sz="2" w:space="0" w:color="000000"/>
              <w:bottom w:val="single" w:sz="2" w:space="0" w:color="000000"/>
            </w:tcBorders>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b/>
                <w:sz w:val="24"/>
              </w:rPr>
              <w:t>磁体系统</w:t>
            </w:r>
          </w:p>
        </w:tc>
        <w:tc>
          <w:tcPr>
            <w:tcW w:w="1521" w:type="dxa"/>
            <w:tcBorders>
              <w:top w:val="single" w:sz="2" w:space="0" w:color="000000"/>
              <w:bottom w:val="single" w:sz="2" w:space="0" w:color="000000"/>
            </w:tcBorders>
          </w:tcPr>
          <w:p w:rsidR="00DC66E7" w:rsidRDefault="001D70EB">
            <w:pPr>
              <w:widowControl/>
              <w:spacing w:line="300" w:lineRule="auto"/>
              <w:jc w:val="center"/>
              <w:textAlignment w:val="bottom"/>
              <w:rPr>
                <w:rFonts w:asciiTheme="minorEastAsia" w:eastAsiaTheme="minorEastAsia" w:hAnsiTheme="minorEastAsia" w:cstheme="minorEastAsia"/>
                <w:bCs/>
                <w:snapToGrid w:val="0"/>
                <w:sz w:val="24"/>
              </w:rPr>
            </w:pPr>
            <w:r>
              <w:rPr>
                <w:rFonts w:ascii="宋体" w:hAnsi="宋体" w:cs="宋体" w:hint="eastAsia"/>
                <w:bCs/>
                <w:snapToGrid w:val="0"/>
                <w:sz w:val="24"/>
              </w:rPr>
              <w:t>/</w:t>
            </w: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2.1</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标称</w:t>
            </w:r>
            <w:r>
              <w:rPr>
                <w:rFonts w:asciiTheme="minorEastAsia" w:eastAsiaTheme="minorEastAsia" w:hAnsiTheme="minorEastAsia" w:cstheme="minorEastAsia" w:hint="eastAsia"/>
                <w:sz w:val="24"/>
              </w:rPr>
              <w:t>磁场强</w:t>
            </w:r>
            <w:r>
              <w:rPr>
                <w:rFonts w:asciiTheme="minorEastAsia" w:eastAsiaTheme="minorEastAsia" w:hAnsiTheme="minorEastAsia" w:cstheme="minorEastAsia" w:hint="eastAsia"/>
                <w:sz w:val="24"/>
              </w:rPr>
              <w:t>度：</w:t>
            </w:r>
            <w:r>
              <w:rPr>
                <w:rFonts w:asciiTheme="minorEastAsia" w:eastAsiaTheme="minorEastAsia" w:hAnsiTheme="minorEastAsia" w:cstheme="minorEastAsia" w:hint="eastAsia"/>
                <w:sz w:val="24"/>
              </w:rPr>
              <w:t>1.5T</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2.2</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磁体类型</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超导磁体</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2.3</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磁体与整机为同一生产商</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2.4</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磁体屏蔽类型</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主动屏蔽</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2.5</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抗外界电磁干扰屏蔽技术</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w:t>
            </w: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2.6</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proofErr w:type="gramStart"/>
            <w:r>
              <w:rPr>
                <w:rFonts w:asciiTheme="minorEastAsia" w:eastAsiaTheme="minorEastAsia" w:hAnsiTheme="minorEastAsia" w:cstheme="minorEastAsia" w:hint="eastAsia"/>
                <w:sz w:val="24"/>
              </w:rPr>
              <w:t>裸</w:t>
            </w:r>
            <w:proofErr w:type="gramEnd"/>
            <w:r>
              <w:rPr>
                <w:rFonts w:asciiTheme="minorEastAsia" w:eastAsiaTheme="minorEastAsia" w:hAnsiTheme="minorEastAsia" w:cstheme="minorEastAsia" w:hint="eastAsia"/>
                <w:sz w:val="24"/>
              </w:rPr>
              <w:t>磁体长度≤</w:t>
            </w:r>
            <w:r>
              <w:rPr>
                <w:rFonts w:asciiTheme="minorEastAsia" w:eastAsiaTheme="minorEastAsia" w:hAnsiTheme="minorEastAsia" w:cstheme="minorEastAsia" w:hint="eastAsia"/>
                <w:sz w:val="24"/>
              </w:rPr>
              <w:t>150cm</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w:t>
            </w: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2.7</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患者孔径≥</w:t>
            </w:r>
            <w:r>
              <w:rPr>
                <w:rFonts w:asciiTheme="minorEastAsia" w:eastAsiaTheme="minorEastAsia" w:hAnsiTheme="minorEastAsia" w:cstheme="minorEastAsia" w:hint="eastAsia"/>
                <w:sz w:val="24"/>
              </w:rPr>
              <w:t>70cm</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2.8</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5GS</w:t>
            </w:r>
            <w:r>
              <w:rPr>
                <w:rFonts w:asciiTheme="minorEastAsia" w:eastAsiaTheme="minorEastAsia" w:hAnsiTheme="minorEastAsia" w:cstheme="minorEastAsia" w:hint="eastAsia"/>
                <w:sz w:val="24"/>
              </w:rPr>
              <w:t>线</w:t>
            </w:r>
            <w:r>
              <w:rPr>
                <w:rFonts w:asciiTheme="minorEastAsia" w:eastAsiaTheme="minorEastAsia" w:hAnsiTheme="minorEastAsia" w:cstheme="minorEastAsia" w:hint="eastAsia"/>
                <w:sz w:val="24"/>
              </w:rPr>
              <w:t xml:space="preserve"> X</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Y</w:t>
            </w:r>
            <w:r>
              <w:rPr>
                <w:rFonts w:asciiTheme="minorEastAsia" w:eastAsiaTheme="minorEastAsia" w:hAnsiTheme="minorEastAsia" w:cstheme="minorEastAsia" w:hint="eastAsia"/>
                <w:sz w:val="24"/>
              </w:rPr>
              <w:t>轴≤</w:t>
            </w:r>
            <w:r>
              <w:rPr>
                <w:rFonts w:asciiTheme="minorEastAsia" w:eastAsiaTheme="minorEastAsia" w:hAnsiTheme="minorEastAsia" w:cstheme="minorEastAsia" w:hint="eastAsia"/>
                <w:sz w:val="24"/>
              </w:rPr>
              <w:t>2.5m</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2.9</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5GS</w:t>
            </w:r>
            <w:r>
              <w:rPr>
                <w:rFonts w:asciiTheme="minorEastAsia" w:eastAsiaTheme="minorEastAsia" w:hAnsiTheme="minorEastAsia" w:cstheme="minorEastAsia" w:hint="eastAsia"/>
                <w:sz w:val="24"/>
              </w:rPr>
              <w:t>线</w:t>
            </w:r>
            <w:r>
              <w:rPr>
                <w:rFonts w:asciiTheme="minorEastAsia" w:eastAsiaTheme="minorEastAsia" w:hAnsiTheme="minorEastAsia" w:cstheme="minorEastAsia" w:hint="eastAsia"/>
                <w:sz w:val="24"/>
              </w:rPr>
              <w:t xml:space="preserve"> Z</w:t>
            </w:r>
            <w:r>
              <w:rPr>
                <w:rFonts w:asciiTheme="minorEastAsia" w:eastAsiaTheme="minorEastAsia" w:hAnsiTheme="minorEastAsia" w:cstheme="minorEastAsia" w:hint="eastAsia"/>
                <w:sz w:val="24"/>
              </w:rPr>
              <w:t>轴≤</w:t>
            </w:r>
            <w:r>
              <w:rPr>
                <w:rFonts w:asciiTheme="minorEastAsia" w:eastAsiaTheme="minorEastAsia" w:hAnsiTheme="minorEastAsia" w:cstheme="minorEastAsia" w:hint="eastAsia"/>
                <w:sz w:val="24"/>
              </w:rPr>
              <w:t>4.0m</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w:t>
            </w:r>
            <w:r>
              <w:rPr>
                <w:rFonts w:asciiTheme="minorEastAsia" w:eastAsiaTheme="minorEastAsia" w:hAnsiTheme="minorEastAsia" w:cstheme="minorEastAsia" w:hint="eastAsia"/>
                <w:b/>
                <w:sz w:val="24"/>
              </w:rPr>
              <w:t>2.11</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磁体均匀度</w:t>
            </w:r>
          </w:p>
        </w:tc>
        <w:tc>
          <w:tcPr>
            <w:tcW w:w="1521" w:type="dxa"/>
            <w:tcBorders>
              <w:top w:val="single" w:sz="2" w:space="0" w:color="000000"/>
              <w:bottom w:val="single" w:sz="2" w:space="0" w:color="000000"/>
            </w:tcBorders>
          </w:tcPr>
          <w:p w:rsidR="00DC66E7" w:rsidRDefault="001D70EB">
            <w:pPr>
              <w:widowControl/>
              <w:spacing w:line="300" w:lineRule="auto"/>
              <w:jc w:val="center"/>
              <w:textAlignment w:val="bottom"/>
              <w:rPr>
                <w:rFonts w:asciiTheme="minorEastAsia" w:eastAsiaTheme="minorEastAsia" w:hAnsiTheme="minorEastAsia" w:cstheme="minorEastAsia"/>
                <w:bCs/>
                <w:snapToGrid w:val="0"/>
                <w:sz w:val="24"/>
              </w:rPr>
            </w:pPr>
            <w:r>
              <w:rPr>
                <w:rFonts w:ascii="宋体" w:hAnsi="宋体" w:cs="宋体" w:hint="eastAsia"/>
                <w:bCs/>
                <w:snapToGrid w:val="0"/>
                <w:sz w:val="24"/>
              </w:rPr>
              <w:t>/</w:t>
            </w: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2.11.1</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10cm DSV</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 xml:space="preserve"> 0.01 ppm</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2.11.2</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20cm DSV</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 xml:space="preserve"> 0.05 ppm</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2.11.3</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30cm DSV</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 xml:space="preserve"> 0.15 ppm</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2.12</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磁场长期稳定性</w:t>
            </w:r>
            <w:r>
              <w:rPr>
                <w:rFonts w:asciiTheme="minorEastAsia" w:eastAsiaTheme="minorEastAsia" w:hAnsiTheme="minorEastAsia" w:cstheme="minorEastAsia" w:hint="eastAsia"/>
                <w:sz w:val="24"/>
              </w:rPr>
              <w:t>&lt;</w:t>
            </w:r>
            <w:r>
              <w:rPr>
                <w:rFonts w:asciiTheme="minorEastAsia" w:eastAsiaTheme="minorEastAsia" w:hAnsiTheme="minorEastAsia" w:cstheme="minorEastAsia" w:hint="eastAsia"/>
                <w:sz w:val="24"/>
              </w:rPr>
              <w:t>0.1ppm/hour</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bCs/>
                <w:color w:val="FF0000"/>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2.13</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液氦消耗</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零液氦消耗；</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2.14</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磁体液氦容量≤</w:t>
            </w:r>
            <w:r>
              <w:rPr>
                <w:rFonts w:asciiTheme="minorEastAsia" w:eastAsiaTheme="minorEastAsia" w:hAnsiTheme="minorEastAsia" w:cstheme="minorEastAsia" w:hint="eastAsia"/>
                <w:sz w:val="24"/>
              </w:rPr>
              <w:t>450</w:t>
            </w:r>
            <w:r>
              <w:rPr>
                <w:rFonts w:asciiTheme="minorEastAsia" w:eastAsiaTheme="minorEastAsia" w:hAnsiTheme="minorEastAsia" w:cstheme="minorEastAsia" w:hint="eastAsia"/>
                <w:sz w:val="24"/>
              </w:rPr>
              <w:t>升</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2.15</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正常工作下</w:t>
            </w:r>
            <w:r>
              <w:rPr>
                <w:rFonts w:asciiTheme="minorEastAsia" w:eastAsiaTheme="minorEastAsia" w:hAnsiTheme="minorEastAsia" w:cstheme="minorEastAsia" w:hint="eastAsia"/>
                <w:sz w:val="24"/>
              </w:rPr>
              <w:t>液氦</w:t>
            </w:r>
            <w:r>
              <w:rPr>
                <w:rFonts w:asciiTheme="minorEastAsia" w:eastAsiaTheme="minorEastAsia" w:hAnsiTheme="minorEastAsia" w:cstheme="minorEastAsia" w:hint="eastAsia"/>
                <w:sz w:val="24"/>
              </w:rPr>
              <w:t>填充周期（典型值）≥</w:t>
            </w:r>
            <w:r>
              <w:rPr>
                <w:rFonts w:asciiTheme="minorEastAsia" w:eastAsiaTheme="minorEastAsia" w:hAnsiTheme="minorEastAsia" w:cstheme="minorEastAsia" w:hint="eastAsia"/>
                <w:sz w:val="24"/>
              </w:rPr>
              <w:t xml:space="preserve"> 5</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2.16</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proofErr w:type="gramStart"/>
            <w:r>
              <w:rPr>
                <w:rFonts w:asciiTheme="minorEastAsia" w:eastAsiaTheme="minorEastAsia" w:hAnsiTheme="minorEastAsia" w:cstheme="minorEastAsia" w:hint="eastAsia"/>
                <w:sz w:val="24"/>
              </w:rPr>
              <w:t>冷头智能</w:t>
            </w:r>
            <w:proofErr w:type="gramEnd"/>
            <w:r>
              <w:rPr>
                <w:rFonts w:asciiTheme="minorEastAsia" w:eastAsiaTheme="minorEastAsia" w:hAnsiTheme="minorEastAsia" w:cstheme="minorEastAsia" w:hint="eastAsia"/>
                <w:sz w:val="24"/>
              </w:rPr>
              <w:t>启停工作模式，非</w:t>
            </w:r>
            <w:r>
              <w:rPr>
                <w:rFonts w:asciiTheme="minorEastAsia" w:eastAsiaTheme="minorEastAsia" w:hAnsiTheme="minorEastAsia" w:cstheme="minorEastAsia" w:hint="eastAsia"/>
                <w:sz w:val="24"/>
              </w:rPr>
              <w:t>24</w:t>
            </w:r>
            <w:r>
              <w:rPr>
                <w:rFonts w:asciiTheme="minorEastAsia" w:eastAsiaTheme="minorEastAsia" w:hAnsiTheme="minorEastAsia" w:cstheme="minorEastAsia" w:hint="eastAsia"/>
                <w:sz w:val="24"/>
              </w:rPr>
              <w:t>小时连续工作</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2.17</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磁体被动匀场技术</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2.18</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磁体主动匀场技术</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2.19</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3D</w:t>
            </w:r>
            <w:r>
              <w:rPr>
                <w:rFonts w:asciiTheme="minorEastAsia" w:eastAsiaTheme="minorEastAsia" w:hAnsiTheme="minorEastAsia" w:cstheme="minorEastAsia" w:hint="eastAsia"/>
                <w:sz w:val="24"/>
              </w:rPr>
              <w:t>容积动态匀场技术</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2.20</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rPr>
              <w:t>靶器官匀场技术</w:t>
            </w:r>
            <w:r>
              <w:rPr>
                <w:rFonts w:asciiTheme="minorEastAsia" w:eastAsiaTheme="minorEastAsia" w:hAnsiTheme="minorEastAsia" w:cstheme="minorEastAsia" w:hint="eastAsia"/>
                <w:sz w:val="24"/>
              </w:rPr>
              <w:t>；</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Borders>
              <w:top w:val="single" w:sz="2" w:space="0" w:color="000000"/>
              <w:bottom w:val="single" w:sz="2" w:space="0" w:color="000000"/>
            </w:tcBorders>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lastRenderedPageBreak/>
              <w:t>2.</w:t>
            </w:r>
            <w:r>
              <w:rPr>
                <w:rFonts w:asciiTheme="minorEastAsia" w:eastAsiaTheme="minorEastAsia" w:hAnsiTheme="minorEastAsia" w:cstheme="minorEastAsia" w:hint="eastAsia"/>
                <w:bCs/>
                <w:sz w:val="24"/>
              </w:rPr>
              <w:t>2.20.1</w:t>
            </w:r>
          </w:p>
        </w:tc>
        <w:tc>
          <w:tcPr>
            <w:tcW w:w="5918" w:type="dxa"/>
            <w:tcBorders>
              <w:top w:val="single" w:sz="2" w:space="0" w:color="000000"/>
              <w:bottom w:val="single" w:sz="2" w:space="0" w:color="000000"/>
            </w:tcBorders>
            <w:vAlign w:val="center"/>
          </w:tcPr>
          <w:p w:rsidR="00DC66E7" w:rsidRDefault="001D70EB">
            <w:pP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rPr>
              <w:t>颈部主动匀场模式</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投标文件中须提供</w:t>
            </w:r>
            <w:r>
              <w:rPr>
                <w:rFonts w:asciiTheme="minorEastAsia" w:eastAsiaTheme="minorEastAsia" w:hAnsiTheme="minorEastAsia" w:cstheme="minorEastAsia" w:hint="eastAsia"/>
                <w:sz w:val="24"/>
              </w:rPr>
              <w:t>Datasheet</w:t>
            </w:r>
            <w:r>
              <w:rPr>
                <w:rFonts w:asciiTheme="minorEastAsia" w:eastAsiaTheme="minorEastAsia" w:hAnsiTheme="minorEastAsia" w:cstheme="minorEastAsia" w:hint="eastAsia"/>
                <w:sz w:val="24"/>
              </w:rPr>
              <w:t>或系统扫描界面截图）</w:t>
            </w:r>
          </w:p>
        </w:tc>
        <w:tc>
          <w:tcPr>
            <w:tcW w:w="1521" w:type="dxa"/>
            <w:tcBorders>
              <w:top w:val="single" w:sz="2" w:space="0" w:color="000000"/>
              <w:bottom w:val="single" w:sz="2" w:space="0" w:color="000000"/>
            </w:tcBorders>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2.20.2</w:t>
            </w:r>
          </w:p>
        </w:tc>
        <w:tc>
          <w:tcPr>
            <w:tcW w:w="5918" w:type="dxa"/>
            <w:vAlign w:val="center"/>
          </w:tcPr>
          <w:p w:rsidR="00DC66E7" w:rsidRDefault="001D70EB">
            <w:pP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rPr>
              <w:t>心脏主动匀场模式</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投标文件中须提供</w:t>
            </w:r>
            <w:r>
              <w:rPr>
                <w:rFonts w:asciiTheme="minorEastAsia" w:eastAsiaTheme="minorEastAsia" w:hAnsiTheme="minorEastAsia" w:cstheme="minorEastAsia" w:hint="eastAsia"/>
                <w:sz w:val="24"/>
              </w:rPr>
              <w:t>Datasheet</w:t>
            </w:r>
            <w:r>
              <w:rPr>
                <w:rFonts w:asciiTheme="minorEastAsia" w:eastAsiaTheme="minorEastAsia" w:hAnsiTheme="minorEastAsia" w:cstheme="minorEastAsia" w:hint="eastAsia"/>
                <w:sz w:val="24"/>
              </w:rPr>
              <w:t>或系统扫描界面截图）</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2.20.3</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足</w:t>
            </w:r>
            <w:proofErr w:type="gramStart"/>
            <w:r>
              <w:rPr>
                <w:rFonts w:asciiTheme="minorEastAsia" w:eastAsiaTheme="minorEastAsia" w:hAnsiTheme="minorEastAsia" w:cstheme="minorEastAsia" w:hint="eastAsia"/>
                <w:sz w:val="24"/>
              </w:rPr>
              <w:t>踝主动</w:t>
            </w:r>
            <w:proofErr w:type="gramEnd"/>
            <w:r>
              <w:rPr>
                <w:rFonts w:asciiTheme="minorEastAsia" w:eastAsiaTheme="minorEastAsia" w:hAnsiTheme="minorEastAsia" w:cstheme="minorEastAsia" w:hint="eastAsia"/>
                <w:sz w:val="24"/>
              </w:rPr>
              <w:t>匀场模式</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投标文件中须提供</w:t>
            </w:r>
            <w:r>
              <w:rPr>
                <w:rFonts w:asciiTheme="minorEastAsia" w:eastAsiaTheme="minorEastAsia" w:hAnsiTheme="minorEastAsia" w:cstheme="minorEastAsia" w:hint="eastAsia"/>
                <w:sz w:val="24"/>
              </w:rPr>
              <w:t>Datasheet</w:t>
            </w:r>
            <w:r>
              <w:rPr>
                <w:rFonts w:asciiTheme="minorEastAsia" w:eastAsiaTheme="minorEastAsia" w:hAnsiTheme="minorEastAsia" w:cstheme="minorEastAsia" w:hint="eastAsia"/>
                <w:sz w:val="24"/>
              </w:rPr>
              <w:t>或系统扫描界面截图）</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2.20.4</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腹部主动匀场模式</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投标文件中须提供</w:t>
            </w:r>
            <w:r>
              <w:rPr>
                <w:rFonts w:asciiTheme="minorEastAsia" w:eastAsiaTheme="minorEastAsia" w:hAnsiTheme="minorEastAsia" w:cstheme="minorEastAsia" w:hint="eastAsia"/>
                <w:sz w:val="24"/>
              </w:rPr>
              <w:t>Datasheet</w:t>
            </w:r>
            <w:r>
              <w:rPr>
                <w:rFonts w:asciiTheme="minorEastAsia" w:eastAsiaTheme="minorEastAsia" w:hAnsiTheme="minorEastAsia" w:cstheme="minorEastAsia" w:hint="eastAsia"/>
                <w:sz w:val="24"/>
              </w:rPr>
              <w:t>或系统扫描界面截图）</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2.21</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主动逐层匀场技术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w:t>
            </w: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2.22</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磁体重量</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含液氦</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3900 kg</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Pr>
          <w:p w:rsidR="00DC66E7" w:rsidRDefault="001D70EB">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2.3</w:t>
            </w:r>
          </w:p>
        </w:tc>
        <w:tc>
          <w:tcPr>
            <w:tcW w:w="5918" w:type="dxa"/>
          </w:tcPr>
          <w:p w:rsidR="00DC66E7" w:rsidRDefault="001D70EB">
            <w:pPr>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梯度系统</w:t>
            </w:r>
          </w:p>
        </w:tc>
        <w:tc>
          <w:tcPr>
            <w:tcW w:w="1521" w:type="dxa"/>
          </w:tcPr>
          <w:p w:rsidR="00DC66E7" w:rsidRDefault="001D70EB">
            <w:pPr>
              <w:widowControl/>
              <w:spacing w:line="300" w:lineRule="auto"/>
              <w:jc w:val="center"/>
              <w:textAlignment w:val="bottom"/>
              <w:rPr>
                <w:rFonts w:asciiTheme="minorEastAsia" w:eastAsiaTheme="minorEastAsia" w:hAnsiTheme="minorEastAsia" w:cstheme="minorEastAsia"/>
                <w:bCs/>
                <w:snapToGrid w:val="0"/>
                <w:sz w:val="24"/>
              </w:rPr>
            </w:pPr>
            <w:r>
              <w:rPr>
                <w:rFonts w:ascii="宋体" w:hAnsi="宋体" w:cs="宋体" w:hint="eastAsia"/>
                <w:bCs/>
                <w:snapToGrid w:val="0"/>
                <w:sz w:val="24"/>
              </w:rPr>
              <w:t>/</w:t>
            </w: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3.1</w:t>
            </w:r>
          </w:p>
        </w:tc>
        <w:tc>
          <w:tcPr>
            <w:tcW w:w="5918" w:type="dxa"/>
            <w:vAlign w:val="center"/>
          </w:tcPr>
          <w:p w:rsidR="00DC66E7" w:rsidRDefault="001D70EB">
            <w:pP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rPr>
              <w:t>梯度线圈主动屏蔽技术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3.2</w:t>
            </w:r>
          </w:p>
        </w:tc>
        <w:tc>
          <w:tcPr>
            <w:tcW w:w="5918" w:type="dxa"/>
            <w:vAlign w:val="center"/>
          </w:tcPr>
          <w:p w:rsidR="00DC66E7" w:rsidRDefault="001D70EB">
            <w:pP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rPr>
              <w:t>最大</w:t>
            </w:r>
            <w:r>
              <w:rPr>
                <w:rFonts w:asciiTheme="minorEastAsia" w:eastAsiaTheme="minorEastAsia" w:hAnsiTheme="minorEastAsia" w:cstheme="minorEastAsia" w:hint="eastAsia"/>
                <w:sz w:val="24"/>
              </w:rPr>
              <w:t>FoV</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X,Y</w:t>
            </w:r>
            <w:r>
              <w:rPr>
                <w:rFonts w:asciiTheme="minorEastAsia" w:eastAsiaTheme="minorEastAsia" w:hAnsiTheme="minorEastAsia" w:cstheme="minorEastAsia" w:hint="eastAsia"/>
                <w:sz w:val="24"/>
              </w:rPr>
              <w:t>轴）≥</w:t>
            </w:r>
            <w:r>
              <w:rPr>
                <w:rFonts w:asciiTheme="minorEastAsia" w:eastAsiaTheme="minorEastAsia" w:hAnsiTheme="minorEastAsia" w:cstheme="minorEastAsia" w:hint="eastAsia"/>
                <w:sz w:val="24"/>
              </w:rPr>
              <w:t xml:space="preserve"> 50cm</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3.3</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最大</w:t>
            </w:r>
            <w:r>
              <w:rPr>
                <w:rFonts w:asciiTheme="minorEastAsia" w:eastAsiaTheme="minorEastAsia" w:hAnsiTheme="minorEastAsia" w:cstheme="minorEastAsia" w:hint="eastAsia"/>
                <w:sz w:val="24"/>
              </w:rPr>
              <w:t>FoV</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Z</w:t>
            </w:r>
            <w:r>
              <w:rPr>
                <w:rFonts w:asciiTheme="minorEastAsia" w:eastAsiaTheme="minorEastAsia" w:hAnsiTheme="minorEastAsia" w:cstheme="minorEastAsia" w:hint="eastAsia"/>
                <w:sz w:val="24"/>
              </w:rPr>
              <w:t>轴）≥</w:t>
            </w:r>
            <w:r>
              <w:rPr>
                <w:rFonts w:asciiTheme="minorEastAsia" w:eastAsiaTheme="minorEastAsia" w:hAnsiTheme="minorEastAsia" w:cstheme="minorEastAsia" w:hint="eastAsia"/>
                <w:sz w:val="24"/>
              </w:rPr>
              <w:t xml:space="preserve"> 50cm</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3.4</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单轴最大梯度场强（</w:t>
            </w:r>
            <w:r>
              <w:rPr>
                <w:rFonts w:asciiTheme="minorEastAsia" w:eastAsiaTheme="minorEastAsia" w:hAnsiTheme="minorEastAsia" w:cstheme="minorEastAsia" w:hint="eastAsia"/>
                <w:sz w:val="24"/>
              </w:rPr>
              <w:t>X</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Y</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Z</w:t>
            </w:r>
            <w:proofErr w:type="gramStart"/>
            <w:r>
              <w:rPr>
                <w:rFonts w:asciiTheme="minorEastAsia" w:eastAsiaTheme="minorEastAsia" w:hAnsiTheme="minorEastAsia" w:cstheme="minorEastAsia" w:hint="eastAsia"/>
                <w:sz w:val="24"/>
              </w:rPr>
              <w:t>三轴可同时</w:t>
            </w:r>
            <w:proofErr w:type="gramEnd"/>
            <w:r>
              <w:rPr>
                <w:rFonts w:asciiTheme="minorEastAsia" w:eastAsiaTheme="minorEastAsia" w:hAnsiTheme="minorEastAsia" w:cstheme="minorEastAsia" w:hint="eastAsia"/>
                <w:sz w:val="24"/>
              </w:rPr>
              <w:t>达到）≥</w:t>
            </w:r>
            <w:r>
              <w:rPr>
                <w:rFonts w:asciiTheme="minorEastAsia" w:eastAsiaTheme="minorEastAsia" w:hAnsiTheme="minorEastAsia" w:cstheme="minorEastAsia" w:hint="eastAsia"/>
                <w:sz w:val="24"/>
              </w:rPr>
              <w:t xml:space="preserve"> 33mT/m</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3.5</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单轴最大梯度切换率（</w:t>
            </w:r>
            <w:r>
              <w:rPr>
                <w:rFonts w:asciiTheme="minorEastAsia" w:eastAsiaTheme="minorEastAsia" w:hAnsiTheme="minorEastAsia" w:cstheme="minorEastAsia" w:hint="eastAsia"/>
                <w:sz w:val="24"/>
              </w:rPr>
              <w:t>X</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Y</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Z</w:t>
            </w:r>
            <w:proofErr w:type="gramStart"/>
            <w:r>
              <w:rPr>
                <w:rFonts w:asciiTheme="minorEastAsia" w:eastAsiaTheme="minorEastAsia" w:hAnsiTheme="minorEastAsia" w:cstheme="minorEastAsia" w:hint="eastAsia"/>
                <w:sz w:val="24"/>
              </w:rPr>
              <w:t>三轴可同时</w:t>
            </w:r>
            <w:proofErr w:type="gramEnd"/>
            <w:r>
              <w:rPr>
                <w:rFonts w:asciiTheme="minorEastAsia" w:eastAsiaTheme="minorEastAsia" w:hAnsiTheme="minorEastAsia" w:cstheme="minorEastAsia" w:hint="eastAsia"/>
                <w:sz w:val="24"/>
              </w:rPr>
              <w:t>达到）≥</w:t>
            </w:r>
            <w:r>
              <w:rPr>
                <w:rFonts w:asciiTheme="minorEastAsia" w:eastAsiaTheme="minorEastAsia" w:hAnsiTheme="minorEastAsia" w:cstheme="minorEastAsia" w:hint="eastAsia"/>
                <w:sz w:val="24"/>
              </w:rPr>
              <w:t xml:space="preserve"> 125mT/m/ms</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3.6</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等效最大梯度场强≥</w:t>
            </w:r>
            <w:r>
              <w:rPr>
                <w:rFonts w:asciiTheme="minorEastAsia" w:eastAsiaTheme="minorEastAsia" w:hAnsiTheme="minorEastAsia" w:cstheme="minorEastAsia" w:hint="eastAsia"/>
                <w:sz w:val="24"/>
              </w:rPr>
              <w:t xml:space="preserve"> 57mT/m</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3.7</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等效最大梯度切换率≥</w:t>
            </w:r>
            <w:r>
              <w:rPr>
                <w:rFonts w:asciiTheme="minorEastAsia" w:eastAsiaTheme="minorEastAsia" w:hAnsiTheme="minorEastAsia" w:cstheme="minorEastAsia" w:hint="eastAsia"/>
                <w:sz w:val="24"/>
              </w:rPr>
              <w:t xml:space="preserve"> 216mT/m/ms</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3.8</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梯度最短爬升时间（从</w:t>
            </w:r>
            <w:r>
              <w:rPr>
                <w:rFonts w:asciiTheme="minorEastAsia" w:eastAsiaTheme="minorEastAsia" w:hAnsiTheme="minorEastAsia" w:cstheme="minorEastAsia" w:hint="eastAsia"/>
                <w:sz w:val="24"/>
              </w:rPr>
              <w:t>0</w:t>
            </w:r>
            <w:r>
              <w:rPr>
                <w:rFonts w:asciiTheme="minorEastAsia" w:eastAsiaTheme="minorEastAsia" w:hAnsiTheme="minorEastAsia" w:cstheme="minorEastAsia" w:hint="eastAsia"/>
                <w:sz w:val="24"/>
              </w:rPr>
              <w:t>爬升到最大梯度场强）≤</w:t>
            </w:r>
            <w:r>
              <w:rPr>
                <w:rFonts w:asciiTheme="minorEastAsia" w:eastAsiaTheme="minorEastAsia" w:hAnsiTheme="minorEastAsia" w:cstheme="minorEastAsia" w:hint="eastAsia"/>
                <w:sz w:val="24"/>
              </w:rPr>
              <w:t xml:space="preserve"> 264 us</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3.9</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最大场强、最大切换率、最大</w:t>
            </w:r>
            <w:r>
              <w:rPr>
                <w:rFonts w:asciiTheme="minorEastAsia" w:eastAsiaTheme="minorEastAsia" w:hAnsiTheme="minorEastAsia" w:cstheme="minorEastAsia" w:hint="eastAsia"/>
                <w:sz w:val="24"/>
              </w:rPr>
              <w:t>FoV</w:t>
            </w:r>
            <w:r>
              <w:rPr>
                <w:rFonts w:asciiTheme="minorEastAsia" w:eastAsiaTheme="minorEastAsia" w:hAnsiTheme="minorEastAsia" w:cstheme="minorEastAsia" w:hint="eastAsia"/>
                <w:sz w:val="24"/>
              </w:rPr>
              <w:t>同时达到</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3.10</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梯度占空比≥</w:t>
            </w:r>
            <w:r>
              <w:rPr>
                <w:rFonts w:asciiTheme="minorEastAsia" w:eastAsiaTheme="minorEastAsia" w:hAnsiTheme="minorEastAsia" w:cstheme="minorEastAsia" w:hint="eastAsia"/>
                <w:sz w:val="24"/>
              </w:rPr>
              <w:t xml:space="preserve"> 100%</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3.11</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梯度线圈冷却方式为水冷</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3.12</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梯度线圈与整机为同一生产商</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3.13</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梯度放大器最大输出电压≥</w:t>
            </w:r>
            <w:r>
              <w:rPr>
                <w:rFonts w:asciiTheme="minorEastAsia" w:eastAsiaTheme="minorEastAsia" w:hAnsiTheme="minorEastAsia" w:cstheme="minorEastAsia" w:hint="eastAsia"/>
                <w:sz w:val="24"/>
              </w:rPr>
              <w:t xml:space="preserve"> 2000V</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3.14</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梯度放大器最大输出电流≥</w:t>
            </w:r>
            <w:r>
              <w:rPr>
                <w:rFonts w:asciiTheme="minorEastAsia" w:eastAsiaTheme="minorEastAsia" w:hAnsiTheme="minorEastAsia" w:cstheme="minorEastAsia" w:hint="eastAsia"/>
                <w:sz w:val="24"/>
              </w:rPr>
              <w:t xml:space="preserve"> 625A</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3.15</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梯度放大器最大电压和最大电流在同一个梯度脉冲输出中同时达到</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3.16</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梯度放大器冷却方式为水冷</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3.17</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梯度放大器为磁共振整机品牌自主生产</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3.18</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梯度控制器与梯度放大器间信号传输方式</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数字化传输</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2..4</w:t>
            </w:r>
          </w:p>
        </w:tc>
        <w:tc>
          <w:tcPr>
            <w:tcW w:w="5918" w:type="dxa"/>
          </w:tcPr>
          <w:p w:rsidR="00DC66E7" w:rsidRDefault="001D70EB">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b/>
                <w:sz w:val="24"/>
              </w:rPr>
              <w:t>射频发射系统</w:t>
            </w:r>
          </w:p>
        </w:tc>
        <w:tc>
          <w:tcPr>
            <w:tcW w:w="1521" w:type="dxa"/>
          </w:tcPr>
          <w:p w:rsidR="00DC66E7" w:rsidRDefault="001D70EB">
            <w:pPr>
              <w:widowControl/>
              <w:spacing w:line="300" w:lineRule="auto"/>
              <w:jc w:val="center"/>
              <w:textAlignment w:val="bottom"/>
              <w:rPr>
                <w:rFonts w:asciiTheme="minorEastAsia" w:eastAsiaTheme="minorEastAsia" w:hAnsiTheme="minorEastAsia" w:cstheme="minorEastAsia"/>
                <w:bCs/>
                <w:snapToGrid w:val="0"/>
                <w:sz w:val="24"/>
              </w:rPr>
            </w:pPr>
            <w:r>
              <w:rPr>
                <w:rFonts w:ascii="宋体" w:hAnsi="宋体" w:cs="宋体" w:hint="eastAsia"/>
                <w:bCs/>
                <w:snapToGrid w:val="0"/>
                <w:sz w:val="24"/>
              </w:rPr>
              <w:t>/</w:t>
            </w: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4.1</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射频发射信号产生和处理方式</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数字化处理</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lastRenderedPageBreak/>
              <w:t>2.</w:t>
            </w:r>
            <w:r>
              <w:rPr>
                <w:rFonts w:asciiTheme="minorEastAsia" w:eastAsiaTheme="minorEastAsia" w:hAnsiTheme="minorEastAsia" w:cstheme="minorEastAsia" w:hint="eastAsia"/>
                <w:bCs/>
                <w:sz w:val="24"/>
              </w:rPr>
              <w:t>4.2</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射频频率稳定性≤</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 xml:space="preserve">2 x 10 </w:t>
            </w:r>
            <w:r>
              <w:rPr>
                <w:rFonts w:asciiTheme="minorEastAsia" w:eastAsiaTheme="minorEastAsia" w:hAnsiTheme="minorEastAsia" w:cstheme="minorEastAsia" w:hint="eastAsia"/>
                <w:sz w:val="24"/>
                <w:vertAlign w:val="superscript"/>
              </w:rPr>
              <w:t>-10</w:t>
            </w:r>
            <w:r>
              <w:rPr>
                <w:rFonts w:asciiTheme="minorEastAsia" w:eastAsiaTheme="minorEastAsia" w:hAnsiTheme="minorEastAsia" w:cstheme="minorEastAsia" w:hint="eastAsia"/>
                <w:sz w:val="24"/>
                <w:vertAlign w:val="superscript"/>
              </w:rPr>
              <w:t xml:space="preserve"> </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4.3</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频率控制精度≤</w:t>
            </w:r>
            <w:r>
              <w:rPr>
                <w:rFonts w:asciiTheme="minorEastAsia" w:eastAsiaTheme="minorEastAsia" w:hAnsiTheme="minorEastAsia" w:cstheme="minorEastAsia" w:hint="eastAsia"/>
                <w:sz w:val="24"/>
              </w:rPr>
              <w:t xml:space="preserve"> 0.015 Hz</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4.4</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相位控制精度≤</w:t>
            </w:r>
            <w:r>
              <w:rPr>
                <w:rFonts w:asciiTheme="minorEastAsia" w:eastAsiaTheme="minorEastAsia" w:hAnsiTheme="minorEastAsia" w:cstheme="minorEastAsia" w:hint="eastAsia"/>
                <w:sz w:val="24"/>
              </w:rPr>
              <w:t xml:space="preserve"> 0.006 </w:t>
            </w:r>
            <w:r>
              <w:rPr>
                <w:rFonts w:asciiTheme="minorEastAsia" w:eastAsiaTheme="minorEastAsia" w:hAnsiTheme="minorEastAsia" w:cstheme="minorEastAsia" w:hint="eastAsia"/>
                <w:sz w:val="24"/>
                <w:vertAlign w:val="superscript"/>
              </w:rPr>
              <w:t>o</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4.5</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发射带宽≥</w:t>
            </w:r>
            <w:r>
              <w:rPr>
                <w:rFonts w:asciiTheme="minorEastAsia" w:eastAsiaTheme="minorEastAsia" w:hAnsiTheme="minorEastAsia" w:cstheme="minorEastAsia" w:hint="eastAsia"/>
                <w:sz w:val="24"/>
              </w:rPr>
              <w:t xml:space="preserve"> 500 kHz</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4.6</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发射功率≥</w:t>
            </w:r>
            <w:r>
              <w:rPr>
                <w:rFonts w:asciiTheme="minorEastAsia" w:eastAsiaTheme="minorEastAsia" w:hAnsiTheme="minorEastAsia" w:cstheme="minorEastAsia" w:hint="eastAsia"/>
                <w:sz w:val="24"/>
              </w:rPr>
              <w:t xml:space="preserve"> 18kW</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4.7</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射频放大器冷却方式为水冷</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4.8</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射频放大器为磁共振整机品牌自主研发并生产</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spacing w:line="300" w:lineRule="auto"/>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2.5</w:t>
            </w:r>
          </w:p>
        </w:tc>
        <w:tc>
          <w:tcPr>
            <w:tcW w:w="5918" w:type="dxa"/>
            <w:vAlign w:val="center"/>
          </w:tcPr>
          <w:p w:rsidR="00DC66E7" w:rsidRDefault="001D70EB">
            <w:pPr>
              <w:spacing w:line="300"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射频接收系统</w:t>
            </w:r>
          </w:p>
        </w:tc>
        <w:tc>
          <w:tcPr>
            <w:tcW w:w="1521" w:type="dxa"/>
          </w:tcPr>
          <w:p w:rsidR="00DC66E7" w:rsidRDefault="001D70EB">
            <w:pPr>
              <w:widowControl/>
              <w:spacing w:line="300" w:lineRule="auto"/>
              <w:jc w:val="center"/>
              <w:textAlignment w:val="bottom"/>
              <w:rPr>
                <w:rFonts w:asciiTheme="minorEastAsia" w:eastAsiaTheme="minorEastAsia" w:hAnsiTheme="minorEastAsia" w:cstheme="minorEastAsia"/>
                <w:bCs/>
                <w:snapToGrid w:val="0"/>
                <w:sz w:val="24"/>
              </w:rPr>
            </w:pPr>
            <w:r>
              <w:rPr>
                <w:rFonts w:ascii="宋体" w:hAnsi="宋体" w:cs="宋体" w:hint="eastAsia"/>
                <w:bCs/>
                <w:snapToGrid w:val="0"/>
                <w:sz w:val="24"/>
              </w:rPr>
              <w:t>/</w:t>
            </w: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5.1</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提供一体化线圈射频接收系统</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5.2</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射频接收系统通道数（以产品</w:t>
            </w:r>
            <w:r>
              <w:rPr>
                <w:rFonts w:asciiTheme="minorEastAsia" w:eastAsiaTheme="minorEastAsia" w:hAnsiTheme="minorEastAsia" w:cstheme="minorEastAsia" w:hint="eastAsia"/>
                <w:sz w:val="24"/>
              </w:rPr>
              <w:t>DATASHEET</w:t>
            </w:r>
            <w:r>
              <w:rPr>
                <w:rFonts w:asciiTheme="minorEastAsia" w:eastAsiaTheme="minorEastAsia" w:hAnsiTheme="minorEastAsia" w:cstheme="minorEastAsia" w:hint="eastAsia"/>
                <w:sz w:val="24"/>
              </w:rPr>
              <w:t>中数值为准）≥</w:t>
            </w:r>
            <w:r>
              <w:rPr>
                <w:rFonts w:asciiTheme="minorEastAsia" w:eastAsiaTheme="minorEastAsia" w:hAnsiTheme="minorEastAsia" w:cstheme="minorEastAsia" w:hint="eastAsia"/>
                <w:sz w:val="24"/>
              </w:rPr>
              <w:t xml:space="preserve"> 180</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5.3</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单个扫描野内一次扫描最大通道数（以产品</w:t>
            </w:r>
            <w:r>
              <w:rPr>
                <w:rFonts w:asciiTheme="minorEastAsia" w:eastAsiaTheme="minorEastAsia" w:hAnsiTheme="minorEastAsia" w:cstheme="minorEastAsia" w:hint="eastAsia"/>
                <w:sz w:val="24"/>
              </w:rPr>
              <w:t>Datasheet</w:t>
            </w:r>
            <w:r>
              <w:rPr>
                <w:rFonts w:asciiTheme="minorEastAsia" w:eastAsiaTheme="minorEastAsia" w:hAnsiTheme="minorEastAsia" w:cstheme="minorEastAsia" w:hint="eastAsia"/>
                <w:sz w:val="24"/>
              </w:rPr>
              <w:t>中数值为准）≥</w:t>
            </w:r>
            <w:r>
              <w:rPr>
                <w:rFonts w:asciiTheme="minorEastAsia" w:eastAsiaTheme="minorEastAsia" w:hAnsiTheme="minorEastAsia" w:cstheme="minorEastAsia" w:hint="eastAsia"/>
                <w:sz w:val="24"/>
              </w:rPr>
              <w:t xml:space="preserve"> 32</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5.4</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射频接收带宽≥</w:t>
            </w:r>
            <w:r>
              <w:rPr>
                <w:rFonts w:asciiTheme="minorEastAsia" w:eastAsiaTheme="minorEastAsia" w:hAnsiTheme="minorEastAsia" w:cstheme="minorEastAsia" w:hint="eastAsia"/>
                <w:sz w:val="24"/>
              </w:rPr>
              <w:t xml:space="preserve"> 1 MHz</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5.5</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接收机动态范围≥</w:t>
            </w:r>
            <w:r>
              <w:rPr>
                <w:rFonts w:asciiTheme="minorEastAsia" w:eastAsiaTheme="minorEastAsia" w:hAnsiTheme="minorEastAsia" w:cstheme="minorEastAsia" w:hint="eastAsia"/>
                <w:sz w:val="24"/>
              </w:rPr>
              <w:t xml:space="preserve"> 160 dB</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5.6</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MR</w:t>
            </w:r>
            <w:r>
              <w:rPr>
                <w:rFonts w:asciiTheme="minorEastAsia" w:eastAsiaTheme="minorEastAsia" w:hAnsiTheme="minorEastAsia" w:cstheme="minorEastAsia" w:hint="eastAsia"/>
                <w:sz w:val="24"/>
              </w:rPr>
              <w:t>信号模数转换器采样率≥</w:t>
            </w:r>
            <w:r>
              <w:rPr>
                <w:rFonts w:asciiTheme="minorEastAsia" w:eastAsiaTheme="minorEastAsia" w:hAnsiTheme="minorEastAsia" w:cstheme="minorEastAsia" w:hint="eastAsia"/>
                <w:sz w:val="24"/>
              </w:rPr>
              <w:t xml:space="preserve"> 80MHz</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5.7</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MR</w:t>
            </w:r>
            <w:r>
              <w:rPr>
                <w:rFonts w:asciiTheme="minorEastAsia" w:eastAsiaTheme="minorEastAsia" w:hAnsiTheme="minorEastAsia" w:cstheme="minorEastAsia" w:hint="eastAsia"/>
                <w:sz w:val="24"/>
              </w:rPr>
              <w:t>信号模数转换器的物理位置</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磁体间内</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5.8</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MR</w:t>
            </w:r>
            <w:r>
              <w:rPr>
                <w:rFonts w:asciiTheme="minorEastAsia" w:eastAsiaTheme="minorEastAsia" w:hAnsiTheme="minorEastAsia" w:cstheme="minorEastAsia" w:hint="eastAsia"/>
                <w:sz w:val="24"/>
              </w:rPr>
              <w:t>信号从磁体间到设备间的信号传输方式</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数字信号传输</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5.9</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同时可连接的线圈数量≥</w:t>
            </w:r>
            <w:r>
              <w:rPr>
                <w:rFonts w:asciiTheme="minorEastAsia" w:eastAsiaTheme="minorEastAsia" w:hAnsiTheme="minorEastAsia" w:cstheme="minorEastAsia" w:hint="eastAsia"/>
                <w:sz w:val="24"/>
              </w:rPr>
              <w:t xml:space="preserve"> 4</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5.10</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多线圈组合成像技术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5.11</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可同时接收信号并参与成像的线圈数量≥</w:t>
            </w:r>
            <w:r>
              <w:rPr>
                <w:rFonts w:asciiTheme="minorEastAsia" w:eastAsiaTheme="minorEastAsia" w:hAnsiTheme="minorEastAsia" w:cstheme="minorEastAsia" w:hint="eastAsia"/>
                <w:sz w:val="24"/>
              </w:rPr>
              <w:t xml:space="preserve"> 5</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5.12</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系统线圈接口总数量≥</w:t>
            </w:r>
            <w:r>
              <w:rPr>
                <w:rFonts w:asciiTheme="minorEastAsia" w:eastAsiaTheme="minorEastAsia" w:hAnsiTheme="minorEastAsia" w:cstheme="minorEastAsia" w:hint="eastAsia"/>
                <w:sz w:val="24"/>
              </w:rPr>
              <w:t xml:space="preserve"> 6</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2.6</w:t>
            </w:r>
          </w:p>
        </w:tc>
        <w:tc>
          <w:tcPr>
            <w:tcW w:w="5918" w:type="dxa"/>
            <w:vAlign w:val="center"/>
          </w:tcPr>
          <w:p w:rsidR="00DC66E7" w:rsidRDefault="001D70EB">
            <w:pP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射频接收线圈</w:t>
            </w:r>
          </w:p>
        </w:tc>
        <w:tc>
          <w:tcPr>
            <w:tcW w:w="1521" w:type="dxa"/>
          </w:tcPr>
          <w:p w:rsidR="00DC66E7" w:rsidRDefault="001D70EB">
            <w:pPr>
              <w:widowControl/>
              <w:spacing w:line="300" w:lineRule="auto"/>
              <w:jc w:val="center"/>
              <w:textAlignment w:val="bottom"/>
              <w:rPr>
                <w:rFonts w:asciiTheme="minorEastAsia" w:eastAsiaTheme="minorEastAsia" w:hAnsiTheme="minorEastAsia" w:cstheme="minorEastAsia"/>
                <w:bCs/>
                <w:snapToGrid w:val="0"/>
                <w:sz w:val="24"/>
              </w:rPr>
            </w:pPr>
            <w:r>
              <w:rPr>
                <w:rFonts w:ascii="宋体" w:hAnsi="宋体" w:cs="宋体" w:hint="eastAsia"/>
                <w:bCs/>
                <w:snapToGrid w:val="0"/>
                <w:sz w:val="24"/>
              </w:rPr>
              <w:t>/</w:t>
            </w: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6.1</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正交发射</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接收体线圈</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6.2</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头颈联合线圈通道数（单线圈通道数，非单元数，非组合后的通道数）≥</w:t>
            </w:r>
            <w:r>
              <w:rPr>
                <w:rFonts w:asciiTheme="minorEastAsia" w:eastAsiaTheme="minorEastAsia" w:hAnsiTheme="minorEastAsia" w:cstheme="minorEastAsia" w:hint="eastAsia"/>
                <w:sz w:val="24"/>
              </w:rPr>
              <w:t>16</w:t>
            </w:r>
            <w:r>
              <w:rPr>
                <w:rFonts w:asciiTheme="minorEastAsia" w:eastAsiaTheme="minorEastAsia" w:hAnsiTheme="minorEastAsia" w:cstheme="minorEastAsia" w:hint="eastAsia"/>
                <w:sz w:val="24"/>
              </w:rPr>
              <w:t>通道</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6.3</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体部线圈（单线圈通道数，非单元数，非组合后的通道数）≥</w:t>
            </w:r>
            <w:r>
              <w:rPr>
                <w:rFonts w:asciiTheme="minorEastAsia" w:eastAsiaTheme="minorEastAsia" w:hAnsiTheme="minorEastAsia" w:cstheme="minorEastAsia" w:hint="eastAsia"/>
                <w:sz w:val="24"/>
              </w:rPr>
              <w:t>12</w:t>
            </w:r>
            <w:r>
              <w:rPr>
                <w:rFonts w:asciiTheme="minorEastAsia" w:eastAsiaTheme="minorEastAsia" w:hAnsiTheme="minorEastAsia" w:cstheme="minorEastAsia" w:hint="eastAsia"/>
                <w:sz w:val="24"/>
              </w:rPr>
              <w:t>通道</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6.4</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体线圈重量（含电缆）≤</w:t>
            </w:r>
            <w:r>
              <w:rPr>
                <w:rFonts w:asciiTheme="minorEastAsia" w:eastAsiaTheme="minorEastAsia" w:hAnsiTheme="minorEastAsia" w:cstheme="minorEastAsia" w:hint="eastAsia"/>
                <w:sz w:val="24"/>
              </w:rPr>
              <w:t xml:space="preserve"> 1.3kg</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6.5</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体线圈可以满足</w:t>
            </w:r>
            <w:r>
              <w:rPr>
                <w:rFonts w:asciiTheme="minorEastAsia" w:eastAsiaTheme="minorEastAsia" w:hAnsiTheme="minorEastAsia" w:cstheme="minorEastAsia" w:hint="eastAsia"/>
                <w:sz w:val="24"/>
              </w:rPr>
              <w:t>90</w:t>
            </w:r>
            <w:r>
              <w:rPr>
                <w:rFonts w:asciiTheme="minorEastAsia" w:eastAsiaTheme="minorEastAsia" w:hAnsiTheme="minorEastAsia" w:cstheme="minorEastAsia" w:hint="eastAsia"/>
                <w:sz w:val="24"/>
              </w:rPr>
              <w:t>度旋转摆放进行扫描</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6.6</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脊柱线圈（单线圈通道数，非单元数，非组合后的通道数）≥</w:t>
            </w:r>
            <w:r>
              <w:rPr>
                <w:rFonts w:asciiTheme="minorEastAsia" w:eastAsiaTheme="minorEastAsia" w:hAnsiTheme="minorEastAsia" w:cstheme="minorEastAsia" w:hint="eastAsia"/>
                <w:sz w:val="24"/>
              </w:rPr>
              <w:t>24</w:t>
            </w:r>
            <w:r>
              <w:rPr>
                <w:rFonts w:asciiTheme="minorEastAsia" w:eastAsiaTheme="minorEastAsia" w:hAnsiTheme="minorEastAsia" w:cstheme="minorEastAsia" w:hint="eastAsia"/>
                <w:sz w:val="24"/>
              </w:rPr>
              <w:t>通道</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lastRenderedPageBreak/>
              <w:t>2.</w:t>
            </w:r>
            <w:r>
              <w:rPr>
                <w:rFonts w:asciiTheme="minorEastAsia" w:eastAsiaTheme="minorEastAsia" w:hAnsiTheme="minorEastAsia" w:cstheme="minorEastAsia" w:hint="eastAsia"/>
                <w:bCs/>
                <w:sz w:val="24"/>
              </w:rPr>
              <w:t>6.7</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大号通用柔性线圈（单线圈通道数，非单元数，非组合后的通道数）≥</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通道</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6.8</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小号通用柔性线圈（单线圈通道数，非单元数，非组合后的通道数）≥</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通道</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6.9</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头颈线圈无线连接技术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6.10</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脊柱线圈无线连接技术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6.11</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所有线圈集成前置放大器</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6.12</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所有线圈免调谐</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6.13</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所有线圈支持并行采集技术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6.14</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所有线圈支持新型专用静音序列扫描</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6.15</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所有线圈均支持连接自动检测技术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6.18</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自动线圈单元选择技术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6.20</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所有线圈接口都位于患者床上</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6.21</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所有线圈接口插满时患者床可上下自由移动</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6.22</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所有线圈为磁共振整机品牌自主生产</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6.23</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接收线圈内置主动匀场系统</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2.6.24</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配置的线圈具体列出</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2.7</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b/>
                <w:sz w:val="24"/>
              </w:rPr>
              <w:t>患者舒适性与安全性</w:t>
            </w:r>
          </w:p>
        </w:tc>
        <w:tc>
          <w:tcPr>
            <w:tcW w:w="1521" w:type="dxa"/>
          </w:tcPr>
          <w:p w:rsidR="00DC66E7" w:rsidRDefault="001D70EB">
            <w:pPr>
              <w:widowControl/>
              <w:spacing w:line="300" w:lineRule="auto"/>
              <w:jc w:val="center"/>
              <w:textAlignment w:val="bottom"/>
              <w:rPr>
                <w:rFonts w:asciiTheme="minorEastAsia" w:eastAsiaTheme="minorEastAsia" w:hAnsiTheme="minorEastAsia" w:cstheme="minorEastAsia"/>
                <w:bCs/>
                <w:snapToGrid w:val="0"/>
                <w:sz w:val="24"/>
              </w:rPr>
            </w:pPr>
            <w:r>
              <w:rPr>
                <w:rFonts w:asciiTheme="minorEastAsia" w:eastAsiaTheme="minorEastAsia" w:hAnsiTheme="minorEastAsia" w:cstheme="minorEastAsia" w:hint="eastAsia"/>
                <w:bCs/>
                <w:snapToGrid w:val="0"/>
                <w:sz w:val="24"/>
              </w:rPr>
              <w:t>/</w:t>
            </w: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7.1</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患者</w:t>
            </w:r>
            <w:proofErr w:type="gramStart"/>
            <w:r>
              <w:rPr>
                <w:rFonts w:asciiTheme="minorEastAsia" w:eastAsiaTheme="minorEastAsia" w:hAnsiTheme="minorEastAsia" w:cstheme="minorEastAsia" w:hint="eastAsia"/>
                <w:sz w:val="24"/>
              </w:rPr>
              <w:t>腔</w:t>
            </w:r>
            <w:proofErr w:type="gramEnd"/>
            <w:r>
              <w:rPr>
                <w:rFonts w:asciiTheme="minorEastAsia" w:eastAsiaTheme="minorEastAsia" w:hAnsiTheme="minorEastAsia" w:cstheme="minorEastAsia" w:hint="eastAsia"/>
                <w:sz w:val="24"/>
              </w:rPr>
              <w:t>照明系统且亮度多级可调</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7.2</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患者</w:t>
            </w:r>
            <w:proofErr w:type="gramStart"/>
            <w:r>
              <w:rPr>
                <w:rFonts w:asciiTheme="minorEastAsia" w:eastAsiaTheme="minorEastAsia" w:hAnsiTheme="minorEastAsia" w:cstheme="minorEastAsia" w:hint="eastAsia"/>
                <w:sz w:val="24"/>
              </w:rPr>
              <w:t>腔</w:t>
            </w:r>
            <w:proofErr w:type="gramEnd"/>
            <w:r>
              <w:rPr>
                <w:rFonts w:asciiTheme="minorEastAsia" w:eastAsiaTheme="minorEastAsia" w:hAnsiTheme="minorEastAsia" w:cstheme="minorEastAsia" w:hint="eastAsia"/>
                <w:sz w:val="24"/>
              </w:rPr>
              <w:t>通风系统且风量多级可调</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7.3</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患者防磁降噪耳机，具备对讲功能且音量多级可调</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7.4</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屏蔽间</w:t>
            </w:r>
            <w:proofErr w:type="gramStart"/>
            <w:r>
              <w:rPr>
                <w:rFonts w:asciiTheme="minorEastAsia" w:eastAsiaTheme="minorEastAsia" w:hAnsiTheme="minorEastAsia" w:cstheme="minorEastAsia" w:hint="eastAsia"/>
                <w:sz w:val="24"/>
              </w:rPr>
              <w:t>广播及拾音系</w:t>
            </w:r>
            <w:proofErr w:type="gramEnd"/>
            <w:r>
              <w:rPr>
                <w:rFonts w:asciiTheme="minorEastAsia" w:eastAsiaTheme="minorEastAsia" w:hAnsiTheme="minorEastAsia" w:cstheme="minorEastAsia" w:hint="eastAsia"/>
                <w:sz w:val="24"/>
              </w:rPr>
              <w:t>统，音量多级可调，具备音乐播放接口</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7.5</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患者对讲系统支持主动降噪技术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7.6</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患者照明、通风、对讲系统等可在主控制台直接控制</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7.7</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患者目镜</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7.8</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患者报警装置</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7.9</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自动语音指令</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7.10</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自动语音指令可由客户定制</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7.11</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患者监视</w:t>
            </w:r>
            <w:r>
              <w:rPr>
                <w:rFonts w:asciiTheme="minorEastAsia" w:eastAsiaTheme="minorEastAsia" w:hAnsiTheme="minorEastAsia" w:cstheme="minorEastAsia" w:hint="eastAsia"/>
                <w:sz w:val="24"/>
              </w:rPr>
              <w:t>CCTV</w:t>
            </w:r>
            <w:r>
              <w:rPr>
                <w:rFonts w:asciiTheme="minorEastAsia" w:eastAsiaTheme="minorEastAsia" w:hAnsiTheme="minorEastAsia" w:cstheme="minorEastAsia" w:hint="eastAsia"/>
                <w:sz w:val="24"/>
              </w:rPr>
              <w:t>系统（含摄像头与监视器）</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2.8</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b/>
                <w:sz w:val="24"/>
              </w:rPr>
              <w:t>患者操作</w:t>
            </w:r>
          </w:p>
        </w:tc>
        <w:tc>
          <w:tcPr>
            <w:tcW w:w="1521" w:type="dxa"/>
          </w:tcPr>
          <w:p w:rsidR="00DC66E7" w:rsidRDefault="001D70EB">
            <w:pPr>
              <w:widowControl/>
              <w:spacing w:line="300" w:lineRule="auto"/>
              <w:jc w:val="center"/>
              <w:textAlignment w:val="bottom"/>
              <w:rPr>
                <w:rFonts w:asciiTheme="minorEastAsia" w:eastAsiaTheme="minorEastAsia" w:hAnsiTheme="minorEastAsia" w:cstheme="minorEastAsia"/>
                <w:bCs/>
                <w:snapToGrid w:val="0"/>
                <w:sz w:val="24"/>
              </w:rPr>
            </w:pPr>
            <w:r>
              <w:rPr>
                <w:rFonts w:ascii="宋体" w:hAnsi="宋体" w:cs="宋体" w:hint="eastAsia"/>
                <w:bCs/>
                <w:snapToGrid w:val="0"/>
                <w:sz w:val="24"/>
              </w:rPr>
              <w:t>/</w:t>
            </w: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lastRenderedPageBreak/>
              <w:t>2</w:t>
            </w:r>
            <w:r>
              <w:rPr>
                <w:rFonts w:asciiTheme="minorEastAsia" w:eastAsiaTheme="minorEastAsia" w:hAnsiTheme="minorEastAsia" w:cstheme="minorEastAsia" w:hint="eastAsia"/>
                <w:bCs/>
                <w:sz w:val="24"/>
              </w:rPr>
              <w:t>.</w:t>
            </w:r>
            <w:r>
              <w:rPr>
                <w:rFonts w:asciiTheme="minorEastAsia" w:eastAsiaTheme="minorEastAsia" w:hAnsiTheme="minorEastAsia" w:cstheme="minorEastAsia" w:hint="eastAsia"/>
                <w:bCs/>
                <w:sz w:val="24"/>
              </w:rPr>
              <w:t>8.1</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集成于磁体外壳的真彩色液晶显示屏</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8.2</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患者</w:t>
            </w:r>
            <w:proofErr w:type="gramStart"/>
            <w:r>
              <w:rPr>
                <w:rFonts w:asciiTheme="minorEastAsia" w:eastAsiaTheme="minorEastAsia" w:hAnsiTheme="minorEastAsia" w:cstheme="minorEastAsia" w:hint="eastAsia"/>
                <w:sz w:val="24"/>
              </w:rPr>
              <w:t>床支持</w:t>
            </w:r>
            <w:proofErr w:type="gramEnd"/>
            <w:r>
              <w:rPr>
                <w:rFonts w:asciiTheme="minorEastAsia" w:eastAsiaTheme="minorEastAsia" w:hAnsiTheme="minorEastAsia" w:cstheme="minorEastAsia" w:hint="eastAsia"/>
                <w:sz w:val="24"/>
              </w:rPr>
              <w:t>水平移动和垂直移动</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8.3</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患者床最低床位高度≤</w:t>
            </w:r>
            <w:r>
              <w:rPr>
                <w:rFonts w:asciiTheme="minorEastAsia" w:eastAsiaTheme="minorEastAsia" w:hAnsiTheme="minorEastAsia" w:cstheme="minorEastAsia" w:hint="eastAsia"/>
                <w:sz w:val="24"/>
              </w:rPr>
              <w:t xml:space="preserve"> 52 cm</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8.4</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患者</w:t>
            </w:r>
            <w:proofErr w:type="gramStart"/>
            <w:r>
              <w:rPr>
                <w:rFonts w:asciiTheme="minorEastAsia" w:eastAsiaTheme="minorEastAsia" w:hAnsiTheme="minorEastAsia" w:cstheme="minorEastAsia" w:hint="eastAsia"/>
                <w:sz w:val="24"/>
              </w:rPr>
              <w:t>床水平</w:t>
            </w:r>
            <w:proofErr w:type="gramEnd"/>
            <w:r>
              <w:rPr>
                <w:rFonts w:asciiTheme="minorEastAsia" w:eastAsiaTheme="minorEastAsia" w:hAnsiTheme="minorEastAsia" w:cstheme="minorEastAsia" w:hint="eastAsia"/>
                <w:sz w:val="24"/>
              </w:rPr>
              <w:t>和垂直移动时最大承重≥</w:t>
            </w:r>
            <w:r>
              <w:rPr>
                <w:rFonts w:asciiTheme="minorEastAsia" w:eastAsiaTheme="minorEastAsia" w:hAnsiTheme="minorEastAsia" w:cstheme="minorEastAsia" w:hint="eastAsia"/>
                <w:sz w:val="24"/>
              </w:rPr>
              <w:t xml:space="preserve"> 250 kg</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8.5</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患者</w:t>
            </w:r>
            <w:proofErr w:type="gramStart"/>
            <w:r>
              <w:rPr>
                <w:rFonts w:asciiTheme="minorEastAsia" w:eastAsiaTheme="minorEastAsia" w:hAnsiTheme="minorEastAsia" w:cstheme="minorEastAsia" w:hint="eastAsia"/>
                <w:sz w:val="24"/>
              </w:rPr>
              <w:t>床水平</w:t>
            </w:r>
            <w:proofErr w:type="gramEnd"/>
            <w:r>
              <w:rPr>
                <w:rFonts w:asciiTheme="minorEastAsia" w:eastAsiaTheme="minorEastAsia" w:hAnsiTheme="minorEastAsia" w:cstheme="minorEastAsia" w:hint="eastAsia"/>
                <w:sz w:val="24"/>
              </w:rPr>
              <w:t>移动范围≥</w:t>
            </w:r>
            <w:r>
              <w:rPr>
                <w:rFonts w:asciiTheme="minorEastAsia" w:eastAsiaTheme="minorEastAsia" w:hAnsiTheme="minorEastAsia" w:cstheme="minorEastAsia" w:hint="eastAsia"/>
                <w:sz w:val="24"/>
              </w:rPr>
              <w:t xml:space="preserve"> 2670 mm</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8.6</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系统最大扫描范围≥</w:t>
            </w:r>
            <w:r>
              <w:rPr>
                <w:rFonts w:asciiTheme="minorEastAsia" w:eastAsiaTheme="minorEastAsia" w:hAnsiTheme="minorEastAsia" w:cstheme="minorEastAsia" w:hint="eastAsia"/>
                <w:sz w:val="24"/>
              </w:rPr>
              <w:t xml:space="preserve"> 205 cm</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8.7</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扫描</w:t>
            </w:r>
            <w:proofErr w:type="gramStart"/>
            <w:r>
              <w:rPr>
                <w:rFonts w:asciiTheme="minorEastAsia" w:eastAsiaTheme="minorEastAsia" w:hAnsiTheme="minorEastAsia" w:cstheme="minorEastAsia" w:hint="eastAsia"/>
                <w:sz w:val="24"/>
              </w:rPr>
              <w:t>床最大</w:t>
            </w:r>
            <w:proofErr w:type="gramEnd"/>
            <w:r>
              <w:rPr>
                <w:rFonts w:asciiTheme="minorEastAsia" w:eastAsiaTheme="minorEastAsia" w:hAnsiTheme="minorEastAsia" w:cstheme="minorEastAsia" w:hint="eastAsia"/>
                <w:sz w:val="24"/>
              </w:rPr>
              <w:t>水平移动速度≥</w:t>
            </w:r>
            <w:r>
              <w:rPr>
                <w:rFonts w:asciiTheme="minorEastAsia" w:eastAsiaTheme="minorEastAsia" w:hAnsiTheme="minorEastAsia" w:cstheme="minorEastAsia" w:hint="eastAsia"/>
                <w:sz w:val="24"/>
              </w:rPr>
              <w:t xml:space="preserve"> 20cm/s</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8.8</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扫描</w:t>
            </w:r>
            <w:proofErr w:type="gramStart"/>
            <w:r>
              <w:rPr>
                <w:rFonts w:asciiTheme="minorEastAsia" w:eastAsiaTheme="minorEastAsia" w:hAnsiTheme="minorEastAsia" w:cstheme="minorEastAsia" w:hint="eastAsia"/>
                <w:sz w:val="24"/>
              </w:rPr>
              <w:t>床水平</w:t>
            </w:r>
            <w:proofErr w:type="gramEnd"/>
            <w:r>
              <w:rPr>
                <w:rFonts w:asciiTheme="minorEastAsia" w:eastAsiaTheme="minorEastAsia" w:hAnsiTheme="minorEastAsia" w:cstheme="minorEastAsia" w:hint="eastAsia"/>
                <w:sz w:val="24"/>
              </w:rPr>
              <w:t>定位精度≤</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0.5mm</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8.9</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一键升床</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8.10</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一键进床</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8.11</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一键退床</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8.12</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患者床急停功能</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8.13</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紧急情况下手动移动患者床功能</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8.14</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操作者在控制台远程遥控患者床移动</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2.9</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b/>
                <w:sz w:val="24"/>
              </w:rPr>
              <w:t>生理门控</w:t>
            </w:r>
          </w:p>
        </w:tc>
        <w:tc>
          <w:tcPr>
            <w:tcW w:w="1521" w:type="dxa"/>
          </w:tcPr>
          <w:p w:rsidR="00DC66E7" w:rsidRDefault="001D70EB">
            <w:pPr>
              <w:widowControl/>
              <w:spacing w:line="300" w:lineRule="auto"/>
              <w:jc w:val="center"/>
              <w:textAlignment w:val="bottom"/>
              <w:rPr>
                <w:rFonts w:asciiTheme="minorEastAsia" w:eastAsiaTheme="minorEastAsia" w:hAnsiTheme="minorEastAsia" w:cstheme="minorEastAsia"/>
                <w:bCs/>
                <w:snapToGrid w:val="0"/>
                <w:sz w:val="24"/>
              </w:rPr>
            </w:pPr>
            <w:r>
              <w:rPr>
                <w:rFonts w:ascii="宋体" w:hAnsi="宋体" w:cs="宋体" w:hint="eastAsia"/>
                <w:bCs/>
                <w:snapToGrid w:val="0"/>
                <w:sz w:val="24"/>
              </w:rPr>
              <w:t>/</w:t>
            </w: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9.1</w:t>
            </w:r>
          </w:p>
        </w:tc>
        <w:tc>
          <w:tcPr>
            <w:tcW w:w="5918" w:type="dxa"/>
            <w:vAlign w:val="center"/>
          </w:tcPr>
          <w:p w:rsidR="00DC66E7" w:rsidRDefault="001D70EB">
            <w:pPr>
              <w:rPr>
                <w:rFonts w:asciiTheme="minorEastAsia" w:eastAsiaTheme="minorEastAsia" w:hAnsiTheme="minorEastAsia" w:cstheme="minorEastAsia"/>
                <w:sz w:val="24"/>
              </w:rPr>
            </w:pPr>
            <w:proofErr w:type="gramStart"/>
            <w:r>
              <w:rPr>
                <w:rFonts w:asciiTheme="minorEastAsia" w:eastAsiaTheme="minorEastAsia" w:hAnsiTheme="minorEastAsia" w:cstheme="minorEastAsia" w:hint="eastAsia"/>
                <w:sz w:val="24"/>
              </w:rPr>
              <w:t>无线蓝牙呼吸</w:t>
            </w:r>
            <w:proofErr w:type="gramEnd"/>
            <w:r>
              <w:rPr>
                <w:rFonts w:asciiTheme="minorEastAsia" w:eastAsiaTheme="minorEastAsia" w:hAnsiTheme="minorEastAsia" w:cstheme="minorEastAsia" w:hint="eastAsia"/>
                <w:sz w:val="24"/>
              </w:rPr>
              <w:t>门控</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9.2</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无线</w:t>
            </w:r>
            <w:proofErr w:type="gramStart"/>
            <w:r>
              <w:rPr>
                <w:rFonts w:asciiTheme="minorEastAsia" w:eastAsiaTheme="minorEastAsia" w:hAnsiTheme="minorEastAsia" w:cstheme="minorEastAsia" w:hint="eastAsia"/>
                <w:sz w:val="24"/>
              </w:rPr>
              <w:t>蓝牙心</w:t>
            </w:r>
            <w:proofErr w:type="gramEnd"/>
            <w:r>
              <w:rPr>
                <w:rFonts w:asciiTheme="minorEastAsia" w:eastAsiaTheme="minorEastAsia" w:hAnsiTheme="minorEastAsia" w:cstheme="minorEastAsia" w:hint="eastAsia"/>
                <w:sz w:val="24"/>
              </w:rPr>
              <w:t>电门控</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9.3</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无线</w:t>
            </w:r>
            <w:proofErr w:type="gramStart"/>
            <w:r>
              <w:rPr>
                <w:rFonts w:asciiTheme="minorEastAsia" w:eastAsiaTheme="minorEastAsia" w:hAnsiTheme="minorEastAsia" w:cstheme="minorEastAsia" w:hint="eastAsia"/>
                <w:sz w:val="24"/>
              </w:rPr>
              <w:t>蓝牙外周门</w:t>
            </w:r>
            <w:proofErr w:type="gramEnd"/>
            <w:r>
              <w:rPr>
                <w:rFonts w:asciiTheme="minorEastAsia" w:eastAsiaTheme="minorEastAsia" w:hAnsiTheme="minorEastAsia" w:cstheme="minorEastAsia" w:hint="eastAsia"/>
                <w:sz w:val="24"/>
              </w:rPr>
              <w:t>控</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9.4</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外部门控信号输入接口</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9.5</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门控信号光学输出接口</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9.6</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用户界面显示生理信号波形</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9.7</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磁体外壳显示屏显示门</w:t>
            </w:r>
            <w:proofErr w:type="gramStart"/>
            <w:r>
              <w:rPr>
                <w:rFonts w:asciiTheme="minorEastAsia" w:eastAsiaTheme="minorEastAsia" w:hAnsiTheme="minorEastAsia" w:cstheme="minorEastAsia" w:hint="eastAsia"/>
                <w:sz w:val="24"/>
              </w:rPr>
              <w:t>控设备</w:t>
            </w:r>
            <w:proofErr w:type="gramEnd"/>
            <w:r>
              <w:rPr>
                <w:rFonts w:asciiTheme="minorEastAsia" w:eastAsiaTheme="minorEastAsia" w:hAnsiTheme="minorEastAsia" w:cstheme="minorEastAsia" w:hint="eastAsia"/>
                <w:sz w:val="24"/>
              </w:rPr>
              <w:t>连接指导</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9.8</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门</w:t>
            </w:r>
            <w:proofErr w:type="gramStart"/>
            <w:r>
              <w:rPr>
                <w:rFonts w:asciiTheme="minorEastAsia" w:eastAsiaTheme="minorEastAsia" w:hAnsiTheme="minorEastAsia" w:cstheme="minorEastAsia" w:hint="eastAsia"/>
                <w:sz w:val="24"/>
              </w:rPr>
              <w:t>控设备</w:t>
            </w:r>
            <w:proofErr w:type="gramEnd"/>
            <w:r>
              <w:rPr>
                <w:rFonts w:asciiTheme="minorEastAsia" w:eastAsiaTheme="minorEastAsia" w:hAnsiTheme="minorEastAsia" w:cstheme="minorEastAsia" w:hint="eastAsia"/>
                <w:sz w:val="24"/>
              </w:rPr>
              <w:t>连接后磁体外壳显示器自动显示生理波形</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2.10</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b/>
                <w:sz w:val="24"/>
              </w:rPr>
              <w:t>神经系统成像</w:t>
            </w:r>
          </w:p>
        </w:tc>
        <w:tc>
          <w:tcPr>
            <w:tcW w:w="1521" w:type="dxa"/>
          </w:tcPr>
          <w:p w:rsidR="00DC66E7" w:rsidRDefault="001D70EB">
            <w:pPr>
              <w:widowControl/>
              <w:spacing w:line="300" w:lineRule="auto"/>
              <w:jc w:val="center"/>
              <w:textAlignment w:val="bottom"/>
              <w:rPr>
                <w:rFonts w:asciiTheme="minorEastAsia" w:eastAsiaTheme="minorEastAsia" w:hAnsiTheme="minorEastAsia" w:cstheme="minorEastAsia"/>
                <w:bCs/>
                <w:snapToGrid w:val="0"/>
                <w:sz w:val="24"/>
              </w:rPr>
            </w:pPr>
            <w:r>
              <w:rPr>
                <w:rFonts w:ascii="宋体" w:hAnsi="宋体" w:cs="宋体" w:hint="eastAsia"/>
                <w:bCs/>
                <w:snapToGrid w:val="0"/>
                <w:sz w:val="24"/>
              </w:rPr>
              <w:t>/</w:t>
            </w: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10.1</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常规头颅与脊柱</w:t>
            </w:r>
            <w:r>
              <w:rPr>
                <w:rFonts w:asciiTheme="minorEastAsia" w:eastAsiaTheme="minorEastAsia" w:hAnsiTheme="minorEastAsia" w:cstheme="minorEastAsia" w:hint="eastAsia"/>
                <w:sz w:val="24"/>
              </w:rPr>
              <w:t>T1</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T2</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PD</w:t>
            </w:r>
            <w:r>
              <w:rPr>
                <w:rFonts w:asciiTheme="minorEastAsia" w:eastAsiaTheme="minorEastAsia" w:hAnsiTheme="minorEastAsia" w:cstheme="minorEastAsia" w:hint="eastAsia"/>
                <w:sz w:val="24"/>
              </w:rPr>
              <w:t>加权成像</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10.2</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2D/3D </w:t>
            </w:r>
            <w:r>
              <w:rPr>
                <w:rFonts w:asciiTheme="minorEastAsia" w:eastAsiaTheme="minorEastAsia" w:hAnsiTheme="minorEastAsia" w:cstheme="minorEastAsia" w:hint="eastAsia"/>
                <w:sz w:val="24"/>
              </w:rPr>
              <w:t>水抑制</w:t>
            </w:r>
            <w:r>
              <w:rPr>
                <w:rFonts w:asciiTheme="minorEastAsia" w:eastAsiaTheme="minorEastAsia" w:hAnsiTheme="minorEastAsia" w:cstheme="minorEastAsia" w:hint="eastAsia"/>
                <w:sz w:val="24"/>
              </w:rPr>
              <w:t>FLAIR</w:t>
            </w:r>
            <w:r>
              <w:rPr>
                <w:rFonts w:asciiTheme="minorEastAsia" w:eastAsiaTheme="minorEastAsia" w:hAnsiTheme="minorEastAsia" w:cstheme="minorEastAsia" w:hint="eastAsia"/>
                <w:sz w:val="24"/>
              </w:rPr>
              <w:t>成像</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10.3</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真</w:t>
            </w:r>
            <w:r>
              <w:rPr>
                <w:rFonts w:asciiTheme="minorEastAsia" w:eastAsiaTheme="minorEastAsia" w:hAnsiTheme="minorEastAsia" w:cstheme="minorEastAsia" w:hint="eastAsia"/>
                <w:sz w:val="24"/>
              </w:rPr>
              <w:t>512</w:t>
            </w:r>
            <w:r>
              <w:rPr>
                <w:rFonts w:asciiTheme="minorEastAsia" w:eastAsiaTheme="minorEastAsia" w:hAnsiTheme="minorEastAsia" w:cstheme="minorEastAsia" w:hint="eastAsia"/>
                <w:sz w:val="24"/>
              </w:rPr>
              <w:t>矩阵单次激发脊髓水成像</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10.4</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全神经系统多站式，多部位成像可单次摆位完成，全过程无须移动患者，无须移动线圈</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2.</w:t>
            </w:r>
            <w:r>
              <w:rPr>
                <w:rFonts w:asciiTheme="minorEastAsia" w:eastAsiaTheme="minorEastAsia" w:hAnsiTheme="minorEastAsia" w:cstheme="minorEastAsia" w:hint="eastAsia"/>
                <w:sz w:val="24"/>
              </w:rPr>
              <w:t>10.5</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全景大范围多站式成像专用计划软件，一次性完成多站式成像规划</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10.6</w:t>
            </w:r>
          </w:p>
        </w:tc>
        <w:tc>
          <w:tcPr>
            <w:tcW w:w="5918" w:type="dxa"/>
            <w:vAlign w:val="center"/>
          </w:tcPr>
          <w:p w:rsidR="00DC66E7" w:rsidRDefault="001D70EB">
            <w:pPr>
              <w:rPr>
                <w:rFonts w:asciiTheme="minorEastAsia" w:eastAsiaTheme="minorEastAsia" w:hAnsiTheme="minorEastAsia" w:cstheme="minorEastAsia"/>
                <w:sz w:val="24"/>
              </w:rPr>
            </w:pPr>
            <w:proofErr w:type="gramStart"/>
            <w:r>
              <w:rPr>
                <w:rFonts w:asciiTheme="minorEastAsia" w:eastAsiaTheme="minorEastAsia" w:hAnsiTheme="minorEastAsia" w:cstheme="minorEastAsia" w:hint="eastAsia"/>
                <w:sz w:val="24"/>
              </w:rPr>
              <w:t>软件控床全自动</w:t>
            </w:r>
            <w:proofErr w:type="gramEnd"/>
            <w:r>
              <w:rPr>
                <w:rFonts w:asciiTheme="minorEastAsia" w:eastAsiaTheme="minorEastAsia" w:hAnsiTheme="minorEastAsia" w:cstheme="minorEastAsia" w:hint="eastAsia"/>
                <w:sz w:val="24"/>
              </w:rPr>
              <w:t>多站式大范围成像</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10.7</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双反转三维快速自旋回波序列用于</w:t>
            </w:r>
            <w:proofErr w:type="gramStart"/>
            <w:r>
              <w:rPr>
                <w:rFonts w:asciiTheme="minorEastAsia" w:eastAsiaTheme="minorEastAsia" w:hAnsiTheme="minorEastAsia" w:cstheme="minorEastAsia" w:hint="eastAsia"/>
                <w:sz w:val="24"/>
              </w:rPr>
              <w:t>灰白质</w:t>
            </w:r>
            <w:proofErr w:type="gramEnd"/>
            <w:r>
              <w:rPr>
                <w:rFonts w:asciiTheme="minorEastAsia" w:eastAsiaTheme="minorEastAsia" w:hAnsiTheme="minorEastAsia" w:cstheme="minorEastAsia" w:hint="eastAsia"/>
                <w:sz w:val="24"/>
              </w:rPr>
              <w:t>成像（例如：</w:t>
            </w:r>
            <w:r>
              <w:rPr>
                <w:rFonts w:asciiTheme="minorEastAsia" w:eastAsiaTheme="minorEastAsia" w:hAnsiTheme="minorEastAsia" w:cstheme="minorEastAsia" w:hint="eastAsia"/>
                <w:sz w:val="24"/>
              </w:rPr>
              <w:t>SPACE DIR</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Cube DIR</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10.8</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三维高分辨颅脑</w:t>
            </w:r>
            <w:r>
              <w:rPr>
                <w:rFonts w:asciiTheme="minorEastAsia" w:eastAsiaTheme="minorEastAsia" w:hAnsiTheme="minorEastAsia" w:cstheme="minorEastAsia" w:hint="eastAsia"/>
                <w:sz w:val="24"/>
              </w:rPr>
              <w:t>T1</w:t>
            </w:r>
            <w:r>
              <w:rPr>
                <w:rFonts w:asciiTheme="minorEastAsia" w:eastAsiaTheme="minorEastAsia" w:hAnsiTheme="minorEastAsia" w:cstheme="minorEastAsia" w:hint="eastAsia"/>
                <w:sz w:val="24"/>
              </w:rPr>
              <w:t>解剖与</w:t>
            </w:r>
            <w:r>
              <w:rPr>
                <w:rFonts w:asciiTheme="minorEastAsia" w:eastAsiaTheme="minorEastAsia" w:hAnsiTheme="minorEastAsia" w:cstheme="minorEastAsia" w:hint="eastAsia"/>
                <w:sz w:val="24"/>
              </w:rPr>
              <w:t>T1</w:t>
            </w:r>
            <w:r>
              <w:rPr>
                <w:rFonts w:asciiTheme="minorEastAsia" w:eastAsiaTheme="minorEastAsia" w:hAnsiTheme="minorEastAsia" w:cstheme="minorEastAsia" w:hint="eastAsia"/>
                <w:sz w:val="24"/>
              </w:rPr>
              <w:t>定量成像（例如：</w:t>
            </w:r>
            <w:r>
              <w:rPr>
                <w:rFonts w:asciiTheme="minorEastAsia" w:eastAsiaTheme="minorEastAsia" w:hAnsiTheme="minorEastAsia" w:cstheme="minorEastAsia" w:hint="eastAsia"/>
                <w:sz w:val="24"/>
              </w:rPr>
              <w:t>MP2RAGE</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具备且一次扫描输出解剖成像与定量图成像</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10.9</w:t>
            </w:r>
          </w:p>
        </w:tc>
        <w:tc>
          <w:tcPr>
            <w:tcW w:w="5918" w:type="dxa"/>
            <w:vAlign w:val="center"/>
          </w:tcPr>
          <w:p w:rsidR="00DC66E7" w:rsidRDefault="001D70EB">
            <w:pPr>
              <w:rPr>
                <w:rFonts w:asciiTheme="minorEastAsia" w:eastAsiaTheme="minorEastAsia" w:hAnsiTheme="minorEastAsia" w:cstheme="minorEastAsia"/>
                <w:sz w:val="24"/>
              </w:rPr>
            </w:pPr>
            <w:proofErr w:type="gramStart"/>
            <w:r>
              <w:rPr>
                <w:rFonts w:asciiTheme="minorEastAsia" w:eastAsiaTheme="minorEastAsia" w:hAnsiTheme="minorEastAsia" w:cstheme="minorEastAsia" w:hint="eastAsia"/>
                <w:sz w:val="24"/>
              </w:rPr>
              <w:t>矢状位</w:t>
            </w:r>
            <w:proofErr w:type="gramEnd"/>
            <w:r>
              <w:rPr>
                <w:rFonts w:asciiTheme="minorEastAsia" w:eastAsiaTheme="minorEastAsia" w:hAnsiTheme="minorEastAsia" w:cstheme="minorEastAsia" w:hint="eastAsia"/>
                <w:sz w:val="24"/>
              </w:rPr>
              <w:t>脊柱弥散成像</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10.10</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单次激发</w:t>
            </w:r>
            <w:r>
              <w:rPr>
                <w:rFonts w:asciiTheme="minorEastAsia" w:eastAsiaTheme="minorEastAsia" w:hAnsiTheme="minorEastAsia" w:cstheme="minorEastAsia" w:hint="eastAsia"/>
                <w:sz w:val="24"/>
              </w:rPr>
              <w:t>EPI</w:t>
            </w:r>
            <w:r>
              <w:rPr>
                <w:rFonts w:asciiTheme="minorEastAsia" w:eastAsiaTheme="minorEastAsia" w:hAnsiTheme="minorEastAsia" w:cstheme="minorEastAsia" w:hint="eastAsia"/>
                <w:sz w:val="24"/>
              </w:rPr>
              <w:t>弥散成像</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10.11</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在线计算弥散</w:t>
            </w:r>
            <w:r>
              <w:rPr>
                <w:rFonts w:asciiTheme="minorEastAsia" w:eastAsiaTheme="minorEastAsia" w:hAnsiTheme="minorEastAsia" w:cstheme="minorEastAsia" w:hint="eastAsia"/>
                <w:sz w:val="24"/>
              </w:rPr>
              <w:t>Trace</w:t>
            </w:r>
            <w:r>
              <w:rPr>
                <w:rFonts w:asciiTheme="minorEastAsia" w:eastAsiaTheme="minorEastAsia" w:hAnsiTheme="minorEastAsia" w:cstheme="minorEastAsia" w:hint="eastAsia"/>
                <w:sz w:val="24"/>
              </w:rPr>
              <w:t>图、</w:t>
            </w:r>
            <w:r>
              <w:rPr>
                <w:rFonts w:asciiTheme="minorEastAsia" w:eastAsiaTheme="minorEastAsia" w:hAnsiTheme="minorEastAsia" w:cstheme="minorEastAsia" w:hint="eastAsia"/>
                <w:sz w:val="24"/>
              </w:rPr>
              <w:t>ADC</w:t>
            </w:r>
            <w:r>
              <w:rPr>
                <w:rFonts w:asciiTheme="minorEastAsia" w:eastAsiaTheme="minorEastAsia" w:hAnsiTheme="minorEastAsia" w:cstheme="minorEastAsia" w:hint="eastAsia"/>
                <w:sz w:val="24"/>
              </w:rPr>
              <w:t>图、</w:t>
            </w:r>
            <w:r>
              <w:rPr>
                <w:rFonts w:asciiTheme="minorEastAsia" w:eastAsiaTheme="minorEastAsia" w:hAnsiTheme="minorEastAsia" w:cstheme="minorEastAsia" w:hint="eastAsia"/>
                <w:sz w:val="24"/>
              </w:rPr>
              <w:t>eADC</w:t>
            </w:r>
            <w:r>
              <w:rPr>
                <w:rFonts w:asciiTheme="minorEastAsia" w:eastAsiaTheme="minorEastAsia" w:hAnsiTheme="minorEastAsia" w:cstheme="minorEastAsia" w:hint="eastAsia"/>
                <w:sz w:val="24"/>
              </w:rPr>
              <w:t>图</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10.12</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多次激发等方体素弥散成像（类</w:t>
            </w:r>
            <w:r>
              <w:rPr>
                <w:rFonts w:asciiTheme="minorEastAsia" w:eastAsiaTheme="minorEastAsia" w:hAnsiTheme="minorEastAsia" w:cstheme="minorEastAsia" w:hint="eastAsia"/>
                <w:sz w:val="24"/>
              </w:rPr>
              <w:t>3D</w:t>
            </w:r>
            <w:r>
              <w:rPr>
                <w:rFonts w:asciiTheme="minorEastAsia" w:eastAsiaTheme="minorEastAsia" w:hAnsiTheme="minorEastAsia" w:cstheme="minorEastAsia" w:hint="eastAsia"/>
                <w:sz w:val="24"/>
              </w:rPr>
              <w:t>弥散）</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10.13</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磁敏感加权成像</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（例如：</w:t>
            </w:r>
            <w:r>
              <w:rPr>
                <w:rFonts w:asciiTheme="minorEastAsia" w:eastAsiaTheme="minorEastAsia" w:hAnsiTheme="minorEastAsia" w:cstheme="minorEastAsia" w:hint="eastAsia"/>
                <w:sz w:val="24"/>
              </w:rPr>
              <w:t>SWI</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SWAN2.0</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SWIp</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10.13.1</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SWI</w:t>
            </w:r>
            <w:r>
              <w:rPr>
                <w:rFonts w:asciiTheme="minorEastAsia" w:eastAsiaTheme="minorEastAsia" w:hAnsiTheme="minorEastAsia" w:cstheme="minorEastAsia" w:hint="eastAsia"/>
                <w:sz w:val="24"/>
              </w:rPr>
              <w:t>序列可兼容并行采集</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10.13.2</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SWI</w:t>
            </w:r>
            <w:r>
              <w:rPr>
                <w:rFonts w:asciiTheme="minorEastAsia" w:eastAsiaTheme="minorEastAsia" w:hAnsiTheme="minorEastAsia" w:cstheme="minorEastAsia" w:hint="eastAsia"/>
                <w:sz w:val="24"/>
              </w:rPr>
              <w:t>实时</w:t>
            </w:r>
            <w:proofErr w:type="gramStart"/>
            <w:r>
              <w:rPr>
                <w:rFonts w:asciiTheme="minorEastAsia" w:eastAsiaTheme="minorEastAsia" w:hAnsiTheme="minorEastAsia" w:cstheme="minorEastAsia" w:hint="eastAsia"/>
                <w:sz w:val="24"/>
              </w:rPr>
              <w:t>磁矩图</w:t>
            </w:r>
            <w:proofErr w:type="gramEnd"/>
            <w:r>
              <w:rPr>
                <w:rFonts w:asciiTheme="minorEastAsia" w:eastAsiaTheme="minorEastAsia" w:hAnsiTheme="minorEastAsia" w:cstheme="minorEastAsia" w:hint="eastAsia"/>
                <w:sz w:val="24"/>
              </w:rPr>
              <w:t>成像技术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10.13.3</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SWI</w:t>
            </w:r>
            <w:r>
              <w:rPr>
                <w:rFonts w:asciiTheme="minorEastAsia" w:eastAsiaTheme="minorEastAsia" w:hAnsiTheme="minorEastAsia" w:cstheme="minorEastAsia" w:hint="eastAsia"/>
                <w:sz w:val="24"/>
              </w:rPr>
              <w:t>实时相位图成像技术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10.13.4</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SWI</w:t>
            </w:r>
            <w:r>
              <w:rPr>
                <w:rFonts w:asciiTheme="minorEastAsia" w:eastAsiaTheme="minorEastAsia" w:hAnsiTheme="minorEastAsia" w:cstheme="minorEastAsia" w:hint="eastAsia"/>
                <w:sz w:val="24"/>
              </w:rPr>
              <w:t>原始图像成像技术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10.13.5</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minMIP</w:t>
            </w:r>
            <w:r>
              <w:rPr>
                <w:rFonts w:asciiTheme="minorEastAsia" w:eastAsiaTheme="minorEastAsia" w:hAnsiTheme="minorEastAsia" w:cstheme="minorEastAsia" w:hint="eastAsia"/>
                <w:sz w:val="24"/>
              </w:rPr>
              <w:t>图像成像技术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2.11</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b/>
                <w:sz w:val="24"/>
              </w:rPr>
              <w:t>MR</w:t>
            </w:r>
            <w:r>
              <w:rPr>
                <w:rFonts w:asciiTheme="minorEastAsia" w:eastAsiaTheme="minorEastAsia" w:hAnsiTheme="minorEastAsia" w:cstheme="minorEastAsia" w:hint="eastAsia"/>
                <w:b/>
                <w:sz w:val="24"/>
              </w:rPr>
              <w:t>血管造影</w:t>
            </w:r>
          </w:p>
        </w:tc>
        <w:tc>
          <w:tcPr>
            <w:tcW w:w="1521" w:type="dxa"/>
          </w:tcPr>
          <w:p w:rsidR="00DC66E7" w:rsidRDefault="001D70EB">
            <w:pPr>
              <w:widowControl/>
              <w:spacing w:line="300" w:lineRule="auto"/>
              <w:jc w:val="center"/>
              <w:textAlignment w:val="bottom"/>
              <w:rPr>
                <w:rFonts w:asciiTheme="minorEastAsia" w:eastAsiaTheme="minorEastAsia" w:hAnsiTheme="minorEastAsia" w:cstheme="minorEastAsia"/>
                <w:bCs/>
                <w:snapToGrid w:val="0"/>
                <w:sz w:val="24"/>
              </w:rPr>
            </w:pPr>
            <w:r>
              <w:rPr>
                <w:rFonts w:ascii="宋体" w:hAnsi="宋体" w:cs="宋体" w:hint="eastAsia"/>
                <w:bCs/>
                <w:snapToGrid w:val="0"/>
                <w:sz w:val="24"/>
              </w:rPr>
              <w:t>/</w:t>
            </w: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11.1</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2D/3D ToF</w:t>
            </w:r>
            <w:r>
              <w:rPr>
                <w:rFonts w:asciiTheme="minorEastAsia" w:eastAsiaTheme="minorEastAsia" w:hAnsiTheme="minorEastAsia" w:cstheme="minorEastAsia" w:hint="eastAsia"/>
                <w:sz w:val="24"/>
              </w:rPr>
              <w:t>时间飞跃法</w:t>
            </w:r>
            <w:r>
              <w:rPr>
                <w:rFonts w:asciiTheme="minorEastAsia" w:eastAsiaTheme="minorEastAsia" w:hAnsiTheme="minorEastAsia" w:cstheme="minorEastAsia" w:hint="eastAsia"/>
                <w:sz w:val="24"/>
              </w:rPr>
              <w:t>MRA</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11.2</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ToF</w:t>
            </w:r>
            <w:r>
              <w:rPr>
                <w:rFonts w:asciiTheme="minorEastAsia" w:eastAsiaTheme="minorEastAsia" w:hAnsiTheme="minorEastAsia" w:cstheme="minorEastAsia" w:hint="eastAsia"/>
                <w:sz w:val="24"/>
              </w:rPr>
              <w:t>序列支持门控触发</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11.3</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跟随式饱和带技术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11.4</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3D</w:t>
            </w:r>
            <w:r>
              <w:rPr>
                <w:rFonts w:asciiTheme="minorEastAsia" w:eastAsiaTheme="minorEastAsia" w:hAnsiTheme="minorEastAsia" w:cstheme="minorEastAsia" w:hint="eastAsia"/>
                <w:sz w:val="24"/>
              </w:rPr>
              <w:t>多层块</w:t>
            </w:r>
            <w:r>
              <w:rPr>
                <w:rFonts w:asciiTheme="minorEastAsia" w:eastAsiaTheme="minorEastAsia" w:hAnsiTheme="minorEastAsia" w:cstheme="minorEastAsia" w:hint="eastAsia"/>
                <w:sz w:val="24"/>
              </w:rPr>
              <w:t>ToF</w:t>
            </w:r>
            <w:r>
              <w:rPr>
                <w:rFonts w:asciiTheme="minorEastAsia" w:eastAsiaTheme="minorEastAsia" w:hAnsiTheme="minorEastAsia" w:cstheme="minorEastAsia" w:hint="eastAsia"/>
                <w:sz w:val="24"/>
              </w:rPr>
              <w:t>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11.5</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MTC</w:t>
            </w:r>
            <w:r>
              <w:rPr>
                <w:rFonts w:asciiTheme="minorEastAsia" w:eastAsiaTheme="minorEastAsia" w:hAnsiTheme="minorEastAsia" w:cstheme="minorEastAsia" w:hint="eastAsia"/>
                <w:sz w:val="24"/>
              </w:rPr>
              <w:t>背景抑制技术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11.6</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翻转角优化非饱和激励技术</w:t>
            </w:r>
            <w:r>
              <w:rPr>
                <w:rFonts w:asciiTheme="minorEastAsia" w:eastAsiaTheme="minorEastAsia" w:hAnsiTheme="minorEastAsia" w:cstheme="minorEastAsia" w:hint="eastAsia"/>
                <w:sz w:val="24"/>
              </w:rPr>
              <w:t>(TONE)</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11.7</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MTC</w:t>
            </w:r>
            <w:r>
              <w:rPr>
                <w:rFonts w:asciiTheme="minorEastAsia" w:eastAsiaTheme="minorEastAsia" w:hAnsiTheme="minorEastAsia" w:cstheme="minorEastAsia" w:hint="eastAsia"/>
                <w:sz w:val="24"/>
              </w:rPr>
              <w:t>与</w:t>
            </w:r>
            <w:r>
              <w:rPr>
                <w:rFonts w:asciiTheme="minorEastAsia" w:eastAsiaTheme="minorEastAsia" w:hAnsiTheme="minorEastAsia" w:cstheme="minorEastAsia" w:hint="eastAsia"/>
                <w:sz w:val="24"/>
              </w:rPr>
              <w:t>TONE</w:t>
            </w:r>
            <w:r>
              <w:rPr>
                <w:rFonts w:asciiTheme="minorEastAsia" w:eastAsiaTheme="minorEastAsia" w:hAnsiTheme="minorEastAsia" w:cstheme="minorEastAsia" w:hint="eastAsia"/>
                <w:sz w:val="24"/>
              </w:rPr>
              <w:t>技术可同时使用</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11.8</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2D/3D PCA</w:t>
            </w:r>
            <w:r>
              <w:rPr>
                <w:rFonts w:asciiTheme="minorEastAsia" w:eastAsiaTheme="minorEastAsia" w:hAnsiTheme="minorEastAsia" w:cstheme="minorEastAsia" w:hint="eastAsia"/>
                <w:sz w:val="24"/>
              </w:rPr>
              <w:t>相位对比法</w:t>
            </w:r>
            <w:r>
              <w:rPr>
                <w:rFonts w:asciiTheme="minorEastAsia" w:eastAsiaTheme="minorEastAsia" w:hAnsiTheme="minorEastAsia" w:cstheme="minorEastAsia" w:hint="eastAsia"/>
                <w:sz w:val="24"/>
              </w:rPr>
              <w:t>MRA</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11.9</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ce-MRA</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11.10</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k</w:t>
            </w:r>
            <w:r>
              <w:rPr>
                <w:rFonts w:asciiTheme="minorEastAsia" w:eastAsiaTheme="minorEastAsia" w:hAnsiTheme="minorEastAsia" w:cstheme="minorEastAsia" w:hint="eastAsia"/>
                <w:sz w:val="24"/>
              </w:rPr>
              <w:t>空间椭圆填充技术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11.11</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k</w:t>
            </w:r>
            <w:r>
              <w:rPr>
                <w:rFonts w:asciiTheme="minorEastAsia" w:eastAsiaTheme="minorEastAsia" w:hAnsiTheme="minorEastAsia" w:cstheme="minorEastAsia" w:hint="eastAsia"/>
                <w:sz w:val="24"/>
              </w:rPr>
              <w:t>空间中心优先椭圆填充技术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11.12</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自动减影技术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11.13</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自动</w:t>
            </w:r>
            <w:r>
              <w:rPr>
                <w:rFonts w:asciiTheme="minorEastAsia" w:eastAsiaTheme="minorEastAsia" w:hAnsiTheme="minorEastAsia" w:cstheme="minorEastAsia" w:hint="eastAsia"/>
                <w:sz w:val="24"/>
              </w:rPr>
              <w:t>MIP</w:t>
            </w:r>
            <w:r>
              <w:rPr>
                <w:rFonts w:asciiTheme="minorEastAsia" w:eastAsiaTheme="minorEastAsia" w:hAnsiTheme="minorEastAsia" w:cstheme="minorEastAsia" w:hint="eastAsia"/>
                <w:sz w:val="24"/>
              </w:rPr>
              <w:t>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lastRenderedPageBreak/>
              <w:t>2.</w:t>
            </w:r>
            <w:r>
              <w:rPr>
                <w:rFonts w:asciiTheme="minorEastAsia" w:eastAsiaTheme="minorEastAsia" w:hAnsiTheme="minorEastAsia" w:cstheme="minorEastAsia" w:hint="eastAsia"/>
                <w:color w:val="000000"/>
                <w:sz w:val="24"/>
              </w:rPr>
              <w:t>11.14</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造影</w:t>
            </w:r>
            <w:proofErr w:type="gramStart"/>
            <w:r>
              <w:rPr>
                <w:rFonts w:asciiTheme="minorEastAsia" w:eastAsiaTheme="minorEastAsia" w:hAnsiTheme="minorEastAsia" w:cstheme="minorEastAsia" w:hint="eastAsia"/>
                <w:sz w:val="24"/>
              </w:rPr>
              <w:t>剂团注</w:t>
            </w:r>
            <w:proofErr w:type="gramEnd"/>
            <w:r>
              <w:rPr>
                <w:rFonts w:asciiTheme="minorEastAsia" w:eastAsiaTheme="minorEastAsia" w:hAnsiTheme="minorEastAsia" w:cstheme="minorEastAsia" w:hint="eastAsia"/>
                <w:sz w:val="24"/>
              </w:rPr>
              <w:t>跟踪序列</w:t>
            </w:r>
            <w:r>
              <w:rPr>
                <w:rFonts w:asciiTheme="minorEastAsia" w:eastAsiaTheme="minorEastAsia" w:hAnsiTheme="minorEastAsia" w:cstheme="minorEastAsia" w:hint="eastAsia"/>
                <w:sz w:val="24"/>
              </w:rPr>
              <w:t>(</w:t>
            </w:r>
            <w:proofErr w:type="gramStart"/>
            <w:r>
              <w:rPr>
                <w:rFonts w:asciiTheme="minorEastAsia" w:eastAsiaTheme="minorEastAsia" w:hAnsiTheme="minorEastAsia" w:cstheme="minorEastAsia" w:hint="eastAsia"/>
                <w:sz w:val="24"/>
              </w:rPr>
              <w:t>团注时间</w:t>
            </w:r>
            <w:proofErr w:type="gramEnd"/>
            <w:r>
              <w:rPr>
                <w:rFonts w:asciiTheme="minorEastAsia" w:eastAsiaTheme="minorEastAsia" w:hAnsiTheme="minorEastAsia" w:cstheme="minorEastAsia" w:hint="eastAsia"/>
                <w:sz w:val="24"/>
              </w:rPr>
              <w:t>检测技术</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11.15</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外周血管</w:t>
            </w:r>
            <w:r>
              <w:rPr>
                <w:rFonts w:asciiTheme="minorEastAsia" w:eastAsiaTheme="minorEastAsia" w:hAnsiTheme="minorEastAsia" w:cstheme="minorEastAsia" w:hint="eastAsia"/>
                <w:sz w:val="24"/>
              </w:rPr>
              <w:t>MRA</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11.16</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外周血管</w:t>
            </w:r>
            <w:proofErr w:type="gramStart"/>
            <w:r>
              <w:rPr>
                <w:rFonts w:asciiTheme="minorEastAsia" w:eastAsiaTheme="minorEastAsia" w:hAnsiTheme="minorEastAsia" w:cstheme="minorEastAsia" w:hint="eastAsia"/>
                <w:sz w:val="24"/>
              </w:rPr>
              <w:t>自动进床扫描</w:t>
            </w:r>
            <w:proofErr w:type="gramEnd"/>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2.12</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b/>
                <w:sz w:val="24"/>
              </w:rPr>
              <w:t>骨骼肌肉成像</w:t>
            </w:r>
          </w:p>
        </w:tc>
        <w:tc>
          <w:tcPr>
            <w:tcW w:w="1521" w:type="dxa"/>
          </w:tcPr>
          <w:p w:rsidR="00DC66E7" w:rsidRDefault="001D70EB">
            <w:pPr>
              <w:widowControl/>
              <w:spacing w:line="300" w:lineRule="auto"/>
              <w:jc w:val="center"/>
              <w:textAlignment w:val="bottom"/>
              <w:rPr>
                <w:rFonts w:asciiTheme="minorEastAsia" w:eastAsiaTheme="minorEastAsia" w:hAnsiTheme="minorEastAsia" w:cstheme="minorEastAsia"/>
                <w:bCs/>
                <w:snapToGrid w:val="0"/>
                <w:sz w:val="24"/>
              </w:rPr>
            </w:pPr>
            <w:r>
              <w:rPr>
                <w:rFonts w:ascii="宋体" w:hAnsi="宋体" w:cs="宋体" w:hint="eastAsia"/>
                <w:bCs/>
                <w:snapToGrid w:val="0"/>
                <w:sz w:val="24"/>
              </w:rPr>
              <w:t>/</w:t>
            </w: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12.1</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t>分钟亚毫米</w:t>
            </w:r>
            <w:proofErr w:type="gramStart"/>
            <w:r>
              <w:rPr>
                <w:rFonts w:asciiTheme="minorEastAsia" w:eastAsiaTheme="minorEastAsia" w:hAnsiTheme="minorEastAsia" w:cstheme="minorEastAsia" w:hint="eastAsia"/>
                <w:sz w:val="24"/>
              </w:rPr>
              <w:t>等方性体</w:t>
            </w:r>
            <w:proofErr w:type="gramEnd"/>
            <w:r>
              <w:rPr>
                <w:rFonts w:asciiTheme="minorEastAsia" w:eastAsiaTheme="minorEastAsia" w:hAnsiTheme="minorEastAsia" w:cstheme="minorEastAsia" w:hint="eastAsia"/>
                <w:sz w:val="24"/>
              </w:rPr>
              <w:t>素</w:t>
            </w:r>
            <w:r>
              <w:rPr>
                <w:rFonts w:asciiTheme="minorEastAsia" w:eastAsiaTheme="minorEastAsia" w:hAnsiTheme="minorEastAsia" w:cstheme="minorEastAsia" w:hint="eastAsia"/>
                <w:sz w:val="24"/>
              </w:rPr>
              <w:t>3D</w:t>
            </w:r>
            <w:r>
              <w:rPr>
                <w:rFonts w:asciiTheme="minorEastAsia" w:eastAsiaTheme="minorEastAsia" w:hAnsiTheme="minorEastAsia" w:cstheme="minorEastAsia" w:hint="eastAsia"/>
                <w:sz w:val="24"/>
              </w:rPr>
              <w:t>成像可实现多种对比包括：</w:t>
            </w:r>
            <w:r>
              <w:rPr>
                <w:rFonts w:asciiTheme="minorEastAsia" w:eastAsiaTheme="minorEastAsia" w:hAnsiTheme="minorEastAsia" w:cstheme="minorEastAsia" w:hint="eastAsia"/>
                <w:sz w:val="24"/>
              </w:rPr>
              <w:t>PD</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T2</w:t>
            </w:r>
            <w:r>
              <w:rPr>
                <w:rFonts w:asciiTheme="minorEastAsia" w:eastAsiaTheme="minorEastAsia" w:hAnsiTheme="minorEastAsia" w:cstheme="minorEastAsia" w:hint="eastAsia"/>
                <w:sz w:val="24"/>
              </w:rPr>
              <w:t>，脂肪抑制对比</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12.2</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高采集带宽金属伪影抑制成像</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（例如：</w:t>
            </w:r>
            <w:r>
              <w:rPr>
                <w:rFonts w:asciiTheme="minorEastAsia" w:eastAsiaTheme="minorEastAsia" w:hAnsiTheme="minorEastAsia" w:cstheme="minorEastAsia" w:hint="eastAsia"/>
                <w:sz w:val="24"/>
              </w:rPr>
              <w:t>HBW</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MARS</w:t>
            </w:r>
            <w:r>
              <w:rPr>
                <w:rFonts w:asciiTheme="minorEastAsia" w:eastAsiaTheme="minorEastAsia" w:hAnsiTheme="minorEastAsia" w:cstheme="minorEastAsia" w:hint="eastAsia"/>
                <w:sz w:val="24"/>
              </w:rPr>
              <w:t>等）</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12.3</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高级金属伪影抑制成像</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（例如：</w:t>
            </w:r>
            <w:r>
              <w:rPr>
                <w:rFonts w:asciiTheme="minorEastAsia" w:eastAsiaTheme="minorEastAsia" w:hAnsiTheme="minorEastAsia" w:cstheme="minorEastAsia" w:hint="eastAsia"/>
                <w:sz w:val="24"/>
              </w:rPr>
              <w:t>VAT</w:t>
            </w:r>
            <w:r>
              <w:rPr>
                <w:rFonts w:asciiTheme="minorEastAsia" w:eastAsiaTheme="minorEastAsia" w:hAnsiTheme="minorEastAsia" w:cstheme="minorEastAsia" w:hint="eastAsia"/>
                <w:sz w:val="24"/>
              </w:rPr>
              <w:t>或</w:t>
            </w:r>
            <w:r>
              <w:rPr>
                <w:rFonts w:asciiTheme="minorEastAsia" w:eastAsiaTheme="minorEastAsia" w:hAnsiTheme="minorEastAsia" w:cstheme="minorEastAsia" w:hint="eastAsia"/>
                <w:sz w:val="24"/>
              </w:rPr>
              <w:t>SEMAC</w:t>
            </w:r>
            <w:r>
              <w:rPr>
                <w:rFonts w:asciiTheme="minorEastAsia" w:eastAsiaTheme="minorEastAsia" w:hAnsiTheme="minorEastAsia" w:cstheme="minorEastAsia" w:hint="eastAsia"/>
                <w:sz w:val="24"/>
              </w:rPr>
              <w:t>或</w:t>
            </w:r>
            <w:r>
              <w:rPr>
                <w:rFonts w:asciiTheme="minorEastAsia" w:eastAsiaTheme="minorEastAsia" w:hAnsiTheme="minorEastAsia" w:cstheme="minorEastAsia" w:hint="eastAsia"/>
                <w:sz w:val="24"/>
              </w:rPr>
              <w:t>MAVRIC-SL</w:t>
            </w:r>
            <w:r>
              <w:rPr>
                <w:rFonts w:asciiTheme="minorEastAsia" w:eastAsiaTheme="minorEastAsia" w:hAnsiTheme="minorEastAsia" w:cstheme="minorEastAsia" w:hint="eastAsia"/>
                <w:sz w:val="24"/>
              </w:rPr>
              <w:t>等</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2.13</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b/>
                <w:sz w:val="24"/>
              </w:rPr>
              <w:t>磁共振心脏成像</w:t>
            </w:r>
          </w:p>
        </w:tc>
        <w:tc>
          <w:tcPr>
            <w:tcW w:w="1521" w:type="dxa"/>
          </w:tcPr>
          <w:p w:rsidR="00DC66E7" w:rsidRDefault="001D70EB">
            <w:pPr>
              <w:widowControl/>
              <w:spacing w:line="300" w:lineRule="auto"/>
              <w:jc w:val="center"/>
              <w:textAlignment w:val="bottom"/>
              <w:rPr>
                <w:rFonts w:asciiTheme="minorEastAsia" w:eastAsiaTheme="minorEastAsia" w:hAnsiTheme="minorEastAsia" w:cstheme="minorEastAsia"/>
                <w:bCs/>
                <w:snapToGrid w:val="0"/>
                <w:sz w:val="24"/>
              </w:rPr>
            </w:pPr>
            <w:r>
              <w:rPr>
                <w:rFonts w:ascii="宋体" w:hAnsi="宋体" w:cs="宋体" w:hint="eastAsia"/>
                <w:bCs/>
                <w:snapToGrid w:val="0"/>
                <w:sz w:val="24"/>
              </w:rPr>
              <w:t>/</w:t>
            </w: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13.1</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心脏形态学成像</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13.2</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心脏电影成像</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13.3</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心脏灌注成像</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13.4</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心肌活性评价成像</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13.5</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心律不齐抑制技术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13.6</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放射状</w:t>
            </w:r>
            <w:r>
              <w:rPr>
                <w:rFonts w:asciiTheme="minorEastAsia" w:eastAsiaTheme="minorEastAsia" w:hAnsiTheme="minorEastAsia" w:cstheme="minorEastAsia" w:hint="eastAsia"/>
                <w:sz w:val="24"/>
              </w:rPr>
              <w:t>k</w:t>
            </w:r>
            <w:r>
              <w:rPr>
                <w:rFonts w:asciiTheme="minorEastAsia" w:eastAsiaTheme="minorEastAsia" w:hAnsiTheme="minorEastAsia" w:cstheme="minorEastAsia" w:hint="eastAsia"/>
                <w:sz w:val="24"/>
              </w:rPr>
              <w:t>空间采集技术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13.7</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黑血磁化准备技术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13.8</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黑血与运动校正技术结合进行血管腔</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壁成像技术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13.9</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梯度回波序列回波共享技术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13.10</w:t>
            </w:r>
          </w:p>
        </w:tc>
        <w:tc>
          <w:tcPr>
            <w:tcW w:w="5918" w:type="dxa"/>
            <w:vAlign w:val="center"/>
          </w:tcPr>
          <w:p w:rsidR="00DC66E7" w:rsidRDefault="001D70EB">
            <w:pPr>
              <w:rPr>
                <w:rFonts w:asciiTheme="minorEastAsia" w:eastAsiaTheme="minorEastAsia" w:hAnsiTheme="minorEastAsia" w:cstheme="minorEastAsia"/>
                <w:sz w:val="24"/>
              </w:rPr>
            </w:pPr>
            <w:proofErr w:type="gramStart"/>
            <w:r>
              <w:rPr>
                <w:rFonts w:asciiTheme="minorEastAsia" w:eastAsiaTheme="minorEastAsia" w:hAnsiTheme="minorEastAsia" w:cstheme="minorEastAsia" w:hint="eastAsia"/>
                <w:sz w:val="24"/>
              </w:rPr>
              <w:t>回顾性门控</w:t>
            </w:r>
            <w:proofErr w:type="gramEnd"/>
            <w:r>
              <w:rPr>
                <w:rFonts w:asciiTheme="minorEastAsia" w:eastAsiaTheme="minorEastAsia" w:hAnsiTheme="minorEastAsia" w:cstheme="minorEastAsia" w:hint="eastAsia"/>
                <w:sz w:val="24"/>
              </w:rPr>
              <w:t>采集技术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13.11</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自由呼吸实时心脏电影成像</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单次心跳心脏电影成像</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13.12</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根据心动周期自动设置采集时间窗</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13.13</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单次心跳内采集任意方向层面（短轴位和长轴</w:t>
            </w:r>
            <w:proofErr w:type="gramStart"/>
            <w:r>
              <w:rPr>
                <w:rFonts w:asciiTheme="minorEastAsia" w:eastAsiaTheme="minorEastAsia" w:hAnsiTheme="minorEastAsia" w:cstheme="minorEastAsia" w:hint="eastAsia"/>
                <w:sz w:val="24"/>
              </w:rPr>
              <w:t>位同时</w:t>
            </w:r>
            <w:proofErr w:type="gramEnd"/>
            <w:r>
              <w:rPr>
                <w:rFonts w:asciiTheme="minorEastAsia" w:eastAsiaTheme="minorEastAsia" w:hAnsiTheme="minorEastAsia" w:cstheme="minorEastAsia" w:hint="eastAsia"/>
                <w:sz w:val="24"/>
              </w:rPr>
              <w:t>采集）</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13.14</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反转时间测量序列用于心肌活性评估（</w:t>
            </w:r>
            <w:r>
              <w:rPr>
                <w:rFonts w:asciiTheme="minorEastAsia" w:eastAsiaTheme="minorEastAsia" w:hAnsiTheme="minorEastAsia" w:cstheme="minorEastAsia" w:hint="eastAsia"/>
                <w:sz w:val="24"/>
              </w:rPr>
              <w:t>TI Scout</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13.15</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相位敏感反转恢复序列用于自动心肌活性评估（</w:t>
            </w:r>
            <w:r>
              <w:rPr>
                <w:rFonts w:asciiTheme="minorEastAsia" w:eastAsiaTheme="minorEastAsia" w:hAnsiTheme="minorEastAsia" w:cstheme="minorEastAsia" w:hint="eastAsia"/>
                <w:sz w:val="24"/>
              </w:rPr>
              <w:t>PSIR</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具备且无需手动调整反转时间</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13.16</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自由呼吸单次激发</w:t>
            </w:r>
            <w:r>
              <w:rPr>
                <w:rFonts w:asciiTheme="minorEastAsia" w:eastAsiaTheme="minorEastAsia" w:hAnsiTheme="minorEastAsia" w:cstheme="minorEastAsia" w:hint="eastAsia"/>
                <w:sz w:val="24"/>
              </w:rPr>
              <w:t>PSIR</w:t>
            </w:r>
            <w:r>
              <w:rPr>
                <w:rFonts w:asciiTheme="minorEastAsia" w:eastAsiaTheme="minorEastAsia" w:hAnsiTheme="minorEastAsia" w:cstheme="minorEastAsia" w:hint="eastAsia"/>
                <w:sz w:val="24"/>
              </w:rPr>
              <w:t>序列用于心律不齐无法屏气患者</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2.14</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b/>
                <w:sz w:val="24"/>
              </w:rPr>
              <w:t>体部及肿瘤成像</w:t>
            </w:r>
          </w:p>
        </w:tc>
        <w:tc>
          <w:tcPr>
            <w:tcW w:w="1521" w:type="dxa"/>
          </w:tcPr>
          <w:p w:rsidR="00DC66E7" w:rsidRDefault="001D70EB">
            <w:pPr>
              <w:widowControl/>
              <w:spacing w:line="300" w:lineRule="auto"/>
              <w:jc w:val="center"/>
              <w:textAlignment w:val="bottom"/>
              <w:rPr>
                <w:rFonts w:asciiTheme="minorEastAsia" w:eastAsiaTheme="minorEastAsia" w:hAnsiTheme="minorEastAsia" w:cstheme="minorEastAsia"/>
                <w:bCs/>
                <w:snapToGrid w:val="0"/>
                <w:sz w:val="24"/>
              </w:rPr>
            </w:pPr>
            <w:r>
              <w:rPr>
                <w:rFonts w:ascii="宋体" w:hAnsi="宋体" w:cs="宋体" w:hint="eastAsia"/>
                <w:bCs/>
                <w:snapToGrid w:val="0"/>
                <w:sz w:val="24"/>
              </w:rPr>
              <w:t>/</w:t>
            </w: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14.1</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全身类</w:t>
            </w:r>
            <w:r>
              <w:rPr>
                <w:rFonts w:asciiTheme="minorEastAsia" w:eastAsiaTheme="minorEastAsia" w:hAnsiTheme="minorEastAsia" w:cstheme="minorEastAsia" w:hint="eastAsia"/>
                <w:sz w:val="24"/>
              </w:rPr>
              <w:t>PET</w:t>
            </w:r>
            <w:r>
              <w:rPr>
                <w:rFonts w:asciiTheme="minorEastAsia" w:eastAsiaTheme="minorEastAsia" w:hAnsiTheme="minorEastAsia" w:cstheme="minorEastAsia" w:hint="eastAsia"/>
                <w:sz w:val="24"/>
              </w:rPr>
              <w:t>成像技术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14.2</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类</w:t>
            </w:r>
            <w:r>
              <w:rPr>
                <w:rFonts w:asciiTheme="minorEastAsia" w:eastAsiaTheme="minorEastAsia" w:hAnsiTheme="minorEastAsia" w:cstheme="minorEastAsia" w:hint="eastAsia"/>
                <w:sz w:val="24"/>
              </w:rPr>
              <w:t>PET</w:t>
            </w:r>
            <w:r>
              <w:rPr>
                <w:rFonts w:asciiTheme="minorEastAsia" w:eastAsiaTheme="minorEastAsia" w:hAnsiTheme="minorEastAsia" w:cstheme="minorEastAsia" w:hint="eastAsia"/>
                <w:sz w:val="24"/>
              </w:rPr>
              <w:t>成像支持逐层匀场技术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lastRenderedPageBreak/>
              <w:t>2.</w:t>
            </w:r>
            <w:r>
              <w:rPr>
                <w:rFonts w:asciiTheme="minorEastAsia" w:eastAsiaTheme="minorEastAsia" w:hAnsiTheme="minorEastAsia" w:cstheme="minorEastAsia" w:hint="eastAsia"/>
                <w:color w:val="000000"/>
                <w:sz w:val="24"/>
              </w:rPr>
              <w:t>14.3</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三维</w:t>
            </w:r>
            <w:r>
              <w:rPr>
                <w:rFonts w:asciiTheme="minorEastAsia" w:eastAsiaTheme="minorEastAsia" w:hAnsiTheme="minorEastAsia" w:cstheme="minorEastAsia" w:hint="eastAsia"/>
                <w:sz w:val="24"/>
              </w:rPr>
              <w:t>T1</w:t>
            </w:r>
            <w:r>
              <w:rPr>
                <w:rFonts w:asciiTheme="minorEastAsia" w:eastAsiaTheme="minorEastAsia" w:hAnsiTheme="minorEastAsia" w:cstheme="minorEastAsia" w:hint="eastAsia"/>
                <w:sz w:val="24"/>
              </w:rPr>
              <w:t>高分辨快速容积成像技术</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（例如：</w:t>
            </w:r>
            <w:r>
              <w:rPr>
                <w:rFonts w:asciiTheme="minorEastAsia" w:eastAsiaTheme="minorEastAsia" w:hAnsiTheme="minorEastAsia" w:cstheme="minorEastAsia" w:hint="eastAsia"/>
                <w:sz w:val="24"/>
              </w:rPr>
              <w:t>LAVA</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VIBE</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THRIVE</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14.4</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双回波三维</w:t>
            </w:r>
            <w:r>
              <w:rPr>
                <w:rFonts w:asciiTheme="minorEastAsia" w:eastAsiaTheme="minorEastAsia" w:hAnsiTheme="minorEastAsia" w:cstheme="minorEastAsia" w:hint="eastAsia"/>
                <w:sz w:val="24"/>
              </w:rPr>
              <w:t>T1</w:t>
            </w:r>
            <w:r>
              <w:rPr>
                <w:rFonts w:asciiTheme="minorEastAsia" w:eastAsiaTheme="minorEastAsia" w:hAnsiTheme="minorEastAsia" w:cstheme="minorEastAsia" w:hint="eastAsia"/>
                <w:sz w:val="24"/>
              </w:rPr>
              <w:t>高分率容积</w:t>
            </w:r>
            <w:r>
              <w:rPr>
                <w:rFonts w:asciiTheme="minorEastAsia" w:eastAsiaTheme="minorEastAsia" w:hAnsiTheme="minorEastAsia" w:cstheme="minorEastAsia" w:hint="eastAsia"/>
                <w:sz w:val="24"/>
              </w:rPr>
              <w:t>Dixon</w:t>
            </w:r>
            <w:r>
              <w:rPr>
                <w:rFonts w:asciiTheme="minorEastAsia" w:eastAsiaTheme="minorEastAsia" w:hAnsiTheme="minorEastAsia" w:cstheme="minorEastAsia" w:hint="eastAsia"/>
                <w:sz w:val="24"/>
              </w:rPr>
              <w:t>成像</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（例如：</w:t>
            </w:r>
            <w:r>
              <w:rPr>
                <w:rFonts w:asciiTheme="minorEastAsia" w:eastAsiaTheme="minorEastAsia" w:hAnsiTheme="minorEastAsia" w:cstheme="minorEastAsia" w:hint="eastAsia"/>
                <w:sz w:val="24"/>
              </w:rPr>
              <w:t>LAVA-Flex</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Dixon-VIBE</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14.5</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三维</w:t>
            </w:r>
            <w:r>
              <w:rPr>
                <w:rFonts w:asciiTheme="minorEastAsia" w:eastAsiaTheme="minorEastAsia" w:hAnsiTheme="minorEastAsia" w:cstheme="minorEastAsia" w:hint="eastAsia"/>
                <w:sz w:val="24"/>
              </w:rPr>
              <w:t>T1</w:t>
            </w:r>
            <w:r>
              <w:rPr>
                <w:rFonts w:asciiTheme="minorEastAsia" w:eastAsiaTheme="minorEastAsia" w:hAnsiTheme="minorEastAsia" w:cstheme="minorEastAsia" w:hint="eastAsia"/>
                <w:sz w:val="24"/>
              </w:rPr>
              <w:t>高分辨容积成像技术支持</w:t>
            </w:r>
            <w:r>
              <w:rPr>
                <w:rFonts w:asciiTheme="minorEastAsia" w:eastAsiaTheme="minorEastAsia" w:hAnsiTheme="minorEastAsia" w:cstheme="minorEastAsia" w:hint="eastAsia"/>
                <w:sz w:val="24"/>
              </w:rPr>
              <w:t>CAIPIRINHA</w:t>
            </w:r>
            <w:r>
              <w:rPr>
                <w:rFonts w:asciiTheme="minorEastAsia" w:eastAsiaTheme="minorEastAsia" w:hAnsiTheme="minorEastAsia" w:cstheme="minorEastAsia" w:hint="eastAsia"/>
                <w:sz w:val="24"/>
              </w:rPr>
              <w:t>加速</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14.6</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多期动态成像自动弹性配准技术</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（例如：</w:t>
            </w:r>
            <w:r>
              <w:rPr>
                <w:rFonts w:asciiTheme="minorEastAsia" w:eastAsiaTheme="minorEastAsia" w:hAnsiTheme="minorEastAsia" w:cstheme="minorEastAsia" w:hint="eastAsia"/>
                <w:sz w:val="24"/>
              </w:rPr>
              <w:t>DynaVIBE</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14.7</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水成像技术</w:t>
            </w:r>
            <w:r>
              <w:rPr>
                <w:rFonts w:asciiTheme="minorEastAsia" w:eastAsiaTheme="minorEastAsia" w:hAnsiTheme="minorEastAsia" w:cstheme="minorEastAsia" w:hint="eastAsia"/>
                <w:sz w:val="24"/>
              </w:rPr>
              <w:t>MRM</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MRU</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MRCP</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14.8</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超快速单次屏气</w:t>
            </w:r>
            <w:r>
              <w:rPr>
                <w:rFonts w:asciiTheme="minorEastAsia" w:eastAsiaTheme="minorEastAsia" w:hAnsiTheme="minorEastAsia" w:cstheme="minorEastAsia" w:hint="eastAsia"/>
                <w:sz w:val="24"/>
              </w:rPr>
              <w:t>3D MRCP</w:t>
            </w:r>
            <w:r>
              <w:rPr>
                <w:rFonts w:asciiTheme="minorEastAsia" w:eastAsiaTheme="minorEastAsia" w:hAnsiTheme="minorEastAsia" w:cstheme="minorEastAsia" w:hint="eastAsia"/>
                <w:sz w:val="24"/>
              </w:rPr>
              <w:t>薄层成像</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2.15</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b/>
                <w:sz w:val="24"/>
              </w:rPr>
              <w:t>并行采集加速技术</w:t>
            </w:r>
          </w:p>
        </w:tc>
        <w:tc>
          <w:tcPr>
            <w:tcW w:w="1521" w:type="dxa"/>
          </w:tcPr>
          <w:p w:rsidR="00DC66E7" w:rsidRDefault="001D70EB">
            <w:pPr>
              <w:widowControl/>
              <w:spacing w:line="300" w:lineRule="auto"/>
              <w:jc w:val="center"/>
              <w:textAlignment w:val="bottom"/>
              <w:rPr>
                <w:rFonts w:asciiTheme="minorEastAsia" w:eastAsiaTheme="minorEastAsia" w:hAnsiTheme="minorEastAsia" w:cstheme="minorEastAsia"/>
                <w:bCs/>
                <w:snapToGrid w:val="0"/>
                <w:sz w:val="24"/>
              </w:rPr>
            </w:pPr>
            <w:r>
              <w:rPr>
                <w:rFonts w:ascii="宋体" w:hAnsi="宋体" w:cs="宋体" w:hint="eastAsia"/>
                <w:bCs/>
                <w:snapToGrid w:val="0"/>
                <w:sz w:val="24"/>
              </w:rPr>
              <w:t>/</w:t>
            </w:r>
          </w:p>
        </w:tc>
      </w:tr>
      <w:tr w:rsidR="00DC66E7">
        <w:trPr>
          <w:trHeight w:val="90"/>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15.1</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基于图像域的并行采集算法（</w:t>
            </w:r>
            <w:r>
              <w:rPr>
                <w:rFonts w:asciiTheme="minorEastAsia" w:eastAsiaTheme="minorEastAsia" w:hAnsiTheme="minorEastAsia" w:cstheme="minorEastAsia" w:hint="eastAsia"/>
                <w:sz w:val="24"/>
              </w:rPr>
              <w:t>例如：</w:t>
            </w:r>
            <w:r>
              <w:rPr>
                <w:rFonts w:asciiTheme="minorEastAsia" w:eastAsiaTheme="minorEastAsia" w:hAnsiTheme="minorEastAsia" w:cstheme="minorEastAsia" w:hint="eastAsia"/>
                <w:sz w:val="24"/>
              </w:rPr>
              <w:t>SENSE</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mSENSE</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ASSET</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15.2</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基于</w:t>
            </w:r>
            <w:r>
              <w:rPr>
                <w:rFonts w:asciiTheme="minorEastAsia" w:eastAsiaTheme="minorEastAsia" w:hAnsiTheme="minorEastAsia" w:cstheme="minorEastAsia" w:hint="eastAsia"/>
                <w:sz w:val="24"/>
              </w:rPr>
              <w:t>k</w:t>
            </w:r>
            <w:r>
              <w:rPr>
                <w:rFonts w:asciiTheme="minorEastAsia" w:eastAsiaTheme="minorEastAsia" w:hAnsiTheme="minorEastAsia" w:cstheme="minorEastAsia" w:hint="eastAsia"/>
                <w:sz w:val="24"/>
              </w:rPr>
              <w:t>空间域的并行采集算法（例如：</w:t>
            </w:r>
            <w:r>
              <w:rPr>
                <w:rFonts w:asciiTheme="minorEastAsia" w:eastAsiaTheme="minorEastAsia" w:hAnsiTheme="minorEastAsia" w:cstheme="minorEastAsia" w:hint="eastAsia"/>
                <w:sz w:val="24"/>
              </w:rPr>
              <w:t>GRAPPA</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SPIRIT</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15.3</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并行采集外部校准技术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15.4</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并行采集集成式内部校准技术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15.5</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并行采集无校准</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数据集自校准技术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15.6</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二维序列相位编码方向并行采集加速</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15.7</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三维</w:t>
            </w:r>
            <w:proofErr w:type="gramStart"/>
            <w:r>
              <w:rPr>
                <w:rFonts w:asciiTheme="minorEastAsia" w:eastAsiaTheme="minorEastAsia" w:hAnsiTheme="minorEastAsia" w:cstheme="minorEastAsia" w:hint="eastAsia"/>
                <w:sz w:val="24"/>
              </w:rPr>
              <w:t>序列双</w:t>
            </w:r>
            <w:proofErr w:type="gramEnd"/>
            <w:r>
              <w:rPr>
                <w:rFonts w:asciiTheme="minorEastAsia" w:eastAsiaTheme="minorEastAsia" w:hAnsiTheme="minorEastAsia" w:cstheme="minorEastAsia" w:hint="eastAsia"/>
                <w:sz w:val="24"/>
              </w:rPr>
              <w:t>相位编码方向并行采集加速技术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15.8</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CAIPIRINHA</w:t>
            </w:r>
            <w:r>
              <w:rPr>
                <w:rFonts w:asciiTheme="minorEastAsia" w:eastAsiaTheme="minorEastAsia" w:hAnsiTheme="minorEastAsia" w:cstheme="minorEastAsia" w:hint="eastAsia"/>
                <w:sz w:val="24"/>
              </w:rPr>
              <w:t>加速技术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15.9</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并行采集加速因子≥</w:t>
            </w:r>
            <w:r>
              <w:rPr>
                <w:rFonts w:asciiTheme="minorEastAsia" w:eastAsiaTheme="minorEastAsia" w:hAnsiTheme="minorEastAsia" w:cstheme="minorEastAsia" w:hint="eastAsia"/>
                <w:sz w:val="24"/>
              </w:rPr>
              <w:t xml:space="preserve"> 6</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w:t>
            </w:r>
            <w:r>
              <w:rPr>
                <w:rFonts w:asciiTheme="minorEastAsia" w:eastAsiaTheme="minorEastAsia" w:hAnsiTheme="minorEastAsia" w:cstheme="minorEastAsia" w:hint="eastAsia"/>
                <w:b/>
                <w:sz w:val="24"/>
              </w:rPr>
              <w:t>16</w:t>
            </w:r>
          </w:p>
        </w:tc>
        <w:tc>
          <w:tcPr>
            <w:tcW w:w="5918" w:type="dxa"/>
            <w:vAlign w:val="center"/>
          </w:tcPr>
          <w:p w:rsidR="00DC66E7" w:rsidRDefault="001D70EB">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基本扫描技术</w:t>
            </w:r>
          </w:p>
        </w:tc>
        <w:tc>
          <w:tcPr>
            <w:tcW w:w="1521" w:type="dxa"/>
          </w:tcPr>
          <w:p w:rsidR="00DC66E7" w:rsidRDefault="001D70EB">
            <w:pPr>
              <w:widowControl/>
              <w:spacing w:line="300" w:lineRule="auto"/>
              <w:jc w:val="center"/>
              <w:textAlignment w:val="bottom"/>
              <w:rPr>
                <w:rFonts w:asciiTheme="minorEastAsia" w:eastAsiaTheme="minorEastAsia" w:hAnsiTheme="minorEastAsia" w:cstheme="minorEastAsia"/>
                <w:bCs/>
                <w:snapToGrid w:val="0"/>
                <w:sz w:val="24"/>
              </w:rPr>
            </w:pPr>
            <w:r>
              <w:rPr>
                <w:rFonts w:ascii="宋体" w:hAnsi="宋体" w:cs="宋体" w:hint="eastAsia"/>
                <w:bCs/>
                <w:snapToGrid w:val="0"/>
                <w:sz w:val="24"/>
              </w:rPr>
              <w:t>/</w:t>
            </w: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16.1</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同时多角度多层面采集技术（</w:t>
            </w:r>
            <w:r>
              <w:rPr>
                <w:rFonts w:asciiTheme="minorEastAsia" w:eastAsiaTheme="minorEastAsia" w:hAnsiTheme="minorEastAsia" w:cstheme="minorEastAsia" w:hint="eastAsia"/>
                <w:sz w:val="24"/>
              </w:rPr>
              <w:t>MSMA</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16.2</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流动补偿技术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16.3</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图像平均技术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16.4</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图像长程平均技术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16.5</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图像插值技术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16.6</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三维采集层间插值技术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16.7</w:t>
            </w:r>
          </w:p>
        </w:tc>
        <w:tc>
          <w:tcPr>
            <w:tcW w:w="5918" w:type="dxa"/>
            <w:vAlign w:val="center"/>
          </w:tcPr>
          <w:p w:rsidR="00DC66E7" w:rsidRDefault="001D70EB">
            <w:pPr>
              <w:rPr>
                <w:rFonts w:asciiTheme="minorEastAsia" w:eastAsiaTheme="minorEastAsia" w:hAnsiTheme="minorEastAsia" w:cstheme="minorEastAsia"/>
                <w:sz w:val="24"/>
              </w:rPr>
            </w:pPr>
            <w:proofErr w:type="gramStart"/>
            <w:r>
              <w:rPr>
                <w:rFonts w:asciiTheme="minorEastAsia" w:eastAsiaTheme="minorEastAsia" w:hAnsiTheme="minorEastAsia" w:cstheme="minorEastAsia" w:hint="eastAsia"/>
                <w:sz w:val="24"/>
              </w:rPr>
              <w:t>半傅里</w:t>
            </w:r>
            <w:proofErr w:type="gramEnd"/>
            <w:r>
              <w:rPr>
                <w:rFonts w:asciiTheme="minorEastAsia" w:eastAsiaTheme="minorEastAsia" w:hAnsiTheme="minorEastAsia" w:cstheme="minorEastAsia" w:hint="eastAsia"/>
                <w:sz w:val="24"/>
              </w:rPr>
              <w:t>叶采集技术（</w:t>
            </w:r>
            <w:r>
              <w:rPr>
                <w:rFonts w:asciiTheme="minorEastAsia" w:eastAsiaTheme="minorEastAsia" w:hAnsiTheme="minorEastAsia" w:cstheme="minorEastAsia" w:hint="eastAsia"/>
                <w:sz w:val="24"/>
              </w:rPr>
              <w:t>Half-scan</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16.8</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部分回波技术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48"/>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16.9</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长方形矩阵技术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16.10</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长方形</w:t>
            </w:r>
            <w:r>
              <w:rPr>
                <w:rFonts w:asciiTheme="minorEastAsia" w:eastAsiaTheme="minorEastAsia" w:hAnsiTheme="minorEastAsia" w:cstheme="minorEastAsia" w:hint="eastAsia"/>
                <w:sz w:val="24"/>
              </w:rPr>
              <w:t>FoV</w:t>
            </w:r>
            <w:r>
              <w:rPr>
                <w:rFonts w:asciiTheme="minorEastAsia" w:eastAsiaTheme="minorEastAsia" w:hAnsiTheme="minorEastAsia" w:cstheme="minorEastAsia" w:hint="eastAsia"/>
                <w:sz w:val="24"/>
              </w:rPr>
              <w:t>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16.11</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空间预饱和带最大数量≥</w:t>
            </w:r>
            <w:r>
              <w:rPr>
                <w:rFonts w:asciiTheme="minorEastAsia" w:eastAsiaTheme="minorEastAsia" w:hAnsiTheme="minorEastAsia" w:cstheme="minorEastAsia" w:hint="eastAsia"/>
                <w:sz w:val="24"/>
              </w:rPr>
              <w:t xml:space="preserve"> 6</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lastRenderedPageBreak/>
              <w:t>2.</w:t>
            </w:r>
            <w:r>
              <w:rPr>
                <w:rFonts w:asciiTheme="minorEastAsia" w:eastAsiaTheme="minorEastAsia" w:hAnsiTheme="minorEastAsia" w:cstheme="minorEastAsia" w:hint="eastAsia"/>
                <w:color w:val="000000"/>
                <w:sz w:val="24"/>
              </w:rPr>
              <w:t>16.12</w:t>
            </w:r>
          </w:p>
        </w:tc>
        <w:tc>
          <w:tcPr>
            <w:tcW w:w="5918" w:type="dxa"/>
            <w:vAlign w:val="center"/>
          </w:tcPr>
          <w:p w:rsidR="00DC66E7" w:rsidRDefault="001D70EB">
            <w:pPr>
              <w:rPr>
                <w:rFonts w:asciiTheme="minorEastAsia" w:eastAsiaTheme="minorEastAsia" w:hAnsiTheme="minorEastAsia" w:cstheme="minorEastAsia"/>
                <w:sz w:val="24"/>
              </w:rPr>
            </w:pPr>
            <w:proofErr w:type="gramStart"/>
            <w:r>
              <w:rPr>
                <w:rFonts w:asciiTheme="minorEastAsia" w:eastAsiaTheme="minorEastAsia" w:hAnsiTheme="minorEastAsia" w:cstheme="minorEastAsia" w:hint="eastAsia"/>
                <w:sz w:val="24"/>
              </w:rPr>
              <w:t>双斜位预饱和带</w:t>
            </w:r>
            <w:proofErr w:type="gramEnd"/>
            <w:r>
              <w:rPr>
                <w:rFonts w:asciiTheme="minorEastAsia" w:eastAsiaTheme="minorEastAsia" w:hAnsiTheme="minorEastAsia" w:cstheme="minorEastAsia" w:hint="eastAsia"/>
                <w:sz w:val="24"/>
              </w:rPr>
              <w:t>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16.13</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频率选择性脂肪饱和技术</w:t>
            </w:r>
            <w:r>
              <w:rPr>
                <w:rFonts w:asciiTheme="minorEastAsia" w:eastAsiaTheme="minorEastAsia" w:hAnsiTheme="minorEastAsia" w:cstheme="minorEastAsia" w:hint="eastAsia"/>
                <w:sz w:val="24"/>
              </w:rPr>
              <w:t>FatSat</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16.14</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频率选择性水饱和技术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16.15</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频率选择性脂肪激发技术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16.16</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频率选择性水激发技术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16.17</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3D</w:t>
            </w:r>
            <w:r>
              <w:rPr>
                <w:rFonts w:asciiTheme="minorEastAsia" w:eastAsiaTheme="minorEastAsia" w:hAnsiTheme="minorEastAsia" w:cstheme="minorEastAsia" w:hint="eastAsia"/>
                <w:sz w:val="24"/>
              </w:rPr>
              <w:t>层块一次性频率选择性脂肪饱和技术（</w:t>
            </w:r>
            <w:r>
              <w:rPr>
                <w:rFonts w:asciiTheme="minorEastAsia" w:eastAsiaTheme="minorEastAsia" w:hAnsiTheme="minorEastAsia" w:cstheme="minorEastAsia" w:hint="eastAsia"/>
                <w:sz w:val="24"/>
              </w:rPr>
              <w:t>Quick3D Fatsat</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16.18</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乳腺硅胶成像技术（</w:t>
            </w:r>
            <w:r>
              <w:rPr>
                <w:rFonts w:asciiTheme="minorEastAsia" w:eastAsiaTheme="minorEastAsia" w:hAnsiTheme="minorEastAsia" w:cstheme="minorEastAsia" w:hint="eastAsia"/>
                <w:sz w:val="24"/>
              </w:rPr>
              <w:t>Silicone only</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16.19</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点式切层定位技术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16.20</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MR</w:t>
            </w:r>
            <w:r>
              <w:rPr>
                <w:rFonts w:asciiTheme="minorEastAsia" w:eastAsiaTheme="minorEastAsia" w:hAnsiTheme="minorEastAsia" w:cstheme="minorEastAsia" w:hint="eastAsia"/>
                <w:sz w:val="24"/>
              </w:rPr>
              <w:t>电影可作为定位像</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16.21</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自动开始定位像扫描</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16.22</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持续</w:t>
            </w:r>
            <w:proofErr w:type="gramStart"/>
            <w:r>
              <w:rPr>
                <w:rFonts w:asciiTheme="minorEastAsia" w:eastAsiaTheme="minorEastAsia" w:hAnsiTheme="minorEastAsia" w:cstheme="minorEastAsia" w:hint="eastAsia"/>
                <w:sz w:val="24"/>
              </w:rPr>
              <w:t>进床持续</w:t>
            </w:r>
            <w:proofErr w:type="gramEnd"/>
            <w:r>
              <w:rPr>
                <w:rFonts w:asciiTheme="minorEastAsia" w:eastAsiaTheme="minorEastAsia" w:hAnsiTheme="minorEastAsia" w:cstheme="minorEastAsia" w:hint="eastAsia"/>
                <w:sz w:val="24"/>
              </w:rPr>
              <w:t>扫描实时成像技术（类</w:t>
            </w:r>
            <w:r>
              <w:rPr>
                <w:rFonts w:asciiTheme="minorEastAsia" w:eastAsiaTheme="minorEastAsia" w:hAnsiTheme="minorEastAsia" w:cstheme="minorEastAsia" w:hint="eastAsia"/>
                <w:sz w:val="24"/>
              </w:rPr>
              <w:t>CT</w:t>
            </w:r>
            <w:r>
              <w:rPr>
                <w:rFonts w:asciiTheme="minorEastAsia" w:eastAsiaTheme="minorEastAsia" w:hAnsiTheme="minorEastAsia" w:cstheme="minorEastAsia" w:hint="eastAsia"/>
                <w:sz w:val="24"/>
              </w:rPr>
              <w:t>成像）</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16.22.1</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持续进床，持续扫描，扫描过程中图像实施重建，实时显示</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16.22.2</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三维</w:t>
            </w:r>
            <w:proofErr w:type="gramStart"/>
            <w:r>
              <w:rPr>
                <w:rFonts w:asciiTheme="minorEastAsia" w:eastAsiaTheme="minorEastAsia" w:hAnsiTheme="minorEastAsia" w:cstheme="minorEastAsia" w:hint="eastAsia"/>
                <w:sz w:val="24"/>
              </w:rPr>
              <w:t>等方性体</w:t>
            </w:r>
            <w:proofErr w:type="gramEnd"/>
            <w:r>
              <w:rPr>
                <w:rFonts w:asciiTheme="minorEastAsia" w:eastAsiaTheme="minorEastAsia" w:hAnsiTheme="minorEastAsia" w:cstheme="minorEastAsia" w:hint="eastAsia"/>
                <w:sz w:val="24"/>
              </w:rPr>
              <w:t>素采集</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16.22.3</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一次成像同时输出</w:t>
            </w:r>
            <w:proofErr w:type="gramStart"/>
            <w:r>
              <w:rPr>
                <w:rFonts w:asciiTheme="minorEastAsia" w:eastAsiaTheme="minorEastAsia" w:hAnsiTheme="minorEastAsia" w:cstheme="minorEastAsia" w:hint="eastAsia"/>
                <w:sz w:val="24"/>
              </w:rPr>
              <w:t>矢</w:t>
            </w:r>
            <w:proofErr w:type="gramEnd"/>
            <w:r>
              <w:rPr>
                <w:rFonts w:asciiTheme="minorEastAsia" w:eastAsiaTheme="minorEastAsia" w:hAnsiTheme="minorEastAsia" w:cstheme="minorEastAsia" w:hint="eastAsia"/>
                <w:sz w:val="24"/>
              </w:rPr>
              <w:t>状位、冠状位、横断位图像</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16.22.4</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单次成像覆盖范围≥</w:t>
            </w:r>
            <w:r>
              <w:rPr>
                <w:rFonts w:asciiTheme="minorEastAsia" w:eastAsiaTheme="minorEastAsia" w:hAnsiTheme="minorEastAsia" w:cstheme="minorEastAsia" w:hint="eastAsia"/>
                <w:sz w:val="24"/>
              </w:rPr>
              <w:t xml:space="preserve"> 205cm</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16.22.5</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多站式大范围成像无需激光定位，简化流程</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16.23</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k</w:t>
            </w:r>
            <w:r>
              <w:rPr>
                <w:rFonts w:asciiTheme="minorEastAsia" w:eastAsiaTheme="minorEastAsia" w:hAnsiTheme="minorEastAsia" w:cstheme="minorEastAsia" w:hint="eastAsia"/>
                <w:sz w:val="24"/>
              </w:rPr>
              <w:t>空间条块旋转采集运动伪影抑制技术（例如：</w:t>
            </w:r>
            <w:r>
              <w:rPr>
                <w:rFonts w:asciiTheme="minorEastAsia" w:eastAsiaTheme="minorEastAsia" w:hAnsiTheme="minorEastAsia" w:cstheme="minorEastAsia" w:hint="eastAsia"/>
                <w:sz w:val="24"/>
              </w:rPr>
              <w:t>Propeller</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BLADE</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MultiVANE</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16.23.1</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该技术可用于所有线圈，所有部位</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16.23.2</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该技术支持</w:t>
            </w:r>
            <w:r>
              <w:rPr>
                <w:rFonts w:asciiTheme="minorEastAsia" w:eastAsiaTheme="minorEastAsia" w:hAnsiTheme="minorEastAsia" w:cstheme="minorEastAsia" w:hint="eastAsia"/>
                <w:sz w:val="24"/>
              </w:rPr>
              <w:t>T1</w:t>
            </w:r>
            <w:r>
              <w:rPr>
                <w:rFonts w:asciiTheme="minorEastAsia" w:eastAsiaTheme="minorEastAsia" w:hAnsiTheme="minorEastAsia" w:cstheme="minorEastAsia" w:hint="eastAsia"/>
                <w:sz w:val="24"/>
              </w:rPr>
              <w:t>对比</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16.23.3</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该技术支持</w:t>
            </w:r>
            <w:r>
              <w:rPr>
                <w:rFonts w:asciiTheme="minorEastAsia" w:eastAsiaTheme="minorEastAsia" w:hAnsiTheme="minorEastAsia" w:cstheme="minorEastAsia" w:hint="eastAsia"/>
                <w:sz w:val="24"/>
              </w:rPr>
              <w:t>T2</w:t>
            </w:r>
            <w:r>
              <w:rPr>
                <w:rFonts w:asciiTheme="minorEastAsia" w:eastAsiaTheme="minorEastAsia" w:hAnsiTheme="minorEastAsia" w:cstheme="minorEastAsia" w:hint="eastAsia"/>
                <w:sz w:val="24"/>
              </w:rPr>
              <w:t>对比，并支持快速恢复技术（</w:t>
            </w:r>
            <w:r>
              <w:rPr>
                <w:rFonts w:asciiTheme="minorEastAsia" w:eastAsiaTheme="minorEastAsia" w:hAnsiTheme="minorEastAsia" w:cstheme="minorEastAsia" w:hint="eastAsia"/>
                <w:sz w:val="24"/>
              </w:rPr>
              <w:t>DRIVE</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Restore</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Fast Recovery</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16.23.4</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该技术支持</w:t>
            </w:r>
            <w:r>
              <w:rPr>
                <w:rFonts w:asciiTheme="minorEastAsia" w:eastAsiaTheme="minorEastAsia" w:hAnsiTheme="minorEastAsia" w:cstheme="minorEastAsia" w:hint="eastAsia"/>
                <w:sz w:val="24"/>
              </w:rPr>
              <w:t>PD</w:t>
            </w:r>
            <w:r>
              <w:rPr>
                <w:rFonts w:asciiTheme="minorEastAsia" w:eastAsiaTheme="minorEastAsia" w:hAnsiTheme="minorEastAsia" w:cstheme="minorEastAsia" w:hint="eastAsia"/>
                <w:sz w:val="24"/>
              </w:rPr>
              <w:t>对比</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16.23.5</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该技术支持</w:t>
            </w:r>
            <w:r>
              <w:rPr>
                <w:rFonts w:asciiTheme="minorEastAsia" w:eastAsiaTheme="minorEastAsia" w:hAnsiTheme="minorEastAsia" w:cstheme="minorEastAsia" w:hint="eastAsia"/>
                <w:sz w:val="24"/>
              </w:rPr>
              <w:t>STIR</w:t>
            </w:r>
            <w:r>
              <w:rPr>
                <w:rFonts w:asciiTheme="minorEastAsia" w:eastAsiaTheme="minorEastAsia" w:hAnsiTheme="minorEastAsia" w:cstheme="minorEastAsia" w:hint="eastAsia"/>
                <w:sz w:val="24"/>
              </w:rPr>
              <w:t>对比</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16.23.6</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该技术支持</w:t>
            </w:r>
            <w:r>
              <w:rPr>
                <w:rFonts w:asciiTheme="minorEastAsia" w:eastAsiaTheme="minorEastAsia" w:hAnsiTheme="minorEastAsia" w:cstheme="minorEastAsia" w:hint="eastAsia"/>
                <w:sz w:val="24"/>
              </w:rPr>
              <w:t>FLAIR</w:t>
            </w:r>
            <w:r>
              <w:rPr>
                <w:rFonts w:asciiTheme="minorEastAsia" w:eastAsiaTheme="minorEastAsia" w:hAnsiTheme="minorEastAsia" w:cstheme="minorEastAsia" w:hint="eastAsia"/>
                <w:sz w:val="24"/>
              </w:rPr>
              <w:t>对比</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16.23.7</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该技术支持并行采集加速</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16.23.8</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该技术支持生理门控触发</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16.24</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前瞻性运动伪影校正技术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16.25</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膈肌导航</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导航回波技术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Cs/>
                <w:sz w:val="24"/>
              </w:rPr>
              <w:lastRenderedPageBreak/>
              <w:t>2.</w:t>
            </w:r>
            <w:r>
              <w:rPr>
                <w:rFonts w:asciiTheme="minorEastAsia" w:eastAsiaTheme="minorEastAsia" w:hAnsiTheme="minorEastAsia" w:cstheme="minorEastAsia" w:hint="eastAsia"/>
                <w:bCs/>
                <w:sz w:val="24"/>
              </w:rPr>
              <w:t>16.26</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自动相位导航技术</w:t>
            </w:r>
            <w:r>
              <w:rPr>
                <w:rFonts w:asciiTheme="minorEastAsia" w:eastAsiaTheme="minorEastAsia" w:hAnsiTheme="minorEastAsia" w:cstheme="minorEastAsia" w:hint="eastAsia"/>
                <w:color w:val="000000" w:themeColor="text1"/>
                <w:sz w:val="24"/>
              </w:rPr>
              <w:t>（肝实质触发技术）</w:t>
            </w:r>
            <w:r>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sz w:val="24"/>
              </w:rPr>
              <w:t>具备且无需手动设置导航条位置</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16.27</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基于二维图像的运动伪影校正技术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16.28</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通过</w:t>
            </w:r>
            <w:r>
              <w:rPr>
                <w:rFonts w:asciiTheme="minorEastAsia" w:eastAsiaTheme="minorEastAsia" w:hAnsiTheme="minorEastAsia" w:cstheme="minorEastAsia" w:hint="eastAsia"/>
                <w:sz w:val="24"/>
              </w:rPr>
              <w:t>DICOM</w:t>
            </w:r>
            <w:r>
              <w:rPr>
                <w:rFonts w:asciiTheme="minorEastAsia" w:eastAsiaTheme="minorEastAsia" w:hAnsiTheme="minorEastAsia" w:cstheme="minorEastAsia" w:hint="eastAsia"/>
                <w:sz w:val="24"/>
              </w:rPr>
              <w:t>图像直接分享扫描参数技术（例如：</w:t>
            </w:r>
            <w:r>
              <w:rPr>
                <w:rFonts w:asciiTheme="minorEastAsia" w:eastAsiaTheme="minorEastAsia" w:hAnsiTheme="minorEastAsia" w:cstheme="minorEastAsia" w:hint="eastAsia"/>
                <w:sz w:val="24"/>
              </w:rPr>
              <w:t>Phoenix</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16.29</w:t>
            </w:r>
          </w:p>
        </w:tc>
        <w:tc>
          <w:tcPr>
            <w:tcW w:w="5918" w:type="dxa"/>
            <w:vAlign w:val="center"/>
          </w:tcPr>
          <w:p w:rsidR="00DC66E7" w:rsidRDefault="001D70EB">
            <w:pPr>
              <w:rPr>
                <w:rFonts w:asciiTheme="minorEastAsia" w:eastAsiaTheme="minorEastAsia" w:hAnsiTheme="minorEastAsia" w:cstheme="minorEastAsia"/>
                <w:sz w:val="24"/>
              </w:rPr>
            </w:pPr>
            <w:proofErr w:type="gramStart"/>
            <w:r>
              <w:rPr>
                <w:rFonts w:asciiTheme="minorEastAsia" w:eastAsiaTheme="minorEastAsia" w:hAnsiTheme="minorEastAsia" w:cstheme="minorEastAsia" w:hint="eastAsia"/>
                <w:sz w:val="24"/>
              </w:rPr>
              <w:t>偏中心</w:t>
            </w:r>
            <w:proofErr w:type="gramEnd"/>
            <w:r>
              <w:rPr>
                <w:rFonts w:asciiTheme="minorEastAsia" w:eastAsiaTheme="minorEastAsia" w:hAnsiTheme="minorEastAsia" w:cstheme="minorEastAsia" w:hint="eastAsia"/>
                <w:sz w:val="24"/>
              </w:rPr>
              <w:t>FoV</w:t>
            </w:r>
            <w:r>
              <w:rPr>
                <w:rFonts w:asciiTheme="minorEastAsia" w:eastAsiaTheme="minorEastAsia" w:hAnsiTheme="minorEastAsia" w:cstheme="minorEastAsia" w:hint="eastAsia"/>
                <w:sz w:val="24"/>
              </w:rPr>
              <w:t>扫描时自动移床对准磁场中心</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2.17</w:t>
            </w:r>
          </w:p>
        </w:tc>
        <w:tc>
          <w:tcPr>
            <w:tcW w:w="5918" w:type="dxa"/>
            <w:vAlign w:val="center"/>
          </w:tcPr>
          <w:p w:rsidR="00DC66E7" w:rsidRDefault="001D70EB">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基本序列技术</w:t>
            </w:r>
          </w:p>
        </w:tc>
        <w:tc>
          <w:tcPr>
            <w:tcW w:w="1521" w:type="dxa"/>
          </w:tcPr>
          <w:p w:rsidR="00DC66E7" w:rsidRDefault="001D70EB">
            <w:pPr>
              <w:widowControl/>
              <w:spacing w:line="300" w:lineRule="auto"/>
              <w:jc w:val="center"/>
              <w:textAlignment w:val="bottom"/>
              <w:rPr>
                <w:rFonts w:asciiTheme="minorEastAsia" w:eastAsiaTheme="minorEastAsia" w:hAnsiTheme="minorEastAsia" w:cstheme="minorEastAsia"/>
                <w:bCs/>
                <w:snapToGrid w:val="0"/>
                <w:sz w:val="24"/>
              </w:rPr>
            </w:pPr>
            <w:r>
              <w:rPr>
                <w:rFonts w:ascii="宋体" w:hAnsi="宋体" w:cs="宋体" w:hint="eastAsia"/>
                <w:bCs/>
                <w:snapToGrid w:val="0"/>
                <w:sz w:val="24"/>
              </w:rPr>
              <w:t>/</w:t>
            </w: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
                <w:sz w:val="24"/>
              </w:rPr>
              <w:t>2.17.1</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b/>
                <w:sz w:val="24"/>
              </w:rPr>
              <w:t>自旋回波序列</w:t>
            </w:r>
          </w:p>
        </w:tc>
        <w:tc>
          <w:tcPr>
            <w:tcW w:w="1521" w:type="dxa"/>
          </w:tcPr>
          <w:p w:rsidR="00DC66E7" w:rsidRDefault="001D70EB">
            <w:pPr>
              <w:widowControl/>
              <w:spacing w:line="300" w:lineRule="auto"/>
              <w:jc w:val="center"/>
              <w:textAlignment w:val="bottom"/>
              <w:rPr>
                <w:rFonts w:asciiTheme="minorEastAsia" w:eastAsiaTheme="minorEastAsia" w:hAnsiTheme="minorEastAsia" w:cstheme="minorEastAsia"/>
                <w:bCs/>
                <w:snapToGrid w:val="0"/>
                <w:sz w:val="24"/>
              </w:rPr>
            </w:pPr>
            <w:r>
              <w:rPr>
                <w:rFonts w:ascii="宋体" w:hAnsi="宋体" w:cs="宋体" w:hint="eastAsia"/>
                <w:bCs/>
                <w:snapToGrid w:val="0"/>
                <w:sz w:val="24"/>
              </w:rPr>
              <w:t>/</w:t>
            </w: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17.1.1</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自旋回波序列</w:t>
            </w:r>
            <w:r>
              <w:rPr>
                <w:rFonts w:asciiTheme="minorEastAsia" w:eastAsiaTheme="minorEastAsia" w:hAnsiTheme="minorEastAsia" w:cstheme="minorEastAsia" w:hint="eastAsia"/>
                <w:sz w:val="24"/>
              </w:rPr>
              <w:t>SE</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17.1.2</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双回波</w:t>
            </w:r>
            <w:r>
              <w:rPr>
                <w:rFonts w:asciiTheme="minorEastAsia" w:eastAsiaTheme="minorEastAsia" w:hAnsiTheme="minorEastAsia" w:cstheme="minorEastAsia" w:hint="eastAsia"/>
                <w:sz w:val="24"/>
              </w:rPr>
              <w:t>SE</w:t>
            </w:r>
            <w:r>
              <w:rPr>
                <w:rFonts w:asciiTheme="minorEastAsia" w:eastAsiaTheme="minorEastAsia" w:hAnsiTheme="minorEastAsia" w:cstheme="minorEastAsia" w:hint="eastAsia"/>
                <w:sz w:val="24"/>
              </w:rPr>
              <w:t>序列，一次成像两种对比</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17.1.3</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多回波自旋回波序列最大回波数量≥</w:t>
            </w:r>
            <w:r>
              <w:rPr>
                <w:rFonts w:asciiTheme="minorEastAsia" w:eastAsiaTheme="minorEastAsia" w:hAnsiTheme="minorEastAsia" w:cstheme="minorEastAsia" w:hint="eastAsia"/>
                <w:sz w:val="24"/>
              </w:rPr>
              <w:t>32</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17.1.4</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反转恢复自旋回波序列</w:t>
            </w:r>
            <w:r>
              <w:rPr>
                <w:rFonts w:asciiTheme="minorEastAsia" w:eastAsiaTheme="minorEastAsia" w:hAnsiTheme="minorEastAsia" w:cstheme="minorEastAsia" w:hint="eastAsia"/>
                <w:sz w:val="24"/>
              </w:rPr>
              <w:t>IR-SE</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w:t>
            </w:r>
            <w:r>
              <w:rPr>
                <w:rFonts w:asciiTheme="minorEastAsia" w:eastAsiaTheme="minorEastAsia" w:hAnsiTheme="minorEastAsia" w:cstheme="minorEastAsia" w:hint="eastAsia"/>
                <w:b/>
                <w:sz w:val="24"/>
              </w:rPr>
              <w:t>17.2</w:t>
            </w:r>
          </w:p>
        </w:tc>
        <w:tc>
          <w:tcPr>
            <w:tcW w:w="5918" w:type="dxa"/>
            <w:vAlign w:val="center"/>
          </w:tcPr>
          <w:p w:rsidR="00DC66E7" w:rsidRDefault="001D70EB">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反转恢复序列</w:t>
            </w:r>
          </w:p>
        </w:tc>
        <w:tc>
          <w:tcPr>
            <w:tcW w:w="1521" w:type="dxa"/>
          </w:tcPr>
          <w:p w:rsidR="00DC66E7" w:rsidRDefault="001D70EB">
            <w:pPr>
              <w:widowControl/>
              <w:spacing w:line="300" w:lineRule="auto"/>
              <w:jc w:val="center"/>
              <w:textAlignment w:val="bottom"/>
              <w:rPr>
                <w:rFonts w:asciiTheme="minorEastAsia" w:eastAsiaTheme="minorEastAsia" w:hAnsiTheme="minorEastAsia" w:cstheme="minorEastAsia"/>
                <w:bCs/>
                <w:snapToGrid w:val="0"/>
                <w:sz w:val="24"/>
              </w:rPr>
            </w:pPr>
            <w:r>
              <w:rPr>
                <w:rFonts w:ascii="宋体" w:hAnsi="宋体" w:cs="宋体" w:hint="eastAsia"/>
                <w:bCs/>
                <w:snapToGrid w:val="0"/>
                <w:sz w:val="24"/>
              </w:rPr>
              <w:t>/</w:t>
            </w: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17.2.1</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短时反转恢复脂肪抑制序列</w:t>
            </w:r>
            <w:r>
              <w:rPr>
                <w:rFonts w:asciiTheme="minorEastAsia" w:eastAsiaTheme="minorEastAsia" w:hAnsiTheme="minorEastAsia" w:cstheme="minorEastAsia" w:hint="eastAsia"/>
                <w:sz w:val="24"/>
              </w:rPr>
              <w:t>STIR</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17.2.2</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长时反转恢复水抑制序列</w:t>
            </w:r>
            <w:r>
              <w:rPr>
                <w:rFonts w:asciiTheme="minorEastAsia" w:eastAsiaTheme="minorEastAsia" w:hAnsiTheme="minorEastAsia" w:cstheme="minorEastAsia" w:hint="eastAsia"/>
                <w:sz w:val="24"/>
              </w:rPr>
              <w:t>FLAIR</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17.2.3</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真实反转恢复强</w:t>
            </w:r>
            <w:r>
              <w:rPr>
                <w:rFonts w:asciiTheme="minorEastAsia" w:eastAsiaTheme="minorEastAsia" w:hAnsiTheme="minorEastAsia" w:cstheme="minorEastAsia" w:hint="eastAsia"/>
                <w:sz w:val="24"/>
              </w:rPr>
              <w:t>T1</w:t>
            </w:r>
            <w:r>
              <w:rPr>
                <w:rFonts w:asciiTheme="minorEastAsia" w:eastAsiaTheme="minorEastAsia" w:hAnsiTheme="minorEastAsia" w:cstheme="minorEastAsia" w:hint="eastAsia"/>
                <w:sz w:val="24"/>
              </w:rPr>
              <w:t>对比序列</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17.2.4</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绝热脉冲反转恢复脂肪抑制序列</w:t>
            </w:r>
            <w:r>
              <w:rPr>
                <w:rFonts w:asciiTheme="minorEastAsia" w:eastAsiaTheme="minorEastAsia" w:hAnsiTheme="minorEastAsia" w:cstheme="minorEastAsia" w:hint="eastAsia"/>
                <w:sz w:val="24"/>
              </w:rPr>
              <w:t>SPAIR</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w:t>
            </w:r>
            <w:r>
              <w:rPr>
                <w:rFonts w:asciiTheme="minorEastAsia" w:eastAsiaTheme="minorEastAsia" w:hAnsiTheme="minorEastAsia" w:cstheme="minorEastAsia" w:hint="eastAsia"/>
                <w:b/>
                <w:sz w:val="24"/>
              </w:rPr>
              <w:t>17.3</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b/>
                <w:sz w:val="24"/>
              </w:rPr>
              <w:t>梯度回波序列</w:t>
            </w:r>
          </w:p>
        </w:tc>
        <w:tc>
          <w:tcPr>
            <w:tcW w:w="1521" w:type="dxa"/>
          </w:tcPr>
          <w:p w:rsidR="00DC66E7" w:rsidRDefault="001D70EB">
            <w:pPr>
              <w:widowControl/>
              <w:spacing w:line="300" w:lineRule="auto"/>
              <w:jc w:val="center"/>
              <w:textAlignment w:val="bottom"/>
              <w:rPr>
                <w:rFonts w:asciiTheme="minorEastAsia" w:eastAsiaTheme="minorEastAsia" w:hAnsiTheme="minorEastAsia" w:cstheme="minorEastAsia"/>
                <w:bCs/>
                <w:snapToGrid w:val="0"/>
                <w:sz w:val="24"/>
              </w:rPr>
            </w:pPr>
            <w:r>
              <w:rPr>
                <w:rFonts w:ascii="宋体" w:hAnsi="宋体" w:cs="宋体" w:hint="eastAsia"/>
                <w:bCs/>
                <w:snapToGrid w:val="0"/>
                <w:sz w:val="24"/>
              </w:rPr>
              <w:t>/</w:t>
            </w: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17.3.1</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2D/3D</w:t>
            </w:r>
            <w:proofErr w:type="gramStart"/>
            <w:r>
              <w:rPr>
                <w:rFonts w:asciiTheme="minorEastAsia" w:eastAsiaTheme="minorEastAsia" w:hAnsiTheme="minorEastAsia" w:cstheme="minorEastAsia" w:hint="eastAsia"/>
                <w:sz w:val="24"/>
              </w:rPr>
              <w:t>扰相梯度</w:t>
            </w:r>
            <w:proofErr w:type="gramEnd"/>
            <w:r>
              <w:rPr>
                <w:rFonts w:asciiTheme="minorEastAsia" w:eastAsiaTheme="minorEastAsia" w:hAnsiTheme="minorEastAsia" w:cstheme="minorEastAsia" w:hint="eastAsia"/>
                <w:sz w:val="24"/>
              </w:rPr>
              <w:t>回波序列</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17.3.2</w:t>
            </w:r>
          </w:p>
        </w:tc>
        <w:tc>
          <w:tcPr>
            <w:tcW w:w="5918" w:type="dxa"/>
            <w:vAlign w:val="center"/>
          </w:tcPr>
          <w:p w:rsidR="00DC66E7" w:rsidRDefault="001D70EB">
            <w:pPr>
              <w:rPr>
                <w:rFonts w:asciiTheme="minorEastAsia" w:eastAsiaTheme="minorEastAsia" w:hAnsiTheme="minorEastAsia" w:cstheme="minorEastAsia"/>
                <w:sz w:val="24"/>
              </w:rPr>
            </w:pPr>
            <w:proofErr w:type="gramStart"/>
            <w:r>
              <w:rPr>
                <w:rFonts w:asciiTheme="minorEastAsia" w:eastAsiaTheme="minorEastAsia" w:hAnsiTheme="minorEastAsia" w:cstheme="minorEastAsia" w:hint="eastAsia"/>
                <w:sz w:val="24"/>
              </w:rPr>
              <w:t>分段式扰相梯度</w:t>
            </w:r>
            <w:proofErr w:type="gramEnd"/>
            <w:r>
              <w:rPr>
                <w:rFonts w:asciiTheme="minorEastAsia" w:eastAsiaTheme="minorEastAsia" w:hAnsiTheme="minorEastAsia" w:cstheme="minorEastAsia" w:hint="eastAsia"/>
                <w:sz w:val="24"/>
              </w:rPr>
              <w:t>回波序列</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17.3.3</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双回波同、反相</w:t>
            </w:r>
            <w:proofErr w:type="gramStart"/>
            <w:r>
              <w:rPr>
                <w:rFonts w:asciiTheme="minorEastAsia" w:eastAsiaTheme="minorEastAsia" w:hAnsiTheme="minorEastAsia" w:cstheme="minorEastAsia" w:hint="eastAsia"/>
                <w:sz w:val="24"/>
              </w:rPr>
              <w:t>位扰相</w:t>
            </w:r>
            <w:proofErr w:type="gramEnd"/>
            <w:r>
              <w:rPr>
                <w:rFonts w:asciiTheme="minorEastAsia" w:eastAsiaTheme="minorEastAsia" w:hAnsiTheme="minorEastAsia" w:cstheme="minorEastAsia" w:hint="eastAsia"/>
                <w:sz w:val="24"/>
              </w:rPr>
              <w:t>梯度回波序列</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17.3.4</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两点法梯度回波</w:t>
            </w:r>
            <w:r>
              <w:rPr>
                <w:rFonts w:asciiTheme="minorEastAsia" w:eastAsiaTheme="minorEastAsia" w:hAnsiTheme="minorEastAsia" w:cstheme="minorEastAsia" w:hint="eastAsia"/>
                <w:sz w:val="24"/>
              </w:rPr>
              <w:t>Dixon</w:t>
            </w:r>
            <w:r>
              <w:rPr>
                <w:rFonts w:asciiTheme="minorEastAsia" w:eastAsiaTheme="minorEastAsia" w:hAnsiTheme="minorEastAsia" w:cstheme="minorEastAsia" w:hint="eastAsia"/>
                <w:sz w:val="24"/>
              </w:rPr>
              <w:t>序列</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17.3.5</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2D/3D</w:t>
            </w:r>
            <w:r>
              <w:rPr>
                <w:rFonts w:asciiTheme="minorEastAsia" w:eastAsiaTheme="minorEastAsia" w:hAnsiTheme="minorEastAsia" w:cstheme="minorEastAsia" w:hint="eastAsia"/>
                <w:sz w:val="24"/>
              </w:rPr>
              <w:t>磁化准备超快速梯度回波序列（例如：</w:t>
            </w:r>
            <w:r>
              <w:rPr>
                <w:rFonts w:asciiTheme="minorEastAsia" w:eastAsiaTheme="minorEastAsia" w:hAnsiTheme="minorEastAsia" w:cstheme="minorEastAsia" w:hint="eastAsia"/>
                <w:sz w:val="24"/>
              </w:rPr>
              <w:t>TurboFLASH</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TFE</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MP-SPGR</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17.3.6</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真实反转</w:t>
            </w:r>
            <w:r>
              <w:rPr>
                <w:rFonts w:asciiTheme="minorEastAsia" w:eastAsiaTheme="minorEastAsia" w:hAnsiTheme="minorEastAsia" w:cstheme="minorEastAsia" w:hint="eastAsia"/>
                <w:sz w:val="24"/>
              </w:rPr>
              <w:t>3D</w:t>
            </w:r>
            <w:proofErr w:type="gramStart"/>
            <w:r>
              <w:rPr>
                <w:rFonts w:asciiTheme="minorEastAsia" w:eastAsiaTheme="minorEastAsia" w:hAnsiTheme="minorEastAsia" w:cstheme="minorEastAsia" w:hint="eastAsia"/>
                <w:sz w:val="24"/>
              </w:rPr>
              <w:t>扰相梯度</w:t>
            </w:r>
            <w:proofErr w:type="gramEnd"/>
            <w:r>
              <w:rPr>
                <w:rFonts w:asciiTheme="minorEastAsia" w:eastAsiaTheme="minorEastAsia" w:hAnsiTheme="minorEastAsia" w:cstheme="minorEastAsia" w:hint="eastAsia"/>
                <w:sz w:val="24"/>
              </w:rPr>
              <w:t>回波</w:t>
            </w:r>
            <w:r>
              <w:rPr>
                <w:rFonts w:asciiTheme="minorEastAsia" w:eastAsiaTheme="minorEastAsia" w:hAnsiTheme="minorEastAsia" w:cstheme="minorEastAsia" w:hint="eastAsia"/>
                <w:sz w:val="24"/>
              </w:rPr>
              <w:t>MPRAGE</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17.3.7</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2D/3D</w:t>
            </w:r>
            <w:r>
              <w:rPr>
                <w:rFonts w:asciiTheme="minorEastAsia" w:eastAsiaTheme="minorEastAsia" w:hAnsiTheme="minorEastAsia" w:cstheme="minorEastAsia" w:hint="eastAsia"/>
                <w:sz w:val="24"/>
              </w:rPr>
              <w:t>多回波</w:t>
            </w:r>
            <w:proofErr w:type="gramStart"/>
            <w:r>
              <w:rPr>
                <w:rFonts w:asciiTheme="minorEastAsia" w:eastAsiaTheme="minorEastAsia" w:hAnsiTheme="minorEastAsia" w:cstheme="minorEastAsia" w:hint="eastAsia"/>
                <w:sz w:val="24"/>
              </w:rPr>
              <w:t>合成扰相梯度</w:t>
            </w:r>
            <w:proofErr w:type="gramEnd"/>
            <w:r>
              <w:rPr>
                <w:rFonts w:asciiTheme="minorEastAsia" w:eastAsiaTheme="minorEastAsia" w:hAnsiTheme="minorEastAsia" w:cstheme="minorEastAsia" w:hint="eastAsia"/>
                <w:sz w:val="24"/>
              </w:rPr>
              <w:t>回波序列（例如：</w:t>
            </w:r>
            <w:r>
              <w:rPr>
                <w:rFonts w:asciiTheme="minorEastAsia" w:eastAsiaTheme="minorEastAsia" w:hAnsiTheme="minorEastAsia" w:cstheme="minorEastAsia" w:hint="eastAsia"/>
                <w:sz w:val="24"/>
              </w:rPr>
              <w:t>MEDIC</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m-FFE</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MERGE</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COSMIC</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17.3.8</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2D/3D</w:t>
            </w:r>
            <w:r>
              <w:rPr>
                <w:rFonts w:asciiTheme="minorEastAsia" w:eastAsiaTheme="minorEastAsia" w:hAnsiTheme="minorEastAsia" w:cstheme="minorEastAsia" w:hint="eastAsia"/>
                <w:sz w:val="24"/>
              </w:rPr>
              <w:t>稳态梯度回波序列（例如：</w:t>
            </w:r>
            <w:r>
              <w:rPr>
                <w:rFonts w:asciiTheme="minorEastAsia" w:eastAsiaTheme="minorEastAsia" w:hAnsiTheme="minorEastAsia" w:cstheme="minorEastAsia" w:hint="eastAsia"/>
                <w:sz w:val="24"/>
              </w:rPr>
              <w:t>FISP</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GRE</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FFE</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17.3.9</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2D/3D </w:t>
            </w:r>
            <w:r>
              <w:rPr>
                <w:rFonts w:asciiTheme="minorEastAsia" w:eastAsiaTheme="minorEastAsia" w:hAnsiTheme="minorEastAsia" w:cstheme="minorEastAsia" w:hint="eastAsia"/>
                <w:sz w:val="24"/>
              </w:rPr>
              <w:t>稳态刺激回波序列（例如：</w:t>
            </w:r>
            <w:r>
              <w:rPr>
                <w:rFonts w:asciiTheme="minorEastAsia" w:eastAsiaTheme="minorEastAsia" w:hAnsiTheme="minorEastAsia" w:cstheme="minorEastAsia" w:hint="eastAsia"/>
                <w:sz w:val="24"/>
              </w:rPr>
              <w:t>PSIF</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T2-FFE</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17.3.10</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稳态刺激回波弥散成像序列（例如：</w:t>
            </w:r>
            <w:r>
              <w:rPr>
                <w:rFonts w:asciiTheme="minorEastAsia" w:eastAsiaTheme="minorEastAsia" w:hAnsiTheme="minorEastAsia" w:cstheme="minorEastAsia" w:hint="eastAsia"/>
                <w:sz w:val="24"/>
              </w:rPr>
              <w:t>PSIF-Diffusion</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17.3.11</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真稳态自由进动梯度回波序列（例如：</w:t>
            </w:r>
            <w:r>
              <w:rPr>
                <w:rFonts w:asciiTheme="minorEastAsia" w:eastAsiaTheme="minorEastAsia" w:hAnsiTheme="minorEastAsia" w:cstheme="minorEastAsia" w:hint="eastAsia"/>
                <w:sz w:val="24"/>
              </w:rPr>
              <w:t>TrueFISP</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b-FFE</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FIESTA</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lastRenderedPageBreak/>
              <w:t>2.</w:t>
            </w:r>
            <w:r>
              <w:rPr>
                <w:rFonts w:asciiTheme="minorEastAsia" w:eastAsiaTheme="minorEastAsia" w:hAnsiTheme="minorEastAsia" w:cstheme="minorEastAsia" w:hint="eastAsia"/>
                <w:color w:val="000000"/>
                <w:sz w:val="24"/>
              </w:rPr>
              <w:t>17.3.12</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分段式真稳态自由进动梯度回波序列</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17.3.13</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真稳态自由进动梯度回波序列支持磁化准备脉冲</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支持</w:t>
            </w:r>
            <w:r>
              <w:rPr>
                <w:rFonts w:asciiTheme="minorEastAsia" w:eastAsiaTheme="minorEastAsia" w:hAnsiTheme="minorEastAsia" w:cstheme="minorEastAsia" w:hint="eastAsia"/>
                <w:sz w:val="24"/>
              </w:rPr>
              <w:t>IR</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SR</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FS</w:t>
            </w:r>
            <w:r>
              <w:rPr>
                <w:rFonts w:asciiTheme="minorEastAsia" w:eastAsiaTheme="minorEastAsia" w:hAnsiTheme="minorEastAsia" w:cstheme="minorEastAsia" w:hint="eastAsia"/>
                <w:sz w:val="24"/>
              </w:rPr>
              <w:t>磁化准备</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17.3.14</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3D</w:t>
            </w:r>
            <w:r>
              <w:rPr>
                <w:rFonts w:asciiTheme="minorEastAsia" w:eastAsiaTheme="minorEastAsia" w:hAnsiTheme="minorEastAsia" w:cstheme="minorEastAsia" w:hint="eastAsia"/>
                <w:sz w:val="24"/>
              </w:rPr>
              <w:t>建设性干扰真稳态自由进动序列（例如：</w:t>
            </w:r>
            <w:r>
              <w:rPr>
                <w:rFonts w:asciiTheme="minorEastAsia" w:eastAsiaTheme="minorEastAsia" w:hAnsiTheme="minorEastAsia" w:cstheme="minorEastAsia" w:hint="eastAsia"/>
                <w:sz w:val="24"/>
              </w:rPr>
              <w:t>CISS</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Fiesta-C</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17.3.15</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梯度回波与刺激回波多回波合并稳态梯度回波序列（例如：</w:t>
            </w:r>
            <w:r>
              <w:rPr>
                <w:rFonts w:asciiTheme="minorEastAsia" w:eastAsiaTheme="minorEastAsia" w:hAnsiTheme="minorEastAsia" w:cstheme="minorEastAsia" w:hint="eastAsia"/>
                <w:sz w:val="24"/>
              </w:rPr>
              <w:t>DESS</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w:t>
            </w:r>
            <w:r>
              <w:rPr>
                <w:rFonts w:asciiTheme="minorEastAsia" w:eastAsiaTheme="minorEastAsia" w:hAnsiTheme="minorEastAsia" w:cstheme="minorEastAsia" w:hint="eastAsia"/>
                <w:b/>
                <w:sz w:val="24"/>
              </w:rPr>
              <w:t>17.4</w:t>
            </w:r>
          </w:p>
        </w:tc>
        <w:tc>
          <w:tcPr>
            <w:tcW w:w="5918" w:type="dxa"/>
            <w:vAlign w:val="center"/>
          </w:tcPr>
          <w:p w:rsidR="00DC66E7" w:rsidRDefault="001D70EB">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快速自旋回波序列</w:t>
            </w:r>
          </w:p>
        </w:tc>
        <w:tc>
          <w:tcPr>
            <w:tcW w:w="1521" w:type="dxa"/>
          </w:tcPr>
          <w:p w:rsidR="00DC66E7" w:rsidRDefault="001D70EB">
            <w:pPr>
              <w:widowControl/>
              <w:spacing w:line="300" w:lineRule="auto"/>
              <w:jc w:val="center"/>
              <w:textAlignment w:val="bottom"/>
              <w:rPr>
                <w:rFonts w:asciiTheme="minorEastAsia" w:eastAsiaTheme="minorEastAsia" w:hAnsiTheme="minorEastAsia" w:cstheme="minorEastAsia"/>
                <w:bCs/>
                <w:snapToGrid w:val="0"/>
                <w:sz w:val="24"/>
              </w:rPr>
            </w:pPr>
            <w:r>
              <w:rPr>
                <w:rFonts w:ascii="宋体" w:hAnsi="宋体" w:cs="宋体" w:hint="eastAsia"/>
                <w:bCs/>
                <w:snapToGrid w:val="0"/>
                <w:sz w:val="24"/>
              </w:rPr>
              <w:t>/</w:t>
            </w: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17.4.1</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2D</w:t>
            </w:r>
            <w:r>
              <w:rPr>
                <w:rFonts w:asciiTheme="minorEastAsia" w:eastAsiaTheme="minorEastAsia" w:hAnsiTheme="minorEastAsia" w:cstheme="minorEastAsia" w:hint="eastAsia"/>
                <w:sz w:val="24"/>
              </w:rPr>
              <w:t>快速自旋回波序列（</w:t>
            </w:r>
            <w:r>
              <w:rPr>
                <w:rFonts w:asciiTheme="minorEastAsia" w:eastAsiaTheme="minorEastAsia" w:hAnsiTheme="minorEastAsia" w:cstheme="minorEastAsia" w:hint="eastAsia"/>
                <w:sz w:val="24"/>
              </w:rPr>
              <w:t>FSE</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TSE</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17.4.2</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双回波自旋回波序列，一次成像两种对比</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17.4.3</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双回波自旋回波序列回波共享技术，一次成像两种对比，但成像时间不变</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17.4.4</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3D</w:t>
            </w:r>
            <w:r>
              <w:rPr>
                <w:rFonts w:asciiTheme="minorEastAsia" w:eastAsiaTheme="minorEastAsia" w:hAnsiTheme="minorEastAsia" w:cstheme="minorEastAsia" w:hint="eastAsia"/>
                <w:sz w:val="24"/>
              </w:rPr>
              <w:t>快速自旋回波序列</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具备重聚焦脉冲翻转角调制技术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17.4.5</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3D</w:t>
            </w:r>
            <w:r>
              <w:rPr>
                <w:rFonts w:asciiTheme="minorEastAsia" w:eastAsiaTheme="minorEastAsia" w:hAnsiTheme="minorEastAsia" w:cstheme="minorEastAsia" w:hint="eastAsia"/>
                <w:sz w:val="24"/>
              </w:rPr>
              <w:t>快速自旋回波序列支持</w:t>
            </w:r>
            <w:r>
              <w:rPr>
                <w:rFonts w:asciiTheme="minorEastAsia" w:eastAsiaTheme="minorEastAsia" w:hAnsiTheme="minorEastAsia" w:cstheme="minorEastAsia" w:hint="eastAsia"/>
                <w:sz w:val="24"/>
              </w:rPr>
              <w:t>T1</w:t>
            </w:r>
            <w:r>
              <w:rPr>
                <w:rFonts w:asciiTheme="minorEastAsia" w:eastAsiaTheme="minorEastAsia" w:hAnsiTheme="minorEastAsia" w:cstheme="minorEastAsia" w:hint="eastAsia"/>
                <w:sz w:val="24"/>
              </w:rPr>
              <w:t>对比</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17.4.6</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3D</w:t>
            </w:r>
            <w:r>
              <w:rPr>
                <w:rFonts w:asciiTheme="minorEastAsia" w:eastAsiaTheme="minorEastAsia" w:hAnsiTheme="minorEastAsia" w:cstheme="minorEastAsia" w:hint="eastAsia"/>
                <w:sz w:val="24"/>
              </w:rPr>
              <w:t>快速自旋回波序列支持</w:t>
            </w:r>
            <w:r>
              <w:rPr>
                <w:rFonts w:asciiTheme="minorEastAsia" w:eastAsiaTheme="minorEastAsia" w:hAnsiTheme="minorEastAsia" w:cstheme="minorEastAsia" w:hint="eastAsia"/>
                <w:sz w:val="24"/>
              </w:rPr>
              <w:t>T2</w:t>
            </w:r>
            <w:r>
              <w:rPr>
                <w:rFonts w:asciiTheme="minorEastAsia" w:eastAsiaTheme="minorEastAsia" w:hAnsiTheme="minorEastAsia" w:cstheme="minorEastAsia" w:hint="eastAsia"/>
                <w:sz w:val="24"/>
              </w:rPr>
              <w:t>对比</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17.4.7</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3D</w:t>
            </w:r>
            <w:r>
              <w:rPr>
                <w:rFonts w:asciiTheme="minorEastAsia" w:eastAsiaTheme="minorEastAsia" w:hAnsiTheme="minorEastAsia" w:cstheme="minorEastAsia" w:hint="eastAsia"/>
                <w:sz w:val="24"/>
              </w:rPr>
              <w:t>快速自旋回波序列支持质子密度</w:t>
            </w:r>
            <w:r>
              <w:rPr>
                <w:rFonts w:asciiTheme="minorEastAsia" w:eastAsiaTheme="minorEastAsia" w:hAnsiTheme="minorEastAsia" w:cstheme="minorEastAsia" w:hint="eastAsia"/>
                <w:sz w:val="24"/>
              </w:rPr>
              <w:t>PD</w:t>
            </w:r>
            <w:r>
              <w:rPr>
                <w:rFonts w:asciiTheme="minorEastAsia" w:eastAsiaTheme="minorEastAsia" w:hAnsiTheme="minorEastAsia" w:cstheme="minorEastAsia" w:hint="eastAsia"/>
                <w:sz w:val="24"/>
              </w:rPr>
              <w:t>对比</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17.4.8</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3D</w:t>
            </w:r>
            <w:r>
              <w:rPr>
                <w:rFonts w:asciiTheme="minorEastAsia" w:eastAsiaTheme="minorEastAsia" w:hAnsiTheme="minorEastAsia" w:cstheme="minorEastAsia" w:hint="eastAsia"/>
                <w:sz w:val="24"/>
              </w:rPr>
              <w:t>快速自旋回波序列支持黑水</w:t>
            </w:r>
            <w:r>
              <w:rPr>
                <w:rFonts w:asciiTheme="minorEastAsia" w:eastAsiaTheme="minorEastAsia" w:hAnsiTheme="minorEastAsia" w:cstheme="minorEastAsia" w:hint="eastAsia"/>
                <w:sz w:val="24"/>
              </w:rPr>
              <w:t>Darkfluid</w:t>
            </w:r>
            <w:r>
              <w:rPr>
                <w:rFonts w:asciiTheme="minorEastAsia" w:eastAsiaTheme="minorEastAsia" w:hAnsiTheme="minorEastAsia" w:cstheme="minorEastAsia" w:hint="eastAsia"/>
                <w:sz w:val="24"/>
              </w:rPr>
              <w:t>对比</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17.4.9</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3D</w:t>
            </w:r>
            <w:r>
              <w:rPr>
                <w:rFonts w:asciiTheme="minorEastAsia" w:eastAsiaTheme="minorEastAsia" w:hAnsiTheme="minorEastAsia" w:cstheme="minorEastAsia" w:hint="eastAsia"/>
                <w:sz w:val="24"/>
              </w:rPr>
              <w:t>快速自旋回波序列支持双相位编码方向并行采集加速</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17.4.10</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3D</w:t>
            </w:r>
            <w:r>
              <w:rPr>
                <w:rFonts w:asciiTheme="minorEastAsia" w:eastAsiaTheme="minorEastAsia" w:hAnsiTheme="minorEastAsia" w:cstheme="minorEastAsia" w:hint="eastAsia"/>
                <w:sz w:val="24"/>
              </w:rPr>
              <w:t>快速自旋回波序列支持</w:t>
            </w:r>
            <w:r>
              <w:rPr>
                <w:rFonts w:asciiTheme="minorEastAsia" w:eastAsiaTheme="minorEastAsia" w:hAnsiTheme="minorEastAsia" w:cstheme="minorEastAsia" w:hint="eastAsia"/>
                <w:sz w:val="24"/>
              </w:rPr>
              <w:t>CAIPIRINHA</w:t>
            </w:r>
            <w:r>
              <w:rPr>
                <w:rFonts w:asciiTheme="minorEastAsia" w:eastAsiaTheme="minorEastAsia" w:hAnsiTheme="minorEastAsia" w:cstheme="minorEastAsia" w:hint="eastAsia"/>
                <w:sz w:val="24"/>
              </w:rPr>
              <w:t>采集加速</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17.4.11</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两点法</w:t>
            </w:r>
            <w:r>
              <w:rPr>
                <w:rFonts w:asciiTheme="minorEastAsia" w:eastAsiaTheme="minorEastAsia" w:hAnsiTheme="minorEastAsia" w:cstheme="minorEastAsia" w:hint="eastAsia"/>
                <w:sz w:val="24"/>
              </w:rPr>
              <w:t>TSE Dixon</w:t>
            </w:r>
            <w:r>
              <w:rPr>
                <w:rFonts w:asciiTheme="minorEastAsia" w:eastAsiaTheme="minorEastAsia" w:hAnsiTheme="minorEastAsia" w:cstheme="minorEastAsia" w:hint="eastAsia"/>
                <w:sz w:val="24"/>
              </w:rPr>
              <w:t>序列</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17.4.12</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人工智能机器学习</w:t>
            </w:r>
            <w:r>
              <w:rPr>
                <w:rFonts w:asciiTheme="minorEastAsia" w:eastAsiaTheme="minorEastAsia" w:hAnsiTheme="minorEastAsia" w:cstheme="minorEastAsia" w:hint="eastAsia"/>
                <w:sz w:val="24"/>
              </w:rPr>
              <w:t>TSE Dixon</w:t>
            </w:r>
            <w:r>
              <w:rPr>
                <w:rFonts w:asciiTheme="minorEastAsia" w:eastAsiaTheme="minorEastAsia" w:hAnsiTheme="minorEastAsia" w:cstheme="minorEastAsia" w:hint="eastAsia"/>
                <w:sz w:val="24"/>
              </w:rPr>
              <w:t>重建算法</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17.4.13</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TSE Dixon</w:t>
            </w:r>
            <w:r>
              <w:rPr>
                <w:rFonts w:asciiTheme="minorEastAsia" w:eastAsiaTheme="minorEastAsia" w:hAnsiTheme="minorEastAsia" w:cstheme="minorEastAsia" w:hint="eastAsia"/>
                <w:sz w:val="24"/>
              </w:rPr>
              <w:t>可在一个</w:t>
            </w:r>
            <w:r>
              <w:rPr>
                <w:rFonts w:asciiTheme="minorEastAsia" w:eastAsiaTheme="minorEastAsia" w:hAnsiTheme="minorEastAsia" w:cstheme="minorEastAsia" w:hint="eastAsia"/>
                <w:sz w:val="24"/>
              </w:rPr>
              <w:t>TR</w:t>
            </w:r>
            <w:r>
              <w:rPr>
                <w:rFonts w:asciiTheme="minorEastAsia" w:eastAsiaTheme="minorEastAsia" w:hAnsiTheme="minorEastAsia" w:cstheme="minorEastAsia" w:hint="eastAsia"/>
                <w:sz w:val="24"/>
              </w:rPr>
              <w:t>期间采集的回波数量≥</w:t>
            </w:r>
            <w:r>
              <w:rPr>
                <w:rFonts w:asciiTheme="minorEastAsia" w:eastAsiaTheme="minorEastAsia" w:hAnsiTheme="minorEastAsia" w:cstheme="minorEastAsia" w:hint="eastAsia"/>
                <w:sz w:val="24"/>
              </w:rPr>
              <w:t xml:space="preserve"> 2</w:t>
            </w:r>
            <w:r>
              <w:rPr>
                <w:rFonts w:asciiTheme="minorEastAsia" w:eastAsiaTheme="minorEastAsia" w:hAnsiTheme="minorEastAsia" w:cstheme="minorEastAsia" w:hint="eastAsia"/>
                <w:sz w:val="24"/>
              </w:rPr>
              <w:t>个</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17.4.14</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反转恢复快速自旋回波序列</w:t>
            </w:r>
            <w:r>
              <w:rPr>
                <w:rFonts w:asciiTheme="minorEastAsia" w:eastAsiaTheme="minorEastAsia" w:hAnsiTheme="minorEastAsia" w:cstheme="minorEastAsia" w:hint="eastAsia"/>
                <w:sz w:val="24"/>
              </w:rPr>
              <w:t>Turbo IR</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17.4.15</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短时反转恢复快速自旋回波脂肪抑制序列</w:t>
            </w:r>
            <w:r>
              <w:rPr>
                <w:rFonts w:asciiTheme="minorEastAsia" w:eastAsiaTheme="minorEastAsia" w:hAnsiTheme="minorEastAsia" w:cstheme="minorEastAsia" w:hint="eastAsia"/>
                <w:sz w:val="24"/>
              </w:rPr>
              <w:t>Turbo STIR</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17.4.16</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长时反转恢复快速自旋回波水抑制序列</w:t>
            </w:r>
            <w:r>
              <w:rPr>
                <w:rFonts w:asciiTheme="minorEastAsia" w:eastAsiaTheme="minorEastAsia" w:hAnsiTheme="minorEastAsia" w:cstheme="minorEastAsia" w:hint="eastAsia"/>
                <w:sz w:val="24"/>
              </w:rPr>
              <w:t xml:space="preserve"> Turbo FLAIR</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17.4.17</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真实反转恢复强</w:t>
            </w:r>
            <w:r>
              <w:rPr>
                <w:rFonts w:asciiTheme="minorEastAsia" w:eastAsiaTheme="minorEastAsia" w:hAnsiTheme="minorEastAsia" w:cstheme="minorEastAsia" w:hint="eastAsia"/>
                <w:sz w:val="24"/>
              </w:rPr>
              <w:t>T1</w:t>
            </w:r>
            <w:r>
              <w:rPr>
                <w:rFonts w:asciiTheme="minorEastAsia" w:eastAsiaTheme="minorEastAsia" w:hAnsiTheme="minorEastAsia" w:cstheme="minorEastAsia" w:hint="eastAsia"/>
                <w:sz w:val="24"/>
              </w:rPr>
              <w:t>对比技术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17.4.18</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3D</w:t>
            </w:r>
            <w:r>
              <w:rPr>
                <w:rFonts w:asciiTheme="minorEastAsia" w:eastAsiaTheme="minorEastAsia" w:hAnsiTheme="minorEastAsia" w:cstheme="minorEastAsia" w:hint="eastAsia"/>
                <w:sz w:val="24"/>
              </w:rPr>
              <w:t>反转恢复快速自旋回波序列</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17.4.19</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2D/3D</w:t>
            </w:r>
            <w:r>
              <w:rPr>
                <w:rFonts w:asciiTheme="minorEastAsia" w:eastAsiaTheme="minorEastAsia" w:hAnsiTheme="minorEastAsia" w:cstheme="minorEastAsia" w:hint="eastAsia"/>
                <w:sz w:val="24"/>
              </w:rPr>
              <w:t>驱动平衡快速自旋回波序列（例如：</w:t>
            </w:r>
            <w:r>
              <w:rPr>
                <w:rFonts w:asciiTheme="minorEastAsia" w:eastAsiaTheme="minorEastAsia" w:hAnsiTheme="minorEastAsia" w:cstheme="minorEastAsia" w:hint="eastAsia"/>
                <w:sz w:val="24"/>
              </w:rPr>
              <w:t>RESTORE, DRIVE, Fast Recovery FSE</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17.4.20</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单次激发</w:t>
            </w:r>
            <w:proofErr w:type="gramStart"/>
            <w:r>
              <w:rPr>
                <w:rFonts w:asciiTheme="minorEastAsia" w:eastAsiaTheme="minorEastAsia" w:hAnsiTheme="minorEastAsia" w:cstheme="minorEastAsia" w:hint="eastAsia"/>
                <w:sz w:val="24"/>
              </w:rPr>
              <w:t>半傅里</w:t>
            </w:r>
            <w:proofErr w:type="gramEnd"/>
            <w:r>
              <w:rPr>
                <w:rFonts w:asciiTheme="minorEastAsia" w:eastAsiaTheme="minorEastAsia" w:hAnsiTheme="minorEastAsia" w:cstheme="minorEastAsia" w:hint="eastAsia"/>
                <w:sz w:val="24"/>
              </w:rPr>
              <w:t>叶采集快速自旋回波序列（例如：</w:t>
            </w:r>
            <w:r>
              <w:rPr>
                <w:rFonts w:asciiTheme="minorEastAsia" w:eastAsiaTheme="minorEastAsia" w:hAnsiTheme="minorEastAsia" w:cstheme="minorEastAsia" w:hint="eastAsia"/>
                <w:sz w:val="24"/>
              </w:rPr>
              <w:t>HASTE</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Ssh-TSE with halfscan</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49"/>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17.4.21</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反转恢复单次激发快速自旋回波序列</w:t>
            </w:r>
            <w:proofErr w:type="gramStart"/>
            <w:r>
              <w:rPr>
                <w:rFonts w:asciiTheme="minorEastAsia" w:eastAsiaTheme="minorEastAsia" w:hAnsiTheme="minorEastAsia" w:cstheme="minorEastAsia" w:hint="eastAsia"/>
                <w:sz w:val="24"/>
              </w:rPr>
              <w:t>结合半傅里叶</w:t>
            </w:r>
            <w:proofErr w:type="gramEnd"/>
            <w:r>
              <w:rPr>
                <w:rFonts w:asciiTheme="minorEastAsia" w:eastAsiaTheme="minorEastAsia" w:hAnsiTheme="minorEastAsia" w:cstheme="minorEastAsia" w:hint="eastAsia"/>
                <w:sz w:val="24"/>
              </w:rPr>
              <w:t>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lastRenderedPageBreak/>
              <w:t>2.</w:t>
            </w:r>
            <w:r>
              <w:rPr>
                <w:rFonts w:asciiTheme="minorEastAsia" w:eastAsiaTheme="minorEastAsia" w:hAnsiTheme="minorEastAsia" w:cstheme="minorEastAsia" w:hint="eastAsia"/>
                <w:color w:val="000000"/>
                <w:sz w:val="24"/>
              </w:rPr>
              <w:t>17.4.22</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3D</w:t>
            </w:r>
            <w:r>
              <w:rPr>
                <w:rFonts w:asciiTheme="minorEastAsia" w:eastAsiaTheme="minorEastAsia" w:hAnsiTheme="minorEastAsia" w:cstheme="minorEastAsia" w:hint="eastAsia"/>
                <w:sz w:val="24"/>
              </w:rPr>
              <w:t>单次激发快速自旋回波序列</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17.4.23</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TSE</w:t>
            </w:r>
            <w:r>
              <w:rPr>
                <w:rFonts w:asciiTheme="minorEastAsia" w:eastAsiaTheme="minorEastAsia" w:hAnsiTheme="minorEastAsia" w:cstheme="minorEastAsia" w:hint="eastAsia"/>
                <w:sz w:val="24"/>
              </w:rPr>
              <w:t>序列支持逐层匀场技术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w:t>
            </w:r>
            <w:r>
              <w:rPr>
                <w:rFonts w:asciiTheme="minorEastAsia" w:eastAsiaTheme="minorEastAsia" w:hAnsiTheme="minorEastAsia" w:cstheme="minorEastAsia" w:hint="eastAsia"/>
                <w:b/>
                <w:sz w:val="24"/>
              </w:rPr>
              <w:t>17.5</w:t>
            </w:r>
          </w:p>
        </w:tc>
        <w:tc>
          <w:tcPr>
            <w:tcW w:w="5918" w:type="dxa"/>
            <w:vAlign w:val="center"/>
          </w:tcPr>
          <w:p w:rsidR="00DC66E7" w:rsidRDefault="001D70EB">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平面回波序列</w:t>
            </w:r>
            <w:r>
              <w:rPr>
                <w:rFonts w:asciiTheme="minorEastAsia" w:eastAsiaTheme="minorEastAsia" w:hAnsiTheme="minorEastAsia" w:cstheme="minorEastAsia" w:hint="eastAsia"/>
                <w:b/>
                <w:sz w:val="24"/>
              </w:rPr>
              <w:t>EPI</w:t>
            </w:r>
          </w:p>
        </w:tc>
        <w:tc>
          <w:tcPr>
            <w:tcW w:w="1521" w:type="dxa"/>
          </w:tcPr>
          <w:p w:rsidR="00DC66E7" w:rsidRDefault="001D70EB">
            <w:pPr>
              <w:widowControl/>
              <w:spacing w:line="300" w:lineRule="auto"/>
              <w:jc w:val="center"/>
              <w:textAlignment w:val="bottom"/>
              <w:rPr>
                <w:rFonts w:asciiTheme="minorEastAsia" w:eastAsiaTheme="minorEastAsia" w:hAnsiTheme="minorEastAsia" w:cstheme="minorEastAsia"/>
                <w:bCs/>
                <w:snapToGrid w:val="0"/>
                <w:sz w:val="24"/>
              </w:rPr>
            </w:pPr>
            <w:r>
              <w:rPr>
                <w:rFonts w:ascii="宋体" w:hAnsi="宋体" w:cs="宋体" w:hint="eastAsia"/>
                <w:bCs/>
                <w:snapToGrid w:val="0"/>
                <w:sz w:val="24"/>
              </w:rPr>
              <w:t>/</w:t>
            </w: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17.5.1</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单次激发</w:t>
            </w:r>
            <w:r>
              <w:rPr>
                <w:rFonts w:asciiTheme="minorEastAsia" w:eastAsiaTheme="minorEastAsia" w:hAnsiTheme="minorEastAsia" w:cstheme="minorEastAsia" w:hint="eastAsia"/>
                <w:sz w:val="24"/>
              </w:rPr>
              <w:t>SE EPI</w:t>
            </w:r>
            <w:r>
              <w:rPr>
                <w:rFonts w:asciiTheme="minorEastAsia" w:eastAsiaTheme="minorEastAsia" w:hAnsiTheme="minorEastAsia" w:cstheme="minorEastAsia" w:hint="eastAsia"/>
                <w:sz w:val="24"/>
              </w:rPr>
              <w:t>序列</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17.5.2</w:t>
            </w:r>
          </w:p>
        </w:tc>
        <w:tc>
          <w:tcPr>
            <w:tcW w:w="5918" w:type="dxa"/>
            <w:vAlign w:val="center"/>
          </w:tcPr>
          <w:p w:rsidR="00DC66E7" w:rsidRDefault="001D70EB">
            <w:pPr>
              <w:rPr>
                <w:rFonts w:asciiTheme="minorEastAsia" w:eastAsiaTheme="minorEastAsia" w:hAnsiTheme="minorEastAsia" w:cstheme="minorEastAsia"/>
                <w:sz w:val="24"/>
                <w:lang w:val="fr-FR"/>
              </w:rPr>
            </w:pPr>
            <w:r>
              <w:rPr>
                <w:rFonts w:asciiTheme="minorEastAsia" w:eastAsiaTheme="minorEastAsia" w:hAnsiTheme="minorEastAsia" w:cstheme="minorEastAsia" w:hint="eastAsia"/>
                <w:sz w:val="24"/>
              </w:rPr>
              <w:t>单次激发</w:t>
            </w:r>
            <w:r>
              <w:rPr>
                <w:rFonts w:asciiTheme="minorEastAsia" w:eastAsiaTheme="minorEastAsia" w:hAnsiTheme="minorEastAsia" w:cstheme="minorEastAsia" w:hint="eastAsia"/>
                <w:sz w:val="24"/>
                <w:lang w:val="fr-FR"/>
              </w:rPr>
              <w:t>GRE EPI</w:t>
            </w:r>
            <w:r>
              <w:rPr>
                <w:rFonts w:asciiTheme="minorEastAsia" w:eastAsiaTheme="minorEastAsia" w:hAnsiTheme="minorEastAsia" w:cstheme="minorEastAsia" w:hint="eastAsia"/>
                <w:sz w:val="24"/>
              </w:rPr>
              <w:t>序列</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17.5.3</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fr-FR"/>
              </w:rPr>
              <w:t>2D</w:t>
            </w:r>
            <w:r>
              <w:rPr>
                <w:rFonts w:asciiTheme="minorEastAsia" w:eastAsiaTheme="minorEastAsia" w:hAnsiTheme="minorEastAsia" w:cstheme="minorEastAsia" w:hint="eastAsia"/>
                <w:sz w:val="24"/>
              </w:rPr>
              <w:t xml:space="preserve">/3D </w:t>
            </w:r>
            <w:r>
              <w:rPr>
                <w:rFonts w:asciiTheme="minorEastAsia" w:eastAsiaTheme="minorEastAsia" w:hAnsiTheme="minorEastAsia" w:cstheme="minorEastAsia" w:hint="eastAsia"/>
                <w:sz w:val="24"/>
              </w:rPr>
              <w:t>多次激发</w:t>
            </w:r>
            <w:r>
              <w:rPr>
                <w:rFonts w:asciiTheme="minorEastAsia" w:eastAsiaTheme="minorEastAsia" w:hAnsiTheme="minorEastAsia" w:cstheme="minorEastAsia" w:hint="eastAsia"/>
                <w:sz w:val="24"/>
              </w:rPr>
              <w:t>SE EPI</w:t>
            </w:r>
            <w:r>
              <w:rPr>
                <w:rFonts w:asciiTheme="minorEastAsia" w:eastAsiaTheme="minorEastAsia" w:hAnsiTheme="minorEastAsia" w:cstheme="minorEastAsia" w:hint="eastAsia"/>
                <w:sz w:val="24"/>
              </w:rPr>
              <w:t>序列</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17.5.4</w:t>
            </w:r>
          </w:p>
        </w:tc>
        <w:tc>
          <w:tcPr>
            <w:tcW w:w="5918" w:type="dxa"/>
            <w:vAlign w:val="center"/>
          </w:tcPr>
          <w:p w:rsidR="00DC66E7" w:rsidRDefault="001D70EB">
            <w:pPr>
              <w:rPr>
                <w:rFonts w:asciiTheme="minorEastAsia" w:eastAsiaTheme="minorEastAsia" w:hAnsiTheme="minorEastAsia" w:cstheme="minorEastAsia"/>
                <w:sz w:val="24"/>
                <w:lang w:val="fr-FR"/>
              </w:rPr>
            </w:pPr>
            <w:r>
              <w:rPr>
                <w:rFonts w:asciiTheme="minorEastAsia" w:eastAsiaTheme="minorEastAsia" w:hAnsiTheme="minorEastAsia" w:cstheme="minorEastAsia" w:hint="eastAsia"/>
                <w:sz w:val="24"/>
                <w:lang w:val="fr-FR"/>
              </w:rPr>
              <w:t>2D</w:t>
            </w:r>
            <w:r>
              <w:rPr>
                <w:rFonts w:asciiTheme="minorEastAsia" w:eastAsiaTheme="minorEastAsia" w:hAnsiTheme="minorEastAsia" w:cstheme="minorEastAsia" w:hint="eastAsia"/>
                <w:sz w:val="24"/>
              </w:rPr>
              <w:t xml:space="preserve">/3D </w:t>
            </w:r>
            <w:r>
              <w:rPr>
                <w:rFonts w:asciiTheme="minorEastAsia" w:eastAsiaTheme="minorEastAsia" w:hAnsiTheme="minorEastAsia" w:cstheme="minorEastAsia" w:hint="eastAsia"/>
                <w:sz w:val="24"/>
              </w:rPr>
              <w:t>多次激发</w:t>
            </w:r>
            <w:r>
              <w:rPr>
                <w:rFonts w:asciiTheme="minorEastAsia" w:eastAsiaTheme="minorEastAsia" w:hAnsiTheme="minorEastAsia" w:cstheme="minorEastAsia" w:hint="eastAsia"/>
                <w:sz w:val="24"/>
              </w:rPr>
              <w:t>GRE EPI</w:t>
            </w:r>
            <w:r>
              <w:rPr>
                <w:rFonts w:asciiTheme="minorEastAsia" w:eastAsiaTheme="minorEastAsia" w:hAnsiTheme="minorEastAsia" w:cstheme="minorEastAsia" w:hint="eastAsia"/>
                <w:sz w:val="24"/>
              </w:rPr>
              <w:t>序列</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17.5.5</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反转恢复</w:t>
            </w:r>
            <w:r>
              <w:rPr>
                <w:rFonts w:asciiTheme="minorEastAsia" w:eastAsiaTheme="minorEastAsia" w:hAnsiTheme="minorEastAsia" w:cstheme="minorEastAsia" w:hint="eastAsia"/>
                <w:sz w:val="24"/>
              </w:rPr>
              <w:t>EPI</w:t>
            </w:r>
            <w:r>
              <w:rPr>
                <w:rFonts w:asciiTheme="minorEastAsia" w:eastAsiaTheme="minorEastAsia" w:hAnsiTheme="minorEastAsia" w:cstheme="minorEastAsia" w:hint="eastAsia"/>
                <w:sz w:val="24"/>
              </w:rPr>
              <w:t>序列</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17.5.6</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基于频率编码方向分段式读出的</w:t>
            </w:r>
            <w:r>
              <w:rPr>
                <w:rFonts w:asciiTheme="minorEastAsia" w:eastAsiaTheme="minorEastAsia" w:hAnsiTheme="minorEastAsia" w:cstheme="minorEastAsia" w:hint="eastAsia"/>
                <w:sz w:val="24"/>
              </w:rPr>
              <w:t>EPI</w:t>
            </w:r>
            <w:r>
              <w:rPr>
                <w:rFonts w:asciiTheme="minorEastAsia" w:eastAsiaTheme="minorEastAsia" w:hAnsiTheme="minorEastAsia" w:cstheme="minorEastAsia" w:hint="eastAsia"/>
                <w:sz w:val="24"/>
              </w:rPr>
              <w:t>弥散序列（例如：</w:t>
            </w:r>
            <w:r>
              <w:rPr>
                <w:rFonts w:asciiTheme="minorEastAsia" w:eastAsiaTheme="minorEastAsia" w:hAnsiTheme="minorEastAsia" w:cstheme="minorEastAsia" w:hint="eastAsia"/>
                <w:sz w:val="24"/>
              </w:rPr>
              <w:t>RESOLVE</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MUSE</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17.5.6.1</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该序列支持部分回波技术以提高扫描速度（</w:t>
            </w:r>
            <w:r>
              <w:rPr>
                <w:rFonts w:asciiTheme="minorEastAsia" w:eastAsiaTheme="minorEastAsia" w:hAnsiTheme="minorEastAsia" w:cstheme="minorEastAsia" w:hint="eastAsia"/>
                <w:sz w:val="24"/>
              </w:rPr>
              <w:t xml:space="preserve">Partial Echo </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17.5.6.2</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该序列可用于头部弥散成像</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17.5.6.3</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该序列可用于乳腺弥散成像</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17.5.6.4</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该序列可用于盆腔弥散成像</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17.6</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梯度自旋回波序列（例如：</w:t>
            </w:r>
            <w:r>
              <w:rPr>
                <w:rFonts w:asciiTheme="minorEastAsia" w:eastAsiaTheme="minorEastAsia" w:hAnsiTheme="minorEastAsia" w:cstheme="minorEastAsia" w:hint="eastAsia"/>
                <w:sz w:val="24"/>
              </w:rPr>
              <w:t>TGSE</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GRASE</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w:t>
            </w:r>
            <w:r>
              <w:rPr>
                <w:rFonts w:asciiTheme="minorEastAsia" w:eastAsiaTheme="minorEastAsia" w:hAnsiTheme="minorEastAsia" w:cstheme="minorEastAsia" w:hint="eastAsia"/>
                <w:b/>
                <w:sz w:val="24"/>
              </w:rPr>
              <w:t>.</w:t>
            </w:r>
            <w:r>
              <w:rPr>
                <w:rFonts w:asciiTheme="minorEastAsia" w:eastAsiaTheme="minorEastAsia" w:hAnsiTheme="minorEastAsia" w:cstheme="minorEastAsia" w:hint="eastAsia"/>
                <w:b/>
                <w:sz w:val="24"/>
              </w:rPr>
              <w:t>18</w:t>
            </w:r>
          </w:p>
        </w:tc>
        <w:tc>
          <w:tcPr>
            <w:tcW w:w="5918" w:type="dxa"/>
            <w:vAlign w:val="center"/>
          </w:tcPr>
          <w:p w:rsidR="00DC66E7" w:rsidRDefault="001D70EB">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扫描参数</w:t>
            </w:r>
          </w:p>
        </w:tc>
        <w:tc>
          <w:tcPr>
            <w:tcW w:w="1521" w:type="dxa"/>
          </w:tcPr>
          <w:p w:rsidR="00DC66E7" w:rsidRDefault="001D70EB">
            <w:pPr>
              <w:widowControl/>
              <w:spacing w:line="300" w:lineRule="auto"/>
              <w:jc w:val="center"/>
              <w:textAlignment w:val="bottom"/>
              <w:rPr>
                <w:rFonts w:asciiTheme="minorEastAsia" w:eastAsiaTheme="minorEastAsia" w:hAnsiTheme="minorEastAsia" w:cstheme="minorEastAsia"/>
                <w:bCs/>
                <w:snapToGrid w:val="0"/>
                <w:sz w:val="24"/>
              </w:rPr>
            </w:pPr>
            <w:r>
              <w:rPr>
                <w:rFonts w:ascii="宋体" w:hAnsi="宋体" w:cs="宋体" w:hint="eastAsia"/>
                <w:bCs/>
                <w:snapToGrid w:val="0"/>
                <w:sz w:val="24"/>
              </w:rPr>
              <w:t>/</w:t>
            </w: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18.1</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最小扫描野≤</w:t>
            </w:r>
            <w:r>
              <w:rPr>
                <w:rFonts w:asciiTheme="minorEastAsia" w:eastAsiaTheme="minorEastAsia" w:hAnsiTheme="minorEastAsia" w:cstheme="minorEastAsia" w:hint="eastAsia"/>
                <w:sz w:val="24"/>
              </w:rPr>
              <w:t>0.5 cm</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18.2</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最大扫描野≥</w:t>
            </w:r>
            <w:r>
              <w:rPr>
                <w:rFonts w:asciiTheme="minorEastAsia" w:eastAsiaTheme="minorEastAsia" w:hAnsiTheme="minorEastAsia" w:cstheme="minorEastAsia" w:hint="eastAsia"/>
                <w:sz w:val="24"/>
              </w:rPr>
              <w:t>50cm</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b/>
                <w:sz w:val="24"/>
              </w:rPr>
              <w:t>★</w:t>
            </w:r>
            <w:r>
              <w:rPr>
                <w:rFonts w:asciiTheme="minorEastAsia" w:eastAsiaTheme="minorEastAsia" w:hAnsiTheme="minorEastAsia" w:cstheme="minorEastAsia" w:hint="eastAsia"/>
                <w:b/>
                <w:sz w:val="24"/>
              </w:rPr>
              <w:t>2.</w:t>
            </w:r>
            <w:r>
              <w:rPr>
                <w:rFonts w:asciiTheme="minorEastAsia" w:eastAsiaTheme="minorEastAsia" w:hAnsiTheme="minorEastAsia" w:cstheme="minorEastAsia" w:hint="eastAsia"/>
                <w:color w:val="000000"/>
                <w:sz w:val="24"/>
              </w:rPr>
              <w:t>18.3</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最小二维采集层厚≤</w:t>
            </w:r>
            <w:r>
              <w:rPr>
                <w:rFonts w:asciiTheme="minorEastAsia" w:eastAsiaTheme="minorEastAsia" w:hAnsiTheme="minorEastAsia" w:cstheme="minorEastAsia" w:hint="eastAsia"/>
                <w:sz w:val="24"/>
              </w:rPr>
              <w:t>0.1mm</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b/>
                <w:sz w:val="24"/>
              </w:rPr>
              <w:t>★</w:t>
            </w:r>
            <w:r>
              <w:rPr>
                <w:rFonts w:asciiTheme="minorEastAsia" w:eastAsiaTheme="minorEastAsia" w:hAnsiTheme="minorEastAsia" w:cstheme="minorEastAsia" w:hint="eastAsia"/>
                <w:b/>
                <w:sz w:val="24"/>
              </w:rPr>
              <w:t>2.</w:t>
            </w:r>
            <w:r>
              <w:rPr>
                <w:rFonts w:asciiTheme="minorEastAsia" w:eastAsiaTheme="minorEastAsia" w:hAnsiTheme="minorEastAsia" w:cstheme="minorEastAsia" w:hint="eastAsia"/>
                <w:color w:val="000000"/>
                <w:sz w:val="24"/>
              </w:rPr>
              <w:t>18.4</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最小三维采集层厚≤</w:t>
            </w:r>
            <w:r>
              <w:rPr>
                <w:rFonts w:asciiTheme="minorEastAsia" w:eastAsiaTheme="minorEastAsia" w:hAnsiTheme="minorEastAsia" w:cstheme="minorEastAsia" w:hint="eastAsia"/>
                <w:sz w:val="24"/>
              </w:rPr>
              <w:t>0.05mm</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18.5</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最大采集矩阵≥</w:t>
            </w:r>
            <w:r>
              <w:rPr>
                <w:rFonts w:asciiTheme="minorEastAsia" w:eastAsiaTheme="minorEastAsia" w:hAnsiTheme="minorEastAsia" w:cstheme="minorEastAsia" w:hint="eastAsia"/>
                <w:sz w:val="24"/>
              </w:rPr>
              <w:t>1024</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1024</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18.6</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自旋回波序列最短</w:t>
            </w:r>
            <w:r>
              <w:rPr>
                <w:rFonts w:asciiTheme="minorEastAsia" w:eastAsiaTheme="minorEastAsia" w:hAnsiTheme="minorEastAsia" w:cstheme="minorEastAsia" w:hint="eastAsia"/>
                <w:sz w:val="24"/>
              </w:rPr>
              <w:t>TR</w:t>
            </w:r>
            <w:r>
              <w:rPr>
                <w:rFonts w:asciiTheme="minorEastAsia" w:eastAsiaTheme="minorEastAsia" w:hAnsiTheme="minorEastAsia" w:cstheme="minorEastAsia" w:hint="eastAsia"/>
                <w:sz w:val="24"/>
              </w:rPr>
              <w:t>时间</w:t>
            </w:r>
            <w:r>
              <w:rPr>
                <w:rFonts w:asciiTheme="minorEastAsia" w:eastAsiaTheme="minorEastAsia" w:hAnsiTheme="minorEastAsia" w:cstheme="minorEastAsia" w:hint="eastAsia"/>
                <w:sz w:val="24"/>
              </w:rPr>
              <w:t>(256</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256</w:t>
            </w:r>
            <w:r>
              <w:rPr>
                <w:rFonts w:asciiTheme="minorEastAsia" w:eastAsiaTheme="minorEastAsia" w:hAnsiTheme="minorEastAsia" w:cstheme="minorEastAsia" w:hint="eastAsia"/>
                <w:sz w:val="24"/>
              </w:rPr>
              <w:t>矩阵</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7.1ms</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18.7</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自旋回波序列最短</w:t>
            </w:r>
            <w:r>
              <w:rPr>
                <w:rFonts w:asciiTheme="minorEastAsia" w:eastAsiaTheme="minorEastAsia" w:hAnsiTheme="minorEastAsia" w:cstheme="minorEastAsia" w:hint="eastAsia"/>
                <w:sz w:val="24"/>
              </w:rPr>
              <w:t>TE</w:t>
            </w:r>
            <w:r>
              <w:rPr>
                <w:rFonts w:asciiTheme="minorEastAsia" w:eastAsiaTheme="minorEastAsia" w:hAnsiTheme="minorEastAsia" w:cstheme="minorEastAsia" w:hint="eastAsia"/>
                <w:sz w:val="24"/>
              </w:rPr>
              <w:t>时间</w:t>
            </w:r>
            <w:r>
              <w:rPr>
                <w:rFonts w:asciiTheme="minorEastAsia" w:eastAsiaTheme="minorEastAsia" w:hAnsiTheme="minorEastAsia" w:cstheme="minorEastAsia" w:hint="eastAsia"/>
                <w:sz w:val="24"/>
              </w:rPr>
              <w:t>(256</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256</w:t>
            </w:r>
            <w:r>
              <w:rPr>
                <w:rFonts w:asciiTheme="minorEastAsia" w:eastAsiaTheme="minorEastAsia" w:hAnsiTheme="minorEastAsia" w:cstheme="minorEastAsia" w:hint="eastAsia"/>
                <w:sz w:val="24"/>
              </w:rPr>
              <w:t>矩阵</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2.2ms</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18.8</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快速自旋回波序列最短</w:t>
            </w:r>
            <w:r>
              <w:rPr>
                <w:rFonts w:asciiTheme="minorEastAsia" w:eastAsiaTheme="minorEastAsia" w:hAnsiTheme="minorEastAsia" w:cstheme="minorEastAsia" w:hint="eastAsia"/>
                <w:sz w:val="24"/>
              </w:rPr>
              <w:t>TR</w:t>
            </w:r>
            <w:r>
              <w:rPr>
                <w:rFonts w:asciiTheme="minorEastAsia" w:eastAsiaTheme="minorEastAsia" w:hAnsiTheme="minorEastAsia" w:cstheme="minorEastAsia" w:hint="eastAsia"/>
                <w:sz w:val="24"/>
              </w:rPr>
              <w:t>时间</w:t>
            </w:r>
            <w:r>
              <w:rPr>
                <w:rFonts w:asciiTheme="minorEastAsia" w:eastAsiaTheme="minorEastAsia" w:hAnsiTheme="minorEastAsia" w:cstheme="minorEastAsia" w:hint="eastAsia"/>
                <w:sz w:val="24"/>
              </w:rPr>
              <w:t>(256</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256</w:t>
            </w:r>
            <w:r>
              <w:rPr>
                <w:rFonts w:asciiTheme="minorEastAsia" w:eastAsiaTheme="minorEastAsia" w:hAnsiTheme="minorEastAsia" w:cstheme="minorEastAsia" w:hint="eastAsia"/>
                <w:sz w:val="24"/>
              </w:rPr>
              <w:t>矩阵</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7.1ms</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18.9</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快速自旋回波序列最短</w:t>
            </w:r>
            <w:r>
              <w:rPr>
                <w:rFonts w:asciiTheme="minorEastAsia" w:eastAsiaTheme="minorEastAsia" w:hAnsiTheme="minorEastAsia" w:cstheme="minorEastAsia" w:hint="eastAsia"/>
                <w:sz w:val="24"/>
              </w:rPr>
              <w:t>TE</w:t>
            </w:r>
            <w:r>
              <w:rPr>
                <w:rFonts w:asciiTheme="minorEastAsia" w:eastAsiaTheme="minorEastAsia" w:hAnsiTheme="minorEastAsia" w:cstheme="minorEastAsia" w:hint="eastAsia"/>
                <w:sz w:val="24"/>
              </w:rPr>
              <w:t>时间</w:t>
            </w:r>
            <w:r>
              <w:rPr>
                <w:rFonts w:asciiTheme="minorEastAsia" w:eastAsiaTheme="minorEastAsia" w:hAnsiTheme="minorEastAsia" w:cstheme="minorEastAsia" w:hint="eastAsia"/>
                <w:sz w:val="24"/>
              </w:rPr>
              <w:t>(256</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256</w:t>
            </w:r>
            <w:r>
              <w:rPr>
                <w:rFonts w:asciiTheme="minorEastAsia" w:eastAsiaTheme="minorEastAsia" w:hAnsiTheme="minorEastAsia" w:cstheme="minorEastAsia" w:hint="eastAsia"/>
                <w:sz w:val="24"/>
              </w:rPr>
              <w:t>矩阵</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2.2ms</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18.10</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快速自旋回波最大回波链≥</w:t>
            </w:r>
            <w:r>
              <w:rPr>
                <w:rFonts w:asciiTheme="minorEastAsia" w:eastAsiaTheme="minorEastAsia" w:hAnsiTheme="minorEastAsia" w:cstheme="minorEastAsia" w:hint="eastAsia"/>
                <w:sz w:val="24"/>
              </w:rPr>
              <w:t>512</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18.11</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2D</w:t>
            </w:r>
            <w:r>
              <w:rPr>
                <w:rFonts w:asciiTheme="minorEastAsia" w:eastAsiaTheme="minorEastAsia" w:hAnsiTheme="minorEastAsia" w:cstheme="minorEastAsia" w:hint="eastAsia"/>
                <w:sz w:val="24"/>
              </w:rPr>
              <w:t>梯度回波序列最短</w:t>
            </w:r>
            <w:r>
              <w:rPr>
                <w:rFonts w:asciiTheme="minorEastAsia" w:eastAsiaTheme="minorEastAsia" w:hAnsiTheme="minorEastAsia" w:cstheme="minorEastAsia" w:hint="eastAsia"/>
                <w:sz w:val="24"/>
              </w:rPr>
              <w:t>TR</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(256</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256</w:t>
            </w:r>
            <w:r>
              <w:rPr>
                <w:rFonts w:asciiTheme="minorEastAsia" w:eastAsiaTheme="minorEastAsia" w:hAnsiTheme="minorEastAsia" w:cstheme="minorEastAsia" w:hint="eastAsia"/>
                <w:sz w:val="24"/>
              </w:rPr>
              <w:t>矩阵</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1.14ms</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18.12</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2D</w:t>
            </w:r>
            <w:r>
              <w:rPr>
                <w:rFonts w:asciiTheme="minorEastAsia" w:eastAsiaTheme="minorEastAsia" w:hAnsiTheme="minorEastAsia" w:cstheme="minorEastAsia" w:hint="eastAsia"/>
                <w:sz w:val="24"/>
              </w:rPr>
              <w:t>梯度回波序列最短</w:t>
            </w:r>
            <w:r>
              <w:rPr>
                <w:rFonts w:asciiTheme="minorEastAsia" w:eastAsiaTheme="minorEastAsia" w:hAnsiTheme="minorEastAsia" w:cstheme="minorEastAsia" w:hint="eastAsia"/>
                <w:sz w:val="24"/>
              </w:rPr>
              <w:t>TE</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(256</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256</w:t>
            </w:r>
            <w:r>
              <w:rPr>
                <w:rFonts w:asciiTheme="minorEastAsia" w:eastAsiaTheme="minorEastAsia" w:hAnsiTheme="minorEastAsia" w:cstheme="minorEastAsia" w:hint="eastAsia"/>
                <w:sz w:val="24"/>
              </w:rPr>
              <w:t>矩阵</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0.28ms</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lastRenderedPageBreak/>
              <w:t>2.</w:t>
            </w:r>
            <w:r>
              <w:rPr>
                <w:rFonts w:asciiTheme="minorEastAsia" w:eastAsiaTheme="minorEastAsia" w:hAnsiTheme="minorEastAsia" w:cstheme="minorEastAsia" w:hint="eastAsia"/>
                <w:color w:val="000000"/>
                <w:sz w:val="24"/>
              </w:rPr>
              <w:t>18.13</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3D</w:t>
            </w:r>
            <w:r>
              <w:rPr>
                <w:rFonts w:asciiTheme="minorEastAsia" w:eastAsiaTheme="minorEastAsia" w:hAnsiTheme="minorEastAsia" w:cstheme="minorEastAsia" w:hint="eastAsia"/>
                <w:sz w:val="24"/>
              </w:rPr>
              <w:t>梯度回波序列最短</w:t>
            </w:r>
            <w:r>
              <w:rPr>
                <w:rFonts w:asciiTheme="minorEastAsia" w:eastAsiaTheme="minorEastAsia" w:hAnsiTheme="minorEastAsia" w:cstheme="minorEastAsia" w:hint="eastAsia"/>
                <w:sz w:val="24"/>
              </w:rPr>
              <w:t>TR</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(256</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256</w:t>
            </w:r>
            <w:r>
              <w:rPr>
                <w:rFonts w:asciiTheme="minorEastAsia" w:eastAsiaTheme="minorEastAsia" w:hAnsiTheme="minorEastAsia" w:cstheme="minorEastAsia" w:hint="eastAsia"/>
                <w:sz w:val="24"/>
              </w:rPr>
              <w:t>矩阵</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1.14ms</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18.14</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3D</w:t>
            </w:r>
            <w:r>
              <w:rPr>
                <w:rFonts w:asciiTheme="minorEastAsia" w:eastAsiaTheme="minorEastAsia" w:hAnsiTheme="minorEastAsia" w:cstheme="minorEastAsia" w:hint="eastAsia"/>
                <w:sz w:val="24"/>
              </w:rPr>
              <w:t>梯度回波序列最短</w:t>
            </w:r>
            <w:r>
              <w:rPr>
                <w:rFonts w:asciiTheme="minorEastAsia" w:eastAsiaTheme="minorEastAsia" w:hAnsiTheme="minorEastAsia" w:cstheme="minorEastAsia" w:hint="eastAsia"/>
                <w:sz w:val="24"/>
              </w:rPr>
              <w:t>TE</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(256</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256</w:t>
            </w:r>
            <w:r>
              <w:rPr>
                <w:rFonts w:asciiTheme="minorEastAsia" w:eastAsiaTheme="minorEastAsia" w:hAnsiTheme="minorEastAsia" w:cstheme="minorEastAsia" w:hint="eastAsia"/>
                <w:sz w:val="24"/>
              </w:rPr>
              <w:t>矩阵</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0.28ms</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18.15</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GRASE</w:t>
            </w:r>
            <w:r>
              <w:rPr>
                <w:rFonts w:asciiTheme="minorEastAsia" w:eastAsiaTheme="minorEastAsia" w:hAnsiTheme="minorEastAsia" w:cstheme="minorEastAsia" w:hint="eastAsia"/>
                <w:sz w:val="24"/>
              </w:rPr>
              <w:t>梯度自旋回波序列最短</w:t>
            </w:r>
            <w:r>
              <w:rPr>
                <w:rFonts w:asciiTheme="minorEastAsia" w:eastAsiaTheme="minorEastAsia" w:hAnsiTheme="minorEastAsia" w:cstheme="minorEastAsia" w:hint="eastAsia"/>
                <w:sz w:val="24"/>
              </w:rPr>
              <w:t>TR</w:t>
            </w:r>
          </w:p>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(256</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256</w:t>
            </w:r>
            <w:r>
              <w:rPr>
                <w:rFonts w:asciiTheme="minorEastAsia" w:eastAsiaTheme="minorEastAsia" w:hAnsiTheme="minorEastAsia" w:cstheme="minorEastAsia" w:hint="eastAsia"/>
                <w:sz w:val="24"/>
              </w:rPr>
              <w:t>矩阵</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7.8ms</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18.16</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GRASE</w:t>
            </w:r>
            <w:r>
              <w:rPr>
                <w:rFonts w:asciiTheme="minorEastAsia" w:eastAsiaTheme="minorEastAsia" w:hAnsiTheme="minorEastAsia" w:cstheme="minorEastAsia" w:hint="eastAsia"/>
                <w:sz w:val="24"/>
              </w:rPr>
              <w:t>梯度自旋回波序列最短</w:t>
            </w:r>
            <w:r>
              <w:rPr>
                <w:rFonts w:asciiTheme="minorEastAsia" w:eastAsiaTheme="minorEastAsia" w:hAnsiTheme="minorEastAsia" w:cstheme="minorEastAsia" w:hint="eastAsia"/>
                <w:sz w:val="24"/>
              </w:rPr>
              <w:t>TE</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(256</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256</w:t>
            </w:r>
            <w:r>
              <w:rPr>
                <w:rFonts w:asciiTheme="minorEastAsia" w:eastAsiaTheme="minorEastAsia" w:hAnsiTheme="minorEastAsia" w:cstheme="minorEastAsia" w:hint="eastAsia"/>
                <w:sz w:val="24"/>
              </w:rPr>
              <w:t>矩阵</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4ms</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18.17</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EPI</w:t>
            </w:r>
            <w:r>
              <w:rPr>
                <w:rFonts w:asciiTheme="minorEastAsia" w:eastAsiaTheme="minorEastAsia" w:hAnsiTheme="minorEastAsia" w:cstheme="minorEastAsia" w:hint="eastAsia"/>
                <w:sz w:val="24"/>
              </w:rPr>
              <w:t>序列最短</w:t>
            </w:r>
            <w:r>
              <w:rPr>
                <w:rFonts w:asciiTheme="minorEastAsia" w:eastAsiaTheme="minorEastAsia" w:hAnsiTheme="minorEastAsia" w:cstheme="minorEastAsia" w:hint="eastAsia"/>
                <w:sz w:val="24"/>
              </w:rPr>
              <w:t>TR</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(256</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256</w:t>
            </w:r>
            <w:r>
              <w:rPr>
                <w:rFonts w:asciiTheme="minorEastAsia" w:eastAsiaTheme="minorEastAsia" w:hAnsiTheme="minorEastAsia" w:cstheme="minorEastAsia" w:hint="eastAsia"/>
                <w:sz w:val="24"/>
              </w:rPr>
              <w:t>矩阵</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 xml:space="preserve"> 10ms</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18.18</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EPI</w:t>
            </w:r>
            <w:r>
              <w:rPr>
                <w:rFonts w:asciiTheme="minorEastAsia" w:eastAsiaTheme="minorEastAsia" w:hAnsiTheme="minorEastAsia" w:cstheme="minorEastAsia" w:hint="eastAsia"/>
                <w:sz w:val="24"/>
              </w:rPr>
              <w:t>序列最短</w:t>
            </w:r>
            <w:r>
              <w:rPr>
                <w:rFonts w:asciiTheme="minorEastAsia" w:eastAsiaTheme="minorEastAsia" w:hAnsiTheme="minorEastAsia" w:cstheme="minorEastAsia" w:hint="eastAsia"/>
                <w:sz w:val="24"/>
              </w:rPr>
              <w:t>TE</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(256</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256</w:t>
            </w:r>
            <w:r>
              <w:rPr>
                <w:rFonts w:asciiTheme="minorEastAsia" w:eastAsiaTheme="minorEastAsia" w:hAnsiTheme="minorEastAsia" w:cstheme="minorEastAsia" w:hint="eastAsia"/>
                <w:sz w:val="24"/>
              </w:rPr>
              <w:t>矩阵</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 xml:space="preserve"> 2.9ms</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18.19</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最高</w:t>
            </w:r>
            <w:r>
              <w:rPr>
                <w:rFonts w:asciiTheme="minorEastAsia" w:eastAsiaTheme="minorEastAsia" w:hAnsiTheme="minorEastAsia" w:cstheme="minorEastAsia" w:hint="eastAsia"/>
                <w:sz w:val="24"/>
              </w:rPr>
              <w:t>EPI</w:t>
            </w:r>
            <w:r>
              <w:rPr>
                <w:rFonts w:asciiTheme="minorEastAsia" w:eastAsiaTheme="minorEastAsia" w:hAnsiTheme="minorEastAsia" w:cstheme="minorEastAsia" w:hint="eastAsia"/>
                <w:sz w:val="24"/>
              </w:rPr>
              <w:t>因子≥</w:t>
            </w:r>
            <w:r>
              <w:rPr>
                <w:rFonts w:asciiTheme="minorEastAsia" w:eastAsiaTheme="minorEastAsia" w:hAnsiTheme="minorEastAsia" w:cstheme="minorEastAsia" w:hint="eastAsia"/>
                <w:sz w:val="24"/>
              </w:rPr>
              <w:t>256</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18.20</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单次激发</w:t>
            </w:r>
            <w:r>
              <w:rPr>
                <w:rFonts w:asciiTheme="minorEastAsia" w:eastAsiaTheme="minorEastAsia" w:hAnsiTheme="minorEastAsia" w:cstheme="minorEastAsia" w:hint="eastAsia"/>
                <w:sz w:val="24"/>
              </w:rPr>
              <w:t>DWI-SE-EPI</w:t>
            </w:r>
            <w:r>
              <w:rPr>
                <w:rFonts w:asciiTheme="minorEastAsia" w:eastAsiaTheme="minorEastAsia" w:hAnsiTheme="minorEastAsia" w:cstheme="minorEastAsia" w:hint="eastAsia"/>
                <w:sz w:val="24"/>
              </w:rPr>
              <w:t>弥散序列最短</w:t>
            </w:r>
            <w:r>
              <w:rPr>
                <w:rFonts w:asciiTheme="minorEastAsia" w:eastAsiaTheme="minorEastAsia" w:hAnsiTheme="minorEastAsia" w:cstheme="minorEastAsia" w:hint="eastAsia"/>
                <w:sz w:val="24"/>
              </w:rPr>
              <w:t>TE</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b=1000,128</w:t>
            </w:r>
            <w:r>
              <w:rPr>
                <w:rFonts w:asciiTheme="minorEastAsia" w:eastAsiaTheme="minorEastAsia" w:hAnsiTheme="minorEastAsia" w:cstheme="minorEastAsia" w:hint="eastAsia"/>
                <w:sz w:val="24"/>
              </w:rPr>
              <w:t>矩阵≤</w:t>
            </w:r>
            <w:r>
              <w:rPr>
                <w:rFonts w:asciiTheme="minorEastAsia" w:eastAsiaTheme="minorEastAsia" w:hAnsiTheme="minorEastAsia" w:cstheme="minorEastAsia" w:hint="eastAsia"/>
                <w:sz w:val="24"/>
              </w:rPr>
              <w:t xml:space="preserve"> 45ms</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18.21</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最大采集弥散加权</w:t>
            </w:r>
            <w:r>
              <w:rPr>
                <w:rFonts w:asciiTheme="minorEastAsia" w:eastAsiaTheme="minorEastAsia" w:hAnsiTheme="minorEastAsia" w:cstheme="minorEastAsia" w:hint="eastAsia"/>
                <w:sz w:val="24"/>
              </w:rPr>
              <w:t>b</w:t>
            </w:r>
            <w:r>
              <w:rPr>
                <w:rFonts w:asciiTheme="minorEastAsia" w:eastAsiaTheme="minorEastAsia" w:hAnsiTheme="minorEastAsia" w:cstheme="minorEastAsia" w:hint="eastAsia"/>
                <w:sz w:val="24"/>
              </w:rPr>
              <w:t>值≥</w:t>
            </w:r>
            <w:r>
              <w:rPr>
                <w:rFonts w:asciiTheme="minorEastAsia" w:eastAsiaTheme="minorEastAsia" w:hAnsiTheme="minorEastAsia" w:cstheme="minorEastAsia" w:hint="eastAsia"/>
                <w:sz w:val="24"/>
              </w:rPr>
              <w:t>10000</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w:t>
            </w:r>
            <w:r>
              <w:rPr>
                <w:rFonts w:asciiTheme="minorEastAsia" w:eastAsiaTheme="minorEastAsia" w:hAnsiTheme="minorEastAsia" w:cstheme="minorEastAsia" w:hint="eastAsia"/>
                <w:b/>
                <w:sz w:val="24"/>
              </w:rPr>
              <w:t>19</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b/>
                <w:sz w:val="24"/>
              </w:rPr>
              <w:t>磁共振静音成像技术</w:t>
            </w:r>
          </w:p>
        </w:tc>
        <w:tc>
          <w:tcPr>
            <w:tcW w:w="1521" w:type="dxa"/>
          </w:tcPr>
          <w:p w:rsidR="00DC66E7" w:rsidRDefault="001D70EB">
            <w:pPr>
              <w:widowControl/>
              <w:spacing w:line="300" w:lineRule="auto"/>
              <w:jc w:val="center"/>
              <w:textAlignment w:val="bottom"/>
              <w:rPr>
                <w:rFonts w:asciiTheme="minorEastAsia" w:eastAsiaTheme="minorEastAsia" w:hAnsiTheme="minorEastAsia" w:cstheme="minorEastAsia"/>
                <w:bCs/>
                <w:snapToGrid w:val="0"/>
                <w:sz w:val="24"/>
              </w:rPr>
            </w:pPr>
            <w:r>
              <w:rPr>
                <w:rFonts w:ascii="宋体" w:hAnsi="宋体" w:cs="宋体" w:hint="eastAsia"/>
                <w:bCs/>
                <w:snapToGrid w:val="0"/>
                <w:sz w:val="24"/>
              </w:rPr>
              <w:t>/</w:t>
            </w: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w:t>
            </w:r>
            <w:r>
              <w:rPr>
                <w:rFonts w:asciiTheme="minorEastAsia" w:eastAsiaTheme="minorEastAsia" w:hAnsiTheme="minorEastAsia" w:cstheme="minorEastAsia" w:hint="eastAsia"/>
                <w:b/>
                <w:sz w:val="24"/>
              </w:rPr>
              <w:t>19.1</w:t>
            </w:r>
          </w:p>
        </w:tc>
        <w:tc>
          <w:tcPr>
            <w:tcW w:w="5918" w:type="dxa"/>
            <w:vAlign w:val="center"/>
          </w:tcPr>
          <w:p w:rsidR="00DC66E7" w:rsidRDefault="001D70EB">
            <w:pPr>
              <w:rPr>
                <w:rFonts w:asciiTheme="minorEastAsia" w:eastAsiaTheme="minorEastAsia" w:hAnsiTheme="minorEastAsia" w:cstheme="minorEastAsia"/>
                <w:b/>
                <w:sz w:val="24"/>
              </w:rPr>
            </w:pPr>
            <w:r>
              <w:rPr>
                <w:rFonts w:asciiTheme="minorEastAsia" w:eastAsiaTheme="minorEastAsia" w:hAnsiTheme="minorEastAsia" w:cstheme="minorEastAsia" w:hint="eastAsia"/>
                <w:b/>
                <w:color w:val="000000" w:themeColor="text1"/>
                <w:sz w:val="24"/>
              </w:rPr>
              <w:t>磁共振硬件降噪技术</w:t>
            </w:r>
          </w:p>
        </w:tc>
        <w:tc>
          <w:tcPr>
            <w:tcW w:w="1521" w:type="dxa"/>
          </w:tcPr>
          <w:p w:rsidR="00DC66E7" w:rsidRDefault="001D70EB">
            <w:pPr>
              <w:widowControl/>
              <w:spacing w:line="300" w:lineRule="auto"/>
              <w:jc w:val="center"/>
              <w:textAlignment w:val="bottom"/>
              <w:rPr>
                <w:rFonts w:asciiTheme="minorEastAsia" w:eastAsiaTheme="minorEastAsia" w:hAnsiTheme="minorEastAsia" w:cstheme="minorEastAsia"/>
                <w:bCs/>
                <w:snapToGrid w:val="0"/>
                <w:sz w:val="24"/>
              </w:rPr>
            </w:pPr>
            <w:r>
              <w:rPr>
                <w:rFonts w:ascii="宋体" w:hAnsi="宋体" w:cs="宋体" w:hint="eastAsia"/>
                <w:bCs/>
                <w:snapToGrid w:val="0"/>
                <w:sz w:val="24"/>
              </w:rPr>
              <w:t>/</w:t>
            </w: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19.1.1</w:t>
            </w:r>
          </w:p>
        </w:tc>
        <w:tc>
          <w:tcPr>
            <w:tcW w:w="5918" w:type="dxa"/>
            <w:vAlign w:val="center"/>
          </w:tcPr>
          <w:p w:rsidR="00DC66E7" w:rsidRDefault="001D70EB">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磁体总成全密封式设计（以</w:t>
            </w:r>
            <w:r>
              <w:rPr>
                <w:rFonts w:asciiTheme="minorEastAsia" w:eastAsiaTheme="minorEastAsia" w:hAnsiTheme="minorEastAsia" w:cstheme="minorEastAsia" w:hint="eastAsia"/>
                <w:color w:val="000000" w:themeColor="text1"/>
                <w:sz w:val="24"/>
              </w:rPr>
              <w:t>Datasheet</w:t>
            </w:r>
            <w:r>
              <w:rPr>
                <w:rFonts w:asciiTheme="minorEastAsia" w:eastAsiaTheme="minorEastAsia" w:hAnsiTheme="minorEastAsia" w:cstheme="minorEastAsia" w:hint="eastAsia"/>
                <w:color w:val="000000" w:themeColor="text1"/>
                <w:sz w:val="24"/>
              </w:rPr>
              <w:t>描述为准）</w:t>
            </w:r>
            <w:r>
              <w:rPr>
                <w:rFonts w:asciiTheme="minorEastAsia" w:eastAsiaTheme="minorEastAsia" w:hAnsiTheme="minorEastAsia" w:cstheme="minorEastAsia" w:hint="eastAsia"/>
                <w:color w:val="000000" w:themeColor="text1"/>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19.1.2</w:t>
            </w:r>
          </w:p>
        </w:tc>
        <w:tc>
          <w:tcPr>
            <w:tcW w:w="5918" w:type="dxa"/>
            <w:vAlign w:val="center"/>
          </w:tcPr>
          <w:p w:rsidR="00DC66E7" w:rsidRDefault="001D70EB">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磁体外壳与磁体之间由声阻尼材料填充（以</w:t>
            </w:r>
            <w:r>
              <w:rPr>
                <w:rFonts w:asciiTheme="minorEastAsia" w:eastAsiaTheme="minorEastAsia" w:hAnsiTheme="minorEastAsia" w:cstheme="minorEastAsia" w:hint="eastAsia"/>
                <w:color w:val="000000" w:themeColor="text1"/>
                <w:sz w:val="24"/>
              </w:rPr>
              <w:t>Datasheet</w:t>
            </w:r>
            <w:r>
              <w:rPr>
                <w:rFonts w:asciiTheme="minorEastAsia" w:eastAsiaTheme="minorEastAsia" w:hAnsiTheme="minorEastAsia" w:cstheme="minorEastAsia" w:hint="eastAsia"/>
                <w:color w:val="000000" w:themeColor="text1"/>
                <w:sz w:val="24"/>
              </w:rPr>
              <w:t>描述为准）</w:t>
            </w:r>
            <w:r>
              <w:rPr>
                <w:rFonts w:asciiTheme="minorEastAsia" w:eastAsiaTheme="minorEastAsia" w:hAnsiTheme="minorEastAsia" w:cstheme="minorEastAsia" w:hint="eastAsia"/>
                <w:color w:val="000000" w:themeColor="text1"/>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19.1.3</w:t>
            </w:r>
          </w:p>
        </w:tc>
        <w:tc>
          <w:tcPr>
            <w:tcW w:w="5918" w:type="dxa"/>
            <w:vAlign w:val="center"/>
          </w:tcPr>
          <w:p w:rsidR="00DC66E7" w:rsidRDefault="001D70EB">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经过声学优化的</w:t>
            </w:r>
            <w:proofErr w:type="gramStart"/>
            <w:r>
              <w:rPr>
                <w:rFonts w:asciiTheme="minorEastAsia" w:eastAsiaTheme="minorEastAsia" w:hAnsiTheme="minorEastAsia" w:cstheme="minorEastAsia" w:hint="eastAsia"/>
                <w:color w:val="000000" w:themeColor="text1"/>
                <w:sz w:val="24"/>
              </w:rPr>
              <w:t>磁体冷头结构设计</w:t>
            </w:r>
            <w:proofErr w:type="gramEnd"/>
            <w:r>
              <w:rPr>
                <w:rFonts w:asciiTheme="minorEastAsia" w:eastAsiaTheme="minorEastAsia" w:hAnsiTheme="minorEastAsia" w:cstheme="minorEastAsia" w:hint="eastAsia"/>
                <w:color w:val="000000" w:themeColor="text1"/>
                <w:sz w:val="24"/>
              </w:rPr>
              <w:t>（以</w:t>
            </w:r>
            <w:r>
              <w:rPr>
                <w:rFonts w:asciiTheme="minorEastAsia" w:eastAsiaTheme="minorEastAsia" w:hAnsiTheme="minorEastAsia" w:cstheme="minorEastAsia" w:hint="eastAsia"/>
                <w:color w:val="000000" w:themeColor="text1"/>
                <w:sz w:val="24"/>
              </w:rPr>
              <w:t>Datasheet</w:t>
            </w:r>
            <w:r>
              <w:rPr>
                <w:rFonts w:asciiTheme="minorEastAsia" w:eastAsiaTheme="minorEastAsia" w:hAnsiTheme="minorEastAsia" w:cstheme="minorEastAsia" w:hint="eastAsia"/>
                <w:color w:val="000000" w:themeColor="text1"/>
                <w:sz w:val="24"/>
              </w:rPr>
              <w:t>描述为准）</w:t>
            </w:r>
            <w:r>
              <w:rPr>
                <w:rFonts w:asciiTheme="minorEastAsia" w:eastAsiaTheme="minorEastAsia" w:hAnsiTheme="minorEastAsia" w:cstheme="minorEastAsia" w:hint="eastAsia"/>
                <w:color w:val="000000" w:themeColor="text1"/>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19.1.4</w:t>
            </w:r>
          </w:p>
        </w:tc>
        <w:tc>
          <w:tcPr>
            <w:tcW w:w="5918" w:type="dxa"/>
            <w:vAlign w:val="center"/>
          </w:tcPr>
          <w:p w:rsidR="00DC66E7" w:rsidRDefault="001D70EB">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梯度线圈使用特殊降噪树脂材料制成（以</w:t>
            </w:r>
            <w:r>
              <w:rPr>
                <w:rFonts w:asciiTheme="minorEastAsia" w:eastAsiaTheme="minorEastAsia" w:hAnsiTheme="minorEastAsia" w:cstheme="minorEastAsia" w:hint="eastAsia"/>
                <w:color w:val="000000" w:themeColor="text1"/>
                <w:sz w:val="24"/>
              </w:rPr>
              <w:t>Datasheet</w:t>
            </w:r>
            <w:r>
              <w:rPr>
                <w:rFonts w:asciiTheme="minorEastAsia" w:eastAsiaTheme="minorEastAsia" w:hAnsiTheme="minorEastAsia" w:cstheme="minorEastAsia" w:hint="eastAsia"/>
                <w:color w:val="000000" w:themeColor="text1"/>
                <w:sz w:val="24"/>
              </w:rPr>
              <w:t>描述为准）</w:t>
            </w:r>
            <w:r>
              <w:rPr>
                <w:rFonts w:asciiTheme="minorEastAsia" w:eastAsiaTheme="minorEastAsia" w:hAnsiTheme="minorEastAsia" w:cstheme="minorEastAsia" w:hint="eastAsia"/>
                <w:color w:val="000000" w:themeColor="text1"/>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19.1.5</w:t>
            </w:r>
          </w:p>
        </w:tc>
        <w:tc>
          <w:tcPr>
            <w:tcW w:w="5918" w:type="dxa"/>
            <w:vAlign w:val="center"/>
          </w:tcPr>
          <w:p w:rsidR="00DC66E7" w:rsidRDefault="001D70EB">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梯度线圈三轴应力补偿技术（以</w:t>
            </w:r>
            <w:r>
              <w:rPr>
                <w:rFonts w:asciiTheme="minorEastAsia" w:eastAsiaTheme="minorEastAsia" w:hAnsiTheme="minorEastAsia" w:cstheme="minorEastAsia" w:hint="eastAsia"/>
                <w:color w:val="000000" w:themeColor="text1"/>
                <w:sz w:val="24"/>
              </w:rPr>
              <w:t>Datasheet</w:t>
            </w:r>
            <w:r>
              <w:rPr>
                <w:rFonts w:asciiTheme="minorEastAsia" w:eastAsiaTheme="minorEastAsia" w:hAnsiTheme="minorEastAsia" w:cstheme="minorEastAsia" w:hint="eastAsia"/>
                <w:color w:val="000000" w:themeColor="text1"/>
                <w:sz w:val="24"/>
              </w:rPr>
              <w:t>描述为准）</w:t>
            </w:r>
            <w:r>
              <w:rPr>
                <w:rFonts w:asciiTheme="minorEastAsia" w:eastAsiaTheme="minorEastAsia" w:hAnsiTheme="minorEastAsia" w:cstheme="minorEastAsia" w:hint="eastAsia"/>
                <w:color w:val="000000" w:themeColor="text1"/>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w:t>
            </w:r>
            <w:r>
              <w:rPr>
                <w:rFonts w:asciiTheme="minorEastAsia" w:eastAsiaTheme="minorEastAsia" w:hAnsiTheme="minorEastAsia" w:cstheme="minorEastAsia" w:hint="eastAsia"/>
                <w:b/>
                <w:sz w:val="24"/>
              </w:rPr>
              <w:t>19.2</w:t>
            </w:r>
          </w:p>
        </w:tc>
        <w:tc>
          <w:tcPr>
            <w:tcW w:w="5918" w:type="dxa"/>
            <w:vAlign w:val="center"/>
          </w:tcPr>
          <w:p w:rsidR="00DC66E7" w:rsidRDefault="001D70EB">
            <w:pPr>
              <w:rPr>
                <w:rFonts w:asciiTheme="minorEastAsia" w:eastAsiaTheme="minorEastAsia" w:hAnsiTheme="minorEastAsia" w:cstheme="minorEastAsia"/>
                <w:b/>
                <w:sz w:val="24"/>
              </w:rPr>
            </w:pPr>
            <w:r>
              <w:rPr>
                <w:rFonts w:asciiTheme="minorEastAsia" w:eastAsiaTheme="minorEastAsia" w:hAnsiTheme="minorEastAsia" w:cstheme="minorEastAsia" w:hint="eastAsia"/>
                <w:b/>
                <w:color w:val="000000" w:themeColor="text1"/>
                <w:sz w:val="24"/>
              </w:rPr>
              <w:t>磁共振软件降噪技术</w:t>
            </w:r>
          </w:p>
        </w:tc>
        <w:tc>
          <w:tcPr>
            <w:tcW w:w="1521" w:type="dxa"/>
          </w:tcPr>
          <w:p w:rsidR="00DC66E7" w:rsidRDefault="001D70EB">
            <w:pPr>
              <w:widowControl/>
              <w:spacing w:line="300" w:lineRule="auto"/>
              <w:jc w:val="center"/>
              <w:textAlignment w:val="bottom"/>
              <w:rPr>
                <w:rFonts w:asciiTheme="minorEastAsia" w:eastAsiaTheme="minorEastAsia" w:hAnsiTheme="minorEastAsia" w:cstheme="minorEastAsia"/>
                <w:bCs/>
                <w:snapToGrid w:val="0"/>
                <w:sz w:val="24"/>
              </w:rPr>
            </w:pPr>
            <w:r>
              <w:rPr>
                <w:rFonts w:ascii="宋体" w:hAnsi="宋体" w:cs="宋体" w:hint="eastAsia"/>
                <w:bCs/>
                <w:snapToGrid w:val="0"/>
                <w:sz w:val="24"/>
              </w:rPr>
              <w:t>/</w:t>
            </w: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19.2.1</w:t>
            </w:r>
          </w:p>
        </w:tc>
        <w:tc>
          <w:tcPr>
            <w:tcW w:w="5918" w:type="dxa"/>
            <w:vAlign w:val="center"/>
          </w:tcPr>
          <w:p w:rsidR="00DC66E7" w:rsidRDefault="001D70EB">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自动防止梯度线圈共振的序列优化技术</w:t>
            </w:r>
            <w:r>
              <w:rPr>
                <w:rFonts w:asciiTheme="minorEastAsia" w:eastAsiaTheme="minorEastAsia" w:hAnsiTheme="minorEastAsia" w:cstheme="minorEastAsia" w:hint="eastAsia"/>
                <w:color w:val="000000" w:themeColor="text1"/>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19.2.2</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传统磁共振静音技术（例如：</w:t>
            </w:r>
            <w:r>
              <w:rPr>
                <w:rFonts w:asciiTheme="minorEastAsia" w:eastAsiaTheme="minorEastAsia" w:hAnsiTheme="minorEastAsia" w:cstheme="minorEastAsia" w:hint="eastAsia"/>
                <w:sz w:val="24"/>
              </w:rPr>
              <w:t>ART</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ComforTone</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Whisper Mode</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19.2.3</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基于专用序列的新型静音扫描技术（例如：</w:t>
            </w:r>
            <w:r>
              <w:rPr>
                <w:rFonts w:asciiTheme="minorEastAsia" w:eastAsiaTheme="minorEastAsia" w:hAnsiTheme="minorEastAsia" w:cstheme="minorEastAsia" w:hint="eastAsia"/>
                <w:sz w:val="24"/>
              </w:rPr>
              <w:t>QuietX</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SilentZ</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19.2.4</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新型静音序</w:t>
            </w:r>
            <w:proofErr w:type="gramStart"/>
            <w:r>
              <w:rPr>
                <w:rFonts w:asciiTheme="minorEastAsia" w:eastAsiaTheme="minorEastAsia" w:hAnsiTheme="minorEastAsia" w:cstheme="minorEastAsia" w:hint="eastAsia"/>
                <w:sz w:val="24"/>
              </w:rPr>
              <w:t>列最高</w:t>
            </w:r>
            <w:proofErr w:type="gramEnd"/>
            <w:r>
              <w:rPr>
                <w:rFonts w:asciiTheme="minorEastAsia" w:eastAsiaTheme="minorEastAsia" w:hAnsiTheme="minorEastAsia" w:cstheme="minorEastAsia" w:hint="eastAsia"/>
                <w:sz w:val="24"/>
              </w:rPr>
              <w:t>降噪百分比</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以</w:t>
            </w:r>
            <w:r>
              <w:rPr>
                <w:rFonts w:asciiTheme="minorEastAsia" w:eastAsiaTheme="minorEastAsia" w:hAnsiTheme="minorEastAsia" w:cstheme="minorEastAsia" w:hint="eastAsia"/>
                <w:sz w:val="24"/>
              </w:rPr>
              <w:t>datasheet</w:t>
            </w:r>
            <w:r>
              <w:rPr>
                <w:rFonts w:asciiTheme="minorEastAsia" w:eastAsiaTheme="minorEastAsia" w:hAnsiTheme="minorEastAsia" w:cstheme="minorEastAsia" w:hint="eastAsia"/>
                <w:sz w:val="24"/>
              </w:rPr>
              <w:t>数据为准</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 xml:space="preserve"> 90%</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19.2.5</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新型静音自旋回波序列</w:t>
            </w:r>
            <w:r>
              <w:rPr>
                <w:rFonts w:asciiTheme="minorEastAsia" w:eastAsiaTheme="minorEastAsia" w:hAnsiTheme="minorEastAsia" w:cstheme="minorEastAsia" w:hint="eastAsia"/>
                <w:sz w:val="24"/>
              </w:rPr>
              <w:t>SE</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19.2.6</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新型静</w:t>
            </w:r>
            <w:proofErr w:type="gramStart"/>
            <w:r>
              <w:rPr>
                <w:rFonts w:asciiTheme="minorEastAsia" w:eastAsiaTheme="minorEastAsia" w:hAnsiTheme="minorEastAsia" w:cstheme="minorEastAsia" w:hint="eastAsia"/>
                <w:sz w:val="24"/>
              </w:rPr>
              <w:t>音快速</w:t>
            </w:r>
            <w:proofErr w:type="gramEnd"/>
            <w:r>
              <w:rPr>
                <w:rFonts w:asciiTheme="minorEastAsia" w:eastAsiaTheme="minorEastAsia" w:hAnsiTheme="minorEastAsia" w:cstheme="minorEastAsia" w:hint="eastAsia"/>
                <w:sz w:val="24"/>
              </w:rPr>
              <w:t>自旋回波序列</w:t>
            </w:r>
            <w:r>
              <w:rPr>
                <w:rFonts w:asciiTheme="minorEastAsia" w:eastAsiaTheme="minorEastAsia" w:hAnsiTheme="minorEastAsia" w:cstheme="minorEastAsia" w:hint="eastAsia"/>
                <w:sz w:val="24"/>
              </w:rPr>
              <w:t>FSE/TSE</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19.2.7</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新型静音梯度回波序列</w:t>
            </w:r>
            <w:r>
              <w:rPr>
                <w:rFonts w:asciiTheme="minorEastAsia" w:eastAsiaTheme="minorEastAsia" w:hAnsiTheme="minorEastAsia" w:cstheme="minorEastAsia" w:hint="eastAsia"/>
                <w:sz w:val="24"/>
              </w:rPr>
              <w:t>GRE</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19.2.8</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新型静音弥散序列</w:t>
            </w:r>
            <w:r>
              <w:rPr>
                <w:rFonts w:asciiTheme="minorEastAsia" w:eastAsiaTheme="minorEastAsia" w:hAnsiTheme="minorEastAsia" w:cstheme="minorEastAsia" w:hint="eastAsia"/>
                <w:sz w:val="24"/>
              </w:rPr>
              <w:t>DWI</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19.2.9</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新型</w:t>
            </w:r>
            <w:proofErr w:type="gramStart"/>
            <w:r>
              <w:rPr>
                <w:rFonts w:asciiTheme="minorEastAsia" w:eastAsiaTheme="minorEastAsia" w:hAnsiTheme="minorEastAsia" w:cstheme="minorEastAsia" w:hint="eastAsia"/>
                <w:sz w:val="24"/>
              </w:rPr>
              <w:t>静音磁敏感</w:t>
            </w:r>
            <w:proofErr w:type="gramEnd"/>
            <w:r>
              <w:rPr>
                <w:rFonts w:asciiTheme="minorEastAsia" w:eastAsiaTheme="minorEastAsia" w:hAnsiTheme="minorEastAsia" w:cstheme="minorEastAsia" w:hint="eastAsia"/>
                <w:sz w:val="24"/>
              </w:rPr>
              <w:t>加权序列</w:t>
            </w:r>
            <w:r>
              <w:rPr>
                <w:rFonts w:asciiTheme="minorEastAsia" w:eastAsiaTheme="minorEastAsia" w:hAnsiTheme="minorEastAsia" w:cstheme="minorEastAsia" w:hint="eastAsia"/>
                <w:sz w:val="24"/>
              </w:rPr>
              <w:t>SWI</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lastRenderedPageBreak/>
              <w:t>2.</w:t>
            </w:r>
            <w:r>
              <w:rPr>
                <w:rFonts w:asciiTheme="minorEastAsia" w:eastAsiaTheme="minorEastAsia" w:hAnsiTheme="minorEastAsia" w:cstheme="minorEastAsia" w:hint="eastAsia"/>
                <w:color w:val="000000"/>
                <w:sz w:val="24"/>
              </w:rPr>
              <w:t>19.2.10</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3D T1</w:t>
            </w:r>
            <w:r>
              <w:rPr>
                <w:rFonts w:asciiTheme="minorEastAsia" w:eastAsiaTheme="minorEastAsia" w:hAnsiTheme="minorEastAsia" w:cstheme="minorEastAsia" w:hint="eastAsia"/>
                <w:sz w:val="24"/>
              </w:rPr>
              <w:t>超短</w:t>
            </w:r>
            <w:r>
              <w:rPr>
                <w:rFonts w:asciiTheme="minorEastAsia" w:eastAsiaTheme="minorEastAsia" w:hAnsiTheme="minorEastAsia" w:cstheme="minorEastAsia" w:hint="eastAsia"/>
                <w:sz w:val="24"/>
              </w:rPr>
              <w:t xml:space="preserve">TE </w:t>
            </w:r>
            <w:r>
              <w:rPr>
                <w:rFonts w:asciiTheme="minorEastAsia" w:eastAsiaTheme="minorEastAsia" w:hAnsiTheme="minorEastAsia" w:cstheme="minorEastAsia" w:hint="eastAsia"/>
                <w:sz w:val="24"/>
              </w:rPr>
              <w:t>静音序列（例如：</w:t>
            </w:r>
            <w:r>
              <w:rPr>
                <w:rFonts w:asciiTheme="minorEastAsia" w:eastAsiaTheme="minorEastAsia" w:hAnsiTheme="minorEastAsia" w:cstheme="minorEastAsia" w:hint="eastAsia"/>
                <w:sz w:val="24"/>
              </w:rPr>
              <w:t>zTE</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PETRA</w:t>
            </w:r>
            <w:r>
              <w:rPr>
                <w:rFonts w:asciiTheme="minorEastAsia" w:eastAsiaTheme="minorEastAsia" w:hAnsiTheme="minorEastAsia" w:cstheme="minorEastAsia" w:hint="eastAsia"/>
                <w:sz w:val="24"/>
              </w:rPr>
              <w:t>等）</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19.2.11</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静音成像可用于</w:t>
            </w:r>
            <w:r>
              <w:rPr>
                <w:rFonts w:asciiTheme="minorEastAsia" w:eastAsiaTheme="minorEastAsia" w:hAnsiTheme="minorEastAsia" w:cstheme="minorEastAsia" w:hint="eastAsia"/>
                <w:sz w:val="24"/>
              </w:rPr>
              <w:t>T1</w:t>
            </w:r>
            <w:r>
              <w:rPr>
                <w:rFonts w:asciiTheme="minorEastAsia" w:eastAsiaTheme="minorEastAsia" w:hAnsiTheme="minorEastAsia" w:cstheme="minorEastAsia" w:hint="eastAsia"/>
                <w:sz w:val="24"/>
              </w:rPr>
              <w:t>对比</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19.2.12</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静音平台可用于</w:t>
            </w:r>
            <w:r>
              <w:rPr>
                <w:rFonts w:asciiTheme="minorEastAsia" w:eastAsiaTheme="minorEastAsia" w:hAnsiTheme="minorEastAsia" w:cstheme="minorEastAsia" w:hint="eastAsia"/>
                <w:sz w:val="24"/>
              </w:rPr>
              <w:t>T2</w:t>
            </w:r>
            <w:r>
              <w:rPr>
                <w:rFonts w:asciiTheme="minorEastAsia" w:eastAsiaTheme="minorEastAsia" w:hAnsiTheme="minorEastAsia" w:cstheme="minorEastAsia" w:hint="eastAsia"/>
                <w:sz w:val="24"/>
              </w:rPr>
              <w:t>对比</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19.2.13</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静音平台可用于</w:t>
            </w:r>
            <w:r>
              <w:rPr>
                <w:rFonts w:asciiTheme="minorEastAsia" w:eastAsiaTheme="minorEastAsia" w:hAnsiTheme="minorEastAsia" w:cstheme="minorEastAsia" w:hint="eastAsia"/>
                <w:sz w:val="24"/>
              </w:rPr>
              <w:t>FLAIR</w:t>
            </w:r>
            <w:r>
              <w:rPr>
                <w:rFonts w:asciiTheme="minorEastAsia" w:eastAsiaTheme="minorEastAsia" w:hAnsiTheme="minorEastAsia" w:cstheme="minorEastAsia" w:hint="eastAsia"/>
                <w:sz w:val="24"/>
              </w:rPr>
              <w:t>对比</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19.2.14</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全静音平台可以应用于颅脑成像</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19.2.15</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全静音平台可以应用于髋关节成像</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19.2.16</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全静音平台可以应用于腰椎成像</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w:t>
            </w:r>
            <w:r>
              <w:rPr>
                <w:rFonts w:asciiTheme="minorEastAsia" w:eastAsiaTheme="minorEastAsia" w:hAnsiTheme="minorEastAsia" w:cstheme="minorEastAsia" w:hint="eastAsia"/>
                <w:b/>
                <w:sz w:val="24"/>
              </w:rPr>
              <w:t>20</w:t>
            </w:r>
          </w:p>
        </w:tc>
        <w:tc>
          <w:tcPr>
            <w:tcW w:w="5918" w:type="dxa"/>
            <w:vAlign w:val="center"/>
          </w:tcPr>
          <w:p w:rsidR="00DC66E7" w:rsidRDefault="001D70EB">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磁共振人工智能成像技术</w:t>
            </w:r>
          </w:p>
        </w:tc>
        <w:tc>
          <w:tcPr>
            <w:tcW w:w="1521" w:type="dxa"/>
          </w:tcPr>
          <w:p w:rsidR="00DC66E7" w:rsidRDefault="001D70EB">
            <w:pPr>
              <w:widowControl/>
              <w:spacing w:line="300" w:lineRule="auto"/>
              <w:jc w:val="center"/>
              <w:textAlignment w:val="bottom"/>
              <w:rPr>
                <w:rFonts w:asciiTheme="minorEastAsia" w:eastAsiaTheme="minorEastAsia" w:hAnsiTheme="minorEastAsia" w:cstheme="minorEastAsia"/>
                <w:bCs/>
                <w:snapToGrid w:val="0"/>
                <w:sz w:val="24"/>
              </w:rPr>
            </w:pPr>
            <w:r>
              <w:rPr>
                <w:rFonts w:ascii="宋体" w:hAnsi="宋体" w:cs="宋体" w:hint="eastAsia"/>
                <w:bCs/>
                <w:snapToGrid w:val="0"/>
                <w:sz w:val="24"/>
              </w:rPr>
              <w:t>/</w:t>
            </w: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20.1</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常用扫描部位全自动患者摆位，无需人工参与，无需激光定位</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20.2</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基于人工智能技术的自动解剖识别及切层定位设置技术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20.3</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智能解剖识别模式数量≥</w:t>
            </w:r>
            <w:r>
              <w:rPr>
                <w:rFonts w:asciiTheme="minorEastAsia" w:eastAsiaTheme="minorEastAsia" w:hAnsiTheme="minorEastAsia" w:cstheme="minorEastAsia" w:hint="eastAsia"/>
                <w:sz w:val="24"/>
              </w:rPr>
              <w:t xml:space="preserve"> 39</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20.4</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支持颅脑解剖识别及切层定位设置</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20.5</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支持视神经解剖识别及切层定位设置</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20.6</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支持颞叶解剖识别及切层定位设置</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20.7</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支持胸椎解剖识别及切层定位设置</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20.8</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支持膝关节前、后交叉韧带解剖识别及切层定位设置</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20.9</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自动肩关节切层设置技术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20.10</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自动髋关节切层设置技术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20.11</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自动扫描范围设置技术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20.12</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自动扫描</w:t>
            </w:r>
            <w:r>
              <w:rPr>
                <w:rFonts w:asciiTheme="minorEastAsia" w:eastAsiaTheme="minorEastAsia" w:hAnsiTheme="minorEastAsia" w:cstheme="minorEastAsia" w:hint="eastAsia"/>
                <w:sz w:val="24"/>
              </w:rPr>
              <w:t>FoV</w:t>
            </w:r>
            <w:r>
              <w:rPr>
                <w:rFonts w:asciiTheme="minorEastAsia" w:eastAsiaTheme="minorEastAsia" w:hAnsiTheme="minorEastAsia" w:cstheme="minorEastAsia" w:hint="eastAsia"/>
                <w:sz w:val="24"/>
              </w:rPr>
              <w:t>设置技术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20.13</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自动饱和带设置技术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20.14</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吸入式自动椎体横断位切层定位技术，自动设置切层位置和旋转角度</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20.15</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全自动椎骨识别标记技术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20.16</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自动曲线拉直重建技术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20.17</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可供选择的扫描策略≥</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20.18</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全扫描流程一键自动完成</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20.19</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扫描过程中可一键变更扫描协议</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20.20</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扫描协议中所有序列一键设置扫描加速</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color w:val="000000"/>
                <w:sz w:val="24"/>
              </w:rPr>
              <w:lastRenderedPageBreak/>
              <w:t>2.</w:t>
            </w:r>
            <w:r>
              <w:rPr>
                <w:rFonts w:asciiTheme="minorEastAsia" w:eastAsiaTheme="minorEastAsia" w:hAnsiTheme="minorEastAsia" w:cstheme="minorEastAsia" w:hint="eastAsia"/>
                <w:color w:val="000000"/>
                <w:sz w:val="24"/>
              </w:rPr>
              <w:t>20.21</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序列参数全自动设置或手动设置</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20.22</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手动设置序列参数冲突时，系统自动给出优化解决建议</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w:t>
            </w:r>
            <w:r>
              <w:rPr>
                <w:rFonts w:asciiTheme="minorEastAsia" w:eastAsiaTheme="minorEastAsia" w:hAnsiTheme="minorEastAsia" w:cstheme="minorEastAsia" w:hint="eastAsia"/>
                <w:b/>
                <w:sz w:val="24"/>
              </w:rPr>
              <w:t>.</w:t>
            </w:r>
            <w:r>
              <w:rPr>
                <w:rFonts w:asciiTheme="minorEastAsia" w:eastAsiaTheme="minorEastAsia" w:hAnsiTheme="minorEastAsia" w:cstheme="minorEastAsia" w:hint="eastAsia"/>
                <w:b/>
                <w:sz w:val="24"/>
              </w:rPr>
              <w:t>21</w:t>
            </w:r>
          </w:p>
        </w:tc>
        <w:tc>
          <w:tcPr>
            <w:tcW w:w="5918" w:type="dxa"/>
            <w:vAlign w:val="center"/>
          </w:tcPr>
          <w:p w:rsidR="00DC66E7" w:rsidRDefault="001D70EB">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计算机系统</w:t>
            </w:r>
          </w:p>
        </w:tc>
        <w:tc>
          <w:tcPr>
            <w:tcW w:w="1521" w:type="dxa"/>
          </w:tcPr>
          <w:p w:rsidR="00DC66E7" w:rsidRDefault="001D70EB">
            <w:pPr>
              <w:widowControl/>
              <w:spacing w:line="300" w:lineRule="auto"/>
              <w:jc w:val="center"/>
              <w:textAlignment w:val="bottom"/>
              <w:rPr>
                <w:rFonts w:asciiTheme="minorEastAsia" w:eastAsiaTheme="minorEastAsia" w:hAnsiTheme="minorEastAsia" w:cstheme="minorEastAsia"/>
                <w:bCs/>
                <w:snapToGrid w:val="0"/>
                <w:sz w:val="24"/>
              </w:rPr>
            </w:pPr>
            <w:r>
              <w:rPr>
                <w:rFonts w:ascii="宋体" w:hAnsi="宋体" w:cs="宋体" w:hint="eastAsia"/>
                <w:bCs/>
                <w:snapToGrid w:val="0"/>
                <w:sz w:val="24"/>
              </w:rPr>
              <w:t>/</w:t>
            </w: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w:t>
            </w:r>
            <w:r>
              <w:rPr>
                <w:rFonts w:asciiTheme="minorEastAsia" w:eastAsiaTheme="minorEastAsia" w:hAnsiTheme="minorEastAsia" w:cstheme="minorEastAsia" w:hint="eastAsia"/>
                <w:b/>
                <w:sz w:val="24"/>
              </w:rPr>
              <w:t>.</w:t>
            </w:r>
            <w:r>
              <w:rPr>
                <w:rFonts w:asciiTheme="minorEastAsia" w:eastAsiaTheme="minorEastAsia" w:hAnsiTheme="minorEastAsia" w:cstheme="minorEastAsia" w:hint="eastAsia"/>
                <w:b/>
                <w:sz w:val="24"/>
              </w:rPr>
              <w:t>21.1</w:t>
            </w:r>
          </w:p>
        </w:tc>
        <w:tc>
          <w:tcPr>
            <w:tcW w:w="5918" w:type="dxa"/>
            <w:vAlign w:val="center"/>
          </w:tcPr>
          <w:p w:rsidR="00DC66E7" w:rsidRDefault="001D70EB">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控制台计算机</w:t>
            </w:r>
          </w:p>
        </w:tc>
        <w:tc>
          <w:tcPr>
            <w:tcW w:w="1521" w:type="dxa"/>
          </w:tcPr>
          <w:p w:rsidR="00DC66E7" w:rsidRDefault="001D70EB">
            <w:pPr>
              <w:widowControl/>
              <w:spacing w:line="300" w:lineRule="auto"/>
              <w:jc w:val="center"/>
              <w:textAlignment w:val="bottom"/>
              <w:rPr>
                <w:rFonts w:asciiTheme="minorEastAsia" w:eastAsiaTheme="minorEastAsia" w:hAnsiTheme="minorEastAsia" w:cstheme="minorEastAsia"/>
                <w:bCs/>
                <w:snapToGrid w:val="0"/>
                <w:sz w:val="24"/>
              </w:rPr>
            </w:pPr>
            <w:r>
              <w:rPr>
                <w:rFonts w:ascii="宋体" w:hAnsi="宋体" w:cs="宋体" w:hint="eastAsia"/>
                <w:bCs/>
                <w:snapToGrid w:val="0"/>
                <w:sz w:val="24"/>
              </w:rPr>
              <w:t>/</w:t>
            </w: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21.1.1</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计算机</w:t>
            </w:r>
            <w:r>
              <w:rPr>
                <w:rFonts w:asciiTheme="minorEastAsia" w:eastAsiaTheme="minorEastAsia" w:hAnsiTheme="minorEastAsia" w:cstheme="minorEastAsia" w:hint="eastAsia"/>
                <w:sz w:val="24"/>
              </w:rPr>
              <w:t>CPU</w:t>
            </w:r>
            <w:r>
              <w:rPr>
                <w:rFonts w:asciiTheme="minorEastAsia" w:eastAsiaTheme="minorEastAsia" w:hAnsiTheme="minorEastAsia" w:cstheme="minorEastAsia" w:hint="eastAsia"/>
                <w:sz w:val="24"/>
              </w:rPr>
              <w:t>类型</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 xml:space="preserve">Intel Xeon </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 xml:space="preserve"> 6</w:t>
            </w:r>
            <w:r>
              <w:rPr>
                <w:rFonts w:asciiTheme="minorEastAsia" w:eastAsiaTheme="minorEastAsia" w:hAnsiTheme="minorEastAsia" w:cstheme="minorEastAsia" w:hint="eastAsia"/>
                <w:sz w:val="24"/>
              </w:rPr>
              <w:t>核心</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21.1.2</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计算机主频≥</w:t>
            </w:r>
            <w:r>
              <w:rPr>
                <w:rFonts w:asciiTheme="minorEastAsia" w:eastAsiaTheme="minorEastAsia" w:hAnsiTheme="minorEastAsia" w:cstheme="minorEastAsia" w:hint="eastAsia"/>
                <w:sz w:val="24"/>
              </w:rPr>
              <w:t xml:space="preserve"> 3.6 GHz</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21.1.3</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计算机内存≥</w:t>
            </w:r>
            <w:r>
              <w:rPr>
                <w:rFonts w:asciiTheme="minorEastAsia" w:eastAsiaTheme="minorEastAsia" w:hAnsiTheme="minorEastAsia" w:cstheme="minorEastAsia" w:hint="eastAsia"/>
                <w:sz w:val="24"/>
              </w:rPr>
              <w:t xml:space="preserve"> 64 GB</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21.1.4</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计算机硬盘类型</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固态硬盘</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21.1.5</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计算机硬盘容量≥</w:t>
            </w:r>
            <w:r>
              <w:rPr>
                <w:rFonts w:asciiTheme="minorEastAsia" w:eastAsiaTheme="minorEastAsia" w:hAnsiTheme="minorEastAsia" w:cstheme="minorEastAsia" w:hint="eastAsia"/>
                <w:sz w:val="24"/>
              </w:rPr>
              <w:t xml:space="preserve"> 480GB</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21.1.6</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医学专用显示器</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24</w:t>
            </w:r>
            <w:r>
              <w:rPr>
                <w:rFonts w:asciiTheme="minorEastAsia" w:eastAsiaTheme="minorEastAsia" w:hAnsiTheme="minorEastAsia" w:cstheme="minorEastAsia" w:hint="eastAsia"/>
                <w:sz w:val="24"/>
              </w:rPr>
              <w:t>英寸宽屏</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21.1.7</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医学专用显示器分辨率≥</w:t>
            </w:r>
            <w:r>
              <w:rPr>
                <w:rFonts w:asciiTheme="minorEastAsia" w:eastAsiaTheme="minorEastAsia" w:hAnsiTheme="minorEastAsia" w:cstheme="minorEastAsia" w:hint="eastAsia"/>
                <w:sz w:val="24"/>
              </w:rPr>
              <w:t xml:space="preserve"> 1920x1200</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21.1.8</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医学专用显示器集成</w:t>
            </w:r>
            <w:r>
              <w:rPr>
                <w:rFonts w:asciiTheme="minorEastAsia" w:eastAsiaTheme="minorEastAsia" w:hAnsiTheme="minorEastAsia" w:cstheme="minorEastAsia" w:hint="eastAsia"/>
                <w:sz w:val="24"/>
              </w:rPr>
              <w:t>Gamma</w:t>
            </w:r>
            <w:r>
              <w:rPr>
                <w:rFonts w:asciiTheme="minorEastAsia" w:eastAsiaTheme="minorEastAsia" w:hAnsiTheme="minorEastAsia" w:cstheme="minorEastAsia" w:hint="eastAsia"/>
                <w:sz w:val="24"/>
              </w:rPr>
              <w:t>校正功能，保障显示图像具有真实的对比度</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21.1.9</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医学专用显示器集成亮度衰减校正功能，保障显示亮度长期稳定</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w:t>
            </w:r>
            <w:r>
              <w:rPr>
                <w:rFonts w:asciiTheme="minorEastAsia" w:eastAsiaTheme="minorEastAsia" w:hAnsiTheme="minorEastAsia" w:cstheme="minorEastAsia" w:hint="eastAsia"/>
                <w:b/>
                <w:sz w:val="24"/>
              </w:rPr>
              <w:t>21.2</w:t>
            </w:r>
          </w:p>
        </w:tc>
        <w:tc>
          <w:tcPr>
            <w:tcW w:w="5918" w:type="dxa"/>
            <w:vAlign w:val="center"/>
          </w:tcPr>
          <w:p w:rsidR="00DC66E7" w:rsidRDefault="001D70EB">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图像重建系统</w:t>
            </w:r>
          </w:p>
        </w:tc>
        <w:tc>
          <w:tcPr>
            <w:tcW w:w="1521" w:type="dxa"/>
          </w:tcPr>
          <w:p w:rsidR="00DC66E7" w:rsidRDefault="001D70EB">
            <w:pPr>
              <w:widowControl/>
              <w:spacing w:line="300" w:lineRule="auto"/>
              <w:jc w:val="center"/>
              <w:textAlignment w:val="bottom"/>
              <w:rPr>
                <w:rFonts w:asciiTheme="minorEastAsia" w:eastAsiaTheme="minorEastAsia" w:hAnsiTheme="minorEastAsia" w:cstheme="minorEastAsia"/>
                <w:bCs/>
                <w:snapToGrid w:val="0"/>
                <w:sz w:val="24"/>
              </w:rPr>
            </w:pPr>
            <w:r>
              <w:rPr>
                <w:rFonts w:ascii="宋体" w:hAnsi="宋体" w:cs="宋体" w:hint="eastAsia"/>
                <w:bCs/>
                <w:snapToGrid w:val="0"/>
                <w:sz w:val="24"/>
              </w:rPr>
              <w:t>/</w:t>
            </w:r>
          </w:p>
        </w:tc>
      </w:tr>
      <w:tr w:rsidR="00DC66E7">
        <w:trPr>
          <w:trHeight w:val="448"/>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w:t>
            </w:r>
            <w:r>
              <w:rPr>
                <w:rFonts w:asciiTheme="minorEastAsia" w:eastAsiaTheme="minorEastAsia" w:hAnsiTheme="minorEastAsia" w:cstheme="minorEastAsia" w:hint="eastAsia"/>
                <w:bCs/>
                <w:sz w:val="24"/>
              </w:rPr>
              <w:t>21.2.1</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图像重建速度</w:t>
            </w:r>
            <w:r>
              <w:rPr>
                <w:rFonts w:asciiTheme="minorEastAsia" w:eastAsiaTheme="minorEastAsia" w:hAnsiTheme="minorEastAsia" w:cstheme="minorEastAsia" w:hint="eastAsia"/>
                <w:sz w:val="24"/>
              </w:rPr>
              <w:t xml:space="preserve"> (256</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256</w:t>
            </w:r>
            <w:r>
              <w:rPr>
                <w:rFonts w:asciiTheme="minorEastAsia" w:eastAsiaTheme="minorEastAsia" w:hAnsiTheme="minorEastAsia" w:cstheme="minorEastAsia" w:hint="eastAsia"/>
                <w:sz w:val="24"/>
              </w:rPr>
              <w:t>矩阵，</w:t>
            </w:r>
            <w:r>
              <w:rPr>
                <w:rFonts w:asciiTheme="minorEastAsia" w:eastAsiaTheme="minorEastAsia" w:hAnsiTheme="minorEastAsia" w:cstheme="minorEastAsia" w:hint="eastAsia"/>
                <w:sz w:val="24"/>
              </w:rPr>
              <w:t>100% FOV)</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 xml:space="preserve"> 16900</w:t>
            </w:r>
            <w:r>
              <w:rPr>
                <w:rFonts w:asciiTheme="minorEastAsia" w:eastAsiaTheme="minorEastAsia" w:hAnsiTheme="minorEastAsia" w:cstheme="minorEastAsia" w:hint="eastAsia"/>
                <w:sz w:val="24"/>
              </w:rPr>
              <w:t>幅</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秒</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21.2.2</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图像重建速度</w:t>
            </w:r>
            <w:r>
              <w:rPr>
                <w:rFonts w:asciiTheme="minorEastAsia" w:eastAsiaTheme="minorEastAsia" w:hAnsiTheme="minorEastAsia" w:cstheme="minorEastAsia" w:hint="eastAsia"/>
                <w:sz w:val="24"/>
              </w:rPr>
              <w:t>(256</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256</w:t>
            </w:r>
            <w:r>
              <w:rPr>
                <w:rFonts w:asciiTheme="minorEastAsia" w:eastAsiaTheme="minorEastAsia" w:hAnsiTheme="minorEastAsia" w:cstheme="minorEastAsia" w:hint="eastAsia"/>
                <w:sz w:val="24"/>
              </w:rPr>
              <w:t>矩阵，</w:t>
            </w:r>
            <w:r>
              <w:rPr>
                <w:rFonts w:asciiTheme="minorEastAsia" w:eastAsiaTheme="minorEastAsia" w:hAnsiTheme="minorEastAsia" w:cstheme="minorEastAsia" w:hint="eastAsia"/>
                <w:sz w:val="24"/>
              </w:rPr>
              <w:t>25% FOV)</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 xml:space="preserve"> 78400</w:t>
            </w:r>
            <w:r>
              <w:rPr>
                <w:rFonts w:asciiTheme="minorEastAsia" w:eastAsiaTheme="minorEastAsia" w:hAnsiTheme="minorEastAsia" w:cstheme="minorEastAsia" w:hint="eastAsia"/>
                <w:sz w:val="24"/>
              </w:rPr>
              <w:t>幅</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秒</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21.2.3</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最多并行处理扫描与重建数据组数≥</w:t>
            </w:r>
            <w:r>
              <w:rPr>
                <w:rFonts w:asciiTheme="minorEastAsia" w:eastAsiaTheme="minorEastAsia" w:hAnsiTheme="minorEastAsia" w:cstheme="minorEastAsia" w:hint="eastAsia"/>
                <w:sz w:val="24"/>
              </w:rPr>
              <w:t xml:space="preserve"> 12</w:t>
            </w:r>
            <w:r>
              <w:rPr>
                <w:rFonts w:asciiTheme="minorEastAsia" w:eastAsiaTheme="minorEastAsia" w:hAnsiTheme="minorEastAsia" w:cstheme="minorEastAsia" w:hint="eastAsia"/>
                <w:sz w:val="24"/>
              </w:rPr>
              <w:t>组</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w:t>
            </w:r>
            <w:r>
              <w:rPr>
                <w:rFonts w:asciiTheme="minorEastAsia" w:eastAsiaTheme="minorEastAsia" w:hAnsiTheme="minorEastAsia" w:cstheme="minorEastAsia" w:hint="eastAsia"/>
                <w:b/>
                <w:sz w:val="24"/>
              </w:rPr>
              <w:t>22</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b/>
                <w:sz w:val="24"/>
              </w:rPr>
              <w:t>交互式操作界面</w:t>
            </w:r>
          </w:p>
        </w:tc>
        <w:tc>
          <w:tcPr>
            <w:tcW w:w="1521" w:type="dxa"/>
          </w:tcPr>
          <w:p w:rsidR="00DC66E7" w:rsidRDefault="001D70EB">
            <w:pPr>
              <w:widowControl/>
              <w:spacing w:line="300" w:lineRule="auto"/>
              <w:jc w:val="center"/>
              <w:textAlignment w:val="bottom"/>
              <w:rPr>
                <w:rFonts w:asciiTheme="minorEastAsia" w:eastAsiaTheme="minorEastAsia" w:hAnsiTheme="minorEastAsia" w:cstheme="minorEastAsia"/>
                <w:bCs/>
                <w:snapToGrid w:val="0"/>
                <w:sz w:val="24"/>
              </w:rPr>
            </w:pPr>
            <w:r>
              <w:rPr>
                <w:rFonts w:ascii="宋体" w:hAnsi="宋体" w:cs="宋体" w:hint="eastAsia"/>
                <w:bCs/>
                <w:snapToGrid w:val="0"/>
                <w:sz w:val="24"/>
              </w:rPr>
              <w:t>/</w:t>
            </w: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22.1</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具备扫描控制，图像处理，阅片，报告，照相及图像分发一站式集成工作环境</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22.2</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用户界面语言支持简体中文</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22.3</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图像马赛克浏览</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22.4</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4D</w:t>
            </w:r>
            <w:r>
              <w:rPr>
                <w:rFonts w:asciiTheme="minorEastAsia" w:eastAsiaTheme="minorEastAsia" w:hAnsiTheme="minorEastAsia" w:cstheme="minorEastAsia" w:hint="eastAsia"/>
                <w:sz w:val="24"/>
              </w:rPr>
              <w:t>数据集专用浏览工具</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22.5</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伪彩图生成工具</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22.6</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ROI/VOI</w:t>
            </w:r>
            <w:r>
              <w:rPr>
                <w:rFonts w:asciiTheme="minorEastAsia" w:eastAsiaTheme="minorEastAsia" w:hAnsiTheme="minorEastAsia" w:cstheme="minorEastAsia" w:hint="eastAsia"/>
                <w:sz w:val="24"/>
              </w:rPr>
              <w:t>统计工具</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22.7</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像素透镜图像平均曲线分析工具</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22.8</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三维弹性运动校正</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22.9</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二维、三维失真校正</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lastRenderedPageBreak/>
              <w:t>2.</w:t>
            </w:r>
            <w:r>
              <w:rPr>
                <w:rFonts w:asciiTheme="minorEastAsia" w:eastAsiaTheme="minorEastAsia" w:hAnsiTheme="minorEastAsia" w:cstheme="minorEastAsia" w:hint="eastAsia"/>
                <w:color w:val="000000"/>
                <w:sz w:val="24"/>
              </w:rPr>
              <w:t>22.10</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图像滤波</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22.11</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图像降噪平滑处理</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22.12</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图像边缘增强处理</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22.13</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平均曲线分析</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22.14</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人工智能解剖结构标记技术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
                <w:bCs/>
                <w:color w:val="000000"/>
                <w:sz w:val="24"/>
              </w:rPr>
            </w:pPr>
            <w:r>
              <w:rPr>
                <w:rFonts w:asciiTheme="minorEastAsia" w:eastAsiaTheme="minorEastAsia" w:hAnsiTheme="minorEastAsia" w:cstheme="minorEastAsia" w:hint="eastAsia"/>
                <w:b/>
                <w:bCs/>
                <w:color w:val="000000"/>
                <w:sz w:val="24"/>
              </w:rPr>
              <w:t>2</w:t>
            </w:r>
            <w:r>
              <w:rPr>
                <w:rFonts w:asciiTheme="minorEastAsia" w:eastAsiaTheme="minorEastAsia" w:hAnsiTheme="minorEastAsia" w:cstheme="minorEastAsia" w:hint="eastAsia"/>
                <w:b/>
                <w:bCs/>
                <w:color w:val="000000"/>
                <w:sz w:val="24"/>
              </w:rPr>
              <w:t>.</w:t>
            </w:r>
            <w:r>
              <w:rPr>
                <w:rFonts w:asciiTheme="minorEastAsia" w:eastAsiaTheme="minorEastAsia" w:hAnsiTheme="minorEastAsia" w:cstheme="minorEastAsia" w:hint="eastAsia"/>
                <w:b/>
                <w:bCs/>
                <w:color w:val="000000"/>
                <w:sz w:val="24"/>
              </w:rPr>
              <w:t>22.15</w:t>
            </w:r>
          </w:p>
        </w:tc>
        <w:tc>
          <w:tcPr>
            <w:tcW w:w="5918" w:type="dxa"/>
            <w:vAlign w:val="center"/>
          </w:tcPr>
          <w:p w:rsidR="00DC66E7" w:rsidRDefault="001D70EB">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照相工具</w:t>
            </w:r>
          </w:p>
        </w:tc>
        <w:tc>
          <w:tcPr>
            <w:tcW w:w="1521" w:type="dxa"/>
          </w:tcPr>
          <w:p w:rsidR="00DC66E7" w:rsidRDefault="001D70EB">
            <w:pPr>
              <w:widowControl/>
              <w:spacing w:line="300" w:lineRule="auto"/>
              <w:jc w:val="center"/>
              <w:textAlignment w:val="bottom"/>
              <w:rPr>
                <w:rFonts w:asciiTheme="minorEastAsia" w:eastAsiaTheme="minorEastAsia" w:hAnsiTheme="minorEastAsia" w:cstheme="minorEastAsia"/>
                <w:bCs/>
                <w:snapToGrid w:val="0"/>
                <w:sz w:val="24"/>
              </w:rPr>
            </w:pPr>
            <w:r>
              <w:rPr>
                <w:rFonts w:ascii="宋体" w:hAnsi="宋体" w:cs="宋体" w:hint="eastAsia"/>
                <w:bCs/>
                <w:snapToGrid w:val="0"/>
                <w:sz w:val="24"/>
              </w:rPr>
              <w:t>/</w:t>
            </w: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22.15.1</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支持直接连接</w:t>
            </w:r>
            <w:r>
              <w:rPr>
                <w:rFonts w:asciiTheme="minorEastAsia" w:eastAsiaTheme="minorEastAsia" w:hAnsiTheme="minorEastAsia" w:cstheme="minorEastAsia" w:hint="eastAsia"/>
                <w:sz w:val="24"/>
              </w:rPr>
              <w:t>DICOM</w:t>
            </w:r>
            <w:r>
              <w:rPr>
                <w:rFonts w:asciiTheme="minorEastAsia" w:eastAsiaTheme="minorEastAsia" w:hAnsiTheme="minorEastAsia" w:cstheme="minorEastAsia" w:hint="eastAsia"/>
                <w:sz w:val="24"/>
              </w:rPr>
              <w:t>协议激光相机</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22.15.2</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支持直接连接纸张打印机</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22.15.3</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虚拟胶片技术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22.15.4</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照相打印与其他工作流并行</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b/>
                <w:sz w:val="24"/>
              </w:rPr>
              <w:t>2</w:t>
            </w:r>
            <w:r>
              <w:rPr>
                <w:rFonts w:asciiTheme="minorEastAsia" w:eastAsiaTheme="minorEastAsia" w:hAnsiTheme="minorEastAsia" w:cstheme="minorEastAsia" w:hint="eastAsia"/>
                <w:b/>
                <w:sz w:val="24"/>
              </w:rPr>
              <w:t>.</w:t>
            </w:r>
            <w:r>
              <w:rPr>
                <w:rFonts w:asciiTheme="minorEastAsia" w:eastAsiaTheme="minorEastAsia" w:hAnsiTheme="minorEastAsia" w:cstheme="minorEastAsia" w:hint="eastAsia"/>
                <w:b/>
                <w:sz w:val="24"/>
              </w:rPr>
              <w:t>22.16</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b/>
                <w:sz w:val="24"/>
              </w:rPr>
              <w:t>图像运算工具</w:t>
            </w:r>
          </w:p>
        </w:tc>
        <w:tc>
          <w:tcPr>
            <w:tcW w:w="1521" w:type="dxa"/>
          </w:tcPr>
          <w:p w:rsidR="00DC66E7" w:rsidRDefault="001D70EB">
            <w:pPr>
              <w:widowControl/>
              <w:spacing w:line="300" w:lineRule="auto"/>
              <w:jc w:val="center"/>
              <w:textAlignment w:val="bottom"/>
              <w:rPr>
                <w:rFonts w:asciiTheme="minorEastAsia" w:eastAsiaTheme="minorEastAsia" w:hAnsiTheme="minorEastAsia" w:cstheme="minorEastAsia"/>
                <w:bCs/>
                <w:snapToGrid w:val="0"/>
                <w:sz w:val="24"/>
              </w:rPr>
            </w:pPr>
            <w:r>
              <w:rPr>
                <w:rFonts w:ascii="宋体" w:hAnsi="宋体" w:cs="宋体" w:hint="eastAsia"/>
                <w:bCs/>
                <w:snapToGrid w:val="0"/>
                <w:sz w:val="24"/>
              </w:rPr>
              <w:t>/</w:t>
            </w: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bCs/>
                <w:color w:val="000000"/>
                <w:sz w:val="24"/>
              </w:rPr>
              <w:t>2.</w:t>
            </w:r>
            <w:r>
              <w:rPr>
                <w:rFonts w:asciiTheme="minorEastAsia" w:eastAsiaTheme="minorEastAsia" w:hAnsiTheme="minorEastAsia" w:cstheme="minorEastAsia" w:hint="eastAsia"/>
                <w:bCs/>
                <w:color w:val="000000"/>
                <w:sz w:val="24"/>
              </w:rPr>
              <w:t>22.16.1</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图像代数：加，减，乘，除应用于单幅图像或整个序列</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bCs/>
                <w:color w:val="000000"/>
                <w:sz w:val="24"/>
              </w:rPr>
              <w:t>2.</w:t>
            </w:r>
            <w:r>
              <w:rPr>
                <w:rFonts w:asciiTheme="minorEastAsia" w:eastAsiaTheme="minorEastAsia" w:hAnsiTheme="minorEastAsia" w:cstheme="minorEastAsia" w:hint="eastAsia"/>
                <w:bCs/>
                <w:color w:val="000000"/>
                <w:sz w:val="24"/>
              </w:rPr>
              <w:t>22.16.2</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图像算术平均计算</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22.16.3</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弥散</w:t>
            </w:r>
            <w:r>
              <w:rPr>
                <w:rFonts w:asciiTheme="minorEastAsia" w:eastAsiaTheme="minorEastAsia" w:hAnsiTheme="minorEastAsia" w:cstheme="minorEastAsia" w:hint="eastAsia"/>
                <w:sz w:val="24"/>
              </w:rPr>
              <w:t>ADC</w:t>
            </w:r>
            <w:r>
              <w:rPr>
                <w:rFonts w:asciiTheme="minorEastAsia" w:eastAsiaTheme="minorEastAsia" w:hAnsiTheme="minorEastAsia" w:cstheme="minorEastAsia" w:hint="eastAsia"/>
                <w:sz w:val="24"/>
              </w:rPr>
              <w:t>图计算</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22.16.4</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高</w:t>
            </w:r>
            <w:r>
              <w:rPr>
                <w:rFonts w:asciiTheme="minorEastAsia" w:eastAsiaTheme="minorEastAsia" w:hAnsiTheme="minorEastAsia" w:cstheme="minorEastAsia" w:hint="eastAsia"/>
                <w:sz w:val="24"/>
              </w:rPr>
              <w:t>b</w:t>
            </w:r>
            <w:r>
              <w:rPr>
                <w:rFonts w:asciiTheme="minorEastAsia" w:eastAsiaTheme="minorEastAsia" w:hAnsiTheme="minorEastAsia" w:cstheme="minorEastAsia" w:hint="eastAsia"/>
                <w:sz w:val="24"/>
              </w:rPr>
              <w:t>值弥散图像合成技术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22.16.4.1</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高</w:t>
            </w:r>
            <w:r>
              <w:rPr>
                <w:rFonts w:asciiTheme="minorEastAsia" w:eastAsiaTheme="minorEastAsia" w:hAnsiTheme="minorEastAsia" w:cstheme="minorEastAsia" w:hint="eastAsia"/>
                <w:sz w:val="24"/>
              </w:rPr>
              <w:t>b</w:t>
            </w:r>
            <w:r>
              <w:rPr>
                <w:rFonts w:asciiTheme="minorEastAsia" w:eastAsiaTheme="minorEastAsia" w:hAnsiTheme="minorEastAsia" w:cstheme="minorEastAsia" w:hint="eastAsia"/>
                <w:sz w:val="24"/>
              </w:rPr>
              <w:t>值弥散图像拟合计算，最高</w:t>
            </w:r>
            <w:r>
              <w:rPr>
                <w:rFonts w:asciiTheme="minorEastAsia" w:eastAsiaTheme="minorEastAsia" w:hAnsiTheme="minorEastAsia" w:cstheme="minorEastAsia" w:hint="eastAsia"/>
                <w:sz w:val="24"/>
              </w:rPr>
              <w:t>b</w:t>
            </w:r>
            <w:r>
              <w:rPr>
                <w:rFonts w:asciiTheme="minorEastAsia" w:eastAsiaTheme="minorEastAsia" w:hAnsiTheme="minorEastAsia" w:cstheme="minorEastAsia" w:hint="eastAsia"/>
                <w:sz w:val="24"/>
              </w:rPr>
              <w:t>值≥</w:t>
            </w:r>
            <w:r>
              <w:rPr>
                <w:rFonts w:asciiTheme="minorEastAsia" w:eastAsiaTheme="minorEastAsia" w:hAnsiTheme="minorEastAsia" w:cstheme="minorEastAsia" w:hint="eastAsia"/>
                <w:sz w:val="24"/>
              </w:rPr>
              <w:t xml:space="preserve"> 5000</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22.16.4.2</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可计算</w:t>
            </w:r>
            <w:r>
              <w:rPr>
                <w:rFonts w:asciiTheme="minorEastAsia" w:eastAsiaTheme="minorEastAsia" w:hAnsiTheme="minorEastAsia" w:cstheme="minorEastAsia" w:hint="eastAsia"/>
                <w:sz w:val="24"/>
              </w:rPr>
              <w:t>DWI</w:t>
            </w:r>
            <w:r>
              <w:rPr>
                <w:rFonts w:asciiTheme="minorEastAsia" w:eastAsiaTheme="minorEastAsia" w:hAnsiTheme="minorEastAsia" w:cstheme="minorEastAsia" w:hint="eastAsia"/>
                <w:sz w:val="24"/>
              </w:rPr>
              <w:t>图像及</w:t>
            </w:r>
            <w:r>
              <w:rPr>
                <w:rFonts w:asciiTheme="minorEastAsia" w:eastAsiaTheme="minorEastAsia" w:hAnsiTheme="minorEastAsia" w:cstheme="minorEastAsia" w:hint="eastAsia"/>
                <w:sz w:val="24"/>
              </w:rPr>
              <w:t>ADC</w:t>
            </w:r>
            <w:r>
              <w:rPr>
                <w:rFonts w:asciiTheme="minorEastAsia" w:eastAsiaTheme="minorEastAsia" w:hAnsiTheme="minorEastAsia" w:cstheme="minorEastAsia" w:hint="eastAsia"/>
                <w:sz w:val="24"/>
              </w:rPr>
              <w:t>图像</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22.16.4.3</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高</w:t>
            </w:r>
            <w:r>
              <w:rPr>
                <w:rFonts w:asciiTheme="minorEastAsia" w:eastAsiaTheme="minorEastAsia" w:hAnsiTheme="minorEastAsia" w:cstheme="minorEastAsia" w:hint="eastAsia"/>
                <w:sz w:val="24"/>
              </w:rPr>
              <w:t>b</w:t>
            </w:r>
            <w:r>
              <w:rPr>
                <w:rFonts w:asciiTheme="minorEastAsia" w:eastAsiaTheme="minorEastAsia" w:hAnsiTheme="minorEastAsia" w:cstheme="minorEastAsia" w:hint="eastAsia"/>
                <w:sz w:val="24"/>
              </w:rPr>
              <w:t>值弥散图像实时预览技术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22.16.4.4</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实时在线自动</w:t>
            </w:r>
            <w:proofErr w:type="gramStart"/>
            <w:r>
              <w:rPr>
                <w:rFonts w:asciiTheme="minorEastAsia" w:eastAsiaTheme="minorEastAsia" w:hAnsiTheme="minorEastAsia" w:cstheme="minorEastAsia" w:hint="eastAsia"/>
                <w:sz w:val="24"/>
              </w:rPr>
              <w:t>计算高</w:t>
            </w:r>
            <w:proofErr w:type="gramEnd"/>
            <w:r>
              <w:rPr>
                <w:rFonts w:asciiTheme="minorEastAsia" w:eastAsiaTheme="minorEastAsia" w:hAnsiTheme="minorEastAsia" w:cstheme="minorEastAsia" w:hint="eastAsia"/>
                <w:sz w:val="24"/>
              </w:rPr>
              <w:t>b</w:t>
            </w:r>
            <w:r>
              <w:rPr>
                <w:rFonts w:asciiTheme="minorEastAsia" w:eastAsiaTheme="minorEastAsia" w:hAnsiTheme="minorEastAsia" w:cstheme="minorEastAsia" w:hint="eastAsia"/>
                <w:sz w:val="24"/>
              </w:rPr>
              <w:t>值弥散图像</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w:t>
            </w:r>
            <w:r>
              <w:rPr>
                <w:rFonts w:asciiTheme="minorEastAsia" w:eastAsiaTheme="minorEastAsia" w:hAnsiTheme="minorEastAsia" w:cstheme="minorEastAsia" w:hint="eastAsia"/>
                <w:b/>
                <w:sz w:val="24"/>
              </w:rPr>
              <w:t>22.17</w:t>
            </w:r>
          </w:p>
        </w:tc>
        <w:tc>
          <w:tcPr>
            <w:tcW w:w="5918" w:type="dxa"/>
            <w:vAlign w:val="center"/>
          </w:tcPr>
          <w:p w:rsidR="00DC66E7" w:rsidRDefault="001D70EB">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三维后处理工具</w:t>
            </w:r>
          </w:p>
        </w:tc>
        <w:tc>
          <w:tcPr>
            <w:tcW w:w="1521" w:type="dxa"/>
          </w:tcPr>
          <w:p w:rsidR="00DC66E7" w:rsidRDefault="001D70EB">
            <w:pPr>
              <w:widowControl/>
              <w:spacing w:line="300" w:lineRule="auto"/>
              <w:jc w:val="center"/>
              <w:textAlignment w:val="bottom"/>
              <w:rPr>
                <w:rFonts w:asciiTheme="minorEastAsia" w:eastAsiaTheme="minorEastAsia" w:hAnsiTheme="minorEastAsia" w:cstheme="minorEastAsia"/>
                <w:bCs/>
                <w:snapToGrid w:val="0"/>
                <w:sz w:val="24"/>
              </w:rPr>
            </w:pPr>
            <w:r>
              <w:rPr>
                <w:rFonts w:ascii="宋体" w:hAnsi="宋体" w:cs="宋体" w:hint="eastAsia"/>
                <w:bCs/>
                <w:snapToGrid w:val="0"/>
                <w:sz w:val="24"/>
              </w:rPr>
              <w:t>/</w:t>
            </w: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bCs/>
                <w:color w:val="000000"/>
                <w:sz w:val="24"/>
              </w:rPr>
              <w:t>2.</w:t>
            </w:r>
            <w:r>
              <w:rPr>
                <w:rFonts w:asciiTheme="minorEastAsia" w:eastAsiaTheme="minorEastAsia" w:hAnsiTheme="minorEastAsia" w:cstheme="minorEastAsia" w:hint="eastAsia"/>
                <w:bCs/>
                <w:color w:val="000000"/>
                <w:sz w:val="24"/>
              </w:rPr>
              <w:t>22.17.1</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MPR</w:t>
            </w:r>
            <w:r>
              <w:rPr>
                <w:rFonts w:asciiTheme="minorEastAsia" w:eastAsiaTheme="minorEastAsia" w:hAnsiTheme="minorEastAsia" w:cstheme="minorEastAsia" w:hint="eastAsia"/>
                <w:sz w:val="24"/>
              </w:rPr>
              <w:t>后处理技术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bCs/>
                <w:color w:val="000000"/>
                <w:sz w:val="24"/>
              </w:rPr>
              <w:t>2.</w:t>
            </w:r>
            <w:r>
              <w:rPr>
                <w:rFonts w:asciiTheme="minorEastAsia" w:eastAsiaTheme="minorEastAsia" w:hAnsiTheme="minorEastAsia" w:cstheme="minorEastAsia" w:hint="eastAsia"/>
                <w:bCs/>
                <w:color w:val="000000"/>
                <w:sz w:val="24"/>
              </w:rPr>
              <w:t>22.17.2</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MIP</w:t>
            </w:r>
            <w:r>
              <w:rPr>
                <w:rFonts w:asciiTheme="minorEastAsia" w:eastAsiaTheme="minorEastAsia" w:hAnsiTheme="minorEastAsia" w:cstheme="minorEastAsia" w:hint="eastAsia"/>
                <w:sz w:val="24"/>
              </w:rPr>
              <w:t>后处理技术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22.17.3</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minMIP</w:t>
            </w:r>
            <w:r>
              <w:rPr>
                <w:rFonts w:asciiTheme="minorEastAsia" w:eastAsiaTheme="minorEastAsia" w:hAnsiTheme="minorEastAsia" w:cstheme="minorEastAsia" w:hint="eastAsia"/>
                <w:sz w:val="24"/>
              </w:rPr>
              <w:t>后处理技术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22.17.4</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VRT</w:t>
            </w:r>
            <w:r>
              <w:rPr>
                <w:rFonts w:asciiTheme="minorEastAsia" w:eastAsiaTheme="minorEastAsia" w:hAnsiTheme="minorEastAsia" w:cstheme="minorEastAsia" w:hint="eastAsia"/>
                <w:sz w:val="24"/>
              </w:rPr>
              <w:t>后处理技术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49"/>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22.17.5</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曲面重建后处理</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w:t>
            </w:r>
            <w:r>
              <w:rPr>
                <w:rFonts w:asciiTheme="minorEastAsia" w:eastAsiaTheme="minorEastAsia" w:hAnsiTheme="minorEastAsia" w:cstheme="minorEastAsia" w:hint="eastAsia"/>
                <w:b/>
                <w:sz w:val="24"/>
              </w:rPr>
              <w:t>22.18</w:t>
            </w:r>
          </w:p>
        </w:tc>
        <w:tc>
          <w:tcPr>
            <w:tcW w:w="5918" w:type="dxa"/>
            <w:vAlign w:val="center"/>
          </w:tcPr>
          <w:p w:rsidR="00DC66E7" w:rsidRDefault="001D70EB">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高级图像后处理工具</w:t>
            </w:r>
          </w:p>
        </w:tc>
        <w:tc>
          <w:tcPr>
            <w:tcW w:w="1521" w:type="dxa"/>
          </w:tcPr>
          <w:p w:rsidR="00DC66E7" w:rsidRDefault="001D70EB">
            <w:pPr>
              <w:widowControl/>
              <w:spacing w:line="300" w:lineRule="auto"/>
              <w:jc w:val="center"/>
              <w:textAlignment w:val="bottom"/>
              <w:rPr>
                <w:rFonts w:asciiTheme="minorEastAsia" w:eastAsiaTheme="minorEastAsia" w:hAnsiTheme="minorEastAsia" w:cstheme="minorEastAsia"/>
                <w:bCs/>
                <w:snapToGrid w:val="0"/>
                <w:sz w:val="24"/>
              </w:rPr>
            </w:pPr>
            <w:r>
              <w:rPr>
                <w:rFonts w:ascii="宋体" w:hAnsi="宋体" w:cs="宋体" w:hint="eastAsia"/>
                <w:bCs/>
                <w:snapToGrid w:val="0"/>
                <w:sz w:val="24"/>
              </w:rPr>
              <w:t>/</w:t>
            </w: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22.18.1</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图像融合后处理工具</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lastRenderedPageBreak/>
              <w:t>2.</w:t>
            </w:r>
            <w:r>
              <w:rPr>
                <w:rFonts w:asciiTheme="minorEastAsia" w:eastAsiaTheme="minorEastAsia" w:hAnsiTheme="minorEastAsia" w:cstheme="minorEastAsia" w:hint="eastAsia"/>
                <w:bCs/>
                <w:sz w:val="24"/>
              </w:rPr>
              <w:t>22.18.2</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图像拼接后处理工具</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w:t>
            </w:r>
            <w:r>
              <w:rPr>
                <w:rFonts w:asciiTheme="minorEastAsia" w:eastAsiaTheme="minorEastAsia" w:hAnsiTheme="minorEastAsia" w:cstheme="minorEastAsia" w:hint="eastAsia"/>
                <w:b/>
                <w:sz w:val="24"/>
              </w:rPr>
              <w:t>22.19</w:t>
            </w:r>
          </w:p>
        </w:tc>
        <w:tc>
          <w:tcPr>
            <w:tcW w:w="5918" w:type="dxa"/>
            <w:vAlign w:val="center"/>
          </w:tcPr>
          <w:p w:rsidR="00DC66E7" w:rsidRDefault="001D70EB">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全自动在线后处理工具</w:t>
            </w:r>
          </w:p>
        </w:tc>
        <w:tc>
          <w:tcPr>
            <w:tcW w:w="1521" w:type="dxa"/>
          </w:tcPr>
          <w:p w:rsidR="00DC66E7" w:rsidRDefault="001D70EB">
            <w:pPr>
              <w:widowControl/>
              <w:spacing w:line="300" w:lineRule="auto"/>
              <w:jc w:val="center"/>
              <w:textAlignment w:val="bottom"/>
              <w:rPr>
                <w:rFonts w:asciiTheme="minorEastAsia" w:eastAsiaTheme="minorEastAsia" w:hAnsiTheme="minorEastAsia" w:cstheme="minorEastAsia"/>
                <w:bCs/>
                <w:snapToGrid w:val="0"/>
                <w:sz w:val="24"/>
              </w:rPr>
            </w:pPr>
            <w:r>
              <w:rPr>
                <w:rFonts w:ascii="宋体" w:hAnsi="宋体" w:cs="宋体" w:hint="eastAsia"/>
                <w:bCs/>
                <w:snapToGrid w:val="0"/>
                <w:sz w:val="24"/>
              </w:rPr>
              <w:t>/</w:t>
            </w: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bCs/>
                <w:color w:val="000000"/>
                <w:sz w:val="24"/>
              </w:rPr>
              <w:t>2.</w:t>
            </w:r>
            <w:r>
              <w:rPr>
                <w:rFonts w:asciiTheme="minorEastAsia" w:eastAsiaTheme="minorEastAsia" w:hAnsiTheme="minorEastAsia" w:cstheme="minorEastAsia" w:hint="eastAsia"/>
                <w:bCs/>
                <w:color w:val="000000"/>
                <w:sz w:val="24"/>
              </w:rPr>
              <w:t>22.19.1</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在线自动拼接技术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bCs/>
                <w:color w:val="000000"/>
                <w:sz w:val="24"/>
              </w:rPr>
              <w:t>2.</w:t>
            </w:r>
            <w:r>
              <w:rPr>
                <w:rFonts w:asciiTheme="minorEastAsia" w:eastAsiaTheme="minorEastAsia" w:hAnsiTheme="minorEastAsia" w:cstheme="minorEastAsia" w:hint="eastAsia"/>
                <w:bCs/>
                <w:color w:val="000000"/>
                <w:sz w:val="24"/>
              </w:rPr>
              <w:t>22.19.2</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在线自动减影技术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22.19.3</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在线自动弥散后处理技术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22.19.4</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在线自动</w:t>
            </w:r>
            <w:proofErr w:type="gramStart"/>
            <w:r>
              <w:rPr>
                <w:rFonts w:asciiTheme="minorEastAsia" w:eastAsiaTheme="minorEastAsia" w:hAnsiTheme="minorEastAsia" w:cstheme="minorEastAsia" w:hint="eastAsia"/>
                <w:sz w:val="24"/>
              </w:rPr>
              <w:t>计算高</w:t>
            </w:r>
            <w:proofErr w:type="gramEnd"/>
            <w:r>
              <w:rPr>
                <w:rFonts w:asciiTheme="minorEastAsia" w:eastAsiaTheme="minorEastAsia" w:hAnsiTheme="minorEastAsia" w:cstheme="minorEastAsia" w:hint="eastAsia"/>
                <w:sz w:val="24"/>
              </w:rPr>
              <w:t>b</w:t>
            </w:r>
            <w:r>
              <w:rPr>
                <w:rFonts w:asciiTheme="minorEastAsia" w:eastAsiaTheme="minorEastAsia" w:hAnsiTheme="minorEastAsia" w:cstheme="minorEastAsia" w:hint="eastAsia"/>
                <w:sz w:val="24"/>
              </w:rPr>
              <w:t>值弥散技术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22.19.5</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在线自动</w:t>
            </w:r>
            <w:r>
              <w:rPr>
                <w:rFonts w:asciiTheme="minorEastAsia" w:eastAsiaTheme="minorEastAsia" w:hAnsiTheme="minorEastAsia" w:cstheme="minorEastAsia" w:hint="eastAsia"/>
                <w:sz w:val="24"/>
              </w:rPr>
              <w:t>MIP</w:t>
            </w:r>
            <w:r>
              <w:rPr>
                <w:rFonts w:asciiTheme="minorEastAsia" w:eastAsiaTheme="minorEastAsia" w:hAnsiTheme="minorEastAsia" w:cstheme="minorEastAsia" w:hint="eastAsia"/>
                <w:sz w:val="24"/>
              </w:rPr>
              <w:t>后处理技术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22.19.6</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在线自动运动校正技术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22.19.7</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在线自动标准差计算用于区分动脉、静脉</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22.19.8</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在线自动电影播放工具</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22.19.9</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在线自动乳腺分析技术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22.19.9.1</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在线自动减影</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22.19.9.2</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在线自动</w:t>
            </w:r>
            <w:r>
              <w:rPr>
                <w:rFonts w:asciiTheme="minorEastAsia" w:eastAsiaTheme="minorEastAsia" w:hAnsiTheme="minorEastAsia" w:cstheme="minorEastAsia" w:hint="eastAsia"/>
                <w:sz w:val="24"/>
              </w:rPr>
              <w:t>MIP</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22.19.9.3</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在线自动生成达峰时间图</w:t>
            </w:r>
            <w:r>
              <w:rPr>
                <w:rFonts w:asciiTheme="minorEastAsia" w:eastAsiaTheme="minorEastAsia" w:hAnsiTheme="minorEastAsia" w:cstheme="minorEastAsia" w:hint="eastAsia"/>
                <w:sz w:val="24"/>
              </w:rPr>
              <w:t>TTP</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22.19.9.4</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在线自动生成</w:t>
            </w:r>
            <w:r>
              <w:rPr>
                <w:rFonts w:asciiTheme="minorEastAsia" w:eastAsiaTheme="minorEastAsia" w:hAnsiTheme="minorEastAsia" w:cstheme="minorEastAsia" w:hint="eastAsia"/>
                <w:sz w:val="24"/>
              </w:rPr>
              <w:t>Wash-in</w:t>
            </w:r>
            <w:r>
              <w:rPr>
                <w:rFonts w:asciiTheme="minorEastAsia" w:eastAsiaTheme="minorEastAsia" w:hAnsiTheme="minorEastAsia" w:cstheme="minorEastAsia" w:hint="eastAsia"/>
                <w:sz w:val="24"/>
              </w:rPr>
              <w:t>图</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22.19.9.5</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在线自动生成</w:t>
            </w:r>
            <w:r>
              <w:rPr>
                <w:rFonts w:asciiTheme="minorEastAsia" w:eastAsiaTheme="minorEastAsia" w:hAnsiTheme="minorEastAsia" w:cstheme="minorEastAsia" w:hint="eastAsia"/>
                <w:sz w:val="24"/>
              </w:rPr>
              <w:t>Wash-out</w:t>
            </w:r>
            <w:r>
              <w:rPr>
                <w:rFonts w:asciiTheme="minorEastAsia" w:eastAsiaTheme="minorEastAsia" w:hAnsiTheme="minorEastAsia" w:cstheme="minorEastAsia" w:hint="eastAsia"/>
                <w:sz w:val="24"/>
              </w:rPr>
              <w:t>图</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22.19.9.6</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在线自动生成</w:t>
            </w:r>
            <w:r>
              <w:rPr>
                <w:rFonts w:asciiTheme="minorEastAsia" w:eastAsiaTheme="minorEastAsia" w:hAnsiTheme="minorEastAsia" w:cstheme="minorEastAsia" w:hint="eastAsia"/>
                <w:sz w:val="24"/>
              </w:rPr>
              <w:t>PEI</w:t>
            </w:r>
            <w:r>
              <w:rPr>
                <w:rFonts w:asciiTheme="minorEastAsia" w:eastAsiaTheme="minorEastAsia" w:hAnsiTheme="minorEastAsia" w:cstheme="minorEastAsia" w:hint="eastAsia"/>
                <w:sz w:val="24"/>
              </w:rPr>
              <w:t>图</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b/>
                <w:sz w:val="24"/>
              </w:rPr>
              <w:t>2</w:t>
            </w:r>
            <w:r>
              <w:rPr>
                <w:rFonts w:asciiTheme="minorEastAsia" w:eastAsiaTheme="minorEastAsia" w:hAnsiTheme="minorEastAsia" w:cstheme="minorEastAsia" w:hint="eastAsia"/>
                <w:b/>
                <w:sz w:val="24"/>
              </w:rPr>
              <w:t>.</w:t>
            </w:r>
            <w:r>
              <w:rPr>
                <w:rFonts w:asciiTheme="minorEastAsia" w:eastAsiaTheme="minorEastAsia" w:hAnsiTheme="minorEastAsia" w:cstheme="minorEastAsia" w:hint="eastAsia"/>
                <w:b/>
                <w:sz w:val="24"/>
              </w:rPr>
              <w:t>22.20</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b/>
                <w:sz w:val="24"/>
              </w:rPr>
              <w:t>DICOM</w:t>
            </w:r>
            <w:r>
              <w:rPr>
                <w:rFonts w:asciiTheme="minorEastAsia" w:eastAsiaTheme="minorEastAsia" w:hAnsiTheme="minorEastAsia" w:cstheme="minorEastAsia" w:hint="eastAsia"/>
                <w:b/>
                <w:sz w:val="24"/>
              </w:rPr>
              <w:t>服务</w:t>
            </w:r>
          </w:p>
        </w:tc>
        <w:tc>
          <w:tcPr>
            <w:tcW w:w="1521" w:type="dxa"/>
          </w:tcPr>
          <w:p w:rsidR="00DC66E7" w:rsidRDefault="001D70EB">
            <w:pPr>
              <w:widowControl/>
              <w:spacing w:line="300" w:lineRule="auto"/>
              <w:jc w:val="center"/>
              <w:textAlignment w:val="bottom"/>
              <w:rPr>
                <w:rFonts w:asciiTheme="minorEastAsia" w:eastAsiaTheme="minorEastAsia" w:hAnsiTheme="minorEastAsia" w:cstheme="minorEastAsia"/>
                <w:bCs/>
                <w:snapToGrid w:val="0"/>
                <w:sz w:val="24"/>
              </w:rPr>
            </w:pPr>
            <w:r>
              <w:rPr>
                <w:rFonts w:ascii="宋体" w:hAnsi="宋体" w:cs="宋体" w:hint="eastAsia"/>
                <w:bCs/>
                <w:snapToGrid w:val="0"/>
                <w:sz w:val="24"/>
              </w:rPr>
              <w:t>/</w:t>
            </w: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22.20.1</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DICOM 3.0</w:t>
            </w:r>
            <w:r>
              <w:rPr>
                <w:rFonts w:asciiTheme="minorEastAsia" w:eastAsiaTheme="minorEastAsia" w:hAnsiTheme="minorEastAsia" w:cstheme="minorEastAsia" w:hint="eastAsia"/>
                <w:sz w:val="24"/>
              </w:rPr>
              <w:t>标准接口</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bCs/>
                <w:color w:val="000000"/>
                <w:sz w:val="24"/>
              </w:rPr>
              <w:t>2.</w:t>
            </w:r>
            <w:r>
              <w:rPr>
                <w:rFonts w:asciiTheme="minorEastAsia" w:eastAsiaTheme="minorEastAsia" w:hAnsiTheme="minorEastAsia" w:cstheme="minorEastAsia" w:hint="eastAsia"/>
                <w:bCs/>
                <w:color w:val="000000"/>
                <w:sz w:val="24"/>
              </w:rPr>
              <w:t>22.20.2</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支持</w:t>
            </w:r>
            <w:r>
              <w:rPr>
                <w:rFonts w:asciiTheme="minorEastAsia" w:eastAsiaTheme="minorEastAsia" w:hAnsiTheme="minorEastAsia" w:cstheme="minorEastAsia" w:hint="eastAsia"/>
                <w:sz w:val="24"/>
              </w:rPr>
              <w:t>DICOM Send / Receive</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22.20.3</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支持</w:t>
            </w:r>
            <w:r>
              <w:rPr>
                <w:rFonts w:asciiTheme="minorEastAsia" w:eastAsiaTheme="minorEastAsia" w:hAnsiTheme="minorEastAsia" w:cstheme="minorEastAsia" w:hint="eastAsia"/>
                <w:sz w:val="24"/>
              </w:rPr>
              <w:t>DICOM Query / Retrieve</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22.20.4</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支持</w:t>
            </w:r>
            <w:r>
              <w:rPr>
                <w:rFonts w:asciiTheme="minorEastAsia" w:eastAsiaTheme="minorEastAsia" w:hAnsiTheme="minorEastAsia" w:cstheme="minorEastAsia" w:hint="eastAsia"/>
                <w:sz w:val="24"/>
              </w:rPr>
              <w:t>DICOM SC Storage commitment</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22.20.5</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支持</w:t>
            </w:r>
            <w:r>
              <w:rPr>
                <w:rFonts w:asciiTheme="minorEastAsia" w:eastAsiaTheme="minorEastAsia" w:hAnsiTheme="minorEastAsia" w:cstheme="minorEastAsia" w:hint="eastAsia"/>
                <w:sz w:val="24"/>
              </w:rPr>
              <w:t>DICOM Basic Print</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22.20.6</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支持</w:t>
            </w:r>
            <w:r>
              <w:rPr>
                <w:rFonts w:asciiTheme="minorEastAsia" w:eastAsiaTheme="minorEastAsia" w:hAnsiTheme="minorEastAsia" w:cstheme="minorEastAsia" w:hint="eastAsia"/>
                <w:sz w:val="24"/>
              </w:rPr>
              <w:t xml:space="preserve">DICOM Modality </w:t>
            </w:r>
            <w:r>
              <w:rPr>
                <w:rFonts w:asciiTheme="minorEastAsia" w:eastAsiaTheme="minorEastAsia" w:hAnsiTheme="minorEastAsia" w:cstheme="minorEastAsia" w:hint="eastAsia"/>
                <w:sz w:val="24"/>
              </w:rPr>
              <w:t>Worklist</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22.20.7</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支持</w:t>
            </w:r>
            <w:r>
              <w:rPr>
                <w:rFonts w:asciiTheme="minorEastAsia" w:eastAsiaTheme="minorEastAsia" w:hAnsiTheme="minorEastAsia" w:cstheme="minorEastAsia" w:hint="eastAsia"/>
                <w:sz w:val="24"/>
              </w:rPr>
              <w:t>DICOM MPPS Modality performed procedure steps</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22.20.8</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支持</w:t>
            </w:r>
            <w:r>
              <w:rPr>
                <w:rFonts w:asciiTheme="minorEastAsia" w:eastAsiaTheme="minorEastAsia" w:hAnsiTheme="minorEastAsia" w:cstheme="minorEastAsia" w:hint="eastAsia"/>
                <w:sz w:val="24"/>
              </w:rPr>
              <w:t>DICOM Structured Reports</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22.20.9</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支持</w:t>
            </w:r>
            <w:r>
              <w:rPr>
                <w:rFonts w:asciiTheme="minorEastAsia" w:eastAsiaTheme="minorEastAsia" w:hAnsiTheme="minorEastAsia" w:cstheme="minorEastAsia" w:hint="eastAsia"/>
                <w:sz w:val="24"/>
              </w:rPr>
              <w:t>DICOM Study Split</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lastRenderedPageBreak/>
              <w:t>2.</w:t>
            </w:r>
            <w:r>
              <w:rPr>
                <w:rFonts w:asciiTheme="minorEastAsia" w:eastAsiaTheme="minorEastAsia" w:hAnsiTheme="minorEastAsia" w:cstheme="minorEastAsia" w:hint="eastAsia"/>
                <w:color w:val="000000"/>
                <w:sz w:val="24"/>
              </w:rPr>
              <w:t>22.20.10</w:t>
            </w:r>
          </w:p>
        </w:tc>
        <w:tc>
          <w:tcPr>
            <w:tcW w:w="5918" w:type="dxa"/>
            <w:vAlign w:val="center"/>
          </w:tcPr>
          <w:p w:rsidR="00DC66E7" w:rsidRDefault="001D70EB">
            <w:pPr>
              <w:autoSpaceDE w:val="0"/>
              <w:autoSpaceDN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增强型</w:t>
            </w:r>
            <w:r>
              <w:rPr>
                <w:rFonts w:asciiTheme="minorEastAsia" w:eastAsiaTheme="minorEastAsia" w:hAnsiTheme="minorEastAsia" w:cstheme="minorEastAsia" w:hint="eastAsia"/>
                <w:sz w:val="24"/>
              </w:rPr>
              <w:t xml:space="preserve"> DICOM </w:t>
            </w:r>
            <w:r>
              <w:rPr>
                <w:rFonts w:asciiTheme="minorEastAsia" w:eastAsiaTheme="minorEastAsia" w:hAnsiTheme="minorEastAsia" w:cstheme="minorEastAsia" w:hint="eastAsia"/>
                <w:sz w:val="24"/>
              </w:rPr>
              <w:t>格式支持</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22.20.11</w:t>
            </w:r>
          </w:p>
        </w:tc>
        <w:tc>
          <w:tcPr>
            <w:tcW w:w="5918" w:type="dxa"/>
            <w:vAlign w:val="center"/>
          </w:tcPr>
          <w:p w:rsidR="00DC66E7" w:rsidRDefault="001D70EB">
            <w:pPr>
              <w:autoSpaceDE w:val="0"/>
              <w:autoSpaceDN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支持</w:t>
            </w:r>
            <w:r>
              <w:rPr>
                <w:rFonts w:asciiTheme="minorEastAsia" w:eastAsiaTheme="minorEastAsia" w:hAnsiTheme="minorEastAsia" w:cstheme="minorEastAsia" w:hint="eastAsia"/>
                <w:sz w:val="24"/>
              </w:rPr>
              <w:t xml:space="preserve"> Dicom Viewer </w:t>
            </w:r>
            <w:r>
              <w:rPr>
                <w:rFonts w:asciiTheme="minorEastAsia" w:eastAsiaTheme="minorEastAsia" w:hAnsiTheme="minorEastAsia" w:cstheme="minorEastAsia" w:hint="eastAsia"/>
                <w:sz w:val="24"/>
              </w:rPr>
              <w:t>离线查看</w:t>
            </w:r>
            <w:r>
              <w:rPr>
                <w:rFonts w:asciiTheme="minorEastAsia" w:eastAsiaTheme="minorEastAsia" w:hAnsiTheme="minorEastAsia" w:cstheme="minorEastAsia" w:hint="eastAsia"/>
                <w:sz w:val="24"/>
              </w:rPr>
              <w:t>MR</w:t>
            </w:r>
            <w:r>
              <w:rPr>
                <w:rFonts w:asciiTheme="minorEastAsia" w:eastAsiaTheme="minorEastAsia" w:hAnsiTheme="minorEastAsia" w:cstheme="minorEastAsia" w:hint="eastAsia"/>
                <w:sz w:val="24"/>
              </w:rPr>
              <w:t>图像</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b/>
                <w:sz w:val="24"/>
              </w:rPr>
              <w:t>2.</w:t>
            </w:r>
            <w:r>
              <w:rPr>
                <w:rFonts w:asciiTheme="minorEastAsia" w:eastAsiaTheme="minorEastAsia" w:hAnsiTheme="minorEastAsia" w:cstheme="minorEastAsia" w:hint="eastAsia"/>
                <w:b/>
                <w:sz w:val="24"/>
              </w:rPr>
              <w:t>22.21</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b/>
                <w:sz w:val="24"/>
              </w:rPr>
              <w:t>磁共振远程协助系统</w:t>
            </w:r>
          </w:p>
        </w:tc>
        <w:tc>
          <w:tcPr>
            <w:tcW w:w="1521" w:type="dxa"/>
          </w:tcPr>
          <w:p w:rsidR="00DC66E7" w:rsidRDefault="001D70EB">
            <w:pPr>
              <w:widowControl/>
              <w:spacing w:line="300" w:lineRule="auto"/>
              <w:jc w:val="center"/>
              <w:textAlignment w:val="bottom"/>
              <w:rPr>
                <w:rFonts w:asciiTheme="minorEastAsia" w:eastAsiaTheme="minorEastAsia" w:hAnsiTheme="minorEastAsia" w:cstheme="minorEastAsia"/>
                <w:bCs/>
                <w:snapToGrid w:val="0"/>
                <w:sz w:val="24"/>
              </w:rPr>
            </w:pPr>
            <w:r>
              <w:rPr>
                <w:rFonts w:ascii="宋体" w:hAnsi="宋体" w:cs="宋体" w:hint="eastAsia"/>
                <w:bCs/>
                <w:snapToGrid w:val="0"/>
                <w:sz w:val="24"/>
              </w:rPr>
              <w:t>/</w:t>
            </w: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22.21.1</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可由</w:t>
            </w:r>
            <w:r>
              <w:rPr>
                <w:rFonts w:asciiTheme="minorEastAsia" w:eastAsiaTheme="minorEastAsia" w:hAnsiTheme="minorEastAsia" w:cstheme="minorEastAsia" w:hint="eastAsia"/>
                <w:sz w:val="24"/>
              </w:rPr>
              <w:t>MR</w:t>
            </w:r>
            <w:r>
              <w:rPr>
                <w:rFonts w:asciiTheme="minorEastAsia" w:eastAsiaTheme="minorEastAsia" w:hAnsiTheme="minorEastAsia" w:cstheme="minorEastAsia" w:hint="eastAsia"/>
                <w:sz w:val="24"/>
              </w:rPr>
              <w:t>操作间以外的计算机远程操控磁共振设备</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bCs/>
                <w:color w:val="000000"/>
                <w:sz w:val="24"/>
              </w:rPr>
              <w:t>2.</w:t>
            </w:r>
            <w:r>
              <w:rPr>
                <w:rFonts w:asciiTheme="minorEastAsia" w:eastAsiaTheme="minorEastAsia" w:hAnsiTheme="minorEastAsia" w:cstheme="minorEastAsia" w:hint="eastAsia"/>
                <w:bCs/>
                <w:color w:val="000000"/>
                <w:sz w:val="24"/>
              </w:rPr>
              <w:t>22.21.2</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远程协助系统具有观察者模式</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22.21.3</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远程协助系统具有完全控制模式</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22.21.4</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支持院内网络且提供有密码保护的安全链接</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22.21.5</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远程遥控检修技术</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w:t>
            </w:r>
            <w:r>
              <w:rPr>
                <w:rFonts w:asciiTheme="minorEastAsia" w:eastAsiaTheme="minorEastAsia" w:hAnsiTheme="minorEastAsia" w:cstheme="minorEastAsia" w:hint="eastAsia"/>
                <w:b/>
                <w:sz w:val="24"/>
              </w:rPr>
              <w:t>.</w:t>
            </w:r>
            <w:r>
              <w:rPr>
                <w:rFonts w:asciiTheme="minorEastAsia" w:eastAsiaTheme="minorEastAsia" w:hAnsiTheme="minorEastAsia" w:cstheme="minorEastAsia" w:hint="eastAsia"/>
                <w:b/>
                <w:sz w:val="24"/>
              </w:rPr>
              <w:t>23</w:t>
            </w:r>
          </w:p>
        </w:tc>
        <w:tc>
          <w:tcPr>
            <w:tcW w:w="5918" w:type="dxa"/>
            <w:vAlign w:val="center"/>
          </w:tcPr>
          <w:p w:rsidR="00DC66E7" w:rsidRDefault="001D70EB">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磁共振安装及电源需求</w:t>
            </w:r>
          </w:p>
        </w:tc>
        <w:tc>
          <w:tcPr>
            <w:tcW w:w="1521" w:type="dxa"/>
          </w:tcPr>
          <w:p w:rsidR="00DC66E7" w:rsidRDefault="001D70EB">
            <w:pPr>
              <w:widowControl/>
              <w:spacing w:line="300" w:lineRule="auto"/>
              <w:jc w:val="center"/>
              <w:textAlignment w:val="bottom"/>
              <w:rPr>
                <w:rFonts w:asciiTheme="minorEastAsia" w:eastAsiaTheme="minorEastAsia" w:hAnsiTheme="minorEastAsia" w:cstheme="minorEastAsia"/>
                <w:bCs/>
                <w:snapToGrid w:val="0"/>
                <w:sz w:val="24"/>
              </w:rPr>
            </w:pPr>
            <w:r>
              <w:rPr>
                <w:rFonts w:ascii="宋体" w:hAnsi="宋体" w:cs="宋体" w:hint="eastAsia"/>
                <w:bCs/>
                <w:snapToGrid w:val="0"/>
                <w:sz w:val="24"/>
              </w:rPr>
              <w:t>/</w:t>
            </w: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w:t>
            </w:r>
            <w:r>
              <w:rPr>
                <w:rFonts w:asciiTheme="minorEastAsia" w:eastAsiaTheme="minorEastAsia" w:hAnsiTheme="minorEastAsia" w:cstheme="minorEastAsia" w:hint="eastAsia"/>
                <w:bCs/>
                <w:sz w:val="24"/>
              </w:rPr>
              <w:t>23.1</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电源连接容量（以</w:t>
            </w:r>
            <w:r>
              <w:rPr>
                <w:rFonts w:asciiTheme="minorEastAsia" w:eastAsiaTheme="minorEastAsia" w:hAnsiTheme="minorEastAsia" w:cstheme="minorEastAsia" w:hint="eastAsia"/>
                <w:sz w:val="24"/>
              </w:rPr>
              <w:t>Datasheet</w:t>
            </w:r>
            <w:r>
              <w:rPr>
                <w:rFonts w:asciiTheme="minorEastAsia" w:eastAsiaTheme="minorEastAsia" w:hAnsiTheme="minorEastAsia" w:cstheme="minorEastAsia" w:hint="eastAsia"/>
                <w:sz w:val="24"/>
              </w:rPr>
              <w:t>数据为准）≤</w:t>
            </w:r>
            <w:r>
              <w:rPr>
                <w:rFonts w:asciiTheme="minorEastAsia" w:eastAsiaTheme="minorEastAsia" w:hAnsiTheme="minorEastAsia" w:cstheme="minorEastAsia" w:hint="eastAsia"/>
                <w:sz w:val="24"/>
              </w:rPr>
              <w:t xml:space="preserve"> 69 kVA</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23.2</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系统关机功耗（</w:t>
            </w:r>
            <w:r>
              <w:rPr>
                <w:rFonts w:asciiTheme="minorEastAsia" w:eastAsiaTheme="minorEastAsia" w:hAnsiTheme="minorEastAsia" w:cstheme="minorEastAsia" w:hint="eastAsia"/>
                <w:sz w:val="24"/>
              </w:rPr>
              <w:t>System Off</w:t>
            </w:r>
            <w:r>
              <w:rPr>
                <w:rFonts w:asciiTheme="minorEastAsia" w:eastAsiaTheme="minorEastAsia" w:hAnsiTheme="minorEastAsia" w:cstheme="minorEastAsia" w:hint="eastAsia"/>
                <w:sz w:val="24"/>
              </w:rPr>
              <w:t>）（以</w:t>
            </w:r>
            <w:r>
              <w:rPr>
                <w:rFonts w:asciiTheme="minorEastAsia" w:eastAsiaTheme="minorEastAsia" w:hAnsiTheme="minorEastAsia" w:cstheme="minorEastAsia" w:hint="eastAsia"/>
                <w:sz w:val="24"/>
              </w:rPr>
              <w:t>Datasheet</w:t>
            </w:r>
            <w:r>
              <w:rPr>
                <w:rFonts w:asciiTheme="minorEastAsia" w:eastAsiaTheme="minorEastAsia" w:hAnsiTheme="minorEastAsia" w:cstheme="minorEastAsia" w:hint="eastAsia"/>
                <w:sz w:val="24"/>
              </w:rPr>
              <w:t>数据为准）≤</w:t>
            </w:r>
            <w:r>
              <w:rPr>
                <w:rFonts w:asciiTheme="minorEastAsia" w:eastAsiaTheme="minorEastAsia" w:hAnsiTheme="minorEastAsia" w:cstheme="minorEastAsia" w:hint="eastAsia"/>
                <w:sz w:val="24"/>
              </w:rPr>
              <w:t xml:space="preserve"> 4.3 kW</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23.3</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系统扫描功耗（</w:t>
            </w:r>
            <w:r>
              <w:rPr>
                <w:rFonts w:asciiTheme="minorEastAsia" w:eastAsiaTheme="minorEastAsia" w:hAnsiTheme="minorEastAsia" w:cstheme="minorEastAsia" w:hint="eastAsia"/>
                <w:sz w:val="24"/>
              </w:rPr>
              <w:t>System Scanning</w:t>
            </w:r>
            <w:r>
              <w:rPr>
                <w:rFonts w:asciiTheme="minorEastAsia" w:eastAsiaTheme="minorEastAsia" w:hAnsiTheme="minorEastAsia" w:cstheme="minorEastAsia" w:hint="eastAsia"/>
                <w:sz w:val="24"/>
              </w:rPr>
              <w:t>）（以</w:t>
            </w:r>
            <w:r>
              <w:rPr>
                <w:rFonts w:asciiTheme="minorEastAsia" w:eastAsiaTheme="minorEastAsia" w:hAnsiTheme="minorEastAsia" w:cstheme="minorEastAsia" w:hint="eastAsia"/>
                <w:sz w:val="24"/>
              </w:rPr>
              <w:t>Datasheet</w:t>
            </w:r>
            <w:r>
              <w:rPr>
                <w:rFonts w:asciiTheme="minorEastAsia" w:eastAsiaTheme="minorEastAsia" w:hAnsiTheme="minorEastAsia" w:cstheme="minorEastAsia" w:hint="eastAsia"/>
                <w:sz w:val="24"/>
              </w:rPr>
              <w:t>数据为准）≤</w:t>
            </w:r>
            <w:r>
              <w:rPr>
                <w:rFonts w:asciiTheme="minorEastAsia" w:eastAsiaTheme="minorEastAsia" w:hAnsiTheme="minorEastAsia" w:cstheme="minorEastAsia" w:hint="eastAsia"/>
                <w:sz w:val="24"/>
              </w:rPr>
              <w:t xml:space="preserve"> 20.2 kW</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23.4</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系统最小安装面积≤</w:t>
            </w:r>
            <w:r>
              <w:rPr>
                <w:rFonts w:asciiTheme="minorEastAsia" w:eastAsiaTheme="minorEastAsia" w:hAnsiTheme="minorEastAsia" w:cstheme="minorEastAsia" w:hint="eastAsia"/>
                <w:sz w:val="24"/>
              </w:rPr>
              <w:t xml:space="preserve"> 28 m</w:t>
            </w:r>
            <w:r>
              <w:rPr>
                <w:rFonts w:asciiTheme="minorEastAsia" w:eastAsiaTheme="minorEastAsia" w:hAnsiTheme="minorEastAsia" w:cstheme="minorEastAsia" w:hint="eastAsia"/>
                <w:sz w:val="24"/>
                <w:vertAlign w:val="superscript"/>
              </w:rPr>
              <w:t>2</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23.5</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屏蔽间最低净层高要求≤</w:t>
            </w:r>
            <w:r>
              <w:rPr>
                <w:rFonts w:asciiTheme="minorEastAsia" w:eastAsiaTheme="minorEastAsia" w:hAnsiTheme="minorEastAsia" w:cstheme="minorEastAsia" w:hint="eastAsia"/>
                <w:sz w:val="24"/>
              </w:rPr>
              <w:t xml:space="preserve"> 2.4 m</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w:t>
            </w:r>
            <w:r>
              <w:rPr>
                <w:rFonts w:asciiTheme="minorEastAsia" w:eastAsiaTheme="minorEastAsia" w:hAnsiTheme="minorEastAsia" w:cstheme="minorEastAsia" w:hint="eastAsia"/>
                <w:b/>
                <w:sz w:val="24"/>
              </w:rPr>
              <w:t>.</w:t>
            </w:r>
            <w:r>
              <w:rPr>
                <w:rFonts w:asciiTheme="minorEastAsia" w:eastAsiaTheme="minorEastAsia" w:hAnsiTheme="minorEastAsia" w:cstheme="minorEastAsia" w:hint="eastAsia"/>
                <w:b/>
                <w:sz w:val="24"/>
              </w:rPr>
              <w:t>24</w:t>
            </w:r>
          </w:p>
        </w:tc>
        <w:tc>
          <w:tcPr>
            <w:tcW w:w="5918" w:type="dxa"/>
            <w:vAlign w:val="center"/>
          </w:tcPr>
          <w:p w:rsidR="00DC66E7" w:rsidRDefault="001D70EB">
            <w:pPr>
              <w:rPr>
                <w:rFonts w:asciiTheme="minorEastAsia" w:eastAsiaTheme="minorEastAsia" w:hAnsiTheme="minorEastAsia" w:cstheme="minorEastAsia"/>
                <w:b/>
                <w:sz w:val="24"/>
              </w:rPr>
            </w:pPr>
            <w:r>
              <w:rPr>
                <w:rFonts w:asciiTheme="minorEastAsia" w:eastAsiaTheme="minorEastAsia" w:hAnsiTheme="minorEastAsia" w:cstheme="minorEastAsia" w:hint="eastAsia"/>
                <w:b/>
                <w:bCs/>
                <w:sz w:val="24"/>
              </w:rPr>
              <w:t>磁共振人体传感器子系统</w:t>
            </w:r>
          </w:p>
        </w:tc>
        <w:tc>
          <w:tcPr>
            <w:tcW w:w="1521" w:type="dxa"/>
          </w:tcPr>
          <w:p w:rsidR="00DC66E7" w:rsidRDefault="001D70EB">
            <w:pPr>
              <w:widowControl/>
              <w:spacing w:line="300" w:lineRule="auto"/>
              <w:jc w:val="center"/>
              <w:textAlignment w:val="bottom"/>
              <w:rPr>
                <w:rFonts w:asciiTheme="minorEastAsia" w:eastAsiaTheme="minorEastAsia" w:hAnsiTheme="minorEastAsia" w:cstheme="minorEastAsia"/>
                <w:bCs/>
                <w:snapToGrid w:val="0"/>
                <w:sz w:val="24"/>
              </w:rPr>
            </w:pPr>
            <w:r>
              <w:rPr>
                <w:rFonts w:ascii="宋体" w:hAnsi="宋体" w:cs="宋体" w:hint="eastAsia"/>
                <w:bCs/>
                <w:snapToGrid w:val="0"/>
                <w:sz w:val="24"/>
              </w:rPr>
              <w:t>/</w:t>
            </w: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24.1</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基于电磁波雷达传感器的呼吸感知功能</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24.2</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呼吸感知传感器内置于磁体或患者床内，不直接与患者接触</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w:t>
            </w:r>
            <w:r>
              <w:rPr>
                <w:rFonts w:asciiTheme="minorEastAsia" w:eastAsiaTheme="minorEastAsia" w:hAnsiTheme="minorEastAsia" w:cstheme="minorEastAsia" w:hint="eastAsia"/>
                <w:bCs/>
                <w:sz w:val="24"/>
              </w:rPr>
              <w:t>24.3</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呼吸感知传感器系统可独立工作，与是否进行序列扫描无关，</w:t>
            </w:r>
            <w:proofErr w:type="gramStart"/>
            <w:r>
              <w:rPr>
                <w:rFonts w:asciiTheme="minorEastAsia" w:eastAsiaTheme="minorEastAsia" w:hAnsiTheme="minorEastAsia" w:cstheme="minorEastAsia" w:hint="eastAsia"/>
                <w:sz w:val="24"/>
              </w:rPr>
              <w:t>不</w:t>
            </w:r>
            <w:proofErr w:type="gramEnd"/>
            <w:r>
              <w:rPr>
                <w:rFonts w:asciiTheme="minorEastAsia" w:eastAsiaTheme="minorEastAsia" w:hAnsiTheme="minorEastAsia" w:cstheme="minorEastAsia" w:hint="eastAsia"/>
                <w:sz w:val="24"/>
              </w:rPr>
              <w:t>扫描时也具备感知功能，可持续实时输出呼吸波形</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w:t>
            </w:r>
            <w:r>
              <w:rPr>
                <w:rFonts w:asciiTheme="minorEastAsia" w:eastAsiaTheme="minorEastAsia" w:hAnsiTheme="minorEastAsia" w:cstheme="minorEastAsia" w:hint="eastAsia"/>
                <w:bCs/>
                <w:sz w:val="24"/>
              </w:rPr>
              <w:t>24.4</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呼吸感知传感器无需操作者操作、设置即可全自动工作</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w:t>
            </w:r>
            <w:r>
              <w:rPr>
                <w:rFonts w:asciiTheme="minorEastAsia" w:eastAsiaTheme="minorEastAsia" w:hAnsiTheme="minorEastAsia" w:cstheme="minorEastAsia" w:hint="eastAsia"/>
                <w:bCs/>
                <w:sz w:val="24"/>
              </w:rPr>
              <w:t>24.5</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呼吸感知波形实时显示于磁体显示屏和控制台电脑操作界面</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w:t>
            </w:r>
            <w:r>
              <w:rPr>
                <w:rFonts w:asciiTheme="minorEastAsia" w:eastAsiaTheme="minorEastAsia" w:hAnsiTheme="minorEastAsia" w:cstheme="minorEastAsia" w:hint="eastAsia"/>
                <w:bCs/>
                <w:sz w:val="24"/>
              </w:rPr>
              <w:t>24.6</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呼吸波形在患者上床后即可输出，而无需将患者送进磁体中心</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w:t>
            </w:r>
            <w:r>
              <w:rPr>
                <w:rFonts w:asciiTheme="minorEastAsia" w:eastAsiaTheme="minorEastAsia" w:hAnsiTheme="minorEastAsia" w:cstheme="minorEastAsia" w:hint="eastAsia"/>
                <w:bCs/>
                <w:sz w:val="24"/>
              </w:rPr>
              <w:t>24.7</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传感器系统可根据待扫描部位实现患者全自动摆位，操作者无需任何定位相关操作</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w:t>
            </w:r>
            <w:r>
              <w:rPr>
                <w:rFonts w:asciiTheme="minorEastAsia" w:eastAsiaTheme="minorEastAsia" w:hAnsiTheme="minorEastAsia" w:cstheme="minorEastAsia" w:hint="eastAsia"/>
                <w:bCs/>
                <w:sz w:val="24"/>
              </w:rPr>
              <w:t>24.8</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基于人工智能技术的智能人体解剖模型</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24.9</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接收线圈内置主动匀场硬件，实现</w:t>
            </w:r>
            <w:r>
              <w:rPr>
                <w:rFonts w:asciiTheme="minorEastAsia" w:eastAsiaTheme="minorEastAsia" w:hAnsiTheme="minorEastAsia" w:cstheme="minorEastAsia" w:hint="eastAsia"/>
                <w:sz w:val="24"/>
              </w:rPr>
              <w:t>B0</w:t>
            </w:r>
            <w:r>
              <w:rPr>
                <w:rFonts w:asciiTheme="minorEastAsia" w:eastAsiaTheme="minorEastAsia" w:hAnsiTheme="minorEastAsia" w:cstheme="minorEastAsia" w:hint="eastAsia"/>
                <w:sz w:val="24"/>
              </w:rPr>
              <w:t>匀场</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w:t>
            </w:r>
            <w:r>
              <w:rPr>
                <w:rFonts w:asciiTheme="minorEastAsia" w:eastAsiaTheme="minorEastAsia" w:hAnsiTheme="minorEastAsia" w:cstheme="minorEastAsia" w:hint="eastAsia"/>
                <w:bCs/>
                <w:sz w:val="24"/>
              </w:rPr>
              <w:t>24.10</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接收线圈内置匀场系统可与其他匀场技术联合使用</w:t>
            </w:r>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
                <w:bCs/>
                <w:color w:val="000000"/>
                <w:sz w:val="24"/>
              </w:rPr>
            </w:pPr>
            <w:r>
              <w:rPr>
                <w:rFonts w:asciiTheme="minorEastAsia" w:eastAsiaTheme="minorEastAsia" w:hAnsiTheme="minorEastAsia" w:cstheme="minorEastAsia" w:hint="eastAsia"/>
                <w:b/>
                <w:bCs/>
                <w:color w:val="000000"/>
                <w:sz w:val="24"/>
              </w:rPr>
              <w:t>2.25</w:t>
            </w:r>
          </w:p>
        </w:tc>
        <w:tc>
          <w:tcPr>
            <w:tcW w:w="5918" w:type="dxa"/>
            <w:vAlign w:val="center"/>
          </w:tcPr>
          <w:p w:rsidR="00DC66E7" w:rsidRDefault="001D70EB">
            <w:pP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其他</w:t>
            </w:r>
          </w:p>
        </w:tc>
        <w:tc>
          <w:tcPr>
            <w:tcW w:w="1521" w:type="dxa"/>
          </w:tcPr>
          <w:p w:rsidR="00DC66E7" w:rsidRDefault="001D70EB">
            <w:pPr>
              <w:widowControl/>
              <w:spacing w:line="300" w:lineRule="auto"/>
              <w:jc w:val="center"/>
              <w:textAlignment w:val="bottom"/>
              <w:rPr>
                <w:rFonts w:asciiTheme="minorEastAsia" w:eastAsiaTheme="minorEastAsia" w:hAnsiTheme="minorEastAsia" w:cstheme="minorEastAsia"/>
                <w:bCs/>
                <w:snapToGrid w:val="0"/>
                <w:sz w:val="24"/>
              </w:rPr>
            </w:pPr>
            <w:r>
              <w:rPr>
                <w:rFonts w:ascii="宋体" w:hAnsi="宋体" w:cs="宋体" w:hint="eastAsia"/>
                <w:bCs/>
                <w:snapToGrid w:val="0"/>
                <w:sz w:val="24"/>
              </w:rPr>
              <w:t>/</w:t>
            </w: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color w:val="000000"/>
                <w:sz w:val="24"/>
              </w:rPr>
              <w:lastRenderedPageBreak/>
              <w:t>2.25</w:t>
            </w:r>
            <w:r>
              <w:rPr>
                <w:rFonts w:asciiTheme="minorEastAsia" w:eastAsiaTheme="minorEastAsia" w:hAnsiTheme="minorEastAsia" w:cstheme="minorEastAsia" w:hint="eastAsia"/>
                <w:bCs/>
                <w:sz w:val="24"/>
              </w:rPr>
              <w:t>.1</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投标人承担机房屏蔽费用；</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color w:val="000000"/>
                <w:sz w:val="24"/>
              </w:rPr>
              <w:t>2.25</w:t>
            </w:r>
            <w:r>
              <w:rPr>
                <w:rFonts w:asciiTheme="minorEastAsia" w:eastAsiaTheme="minorEastAsia" w:hAnsiTheme="minorEastAsia" w:cstheme="minorEastAsia" w:hint="eastAsia"/>
                <w:bCs/>
                <w:sz w:val="24"/>
              </w:rPr>
              <w:t>.2</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配套本次磁共振招标设备适用的精密空调和水冷系统各一套；</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color w:val="000000"/>
                <w:sz w:val="24"/>
              </w:rPr>
              <w:t>2.25</w:t>
            </w:r>
            <w:r>
              <w:rPr>
                <w:rFonts w:asciiTheme="minorEastAsia" w:eastAsiaTheme="minorEastAsia" w:hAnsiTheme="minorEastAsia" w:cstheme="minorEastAsia" w:hint="eastAsia"/>
                <w:bCs/>
                <w:sz w:val="24"/>
              </w:rPr>
              <w:t>.3</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无磁产品一套（无磁轮椅、无磁推车、无磁灭火器）；</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r w:rsidR="00DC66E7">
        <w:trPr>
          <w:trHeight w:val="467"/>
          <w:jc w:val="center"/>
        </w:trPr>
        <w:tc>
          <w:tcPr>
            <w:tcW w:w="1155" w:type="dxa"/>
            <w:vAlign w:val="center"/>
          </w:tcPr>
          <w:p w:rsidR="00DC66E7" w:rsidRDefault="001D70EB">
            <w:pPr>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color w:val="000000"/>
                <w:sz w:val="24"/>
              </w:rPr>
              <w:t>2.25</w:t>
            </w:r>
            <w:r>
              <w:rPr>
                <w:rFonts w:asciiTheme="minorEastAsia" w:eastAsiaTheme="minorEastAsia" w:hAnsiTheme="minorEastAsia" w:cstheme="minorEastAsia" w:hint="eastAsia"/>
                <w:bCs/>
                <w:sz w:val="24"/>
              </w:rPr>
              <w:t>.4</w:t>
            </w:r>
          </w:p>
        </w:tc>
        <w:tc>
          <w:tcPr>
            <w:tcW w:w="5918" w:type="dxa"/>
            <w:vAlign w:val="center"/>
          </w:tcPr>
          <w:p w:rsidR="00DC66E7" w:rsidRDefault="001D70E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提供必要的</w:t>
            </w:r>
            <w:proofErr w:type="gramStart"/>
            <w:r>
              <w:rPr>
                <w:rFonts w:asciiTheme="minorEastAsia" w:eastAsiaTheme="minorEastAsia" w:hAnsiTheme="minorEastAsia" w:cstheme="minorEastAsia" w:hint="eastAsia"/>
                <w:sz w:val="24"/>
              </w:rPr>
              <w:t>校正模体一套</w:t>
            </w:r>
            <w:proofErr w:type="gramEnd"/>
            <w:r>
              <w:rPr>
                <w:rFonts w:asciiTheme="minorEastAsia" w:eastAsiaTheme="minorEastAsia" w:hAnsiTheme="minorEastAsia" w:cstheme="minorEastAsia" w:hint="eastAsia"/>
                <w:sz w:val="24"/>
              </w:rPr>
              <w:t>；</w:t>
            </w:r>
          </w:p>
        </w:tc>
        <w:tc>
          <w:tcPr>
            <w:tcW w:w="1521" w:type="dxa"/>
          </w:tcPr>
          <w:p w:rsidR="00DC66E7" w:rsidRDefault="00DC66E7">
            <w:pPr>
              <w:widowControl/>
              <w:spacing w:line="300" w:lineRule="auto"/>
              <w:jc w:val="center"/>
              <w:textAlignment w:val="bottom"/>
              <w:rPr>
                <w:rFonts w:asciiTheme="minorEastAsia" w:eastAsiaTheme="minorEastAsia" w:hAnsiTheme="minorEastAsia" w:cstheme="minorEastAsia"/>
                <w:bCs/>
                <w:snapToGrid w:val="0"/>
                <w:sz w:val="24"/>
              </w:rPr>
            </w:pPr>
          </w:p>
        </w:tc>
      </w:tr>
    </w:tbl>
    <w:p w:rsidR="00DC66E7" w:rsidRDefault="00DC66E7">
      <w:pPr>
        <w:pStyle w:val="a0"/>
      </w:pPr>
    </w:p>
    <w:p w:rsidR="00DC66E7" w:rsidRDefault="001D70EB">
      <w:pPr>
        <w:spacing w:line="360" w:lineRule="auto"/>
        <w:outlineLvl w:val="0"/>
        <w:rPr>
          <w:rFonts w:ascii="宋体" w:hAnsi="宋体" w:cs="宋体"/>
          <w:b/>
          <w:sz w:val="24"/>
        </w:rPr>
      </w:pPr>
      <w:r>
        <w:rPr>
          <w:rFonts w:ascii="宋体" w:hAnsi="宋体" w:cs="宋体" w:hint="eastAsia"/>
          <w:b/>
          <w:sz w:val="24"/>
        </w:rPr>
        <w:t>三</w:t>
      </w:r>
      <w:r>
        <w:rPr>
          <w:rFonts w:ascii="宋体" w:hAnsi="宋体" w:cs="宋体" w:hint="eastAsia"/>
          <w:b/>
          <w:sz w:val="24"/>
        </w:rPr>
        <w:t>、商务需求</w:t>
      </w:r>
    </w:p>
    <w:tbl>
      <w:tblPr>
        <w:tblW w:w="8528" w:type="dxa"/>
        <w:jc w:val="center"/>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ayout w:type="fixed"/>
        <w:tblLook w:val="04A0" w:firstRow="1" w:lastRow="0" w:firstColumn="1" w:lastColumn="0" w:noHBand="0" w:noVBand="1"/>
      </w:tblPr>
      <w:tblGrid>
        <w:gridCol w:w="1623"/>
        <w:gridCol w:w="6905"/>
      </w:tblGrid>
      <w:tr w:rsidR="00DC66E7">
        <w:trPr>
          <w:trHeight w:val="454"/>
          <w:jc w:val="center"/>
        </w:trPr>
        <w:tc>
          <w:tcPr>
            <w:tcW w:w="1623" w:type="dxa"/>
            <w:tcBorders>
              <w:tl2br w:val="nil"/>
              <w:tr2bl w:val="nil"/>
            </w:tcBorders>
            <w:vAlign w:val="center"/>
          </w:tcPr>
          <w:p w:rsidR="00DC66E7" w:rsidRDefault="001D70EB">
            <w:pPr>
              <w:spacing w:line="360" w:lineRule="auto"/>
              <w:jc w:val="center"/>
              <w:rPr>
                <w:rFonts w:ascii="宋体" w:hAnsi="宋体" w:cs="宋体"/>
                <w:sz w:val="24"/>
              </w:rPr>
            </w:pPr>
            <w:r>
              <w:rPr>
                <w:rFonts w:ascii="宋体" w:hAnsi="宋体" w:cs="宋体" w:hint="eastAsia"/>
                <w:sz w:val="24"/>
              </w:rPr>
              <w:t>售后服务</w:t>
            </w:r>
          </w:p>
        </w:tc>
        <w:tc>
          <w:tcPr>
            <w:tcW w:w="6905" w:type="dxa"/>
            <w:tcBorders>
              <w:tl2br w:val="nil"/>
              <w:tr2bl w:val="nil"/>
            </w:tcBorders>
            <w:vAlign w:val="center"/>
          </w:tcPr>
          <w:p w:rsidR="00DC66E7" w:rsidRDefault="001D70EB">
            <w:pPr>
              <w:pStyle w:val="aa"/>
              <w:numPr>
                <w:ilvl w:val="0"/>
                <w:numId w:val="6"/>
              </w:numPr>
              <w:rPr>
                <w:rFonts w:hAnsi="宋体" w:cs="宋体"/>
                <w:szCs w:val="24"/>
                <w:lang w:val="en-US"/>
              </w:rPr>
            </w:pPr>
            <w:r>
              <w:rPr>
                <w:rFonts w:hAnsi="宋体" w:cs="宋体" w:hint="eastAsia"/>
                <w:szCs w:val="24"/>
                <w:lang w:val="en-US"/>
              </w:rPr>
              <w:t>保修期外免收人工费、维修费、差旅费，承诺先维修后付款，要求原厂或原厂授权维修服务机构承诺。</w:t>
            </w:r>
          </w:p>
          <w:p w:rsidR="00DC66E7" w:rsidRDefault="001D70EB">
            <w:pPr>
              <w:pStyle w:val="aa"/>
              <w:numPr>
                <w:ilvl w:val="0"/>
                <w:numId w:val="6"/>
              </w:numPr>
              <w:rPr>
                <w:rFonts w:hAnsi="宋体" w:cs="宋体"/>
                <w:szCs w:val="24"/>
                <w:lang w:val="en-US"/>
              </w:rPr>
            </w:pPr>
            <w:r>
              <w:rPr>
                <w:rFonts w:hAnsi="宋体" w:cs="宋体" w:hint="eastAsia"/>
                <w:szCs w:val="24"/>
                <w:lang w:val="en-US"/>
              </w:rPr>
              <w:t>提供保修期内每年至少</w:t>
            </w:r>
            <w:r>
              <w:rPr>
                <w:rFonts w:hAnsi="宋体" w:cs="宋体" w:hint="eastAsia"/>
                <w:szCs w:val="24"/>
                <w:lang w:val="en-US"/>
              </w:rPr>
              <w:t>4</w:t>
            </w:r>
            <w:r>
              <w:rPr>
                <w:rFonts w:hAnsi="宋体" w:cs="宋体" w:hint="eastAsia"/>
                <w:szCs w:val="24"/>
                <w:lang w:val="en-US"/>
              </w:rPr>
              <w:t>次巡视、保养与检测，并提交相关检测报告。</w:t>
            </w:r>
          </w:p>
          <w:p w:rsidR="00DC66E7" w:rsidRDefault="001D70EB">
            <w:pPr>
              <w:pStyle w:val="aa"/>
              <w:numPr>
                <w:ilvl w:val="0"/>
                <w:numId w:val="6"/>
              </w:numPr>
              <w:rPr>
                <w:rFonts w:hAnsi="宋体" w:cs="宋体"/>
                <w:szCs w:val="24"/>
                <w:lang w:val="en-US"/>
              </w:rPr>
            </w:pPr>
            <w:r>
              <w:rPr>
                <w:rFonts w:hAnsi="宋体" w:cs="宋体" w:hint="eastAsia"/>
                <w:szCs w:val="24"/>
                <w:lang w:val="en-US"/>
              </w:rPr>
              <w:t>保修期内必须提供整机原厂免费保修，保修期内开机率须达到</w:t>
            </w:r>
            <w:r>
              <w:rPr>
                <w:rFonts w:hAnsi="宋体" w:cs="宋体" w:hint="eastAsia"/>
                <w:szCs w:val="24"/>
                <w:lang w:val="en-US"/>
              </w:rPr>
              <w:t>95%</w:t>
            </w:r>
            <w:r>
              <w:rPr>
                <w:rFonts w:hAnsi="宋体" w:cs="宋体" w:hint="eastAsia"/>
                <w:szCs w:val="24"/>
                <w:lang w:val="en-US"/>
              </w:rPr>
              <w:t>（除非特殊声明，按</w:t>
            </w:r>
            <w:r>
              <w:rPr>
                <w:rFonts w:hAnsi="宋体" w:cs="宋体" w:hint="eastAsia"/>
                <w:szCs w:val="24"/>
                <w:lang w:val="en-US"/>
              </w:rPr>
              <w:t>365</w:t>
            </w:r>
            <w:r>
              <w:rPr>
                <w:rFonts w:hAnsi="宋体" w:cs="宋体" w:hint="eastAsia"/>
                <w:szCs w:val="24"/>
                <w:lang w:val="en-US"/>
              </w:rPr>
              <w:t>天计），每年故障率不得超过</w:t>
            </w:r>
            <w:r>
              <w:rPr>
                <w:rFonts w:hAnsi="宋体" w:cs="宋体" w:hint="eastAsia"/>
                <w:szCs w:val="24"/>
                <w:lang w:val="en-US"/>
              </w:rPr>
              <w:t>14</w:t>
            </w:r>
            <w:r>
              <w:rPr>
                <w:rFonts w:hAnsi="宋体" w:cs="宋体" w:hint="eastAsia"/>
                <w:szCs w:val="24"/>
                <w:lang w:val="en-US"/>
              </w:rPr>
              <w:t>天，否则，每超过一天保修期相应延长</w:t>
            </w:r>
            <w:r>
              <w:rPr>
                <w:rFonts w:hAnsi="宋体" w:cs="宋体" w:hint="eastAsia"/>
                <w:szCs w:val="24"/>
                <w:lang w:val="en-US"/>
              </w:rPr>
              <w:t>10</w:t>
            </w:r>
            <w:r>
              <w:rPr>
                <w:rFonts w:hAnsi="宋体" w:cs="宋体" w:hint="eastAsia"/>
                <w:szCs w:val="24"/>
                <w:lang w:val="en-US"/>
              </w:rPr>
              <w:t>天。投标人须提供原厂商售后服务承诺书。保质期内因设备本身缺陷造成各种故障应由卖方免费技术服务和维修。</w:t>
            </w:r>
            <w:r>
              <w:rPr>
                <w:rFonts w:hAnsi="宋体" w:cs="宋体" w:hint="eastAsia"/>
                <w:kern w:val="0"/>
              </w:rPr>
              <w:t>保修期内，确保设备通过浙江省卫生厅的质</w:t>
            </w:r>
            <w:proofErr w:type="gramStart"/>
            <w:r>
              <w:rPr>
                <w:rFonts w:hAnsi="宋体" w:cs="宋体" w:hint="eastAsia"/>
                <w:kern w:val="0"/>
              </w:rPr>
              <w:t>控检查</w:t>
            </w:r>
            <w:proofErr w:type="gramEnd"/>
            <w:r>
              <w:rPr>
                <w:rFonts w:hAnsi="宋体" w:cs="宋体" w:hint="eastAsia"/>
                <w:kern w:val="0"/>
              </w:rPr>
              <w:t>和技术监督局等有关部门的技术检测。如不合格，承担重检费用，直至通过检测。</w:t>
            </w:r>
          </w:p>
          <w:p w:rsidR="00DC66E7" w:rsidRDefault="001D70EB">
            <w:pPr>
              <w:pStyle w:val="aa"/>
              <w:rPr>
                <w:rFonts w:hAnsi="宋体" w:cs="宋体"/>
                <w:szCs w:val="24"/>
                <w:lang w:val="en-US"/>
              </w:rPr>
            </w:pPr>
            <w:r>
              <w:rPr>
                <w:rFonts w:hAnsi="宋体" w:cs="宋体" w:hint="eastAsia"/>
                <w:szCs w:val="24"/>
                <w:lang w:val="en-US"/>
              </w:rPr>
              <w:t>4</w:t>
            </w:r>
            <w:r>
              <w:rPr>
                <w:rFonts w:hAnsi="宋体" w:cs="宋体" w:hint="eastAsia"/>
                <w:szCs w:val="24"/>
                <w:lang w:val="en-US"/>
              </w:rPr>
              <w:t>.</w:t>
            </w:r>
            <w:r>
              <w:rPr>
                <w:rFonts w:hAnsi="宋体" w:cs="宋体" w:hint="eastAsia"/>
                <w:szCs w:val="24"/>
                <w:lang w:val="en-US"/>
              </w:rPr>
              <w:t>配合负责连入医院</w:t>
            </w:r>
            <w:r>
              <w:rPr>
                <w:rFonts w:hAnsi="宋体" w:cs="宋体" w:hint="eastAsia"/>
                <w:szCs w:val="24"/>
                <w:lang w:val="en-US"/>
              </w:rPr>
              <w:t>HIS</w:t>
            </w:r>
            <w:r>
              <w:rPr>
                <w:rFonts w:hAnsi="宋体" w:cs="宋体" w:hint="eastAsia"/>
                <w:szCs w:val="24"/>
                <w:lang w:val="en-US"/>
              </w:rPr>
              <w:t>系统，设备有信息系统接口，则全部免费开放。</w:t>
            </w:r>
          </w:p>
          <w:p w:rsidR="00DC66E7" w:rsidRDefault="001D70EB">
            <w:pPr>
              <w:pStyle w:val="aa"/>
              <w:rPr>
                <w:rFonts w:hAnsi="宋体" w:cs="宋体"/>
                <w:szCs w:val="24"/>
                <w:lang w:val="en-US"/>
              </w:rPr>
            </w:pPr>
            <w:r>
              <w:rPr>
                <w:rFonts w:hAnsi="宋体" w:cs="宋体" w:hint="eastAsia"/>
                <w:szCs w:val="24"/>
                <w:lang w:val="en-US"/>
              </w:rPr>
              <w:t>5</w:t>
            </w:r>
            <w:r>
              <w:rPr>
                <w:rFonts w:hAnsi="宋体" w:cs="宋体" w:hint="eastAsia"/>
                <w:szCs w:val="24"/>
                <w:lang w:val="en-US"/>
              </w:rPr>
              <w:t>.</w:t>
            </w:r>
            <w:r>
              <w:rPr>
                <w:rFonts w:hAnsi="宋体" w:cs="宋体" w:hint="eastAsia"/>
                <w:szCs w:val="24"/>
                <w:lang w:val="en-US"/>
              </w:rPr>
              <w:t>提供终生免费软件升级</w:t>
            </w:r>
          </w:p>
          <w:p w:rsidR="00DC66E7" w:rsidRDefault="001D70EB">
            <w:pPr>
              <w:pStyle w:val="aa"/>
              <w:rPr>
                <w:rFonts w:hAnsi="宋体" w:cs="宋体"/>
                <w:szCs w:val="24"/>
                <w:lang w:val="en-US"/>
              </w:rPr>
            </w:pPr>
            <w:r>
              <w:rPr>
                <w:rFonts w:hAnsi="宋体" w:cs="宋体" w:hint="eastAsia"/>
                <w:szCs w:val="24"/>
                <w:lang w:val="en-US"/>
              </w:rPr>
              <w:t>6</w:t>
            </w:r>
            <w:r>
              <w:rPr>
                <w:rFonts w:hAnsi="宋体" w:cs="宋体" w:hint="eastAsia"/>
                <w:szCs w:val="24"/>
                <w:lang w:val="en-US"/>
              </w:rPr>
              <w:t>.</w:t>
            </w:r>
            <w:r>
              <w:rPr>
                <w:rFonts w:hAnsi="宋体" w:cs="宋体" w:hint="eastAsia"/>
                <w:szCs w:val="24"/>
                <w:lang w:val="en-US"/>
              </w:rPr>
              <w:t>详细列出配置清单</w:t>
            </w:r>
            <w:r>
              <w:rPr>
                <w:rFonts w:hAnsi="宋体" w:cs="宋体" w:hint="eastAsia"/>
                <w:szCs w:val="24"/>
                <w:lang w:val="en-US"/>
              </w:rPr>
              <w:t>(</w:t>
            </w:r>
            <w:r>
              <w:rPr>
                <w:rFonts w:hAnsi="宋体" w:cs="宋体" w:hint="eastAsia"/>
                <w:szCs w:val="24"/>
                <w:lang w:val="en-US"/>
              </w:rPr>
              <w:t>主要配置必须符合标书</w:t>
            </w:r>
            <w:r>
              <w:rPr>
                <w:rFonts w:hAnsi="宋体" w:cs="宋体" w:hint="eastAsia"/>
                <w:szCs w:val="24"/>
                <w:lang w:val="en-US"/>
              </w:rPr>
              <w:t>)</w:t>
            </w:r>
            <w:r>
              <w:rPr>
                <w:rFonts w:hAnsi="宋体" w:cs="宋体" w:hint="eastAsia"/>
                <w:szCs w:val="24"/>
                <w:lang w:val="en-US"/>
              </w:rPr>
              <w:t>及</w:t>
            </w:r>
            <w:r>
              <w:rPr>
                <w:rFonts w:hAnsi="宋体" w:cs="宋体" w:hint="eastAsia"/>
                <w:szCs w:val="24"/>
                <w:lang w:val="en-US"/>
              </w:rPr>
              <w:t>单价和必需的耗材清单，未在招标文件单独列出选配件都视为标准配置（软件，硬件）</w:t>
            </w:r>
          </w:p>
          <w:p w:rsidR="00DC66E7" w:rsidRDefault="001D70EB">
            <w:pPr>
              <w:pStyle w:val="aa"/>
              <w:rPr>
                <w:rFonts w:hAnsi="宋体" w:cs="宋体"/>
                <w:szCs w:val="24"/>
                <w:lang w:val="en-US"/>
              </w:rPr>
            </w:pPr>
            <w:r>
              <w:rPr>
                <w:rFonts w:hAnsi="宋体" w:cs="宋体" w:hint="eastAsia"/>
                <w:szCs w:val="24"/>
                <w:lang w:val="en-US"/>
              </w:rPr>
              <w:t>7</w:t>
            </w:r>
            <w:r>
              <w:rPr>
                <w:rFonts w:hAnsi="宋体" w:cs="宋体" w:hint="eastAsia"/>
                <w:szCs w:val="24"/>
                <w:lang w:val="en-US"/>
              </w:rPr>
              <w:t>.</w:t>
            </w:r>
            <w:r>
              <w:rPr>
                <w:rFonts w:hAnsi="宋体" w:cs="宋体" w:hint="eastAsia"/>
                <w:szCs w:val="24"/>
                <w:lang w:val="en-US"/>
              </w:rPr>
              <w:t>提供用户操作手册和维修手册（全套用于安装、操作、维护技术文件，提供使用说明书，维修保养说明书，提供软件操作手册，提供电子版说明书）。</w:t>
            </w:r>
          </w:p>
          <w:p w:rsidR="00DC66E7" w:rsidRDefault="001D70EB">
            <w:pPr>
              <w:pStyle w:val="aa"/>
              <w:rPr>
                <w:rFonts w:hAnsi="宋体" w:cs="宋体"/>
                <w:szCs w:val="24"/>
                <w:lang w:val="en-US"/>
              </w:rPr>
            </w:pPr>
            <w:r>
              <w:rPr>
                <w:rFonts w:hAnsi="宋体" w:cs="宋体" w:hint="eastAsia"/>
                <w:szCs w:val="24"/>
                <w:lang w:val="en-US"/>
              </w:rPr>
              <w:t>8.</w:t>
            </w:r>
            <w:r>
              <w:rPr>
                <w:rFonts w:hAnsi="宋体" w:cs="宋体" w:hint="eastAsia"/>
                <w:szCs w:val="24"/>
                <w:lang w:val="en-US"/>
              </w:rPr>
              <w:t>免费提供操作培训和工程师的维修培训（列出具体的培训方案，如提供院外培训，供方负责需方人员培训期间的一切费用</w:t>
            </w:r>
            <w:r>
              <w:rPr>
                <w:rFonts w:hAnsi="宋体" w:cs="宋体" w:hint="eastAsia"/>
                <w:szCs w:val="24"/>
                <w:lang w:val="en-US"/>
              </w:rPr>
              <w:t>(</w:t>
            </w:r>
            <w:r>
              <w:rPr>
                <w:rFonts w:hAnsi="宋体" w:cs="宋体" w:hint="eastAsia"/>
                <w:szCs w:val="24"/>
                <w:lang w:val="en-US"/>
              </w:rPr>
              <w:t>包括差旅费、食宿费用等），具体细节由院方定。</w:t>
            </w:r>
          </w:p>
          <w:p w:rsidR="00DC66E7" w:rsidRDefault="001D70EB">
            <w:pPr>
              <w:pStyle w:val="aa"/>
              <w:rPr>
                <w:rFonts w:hAnsi="宋体" w:cs="宋体"/>
                <w:kern w:val="0"/>
              </w:rPr>
            </w:pPr>
            <w:r>
              <w:rPr>
                <w:rFonts w:hAnsi="宋体" w:cs="宋体" w:hint="eastAsia"/>
                <w:kern w:val="0"/>
                <w:lang w:val="en-US"/>
              </w:rPr>
              <w:lastRenderedPageBreak/>
              <w:t>9.</w:t>
            </w:r>
            <w:r>
              <w:rPr>
                <w:rFonts w:hAnsi="宋体" w:cs="宋体" w:hint="eastAsia"/>
                <w:kern w:val="0"/>
              </w:rPr>
              <w:t>提供各</w:t>
            </w:r>
            <w:proofErr w:type="gramStart"/>
            <w:r>
              <w:rPr>
                <w:rFonts w:hAnsi="宋体" w:cs="宋体" w:hint="eastAsia"/>
                <w:kern w:val="0"/>
              </w:rPr>
              <w:t>类必要</w:t>
            </w:r>
            <w:proofErr w:type="gramEnd"/>
            <w:r>
              <w:rPr>
                <w:rFonts w:hAnsi="宋体" w:cs="宋体" w:hint="eastAsia"/>
                <w:kern w:val="0"/>
              </w:rPr>
              <w:t>证件（书），包括但不限于进字号注册证、医疗器械注册证和消毒产品卫生安全评价报告。全套设备必须为全新，未曾使用过的原装产品，</w:t>
            </w:r>
            <w:r>
              <w:rPr>
                <w:rFonts w:hAnsi="宋体" w:cs="宋体" w:hint="eastAsia"/>
                <w:kern w:val="0"/>
              </w:rPr>
              <w:t>软件版本为最新版本（投标文件中须注明设备进入市场时间及软件最新版本号）。</w:t>
            </w:r>
          </w:p>
          <w:p w:rsidR="00DC66E7" w:rsidRDefault="001D70EB">
            <w:pPr>
              <w:pStyle w:val="aa"/>
              <w:rPr>
                <w:rFonts w:hAnsi="宋体" w:cs="宋体"/>
                <w:szCs w:val="24"/>
                <w:lang w:val="en-US"/>
              </w:rPr>
            </w:pPr>
            <w:r>
              <w:rPr>
                <w:rFonts w:hAnsi="宋体" w:cs="宋体" w:hint="eastAsia"/>
                <w:kern w:val="0"/>
                <w:lang w:val="en-US"/>
              </w:rPr>
              <w:t>10.</w:t>
            </w:r>
            <w:r>
              <w:rPr>
                <w:rFonts w:hAnsi="宋体" w:cs="宋体" w:hint="eastAsia"/>
                <w:kern w:val="0"/>
              </w:rPr>
              <w:t>提供近三年内国内医院的用户名单、联系电话。（同规格型号的用户）</w:t>
            </w:r>
          </w:p>
        </w:tc>
      </w:tr>
      <w:tr w:rsidR="00DC66E7">
        <w:trPr>
          <w:trHeight w:val="454"/>
          <w:jc w:val="center"/>
        </w:trPr>
        <w:tc>
          <w:tcPr>
            <w:tcW w:w="1623" w:type="dxa"/>
            <w:tcBorders>
              <w:tl2br w:val="nil"/>
              <w:tr2bl w:val="nil"/>
            </w:tcBorders>
            <w:vAlign w:val="center"/>
          </w:tcPr>
          <w:p w:rsidR="00DC66E7" w:rsidRDefault="001D70EB">
            <w:pPr>
              <w:spacing w:line="360" w:lineRule="auto"/>
              <w:jc w:val="center"/>
              <w:rPr>
                <w:rFonts w:ascii="宋体" w:hAnsi="宋体" w:cs="宋体"/>
                <w:sz w:val="24"/>
              </w:rPr>
            </w:pPr>
            <w:r>
              <w:rPr>
                <w:rFonts w:ascii="宋体" w:hAnsi="宋体" w:cs="宋体" w:hint="eastAsia"/>
                <w:sz w:val="24"/>
              </w:rPr>
              <w:lastRenderedPageBreak/>
              <w:t>安装调试及验收</w:t>
            </w:r>
          </w:p>
        </w:tc>
        <w:tc>
          <w:tcPr>
            <w:tcW w:w="6905" w:type="dxa"/>
            <w:tcBorders>
              <w:tl2br w:val="nil"/>
              <w:tr2bl w:val="nil"/>
            </w:tcBorders>
            <w:vAlign w:val="center"/>
          </w:tcPr>
          <w:p w:rsidR="00DC66E7" w:rsidRDefault="001D70EB">
            <w:pPr>
              <w:spacing w:line="360" w:lineRule="auto"/>
              <w:rPr>
                <w:rFonts w:ascii="宋体" w:hAnsi="宋体" w:cs="宋体"/>
                <w:sz w:val="24"/>
              </w:rPr>
            </w:pPr>
            <w:r>
              <w:rPr>
                <w:rFonts w:ascii="宋体" w:hAnsi="宋体" w:cs="宋体" w:hint="eastAsia"/>
                <w:sz w:val="24"/>
              </w:rPr>
              <w:t>安装、验收前所产生的一切费用及风险（包括运输费、保险费、装卸及搬运费用等）由供方负责提供。</w:t>
            </w:r>
          </w:p>
          <w:p w:rsidR="00DC66E7" w:rsidRDefault="001D70EB">
            <w:pPr>
              <w:spacing w:line="360" w:lineRule="auto"/>
              <w:rPr>
                <w:rFonts w:ascii="宋体" w:hAnsi="宋体" w:cs="宋体"/>
                <w:sz w:val="24"/>
              </w:rPr>
            </w:pPr>
            <w:r>
              <w:rPr>
                <w:rFonts w:ascii="宋体" w:hAnsi="宋体" w:cs="宋体" w:hint="eastAsia"/>
                <w:sz w:val="24"/>
              </w:rPr>
              <w:t>验收标准：符合我国国家有关技术规范和技术标准，应与产品原始样本技术资料及标书技术文件一致</w:t>
            </w:r>
          </w:p>
          <w:p w:rsidR="00DC66E7" w:rsidRDefault="001D70EB">
            <w:pPr>
              <w:spacing w:line="360" w:lineRule="auto"/>
              <w:rPr>
                <w:rFonts w:ascii="宋体" w:hAnsi="宋体" w:cs="宋体"/>
                <w:sz w:val="24"/>
              </w:rPr>
            </w:pPr>
            <w:r>
              <w:rPr>
                <w:rFonts w:ascii="宋体" w:hAnsi="宋体" w:cs="宋体" w:hint="eastAsia"/>
                <w:sz w:val="24"/>
              </w:rPr>
              <w:t>注：</w:t>
            </w:r>
            <w:r>
              <w:rPr>
                <w:rFonts w:ascii="宋体" w:hAnsi="宋体" w:cs="宋体" w:hint="eastAsia"/>
                <w:sz w:val="24"/>
              </w:rPr>
              <w:t>1.</w:t>
            </w:r>
            <w:r>
              <w:rPr>
                <w:rFonts w:ascii="宋体" w:hAnsi="宋体" w:cs="宋体" w:hint="eastAsia"/>
                <w:sz w:val="24"/>
              </w:rPr>
              <w:t>提供规范的安装验收报告。</w:t>
            </w:r>
          </w:p>
          <w:p w:rsidR="00DC66E7" w:rsidRDefault="001D70EB">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提供电子版和纸质简明操作规程（至少包括使用前检查准备、操作步骤、注意事项、适用范围或禁忌证，日常维护、应急处理方案等）。</w:t>
            </w:r>
          </w:p>
          <w:p w:rsidR="00DC66E7" w:rsidRDefault="001D70EB">
            <w:pPr>
              <w:spacing w:line="360" w:lineRule="auto"/>
              <w:rPr>
                <w:rFonts w:ascii="宋体" w:hAnsi="宋体" w:cs="宋体"/>
                <w:sz w:val="24"/>
              </w:rPr>
            </w:pPr>
            <w:r>
              <w:rPr>
                <w:rFonts w:ascii="宋体" w:hAnsi="宋体" w:cs="宋体" w:hint="eastAsia"/>
                <w:sz w:val="24"/>
              </w:rPr>
              <w:t>提供厂家标准维保（</w:t>
            </w:r>
            <w:r>
              <w:rPr>
                <w:rFonts w:ascii="宋体" w:hAnsi="宋体" w:cs="宋体" w:hint="eastAsia"/>
                <w:sz w:val="24"/>
              </w:rPr>
              <w:t>PM</w:t>
            </w:r>
            <w:r>
              <w:rPr>
                <w:rFonts w:ascii="宋体" w:hAnsi="宋体" w:cs="宋体" w:hint="eastAsia"/>
                <w:sz w:val="24"/>
              </w:rPr>
              <w:t>）内容。</w:t>
            </w:r>
          </w:p>
        </w:tc>
      </w:tr>
      <w:tr w:rsidR="00DC66E7">
        <w:trPr>
          <w:trHeight w:val="454"/>
          <w:jc w:val="center"/>
        </w:trPr>
        <w:tc>
          <w:tcPr>
            <w:tcW w:w="1623" w:type="dxa"/>
            <w:tcBorders>
              <w:tl2br w:val="nil"/>
              <w:tr2bl w:val="nil"/>
            </w:tcBorders>
            <w:vAlign w:val="center"/>
          </w:tcPr>
          <w:p w:rsidR="00DC66E7" w:rsidRDefault="001D70EB">
            <w:pPr>
              <w:spacing w:line="360" w:lineRule="auto"/>
              <w:jc w:val="center"/>
              <w:rPr>
                <w:rFonts w:ascii="宋体" w:hAnsi="宋体" w:cs="宋体"/>
                <w:sz w:val="24"/>
              </w:rPr>
            </w:pPr>
            <w:r>
              <w:rPr>
                <w:rFonts w:ascii="宋体" w:hAnsi="宋体" w:cs="宋体" w:hint="eastAsia"/>
                <w:sz w:val="24"/>
              </w:rPr>
              <w:t>★交货时间及地点</w:t>
            </w:r>
          </w:p>
        </w:tc>
        <w:tc>
          <w:tcPr>
            <w:tcW w:w="6905" w:type="dxa"/>
            <w:tcBorders>
              <w:tl2br w:val="nil"/>
              <w:tr2bl w:val="nil"/>
            </w:tcBorders>
            <w:vAlign w:val="center"/>
          </w:tcPr>
          <w:p w:rsidR="00DC66E7" w:rsidRDefault="001D70EB">
            <w:pPr>
              <w:spacing w:line="360" w:lineRule="auto"/>
              <w:rPr>
                <w:rFonts w:ascii="宋体" w:hAnsi="宋体" w:cs="宋体"/>
                <w:sz w:val="24"/>
              </w:rPr>
            </w:pPr>
            <w:r>
              <w:rPr>
                <w:rFonts w:ascii="宋体" w:hAnsi="宋体" w:cs="宋体" w:hint="eastAsia"/>
                <w:sz w:val="24"/>
              </w:rPr>
              <w:t>交货及安装时间：接采购人通知后</w:t>
            </w:r>
            <w:r>
              <w:rPr>
                <w:rFonts w:ascii="宋体" w:hAnsi="宋体" w:cs="宋体" w:hint="eastAsia"/>
                <w:sz w:val="24"/>
                <w:u w:val="single"/>
              </w:rPr>
              <w:t>60</w:t>
            </w:r>
            <w:r>
              <w:rPr>
                <w:rFonts w:ascii="宋体" w:hAnsi="宋体" w:cs="宋体" w:hint="eastAsia"/>
                <w:sz w:val="24"/>
                <w:u w:val="single"/>
              </w:rPr>
              <w:t>天</w:t>
            </w:r>
            <w:r>
              <w:rPr>
                <w:rFonts w:ascii="宋体" w:hAnsi="宋体" w:cs="宋体" w:hint="eastAsia"/>
                <w:sz w:val="24"/>
              </w:rPr>
              <w:t>内完成交货并安装完毕。</w:t>
            </w:r>
          </w:p>
          <w:p w:rsidR="00DC66E7" w:rsidRDefault="001D70EB">
            <w:pPr>
              <w:spacing w:line="360" w:lineRule="auto"/>
              <w:rPr>
                <w:rFonts w:ascii="宋体" w:hAnsi="宋体" w:cs="宋体"/>
                <w:sz w:val="24"/>
              </w:rPr>
            </w:pPr>
            <w:r>
              <w:rPr>
                <w:rFonts w:ascii="宋体" w:hAnsi="宋体" w:cs="宋体" w:hint="eastAsia"/>
                <w:sz w:val="24"/>
              </w:rPr>
              <w:t>交货地点：采购人指定地点。</w:t>
            </w:r>
          </w:p>
        </w:tc>
      </w:tr>
      <w:tr w:rsidR="00DC66E7">
        <w:trPr>
          <w:trHeight w:val="454"/>
          <w:jc w:val="center"/>
        </w:trPr>
        <w:tc>
          <w:tcPr>
            <w:tcW w:w="1623" w:type="dxa"/>
            <w:tcBorders>
              <w:tl2br w:val="nil"/>
              <w:tr2bl w:val="nil"/>
            </w:tcBorders>
            <w:vAlign w:val="center"/>
          </w:tcPr>
          <w:p w:rsidR="00DC66E7" w:rsidRDefault="001D70EB">
            <w:pPr>
              <w:spacing w:line="360" w:lineRule="auto"/>
              <w:jc w:val="center"/>
              <w:rPr>
                <w:rFonts w:ascii="宋体" w:hAnsi="宋体" w:cs="宋体"/>
                <w:sz w:val="24"/>
              </w:rPr>
            </w:pPr>
            <w:r>
              <w:rPr>
                <w:rFonts w:ascii="宋体" w:hAnsi="宋体" w:cs="宋体" w:hint="eastAsia"/>
                <w:sz w:val="24"/>
              </w:rPr>
              <w:t>付款条件</w:t>
            </w:r>
          </w:p>
        </w:tc>
        <w:tc>
          <w:tcPr>
            <w:tcW w:w="6905" w:type="dxa"/>
            <w:tcBorders>
              <w:tl2br w:val="nil"/>
              <w:tr2bl w:val="nil"/>
            </w:tcBorders>
            <w:vAlign w:val="center"/>
          </w:tcPr>
          <w:p w:rsidR="00DC66E7" w:rsidRDefault="009D3DA1" w:rsidP="009D3DA1">
            <w:pPr>
              <w:spacing w:line="360" w:lineRule="auto"/>
              <w:rPr>
                <w:rFonts w:ascii="宋体" w:hAnsi="宋体" w:cs="宋体"/>
                <w:sz w:val="24"/>
              </w:rPr>
            </w:pPr>
            <w:r w:rsidRPr="009D3DA1">
              <w:rPr>
                <w:rFonts w:ascii="宋体" w:hAnsi="宋体" w:cs="宋体" w:hint="eastAsia"/>
                <w:sz w:val="24"/>
              </w:rPr>
              <w:t>合同生效并具备实施条件以及收到供应商的预付款保函后7个工作日内支付合同金额的40%作为预付款</w:t>
            </w:r>
            <w:r w:rsidR="001D70EB">
              <w:rPr>
                <w:rFonts w:ascii="宋体" w:hAnsi="宋体" w:cs="宋体" w:hint="eastAsia"/>
                <w:sz w:val="24"/>
              </w:rPr>
              <w:t>（供应商为《政府采购促进中小企业发展管理办法》（财库﹝</w:t>
            </w:r>
            <w:r w:rsidR="001D70EB">
              <w:rPr>
                <w:rFonts w:ascii="宋体" w:hAnsi="宋体" w:cs="宋体" w:hint="eastAsia"/>
                <w:sz w:val="24"/>
              </w:rPr>
              <w:t>2020</w:t>
            </w:r>
            <w:r w:rsidR="001D70EB">
              <w:rPr>
                <w:rFonts w:ascii="宋体" w:hAnsi="宋体" w:cs="宋体" w:hint="eastAsia"/>
                <w:sz w:val="24"/>
              </w:rPr>
              <w:t>﹞</w:t>
            </w:r>
            <w:r w:rsidR="001D70EB">
              <w:rPr>
                <w:rFonts w:ascii="宋体" w:hAnsi="宋体" w:cs="宋体" w:hint="eastAsia"/>
                <w:sz w:val="24"/>
              </w:rPr>
              <w:t>46</w:t>
            </w:r>
            <w:r w:rsidR="001D70EB">
              <w:rPr>
                <w:rFonts w:ascii="宋体" w:hAnsi="宋体" w:cs="宋体" w:hint="eastAsia"/>
                <w:sz w:val="24"/>
              </w:rPr>
              <w:t>号）第四条认定的大型企业无预付款，不适用该条款）；项目验收合格并收到中标人正式发票之日起</w:t>
            </w:r>
            <w:r w:rsidR="001D70EB">
              <w:rPr>
                <w:rFonts w:ascii="宋体" w:hAnsi="宋体" w:cs="宋体" w:hint="eastAsia"/>
                <w:sz w:val="24"/>
              </w:rPr>
              <w:t>7</w:t>
            </w:r>
            <w:r w:rsidR="001D70EB">
              <w:rPr>
                <w:rFonts w:ascii="宋体" w:hAnsi="宋体" w:cs="宋体" w:hint="eastAsia"/>
                <w:sz w:val="24"/>
              </w:rPr>
              <w:t>个工作日内付清合同款。</w:t>
            </w:r>
          </w:p>
        </w:tc>
      </w:tr>
      <w:tr w:rsidR="00DC66E7">
        <w:trPr>
          <w:trHeight w:val="454"/>
          <w:jc w:val="center"/>
        </w:trPr>
        <w:tc>
          <w:tcPr>
            <w:tcW w:w="1623" w:type="dxa"/>
            <w:tcBorders>
              <w:tl2br w:val="nil"/>
              <w:tr2bl w:val="nil"/>
            </w:tcBorders>
            <w:vAlign w:val="center"/>
          </w:tcPr>
          <w:p w:rsidR="00DC66E7" w:rsidRDefault="001D70EB">
            <w:pPr>
              <w:spacing w:line="360" w:lineRule="auto"/>
              <w:jc w:val="center"/>
              <w:rPr>
                <w:rFonts w:ascii="宋体" w:hAnsi="宋体" w:cs="宋体"/>
                <w:sz w:val="24"/>
              </w:rPr>
            </w:pPr>
            <w:r>
              <w:rPr>
                <w:rFonts w:ascii="宋体" w:hAnsi="宋体" w:cs="宋体" w:hint="eastAsia"/>
                <w:sz w:val="24"/>
              </w:rPr>
              <w:t>质保期</w:t>
            </w:r>
          </w:p>
        </w:tc>
        <w:tc>
          <w:tcPr>
            <w:tcW w:w="6905" w:type="dxa"/>
            <w:tcBorders>
              <w:tl2br w:val="nil"/>
              <w:tr2bl w:val="nil"/>
            </w:tcBorders>
            <w:vAlign w:val="center"/>
          </w:tcPr>
          <w:p w:rsidR="00DC66E7" w:rsidRDefault="001D70EB">
            <w:pPr>
              <w:spacing w:line="360" w:lineRule="auto"/>
              <w:rPr>
                <w:rFonts w:ascii="宋体" w:hAnsi="宋体" w:cs="宋体"/>
                <w:sz w:val="24"/>
              </w:rPr>
            </w:pPr>
            <w:r>
              <w:rPr>
                <w:rFonts w:ascii="宋体" w:hAnsi="宋体" w:cs="宋体" w:hint="eastAsia"/>
                <w:b/>
                <w:bCs/>
                <w:sz w:val="24"/>
              </w:rPr>
              <w:t>设备安装验收合格后整机保修期：</w:t>
            </w:r>
            <w:r>
              <w:rPr>
                <w:rFonts w:ascii="宋体" w:hAnsi="宋体" w:cs="宋体" w:hint="eastAsia"/>
                <w:b/>
                <w:bCs/>
                <w:sz w:val="24"/>
                <w:u w:val="single"/>
              </w:rPr>
              <w:t>标项</w:t>
            </w:r>
            <w:proofErr w:type="gramStart"/>
            <w:r>
              <w:rPr>
                <w:rFonts w:ascii="宋体" w:hAnsi="宋体" w:cs="宋体" w:hint="eastAsia"/>
                <w:b/>
                <w:bCs/>
                <w:sz w:val="24"/>
                <w:u w:val="single"/>
              </w:rPr>
              <w:t>一</w:t>
            </w:r>
            <w:proofErr w:type="gramEnd"/>
            <w:r>
              <w:rPr>
                <w:rFonts w:ascii="宋体" w:hAnsi="宋体" w:cs="宋体" w:hint="eastAsia"/>
                <w:b/>
                <w:bCs/>
                <w:sz w:val="24"/>
                <w:u w:val="single"/>
              </w:rPr>
              <w:t>≥</w:t>
            </w:r>
            <w:r>
              <w:rPr>
                <w:rFonts w:ascii="宋体" w:hAnsi="宋体" w:cs="宋体" w:hint="eastAsia"/>
                <w:b/>
                <w:bCs/>
                <w:sz w:val="24"/>
                <w:u w:val="single"/>
              </w:rPr>
              <w:t>2</w:t>
            </w:r>
            <w:r>
              <w:rPr>
                <w:rFonts w:ascii="宋体" w:hAnsi="宋体" w:cs="宋体" w:hint="eastAsia"/>
                <w:b/>
                <w:bCs/>
                <w:sz w:val="24"/>
                <w:u w:val="single"/>
              </w:rPr>
              <w:t>年；</w:t>
            </w:r>
            <w:proofErr w:type="gramStart"/>
            <w:r>
              <w:rPr>
                <w:rFonts w:ascii="宋体" w:hAnsi="宋体" w:cs="宋体" w:hint="eastAsia"/>
                <w:b/>
                <w:bCs/>
                <w:sz w:val="24"/>
                <w:u w:val="single"/>
              </w:rPr>
              <w:t>标项二</w:t>
            </w:r>
            <w:proofErr w:type="gramEnd"/>
            <w:r>
              <w:rPr>
                <w:rFonts w:ascii="宋体" w:hAnsi="宋体" w:cs="宋体" w:hint="eastAsia"/>
                <w:b/>
                <w:bCs/>
                <w:sz w:val="24"/>
                <w:u w:val="single"/>
              </w:rPr>
              <w:t>≥</w:t>
            </w:r>
            <w:r>
              <w:rPr>
                <w:rFonts w:ascii="宋体" w:hAnsi="宋体" w:cs="宋体" w:hint="eastAsia"/>
                <w:b/>
                <w:bCs/>
                <w:sz w:val="24"/>
                <w:u w:val="single"/>
              </w:rPr>
              <w:t>1</w:t>
            </w:r>
            <w:r>
              <w:rPr>
                <w:rFonts w:ascii="宋体" w:hAnsi="宋体" w:cs="宋体" w:hint="eastAsia"/>
                <w:b/>
                <w:bCs/>
                <w:sz w:val="24"/>
                <w:u w:val="single"/>
              </w:rPr>
              <w:t>年</w:t>
            </w:r>
          </w:p>
        </w:tc>
      </w:tr>
      <w:tr w:rsidR="00DC66E7">
        <w:trPr>
          <w:trHeight w:val="454"/>
          <w:jc w:val="center"/>
        </w:trPr>
        <w:tc>
          <w:tcPr>
            <w:tcW w:w="1623" w:type="dxa"/>
            <w:tcBorders>
              <w:tl2br w:val="nil"/>
              <w:tr2bl w:val="nil"/>
            </w:tcBorders>
            <w:vAlign w:val="center"/>
          </w:tcPr>
          <w:p w:rsidR="00DC66E7" w:rsidRDefault="001D70EB">
            <w:pPr>
              <w:spacing w:line="360" w:lineRule="auto"/>
              <w:jc w:val="center"/>
              <w:rPr>
                <w:rFonts w:ascii="宋体" w:hAnsi="宋体" w:cs="宋体"/>
                <w:sz w:val="24"/>
              </w:rPr>
            </w:pPr>
            <w:r>
              <w:rPr>
                <w:rFonts w:ascii="宋体" w:hAnsi="宋体" w:cs="宋体" w:hint="eastAsia"/>
                <w:sz w:val="24"/>
              </w:rPr>
              <w:t>履约保证金</w:t>
            </w:r>
          </w:p>
        </w:tc>
        <w:tc>
          <w:tcPr>
            <w:tcW w:w="6905" w:type="dxa"/>
            <w:tcBorders>
              <w:tl2br w:val="nil"/>
              <w:tr2bl w:val="nil"/>
            </w:tcBorders>
            <w:vAlign w:val="center"/>
          </w:tcPr>
          <w:p w:rsidR="00DC66E7" w:rsidRDefault="001D70EB">
            <w:pPr>
              <w:pStyle w:val="aa"/>
              <w:rPr>
                <w:rFonts w:hAnsi="宋体" w:cs="宋体"/>
                <w:b/>
                <w:bCs/>
                <w:szCs w:val="24"/>
              </w:rPr>
            </w:pPr>
            <w:r>
              <w:rPr>
                <w:rFonts w:hAnsi="宋体" w:cs="宋体" w:hint="eastAsia"/>
                <w:szCs w:val="24"/>
              </w:rPr>
              <w:t>无须提交履约保证金</w:t>
            </w:r>
          </w:p>
        </w:tc>
      </w:tr>
    </w:tbl>
    <w:p w:rsidR="00DC66E7" w:rsidRDefault="00DC66E7">
      <w:pPr>
        <w:snapToGrid w:val="0"/>
        <w:spacing w:line="300" w:lineRule="auto"/>
        <w:jc w:val="left"/>
        <w:rPr>
          <w:rFonts w:ascii="宋体" w:hAnsi="宋体" w:cs="宋体"/>
          <w:b/>
          <w:bCs/>
          <w:sz w:val="24"/>
        </w:rPr>
      </w:pPr>
    </w:p>
    <w:p w:rsidR="00DC66E7" w:rsidRDefault="00DC66E7">
      <w:pPr>
        <w:spacing w:line="360" w:lineRule="auto"/>
        <w:outlineLvl w:val="0"/>
        <w:rPr>
          <w:rFonts w:ascii="宋体" w:hAnsi="宋体" w:cs="宋体"/>
          <w:b/>
          <w:sz w:val="36"/>
          <w:szCs w:val="36"/>
        </w:rPr>
        <w:sectPr w:rsidR="00DC66E7">
          <w:pgSz w:w="11907" w:h="16840"/>
          <w:pgMar w:top="1474" w:right="1814" w:bottom="1474" w:left="1814" w:header="851" w:footer="851" w:gutter="0"/>
          <w:cols w:space="720"/>
        </w:sectPr>
      </w:pPr>
    </w:p>
    <w:p w:rsidR="00DC66E7" w:rsidRDefault="001D70EB">
      <w:pPr>
        <w:spacing w:line="360" w:lineRule="auto"/>
        <w:jc w:val="center"/>
        <w:outlineLvl w:val="0"/>
        <w:rPr>
          <w:rFonts w:ascii="宋体" w:hAnsi="宋体" w:cs="宋体"/>
          <w:b/>
          <w:sz w:val="36"/>
          <w:szCs w:val="36"/>
        </w:rPr>
      </w:pPr>
      <w:r>
        <w:rPr>
          <w:rFonts w:ascii="宋体" w:hAnsi="宋体" w:cs="宋体" w:hint="eastAsia"/>
          <w:b/>
          <w:sz w:val="36"/>
          <w:szCs w:val="36"/>
        </w:rPr>
        <w:lastRenderedPageBreak/>
        <w:t>第四部分</w:t>
      </w:r>
      <w:r>
        <w:rPr>
          <w:rFonts w:ascii="宋体" w:hAnsi="宋体" w:cs="宋体" w:hint="eastAsia"/>
          <w:b/>
          <w:sz w:val="36"/>
          <w:szCs w:val="36"/>
        </w:rPr>
        <w:t xml:space="preserve">   </w:t>
      </w:r>
      <w:bookmarkStart w:id="33" w:name="_Toc184313286"/>
      <w:bookmarkStart w:id="34" w:name="_Toc184308092"/>
      <w:bookmarkStart w:id="35" w:name="_Toc184308099"/>
      <w:bookmarkStart w:id="36" w:name="_Toc184308069"/>
      <w:bookmarkStart w:id="37" w:name="_Toc184313294"/>
      <w:bookmarkStart w:id="38" w:name="_Toc184314477"/>
      <w:bookmarkStart w:id="39" w:name="_Toc184313255"/>
      <w:bookmarkStart w:id="40" w:name="_Toc184312122"/>
      <w:bookmarkStart w:id="41" w:name="_Toc184313288"/>
      <w:bookmarkStart w:id="42" w:name="_Toc184308076"/>
      <w:bookmarkStart w:id="43" w:name="_Toc184314445"/>
      <w:bookmarkStart w:id="44" w:name="_Toc184312095"/>
      <w:bookmarkStart w:id="45" w:name="_Toc184313241"/>
      <w:bookmarkStart w:id="46" w:name="_Toc184313287"/>
      <w:bookmarkStart w:id="47" w:name="_Toc184313271"/>
      <w:bookmarkStart w:id="48" w:name="_Toc184312119"/>
      <w:bookmarkStart w:id="49" w:name="_Toc184312068"/>
      <w:bookmarkStart w:id="50" w:name="_Toc184313292"/>
      <w:bookmarkStart w:id="51" w:name="_Toc184312113"/>
      <w:bookmarkStart w:id="52" w:name="_Toc184310342"/>
      <w:bookmarkStart w:id="53" w:name="_Toc184314414"/>
      <w:bookmarkStart w:id="54" w:name="_Toc184312120"/>
      <w:bookmarkStart w:id="55" w:name="_Toc184314459"/>
      <w:bookmarkStart w:id="56" w:name="_Toc184308055"/>
      <w:bookmarkStart w:id="57" w:name="_Toc184310275"/>
      <w:bookmarkStart w:id="58" w:name="_Toc184313249"/>
      <w:bookmarkStart w:id="59" w:name="_Toc184312102"/>
      <w:bookmarkStart w:id="60" w:name="_Toc184314420"/>
      <w:bookmarkStart w:id="61" w:name="_Toc184314424"/>
      <w:bookmarkStart w:id="62" w:name="_Toc184313256"/>
      <w:bookmarkStart w:id="63" w:name="_Toc184312090"/>
      <w:bookmarkStart w:id="64" w:name="_Toc184308071"/>
      <w:bookmarkStart w:id="65" w:name="_Toc184312100"/>
      <w:bookmarkStart w:id="66" w:name="_Toc184308044"/>
      <w:bookmarkStart w:id="67" w:name="_Toc184310335"/>
      <w:bookmarkStart w:id="68" w:name="_Toc184312116"/>
      <w:bookmarkStart w:id="69" w:name="_Toc184313261"/>
      <w:bookmarkStart w:id="70" w:name="_Toc184308073"/>
      <w:bookmarkStart w:id="71" w:name="_Toc184312130"/>
      <w:bookmarkStart w:id="72" w:name="_Toc184314471"/>
      <w:bookmarkStart w:id="73" w:name="_Toc184314416"/>
      <w:bookmarkStart w:id="74" w:name="_Toc184313289"/>
      <w:bookmarkStart w:id="75" w:name="_Toc184312133"/>
      <w:bookmarkStart w:id="76" w:name="_Toc184314463"/>
      <w:bookmarkStart w:id="77" w:name="_Toc184314443"/>
      <w:bookmarkStart w:id="78" w:name="_Toc184308079"/>
      <w:bookmarkStart w:id="79" w:name="_Toc184314436"/>
      <w:bookmarkStart w:id="80" w:name="_Toc184308056"/>
      <w:bookmarkStart w:id="81" w:name="_Toc184308085"/>
      <w:bookmarkStart w:id="82" w:name="_Toc184313282"/>
      <w:bookmarkStart w:id="83" w:name="_Toc184314421"/>
      <w:bookmarkStart w:id="84" w:name="_Toc184312081"/>
      <w:bookmarkStart w:id="85" w:name="_Toc184313278"/>
      <w:bookmarkStart w:id="86" w:name="_Toc184312087"/>
      <w:bookmarkStart w:id="87" w:name="_Toc184313242"/>
      <w:bookmarkStart w:id="88" w:name="_Toc184314442"/>
      <w:bookmarkStart w:id="89" w:name="_Toc184312121"/>
      <w:bookmarkStart w:id="90" w:name="_Toc184312073"/>
      <w:bookmarkStart w:id="91" w:name="_Toc184308105"/>
      <w:bookmarkStart w:id="92" w:name="_Toc184314419"/>
      <w:bookmarkStart w:id="93" w:name="_Toc184314415"/>
      <w:bookmarkStart w:id="94" w:name="_Toc184314472"/>
      <w:bookmarkStart w:id="95" w:name="_Toc184312136"/>
      <w:bookmarkStart w:id="96" w:name="_Toc184308084"/>
      <w:bookmarkStart w:id="97" w:name="_Toc184310302"/>
      <w:bookmarkStart w:id="98" w:name="_Toc184308040"/>
      <w:bookmarkStart w:id="99" w:name="_Toc184308094"/>
      <w:bookmarkStart w:id="100" w:name="_Toc184313266"/>
      <w:bookmarkStart w:id="101" w:name="_Toc184312096"/>
      <w:bookmarkStart w:id="102" w:name="_Toc184310312"/>
      <w:bookmarkStart w:id="103" w:name="_Toc184313297"/>
      <w:bookmarkStart w:id="104" w:name="_Toc184313262"/>
      <w:bookmarkStart w:id="105" w:name="_Toc184310313"/>
      <w:bookmarkStart w:id="106" w:name="_Toc184313252"/>
      <w:bookmarkStart w:id="107" w:name="_Toc184308086"/>
      <w:bookmarkStart w:id="108" w:name="_Toc184313283"/>
      <w:bookmarkStart w:id="109" w:name="_Toc184313273"/>
      <w:bookmarkStart w:id="110" w:name="_Toc184312132"/>
      <w:bookmarkStart w:id="111" w:name="_Toc184313240"/>
      <w:bookmarkStart w:id="112" w:name="_Toc184310328"/>
      <w:bookmarkStart w:id="113" w:name="_Toc184308057"/>
      <w:bookmarkStart w:id="114" w:name="_Toc184314466"/>
      <w:bookmarkStart w:id="115" w:name="_Toc184312082"/>
      <w:bookmarkStart w:id="116" w:name="_Toc184313239"/>
      <w:bookmarkStart w:id="117" w:name="_Toc184308052"/>
      <w:bookmarkStart w:id="118" w:name="_Toc184313272"/>
      <w:bookmarkStart w:id="119" w:name="_Toc184310307"/>
      <w:bookmarkStart w:id="120" w:name="_Toc184308101"/>
      <w:bookmarkStart w:id="121" w:name="_Toc184313243"/>
      <w:bookmarkStart w:id="122" w:name="_Toc184312088"/>
      <w:bookmarkStart w:id="123" w:name="_Toc184313310"/>
      <w:bookmarkStart w:id="124" w:name="_Toc184310340"/>
      <w:bookmarkStart w:id="125" w:name="_Toc184310315"/>
      <w:bookmarkStart w:id="126" w:name="_Toc184312077"/>
      <w:bookmarkStart w:id="127" w:name="_Toc184314482"/>
      <w:bookmarkStart w:id="128" w:name="_Toc184308053"/>
      <w:bookmarkStart w:id="129" w:name="_Toc184314452"/>
      <w:bookmarkStart w:id="130" w:name="_Toc184310319"/>
      <w:bookmarkStart w:id="131" w:name="_Toc184314426"/>
      <w:bookmarkStart w:id="132" w:name="_Toc184312128"/>
      <w:bookmarkStart w:id="133" w:name="_Toc184312137"/>
      <w:bookmarkStart w:id="134" w:name="_Toc184313258"/>
      <w:bookmarkStart w:id="135" w:name="_Toc184310338"/>
      <w:bookmarkStart w:id="136" w:name="_Toc184313281"/>
      <w:bookmarkStart w:id="137" w:name="_Toc184308062"/>
      <w:bookmarkStart w:id="138" w:name="_Toc184314458"/>
      <w:bookmarkStart w:id="139" w:name="_Toc184314437"/>
      <w:bookmarkStart w:id="140" w:name="_Toc184308064"/>
      <w:bookmarkStart w:id="141" w:name="_Toc184313250"/>
      <w:bookmarkStart w:id="142" w:name="_Toc184313304"/>
      <w:bookmarkStart w:id="143" w:name="_Toc184312093"/>
      <w:bookmarkStart w:id="144" w:name="_Toc184313293"/>
      <w:bookmarkStart w:id="145" w:name="_Toc184308087"/>
      <w:bookmarkStart w:id="146" w:name="_Toc184310320"/>
      <w:bookmarkStart w:id="147" w:name="_Toc184313265"/>
      <w:bookmarkStart w:id="148" w:name="_Toc184314457"/>
      <w:bookmarkStart w:id="149" w:name="_Toc184312091"/>
      <w:bookmarkStart w:id="150" w:name="_Toc184308048"/>
      <w:bookmarkStart w:id="151" w:name="_Toc184314444"/>
      <w:bookmarkStart w:id="152" w:name="_Toc184308061"/>
      <w:bookmarkStart w:id="153" w:name="_Toc184314468"/>
      <w:bookmarkStart w:id="154" w:name="_Toc184312067"/>
      <w:bookmarkStart w:id="155" w:name="_Toc184310336"/>
      <w:bookmarkStart w:id="156" w:name="_Toc184314447"/>
      <w:bookmarkStart w:id="157" w:name="_Toc184310276"/>
      <w:bookmarkStart w:id="158" w:name="_Toc184313257"/>
      <w:bookmarkStart w:id="159" w:name="_Toc184314451"/>
      <w:bookmarkStart w:id="160" w:name="_Toc184314440"/>
      <w:bookmarkStart w:id="161" w:name="_Toc184312097"/>
      <w:bookmarkStart w:id="162" w:name="_Toc184313268"/>
      <w:bookmarkStart w:id="163" w:name="_Toc184308096"/>
      <w:bookmarkStart w:id="164" w:name="_Toc184310318"/>
      <w:bookmarkStart w:id="165" w:name="_Toc184312138"/>
      <w:bookmarkStart w:id="166" w:name="_Toc184308078"/>
      <w:bookmarkStart w:id="167" w:name="_Toc184308072"/>
      <w:bookmarkStart w:id="168" w:name="_Toc184310279"/>
      <w:bookmarkStart w:id="169" w:name="_Toc184310282"/>
      <w:bookmarkStart w:id="170" w:name="_Toc184314479"/>
      <w:bookmarkStart w:id="171" w:name="_Toc184314455"/>
      <w:bookmarkStart w:id="172" w:name="_Toc184310344"/>
      <w:bookmarkStart w:id="173" w:name="_Toc184312114"/>
      <w:bookmarkStart w:id="174" w:name="_Toc184313275"/>
      <w:bookmarkStart w:id="175" w:name="_Toc184310287"/>
      <w:bookmarkStart w:id="176" w:name="_Toc184313264"/>
      <w:bookmarkStart w:id="177" w:name="_Toc184314450"/>
      <w:bookmarkStart w:id="178" w:name="_Toc184308095"/>
      <w:bookmarkStart w:id="179" w:name="_Toc184310310"/>
      <w:bookmarkStart w:id="180" w:name="_Toc184314448"/>
      <w:bookmarkStart w:id="181" w:name="_Toc184313254"/>
      <w:bookmarkStart w:id="182" w:name="_Toc184314429"/>
      <w:bookmarkStart w:id="183" w:name="_Toc184308041"/>
      <w:bookmarkStart w:id="184" w:name="_Toc184308068"/>
      <w:bookmarkStart w:id="185" w:name="_Toc184312099"/>
      <w:bookmarkStart w:id="186" w:name="_Toc184310294"/>
      <w:bookmarkStart w:id="187" w:name="_Toc184310299"/>
      <w:bookmarkStart w:id="188" w:name="_Toc184310316"/>
      <w:bookmarkStart w:id="189" w:name="_Toc184312115"/>
      <w:bookmarkStart w:id="190" w:name="_Toc184308098"/>
      <w:bookmarkStart w:id="191" w:name="_Toc184310323"/>
      <w:bookmarkStart w:id="192" w:name="_Toc184310303"/>
      <w:bookmarkStart w:id="193" w:name="_Toc184313246"/>
      <w:bookmarkStart w:id="194" w:name="_Toc184310285"/>
      <w:bookmarkStart w:id="195" w:name="_Toc184308091"/>
      <w:bookmarkStart w:id="196" w:name="_Toc184312076"/>
      <w:bookmarkStart w:id="197" w:name="_Toc184313263"/>
      <w:bookmarkStart w:id="198" w:name="_Toc184313259"/>
      <w:bookmarkStart w:id="199" w:name="_Toc184313280"/>
      <w:bookmarkStart w:id="200" w:name="_Toc184312086"/>
      <w:bookmarkStart w:id="201" w:name="_Toc184308042"/>
      <w:bookmarkStart w:id="202" w:name="_Toc184314481"/>
      <w:bookmarkStart w:id="203" w:name="_Toc184310311"/>
      <w:bookmarkStart w:id="204" w:name="_Toc184310286"/>
      <w:bookmarkStart w:id="205" w:name="_Toc184308063"/>
      <w:bookmarkStart w:id="206" w:name="_Toc184310274"/>
      <w:bookmarkStart w:id="207" w:name="_Toc184313291"/>
      <w:bookmarkStart w:id="208" w:name="_Toc184313290"/>
      <w:bookmarkStart w:id="209" w:name="_Toc184310317"/>
      <w:bookmarkStart w:id="210" w:name="_Toc184314438"/>
      <w:bookmarkStart w:id="211" w:name="_Toc184308102"/>
      <w:bookmarkStart w:id="212" w:name="_Toc184314460"/>
      <w:bookmarkStart w:id="213" w:name="_Toc184310305"/>
      <w:bookmarkStart w:id="214" w:name="_Toc184308059"/>
      <w:bookmarkStart w:id="215" w:name="_Toc184312071"/>
      <w:bookmarkStart w:id="216" w:name="_Toc184312085"/>
      <w:bookmarkStart w:id="217" w:name="_Toc184308065"/>
      <w:bookmarkStart w:id="218" w:name="_Toc184310284"/>
      <w:bookmarkStart w:id="219" w:name="_Toc184312109"/>
      <w:bookmarkStart w:id="220" w:name="_Toc184308089"/>
      <w:bookmarkStart w:id="221" w:name="_Toc184312089"/>
      <w:bookmarkStart w:id="222" w:name="_Toc184308058"/>
      <w:bookmarkStart w:id="223" w:name="_Toc184312118"/>
      <w:bookmarkStart w:id="224" w:name="_Toc184313309"/>
      <w:bookmarkStart w:id="225" w:name="_Toc184313274"/>
      <w:bookmarkStart w:id="226" w:name="_Toc184310272"/>
      <w:bookmarkStart w:id="227" w:name="_Toc184310330"/>
      <w:bookmarkStart w:id="228" w:name="_Toc184312111"/>
      <w:bookmarkStart w:id="229" w:name="_Toc184308083"/>
      <w:bookmarkStart w:id="230" w:name="_Toc184310322"/>
      <w:bookmarkStart w:id="231" w:name="_Toc184312074"/>
      <w:bookmarkStart w:id="232" w:name="_Toc184308047"/>
      <w:bookmarkStart w:id="233" w:name="_Toc184310291"/>
      <w:bookmarkStart w:id="234" w:name="_Toc184313301"/>
      <w:bookmarkStart w:id="235" w:name="_Toc184314454"/>
      <w:bookmarkStart w:id="236" w:name="_Toc184313247"/>
      <w:bookmarkStart w:id="237" w:name="_Toc184310301"/>
      <w:bookmarkStart w:id="238" w:name="_Toc184314446"/>
      <w:bookmarkStart w:id="239" w:name="_Toc184313269"/>
      <w:bookmarkStart w:id="240" w:name="_Toc184308100"/>
      <w:bookmarkStart w:id="241" w:name="_Toc184313276"/>
      <w:bookmarkStart w:id="242" w:name="_Toc184308106"/>
      <w:bookmarkStart w:id="243" w:name="_Toc184310331"/>
      <w:bookmarkStart w:id="244" w:name="_Toc184313277"/>
      <w:bookmarkStart w:id="245" w:name="_Toc184314461"/>
      <w:bookmarkStart w:id="246" w:name="_Toc184312101"/>
      <w:bookmarkStart w:id="247" w:name="_Toc184314464"/>
      <w:bookmarkStart w:id="248" w:name="_Toc184314441"/>
      <w:bookmarkStart w:id="249" w:name="_Toc184312083"/>
      <w:bookmarkStart w:id="250" w:name="_Toc184313238"/>
      <w:bookmarkStart w:id="251" w:name="_Toc184312106"/>
      <w:bookmarkStart w:id="252" w:name="_Toc184312125"/>
      <w:bookmarkStart w:id="253" w:name="_Toc184314465"/>
      <w:bookmarkStart w:id="254" w:name="_Toc184310343"/>
      <w:bookmarkStart w:id="255" w:name="_Toc184314412"/>
      <w:bookmarkStart w:id="256" w:name="_Toc184314422"/>
      <w:bookmarkStart w:id="257" w:name="_Toc184312075"/>
      <w:bookmarkStart w:id="258" w:name="_Toc184310334"/>
      <w:bookmarkStart w:id="259" w:name="_Toc184310298"/>
      <w:bookmarkStart w:id="260" w:name="_Toc184312139"/>
      <w:bookmarkStart w:id="261" w:name="_Toc184312084"/>
      <w:bookmarkStart w:id="262" w:name="_Toc184308037"/>
      <w:bookmarkStart w:id="263" w:name="_Toc184314462"/>
      <w:bookmarkStart w:id="264" w:name="_Toc184310295"/>
      <w:bookmarkStart w:id="265" w:name="_Toc184314456"/>
      <w:bookmarkStart w:id="266" w:name="_Toc184312131"/>
      <w:bookmarkStart w:id="267" w:name="_Toc184313303"/>
      <w:bookmarkStart w:id="268" w:name="_Toc184313260"/>
      <w:bookmarkStart w:id="269" w:name="_Toc184314474"/>
      <w:bookmarkStart w:id="270" w:name="_Toc184314417"/>
      <w:bookmarkStart w:id="271" w:name="_Toc184308108"/>
      <w:bookmarkStart w:id="272" w:name="_Toc184308036"/>
      <w:bookmarkStart w:id="273" w:name="_Toc184314435"/>
      <w:bookmarkStart w:id="274" w:name="_Toc184308070"/>
      <w:bookmarkStart w:id="275" w:name="_Toc184308088"/>
      <w:bookmarkStart w:id="276" w:name="_Toc184312112"/>
      <w:bookmarkStart w:id="277" w:name="_Toc184312103"/>
      <w:bookmarkStart w:id="278" w:name="_Toc184313300"/>
      <w:bookmarkStart w:id="279" w:name="_Toc184308080"/>
      <w:bookmarkStart w:id="280" w:name="_Toc184314425"/>
      <w:bookmarkStart w:id="281" w:name="_Toc184312069"/>
      <w:bookmarkStart w:id="282" w:name="_Toc184314431"/>
      <w:bookmarkStart w:id="283" w:name="_Toc184310332"/>
      <w:bookmarkStart w:id="284" w:name="_Toc184312070"/>
      <w:bookmarkStart w:id="285" w:name="_Toc184314439"/>
      <w:bookmarkStart w:id="286" w:name="_Toc184314473"/>
      <w:bookmarkStart w:id="287" w:name="_Toc184310341"/>
      <w:bookmarkStart w:id="288" w:name="_Toc184314475"/>
      <w:bookmarkStart w:id="289" w:name="_Toc184312108"/>
      <w:bookmarkStart w:id="290" w:name="_Toc184310296"/>
      <w:bookmarkStart w:id="291" w:name="_Toc184314478"/>
      <w:bookmarkStart w:id="292" w:name="_Toc184310306"/>
      <w:bookmarkStart w:id="293" w:name="_Toc184312124"/>
      <w:bookmarkStart w:id="294" w:name="_Toc184310289"/>
      <w:bookmarkStart w:id="295" w:name="_Toc184308074"/>
      <w:bookmarkStart w:id="296" w:name="_Toc184308049"/>
      <w:bookmarkStart w:id="297" w:name="_Toc184308038"/>
      <w:bookmarkStart w:id="298" w:name="_Toc184312123"/>
      <w:bookmarkStart w:id="299" w:name="_Toc184308093"/>
      <w:bookmarkStart w:id="300" w:name="_Toc184312135"/>
      <w:bookmarkStart w:id="301" w:name="_Toc184308060"/>
      <w:bookmarkStart w:id="302" w:name="_Toc184308054"/>
      <w:bookmarkStart w:id="303" w:name="_Toc184314411"/>
      <w:bookmarkStart w:id="304" w:name="_Toc184312129"/>
      <w:bookmarkStart w:id="305" w:name="_Toc184310337"/>
      <w:bookmarkStart w:id="306" w:name="_Toc184314430"/>
      <w:bookmarkStart w:id="307" w:name="_Toc184314449"/>
      <w:bookmarkStart w:id="308" w:name="_Toc184314410"/>
      <w:bookmarkStart w:id="309" w:name="_Toc184313270"/>
      <w:bookmarkStart w:id="310" w:name="_Toc184312105"/>
      <w:bookmarkStart w:id="311" w:name="_Toc184314427"/>
      <w:bookmarkStart w:id="312" w:name="_Toc184310273"/>
      <w:bookmarkStart w:id="313" w:name="_Toc184310300"/>
      <w:bookmarkStart w:id="314" w:name="_Toc184310297"/>
      <w:bookmarkStart w:id="315" w:name="_Toc184313284"/>
      <w:bookmarkStart w:id="316" w:name="_Toc184310278"/>
      <w:bookmarkStart w:id="317" w:name="_Toc184314413"/>
      <w:bookmarkStart w:id="318" w:name="_Toc184313244"/>
      <w:bookmarkStart w:id="319" w:name="_Toc184308097"/>
      <w:bookmarkStart w:id="320" w:name="_Toc184310329"/>
      <w:bookmarkStart w:id="321" w:name="_Toc184308046"/>
      <w:bookmarkStart w:id="322" w:name="_Toc184313308"/>
      <w:bookmarkStart w:id="323" w:name="_Toc184308077"/>
      <w:bookmarkStart w:id="324" w:name="_Toc184313267"/>
      <w:bookmarkStart w:id="325" w:name="_Toc184314470"/>
      <w:bookmarkStart w:id="326" w:name="_Toc184310280"/>
      <w:bookmarkStart w:id="327" w:name="_Toc184312104"/>
      <w:bookmarkStart w:id="328" w:name="_Toc184312098"/>
      <w:bookmarkStart w:id="329" w:name="_Toc184312078"/>
      <w:bookmarkStart w:id="330" w:name="_Toc184312110"/>
      <w:bookmarkStart w:id="331" w:name="_Toc184313296"/>
      <w:bookmarkStart w:id="332" w:name="_Toc184310281"/>
      <w:bookmarkStart w:id="333" w:name="_Toc184312080"/>
      <w:bookmarkStart w:id="334" w:name="_Toc184310277"/>
      <w:bookmarkStart w:id="335" w:name="_Toc184308104"/>
      <w:bookmarkStart w:id="336" w:name="_Toc184313245"/>
      <w:bookmarkStart w:id="337" w:name="_Toc184310292"/>
      <w:bookmarkStart w:id="338" w:name="_Toc184308075"/>
      <w:bookmarkStart w:id="339" w:name="_Toc184308050"/>
      <w:bookmarkStart w:id="340" w:name="_Toc184310304"/>
      <w:bookmarkStart w:id="341" w:name="_Toc184314432"/>
      <w:bookmarkStart w:id="342" w:name="_Toc184310339"/>
      <w:bookmarkStart w:id="343" w:name="_Toc184310309"/>
      <w:bookmarkStart w:id="344" w:name="_Toc184313248"/>
      <w:bookmarkStart w:id="345" w:name="_Toc184310325"/>
      <w:bookmarkStart w:id="346" w:name="_Toc184313302"/>
      <w:bookmarkStart w:id="347" w:name="_Toc184313285"/>
      <w:bookmarkStart w:id="348" w:name="_Toc184314433"/>
      <w:bookmarkStart w:id="349" w:name="_Toc184312107"/>
      <w:bookmarkStart w:id="350" w:name="_Toc184312079"/>
      <w:bookmarkStart w:id="351" w:name="_Toc184314418"/>
      <w:bookmarkStart w:id="352" w:name="_Toc184308081"/>
      <w:bookmarkStart w:id="353" w:name="_Toc184312094"/>
      <w:bookmarkStart w:id="354" w:name="_Toc184312126"/>
      <w:bookmarkStart w:id="355" w:name="_Toc184312134"/>
      <w:bookmarkStart w:id="356" w:name="_Toc184308067"/>
      <w:bookmarkStart w:id="357" w:name="_Toc184314467"/>
      <w:bookmarkStart w:id="358" w:name="_Toc184310324"/>
      <w:bookmarkStart w:id="359" w:name="_Toc184310327"/>
      <w:bookmarkStart w:id="360" w:name="_Toc184308051"/>
      <w:bookmarkStart w:id="361" w:name="_Toc184310283"/>
      <w:bookmarkStart w:id="362" w:name="_Toc184310290"/>
      <w:bookmarkStart w:id="363" w:name="_Toc184313307"/>
      <w:bookmarkStart w:id="364" w:name="_Toc184308107"/>
      <w:bookmarkStart w:id="365" w:name="_Toc184313251"/>
      <w:bookmarkStart w:id="366" w:name="_Toc184313295"/>
      <w:bookmarkStart w:id="367" w:name="_Toc184310308"/>
      <w:bookmarkStart w:id="368" w:name="_Toc184313305"/>
      <w:bookmarkStart w:id="369" w:name="_Toc184314453"/>
      <w:bookmarkStart w:id="370" w:name="_Toc184314428"/>
      <w:bookmarkStart w:id="371" w:name="_Toc184310314"/>
      <w:bookmarkStart w:id="372" w:name="_Toc184308103"/>
      <w:bookmarkStart w:id="373" w:name="_Toc184314434"/>
      <w:bookmarkStart w:id="374" w:name="_Toc184310293"/>
      <w:bookmarkStart w:id="375" w:name="_Toc184310333"/>
      <w:bookmarkStart w:id="376" w:name="_Toc184313253"/>
      <w:bookmarkStart w:id="377" w:name="_Toc184308090"/>
      <w:bookmarkStart w:id="378" w:name="_Toc184312072"/>
      <w:bookmarkStart w:id="379" w:name="_Toc184313279"/>
      <w:bookmarkStart w:id="380" w:name="_Toc184314469"/>
      <w:bookmarkStart w:id="381" w:name="_Toc184313306"/>
      <w:bookmarkStart w:id="382" w:name="_Toc184308039"/>
      <w:bookmarkStart w:id="383" w:name="_Toc184314476"/>
      <w:bookmarkStart w:id="384" w:name="_Toc184308045"/>
      <w:bookmarkStart w:id="385" w:name="_Toc184312117"/>
      <w:bookmarkStart w:id="386" w:name="_Toc184312092"/>
      <w:bookmarkStart w:id="387" w:name="_Toc184310288"/>
      <w:bookmarkStart w:id="388" w:name="_Toc184312127"/>
      <w:bookmarkStart w:id="389" w:name="_Toc184310321"/>
      <w:bookmarkStart w:id="390" w:name="_Toc184308066"/>
      <w:bookmarkStart w:id="391" w:name="_Toc184308082"/>
      <w:bookmarkStart w:id="392" w:name="_Toc184314423"/>
      <w:bookmarkStart w:id="393" w:name="_Toc184310326"/>
      <w:bookmarkStart w:id="394" w:name="_Toc184314480"/>
      <w:bookmarkStart w:id="395" w:name="_Toc184308043"/>
      <w:bookmarkStart w:id="396" w:name="_Toc184313298"/>
      <w:bookmarkStart w:id="397" w:name="_Toc184313299"/>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Pr>
          <w:rFonts w:ascii="宋体" w:hAnsi="宋体" w:cs="宋体" w:hint="eastAsia"/>
          <w:b/>
          <w:sz w:val="36"/>
          <w:szCs w:val="36"/>
        </w:rPr>
        <w:t>评标办法</w:t>
      </w:r>
    </w:p>
    <w:p w:rsidR="00DC66E7" w:rsidRDefault="001D70EB">
      <w:pPr>
        <w:snapToGrid w:val="0"/>
        <w:spacing w:line="360" w:lineRule="auto"/>
        <w:jc w:val="center"/>
        <w:rPr>
          <w:rFonts w:ascii="宋体" w:hAnsi="宋体" w:cs="宋体"/>
          <w:b/>
          <w:sz w:val="24"/>
        </w:rPr>
      </w:pPr>
      <w:r>
        <w:rPr>
          <w:rFonts w:ascii="宋体" w:hAnsi="宋体" w:cs="宋体" w:hint="eastAsia"/>
          <w:b/>
          <w:sz w:val="24"/>
        </w:rPr>
        <w:t>评标办法前附表</w:t>
      </w:r>
    </w:p>
    <w:tbl>
      <w:tblPr>
        <w:tblStyle w:val="afc"/>
        <w:tblW w:w="5000" w:type="pct"/>
        <w:tblLook w:val="04A0" w:firstRow="1" w:lastRow="0" w:firstColumn="1" w:lastColumn="0" w:noHBand="0" w:noVBand="1"/>
      </w:tblPr>
      <w:tblGrid>
        <w:gridCol w:w="907"/>
        <w:gridCol w:w="4997"/>
        <w:gridCol w:w="991"/>
        <w:gridCol w:w="1600"/>
      </w:tblGrid>
      <w:tr w:rsidR="00DC66E7">
        <w:tc>
          <w:tcPr>
            <w:tcW w:w="534" w:type="pct"/>
            <w:vAlign w:val="center"/>
          </w:tcPr>
          <w:p w:rsidR="00DC66E7" w:rsidRDefault="001D70EB">
            <w:pPr>
              <w:snapToGrid w:val="0"/>
              <w:spacing w:line="300" w:lineRule="auto"/>
              <w:jc w:val="center"/>
              <w:rPr>
                <w:rFonts w:ascii="宋体" w:hAnsi="宋体" w:cs="宋体"/>
                <w:sz w:val="24"/>
              </w:rPr>
            </w:pPr>
            <w:r>
              <w:rPr>
                <w:rFonts w:ascii="宋体" w:hAnsi="宋体" w:cs="宋体" w:hint="eastAsia"/>
                <w:sz w:val="24"/>
              </w:rPr>
              <w:t>序号</w:t>
            </w:r>
          </w:p>
        </w:tc>
        <w:tc>
          <w:tcPr>
            <w:tcW w:w="2941" w:type="pct"/>
            <w:vAlign w:val="center"/>
          </w:tcPr>
          <w:p w:rsidR="00DC66E7" w:rsidRDefault="001D70EB">
            <w:pPr>
              <w:snapToGrid w:val="0"/>
              <w:spacing w:line="300" w:lineRule="auto"/>
              <w:jc w:val="center"/>
              <w:rPr>
                <w:rFonts w:ascii="宋体" w:hAnsi="宋体" w:cs="宋体"/>
                <w:sz w:val="24"/>
              </w:rPr>
            </w:pPr>
            <w:r>
              <w:rPr>
                <w:rFonts w:ascii="宋体" w:hAnsi="宋体" w:cs="宋体" w:hint="eastAsia"/>
                <w:sz w:val="24"/>
              </w:rPr>
              <w:t>评标标准</w:t>
            </w:r>
          </w:p>
        </w:tc>
        <w:tc>
          <w:tcPr>
            <w:tcW w:w="583" w:type="pct"/>
            <w:vAlign w:val="center"/>
          </w:tcPr>
          <w:p w:rsidR="00DC66E7" w:rsidRDefault="001D70EB">
            <w:pPr>
              <w:snapToGrid w:val="0"/>
              <w:spacing w:line="300" w:lineRule="auto"/>
              <w:jc w:val="center"/>
              <w:rPr>
                <w:rFonts w:ascii="宋体" w:hAnsi="宋体" w:cs="宋体"/>
                <w:sz w:val="24"/>
              </w:rPr>
            </w:pPr>
            <w:r>
              <w:rPr>
                <w:rFonts w:ascii="宋体" w:hAnsi="宋体" w:cs="宋体" w:hint="eastAsia"/>
                <w:sz w:val="24"/>
              </w:rPr>
              <w:t>权重</w:t>
            </w:r>
          </w:p>
        </w:tc>
        <w:tc>
          <w:tcPr>
            <w:tcW w:w="941" w:type="pct"/>
            <w:vAlign w:val="center"/>
          </w:tcPr>
          <w:p w:rsidR="00DC66E7" w:rsidRDefault="001D70EB">
            <w:pPr>
              <w:snapToGrid w:val="0"/>
              <w:spacing w:line="300" w:lineRule="auto"/>
              <w:jc w:val="center"/>
              <w:rPr>
                <w:rFonts w:ascii="宋体" w:hAnsi="宋体" w:cs="宋体"/>
                <w:bCs/>
                <w:sz w:val="24"/>
              </w:rPr>
            </w:pPr>
            <w:r>
              <w:rPr>
                <w:rFonts w:ascii="宋体" w:hAnsi="宋体" w:cs="宋体" w:hint="eastAsia"/>
                <w:bCs/>
                <w:sz w:val="24"/>
              </w:rPr>
              <w:t>主观分</w:t>
            </w:r>
            <w:r>
              <w:rPr>
                <w:rFonts w:ascii="宋体" w:hAnsi="宋体" w:cs="宋体" w:hint="eastAsia"/>
                <w:bCs/>
                <w:sz w:val="24"/>
              </w:rPr>
              <w:t>/</w:t>
            </w:r>
            <w:r>
              <w:rPr>
                <w:rFonts w:ascii="宋体" w:hAnsi="宋体" w:cs="宋体" w:hint="eastAsia"/>
                <w:bCs/>
                <w:sz w:val="24"/>
              </w:rPr>
              <w:t>客观分属性</w:t>
            </w:r>
          </w:p>
        </w:tc>
      </w:tr>
      <w:tr w:rsidR="00DC66E7">
        <w:tc>
          <w:tcPr>
            <w:tcW w:w="534" w:type="pct"/>
            <w:vAlign w:val="center"/>
          </w:tcPr>
          <w:p w:rsidR="00DC66E7" w:rsidRDefault="001D70EB">
            <w:pPr>
              <w:snapToGrid w:val="0"/>
              <w:spacing w:line="300" w:lineRule="auto"/>
              <w:jc w:val="center"/>
              <w:rPr>
                <w:rFonts w:ascii="宋体" w:hAnsi="宋体" w:cs="宋体"/>
                <w:sz w:val="24"/>
              </w:rPr>
            </w:pPr>
            <w:r>
              <w:rPr>
                <w:rFonts w:ascii="宋体" w:hAnsi="宋体" w:cs="宋体" w:hint="eastAsia"/>
                <w:sz w:val="24"/>
              </w:rPr>
              <w:t>1</w:t>
            </w:r>
          </w:p>
        </w:tc>
        <w:tc>
          <w:tcPr>
            <w:tcW w:w="2941" w:type="pct"/>
          </w:tcPr>
          <w:p w:rsidR="00DC66E7" w:rsidRDefault="001D70EB">
            <w:pPr>
              <w:tabs>
                <w:tab w:val="left" w:pos="0"/>
              </w:tabs>
              <w:spacing w:line="300" w:lineRule="auto"/>
              <w:jc w:val="left"/>
              <w:rPr>
                <w:rFonts w:ascii="宋体" w:hAnsi="宋体" w:cs="宋体"/>
                <w:sz w:val="24"/>
              </w:rPr>
            </w:pPr>
            <w:r>
              <w:rPr>
                <w:rFonts w:ascii="宋体" w:hAnsi="宋体" w:cs="宋体" w:hint="eastAsia"/>
                <w:sz w:val="24"/>
              </w:rPr>
              <w:t>评标基准价指的是满足招标文件要求且最低的参与评审的价格。</w:t>
            </w:r>
          </w:p>
          <w:p w:rsidR="00DC66E7" w:rsidRDefault="001D70EB">
            <w:pPr>
              <w:tabs>
                <w:tab w:val="left" w:pos="0"/>
              </w:tabs>
              <w:spacing w:line="300" w:lineRule="auto"/>
              <w:jc w:val="left"/>
              <w:rPr>
                <w:rFonts w:ascii="宋体" w:hAnsi="宋体" w:cs="宋体"/>
                <w:sz w:val="24"/>
              </w:rPr>
            </w:pPr>
            <w:r>
              <w:rPr>
                <w:rFonts w:ascii="宋体" w:hAnsi="宋体" w:cs="宋体" w:hint="eastAsia"/>
                <w:sz w:val="24"/>
              </w:rPr>
              <w:t>参与评审的价格</w:t>
            </w:r>
            <w:r>
              <w:rPr>
                <w:rFonts w:ascii="宋体" w:hAnsi="宋体" w:cs="宋体" w:hint="eastAsia"/>
                <w:sz w:val="24"/>
              </w:rPr>
              <w:t>=</w:t>
            </w:r>
            <w:r>
              <w:rPr>
                <w:rFonts w:ascii="宋体" w:hAnsi="宋体" w:cs="宋体" w:hint="eastAsia"/>
                <w:sz w:val="24"/>
              </w:rPr>
              <w:t>投标报价</w:t>
            </w:r>
          </w:p>
          <w:p w:rsidR="00DC66E7" w:rsidRDefault="001D70EB">
            <w:pPr>
              <w:tabs>
                <w:tab w:val="left" w:pos="0"/>
              </w:tabs>
              <w:spacing w:line="300" w:lineRule="auto"/>
              <w:jc w:val="left"/>
              <w:rPr>
                <w:rFonts w:ascii="宋体" w:hAnsi="宋体" w:cs="宋体"/>
                <w:sz w:val="24"/>
              </w:rPr>
            </w:pPr>
            <w:r>
              <w:rPr>
                <w:rFonts w:ascii="宋体" w:hAnsi="宋体" w:cs="宋体" w:hint="eastAsia"/>
                <w:sz w:val="24"/>
              </w:rPr>
              <w:t>参与评审的价格为评标基准价的其价格得分得满分</w:t>
            </w:r>
            <w:r>
              <w:rPr>
                <w:rFonts w:ascii="宋体" w:hAnsi="宋体" w:cs="宋体" w:hint="eastAsia"/>
                <w:sz w:val="24"/>
              </w:rPr>
              <w:t>30</w:t>
            </w:r>
            <w:r>
              <w:rPr>
                <w:rFonts w:ascii="宋体" w:hAnsi="宋体" w:cs="宋体" w:hint="eastAsia"/>
                <w:sz w:val="24"/>
              </w:rPr>
              <w:t>分。</w:t>
            </w:r>
          </w:p>
          <w:p w:rsidR="00DC66E7" w:rsidRDefault="001D70EB">
            <w:pPr>
              <w:tabs>
                <w:tab w:val="left" w:pos="0"/>
              </w:tabs>
              <w:spacing w:line="300" w:lineRule="auto"/>
              <w:jc w:val="left"/>
              <w:rPr>
                <w:rFonts w:ascii="宋体" w:hAnsi="宋体" w:cs="宋体"/>
                <w:sz w:val="24"/>
              </w:rPr>
            </w:pPr>
            <w:r>
              <w:rPr>
                <w:rFonts w:ascii="宋体" w:hAnsi="宋体" w:cs="宋体" w:hint="eastAsia"/>
                <w:sz w:val="24"/>
              </w:rPr>
              <w:t>其他投标人价格得分按照下列公式计算：</w:t>
            </w:r>
          </w:p>
          <w:p w:rsidR="00DC66E7" w:rsidRDefault="001D70EB">
            <w:pPr>
              <w:tabs>
                <w:tab w:val="left" w:pos="0"/>
              </w:tabs>
              <w:spacing w:line="300" w:lineRule="auto"/>
              <w:jc w:val="left"/>
              <w:rPr>
                <w:rFonts w:ascii="宋体" w:hAnsi="宋体" w:cs="宋体"/>
                <w:sz w:val="24"/>
              </w:rPr>
            </w:pPr>
            <w:r>
              <w:rPr>
                <w:rFonts w:ascii="宋体" w:hAnsi="宋体" w:cs="宋体" w:hint="eastAsia"/>
                <w:sz w:val="24"/>
              </w:rPr>
              <w:t>价格得分</w:t>
            </w:r>
            <w:r>
              <w:rPr>
                <w:rFonts w:ascii="宋体" w:hAnsi="宋体" w:cs="宋体" w:hint="eastAsia"/>
                <w:sz w:val="24"/>
              </w:rPr>
              <w:t>=</w:t>
            </w:r>
            <w:r>
              <w:rPr>
                <w:rFonts w:ascii="宋体" w:hAnsi="宋体" w:cs="宋体" w:hint="eastAsia"/>
                <w:sz w:val="24"/>
              </w:rPr>
              <w:t>（评标基准价</w:t>
            </w:r>
            <w:r>
              <w:rPr>
                <w:rFonts w:ascii="宋体" w:hAnsi="宋体" w:cs="宋体" w:hint="eastAsia"/>
                <w:sz w:val="24"/>
              </w:rPr>
              <w:t>/</w:t>
            </w:r>
            <w:r>
              <w:rPr>
                <w:rFonts w:ascii="宋体" w:hAnsi="宋体" w:cs="宋体" w:hint="eastAsia"/>
                <w:sz w:val="24"/>
              </w:rPr>
              <w:t>各投标人参与评审的价格）×</w:t>
            </w:r>
            <w:r>
              <w:rPr>
                <w:rFonts w:ascii="宋体" w:hAnsi="宋体" w:cs="宋体" w:hint="eastAsia"/>
                <w:sz w:val="24"/>
              </w:rPr>
              <w:t>30</w:t>
            </w:r>
            <w:r>
              <w:rPr>
                <w:rFonts w:ascii="宋体" w:hAnsi="宋体" w:cs="宋体" w:hint="eastAsia"/>
                <w:sz w:val="24"/>
              </w:rPr>
              <w:t>％×</w:t>
            </w:r>
            <w:r>
              <w:rPr>
                <w:rFonts w:ascii="宋体" w:hAnsi="宋体" w:cs="宋体" w:hint="eastAsia"/>
                <w:sz w:val="24"/>
              </w:rPr>
              <w:t>100</w:t>
            </w:r>
            <w:r>
              <w:rPr>
                <w:rFonts w:ascii="宋体" w:hAnsi="宋体" w:cs="宋体" w:hint="eastAsia"/>
                <w:sz w:val="24"/>
              </w:rPr>
              <w:t>。</w:t>
            </w:r>
          </w:p>
          <w:p w:rsidR="00DC66E7" w:rsidRDefault="001D70EB">
            <w:pPr>
              <w:tabs>
                <w:tab w:val="left" w:pos="0"/>
              </w:tabs>
              <w:spacing w:line="300" w:lineRule="auto"/>
              <w:jc w:val="left"/>
              <w:rPr>
                <w:rFonts w:ascii="宋体" w:hAnsi="宋体" w:cs="宋体"/>
                <w:sz w:val="24"/>
              </w:rPr>
            </w:pPr>
            <w:r>
              <w:rPr>
                <w:rFonts w:ascii="宋体" w:hAnsi="宋体" w:cs="宋体" w:hint="eastAsia"/>
                <w:b/>
                <w:bCs/>
                <w:sz w:val="24"/>
              </w:rPr>
              <w:t>注：</w:t>
            </w:r>
            <w:r>
              <w:rPr>
                <w:rFonts w:ascii="宋体" w:hAnsi="宋体" w:cs="宋体" w:hint="eastAsia"/>
                <w:b/>
                <w:bCs/>
                <w:sz w:val="24"/>
              </w:rPr>
              <w:t>1</w:t>
            </w:r>
            <w:r>
              <w:rPr>
                <w:rFonts w:ascii="宋体" w:hAnsi="宋体" w:cs="宋体" w:hint="eastAsia"/>
                <w:b/>
                <w:bCs/>
                <w:sz w:val="24"/>
              </w:rPr>
              <w:t>、投标报价超过对应最高限价的作无效标处理。</w:t>
            </w:r>
            <w:r>
              <w:rPr>
                <w:rFonts w:ascii="宋体" w:hAnsi="宋体" w:cs="宋体" w:hint="eastAsia"/>
                <w:b/>
                <w:bCs/>
                <w:sz w:val="24"/>
              </w:rPr>
              <w:t>2</w:t>
            </w:r>
            <w:r>
              <w:rPr>
                <w:rFonts w:ascii="宋体" w:hAnsi="宋体" w:cs="宋体" w:hint="eastAsia"/>
                <w:b/>
                <w:bCs/>
                <w:sz w:val="24"/>
              </w:rPr>
              <w:t>、价格得分小数点后保留</w:t>
            </w:r>
            <w:r>
              <w:rPr>
                <w:rFonts w:ascii="宋体" w:hAnsi="宋体" w:cs="宋体" w:hint="eastAsia"/>
                <w:b/>
                <w:bCs/>
                <w:sz w:val="24"/>
              </w:rPr>
              <w:t>2</w:t>
            </w:r>
            <w:r>
              <w:rPr>
                <w:rFonts w:ascii="宋体" w:hAnsi="宋体" w:cs="宋体" w:hint="eastAsia"/>
                <w:b/>
                <w:bCs/>
                <w:sz w:val="24"/>
              </w:rPr>
              <w:t>位小数，第</w:t>
            </w:r>
            <w:r>
              <w:rPr>
                <w:rFonts w:ascii="宋体" w:hAnsi="宋体" w:cs="宋体" w:hint="eastAsia"/>
                <w:b/>
                <w:bCs/>
                <w:sz w:val="24"/>
              </w:rPr>
              <w:t>3</w:t>
            </w:r>
            <w:r>
              <w:rPr>
                <w:rFonts w:ascii="宋体" w:hAnsi="宋体" w:cs="宋体" w:hint="eastAsia"/>
                <w:b/>
                <w:bCs/>
                <w:sz w:val="24"/>
              </w:rPr>
              <w:t>位小数四舍五入。本项目对符合《政府采购促进中小企业发展管理办法》（财库﹝</w:t>
            </w:r>
            <w:r>
              <w:rPr>
                <w:rFonts w:ascii="宋体" w:hAnsi="宋体" w:cs="宋体" w:hint="eastAsia"/>
                <w:b/>
                <w:bCs/>
                <w:sz w:val="24"/>
              </w:rPr>
              <w:t>2020</w:t>
            </w:r>
            <w:r>
              <w:rPr>
                <w:rFonts w:ascii="宋体" w:hAnsi="宋体" w:cs="宋体" w:hint="eastAsia"/>
                <w:b/>
                <w:bCs/>
                <w:sz w:val="24"/>
              </w:rPr>
              <w:t>﹞</w:t>
            </w:r>
            <w:r>
              <w:rPr>
                <w:rFonts w:ascii="宋体" w:hAnsi="宋体" w:cs="宋体" w:hint="eastAsia"/>
                <w:b/>
                <w:bCs/>
                <w:sz w:val="24"/>
              </w:rPr>
              <w:t>46</w:t>
            </w:r>
            <w:r>
              <w:rPr>
                <w:rFonts w:ascii="宋体" w:hAnsi="宋体" w:cs="宋体" w:hint="eastAsia"/>
                <w:b/>
                <w:bCs/>
                <w:sz w:val="24"/>
              </w:rPr>
              <w:t>号）规定的小</w:t>
            </w:r>
            <w:proofErr w:type="gramStart"/>
            <w:r>
              <w:rPr>
                <w:rFonts w:ascii="宋体" w:hAnsi="宋体" w:cs="宋体" w:hint="eastAsia"/>
                <w:b/>
                <w:bCs/>
                <w:sz w:val="24"/>
              </w:rPr>
              <w:t>微企业</w:t>
            </w:r>
            <w:proofErr w:type="gramEnd"/>
            <w:r>
              <w:rPr>
                <w:rFonts w:ascii="宋体" w:hAnsi="宋体" w:cs="宋体" w:hint="eastAsia"/>
                <w:b/>
                <w:bCs/>
                <w:sz w:val="24"/>
              </w:rPr>
              <w:t>报价给予</w:t>
            </w:r>
            <w:r>
              <w:rPr>
                <w:rFonts w:ascii="宋体" w:hAnsi="宋体" w:cs="宋体" w:hint="eastAsia"/>
                <w:b/>
                <w:bCs/>
                <w:sz w:val="24"/>
              </w:rPr>
              <w:t>10%</w:t>
            </w:r>
            <w:r>
              <w:rPr>
                <w:rFonts w:ascii="宋体" w:hAnsi="宋体" w:cs="宋体" w:hint="eastAsia"/>
                <w:b/>
                <w:bCs/>
                <w:sz w:val="24"/>
              </w:rPr>
              <w:t>（工程项目为</w:t>
            </w:r>
            <w:r>
              <w:rPr>
                <w:rFonts w:ascii="宋体" w:hAnsi="宋体" w:cs="宋体" w:hint="eastAsia"/>
                <w:b/>
                <w:bCs/>
                <w:sz w:val="24"/>
              </w:rPr>
              <w:t>5%</w:t>
            </w:r>
            <w:r>
              <w:rPr>
                <w:rFonts w:ascii="宋体" w:hAnsi="宋体" w:cs="宋体" w:hint="eastAsia"/>
                <w:b/>
                <w:bCs/>
                <w:sz w:val="24"/>
              </w:rPr>
              <w:t>）的扣除，用扣除后的价格参加评审。接受大中型企业与小</w:t>
            </w:r>
            <w:proofErr w:type="gramStart"/>
            <w:r>
              <w:rPr>
                <w:rFonts w:ascii="宋体" w:hAnsi="宋体" w:cs="宋体" w:hint="eastAsia"/>
                <w:b/>
                <w:bCs/>
                <w:sz w:val="24"/>
              </w:rPr>
              <w:t>微企业</w:t>
            </w:r>
            <w:proofErr w:type="gramEnd"/>
            <w:r>
              <w:rPr>
                <w:rFonts w:ascii="宋体" w:hAnsi="宋体" w:cs="宋体" w:hint="eastAsia"/>
                <w:b/>
                <w:bCs/>
                <w:sz w:val="24"/>
              </w:rPr>
              <w:t>组成联合体或者允许大中型企业向一家或者多家小</w:t>
            </w:r>
            <w:proofErr w:type="gramStart"/>
            <w:r>
              <w:rPr>
                <w:rFonts w:ascii="宋体" w:hAnsi="宋体" w:cs="宋体" w:hint="eastAsia"/>
                <w:b/>
                <w:bCs/>
                <w:sz w:val="24"/>
              </w:rPr>
              <w:t>微企业</w:t>
            </w:r>
            <w:proofErr w:type="gramEnd"/>
            <w:r>
              <w:rPr>
                <w:rFonts w:ascii="宋体" w:hAnsi="宋体" w:cs="宋体" w:hint="eastAsia"/>
                <w:b/>
                <w:bCs/>
                <w:sz w:val="24"/>
              </w:rPr>
              <w:t>分包的采购项目，对于联合协议或者分包意向协议约定小</w:t>
            </w:r>
            <w:proofErr w:type="gramStart"/>
            <w:r>
              <w:rPr>
                <w:rFonts w:ascii="宋体" w:hAnsi="宋体" w:cs="宋体" w:hint="eastAsia"/>
                <w:b/>
                <w:bCs/>
                <w:sz w:val="24"/>
              </w:rPr>
              <w:t>微企业</w:t>
            </w:r>
            <w:proofErr w:type="gramEnd"/>
            <w:r>
              <w:rPr>
                <w:rFonts w:ascii="宋体" w:hAnsi="宋体" w:cs="宋体" w:hint="eastAsia"/>
                <w:b/>
                <w:bCs/>
                <w:sz w:val="24"/>
              </w:rPr>
              <w:t>的合同份额占到合同总金额</w:t>
            </w:r>
            <w:r>
              <w:rPr>
                <w:rFonts w:ascii="宋体" w:hAnsi="宋体" w:cs="宋体" w:hint="eastAsia"/>
                <w:b/>
                <w:bCs/>
                <w:sz w:val="24"/>
              </w:rPr>
              <w:t xml:space="preserve"> 30%</w:t>
            </w:r>
            <w:r>
              <w:rPr>
                <w:rFonts w:ascii="宋体" w:hAnsi="宋体" w:cs="宋体" w:hint="eastAsia"/>
                <w:b/>
                <w:bCs/>
                <w:sz w:val="24"/>
              </w:rPr>
              <w:t>以上的，对联合体或者大中型企业的报价给予</w:t>
            </w:r>
            <w:r>
              <w:rPr>
                <w:rFonts w:ascii="宋体" w:hAnsi="宋体" w:cs="宋体" w:hint="eastAsia"/>
                <w:b/>
                <w:bCs/>
                <w:sz w:val="24"/>
              </w:rPr>
              <w:t>4%</w:t>
            </w:r>
            <w:r>
              <w:rPr>
                <w:rFonts w:ascii="宋体" w:hAnsi="宋体" w:cs="宋体" w:hint="eastAsia"/>
                <w:b/>
                <w:bCs/>
                <w:sz w:val="24"/>
              </w:rPr>
              <w:t>（工程项目为</w:t>
            </w:r>
            <w:r>
              <w:rPr>
                <w:rFonts w:ascii="宋体" w:hAnsi="宋体" w:cs="宋体" w:hint="eastAsia"/>
                <w:b/>
                <w:bCs/>
                <w:sz w:val="24"/>
              </w:rPr>
              <w:t>2%</w:t>
            </w:r>
            <w:r>
              <w:rPr>
                <w:rFonts w:ascii="宋体" w:hAnsi="宋体" w:cs="宋体" w:hint="eastAsia"/>
                <w:b/>
                <w:bCs/>
                <w:sz w:val="24"/>
              </w:rPr>
              <w:t>）的扣除，用扣除后的价格参加评审。组</w:t>
            </w:r>
            <w:r>
              <w:rPr>
                <w:rFonts w:ascii="宋体" w:hAnsi="宋体" w:cs="宋体" w:hint="eastAsia"/>
                <w:b/>
                <w:bCs/>
                <w:sz w:val="24"/>
              </w:rPr>
              <w:t>成联合体或者接受分包的小</w:t>
            </w:r>
            <w:proofErr w:type="gramStart"/>
            <w:r>
              <w:rPr>
                <w:rFonts w:ascii="宋体" w:hAnsi="宋体" w:cs="宋体" w:hint="eastAsia"/>
                <w:b/>
                <w:bCs/>
                <w:sz w:val="24"/>
              </w:rPr>
              <w:t>微企业</w:t>
            </w:r>
            <w:proofErr w:type="gramEnd"/>
            <w:r>
              <w:rPr>
                <w:rFonts w:ascii="宋体" w:hAnsi="宋体" w:cs="宋体" w:hint="eastAsia"/>
                <w:b/>
                <w:bCs/>
                <w:sz w:val="24"/>
              </w:rPr>
              <w:t>与联合体内其他企业、分包企业之间存在直接控股、管理关系的，不享受价格扣除优惠政策。</w:t>
            </w:r>
          </w:p>
        </w:tc>
        <w:tc>
          <w:tcPr>
            <w:tcW w:w="583" w:type="pct"/>
            <w:vAlign w:val="center"/>
          </w:tcPr>
          <w:p w:rsidR="00DC66E7" w:rsidRDefault="001D70EB">
            <w:pPr>
              <w:snapToGrid w:val="0"/>
              <w:spacing w:line="300" w:lineRule="auto"/>
              <w:jc w:val="center"/>
              <w:rPr>
                <w:rFonts w:ascii="宋体" w:hAnsi="宋体" w:cs="宋体"/>
                <w:sz w:val="24"/>
              </w:rPr>
            </w:pPr>
            <w:r>
              <w:rPr>
                <w:rFonts w:ascii="宋体" w:hAnsi="宋体" w:cs="宋体" w:hint="eastAsia"/>
                <w:sz w:val="24"/>
              </w:rPr>
              <w:t>30%</w:t>
            </w:r>
          </w:p>
        </w:tc>
        <w:tc>
          <w:tcPr>
            <w:tcW w:w="941" w:type="pct"/>
            <w:vAlign w:val="center"/>
          </w:tcPr>
          <w:p w:rsidR="00DC66E7" w:rsidRDefault="001D70EB">
            <w:pPr>
              <w:snapToGrid w:val="0"/>
              <w:spacing w:line="300" w:lineRule="auto"/>
              <w:jc w:val="center"/>
              <w:rPr>
                <w:rFonts w:ascii="宋体" w:hAnsi="宋体" w:cs="宋体"/>
                <w:sz w:val="24"/>
              </w:rPr>
            </w:pPr>
            <w:r>
              <w:rPr>
                <w:rFonts w:ascii="宋体" w:hAnsi="宋体" w:cs="宋体" w:hint="eastAsia"/>
                <w:sz w:val="24"/>
              </w:rPr>
              <w:t>客观分</w:t>
            </w:r>
          </w:p>
        </w:tc>
      </w:tr>
      <w:tr w:rsidR="00DC66E7">
        <w:tc>
          <w:tcPr>
            <w:tcW w:w="534" w:type="pct"/>
            <w:vAlign w:val="center"/>
          </w:tcPr>
          <w:p w:rsidR="00DC66E7" w:rsidRDefault="001D70EB">
            <w:pPr>
              <w:snapToGrid w:val="0"/>
              <w:spacing w:line="300" w:lineRule="auto"/>
              <w:jc w:val="center"/>
              <w:rPr>
                <w:rFonts w:ascii="宋体" w:hAnsi="宋体" w:cs="宋体"/>
                <w:sz w:val="24"/>
              </w:rPr>
            </w:pPr>
            <w:r>
              <w:rPr>
                <w:rFonts w:ascii="宋体" w:hAnsi="宋体" w:cs="宋体" w:hint="eastAsia"/>
                <w:sz w:val="24"/>
              </w:rPr>
              <w:t>2</w:t>
            </w:r>
          </w:p>
        </w:tc>
        <w:tc>
          <w:tcPr>
            <w:tcW w:w="2941" w:type="pct"/>
          </w:tcPr>
          <w:p w:rsidR="00DC66E7" w:rsidRDefault="001D70EB">
            <w:pPr>
              <w:snapToGrid w:val="0"/>
              <w:spacing w:line="300" w:lineRule="auto"/>
              <w:jc w:val="left"/>
              <w:rPr>
                <w:rFonts w:ascii="宋体" w:hAnsi="宋体" w:cs="宋体"/>
                <w:sz w:val="24"/>
              </w:rPr>
            </w:pPr>
            <w:r>
              <w:rPr>
                <w:rFonts w:ascii="宋体" w:hAnsi="宋体" w:cs="宋体" w:hint="eastAsia"/>
                <w:b/>
                <w:bCs/>
                <w:sz w:val="24"/>
              </w:rPr>
              <w:t>对招标文件的技术需求（</w:t>
            </w:r>
            <w:r>
              <w:rPr>
                <w:rFonts w:ascii="宋体" w:hAnsi="宋体" w:cs="宋体" w:hint="eastAsia"/>
                <w:b/>
                <w:bCs/>
                <w:sz w:val="24"/>
              </w:rPr>
              <w:t>38</w:t>
            </w:r>
            <w:r>
              <w:rPr>
                <w:rFonts w:ascii="宋体" w:hAnsi="宋体" w:cs="宋体" w:hint="eastAsia"/>
                <w:b/>
                <w:bCs/>
                <w:sz w:val="24"/>
              </w:rPr>
              <w:t>分）</w:t>
            </w:r>
            <w:r>
              <w:rPr>
                <w:rFonts w:ascii="宋体" w:hAnsi="宋体" w:cs="宋体" w:hint="eastAsia"/>
                <w:sz w:val="24"/>
              </w:rPr>
              <w:t>：完全满足招标文件</w:t>
            </w:r>
            <w:r>
              <w:rPr>
                <w:rFonts w:ascii="宋体" w:hAnsi="宋体" w:cs="宋体" w:hint="eastAsia"/>
                <w:sz w:val="24"/>
              </w:rPr>
              <w:t>第三章采购需求中一、</w:t>
            </w:r>
            <w:r>
              <w:rPr>
                <w:rFonts w:ascii="宋体" w:hAnsi="宋体" w:cs="宋体" w:hint="eastAsia"/>
                <w:sz w:val="24"/>
              </w:rPr>
              <w:t>技术参数中所有技术条款的得</w:t>
            </w:r>
            <w:r>
              <w:rPr>
                <w:rFonts w:ascii="宋体" w:hAnsi="宋体" w:cs="宋体" w:hint="eastAsia"/>
                <w:sz w:val="24"/>
              </w:rPr>
              <w:t>38</w:t>
            </w:r>
            <w:r>
              <w:rPr>
                <w:rFonts w:ascii="宋体" w:hAnsi="宋体" w:cs="宋体" w:hint="eastAsia"/>
                <w:sz w:val="24"/>
              </w:rPr>
              <w:t>分。</w:t>
            </w:r>
            <w:proofErr w:type="gramStart"/>
            <w:r>
              <w:rPr>
                <w:rFonts w:ascii="宋体" w:hAnsi="宋体" w:cs="宋体" w:hint="eastAsia"/>
                <w:sz w:val="24"/>
              </w:rPr>
              <w:t>每负偏离</w:t>
            </w:r>
            <w:proofErr w:type="gramEnd"/>
            <w:r>
              <w:rPr>
                <w:rFonts w:ascii="宋体" w:hAnsi="宋体" w:cs="宋体" w:hint="eastAsia"/>
                <w:sz w:val="24"/>
              </w:rPr>
              <w:t>（即不满足招标文件要求）一条打“★”号的技术条款的，作无效标处理</w:t>
            </w:r>
            <w:r>
              <w:rPr>
                <w:rFonts w:ascii="宋体" w:hAnsi="宋体" w:cs="宋体" w:hint="eastAsia"/>
                <w:sz w:val="24"/>
              </w:rPr>
              <w:t>；</w:t>
            </w:r>
            <w:proofErr w:type="gramStart"/>
            <w:r>
              <w:rPr>
                <w:rFonts w:ascii="宋体" w:hAnsi="宋体" w:cs="宋体" w:hint="eastAsia"/>
                <w:sz w:val="24"/>
              </w:rPr>
              <w:t>每负偏离</w:t>
            </w:r>
            <w:proofErr w:type="gramEnd"/>
            <w:r>
              <w:rPr>
                <w:rFonts w:ascii="宋体" w:hAnsi="宋体" w:cs="宋体" w:hint="eastAsia"/>
                <w:sz w:val="24"/>
              </w:rPr>
              <w:t>一条带“▲”的技术条款扣</w:t>
            </w:r>
            <w:r>
              <w:rPr>
                <w:rFonts w:ascii="宋体" w:hAnsi="宋体" w:cs="宋体" w:hint="eastAsia"/>
                <w:sz w:val="24"/>
              </w:rPr>
              <w:t>2</w:t>
            </w:r>
            <w:r>
              <w:rPr>
                <w:rFonts w:ascii="宋体" w:hAnsi="宋体" w:cs="宋体" w:hint="eastAsia"/>
                <w:sz w:val="24"/>
              </w:rPr>
              <w:t>分；未带“▲”</w:t>
            </w:r>
            <w:r>
              <w:rPr>
                <w:rFonts w:ascii="宋体" w:hAnsi="宋体" w:cs="宋体" w:hint="eastAsia"/>
                <w:sz w:val="24"/>
              </w:rPr>
              <w:t>或</w:t>
            </w:r>
            <w:r>
              <w:rPr>
                <w:rFonts w:ascii="宋体" w:hAnsi="宋体" w:cs="宋体" w:hint="eastAsia"/>
                <w:sz w:val="24"/>
              </w:rPr>
              <w:t>“★”的技术条款</w:t>
            </w:r>
            <w:r>
              <w:rPr>
                <w:rFonts w:ascii="宋体" w:hAnsi="宋体" w:cs="宋体" w:hint="eastAsia"/>
                <w:sz w:val="24"/>
              </w:rPr>
              <w:lastRenderedPageBreak/>
              <w:t>扣</w:t>
            </w:r>
            <w:r>
              <w:rPr>
                <w:rFonts w:ascii="宋体" w:hAnsi="宋体" w:cs="宋体" w:hint="eastAsia"/>
                <w:sz w:val="24"/>
              </w:rPr>
              <w:t>1</w:t>
            </w:r>
            <w:r>
              <w:rPr>
                <w:rFonts w:ascii="宋体" w:hAnsi="宋体" w:cs="宋体" w:hint="eastAsia"/>
                <w:sz w:val="24"/>
              </w:rPr>
              <w:t>分</w:t>
            </w:r>
            <w:r>
              <w:rPr>
                <w:rFonts w:ascii="宋体" w:hAnsi="宋体" w:cs="宋体" w:hint="eastAsia"/>
                <w:sz w:val="24"/>
              </w:rPr>
              <w:t>,</w:t>
            </w:r>
            <w:r>
              <w:rPr>
                <w:rFonts w:ascii="宋体" w:hAnsi="宋体" w:cs="宋体" w:hint="eastAsia"/>
                <w:sz w:val="24"/>
              </w:rPr>
              <w:t>；当扣减至</w:t>
            </w:r>
            <w:r>
              <w:rPr>
                <w:rFonts w:ascii="宋体" w:hAnsi="宋体" w:cs="宋体" w:hint="eastAsia"/>
                <w:sz w:val="24"/>
              </w:rPr>
              <w:t>0</w:t>
            </w:r>
            <w:r>
              <w:rPr>
                <w:rFonts w:ascii="宋体" w:hAnsi="宋体" w:cs="宋体" w:hint="eastAsia"/>
                <w:sz w:val="24"/>
              </w:rPr>
              <w:t>分（或以下）时，该投标被拒绝，其投标文件作无效标处理，不再进行评审。</w:t>
            </w:r>
          </w:p>
        </w:tc>
        <w:tc>
          <w:tcPr>
            <w:tcW w:w="583" w:type="pct"/>
            <w:vAlign w:val="center"/>
          </w:tcPr>
          <w:p w:rsidR="00DC66E7" w:rsidRDefault="001D70EB">
            <w:pPr>
              <w:snapToGrid w:val="0"/>
              <w:spacing w:line="300" w:lineRule="auto"/>
              <w:jc w:val="center"/>
              <w:rPr>
                <w:rFonts w:ascii="宋体" w:hAnsi="宋体" w:cs="宋体"/>
                <w:sz w:val="24"/>
              </w:rPr>
            </w:pPr>
            <w:r>
              <w:rPr>
                <w:rFonts w:ascii="宋体" w:hAnsi="宋体" w:cs="宋体" w:hint="eastAsia"/>
                <w:sz w:val="24"/>
              </w:rPr>
              <w:lastRenderedPageBreak/>
              <w:t>38</w:t>
            </w:r>
            <w:r>
              <w:rPr>
                <w:rFonts w:ascii="宋体" w:hAnsi="宋体" w:cs="宋体" w:hint="eastAsia"/>
                <w:sz w:val="24"/>
              </w:rPr>
              <w:t>%</w:t>
            </w:r>
          </w:p>
        </w:tc>
        <w:tc>
          <w:tcPr>
            <w:tcW w:w="941" w:type="pct"/>
            <w:vAlign w:val="center"/>
          </w:tcPr>
          <w:p w:rsidR="00DC66E7" w:rsidRDefault="001D70EB">
            <w:pPr>
              <w:snapToGrid w:val="0"/>
              <w:spacing w:line="300" w:lineRule="auto"/>
              <w:jc w:val="center"/>
              <w:rPr>
                <w:rFonts w:ascii="宋体" w:hAnsi="宋体" w:cs="宋体"/>
                <w:sz w:val="24"/>
              </w:rPr>
            </w:pPr>
            <w:r>
              <w:rPr>
                <w:rFonts w:ascii="宋体" w:hAnsi="宋体" w:cs="宋体" w:hint="eastAsia"/>
                <w:sz w:val="24"/>
              </w:rPr>
              <w:t>客观分</w:t>
            </w:r>
          </w:p>
        </w:tc>
      </w:tr>
      <w:tr w:rsidR="00DC66E7">
        <w:tc>
          <w:tcPr>
            <w:tcW w:w="534" w:type="pct"/>
            <w:vAlign w:val="center"/>
          </w:tcPr>
          <w:p w:rsidR="00DC66E7" w:rsidRDefault="001D70EB">
            <w:pPr>
              <w:snapToGrid w:val="0"/>
              <w:spacing w:line="300" w:lineRule="auto"/>
              <w:jc w:val="center"/>
              <w:rPr>
                <w:rFonts w:ascii="宋体" w:hAnsi="宋体" w:cs="宋体"/>
                <w:sz w:val="24"/>
              </w:rPr>
            </w:pPr>
            <w:r>
              <w:rPr>
                <w:rFonts w:ascii="宋体" w:hAnsi="宋体" w:cs="宋体" w:hint="eastAsia"/>
                <w:sz w:val="24"/>
              </w:rPr>
              <w:lastRenderedPageBreak/>
              <w:t>3</w:t>
            </w:r>
          </w:p>
        </w:tc>
        <w:tc>
          <w:tcPr>
            <w:tcW w:w="2941" w:type="pct"/>
            <w:vAlign w:val="center"/>
          </w:tcPr>
          <w:p w:rsidR="00DC66E7" w:rsidRDefault="001D70EB">
            <w:pPr>
              <w:pStyle w:val="20"/>
              <w:adjustRightInd w:val="0"/>
              <w:snapToGrid w:val="0"/>
              <w:spacing w:after="0" w:line="300" w:lineRule="auto"/>
              <w:ind w:leftChars="0" w:left="0" w:firstLineChars="0" w:firstLine="0"/>
              <w:jc w:val="left"/>
              <w:rPr>
                <w:rFonts w:cs="宋体"/>
                <w:sz w:val="24"/>
              </w:rPr>
            </w:pPr>
            <w:r>
              <w:rPr>
                <w:rFonts w:cs="宋体" w:hint="eastAsia"/>
                <w:b/>
                <w:bCs/>
                <w:sz w:val="24"/>
              </w:rPr>
              <w:t>相关业绩（</w:t>
            </w:r>
            <w:r>
              <w:rPr>
                <w:rFonts w:cs="宋体" w:hint="eastAsia"/>
                <w:b/>
                <w:bCs/>
                <w:sz w:val="24"/>
              </w:rPr>
              <w:t>3</w:t>
            </w:r>
            <w:r>
              <w:rPr>
                <w:rFonts w:cs="宋体" w:hint="eastAsia"/>
                <w:b/>
                <w:bCs/>
                <w:sz w:val="24"/>
              </w:rPr>
              <w:t>分）：</w:t>
            </w:r>
            <w:r>
              <w:rPr>
                <w:rFonts w:cs="宋体" w:hint="eastAsia"/>
                <w:sz w:val="24"/>
              </w:rPr>
              <w:t>投标人在</w:t>
            </w:r>
            <w:r>
              <w:rPr>
                <w:rFonts w:cs="宋体" w:hint="eastAsia"/>
                <w:sz w:val="24"/>
              </w:rPr>
              <w:t>2021</w:t>
            </w:r>
            <w:r>
              <w:rPr>
                <w:rFonts w:cs="宋体" w:hint="eastAsia"/>
                <w:sz w:val="24"/>
              </w:rPr>
              <w:t>年以来于销售同一型号产品，合同签订时间自</w:t>
            </w:r>
            <w:r>
              <w:rPr>
                <w:rFonts w:cs="宋体" w:hint="eastAsia"/>
                <w:sz w:val="24"/>
              </w:rPr>
              <w:t>2021</w:t>
            </w:r>
            <w:r>
              <w:rPr>
                <w:rFonts w:cs="宋体" w:hint="eastAsia"/>
                <w:sz w:val="24"/>
              </w:rPr>
              <w:t>年</w:t>
            </w:r>
            <w:r>
              <w:rPr>
                <w:rFonts w:cs="宋体" w:hint="eastAsia"/>
                <w:sz w:val="24"/>
              </w:rPr>
              <w:t>1</w:t>
            </w:r>
            <w:r>
              <w:rPr>
                <w:rFonts w:cs="宋体" w:hint="eastAsia"/>
                <w:sz w:val="24"/>
              </w:rPr>
              <w:t>月</w:t>
            </w:r>
            <w:r>
              <w:rPr>
                <w:rFonts w:cs="宋体" w:hint="eastAsia"/>
                <w:sz w:val="24"/>
              </w:rPr>
              <w:t>1</w:t>
            </w:r>
            <w:r>
              <w:rPr>
                <w:rFonts w:cs="宋体" w:hint="eastAsia"/>
                <w:sz w:val="24"/>
              </w:rPr>
              <w:t>日以来的，与最终用户签订的销售业绩，每提供一例业绩得</w:t>
            </w:r>
            <w:r>
              <w:rPr>
                <w:rFonts w:cs="宋体" w:hint="eastAsia"/>
                <w:sz w:val="24"/>
              </w:rPr>
              <w:t>1</w:t>
            </w:r>
            <w:r>
              <w:rPr>
                <w:rFonts w:cs="宋体" w:hint="eastAsia"/>
                <w:sz w:val="24"/>
              </w:rPr>
              <w:t>分。提供完整的合同复印件，复印件能清楚的辨析设备型号和价格，否则不得分。本项最高得</w:t>
            </w:r>
            <w:r>
              <w:rPr>
                <w:rFonts w:cs="宋体" w:hint="eastAsia"/>
                <w:sz w:val="24"/>
              </w:rPr>
              <w:t>3</w:t>
            </w:r>
            <w:r>
              <w:rPr>
                <w:rFonts w:cs="宋体" w:hint="eastAsia"/>
                <w:sz w:val="24"/>
              </w:rPr>
              <w:t>分。对省级以上主管部门认定的首台套产品，自纳入《省推广应用指导目录》起三年内参加政府采购活动，视同已具备相应销售业绩，业绩分为满分，投标文件中提供相应的证明材料。</w:t>
            </w:r>
          </w:p>
          <w:p w:rsidR="00DC66E7" w:rsidRDefault="001D70EB">
            <w:pPr>
              <w:snapToGrid w:val="0"/>
              <w:spacing w:line="300" w:lineRule="auto"/>
              <w:jc w:val="left"/>
              <w:rPr>
                <w:rFonts w:ascii="宋体" w:hAnsi="宋体" w:cs="宋体"/>
                <w:sz w:val="24"/>
              </w:rPr>
            </w:pPr>
            <w:r>
              <w:rPr>
                <w:rFonts w:ascii="宋体" w:hAnsi="宋体" w:cs="宋体" w:hint="eastAsia"/>
                <w:b/>
                <w:bCs/>
                <w:sz w:val="24"/>
              </w:rPr>
              <w:t>注：投标文件中提供合同复印件并加盖公章，否则不得分。同一用户不重复计分。</w:t>
            </w:r>
          </w:p>
        </w:tc>
        <w:tc>
          <w:tcPr>
            <w:tcW w:w="583" w:type="pct"/>
            <w:vAlign w:val="center"/>
          </w:tcPr>
          <w:p w:rsidR="00DC66E7" w:rsidRDefault="001D70EB">
            <w:pPr>
              <w:snapToGrid w:val="0"/>
              <w:spacing w:line="300" w:lineRule="auto"/>
              <w:jc w:val="center"/>
              <w:rPr>
                <w:rFonts w:ascii="宋体" w:hAnsi="宋体" w:cs="宋体"/>
                <w:sz w:val="24"/>
              </w:rPr>
            </w:pPr>
            <w:r>
              <w:rPr>
                <w:rFonts w:ascii="宋体" w:hAnsi="宋体" w:cs="宋体" w:hint="eastAsia"/>
                <w:sz w:val="24"/>
              </w:rPr>
              <w:t>3%</w:t>
            </w:r>
          </w:p>
        </w:tc>
        <w:tc>
          <w:tcPr>
            <w:tcW w:w="941" w:type="pct"/>
            <w:vAlign w:val="center"/>
          </w:tcPr>
          <w:p w:rsidR="00DC66E7" w:rsidRDefault="001D70EB">
            <w:pPr>
              <w:snapToGrid w:val="0"/>
              <w:spacing w:line="300" w:lineRule="auto"/>
              <w:jc w:val="center"/>
              <w:rPr>
                <w:rFonts w:ascii="宋体" w:hAnsi="宋体" w:cs="宋体"/>
                <w:sz w:val="24"/>
              </w:rPr>
            </w:pPr>
            <w:r>
              <w:rPr>
                <w:rFonts w:ascii="宋体" w:hAnsi="宋体" w:cs="宋体" w:hint="eastAsia"/>
                <w:sz w:val="24"/>
              </w:rPr>
              <w:t>客观分</w:t>
            </w:r>
          </w:p>
        </w:tc>
      </w:tr>
      <w:tr w:rsidR="00DC66E7">
        <w:tc>
          <w:tcPr>
            <w:tcW w:w="534" w:type="pct"/>
            <w:vAlign w:val="center"/>
          </w:tcPr>
          <w:p w:rsidR="00DC66E7" w:rsidRDefault="001D70EB">
            <w:pPr>
              <w:snapToGrid w:val="0"/>
              <w:spacing w:line="300" w:lineRule="auto"/>
              <w:jc w:val="center"/>
              <w:rPr>
                <w:rFonts w:ascii="宋体" w:hAnsi="宋体" w:cs="宋体"/>
                <w:sz w:val="24"/>
              </w:rPr>
            </w:pPr>
            <w:r>
              <w:rPr>
                <w:rFonts w:ascii="宋体" w:hAnsi="宋体" w:cs="宋体" w:hint="eastAsia"/>
                <w:sz w:val="24"/>
              </w:rPr>
              <w:t>4</w:t>
            </w:r>
          </w:p>
        </w:tc>
        <w:tc>
          <w:tcPr>
            <w:tcW w:w="2941" w:type="pct"/>
            <w:vAlign w:val="center"/>
          </w:tcPr>
          <w:p w:rsidR="00DC66E7" w:rsidRDefault="001D70EB">
            <w:pPr>
              <w:snapToGrid w:val="0"/>
              <w:spacing w:line="300" w:lineRule="auto"/>
              <w:jc w:val="left"/>
              <w:rPr>
                <w:rFonts w:ascii="宋体" w:hAnsi="宋体" w:cs="宋体"/>
                <w:b/>
                <w:bCs/>
                <w:sz w:val="24"/>
              </w:rPr>
            </w:pPr>
            <w:r>
              <w:rPr>
                <w:rFonts w:ascii="宋体" w:hAnsi="宋体" w:cs="宋体" w:hint="eastAsia"/>
                <w:b/>
                <w:bCs/>
                <w:sz w:val="24"/>
              </w:rPr>
              <w:t>政府采购政策（</w:t>
            </w:r>
            <w:r>
              <w:rPr>
                <w:rFonts w:ascii="宋体" w:hAnsi="宋体" w:cs="宋体" w:hint="eastAsia"/>
                <w:b/>
                <w:bCs/>
                <w:sz w:val="24"/>
              </w:rPr>
              <w:t>2</w:t>
            </w:r>
            <w:r>
              <w:rPr>
                <w:rFonts w:ascii="宋体" w:hAnsi="宋体" w:cs="宋体" w:hint="eastAsia"/>
                <w:b/>
                <w:bCs/>
                <w:sz w:val="24"/>
              </w:rPr>
              <w:t>分）：</w:t>
            </w:r>
          </w:p>
          <w:p w:rsidR="00DC66E7" w:rsidRDefault="001D70EB">
            <w:pPr>
              <w:snapToGrid w:val="0"/>
              <w:spacing w:line="300" w:lineRule="auto"/>
              <w:jc w:val="left"/>
              <w:rPr>
                <w:rFonts w:ascii="宋体" w:hAnsi="宋体" w:cs="宋体"/>
                <w:sz w:val="24"/>
              </w:rPr>
            </w:pPr>
            <w:r>
              <w:rPr>
                <w:rFonts w:ascii="宋体" w:hAnsi="宋体" w:cs="宋体" w:hint="eastAsia"/>
                <w:sz w:val="24"/>
              </w:rPr>
              <w:t>1</w:t>
            </w:r>
            <w:r>
              <w:rPr>
                <w:rFonts w:ascii="宋体" w:hAnsi="宋体" w:cs="宋体" w:hint="eastAsia"/>
                <w:sz w:val="24"/>
              </w:rPr>
              <w:t>）投标产品列入财政部、发展改革委发布的节能产品品目清单的，提供国家市场监督管理总局公布的《参与实施政府采购节能产品认证机构名录》内的认证机构出具的、处于有效期之内的节能标志产品认证证书的，得</w:t>
            </w:r>
            <w:r>
              <w:rPr>
                <w:rFonts w:ascii="宋体" w:hAnsi="宋体" w:cs="宋体" w:hint="eastAsia"/>
                <w:sz w:val="24"/>
              </w:rPr>
              <w:t>1</w:t>
            </w:r>
            <w:r>
              <w:rPr>
                <w:rFonts w:ascii="宋体" w:hAnsi="宋体" w:cs="宋体" w:hint="eastAsia"/>
                <w:sz w:val="24"/>
              </w:rPr>
              <w:t>分。</w:t>
            </w:r>
          </w:p>
          <w:p w:rsidR="00DC66E7" w:rsidRDefault="001D70EB">
            <w:pPr>
              <w:snapToGrid w:val="0"/>
              <w:spacing w:line="300" w:lineRule="auto"/>
              <w:jc w:val="left"/>
              <w:rPr>
                <w:rFonts w:ascii="宋体" w:hAnsi="宋体" w:cs="宋体"/>
                <w:b/>
                <w:bCs/>
                <w:sz w:val="24"/>
              </w:rPr>
            </w:pPr>
            <w:r>
              <w:rPr>
                <w:rFonts w:ascii="宋体" w:hAnsi="宋体" w:cs="宋体" w:hint="eastAsia"/>
                <w:sz w:val="24"/>
              </w:rPr>
              <w:t>2</w:t>
            </w:r>
            <w:r>
              <w:rPr>
                <w:rFonts w:ascii="宋体" w:hAnsi="宋体" w:cs="宋体" w:hint="eastAsia"/>
                <w:sz w:val="24"/>
              </w:rPr>
              <w:t>）投标产品列入财政部、生态环境部发布的环境标志产品品目清单的，提供国家市场监督管理总局公布的《参与实施政府采购环境标志产品认证机构名录》内的认证机构出具的、处于有效期之内的环境标志产品认证证书，得</w:t>
            </w:r>
            <w:r>
              <w:rPr>
                <w:rFonts w:ascii="宋体" w:hAnsi="宋体" w:cs="宋体" w:hint="eastAsia"/>
                <w:sz w:val="24"/>
              </w:rPr>
              <w:t>1</w:t>
            </w:r>
            <w:r>
              <w:rPr>
                <w:rFonts w:ascii="宋体" w:hAnsi="宋体" w:cs="宋体" w:hint="eastAsia"/>
                <w:sz w:val="24"/>
              </w:rPr>
              <w:t>分。</w:t>
            </w:r>
          </w:p>
        </w:tc>
        <w:tc>
          <w:tcPr>
            <w:tcW w:w="583" w:type="pct"/>
            <w:vAlign w:val="center"/>
          </w:tcPr>
          <w:p w:rsidR="00DC66E7" w:rsidRDefault="001D70EB">
            <w:pPr>
              <w:snapToGrid w:val="0"/>
              <w:spacing w:line="300" w:lineRule="auto"/>
              <w:jc w:val="center"/>
              <w:rPr>
                <w:rFonts w:ascii="宋体" w:hAnsi="宋体" w:cs="宋体"/>
                <w:sz w:val="24"/>
              </w:rPr>
            </w:pPr>
            <w:r>
              <w:rPr>
                <w:rFonts w:ascii="宋体" w:hAnsi="宋体" w:cs="宋体" w:hint="eastAsia"/>
                <w:sz w:val="24"/>
              </w:rPr>
              <w:t>2%</w:t>
            </w:r>
          </w:p>
        </w:tc>
        <w:tc>
          <w:tcPr>
            <w:tcW w:w="941" w:type="pct"/>
            <w:vAlign w:val="center"/>
          </w:tcPr>
          <w:p w:rsidR="00DC66E7" w:rsidRDefault="001D70EB">
            <w:pPr>
              <w:snapToGrid w:val="0"/>
              <w:spacing w:line="300" w:lineRule="auto"/>
              <w:jc w:val="center"/>
              <w:rPr>
                <w:rFonts w:ascii="宋体" w:hAnsi="宋体" w:cs="宋体"/>
                <w:sz w:val="24"/>
              </w:rPr>
            </w:pPr>
            <w:r>
              <w:rPr>
                <w:rFonts w:ascii="宋体" w:hAnsi="宋体" w:cs="宋体" w:hint="eastAsia"/>
                <w:sz w:val="24"/>
              </w:rPr>
              <w:t>客观分</w:t>
            </w:r>
          </w:p>
        </w:tc>
      </w:tr>
      <w:tr w:rsidR="00DC66E7">
        <w:tc>
          <w:tcPr>
            <w:tcW w:w="5000" w:type="pct"/>
            <w:gridSpan w:val="4"/>
            <w:vAlign w:val="center"/>
          </w:tcPr>
          <w:p w:rsidR="00DC66E7" w:rsidRDefault="001D70EB">
            <w:pPr>
              <w:snapToGrid w:val="0"/>
              <w:spacing w:line="300" w:lineRule="auto"/>
              <w:jc w:val="left"/>
              <w:rPr>
                <w:rFonts w:ascii="宋体" w:hAnsi="宋体" w:cs="宋体"/>
                <w:b/>
                <w:sz w:val="24"/>
              </w:rPr>
            </w:pPr>
            <w:r>
              <w:rPr>
                <w:rFonts w:ascii="宋体" w:hAnsi="宋体" w:cs="宋体" w:hint="eastAsia"/>
                <w:b/>
                <w:sz w:val="24"/>
              </w:rPr>
              <w:t>安装调试方案（</w:t>
            </w:r>
            <w:r>
              <w:rPr>
                <w:rFonts w:ascii="宋体" w:hAnsi="宋体" w:cs="宋体" w:hint="eastAsia"/>
                <w:b/>
                <w:sz w:val="24"/>
              </w:rPr>
              <w:t>9</w:t>
            </w:r>
            <w:r>
              <w:rPr>
                <w:rFonts w:ascii="宋体" w:hAnsi="宋体" w:cs="宋体" w:hint="eastAsia"/>
                <w:b/>
                <w:sz w:val="24"/>
              </w:rPr>
              <w:t>分）</w:t>
            </w:r>
          </w:p>
        </w:tc>
      </w:tr>
      <w:tr w:rsidR="00DC66E7">
        <w:tc>
          <w:tcPr>
            <w:tcW w:w="534" w:type="pct"/>
            <w:vMerge w:val="restart"/>
            <w:vAlign w:val="center"/>
          </w:tcPr>
          <w:p w:rsidR="00DC66E7" w:rsidRDefault="001D70EB">
            <w:pPr>
              <w:snapToGrid w:val="0"/>
              <w:spacing w:line="300" w:lineRule="auto"/>
              <w:jc w:val="center"/>
              <w:rPr>
                <w:rFonts w:ascii="宋体" w:hAnsi="宋体" w:cs="宋体"/>
                <w:sz w:val="24"/>
              </w:rPr>
            </w:pPr>
            <w:r>
              <w:rPr>
                <w:rFonts w:ascii="宋体" w:hAnsi="宋体" w:cs="宋体" w:hint="eastAsia"/>
                <w:sz w:val="24"/>
              </w:rPr>
              <w:t>6</w:t>
            </w:r>
          </w:p>
        </w:tc>
        <w:tc>
          <w:tcPr>
            <w:tcW w:w="2941" w:type="pct"/>
          </w:tcPr>
          <w:p w:rsidR="00DC66E7" w:rsidRDefault="001D70EB">
            <w:pPr>
              <w:snapToGrid w:val="0"/>
              <w:spacing w:line="300" w:lineRule="auto"/>
              <w:jc w:val="left"/>
              <w:rPr>
                <w:rFonts w:ascii="宋体" w:hAnsi="宋体" w:cs="宋体"/>
                <w:sz w:val="24"/>
              </w:rPr>
            </w:pPr>
            <w:r>
              <w:rPr>
                <w:rFonts w:ascii="宋体" w:hAnsi="宋体" w:cs="宋体" w:hint="eastAsia"/>
                <w:sz w:val="24"/>
              </w:rPr>
              <w:t>投标人提供的安装、调试、验收方法或方案进行评议，包括对场地环境</w:t>
            </w:r>
            <w:r>
              <w:rPr>
                <w:rFonts w:ascii="宋体" w:hAnsi="宋体" w:cs="宋体" w:hint="eastAsia"/>
                <w:sz w:val="24"/>
              </w:rPr>
              <w:t>的了解、人员安排、时间进度规划，对设备调试进度安排，调试的步骤，</w:t>
            </w:r>
            <w:r>
              <w:rPr>
                <w:rFonts w:ascii="宋体" w:hAnsi="宋体" w:cs="宋体" w:hint="eastAsia"/>
                <w:bCs/>
                <w:sz w:val="24"/>
              </w:rPr>
              <w:t>验收方案及应急措施</w:t>
            </w:r>
            <w:r>
              <w:rPr>
                <w:rFonts w:ascii="宋体" w:hAnsi="宋体" w:cs="宋体" w:hint="eastAsia"/>
                <w:sz w:val="24"/>
              </w:rPr>
              <w:t>方案考虑充分措施有效得</w:t>
            </w:r>
            <w:r>
              <w:rPr>
                <w:rFonts w:ascii="宋体" w:hAnsi="宋体" w:cs="宋体" w:hint="eastAsia"/>
                <w:sz w:val="24"/>
              </w:rPr>
              <w:t>3</w:t>
            </w:r>
            <w:r>
              <w:rPr>
                <w:rFonts w:ascii="宋体" w:hAnsi="宋体" w:cs="宋体" w:hint="eastAsia"/>
                <w:sz w:val="24"/>
              </w:rPr>
              <w:t>分；方案合理措施一般得</w:t>
            </w:r>
            <w:r>
              <w:rPr>
                <w:rFonts w:ascii="宋体" w:hAnsi="宋体" w:cs="宋体" w:hint="eastAsia"/>
                <w:sz w:val="24"/>
              </w:rPr>
              <w:t>2</w:t>
            </w:r>
            <w:r>
              <w:rPr>
                <w:rFonts w:ascii="宋体" w:hAnsi="宋体" w:cs="宋体" w:hint="eastAsia"/>
                <w:sz w:val="24"/>
              </w:rPr>
              <w:t>分；方案考虑不够充分得</w:t>
            </w:r>
            <w:r>
              <w:rPr>
                <w:rFonts w:ascii="宋体" w:hAnsi="宋体" w:cs="宋体" w:hint="eastAsia"/>
                <w:sz w:val="24"/>
              </w:rPr>
              <w:t>1</w:t>
            </w:r>
            <w:r>
              <w:rPr>
                <w:rFonts w:ascii="宋体" w:hAnsi="宋体" w:cs="宋体" w:hint="eastAsia"/>
                <w:sz w:val="24"/>
              </w:rPr>
              <w:t>分；未提供方案不得分。</w:t>
            </w:r>
          </w:p>
        </w:tc>
        <w:tc>
          <w:tcPr>
            <w:tcW w:w="583" w:type="pct"/>
            <w:vAlign w:val="center"/>
          </w:tcPr>
          <w:p w:rsidR="00DC66E7" w:rsidRDefault="001D70EB">
            <w:pPr>
              <w:snapToGrid w:val="0"/>
              <w:spacing w:line="300" w:lineRule="auto"/>
              <w:jc w:val="center"/>
              <w:rPr>
                <w:rFonts w:ascii="宋体" w:hAnsi="宋体" w:cs="宋体"/>
                <w:sz w:val="24"/>
              </w:rPr>
            </w:pPr>
            <w:r>
              <w:rPr>
                <w:rFonts w:ascii="宋体" w:hAnsi="宋体" w:cs="宋体" w:hint="eastAsia"/>
                <w:sz w:val="24"/>
              </w:rPr>
              <w:t>3%</w:t>
            </w:r>
          </w:p>
        </w:tc>
        <w:tc>
          <w:tcPr>
            <w:tcW w:w="941" w:type="pct"/>
            <w:vAlign w:val="center"/>
          </w:tcPr>
          <w:p w:rsidR="00DC66E7" w:rsidRDefault="001D70EB">
            <w:pPr>
              <w:snapToGrid w:val="0"/>
              <w:spacing w:line="300" w:lineRule="auto"/>
              <w:jc w:val="center"/>
              <w:rPr>
                <w:rFonts w:ascii="宋体" w:hAnsi="宋体" w:cs="宋体"/>
                <w:sz w:val="24"/>
              </w:rPr>
            </w:pPr>
            <w:r>
              <w:rPr>
                <w:rFonts w:ascii="宋体" w:hAnsi="宋体" w:cs="宋体" w:hint="eastAsia"/>
                <w:sz w:val="24"/>
              </w:rPr>
              <w:t>主观分</w:t>
            </w:r>
          </w:p>
        </w:tc>
      </w:tr>
      <w:tr w:rsidR="00DC66E7">
        <w:trPr>
          <w:trHeight w:val="90"/>
        </w:trPr>
        <w:tc>
          <w:tcPr>
            <w:tcW w:w="534" w:type="pct"/>
            <w:vMerge/>
            <w:vAlign w:val="center"/>
          </w:tcPr>
          <w:p w:rsidR="00DC66E7" w:rsidRDefault="00DC66E7">
            <w:pPr>
              <w:snapToGrid w:val="0"/>
              <w:spacing w:line="300" w:lineRule="auto"/>
              <w:jc w:val="center"/>
              <w:rPr>
                <w:rFonts w:ascii="宋体" w:hAnsi="宋体" w:cs="宋体"/>
                <w:sz w:val="24"/>
              </w:rPr>
            </w:pPr>
          </w:p>
        </w:tc>
        <w:tc>
          <w:tcPr>
            <w:tcW w:w="2941" w:type="pct"/>
          </w:tcPr>
          <w:p w:rsidR="00DC66E7" w:rsidRDefault="001D70EB">
            <w:pPr>
              <w:snapToGrid w:val="0"/>
              <w:spacing w:line="300" w:lineRule="auto"/>
              <w:jc w:val="left"/>
              <w:rPr>
                <w:rFonts w:ascii="宋体" w:hAnsi="宋体" w:cs="宋体"/>
                <w:sz w:val="24"/>
              </w:rPr>
            </w:pPr>
            <w:r>
              <w:rPr>
                <w:rFonts w:ascii="宋体" w:hAnsi="宋体" w:cs="宋体" w:hint="eastAsia"/>
                <w:sz w:val="24"/>
              </w:rPr>
              <w:t>投标人提供的安装人员资质情况进行评议。人</w:t>
            </w:r>
            <w:r>
              <w:rPr>
                <w:rFonts w:ascii="宋体" w:hAnsi="宋体" w:cs="宋体" w:hint="eastAsia"/>
                <w:sz w:val="24"/>
              </w:rPr>
              <w:lastRenderedPageBreak/>
              <w:t>员配备充足安装经验丰富得</w:t>
            </w:r>
            <w:r>
              <w:rPr>
                <w:rFonts w:ascii="宋体" w:hAnsi="宋体" w:cs="宋体" w:hint="eastAsia"/>
                <w:sz w:val="24"/>
              </w:rPr>
              <w:t>3</w:t>
            </w:r>
            <w:r>
              <w:rPr>
                <w:rFonts w:ascii="宋体" w:hAnsi="宋体" w:cs="宋体" w:hint="eastAsia"/>
                <w:sz w:val="24"/>
              </w:rPr>
              <w:t>分；人员配备和安装经验一般得</w:t>
            </w:r>
            <w:r>
              <w:rPr>
                <w:rFonts w:ascii="宋体" w:hAnsi="宋体" w:cs="宋体" w:hint="eastAsia"/>
                <w:sz w:val="24"/>
              </w:rPr>
              <w:t>2</w:t>
            </w:r>
            <w:r>
              <w:rPr>
                <w:rFonts w:ascii="宋体" w:hAnsi="宋体" w:cs="宋体" w:hint="eastAsia"/>
                <w:sz w:val="24"/>
              </w:rPr>
              <w:t>分；人员配备不足安装服务经验差</w:t>
            </w:r>
            <w:r>
              <w:rPr>
                <w:rFonts w:ascii="宋体" w:hAnsi="宋体" w:cs="宋体" w:hint="eastAsia"/>
                <w:sz w:val="24"/>
              </w:rPr>
              <w:t>1</w:t>
            </w:r>
            <w:r>
              <w:rPr>
                <w:rFonts w:ascii="宋体" w:hAnsi="宋体" w:cs="宋体" w:hint="eastAsia"/>
                <w:sz w:val="24"/>
              </w:rPr>
              <w:t>分；无人员配备不得分。</w:t>
            </w:r>
          </w:p>
        </w:tc>
        <w:tc>
          <w:tcPr>
            <w:tcW w:w="583" w:type="pct"/>
            <w:vAlign w:val="center"/>
          </w:tcPr>
          <w:p w:rsidR="00DC66E7" w:rsidRDefault="001D70EB">
            <w:pPr>
              <w:snapToGrid w:val="0"/>
              <w:spacing w:line="300" w:lineRule="auto"/>
              <w:jc w:val="center"/>
              <w:rPr>
                <w:rFonts w:ascii="宋体" w:hAnsi="宋体" w:cs="宋体"/>
                <w:sz w:val="24"/>
              </w:rPr>
            </w:pPr>
            <w:r>
              <w:rPr>
                <w:rFonts w:ascii="宋体" w:hAnsi="宋体" w:cs="宋体" w:hint="eastAsia"/>
                <w:sz w:val="24"/>
              </w:rPr>
              <w:lastRenderedPageBreak/>
              <w:t>3%</w:t>
            </w:r>
          </w:p>
        </w:tc>
        <w:tc>
          <w:tcPr>
            <w:tcW w:w="941" w:type="pct"/>
            <w:vAlign w:val="center"/>
          </w:tcPr>
          <w:p w:rsidR="00DC66E7" w:rsidRDefault="001D70EB">
            <w:pPr>
              <w:snapToGrid w:val="0"/>
              <w:spacing w:line="300" w:lineRule="auto"/>
              <w:jc w:val="center"/>
              <w:rPr>
                <w:rFonts w:ascii="宋体" w:hAnsi="宋体" w:cs="宋体"/>
                <w:sz w:val="24"/>
              </w:rPr>
            </w:pPr>
            <w:r>
              <w:rPr>
                <w:rFonts w:ascii="宋体" w:hAnsi="宋体" w:cs="宋体" w:hint="eastAsia"/>
                <w:sz w:val="24"/>
              </w:rPr>
              <w:t>主观分</w:t>
            </w:r>
          </w:p>
        </w:tc>
      </w:tr>
      <w:tr w:rsidR="00DC66E7">
        <w:trPr>
          <w:trHeight w:val="1890"/>
        </w:trPr>
        <w:tc>
          <w:tcPr>
            <w:tcW w:w="534" w:type="pct"/>
            <w:vMerge/>
            <w:vAlign w:val="center"/>
          </w:tcPr>
          <w:p w:rsidR="00DC66E7" w:rsidRDefault="00DC66E7">
            <w:pPr>
              <w:snapToGrid w:val="0"/>
              <w:spacing w:line="300" w:lineRule="auto"/>
              <w:jc w:val="center"/>
              <w:rPr>
                <w:rFonts w:ascii="宋体" w:hAnsi="宋体" w:cs="宋体"/>
                <w:sz w:val="24"/>
              </w:rPr>
            </w:pPr>
          </w:p>
        </w:tc>
        <w:tc>
          <w:tcPr>
            <w:tcW w:w="2941" w:type="pct"/>
          </w:tcPr>
          <w:p w:rsidR="00DC66E7" w:rsidRDefault="001D70EB">
            <w:pPr>
              <w:snapToGrid w:val="0"/>
              <w:spacing w:line="300" w:lineRule="auto"/>
              <w:jc w:val="left"/>
              <w:rPr>
                <w:rFonts w:ascii="宋体" w:hAnsi="宋体" w:cs="宋体"/>
                <w:sz w:val="24"/>
              </w:rPr>
            </w:pPr>
            <w:r>
              <w:rPr>
                <w:rFonts w:ascii="宋体" w:hAnsi="宋体" w:cs="宋体" w:hint="eastAsia"/>
                <w:sz w:val="24"/>
              </w:rPr>
              <w:t>投标人提供的验收方案进行评议，包括</w:t>
            </w:r>
            <w:r>
              <w:rPr>
                <w:rFonts w:ascii="宋体" w:hAnsi="宋体" w:cs="宋体" w:hint="eastAsia"/>
                <w:bCs/>
                <w:sz w:val="24"/>
              </w:rPr>
              <w:t>提供验收需要采购人配合的内容，验收的方案及应急措施等内容。</w:t>
            </w:r>
            <w:r>
              <w:rPr>
                <w:rFonts w:ascii="宋体" w:hAnsi="宋体" w:cs="宋体" w:hint="eastAsia"/>
                <w:sz w:val="24"/>
              </w:rPr>
              <w:t>方案考虑充分措施有效得</w:t>
            </w:r>
            <w:r>
              <w:rPr>
                <w:rFonts w:ascii="宋体" w:hAnsi="宋体" w:cs="宋体" w:hint="eastAsia"/>
                <w:sz w:val="24"/>
              </w:rPr>
              <w:t>3</w:t>
            </w:r>
            <w:r>
              <w:rPr>
                <w:rFonts w:ascii="宋体" w:hAnsi="宋体" w:cs="宋体" w:hint="eastAsia"/>
                <w:sz w:val="24"/>
              </w:rPr>
              <w:t>分；方案合理措施一般得</w:t>
            </w:r>
            <w:r>
              <w:rPr>
                <w:rFonts w:ascii="宋体" w:hAnsi="宋体" w:cs="宋体" w:hint="eastAsia"/>
                <w:sz w:val="24"/>
              </w:rPr>
              <w:t>2</w:t>
            </w:r>
            <w:r>
              <w:rPr>
                <w:rFonts w:ascii="宋体" w:hAnsi="宋体" w:cs="宋体" w:hint="eastAsia"/>
                <w:sz w:val="24"/>
              </w:rPr>
              <w:t>分；方案考虑不够充分得</w:t>
            </w:r>
            <w:r>
              <w:rPr>
                <w:rFonts w:ascii="宋体" w:hAnsi="宋体" w:cs="宋体" w:hint="eastAsia"/>
                <w:sz w:val="24"/>
              </w:rPr>
              <w:t>1</w:t>
            </w:r>
            <w:r>
              <w:rPr>
                <w:rFonts w:ascii="宋体" w:hAnsi="宋体" w:cs="宋体" w:hint="eastAsia"/>
                <w:sz w:val="24"/>
              </w:rPr>
              <w:t>分；未提供方案不得分。</w:t>
            </w:r>
          </w:p>
        </w:tc>
        <w:tc>
          <w:tcPr>
            <w:tcW w:w="583" w:type="pct"/>
            <w:vAlign w:val="center"/>
          </w:tcPr>
          <w:p w:rsidR="00DC66E7" w:rsidRDefault="001D70EB">
            <w:pPr>
              <w:snapToGrid w:val="0"/>
              <w:spacing w:line="300" w:lineRule="auto"/>
              <w:jc w:val="center"/>
              <w:rPr>
                <w:rFonts w:ascii="宋体" w:hAnsi="宋体" w:cs="宋体"/>
                <w:sz w:val="24"/>
              </w:rPr>
            </w:pPr>
            <w:r>
              <w:rPr>
                <w:rFonts w:ascii="宋体" w:hAnsi="宋体" w:cs="宋体" w:hint="eastAsia"/>
                <w:sz w:val="24"/>
              </w:rPr>
              <w:t>3%</w:t>
            </w:r>
          </w:p>
        </w:tc>
        <w:tc>
          <w:tcPr>
            <w:tcW w:w="941" w:type="pct"/>
            <w:vAlign w:val="center"/>
          </w:tcPr>
          <w:p w:rsidR="00DC66E7" w:rsidRDefault="001D70EB">
            <w:pPr>
              <w:snapToGrid w:val="0"/>
              <w:spacing w:line="300" w:lineRule="auto"/>
              <w:jc w:val="center"/>
              <w:rPr>
                <w:rFonts w:ascii="宋体" w:hAnsi="宋体" w:cs="宋体"/>
                <w:sz w:val="24"/>
              </w:rPr>
            </w:pPr>
            <w:r>
              <w:rPr>
                <w:rFonts w:ascii="宋体" w:hAnsi="宋体" w:cs="宋体" w:hint="eastAsia"/>
                <w:sz w:val="24"/>
              </w:rPr>
              <w:t>主观分</w:t>
            </w:r>
          </w:p>
        </w:tc>
      </w:tr>
      <w:tr w:rsidR="00DC66E7">
        <w:tc>
          <w:tcPr>
            <w:tcW w:w="5000" w:type="pct"/>
            <w:gridSpan w:val="4"/>
            <w:vAlign w:val="center"/>
          </w:tcPr>
          <w:p w:rsidR="00DC66E7" w:rsidRDefault="001D70EB">
            <w:pPr>
              <w:snapToGrid w:val="0"/>
              <w:spacing w:line="300" w:lineRule="auto"/>
              <w:jc w:val="left"/>
              <w:rPr>
                <w:rFonts w:ascii="宋体" w:hAnsi="宋体" w:cs="宋体"/>
                <w:sz w:val="24"/>
              </w:rPr>
            </w:pPr>
            <w:r>
              <w:rPr>
                <w:rFonts w:ascii="宋体" w:hAnsi="宋体" w:cs="宋体" w:hint="eastAsia"/>
                <w:b/>
                <w:bCs/>
                <w:sz w:val="24"/>
              </w:rPr>
              <w:t>售后服务方案（</w:t>
            </w:r>
            <w:r>
              <w:rPr>
                <w:rFonts w:ascii="宋体" w:hAnsi="宋体" w:cs="宋体" w:hint="eastAsia"/>
                <w:b/>
                <w:bCs/>
                <w:sz w:val="24"/>
              </w:rPr>
              <w:t>9</w:t>
            </w:r>
            <w:r>
              <w:rPr>
                <w:rFonts w:ascii="宋体" w:hAnsi="宋体" w:cs="宋体" w:hint="eastAsia"/>
                <w:b/>
                <w:bCs/>
                <w:sz w:val="24"/>
              </w:rPr>
              <w:t>分）</w:t>
            </w:r>
          </w:p>
        </w:tc>
      </w:tr>
      <w:tr w:rsidR="00DC66E7">
        <w:tc>
          <w:tcPr>
            <w:tcW w:w="534" w:type="pct"/>
            <w:vMerge w:val="restart"/>
            <w:vAlign w:val="center"/>
          </w:tcPr>
          <w:p w:rsidR="00DC66E7" w:rsidRDefault="001D70EB">
            <w:pPr>
              <w:snapToGrid w:val="0"/>
              <w:spacing w:line="300" w:lineRule="auto"/>
              <w:jc w:val="center"/>
              <w:rPr>
                <w:rFonts w:ascii="宋体" w:hAnsi="宋体" w:cs="宋体"/>
                <w:sz w:val="24"/>
              </w:rPr>
            </w:pPr>
            <w:r>
              <w:rPr>
                <w:rFonts w:ascii="宋体" w:hAnsi="宋体" w:cs="宋体" w:hint="eastAsia"/>
                <w:sz w:val="24"/>
              </w:rPr>
              <w:t>7</w:t>
            </w:r>
          </w:p>
        </w:tc>
        <w:tc>
          <w:tcPr>
            <w:tcW w:w="2941" w:type="pct"/>
            <w:vAlign w:val="center"/>
          </w:tcPr>
          <w:p w:rsidR="00DC66E7" w:rsidRDefault="001D70EB">
            <w:pPr>
              <w:spacing w:line="300" w:lineRule="auto"/>
              <w:rPr>
                <w:rFonts w:ascii="宋体" w:hAnsi="宋体" w:cs="宋体"/>
                <w:sz w:val="24"/>
              </w:rPr>
            </w:pPr>
            <w:r>
              <w:rPr>
                <w:rFonts w:ascii="宋体" w:hAnsi="宋体" w:cs="宋体" w:hint="eastAsia"/>
                <w:sz w:val="24"/>
              </w:rPr>
              <w:t>售后服务机构技术服务人员情况，提供姓名、人员数量、工作经验。人员配备充足，售后服务经验丰富得</w:t>
            </w:r>
            <w:r>
              <w:rPr>
                <w:rFonts w:ascii="宋体" w:hAnsi="宋体" w:cs="宋体" w:hint="eastAsia"/>
                <w:sz w:val="24"/>
              </w:rPr>
              <w:t>3</w:t>
            </w:r>
            <w:r>
              <w:rPr>
                <w:rFonts w:ascii="宋体" w:hAnsi="宋体" w:cs="宋体" w:hint="eastAsia"/>
                <w:sz w:val="24"/>
              </w:rPr>
              <w:t>分；人员配备和售后服务经验一般得</w:t>
            </w:r>
            <w:r>
              <w:rPr>
                <w:rFonts w:ascii="宋体" w:hAnsi="宋体" w:cs="宋体" w:hint="eastAsia"/>
                <w:sz w:val="24"/>
              </w:rPr>
              <w:t>2</w:t>
            </w:r>
            <w:r>
              <w:rPr>
                <w:rFonts w:ascii="宋体" w:hAnsi="宋体" w:cs="宋体" w:hint="eastAsia"/>
                <w:sz w:val="24"/>
              </w:rPr>
              <w:t>分；人员配备不足，售后服务经验差得</w:t>
            </w:r>
            <w:r>
              <w:rPr>
                <w:rFonts w:ascii="宋体" w:hAnsi="宋体" w:cs="宋体" w:hint="eastAsia"/>
                <w:sz w:val="24"/>
              </w:rPr>
              <w:t>1</w:t>
            </w:r>
            <w:r>
              <w:rPr>
                <w:rFonts w:ascii="宋体" w:hAnsi="宋体" w:cs="宋体" w:hint="eastAsia"/>
                <w:sz w:val="24"/>
              </w:rPr>
              <w:t>分；无人员配备不得分。</w:t>
            </w:r>
          </w:p>
        </w:tc>
        <w:tc>
          <w:tcPr>
            <w:tcW w:w="583" w:type="pct"/>
            <w:vAlign w:val="center"/>
          </w:tcPr>
          <w:p w:rsidR="00DC66E7" w:rsidRDefault="001D70EB">
            <w:pPr>
              <w:snapToGrid w:val="0"/>
              <w:spacing w:line="300" w:lineRule="auto"/>
              <w:jc w:val="center"/>
              <w:rPr>
                <w:rFonts w:ascii="宋体" w:hAnsi="宋体" w:cs="宋体"/>
                <w:sz w:val="24"/>
              </w:rPr>
            </w:pPr>
            <w:r>
              <w:rPr>
                <w:rFonts w:ascii="宋体" w:hAnsi="宋体" w:cs="宋体" w:hint="eastAsia"/>
                <w:sz w:val="24"/>
              </w:rPr>
              <w:t>3%</w:t>
            </w:r>
          </w:p>
        </w:tc>
        <w:tc>
          <w:tcPr>
            <w:tcW w:w="941" w:type="pct"/>
            <w:vAlign w:val="center"/>
          </w:tcPr>
          <w:p w:rsidR="00DC66E7" w:rsidRDefault="001D70EB">
            <w:pPr>
              <w:snapToGrid w:val="0"/>
              <w:spacing w:line="300" w:lineRule="auto"/>
              <w:jc w:val="center"/>
              <w:rPr>
                <w:rFonts w:ascii="宋体" w:hAnsi="宋体" w:cs="宋体"/>
                <w:sz w:val="24"/>
              </w:rPr>
            </w:pPr>
            <w:r>
              <w:rPr>
                <w:rFonts w:ascii="宋体" w:hAnsi="宋体" w:cs="宋体" w:hint="eastAsia"/>
                <w:sz w:val="24"/>
              </w:rPr>
              <w:t>主观分</w:t>
            </w:r>
          </w:p>
        </w:tc>
      </w:tr>
      <w:tr w:rsidR="00DC66E7">
        <w:tc>
          <w:tcPr>
            <w:tcW w:w="534" w:type="pct"/>
            <w:vMerge/>
            <w:vAlign w:val="center"/>
          </w:tcPr>
          <w:p w:rsidR="00DC66E7" w:rsidRDefault="00DC66E7">
            <w:pPr>
              <w:snapToGrid w:val="0"/>
              <w:spacing w:line="300" w:lineRule="auto"/>
              <w:jc w:val="center"/>
              <w:rPr>
                <w:rFonts w:ascii="宋体" w:hAnsi="宋体" w:cs="宋体"/>
                <w:sz w:val="24"/>
              </w:rPr>
            </w:pPr>
          </w:p>
        </w:tc>
        <w:tc>
          <w:tcPr>
            <w:tcW w:w="2941" w:type="pct"/>
            <w:vAlign w:val="center"/>
          </w:tcPr>
          <w:p w:rsidR="00DC66E7" w:rsidRDefault="001D70EB">
            <w:pPr>
              <w:spacing w:line="300" w:lineRule="auto"/>
              <w:rPr>
                <w:rFonts w:ascii="宋体" w:hAnsi="宋体" w:cs="宋体"/>
                <w:b/>
                <w:bCs/>
                <w:sz w:val="24"/>
              </w:rPr>
            </w:pPr>
            <w:r>
              <w:rPr>
                <w:rFonts w:ascii="宋体" w:hAnsi="宋体" w:cs="宋体" w:hint="eastAsia"/>
                <w:sz w:val="24"/>
              </w:rPr>
              <w:t>投标人提供服务的便捷性、售后服务响应时间承诺及质保期时间、其他质保期内的服务承诺优于采购需求的得</w:t>
            </w:r>
            <w:r>
              <w:rPr>
                <w:rFonts w:ascii="宋体" w:hAnsi="宋体" w:cs="宋体" w:hint="eastAsia"/>
                <w:sz w:val="24"/>
              </w:rPr>
              <w:t>3</w:t>
            </w:r>
            <w:r>
              <w:rPr>
                <w:rFonts w:ascii="宋体" w:hAnsi="宋体" w:cs="宋体" w:hint="eastAsia"/>
                <w:sz w:val="24"/>
              </w:rPr>
              <w:t>分；便携性一般、质保期及服务承诺基本满足采购需求的得</w:t>
            </w:r>
            <w:r>
              <w:rPr>
                <w:rFonts w:ascii="宋体" w:hAnsi="宋体" w:cs="宋体" w:hint="eastAsia"/>
                <w:sz w:val="24"/>
              </w:rPr>
              <w:t>2</w:t>
            </w:r>
            <w:r>
              <w:rPr>
                <w:rFonts w:ascii="宋体" w:hAnsi="宋体" w:cs="宋体" w:hint="eastAsia"/>
                <w:sz w:val="24"/>
              </w:rPr>
              <w:t>分；不具备便携性且存在较大缺陷的得</w:t>
            </w:r>
            <w:r>
              <w:rPr>
                <w:rFonts w:ascii="宋体" w:hAnsi="宋体" w:cs="宋体" w:hint="eastAsia"/>
                <w:sz w:val="24"/>
              </w:rPr>
              <w:t>1</w:t>
            </w:r>
            <w:r>
              <w:rPr>
                <w:rFonts w:ascii="宋体" w:hAnsi="宋体" w:cs="宋体" w:hint="eastAsia"/>
                <w:sz w:val="24"/>
              </w:rPr>
              <w:t>分；未提供的不得分。</w:t>
            </w:r>
          </w:p>
        </w:tc>
        <w:tc>
          <w:tcPr>
            <w:tcW w:w="583" w:type="pct"/>
            <w:vAlign w:val="center"/>
          </w:tcPr>
          <w:p w:rsidR="00DC66E7" w:rsidRDefault="001D70EB">
            <w:pPr>
              <w:snapToGrid w:val="0"/>
              <w:spacing w:line="300" w:lineRule="auto"/>
              <w:jc w:val="center"/>
              <w:rPr>
                <w:rFonts w:ascii="宋体" w:hAnsi="宋体" w:cs="宋体"/>
                <w:sz w:val="24"/>
              </w:rPr>
            </w:pPr>
            <w:r>
              <w:rPr>
                <w:rFonts w:ascii="宋体" w:hAnsi="宋体" w:cs="宋体" w:hint="eastAsia"/>
                <w:sz w:val="24"/>
              </w:rPr>
              <w:t>3%</w:t>
            </w:r>
          </w:p>
        </w:tc>
        <w:tc>
          <w:tcPr>
            <w:tcW w:w="941" w:type="pct"/>
            <w:vAlign w:val="center"/>
          </w:tcPr>
          <w:p w:rsidR="00DC66E7" w:rsidRDefault="001D70EB">
            <w:pPr>
              <w:snapToGrid w:val="0"/>
              <w:spacing w:line="300" w:lineRule="auto"/>
              <w:jc w:val="center"/>
              <w:rPr>
                <w:rFonts w:ascii="宋体" w:hAnsi="宋体" w:cs="宋体"/>
                <w:sz w:val="24"/>
              </w:rPr>
            </w:pPr>
            <w:r>
              <w:rPr>
                <w:rFonts w:ascii="宋体" w:hAnsi="宋体" w:cs="宋体" w:hint="eastAsia"/>
                <w:sz w:val="24"/>
              </w:rPr>
              <w:t>主观分</w:t>
            </w:r>
          </w:p>
        </w:tc>
      </w:tr>
      <w:tr w:rsidR="00DC66E7">
        <w:tc>
          <w:tcPr>
            <w:tcW w:w="534" w:type="pct"/>
            <w:vMerge/>
            <w:vAlign w:val="center"/>
          </w:tcPr>
          <w:p w:rsidR="00DC66E7" w:rsidRDefault="00DC66E7">
            <w:pPr>
              <w:snapToGrid w:val="0"/>
              <w:spacing w:line="300" w:lineRule="auto"/>
              <w:jc w:val="center"/>
              <w:rPr>
                <w:rFonts w:ascii="宋体" w:hAnsi="宋体" w:cs="宋体"/>
                <w:sz w:val="24"/>
              </w:rPr>
            </w:pPr>
          </w:p>
        </w:tc>
        <w:tc>
          <w:tcPr>
            <w:tcW w:w="2941" w:type="pct"/>
            <w:vAlign w:val="center"/>
          </w:tcPr>
          <w:p w:rsidR="00DC66E7" w:rsidRDefault="001D70EB">
            <w:pPr>
              <w:spacing w:line="300" w:lineRule="auto"/>
              <w:rPr>
                <w:rFonts w:ascii="宋体" w:hAnsi="宋体" w:cs="宋体"/>
                <w:b/>
                <w:bCs/>
                <w:sz w:val="24"/>
              </w:rPr>
            </w:pPr>
            <w:r>
              <w:rPr>
                <w:rFonts w:ascii="宋体" w:hAnsi="宋体" w:cs="宋体" w:hint="eastAsia"/>
                <w:kern w:val="0"/>
                <w:sz w:val="24"/>
              </w:rPr>
              <w:t>对售后服务方案进行评价。</w:t>
            </w:r>
            <w:r>
              <w:rPr>
                <w:rFonts w:ascii="宋体" w:hAnsi="宋体" w:cs="宋体" w:hint="eastAsia"/>
                <w:sz w:val="24"/>
              </w:rPr>
              <w:t>服务响应时间、故障解决方案响应时间短，解决方案充分满足采购需求的得</w:t>
            </w:r>
            <w:r>
              <w:rPr>
                <w:rFonts w:ascii="宋体" w:hAnsi="宋体" w:cs="宋体" w:hint="eastAsia"/>
                <w:sz w:val="24"/>
              </w:rPr>
              <w:t>3</w:t>
            </w:r>
            <w:r>
              <w:rPr>
                <w:rFonts w:ascii="宋体" w:hAnsi="宋体" w:cs="宋体" w:hint="eastAsia"/>
                <w:sz w:val="24"/>
              </w:rPr>
              <w:t>分；响应时间一般，解决方案较合理的得</w:t>
            </w:r>
            <w:r>
              <w:rPr>
                <w:rFonts w:ascii="宋体" w:hAnsi="宋体" w:cs="宋体" w:hint="eastAsia"/>
                <w:sz w:val="24"/>
              </w:rPr>
              <w:t>2</w:t>
            </w:r>
            <w:r>
              <w:rPr>
                <w:rFonts w:ascii="宋体" w:hAnsi="宋体" w:cs="宋体" w:hint="eastAsia"/>
                <w:sz w:val="24"/>
              </w:rPr>
              <w:t>分；响应时间长，解决方案一般且与采购需求具有一定差距的得</w:t>
            </w:r>
            <w:r>
              <w:rPr>
                <w:rFonts w:ascii="宋体" w:hAnsi="宋体" w:cs="宋体" w:hint="eastAsia"/>
                <w:sz w:val="24"/>
              </w:rPr>
              <w:t>1</w:t>
            </w:r>
            <w:r>
              <w:rPr>
                <w:rFonts w:ascii="宋体" w:hAnsi="宋体" w:cs="宋体" w:hint="eastAsia"/>
                <w:sz w:val="24"/>
              </w:rPr>
              <w:t>分；无解决方案不得分。</w:t>
            </w:r>
          </w:p>
        </w:tc>
        <w:tc>
          <w:tcPr>
            <w:tcW w:w="583" w:type="pct"/>
            <w:vAlign w:val="center"/>
          </w:tcPr>
          <w:p w:rsidR="00DC66E7" w:rsidRDefault="001D70EB">
            <w:pPr>
              <w:snapToGrid w:val="0"/>
              <w:spacing w:line="300" w:lineRule="auto"/>
              <w:jc w:val="center"/>
              <w:rPr>
                <w:rFonts w:ascii="宋体" w:hAnsi="宋体" w:cs="宋体"/>
                <w:sz w:val="24"/>
              </w:rPr>
            </w:pPr>
            <w:r>
              <w:rPr>
                <w:rFonts w:ascii="宋体" w:hAnsi="宋体" w:cs="宋体" w:hint="eastAsia"/>
                <w:sz w:val="24"/>
              </w:rPr>
              <w:t>3%</w:t>
            </w:r>
          </w:p>
        </w:tc>
        <w:tc>
          <w:tcPr>
            <w:tcW w:w="941" w:type="pct"/>
            <w:vAlign w:val="center"/>
          </w:tcPr>
          <w:p w:rsidR="00DC66E7" w:rsidRDefault="001D70EB">
            <w:pPr>
              <w:snapToGrid w:val="0"/>
              <w:spacing w:line="300" w:lineRule="auto"/>
              <w:jc w:val="center"/>
              <w:rPr>
                <w:rFonts w:ascii="宋体" w:hAnsi="宋体" w:cs="宋体"/>
                <w:sz w:val="24"/>
              </w:rPr>
            </w:pPr>
            <w:r>
              <w:rPr>
                <w:rFonts w:ascii="宋体" w:hAnsi="宋体" w:cs="宋体" w:hint="eastAsia"/>
                <w:sz w:val="24"/>
              </w:rPr>
              <w:t>主观分</w:t>
            </w:r>
          </w:p>
        </w:tc>
      </w:tr>
      <w:tr w:rsidR="00DC66E7">
        <w:tc>
          <w:tcPr>
            <w:tcW w:w="5000" w:type="pct"/>
            <w:gridSpan w:val="4"/>
            <w:vAlign w:val="center"/>
          </w:tcPr>
          <w:p w:rsidR="00DC66E7" w:rsidRDefault="001D70EB">
            <w:pPr>
              <w:snapToGrid w:val="0"/>
              <w:spacing w:line="300" w:lineRule="auto"/>
              <w:jc w:val="left"/>
              <w:rPr>
                <w:rFonts w:ascii="宋体" w:hAnsi="宋体" w:cs="宋体"/>
                <w:sz w:val="24"/>
              </w:rPr>
            </w:pPr>
            <w:r>
              <w:rPr>
                <w:rFonts w:ascii="宋体" w:hAnsi="宋体" w:cs="宋体" w:hint="eastAsia"/>
                <w:b/>
                <w:bCs/>
                <w:sz w:val="24"/>
              </w:rPr>
              <w:t>技术服务、技术培训（</w:t>
            </w:r>
            <w:r>
              <w:rPr>
                <w:rFonts w:ascii="宋体" w:hAnsi="宋体" w:cs="宋体" w:hint="eastAsia"/>
                <w:b/>
                <w:bCs/>
                <w:sz w:val="24"/>
              </w:rPr>
              <w:t>4</w:t>
            </w:r>
            <w:r>
              <w:rPr>
                <w:rFonts w:ascii="宋体" w:hAnsi="宋体" w:cs="宋体" w:hint="eastAsia"/>
                <w:b/>
                <w:bCs/>
                <w:sz w:val="24"/>
              </w:rPr>
              <w:t>分）</w:t>
            </w:r>
          </w:p>
        </w:tc>
      </w:tr>
      <w:tr w:rsidR="00DC66E7">
        <w:tc>
          <w:tcPr>
            <w:tcW w:w="534" w:type="pct"/>
            <w:vMerge w:val="restart"/>
            <w:vAlign w:val="center"/>
          </w:tcPr>
          <w:p w:rsidR="00DC66E7" w:rsidRDefault="001D70EB">
            <w:pPr>
              <w:snapToGrid w:val="0"/>
              <w:spacing w:line="300" w:lineRule="auto"/>
              <w:jc w:val="center"/>
              <w:rPr>
                <w:rFonts w:ascii="宋体" w:hAnsi="宋体" w:cs="宋体"/>
                <w:sz w:val="24"/>
              </w:rPr>
            </w:pPr>
            <w:r>
              <w:rPr>
                <w:rFonts w:ascii="宋体" w:hAnsi="宋体" w:cs="宋体" w:hint="eastAsia"/>
                <w:sz w:val="24"/>
              </w:rPr>
              <w:t>8</w:t>
            </w:r>
          </w:p>
        </w:tc>
        <w:tc>
          <w:tcPr>
            <w:tcW w:w="2941" w:type="pct"/>
          </w:tcPr>
          <w:p w:rsidR="00DC66E7" w:rsidRDefault="001D70EB">
            <w:pPr>
              <w:snapToGrid w:val="0"/>
              <w:spacing w:line="300" w:lineRule="auto"/>
              <w:jc w:val="left"/>
              <w:rPr>
                <w:rFonts w:ascii="宋体" w:hAnsi="宋体" w:cs="宋体"/>
                <w:sz w:val="24"/>
              </w:rPr>
            </w:pPr>
            <w:r>
              <w:rPr>
                <w:rFonts w:ascii="宋体" w:hAnsi="宋体" w:cs="宋体" w:hint="eastAsia"/>
                <w:sz w:val="24"/>
              </w:rPr>
              <w:t>操作应用培训：据投标人提供对采购人的操作和临床应用方案进行打分。方案考虑充分安排满足招标文件要求的得</w:t>
            </w:r>
            <w:r>
              <w:rPr>
                <w:rFonts w:ascii="宋体" w:hAnsi="宋体" w:cs="宋体" w:hint="eastAsia"/>
                <w:sz w:val="24"/>
              </w:rPr>
              <w:t>2</w:t>
            </w:r>
            <w:r>
              <w:rPr>
                <w:rFonts w:ascii="宋体" w:hAnsi="宋体" w:cs="宋体" w:hint="eastAsia"/>
                <w:sz w:val="24"/>
              </w:rPr>
              <w:t>分；方案合理安排</w:t>
            </w:r>
            <w:proofErr w:type="gramStart"/>
            <w:r>
              <w:rPr>
                <w:rFonts w:ascii="宋体" w:hAnsi="宋体" w:cs="宋体" w:hint="eastAsia"/>
                <w:sz w:val="24"/>
              </w:rPr>
              <w:t>欠满足</w:t>
            </w:r>
            <w:proofErr w:type="gramEnd"/>
            <w:r>
              <w:rPr>
                <w:rFonts w:ascii="宋体" w:hAnsi="宋体" w:cs="宋体" w:hint="eastAsia"/>
                <w:sz w:val="24"/>
              </w:rPr>
              <w:t>招标文件要求的得</w:t>
            </w:r>
            <w:r>
              <w:rPr>
                <w:rFonts w:ascii="宋体" w:hAnsi="宋体" w:cs="宋体" w:hint="eastAsia"/>
                <w:sz w:val="24"/>
              </w:rPr>
              <w:t>1</w:t>
            </w:r>
            <w:r>
              <w:rPr>
                <w:rFonts w:ascii="宋体" w:hAnsi="宋体" w:cs="宋体" w:hint="eastAsia"/>
                <w:sz w:val="24"/>
              </w:rPr>
              <w:t>分；无解决方案不得分。</w:t>
            </w:r>
          </w:p>
        </w:tc>
        <w:tc>
          <w:tcPr>
            <w:tcW w:w="583" w:type="pct"/>
            <w:vAlign w:val="center"/>
          </w:tcPr>
          <w:p w:rsidR="00DC66E7" w:rsidRDefault="001D70EB">
            <w:pPr>
              <w:snapToGrid w:val="0"/>
              <w:spacing w:line="300" w:lineRule="auto"/>
              <w:jc w:val="center"/>
              <w:rPr>
                <w:rFonts w:ascii="宋体" w:hAnsi="宋体" w:cs="宋体"/>
                <w:sz w:val="24"/>
              </w:rPr>
            </w:pPr>
            <w:r>
              <w:rPr>
                <w:rFonts w:ascii="宋体" w:hAnsi="宋体" w:cs="宋体" w:hint="eastAsia"/>
                <w:sz w:val="24"/>
              </w:rPr>
              <w:t>2%</w:t>
            </w:r>
          </w:p>
        </w:tc>
        <w:tc>
          <w:tcPr>
            <w:tcW w:w="941" w:type="pct"/>
            <w:vAlign w:val="center"/>
          </w:tcPr>
          <w:p w:rsidR="00DC66E7" w:rsidRDefault="001D70EB">
            <w:pPr>
              <w:snapToGrid w:val="0"/>
              <w:spacing w:line="300" w:lineRule="auto"/>
              <w:jc w:val="center"/>
              <w:rPr>
                <w:rFonts w:ascii="宋体" w:hAnsi="宋体" w:cs="宋体"/>
                <w:sz w:val="24"/>
              </w:rPr>
            </w:pPr>
            <w:r>
              <w:rPr>
                <w:rFonts w:ascii="宋体" w:hAnsi="宋体" w:cs="宋体" w:hint="eastAsia"/>
                <w:sz w:val="24"/>
              </w:rPr>
              <w:t>主观分</w:t>
            </w:r>
          </w:p>
        </w:tc>
      </w:tr>
      <w:tr w:rsidR="00DC66E7">
        <w:tc>
          <w:tcPr>
            <w:tcW w:w="534" w:type="pct"/>
            <w:vMerge/>
            <w:vAlign w:val="center"/>
          </w:tcPr>
          <w:p w:rsidR="00DC66E7" w:rsidRDefault="00DC66E7">
            <w:pPr>
              <w:snapToGrid w:val="0"/>
              <w:spacing w:line="300" w:lineRule="auto"/>
              <w:jc w:val="center"/>
              <w:rPr>
                <w:rFonts w:ascii="宋体" w:hAnsi="宋体" w:cs="宋体"/>
                <w:sz w:val="24"/>
              </w:rPr>
            </w:pPr>
          </w:p>
        </w:tc>
        <w:tc>
          <w:tcPr>
            <w:tcW w:w="2941" w:type="pct"/>
          </w:tcPr>
          <w:p w:rsidR="00DC66E7" w:rsidRDefault="001D70EB">
            <w:pPr>
              <w:snapToGrid w:val="0"/>
              <w:spacing w:line="300" w:lineRule="auto"/>
              <w:jc w:val="left"/>
              <w:rPr>
                <w:rFonts w:ascii="宋体" w:hAnsi="宋体" w:cs="宋体"/>
                <w:b/>
                <w:bCs/>
                <w:sz w:val="24"/>
              </w:rPr>
            </w:pPr>
            <w:r>
              <w:rPr>
                <w:rFonts w:ascii="宋体" w:hAnsi="宋体" w:cs="宋体" w:hint="eastAsia"/>
                <w:sz w:val="24"/>
              </w:rPr>
              <w:t>维修保养培训：卖方负责在提供维修人员的培训，提供培训方案。方案考虑充分安排满足招标文件要求的得</w:t>
            </w:r>
            <w:r>
              <w:rPr>
                <w:rFonts w:ascii="宋体" w:hAnsi="宋体" w:cs="宋体" w:hint="eastAsia"/>
                <w:sz w:val="24"/>
              </w:rPr>
              <w:t>2</w:t>
            </w:r>
            <w:r>
              <w:rPr>
                <w:rFonts w:ascii="宋体" w:hAnsi="宋体" w:cs="宋体" w:hint="eastAsia"/>
                <w:sz w:val="24"/>
              </w:rPr>
              <w:t>分；方案合理安排</w:t>
            </w:r>
            <w:proofErr w:type="gramStart"/>
            <w:r>
              <w:rPr>
                <w:rFonts w:ascii="宋体" w:hAnsi="宋体" w:cs="宋体" w:hint="eastAsia"/>
                <w:sz w:val="24"/>
              </w:rPr>
              <w:t>欠满足</w:t>
            </w:r>
            <w:proofErr w:type="gramEnd"/>
            <w:r>
              <w:rPr>
                <w:rFonts w:ascii="宋体" w:hAnsi="宋体" w:cs="宋体" w:hint="eastAsia"/>
                <w:sz w:val="24"/>
              </w:rPr>
              <w:t>招</w:t>
            </w:r>
            <w:r>
              <w:rPr>
                <w:rFonts w:ascii="宋体" w:hAnsi="宋体" w:cs="宋体" w:hint="eastAsia"/>
                <w:sz w:val="24"/>
              </w:rPr>
              <w:lastRenderedPageBreak/>
              <w:t>标文件要求的得</w:t>
            </w:r>
            <w:r>
              <w:rPr>
                <w:rFonts w:ascii="宋体" w:hAnsi="宋体" w:cs="宋体" w:hint="eastAsia"/>
                <w:sz w:val="24"/>
              </w:rPr>
              <w:t>1</w:t>
            </w:r>
            <w:r>
              <w:rPr>
                <w:rFonts w:ascii="宋体" w:hAnsi="宋体" w:cs="宋体" w:hint="eastAsia"/>
                <w:sz w:val="24"/>
              </w:rPr>
              <w:t>分；</w:t>
            </w:r>
            <w:proofErr w:type="gramStart"/>
            <w:r>
              <w:rPr>
                <w:rFonts w:ascii="宋体" w:hAnsi="宋体" w:cs="宋体" w:hint="eastAsia"/>
                <w:sz w:val="24"/>
              </w:rPr>
              <w:t>无方案</w:t>
            </w:r>
            <w:proofErr w:type="gramEnd"/>
            <w:r>
              <w:rPr>
                <w:rFonts w:ascii="宋体" w:hAnsi="宋体" w:cs="宋体" w:hint="eastAsia"/>
                <w:sz w:val="24"/>
              </w:rPr>
              <w:t>不得分。</w:t>
            </w:r>
          </w:p>
        </w:tc>
        <w:tc>
          <w:tcPr>
            <w:tcW w:w="583" w:type="pct"/>
            <w:vAlign w:val="center"/>
          </w:tcPr>
          <w:p w:rsidR="00DC66E7" w:rsidRDefault="001D70EB">
            <w:pPr>
              <w:snapToGrid w:val="0"/>
              <w:spacing w:line="300" w:lineRule="auto"/>
              <w:jc w:val="center"/>
              <w:rPr>
                <w:rFonts w:ascii="宋体" w:hAnsi="宋体" w:cs="宋体"/>
                <w:sz w:val="24"/>
              </w:rPr>
            </w:pPr>
            <w:r>
              <w:rPr>
                <w:rFonts w:ascii="宋体" w:hAnsi="宋体" w:cs="宋体" w:hint="eastAsia"/>
                <w:sz w:val="24"/>
              </w:rPr>
              <w:lastRenderedPageBreak/>
              <w:t>2%</w:t>
            </w:r>
          </w:p>
        </w:tc>
        <w:tc>
          <w:tcPr>
            <w:tcW w:w="941" w:type="pct"/>
            <w:vAlign w:val="center"/>
          </w:tcPr>
          <w:p w:rsidR="00DC66E7" w:rsidRDefault="001D70EB">
            <w:pPr>
              <w:snapToGrid w:val="0"/>
              <w:spacing w:line="300" w:lineRule="auto"/>
              <w:jc w:val="center"/>
              <w:rPr>
                <w:rFonts w:ascii="宋体" w:hAnsi="宋体" w:cs="宋体"/>
                <w:sz w:val="24"/>
              </w:rPr>
            </w:pPr>
            <w:r>
              <w:rPr>
                <w:rFonts w:ascii="宋体" w:hAnsi="宋体" w:cs="宋体" w:hint="eastAsia"/>
                <w:sz w:val="24"/>
              </w:rPr>
              <w:t>主观分</w:t>
            </w:r>
          </w:p>
        </w:tc>
      </w:tr>
      <w:tr w:rsidR="00DC66E7">
        <w:tc>
          <w:tcPr>
            <w:tcW w:w="534" w:type="pct"/>
            <w:vAlign w:val="center"/>
          </w:tcPr>
          <w:p w:rsidR="00DC66E7" w:rsidRDefault="001D70EB">
            <w:pPr>
              <w:snapToGrid w:val="0"/>
              <w:spacing w:line="300" w:lineRule="auto"/>
              <w:jc w:val="center"/>
              <w:rPr>
                <w:rFonts w:ascii="宋体" w:hAnsi="宋体" w:cs="宋体"/>
                <w:sz w:val="24"/>
              </w:rPr>
            </w:pPr>
            <w:r>
              <w:rPr>
                <w:rFonts w:ascii="宋体" w:hAnsi="宋体" w:cs="宋体" w:hint="eastAsia"/>
                <w:sz w:val="24"/>
              </w:rPr>
              <w:lastRenderedPageBreak/>
              <w:t>9</w:t>
            </w:r>
          </w:p>
        </w:tc>
        <w:tc>
          <w:tcPr>
            <w:tcW w:w="2941" w:type="pct"/>
          </w:tcPr>
          <w:p w:rsidR="00DC66E7" w:rsidRDefault="001D70EB">
            <w:pPr>
              <w:snapToGrid w:val="0"/>
              <w:spacing w:line="300" w:lineRule="auto"/>
              <w:jc w:val="left"/>
              <w:rPr>
                <w:rFonts w:ascii="宋体" w:hAnsi="宋体" w:cs="宋体"/>
                <w:sz w:val="24"/>
              </w:rPr>
            </w:pPr>
            <w:r>
              <w:rPr>
                <w:rFonts w:ascii="宋体" w:hAnsi="宋体" w:cs="宋体" w:hint="eastAsia"/>
                <w:b/>
                <w:bCs/>
                <w:sz w:val="24"/>
              </w:rPr>
              <w:t>运行、维修成本（</w:t>
            </w:r>
            <w:r>
              <w:rPr>
                <w:rFonts w:ascii="宋体" w:hAnsi="宋体" w:cs="宋体" w:hint="eastAsia"/>
                <w:b/>
                <w:bCs/>
                <w:sz w:val="24"/>
              </w:rPr>
              <w:t>3</w:t>
            </w:r>
            <w:r>
              <w:rPr>
                <w:rFonts w:ascii="宋体" w:hAnsi="宋体" w:cs="宋体" w:hint="eastAsia"/>
                <w:b/>
                <w:bCs/>
                <w:sz w:val="24"/>
              </w:rPr>
              <w:t>分）：</w:t>
            </w:r>
            <w:r>
              <w:rPr>
                <w:rFonts w:ascii="宋体" w:hAnsi="宋体" w:cs="宋体" w:hint="eastAsia"/>
                <w:sz w:val="24"/>
              </w:rPr>
              <w:t>投标人提供全保、人工保等各种保修方案及价格，设备配件价格，维修服务费，消耗品或易耗品的使用周期、价格等，报价合理运行成本低得</w:t>
            </w:r>
            <w:r>
              <w:rPr>
                <w:rFonts w:ascii="宋体" w:hAnsi="宋体" w:cs="宋体" w:hint="eastAsia"/>
                <w:sz w:val="24"/>
              </w:rPr>
              <w:t>3</w:t>
            </w:r>
            <w:r>
              <w:rPr>
                <w:rFonts w:ascii="宋体" w:hAnsi="宋体" w:cs="宋体" w:hint="eastAsia"/>
                <w:sz w:val="24"/>
              </w:rPr>
              <w:t>分；报价和成本较合理得</w:t>
            </w:r>
            <w:r>
              <w:rPr>
                <w:rFonts w:ascii="宋体" w:hAnsi="宋体" w:cs="宋体" w:hint="eastAsia"/>
                <w:sz w:val="24"/>
              </w:rPr>
              <w:t>2</w:t>
            </w:r>
            <w:r>
              <w:rPr>
                <w:rFonts w:ascii="宋体" w:hAnsi="宋体" w:cs="宋体" w:hint="eastAsia"/>
                <w:sz w:val="24"/>
              </w:rPr>
              <w:t>分；报价不合理运行成本较高</w:t>
            </w:r>
            <w:r>
              <w:rPr>
                <w:rFonts w:ascii="宋体" w:hAnsi="宋体" w:cs="宋体" w:hint="eastAsia"/>
                <w:sz w:val="24"/>
              </w:rPr>
              <w:t>1</w:t>
            </w:r>
            <w:r>
              <w:rPr>
                <w:rFonts w:ascii="宋体" w:hAnsi="宋体" w:cs="宋体" w:hint="eastAsia"/>
                <w:sz w:val="24"/>
              </w:rPr>
              <w:t>分，无报价得</w:t>
            </w:r>
            <w:r>
              <w:rPr>
                <w:rFonts w:ascii="宋体" w:hAnsi="宋体" w:cs="宋体" w:hint="eastAsia"/>
                <w:sz w:val="24"/>
              </w:rPr>
              <w:t>0</w:t>
            </w:r>
            <w:r>
              <w:rPr>
                <w:rFonts w:ascii="宋体" w:hAnsi="宋体" w:cs="宋体" w:hint="eastAsia"/>
                <w:sz w:val="24"/>
              </w:rPr>
              <w:t>分。</w:t>
            </w:r>
          </w:p>
        </w:tc>
        <w:tc>
          <w:tcPr>
            <w:tcW w:w="583" w:type="pct"/>
            <w:vAlign w:val="center"/>
          </w:tcPr>
          <w:p w:rsidR="00DC66E7" w:rsidRDefault="001D70EB">
            <w:pPr>
              <w:snapToGrid w:val="0"/>
              <w:spacing w:line="300" w:lineRule="auto"/>
              <w:jc w:val="center"/>
              <w:rPr>
                <w:rFonts w:ascii="宋体" w:hAnsi="宋体" w:cs="宋体"/>
                <w:sz w:val="24"/>
              </w:rPr>
            </w:pPr>
            <w:r>
              <w:rPr>
                <w:rFonts w:ascii="宋体" w:hAnsi="宋体" w:cs="宋体" w:hint="eastAsia"/>
                <w:sz w:val="24"/>
              </w:rPr>
              <w:t>3%</w:t>
            </w:r>
          </w:p>
        </w:tc>
        <w:tc>
          <w:tcPr>
            <w:tcW w:w="941" w:type="pct"/>
            <w:vAlign w:val="center"/>
          </w:tcPr>
          <w:p w:rsidR="00DC66E7" w:rsidRDefault="001D70EB">
            <w:pPr>
              <w:snapToGrid w:val="0"/>
              <w:spacing w:line="300" w:lineRule="auto"/>
              <w:jc w:val="center"/>
              <w:rPr>
                <w:rFonts w:ascii="宋体" w:hAnsi="宋体" w:cs="宋体"/>
                <w:sz w:val="24"/>
              </w:rPr>
            </w:pPr>
            <w:r>
              <w:rPr>
                <w:rFonts w:ascii="宋体" w:hAnsi="宋体" w:cs="宋体" w:hint="eastAsia"/>
                <w:sz w:val="24"/>
              </w:rPr>
              <w:t>主观分</w:t>
            </w:r>
          </w:p>
        </w:tc>
      </w:tr>
      <w:tr w:rsidR="00DC66E7">
        <w:tc>
          <w:tcPr>
            <w:tcW w:w="534" w:type="pct"/>
            <w:vAlign w:val="center"/>
          </w:tcPr>
          <w:p w:rsidR="00DC66E7" w:rsidRDefault="001D70EB">
            <w:pPr>
              <w:snapToGrid w:val="0"/>
              <w:spacing w:line="300" w:lineRule="auto"/>
              <w:jc w:val="center"/>
              <w:rPr>
                <w:rFonts w:ascii="宋体" w:hAnsi="宋体" w:cs="宋体"/>
                <w:sz w:val="24"/>
              </w:rPr>
            </w:pPr>
            <w:r>
              <w:rPr>
                <w:rFonts w:ascii="宋体" w:hAnsi="宋体" w:cs="宋体" w:hint="eastAsia"/>
                <w:sz w:val="24"/>
              </w:rPr>
              <w:t>10</w:t>
            </w:r>
          </w:p>
        </w:tc>
        <w:tc>
          <w:tcPr>
            <w:tcW w:w="2941" w:type="pct"/>
          </w:tcPr>
          <w:p w:rsidR="00DC66E7" w:rsidRDefault="001D70EB">
            <w:pPr>
              <w:snapToGrid w:val="0"/>
              <w:spacing w:line="300" w:lineRule="auto"/>
              <w:jc w:val="left"/>
              <w:rPr>
                <w:rFonts w:ascii="宋体" w:hAnsi="宋体" w:cs="宋体"/>
                <w:b/>
                <w:bCs/>
                <w:sz w:val="24"/>
              </w:rPr>
            </w:pPr>
            <w:r>
              <w:rPr>
                <w:rFonts w:ascii="宋体" w:hAnsi="宋体" w:cs="宋体" w:hint="eastAsia"/>
                <w:b/>
                <w:bCs/>
                <w:sz w:val="24"/>
              </w:rPr>
              <w:t>质保期（</w:t>
            </w:r>
            <w:r>
              <w:rPr>
                <w:rFonts w:ascii="宋体" w:hAnsi="宋体" w:cs="宋体" w:hint="eastAsia"/>
                <w:b/>
                <w:bCs/>
                <w:sz w:val="24"/>
              </w:rPr>
              <w:t>2</w:t>
            </w:r>
            <w:r>
              <w:rPr>
                <w:rFonts w:ascii="宋体" w:hAnsi="宋体" w:cs="宋体" w:hint="eastAsia"/>
                <w:b/>
                <w:bCs/>
                <w:sz w:val="24"/>
              </w:rPr>
              <w:t>分）：</w:t>
            </w:r>
            <w:r>
              <w:rPr>
                <w:rFonts w:ascii="宋体" w:hAnsi="宋体" w:cs="宋体" w:hint="eastAsia"/>
                <w:sz w:val="24"/>
              </w:rPr>
              <w:t>满足招标文件最低要求的不得分；每增加一年质保期加</w:t>
            </w:r>
            <w:r>
              <w:rPr>
                <w:rFonts w:ascii="宋体" w:hAnsi="宋体" w:cs="宋体" w:hint="eastAsia"/>
                <w:sz w:val="24"/>
              </w:rPr>
              <w:t>1</w:t>
            </w:r>
            <w:r>
              <w:rPr>
                <w:rFonts w:ascii="宋体" w:hAnsi="宋体" w:cs="宋体" w:hint="eastAsia"/>
                <w:sz w:val="24"/>
              </w:rPr>
              <w:t>分，满分</w:t>
            </w:r>
            <w:r>
              <w:rPr>
                <w:rFonts w:ascii="宋体" w:hAnsi="宋体" w:cs="宋体" w:hint="eastAsia"/>
                <w:sz w:val="24"/>
              </w:rPr>
              <w:t>2</w:t>
            </w:r>
            <w:r>
              <w:rPr>
                <w:rFonts w:ascii="宋体" w:hAnsi="宋体" w:cs="宋体" w:hint="eastAsia"/>
                <w:sz w:val="24"/>
              </w:rPr>
              <w:t>分。</w:t>
            </w:r>
          </w:p>
        </w:tc>
        <w:tc>
          <w:tcPr>
            <w:tcW w:w="583" w:type="pct"/>
            <w:vAlign w:val="center"/>
          </w:tcPr>
          <w:p w:rsidR="00DC66E7" w:rsidRDefault="001D70EB">
            <w:pPr>
              <w:snapToGrid w:val="0"/>
              <w:spacing w:line="300" w:lineRule="auto"/>
              <w:jc w:val="center"/>
              <w:rPr>
                <w:rFonts w:ascii="宋体" w:hAnsi="宋体" w:cs="宋体"/>
                <w:sz w:val="24"/>
              </w:rPr>
            </w:pPr>
            <w:r>
              <w:rPr>
                <w:rFonts w:ascii="宋体" w:hAnsi="宋体" w:cs="宋体" w:hint="eastAsia"/>
                <w:sz w:val="24"/>
              </w:rPr>
              <w:t>2%</w:t>
            </w:r>
          </w:p>
        </w:tc>
        <w:tc>
          <w:tcPr>
            <w:tcW w:w="941" w:type="pct"/>
            <w:vAlign w:val="center"/>
          </w:tcPr>
          <w:p w:rsidR="00DC66E7" w:rsidRDefault="001D70EB">
            <w:pPr>
              <w:snapToGrid w:val="0"/>
              <w:spacing w:line="300" w:lineRule="auto"/>
              <w:jc w:val="center"/>
              <w:rPr>
                <w:rFonts w:ascii="宋体" w:hAnsi="宋体" w:cs="宋体"/>
                <w:sz w:val="24"/>
              </w:rPr>
            </w:pPr>
            <w:r>
              <w:rPr>
                <w:rFonts w:ascii="宋体" w:hAnsi="宋体" w:cs="宋体" w:hint="eastAsia"/>
                <w:sz w:val="24"/>
              </w:rPr>
              <w:t>客观分</w:t>
            </w:r>
          </w:p>
        </w:tc>
      </w:tr>
    </w:tbl>
    <w:p w:rsidR="00DC66E7" w:rsidRDefault="001D70EB">
      <w:pPr>
        <w:rPr>
          <w:rFonts w:ascii="宋体" w:hAnsi="宋体" w:cs="宋体"/>
          <w:b/>
          <w:sz w:val="24"/>
        </w:rPr>
      </w:pPr>
      <w:r>
        <w:rPr>
          <w:rFonts w:ascii="宋体" w:hAnsi="宋体" w:cs="宋体" w:hint="eastAsia"/>
          <w:b/>
          <w:sz w:val="24"/>
        </w:rPr>
        <w:t>一、评标方法</w:t>
      </w:r>
    </w:p>
    <w:p w:rsidR="00DC66E7" w:rsidRDefault="001D70EB">
      <w:pPr>
        <w:adjustRightInd/>
        <w:spacing w:line="360" w:lineRule="auto"/>
        <w:ind w:firstLineChars="196" w:firstLine="472"/>
        <w:rPr>
          <w:rFonts w:ascii="宋体" w:hAnsi="宋体" w:cs="宋体"/>
          <w:kern w:val="0"/>
          <w:sz w:val="24"/>
        </w:rPr>
      </w:pPr>
      <w:r>
        <w:rPr>
          <w:rFonts w:ascii="宋体" w:hAnsi="宋体" w:cs="宋体" w:hint="eastAsia"/>
          <w:b/>
          <w:kern w:val="0"/>
          <w:sz w:val="24"/>
        </w:rPr>
        <w:t>1.</w:t>
      </w:r>
      <w:r>
        <w:rPr>
          <w:rFonts w:ascii="宋体" w:hAnsi="宋体" w:cs="宋体" w:hint="eastAsia"/>
          <w:b/>
          <w:kern w:val="0"/>
          <w:sz w:val="24"/>
        </w:rPr>
        <w:t>本项目采用综合评分法。</w:t>
      </w:r>
      <w:r>
        <w:rPr>
          <w:rFonts w:ascii="宋体" w:hAnsi="宋体" w:cs="宋体" w:hint="eastAsia"/>
          <w:kern w:val="0"/>
          <w:sz w:val="24"/>
        </w:rPr>
        <w:t>综合评分法，是指投标文件满足招标文件全部实质性要求，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评审因素的量化指标评审得分最高的投标人为中标候选人的评标方法。</w:t>
      </w:r>
    </w:p>
    <w:p w:rsidR="00DC66E7" w:rsidRDefault="001D70EB">
      <w:pPr>
        <w:adjustRightInd/>
        <w:spacing w:line="360" w:lineRule="auto"/>
        <w:rPr>
          <w:rFonts w:ascii="宋体" w:hAnsi="宋体" w:cs="宋体"/>
          <w:kern w:val="0"/>
          <w:sz w:val="24"/>
        </w:rPr>
      </w:pPr>
      <w:r>
        <w:rPr>
          <w:rFonts w:ascii="宋体" w:hAnsi="宋体" w:cs="宋体" w:hint="eastAsia"/>
          <w:b/>
          <w:sz w:val="24"/>
        </w:rPr>
        <w:t>二、评标标准</w:t>
      </w:r>
    </w:p>
    <w:p w:rsidR="00DC66E7" w:rsidRDefault="001D70EB">
      <w:pPr>
        <w:spacing w:line="360" w:lineRule="auto"/>
        <w:ind w:firstLineChars="196" w:firstLine="472"/>
        <w:rPr>
          <w:rFonts w:ascii="宋体" w:hAnsi="宋体" w:cs="宋体"/>
          <w:b/>
          <w:sz w:val="24"/>
        </w:rPr>
      </w:pPr>
      <w:r>
        <w:rPr>
          <w:rFonts w:ascii="宋体" w:hAnsi="宋体" w:cs="宋体" w:hint="eastAsia"/>
          <w:b/>
          <w:sz w:val="24"/>
        </w:rPr>
        <w:t>2.</w:t>
      </w:r>
      <w:r>
        <w:rPr>
          <w:rFonts w:ascii="宋体" w:hAnsi="宋体" w:cs="宋体" w:hint="eastAsia"/>
          <w:sz w:val="24"/>
        </w:rPr>
        <w:t xml:space="preserve"> </w:t>
      </w:r>
      <w:r>
        <w:rPr>
          <w:rFonts w:ascii="宋体" w:hAnsi="宋体" w:cs="宋体" w:hint="eastAsia"/>
          <w:b/>
          <w:sz w:val="24"/>
        </w:rPr>
        <w:t>评标标准：</w:t>
      </w:r>
      <w:r>
        <w:rPr>
          <w:rFonts w:ascii="宋体" w:hAnsi="宋体" w:cs="宋体" w:hint="eastAsia"/>
          <w:kern w:val="0"/>
          <w:sz w:val="24"/>
        </w:rPr>
        <w:t>见评标办法前附表。</w:t>
      </w:r>
    </w:p>
    <w:p w:rsidR="00DC66E7" w:rsidRDefault="001D70EB">
      <w:pPr>
        <w:spacing w:line="360" w:lineRule="auto"/>
        <w:outlineLvl w:val="0"/>
        <w:rPr>
          <w:rFonts w:ascii="宋体" w:hAnsi="宋体" w:cs="宋体"/>
          <w:b/>
          <w:sz w:val="24"/>
        </w:rPr>
      </w:pPr>
      <w:r>
        <w:rPr>
          <w:rFonts w:ascii="宋体" w:hAnsi="宋体" w:cs="宋体" w:hint="eastAsia"/>
          <w:b/>
          <w:sz w:val="24"/>
        </w:rPr>
        <w:t>三、评标程序</w:t>
      </w:r>
    </w:p>
    <w:p w:rsidR="00DC66E7" w:rsidRDefault="001D70EB">
      <w:pPr>
        <w:spacing w:line="360" w:lineRule="auto"/>
        <w:ind w:firstLineChars="196" w:firstLine="472"/>
        <w:rPr>
          <w:rFonts w:ascii="宋体" w:hAnsi="宋体" w:cs="宋体"/>
          <w:kern w:val="0"/>
          <w:sz w:val="24"/>
        </w:rPr>
      </w:pPr>
      <w:r>
        <w:rPr>
          <w:rFonts w:ascii="宋体" w:hAnsi="宋体" w:cs="宋体" w:hint="eastAsia"/>
          <w:b/>
          <w:kern w:val="0"/>
          <w:sz w:val="24"/>
        </w:rPr>
        <w:t>3.1</w:t>
      </w:r>
      <w:r>
        <w:rPr>
          <w:rFonts w:ascii="宋体" w:hAnsi="宋体" w:cs="宋体" w:hint="eastAsia"/>
          <w:b/>
          <w:kern w:val="0"/>
          <w:sz w:val="24"/>
        </w:rPr>
        <w:t>符合性审查。</w:t>
      </w:r>
      <w:r>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rsidR="00DC66E7" w:rsidRDefault="001D70EB">
      <w:pPr>
        <w:spacing w:line="360" w:lineRule="auto"/>
        <w:ind w:firstLineChars="196" w:firstLine="472"/>
        <w:rPr>
          <w:rFonts w:ascii="宋体" w:hAnsi="宋体" w:cs="宋体"/>
          <w:kern w:val="0"/>
          <w:sz w:val="24"/>
        </w:rPr>
      </w:pPr>
      <w:r>
        <w:rPr>
          <w:rFonts w:ascii="宋体" w:hAnsi="宋体" w:cs="宋体" w:hint="eastAsia"/>
          <w:b/>
          <w:kern w:val="0"/>
          <w:sz w:val="24"/>
        </w:rPr>
        <w:t xml:space="preserve">3.2 </w:t>
      </w:r>
      <w:r>
        <w:rPr>
          <w:rFonts w:ascii="宋体" w:hAnsi="宋体" w:cs="宋体" w:hint="eastAsia"/>
          <w:b/>
          <w:kern w:val="0"/>
          <w:sz w:val="24"/>
        </w:rPr>
        <w:t>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rsidR="00DC66E7" w:rsidRDefault="001D70EB">
      <w:pPr>
        <w:spacing w:line="360" w:lineRule="auto"/>
        <w:ind w:firstLineChars="196" w:firstLine="472"/>
        <w:rPr>
          <w:rFonts w:ascii="宋体" w:hAnsi="宋体" w:cs="宋体"/>
          <w:kern w:val="0"/>
          <w:sz w:val="24"/>
        </w:rPr>
      </w:pPr>
      <w:r>
        <w:rPr>
          <w:rFonts w:ascii="宋体" w:hAnsi="宋体" w:cs="宋体" w:hint="eastAsia"/>
          <w:b/>
          <w:kern w:val="0"/>
          <w:sz w:val="24"/>
        </w:rPr>
        <w:t>3.3</w:t>
      </w:r>
      <w:r>
        <w:rPr>
          <w:rFonts w:ascii="宋体" w:hAnsi="宋体" w:cs="宋体" w:hint="eastAsia"/>
          <w:b/>
          <w:kern w:val="0"/>
          <w:sz w:val="24"/>
        </w:rPr>
        <w:t>汇总商务技术得分。</w:t>
      </w:r>
      <w:r>
        <w:rPr>
          <w:rFonts w:ascii="宋体" w:hAnsi="宋体" w:cs="宋体" w:hint="eastAsia"/>
          <w:kern w:val="0"/>
          <w:sz w:val="24"/>
        </w:rPr>
        <w:t>评标委员会各成员应当独立对每个投标人的商务和技术文件进行评价，并汇总商务技术得分情况。</w:t>
      </w:r>
    </w:p>
    <w:p w:rsidR="00DC66E7" w:rsidRDefault="001D70EB">
      <w:pPr>
        <w:spacing w:line="360" w:lineRule="auto"/>
        <w:ind w:firstLineChars="196" w:firstLine="472"/>
        <w:rPr>
          <w:rFonts w:ascii="宋体" w:hAnsi="宋体" w:cs="宋体"/>
          <w:b/>
          <w:kern w:val="0"/>
          <w:sz w:val="24"/>
        </w:rPr>
      </w:pPr>
      <w:r>
        <w:rPr>
          <w:rFonts w:ascii="宋体" w:hAnsi="宋体" w:cs="宋体" w:hint="eastAsia"/>
          <w:b/>
          <w:kern w:val="0"/>
          <w:sz w:val="24"/>
        </w:rPr>
        <w:t>3.4</w:t>
      </w:r>
      <w:r>
        <w:rPr>
          <w:rFonts w:ascii="宋体" w:hAnsi="宋体" w:cs="宋体" w:hint="eastAsia"/>
          <w:b/>
          <w:kern w:val="0"/>
          <w:sz w:val="24"/>
        </w:rPr>
        <w:t>报价评审。</w:t>
      </w:r>
    </w:p>
    <w:p w:rsidR="00DC66E7" w:rsidRDefault="001D70EB" w:rsidP="009D3DA1">
      <w:pPr>
        <w:pStyle w:val="27"/>
        <w:spacing w:before="0"/>
        <w:ind w:firstLineChars="212" w:firstLine="509"/>
        <w:rPr>
          <w:rFonts w:ascii="宋体" w:hAnsi="宋体" w:cs="宋体"/>
          <w:kern w:val="0"/>
          <w:szCs w:val="24"/>
        </w:rPr>
      </w:pPr>
      <w:r>
        <w:rPr>
          <w:rFonts w:ascii="宋体" w:hAnsi="宋体" w:cs="宋体" w:hint="eastAsia"/>
          <w:kern w:val="0"/>
          <w:szCs w:val="24"/>
        </w:rPr>
        <w:t>3.4.1</w:t>
      </w:r>
      <w:r>
        <w:rPr>
          <w:rFonts w:ascii="宋体" w:hAnsi="宋体" w:cs="宋体" w:hint="eastAsia"/>
          <w:kern w:val="0"/>
          <w:szCs w:val="24"/>
        </w:rPr>
        <w:t>投标文件报价出现前后不一致的，按照下列规定修正：</w:t>
      </w:r>
    </w:p>
    <w:p w:rsidR="00DC66E7" w:rsidRDefault="001D70EB">
      <w:pPr>
        <w:pStyle w:val="27"/>
        <w:spacing w:before="0"/>
        <w:ind w:firstLine="480"/>
        <w:rPr>
          <w:rFonts w:ascii="宋体" w:hAnsi="宋体" w:cs="宋体"/>
          <w:kern w:val="0"/>
          <w:szCs w:val="24"/>
        </w:rPr>
      </w:pPr>
      <w:r>
        <w:rPr>
          <w:rFonts w:ascii="宋体" w:hAnsi="宋体" w:cs="宋体" w:hint="eastAsia"/>
          <w:kern w:val="0"/>
          <w:szCs w:val="24"/>
        </w:rPr>
        <w:t>3.4.1.1</w:t>
      </w:r>
      <w:r>
        <w:rPr>
          <w:rFonts w:ascii="宋体" w:hAnsi="宋体" w:cs="宋体" w:hint="eastAsia"/>
          <w:kern w:val="0"/>
          <w:szCs w:val="24"/>
        </w:rPr>
        <w:t>投标文件中开标一览表</w:t>
      </w:r>
      <w:r>
        <w:rPr>
          <w:rFonts w:ascii="宋体" w:hAnsi="宋体" w:cs="宋体" w:hint="eastAsia"/>
          <w:kern w:val="0"/>
          <w:szCs w:val="24"/>
        </w:rPr>
        <w:t>(</w:t>
      </w:r>
      <w:r>
        <w:rPr>
          <w:rFonts w:ascii="宋体" w:hAnsi="宋体" w:cs="宋体" w:hint="eastAsia"/>
          <w:kern w:val="0"/>
          <w:szCs w:val="24"/>
        </w:rPr>
        <w:t>报价表</w:t>
      </w:r>
      <w:r>
        <w:rPr>
          <w:rFonts w:ascii="宋体" w:hAnsi="宋体" w:cs="宋体" w:hint="eastAsia"/>
          <w:kern w:val="0"/>
          <w:szCs w:val="24"/>
        </w:rPr>
        <w:t>)</w:t>
      </w:r>
      <w:r>
        <w:rPr>
          <w:rFonts w:ascii="宋体" w:hAnsi="宋体" w:cs="宋体" w:hint="eastAsia"/>
          <w:kern w:val="0"/>
          <w:szCs w:val="24"/>
        </w:rPr>
        <w:t>内容与投标文件中相应内容不一致的，以开标一览表</w:t>
      </w:r>
      <w:r>
        <w:rPr>
          <w:rFonts w:ascii="宋体" w:hAnsi="宋体" w:cs="宋体" w:hint="eastAsia"/>
          <w:kern w:val="0"/>
          <w:szCs w:val="24"/>
        </w:rPr>
        <w:t>(</w:t>
      </w:r>
      <w:r>
        <w:rPr>
          <w:rFonts w:ascii="宋体" w:hAnsi="宋体" w:cs="宋体" w:hint="eastAsia"/>
          <w:kern w:val="0"/>
          <w:szCs w:val="24"/>
        </w:rPr>
        <w:t>报价表</w:t>
      </w:r>
      <w:r>
        <w:rPr>
          <w:rFonts w:ascii="宋体" w:hAnsi="宋体" w:cs="宋体" w:hint="eastAsia"/>
          <w:kern w:val="0"/>
          <w:szCs w:val="24"/>
        </w:rPr>
        <w:t>)</w:t>
      </w:r>
      <w:r>
        <w:rPr>
          <w:rFonts w:ascii="宋体" w:hAnsi="宋体" w:cs="宋体" w:hint="eastAsia"/>
          <w:kern w:val="0"/>
          <w:szCs w:val="24"/>
        </w:rPr>
        <w:t>为准</w:t>
      </w:r>
      <w:r>
        <w:rPr>
          <w:rFonts w:ascii="宋体" w:hAnsi="宋体" w:cs="宋体" w:hint="eastAsia"/>
          <w:kern w:val="0"/>
          <w:szCs w:val="24"/>
        </w:rPr>
        <w:t>;</w:t>
      </w:r>
    </w:p>
    <w:p w:rsidR="00DC66E7" w:rsidRDefault="001D70EB">
      <w:pPr>
        <w:pStyle w:val="27"/>
        <w:spacing w:before="0"/>
        <w:ind w:firstLine="480"/>
        <w:rPr>
          <w:rFonts w:ascii="宋体" w:hAnsi="宋体" w:cs="宋体"/>
          <w:kern w:val="0"/>
          <w:szCs w:val="24"/>
        </w:rPr>
      </w:pPr>
      <w:r>
        <w:rPr>
          <w:rFonts w:ascii="宋体" w:hAnsi="宋体" w:cs="宋体" w:hint="eastAsia"/>
          <w:kern w:val="0"/>
          <w:szCs w:val="24"/>
        </w:rPr>
        <w:t>3.4.1.2</w:t>
      </w:r>
      <w:r>
        <w:rPr>
          <w:rFonts w:ascii="宋体" w:hAnsi="宋体" w:cs="宋体" w:hint="eastAsia"/>
          <w:kern w:val="0"/>
          <w:szCs w:val="24"/>
        </w:rPr>
        <w:t>大写金额和小写金额不一致的，以大写金额为准</w:t>
      </w:r>
      <w:r>
        <w:rPr>
          <w:rFonts w:ascii="宋体" w:hAnsi="宋体" w:cs="宋体" w:hint="eastAsia"/>
          <w:kern w:val="0"/>
          <w:szCs w:val="24"/>
        </w:rPr>
        <w:t>;</w:t>
      </w:r>
    </w:p>
    <w:p w:rsidR="00DC66E7" w:rsidRDefault="001D70EB">
      <w:pPr>
        <w:pStyle w:val="27"/>
        <w:spacing w:before="0"/>
        <w:ind w:firstLine="480"/>
        <w:rPr>
          <w:rFonts w:ascii="宋体" w:hAnsi="宋体" w:cs="宋体"/>
          <w:kern w:val="0"/>
          <w:szCs w:val="24"/>
        </w:rPr>
      </w:pPr>
      <w:r>
        <w:rPr>
          <w:rFonts w:ascii="宋体" w:hAnsi="宋体" w:cs="宋体" w:hint="eastAsia"/>
          <w:kern w:val="0"/>
          <w:szCs w:val="24"/>
        </w:rPr>
        <w:t>3.4.1.3</w:t>
      </w:r>
      <w:r>
        <w:rPr>
          <w:rFonts w:ascii="宋体" w:hAnsi="宋体" w:cs="宋体" w:hint="eastAsia"/>
          <w:kern w:val="0"/>
          <w:szCs w:val="24"/>
        </w:rPr>
        <w:t>单价金额小数点或者百分比有明显错位的，以开标一览表的总价为准，并修改单价</w:t>
      </w:r>
      <w:r>
        <w:rPr>
          <w:rFonts w:ascii="宋体" w:hAnsi="宋体" w:cs="宋体" w:hint="eastAsia"/>
          <w:kern w:val="0"/>
          <w:szCs w:val="24"/>
        </w:rPr>
        <w:t>;</w:t>
      </w:r>
    </w:p>
    <w:p w:rsidR="00DC66E7" w:rsidRDefault="001D70EB">
      <w:pPr>
        <w:pStyle w:val="27"/>
        <w:spacing w:before="0"/>
        <w:ind w:firstLine="480"/>
        <w:rPr>
          <w:rFonts w:ascii="宋体" w:hAnsi="宋体" w:cs="宋体"/>
          <w:kern w:val="0"/>
          <w:szCs w:val="24"/>
        </w:rPr>
      </w:pPr>
      <w:r>
        <w:rPr>
          <w:rFonts w:ascii="宋体" w:hAnsi="宋体" w:cs="宋体" w:hint="eastAsia"/>
          <w:kern w:val="0"/>
          <w:szCs w:val="24"/>
        </w:rPr>
        <w:t>3.4.1.4</w:t>
      </w:r>
      <w:r>
        <w:rPr>
          <w:rFonts w:ascii="宋体" w:hAnsi="宋体" w:cs="宋体" w:hint="eastAsia"/>
          <w:kern w:val="0"/>
          <w:szCs w:val="24"/>
        </w:rPr>
        <w:t>总价金额与按单价汇总金额不一致的，以单价金额计算结果为准。</w:t>
      </w:r>
    </w:p>
    <w:p w:rsidR="00DC66E7" w:rsidRDefault="001D70EB">
      <w:pPr>
        <w:pStyle w:val="27"/>
        <w:spacing w:before="0"/>
        <w:ind w:firstLine="480"/>
        <w:rPr>
          <w:rFonts w:ascii="宋体" w:hAnsi="宋体" w:cs="宋体"/>
          <w:kern w:val="0"/>
          <w:szCs w:val="24"/>
        </w:rPr>
      </w:pPr>
      <w:r>
        <w:rPr>
          <w:rFonts w:ascii="宋体" w:hAnsi="宋体" w:cs="宋体" w:hint="eastAsia"/>
          <w:kern w:val="0"/>
          <w:szCs w:val="24"/>
        </w:rPr>
        <w:lastRenderedPageBreak/>
        <w:t>3.4.1.5</w:t>
      </w:r>
      <w:r>
        <w:rPr>
          <w:rFonts w:ascii="宋体" w:hAnsi="宋体" w:cs="宋体" w:hint="eastAsia"/>
          <w:kern w:val="0"/>
          <w:szCs w:val="24"/>
        </w:rPr>
        <w:t>同时出现两种以上不一致的，按照</w:t>
      </w:r>
      <w:r>
        <w:rPr>
          <w:rFonts w:ascii="宋体" w:hAnsi="宋体" w:cs="宋体" w:hint="eastAsia"/>
          <w:kern w:val="0"/>
          <w:szCs w:val="24"/>
        </w:rPr>
        <w:t>3.4.1</w:t>
      </w:r>
      <w:r>
        <w:rPr>
          <w:rFonts w:ascii="宋体" w:hAnsi="宋体" w:cs="宋体" w:hint="eastAsia"/>
          <w:kern w:val="0"/>
          <w:szCs w:val="24"/>
        </w:rPr>
        <w:t>规定的顺序修正。修正后的报价按照财政部第</w:t>
      </w:r>
      <w:r>
        <w:rPr>
          <w:rFonts w:ascii="宋体" w:hAnsi="宋体" w:cs="宋体" w:hint="eastAsia"/>
          <w:kern w:val="0"/>
          <w:szCs w:val="24"/>
        </w:rPr>
        <w:t>87</w:t>
      </w:r>
      <w:r>
        <w:rPr>
          <w:rFonts w:ascii="宋体" w:hAnsi="宋体" w:cs="宋体" w:hint="eastAsia"/>
          <w:kern w:val="0"/>
          <w:szCs w:val="24"/>
        </w:rPr>
        <w:t>号令</w:t>
      </w:r>
      <w:r>
        <w:rPr>
          <w:rFonts w:ascii="宋体" w:hAnsi="宋体" w:cs="宋体" w:hint="eastAsia"/>
          <w:kern w:val="0"/>
          <w:szCs w:val="24"/>
        </w:rPr>
        <w:t xml:space="preserve"> </w:t>
      </w:r>
      <w:r>
        <w:rPr>
          <w:rFonts w:ascii="宋体" w:hAnsi="宋体" w:cs="宋体" w:hint="eastAsia"/>
          <w:kern w:val="0"/>
          <w:szCs w:val="24"/>
        </w:rPr>
        <w:t>《政府采购货物和服务招标投标管理办法》第五十一条第二款的规定经投标人确认后</w:t>
      </w:r>
      <w:r>
        <w:rPr>
          <w:rFonts w:ascii="宋体" w:hAnsi="宋体" w:cs="宋体" w:hint="eastAsia"/>
          <w:kern w:val="0"/>
          <w:szCs w:val="24"/>
        </w:rPr>
        <w:t>产生约束力。</w:t>
      </w:r>
    </w:p>
    <w:p w:rsidR="00DC66E7" w:rsidRDefault="001D70EB">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3.4.2</w:t>
      </w:r>
      <w:r>
        <w:rPr>
          <w:rFonts w:ascii="宋体" w:hAnsi="宋体" w:cs="宋体" w:hint="eastAsia"/>
          <w:kern w:val="0"/>
          <w:sz w:val="24"/>
        </w:rPr>
        <w:t>投标文件出现不是唯一的、有选择性投标报价的，投标无效。</w:t>
      </w:r>
    </w:p>
    <w:p w:rsidR="00DC66E7" w:rsidRDefault="001D70EB">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3.4.3</w:t>
      </w:r>
      <w:r>
        <w:rPr>
          <w:rFonts w:ascii="宋体" w:hAnsi="宋体" w:cs="宋体" w:hint="eastAsia"/>
          <w:kern w:val="0"/>
          <w:sz w:val="24"/>
        </w:rPr>
        <w:t>投标报价超过招标文件中规定的预算金额或者最高限价的，投标无效。</w:t>
      </w:r>
    </w:p>
    <w:p w:rsidR="00DC66E7" w:rsidRDefault="001D70EB">
      <w:pPr>
        <w:pStyle w:val="27"/>
        <w:spacing w:before="0"/>
        <w:ind w:firstLine="480"/>
        <w:rPr>
          <w:rFonts w:ascii="宋体" w:hAnsi="宋体" w:cs="宋体"/>
          <w:kern w:val="0"/>
          <w:szCs w:val="24"/>
        </w:rPr>
      </w:pPr>
      <w:r>
        <w:rPr>
          <w:rFonts w:ascii="宋体" w:hAnsi="宋体" w:cs="宋体" w:hint="eastAsia"/>
          <w:kern w:val="0"/>
          <w:szCs w:val="24"/>
        </w:rPr>
        <w:t>3.4.4</w:t>
      </w:r>
      <w:r>
        <w:rPr>
          <w:rFonts w:ascii="宋体" w:hAnsi="宋体" w:cs="宋体"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宋体" w:hAnsi="宋体" w:cs="宋体" w:hint="eastAsia"/>
          <w:kern w:val="0"/>
          <w:szCs w:val="24"/>
        </w:rPr>
        <w:t>;</w:t>
      </w:r>
      <w:r>
        <w:rPr>
          <w:rFonts w:ascii="宋体" w:hAnsi="宋体" w:cs="宋体" w:hint="eastAsia"/>
          <w:kern w:val="0"/>
          <w:szCs w:val="24"/>
        </w:rPr>
        <w:t>投标人不能证明其报价合理性的，评标委员会应当将其作为无效投标处理。</w:t>
      </w:r>
    </w:p>
    <w:p w:rsidR="00DC66E7" w:rsidRDefault="001D70EB">
      <w:pPr>
        <w:pStyle w:val="27"/>
        <w:spacing w:before="0"/>
        <w:ind w:firstLine="480"/>
        <w:rPr>
          <w:rFonts w:ascii="宋体" w:hAnsi="宋体" w:cs="宋体"/>
          <w:kern w:val="0"/>
          <w:szCs w:val="24"/>
        </w:rPr>
      </w:pPr>
      <w:r>
        <w:rPr>
          <w:rFonts w:ascii="宋体" w:hAnsi="宋体" w:cs="宋体" w:hint="eastAsia"/>
          <w:kern w:val="0"/>
          <w:szCs w:val="24"/>
        </w:rPr>
        <w:t>3.4.5</w:t>
      </w:r>
      <w:r>
        <w:rPr>
          <w:rFonts w:ascii="宋体" w:hAnsi="宋体" w:cs="宋体" w:hint="eastAsia"/>
          <w:kern w:val="0"/>
          <w:szCs w:val="24"/>
        </w:rPr>
        <w:t>对于未预留份额专门面向中小企业的政府采购货物项目，以及预留份额政府采购货物项目中的非预留部分标项，对小型</w:t>
      </w:r>
      <w:r>
        <w:rPr>
          <w:rFonts w:ascii="宋体" w:hAnsi="宋体" w:cs="宋体" w:hint="eastAsia"/>
          <w:kern w:val="0"/>
          <w:szCs w:val="24"/>
        </w:rPr>
        <w:t>和微型企业的投标报价给予</w:t>
      </w:r>
      <w:r>
        <w:rPr>
          <w:rFonts w:ascii="宋体" w:hAnsi="宋体" w:cs="宋体" w:hint="eastAsia"/>
          <w:kern w:val="0"/>
          <w:szCs w:val="24"/>
        </w:rPr>
        <w:t>10%</w:t>
      </w:r>
      <w:r>
        <w:rPr>
          <w:rFonts w:ascii="宋体" w:hAnsi="宋体" w:cs="宋体" w:hint="eastAsia"/>
          <w:kern w:val="0"/>
          <w:szCs w:val="24"/>
        </w:rPr>
        <w:t>的扣除，用扣除后的价格参与评审。接受大中型企业与小</w:t>
      </w:r>
      <w:proofErr w:type="gramStart"/>
      <w:r>
        <w:rPr>
          <w:rFonts w:ascii="宋体" w:hAnsi="宋体" w:cs="宋体" w:hint="eastAsia"/>
          <w:kern w:val="0"/>
          <w:szCs w:val="24"/>
        </w:rPr>
        <w:t>微企业</w:t>
      </w:r>
      <w:proofErr w:type="gramEnd"/>
      <w:r>
        <w:rPr>
          <w:rFonts w:ascii="宋体" w:hAnsi="宋体" w:cs="宋体" w:hint="eastAsia"/>
          <w:kern w:val="0"/>
          <w:szCs w:val="24"/>
        </w:rPr>
        <w:t>组成联合体或者允许大中型企业向一家或者多家小</w:t>
      </w:r>
      <w:proofErr w:type="gramStart"/>
      <w:r>
        <w:rPr>
          <w:rFonts w:ascii="宋体" w:hAnsi="宋体" w:cs="宋体" w:hint="eastAsia"/>
          <w:kern w:val="0"/>
          <w:szCs w:val="24"/>
        </w:rPr>
        <w:t>微企业</w:t>
      </w:r>
      <w:proofErr w:type="gramEnd"/>
      <w:r>
        <w:rPr>
          <w:rFonts w:ascii="宋体" w:hAnsi="宋体" w:cs="宋体" w:hint="eastAsia"/>
          <w:kern w:val="0"/>
          <w:szCs w:val="24"/>
        </w:rPr>
        <w:t>分包的政府采购货物项目，对于联合协议或者分包意向协议约定小</w:t>
      </w:r>
      <w:proofErr w:type="gramStart"/>
      <w:r>
        <w:rPr>
          <w:rFonts w:ascii="宋体" w:hAnsi="宋体" w:cs="宋体" w:hint="eastAsia"/>
          <w:kern w:val="0"/>
          <w:szCs w:val="24"/>
        </w:rPr>
        <w:t>微企业</w:t>
      </w:r>
      <w:proofErr w:type="gramEnd"/>
      <w:r>
        <w:rPr>
          <w:rFonts w:ascii="宋体" w:hAnsi="宋体" w:cs="宋体" w:hint="eastAsia"/>
          <w:kern w:val="0"/>
          <w:szCs w:val="24"/>
        </w:rPr>
        <w:t>的合同份额占到合同总金额</w:t>
      </w:r>
      <w:r>
        <w:rPr>
          <w:rFonts w:ascii="宋体" w:hAnsi="宋体" w:cs="宋体" w:hint="eastAsia"/>
          <w:kern w:val="0"/>
          <w:szCs w:val="24"/>
        </w:rPr>
        <w:t>30%</w:t>
      </w:r>
      <w:r>
        <w:rPr>
          <w:rFonts w:ascii="宋体" w:hAnsi="宋体" w:cs="宋体" w:hint="eastAsia"/>
          <w:kern w:val="0"/>
          <w:szCs w:val="24"/>
        </w:rPr>
        <w:t>以上的，对联合体或者大中型企业的报价给予</w:t>
      </w:r>
      <w:r>
        <w:rPr>
          <w:rFonts w:ascii="宋体" w:hAnsi="宋体" w:cs="宋体" w:hint="eastAsia"/>
          <w:kern w:val="0"/>
          <w:szCs w:val="24"/>
        </w:rPr>
        <w:t>4%</w:t>
      </w:r>
      <w:r>
        <w:rPr>
          <w:rFonts w:ascii="宋体" w:hAnsi="宋体" w:cs="宋体" w:hint="eastAsia"/>
          <w:kern w:val="0"/>
          <w:szCs w:val="24"/>
        </w:rPr>
        <w:t>的扣除，用扣除后的价格参加评审。组成联合体或者接受分包的小</w:t>
      </w:r>
      <w:proofErr w:type="gramStart"/>
      <w:r>
        <w:rPr>
          <w:rFonts w:ascii="宋体" w:hAnsi="宋体" w:cs="宋体" w:hint="eastAsia"/>
          <w:kern w:val="0"/>
          <w:szCs w:val="24"/>
        </w:rPr>
        <w:t>微企业</w:t>
      </w:r>
      <w:proofErr w:type="gramEnd"/>
      <w:r>
        <w:rPr>
          <w:rFonts w:ascii="宋体" w:hAnsi="宋体" w:cs="宋体" w:hint="eastAsia"/>
          <w:kern w:val="0"/>
          <w:szCs w:val="24"/>
        </w:rPr>
        <w:t>与联合体内其他企业、分包企业之间存在直接控股、管理关系的，不享受价格扣除优惠政策。</w:t>
      </w:r>
    </w:p>
    <w:p w:rsidR="00DC66E7" w:rsidRDefault="001D70EB">
      <w:pPr>
        <w:spacing w:line="360" w:lineRule="auto"/>
        <w:ind w:firstLineChars="200" w:firstLine="482"/>
        <w:rPr>
          <w:rFonts w:ascii="宋体" w:hAnsi="宋体" w:cs="宋体"/>
          <w:kern w:val="0"/>
          <w:sz w:val="24"/>
        </w:rPr>
      </w:pPr>
      <w:r>
        <w:rPr>
          <w:rFonts w:ascii="宋体" w:hAnsi="宋体" w:cs="宋体" w:hint="eastAsia"/>
          <w:b/>
          <w:kern w:val="0"/>
          <w:sz w:val="24"/>
        </w:rPr>
        <w:t>3.5</w:t>
      </w:r>
      <w:r>
        <w:rPr>
          <w:rFonts w:ascii="宋体" w:hAnsi="宋体" w:cs="宋体" w:hint="eastAsia"/>
          <w:b/>
          <w:kern w:val="0"/>
          <w:sz w:val="24"/>
        </w:rPr>
        <w:t>排序与推荐。</w:t>
      </w:r>
      <w:r>
        <w:rPr>
          <w:rFonts w:ascii="宋体" w:hAnsi="宋体" w:cs="宋体" w:hint="eastAsia"/>
          <w:kern w:val="0"/>
          <w:sz w:val="24"/>
        </w:rPr>
        <w:t>采用综合评分法的，评标结果按评审后得分由高到低顺序排列。得分相同的，按投</w:t>
      </w:r>
      <w:r>
        <w:rPr>
          <w:rFonts w:ascii="宋体" w:hAnsi="宋体" w:cs="宋体" w:hint="eastAsia"/>
          <w:kern w:val="0"/>
          <w:sz w:val="24"/>
        </w:rPr>
        <w:t>标报价由低到高顺序排列。得分且投标报价相同的并列。投标文件满足招标文件全部实质性要求，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评审因素的量化指标评审得分最高的投标人为排名第一的中标候选人。</w:t>
      </w:r>
    </w:p>
    <w:p w:rsidR="00DC66E7" w:rsidRDefault="001D70EB">
      <w:pPr>
        <w:spacing w:line="360" w:lineRule="auto"/>
        <w:ind w:firstLineChars="200" w:firstLine="480"/>
        <w:rPr>
          <w:rFonts w:ascii="宋体" w:hAnsi="宋体" w:cs="宋体"/>
          <w:b/>
          <w:kern w:val="0"/>
          <w:sz w:val="24"/>
        </w:rPr>
      </w:pPr>
      <w:r>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DC66E7" w:rsidRDefault="001D70EB">
      <w:pPr>
        <w:spacing w:line="360" w:lineRule="auto"/>
        <w:ind w:firstLineChars="196" w:firstLine="472"/>
        <w:rPr>
          <w:rFonts w:ascii="宋体" w:hAnsi="宋体" w:cs="宋体"/>
          <w:kern w:val="0"/>
          <w:sz w:val="24"/>
        </w:rPr>
      </w:pPr>
      <w:r>
        <w:rPr>
          <w:rFonts w:ascii="宋体" w:hAnsi="宋体" w:cs="宋体" w:hint="eastAsia"/>
          <w:b/>
          <w:kern w:val="0"/>
          <w:sz w:val="24"/>
        </w:rPr>
        <w:t>3.6</w:t>
      </w:r>
      <w:r>
        <w:rPr>
          <w:rFonts w:ascii="宋体" w:hAnsi="宋体" w:cs="宋体" w:hint="eastAsia"/>
          <w:b/>
          <w:kern w:val="0"/>
          <w:sz w:val="24"/>
        </w:rPr>
        <w:t>编写评标报告。</w:t>
      </w:r>
      <w:r>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cs="宋体" w:hint="eastAsia"/>
          <w:kern w:val="0"/>
          <w:sz w:val="24"/>
        </w:rPr>
        <w:t>作出</w:t>
      </w:r>
      <w:proofErr w:type="gramEnd"/>
      <w:r>
        <w:rPr>
          <w:rFonts w:ascii="宋体" w:hAnsi="宋体" w:cs="宋体" w:hint="eastAsia"/>
          <w:kern w:val="0"/>
          <w:sz w:val="24"/>
        </w:rPr>
        <w:t>结论。持不同意见的评标委员会成员应当在评</w:t>
      </w:r>
      <w:r>
        <w:rPr>
          <w:rFonts w:ascii="宋体" w:hAnsi="宋体" w:cs="宋体" w:hint="eastAsia"/>
          <w:kern w:val="0"/>
          <w:sz w:val="24"/>
        </w:rPr>
        <w:lastRenderedPageBreak/>
        <w:t>标报告上签署不同意见及理由，否则视为同意评标报告。</w:t>
      </w:r>
    </w:p>
    <w:p w:rsidR="00DC66E7" w:rsidRDefault="001D70EB">
      <w:pPr>
        <w:widowControl/>
        <w:shd w:val="clear" w:color="auto" w:fill="FFFFFF"/>
        <w:adjustRightInd/>
        <w:spacing w:after="225" w:line="315" w:lineRule="atLeast"/>
        <w:jc w:val="left"/>
        <w:rPr>
          <w:rFonts w:ascii="宋体" w:hAnsi="宋体" w:cs="宋体"/>
          <w:b/>
          <w:sz w:val="24"/>
        </w:rPr>
      </w:pPr>
      <w:r>
        <w:rPr>
          <w:rFonts w:ascii="宋体" w:hAnsi="宋体" w:cs="宋体" w:hint="eastAsia"/>
          <w:b/>
          <w:sz w:val="24"/>
        </w:rPr>
        <w:t>四、评标中的其他事项</w:t>
      </w:r>
    </w:p>
    <w:p w:rsidR="00DC66E7" w:rsidRDefault="001D70EB">
      <w:pPr>
        <w:pStyle w:val="27"/>
        <w:spacing w:before="0"/>
        <w:ind w:firstLineChars="196" w:firstLine="472"/>
        <w:rPr>
          <w:rFonts w:ascii="宋体" w:hAnsi="宋体" w:cs="宋体"/>
          <w:kern w:val="0"/>
          <w:szCs w:val="24"/>
        </w:rPr>
      </w:pPr>
      <w:r>
        <w:rPr>
          <w:rFonts w:ascii="宋体" w:hAnsi="宋体" w:cs="宋体" w:hint="eastAsia"/>
          <w:b/>
          <w:kern w:val="0"/>
          <w:szCs w:val="24"/>
        </w:rPr>
        <w:t>4.1</w:t>
      </w:r>
      <w:r>
        <w:rPr>
          <w:rFonts w:ascii="宋体" w:hAnsi="宋体" w:cs="宋体" w:hint="eastAsia"/>
          <w:b/>
          <w:kern w:val="0"/>
          <w:szCs w:val="24"/>
        </w:rPr>
        <w:t>投标人澄清、说明或者补正。</w:t>
      </w:r>
      <w:r>
        <w:rPr>
          <w:rFonts w:ascii="宋体" w:hAnsi="宋体" w:cs="宋体" w:hint="eastAsia"/>
          <w:kern w:val="0"/>
          <w:szCs w:val="24"/>
        </w:rPr>
        <w:t>对于投标文件中含义不明确、同类问题表述不一致或者有明显文字和计算错误的内容需要投标人</w:t>
      </w:r>
      <w:proofErr w:type="gramStart"/>
      <w:r>
        <w:rPr>
          <w:rFonts w:ascii="宋体" w:hAnsi="宋体" w:cs="宋体" w:hint="eastAsia"/>
          <w:kern w:val="0"/>
          <w:szCs w:val="24"/>
        </w:rPr>
        <w:t>作出</w:t>
      </w:r>
      <w:proofErr w:type="gramEnd"/>
      <w:r>
        <w:rPr>
          <w:rFonts w:ascii="宋体" w:hAnsi="宋体" w:cs="宋体" w:hint="eastAsia"/>
          <w:kern w:val="0"/>
          <w:szCs w:val="24"/>
        </w:rPr>
        <w:t>必要的澄清、说明或者补正的，评标委员会和投标人通过电子交易平台交换数据电文，投标人提交使用电子签名的相关数据电文或通过平台上传加盖公章</w:t>
      </w:r>
      <w:r>
        <w:rPr>
          <w:rFonts w:ascii="宋体" w:hAnsi="宋体" w:cs="宋体" w:hint="eastAsia"/>
          <w:kern w:val="0"/>
          <w:szCs w:val="24"/>
        </w:rPr>
        <w:t>的扫描件。给予投标人提交澄清、说明或补正的时间不得少于半小时，投标人已经明确表示澄清说明或补正完毕的除外。投标人的澄清、说明或者补正不得超出投标文件的范围或者改变投标文件的实质性内容。</w:t>
      </w:r>
    </w:p>
    <w:p w:rsidR="00DC66E7" w:rsidRDefault="001D70EB">
      <w:pPr>
        <w:pStyle w:val="a0"/>
        <w:spacing w:line="360" w:lineRule="auto"/>
        <w:ind w:leftChars="226" w:left="954" w:firstLineChars="0" w:hanging="479"/>
        <w:rPr>
          <w:rFonts w:cs="宋体"/>
        </w:rPr>
      </w:pPr>
      <w:r>
        <w:rPr>
          <w:rFonts w:cs="宋体" w:hint="eastAsia"/>
          <w:b/>
          <w:kern w:val="0"/>
        </w:rPr>
        <w:t>4.2</w:t>
      </w:r>
      <w:r>
        <w:rPr>
          <w:rFonts w:cs="宋体" w:hint="eastAsia"/>
          <w:b/>
          <w:kern w:val="0"/>
        </w:rPr>
        <w:t>投标无效。</w:t>
      </w:r>
      <w:r>
        <w:rPr>
          <w:rFonts w:cs="宋体" w:hint="eastAsia"/>
        </w:rPr>
        <w:t>有下列情形之一的，投标无效：</w:t>
      </w:r>
    </w:p>
    <w:p w:rsidR="00DC66E7" w:rsidRDefault="001D70EB">
      <w:pPr>
        <w:spacing w:line="360" w:lineRule="auto"/>
        <w:ind w:firstLineChars="200" w:firstLine="480"/>
        <w:rPr>
          <w:rFonts w:ascii="宋体" w:hAnsi="宋体" w:cs="宋体"/>
          <w:kern w:val="0"/>
          <w:sz w:val="24"/>
        </w:rPr>
      </w:pPr>
      <w:r>
        <w:rPr>
          <w:rFonts w:ascii="宋体" w:hAnsi="宋体" w:cs="宋体" w:hint="eastAsia"/>
          <w:kern w:val="0"/>
          <w:sz w:val="24"/>
        </w:rPr>
        <w:t>4.2.1</w:t>
      </w:r>
      <w:r>
        <w:rPr>
          <w:rFonts w:ascii="宋体" w:hAnsi="宋体" w:cs="宋体" w:hint="eastAsia"/>
          <w:kern w:val="0"/>
          <w:sz w:val="24"/>
        </w:rPr>
        <w:t>投标人不具备招标文件中规定的资格要求的（投标人未提供有效的资格文件的，视为投标人不具备招标文件中规定的资格要求）；</w:t>
      </w:r>
    </w:p>
    <w:p w:rsidR="00DC66E7" w:rsidRDefault="001D70EB">
      <w:pPr>
        <w:spacing w:line="360" w:lineRule="auto"/>
        <w:ind w:firstLineChars="200" w:firstLine="480"/>
        <w:rPr>
          <w:rFonts w:ascii="宋体" w:hAnsi="宋体" w:cs="宋体"/>
          <w:kern w:val="0"/>
          <w:sz w:val="24"/>
        </w:rPr>
      </w:pPr>
      <w:r>
        <w:rPr>
          <w:rFonts w:ascii="宋体" w:hAnsi="宋体" w:cs="宋体" w:hint="eastAsia"/>
          <w:kern w:val="0"/>
          <w:sz w:val="24"/>
        </w:rPr>
        <w:t>4.2.2</w:t>
      </w:r>
      <w:r>
        <w:rPr>
          <w:rFonts w:ascii="宋体" w:hAnsi="宋体" w:cs="宋体" w:hint="eastAsia"/>
          <w:kern w:val="0"/>
          <w:sz w:val="24"/>
        </w:rPr>
        <w:t>投标文件未按照招标文件要求签署、盖章的；</w:t>
      </w:r>
    </w:p>
    <w:p w:rsidR="00DC66E7" w:rsidRDefault="001D70EB">
      <w:pPr>
        <w:spacing w:line="360" w:lineRule="auto"/>
        <w:ind w:firstLineChars="200" w:firstLine="480"/>
        <w:rPr>
          <w:rFonts w:ascii="宋体" w:hAnsi="宋体" w:cs="宋体"/>
          <w:kern w:val="0"/>
          <w:sz w:val="24"/>
        </w:rPr>
      </w:pPr>
      <w:r>
        <w:rPr>
          <w:rFonts w:ascii="宋体" w:hAnsi="宋体" w:cs="宋体" w:hint="eastAsia"/>
          <w:kern w:val="0"/>
          <w:sz w:val="24"/>
        </w:rPr>
        <w:t>4.2.3</w:t>
      </w:r>
      <w:r>
        <w:rPr>
          <w:rFonts w:ascii="宋体" w:hAnsi="宋体" w:cs="宋体" w:hint="eastAsia"/>
          <w:kern w:val="0"/>
          <w:sz w:val="24"/>
        </w:rPr>
        <w:t>采购人拟采购的产品属于政府强制采购的节能产品品目清单范围的，投标人相应的投标产品未获得国家确定的认证机构出具的、处于有效期之内的节能产品认证证书的；</w:t>
      </w:r>
    </w:p>
    <w:p w:rsidR="00DC66E7" w:rsidRDefault="001D70EB">
      <w:pPr>
        <w:spacing w:line="360" w:lineRule="auto"/>
        <w:ind w:firstLineChars="200" w:firstLine="480"/>
        <w:rPr>
          <w:rFonts w:ascii="宋体" w:hAnsi="宋体" w:cs="宋体"/>
          <w:kern w:val="0"/>
          <w:sz w:val="24"/>
        </w:rPr>
      </w:pPr>
      <w:r>
        <w:rPr>
          <w:rFonts w:ascii="宋体" w:hAnsi="宋体" w:cs="宋体" w:hint="eastAsia"/>
          <w:kern w:val="0"/>
          <w:sz w:val="24"/>
        </w:rPr>
        <w:t>4.2.4</w:t>
      </w:r>
      <w:r>
        <w:rPr>
          <w:rFonts w:ascii="宋体" w:hAnsi="宋体" w:cs="宋体" w:hint="eastAsia"/>
          <w:kern w:val="0"/>
          <w:sz w:val="24"/>
        </w:rPr>
        <w:t>投标文件含有采购人不能接受的附加条件的；</w:t>
      </w:r>
    </w:p>
    <w:p w:rsidR="00DC66E7" w:rsidRDefault="001D70EB">
      <w:pPr>
        <w:spacing w:line="360" w:lineRule="auto"/>
        <w:ind w:firstLineChars="200" w:firstLine="480"/>
        <w:rPr>
          <w:rFonts w:ascii="宋体" w:hAnsi="宋体" w:cs="宋体"/>
          <w:kern w:val="0"/>
          <w:sz w:val="24"/>
        </w:rPr>
      </w:pPr>
      <w:r>
        <w:rPr>
          <w:rFonts w:ascii="宋体" w:hAnsi="宋体" w:cs="宋体" w:hint="eastAsia"/>
          <w:kern w:val="0"/>
          <w:sz w:val="24"/>
        </w:rPr>
        <w:t>4.2.5</w:t>
      </w:r>
      <w:r>
        <w:rPr>
          <w:rFonts w:ascii="宋体" w:hAnsi="宋体" w:cs="宋体" w:hint="eastAsia"/>
          <w:kern w:val="0"/>
          <w:sz w:val="24"/>
        </w:rPr>
        <w:t>投标文件中承诺的投标有效期少于招标文件中载明的投标有效期的；</w:t>
      </w:r>
    </w:p>
    <w:p w:rsidR="00DC66E7" w:rsidRDefault="001D70EB">
      <w:pPr>
        <w:snapToGrid w:val="0"/>
        <w:spacing w:line="360" w:lineRule="auto"/>
        <w:ind w:firstLineChars="50" w:firstLine="120"/>
        <w:jc w:val="left"/>
        <w:rPr>
          <w:rFonts w:ascii="宋体" w:hAnsi="宋体" w:cs="宋体"/>
          <w:kern w:val="0"/>
          <w:sz w:val="24"/>
        </w:rPr>
      </w:pPr>
      <w:r>
        <w:rPr>
          <w:rFonts w:ascii="宋体" w:hAnsi="宋体" w:cs="宋体" w:hint="eastAsia"/>
          <w:kern w:val="0"/>
          <w:sz w:val="24"/>
        </w:rPr>
        <w:t xml:space="preserve">   4.2.6</w:t>
      </w:r>
      <w:r>
        <w:rPr>
          <w:rFonts w:ascii="宋体" w:hAnsi="宋体" w:cs="宋体" w:hint="eastAsia"/>
          <w:kern w:val="0"/>
          <w:sz w:val="24"/>
        </w:rPr>
        <w:t>投标文件出现不是唯一的、有选择性投标报价的</w:t>
      </w:r>
      <w:r>
        <w:rPr>
          <w:rFonts w:ascii="宋体" w:hAnsi="宋体" w:cs="宋体" w:hint="eastAsia"/>
          <w:kern w:val="0"/>
          <w:sz w:val="24"/>
        </w:rPr>
        <w:t>;</w:t>
      </w:r>
    </w:p>
    <w:p w:rsidR="00DC66E7" w:rsidRDefault="001D70EB">
      <w:pPr>
        <w:spacing w:line="360" w:lineRule="auto"/>
        <w:ind w:firstLineChars="200" w:firstLine="480"/>
        <w:rPr>
          <w:rFonts w:ascii="宋体" w:hAnsi="宋体" w:cs="宋体"/>
          <w:kern w:val="0"/>
          <w:sz w:val="24"/>
        </w:rPr>
      </w:pPr>
      <w:r>
        <w:rPr>
          <w:rFonts w:ascii="宋体" w:hAnsi="宋体" w:cs="宋体" w:hint="eastAsia"/>
          <w:kern w:val="0"/>
          <w:sz w:val="24"/>
        </w:rPr>
        <w:t>4.2.7</w:t>
      </w:r>
      <w:r>
        <w:rPr>
          <w:rFonts w:ascii="宋体" w:hAnsi="宋体" w:cs="宋体" w:hint="eastAsia"/>
          <w:kern w:val="0"/>
          <w:sz w:val="24"/>
        </w:rPr>
        <w:t>投标报价超过招标文件中规定的预算金额或者最高限价的</w:t>
      </w:r>
      <w:r>
        <w:rPr>
          <w:rFonts w:ascii="宋体" w:hAnsi="宋体" w:cs="宋体" w:hint="eastAsia"/>
          <w:kern w:val="0"/>
          <w:sz w:val="24"/>
        </w:rPr>
        <w:t>;</w:t>
      </w:r>
    </w:p>
    <w:p w:rsidR="00DC66E7" w:rsidRDefault="001D70EB">
      <w:pPr>
        <w:spacing w:line="360" w:lineRule="auto"/>
        <w:ind w:firstLineChars="200" w:firstLine="480"/>
        <w:rPr>
          <w:rFonts w:ascii="宋体" w:hAnsi="宋体" w:cs="宋体"/>
          <w:kern w:val="0"/>
          <w:sz w:val="24"/>
        </w:rPr>
      </w:pPr>
      <w:r>
        <w:rPr>
          <w:rFonts w:ascii="宋体" w:hAnsi="宋体" w:cs="宋体" w:hint="eastAsia"/>
          <w:kern w:val="0"/>
          <w:sz w:val="24"/>
        </w:rPr>
        <w:t>4.2.8</w:t>
      </w:r>
      <w:r>
        <w:rPr>
          <w:rFonts w:ascii="宋体" w:hAnsi="宋体" w:cs="宋体" w:hint="eastAsia"/>
          <w:kern w:val="0"/>
          <w:sz w:val="24"/>
        </w:rPr>
        <w:t>报价明显低于其他通过符合性审查投标人的报价，有可能影响产品质量或者不能诚信履约的，未能按要求</w:t>
      </w:r>
      <w:r>
        <w:rPr>
          <w:rFonts w:ascii="宋体" w:hAnsi="宋体" w:cs="宋体" w:hint="eastAsia"/>
          <w:kern w:val="0"/>
          <w:sz w:val="24"/>
        </w:rPr>
        <w:t>提供书面说明或者提交相关证明材料，不能证明其报价合理性的</w:t>
      </w:r>
      <w:r>
        <w:rPr>
          <w:rFonts w:ascii="宋体" w:hAnsi="宋体" w:cs="宋体" w:hint="eastAsia"/>
          <w:kern w:val="0"/>
          <w:sz w:val="24"/>
        </w:rPr>
        <w:t>;</w:t>
      </w:r>
    </w:p>
    <w:p w:rsidR="00DC66E7" w:rsidRDefault="001D70EB">
      <w:pPr>
        <w:spacing w:line="360" w:lineRule="auto"/>
        <w:ind w:firstLineChars="200" w:firstLine="480"/>
        <w:rPr>
          <w:rFonts w:ascii="宋体" w:hAnsi="宋体" w:cs="宋体"/>
          <w:kern w:val="0"/>
          <w:sz w:val="24"/>
        </w:rPr>
      </w:pPr>
      <w:r>
        <w:rPr>
          <w:rFonts w:ascii="宋体" w:hAnsi="宋体" w:cs="宋体" w:hint="eastAsia"/>
          <w:kern w:val="0"/>
          <w:sz w:val="24"/>
        </w:rPr>
        <w:t>4.2.9</w:t>
      </w:r>
      <w:r>
        <w:rPr>
          <w:rFonts w:ascii="宋体" w:hAnsi="宋体" w:cs="宋体" w:hint="eastAsia"/>
          <w:kern w:val="0"/>
          <w:sz w:val="24"/>
        </w:rPr>
        <w:t>投标人对根据修正原则修正后的报价不确认的；</w:t>
      </w:r>
    </w:p>
    <w:p w:rsidR="00DC66E7" w:rsidRDefault="001D70EB">
      <w:pPr>
        <w:spacing w:line="360" w:lineRule="auto"/>
        <w:ind w:firstLineChars="200" w:firstLine="480"/>
        <w:rPr>
          <w:rFonts w:ascii="宋体" w:hAnsi="宋体" w:cs="宋体"/>
          <w:kern w:val="0"/>
          <w:sz w:val="24"/>
        </w:rPr>
      </w:pPr>
      <w:r>
        <w:rPr>
          <w:rFonts w:ascii="宋体" w:hAnsi="宋体" w:cs="宋体" w:hint="eastAsia"/>
          <w:kern w:val="0"/>
          <w:sz w:val="24"/>
        </w:rPr>
        <w:t>4.2.10</w:t>
      </w:r>
      <w:r>
        <w:rPr>
          <w:rFonts w:ascii="宋体" w:hAnsi="宋体" w:cs="宋体" w:hint="eastAsia"/>
          <w:kern w:val="0"/>
          <w:sz w:val="24"/>
        </w:rPr>
        <w:t>投标人提供虚假材料投标的；</w:t>
      </w:r>
    </w:p>
    <w:p w:rsidR="00DC66E7" w:rsidRDefault="001D70EB">
      <w:pPr>
        <w:spacing w:line="360" w:lineRule="auto"/>
        <w:ind w:firstLineChars="100" w:firstLine="240"/>
        <w:rPr>
          <w:rFonts w:ascii="宋体" w:hAnsi="宋体" w:cs="宋体"/>
          <w:kern w:val="0"/>
          <w:sz w:val="24"/>
        </w:rPr>
      </w:pPr>
      <w:r>
        <w:rPr>
          <w:rFonts w:ascii="宋体" w:hAnsi="宋体" w:cs="宋体" w:hint="eastAsia"/>
          <w:kern w:val="0"/>
          <w:sz w:val="24"/>
        </w:rPr>
        <w:t xml:space="preserve">  4.2.11</w:t>
      </w:r>
      <w:r>
        <w:rPr>
          <w:rFonts w:ascii="宋体" w:hAnsi="宋体" w:cs="宋体" w:hint="eastAsia"/>
          <w:kern w:val="0"/>
          <w:sz w:val="24"/>
        </w:rPr>
        <w:t>投标人有恶意串通、妨碍其他投标人的竞争行为、损害采购人或者其他投标人的合法权益情形的；</w:t>
      </w:r>
    </w:p>
    <w:p w:rsidR="00DC66E7" w:rsidRDefault="001D70EB">
      <w:pPr>
        <w:spacing w:line="360" w:lineRule="auto"/>
        <w:ind w:firstLineChars="200" w:firstLine="480"/>
        <w:rPr>
          <w:rFonts w:ascii="宋体" w:hAnsi="宋体" w:cs="宋体"/>
          <w:kern w:val="0"/>
          <w:sz w:val="24"/>
        </w:rPr>
      </w:pPr>
      <w:r>
        <w:rPr>
          <w:rFonts w:ascii="宋体" w:hAnsi="宋体" w:cs="宋体" w:hint="eastAsia"/>
          <w:kern w:val="0"/>
          <w:sz w:val="24"/>
        </w:rPr>
        <w:t>4.2.12</w:t>
      </w:r>
      <w:r>
        <w:rPr>
          <w:rFonts w:ascii="宋体" w:hAnsi="宋体" w:cs="宋体" w:hint="eastAsia"/>
          <w:kern w:val="0"/>
          <w:sz w:val="24"/>
        </w:rPr>
        <w:t>投标人仅提交备份投标文件，未在电子交易平台传输递交投标文件的，投标无效；</w:t>
      </w:r>
    </w:p>
    <w:p w:rsidR="00DC66E7" w:rsidRDefault="001D70EB">
      <w:pPr>
        <w:pStyle w:val="2"/>
        <w:ind w:leftChars="205" w:left="862"/>
        <w:rPr>
          <w:rFonts w:ascii="宋体" w:eastAsia="宋体" w:hAnsi="宋体" w:cs="宋体"/>
          <w:b w:val="0"/>
          <w:bCs w:val="0"/>
          <w:kern w:val="0"/>
          <w:sz w:val="24"/>
          <w:szCs w:val="24"/>
          <w:lang w:val="en-US"/>
        </w:rPr>
      </w:pPr>
      <w:r>
        <w:rPr>
          <w:rFonts w:ascii="宋体" w:eastAsia="宋体" w:hAnsi="宋体" w:cs="宋体" w:hint="eastAsia"/>
          <w:b w:val="0"/>
          <w:bCs w:val="0"/>
          <w:kern w:val="0"/>
          <w:sz w:val="24"/>
          <w:szCs w:val="24"/>
          <w:lang w:val="en-US"/>
        </w:rPr>
        <w:lastRenderedPageBreak/>
        <w:t xml:space="preserve">4.2.13 </w:t>
      </w:r>
      <w:r>
        <w:rPr>
          <w:rFonts w:ascii="宋体" w:eastAsia="宋体" w:hAnsi="宋体" w:cs="宋体" w:hint="eastAsia"/>
          <w:b w:val="0"/>
          <w:bCs w:val="0"/>
          <w:kern w:val="0"/>
          <w:sz w:val="24"/>
          <w:szCs w:val="24"/>
          <w:lang w:val="en-US"/>
        </w:rPr>
        <w:t>投标文件不满足招标文件的其它实质性要求的；</w:t>
      </w:r>
    </w:p>
    <w:p w:rsidR="00DC66E7" w:rsidRDefault="001D70EB">
      <w:pPr>
        <w:spacing w:line="360" w:lineRule="auto"/>
        <w:ind w:firstLineChars="200" w:firstLine="480"/>
        <w:rPr>
          <w:rFonts w:ascii="宋体" w:hAnsi="宋体" w:cs="宋体"/>
          <w:kern w:val="0"/>
          <w:sz w:val="24"/>
        </w:rPr>
      </w:pPr>
      <w:r>
        <w:rPr>
          <w:rFonts w:ascii="宋体" w:hAnsi="宋体" w:cs="宋体" w:hint="eastAsia"/>
          <w:kern w:val="0"/>
          <w:sz w:val="24"/>
        </w:rPr>
        <w:t>4.2.14</w:t>
      </w:r>
      <w:r>
        <w:rPr>
          <w:rFonts w:ascii="宋体" w:hAnsi="宋体" w:cs="宋体" w:hint="eastAsia"/>
          <w:kern w:val="0"/>
          <w:sz w:val="24"/>
        </w:rPr>
        <w:t>法律、法规、规章（适用本市的）及省级以上规范性文件（适用本市的）规定的其他无效情形。</w:t>
      </w:r>
    </w:p>
    <w:p w:rsidR="00DC66E7" w:rsidRDefault="001D70EB">
      <w:pPr>
        <w:pStyle w:val="a0"/>
        <w:snapToGrid w:val="0"/>
        <w:spacing w:line="360" w:lineRule="auto"/>
        <w:ind w:firstLineChars="196" w:firstLine="472"/>
        <w:rPr>
          <w:rFonts w:cs="宋体"/>
        </w:rPr>
      </w:pPr>
      <w:r>
        <w:rPr>
          <w:rFonts w:cs="宋体" w:hint="eastAsia"/>
          <w:b/>
        </w:rPr>
        <w:t>5.</w:t>
      </w:r>
      <w:r>
        <w:rPr>
          <w:rFonts w:cs="宋体" w:hint="eastAsia"/>
          <w:b/>
        </w:rPr>
        <w:t>废标。</w:t>
      </w:r>
      <w:r>
        <w:rPr>
          <w:rFonts w:cs="宋体" w:hint="eastAsia"/>
        </w:rPr>
        <w:t>根据《中华人民共和国政府采购法》第三十六条之规定，在采购中，出现下列情形之一的，应予废标：</w:t>
      </w:r>
    </w:p>
    <w:p w:rsidR="00DC66E7" w:rsidRDefault="001D70EB">
      <w:pPr>
        <w:pStyle w:val="a0"/>
        <w:snapToGrid w:val="0"/>
        <w:spacing w:line="360" w:lineRule="auto"/>
        <w:rPr>
          <w:rFonts w:cs="宋体"/>
        </w:rPr>
      </w:pPr>
      <w:r>
        <w:rPr>
          <w:rFonts w:cs="宋体" w:hint="eastAsia"/>
        </w:rPr>
        <w:t>5.1</w:t>
      </w:r>
      <w:r>
        <w:rPr>
          <w:rFonts w:cs="宋体" w:hint="eastAsia"/>
        </w:rPr>
        <w:t>符合专业条件的供应商或者对招标文件作实质响应的供应商不足</w:t>
      </w:r>
      <w:r>
        <w:rPr>
          <w:rFonts w:cs="宋体" w:hint="eastAsia"/>
        </w:rPr>
        <w:t>3</w:t>
      </w:r>
      <w:r>
        <w:rPr>
          <w:rFonts w:cs="宋体" w:hint="eastAsia"/>
        </w:rPr>
        <w:t>家的；</w:t>
      </w:r>
    </w:p>
    <w:p w:rsidR="00DC66E7" w:rsidRDefault="001D70EB">
      <w:pPr>
        <w:pStyle w:val="a0"/>
        <w:snapToGrid w:val="0"/>
        <w:spacing w:line="360" w:lineRule="auto"/>
        <w:rPr>
          <w:rFonts w:cs="宋体"/>
        </w:rPr>
      </w:pPr>
      <w:r>
        <w:rPr>
          <w:rFonts w:cs="宋体" w:hint="eastAsia"/>
        </w:rPr>
        <w:t>5.2</w:t>
      </w:r>
      <w:r>
        <w:rPr>
          <w:rFonts w:cs="宋体" w:hint="eastAsia"/>
        </w:rPr>
        <w:t>出现影响采购公正的违法、违规行为的；</w:t>
      </w:r>
    </w:p>
    <w:p w:rsidR="00DC66E7" w:rsidRDefault="001D70EB">
      <w:pPr>
        <w:pStyle w:val="a0"/>
        <w:snapToGrid w:val="0"/>
        <w:spacing w:line="360" w:lineRule="auto"/>
        <w:rPr>
          <w:rFonts w:cs="宋体"/>
        </w:rPr>
      </w:pPr>
      <w:r>
        <w:rPr>
          <w:rFonts w:cs="宋体" w:hint="eastAsia"/>
        </w:rPr>
        <w:t>5.3</w:t>
      </w:r>
      <w:r>
        <w:rPr>
          <w:rFonts w:cs="宋体" w:hint="eastAsia"/>
        </w:rPr>
        <w:t>投标人的报价均超过了采购预算，采购人不能支付的；</w:t>
      </w:r>
    </w:p>
    <w:p w:rsidR="00DC66E7" w:rsidRDefault="001D70EB">
      <w:pPr>
        <w:pStyle w:val="a0"/>
        <w:snapToGrid w:val="0"/>
        <w:spacing w:line="360" w:lineRule="auto"/>
        <w:rPr>
          <w:rFonts w:cs="宋体"/>
        </w:rPr>
      </w:pPr>
      <w:r>
        <w:rPr>
          <w:rFonts w:cs="宋体" w:hint="eastAsia"/>
        </w:rPr>
        <w:t>5.4</w:t>
      </w:r>
      <w:r>
        <w:rPr>
          <w:rFonts w:cs="宋体" w:hint="eastAsia"/>
        </w:rPr>
        <w:t>因重大变故，采购任务取消的。</w:t>
      </w:r>
    </w:p>
    <w:p w:rsidR="00DC66E7" w:rsidRDefault="001D70EB">
      <w:pPr>
        <w:pStyle w:val="a0"/>
        <w:snapToGrid w:val="0"/>
        <w:spacing w:line="360" w:lineRule="auto"/>
        <w:rPr>
          <w:rFonts w:cs="宋体"/>
        </w:rPr>
      </w:pPr>
      <w:proofErr w:type="gramStart"/>
      <w:r>
        <w:rPr>
          <w:rFonts w:cs="宋体" w:hint="eastAsia"/>
        </w:rPr>
        <w:t>废标后</w:t>
      </w:r>
      <w:proofErr w:type="gramEnd"/>
      <w:r>
        <w:rPr>
          <w:rFonts w:cs="宋体" w:hint="eastAsia"/>
        </w:rPr>
        <w:t>，采购代理机构应当将</w:t>
      </w:r>
      <w:proofErr w:type="gramStart"/>
      <w:r>
        <w:rPr>
          <w:rFonts w:cs="宋体" w:hint="eastAsia"/>
        </w:rPr>
        <w:t>废标理由</w:t>
      </w:r>
      <w:proofErr w:type="gramEnd"/>
      <w:r>
        <w:rPr>
          <w:rFonts w:cs="宋体" w:hint="eastAsia"/>
        </w:rPr>
        <w:t>通知所有投标人。</w:t>
      </w:r>
    </w:p>
    <w:p w:rsidR="00DC66E7" w:rsidRDefault="001D70EB">
      <w:pPr>
        <w:pStyle w:val="a0"/>
        <w:snapToGrid w:val="0"/>
        <w:spacing w:line="360" w:lineRule="auto"/>
        <w:ind w:firstLineChars="245" w:firstLine="590"/>
        <w:rPr>
          <w:rFonts w:cs="宋体"/>
        </w:rPr>
      </w:pPr>
      <w:r>
        <w:rPr>
          <w:rFonts w:cs="宋体" w:hint="eastAsia"/>
          <w:b/>
        </w:rPr>
        <w:t>6.</w:t>
      </w:r>
      <w:r>
        <w:rPr>
          <w:rFonts w:cs="宋体" w:hint="eastAsia"/>
          <w:b/>
        </w:rPr>
        <w:t>修改招标文件，重新组织采购活动。</w:t>
      </w:r>
      <w:r>
        <w:rPr>
          <w:rFonts w:cs="宋体" w:hint="eastAsia"/>
        </w:rPr>
        <w:t>评标委员会发现招标文件存在歧义、重大缺陷导致评标工作无法进行，或者招标文件内容违反国家有关强制性规定的，将停止评标工作，并与</w:t>
      </w:r>
      <w:r>
        <w:rPr>
          <w:rFonts w:cs="宋体" w:hint="eastAsia"/>
        </w:rPr>
        <w:t>采购人、采购代理机构沟通并作书面记录。采购人、采购代理机构确认后，将修改招标文件，重新组织采购活动。</w:t>
      </w:r>
    </w:p>
    <w:p w:rsidR="00DC66E7" w:rsidRDefault="001D70EB">
      <w:pPr>
        <w:pStyle w:val="a0"/>
        <w:snapToGrid w:val="0"/>
        <w:spacing w:line="360" w:lineRule="auto"/>
        <w:ind w:firstLine="482"/>
        <w:rPr>
          <w:rFonts w:cs="宋体"/>
        </w:rPr>
      </w:pPr>
      <w:r>
        <w:rPr>
          <w:rFonts w:cs="宋体" w:hint="eastAsia"/>
          <w:b/>
          <w:kern w:val="0"/>
        </w:rPr>
        <w:t>7.</w:t>
      </w:r>
      <w:r>
        <w:rPr>
          <w:rFonts w:cs="宋体" w:hint="eastAsia"/>
          <w:b/>
          <w:kern w:val="0"/>
        </w:rPr>
        <w:t>重新开展采购。</w:t>
      </w:r>
      <w:r>
        <w:rPr>
          <w:rFonts w:cs="宋体" w:hint="eastAsia"/>
        </w:rPr>
        <w:t>有政府采购法第七十一条、第七十二条规定的违法行为之一，影响或者可能影响中标结果的，依照下列规定处理：</w:t>
      </w:r>
    </w:p>
    <w:p w:rsidR="00DC66E7" w:rsidRDefault="001D70EB">
      <w:pPr>
        <w:pStyle w:val="a0"/>
        <w:snapToGrid w:val="0"/>
        <w:spacing w:line="360" w:lineRule="auto"/>
        <w:rPr>
          <w:rFonts w:cs="宋体"/>
        </w:rPr>
      </w:pPr>
      <w:r>
        <w:rPr>
          <w:rFonts w:cs="宋体" w:hint="eastAsia"/>
        </w:rPr>
        <w:t>7.1</w:t>
      </w:r>
      <w:r>
        <w:rPr>
          <w:rFonts w:cs="宋体" w:hint="eastAsia"/>
        </w:rPr>
        <w:t>未确定中标供应商的，终止本次政府采购活动，重新开展政府采购活动。</w:t>
      </w:r>
    </w:p>
    <w:p w:rsidR="00DC66E7" w:rsidRDefault="001D70EB">
      <w:pPr>
        <w:pStyle w:val="a0"/>
        <w:snapToGrid w:val="0"/>
        <w:spacing w:line="360" w:lineRule="auto"/>
        <w:rPr>
          <w:rFonts w:cs="宋体"/>
        </w:rPr>
      </w:pPr>
      <w:r>
        <w:rPr>
          <w:rFonts w:cs="宋体" w:hint="eastAsia"/>
        </w:rPr>
        <w:t>7.2</w:t>
      </w:r>
      <w:r>
        <w:rPr>
          <w:rFonts w:cs="宋体" w:hint="eastAsia"/>
        </w:rPr>
        <w:t>已确定中标</w:t>
      </w:r>
      <w:proofErr w:type="gramStart"/>
      <w:r>
        <w:rPr>
          <w:rFonts w:cs="宋体" w:hint="eastAsia"/>
        </w:rPr>
        <w:t>供应商但尚未</w:t>
      </w:r>
      <w:proofErr w:type="gramEnd"/>
      <w:r>
        <w:rPr>
          <w:rFonts w:cs="宋体" w:hint="eastAsia"/>
        </w:rPr>
        <w:t>签订政府采购合同的，中标结果无效，从合格的中标候选人中另行确定中标供应商；没有合格的中标候选人的，重新开展政府采购活动。</w:t>
      </w:r>
    </w:p>
    <w:p w:rsidR="00DC66E7" w:rsidRDefault="001D70EB">
      <w:pPr>
        <w:pStyle w:val="a0"/>
        <w:snapToGrid w:val="0"/>
        <w:spacing w:line="360" w:lineRule="auto"/>
        <w:rPr>
          <w:rFonts w:cs="宋体"/>
        </w:rPr>
      </w:pPr>
      <w:r>
        <w:rPr>
          <w:rFonts w:cs="宋体" w:hint="eastAsia"/>
        </w:rPr>
        <w:t>7.3</w:t>
      </w:r>
      <w:r>
        <w:rPr>
          <w:rFonts w:cs="宋体" w:hint="eastAsia"/>
        </w:rPr>
        <w:t>政府采购合同已签订但尚未履行的，撤销合同，从合格的中标候选人中</w:t>
      </w:r>
      <w:r>
        <w:rPr>
          <w:rFonts w:cs="宋体" w:hint="eastAsia"/>
        </w:rPr>
        <w:t>另行确定中标供应商；没有合格的中标候选人的，重新开展政府采购活动。</w:t>
      </w:r>
    </w:p>
    <w:p w:rsidR="00DC66E7" w:rsidRDefault="001D70EB">
      <w:pPr>
        <w:pStyle w:val="a0"/>
        <w:snapToGrid w:val="0"/>
        <w:spacing w:line="360" w:lineRule="auto"/>
        <w:rPr>
          <w:rFonts w:cs="宋体"/>
        </w:rPr>
      </w:pPr>
      <w:r>
        <w:rPr>
          <w:rFonts w:cs="宋体" w:hint="eastAsia"/>
        </w:rPr>
        <w:t>7.4</w:t>
      </w:r>
      <w:r>
        <w:rPr>
          <w:rFonts w:cs="宋体" w:hint="eastAsia"/>
        </w:rPr>
        <w:t>政府采购合同已经履行，给采购人、供应</w:t>
      </w:r>
      <w:proofErr w:type="gramStart"/>
      <w:r>
        <w:rPr>
          <w:rFonts w:cs="宋体" w:hint="eastAsia"/>
        </w:rPr>
        <w:t>商造成</w:t>
      </w:r>
      <w:proofErr w:type="gramEnd"/>
      <w:r>
        <w:rPr>
          <w:rFonts w:cs="宋体" w:hint="eastAsia"/>
        </w:rPr>
        <w:t>损失的，由责任人承担赔偿责任。</w:t>
      </w:r>
    </w:p>
    <w:p w:rsidR="00DC66E7" w:rsidRDefault="001D70EB">
      <w:pPr>
        <w:pStyle w:val="a0"/>
        <w:snapToGrid w:val="0"/>
        <w:spacing w:line="360" w:lineRule="auto"/>
        <w:rPr>
          <w:rFonts w:cs="宋体"/>
          <w:b/>
          <w:sz w:val="36"/>
          <w:szCs w:val="36"/>
        </w:rPr>
      </w:pPr>
      <w:r>
        <w:rPr>
          <w:rFonts w:cs="宋体" w:hint="eastAsia"/>
        </w:rPr>
        <w:t>7.5</w:t>
      </w:r>
      <w:r>
        <w:rPr>
          <w:rFonts w:cs="宋体" w:hint="eastAsia"/>
        </w:rPr>
        <w:t>政府采购当事人有其他违反政府采购</w:t>
      </w:r>
      <w:proofErr w:type="gramStart"/>
      <w:r>
        <w:rPr>
          <w:rFonts w:cs="宋体" w:hint="eastAsia"/>
        </w:rPr>
        <w:t>法或者</w:t>
      </w:r>
      <w:proofErr w:type="gramEnd"/>
      <w:r>
        <w:rPr>
          <w:rFonts w:cs="宋体" w:hint="eastAsia"/>
        </w:rPr>
        <w:t>政府采购法实施条例等法律法规规定的行为，</w:t>
      </w:r>
      <w:proofErr w:type="gramStart"/>
      <w:r>
        <w:rPr>
          <w:rFonts w:cs="宋体" w:hint="eastAsia"/>
        </w:rPr>
        <w:t>经改正</w:t>
      </w:r>
      <w:proofErr w:type="gramEnd"/>
      <w:r>
        <w:rPr>
          <w:rFonts w:cs="宋体" w:hint="eastAsia"/>
        </w:rPr>
        <w:t>后仍然影响或者可能影响中标结果或者依法被认定为中标无效的，依照</w:t>
      </w:r>
      <w:r>
        <w:rPr>
          <w:rFonts w:cs="宋体" w:hint="eastAsia"/>
        </w:rPr>
        <w:t>7.1-7.4</w:t>
      </w:r>
      <w:r>
        <w:rPr>
          <w:rFonts w:cs="宋体" w:hint="eastAsia"/>
        </w:rPr>
        <w:t>规定处理。</w:t>
      </w:r>
      <w:bookmarkStart w:id="398" w:name="第五部分"/>
      <w:bookmarkStart w:id="399" w:name="_Toc86217003"/>
      <w:bookmarkEnd w:id="32"/>
    </w:p>
    <w:p w:rsidR="00DC66E7" w:rsidRDefault="00DC66E7">
      <w:pPr>
        <w:spacing w:line="360" w:lineRule="auto"/>
        <w:jc w:val="center"/>
        <w:outlineLvl w:val="0"/>
        <w:rPr>
          <w:rFonts w:ascii="宋体" w:hAnsi="宋体" w:cs="宋体"/>
          <w:b/>
          <w:sz w:val="36"/>
          <w:szCs w:val="36"/>
        </w:rPr>
        <w:sectPr w:rsidR="00DC66E7">
          <w:pgSz w:w="11907" w:h="16840"/>
          <w:pgMar w:top="1474" w:right="1814" w:bottom="1474" w:left="1814" w:header="851" w:footer="851" w:gutter="0"/>
          <w:cols w:space="720"/>
        </w:sectPr>
      </w:pPr>
    </w:p>
    <w:p w:rsidR="00DC66E7" w:rsidRDefault="001D70EB">
      <w:pPr>
        <w:spacing w:line="360" w:lineRule="auto"/>
        <w:jc w:val="center"/>
        <w:outlineLvl w:val="0"/>
        <w:rPr>
          <w:rFonts w:ascii="宋体" w:hAnsi="宋体" w:cs="宋体"/>
          <w:b/>
          <w:sz w:val="36"/>
          <w:szCs w:val="36"/>
        </w:rPr>
      </w:pPr>
      <w:r>
        <w:rPr>
          <w:rFonts w:ascii="宋体" w:hAnsi="宋体" w:cs="宋体" w:hint="eastAsia"/>
          <w:b/>
          <w:sz w:val="36"/>
          <w:szCs w:val="36"/>
        </w:rPr>
        <w:lastRenderedPageBreak/>
        <w:t>第五部分</w:t>
      </w:r>
      <w:r>
        <w:rPr>
          <w:rFonts w:ascii="宋体" w:hAnsi="宋体" w:cs="宋体" w:hint="eastAsia"/>
          <w:b/>
          <w:sz w:val="36"/>
          <w:szCs w:val="36"/>
        </w:rPr>
        <w:t xml:space="preserve"> </w:t>
      </w:r>
      <w:proofErr w:type="gramStart"/>
      <w:r>
        <w:rPr>
          <w:rFonts w:ascii="宋体" w:hAnsi="宋体" w:cs="宋体" w:hint="eastAsia"/>
          <w:b/>
          <w:sz w:val="36"/>
          <w:szCs w:val="36"/>
        </w:rPr>
        <w:t>拟签订</w:t>
      </w:r>
      <w:proofErr w:type="gramEnd"/>
      <w:r>
        <w:rPr>
          <w:rFonts w:ascii="宋体" w:hAnsi="宋体" w:cs="宋体" w:hint="eastAsia"/>
          <w:b/>
          <w:sz w:val="36"/>
          <w:szCs w:val="36"/>
        </w:rPr>
        <w:t>的合同文本</w:t>
      </w:r>
    </w:p>
    <w:p w:rsidR="00DC66E7" w:rsidRDefault="00DC66E7">
      <w:pPr>
        <w:spacing w:line="480" w:lineRule="auto"/>
        <w:jc w:val="center"/>
        <w:rPr>
          <w:rFonts w:ascii="宋体" w:hAnsi="宋体" w:cs="宋体"/>
          <w:b/>
          <w:sz w:val="24"/>
        </w:rPr>
      </w:pPr>
    </w:p>
    <w:p w:rsidR="00DC66E7" w:rsidRDefault="001D70EB">
      <w:pPr>
        <w:pStyle w:val="ad"/>
        <w:snapToGrid w:val="0"/>
        <w:spacing w:line="408" w:lineRule="auto"/>
        <w:rPr>
          <w:rFonts w:hAnsi="宋体" w:cs="宋体"/>
          <w:sz w:val="24"/>
          <w:szCs w:val="24"/>
        </w:rPr>
      </w:pPr>
      <w:r>
        <w:rPr>
          <w:rFonts w:hAnsi="宋体" w:cs="宋体" w:hint="eastAsia"/>
          <w:sz w:val="24"/>
          <w:szCs w:val="24"/>
        </w:rPr>
        <w:t>项目名称：</w:t>
      </w:r>
      <w:r>
        <w:rPr>
          <w:rFonts w:hAnsi="宋体" w:cs="宋体" w:hint="eastAsia"/>
          <w:sz w:val="24"/>
          <w:szCs w:val="24"/>
        </w:rPr>
        <w:t xml:space="preserve">                                       </w:t>
      </w:r>
      <w:r>
        <w:rPr>
          <w:rFonts w:hAnsi="宋体" w:cs="宋体" w:hint="eastAsia"/>
          <w:sz w:val="24"/>
          <w:szCs w:val="24"/>
        </w:rPr>
        <w:t>项目编号：</w:t>
      </w:r>
    </w:p>
    <w:p w:rsidR="00DC66E7" w:rsidRDefault="001D70EB">
      <w:pPr>
        <w:pStyle w:val="ad"/>
        <w:snapToGrid w:val="0"/>
        <w:spacing w:line="408" w:lineRule="auto"/>
        <w:rPr>
          <w:rFonts w:hAnsi="宋体" w:cs="宋体"/>
          <w:sz w:val="24"/>
          <w:szCs w:val="24"/>
        </w:rPr>
      </w:pPr>
      <w:r>
        <w:rPr>
          <w:rFonts w:hAnsi="宋体" w:cs="宋体" w:hint="eastAsia"/>
          <w:sz w:val="24"/>
          <w:szCs w:val="24"/>
        </w:rPr>
        <w:t>甲方：（买方）</w:t>
      </w:r>
    </w:p>
    <w:p w:rsidR="00DC66E7" w:rsidRDefault="001D70EB">
      <w:pPr>
        <w:pStyle w:val="ad"/>
        <w:snapToGrid w:val="0"/>
        <w:spacing w:line="408" w:lineRule="auto"/>
        <w:rPr>
          <w:rFonts w:hAnsi="宋体" w:cs="宋体"/>
          <w:sz w:val="24"/>
          <w:szCs w:val="24"/>
        </w:rPr>
      </w:pPr>
      <w:r>
        <w:rPr>
          <w:rFonts w:hAnsi="宋体" w:cs="宋体" w:hint="eastAsia"/>
          <w:sz w:val="24"/>
          <w:szCs w:val="24"/>
        </w:rPr>
        <w:t>乙方：（卖方）</w:t>
      </w:r>
    </w:p>
    <w:p w:rsidR="00DC66E7" w:rsidRDefault="001D70EB">
      <w:pPr>
        <w:pStyle w:val="ad"/>
        <w:snapToGrid w:val="0"/>
        <w:spacing w:line="408" w:lineRule="auto"/>
        <w:ind w:firstLineChars="200" w:firstLine="480"/>
        <w:rPr>
          <w:rFonts w:hAnsi="宋体" w:cs="宋体"/>
          <w:sz w:val="24"/>
          <w:szCs w:val="24"/>
        </w:rPr>
      </w:pPr>
      <w:r>
        <w:rPr>
          <w:rFonts w:hAnsi="宋体" w:cs="宋体" w:hint="eastAsia"/>
          <w:sz w:val="24"/>
          <w:szCs w:val="24"/>
        </w:rPr>
        <w:t>甲、乙双方根据</w:t>
      </w:r>
      <w:r>
        <w:rPr>
          <w:rFonts w:hAnsi="宋体" w:cs="宋体" w:hint="eastAsia"/>
          <w:sz w:val="24"/>
          <w:szCs w:val="24"/>
          <w:u w:val="single"/>
        </w:rPr>
        <w:t xml:space="preserve">                                  </w:t>
      </w:r>
      <w:r>
        <w:rPr>
          <w:rFonts w:hAnsi="宋体" w:cs="宋体" w:hint="eastAsia"/>
          <w:sz w:val="24"/>
          <w:szCs w:val="24"/>
        </w:rPr>
        <w:t>的结果，签署本合同。</w:t>
      </w:r>
    </w:p>
    <w:p w:rsidR="00DC66E7" w:rsidRDefault="001D70EB">
      <w:pPr>
        <w:pStyle w:val="ad"/>
        <w:snapToGrid w:val="0"/>
        <w:spacing w:line="408" w:lineRule="auto"/>
        <w:ind w:firstLine="422"/>
        <w:rPr>
          <w:rFonts w:hAnsi="宋体" w:cs="宋体"/>
          <w:b/>
          <w:sz w:val="24"/>
          <w:szCs w:val="24"/>
        </w:rPr>
      </w:pPr>
      <w:r>
        <w:rPr>
          <w:rFonts w:hAnsi="宋体" w:cs="宋体" w:hint="eastAsia"/>
          <w:b/>
          <w:sz w:val="24"/>
          <w:szCs w:val="24"/>
        </w:rPr>
        <w:t>一、货物内容</w:t>
      </w:r>
    </w:p>
    <w:p w:rsidR="00DC66E7" w:rsidRDefault="001D70EB">
      <w:pPr>
        <w:pStyle w:val="ad"/>
        <w:snapToGrid w:val="0"/>
        <w:spacing w:line="408" w:lineRule="auto"/>
        <w:ind w:firstLineChars="200" w:firstLine="480"/>
        <w:rPr>
          <w:rFonts w:hAnsi="宋体" w:cs="宋体"/>
          <w:sz w:val="24"/>
          <w:szCs w:val="24"/>
        </w:rPr>
      </w:pPr>
      <w:r>
        <w:rPr>
          <w:rFonts w:hAnsi="宋体" w:cs="宋体" w:hint="eastAsia"/>
          <w:sz w:val="24"/>
          <w:szCs w:val="24"/>
        </w:rPr>
        <w:t xml:space="preserve">1.1 </w:t>
      </w:r>
      <w:r>
        <w:rPr>
          <w:rFonts w:hAnsi="宋体" w:cs="宋体" w:hint="eastAsia"/>
          <w:sz w:val="24"/>
          <w:szCs w:val="24"/>
        </w:rPr>
        <w:t>货物名称：</w:t>
      </w:r>
    </w:p>
    <w:p w:rsidR="00DC66E7" w:rsidRDefault="001D70EB">
      <w:pPr>
        <w:pStyle w:val="ad"/>
        <w:snapToGrid w:val="0"/>
        <w:spacing w:line="408" w:lineRule="auto"/>
        <w:ind w:firstLineChars="200" w:firstLine="480"/>
        <w:rPr>
          <w:rFonts w:hAnsi="宋体" w:cs="宋体"/>
          <w:sz w:val="24"/>
          <w:szCs w:val="24"/>
        </w:rPr>
      </w:pPr>
      <w:r>
        <w:rPr>
          <w:rFonts w:hAnsi="宋体" w:cs="宋体" w:hint="eastAsia"/>
          <w:sz w:val="24"/>
          <w:szCs w:val="24"/>
        </w:rPr>
        <w:t xml:space="preserve">1.2 </w:t>
      </w:r>
      <w:r>
        <w:rPr>
          <w:rFonts w:hAnsi="宋体" w:cs="宋体" w:hint="eastAsia"/>
          <w:sz w:val="24"/>
          <w:szCs w:val="24"/>
        </w:rPr>
        <w:t>型号规格：</w:t>
      </w:r>
    </w:p>
    <w:p w:rsidR="00DC66E7" w:rsidRDefault="001D70EB">
      <w:pPr>
        <w:pStyle w:val="ad"/>
        <w:snapToGrid w:val="0"/>
        <w:spacing w:line="408" w:lineRule="auto"/>
        <w:ind w:firstLineChars="200" w:firstLine="480"/>
        <w:rPr>
          <w:rFonts w:hAnsi="宋体" w:cs="宋体"/>
          <w:sz w:val="24"/>
          <w:szCs w:val="24"/>
        </w:rPr>
      </w:pPr>
      <w:r>
        <w:rPr>
          <w:rFonts w:hAnsi="宋体" w:cs="宋体" w:hint="eastAsia"/>
          <w:sz w:val="24"/>
          <w:szCs w:val="24"/>
        </w:rPr>
        <w:t xml:space="preserve">1.3 </w:t>
      </w:r>
      <w:r>
        <w:rPr>
          <w:rFonts w:hAnsi="宋体" w:cs="宋体" w:hint="eastAsia"/>
          <w:sz w:val="24"/>
          <w:szCs w:val="24"/>
        </w:rPr>
        <w:t>技术参数：</w:t>
      </w:r>
    </w:p>
    <w:p w:rsidR="00DC66E7" w:rsidRDefault="001D70EB">
      <w:pPr>
        <w:pStyle w:val="ad"/>
        <w:snapToGrid w:val="0"/>
        <w:spacing w:line="408" w:lineRule="auto"/>
        <w:ind w:firstLineChars="200" w:firstLine="480"/>
        <w:rPr>
          <w:rFonts w:hAnsi="宋体" w:cs="宋体"/>
          <w:sz w:val="24"/>
          <w:szCs w:val="24"/>
        </w:rPr>
      </w:pPr>
      <w:r>
        <w:rPr>
          <w:rFonts w:hAnsi="宋体" w:cs="宋体" w:hint="eastAsia"/>
          <w:sz w:val="24"/>
          <w:szCs w:val="24"/>
        </w:rPr>
        <w:t xml:space="preserve">1.4 </w:t>
      </w:r>
      <w:r>
        <w:rPr>
          <w:rFonts w:hAnsi="宋体" w:cs="宋体" w:hint="eastAsia"/>
          <w:sz w:val="24"/>
          <w:szCs w:val="24"/>
        </w:rPr>
        <w:t>数量（单位）：</w:t>
      </w:r>
    </w:p>
    <w:p w:rsidR="00DC66E7" w:rsidRDefault="001D70EB">
      <w:pPr>
        <w:pStyle w:val="ad"/>
        <w:snapToGrid w:val="0"/>
        <w:spacing w:line="408" w:lineRule="auto"/>
        <w:ind w:firstLine="422"/>
        <w:rPr>
          <w:rFonts w:hAnsi="宋体" w:cs="宋体"/>
          <w:b/>
          <w:sz w:val="24"/>
          <w:szCs w:val="24"/>
        </w:rPr>
      </w:pPr>
      <w:r>
        <w:rPr>
          <w:rFonts w:hAnsi="宋体" w:cs="宋体" w:hint="eastAsia"/>
          <w:b/>
          <w:sz w:val="24"/>
          <w:szCs w:val="24"/>
        </w:rPr>
        <w:t>二、合同金额</w:t>
      </w:r>
    </w:p>
    <w:p w:rsidR="00DC66E7" w:rsidRDefault="001D70EB">
      <w:pPr>
        <w:pStyle w:val="ad"/>
        <w:snapToGrid w:val="0"/>
        <w:spacing w:line="408" w:lineRule="auto"/>
        <w:ind w:firstLineChars="200" w:firstLine="480"/>
        <w:rPr>
          <w:rFonts w:hAnsi="宋体" w:cs="宋体"/>
          <w:sz w:val="24"/>
          <w:szCs w:val="24"/>
        </w:rPr>
      </w:pPr>
      <w:r>
        <w:rPr>
          <w:rFonts w:hAnsi="宋体" w:cs="宋体" w:hint="eastAsia"/>
          <w:sz w:val="24"/>
          <w:szCs w:val="24"/>
        </w:rPr>
        <w:t xml:space="preserve">2.1 </w:t>
      </w:r>
      <w:r>
        <w:rPr>
          <w:rFonts w:hAnsi="宋体" w:cs="宋体" w:hint="eastAsia"/>
          <w:sz w:val="24"/>
          <w:szCs w:val="24"/>
        </w:rPr>
        <w:t>本合同金额为（大写）：</w:t>
      </w:r>
      <w:r>
        <w:rPr>
          <w:rFonts w:hAnsi="宋体" w:cs="宋体" w:hint="eastAsia"/>
          <w:sz w:val="24"/>
          <w:szCs w:val="24"/>
        </w:rPr>
        <w:t>___________________</w:t>
      </w:r>
      <w:r>
        <w:rPr>
          <w:rFonts w:hAnsi="宋体" w:cs="宋体" w:hint="eastAsia"/>
          <w:sz w:val="24"/>
          <w:szCs w:val="24"/>
        </w:rPr>
        <w:t>元（￥</w:t>
      </w:r>
      <w:r>
        <w:rPr>
          <w:rFonts w:hAnsi="宋体" w:cs="宋体" w:hint="eastAsia"/>
          <w:sz w:val="24"/>
          <w:szCs w:val="24"/>
        </w:rPr>
        <w:t>_______________</w:t>
      </w:r>
      <w:r>
        <w:rPr>
          <w:rFonts w:hAnsi="宋体" w:cs="宋体" w:hint="eastAsia"/>
          <w:sz w:val="24"/>
          <w:szCs w:val="24"/>
        </w:rPr>
        <w:t>元）人民币，以上合同总价</w:t>
      </w:r>
      <w:r>
        <w:rPr>
          <w:rFonts w:hAnsi="宋体" w:cs="宋体" w:hint="eastAsia"/>
          <w:bCs/>
          <w:sz w:val="24"/>
          <w:szCs w:val="24"/>
        </w:rPr>
        <w:t>包括货物本体价、货物运至项目现场的运输费、保险费、安装调试费、培训费、第三方检测费（如有）、售后服务、利润、税金等一切与本次采购相关的费用。</w:t>
      </w:r>
    </w:p>
    <w:p w:rsidR="00DC66E7" w:rsidRDefault="001D70EB">
      <w:pPr>
        <w:pStyle w:val="ad"/>
        <w:snapToGrid w:val="0"/>
        <w:spacing w:line="408" w:lineRule="auto"/>
        <w:ind w:firstLine="422"/>
        <w:rPr>
          <w:rFonts w:hAnsi="宋体" w:cs="宋体"/>
          <w:b/>
          <w:sz w:val="24"/>
          <w:szCs w:val="24"/>
        </w:rPr>
      </w:pPr>
      <w:r>
        <w:rPr>
          <w:rFonts w:hAnsi="宋体" w:cs="宋体" w:hint="eastAsia"/>
          <w:b/>
          <w:sz w:val="24"/>
          <w:szCs w:val="24"/>
        </w:rPr>
        <w:t>三、技术资</w:t>
      </w:r>
      <w:r>
        <w:rPr>
          <w:rFonts w:hAnsi="宋体" w:cs="宋体" w:hint="eastAsia"/>
          <w:b/>
          <w:sz w:val="24"/>
          <w:szCs w:val="24"/>
        </w:rPr>
        <w:t>料</w:t>
      </w:r>
    </w:p>
    <w:p w:rsidR="00DC66E7" w:rsidRDefault="001D70EB">
      <w:pPr>
        <w:pStyle w:val="ad"/>
        <w:snapToGrid w:val="0"/>
        <w:spacing w:line="408" w:lineRule="auto"/>
        <w:ind w:firstLineChars="200" w:firstLine="480"/>
        <w:rPr>
          <w:rFonts w:hAnsi="宋体" w:cs="宋体"/>
          <w:b/>
          <w:sz w:val="24"/>
          <w:szCs w:val="24"/>
        </w:rPr>
      </w:pPr>
      <w:r>
        <w:rPr>
          <w:rFonts w:hAnsi="宋体" w:cs="宋体" w:hint="eastAsia"/>
          <w:sz w:val="24"/>
          <w:szCs w:val="24"/>
        </w:rPr>
        <w:t>3.1</w:t>
      </w:r>
      <w:r>
        <w:rPr>
          <w:rFonts w:hAnsi="宋体" w:cs="宋体" w:hint="eastAsia"/>
          <w:sz w:val="24"/>
          <w:szCs w:val="24"/>
        </w:rPr>
        <w:t>乙方应按招标文件规定的时间向甲方提供使用货物的有关技术资料。</w:t>
      </w:r>
    </w:p>
    <w:p w:rsidR="00DC66E7" w:rsidRDefault="001D70EB">
      <w:pPr>
        <w:pStyle w:val="ad"/>
        <w:snapToGrid w:val="0"/>
        <w:spacing w:line="408" w:lineRule="auto"/>
        <w:ind w:firstLineChars="200" w:firstLine="480"/>
        <w:rPr>
          <w:rFonts w:hAnsi="宋体" w:cs="宋体"/>
          <w:sz w:val="24"/>
          <w:szCs w:val="24"/>
        </w:rPr>
      </w:pPr>
      <w:r>
        <w:rPr>
          <w:rFonts w:hAnsi="宋体" w:cs="宋体" w:hint="eastAsia"/>
          <w:sz w:val="24"/>
          <w:szCs w:val="24"/>
        </w:rPr>
        <w:t>3.2</w:t>
      </w:r>
      <w:r>
        <w:rPr>
          <w:rFonts w:hAnsi="宋体" w:cs="宋体" w:hint="eastAsia"/>
          <w:sz w:val="24"/>
          <w:szCs w:val="24"/>
        </w:rPr>
        <w:t>没有甲方事先书面同意，乙方不得将由甲方提供的有关合同或任何合同条文、规格、计划、图纸、样品或资料提供给与履行本合同无关的任何其他人。即使</w:t>
      </w:r>
      <w:proofErr w:type="gramStart"/>
      <w:r>
        <w:rPr>
          <w:rFonts w:hAnsi="宋体" w:cs="宋体" w:hint="eastAsia"/>
          <w:sz w:val="24"/>
          <w:szCs w:val="24"/>
        </w:rPr>
        <w:t>向履行</w:t>
      </w:r>
      <w:proofErr w:type="gramEnd"/>
      <w:r>
        <w:rPr>
          <w:rFonts w:hAnsi="宋体" w:cs="宋体" w:hint="eastAsia"/>
          <w:sz w:val="24"/>
          <w:szCs w:val="24"/>
        </w:rPr>
        <w:t>本合同有关的人员提供，也应注意保密并限于履行合同的必需范围。</w:t>
      </w:r>
    </w:p>
    <w:p w:rsidR="00DC66E7" w:rsidRDefault="001D70EB">
      <w:pPr>
        <w:pStyle w:val="ad"/>
        <w:snapToGrid w:val="0"/>
        <w:spacing w:line="408" w:lineRule="auto"/>
        <w:ind w:left="412" w:hangingChars="171" w:hanging="412"/>
        <w:rPr>
          <w:rFonts w:hAnsi="宋体" w:cs="宋体"/>
          <w:b/>
          <w:sz w:val="24"/>
          <w:szCs w:val="24"/>
        </w:rPr>
      </w:pPr>
      <w:r>
        <w:rPr>
          <w:rFonts w:hAnsi="宋体" w:cs="宋体" w:hint="eastAsia"/>
          <w:b/>
          <w:sz w:val="24"/>
          <w:szCs w:val="24"/>
        </w:rPr>
        <w:t>四、知识产权</w:t>
      </w:r>
    </w:p>
    <w:p w:rsidR="00DC66E7" w:rsidRDefault="001D70EB">
      <w:pPr>
        <w:pStyle w:val="ad"/>
        <w:snapToGrid w:val="0"/>
        <w:spacing w:line="408" w:lineRule="auto"/>
        <w:ind w:firstLineChars="200" w:firstLine="480"/>
        <w:rPr>
          <w:rFonts w:hAnsi="宋体" w:cs="宋体"/>
          <w:bCs/>
          <w:sz w:val="24"/>
          <w:szCs w:val="24"/>
        </w:rPr>
      </w:pPr>
      <w:r>
        <w:rPr>
          <w:rFonts w:hAnsi="宋体" w:cs="宋体" w:hint="eastAsia"/>
          <w:sz w:val="24"/>
          <w:szCs w:val="24"/>
        </w:rPr>
        <w:t xml:space="preserve">4.1 </w:t>
      </w:r>
      <w:r>
        <w:rPr>
          <w:rFonts w:hAnsi="宋体" w:cs="宋体" w:hint="eastAsia"/>
          <w:sz w:val="24"/>
          <w:szCs w:val="24"/>
        </w:rPr>
        <w:t>乙方应保证所提供的货物或其任何一部分均不会侵犯任何第三方的知识产权</w:t>
      </w:r>
      <w:r>
        <w:rPr>
          <w:rFonts w:hAnsi="宋体" w:cs="宋体" w:hint="eastAsia"/>
          <w:bCs/>
          <w:sz w:val="24"/>
          <w:szCs w:val="24"/>
        </w:rPr>
        <w:t>。</w:t>
      </w:r>
    </w:p>
    <w:p w:rsidR="00DC66E7" w:rsidRDefault="001D70EB">
      <w:pPr>
        <w:pStyle w:val="ad"/>
        <w:snapToGrid w:val="0"/>
        <w:spacing w:line="408" w:lineRule="auto"/>
        <w:rPr>
          <w:rFonts w:hAnsi="宋体" w:cs="宋体"/>
          <w:sz w:val="24"/>
          <w:szCs w:val="24"/>
          <w:u w:val="single"/>
        </w:rPr>
      </w:pPr>
      <w:r>
        <w:rPr>
          <w:rFonts w:hAnsi="宋体" w:cs="宋体" w:hint="eastAsia"/>
          <w:b/>
          <w:sz w:val="24"/>
          <w:szCs w:val="24"/>
        </w:rPr>
        <w:t>五、产权担保</w:t>
      </w:r>
    </w:p>
    <w:p w:rsidR="00DC66E7" w:rsidRDefault="001D70EB">
      <w:pPr>
        <w:pStyle w:val="ad"/>
        <w:snapToGrid w:val="0"/>
        <w:spacing w:line="408" w:lineRule="auto"/>
        <w:ind w:firstLineChars="200" w:firstLine="480"/>
        <w:rPr>
          <w:rFonts w:hAnsi="宋体" w:cs="宋体"/>
          <w:sz w:val="24"/>
          <w:szCs w:val="24"/>
          <w:u w:val="single"/>
        </w:rPr>
      </w:pPr>
      <w:r>
        <w:rPr>
          <w:rFonts w:hAnsi="宋体" w:cs="宋体" w:hint="eastAsia"/>
          <w:sz w:val="24"/>
          <w:szCs w:val="24"/>
        </w:rPr>
        <w:t xml:space="preserve">5.1 </w:t>
      </w:r>
      <w:r>
        <w:rPr>
          <w:rFonts w:hAnsi="宋体" w:cs="宋体" w:hint="eastAsia"/>
          <w:sz w:val="24"/>
          <w:szCs w:val="24"/>
        </w:rPr>
        <w:t>乙方保证所交付的货物的所有权完全属于</w:t>
      </w:r>
      <w:proofErr w:type="gramStart"/>
      <w:r>
        <w:rPr>
          <w:rFonts w:hAnsi="宋体" w:cs="宋体" w:hint="eastAsia"/>
          <w:sz w:val="24"/>
          <w:szCs w:val="24"/>
        </w:rPr>
        <w:t>乙方且</w:t>
      </w:r>
      <w:proofErr w:type="gramEnd"/>
      <w:r>
        <w:rPr>
          <w:rFonts w:hAnsi="宋体" w:cs="宋体" w:hint="eastAsia"/>
          <w:sz w:val="24"/>
          <w:szCs w:val="24"/>
        </w:rPr>
        <w:t>无任何抵押、查封等产权瑕</w:t>
      </w:r>
      <w:r>
        <w:rPr>
          <w:rFonts w:hAnsi="宋体" w:cs="宋体" w:hint="eastAsia"/>
          <w:sz w:val="24"/>
          <w:szCs w:val="24"/>
        </w:rPr>
        <w:lastRenderedPageBreak/>
        <w:t>疵。</w:t>
      </w:r>
    </w:p>
    <w:p w:rsidR="00DC66E7" w:rsidRDefault="001D70EB">
      <w:pPr>
        <w:snapToGrid w:val="0"/>
        <w:spacing w:line="408" w:lineRule="auto"/>
        <w:rPr>
          <w:rFonts w:ascii="宋体" w:hAnsi="宋体" w:cs="宋体"/>
          <w:b/>
          <w:sz w:val="24"/>
        </w:rPr>
      </w:pPr>
      <w:r>
        <w:rPr>
          <w:rFonts w:ascii="宋体" w:hAnsi="宋体" w:cs="宋体" w:hint="eastAsia"/>
          <w:b/>
          <w:sz w:val="24"/>
        </w:rPr>
        <w:t>六</w:t>
      </w:r>
      <w:r>
        <w:rPr>
          <w:rFonts w:ascii="宋体" w:hAnsi="宋体" w:cs="宋体" w:hint="eastAsia"/>
          <w:b/>
          <w:sz w:val="24"/>
        </w:rPr>
        <w:t>.</w:t>
      </w:r>
      <w:r>
        <w:rPr>
          <w:rFonts w:ascii="宋体" w:hAnsi="宋体" w:cs="宋体" w:hint="eastAsia"/>
          <w:b/>
          <w:sz w:val="24"/>
        </w:rPr>
        <w:t>转包或分包</w:t>
      </w:r>
    </w:p>
    <w:p w:rsidR="00DC66E7" w:rsidRDefault="001D70EB">
      <w:pPr>
        <w:snapToGrid w:val="0"/>
        <w:spacing w:line="408" w:lineRule="auto"/>
        <w:ind w:firstLineChars="200" w:firstLine="480"/>
        <w:rPr>
          <w:rFonts w:ascii="宋体" w:hAnsi="宋体" w:cs="宋体"/>
          <w:sz w:val="24"/>
        </w:rPr>
      </w:pPr>
      <w:r>
        <w:rPr>
          <w:rFonts w:ascii="宋体" w:hAnsi="宋体" w:cs="宋体" w:hint="eastAsia"/>
          <w:sz w:val="24"/>
        </w:rPr>
        <w:t>6.1</w:t>
      </w:r>
      <w:r>
        <w:rPr>
          <w:rFonts w:ascii="宋体" w:hAnsi="宋体" w:cs="宋体" w:hint="eastAsia"/>
          <w:sz w:val="24"/>
        </w:rPr>
        <w:t>本合同范围的货物，应由乙方直接供应，不得转让他人供应；</w:t>
      </w:r>
    </w:p>
    <w:p w:rsidR="00DC66E7" w:rsidRDefault="001D70EB">
      <w:pPr>
        <w:snapToGrid w:val="0"/>
        <w:spacing w:line="408" w:lineRule="auto"/>
        <w:ind w:firstLineChars="200" w:firstLine="480"/>
        <w:rPr>
          <w:rFonts w:ascii="宋体" w:hAnsi="宋体" w:cs="宋体"/>
          <w:sz w:val="24"/>
        </w:rPr>
      </w:pPr>
      <w:r>
        <w:rPr>
          <w:rFonts w:ascii="宋体" w:hAnsi="宋体" w:cs="宋体" w:hint="eastAsia"/>
          <w:sz w:val="24"/>
        </w:rPr>
        <w:t xml:space="preserve">6.2 </w:t>
      </w:r>
      <w:r>
        <w:rPr>
          <w:rFonts w:ascii="宋体" w:hAnsi="宋体" w:cs="宋体" w:hint="eastAsia"/>
          <w:sz w:val="24"/>
        </w:rPr>
        <w:t>除非得到甲方的书面同意，乙方不得部分分包给他人供应。</w:t>
      </w:r>
    </w:p>
    <w:p w:rsidR="00DC66E7" w:rsidRDefault="001D70EB">
      <w:pPr>
        <w:snapToGrid w:val="0"/>
        <w:spacing w:line="408" w:lineRule="auto"/>
        <w:ind w:firstLineChars="200" w:firstLine="480"/>
        <w:rPr>
          <w:rFonts w:ascii="宋体" w:hAnsi="宋体" w:cs="宋体"/>
          <w:sz w:val="24"/>
        </w:rPr>
      </w:pPr>
      <w:r>
        <w:rPr>
          <w:rFonts w:ascii="宋体" w:hAnsi="宋体" w:cs="宋体" w:hint="eastAsia"/>
          <w:sz w:val="24"/>
        </w:rPr>
        <w:t>6.3</w:t>
      </w:r>
      <w:r>
        <w:rPr>
          <w:rFonts w:ascii="宋体" w:hAnsi="宋体" w:cs="宋体" w:hint="eastAsia"/>
          <w:sz w:val="24"/>
        </w:rPr>
        <w:t>如有转让和未经甲方同意的分包行为，甲方有权给予终止合同。</w:t>
      </w:r>
    </w:p>
    <w:p w:rsidR="00DC66E7" w:rsidRDefault="001D70EB">
      <w:pPr>
        <w:pStyle w:val="ad"/>
        <w:snapToGrid w:val="0"/>
        <w:spacing w:line="408" w:lineRule="auto"/>
        <w:rPr>
          <w:rFonts w:hAnsi="宋体" w:cs="宋体"/>
          <w:b/>
          <w:sz w:val="24"/>
          <w:szCs w:val="24"/>
        </w:rPr>
      </w:pPr>
      <w:r>
        <w:rPr>
          <w:rFonts w:hAnsi="宋体" w:cs="宋体" w:hint="eastAsia"/>
          <w:b/>
          <w:sz w:val="24"/>
          <w:szCs w:val="24"/>
        </w:rPr>
        <w:t>七、交货期、交货方式及交货地点</w:t>
      </w:r>
    </w:p>
    <w:p w:rsidR="00DC66E7" w:rsidRDefault="001D70EB">
      <w:pPr>
        <w:pStyle w:val="ad"/>
        <w:snapToGrid w:val="0"/>
        <w:spacing w:line="408" w:lineRule="auto"/>
        <w:rPr>
          <w:rFonts w:hAnsi="宋体" w:cs="宋体"/>
          <w:bCs/>
          <w:sz w:val="24"/>
          <w:szCs w:val="24"/>
        </w:rPr>
      </w:pPr>
      <w:r>
        <w:rPr>
          <w:rFonts w:hAnsi="宋体" w:cs="宋体" w:hint="eastAsia"/>
          <w:bCs/>
          <w:sz w:val="24"/>
          <w:szCs w:val="24"/>
        </w:rPr>
        <w:t xml:space="preserve">7.1 </w:t>
      </w:r>
      <w:r>
        <w:rPr>
          <w:rFonts w:hAnsi="宋体" w:cs="宋体" w:hint="eastAsia"/>
          <w:bCs/>
          <w:sz w:val="24"/>
          <w:szCs w:val="24"/>
        </w:rPr>
        <w:t>交货期：</w:t>
      </w:r>
      <w:r>
        <w:rPr>
          <w:rFonts w:hAnsi="宋体" w:cs="宋体" w:hint="eastAsia"/>
          <w:bCs/>
          <w:sz w:val="24"/>
          <w:szCs w:val="24"/>
        </w:rPr>
        <w:t xml:space="preserve"> </w:t>
      </w:r>
    </w:p>
    <w:p w:rsidR="00DC66E7" w:rsidRDefault="001D70EB">
      <w:pPr>
        <w:pStyle w:val="ad"/>
        <w:snapToGrid w:val="0"/>
        <w:spacing w:line="408" w:lineRule="auto"/>
        <w:rPr>
          <w:rFonts w:hAnsi="宋体" w:cs="宋体"/>
          <w:bCs/>
          <w:sz w:val="24"/>
          <w:szCs w:val="24"/>
        </w:rPr>
      </w:pPr>
      <w:r>
        <w:rPr>
          <w:rFonts w:hAnsi="宋体" w:cs="宋体" w:hint="eastAsia"/>
          <w:bCs/>
          <w:sz w:val="24"/>
          <w:szCs w:val="24"/>
        </w:rPr>
        <w:t xml:space="preserve">7.2 </w:t>
      </w:r>
      <w:r>
        <w:rPr>
          <w:rFonts w:hAnsi="宋体" w:cs="宋体" w:hint="eastAsia"/>
          <w:bCs/>
          <w:sz w:val="24"/>
          <w:szCs w:val="24"/>
        </w:rPr>
        <w:t>交货方式：</w:t>
      </w:r>
    </w:p>
    <w:p w:rsidR="00DC66E7" w:rsidRDefault="001D70EB">
      <w:pPr>
        <w:pStyle w:val="ad"/>
        <w:snapToGrid w:val="0"/>
        <w:spacing w:line="408" w:lineRule="auto"/>
        <w:rPr>
          <w:rFonts w:hAnsi="宋体" w:cs="宋体"/>
          <w:b/>
          <w:sz w:val="24"/>
          <w:szCs w:val="24"/>
        </w:rPr>
      </w:pPr>
      <w:r>
        <w:rPr>
          <w:rFonts w:hAnsi="宋体" w:cs="宋体" w:hint="eastAsia"/>
          <w:bCs/>
          <w:sz w:val="24"/>
          <w:szCs w:val="24"/>
        </w:rPr>
        <w:t xml:space="preserve">7.3 </w:t>
      </w:r>
      <w:r>
        <w:rPr>
          <w:rFonts w:hAnsi="宋体" w:cs="宋体" w:hint="eastAsia"/>
          <w:bCs/>
          <w:sz w:val="24"/>
          <w:szCs w:val="24"/>
        </w:rPr>
        <w:t>交货地点：</w:t>
      </w:r>
    </w:p>
    <w:p w:rsidR="00DC66E7" w:rsidRDefault="001D70EB">
      <w:pPr>
        <w:pStyle w:val="ad"/>
        <w:snapToGrid w:val="0"/>
        <w:spacing w:line="408" w:lineRule="auto"/>
        <w:rPr>
          <w:rFonts w:hAnsi="宋体" w:cs="宋体"/>
          <w:b/>
          <w:sz w:val="24"/>
          <w:szCs w:val="24"/>
        </w:rPr>
      </w:pPr>
      <w:r>
        <w:rPr>
          <w:rFonts w:hAnsi="宋体" w:cs="宋体" w:hint="eastAsia"/>
          <w:b/>
          <w:sz w:val="24"/>
          <w:szCs w:val="24"/>
        </w:rPr>
        <w:t>八、货款支付</w:t>
      </w:r>
    </w:p>
    <w:p w:rsidR="00DC66E7" w:rsidRDefault="001D70EB">
      <w:pPr>
        <w:spacing w:line="408" w:lineRule="auto"/>
        <w:rPr>
          <w:rFonts w:ascii="宋体" w:hAnsi="宋体" w:cs="宋体"/>
          <w:bCs/>
          <w:sz w:val="24"/>
        </w:rPr>
      </w:pPr>
      <w:r>
        <w:rPr>
          <w:rFonts w:ascii="宋体" w:hAnsi="宋体" w:cs="宋体" w:hint="eastAsia"/>
          <w:bCs/>
          <w:sz w:val="24"/>
        </w:rPr>
        <w:t>8.1</w:t>
      </w:r>
      <w:r>
        <w:rPr>
          <w:rFonts w:ascii="宋体" w:hAnsi="宋体" w:cs="宋体" w:hint="eastAsia"/>
          <w:bCs/>
          <w:sz w:val="24"/>
        </w:rPr>
        <w:t>付款方式：</w:t>
      </w:r>
      <w:r w:rsidR="009D3DA1" w:rsidRPr="009D3DA1">
        <w:rPr>
          <w:rFonts w:ascii="宋体" w:hAnsi="宋体" w:cs="宋体" w:hint="eastAsia"/>
          <w:sz w:val="24"/>
        </w:rPr>
        <w:t>合同生效并具备实施条件以及收到</w:t>
      </w:r>
      <w:r w:rsidR="009D3DA1">
        <w:rPr>
          <w:rFonts w:ascii="宋体" w:hAnsi="宋体" w:cs="宋体" w:hint="eastAsia"/>
          <w:sz w:val="24"/>
        </w:rPr>
        <w:t>乙方</w:t>
      </w:r>
      <w:bookmarkStart w:id="400" w:name="_GoBack"/>
      <w:bookmarkEnd w:id="400"/>
      <w:r w:rsidR="009D3DA1" w:rsidRPr="009D3DA1">
        <w:rPr>
          <w:rFonts w:ascii="宋体" w:hAnsi="宋体" w:cs="宋体" w:hint="eastAsia"/>
          <w:sz w:val="24"/>
        </w:rPr>
        <w:t>的预付款保函后7个工作日内支付合同金额的40%作为预付款</w:t>
      </w:r>
      <w:r>
        <w:rPr>
          <w:rFonts w:ascii="宋体" w:hAnsi="宋体" w:cs="宋体" w:hint="eastAsia"/>
          <w:bCs/>
          <w:sz w:val="24"/>
        </w:rPr>
        <w:t>（乙方为《政府采购促进中小企业发展管理办法》（财库﹝</w:t>
      </w:r>
      <w:r>
        <w:rPr>
          <w:rFonts w:ascii="宋体" w:hAnsi="宋体" w:cs="宋体" w:hint="eastAsia"/>
          <w:bCs/>
          <w:sz w:val="24"/>
        </w:rPr>
        <w:t>2020</w:t>
      </w:r>
      <w:r>
        <w:rPr>
          <w:rFonts w:ascii="宋体" w:hAnsi="宋体" w:cs="宋体" w:hint="eastAsia"/>
          <w:bCs/>
          <w:sz w:val="24"/>
        </w:rPr>
        <w:t>﹞</w:t>
      </w:r>
      <w:r>
        <w:rPr>
          <w:rFonts w:ascii="宋体" w:hAnsi="宋体" w:cs="宋体" w:hint="eastAsia"/>
          <w:bCs/>
          <w:sz w:val="24"/>
        </w:rPr>
        <w:t>46</w:t>
      </w:r>
      <w:r>
        <w:rPr>
          <w:rFonts w:ascii="宋体" w:hAnsi="宋体" w:cs="宋体" w:hint="eastAsia"/>
          <w:bCs/>
          <w:sz w:val="24"/>
        </w:rPr>
        <w:t>号）第四条认定的大型企业无预付款，不适用该条款）；</w:t>
      </w:r>
    </w:p>
    <w:p w:rsidR="00DC66E7" w:rsidRDefault="001D70EB">
      <w:pPr>
        <w:spacing w:line="408" w:lineRule="auto"/>
        <w:rPr>
          <w:rFonts w:ascii="宋体" w:hAnsi="宋体" w:cs="宋体"/>
          <w:sz w:val="24"/>
        </w:rPr>
      </w:pPr>
      <w:r>
        <w:rPr>
          <w:rFonts w:ascii="宋体" w:hAnsi="宋体" w:cs="宋体" w:hint="eastAsia"/>
          <w:bCs/>
          <w:sz w:val="24"/>
        </w:rPr>
        <w:t>项目验收合格并收到乙方正式发票之日起</w:t>
      </w:r>
      <w:r>
        <w:rPr>
          <w:rFonts w:ascii="宋体" w:hAnsi="宋体" w:cs="宋体" w:hint="eastAsia"/>
          <w:bCs/>
          <w:sz w:val="24"/>
        </w:rPr>
        <w:t>7</w:t>
      </w:r>
      <w:r>
        <w:rPr>
          <w:rFonts w:ascii="宋体" w:hAnsi="宋体" w:cs="宋体" w:hint="eastAsia"/>
          <w:bCs/>
          <w:sz w:val="24"/>
        </w:rPr>
        <w:t>个工作日内付清合同款。</w:t>
      </w:r>
      <w:r>
        <w:rPr>
          <w:rFonts w:ascii="宋体" w:hAnsi="宋体" w:cs="宋体" w:hint="eastAsia"/>
          <w:sz w:val="24"/>
        </w:rPr>
        <w:t xml:space="preserve"> </w:t>
      </w:r>
    </w:p>
    <w:p w:rsidR="00DC66E7" w:rsidRDefault="001D70EB">
      <w:pPr>
        <w:spacing w:line="408" w:lineRule="auto"/>
        <w:rPr>
          <w:rFonts w:ascii="宋体" w:hAnsi="宋体" w:cs="宋体"/>
          <w:bCs/>
          <w:sz w:val="24"/>
        </w:rPr>
      </w:pPr>
      <w:r>
        <w:rPr>
          <w:rFonts w:ascii="宋体" w:hAnsi="宋体" w:cs="宋体" w:hint="eastAsia"/>
          <w:bCs/>
          <w:sz w:val="24"/>
        </w:rPr>
        <w:t>8.2</w:t>
      </w:r>
      <w:r>
        <w:rPr>
          <w:rFonts w:ascii="宋体" w:hAnsi="宋体" w:cs="宋体" w:hint="eastAsia"/>
          <w:bCs/>
          <w:sz w:val="24"/>
        </w:rPr>
        <w:t>货物按合同约定交付、安装并</w:t>
      </w:r>
      <w:proofErr w:type="gramStart"/>
      <w:r>
        <w:rPr>
          <w:rFonts w:ascii="宋体" w:hAnsi="宋体" w:cs="宋体" w:hint="eastAsia"/>
          <w:bCs/>
          <w:sz w:val="24"/>
        </w:rPr>
        <w:t>经最终</w:t>
      </w:r>
      <w:proofErr w:type="gramEnd"/>
      <w:r>
        <w:rPr>
          <w:rFonts w:ascii="宋体" w:hAnsi="宋体" w:cs="宋体" w:hint="eastAsia"/>
          <w:bCs/>
          <w:sz w:val="24"/>
        </w:rPr>
        <w:t>验收合格，乙方提供符合税务规定的足额发票后支付。</w:t>
      </w:r>
    </w:p>
    <w:p w:rsidR="00DC66E7" w:rsidRDefault="001D70EB">
      <w:pPr>
        <w:spacing w:line="408" w:lineRule="auto"/>
        <w:rPr>
          <w:rFonts w:ascii="宋体" w:hAnsi="宋体" w:cs="宋体"/>
          <w:b/>
          <w:bCs/>
          <w:sz w:val="24"/>
        </w:rPr>
      </w:pPr>
      <w:r>
        <w:rPr>
          <w:rFonts w:ascii="宋体" w:hAnsi="宋体" w:cs="宋体" w:hint="eastAsia"/>
          <w:b/>
          <w:bCs/>
          <w:sz w:val="24"/>
        </w:rPr>
        <w:t>九</w:t>
      </w:r>
      <w:r>
        <w:rPr>
          <w:rFonts w:ascii="宋体" w:hAnsi="宋体" w:cs="宋体" w:hint="eastAsia"/>
          <w:b/>
          <w:sz w:val="24"/>
        </w:rPr>
        <w:t>、税</w:t>
      </w:r>
    </w:p>
    <w:p w:rsidR="00DC66E7" w:rsidRDefault="001D70EB">
      <w:pPr>
        <w:snapToGrid w:val="0"/>
        <w:spacing w:line="408" w:lineRule="auto"/>
        <w:rPr>
          <w:rFonts w:ascii="宋体" w:hAnsi="宋体" w:cs="宋体"/>
          <w:sz w:val="24"/>
        </w:rPr>
      </w:pPr>
      <w:r>
        <w:rPr>
          <w:rFonts w:ascii="宋体" w:hAnsi="宋体" w:cs="宋体" w:hint="eastAsia"/>
          <w:sz w:val="24"/>
        </w:rPr>
        <w:t>9.1</w:t>
      </w:r>
      <w:r>
        <w:rPr>
          <w:rFonts w:ascii="宋体" w:hAnsi="宋体" w:cs="宋体" w:hint="eastAsia"/>
          <w:sz w:val="24"/>
        </w:rPr>
        <w:t>本合同执行中相关的一切税费均由乙方负担。</w:t>
      </w:r>
    </w:p>
    <w:p w:rsidR="00DC66E7" w:rsidRDefault="001D70EB">
      <w:pPr>
        <w:pStyle w:val="ad"/>
        <w:snapToGrid w:val="0"/>
        <w:spacing w:line="408" w:lineRule="auto"/>
        <w:ind w:left="412" w:hangingChars="171" w:hanging="412"/>
        <w:rPr>
          <w:rFonts w:hAnsi="宋体" w:cs="宋体"/>
          <w:sz w:val="24"/>
          <w:szCs w:val="24"/>
        </w:rPr>
      </w:pPr>
      <w:r>
        <w:rPr>
          <w:rFonts w:hAnsi="宋体" w:cs="宋体" w:hint="eastAsia"/>
          <w:b/>
          <w:sz w:val="24"/>
          <w:szCs w:val="24"/>
        </w:rPr>
        <w:t>十、质量保证及售后服务</w:t>
      </w:r>
    </w:p>
    <w:p w:rsidR="00DC66E7" w:rsidRDefault="001D70EB">
      <w:pPr>
        <w:pStyle w:val="ad"/>
        <w:snapToGrid w:val="0"/>
        <w:spacing w:line="408" w:lineRule="auto"/>
        <w:rPr>
          <w:rFonts w:hAnsi="宋体" w:cs="宋体"/>
          <w:sz w:val="24"/>
          <w:szCs w:val="24"/>
        </w:rPr>
      </w:pPr>
      <w:r>
        <w:rPr>
          <w:rFonts w:hAnsi="宋体" w:cs="宋体" w:hint="eastAsia"/>
          <w:sz w:val="24"/>
          <w:szCs w:val="24"/>
        </w:rPr>
        <w:t xml:space="preserve">10.1 </w:t>
      </w:r>
      <w:r>
        <w:rPr>
          <w:rFonts w:hAnsi="宋体" w:cs="宋体" w:hint="eastAsia"/>
          <w:sz w:val="24"/>
          <w:szCs w:val="24"/>
        </w:rPr>
        <w:t>乙方应按招标文件规定的货物性能、技术要求、质量标准向甲方提供未经使用的全新产品。</w:t>
      </w:r>
    </w:p>
    <w:p w:rsidR="00DC66E7" w:rsidRDefault="001D70EB">
      <w:pPr>
        <w:pStyle w:val="ad"/>
        <w:snapToGrid w:val="0"/>
        <w:spacing w:line="408" w:lineRule="auto"/>
        <w:rPr>
          <w:rFonts w:hAnsi="宋体" w:cs="宋体"/>
          <w:sz w:val="24"/>
          <w:szCs w:val="24"/>
        </w:rPr>
      </w:pPr>
      <w:r>
        <w:rPr>
          <w:rFonts w:hAnsi="宋体" w:cs="宋体" w:hint="eastAsia"/>
          <w:sz w:val="24"/>
          <w:szCs w:val="24"/>
        </w:rPr>
        <w:t xml:space="preserve">10.2 </w:t>
      </w:r>
      <w:r>
        <w:rPr>
          <w:rFonts w:hAnsi="宋体" w:cs="宋体" w:hint="eastAsia"/>
          <w:sz w:val="24"/>
          <w:szCs w:val="24"/>
        </w:rPr>
        <w:t>乙方提供的货物在质量期内因货物本身的质量问题发生故障，乙方应负责免费更换。对达不到技术要求者，根据实际情况，经双方协商，可按以下办法处理：</w:t>
      </w:r>
    </w:p>
    <w:p w:rsidR="00DC66E7" w:rsidRDefault="001D70EB">
      <w:pPr>
        <w:pStyle w:val="ad"/>
        <w:snapToGrid w:val="0"/>
        <w:spacing w:line="408" w:lineRule="auto"/>
        <w:ind w:firstLine="420"/>
        <w:rPr>
          <w:rFonts w:hAnsi="宋体" w:cs="宋体"/>
          <w:sz w:val="24"/>
          <w:szCs w:val="24"/>
        </w:rPr>
      </w:pPr>
      <w:r>
        <w:rPr>
          <w:rFonts w:hAnsi="宋体" w:cs="宋体" w:hint="eastAsia"/>
          <w:sz w:val="24"/>
          <w:szCs w:val="24"/>
        </w:rPr>
        <w:t>⑴更换：由乙方承担所发生的全部费用。</w:t>
      </w:r>
    </w:p>
    <w:p w:rsidR="00DC66E7" w:rsidRDefault="001D70EB">
      <w:pPr>
        <w:pStyle w:val="ad"/>
        <w:snapToGrid w:val="0"/>
        <w:spacing w:line="408" w:lineRule="auto"/>
        <w:rPr>
          <w:rFonts w:hAnsi="宋体" w:cs="宋体"/>
          <w:sz w:val="24"/>
          <w:szCs w:val="24"/>
        </w:rPr>
      </w:pPr>
      <w:r>
        <w:rPr>
          <w:rFonts w:hAnsi="宋体" w:cs="宋体" w:hint="eastAsia"/>
          <w:sz w:val="24"/>
          <w:szCs w:val="24"/>
        </w:rPr>
        <w:t>⑵退货处理：乙方应退还甲方支付的合同款，同时</w:t>
      </w:r>
      <w:proofErr w:type="gramStart"/>
      <w:r>
        <w:rPr>
          <w:rFonts w:hAnsi="宋体" w:cs="宋体" w:hint="eastAsia"/>
          <w:sz w:val="24"/>
          <w:szCs w:val="24"/>
        </w:rPr>
        <w:t>应承担该货物</w:t>
      </w:r>
      <w:proofErr w:type="gramEnd"/>
      <w:r>
        <w:rPr>
          <w:rFonts w:hAnsi="宋体" w:cs="宋体" w:hint="eastAsia"/>
          <w:sz w:val="24"/>
          <w:szCs w:val="24"/>
        </w:rPr>
        <w:t>的直接费用（运输、保险、检验、货款利息及银行手续费等）。</w:t>
      </w:r>
    </w:p>
    <w:p w:rsidR="00DC66E7" w:rsidRDefault="001D70EB">
      <w:pPr>
        <w:pStyle w:val="ad"/>
        <w:snapToGrid w:val="0"/>
        <w:spacing w:line="408" w:lineRule="auto"/>
        <w:rPr>
          <w:rFonts w:hAnsi="宋体" w:cs="宋体"/>
          <w:sz w:val="24"/>
          <w:szCs w:val="24"/>
        </w:rPr>
      </w:pPr>
      <w:r>
        <w:rPr>
          <w:rFonts w:hAnsi="宋体" w:cs="宋体" w:hint="eastAsia"/>
          <w:sz w:val="24"/>
          <w:szCs w:val="24"/>
        </w:rPr>
        <w:lastRenderedPageBreak/>
        <w:t xml:space="preserve">10.3 </w:t>
      </w:r>
      <w:r>
        <w:rPr>
          <w:rFonts w:hAnsi="宋体" w:cs="宋体" w:hint="eastAsia"/>
          <w:sz w:val="24"/>
          <w:szCs w:val="24"/>
        </w:rPr>
        <w:t>如在使用过程中发生质量问题，乙方在接到甲方通知后在</w:t>
      </w:r>
      <w:r>
        <w:rPr>
          <w:rFonts w:hAnsi="宋体" w:cs="宋体" w:hint="eastAsia"/>
          <w:sz w:val="24"/>
          <w:szCs w:val="24"/>
          <w:u w:val="single"/>
        </w:rPr>
        <w:t xml:space="preserve">    </w:t>
      </w:r>
      <w:r>
        <w:rPr>
          <w:rFonts w:hAnsi="宋体" w:cs="宋体" w:hint="eastAsia"/>
          <w:sz w:val="24"/>
          <w:szCs w:val="24"/>
        </w:rPr>
        <w:t>小时内到达甲方现场，免费维修。否则</w:t>
      </w:r>
      <w:r>
        <w:rPr>
          <w:rFonts w:hAnsi="宋体" w:cs="宋体" w:hint="eastAsia"/>
          <w:sz w:val="24"/>
          <w:szCs w:val="24"/>
        </w:rPr>
        <w:t xml:space="preserve"> </w:t>
      </w:r>
      <w:r>
        <w:rPr>
          <w:rFonts w:hAnsi="宋体" w:cs="宋体" w:hint="eastAsia"/>
          <w:sz w:val="24"/>
          <w:szCs w:val="24"/>
        </w:rPr>
        <w:t>，乙方应支付甲方</w:t>
      </w:r>
      <w:r>
        <w:rPr>
          <w:rFonts w:hAnsi="宋体" w:cs="宋体" w:hint="eastAsia"/>
          <w:sz w:val="24"/>
          <w:szCs w:val="24"/>
          <w:u w:val="single"/>
        </w:rPr>
        <w:t>10000</w:t>
      </w:r>
      <w:r>
        <w:rPr>
          <w:rFonts w:hAnsi="宋体" w:cs="宋体" w:hint="eastAsia"/>
          <w:sz w:val="24"/>
          <w:szCs w:val="24"/>
        </w:rPr>
        <w:t>元的违约金，甲方有权委托第三人进行维修，</w:t>
      </w:r>
      <w:r>
        <w:rPr>
          <w:rFonts w:hAnsi="宋体" w:cs="宋体" w:hint="eastAsia"/>
          <w:sz w:val="24"/>
          <w:szCs w:val="24"/>
        </w:rPr>
        <w:t xml:space="preserve"> </w:t>
      </w:r>
      <w:r>
        <w:rPr>
          <w:rFonts w:hAnsi="宋体" w:cs="宋体" w:hint="eastAsia"/>
          <w:sz w:val="24"/>
          <w:szCs w:val="24"/>
        </w:rPr>
        <w:t>产生的一切费用均由乙方承担。</w:t>
      </w:r>
    </w:p>
    <w:p w:rsidR="00DC66E7" w:rsidRDefault="001D70EB">
      <w:pPr>
        <w:pStyle w:val="ad"/>
        <w:snapToGrid w:val="0"/>
        <w:spacing w:line="408" w:lineRule="auto"/>
        <w:rPr>
          <w:rFonts w:hAnsi="宋体" w:cs="宋体"/>
          <w:sz w:val="24"/>
          <w:szCs w:val="24"/>
        </w:rPr>
      </w:pPr>
      <w:r>
        <w:rPr>
          <w:rFonts w:hAnsi="宋体" w:cs="宋体" w:hint="eastAsia"/>
          <w:sz w:val="24"/>
          <w:szCs w:val="24"/>
        </w:rPr>
        <w:t xml:space="preserve">10.4 </w:t>
      </w:r>
      <w:r>
        <w:rPr>
          <w:rFonts w:hAnsi="宋体" w:cs="宋体" w:hint="eastAsia"/>
          <w:sz w:val="24"/>
          <w:szCs w:val="24"/>
        </w:rPr>
        <w:t>在质保期内，乙方应对货物出现的质量及安全问题负责处理解决并承担一切费用。</w:t>
      </w:r>
    </w:p>
    <w:p w:rsidR="00DC66E7" w:rsidRDefault="001D70EB">
      <w:pPr>
        <w:pStyle w:val="ad"/>
        <w:snapToGrid w:val="0"/>
        <w:spacing w:line="408" w:lineRule="auto"/>
        <w:rPr>
          <w:rFonts w:hAnsi="宋体" w:cs="宋体"/>
          <w:sz w:val="24"/>
          <w:szCs w:val="24"/>
        </w:rPr>
      </w:pPr>
      <w:r>
        <w:rPr>
          <w:rFonts w:hAnsi="宋体" w:cs="宋体" w:hint="eastAsia"/>
          <w:sz w:val="24"/>
          <w:szCs w:val="24"/>
        </w:rPr>
        <w:t>10.5</w:t>
      </w:r>
      <w:r>
        <w:rPr>
          <w:rFonts w:hAnsi="宋体" w:cs="宋体" w:hint="eastAsia"/>
          <w:sz w:val="24"/>
          <w:szCs w:val="24"/>
        </w:rPr>
        <w:t>上述的货物免费保修期为</w:t>
      </w:r>
      <w:r>
        <w:rPr>
          <w:rFonts w:hAnsi="宋体" w:cs="宋体" w:hint="eastAsia"/>
          <w:sz w:val="24"/>
          <w:szCs w:val="24"/>
          <w:u w:val="single"/>
        </w:rPr>
        <w:t xml:space="preserve">     </w:t>
      </w:r>
      <w:r>
        <w:rPr>
          <w:rFonts w:hAnsi="宋体" w:cs="宋体" w:hint="eastAsia"/>
          <w:sz w:val="24"/>
          <w:szCs w:val="24"/>
        </w:rPr>
        <w:t>年，因人为因素出现的故障不在免费保修范围内。超过保修期的机器设备，终生维</w:t>
      </w:r>
      <w:r>
        <w:rPr>
          <w:rFonts w:hAnsi="宋体" w:cs="宋体" w:hint="eastAsia"/>
          <w:sz w:val="24"/>
          <w:szCs w:val="24"/>
        </w:rPr>
        <w:t>修，维修时只收部件成本费。</w:t>
      </w:r>
    </w:p>
    <w:p w:rsidR="00DC66E7" w:rsidRDefault="001D70EB">
      <w:pPr>
        <w:pStyle w:val="ad"/>
        <w:snapToGrid w:val="0"/>
        <w:spacing w:line="408" w:lineRule="auto"/>
        <w:rPr>
          <w:rFonts w:hAnsi="宋体" w:cs="宋体"/>
          <w:b/>
          <w:sz w:val="24"/>
          <w:szCs w:val="24"/>
        </w:rPr>
      </w:pPr>
      <w:r>
        <w:rPr>
          <w:rFonts w:hAnsi="宋体" w:cs="宋体" w:hint="eastAsia"/>
          <w:b/>
          <w:sz w:val="24"/>
          <w:szCs w:val="24"/>
        </w:rPr>
        <w:t>十一、货物验收</w:t>
      </w:r>
    </w:p>
    <w:p w:rsidR="00DC66E7" w:rsidRDefault="001D70EB">
      <w:pPr>
        <w:pStyle w:val="ad"/>
        <w:snapToGrid w:val="0"/>
        <w:spacing w:line="408" w:lineRule="auto"/>
        <w:rPr>
          <w:rFonts w:hAnsi="宋体" w:cs="宋体"/>
          <w:sz w:val="24"/>
          <w:szCs w:val="24"/>
        </w:rPr>
      </w:pPr>
      <w:r>
        <w:rPr>
          <w:rFonts w:hAnsi="宋体" w:cs="宋体" w:hint="eastAsia"/>
          <w:sz w:val="24"/>
          <w:szCs w:val="24"/>
        </w:rPr>
        <w:t xml:space="preserve">11.1 </w:t>
      </w:r>
      <w:r>
        <w:rPr>
          <w:rFonts w:hAnsi="宋体" w:cs="宋体" w:hint="eastAsia"/>
          <w:sz w:val="24"/>
          <w:szCs w:val="24"/>
        </w:rPr>
        <w:t>甲方对乙方提交的货物依据招标文件上的技术规格要求和国家有关质量标准进行现场初步验收，外观、说明书符合招标文件技术要求的，给予签收，但并不视为甲方对货物质量最终确认，也</w:t>
      </w:r>
      <w:proofErr w:type="gramStart"/>
      <w:r>
        <w:rPr>
          <w:rFonts w:hAnsi="宋体" w:cs="宋体" w:hint="eastAsia"/>
          <w:sz w:val="24"/>
          <w:szCs w:val="24"/>
        </w:rPr>
        <w:t>不</w:t>
      </w:r>
      <w:proofErr w:type="gramEnd"/>
      <w:r>
        <w:rPr>
          <w:rFonts w:hAnsi="宋体" w:cs="宋体" w:hint="eastAsia"/>
          <w:sz w:val="24"/>
          <w:szCs w:val="24"/>
        </w:rPr>
        <w:t>免除乙方按照国家、地方法律、法规和行业制度管理的规定应承担的产品质量责任。初步验收不合格的不予签收。货到后，甲方需在五个工作日内进行初步验收。</w:t>
      </w:r>
    </w:p>
    <w:p w:rsidR="00DC66E7" w:rsidRDefault="001D70EB">
      <w:pPr>
        <w:pStyle w:val="ad"/>
        <w:snapToGrid w:val="0"/>
        <w:spacing w:line="408" w:lineRule="auto"/>
        <w:rPr>
          <w:rFonts w:hAnsi="宋体" w:cs="宋体"/>
          <w:sz w:val="24"/>
          <w:szCs w:val="24"/>
        </w:rPr>
      </w:pPr>
      <w:r>
        <w:rPr>
          <w:rFonts w:hAnsi="宋体" w:cs="宋体" w:hint="eastAsia"/>
          <w:sz w:val="24"/>
          <w:szCs w:val="24"/>
        </w:rPr>
        <w:t xml:space="preserve">11.2 </w:t>
      </w:r>
      <w:r>
        <w:rPr>
          <w:rFonts w:hAnsi="宋体" w:cs="宋体" w:hint="eastAsia"/>
          <w:sz w:val="24"/>
          <w:szCs w:val="24"/>
        </w:rPr>
        <w:t>乙方交货前应对产品</w:t>
      </w:r>
      <w:proofErr w:type="gramStart"/>
      <w:r>
        <w:rPr>
          <w:rFonts w:hAnsi="宋体" w:cs="宋体" w:hint="eastAsia"/>
          <w:sz w:val="24"/>
          <w:szCs w:val="24"/>
        </w:rPr>
        <w:t>作出</w:t>
      </w:r>
      <w:proofErr w:type="gramEnd"/>
      <w:r>
        <w:rPr>
          <w:rFonts w:hAnsi="宋体" w:cs="宋体" w:hint="eastAsia"/>
          <w:sz w:val="24"/>
          <w:szCs w:val="24"/>
        </w:rPr>
        <w:t>全面检查和对验收文件进行整理，并列出清单，作为甲方收货验收和使用的技术条件依据，检验的结果应随货物交甲方。</w:t>
      </w:r>
    </w:p>
    <w:p w:rsidR="00DC66E7" w:rsidRDefault="001D70EB">
      <w:pPr>
        <w:pStyle w:val="ad"/>
        <w:snapToGrid w:val="0"/>
        <w:spacing w:line="408" w:lineRule="auto"/>
        <w:rPr>
          <w:rFonts w:hAnsi="宋体" w:cs="宋体"/>
          <w:sz w:val="24"/>
          <w:szCs w:val="24"/>
        </w:rPr>
      </w:pPr>
      <w:r>
        <w:rPr>
          <w:rFonts w:hAnsi="宋体" w:cs="宋体" w:hint="eastAsia"/>
          <w:sz w:val="24"/>
          <w:szCs w:val="24"/>
        </w:rPr>
        <w:t>11.</w:t>
      </w:r>
      <w:r>
        <w:rPr>
          <w:rFonts w:hAnsi="宋体" w:cs="宋体" w:hint="eastAsia"/>
          <w:sz w:val="24"/>
          <w:szCs w:val="24"/>
        </w:rPr>
        <w:t xml:space="preserve">3 </w:t>
      </w:r>
      <w:r>
        <w:rPr>
          <w:rFonts w:hAnsi="宋体" w:cs="宋体" w:hint="eastAsia"/>
          <w:sz w:val="24"/>
          <w:szCs w:val="24"/>
        </w:rPr>
        <w:t>对技术复杂的货物，甲方应请国家认可的专业检测机构参与初步验收及最终验收，并由其出具质量检测报告，所有费用由乙方承担。</w:t>
      </w:r>
    </w:p>
    <w:p w:rsidR="00DC66E7" w:rsidRDefault="001D70EB">
      <w:pPr>
        <w:pStyle w:val="ad"/>
        <w:snapToGrid w:val="0"/>
        <w:spacing w:line="408" w:lineRule="auto"/>
        <w:rPr>
          <w:rFonts w:hAnsi="宋体" w:cs="宋体"/>
          <w:sz w:val="24"/>
          <w:szCs w:val="24"/>
        </w:rPr>
      </w:pPr>
      <w:r>
        <w:rPr>
          <w:rFonts w:hAnsi="宋体" w:cs="宋体" w:hint="eastAsia"/>
          <w:sz w:val="24"/>
          <w:szCs w:val="24"/>
        </w:rPr>
        <w:t xml:space="preserve">11.4 </w:t>
      </w:r>
      <w:r>
        <w:rPr>
          <w:rFonts w:hAnsi="宋体" w:cs="宋体" w:hint="eastAsia"/>
          <w:sz w:val="24"/>
          <w:szCs w:val="24"/>
        </w:rPr>
        <w:t>验收时乙方必须在现场，验收完毕后作出验收结果报告；验收费用由乙方负责。</w:t>
      </w:r>
    </w:p>
    <w:p w:rsidR="00DC66E7" w:rsidRDefault="001D70EB">
      <w:pPr>
        <w:pStyle w:val="ad"/>
        <w:snapToGrid w:val="0"/>
        <w:spacing w:line="408" w:lineRule="auto"/>
        <w:rPr>
          <w:rFonts w:hAnsi="宋体" w:cs="宋体"/>
          <w:b/>
          <w:sz w:val="24"/>
          <w:szCs w:val="24"/>
        </w:rPr>
      </w:pPr>
      <w:r>
        <w:rPr>
          <w:rFonts w:hAnsi="宋体" w:cs="宋体" w:hint="eastAsia"/>
          <w:b/>
          <w:sz w:val="24"/>
          <w:szCs w:val="24"/>
        </w:rPr>
        <w:t>十二、货物包装、发运及运输</w:t>
      </w:r>
    </w:p>
    <w:p w:rsidR="00DC66E7" w:rsidRDefault="001D70EB">
      <w:pPr>
        <w:pStyle w:val="ad"/>
        <w:snapToGrid w:val="0"/>
        <w:spacing w:line="408" w:lineRule="auto"/>
        <w:ind w:firstLineChars="200" w:firstLine="480"/>
        <w:rPr>
          <w:rFonts w:hAnsi="宋体" w:cs="宋体"/>
          <w:sz w:val="24"/>
          <w:szCs w:val="24"/>
        </w:rPr>
      </w:pPr>
      <w:r>
        <w:rPr>
          <w:rFonts w:hAnsi="宋体" w:cs="宋体" w:hint="eastAsia"/>
          <w:sz w:val="24"/>
          <w:szCs w:val="24"/>
        </w:rPr>
        <w:t xml:space="preserve">12.1 </w:t>
      </w:r>
      <w:r>
        <w:rPr>
          <w:rFonts w:hAnsi="宋体" w:cs="宋体" w:hint="eastAsia"/>
          <w:sz w:val="24"/>
          <w:szCs w:val="24"/>
        </w:rPr>
        <w:t>乙方应在货物发运前对其进行满足运输距离、防潮、防震、防锈和防破损装卸等要求包装，以保证货物安全运达甲方指定地点。</w:t>
      </w:r>
    </w:p>
    <w:p w:rsidR="00DC66E7" w:rsidRDefault="001D70EB">
      <w:pPr>
        <w:pStyle w:val="ad"/>
        <w:snapToGrid w:val="0"/>
        <w:spacing w:line="408" w:lineRule="auto"/>
        <w:ind w:firstLineChars="200" w:firstLine="480"/>
        <w:rPr>
          <w:rFonts w:hAnsi="宋体" w:cs="宋体"/>
          <w:sz w:val="24"/>
          <w:szCs w:val="24"/>
        </w:rPr>
      </w:pPr>
      <w:r>
        <w:rPr>
          <w:rFonts w:hAnsi="宋体" w:cs="宋体" w:hint="eastAsia"/>
          <w:sz w:val="24"/>
          <w:szCs w:val="24"/>
        </w:rPr>
        <w:t xml:space="preserve">12.2 </w:t>
      </w:r>
      <w:r>
        <w:rPr>
          <w:rFonts w:hAnsi="宋体" w:cs="宋体" w:hint="eastAsia"/>
          <w:sz w:val="24"/>
          <w:szCs w:val="24"/>
        </w:rPr>
        <w:t>使用说明书、质量检验证明书、随配附件和工具以及清单一并附于货物内。</w:t>
      </w:r>
    </w:p>
    <w:p w:rsidR="00DC66E7" w:rsidRDefault="001D70EB">
      <w:pPr>
        <w:pStyle w:val="ad"/>
        <w:snapToGrid w:val="0"/>
        <w:spacing w:line="408" w:lineRule="auto"/>
        <w:ind w:firstLineChars="200" w:firstLine="480"/>
        <w:rPr>
          <w:rFonts w:hAnsi="宋体" w:cs="宋体"/>
          <w:sz w:val="24"/>
          <w:szCs w:val="24"/>
        </w:rPr>
      </w:pPr>
      <w:r>
        <w:rPr>
          <w:rFonts w:hAnsi="宋体" w:cs="宋体" w:hint="eastAsia"/>
          <w:sz w:val="24"/>
          <w:szCs w:val="24"/>
        </w:rPr>
        <w:t xml:space="preserve">12.3 </w:t>
      </w:r>
      <w:r>
        <w:rPr>
          <w:rFonts w:hAnsi="宋体" w:cs="宋体" w:hint="eastAsia"/>
          <w:sz w:val="24"/>
          <w:szCs w:val="24"/>
        </w:rPr>
        <w:t>乙方在货物发运手续办理完毕后</w:t>
      </w:r>
      <w:r>
        <w:rPr>
          <w:rFonts w:hAnsi="宋体" w:cs="宋体" w:hint="eastAsia"/>
          <w:sz w:val="24"/>
          <w:szCs w:val="24"/>
        </w:rPr>
        <w:t>24</w:t>
      </w:r>
      <w:r>
        <w:rPr>
          <w:rFonts w:hAnsi="宋体" w:cs="宋体" w:hint="eastAsia"/>
          <w:sz w:val="24"/>
          <w:szCs w:val="24"/>
        </w:rPr>
        <w:t>小时内或货到甲方</w:t>
      </w:r>
      <w:r>
        <w:rPr>
          <w:rFonts w:hAnsi="宋体" w:cs="宋体" w:hint="eastAsia"/>
          <w:sz w:val="24"/>
          <w:szCs w:val="24"/>
        </w:rPr>
        <w:t>48</w:t>
      </w:r>
      <w:r>
        <w:rPr>
          <w:rFonts w:hAnsi="宋体" w:cs="宋体" w:hint="eastAsia"/>
          <w:sz w:val="24"/>
          <w:szCs w:val="24"/>
        </w:rPr>
        <w:t>小时前通知甲方，以准备接货。</w:t>
      </w:r>
    </w:p>
    <w:p w:rsidR="00DC66E7" w:rsidRDefault="001D70EB">
      <w:pPr>
        <w:pStyle w:val="ad"/>
        <w:snapToGrid w:val="0"/>
        <w:spacing w:line="408" w:lineRule="auto"/>
        <w:ind w:firstLineChars="200" w:firstLine="480"/>
        <w:rPr>
          <w:rFonts w:hAnsi="宋体" w:cs="宋体"/>
          <w:sz w:val="24"/>
          <w:szCs w:val="24"/>
        </w:rPr>
      </w:pPr>
      <w:r>
        <w:rPr>
          <w:rFonts w:hAnsi="宋体" w:cs="宋体" w:hint="eastAsia"/>
          <w:sz w:val="24"/>
          <w:szCs w:val="24"/>
        </w:rPr>
        <w:t xml:space="preserve">12.4 </w:t>
      </w:r>
      <w:r>
        <w:rPr>
          <w:rFonts w:hAnsi="宋体" w:cs="宋体" w:hint="eastAsia"/>
          <w:sz w:val="24"/>
          <w:szCs w:val="24"/>
        </w:rPr>
        <w:t>货物在交付甲方前发生的风险均由乙方负责。</w:t>
      </w:r>
    </w:p>
    <w:p w:rsidR="00DC66E7" w:rsidRDefault="001D70EB">
      <w:pPr>
        <w:pStyle w:val="ad"/>
        <w:snapToGrid w:val="0"/>
        <w:spacing w:line="408" w:lineRule="auto"/>
        <w:ind w:firstLineChars="200" w:firstLine="480"/>
        <w:rPr>
          <w:rFonts w:hAnsi="宋体" w:cs="宋体"/>
          <w:sz w:val="24"/>
          <w:szCs w:val="24"/>
        </w:rPr>
      </w:pPr>
      <w:r>
        <w:rPr>
          <w:rFonts w:hAnsi="宋体" w:cs="宋体" w:hint="eastAsia"/>
          <w:sz w:val="24"/>
          <w:szCs w:val="24"/>
        </w:rPr>
        <w:t xml:space="preserve">12.5 </w:t>
      </w:r>
      <w:r>
        <w:rPr>
          <w:rFonts w:hAnsi="宋体" w:cs="宋体" w:hint="eastAsia"/>
          <w:sz w:val="24"/>
          <w:szCs w:val="24"/>
        </w:rPr>
        <w:t>货物在规定的交付期限内由乙方送达甲方指定的地点并安装完成通过验收视为交付，乙方同时需书面通知甲方货物已送达并经甲方确认。</w:t>
      </w:r>
    </w:p>
    <w:p w:rsidR="00DC66E7" w:rsidRDefault="001D70EB">
      <w:pPr>
        <w:pStyle w:val="ad"/>
        <w:snapToGrid w:val="0"/>
        <w:spacing w:line="408" w:lineRule="auto"/>
        <w:ind w:firstLine="422"/>
        <w:rPr>
          <w:rFonts w:hAnsi="宋体" w:cs="宋体"/>
          <w:b/>
          <w:sz w:val="24"/>
          <w:szCs w:val="24"/>
        </w:rPr>
      </w:pPr>
      <w:r>
        <w:rPr>
          <w:rFonts w:hAnsi="宋体" w:cs="宋体" w:hint="eastAsia"/>
          <w:b/>
          <w:sz w:val="24"/>
          <w:szCs w:val="24"/>
        </w:rPr>
        <w:lastRenderedPageBreak/>
        <w:t>十三、违约责任</w:t>
      </w:r>
    </w:p>
    <w:p w:rsidR="00DC66E7" w:rsidRDefault="001D70EB">
      <w:pPr>
        <w:pStyle w:val="ad"/>
        <w:snapToGrid w:val="0"/>
        <w:spacing w:line="408" w:lineRule="auto"/>
        <w:ind w:firstLineChars="200" w:firstLine="480"/>
        <w:rPr>
          <w:rFonts w:hAnsi="宋体" w:cs="宋体"/>
          <w:sz w:val="24"/>
          <w:szCs w:val="24"/>
        </w:rPr>
      </w:pPr>
      <w:r>
        <w:rPr>
          <w:rFonts w:hAnsi="宋体" w:cs="宋体" w:hint="eastAsia"/>
          <w:sz w:val="24"/>
          <w:szCs w:val="24"/>
        </w:rPr>
        <w:t xml:space="preserve">13.1 </w:t>
      </w:r>
      <w:r>
        <w:rPr>
          <w:rFonts w:hAnsi="宋体" w:cs="宋体" w:hint="eastAsia"/>
          <w:sz w:val="24"/>
          <w:szCs w:val="24"/>
        </w:rPr>
        <w:t>乙方逾期交付货物的，乙方应按逾期交货总额每日千分之六向甲方支付违约金，由甲方从待付货款中扣除。逾期超过约定日期</w:t>
      </w:r>
      <w:r>
        <w:rPr>
          <w:rFonts w:hAnsi="宋体" w:cs="宋体" w:hint="eastAsia"/>
          <w:sz w:val="24"/>
          <w:szCs w:val="24"/>
        </w:rPr>
        <w:t>10</w:t>
      </w:r>
      <w:r>
        <w:rPr>
          <w:rFonts w:hAnsi="宋体" w:cs="宋体" w:hint="eastAsia"/>
          <w:sz w:val="24"/>
          <w:szCs w:val="24"/>
        </w:rPr>
        <w:t>个工作日不能交货的，甲方可解除本合同。乙方因逾期交货或因其他违约行为导致甲方解除合同的，乙方应向甲方支付合</w:t>
      </w:r>
      <w:r>
        <w:rPr>
          <w:rFonts w:hAnsi="宋体" w:cs="宋体" w:hint="eastAsia"/>
          <w:sz w:val="24"/>
          <w:szCs w:val="24"/>
        </w:rPr>
        <w:t>同总值</w:t>
      </w:r>
      <w:r>
        <w:rPr>
          <w:rFonts w:hAnsi="宋体" w:cs="宋体" w:hint="eastAsia"/>
          <w:sz w:val="24"/>
          <w:szCs w:val="24"/>
        </w:rPr>
        <w:t>5%</w:t>
      </w:r>
      <w:r>
        <w:rPr>
          <w:rFonts w:hAnsi="宋体" w:cs="宋体" w:hint="eastAsia"/>
          <w:sz w:val="24"/>
          <w:szCs w:val="24"/>
        </w:rPr>
        <w:t>的违约金，如造成甲方损失超过违约金的，超出部分由乙方继续承担赔偿责任。</w:t>
      </w:r>
      <w:r>
        <w:rPr>
          <w:rFonts w:hAnsi="宋体" w:cs="宋体" w:hint="eastAsia"/>
          <w:sz w:val="24"/>
          <w:szCs w:val="24"/>
        </w:rPr>
        <w:t xml:space="preserve"> </w:t>
      </w:r>
    </w:p>
    <w:p w:rsidR="00DC66E7" w:rsidRDefault="001D70EB">
      <w:pPr>
        <w:pStyle w:val="ad"/>
        <w:snapToGrid w:val="0"/>
        <w:spacing w:line="408" w:lineRule="auto"/>
        <w:ind w:firstLineChars="200" w:firstLine="480"/>
        <w:rPr>
          <w:rFonts w:hAnsi="宋体" w:cs="宋体"/>
          <w:sz w:val="24"/>
          <w:szCs w:val="24"/>
        </w:rPr>
      </w:pPr>
      <w:r>
        <w:rPr>
          <w:rFonts w:hAnsi="宋体" w:cs="宋体" w:hint="eastAsia"/>
          <w:sz w:val="24"/>
          <w:szCs w:val="24"/>
        </w:rPr>
        <w:t xml:space="preserve">13.2 </w:t>
      </w:r>
      <w:r>
        <w:rPr>
          <w:rFonts w:hAnsi="宋体" w:cs="宋体" w:hint="eastAsia"/>
          <w:sz w:val="24"/>
          <w:szCs w:val="24"/>
        </w:rPr>
        <w:t>乙方所交的货物品种、型号、规格、技术参数、质量不符合合同规定及招标文件规定标准的，甲方有权拒收该货物，乙方愿意更换货物但逾期交货的，按乙方逾期交货处理。乙方拒绝更换货物或更换后仍不合格的，甲方可单方面解除合同，有权要求乙方支付</w:t>
      </w:r>
      <w:r>
        <w:rPr>
          <w:rFonts w:hAnsi="宋体" w:cs="宋体" w:hint="eastAsia"/>
          <w:sz w:val="24"/>
          <w:szCs w:val="24"/>
          <w:u w:val="single"/>
        </w:rPr>
        <w:t>50000</w:t>
      </w:r>
      <w:r>
        <w:rPr>
          <w:rFonts w:hAnsi="宋体" w:cs="宋体" w:hint="eastAsia"/>
          <w:sz w:val="24"/>
          <w:szCs w:val="24"/>
        </w:rPr>
        <w:t>元的违约金，并赔偿给甲方造成的损失。</w:t>
      </w:r>
    </w:p>
    <w:p w:rsidR="00DC66E7" w:rsidRDefault="001D70EB">
      <w:pPr>
        <w:pStyle w:val="ad"/>
        <w:snapToGrid w:val="0"/>
        <w:spacing w:line="408" w:lineRule="auto"/>
        <w:ind w:firstLineChars="200" w:firstLine="480"/>
        <w:rPr>
          <w:rFonts w:hAnsi="宋体" w:cs="宋体"/>
          <w:sz w:val="24"/>
          <w:szCs w:val="24"/>
        </w:rPr>
      </w:pPr>
      <w:r>
        <w:rPr>
          <w:rFonts w:hAnsi="宋体" w:cs="宋体" w:hint="eastAsia"/>
          <w:sz w:val="24"/>
          <w:szCs w:val="24"/>
        </w:rPr>
        <w:t xml:space="preserve">13.3 </w:t>
      </w:r>
      <w:r>
        <w:rPr>
          <w:rFonts w:hAnsi="宋体" w:cs="宋体" w:hint="eastAsia"/>
          <w:sz w:val="24"/>
          <w:szCs w:val="24"/>
        </w:rPr>
        <w:t>乙方所提供的货物存在任何权利瑕疵或侵犯第三人权利的，甲方有权解除合同，要求乙方支付</w:t>
      </w:r>
      <w:r>
        <w:rPr>
          <w:rFonts w:hAnsi="宋体" w:cs="宋体" w:hint="eastAsia"/>
          <w:sz w:val="24"/>
          <w:szCs w:val="24"/>
        </w:rPr>
        <w:t>50000</w:t>
      </w:r>
      <w:r>
        <w:rPr>
          <w:rFonts w:hAnsi="宋体" w:cs="宋体" w:hint="eastAsia"/>
          <w:sz w:val="24"/>
          <w:szCs w:val="24"/>
        </w:rPr>
        <w:t>元的违约金，并赔偿给甲方造成的损失。</w:t>
      </w:r>
    </w:p>
    <w:p w:rsidR="00DC66E7" w:rsidRDefault="001D70EB">
      <w:pPr>
        <w:pStyle w:val="ad"/>
        <w:snapToGrid w:val="0"/>
        <w:spacing w:line="408" w:lineRule="auto"/>
        <w:ind w:firstLineChars="200" w:firstLine="480"/>
        <w:rPr>
          <w:rFonts w:hAnsi="宋体" w:cs="宋体"/>
          <w:sz w:val="24"/>
          <w:szCs w:val="24"/>
        </w:rPr>
      </w:pPr>
      <w:r>
        <w:rPr>
          <w:rFonts w:hAnsi="宋体" w:cs="宋体" w:hint="eastAsia"/>
          <w:sz w:val="24"/>
          <w:szCs w:val="24"/>
        </w:rPr>
        <w:t>13</w:t>
      </w:r>
      <w:r>
        <w:rPr>
          <w:rFonts w:hAnsi="宋体" w:cs="宋体" w:hint="eastAsia"/>
          <w:sz w:val="24"/>
          <w:szCs w:val="24"/>
        </w:rPr>
        <w:t xml:space="preserve">.4 </w:t>
      </w:r>
      <w:r>
        <w:rPr>
          <w:rFonts w:hAnsi="宋体" w:cs="宋体" w:hint="eastAsia"/>
          <w:sz w:val="24"/>
          <w:szCs w:val="24"/>
        </w:rPr>
        <w:t>本合同中乙方给甲方造成的损失但不限于诉讼费、律师费、调查费、差旅费、对外经济赔偿、补偿金、中介机构费用和其他损失。</w:t>
      </w:r>
    </w:p>
    <w:p w:rsidR="00DC66E7" w:rsidRDefault="001D70EB">
      <w:pPr>
        <w:pStyle w:val="ad"/>
        <w:snapToGrid w:val="0"/>
        <w:spacing w:line="408" w:lineRule="auto"/>
        <w:ind w:firstLine="422"/>
        <w:rPr>
          <w:rFonts w:hAnsi="宋体" w:cs="宋体"/>
          <w:b/>
          <w:sz w:val="24"/>
          <w:szCs w:val="24"/>
        </w:rPr>
      </w:pPr>
      <w:r>
        <w:rPr>
          <w:rFonts w:hAnsi="宋体" w:cs="宋体" w:hint="eastAsia"/>
          <w:b/>
          <w:sz w:val="24"/>
          <w:szCs w:val="24"/>
        </w:rPr>
        <w:t>十四、不可抗力事件处理</w:t>
      </w:r>
    </w:p>
    <w:p w:rsidR="00DC66E7" w:rsidRDefault="001D70EB">
      <w:pPr>
        <w:pStyle w:val="ad"/>
        <w:snapToGrid w:val="0"/>
        <w:spacing w:line="408" w:lineRule="auto"/>
        <w:ind w:firstLineChars="200" w:firstLine="480"/>
        <w:rPr>
          <w:rFonts w:hAnsi="宋体" w:cs="宋体"/>
          <w:sz w:val="24"/>
          <w:szCs w:val="24"/>
        </w:rPr>
      </w:pPr>
      <w:r>
        <w:rPr>
          <w:rFonts w:hAnsi="宋体" w:cs="宋体" w:hint="eastAsia"/>
          <w:sz w:val="24"/>
          <w:szCs w:val="24"/>
        </w:rPr>
        <w:t xml:space="preserve">14.1 </w:t>
      </w:r>
      <w:r>
        <w:rPr>
          <w:rFonts w:hAnsi="宋体" w:cs="宋体" w:hint="eastAsia"/>
          <w:sz w:val="24"/>
          <w:szCs w:val="24"/>
        </w:rPr>
        <w:t>在合同有效期内，任何一方因不可抗力事件导致不能履行合同，则合同履行期可延长，其延长期与不可抗力影响期相同。</w:t>
      </w:r>
    </w:p>
    <w:p w:rsidR="00DC66E7" w:rsidRDefault="001D70EB">
      <w:pPr>
        <w:pStyle w:val="ad"/>
        <w:snapToGrid w:val="0"/>
        <w:spacing w:line="408" w:lineRule="auto"/>
        <w:ind w:firstLineChars="200" w:firstLine="480"/>
        <w:rPr>
          <w:rFonts w:hAnsi="宋体" w:cs="宋体"/>
          <w:sz w:val="24"/>
          <w:szCs w:val="24"/>
        </w:rPr>
      </w:pPr>
      <w:r>
        <w:rPr>
          <w:rFonts w:hAnsi="宋体" w:cs="宋体" w:hint="eastAsia"/>
          <w:sz w:val="24"/>
          <w:szCs w:val="24"/>
        </w:rPr>
        <w:t xml:space="preserve">14.2 </w:t>
      </w:r>
      <w:r>
        <w:rPr>
          <w:rFonts w:hAnsi="宋体" w:cs="宋体" w:hint="eastAsia"/>
          <w:sz w:val="24"/>
          <w:szCs w:val="24"/>
        </w:rPr>
        <w:t>不可抗力事件发生后，应立即通知对方，并寄送有关权威机构出具的证明。</w:t>
      </w:r>
    </w:p>
    <w:p w:rsidR="00DC66E7" w:rsidRDefault="001D70EB">
      <w:pPr>
        <w:pStyle w:val="ad"/>
        <w:snapToGrid w:val="0"/>
        <w:spacing w:line="408" w:lineRule="auto"/>
        <w:ind w:firstLineChars="200" w:firstLine="480"/>
        <w:rPr>
          <w:rFonts w:hAnsi="宋体" w:cs="宋体"/>
          <w:sz w:val="24"/>
          <w:szCs w:val="24"/>
        </w:rPr>
      </w:pPr>
      <w:r>
        <w:rPr>
          <w:rFonts w:hAnsi="宋体" w:cs="宋体" w:hint="eastAsia"/>
          <w:sz w:val="24"/>
          <w:szCs w:val="24"/>
        </w:rPr>
        <w:t xml:space="preserve">14.3 </w:t>
      </w:r>
      <w:r>
        <w:rPr>
          <w:rFonts w:hAnsi="宋体" w:cs="宋体" w:hint="eastAsia"/>
          <w:sz w:val="24"/>
          <w:szCs w:val="24"/>
        </w:rPr>
        <w:t>不可抗力事件延续</w:t>
      </w:r>
      <w:r>
        <w:rPr>
          <w:rFonts w:hAnsi="宋体" w:cs="宋体" w:hint="eastAsia"/>
          <w:sz w:val="24"/>
          <w:szCs w:val="24"/>
        </w:rPr>
        <w:t>120</w:t>
      </w:r>
      <w:r>
        <w:rPr>
          <w:rFonts w:hAnsi="宋体" w:cs="宋体" w:hint="eastAsia"/>
          <w:sz w:val="24"/>
          <w:szCs w:val="24"/>
        </w:rPr>
        <w:t>天以上，双方应通过友好协商，确定是否继续履行合同。</w:t>
      </w:r>
    </w:p>
    <w:p w:rsidR="00DC66E7" w:rsidRDefault="001D70EB">
      <w:pPr>
        <w:spacing w:line="360" w:lineRule="auto"/>
        <w:ind w:firstLineChars="200" w:firstLine="482"/>
        <w:rPr>
          <w:rFonts w:ascii="宋体" w:hAnsi="宋体" w:cs="宋体"/>
          <w:b/>
          <w:sz w:val="24"/>
          <w:szCs w:val="32"/>
        </w:rPr>
      </w:pPr>
      <w:r>
        <w:rPr>
          <w:rFonts w:ascii="宋体" w:hAnsi="宋体" w:cs="宋体" w:hint="eastAsia"/>
          <w:b/>
          <w:sz w:val="24"/>
        </w:rPr>
        <w:t>十</w:t>
      </w:r>
      <w:r>
        <w:rPr>
          <w:rFonts w:ascii="宋体" w:hAnsi="宋体" w:cs="宋体" w:hint="eastAsia"/>
          <w:b/>
          <w:sz w:val="24"/>
          <w:szCs w:val="32"/>
        </w:rPr>
        <w:t>五</w:t>
      </w:r>
      <w:r>
        <w:rPr>
          <w:rFonts w:ascii="宋体" w:hAnsi="宋体" w:cs="宋体" w:hint="eastAsia"/>
          <w:b/>
          <w:sz w:val="24"/>
        </w:rPr>
        <w:t>、</w:t>
      </w:r>
      <w:r>
        <w:rPr>
          <w:rFonts w:ascii="宋体" w:hAnsi="宋体" w:cs="宋体" w:hint="eastAsia"/>
          <w:b/>
          <w:sz w:val="24"/>
          <w:szCs w:val="32"/>
        </w:rPr>
        <w:t>争议解决</w:t>
      </w:r>
    </w:p>
    <w:p w:rsidR="00DC66E7" w:rsidRDefault="001D70EB">
      <w:pPr>
        <w:spacing w:line="360" w:lineRule="auto"/>
        <w:ind w:firstLineChars="200" w:firstLine="480"/>
        <w:rPr>
          <w:rFonts w:ascii="宋体" w:hAnsi="宋体" w:cs="宋体"/>
          <w:sz w:val="24"/>
          <w:szCs w:val="32"/>
        </w:rPr>
      </w:pPr>
      <w:r>
        <w:rPr>
          <w:rFonts w:ascii="宋体" w:hAnsi="宋体" w:cs="宋体" w:hint="eastAsia"/>
          <w:sz w:val="24"/>
          <w:szCs w:val="32"/>
        </w:rPr>
        <w:t>双方如在履行合同中发生纠纷，首先应友好协商，协商不成，提交丽水仲裁委员会仲裁解决。</w:t>
      </w:r>
    </w:p>
    <w:p w:rsidR="00DC66E7" w:rsidRDefault="001D70EB">
      <w:pPr>
        <w:pStyle w:val="ad"/>
        <w:snapToGrid w:val="0"/>
        <w:spacing w:line="408" w:lineRule="auto"/>
        <w:ind w:firstLine="422"/>
        <w:rPr>
          <w:rFonts w:hAnsi="宋体" w:cs="宋体"/>
          <w:b/>
          <w:sz w:val="24"/>
          <w:szCs w:val="24"/>
        </w:rPr>
      </w:pPr>
      <w:r>
        <w:rPr>
          <w:rFonts w:hAnsi="宋体" w:cs="宋体" w:hint="eastAsia"/>
          <w:b/>
          <w:sz w:val="24"/>
          <w:szCs w:val="24"/>
        </w:rPr>
        <w:t>十六、合同生效及其它</w:t>
      </w:r>
    </w:p>
    <w:p w:rsidR="00DC66E7" w:rsidRDefault="001D70EB">
      <w:pPr>
        <w:pStyle w:val="ad"/>
        <w:snapToGrid w:val="0"/>
        <w:spacing w:line="408" w:lineRule="auto"/>
        <w:ind w:firstLineChars="200" w:firstLine="480"/>
        <w:rPr>
          <w:rFonts w:hAnsi="宋体" w:cs="宋体"/>
          <w:b/>
          <w:sz w:val="24"/>
          <w:szCs w:val="24"/>
        </w:rPr>
      </w:pPr>
      <w:r>
        <w:rPr>
          <w:rFonts w:hAnsi="宋体" w:cs="宋体" w:hint="eastAsia"/>
          <w:sz w:val="24"/>
          <w:szCs w:val="24"/>
        </w:rPr>
        <w:t xml:space="preserve">16.1 </w:t>
      </w:r>
      <w:r>
        <w:rPr>
          <w:rFonts w:hAnsi="宋体" w:cs="宋体" w:hint="eastAsia"/>
          <w:sz w:val="24"/>
          <w:szCs w:val="24"/>
        </w:rPr>
        <w:t>合同经双方法定代表人或授权委托代理人签字并加盖单位公章后生效。</w:t>
      </w:r>
    </w:p>
    <w:p w:rsidR="00DC66E7" w:rsidRDefault="001D70EB">
      <w:pPr>
        <w:pStyle w:val="ad"/>
        <w:snapToGrid w:val="0"/>
        <w:spacing w:line="408" w:lineRule="auto"/>
        <w:ind w:firstLineChars="200" w:firstLine="480"/>
        <w:rPr>
          <w:rFonts w:hAnsi="宋体" w:cs="宋体"/>
          <w:sz w:val="24"/>
          <w:szCs w:val="24"/>
        </w:rPr>
      </w:pPr>
      <w:r>
        <w:rPr>
          <w:rFonts w:hAnsi="宋体" w:cs="宋体" w:hint="eastAsia"/>
          <w:sz w:val="24"/>
          <w:szCs w:val="24"/>
        </w:rPr>
        <w:t>16.2</w:t>
      </w:r>
      <w:r>
        <w:rPr>
          <w:rFonts w:hAnsi="宋体" w:cs="宋体" w:hint="eastAsia"/>
          <w:sz w:val="24"/>
          <w:szCs w:val="24"/>
        </w:rPr>
        <w:t>合同执行中涉及采购资金和采购内容修改或补充的，须经审批，并签书面补充协议备案，方可作为主合同不可分割的一部分。</w:t>
      </w:r>
    </w:p>
    <w:p w:rsidR="00DC66E7" w:rsidRDefault="001D70EB">
      <w:pPr>
        <w:pStyle w:val="ad"/>
        <w:snapToGrid w:val="0"/>
        <w:spacing w:line="408" w:lineRule="auto"/>
        <w:rPr>
          <w:rFonts w:hAnsi="宋体" w:cs="宋体"/>
          <w:sz w:val="24"/>
          <w:szCs w:val="24"/>
        </w:rPr>
      </w:pPr>
      <w:r>
        <w:rPr>
          <w:rFonts w:hAnsi="宋体" w:cs="宋体" w:hint="eastAsia"/>
          <w:sz w:val="24"/>
          <w:szCs w:val="24"/>
        </w:rPr>
        <w:lastRenderedPageBreak/>
        <w:t xml:space="preserve">    16.3</w:t>
      </w:r>
      <w:r>
        <w:rPr>
          <w:rFonts w:hAnsi="宋体" w:cs="宋体" w:hint="eastAsia"/>
          <w:sz w:val="24"/>
          <w:szCs w:val="24"/>
        </w:rPr>
        <w:t>本合同未尽事宜，遵照《中华人民共和国民法典》有关条文执行。</w:t>
      </w:r>
    </w:p>
    <w:p w:rsidR="00DC66E7" w:rsidRDefault="001D70EB">
      <w:pPr>
        <w:pStyle w:val="ad"/>
        <w:snapToGrid w:val="0"/>
        <w:spacing w:line="408" w:lineRule="auto"/>
        <w:rPr>
          <w:rFonts w:hAnsi="宋体" w:cs="宋体"/>
          <w:sz w:val="24"/>
          <w:szCs w:val="24"/>
        </w:rPr>
      </w:pPr>
      <w:r>
        <w:rPr>
          <w:rFonts w:hAnsi="宋体" w:cs="宋体" w:hint="eastAsia"/>
          <w:sz w:val="24"/>
          <w:szCs w:val="24"/>
        </w:rPr>
        <w:t xml:space="preserve">    16.4 </w:t>
      </w:r>
      <w:r>
        <w:rPr>
          <w:rFonts w:hAnsi="宋体" w:cs="宋体" w:hint="eastAsia"/>
          <w:sz w:val="24"/>
          <w:szCs w:val="24"/>
        </w:rPr>
        <w:t>本合同正本一式肆份，具有同等法律效力，甲方贰份，乙方贰份。</w:t>
      </w:r>
    </w:p>
    <w:p w:rsidR="00DC66E7" w:rsidRDefault="00DC66E7">
      <w:pPr>
        <w:pStyle w:val="ad"/>
        <w:snapToGrid w:val="0"/>
        <w:spacing w:line="408" w:lineRule="auto"/>
        <w:rPr>
          <w:rFonts w:hAnsi="宋体" w:cs="宋体"/>
          <w:sz w:val="24"/>
          <w:szCs w:val="24"/>
        </w:rPr>
      </w:pPr>
    </w:p>
    <w:p w:rsidR="00DC66E7" w:rsidRDefault="001D70EB">
      <w:pPr>
        <w:pStyle w:val="ad"/>
        <w:snapToGrid w:val="0"/>
        <w:spacing w:line="408" w:lineRule="auto"/>
        <w:ind w:left="480" w:hangingChars="200" w:hanging="480"/>
        <w:rPr>
          <w:rFonts w:hAnsi="宋体" w:cs="宋体"/>
          <w:sz w:val="24"/>
          <w:szCs w:val="24"/>
        </w:rPr>
      </w:pPr>
      <w:r>
        <w:rPr>
          <w:rFonts w:hAnsi="宋体" w:cs="宋体" w:hint="eastAsia"/>
          <w:sz w:val="24"/>
          <w:szCs w:val="24"/>
        </w:rPr>
        <w:t xml:space="preserve">  </w:t>
      </w:r>
      <w:r>
        <w:rPr>
          <w:rFonts w:hAnsi="宋体" w:cs="宋体" w:hint="eastAsia"/>
          <w:sz w:val="24"/>
          <w:szCs w:val="24"/>
        </w:rPr>
        <w:t>甲方：</w:t>
      </w:r>
      <w:r>
        <w:rPr>
          <w:rFonts w:hAnsi="宋体" w:cs="宋体" w:hint="eastAsia"/>
          <w:sz w:val="24"/>
          <w:szCs w:val="24"/>
        </w:rPr>
        <w:t xml:space="preserve">                       </w:t>
      </w:r>
      <w:r>
        <w:rPr>
          <w:rFonts w:hAnsi="宋体" w:cs="宋体" w:hint="eastAsia"/>
          <w:sz w:val="24"/>
          <w:szCs w:val="24"/>
        </w:rPr>
        <w:t xml:space="preserve">            </w:t>
      </w:r>
      <w:r>
        <w:rPr>
          <w:rFonts w:hAnsi="宋体" w:cs="宋体" w:hint="eastAsia"/>
          <w:sz w:val="24"/>
          <w:szCs w:val="24"/>
        </w:rPr>
        <w:t>乙方：</w:t>
      </w:r>
      <w:r>
        <w:rPr>
          <w:rFonts w:hAnsi="宋体" w:cs="宋体" w:hint="eastAsia"/>
          <w:sz w:val="24"/>
          <w:szCs w:val="24"/>
        </w:rPr>
        <w:t xml:space="preserve"> </w:t>
      </w:r>
    </w:p>
    <w:p w:rsidR="00DC66E7" w:rsidRDefault="001D70EB">
      <w:pPr>
        <w:pStyle w:val="ad"/>
        <w:snapToGrid w:val="0"/>
        <w:spacing w:line="408" w:lineRule="auto"/>
        <w:rPr>
          <w:rFonts w:hAnsi="宋体" w:cs="宋体"/>
          <w:sz w:val="24"/>
          <w:szCs w:val="24"/>
        </w:rPr>
      </w:pPr>
      <w:r>
        <w:rPr>
          <w:rFonts w:hAnsi="宋体" w:cs="宋体" w:hint="eastAsia"/>
          <w:sz w:val="24"/>
          <w:szCs w:val="24"/>
        </w:rPr>
        <w:t xml:space="preserve">  </w:t>
      </w:r>
      <w:r>
        <w:rPr>
          <w:rFonts w:hAnsi="宋体" w:cs="宋体" w:hint="eastAsia"/>
          <w:sz w:val="24"/>
          <w:szCs w:val="24"/>
        </w:rPr>
        <w:t>地址：</w:t>
      </w:r>
      <w:r>
        <w:rPr>
          <w:rFonts w:hAnsi="宋体" w:cs="宋体" w:hint="eastAsia"/>
          <w:sz w:val="24"/>
          <w:szCs w:val="24"/>
        </w:rPr>
        <w:t xml:space="preserve">                                   </w:t>
      </w:r>
      <w:r>
        <w:rPr>
          <w:rFonts w:hAnsi="宋体" w:cs="宋体" w:hint="eastAsia"/>
          <w:sz w:val="24"/>
          <w:szCs w:val="24"/>
        </w:rPr>
        <w:t>地址：</w:t>
      </w:r>
      <w:r>
        <w:rPr>
          <w:rFonts w:hAnsi="宋体" w:cs="宋体" w:hint="eastAsia"/>
          <w:sz w:val="24"/>
          <w:szCs w:val="24"/>
        </w:rPr>
        <w:t xml:space="preserve"> </w:t>
      </w:r>
    </w:p>
    <w:p w:rsidR="00DC66E7" w:rsidRDefault="001D70EB">
      <w:pPr>
        <w:pStyle w:val="ad"/>
        <w:snapToGrid w:val="0"/>
        <w:spacing w:line="408" w:lineRule="auto"/>
        <w:rPr>
          <w:rFonts w:hAnsi="宋体" w:cs="宋体"/>
          <w:sz w:val="24"/>
          <w:szCs w:val="24"/>
        </w:rPr>
      </w:pPr>
      <w:r>
        <w:rPr>
          <w:rFonts w:hAnsi="宋体" w:cs="宋体" w:hint="eastAsia"/>
          <w:sz w:val="24"/>
          <w:szCs w:val="24"/>
        </w:rPr>
        <w:t xml:space="preserve">  </w:t>
      </w:r>
      <w:r>
        <w:rPr>
          <w:rFonts w:hAnsi="宋体" w:cs="宋体" w:hint="eastAsia"/>
          <w:sz w:val="24"/>
          <w:szCs w:val="24"/>
        </w:rPr>
        <w:t>法定代表人：</w:t>
      </w:r>
      <w:r>
        <w:rPr>
          <w:rFonts w:hAnsi="宋体" w:cs="宋体" w:hint="eastAsia"/>
          <w:sz w:val="24"/>
          <w:szCs w:val="24"/>
        </w:rPr>
        <w:t xml:space="preserve">                             </w:t>
      </w:r>
      <w:r>
        <w:rPr>
          <w:rFonts w:hAnsi="宋体" w:cs="宋体" w:hint="eastAsia"/>
          <w:sz w:val="24"/>
          <w:szCs w:val="24"/>
        </w:rPr>
        <w:t>法定代表人：</w:t>
      </w:r>
    </w:p>
    <w:p w:rsidR="00DC66E7" w:rsidRDefault="001D70EB">
      <w:pPr>
        <w:pStyle w:val="ad"/>
        <w:spacing w:line="408" w:lineRule="auto"/>
        <w:rPr>
          <w:rFonts w:hAnsi="宋体" w:cs="宋体"/>
          <w:bCs/>
          <w:sz w:val="24"/>
          <w:szCs w:val="24"/>
        </w:rPr>
      </w:pPr>
      <w:r>
        <w:rPr>
          <w:rFonts w:hAnsi="宋体" w:cs="宋体" w:hint="eastAsia"/>
          <w:sz w:val="24"/>
          <w:szCs w:val="24"/>
        </w:rPr>
        <w:t xml:space="preserve">  </w:t>
      </w:r>
      <w:r>
        <w:rPr>
          <w:rFonts w:hAnsi="宋体" w:cs="宋体" w:hint="eastAsia"/>
          <w:bCs/>
          <w:sz w:val="24"/>
          <w:szCs w:val="24"/>
        </w:rPr>
        <w:t>签订地点：</w:t>
      </w:r>
      <w:r>
        <w:rPr>
          <w:rFonts w:hAnsi="宋体" w:cs="宋体" w:hint="eastAsia"/>
          <w:bCs/>
          <w:sz w:val="24"/>
          <w:szCs w:val="24"/>
        </w:rPr>
        <w:t xml:space="preserve">                               </w:t>
      </w:r>
      <w:r>
        <w:rPr>
          <w:rFonts w:hAnsi="宋体" w:cs="宋体" w:hint="eastAsia"/>
          <w:bCs/>
          <w:sz w:val="24"/>
          <w:szCs w:val="24"/>
        </w:rPr>
        <w:t>签订日期：</w:t>
      </w:r>
      <w:r>
        <w:rPr>
          <w:rFonts w:hAnsi="宋体" w:cs="宋体" w:hint="eastAsia"/>
          <w:bCs/>
          <w:sz w:val="24"/>
          <w:szCs w:val="24"/>
        </w:rPr>
        <w:t xml:space="preserve">      </w:t>
      </w:r>
      <w:r>
        <w:rPr>
          <w:rFonts w:hAnsi="宋体" w:cs="宋体" w:hint="eastAsia"/>
          <w:bCs/>
          <w:sz w:val="24"/>
          <w:szCs w:val="24"/>
        </w:rPr>
        <w:t>年</w:t>
      </w:r>
      <w:r>
        <w:rPr>
          <w:rFonts w:hAnsi="宋体" w:cs="宋体" w:hint="eastAsia"/>
          <w:bCs/>
          <w:sz w:val="24"/>
          <w:szCs w:val="24"/>
        </w:rPr>
        <w:t xml:space="preserve">  </w:t>
      </w:r>
      <w:r>
        <w:rPr>
          <w:rFonts w:hAnsi="宋体" w:cs="宋体" w:hint="eastAsia"/>
          <w:bCs/>
          <w:sz w:val="24"/>
          <w:szCs w:val="24"/>
        </w:rPr>
        <w:t>月</w:t>
      </w:r>
      <w:r>
        <w:rPr>
          <w:rFonts w:hAnsi="宋体" w:cs="宋体" w:hint="eastAsia"/>
          <w:bCs/>
          <w:sz w:val="24"/>
          <w:szCs w:val="24"/>
        </w:rPr>
        <w:t xml:space="preserve">  </w:t>
      </w:r>
      <w:r>
        <w:rPr>
          <w:rFonts w:hAnsi="宋体" w:cs="宋体" w:hint="eastAsia"/>
          <w:bCs/>
          <w:sz w:val="24"/>
          <w:szCs w:val="24"/>
        </w:rPr>
        <w:t>日</w:t>
      </w:r>
    </w:p>
    <w:p w:rsidR="00DC66E7" w:rsidRDefault="00DC66E7">
      <w:pPr>
        <w:spacing w:line="360" w:lineRule="auto"/>
        <w:ind w:leftChars="-200" w:left="-420" w:rightChars="-200" w:right="-420"/>
        <w:rPr>
          <w:rFonts w:ascii="宋体" w:hAnsi="宋体" w:cs="宋体"/>
          <w:sz w:val="24"/>
        </w:rPr>
      </w:pPr>
    </w:p>
    <w:p w:rsidR="00DC66E7" w:rsidRDefault="00DC66E7">
      <w:pPr>
        <w:pStyle w:val="2"/>
        <w:rPr>
          <w:rFonts w:ascii="宋体" w:eastAsia="宋体" w:hAnsi="宋体" w:cs="宋体"/>
        </w:rPr>
      </w:pPr>
    </w:p>
    <w:p w:rsidR="00DC66E7" w:rsidRDefault="00DC66E7">
      <w:pPr>
        <w:rPr>
          <w:rFonts w:ascii="宋体" w:hAnsi="宋体" w:cs="宋体"/>
        </w:rPr>
      </w:pPr>
    </w:p>
    <w:p w:rsidR="00DC66E7" w:rsidRDefault="00DC66E7">
      <w:pPr>
        <w:spacing w:line="360" w:lineRule="auto"/>
        <w:ind w:left="720" w:firstLineChars="200" w:firstLine="723"/>
        <w:outlineLvl w:val="0"/>
        <w:rPr>
          <w:rFonts w:ascii="宋体" w:hAnsi="宋体" w:cs="宋体"/>
          <w:b/>
          <w:sz w:val="36"/>
          <w:szCs w:val="20"/>
        </w:rPr>
        <w:sectPr w:rsidR="00DC66E7">
          <w:headerReference w:type="default" r:id="rId18"/>
          <w:footerReference w:type="default" r:id="rId19"/>
          <w:headerReference w:type="first" r:id="rId20"/>
          <w:footerReference w:type="first" r:id="rId21"/>
          <w:pgSz w:w="11906" w:h="16838"/>
          <w:pgMar w:top="1276" w:right="1418" w:bottom="1247" w:left="1418" w:header="851" w:footer="992" w:gutter="0"/>
          <w:cols w:space="720"/>
          <w:titlePg/>
          <w:docGrid w:linePitch="312"/>
        </w:sectPr>
      </w:pPr>
    </w:p>
    <w:p w:rsidR="00DC66E7" w:rsidRDefault="001D70EB">
      <w:pPr>
        <w:spacing w:line="360" w:lineRule="auto"/>
        <w:ind w:left="720" w:firstLineChars="200" w:firstLine="723"/>
        <w:outlineLvl w:val="0"/>
        <w:rPr>
          <w:rFonts w:ascii="宋体" w:hAnsi="宋体" w:cs="宋体"/>
          <w:b/>
          <w:sz w:val="36"/>
          <w:szCs w:val="20"/>
        </w:rPr>
      </w:pPr>
      <w:r>
        <w:rPr>
          <w:rFonts w:ascii="宋体" w:hAnsi="宋体" w:cs="宋体" w:hint="eastAsia"/>
          <w:b/>
          <w:sz w:val="36"/>
          <w:szCs w:val="20"/>
        </w:rPr>
        <w:lastRenderedPageBreak/>
        <w:t>第六部分</w:t>
      </w:r>
      <w:bookmarkEnd w:id="398"/>
      <w:r>
        <w:rPr>
          <w:rFonts w:ascii="宋体" w:hAnsi="宋体" w:cs="宋体" w:hint="eastAsia"/>
          <w:b/>
          <w:sz w:val="36"/>
          <w:szCs w:val="20"/>
        </w:rPr>
        <w:t xml:space="preserve"> </w:t>
      </w:r>
      <w:bookmarkEnd w:id="399"/>
      <w:r>
        <w:rPr>
          <w:rFonts w:ascii="宋体" w:hAnsi="宋体" w:cs="宋体" w:hint="eastAsia"/>
          <w:b/>
          <w:sz w:val="36"/>
          <w:szCs w:val="20"/>
        </w:rPr>
        <w:t>应提交的有关格式范例</w:t>
      </w:r>
    </w:p>
    <w:p w:rsidR="00DC66E7" w:rsidRDefault="00DC66E7">
      <w:pPr>
        <w:spacing w:line="360" w:lineRule="auto"/>
        <w:jc w:val="center"/>
        <w:outlineLvl w:val="0"/>
        <w:rPr>
          <w:rFonts w:ascii="宋体" w:hAnsi="宋体" w:cs="宋体"/>
          <w:b/>
          <w:kern w:val="0"/>
          <w:sz w:val="36"/>
          <w:szCs w:val="36"/>
        </w:rPr>
      </w:pPr>
    </w:p>
    <w:p w:rsidR="00DC66E7" w:rsidRDefault="001D70EB">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资格文件部分</w:t>
      </w:r>
    </w:p>
    <w:p w:rsidR="00DC66E7" w:rsidRDefault="001D70EB">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rsidR="00DC66E7" w:rsidRDefault="00DC66E7">
      <w:pPr>
        <w:spacing w:line="360" w:lineRule="auto"/>
        <w:jc w:val="center"/>
        <w:outlineLvl w:val="0"/>
        <w:rPr>
          <w:rFonts w:ascii="宋体" w:hAnsi="宋体" w:cs="宋体"/>
          <w:b/>
          <w:kern w:val="0"/>
          <w:sz w:val="36"/>
          <w:szCs w:val="36"/>
        </w:rPr>
      </w:pPr>
    </w:p>
    <w:p w:rsidR="00DC66E7" w:rsidRDefault="001D70EB">
      <w:pPr>
        <w:numPr>
          <w:ilvl w:val="0"/>
          <w:numId w:val="7"/>
        </w:numPr>
        <w:snapToGrid w:val="0"/>
        <w:spacing w:line="360" w:lineRule="auto"/>
        <w:rPr>
          <w:rFonts w:ascii="宋体" w:hAnsi="宋体" w:cs="宋体"/>
          <w:sz w:val="24"/>
        </w:rPr>
      </w:pPr>
      <w:r>
        <w:rPr>
          <w:rFonts w:ascii="宋体" w:hAnsi="宋体" w:cs="宋体" w:hint="eastAsia"/>
          <w:sz w:val="24"/>
        </w:rPr>
        <w:t>投标人的营业执照副本复印件（加盖公章）……</w:t>
      </w:r>
      <w:proofErr w:type="gramStart"/>
      <w:r>
        <w:rPr>
          <w:rFonts w:ascii="宋体" w:hAnsi="宋体" w:cs="宋体" w:hint="eastAsia"/>
          <w:sz w:val="24"/>
        </w:rPr>
        <w:t>……………………………</w:t>
      </w:r>
      <w:proofErr w:type="gramEnd"/>
      <w:r>
        <w:rPr>
          <w:rFonts w:ascii="宋体" w:hAnsi="宋体" w:cs="宋体" w:hint="eastAsia"/>
          <w:sz w:val="24"/>
        </w:rPr>
        <w:t>（页码）</w:t>
      </w:r>
    </w:p>
    <w:p w:rsidR="00DC66E7" w:rsidRDefault="001D70EB">
      <w:pPr>
        <w:numPr>
          <w:ilvl w:val="0"/>
          <w:numId w:val="7"/>
        </w:numPr>
        <w:snapToGrid w:val="0"/>
        <w:spacing w:line="360" w:lineRule="auto"/>
        <w:rPr>
          <w:rFonts w:ascii="宋体" w:hAnsi="宋体" w:cs="宋体"/>
          <w:sz w:val="24"/>
        </w:rPr>
      </w:pPr>
      <w:r>
        <w:rPr>
          <w:rFonts w:ascii="宋体" w:hAnsi="宋体" w:cs="宋体" w:hint="eastAsia"/>
          <w:sz w:val="24"/>
        </w:rPr>
        <w:t>符合参加政府采购活动应当具备的一般条件的承诺函……</w:t>
      </w:r>
      <w:proofErr w:type="gramStart"/>
      <w:r>
        <w:rPr>
          <w:rFonts w:ascii="宋体" w:hAnsi="宋体" w:cs="宋体" w:hint="eastAsia"/>
          <w:sz w:val="24"/>
        </w:rPr>
        <w:t>…………………</w:t>
      </w:r>
      <w:proofErr w:type="gramEnd"/>
      <w:r>
        <w:rPr>
          <w:rFonts w:ascii="宋体" w:hAnsi="宋体" w:cs="宋体" w:hint="eastAsia"/>
          <w:sz w:val="24"/>
        </w:rPr>
        <w:t>（页码）</w:t>
      </w:r>
    </w:p>
    <w:p w:rsidR="00DC66E7" w:rsidRDefault="001D70EB">
      <w:pPr>
        <w:snapToGrid w:val="0"/>
        <w:spacing w:line="360" w:lineRule="auto"/>
        <w:rPr>
          <w:rFonts w:ascii="宋体" w:hAnsi="宋体" w:cs="宋体"/>
          <w:sz w:val="24"/>
        </w:rPr>
      </w:pPr>
      <w:r>
        <w:rPr>
          <w:rFonts w:ascii="宋体" w:hAnsi="宋体" w:cs="宋体" w:hint="eastAsia"/>
          <w:snapToGrid w:val="0"/>
          <w:kern w:val="28"/>
          <w:sz w:val="24"/>
          <w:szCs w:val="20"/>
        </w:rPr>
        <w:t>（</w:t>
      </w:r>
      <w:r>
        <w:rPr>
          <w:rFonts w:ascii="宋体" w:hAnsi="宋体" w:cs="宋体" w:hint="eastAsia"/>
          <w:snapToGrid w:val="0"/>
          <w:kern w:val="28"/>
          <w:sz w:val="24"/>
          <w:szCs w:val="20"/>
        </w:rPr>
        <w:t>3</w:t>
      </w:r>
      <w:r>
        <w:rPr>
          <w:rFonts w:ascii="宋体" w:hAnsi="宋体" w:cs="宋体" w:hint="eastAsia"/>
          <w:snapToGrid w:val="0"/>
          <w:kern w:val="28"/>
          <w:sz w:val="24"/>
          <w:szCs w:val="20"/>
        </w:rPr>
        <w:t>）联合协议</w:t>
      </w:r>
      <w:r>
        <w:rPr>
          <w:rFonts w:ascii="宋体" w:hAnsi="宋体" w:cs="宋体" w:hint="eastAsia"/>
          <w:sz w:val="24"/>
        </w:rPr>
        <w:t>……</w:t>
      </w:r>
      <w:proofErr w:type="gramStart"/>
      <w:r>
        <w:rPr>
          <w:rFonts w:ascii="宋体" w:hAnsi="宋体" w:cs="宋体" w:hint="eastAsia"/>
          <w:sz w:val="24"/>
        </w:rPr>
        <w:t>……………………………………………………………………</w:t>
      </w:r>
      <w:proofErr w:type="gramEnd"/>
      <w:r>
        <w:rPr>
          <w:rFonts w:ascii="宋体" w:hAnsi="宋体" w:cs="宋体" w:hint="eastAsia"/>
          <w:sz w:val="24"/>
        </w:rPr>
        <w:t>（页码）</w:t>
      </w:r>
    </w:p>
    <w:p w:rsidR="00DC66E7" w:rsidRDefault="001D70EB">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）本项目的特定资格要求……</w:t>
      </w:r>
      <w:proofErr w:type="gramStart"/>
      <w:r>
        <w:rPr>
          <w:rFonts w:ascii="宋体" w:hAnsi="宋体" w:cs="宋体" w:hint="eastAsia"/>
          <w:sz w:val="24"/>
        </w:rPr>
        <w:t>……………………………………………………</w:t>
      </w:r>
      <w:proofErr w:type="gramEnd"/>
      <w:r>
        <w:rPr>
          <w:rFonts w:ascii="宋体" w:hAnsi="宋体" w:cs="宋体" w:hint="eastAsia"/>
          <w:sz w:val="24"/>
        </w:rPr>
        <w:t>（页码）</w:t>
      </w:r>
    </w:p>
    <w:p w:rsidR="00DC66E7" w:rsidRDefault="001D70EB">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w:t>
      </w:r>
      <w:r>
        <w:rPr>
          <w:rFonts w:ascii="宋体" w:hAnsi="宋体" w:cs="宋体" w:hint="eastAsia"/>
          <w:sz w:val="24"/>
        </w:rPr>
        <w:t>落实政府采购政策需满足的资格要求……</w:t>
      </w:r>
      <w:proofErr w:type="gramStart"/>
      <w:r>
        <w:rPr>
          <w:rFonts w:ascii="宋体" w:hAnsi="宋体" w:cs="宋体" w:hint="eastAsia"/>
          <w:sz w:val="24"/>
        </w:rPr>
        <w:t>……………………………………</w:t>
      </w:r>
      <w:proofErr w:type="gramEnd"/>
      <w:r>
        <w:rPr>
          <w:rFonts w:ascii="宋体" w:hAnsi="宋体" w:cs="宋体" w:hint="eastAsia"/>
          <w:sz w:val="24"/>
        </w:rPr>
        <w:t>（页码）</w:t>
      </w:r>
    </w:p>
    <w:p w:rsidR="00DC66E7" w:rsidRDefault="001D70EB">
      <w:pPr>
        <w:numPr>
          <w:ilvl w:val="0"/>
          <w:numId w:val="8"/>
        </w:numPr>
        <w:snapToGrid w:val="0"/>
        <w:spacing w:line="360" w:lineRule="auto"/>
        <w:ind w:right="480"/>
        <w:jc w:val="center"/>
        <w:rPr>
          <w:rFonts w:ascii="宋体" w:hAnsi="宋体" w:cs="宋体"/>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投标人的营业执照副本复印件（加盖公章）</w:t>
      </w:r>
    </w:p>
    <w:p w:rsidR="00DC66E7" w:rsidRDefault="00DC66E7">
      <w:pPr>
        <w:snapToGrid w:val="0"/>
        <w:spacing w:line="360" w:lineRule="auto"/>
        <w:ind w:right="480"/>
        <w:rPr>
          <w:rFonts w:ascii="宋体" w:hAnsi="宋体" w:cs="宋体"/>
          <w:b/>
          <w:kern w:val="0"/>
          <w:sz w:val="32"/>
          <w:szCs w:val="32"/>
        </w:rPr>
      </w:pPr>
    </w:p>
    <w:p w:rsidR="00DC66E7" w:rsidRDefault="00DC66E7">
      <w:pPr>
        <w:snapToGrid w:val="0"/>
        <w:spacing w:line="360" w:lineRule="auto"/>
        <w:ind w:right="480"/>
        <w:jc w:val="center"/>
        <w:rPr>
          <w:rFonts w:ascii="宋体" w:hAnsi="宋体" w:cs="宋体"/>
          <w:b/>
          <w:kern w:val="0"/>
          <w:sz w:val="32"/>
          <w:szCs w:val="32"/>
        </w:rPr>
      </w:pPr>
    </w:p>
    <w:p w:rsidR="00DC66E7" w:rsidRDefault="001D70EB">
      <w:pPr>
        <w:snapToGrid w:val="0"/>
        <w:spacing w:line="360" w:lineRule="auto"/>
        <w:ind w:right="480"/>
        <w:jc w:val="center"/>
        <w:rPr>
          <w:rFonts w:ascii="宋体" w:hAnsi="宋体" w:cs="宋体"/>
          <w:b/>
          <w:kern w:val="0"/>
          <w:sz w:val="32"/>
          <w:szCs w:val="32"/>
        </w:rPr>
      </w:pPr>
      <w:r>
        <w:rPr>
          <w:rFonts w:ascii="宋体" w:hAnsi="宋体" w:cs="宋体" w:hint="eastAsia"/>
          <w:b/>
          <w:kern w:val="0"/>
          <w:sz w:val="32"/>
          <w:szCs w:val="32"/>
        </w:rPr>
        <w:t>二、符合参加政府采购活动应当具备的一般条件的承诺函</w:t>
      </w:r>
    </w:p>
    <w:p w:rsidR="00DC66E7" w:rsidRDefault="001D70EB">
      <w:pPr>
        <w:snapToGrid w:val="0"/>
        <w:spacing w:line="360" w:lineRule="auto"/>
        <w:rPr>
          <w:rFonts w:ascii="宋体" w:hAnsi="宋体" w:cs="宋体"/>
          <w:sz w:val="24"/>
        </w:rPr>
      </w:pPr>
      <w:r>
        <w:rPr>
          <w:rFonts w:ascii="宋体" w:hAnsi="宋体" w:cs="宋体" w:hint="eastAsia"/>
          <w:sz w:val="24"/>
        </w:rPr>
        <w:t>（采购人）、（采购代理机构）：</w:t>
      </w:r>
    </w:p>
    <w:p w:rsidR="00DC66E7" w:rsidRDefault="001D70EB">
      <w:pPr>
        <w:snapToGrid w:val="0"/>
        <w:spacing w:line="360" w:lineRule="auto"/>
        <w:ind w:firstLineChars="200" w:firstLine="480"/>
        <w:rPr>
          <w:rFonts w:ascii="宋体" w:hAnsi="宋体" w:cs="宋体"/>
          <w:sz w:val="24"/>
        </w:rPr>
      </w:pPr>
      <w:r>
        <w:rPr>
          <w:rFonts w:ascii="宋体" w:hAnsi="宋体" w:cs="宋体" w:hint="eastAsia"/>
          <w:sz w:val="24"/>
        </w:rPr>
        <w:t>我方参与（项目名称）【招标编号：（采购编号）】政府采购活动，郑重承诺：</w:t>
      </w:r>
    </w:p>
    <w:p w:rsidR="00DC66E7" w:rsidRDefault="001D70EB">
      <w:pPr>
        <w:snapToGrid w:val="0"/>
        <w:spacing w:line="360" w:lineRule="auto"/>
        <w:ind w:firstLineChars="150" w:firstLine="360"/>
        <w:rPr>
          <w:rFonts w:ascii="宋体" w:hAnsi="宋体" w:cs="宋体"/>
          <w:sz w:val="24"/>
        </w:rPr>
      </w:pPr>
      <w:r>
        <w:rPr>
          <w:rFonts w:ascii="宋体" w:hAnsi="宋体" w:cs="宋体" w:hint="eastAsia"/>
          <w:sz w:val="24"/>
        </w:rPr>
        <w:t>（一）具备《中华人民共和国政府采购法》第二十二条第一款规定的条件：</w:t>
      </w:r>
    </w:p>
    <w:p w:rsidR="00DC66E7" w:rsidRDefault="001D70EB">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、具有独立承担民事责任的能力；</w:t>
      </w:r>
    </w:p>
    <w:p w:rsidR="00DC66E7" w:rsidRDefault="001D70EB">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、具有良好的商业信誉和健全的财务会计制度；</w:t>
      </w:r>
      <w:r>
        <w:rPr>
          <w:rFonts w:ascii="宋体" w:hAnsi="宋体" w:cs="宋体" w:hint="eastAsia"/>
          <w:sz w:val="24"/>
        </w:rPr>
        <w:t xml:space="preserve"> </w:t>
      </w:r>
    </w:p>
    <w:p w:rsidR="00DC66E7" w:rsidRDefault="001D70EB">
      <w:pPr>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、具有履行合同所必需的设备和专业技术能力；</w:t>
      </w:r>
    </w:p>
    <w:p w:rsidR="00DC66E7" w:rsidRDefault="001D70EB">
      <w:pPr>
        <w:snapToGrid w:val="0"/>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、有依法缴纳税收和社会保障资金的良好记录；</w:t>
      </w:r>
    </w:p>
    <w:p w:rsidR="00DC66E7" w:rsidRDefault="001D70EB">
      <w:pPr>
        <w:snapToGrid w:val="0"/>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、参加政府采购活动前三年内，在经营活动中没有重大违法记录；</w:t>
      </w:r>
    </w:p>
    <w:p w:rsidR="00DC66E7" w:rsidRDefault="001D70EB">
      <w:pPr>
        <w:snapToGrid w:val="0"/>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、具有法律、行政法规规定的其他条件。</w:t>
      </w:r>
    </w:p>
    <w:p w:rsidR="00DC66E7" w:rsidRDefault="001D70EB">
      <w:pPr>
        <w:snapToGrid w:val="0"/>
        <w:spacing w:line="360" w:lineRule="auto"/>
        <w:ind w:firstLineChars="200" w:firstLine="480"/>
        <w:rPr>
          <w:rFonts w:ascii="宋体" w:hAnsi="宋体" w:cs="宋体"/>
          <w:sz w:val="24"/>
        </w:rPr>
      </w:pPr>
      <w:r>
        <w:rPr>
          <w:rFonts w:ascii="宋体" w:hAnsi="宋体" w:cs="宋体" w:hint="eastAsia"/>
          <w:sz w:val="24"/>
        </w:rPr>
        <w:t>（二）未被信用中国（</w:t>
      </w:r>
      <w:r>
        <w:rPr>
          <w:rFonts w:ascii="宋体" w:hAnsi="宋体" w:cs="宋体" w:hint="eastAsia"/>
          <w:sz w:val="24"/>
        </w:rPr>
        <w:t>www.creditchina.gov.cn</w:t>
      </w:r>
      <w:r>
        <w:rPr>
          <w:rFonts w:ascii="宋体" w:hAnsi="宋体" w:cs="宋体" w:hint="eastAsia"/>
          <w:sz w:val="24"/>
        </w:rPr>
        <w:t>)</w:t>
      </w:r>
      <w:r>
        <w:rPr>
          <w:rFonts w:ascii="宋体" w:hAnsi="宋体" w:cs="宋体" w:hint="eastAsia"/>
          <w:sz w:val="24"/>
        </w:rPr>
        <w:t>、中国政府采购网（</w:t>
      </w:r>
      <w:r>
        <w:rPr>
          <w:rFonts w:ascii="宋体" w:hAnsi="宋体" w:cs="宋体" w:hint="eastAsia"/>
          <w:sz w:val="24"/>
        </w:rPr>
        <w:t>www.ccgp.gov.cn</w:t>
      </w:r>
      <w:r>
        <w:rPr>
          <w:rFonts w:ascii="宋体" w:hAnsi="宋体" w:cs="宋体" w:hint="eastAsia"/>
          <w:sz w:val="24"/>
        </w:rPr>
        <w:t>）列入失信被执行人、重大税收违法案件当事人名单、政府采购严重违法失信行为记录名单。</w:t>
      </w:r>
    </w:p>
    <w:p w:rsidR="00DC66E7" w:rsidRDefault="001D70EB">
      <w:pPr>
        <w:snapToGrid w:val="0"/>
        <w:spacing w:line="360" w:lineRule="auto"/>
        <w:ind w:firstLineChars="200" w:firstLine="480"/>
        <w:rPr>
          <w:rFonts w:ascii="宋体" w:hAnsi="宋体" w:cs="宋体"/>
          <w:sz w:val="24"/>
        </w:rPr>
      </w:pPr>
      <w:r>
        <w:rPr>
          <w:rFonts w:ascii="宋体" w:hAnsi="宋体" w:cs="宋体" w:hint="eastAsia"/>
          <w:sz w:val="24"/>
        </w:rPr>
        <w:t>（三）不存在以下情况：</w:t>
      </w:r>
    </w:p>
    <w:p w:rsidR="00DC66E7" w:rsidRDefault="001D70EB">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、单位负责人为同一人或者存在直接控股、管理关系的不同供应商参加同一合同项下的政府采购活动的；</w:t>
      </w:r>
    </w:p>
    <w:p w:rsidR="00DC66E7" w:rsidRDefault="001D70EB">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、为采购项目提供整体设计、规范编制或者项目管理、监理、检测等服务后再参加该采购项目的其他采购活动的。</w:t>
      </w:r>
    </w:p>
    <w:p w:rsidR="00DC66E7" w:rsidRDefault="001D70EB">
      <w:pPr>
        <w:snapToGrid w:val="0"/>
        <w:spacing w:line="360" w:lineRule="auto"/>
        <w:ind w:firstLineChars="2300" w:firstLine="5520"/>
        <w:rPr>
          <w:rFonts w:ascii="宋体" w:hAnsi="宋体" w:cs="宋体"/>
          <w:kern w:val="0"/>
          <w:sz w:val="24"/>
        </w:rPr>
      </w:pPr>
      <w:r>
        <w:rPr>
          <w:rFonts w:ascii="宋体" w:hAnsi="宋体" w:cs="宋体" w:hint="eastAsia"/>
          <w:kern w:val="0"/>
          <w:sz w:val="24"/>
          <w:lang w:val="zh-CN"/>
        </w:rPr>
        <w:t>投标人名称</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DC66E7" w:rsidRDefault="001D70EB">
      <w:pPr>
        <w:snapToGrid w:val="0"/>
        <w:spacing w:line="360" w:lineRule="auto"/>
        <w:rPr>
          <w:rFonts w:ascii="宋体" w:hAnsi="宋体" w:cs="宋体"/>
          <w:kern w:val="0"/>
          <w:sz w:val="24"/>
        </w:rPr>
      </w:pP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rsidR="00DC66E7" w:rsidRDefault="00DC66E7">
      <w:pPr>
        <w:snapToGrid w:val="0"/>
        <w:spacing w:line="360" w:lineRule="auto"/>
        <w:ind w:right="480"/>
        <w:jc w:val="center"/>
        <w:rPr>
          <w:rFonts w:ascii="宋体" w:hAnsi="宋体" w:cs="宋体"/>
          <w:b/>
          <w:kern w:val="0"/>
          <w:sz w:val="32"/>
          <w:szCs w:val="32"/>
        </w:rPr>
      </w:pPr>
    </w:p>
    <w:p w:rsidR="00DC66E7" w:rsidRDefault="00DC66E7">
      <w:pPr>
        <w:snapToGrid w:val="0"/>
        <w:spacing w:line="360" w:lineRule="auto"/>
        <w:ind w:right="480"/>
        <w:jc w:val="center"/>
        <w:rPr>
          <w:rFonts w:ascii="宋体" w:hAnsi="宋体" w:cs="宋体"/>
          <w:b/>
          <w:kern w:val="0"/>
          <w:sz w:val="32"/>
          <w:szCs w:val="32"/>
        </w:rPr>
      </w:pPr>
    </w:p>
    <w:p w:rsidR="00DC66E7" w:rsidRDefault="00DC66E7">
      <w:pPr>
        <w:snapToGrid w:val="0"/>
        <w:spacing w:line="360" w:lineRule="auto"/>
        <w:ind w:right="480"/>
        <w:jc w:val="center"/>
        <w:rPr>
          <w:rFonts w:ascii="宋体" w:hAnsi="宋体" w:cs="宋体"/>
          <w:b/>
          <w:kern w:val="0"/>
          <w:sz w:val="32"/>
          <w:szCs w:val="32"/>
        </w:rPr>
      </w:pPr>
    </w:p>
    <w:p w:rsidR="00DC66E7" w:rsidRDefault="00DC66E7">
      <w:pPr>
        <w:rPr>
          <w:rFonts w:ascii="宋体" w:hAnsi="宋体" w:cs="宋体"/>
        </w:rPr>
      </w:pPr>
    </w:p>
    <w:p w:rsidR="00DC66E7" w:rsidRDefault="00DC66E7">
      <w:pPr>
        <w:widowControl/>
        <w:spacing w:line="360" w:lineRule="auto"/>
        <w:rPr>
          <w:rFonts w:ascii="宋体" w:hAnsi="宋体" w:cs="宋体"/>
          <w:b/>
          <w:kern w:val="0"/>
          <w:sz w:val="32"/>
          <w:szCs w:val="32"/>
        </w:rPr>
      </w:pPr>
    </w:p>
    <w:p w:rsidR="00DC66E7" w:rsidRDefault="001D70EB">
      <w:pPr>
        <w:widowControl/>
        <w:spacing w:line="360" w:lineRule="auto"/>
        <w:ind w:firstLineChars="200" w:firstLine="643"/>
        <w:jc w:val="center"/>
        <w:rPr>
          <w:rFonts w:ascii="宋体" w:hAnsi="宋体" w:cs="宋体"/>
          <w:b/>
          <w:kern w:val="0"/>
          <w:sz w:val="32"/>
          <w:szCs w:val="32"/>
        </w:rPr>
      </w:pPr>
      <w:r>
        <w:rPr>
          <w:rFonts w:ascii="宋体" w:hAnsi="宋体" w:cs="宋体" w:hint="eastAsia"/>
          <w:b/>
          <w:kern w:val="0"/>
          <w:sz w:val="32"/>
          <w:szCs w:val="32"/>
        </w:rPr>
        <w:lastRenderedPageBreak/>
        <w:t>三、联合协议（如果有）</w:t>
      </w:r>
    </w:p>
    <w:p w:rsidR="00DC66E7" w:rsidRDefault="001D70EB">
      <w:pPr>
        <w:widowControl/>
        <w:spacing w:line="360" w:lineRule="auto"/>
        <w:ind w:firstLineChars="200" w:firstLine="482"/>
        <w:jc w:val="left"/>
        <w:rPr>
          <w:rFonts w:ascii="宋体" w:hAnsi="宋体" w:cs="宋体"/>
          <w:b/>
          <w:sz w:val="24"/>
        </w:rPr>
      </w:pPr>
      <w:r>
        <w:rPr>
          <w:rFonts w:ascii="宋体" w:hAnsi="宋体" w:cs="宋体" w:hint="eastAsia"/>
          <w:b/>
          <w:sz w:val="24"/>
        </w:rPr>
        <w:t>[</w:t>
      </w:r>
      <w:r>
        <w:rPr>
          <w:rFonts w:ascii="宋体" w:hAnsi="宋体" w:cs="宋体" w:hint="eastAsia"/>
          <w:b/>
          <w:sz w:val="24"/>
        </w:rPr>
        <w:t>以联合体形式投标的，提供联合协议（附件</w:t>
      </w:r>
      <w:r>
        <w:rPr>
          <w:rFonts w:ascii="宋体" w:hAnsi="宋体" w:cs="宋体" w:hint="eastAsia"/>
          <w:b/>
          <w:sz w:val="24"/>
        </w:rPr>
        <w:t>5</w:t>
      </w:r>
      <w:r>
        <w:rPr>
          <w:rFonts w:ascii="宋体" w:hAnsi="宋体" w:cs="宋体" w:hint="eastAsia"/>
          <w:b/>
          <w:sz w:val="24"/>
        </w:rPr>
        <w:t>）；本项目不接受联合体投标或者投标人不以联合体形式投标的，则不需要提供</w:t>
      </w:r>
      <w:r>
        <w:rPr>
          <w:rFonts w:ascii="宋体" w:hAnsi="宋体" w:cs="宋体" w:hint="eastAsia"/>
          <w:b/>
          <w:sz w:val="24"/>
        </w:rPr>
        <w:t>]</w:t>
      </w:r>
    </w:p>
    <w:p w:rsidR="00DC66E7" w:rsidRDefault="00DC66E7">
      <w:pPr>
        <w:snapToGrid w:val="0"/>
        <w:spacing w:line="360" w:lineRule="auto"/>
        <w:ind w:right="480"/>
        <w:jc w:val="center"/>
        <w:rPr>
          <w:rFonts w:ascii="宋体" w:hAnsi="宋体" w:cs="宋体"/>
          <w:b/>
          <w:kern w:val="0"/>
          <w:sz w:val="32"/>
          <w:szCs w:val="32"/>
        </w:rPr>
      </w:pPr>
    </w:p>
    <w:p w:rsidR="00DC66E7" w:rsidRDefault="00DC66E7">
      <w:pPr>
        <w:snapToGrid w:val="0"/>
        <w:spacing w:line="360" w:lineRule="auto"/>
        <w:ind w:right="480"/>
        <w:jc w:val="center"/>
        <w:rPr>
          <w:rFonts w:ascii="宋体" w:hAnsi="宋体" w:cs="宋体"/>
          <w:b/>
          <w:kern w:val="0"/>
          <w:sz w:val="32"/>
          <w:szCs w:val="32"/>
        </w:rPr>
      </w:pPr>
    </w:p>
    <w:p w:rsidR="00DC66E7" w:rsidRDefault="001D70EB">
      <w:pPr>
        <w:widowControl/>
        <w:spacing w:line="360" w:lineRule="auto"/>
        <w:ind w:left="150"/>
        <w:jc w:val="center"/>
        <w:rPr>
          <w:rFonts w:ascii="宋体" w:hAnsi="宋体" w:cs="宋体"/>
          <w:b/>
          <w:kern w:val="0"/>
          <w:sz w:val="32"/>
          <w:szCs w:val="32"/>
        </w:rPr>
      </w:pPr>
      <w:r>
        <w:rPr>
          <w:rFonts w:ascii="宋体" w:hAnsi="宋体" w:cs="宋体" w:hint="eastAsia"/>
          <w:b/>
          <w:kern w:val="0"/>
          <w:sz w:val="32"/>
          <w:szCs w:val="32"/>
        </w:rPr>
        <w:t>四、投标人的特定条件的证明文件：</w:t>
      </w:r>
    </w:p>
    <w:p w:rsidR="00DC66E7" w:rsidRDefault="001D70EB">
      <w:pPr>
        <w:widowControl/>
        <w:spacing w:line="360" w:lineRule="auto"/>
        <w:ind w:left="150"/>
        <w:jc w:val="center"/>
        <w:rPr>
          <w:rFonts w:ascii="宋体" w:hAnsi="宋体" w:cs="宋体"/>
          <w:b/>
          <w:kern w:val="0"/>
          <w:sz w:val="32"/>
          <w:szCs w:val="32"/>
        </w:rPr>
      </w:pPr>
      <w:r>
        <w:rPr>
          <w:rFonts w:ascii="宋体" w:hAnsi="宋体" w:cs="宋体" w:hint="eastAsia"/>
          <w:b/>
          <w:kern w:val="0"/>
          <w:sz w:val="32"/>
          <w:szCs w:val="32"/>
        </w:rPr>
        <w:t>投标人为医疗器械生产企业的：第二类、第三类医疗器械生产企业提供《医疗器械生产许可证》复印件、第一类医疗器械生产企业提供第一类医疗器械生产备案凭证复印件。</w:t>
      </w:r>
      <w:r>
        <w:rPr>
          <w:rFonts w:ascii="宋体" w:hAnsi="宋体" w:cs="宋体" w:hint="eastAsia"/>
          <w:b/>
          <w:kern w:val="0"/>
          <w:sz w:val="32"/>
          <w:szCs w:val="32"/>
        </w:rPr>
        <w:t xml:space="preserve"> </w:t>
      </w:r>
    </w:p>
    <w:p w:rsidR="00DC66E7" w:rsidRDefault="001D70EB">
      <w:pPr>
        <w:widowControl/>
        <w:spacing w:line="360" w:lineRule="auto"/>
        <w:ind w:left="150"/>
        <w:jc w:val="center"/>
        <w:rPr>
          <w:rFonts w:ascii="宋体" w:hAnsi="宋体" w:cs="宋体"/>
          <w:b/>
          <w:kern w:val="0"/>
          <w:sz w:val="32"/>
          <w:szCs w:val="32"/>
        </w:rPr>
      </w:pPr>
      <w:r>
        <w:rPr>
          <w:rFonts w:ascii="宋体" w:hAnsi="宋体" w:cs="宋体" w:hint="eastAsia"/>
          <w:b/>
          <w:kern w:val="0"/>
          <w:sz w:val="32"/>
          <w:szCs w:val="32"/>
        </w:rPr>
        <w:t>投标人为医疗器械经营企业的：第三类医疗器械经营企业提供《医疗器械经营许可证》复印件、第二类医疗器械经营企业提供第二类医疗器械经营备案凭证复印件。</w:t>
      </w:r>
    </w:p>
    <w:p w:rsidR="00DC66E7" w:rsidRDefault="00DC66E7">
      <w:pPr>
        <w:widowControl/>
        <w:spacing w:line="360" w:lineRule="auto"/>
        <w:ind w:left="150"/>
        <w:jc w:val="center"/>
        <w:rPr>
          <w:rFonts w:ascii="宋体" w:hAnsi="宋体" w:cs="宋体"/>
          <w:b/>
          <w:kern w:val="0"/>
          <w:sz w:val="32"/>
          <w:szCs w:val="32"/>
        </w:rPr>
      </w:pPr>
    </w:p>
    <w:p w:rsidR="00DC66E7" w:rsidRDefault="001D70EB">
      <w:pPr>
        <w:widowControl/>
        <w:spacing w:line="360" w:lineRule="auto"/>
        <w:ind w:left="150"/>
        <w:jc w:val="center"/>
        <w:rPr>
          <w:rFonts w:ascii="宋体" w:hAnsi="宋体" w:cs="宋体"/>
          <w:b/>
          <w:bCs/>
          <w:kern w:val="0"/>
          <w:sz w:val="32"/>
          <w:szCs w:val="32"/>
        </w:rPr>
      </w:pPr>
      <w:r>
        <w:rPr>
          <w:rFonts w:ascii="宋体" w:hAnsi="宋体" w:cs="宋体" w:hint="eastAsia"/>
          <w:b/>
          <w:bCs/>
          <w:sz w:val="32"/>
          <w:szCs w:val="32"/>
        </w:rPr>
        <w:t>五、</w:t>
      </w:r>
      <w:r>
        <w:rPr>
          <w:rFonts w:ascii="宋体" w:hAnsi="宋体" w:cs="宋体" w:hint="eastAsia"/>
          <w:b/>
          <w:bCs/>
          <w:sz w:val="32"/>
          <w:szCs w:val="32"/>
        </w:rPr>
        <w:t>落实政府采购政策需满足的资格要求</w:t>
      </w:r>
      <w:r>
        <w:rPr>
          <w:rFonts w:ascii="宋体" w:hAnsi="宋体" w:cs="宋体" w:hint="eastAsia"/>
          <w:b/>
          <w:bCs/>
          <w:sz w:val="32"/>
          <w:szCs w:val="32"/>
        </w:rPr>
        <w:t>:</w:t>
      </w:r>
      <w:r>
        <w:rPr>
          <w:rFonts w:ascii="宋体" w:hAnsi="宋体" w:cs="宋体" w:hint="eastAsia"/>
          <w:b/>
          <w:bCs/>
          <w:sz w:val="32"/>
          <w:szCs w:val="32"/>
        </w:rPr>
        <w:t>无。</w:t>
      </w:r>
    </w:p>
    <w:p w:rsidR="00DC66E7" w:rsidRDefault="00DC66E7">
      <w:pPr>
        <w:widowControl/>
        <w:spacing w:line="360" w:lineRule="auto"/>
        <w:ind w:left="150"/>
        <w:jc w:val="center"/>
        <w:rPr>
          <w:rFonts w:ascii="宋体" w:hAnsi="宋体" w:cs="宋体"/>
          <w:b/>
          <w:kern w:val="0"/>
          <w:sz w:val="32"/>
          <w:szCs w:val="32"/>
        </w:rPr>
      </w:pPr>
    </w:p>
    <w:p w:rsidR="00DC66E7" w:rsidRDefault="00DC66E7">
      <w:pPr>
        <w:widowControl/>
        <w:spacing w:line="360" w:lineRule="auto"/>
        <w:ind w:left="150"/>
        <w:jc w:val="center"/>
        <w:rPr>
          <w:rFonts w:ascii="宋体" w:hAnsi="宋体" w:cs="宋体"/>
          <w:b/>
          <w:kern w:val="0"/>
          <w:sz w:val="32"/>
          <w:szCs w:val="32"/>
        </w:rPr>
      </w:pPr>
    </w:p>
    <w:p w:rsidR="00DC66E7" w:rsidRDefault="001D70EB">
      <w:pPr>
        <w:widowControl/>
        <w:adjustRightInd/>
        <w:jc w:val="left"/>
        <w:rPr>
          <w:rFonts w:ascii="宋体" w:hAnsi="宋体" w:cs="宋体"/>
          <w:b/>
          <w:kern w:val="0"/>
          <w:sz w:val="32"/>
          <w:szCs w:val="32"/>
        </w:rPr>
      </w:pPr>
      <w:r>
        <w:rPr>
          <w:rFonts w:ascii="宋体" w:hAnsi="宋体" w:cs="宋体" w:hint="eastAsia"/>
          <w:b/>
          <w:kern w:val="0"/>
          <w:sz w:val="32"/>
          <w:szCs w:val="32"/>
        </w:rPr>
        <w:br w:type="page"/>
      </w:r>
    </w:p>
    <w:p w:rsidR="00DC66E7" w:rsidRDefault="001D70EB">
      <w:pPr>
        <w:spacing w:line="360" w:lineRule="auto"/>
        <w:ind w:right="420" w:firstLineChars="1000" w:firstLine="3614"/>
        <w:rPr>
          <w:rFonts w:ascii="宋体" w:hAnsi="宋体" w:cs="宋体"/>
          <w:b/>
          <w:kern w:val="0"/>
          <w:sz w:val="36"/>
          <w:szCs w:val="36"/>
        </w:rPr>
      </w:pPr>
      <w:r>
        <w:rPr>
          <w:rFonts w:ascii="宋体" w:hAnsi="宋体" w:cs="宋体" w:hint="eastAsia"/>
          <w:b/>
          <w:kern w:val="0"/>
          <w:sz w:val="36"/>
          <w:szCs w:val="36"/>
        </w:rPr>
        <w:lastRenderedPageBreak/>
        <w:t>商务技术文件部分</w:t>
      </w:r>
    </w:p>
    <w:p w:rsidR="00DC66E7" w:rsidRDefault="001D70EB">
      <w:pPr>
        <w:spacing w:line="360" w:lineRule="auto"/>
        <w:jc w:val="center"/>
        <w:outlineLvl w:val="0"/>
        <w:rPr>
          <w:rFonts w:ascii="宋体" w:hAnsi="宋体" w:cs="宋体"/>
          <w:b/>
          <w:kern w:val="0"/>
          <w:sz w:val="28"/>
          <w:szCs w:val="28"/>
        </w:rPr>
      </w:pPr>
      <w:r>
        <w:rPr>
          <w:rFonts w:ascii="宋体" w:hAnsi="宋体" w:cs="宋体" w:hint="eastAsia"/>
          <w:b/>
          <w:kern w:val="0"/>
          <w:sz w:val="28"/>
          <w:szCs w:val="28"/>
        </w:rPr>
        <w:t>目录</w:t>
      </w:r>
    </w:p>
    <w:p w:rsidR="00DC66E7" w:rsidRDefault="001D70EB">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hint="eastAsia"/>
          <w:sz w:val="24"/>
        </w:rPr>
        <w:t>1</w:t>
      </w:r>
      <w:r>
        <w:rPr>
          <w:rFonts w:ascii="宋体" w:hAnsi="宋体" w:cs="宋体" w:hint="eastAsia"/>
          <w:sz w:val="24"/>
        </w:rPr>
        <w:t>）投标函</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r>
        <w:rPr>
          <w:rFonts w:ascii="宋体" w:hAnsi="宋体" w:cs="宋体" w:hint="eastAsia"/>
          <w:sz w:val="24"/>
        </w:rPr>
        <w:t>（</w:t>
      </w:r>
      <w:r>
        <w:rPr>
          <w:rFonts w:ascii="宋体" w:hAnsi="宋体" w:cs="宋体" w:hint="eastAsia"/>
          <w:sz w:val="24"/>
        </w:rPr>
        <w:t>2</w:t>
      </w:r>
      <w:r>
        <w:rPr>
          <w:rFonts w:ascii="宋体" w:hAnsi="宋体" w:cs="宋体" w:hint="eastAsia"/>
          <w:sz w:val="24"/>
        </w:rPr>
        <w:t>）授权委托书或法定代表人（单位负责人、自然人本人）身份证明</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DC66E7" w:rsidRDefault="001D70EB">
      <w:pPr>
        <w:snapToGrid w:val="0"/>
        <w:spacing w:line="360" w:lineRule="auto"/>
        <w:ind w:firstLineChars="200" w:firstLine="480"/>
        <w:rPr>
          <w:rFonts w:ascii="宋体" w:hAnsi="宋体" w:cs="宋体"/>
        </w:rPr>
      </w:pPr>
      <w:r>
        <w:rPr>
          <w:rFonts w:ascii="宋体" w:hAnsi="宋体" w:cs="宋体" w:hint="eastAsia"/>
          <w:sz w:val="24"/>
        </w:rPr>
        <w:t>（</w:t>
      </w:r>
      <w:r>
        <w:rPr>
          <w:rFonts w:ascii="宋体" w:hAnsi="宋体" w:cs="宋体" w:hint="eastAsia"/>
          <w:sz w:val="24"/>
        </w:rPr>
        <w:t>3</w:t>
      </w:r>
      <w:r>
        <w:rPr>
          <w:rFonts w:ascii="宋体" w:hAnsi="宋体" w:cs="宋体" w:hint="eastAsia"/>
          <w:sz w:val="24"/>
        </w:rPr>
        <w:t>）分包意向协议</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DC66E7" w:rsidRDefault="001D70EB">
      <w:pPr>
        <w:snapToGrid w:val="0"/>
        <w:spacing w:line="360" w:lineRule="auto"/>
        <w:ind w:firstLineChars="200" w:firstLine="480"/>
        <w:rPr>
          <w:rFonts w:ascii="宋体" w:hAnsi="宋体" w:cs="宋体"/>
        </w:rPr>
      </w:pPr>
      <w:r>
        <w:rPr>
          <w:rFonts w:ascii="宋体" w:hAnsi="宋体" w:cs="宋体" w:hint="eastAsia"/>
          <w:sz w:val="24"/>
        </w:rPr>
        <w:t>（</w:t>
      </w:r>
      <w:r>
        <w:rPr>
          <w:rFonts w:ascii="宋体" w:hAnsi="宋体" w:cs="宋体" w:hint="eastAsia"/>
          <w:sz w:val="24"/>
        </w:rPr>
        <w:t>4</w:t>
      </w:r>
      <w:r>
        <w:rPr>
          <w:rFonts w:ascii="宋体" w:hAnsi="宋体" w:cs="宋体" w:hint="eastAsia"/>
          <w:sz w:val="24"/>
        </w:rPr>
        <w:t>）符合性审查资料</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DC66E7" w:rsidRDefault="001D70EB">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hint="eastAsia"/>
          <w:sz w:val="24"/>
        </w:rPr>
        <w:t>5</w:t>
      </w:r>
      <w:r>
        <w:rPr>
          <w:rFonts w:ascii="宋体" w:hAnsi="宋体" w:cs="宋体" w:hint="eastAsia"/>
          <w:sz w:val="24"/>
        </w:rPr>
        <w:t>）评标标准相应的商务技术资料</w:t>
      </w:r>
      <w:r>
        <w:rPr>
          <w:rFonts w:ascii="宋体" w:hAnsi="宋体" w:cs="宋体" w:hint="eastAsia"/>
        </w:rPr>
        <w:t>……</w:t>
      </w:r>
      <w:proofErr w:type="gramStart"/>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proofErr w:type="gramEnd"/>
      <w:r>
        <w:rPr>
          <w:rFonts w:ascii="宋体" w:hAnsi="宋体" w:cs="宋体" w:hint="eastAsia"/>
        </w:rPr>
        <w:t>（页码）</w:t>
      </w:r>
      <w:r>
        <w:rPr>
          <w:rFonts w:ascii="宋体" w:hAnsi="宋体" w:cs="宋体" w:hint="eastAsia"/>
          <w:sz w:val="24"/>
        </w:rPr>
        <w:t>（</w:t>
      </w:r>
      <w:r>
        <w:rPr>
          <w:rFonts w:ascii="宋体" w:hAnsi="宋体" w:cs="宋体" w:hint="eastAsia"/>
          <w:sz w:val="24"/>
        </w:rPr>
        <w:t>6</w:t>
      </w:r>
      <w:r>
        <w:rPr>
          <w:rFonts w:ascii="宋体" w:hAnsi="宋体" w:cs="宋体" w:hint="eastAsia"/>
          <w:sz w:val="24"/>
        </w:rPr>
        <w:t>）投标标的清单</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r>
        <w:rPr>
          <w:rFonts w:ascii="宋体" w:hAnsi="宋体" w:cs="宋体" w:hint="eastAsia"/>
          <w:sz w:val="24"/>
        </w:rPr>
        <w:t>（</w:t>
      </w:r>
      <w:r>
        <w:rPr>
          <w:rFonts w:ascii="宋体" w:hAnsi="宋体" w:cs="宋体" w:hint="eastAsia"/>
          <w:sz w:val="24"/>
        </w:rPr>
        <w:t>7</w:t>
      </w:r>
      <w:r>
        <w:rPr>
          <w:rFonts w:ascii="宋体" w:hAnsi="宋体" w:cs="宋体" w:hint="eastAsia"/>
          <w:sz w:val="24"/>
        </w:rPr>
        <w:t>）商务技术偏离表</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DC66E7" w:rsidRDefault="001D70EB">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hint="eastAsia"/>
          <w:sz w:val="24"/>
        </w:rPr>
        <w:t>8</w:t>
      </w:r>
      <w:r>
        <w:rPr>
          <w:rFonts w:ascii="宋体" w:hAnsi="宋体" w:cs="宋体" w:hint="eastAsia"/>
          <w:sz w:val="24"/>
        </w:rPr>
        <w:t>）政府采购供应商廉洁自律承诺书</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DC66E7" w:rsidRDefault="001D70EB">
      <w:pPr>
        <w:snapToGrid w:val="0"/>
        <w:spacing w:line="360" w:lineRule="auto"/>
        <w:ind w:firstLineChars="200" w:firstLine="480"/>
        <w:rPr>
          <w:rFonts w:ascii="宋体" w:hAnsi="宋体" w:cs="宋体"/>
          <w:sz w:val="24"/>
        </w:rPr>
      </w:pPr>
      <w:r>
        <w:rPr>
          <w:rFonts w:ascii="宋体" w:hAnsi="宋体" w:cs="宋体" w:hint="eastAsia"/>
          <w:sz w:val="24"/>
          <w:lang w:val="zh-CN"/>
        </w:rPr>
        <w:t>（</w:t>
      </w:r>
      <w:r>
        <w:rPr>
          <w:rFonts w:ascii="宋体" w:hAnsi="宋体" w:cs="宋体" w:hint="eastAsia"/>
          <w:sz w:val="24"/>
        </w:rPr>
        <w:t>9</w:t>
      </w:r>
      <w:r>
        <w:rPr>
          <w:rFonts w:ascii="宋体" w:hAnsi="宋体" w:cs="宋体" w:hint="eastAsia"/>
          <w:sz w:val="24"/>
          <w:lang w:val="zh-CN"/>
        </w:rPr>
        <w:t>）相关业绩</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DC66E7" w:rsidRDefault="001D70EB">
      <w:pPr>
        <w:snapToGrid w:val="0"/>
        <w:spacing w:line="360" w:lineRule="auto"/>
        <w:ind w:leftChars="228" w:left="479"/>
        <w:rPr>
          <w:rFonts w:ascii="宋体" w:hAnsi="宋体" w:cs="宋体"/>
        </w:rPr>
      </w:pPr>
      <w:r>
        <w:rPr>
          <w:rFonts w:ascii="宋体" w:hAnsi="宋体" w:cs="宋体" w:hint="eastAsia"/>
          <w:sz w:val="24"/>
          <w:lang w:val="zh-CN"/>
        </w:rPr>
        <w:t>（</w:t>
      </w:r>
      <w:r>
        <w:rPr>
          <w:rFonts w:ascii="宋体" w:hAnsi="宋体" w:cs="宋体" w:hint="eastAsia"/>
          <w:sz w:val="24"/>
        </w:rPr>
        <w:t>10</w:t>
      </w:r>
      <w:r>
        <w:rPr>
          <w:rFonts w:ascii="宋体" w:hAnsi="宋体" w:cs="宋体" w:hint="eastAsia"/>
          <w:sz w:val="24"/>
          <w:lang w:val="zh-CN"/>
        </w:rPr>
        <w:t>）安装调试及验收方案</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DC66E7" w:rsidRDefault="001D70EB">
      <w:pPr>
        <w:snapToGrid w:val="0"/>
        <w:spacing w:line="360" w:lineRule="auto"/>
        <w:ind w:leftChars="228" w:left="479"/>
        <w:rPr>
          <w:rFonts w:ascii="宋体" w:hAnsi="宋体" w:cs="宋体"/>
        </w:rPr>
      </w:pPr>
      <w:r>
        <w:rPr>
          <w:rFonts w:ascii="宋体" w:hAnsi="宋体" w:cs="宋体" w:hint="eastAsia"/>
          <w:sz w:val="24"/>
          <w:lang w:val="zh-CN"/>
        </w:rPr>
        <w:t>（</w:t>
      </w:r>
      <w:r>
        <w:rPr>
          <w:rFonts w:ascii="宋体" w:hAnsi="宋体" w:cs="宋体" w:hint="eastAsia"/>
          <w:sz w:val="24"/>
        </w:rPr>
        <w:t>1</w:t>
      </w:r>
      <w:r>
        <w:rPr>
          <w:rFonts w:ascii="宋体" w:hAnsi="宋体" w:cs="宋体" w:hint="eastAsia"/>
          <w:sz w:val="24"/>
        </w:rPr>
        <w:t>1</w:t>
      </w:r>
      <w:r>
        <w:rPr>
          <w:rFonts w:ascii="宋体" w:hAnsi="宋体" w:cs="宋体" w:hint="eastAsia"/>
          <w:sz w:val="24"/>
          <w:lang w:val="zh-CN"/>
        </w:rPr>
        <w:t>）售后服务方案</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DC66E7" w:rsidRDefault="001D70EB">
      <w:pPr>
        <w:snapToGrid w:val="0"/>
        <w:spacing w:line="360" w:lineRule="auto"/>
        <w:ind w:leftChars="228" w:left="479"/>
        <w:rPr>
          <w:rFonts w:ascii="宋体" w:hAnsi="宋体" w:cs="宋体"/>
        </w:rPr>
      </w:pPr>
      <w:r>
        <w:rPr>
          <w:rFonts w:ascii="宋体" w:hAnsi="宋体" w:cs="宋体" w:hint="eastAsia"/>
          <w:sz w:val="24"/>
          <w:lang w:val="zh-CN"/>
        </w:rPr>
        <w:t>（</w:t>
      </w:r>
      <w:r>
        <w:rPr>
          <w:rFonts w:ascii="宋体" w:hAnsi="宋体" w:cs="宋体" w:hint="eastAsia"/>
          <w:sz w:val="24"/>
        </w:rPr>
        <w:t>1</w:t>
      </w:r>
      <w:r>
        <w:rPr>
          <w:rFonts w:ascii="宋体" w:hAnsi="宋体" w:cs="宋体" w:hint="eastAsia"/>
          <w:sz w:val="24"/>
        </w:rPr>
        <w:t>2</w:t>
      </w:r>
      <w:r>
        <w:rPr>
          <w:rFonts w:ascii="宋体" w:hAnsi="宋体" w:cs="宋体" w:hint="eastAsia"/>
          <w:sz w:val="24"/>
          <w:lang w:val="zh-CN"/>
        </w:rPr>
        <w:t>）技术服务、技术培训</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DC66E7" w:rsidRDefault="001D70EB">
      <w:pPr>
        <w:snapToGrid w:val="0"/>
        <w:spacing w:line="360" w:lineRule="auto"/>
        <w:ind w:leftChars="228" w:left="479"/>
        <w:rPr>
          <w:rFonts w:ascii="宋体" w:hAnsi="宋体" w:cs="宋体"/>
        </w:rPr>
      </w:pPr>
      <w:r>
        <w:rPr>
          <w:rFonts w:ascii="宋体" w:hAnsi="宋体" w:cs="宋体" w:hint="eastAsia"/>
          <w:sz w:val="24"/>
          <w:lang w:val="zh-CN"/>
        </w:rPr>
        <w:t>（</w:t>
      </w:r>
      <w:r>
        <w:rPr>
          <w:rFonts w:ascii="宋体" w:hAnsi="宋体" w:cs="宋体" w:hint="eastAsia"/>
          <w:sz w:val="24"/>
        </w:rPr>
        <w:t>1</w:t>
      </w:r>
      <w:r>
        <w:rPr>
          <w:rFonts w:ascii="宋体" w:hAnsi="宋体" w:cs="宋体" w:hint="eastAsia"/>
          <w:sz w:val="24"/>
        </w:rPr>
        <w:t>3</w:t>
      </w:r>
      <w:r>
        <w:rPr>
          <w:rFonts w:ascii="宋体" w:hAnsi="宋体" w:cs="宋体" w:hint="eastAsia"/>
          <w:sz w:val="24"/>
          <w:lang w:val="zh-CN"/>
        </w:rPr>
        <w:t>）运行、维修成本</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DC66E7" w:rsidRDefault="001D70EB">
      <w:pPr>
        <w:snapToGrid w:val="0"/>
        <w:spacing w:line="360" w:lineRule="auto"/>
        <w:ind w:leftChars="228" w:left="479"/>
        <w:rPr>
          <w:rFonts w:ascii="宋体" w:hAnsi="宋体" w:cs="宋体"/>
        </w:rPr>
      </w:pPr>
      <w:r>
        <w:rPr>
          <w:rFonts w:ascii="宋体" w:hAnsi="宋体" w:cs="宋体" w:hint="eastAsia"/>
          <w:sz w:val="24"/>
          <w:lang w:val="zh-CN"/>
        </w:rPr>
        <w:t>（</w:t>
      </w:r>
      <w:r>
        <w:rPr>
          <w:rFonts w:ascii="宋体" w:hAnsi="宋体" w:cs="宋体" w:hint="eastAsia"/>
          <w:sz w:val="24"/>
        </w:rPr>
        <w:t>1</w:t>
      </w:r>
      <w:r>
        <w:rPr>
          <w:rFonts w:ascii="宋体" w:hAnsi="宋体" w:cs="宋体" w:hint="eastAsia"/>
          <w:sz w:val="24"/>
        </w:rPr>
        <w:t>4</w:t>
      </w:r>
      <w:r>
        <w:rPr>
          <w:rFonts w:ascii="宋体" w:hAnsi="宋体" w:cs="宋体" w:hint="eastAsia"/>
          <w:sz w:val="24"/>
          <w:lang w:val="zh-CN"/>
        </w:rPr>
        <w:t>）技术服务、技术培训</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DC66E7" w:rsidRDefault="00DC66E7">
      <w:pPr>
        <w:pStyle w:val="1"/>
        <w:rPr>
          <w:rFonts w:ascii="宋体" w:hAnsi="宋体" w:cs="宋体"/>
        </w:rPr>
      </w:pPr>
    </w:p>
    <w:p w:rsidR="00DC66E7" w:rsidRDefault="00DC66E7">
      <w:pPr>
        <w:snapToGrid w:val="0"/>
        <w:spacing w:line="360" w:lineRule="auto"/>
        <w:jc w:val="center"/>
        <w:rPr>
          <w:rFonts w:ascii="宋体" w:hAnsi="宋体" w:cs="宋体"/>
          <w:b/>
          <w:kern w:val="0"/>
          <w:sz w:val="32"/>
          <w:szCs w:val="32"/>
          <w:lang w:val="zh-CN"/>
        </w:rPr>
      </w:pPr>
    </w:p>
    <w:p w:rsidR="00DC66E7" w:rsidRDefault="00DC66E7">
      <w:pPr>
        <w:snapToGrid w:val="0"/>
        <w:spacing w:line="360" w:lineRule="auto"/>
        <w:jc w:val="center"/>
        <w:rPr>
          <w:rFonts w:ascii="宋体" w:hAnsi="宋体" w:cs="宋体"/>
          <w:b/>
          <w:kern w:val="0"/>
          <w:sz w:val="32"/>
          <w:szCs w:val="32"/>
          <w:lang w:val="zh-CN"/>
        </w:rPr>
      </w:pPr>
    </w:p>
    <w:p w:rsidR="00DC66E7" w:rsidRDefault="00DC66E7">
      <w:pPr>
        <w:snapToGrid w:val="0"/>
        <w:spacing w:line="360" w:lineRule="auto"/>
        <w:jc w:val="center"/>
        <w:rPr>
          <w:rFonts w:ascii="宋体" w:hAnsi="宋体" w:cs="宋体"/>
          <w:b/>
          <w:kern w:val="0"/>
          <w:sz w:val="32"/>
          <w:szCs w:val="32"/>
          <w:lang w:val="zh-CN"/>
        </w:rPr>
      </w:pPr>
    </w:p>
    <w:p w:rsidR="00DC66E7" w:rsidRDefault="00DC66E7">
      <w:pPr>
        <w:snapToGrid w:val="0"/>
        <w:spacing w:line="360" w:lineRule="auto"/>
        <w:jc w:val="center"/>
        <w:rPr>
          <w:rFonts w:ascii="宋体" w:hAnsi="宋体" w:cs="宋体"/>
          <w:b/>
          <w:kern w:val="0"/>
          <w:sz w:val="32"/>
          <w:szCs w:val="32"/>
          <w:lang w:val="zh-CN"/>
        </w:rPr>
      </w:pPr>
    </w:p>
    <w:p w:rsidR="00DC66E7" w:rsidRDefault="00DC66E7">
      <w:pPr>
        <w:snapToGrid w:val="0"/>
        <w:spacing w:line="360" w:lineRule="auto"/>
        <w:jc w:val="center"/>
        <w:rPr>
          <w:rFonts w:ascii="宋体" w:hAnsi="宋体" w:cs="宋体"/>
          <w:b/>
          <w:kern w:val="0"/>
          <w:sz w:val="32"/>
          <w:szCs w:val="32"/>
          <w:lang w:val="zh-CN"/>
        </w:rPr>
      </w:pPr>
    </w:p>
    <w:p w:rsidR="00DC66E7" w:rsidRDefault="00DC66E7">
      <w:pPr>
        <w:snapToGrid w:val="0"/>
        <w:spacing w:line="360" w:lineRule="auto"/>
        <w:jc w:val="center"/>
        <w:outlineLvl w:val="0"/>
        <w:rPr>
          <w:rFonts w:ascii="宋体" w:hAnsi="宋体" w:cs="宋体"/>
          <w:b/>
          <w:kern w:val="0"/>
          <w:sz w:val="32"/>
          <w:szCs w:val="32"/>
        </w:rPr>
      </w:pPr>
    </w:p>
    <w:p w:rsidR="00DC66E7" w:rsidRDefault="00DC66E7">
      <w:pPr>
        <w:snapToGrid w:val="0"/>
        <w:spacing w:line="360" w:lineRule="auto"/>
        <w:jc w:val="center"/>
        <w:outlineLvl w:val="0"/>
        <w:rPr>
          <w:rFonts w:ascii="宋体" w:hAnsi="宋体" w:cs="宋体"/>
          <w:b/>
          <w:kern w:val="0"/>
          <w:sz w:val="32"/>
          <w:szCs w:val="32"/>
        </w:rPr>
      </w:pPr>
    </w:p>
    <w:p w:rsidR="00DC66E7" w:rsidRDefault="00DC66E7">
      <w:pPr>
        <w:rPr>
          <w:rFonts w:ascii="宋体" w:hAnsi="宋体" w:cs="宋体"/>
        </w:rPr>
      </w:pPr>
    </w:p>
    <w:p w:rsidR="00DC66E7" w:rsidRDefault="00DC66E7">
      <w:pPr>
        <w:snapToGrid w:val="0"/>
        <w:spacing w:line="360" w:lineRule="auto"/>
        <w:jc w:val="center"/>
        <w:outlineLvl w:val="0"/>
        <w:rPr>
          <w:rFonts w:ascii="宋体" w:hAnsi="宋体" w:cs="宋体"/>
          <w:b/>
          <w:kern w:val="0"/>
          <w:sz w:val="32"/>
          <w:szCs w:val="32"/>
        </w:rPr>
      </w:pPr>
    </w:p>
    <w:p w:rsidR="00DC66E7" w:rsidRDefault="00DC66E7">
      <w:pPr>
        <w:snapToGrid w:val="0"/>
        <w:spacing w:line="360" w:lineRule="auto"/>
        <w:jc w:val="center"/>
        <w:outlineLvl w:val="0"/>
        <w:rPr>
          <w:rFonts w:ascii="宋体" w:hAnsi="宋体" w:cs="宋体"/>
          <w:b/>
          <w:kern w:val="0"/>
          <w:sz w:val="32"/>
          <w:szCs w:val="32"/>
        </w:rPr>
      </w:pPr>
    </w:p>
    <w:p w:rsidR="00DC66E7" w:rsidRDefault="001D70EB">
      <w:pPr>
        <w:widowControl/>
        <w:adjustRightInd/>
        <w:jc w:val="center"/>
        <w:rPr>
          <w:rFonts w:ascii="宋体" w:hAnsi="宋体" w:cs="宋体"/>
          <w:b/>
          <w:sz w:val="32"/>
          <w:szCs w:val="32"/>
        </w:rPr>
      </w:pPr>
      <w:r>
        <w:rPr>
          <w:rFonts w:ascii="宋体" w:hAnsi="宋体" w:cs="宋体" w:hint="eastAsia"/>
          <w:b/>
          <w:kern w:val="0"/>
          <w:sz w:val="32"/>
          <w:szCs w:val="32"/>
        </w:rPr>
        <w:t>一、投标</w:t>
      </w:r>
      <w:r>
        <w:rPr>
          <w:rFonts w:ascii="宋体" w:hAnsi="宋体" w:cs="宋体" w:hint="eastAsia"/>
          <w:b/>
          <w:sz w:val="32"/>
          <w:szCs w:val="32"/>
        </w:rPr>
        <w:t>函</w:t>
      </w:r>
    </w:p>
    <w:p w:rsidR="00DC66E7" w:rsidRDefault="001D70EB">
      <w:pPr>
        <w:snapToGrid w:val="0"/>
        <w:spacing w:line="360" w:lineRule="auto"/>
        <w:rPr>
          <w:rFonts w:ascii="宋体" w:hAnsi="宋体" w:cs="宋体"/>
          <w:sz w:val="24"/>
        </w:rPr>
      </w:pPr>
      <w:r>
        <w:rPr>
          <w:rFonts w:ascii="宋体" w:hAnsi="宋体" w:cs="宋体" w:hint="eastAsia"/>
          <w:sz w:val="24"/>
        </w:rPr>
        <w:t>（采购人）、（采购代理机构）：</w:t>
      </w:r>
    </w:p>
    <w:p w:rsidR="00DC66E7" w:rsidRDefault="001D70EB">
      <w:pPr>
        <w:snapToGrid w:val="0"/>
        <w:spacing w:line="360" w:lineRule="auto"/>
        <w:ind w:firstLineChars="200" w:firstLine="480"/>
        <w:rPr>
          <w:rFonts w:ascii="宋体" w:hAnsi="宋体" w:cs="宋体"/>
          <w:sz w:val="24"/>
        </w:rPr>
      </w:pPr>
      <w:r>
        <w:rPr>
          <w:rFonts w:ascii="宋体" w:hAnsi="宋体" w:cs="宋体" w:hint="eastAsia"/>
          <w:sz w:val="24"/>
        </w:rPr>
        <w:t>我方参加你方组织的（项目名称）【招标编号：（采购编号）】招标的有关活动，并对此项目进行投标。为此：</w:t>
      </w:r>
    </w:p>
    <w:p w:rsidR="00DC66E7" w:rsidRDefault="001D70EB">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、我方承诺投标有效期从提交投标文件的截止之日起</w:t>
      </w:r>
      <w:r>
        <w:rPr>
          <w:rFonts w:ascii="宋体" w:hAnsi="宋体" w:cs="宋体" w:hint="eastAsia"/>
          <w:sz w:val="24"/>
          <w:u w:val="single"/>
        </w:rPr>
        <w:t xml:space="preserve">     </w:t>
      </w:r>
      <w:r>
        <w:rPr>
          <w:rFonts w:ascii="宋体" w:hAnsi="宋体" w:cs="宋体" w:hint="eastAsia"/>
          <w:sz w:val="24"/>
        </w:rPr>
        <w:t>天（不少于</w:t>
      </w:r>
      <w:r>
        <w:rPr>
          <w:rFonts w:ascii="宋体" w:hAnsi="宋体" w:cs="宋体" w:hint="eastAsia"/>
          <w:sz w:val="24"/>
        </w:rPr>
        <w:t>90</w:t>
      </w:r>
      <w:r>
        <w:rPr>
          <w:rFonts w:ascii="宋体" w:hAnsi="宋体" w:cs="宋体" w:hint="eastAsia"/>
          <w:sz w:val="24"/>
        </w:rPr>
        <w:t>天）</w:t>
      </w:r>
      <w:r>
        <w:rPr>
          <w:rFonts w:ascii="宋体" w:hAnsi="宋体" w:cs="宋体" w:hint="eastAsia"/>
        </w:rPr>
        <w:t>，</w:t>
      </w:r>
      <w:r>
        <w:rPr>
          <w:rFonts w:ascii="宋体" w:hAnsi="宋体" w:cs="宋体" w:hint="eastAsia"/>
          <w:sz w:val="24"/>
        </w:rPr>
        <w:t>本投标文件在投标有效期满之前均具有约束力。</w:t>
      </w:r>
    </w:p>
    <w:p w:rsidR="00DC66E7" w:rsidRDefault="001D70EB">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、我方的投标文件包括以下内容：</w:t>
      </w:r>
    </w:p>
    <w:p w:rsidR="00DC66E7" w:rsidRDefault="001D70EB">
      <w:pPr>
        <w:snapToGrid w:val="0"/>
        <w:spacing w:line="360" w:lineRule="auto"/>
        <w:ind w:leftChars="100" w:left="210" w:firstLineChars="200" w:firstLine="480"/>
        <w:rPr>
          <w:rFonts w:ascii="宋体" w:hAnsi="宋体" w:cs="宋体"/>
          <w:sz w:val="24"/>
        </w:rPr>
      </w:pPr>
      <w:r>
        <w:rPr>
          <w:rFonts w:ascii="宋体" w:hAnsi="宋体" w:cs="宋体" w:hint="eastAsia"/>
          <w:sz w:val="24"/>
        </w:rPr>
        <w:t>2.1</w:t>
      </w:r>
      <w:r>
        <w:rPr>
          <w:rFonts w:ascii="宋体" w:hAnsi="宋体" w:cs="宋体" w:hint="eastAsia"/>
          <w:sz w:val="24"/>
        </w:rPr>
        <w:t>资格文件：</w:t>
      </w:r>
    </w:p>
    <w:p w:rsidR="00DC66E7" w:rsidRDefault="001D70EB">
      <w:pPr>
        <w:snapToGrid w:val="0"/>
        <w:spacing w:line="360" w:lineRule="auto"/>
        <w:ind w:leftChars="200" w:left="420" w:firstLineChars="200" w:firstLine="480"/>
        <w:rPr>
          <w:rFonts w:ascii="宋体" w:hAnsi="宋体" w:cs="宋体"/>
          <w:sz w:val="24"/>
        </w:rPr>
      </w:pPr>
      <w:r>
        <w:rPr>
          <w:rFonts w:ascii="宋体" w:hAnsi="宋体" w:cs="宋体" w:hint="eastAsia"/>
          <w:sz w:val="24"/>
        </w:rPr>
        <w:t>2.1.1</w:t>
      </w:r>
      <w:r>
        <w:rPr>
          <w:rFonts w:ascii="宋体" w:hAnsi="宋体" w:cs="宋体" w:hint="eastAsia"/>
          <w:sz w:val="24"/>
        </w:rPr>
        <w:t>投标人的营业执照副本复印件（加盖公章）；</w:t>
      </w:r>
    </w:p>
    <w:p w:rsidR="00DC66E7" w:rsidRDefault="001D70EB">
      <w:pPr>
        <w:snapToGrid w:val="0"/>
        <w:spacing w:line="360" w:lineRule="auto"/>
        <w:ind w:leftChars="200" w:left="420" w:firstLineChars="200" w:firstLine="480"/>
        <w:rPr>
          <w:rFonts w:ascii="宋体" w:hAnsi="宋体" w:cs="宋体"/>
          <w:sz w:val="24"/>
        </w:rPr>
      </w:pPr>
      <w:r>
        <w:rPr>
          <w:rFonts w:ascii="宋体" w:hAnsi="宋体" w:cs="宋体" w:hint="eastAsia"/>
          <w:sz w:val="24"/>
        </w:rPr>
        <w:t>2.1.2</w:t>
      </w:r>
      <w:r>
        <w:rPr>
          <w:rFonts w:ascii="宋体" w:hAnsi="宋体" w:cs="宋体" w:hint="eastAsia"/>
          <w:sz w:val="24"/>
        </w:rPr>
        <w:t>符合参加政府采购活动应当具备的一般条件的承诺函</w:t>
      </w:r>
      <w:r>
        <w:rPr>
          <w:rFonts w:ascii="宋体" w:hAnsi="宋体" w:cs="宋体" w:hint="eastAsia"/>
          <w:sz w:val="24"/>
        </w:rPr>
        <w:t>(</w:t>
      </w:r>
      <w:r>
        <w:rPr>
          <w:rFonts w:ascii="宋体" w:hAnsi="宋体" w:cs="宋体" w:hint="eastAsia"/>
          <w:sz w:val="24"/>
        </w:rPr>
        <w:t>格式详见第六部分</w:t>
      </w:r>
      <w:r>
        <w:rPr>
          <w:rFonts w:ascii="宋体" w:hAnsi="宋体" w:cs="宋体" w:hint="eastAsia"/>
          <w:sz w:val="24"/>
        </w:rPr>
        <w:t xml:space="preserve"> </w:t>
      </w:r>
      <w:r>
        <w:rPr>
          <w:rFonts w:ascii="宋体" w:hAnsi="宋体" w:cs="宋体" w:hint="eastAsia"/>
          <w:sz w:val="24"/>
        </w:rPr>
        <w:t>应提交的有关格式范例）；</w:t>
      </w:r>
    </w:p>
    <w:p w:rsidR="00DC66E7" w:rsidRDefault="001D70EB">
      <w:pPr>
        <w:snapToGrid w:val="0"/>
        <w:spacing w:line="360" w:lineRule="auto"/>
        <w:ind w:leftChars="456" w:left="958"/>
        <w:rPr>
          <w:rFonts w:ascii="宋体" w:hAnsi="宋体" w:cs="宋体"/>
          <w:sz w:val="24"/>
        </w:rPr>
      </w:pPr>
      <w:r>
        <w:rPr>
          <w:rFonts w:ascii="宋体" w:hAnsi="宋体" w:cs="宋体" w:hint="eastAsia"/>
          <w:sz w:val="24"/>
        </w:rPr>
        <w:t>2.1.3</w:t>
      </w:r>
      <w:r>
        <w:rPr>
          <w:rFonts w:ascii="宋体" w:hAnsi="宋体" w:cs="宋体" w:hint="eastAsia"/>
          <w:sz w:val="24"/>
        </w:rPr>
        <w:t>联合协议（格式详见应提交的有关格式范例，联合体投标的须提供）；</w:t>
      </w:r>
      <w:r>
        <w:rPr>
          <w:rFonts w:ascii="宋体" w:hAnsi="宋体" w:cs="宋体" w:hint="eastAsia"/>
          <w:sz w:val="24"/>
        </w:rPr>
        <w:t>2.1.4</w:t>
      </w:r>
      <w:r>
        <w:rPr>
          <w:rFonts w:ascii="宋体" w:hAnsi="宋体" w:cs="宋体" w:hint="eastAsia"/>
          <w:sz w:val="24"/>
        </w:rPr>
        <w:t>投标人的特定条件的证明文件：</w:t>
      </w:r>
    </w:p>
    <w:p w:rsidR="00DC66E7" w:rsidRDefault="001D70EB">
      <w:pPr>
        <w:snapToGrid w:val="0"/>
        <w:spacing w:line="360" w:lineRule="auto"/>
        <w:ind w:firstLineChars="400" w:firstLine="960"/>
        <w:rPr>
          <w:rFonts w:ascii="宋体" w:hAnsi="宋体" w:cs="宋体"/>
          <w:sz w:val="24"/>
        </w:rPr>
      </w:pPr>
      <w:r>
        <w:rPr>
          <w:rFonts w:ascii="宋体" w:hAnsi="宋体" w:cs="宋体" w:hint="eastAsia"/>
          <w:sz w:val="24"/>
        </w:rPr>
        <w:t>投标人为医疗器械生产企业的：第二类、第三类医疗器械生产企业提供《医疗器械生产许可证》复印件、第一类医疗器械生产企业提供第一类医疗器械生产备案凭证复印件。</w:t>
      </w:r>
      <w:r>
        <w:rPr>
          <w:rFonts w:ascii="宋体" w:hAnsi="宋体" w:cs="宋体" w:hint="eastAsia"/>
          <w:sz w:val="24"/>
        </w:rPr>
        <w:t xml:space="preserve"> </w:t>
      </w:r>
    </w:p>
    <w:p w:rsidR="00DC66E7" w:rsidRDefault="001D70EB">
      <w:pPr>
        <w:snapToGrid w:val="0"/>
        <w:spacing w:line="360" w:lineRule="auto"/>
        <w:ind w:firstLineChars="400" w:firstLine="960"/>
        <w:rPr>
          <w:rFonts w:ascii="宋体" w:hAnsi="宋体" w:cs="宋体"/>
          <w:snapToGrid w:val="0"/>
          <w:kern w:val="28"/>
          <w:sz w:val="24"/>
          <w:szCs w:val="20"/>
        </w:rPr>
      </w:pPr>
      <w:r>
        <w:rPr>
          <w:rFonts w:ascii="宋体" w:hAnsi="宋体" w:cs="宋体" w:hint="eastAsia"/>
          <w:sz w:val="24"/>
        </w:rPr>
        <w:t>投标人为医疗器械经营企业的：第三类医疗器械经营企业提供《医疗器械经营许可证》复印件、第二类医疗器械经营企业提供第二类医疗器械经营备案凭证复印件</w:t>
      </w:r>
      <w:r>
        <w:rPr>
          <w:rFonts w:ascii="宋体" w:hAnsi="宋体" w:cs="宋体" w:hint="eastAsia"/>
          <w:snapToGrid w:val="0"/>
          <w:kern w:val="28"/>
          <w:sz w:val="24"/>
          <w:szCs w:val="20"/>
        </w:rPr>
        <w:t>。</w:t>
      </w:r>
    </w:p>
    <w:p w:rsidR="00DC66E7" w:rsidRDefault="001D70EB">
      <w:pPr>
        <w:snapToGrid w:val="0"/>
        <w:spacing w:line="360" w:lineRule="auto"/>
        <w:ind w:firstLineChars="400" w:firstLine="960"/>
        <w:rPr>
          <w:rFonts w:ascii="宋体" w:hAnsi="宋体" w:cs="宋体"/>
          <w:sz w:val="24"/>
        </w:rPr>
      </w:pPr>
      <w:r>
        <w:rPr>
          <w:rFonts w:ascii="宋体" w:hAnsi="宋体" w:cs="宋体" w:hint="eastAsia"/>
          <w:sz w:val="24"/>
        </w:rPr>
        <w:t>2.1.5</w:t>
      </w:r>
      <w:r>
        <w:rPr>
          <w:rFonts w:ascii="宋体" w:hAnsi="宋体" w:cs="宋体" w:hint="eastAsia"/>
          <w:sz w:val="24"/>
        </w:rPr>
        <w:t>落实政府采购政策需满足的资格要求</w:t>
      </w:r>
      <w:r>
        <w:rPr>
          <w:rFonts w:ascii="宋体" w:hAnsi="宋体" w:cs="宋体" w:hint="eastAsia"/>
          <w:sz w:val="24"/>
        </w:rPr>
        <w:t>:</w:t>
      </w:r>
      <w:r>
        <w:rPr>
          <w:rFonts w:ascii="宋体" w:hAnsi="宋体" w:cs="宋体" w:hint="eastAsia"/>
          <w:sz w:val="24"/>
        </w:rPr>
        <w:t>无。</w:t>
      </w:r>
    </w:p>
    <w:p w:rsidR="00DC66E7" w:rsidRDefault="001D70EB">
      <w:pPr>
        <w:snapToGrid w:val="0"/>
        <w:spacing w:line="360" w:lineRule="auto"/>
        <w:ind w:firstLineChars="300" w:firstLine="720"/>
        <w:rPr>
          <w:rFonts w:ascii="宋体" w:hAnsi="宋体" w:cs="宋体"/>
          <w:sz w:val="24"/>
        </w:rPr>
      </w:pPr>
      <w:r>
        <w:rPr>
          <w:rFonts w:ascii="宋体" w:hAnsi="宋体" w:cs="宋体" w:hint="eastAsia"/>
          <w:sz w:val="24"/>
        </w:rPr>
        <w:t xml:space="preserve">2.2 </w:t>
      </w:r>
      <w:r>
        <w:rPr>
          <w:rFonts w:ascii="宋体" w:hAnsi="宋体" w:cs="宋体" w:hint="eastAsia"/>
          <w:sz w:val="24"/>
        </w:rPr>
        <w:t>商务技术文件：</w:t>
      </w:r>
    </w:p>
    <w:p w:rsidR="00DC66E7" w:rsidRDefault="001D70EB">
      <w:pPr>
        <w:snapToGrid w:val="0"/>
        <w:spacing w:line="360" w:lineRule="auto"/>
        <w:ind w:leftChars="200" w:left="420" w:firstLineChars="200" w:firstLine="480"/>
        <w:rPr>
          <w:rFonts w:ascii="宋体" w:hAnsi="宋体" w:cs="宋体"/>
          <w:sz w:val="24"/>
        </w:rPr>
      </w:pPr>
      <w:r>
        <w:rPr>
          <w:rFonts w:ascii="宋体" w:hAnsi="宋体" w:cs="宋体" w:hint="eastAsia"/>
          <w:sz w:val="24"/>
        </w:rPr>
        <w:t>2.2.1</w:t>
      </w:r>
      <w:r>
        <w:rPr>
          <w:rFonts w:ascii="宋体" w:hAnsi="宋体" w:cs="宋体" w:hint="eastAsia"/>
          <w:sz w:val="24"/>
        </w:rPr>
        <w:t>投标函</w:t>
      </w:r>
      <w:r>
        <w:rPr>
          <w:rFonts w:ascii="宋体" w:hAnsi="宋体" w:cs="宋体" w:hint="eastAsia"/>
          <w:sz w:val="24"/>
        </w:rPr>
        <w:t>(</w:t>
      </w:r>
      <w:r>
        <w:rPr>
          <w:rFonts w:ascii="宋体" w:hAnsi="宋体" w:cs="宋体" w:hint="eastAsia"/>
          <w:sz w:val="24"/>
        </w:rPr>
        <w:t>格式</w:t>
      </w:r>
      <w:proofErr w:type="gramStart"/>
      <w:r>
        <w:rPr>
          <w:rFonts w:ascii="宋体" w:hAnsi="宋体" w:cs="宋体" w:hint="eastAsia"/>
          <w:sz w:val="24"/>
        </w:rPr>
        <w:t>详见详见</w:t>
      </w:r>
      <w:proofErr w:type="gramEnd"/>
      <w:r>
        <w:rPr>
          <w:rFonts w:ascii="宋体" w:hAnsi="宋体" w:cs="宋体" w:hint="eastAsia"/>
          <w:sz w:val="24"/>
        </w:rPr>
        <w:t>第六部分</w:t>
      </w:r>
      <w:r>
        <w:rPr>
          <w:rFonts w:ascii="宋体" w:hAnsi="宋体" w:cs="宋体" w:hint="eastAsia"/>
          <w:sz w:val="24"/>
        </w:rPr>
        <w:t xml:space="preserve"> </w:t>
      </w:r>
      <w:r>
        <w:rPr>
          <w:rFonts w:ascii="宋体" w:hAnsi="宋体" w:cs="宋体" w:hint="eastAsia"/>
          <w:sz w:val="24"/>
        </w:rPr>
        <w:t>应提交的有关格式范例）；</w:t>
      </w:r>
      <w:r>
        <w:rPr>
          <w:rFonts w:ascii="宋体" w:hAnsi="宋体" w:cs="宋体" w:hint="eastAsia"/>
          <w:sz w:val="24"/>
        </w:rPr>
        <w:t xml:space="preserve"> </w:t>
      </w:r>
    </w:p>
    <w:p w:rsidR="00DC66E7" w:rsidRDefault="001D70EB">
      <w:pPr>
        <w:snapToGrid w:val="0"/>
        <w:spacing w:line="360" w:lineRule="auto"/>
        <w:ind w:leftChars="200" w:left="420" w:firstLineChars="200" w:firstLine="480"/>
        <w:rPr>
          <w:rFonts w:ascii="宋体" w:hAnsi="宋体" w:cs="宋体"/>
          <w:sz w:val="24"/>
        </w:rPr>
      </w:pPr>
      <w:r>
        <w:rPr>
          <w:rFonts w:ascii="宋体" w:hAnsi="宋体" w:cs="宋体" w:hint="eastAsia"/>
          <w:sz w:val="24"/>
        </w:rPr>
        <w:t>2.2.2</w:t>
      </w:r>
      <w:r>
        <w:rPr>
          <w:rFonts w:ascii="宋体" w:hAnsi="宋体" w:cs="宋体" w:hint="eastAsia"/>
          <w:sz w:val="24"/>
        </w:rPr>
        <w:t>授权委托书或法定代表人（单位负责人、自然人本人）身份证明、法定代表人授权委托书（或联合投标授权委托书）</w:t>
      </w:r>
      <w:r>
        <w:rPr>
          <w:rFonts w:ascii="宋体" w:hAnsi="宋体" w:cs="宋体" w:hint="eastAsia"/>
          <w:sz w:val="24"/>
        </w:rPr>
        <w:t>(</w:t>
      </w:r>
      <w:r>
        <w:rPr>
          <w:rFonts w:ascii="宋体" w:hAnsi="宋体" w:cs="宋体" w:hint="eastAsia"/>
          <w:sz w:val="24"/>
        </w:rPr>
        <w:t>格式</w:t>
      </w:r>
      <w:proofErr w:type="gramStart"/>
      <w:r>
        <w:rPr>
          <w:rFonts w:ascii="宋体" w:hAnsi="宋体" w:cs="宋体" w:hint="eastAsia"/>
          <w:sz w:val="24"/>
        </w:rPr>
        <w:t>详见详见</w:t>
      </w:r>
      <w:proofErr w:type="gramEnd"/>
      <w:r>
        <w:rPr>
          <w:rFonts w:ascii="宋体" w:hAnsi="宋体" w:cs="宋体" w:hint="eastAsia"/>
          <w:sz w:val="24"/>
        </w:rPr>
        <w:t>第六部分</w:t>
      </w:r>
      <w:r>
        <w:rPr>
          <w:rFonts w:ascii="宋体" w:hAnsi="宋体" w:cs="宋体" w:hint="eastAsia"/>
          <w:sz w:val="24"/>
        </w:rPr>
        <w:t xml:space="preserve"> </w:t>
      </w:r>
      <w:r>
        <w:rPr>
          <w:rFonts w:ascii="宋体" w:hAnsi="宋体" w:cs="宋体" w:hint="eastAsia"/>
          <w:sz w:val="24"/>
        </w:rPr>
        <w:t>应提交的有关格式范例）；</w:t>
      </w:r>
    </w:p>
    <w:p w:rsidR="00DC66E7" w:rsidRDefault="001D70EB">
      <w:pPr>
        <w:snapToGrid w:val="0"/>
        <w:spacing w:line="360" w:lineRule="auto"/>
        <w:ind w:leftChars="200" w:left="420" w:firstLineChars="200" w:firstLine="480"/>
        <w:rPr>
          <w:rFonts w:ascii="宋体" w:hAnsi="宋体" w:cs="宋体"/>
          <w:sz w:val="24"/>
        </w:rPr>
      </w:pPr>
      <w:r>
        <w:rPr>
          <w:rFonts w:ascii="宋体" w:hAnsi="宋体" w:cs="宋体" w:hint="eastAsia"/>
          <w:sz w:val="24"/>
        </w:rPr>
        <w:t>2.2.3</w:t>
      </w:r>
      <w:r>
        <w:rPr>
          <w:rFonts w:ascii="宋体" w:hAnsi="宋体" w:cs="宋体" w:hint="eastAsia"/>
          <w:sz w:val="24"/>
        </w:rPr>
        <w:t>符合性审查资料</w:t>
      </w:r>
      <w:r>
        <w:rPr>
          <w:rFonts w:ascii="宋体" w:hAnsi="宋体" w:cs="宋体" w:hint="eastAsia"/>
          <w:sz w:val="24"/>
        </w:rPr>
        <w:t>(</w:t>
      </w:r>
      <w:r>
        <w:rPr>
          <w:rFonts w:ascii="宋体" w:hAnsi="宋体" w:cs="宋体" w:hint="eastAsia"/>
          <w:sz w:val="24"/>
        </w:rPr>
        <w:t>格式</w:t>
      </w:r>
      <w:proofErr w:type="gramStart"/>
      <w:r>
        <w:rPr>
          <w:rFonts w:ascii="宋体" w:hAnsi="宋体" w:cs="宋体" w:hint="eastAsia"/>
          <w:sz w:val="24"/>
        </w:rPr>
        <w:t>详见详见</w:t>
      </w:r>
      <w:proofErr w:type="gramEnd"/>
      <w:r>
        <w:rPr>
          <w:rFonts w:ascii="宋体" w:hAnsi="宋体" w:cs="宋体" w:hint="eastAsia"/>
          <w:sz w:val="24"/>
        </w:rPr>
        <w:t>第六部分</w:t>
      </w:r>
      <w:r>
        <w:rPr>
          <w:rFonts w:ascii="宋体" w:hAnsi="宋体" w:cs="宋体" w:hint="eastAsia"/>
          <w:sz w:val="24"/>
        </w:rPr>
        <w:t xml:space="preserve"> </w:t>
      </w:r>
      <w:r>
        <w:rPr>
          <w:rFonts w:ascii="宋体" w:hAnsi="宋体" w:cs="宋体" w:hint="eastAsia"/>
          <w:sz w:val="24"/>
        </w:rPr>
        <w:t>应提交的有关格式范例；</w:t>
      </w:r>
    </w:p>
    <w:p w:rsidR="00DC66E7" w:rsidRDefault="001D70EB">
      <w:pPr>
        <w:snapToGrid w:val="0"/>
        <w:spacing w:line="360" w:lineRule="auto"/>
        <w:ind w:leftChars="200" w:left="420" w:firstLineChars="200" w:firstLine="480"/>
        <w:rPr>
          <w:rFonts w:ascii="宋体" w:hAnsi="宋体" w:cs="宋体"/>
          <w:sz w:val="24"/>
        </w:rPr>
      </w:pPr>
      <w:r>
        <w:rPr>
          <w:rFonts w:ascii="宋体" w:hAnsi="宋体" w:cs="宋体" w:hint="eastAsia"/>
          <w:sz w:val="24"/>
        </w:rPr>
        <w:t>2.2.4</w:t>
      </w:r>
      <w:r>
        <w:rPr>
          <w:rFonts w:ascii="宋体" w:hAnsi="宋体" w:cs="宋体" w:hint="eastAsia"/>
          <w:sz w:val="24"/>
        </w:rPr>
        <w:t>评标标准相应的商务技术资料</w:t>
      </w:r>
      <w:r>
        <w:rPr>
          <w:rFonts w:ascii="宋体" w:hAnsi="宋体" w:cs="宋体" w:hint="eastAsia"/>
          <w:sz w:val="24"/>
        </w:rPr>
        <w:t>(</w:t>
      </w:r>
      <w:r>
        <w:rPr>
          <w:rFonts w:ascii="宋体" w:hAnsi="宋体" w:cs="宋体" w:hint="eastAsia"/>
          <w:sz w:val="24"/>
        </w:rPr>
        <w:t>格式</w:t>
      </w:r>
      <w:proofErr w:type="gramStart"/>
      <w:r>
        <w:rPr>
          <w:rFonts w:ascii="宋体" w:hAnsi="宋体" w:cs="宋体" w:hint="eastAsia"/>
          <w:sz w:val="24"/>
        </w:rPr>
        <w:t>详见详见</w:t>
      </w:r>
      <w:proofErr w:type="gramEnd"/>
      <w:r>
        <w:rPr>
          <w:rFonts w:ascii="宋体" w:hAnsi="宋体" w:cs="宋体" w:hint="eastAsia"/>
          <w:sz w:val="24"/>
        </w:rPr>
        <w:t>第六部分</w:t>
      </w:r>
      <w:r>
        <w:rPr>
          <w:rFonts w:ascii="宋体" w:hAnsi="宋体" w:cs="宋体" w:hint="eastAsia"/>
          <w:sz w:val="24"/>
        </w:rPr>
        <w:t xml:space="preserve"> </w:t>
      </w:r>
      <w:r>
        <w:rPr>
          <w:rFonts w:ascii="宋体" w:hAnsi="宋体" w:cs="宋体" w:hint="eastAsia"/>
          <w:sz w:val="24"/>
        </w:rPr>
        <w:t>应提交的有关格式范例；</w:t>
      </w:r>
    </w:p>
    <w:p w:rsidR="00DC66E7" w:rsidRDefault="001D70EB">
      <w:pPr>
        <w:snapToGrid w:val="0"/>
        <w:spacing w:line="360" w:lineRule="auto"/>
        <w:ind w:leftChars="200" w:left="420" w:firstLineChars="200" w:firstLine="480"/>
        <w:rPr>
          <w:rFonts w:ascii="宋体" w:hAnsi="宋体" w:cs="宋体"/>
          <w:sz w:val="24"/>
        </w:rPr>
      </w:pPr>
      <w:r>
        <w:rPr>
          <w:rFonts w:ascii="宋体" w:hAnsi="宋体" w:cs="宋体" w:hint="eastAsia"/>
          <w:sz w:val="24"/>
        </w:rPr>
        <w:lastRenderedPageBreak/>
        <w:t>2.2.5</w:t>
      </w:r>
      <w:r>
        <w:rPr>
          <w:rFonts w:ascii="宋体" w:hAnsi="宋体" w:cs="宋体" w:hint="eastAsia"/>
          <w:sz w:val="24"/>
        </w:rPr>
        <w:t>投标标的清单；</w:t>
      </w:r>
    </w:p>
    <w:p w:rsidR="00DC66E7" w:rsidRDefault="001D70EB">
      <w:pPr>
        <w:snapToGrid w:val="0"/>
        <w:spacing w:line="360" w:lineRule="auto"/>
        <w:ind w:leftChars="200" w:left="420" w:firstLineChars="200" w:firstLine="480"/>
        <w:rPr>
          <w:rFonts w:ascii="宋体" w:hAnsi="宋体" w:cs="宋体"/>
          <w:sz w:val="24"/>
        </w:rPr>
      </w:pPr>
      <w:r>
        <w:rPr>
          <w:rFonts w:ascii="宋体" w:hAnsi="宋体" w:cs="宋体" w:hint="eastAsia"/>
          <w:sz w:val="24"/>
        </w:rPr>
        <w:t>2.2.6</w:t>
      </w:r>
      <w:r>
        <w:rPr>
          <w:rFonts w:ascii="宋体" w:hAnsi="宋体" w:cs="宋体" w:hint="eastAsia"/>
          <w:sz w:val="24"/>
        </w:rPr>
        <w:t>商务技术偏离表</w:t>
      </w:r>
      <w:r>
        <w:rPr>
          <w:rFonts w:ascii="宋体" w:hAnsi="宋体" w:cs="宋体" w:hint="eastAsia"/>
          <w:sz w:val="24"/>
        </w:rPr>
        <w:t>(</w:t>
      </w:r>
      <w:r>
        <w:rPr>
          <w:rFonts w:ascii="宋体" w:hAnsi="宋体" w:cs="宋体" w:hint="eastAsia"/>
          <w:sz w:val="24"/>
        </w:rPr>
        <w:t>格式</w:t>
      </w:r>
      <w:proofErr w:type="gramStart"/>
      <w:r>
        <w:rPr>
          <w:rFonts w:ascii="宋体" w:hAnsi="宋体" w:cs="宋体" w:hint="eastAsia"/>
          <w:sz w:val="24"/>
        </w:rPr>
        <w:t>详见详见</w:t>
      </w:r>
      <w:proofErr w:type="gramEnd"/>
      <w:r>
        <w:rPr>
          <w:rFonts w:ascii="宋体" w:hAnsi="宋体" w:cs="宋体" w:hint="eastAsia"/>
          <w:sz w:val="24"/>
        </w:rPr>
        <w:t>第六部分</w:t>
      </w:r>
      <w:r>
        <w:rPr>
          <w:rFonts w:ascii="宋体" w:hAnsi="宋体" w:cs="宋体" w:hint="eastAsia"/>
          <w:sz w:val="24"/>
        </w:rPr>
        <w:t xml:space="preserve"> </w:t>
      </w:r>
      <w:r>
        <w:rPr>
          <w:rFonts w:ascii="宋体" w:hAnsi="宋体" w:cs="宋体" w:hint="eastAsia"/>
          <w:sz w:val="24"/>
        </w:rPr>
        <w:t>应提交的有关格式范例）；</w:t>
      </w:r>
    </w:p>
    <w:p w:rsidR="00DC66E7" w:rsidRDefault="001D70EB">
      <w:pPr>
        <w:snapToGrid w:val="0"/>
        <w:spacing w:line="360" w:lineRule="auto"/>
        <w:ind w:leftChars="200" w:left="420" w:firstLineChars="200" w:firstLine="480"/>
        <w:rPr>
          <w:rFonts w:ascii="宋体" w:hAnsi="宋体" w:cs="宋体"/>
          <w:sz w:val="24"/>
        </w:rPr>
      </w:pPr>
      <w:r>
        <w:rPr>
          <w:rFonts w:ascii="宋体" w:hAnsi="宋体" w:cs="宋体" w:hint="eastAsia"/>
          <w:sz w:val="24"/>
        </w:rPr>
        <w:t>2.2.7</w:t>
      </w:r>
      <w:r>
        <w:rPr>
          <w:rFonts w:ascii="宋体" w:hAnsi="宋体" w:cs="宋体" w:hint="eastAsia"/>
          <w:sz w:val="24"/>
        </w:rPr>
        <w:t>政府采购供应商廉洁自律承诺书；</w:t>
      </w:r>
    </w:p>
    <w:p w:rsidR="00DC66E7" w:rsidRDefault="001D70EB">
      <w:pPr>
        <w:snapToGrid w:val="0"/>
        <w:spacing w:line="360" w:lineRule="auto"/>
        <w:ind w:leftChars="200" w:left="420" w:firstLineChars="200" w:firstLine="480"/>
        <w:rPr>
          <w:rFonts w:ascii="宋体" w:hAnsi="宋体" w:cs="宋体"/>
          <w:sz w:val="24"/>
        </w:rPr>
      </w:pPr>
      <w:r>
        <w:rPr>
          <w:rFonts w:ascii="宋体" w:hAnsi="宋体" w:cs="宋体" w:hint="eastAsia"/>
          <w:sz w:val="24"/>
        </w:rPr>
        <w:t>2.2.8</w:t>
      </w:r>
      <w:r>
        <w:rPr>
          <w:rFonts w:ascii="宋体" w:hAnsi="宋体" w:cs="宋体" w:hint="eastAsia"/>
          <w:sz w:val="24"/>
        </w:rPr>
        <w:t>相关业绩</w:t>
      </w:r>
      <w:r>
        <w:rPr>
          <w:rFonts w:ascii="宋体" w:hAnsi="宋体" w:cs="宋体" w:hint="eastAsia"/>
          <w:sz w:val="24"/>
        </w:rPr>
        <w:t>(</w:t>
      </w:r>
      <w:r>
        <w:rPr>
          <w:rFonts w:ascii="宋体" w:hAnsi="宋体" w:cs="宋体" w:hint="eastAsia"/>
          <w:sz w:val="24"/>
        </w:rPr>
        <w:t>格式</w:t>
      </w:r>
      <w:proofErr w:type="gramStart"/>
      <w:r>
        <w:rPr>
          <w:rFonts w:ascii="宋体" w:hAnsi="宋体" w:cs="宋体" w:hint="eastAsia"/>
          <w:sz w:val="24"/>
        </w:rPr>
        <w:t>详见详见</w:t>
      </w:r>
      <w:proofErr w:type="gramEnd"/>
      <w:r>
        <w:rPr>
          <w:rFonts w:ascii="宋体" w:hAnsi="宋体" w:cs="宋体" w:hint="eastAsia"/>
          <w:sz w:val="24"/>
        </w:rPr>
        <w:t>第六部分</w:t>
      </w:r>
      <w:r>
        <w:rPr>
          <w:rFonts w:ascii="宋体" w:hAnsi="宋体" w:cs="宋体" w:hint="eastAsia"/>
          <w:sz w:val="24"/>
        </w:rPr>
        <w:t xml:space="preserve"> </w:t>
      </w:r>
      <w:r>
        <w:rPr>
          <w:rFonts w:ascii="宋体" w:hAnsi="宋体" w:cs="宋体" w:hint="eastAsia"/>
          <w:sz w:val="24"/>
        </w:rPr>
        <w:t>应提交的有关格式范例）、投标产品的销售业绩的合同复印件（加盖公章）（根据评分标准提供）；</w:t>
      </w:r>
    </w:p>
    <w:p w:rsidR="00DC66E7" w:rsidRDefault="001D70EB">
      <w:pPr>
        <w:snapToGrid w:val="0"/>
        <w:spacing w:line="360" w:lineRule="auto"/>
        <w:ind w:leftChars="200" w:left="420" w:firstLineChars="200" w:firstLine="480"/>
        <w:rPr>
          <w:rFonts w:ascii="宋体" w:hAnsi="宋体" w:cs="宋体"/>
          <w:sz w:val="24"/>
        </w:rPr>
      </w:pPr>
      <w:r>
        <w:rPr>
          <w:rFonts w:ascii="宋体" w:hAnsi="宋体" w:cs="宋体" w:hint="eastAsia"/>
          <w:sz w:val="24"/>
        </w:rPr>
        <w:t>2.2.10</w:t>
      </w:r>
      <w:r>
        <w:rPr>
          <w:rFonts w:ascii="宋体" w:hAnsi="宋体" w:cs="宋体" w:hint="eastAsia"/>
          <w:sz w:val="24"/>
        </w:rPr>
        <w:t>安装调试及验收方案；</w:t>
      </w:r>
    </w:p>
    <w:p w:rsidR="00DC66E7" w:rsidRDefault="001D70EB">
      <w:pPr>
        <w:snapToGrid w:val="0"/>
        <w:spacing w:line="360" w:lineRule="auto"/>
        <w:ind w:leftChars="200" w:left="420" w:firstLineChars="200" w:firstLine="480"/>
        <w:rPr>
          <w:rFonts w:ascii="宋体" w:hAnsi="宋体" w:cs="宋体"/>
          <w:sz w:val="24"/>
        </w:rPr>
      </w:pPr>
      <w:r>
        <w:rPr>
          <w:rFonts w:ascii="宋体" w:hAnsi="宋体" w:cs="宋体" w:hint="eastAsia"/>
          <w:sz w:val="24"/>
        </w:rPr>
        <w:t>2.2.11</w:t>
      </w:r>
      <w:r>
        <w:rPr>
          <w:rFonts w:ascii="宋体" w:hAnsi="宋体" w:cs="宋体" w:hint="eastAsia"/>
          <w:sz w:val="24"/>
        </w:rPr>
        <w:t>售后服务方案；</w:t>
      </w:r>
    </w:p>
    <w:p w:rsidR="00DC66E7" w:rsidRDefault="001D70EB">
      <w:pPr>
        <w:snapToGrid w:val="0"/>
        <w:spacing w:line="360" w:lineRule="auto"/>
        <w:ind w:firstLineChars="400" w:firstLine="960"/>
        <w:rPr>
          <w:rFonts w:ascii="宋体" w:hAnsi="宋体" w:cs="宋体"/>
          <w:sz w:val="24"/>
        </w:rPr>
      </w:pPr>
      <w:r>
        <w:rPr>
          <w:rFonts w:ascii="宋体" w:hAnsi="宋体" w:cs="宋体" w:hint="eastAsia"/>
          <w:sz w:val="24"/>
        </w:rPr>
        <w:t>2.2.12</w:t>
      </w:r>
      <w:r>
        <w:rPr>
          <w:rFonts w:ascii="宋体" w:hAnsi="宋体" w:cs="宋体" w:hint="eastAsia"/>
          <w:sz w:val="24"/>
        </w:rPr>
        <w:t>技术服务、技术培训；</w:t>
      </w:r>
    </w:p>
    <w:p w:rsidR="00DC66E7" w:rsidRDefault="001D70EB">
      <w:pPr>
        <w:snapToGrid w:val="0"/>
        <w:spacing w:line="360" w:lineRule="auto"/>
        <w:ind w:firstLineChars="400" w:firstLine="960"/>
        <w:rPr>
          <w:rFonts w:ascii="宋体" w:hAnsi="宋体" w:cs="宋体"/>
          <w:sz w:val="24"/>
        </w:rPr>
      </w:pPr>
      <w:r>
        <w:rPr>
          <w:rFonts w:ascii="宋体" w:hAnsi="宋体" w:cs="宋体" w:hint="eastAsia"/>
          <w:sz w:val="24"/>
        </w:rPr>
        <w:t>2.2.13</w:t>
      </w:r>
      <w:r>
        <w:rPr>
          <w:rFonts w:ascii="宋体" w:hAnsi="宋体" w:cs="宋体" w:hint="eastAsia"/>
          <w:sz w:val="24"/>
        </w:rPr>
        <w:t>运行、维修成本；</w:t>
      </w:r>
    </w:p>
    <w:p w:rsidR="00DC66E7" w:rsidRDefault="001D70EB">
      <w:pPr>
        <w:snapToGrid w:val="0"/>
        <w:spacing w:line="360" w:lineRule="auto"/>
        <w:ind w:firstLineChars="400" w:firstLine="960"/>
        <w:rPr>
          <w:rFonts w:ascii="宋体" w:hAnsi="宋体" w:cs="宋体"/>
          <w:sz w:val="24"/>
        </w:rPr>
      </w:pPr>
      <w:r>
        <w:rPr>
          <w:rFonts w:ascii="宋体" w:hAnsi="宋体" w:cs="宋体" w:hint="eastAsia"/>
          <w:sz w:val="24"/>
        </w:rPr>
        <w:t>2.</w:t>
      </w:r>
      <w:r>
        <w:rPr>
          <w:rFonts w:ascii="宋体" w:hAnsi="宋体" w:cs="宋体" w:hint="eastAsia"/>
          <w:sz w:val="24"/>
        </w:rPr>
        <w:t>2.14</w:t>
      </w:r>
      <w:r>
        <w:rPr>
          <w:rFonts w:ascii="宋体" w:hAnsi="宋体" w:cs="宋体" w:hint="eastAsia"/>
          <w:sz w:val="24"/>
        </w:rPr>
        <w:t>投标人所投产品的节能环保产品认证证书复印件及所投产品属于“节能产品政府采购清单”中所列产品的相关证明资料或截图（如有请提供，加盖公章）</w:t>
      </w:r>
    </w:p>
    <w:p w:rsidR="00DC66E7" w:rsidRDefault="001D70EB">
      <w:pPr>
        <w:snapToGrid w:val="0"/>
        <w:spacing w:line="360" w:lineRule="auto"/>
        <w:ind w:firstLineChars="300" w:firstLine="720"/>
        <w:rPr>
          <w:rFonts w:ascii="宋体" w:hAnsi="宋体" w:cs="宋体"/>
          <w:sz w:val="24"/>
        </w:rPr>
      </w:pPr>
      <w:r>
        <w:rPr>
          <w:rFonts w:ascii="宋体" w:hAnsi="宋体" w:cs="宋体" w:hint="eastAsia"/>
          <w:sz w:val="24"/>
        </w:rPr>
        <w:t>2.3</w:t>
      </w:r>
      <w:r>
        <w:rPr>
          <w:rFonts w:ascii="宋体" w:hAnsi="宋体" w:cs="宋体" w:hint="eastAsia"/>
          <w:sz w:val="24"/>
        </w:rPr>
        <w:t>报价文件：</w:t>
      </w:r>
      <w:r>
        <w:rPr>
          <w:rFonts w:ascii="宋体" w:hAnsi="宋体" w:cs="宋体" w:hint="eastAsia"/>
          <w:sz w:val="24"/>
        </w:rPr>
        <w:t xml:space="preserve"> </w:t>
      </w:r>
    </w:p>
    <w:p w:rsidR="00DC66E7" w:rsidRDefault="001D70EB">
      <w:pPr>
        <w:snapToGrid w:val="0"/>
        <w:spacing w:line="360" w:lineRule="auto"/>
        <w:ind w:leftChars="200" w:left="420" w:firstLineChars="200" w:firstLine="480"/>
        <w:rPr>
          <w:rFonts w:ascii="宋体" w:hAnsi="宋体" w:cs="宋体"/>
          <w:sz w:val="24"/>
        </w:rPr>
      </w:pPr>
      <w:r>
        <w:rPr>
          <w:rFonts w:ascii="宋体" w:hAnsi="宋体" w:cs="宋体" w:hint="eastAsia"/>
          <w:sz w:val="24"/>
        </w:rPr>
        <w:t>2.3.1</w:t>
      </w:r>
      <w:r>
        <w:rPr>
          <w:rFonts w:ascii="宋体" w:hAnsi="宋体" w:cs="宋体" w:hint="eastAsia"/>
          <w:sz w:val="24"/>
        </w:rPr>
        <w:t>开标一览表（报价表）；</w:t>
      </w:r>
    </w:p>
    <w:p w:rsidR="00DC66E7" w:rsidRDefault="001D70EB">
      <w:pPr>
        <w:snapToGrid w:val="0"/>
        <w:spacing w:line="360" w:lineRule="auto"/>
        <w:ind w:leftChars="200" w:left="420" w:firstLineChars="200" w:firstLine="480"/>
        <w:rPr>
          <w:rFonts w:ascii="宋体" w:hAnsi="宋体" w:cs="宋体"/>
          <w:sz w:val="24"/>
        </w:rPr>
      </w:pPr>
      <w:r>
        <w:rPr>
          <w:rFonts w:ascii="宋体" w:hAnsi="宋体" w:cs="宋体" w:hint="eastAsia"/>
          <w:sz w:val="24"/>
        </w:rPr>
        <w:t>2.3.2</w:t>
      </w:r>
      <w:r>
        <w:rPr>
          <w:rFonts w:ascii="宋体" w:hAnsi="宋体" w:cs="宋体" w:hint="eastAsia"/>
          <w:sz w:val="24"/>
        </w:rPr>
        <w:t>投标报价明细表</w:t>
      </w:r>
      <w:r>
        <w:rPr>
          <w:rFonts w:ascii="宋体" w:hAnsi="宋体" w:cs="宋体" w:hint="eastAsia"/>
          <w:sz w:val="24"/>
        </w:rPr>
        <w:t>(</w:t>
      </w:r>
      <w:r>
        <w:rPr>
          <w:rFonts w:ascii="宋体" w:hAnsi="宋体" w:cs="宋体" w:hint="eastAsia"/>
          <w:sz w:val="24"/>
        </w:rPr>
        <w:t>格式</w:t>
      </w:r>
      <w:proofErr w:type="gramStart"/>
      <w:r>
        <w:rPr>
          <w:rFonts w:ascii="宋体" w:hAnsi="宋体" w:cs="宋体" w:hint="eastAsia"/>
          <w:sz w:val="24"/>
        </w:rPr>
        <w:t>详见详见</w:t>
      </w:r>
      <w:proofErr w:type="gramEnd"/>
      <w:r>
        <w:rPr>
          <w:rFonts w:ascii="宋体" w:hAnsi="宋体" w:cs="宋体" w:hint="eastAsia"/>
          <w:sz w:val="24"/>
        </w:rPr>
        <w:t>第六部分</w:t>
      </w:r>
      <w:r>
        <w:rPr>
          <w:rFonts w:ascii="宋体" w:hAnsi="宋体" w:cs="宋体" w:hint="eastAsia"/>
          <w:sz w:val="24"/>
        </w:rPr>
        <w:t xml:space="preserve"> </w:t>
      </w:r>
      <w:r>
        <w:rPr>
          <w:rFonts w:ascii="宋体" w:hAnsi="宋体" w:cs="宋体" w:hint="eastAsia"/>
          <w:sz w:val="24"/>
        </w:rPr>
        <w:t>应提交的有关格式范例）；</w:t>
      </w:r>
    </w:p>
    <w:p w:rsidR="00DC66E7" w:rsidRDefault="001D70EB">
      <w:pPr>
        <w:snapToGrid w:val="0"/>
        <w:spacing w:line="360" w:lineRule="auto"/>
        <w:ind w:firstLineChars="400" w:firstLine="960"/>
        <w:rPr>
          <w:rFonts w:ascii="宋体" w:hAnsi="宋体" w:cs="宋体"/>
          <w:sz w:val="24"/>
        </w:rPr>
      </w:pPr>
      <w:r>
        <w:rPr>
          <w:rFonts w:ascii="宋体" w:hAnsi="宋体" w:cs="宋体" w:hint="eastAsia"/>
          <w:sz w:val="24"/>
        </w:rPr>
        <w:t>2.3.3</w:t>
      </w:r>
      <w:r>
        <w:rPr>
          <w:rFonts w:ascii="宋体" w:hAnsi="宋体" w:cs="宋体" w:hint="eastAsia"/>
          <w:sz w:val="24"/>
        </w:rPr>
        <w:t>投标人针对报价需要说明的其他文件和说明。</w:t>
      </w:r>
    </w:p>
    <w:p w:rsidR="00DC66E7" w:rsidRDefault="001D70EB">
      <w:pPr>
        <w:snapToGrid w:val="0"/>
        <w:spacing w:line="360" w:lineRule="auto"/>
        <w:ind w:firstLineChars="400" w:firstLine="960"/>
        <w:rPr>
          <w:rFonts w:ascii="宋体" w:hAnsi="宋体" w:cs="宋体"/>
          <w:sz w:val="24"/>
        </w:rPr>
      </w:pPr>
      <w:r>
        <w:rPr>
          <w:rFonts w:ascii="宋体" w:hAnsi="宋体" w:cs="宋体" w:hint="eastAsia"/>
          <w:sz w:val="24"/>
        </w:rPr>
        <w:t>2.3.4</w:t>
      </w:r>
      <w:r>
        <w:rPr>
          <w:rFonts w:ascii="宋体" w:hAnsi="宋体" w:cs="宋体" w:hint="eastAsia"/>
          <w:sz w:val="24"/>
        </w:rPr>
        <w:t>中小企业声明函（格式</w:t>
      </w:r>
      <w:proofErr w:type="gramStart"/>
      <w:r>
        <w:rPr>
          <w:rFonts w:ascii="宋体" w:hAnsi="宋体" w:cs="宋体" w:hint="eastAsia"/>
          <w:sz w:val="24"/>
        </w:rPr>
        <w:t>详见详见</w:t>
      </w:r>
      <w:proofErr w:type="gramEnd"/>
      <w:r>
        <w:rPr>
          <w:rFonts w:ascii="宋体" w:hAnsi="宋体" w:cs="宋体" w:hint="eastAsia"/>
          <w:sz w:val="24"/>
        </w:rPr>
        <w:t>第六部分</w:t>
      </w:r>
      <w:r>
        <w:rPr>
          <w:rFonts w:ascii="宋体" w:hAnsi="宋体" w:cs="宋体" w:hint="eastAsia"/>
          <w:sz w:val="24"/>
        </w:rPr>
        <w:t xml:space="preserve"> </w:t>
      </w:r>
      <w:r>
        <w:rPr>
          <w:rFonts w:ascii="宋体" w:hAnsi="宋体" w:cs="宋体" w:hint="eastAsia"/>
          <w:sz w:val="24"/>
        </w:rPr>
        <w:t>应提交的有关格式范例）；</w:t>
      </w:r>
    </w:p>
    <w:p w:rsidR="00DC66E7" w:rsidRDefault="001D70EB">
      <w:pPr>
        <w:snapToGrid w:val="0"/>
        <w:spacing w:line="360" w:lineRule="auto"/>
        <w:ind w:firstLineChars="400" w:firstLine="960"/>
        <w:rPr>
          <w:rFonts w:ascii="宋体" w:hAnsi="宋体" w:cs="宋体"/>
        </w:rPr>
      </w:pPr>
      <w:r>
        <w:rPr>
          <w:rFonts w:ascii="宋体" w:hAnsi="宋体" w:cs="宋体" w:hint="eastAsia"/>
          <w:sz w:val="24"/>
        </w:rPr>
        <w:t>2.3.5</w:t>
      </w:r>
      <w:r>
        <w:rPr>
          <w:rFonts w:ascii="宋体" w:hAnsi="宋体" w:cs="宋体" w:hint="eastAsia"/>
          <w:sz w:val="24"/>
        </w:rPr>
        <w:t>残疾人福利性单位声明函（格式</w:t>
      </w:r>
      <w:proofErr w:type="gramStart"/>
      <w:r>
        <w:rPr>
          <w:rFonts w:ascii="宋体" w:hAnsi="宋体" w:cs="宋体" w:hint="eastAsia"/>
          <w:sz w:val="24"/>
        </w:rPr>
        <w:t>详见详见</w:t>
      </w:r>
      <w:proofErr w:type="gramEnd"/>
      <w:r>
        <w:rPr>
          <w:rFonts w:ascii="宋体" w:hAnsi="宋体" w:cs="宋体" w:hint="eastAsia"/>
          <w:sz w:val="24"/>
        </w:rPr>
        <w:t>第六部分</w:t>
      </w:r>
      <w:r>
        <w:rPr>
          <w:rFonts w:ascii="宋体" w:hAnsi="宋体" w:cs="宋体" w:hint="eastAsia"/>
          <w:sz w:val="24"/>
        </w:rPr>
        <w:t xml:space="preserve"> </w:t>
      </w:r>
      <w:r>
        <w:rPr>
          <w:rFonts w:ascii="宋体" w:hAnsi="宋体" w:cs="宋体" w:hint="eastAsia"/>
          <w:sz w:val="24"/>
        </w:rPr>
        <w:t>应提交的有关格式范例）；</w:t>
      </w:r>
    </w:p>
    <w:p w:rsidR="00DC66E7" w:rsidRDefault="001D70EB">
      <w:pPr>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、我方承诺除商务技术偏离表列出的偏离外，我方响应招标文件的全部要求。</w:t>
      </w:r>
    </w:p>
    <w:p w:rsidR="00DC66E7" w:rsidRDefault="001D70EB">
      <w:pPr>
        <w:snapToGrid w:val="0"/>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、如我方中标，我方承诺：</w:t>
      </w:r>
    </w:p>
    <w:p w:rsidR="00DC66E7" w:rsidRDefault="001D70EB">
      <w:pPr>
        <w:snapToGrid w:val="0"/>
        <w:spacing w:line="360" w:lineRule="auto"/>
        <w:ind w:leftChars="100" w:left="210" w:firstLineChars="200" w:firstLine="480"/>
        <w:rPr>
          <w:rFonts w:ascii="宋体" w:hAnsi="宋体" w:cs="宋体"/>
          <w:sz w:val="24"/>
        </w:rPr>
      </w:pPr>
      <w:r>
        <w:rPr>
          <w:rFonts w:ascii="宋体" w:hAnsi="宋体" w:cs="宋体" w:hint="eastAsia"/>
          <w:sz w:val="24"/>
        </w:rPr>
        <w:t>4.1</w:t>
      </w:r>
      <w:r>
        <w:rPr>
          <w:rFonts w:ascii="宋体" w:hAnsi="宋体" w:cs="宋体" w:hint="eastAsia"/>
          <w:sz w:val="24"/>
        </w:rPr>
        <w:t>在收到中标通知书后，在中标通知书规定的期限内与你方签订合同；</w:t>
      </w:r>
      <w:r>
        <w:rPr>
          <w:rFonts w:ascii="宋体" w:hAnsi="宋体" w:cs="宋体" w:hint="eastAsia"/>
          <w:sz w:val="24"/>
        </w:rPr>
        <w:t xml:space="preserve"> </w:t>
      </w:r>
    </w:p>
    <w:p w:rsidR="00DC66E7" w:rsidRDefault="001D70EB">
      <w:pPr>
        <w:snapToGrid w:val="0"/>
        <w:spacing w:line="360" w:lineRule="auto"/>
        <w:ind w:leftChars="100" w:left="210" w:firstLineChars="200" w:firstLine="480"/>
        <w:rPr>
          <w:rFonts w:ascii="宋体" w:hAnsi="宋体" w:cs="宋体"/>
          <w:sz w:val="24"/>
        </w:rPr>
      </w:pPr>
      <w:r>
        <w:rPr>
          <w:rFonts w:ascii="宋体" w:hAnsi="宋体" w:cs="宋体" w:hint="eastAsia"/>
          <w:sz w:val="24"/>
        </w:rPr>
        <w:t>4.2</w:t>
      </w:r>
      <w:r>
        <w:rPr>
          <w:rFonts w:ascii="宋体" w:hAnsi="宋体" w:cs="宋体" w:hint="eastAsia"/>
          <w:sz w:val="24"/>
        </w:rPr>
        <w:t>在签订合同时不向你方提出附加条件；</w:t>
      </w:r>
      <w:r>
        <w:rPr>
          <w:rFonts w:ascii="宋体" w:hAnsi="宋体" w:cs="宋体" w:hint="eastAsia"/>
          <w:sz w:val="24"/>
        </w:rPr>
        <w:t xml:space="preserve"> </w:t>
      </w:r>
    </w:p>
    <w:p w:rsidR="00DC66E7" w:rsidRDefault="001D70EB">
      <w:pPr>
        <w:snapToGrid w:val="0"/>
        <w:spacing w:line="360" w:lineRule="auto"/>
        <w:ind w:leftChars="100" w:left="210" w:firstLineChars="200" w:firstLine="480"/>
        <w:rPr>
          <w:rFonts w:ascii="宋体" w:hAnsi="宋体" w:cs="宋体"/>
          <w:sz w:val="24"/>
        </w:rPr>
      </w:pPr>
      <w:r>
        <w:rPr>
          <w:rFonts w:ascii="宋体" w:hAnsi="宋体" w:cs="宋体" w:hint="eastAsia"/>
          <w:sz w:val="24"/>
        </w:rPr>
        <w:t>4.3</w:t>
      </w:r>
      <w:r>
        <w:rPr>
          <w:rFonts w:ascii="宋体" w:hAnsi="宋体" w:cs="宋体" w:hint="eastAsia"/>
          <w:sz w:val="24"/>
        </w:rPr>
        <w:t>按照招标文件要求提交履约保证金；</w:t>
      </w:r>
      <w:r>
        <w:rPr>
          <w:rFonts w:ascii="宋体" w:hAnsi="宋体" w:cs="宋体" w:hint="eastAsia"/>
          <w:sz w:val="24"/>
        </w:rPr>
        <w:t xml:space="preserve"> </w:t>
      </w:r>
    </w:p>
    <w:p w:rsidR="00DC66E7" w:rsidRDefault="001D70EB">
      <w:pPr>
        <w:snapToGrid w:val="0"/>
        <w:spacing w:line="360" w:lineRule="auto"/>
        <w:ind w:leftChars="100" w:left="210" w:firstLineChars="200" w:firstLine="480"/>
        <w:rPr>
          <w:rFonts w:ascii="宋体" w:hAnsi="宋体" w:cs="宋体"/>
          <w:sz w:val="24"/>
        </w:rPr>
      </w:pPr>
      <w:r>
        <w:rPr>
          <w:rFonts w:ascii="宋体" w:hAnsi="宋体" w:cs="宋体" w:hint="eastAsia"/>
          <w:sz w:val="24"/>
        </w:rPr>
        <w:t>4.4</w:t>
      </w:r>
      <w:r>
        <w:rPr>
          <w:rFonts w:ascii="宋体" w:hAnsi="宋体" w:cs="宋体" w:hint="eastAsia"/>
          <w:sz w:val="24"/>
        </w:rPr>
        <w:t>在合同约定的期限内完成合同规定的全部义务。</w:t>
      </w:r>
      <w:r>
        <w:rPr>
          <w:rFonts w:ascii="宋体" w:hAnsi="宋体" w:cs="宋体" w:hint="eastAsia"/>
          <w:sz w:val="24"/>
        </w:rPr>
        <w:t xml:space="preserve"> </w:t>
      </w:r>
    </w:p>
    <w:p w:rsidR="00DC66E7" w:rsidRDefault="001D70EB">
      <w:pPr>
        <w:snapToGrid w:val="0"/>
        <w:spacing w:line="360" w:lineRule="auto"/>
        <w:ind w:leftChars="100" w:left="210"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、其他补充说明</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p>
    <w:p w:rsidR="00DC66E7" w:rsidRDefault="001D70EB">
      <w:pPr>
        <w:spacing w:line="360" w:lineRule="auto"/>
        <w:ind w:firstLineChars="1500" w:firstLine="3600"/>
        <w:rPr>
          <w:rFonts w:ascii="宋体" w:hAnsi="宋体" w:cs="宋体"/>
          <w:sz w:val="24"/>
        </w:rPr>
      </w:pPr>
      <w:r>
        <w:rPr>
          <w:rFonts w:ascii="宋体" w:hAnsi="宋体" w:cs="宋体" w:hint="eastAsia"/>
          <w:sz w:val="24"/>
        </w:rPr>
        <w:t>投标人名称（公章）：</w:t>
      </w:r>
      <w:r>
        <w:rPr>
          <w:rFonts w:ascii="宋体" w:hAnsi="宋体" w:cs="宋体" w:hint="eastAsia"/>
          <w:sz w:val="24"/>
        </w:rPr>
        <w:t xml:space="preserve">                          </w:t>
      </w:r>
    </w:p>
    <w:p w:rsidR="00DC66E7" w:rsidRDefault="001D70EB">
      <w:pPr>
        <w:spacing w:line="360" w:lineRule="auto"/>
        <w:jc w:val="center"/>
        <w:rPr>
          <w:rFonts w:ascii="宋体" w:hAnsi="宋体" w:cs="宋体"/>
          <w:sz w:val="24"/>
        </w:rPr>
      </w:pPr>
      <w:r>
        <w:rPr>
          <w:rFonts w:ascii="宋体" w:hAnsi="宋体" w:cs="宋体" w:hint="eastAsia"/>
          <w:sz w:val="24"/>
        </w:rPr>
        <w:t xml:space="preserve">     </w:t>
      </w: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DC66E7" w:rsidRDefault="00DC66E7">
      <w:pPr>
        <w:snapToGrid w:val="0"/>
        <w:spacing w:line="360" w:lineRule="auto"/>
        <w:ind w:leftChars="200" w:left="420" w:firstLineChars="1750" w:firstLine="4200"/>
        <w:rPr>
          <w:rFonts w:ascii="宋体" w:hAnsi="宋体" w:cs="宋体"/>
          <w:kern w:val="0"/>
          <w:sz w:val="24"/>
          <w:u w:val="single"/>
        </w:rPr>
      </w:pPr>
    </w:p>
    <w:p w:rsidR="00DC66E7" w:rsidRDefault="001D70EB">
      <w:pPr>
        <w:spacing w:line="360" w:lineRule="auto"/>
        <w:ind w:right="420"/>
        <w:rPr>
          <w:rFonts w:ascii="宋体" w:hAnsi="宋体" w:cs="宋体"/>
          <w:sz w:val="24"/>
        </w:rPr>
      </w:pPr>
      <w:r>
        <w:rPr>
          <w:rFonts w:ascii="宋体" w:hAnsi="宋体" w:cs="宋体" w:hint="eastAsia"/>
          <w:sz w:val="24"/>
        </w:rPr>
        <w:t>注：按本格式和要求提供。</w:t>
      </w:r>
    </w:p>
    <w:p w:rsidR="00DC66E7" w:rsidRDefault="00DC66E7">
      <w:pPr>
        <w:snapToGrid w:val="0"/>
        <w:spacing w:line="360" w:lineRule="auto"/>
        <w:jc w:val="center"/>
        <w:rPr>
          <w:rFonts w:ascii="宋体" w:hAnsi="宋体" w:cs="宋体"/>
          <w:b/>
          <w:kern w:val="0"/>
          <w:sz w:val="32"/>
          <w:szCs w:val="32"/>
        </w:rPr>
      </w:pPr>
    </w:p>
    <w:p w:rsidR="00DC66E7" w:rsidRDefault="00DC66E7">
      <w:pPr>
        <w:snapToGrid w:val="0"/>
        <w:spacing w:line="360" w:lineRule="auto"/>
        <w:rPr>
          <w:rFonts w:ascii="宋体" w:hAnsi="宋体" w:cs="宋体"/>
          <w:sz w:val="24"/>
        </w:rPr>
      </w:pPr>
    </w:p>
    <w:p w:rsidR="00DC66E7" w:rsidRDefault="00DC66E7">
      <w:pPr>
        <w:jc w:val="center"/>
        <w:rPr>
          <w:rFonts w:ascii="宋体" w:hAnsi="宋体" w:cs="宋体"/>
          <w:b/>
          <w:kern w:val="0"/>
          <w:sz w:val="32"/>
          <w:szCs w:val="32"/>
        </w:rPr>
      </w:pPr>
    </w:p>
    <w:p w:rsidR="00DC66E7" w:rsidRDefault="00DC66E7">
      <w:pPr>
        <w:jc w:val="center"/>
        <w:rPr>
          <w:rFonts w:ascii="宋体" w:hAnsi="宋体" w:cs="宋体"/>
          <w:b/>
          <w:kern w:val="0"/>
          <w:sz w:val="32"/>
          <w:szCs w:val="32"/>
        </w:rPr>
      </w:pPr>
    </w:p>
    <w:p w:rsidR="00DC66E7" w:rsidRDefault="001D70EB">
      <w:pPr>
        <w:widowControl/>
        <w:adjustRightInd/>
        <w:jc w:val="left"/>
        <w:rPr>
          <w:rFonts w:ascii="宋体" w:hAnsi="宋体" w:cs="宋体"/>
          <w:b/>
          <w:kern w:val="0"/>
          <w:sz w:val="32"/>
          <w:szCs w:val="32"/>
          <w:lang w:val="zh-CN"/>
        </w:rPr>
      </w:pPr>
      <w:r>
        <w:rPr>
          <w:rFonts w:ascii="宋体" w:hAnsi="宋体" w:cs="宋体" w:hint="eastAsia"/>
          <w:b/>
          <w:kern w:val="0"/>
          <w:sz w:val="32"/>
          <w:szCs w:val="32"/>
          <w:lang w:val="zh-CN"/>
        </w:rPr>
        <w:t>二、授权委托书或法定代表人（单位负责人、自然人本人）身份证明</w:t>
      </w:r>
    </w:p>
    <w:p w:rsidR="00DC66E7" w:rsidRDefault="001D70EB">
      <w:pPr>
        <w:snapToGrid w:val="0"/>
        <w:spacing w:line="360" w:lineRule="auto"/>
        <w:rPr>
          <w:rFonts w:ascii="宋体" w:hAnsi="宋体" w:cs="宋体"/>
          <w:sz w:val="24"/>
        </w:rPr>
      </w:pPr>
      <w:r>
        <w:rPr>
          <w:rFonts w:ascii="宋体" w:hAnsi="宋体" w:cs="宋体" w:hint="eastAsia"/>
          <w:sz w:val="24"/>
        </w:rPr>
        <w:t xml:space="preserve">                                </w:t>
      </w:r>
    </w:p>
    <w:p w:rsidR="00DC66E7" w:rsidRDefault="001D70EB">
      <w:pPr>
        <w:snapToGrid w:val="0"/>
        <w:spacing w:line="360" w:lineRule="auto"/>
        <w:ind w:firstLineChars="894" w:firstLine="2872"/>
        <w:rPr>
          <w:rFonts w:ascii="宋体" w:hAnsi="宋体" w:cs="宋体"/>
        </w:rPr>
      </w:pPr>
      <w:r>
        <w:rPr>
          <w:rFonts w:ascii="宋体" w:hAnsi="宋体" w:cs="宋体" w:hint="eastAsia"/>
          <w:b/>
          <w:kern w:val="0"/>
          <w:sz w:val="32"/>
          <w:szCs w:val="32"/>
          <w:lang w:val="zh-CN"/>
        </w:rPr>
        <w:t>授权委托书（适用于非联合体投标）</w:t>
      </w:r>
      <w:r>
        <w:rPr>
          <w:rFonts w:ascii="宋体" w:hAnsi="宋体" w:cs="宋体" w:hint="eastAsia"/>
        </w:rPr>
        <w:t xml:space="preserve">                               </w:t>
      </w:r>
    </w:p>
    <w:p w:rsidR="00DC66E7" w:rsidRDefault="001D70EB">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DC66E7" w:rsidRDefault="001D70EB">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sz w:val="24"/>
        </w:rPr>
        <w:t>（项目名称）【招标编号：（采购编号）】</w:t>
      </w:r>
      <w:r>
        <w:rPr>
          <w:rFonts w:ascii="宋体" w:hAnsi="宋体" w:cs="宋体" w:hint="eastAsia"/>
          <w:kern w:val="0"/>
          <w:sz w:val="24"/>
          <w:lang w:val="zh-CN"/>
        </w:rPr>
        <w:t>政府采购投标的一切事项，其法律后果由我方承担。</w:t>
      </w:r>
    </w:p>
    <w:p w:rsidR="00DC66E7" w:rsidRDefault="001D70EB">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DC66E7" w:rsidRDefault="001D70EB">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rsidR="00DC66E7" w:rsidRDefault="001D70EB">
      <w:pPr>
        <w:snapToGrid w:val="0"/>
        <w:spacing w:line="360" w:lineRule="auto"/>
        <w:rPr>
          <w:rFonts w:ascii="宋体" w:hAnsi="宋体" w:cs="宋体"/>
          <w:kern w:val="0"/>
          <w:sz w:val="24"/>
        </w:rPr>
      </w:pPr>
      <w:r>
        <w:rPr>
          <w:rFonts w:ascii="宋体" w:hAnsi="宋体" w:cs="宋体" w:hint="eastAsia"/>
          <w:kern w:val="0"/>
          <w:sz w:val="24"/>
          <w:lang w:val="zh-CN"/>
        </w:rPr>
        <w:t xml:space="preserve">                                                 </w:t>
      </w:r>
      <w:r>
        <w:rPr>
          <w:rFonts w:ascii="宋体" w:hAnsi="宋体" w:cs="宋体" w:hint="eastAsia"/>
          <w:kern w:val="0"/>
          <w:sz w:val="24"/>
          <w:lang w:val="zh-CN"/>
        </w:rPr>
        <w:t>投标人名称</w:t>
      </w:r>
      <w:r>
        <w:rPr>
          <w:rFonts w:ascii="宋体" w:hAnsi="宋体" w:cs="宋体" w:hint="eastAsia"/>
          <w:kern w:val="0"/>
          <w:sz w:val="24"/>
          <w:lang w:val="zh-CN"/>
        </w:rPr>
        <w:t>(</w:t>
      </w:r>
      <w:r>
        <w:rPr>
          <w:rFonts w:ascii="宋体" w:hAnsi="宋体" w:cs="宋体" w:hint="eastAsia"/>
          <w:sz w:val="24"/>
        </w:rPr>
        <w:t>公章</w:t>
      </w:r>
      <w:r>
        <w:rPr>
          <w:rFonts w:ascii="宋体" w:hAnsi="宋体" w:cs="宋体" w:hint="eastAsia"/>
          <w:kern w:val="0"/>
          <w:sz w:val="24"/>
          <w:lang w:val="zh-CN"/>
        </w:rPr>
        <w:t>)</w:t>
      </w:r>
      <w:r>
        <w:rPr>
          <w:rFonts w:ascii="宋体" w:hAnsi="宋体" w:cs="宋体" w:hint="eastAsia"/>
          <w:kern w:val="0"/>
          <w:sz w:val="24"/>
          <w:lang w:val="zh-CN"/>
        </w:rPr>
        <w:t>：</w:t>
      </w:r>
    </w:p>
    <w:p w:rsidR="00DC66E7" w:rsidRDefault="001D70EB">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签发日期：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DC66E7" w:rsidRDefault="00DC66E7">
      <w:pPr>
        <w:snapToGrid w:val="0"/>
        <w:spacing w:line="360" w:lineRule="auto"/>
        <w:rPr>
          <w:rFonts w:ascii="宋体" w:hAnsi="宋体" w:cs="宋体"/>
          <w:sz w:val="24"/>
        </w:rPr>
      </w:pPr>
    </w:p>
    <w:p w:rsidR="00DC66E7" w:rsidRDefault="00DC66E7">
      <w:pPr>
        <w:snapToGrid w:val="0"/>
        <w:spacing w:line="360" w:lineRule="auto"/>
        <w:rPr>
          <w:rFonts w:ascii="宋体" w:hAnsi="宋体" w:cs="宋体"/>
          <w:sz w:val="24"/>
        </w:rPr>
      </w:pPr>
    </w:p>
    <w:p w:rsidR="00DC66E7" w:rsidRDefault="00DC66E7">
      <w:pPr>
        <w:snapToGrid w:val="0"/>
        <w:spacing w:line="360" w:lineRule="auto"/>
        <w:rPr>
          <w:rFonts w:ascii="宋体" w:hAnsi="宋体" w:cs="宋体"/>
          <w:sz w:val="24"/>
        </w:rPr>
      </w:pPr>
    </w:p>
    <w:p w:rsidR="00DC66E7" w:rsidRDefault="001D70EB">
      <w:pPr>
        <w:jc w:val="center"/>
        <w:rPr>
          <w:rFonts w:ascii="宋体" w:hAnsi="宋体" w:cs="宋体"/>
          <w:b/>
          <w:kern w:val="0"/>
          <w:sz w:val="32"/>
          <w:szCs w:val="32"/>
        </w:rPr>
      </w:pPr>
      <w:r>
        <w:rPr>
          <w:rFonts w:ascii="宋体" w:hAnsi="宋体" w:cs="宋体" w:hint="eastAsia"/>
          <w:b/>
          <w:kern w:val="0"/>
          <w:sz w:val="32"/>
          <w:szCs w:val="32"/>
          <w:lang w:val="zh-CN"/>
        </w:rPr>
        <w:t xml:space="preserve">      </w:t>
      </w:r>
      <w:r>
        <w:rPr>
          <w:rFonts w:ascii="宋体" w:hAnsi="宋体" w:cs="宋体" w:hint="eastAsia"/>
          <w:b/>
          <w:kern w:val="0"/>
          <w:sz w:val="32"/>
          <w:szCs w:val="32"/>
        </w:rPr>
        <w:t xml:space="preserve"> </w:t>
      </w:r>
      <w:r>
        <w:rPr>
          <w:rFonts w:ascii="宋体" w:hAnsi="宋体" w:cs="宋体" w:hint="eastAsia"/>
          <w:b/>
          <w:kern w:val="0"/>
          <w:sz w:val="32"/>
          <w:szCs w:val="32"/>
          <w:lang w:val="zh-CN"/>
        </w:rPr>
        <w:t>授权委托书（适用于联合体投标）</w:t>
      </w:r>
    </w:p>
    <w:p w:rsidR="00DC66E7" w:rsidRDefault="001D70EB">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DC66E7" w:rsidRDefault="001D70EB">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sz w:val="24"/>
        </w:rPr>
        <w:t>（项目名称）【招标编号：（采购编号）】</w:t>
      </w:r>
      <w:r>
        <w:rPr>
          <w:rFonts w:ascii="宋体" w:hAnsi="宋体" w:cs="宋体" w:hint="eastAsia"/>
          <w:kern w:val="0"/>
          <w:sz w:val="24"/>
          <w:lang w:val="zh-CN"/>
        </w:rPr>
        <w:t>政府采购投标的一切事项，其法律后果由我方承担。</w:t>
      </w:r>
    </w:p>
    <w:p w:rsidR="00DC66E7" w:rsidRDefault="001D70EB">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DC66E7" w:rsidRDefault="001D70EB">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rsidR="00DC66E7" w:rsidRDefault="00DC66E7">
      <w:pPr>
        <w:jc w:val="center"/>
        <w:rPr>
          <w:rFonts w:ascii="宋体" w:hAnsi="宋体" w:cs="宋体"/>
          <w:b/>
          <w:kern w:val="0"/>
          <w:sz w:val="32"/>
          <w:szCs w:val="32"/>
        </w:rPr>
      </w:pPr>
    </w:p>
    <w:p w:rsidR="00DC66E7" w:rsidRDefault="00DC66E7">
      <w:pPr>
        <w:jc w:val="center"/>
        <w:rPr>
          <w:rFonts w:ascii="宋体" w:hAnsi="宋体" w:cs="宋体"/>
          <w:b/>
          <w:kern w:val="0"/>
          <w:sz w:val="32"/>
          <w:szCs w:val="32"/>
        </w:rPr>
      </w:pPr>
    </w:p>
    <w:p w:rsidR="00DC66E7" w:rsidRDefault="00DC66E7">
      <w:pPr>
        <w:jc w:val="center"/>
        <w:rPr>
          <w:rFonts w:ascii="宋体" w:hAnsi="宋体" w:cs="宋体"/>
          <w:b/>
          <w:kern w:val="0"/>
          <w:sz w:val="32"/>
          <w:szCs w:val="32"/>
        </w:rPr>
      </w:pPr>
    </w:p>
    <w:p w:rsidR="00DC66E7" w:rsidRDefault="00DC66E7">
      <w:pPr>
        <w:rPr>
          <w:rFonts w:ascii="宋体" w:hAnsi="宋体" w:cs="宋体"/>
        </w:rPr>
      </w:pPr>
    </w:p>
    <w:p w:rsidR="00DC66E7" w:rsidRDefault="001D70EB">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sz w:val="24"/>
        </w:rPr>
        <w:t>公章</w:t>
      </w:r>
      <w:r>
        <w:rPr>
          <w:rFonts w:ascii="宋体" w:hAnsi="宋体" w:cs="宋体" w:hint="eastAsia"/>
          <w:kern w:val="0"/>
          <w:sz w:val="24"/>
          <w:lang w:val="zh-CN"/>
        </w:rPr>
        <w:t>)</w:t>
      </w:r>
      <w:r>
        <w:rPr>
          <w:rFonts w:ascii="宋体" w:hAnsi="宋体" w:cs="宋体" w:hint="eastAsia"/>
          <w:kern w:val="0"/>
          <w:sz w:val="24"/>
          <w:lang w:val="zh-CN"/>
        </w:rPr>
        <w:t>：</w:t>
      </w:r>
    </w:p>
    <w:p w:rsidR="00DC66E7" w:rsidRDefault="001D70EB">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sz w:val="24"/>
        </w:rPr>
        <w:t>公章</w:t>
      </w:r>
      <w:r>
        <w:rPr>
          <w:rFonts w:ascii="宋体" w:hAnsi="宋体" w:cs="宋体" w:hint="eastAsia"/>
          <w:kern w:val="0"/>
          <w:sz w:val="24"/>
          <w:lang w:val="zh-CN"/>
        </w:rPr>
        <w:t>)</w:t>
      </w:r>
      <w:r>
        <w:rPr>
          <w:rFonts w:ascii="宋体" w:hAnsi="宋体" w:cs="宋体" w:hint="eastAsia"/>
          <w:kern w:val="0"/>
          <w:sz w:val="24"/>
          <w:lang w:val="zh-CN"/>
        </w:rPr>
        <w:t>：</w:t>
      </w:r>
    </w:p>
    <w:p w:rsidR="00DC66E7" w:rsidRDefault="001D70EB">
      <w:pPr>
        <w:snapToGrid w:val="0"/>
        <w:spacing w:line="360" w:lineRule="auto"/>
        <w:ind w:firstLineChars="2400" w:firstLine="5760"/>
        <w:rPr>
          <w:rFonts w:ascii="宋体" w:hAnsi="宋体" w:cs="宋体"/>
        </w:rPr>
      </w:pPr>
      <w:r>
        <w:rPr>
          <w:rFonts w:ascii="宋体" w:hAnsi="宋体" w:cs="宋体" w:hint="eastAsia"/>
          <w:kern w:val="0"/>
          <w:sz w:val="24"/>
          <w:lang w:val="zh-CN"/>
        </w:rPr>
        <w:lastRenderedPageBreak/>
        <w:t>……</w:t>
      </w:r>
    </w:p>
    <w:p w:rsidR="00DC66E7" w:rsidRDefault="001D70EB">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DC66E7" w:rsidRDefault="001D70EB">
      <w:pPr>
        <w:autoSpaceDE w:val="0"/>
        <w:autoSpaceDN w:val="0"/>
        <w:spacing w:line="360" w:lineRule="auto"/>
        <w:jc w:val="center"/>
        <w:rPr>
          <w:rFonts w:ascii="宋体" w:hAnsi="宋体" w:cs="宋体"/>
          <w:b/>
          <w:sz w:val="24"/>
        </w:rPr>
      </w:pPr>
      <w:r>
        <w:rPr>
          <w:rFonts w:ascii="宋体" w:hAnsi="宋体" w:cs="宋体" w:hint="eastAsia"/>
          <w:b/>
          <w:kern w:val="0"/>
          <w:sz w:val="32"/>
          <w:szCs w:val="32"/>
          <w:lang w:val="zh-CN"/>
        </w:rPr>
        <w:t>法定代表人、单位负责人或自然人本人</w:t>
      </w:r>
      <w:r>
        <w:rPr>
          <w:rFonts w:ascii="宋体" w:hAnsi="宋体" w:cs="宋体" w:hint="eastAsia"/>
          <w:b/>
          <w:sz w:val="30"/>
          <w:szCs w:val="30"/>
        </w:rPr>
        <w:t>的身份证明（适用于法定代表人、单位负责人或者自然人本人代表投标人参加投标）</w:t>
      </w:r>
    </w:p>
    <w:p w:rsidR="00DC66E7" w:rsidRDefault="001D70EB">
      <w:pPr>
        <w:pStyle w:val="00"/>
        <w:spacing w:line="360" w:lineRule="auto"/>
        <w:rPr>
          <w:rFonts w:hAnsi="宋体" w:cs="宋体"/>
          <w:bCs/>
          <w:sz w:val="24"/>
        </w:rPr>
      </w:pPr>
      <w:r>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DC66E7">
        <w:trPr>
          <w:trHeight w:val="4812"/>
          <w:jc w:val="center"/>
        </w:trPr>
        <w:tc>
          <w:tcPr>
            <w:tcW w:w="9207" w:type="dxa"/>
          </w:tcPr>
          <w:p w:rsidR="00DC66E7" w:rsidRDefault="001D70EB">
            <w:pPr>
              <w:pStyle w:val="00"/>
              <w:adjustRightInd w:val="0"/>
              <w:spacing w:line="360" w:lineRule="auto"/>
              <w:rPr>
                <w:rFonts w:hAnsi="宋体" w:cs="宋体"/>
                <w:bCs/>
                <w:sz w:val="24"/>
              </w:rPr>
            </w:pPr>
            <w:r>
              <w:rPr>
                <w:rFonts w:hAnsi="宋体" w:cs="宋体" w:hint="eastAsia"/>
                <w:bCs/>
                <w:sz w:val="24"/>
              </w:rPr>
              <w:t>正面：</w:t>
            </w:r>
            <w:r>
              <w:rPr>
                <w:rFonts w:hAnsi="宋体" w:cs="宋体" w:hint="eastAsia"/>
                <w:bCs/>
                <w:sz w:val="24"/>
              </w:rPr>
              <w:t xml:space="preserve">                                 </w:t>
            </w:r>
            <w:r>
              <w:rPr>
                <w:rFonts w:hAnsi="宋体" w:cs="宋体" w:hint="eastAsia"/>
                <w:bCs/>
                <w:sz w:val="24"/>
              </w:rPr>
              <w:t>反面：</w:t>
            </w:r>
          </w:p>
          <w:p w:rsidR="00DC66E7" w:rsidRDefault="00DC66E7">
            <w:pPr>
              <w:pStyle w:val="00"/>
              <w:adjustRightInd w:val="0"/>
              <w:spacing w:line="360" w:lineRule="auto"/>
              <w:rPr>
                <w:rFonts w:hAnsi="宋体" w:cs="宋体"/>
                <w:bCs/>
                <w:sz w:val="24"/>
              </w:rPr>
            </w:pPr>
          </w:p>
        </w:tc>
      </w:tr>
    </w:tbl>
    <w:p w:rsidR="00DC66E7" w:rsidRDefault="001D70EB">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p>
    <w:p w:rsidR="00DC66E7" w:rsidRDefault="001D70EB">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投标人名称</w:t>
      </w:r>
      <w:r>
        <w:rPr>
          <w:rFonts w:ascii="宋体" w:hAnsi="宋体" w:cs="宋体" w:hint="eastAsia"/>
          <w:kern w:val="0"/>
          <w:sz w:val="24"/>
          <w:lang w:val="zh-CN"/>
        </w:rPr>
        <w:t>(</w:t>
      </w:r>
      <w:r>
        <w:rPr>
          <w:rFonts w:ascii="宋体" w:hAnsi="宋体" w:cs="宋体" w:hint="eastAsia"/>
          <w:sz w:val="24"/>
        </w:rPr>
        <w:t>公章</w:t>
      </w:r>
      <w:r>
        <w:rPr>
          <w:rFonts w:ascii="宋体" w:hAnsi="宋体" w:cs="宋体" w:hint="eastAsia"/>
          <w:kern w:val="0"/>
          <w:sz w:val="24"/>
          <w:lang w:val="zh-CN"/>
        </w:rPr>
        <w:t>)</w:t>
      </w:r>
      <w:r>
        <w:rPr>
          <w:rFonts w:ascii="宋体" w:hAnsi="宋体" w:cs="宋体" w:hint="eastAsia"/>
          <w:kern w:val="0"/>
          <w:sz w:val="24"/>
          <w:lang w:val="zh-CN"/>
        </w:rPr>
        <w:t>：</w:t>
      </w:r>
      <w:r>
        <w:rPr>
          <w:rFonts w:ascii="宋体" w:hAnsi="宋体" w:cs="宋体" w:hint="eastAsia"/>
          <w:kern w:val="0"/>
          <w:sz w:val="24"/>
          <w:lang w:val="zh-CN"/>
        </w:rPr>
        <w:t xml:space="preserve">                              </w:t>
      </w:r>
    </w:p>
    <w:p w:rsidR="00DC66E7" w:rsidRDefault="001D70EB">
      <w:pPr>
        <w:spacing w:line="360" w:lineRule="auto"/>
        <w:jc w:val="center"/>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DC66E7" w:rsidRDefault="00DC66E7">
      <w:pPr>
        <w:jc w:val="center"/>
        <w:rPr>
          <w:rFonts w:ascii="宋体" w:hAnsi="宋体" w:cs="宋体"/>
          <w:b/>
          <w:kern w:val="0"/>
          <w:sz w:val="32"/>
          <w:szCs w:val="32"/>
        </w:rPr>
      </w:pPr>
    </w:p>
    <w:p w:rsidR="00DC66E7" w:rsidRDefault="00DC66E7">
      <w:pPr>
        <w:jc w:val="center"/>
        <w:rPr>
          <w:rFonts w:ascii="宋体" w:hAnsi="宋体" w:cs="宋体"/>
          <w:b/>
          <w:kern w:val="0"/>
          <w:sz w:val="32"/>
          <w:szCs w:val="32"/>
        </w:rPr>
      </w:pPr>
    </w:p>
    <w:p w:rsidR="00DC66E7" w:rsidRDefault="00DC66E7">
      <w:pPr>
        <w:snapToGrid w:val="0"/>
        <w:spacing w:line="360" w:lineRule="auto"/>
        <w:ind w:right="480"/>
        <w:rPr>
          <w:rFonts w:ascii="宋体" w:hAnsi="宋体" w:cs="宋体"/>
          <w:b/>
          <w:kern w:val="0"/>
          <w:sz w:val="32"/>
          <w:szCs w:val="32"/>
        </w:rPr>
      </w:pPr>
    </w:p>
    <w:p w:rsidR="00DC66E7" w:rsidRDefault="00DC66E7" w:rsidP="009D3DA1">
      <w:pPr>
        <w:pStyle w:val="a0"/>
        <w:ind w:firstLine="643"/>
        <w:rPr>
          <w:rFonts w:cs="宋体"/>
          <w:b/>
          <w:kern w:val="0"/>
          <w:sz w:val="32"/>
          <w:szCs w:val="32"/>
        </w:rPr>
      </w:pPr>
    </w:p>
    <w:p w:rsidR="00DC66E7" w:rsidRDefault="00DC66E7">
      <w:pPr>
        <w:sectPr w:rsidR="00DC66E7">
          <w:pgSz w:w="11906" w:h="16838"/>
          <w:pgMar w:top="1276" w:right="1418" w:bottom="1247" w:left="1418" w:header="851" w:footer="992" w:gutter="0"/>
          <w:cols w:space="720"/>
          <w:titlePg/>
          <w:docGrid w:linePitch="312"/>
        </w:sectPr>
      </w:pPr>
    </w:p>
    <w:p w:rsidR="00DC66E7" w:rsidRDefault="001D70EB">
      <w:pPr>
        <w:jc w:val="center"/>
        <w:rPr>
          <w:rFonts w:ascii="宋体" w:hAnsi="宋体" w:cs="宋体"/>
          <w:b/>
          <w:kern w:val="0"/>
          <w:sz w:val="32"/>
          <w:szCs w:val="32"/>
        </w:rPr>
      </w:pPr>
      <w:r>
        <w:rPr>
          <w:rFonts w:ascii="宋体" w:hAnsi="宋体" w:cs="宋体" w:hint="eastAsia"/>
          <w:b/>
          <w:kern w:val="0"/>
          <w:sz w:val="32"/>
          <w:szCs w:val="32"/>
        </w:rPr>
        <w:lastRenderedPageBreak/>
        <w:t>三、</w:t>
      </w:r>
      <w:r>
        <w:rPr>
          <w:rFonts w:ascii="宋体" w:hAnsi="宋体" w:cs="宋体" w:hint="eastAsia"/>
          <w:b/>
          <w:kern w:val="0"/>
          <w:sz w:val="32"/>
          <w:szCs w:val="32"/>
        </w:rPr>
        <w:t>分包意向协议（如有请提供）</w:t>
      </w:r>
    </w:p>
    <w:p w:rsidR="00DC66E7" w:rsidRDefault="00DC66E7">
      <w:pPr>
        <w:ind w:left="1002"/>
        <w:jc w:val="center"/>
        <w:rPr>
          <w:rFonts w:ascii="宋体" w:hAnsi="宋体" w:cs="宋体"/>
          <w:b/>
          <w:kern w:val="0"/>
          <w:sz w:val="32"/>
          <w:szCs w:val="32"/>
        </w:rPr>
      </w:pPr>
    </w:p>
    <w:p w:rsidR="00DC66E7" w:rsidRDefault="00DC66E7">
      <w:pPr>
        <w:ind w:left="1002"/>
        <w:jc w:val="center"/>
        <w:rPr>
          <w:rFonts w:ascii="宋体" w:hAnsi="宋体" w:cs="宋体"/>
          <w:b/>
          <w:kern w:val="0"/>
          <w:sz w:val="32"/>
          <w:szCs w:val="32"/>
        </w:rPr>
      </w:pPr>
    </w:p>
    <w:p w:rsidR="00DC66E7" w:rsidRDefault="001D70EB">
      <w:pPr>
        <w:ind w:left="1002"/>
        <w:jc w:val="center"/>
        <w:rPr>
          <w:rFonts w:ascii="宋体" w:hAnsi="宋体" w:cs="宋体"/>
          <w:b/>
          <w:kern w:val="0"/>
          <w:sz w:val="32"/>
          <w:szCs w:val="32"/>
        </w:rPr>
      </w:pPr>
      <w:r>
        <w:rPr>
          <w:rFonts w:ascii="宋体" w:hAnsi="宋体" w:cs="宋体" w:hint="eastAsia"/>
          <w:b/>
          <w:kern w:val="0"/>
          <w:sz w:val="32"/>
          <w:szCs w:val="32"/>
        </w:rPr>
        <w:t>四、</w:t>
      </w:r>
      <w:r>
        <w:rPr>
          <w:rFonts w:ascii="宋体" w:hAnsi="宋体" w:cs="宋体" w:hint="eastAsia"/>
          <w:b/>
          <w:kern w:val="0"/>
          <w:sz w:val="32"/>
          <w:szCs w:val="32"/>
        </w:rPr>
        <w:t>符合性审查资料</w:t>
      </w:r>
    </w:p>
    <w:p w:rsidR="00DC66E7" w:rsidRDefault="00DC66E7">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DC66E7">
        <w:trPr>
          <w:trHeight w:val="882"/>
        </w:trPr>
        <w:tc>
          <w:tcPr>
            <w:tcW w:w="646" w:type="dxa"/>
            <w:vAlign w:val="center"/>
          </w:tcPr>
          <w:p w:rsidR="00DC66E7" w:rsidRDefault="001D70EB">
            <w:pPr>
              <w:snapToGrid w:val="0"/>
              <w:spacing w:line="240" w:lineRule="atLeast"/>
              <w:jc w:val="center"/>
              <w:rPr>
                <w:rFonts w:ascii="宋体" w:hAnsi="宋体" w:cs="宋体"/>
                <w:b/>
                <w:sz w:val="24"/>
              </w:rPr>
            </w:pPr>
            <w:r>
              <w:rPr>
                <w:rFonts w:ascii="宋体" w:hAnsi="宋体" w:cs="宋体" w:hint="eastAsia"/>
                <w:b/>
                <w:sz w:val="24"/>
              </w:rPr>
              <w:t>序号</w:t>
            </w:r>
          </w:p>
        </w:tc>
        <w:tc>
          <w:tcPr>
            <w:tcW w:w="4991" w:type="dxa"/>
            <w:vAlign w:val="center"/>
          </w:tcPr>
          <w:p w:rsidR="00DC66E7" w:rsidRDefault="001D70EB">
            <w:pPr>
              <w:snapToGrid w:val="0"/>
              <w:spacing w:line="240" w:lineRule="atLeast"/>
              <w:jc w:val="center"/>
              <w:rPr>
                <w:rFonts w:ascii="宋体" w:hAnsi="宋体" w:cs="宋体"/>
                <w:b/>
                <w:sz w:val="24"/>
              </w:rPr>
            </w:pPr>
            <w:r>
              <w:rPr>
                <w:rFonts w:ascii="宋体" w:hAnsi="宋体" w:cs="宋体" w:hint="eastAsia"/>
                <w:b/>
                <w:sz w:val="24"/>
              </w:rPr>
              <w:t>实质性要求</w:t>
            </w:r>
          </w:p>
        </w:tc>
        <w:tc>
          <w:tcPr>
            <w:tcW w:w="2551" w:type="dxa"/>
            <w:vAlign w:val="center"/>
          </w:tcPr>
          <w:p w:rsidR="00DC66E7" w:rsidRDefault="001D70EB">
            <w:pPr>
              <w:snapToGrid w:val="0"/>
              <w:spacing w:line="240" w:lineRule="atLeast"/>
              <w:jc w:val="center"/>
              <w:rPr>
                <w:rFonts w:ascii="宋体" w:hAnsi="宋体" w:cs="宋体"/>
                <w:b/>
                <w:sz w:val="24"/>
              </w:rPr>
            </w:pPr>
            <w:r>
              <w:rPr>
                <w:rFonts w:ascii="宋体" w:hAnsi="宋体" w:cs="宋体" w:hint="eastAsia"/>
                <w:b/>
                <w:sz w:val="24"/>
              </w:rPr>
              <w:t>需要提供的符合性审查资料</w:t>
            </w:r>
          </w:p>
        </w:tc>
        <w:tc>
          <w:tcPr>
            <w:tcW w:w="1418" w:type="dxa"/>
            <w:vAlign w:val="center"/>
          </w:tcPr>
          <w:p w:rsidR="00DC66E7" w:rsidRDefault="001D70EB">
            <w:pPr>
              <w:snapToGrid w:val="0"/>
              <w:spacing w:line="240" w:lineRule="atLeast"/>
              <w:jc w:val="center"/>
              <w:rPr>
                <w:rFonts w:ascii="宋体" w:hAnsi="宋体" w:cs="宋体"/>
                <w:b/>
                <w:sz w:val="24"/>
              </w:rPr>
            </w:pPr>
            <w:r>
              <w:rPr>
                <w:rFonts w:ascii="宋体" w:hAnsi="宋体" w:cs="宋体" w:hint="eastAsia"/>
                <w:b/>
                <w:sz w:val="24"/>
              </w:rPr>
              <w:t>投标文件中的</w:t>
            </w:r>
          </w:p>
          <w:p w:rsidR="00DC66E7" w:rsidRDefault="001D70EB">
            <w:pPr>
              <w:snapToGrid w:val="0"/>
              <w:spacing w:line="240" w:lineRule="atLeast"/>
              <w:jc w:val="center"/>
              <w:rPr>
                <w:rFonts w:ascii="宋体" w:hAnsi="宋体" w:cs="宋体"/>
                <w:b/>
                <w:sz w:val="24"/>
              </w:rPr>
            </w:pPr>
            <w:r>
              <w:rPr>
                <w:rFonts w:ascii="宋体" w:hAnsi="宋体" w:cs="宋体" w:hint="eastAsia"/>
                <w:b/>
                <w:sz w:val="24"/>
              </w:rPr>
              <w:t>页码位置</w:t>
            </w:r>
          </w:p>
        </w:tc>
      </w:tr>
      <w:tr w:rsidR="00DC66E7">
        <w:trPr>
          <w:trHeight w:val="860"/>
        </w:trPr>
        <w:tc>
          <w:tcPr>
            <w:tcW w:w="646" w:type="dxa"/>
            <w:vAlign w:val="center"/>
          </w:tcPr>
          <w:p w:rsidR="00DC66E7" w:rsidRDefault="001D70EB">
            <w:pPr>
              <w:jc w:val="center"/>
              <w:rPr>
                <w:rFonts w:ascii="宋体" w:hAnsi="宋体" w:cs="宋体"/>
                <w:sz w:val="24"/>
              </w:rPr>
            </w:pPr>
            <w:r>
              <w:rPr>
                <w:rFonts w:ascii="宋体" w:hAnsi="宋体" w:cs="宋体" w:hint="eastAsia"/>
                <w:sz w:val="24"/>
              </w:rPr>
              <w:t>1</w:t>
            </w:r>
          </w:p>
        </w:tc>
        <w:tc>
          <w:tcPr>
            <w:tcW w:w="4991" w:type="dxa"/>
          </w:tcPr>
          <w:p w:rsidR="00DC66E7" w:rsidRDefault="001D70EB">
            <w:pPr>
              <w:spacing w:line="360" w:lineRule="auto"/>
              <w:rPr>
                <w:rFonts w:ascii="宋体" w:hAnsi="宋体" w:cs="宋体"/>
                <w:sz w:val="24"/>
              </w:rPr>
            </w:pPr>
            <w:r>
              <w:rPr>
                <w:rFonts w:ascii="宋体" w:hAnsi="宋体" w:cs="宋体" w:hint="eastAsia"/>
                <w:sz w:val="24"/>
              </w:rPr>
              <w:t>投标文件按照招标文件要求签署、盖章。</w:t>
            </w:r>
          </w:p>
        </w:tc>
        <w:tc>
          <w:tcPr>
            <w:tcW w:w="2551" w:type="dxa"/>
            <w:vAlign w:val="center"/>
          </w:tcPr>
          <w:p w:rsidR="00DC66E7" w:rsidRDefault="001D70EB">
            <w:pPr>
              <w:rPr>
                <w:rFonts w:ascii="宋体" w:hAnsi="宋体" w:cs="宋体"/>
                <w:sz w:val="24"/>
              </w:rPr>
            </w:pPr>
            <w:r>
              <w:rPr>
                <w:rFonts w:ascii="宋体" w:hAnsi="宋体" w:cs="宋体" w:hint="eastAsia"/>
                <w:sz w:val="24"/>
              </w:rPr>
              <w:t>需要使用电子签名或者签字盖章的投标文件的组成部分</w:t>
            </w:r>
          </w:p>
        </w:tc>
        <w:tc>
          <w:tcPr>
            <w:tcW w:w="1418" w:type="dxa"/>
          </w:tcPr>
          <w:p w:rsidR="00DC66E7" w:rsidRDefault="00DC66E7">
            <w:pPr>
              <w:rPr>
                <w:rFonts w:ascii="宋体" w:hAnsi="宋体" w:cs="宋体"/>
                <w:sz w:val="24"/>
              </w:rPr>
            </w:pPr>
          </w:p>
          <w:p w:rsidR="00DC66E7" w:rsidRDefault="001D70EB">
            <w:pPr>
              <w:rPr>
                <w:rFonts w:ascii="宋体" w:hAnsi="宋体" w:cs="宋体"/>
                <w:sz w:val="24"/>
              </w:rPr>
            </w:pPr>
            <w:r>
              <w:rPr>
                <w:rFonts w:ascii="宋体" w:hAnsi="宋体" w:cs="宋体" w:hint="eastAsia"/>
                <w:sz w:val="24"/>
              </w:rPr>
              <w:t>见投标文件</w:t>
            </w:r>
          </w:p>
          <w:p w:rsidR="00DC66E7" w:rsidRDefault="001D70EB">
            <w:pPr>
              <w:rPr>
                <w:rFonts w:ascii="宋体" w:hAnsi="宋体" w:cs="宋体"/>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DC66E7">
        <w:trPr>
          <w:trHeight w:val="860"/>
        </w:trPr>
        <w:tc>
          <w:tcPr>
            <w:tcW w:w="646" w:type="dxa"/>
            <w:vAlign w:val="center"/>
          </w:tcPr>
          <w:p w:rsidR="00DC66E7" w:rsidRDefault="001D70EB">
            <w:pPr>
              <w:jc w:val="center"/>
              <w:rPr>
                <w:rFonts w:ascii="宋体" w:hAnsi="宋体" w:cs="宋体"/>
                <w:sz w:val="24"/>
              </w:rPr>
            </w:pPr>
            <w:r>
              <w:rPr>
                <w:rFonts w:ascii="宋体" w:hAnsi="宋体" w:cs="宋体" w:hint="eastAsia"/>
                <w:sz w:val="24"/>
              </w:rPr>
              <w:t>2</w:t>
            </w:r>
          </w:p>
        </w:tc>
        <w:tc>
          <w:tcPr>
            <w:tcW w:w="4991" w:type="dxa"/>
          </w:tcPr>
          <w:p w:rsidR="00DC66E7" w:rsidRDefault="001D70EB">
            <w:pPr>
              <w:spacing w:line="360" w:lineRule="auto"/>
              <w:rPr>
                <w:rFonts w:ascii="宋体" w:hAnsi="宋体" w:cs="宋体"/>
                <w:sz w:val="24"/>
              </w:rPr>
            </w:pPr>
            <w:r>
              <w:rPr>
                <w:rFonts w:ascii="宋体" w:hAnsi="宋体" w:cs="宋体" w:hint="eastAsia"/>
                <w:sz w:val="24"/>
              </w:rPr>
              <w:t>投标文件中承诺的投标有效期不少于招标文件中载明的投标有效期。</w:t>
            </w:r>
          </w:p>
        </w:tc>
        <w:tc>
          <w:tcPr>
            <w:tcW w:w="2551" w:type="dxa"/>
            <w:vAlign w:val="center"/>
          </w:tcPr>
          <w:p w:rsidR="00DC66E7" w:rsidRDefault="001D70EB">
            <w:pPr>
              <w:jc w:val="center"/>
              <w:rPr>
                <w:rFonts w:ascii="宋体" w:hAnsi="宋体" w:cs="宋体"/>
                <w:sz w:val="24"/>
              </w:rPr>
            </w:pPr>
            <w:r>
              <w:rPr>
                <w:rFonts w:ascii="宋体" w:hAnsi="宋体" w:cs="宋体" w:hint="eastAsia"/>
                <w:sz w:val="24"/>
              </w:rPr>
              <w:t>投标函</w:t>
            </w:r>
          </w:p>
        </w:tc>
        <w:tc>
          <w:tcPr>
            <w:tcW w:w="1418" w:type="dxa"/>
          </w:tcPr>
          <w:p w:rsidR="00DC66E7" w:rsidRDefault="001D70EB">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DC66E7">
        <w:trPr>
          <w:trHeight w:val="860"/>
        </w:trPr>
        <w:tc>
          <w:tcPr>
            <w:tcW w:w="646" w:type="dxa"/>
            <w:vAlign w:val="center"/>
          </w:tcPr>
          <w:p w:rsidR="00DC66E7" w:rsidRDefault="001D70EB">
            <w:pPr>
              <w:jc w:val="center"/>
              <w:rPr>
                <w:rFonts w:ascii="宋体" w:hAnsi="宋体" w:cs="宋体"/>
                <w:sz w:val="24"/>
              </w:rPr>
            </w:pPr>
            <w:r>
              <w:rPr>
                <w:rFonts w:ascii="宋体" w:hAnsi="宋体" w:cs="宋体" w:hint="eastAsia"/>
                <w:sz w:val="24"/>
              </w:rPr>
              <w:t>3</w:t>
            </w:r>
          </w:p>
        </w:tc>
        <w:tc>
          <w:tcPr>
            <w:tcW w:w="4991" w:type="dxa"/>
          </w:tcPr>
          <w:p w:rsidR="00DC66E7" w:rsidRDefault="001D70EB">
            <w:pPr>
              <w:spacing w:line="360" w:lineRule="auto"/>
              <w:rPr>
                <w:rFonts w:ascii="宋体" w:hAnsi="宋体" w:cs="宋体"/>
                <w:sz w:val="24"/>
              </w:rPr>
            </w:pPr>
            <w:r>
              <w:rPr>
                <w:rFonts w:ascii="宋体" w:hAnsi="宋体" w:cs="宋体" w:hint="eastAsia"/>
                <w:sz w:val="24"/>
              </w:rPr>
              <w:t>投标文件满足招标文件的其它实质性要求。</w:t>
            </w:r>
          </w:p>
        </w:tc>
        <w:tc>
          <w:tcPr>
            <w:tcW w:w="2551" w:type="dxa"/>
            <w:vAlign w:val="center"/>
          </w:tcPr>
          <w:p w:rsidR="00DC66E7" w:rsidRDefault="001D70EB">
            <w:pPr>
              <w:rPr>
                <w:rFonts w:ascii="宋体" w:hAnsi="宋体" w:cs="宋体"/>
                <w:sz w:val="24"/>
              </w:rPr>
            </w:pPr>
            <w:r>
              <w:rPr>
                <w:rFonts w:ascii="宋体" w:hAnsi="宋体" w:cs="宋体" w:hint="eastAsia"/>
                <w:kern w:val="0"/>
                <w:sz w:val="24"/>
              </w:rPr>
              <w:t>招标文件其它实质性要求相应的材料（“★”</w:t>
            </w:r>
            <w:r>
              <w:rPr>
                <w:rFonts w:ascii="宋体" w:hAnsi="宋体" w:cs="宋体" w:hint="eastAsia"/>
                <w:kern w:val="0"/>
                <w:sz w:val="24"/>
              </w:rPr>
              <w:t xml:space="preserve"> </w:t>
            </w:r>
            <w:r>
              <w:rPr>
                <w:rFonts w:ascii="宋体" w:hAnsi="宋体" w:cs="宋体" w:hint="eastAsia"/>
                <w:kern w:val="0"/>
                <w:sz w:val="24"/>
              </w:rPr>
              <w:t>系指实质性要求条款，招标文件无其它实质性要求的，无需提供）</w:t>
            </w:r>
          </w:p>
        </w:tc>
        <w:tc>
          <w:tcPr>
            <w:tcW w:w="1418" w:type="dxa"/>
          </w:tcPr>
          <w:p w:rsidR="00DC66E7" w:rsidRDefault="001D70EB">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bl>
    <w:p w:rsidR="00DC66E7" w:rsidRDefault="001D70EB">
      <w:pPr>
        <w:spacing w:line="360" w:lineRule="auto"/>
        <w:ind w:right="420"/>
        <w:rPr>
          <w:rFonts w:ascii="宋体" w:hAnsi="宋体" w:cs="宋体"/>
          <w:sz w:val="24"/>
        </w:rPr>
      </w:pPr>
      <w:r>
        <w:rPr>
          <w:rFonts w:ascii="宋体" w:hAnsi="宋体" w:cs="宋体" w:hint="eastAsia"/>
          <w:sz w:val="24"/>
        </w:rPr>
        <w:t>注：按本格式和要求提供。</w:t>
      </w:r>
    </w:p>
    <w:p w:rsidR="00DC66E7" w:rsidRDefault="00DC66E7">
      <w:pPr>
        <w:jc w:val="center"/>
        <w:rPr>
          <w:rFonts w:ascii="宋体" w:hAnsi="宋体" w:cs="宋体"/>
          <w:b/>
          <w:kern w:val="0"/>
          <w:sz w:val="32"/>
          <w:szCs w:val="32"/>
        </w:rPr>
      </w:pPr>
    </w:p>
    <w:p w:rsidR="00DC66E7" w:rsidRDefault="001D70EB">
      <w:pPr>
        <w:jc w:val="center"/>
        <w:rPr>
          <w:rFonts w:ascii="宋体" w:hAnsi="宋体" w:cs="宋体"/>
          <w:b/>
          <w:kern w:val="0"/>
          <w:sz w:val="32"/>
          <w:szCs w:val="32"/>
        </w:rPr>
      </w:pPr>
      <w:r>
        <w:rPr>
          <w:rFonts w:ascii="宋体" w:hAnsi="宋体" w:cs="宋体" w:hint="eastAsia"/>
          <w:b/>
          <w:kern w:val="0"/>
          <w:sz w:val="32"/>
          <w:szCs w:val="32"/>
        </w:rPr>
        <w:t xml:space="preserve">            </w:t>
      </w:r>
    </w:p>
    <w:p w:rsidR="00DC66E7" w:rsidRDefault="00DC66E7">
      <w:pPr>
        <w:jc w:val="center"/>
        <w:rPr>
          <w:rFonts w:ascii="宋体" w:hAnsi="宋体" w:cs="宋体"/>
          <w:b/>
          <w:kern w:val="0"/>
          <w:sz w:val="32"/>
          <w:szCs w:val="32"/>
        </w:rPr>
      </w:pPr>
    </w:p>
    <w:p w:rsidR="00DC66E7" w:rsidRDefault="00DC66E7">
      <w:pPr>
        <w:jc w:val="center"/>
        <w:rPr>
          <w:rFonts w:ascii="宋体" w:hAnsi="宋体" w:cs="宋体"/>
          <w:b/>
          <w:kern w:val="0"/>
          <w:sz w:val="32"/>
          <w:szCs w:val="32"/>
        </w:rPr>
      </w:pPr>
    </w:p>
    <w:p w:rsidR="00DC66E7" w:rsidRDefault="00DC66E7">
      <w:pPr>
        <w:jc w:val="center"/>
        <w:rPr>
          <w:rFonts w:ascii="宋体" w:hAnsi="宋体" w:cs="宋体"/>
          <w:b/>
          <w:kern w:val="0"/>
          <w:sz w:val="32"/>
          <w:szCs w:val="32"/>
        </w:rPr>
      </w:pPr>
    </w:p>
    <w:p w:rsidR="00DC66E7" w:rsidRDefault="00DC66E7">
      <w:pPr>
        <w:jc w:val="center"/>
        <w:rPr>
          <w:rFonts w:ascii="宋体" w:hAnsi="宋体" w:cs="宋体"/>
          <w:b/>
          <w:kern w:val="0"/>
          <w:sz w:val="32"/>
          <w:szCs w:val="32"/>
        </w:rPr>
      </w:pPr>
    </w:p>
    <w:p w:rsidR="00DC66E7" w:rsidRDefault="001D70EB">
      <w:pPr>
        <w:widowControl/>
        <w:adjustRightInd/>
        <w:jc w:val="left"/>
        <w:rPr>
          <w:rFonts w:ascii="宋体" w:hAnsi="宋体" w:cs="宋体"/>
          <w:b/>
          <w:kern w:val="0"/>
          <w:sz w:val="32"/>
          <w:szCs w:val="32"/>
        </w:rPr>
      </w:pPr>
      <w:r>
        <w:rPr>
          <w:rFonts w:ascii="宋体" w:hAnsi="宋体" w:cs="宋体" w:hint="eastAsia"/>
          <w:b/>
          <w:kern w:val="0"/>
          <w:sz w:val="32"/>
          <w:szCs w:val="32"/>
        </w:rPr>
        <w:br w:type="page"/>
      </w:r>
    </w:p>
    <w:p w:rsidR="00DC66E7" w:rsidRDefault="001D70EB">
      <w:pPr>
        <w:jc w:val="center"/>
        <w:rPr>
          <w:rFonts w:ascii="宋体" w:hAnsi="宋体" w:cs="宋体"/>
        </w:rPr>
      </w:pPr>
      <w:r>
        <w:rPr>
          <w:rFonts w:ascii="宋体" w:hAnsi="宋体" w:cs="宋体" w:hint="eastAsia"/>
          <w:b/>
          <w:kern w:val="0"/>
          <w:sz w:val="32"/>
          <w:szCs w:val="32"/>
        </w:rPr>
        <w:lastRenderedPageBreak/>
        <w:t>五</w:t>
      </w:r>
      <w:r>
        <w:rPr>
          <w:rFonts w:ascii="宋体" w:hAnsi="宋体" w:cs="宋体" w:hint="eastAsia"/>
          <w:b/>
          <w:kern w:val="0"/>
          <w:sz w:val="32"/>
          <w:szCs w:val="32"/>
        </w:rPr>
        <w:t>、评标标准相应的商务技术资料</w:t>
      </w:r>
    </w:p>
    <w:p w:rsidR="00DC66E7" w:rsidRDefault="001D70EB">
      <w:pPr>
        <w:snapToGrid w:val="0"/>
        <w:spacing w:line="360" w:lineRule="auto"/>
        <w:jc w:val="left"/>
        <w:rPr>
          <w:rFonts w:ascii="宋体" w:hAnsi="宋体" w:cs="宋体"/>
          <w:b/>
          <w:sz w:val="24"/>
        </w:rPr>
      </w:pPr>
      <w:r>
        <w:rPr>
          <w:rFonts w:ascii="宋体" w:hAnsi="宋体" w:cs="宋体" w:hint="eastAsia"/>
          <w:b/>
          <w:sz w:val="24"/>
        </w:rPr>
        <w:t>（按招标文件第四部分评标办法前附表中“投标文件中评标标准相应的商务技术资料目录”提供资料。）</w:t>
      </w:r>
    </w:p>
    <w:p w:rsidR="00DC66E7" w:rsidRDefault="00DC66E7">
      <w:pPr>
        <w:jc w:val="center"/>
        <w:rPr>
          <w:rFonts w:ascii="宋体" w:hAnsi="宋体" w:cs="宋体"/>
          <w:b/>
          <w:kern w:val="0"/>
          <w:sz w:val="32"/>
          <w:szCs w:val="32"/>
        </w:rPr>
      </w:pPr>
    </w:p>
    <w:p w:rsidR="00DC66E7" w:rsidRDefault="00DC66E7">
      <w:pPr>
        <w:jc w:val="center"/>
        <w:rPr>
          <w:rFonts w:ascii="宋体" w:hAnsi="宋体" w:cs="宋体"/>
          <w:b/>
          <w:kern w:val="0"/>
          <w:sz w:val="32"/>
          <w:szCs w:val="32"/>
        </w:rPr>
      </w:pPr>
    </w:p>
    <w:p w:rsidR="00DC66E7" w:rsidRDefault="00DC66E7">
      <w:pPr>
        <w:jc w:val="center"/>
        <w:rPr>
          <w:rFonts w:ascii="宋体" w:hAnsi="宋体" w:cs="宋体"/>
          <w:b/>
          <w:kern w:val="0"/>
          <w:sz w:val="32"/>
          <w:szCs w:val="32"/>
        </w:rPr>
      </w:pPr>
    </w:p>
    <w:p w:rsidR="00DC66E7" w:rsidRDefault="001D70EB">
      <w:pPr>
        <w:ind w:firstLineChars="900" w:firstLine="2891"/>
        <w:rPr>
          <w:rFonts w:ascii="宋体" w:hAnsi="宋体" w:cs="宋体"/>
          <w:b/>
          <w:kern w:val="0"/>
          <w:sz w:val="32"/>
          <w:szCs w:val="32"/>
        </w:rPr>
      </w:pPr>
      <w:r>
        <w:rPr>
          <w:rFonts w:ascii="宋体" w:hAnsi="宋体" w:cs="宋体" w:hint="eastAsia"/>
          <w:b/>
          <w:kern w:val="0"/>
          <w:sz w:val="32"/>
          <w:szCs w:val="32"/>
        </w:rPr>
        <w:t>六</w:t>
      </w:r>
      <w:r>
        <w:rPr>
          <w:rFonts w:ascii="宋体" w:hAnsi="宋体" w:cs="宋体" w:hint="eastAsia"/>
          <w:b/>
          <w:kern w:val="0"/>
          <w:sz w:val="32"/>
          <w:szCs w:val="32"/>
        </w:rPr>
        <w:t>、投标标的清单</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1673"/>
      </w:tblGrid>
      <w:tr w:rsidR="00DC66E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DC66E7" w:rsidRDefault="001D70EB">
            <w:pPr>
              <w:spacing w:line="360" w:lineRule="auto"/>
              <w:jc w:val="center"/>
              <w:rPr>
                <w:rFonts w:ascii="宋体" w:hAnsi="宋体" w:cs="宋体"/>
                <w:b/>
                <w:sz w:val="24"/>
              </w:rPr>
            </w:pPr>
            <w:r>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DC66E7" w:rsidRDefault="001D70EB">
            <w:pPr>
              <w:spacing w:line="360" w:lineRule="auto"/>
              <w:jc w:val="center"/>
              <w:rPr>
                <w:rFonts w:ascii="宋体" w:hAnsi="宋体" w:cs="宋体"/>
                <w:b/>
                <w:sz w:val="24"/>
              </w:rPr>
            </w:pPr>
            <w:r>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rsidR="00DC66E7" w:rsidRDefault="00DC66E7">
            <w:pPr>
              <w:spacing w:line="360" w:lineRule="auto"/>
              <w:jc w:val="center"/>
              <w:rPr>
                <w:rFonts w:ascii="宋体" w:hAnsi="宋体" w:cs="宋体"/>
                <w:b/>
                <w:sz w:val="24"/>
              </w:rPr>
            </w:pPr>
          </w:p>
          <w:p w:rsidR="00DC66E7" w:rsidRDefault="001D70EB">
            <w:pPr>
              <w:spacing w:line="360" w:lineRule="auto"/>
              <w:jc w:val="center"/>
              <w:rPr>
                <w:rFonts w:ascii="宋体" w:hAnsi="宋体" w:cs="宋体"/>
                <w:b/>
                <w:sz w:val="24"/>
              </w:rPr>
            </w:pPr>
            <w:r>
              <w:rPr>
                <w:rFonts w:ascii="宋体" w:hAnsi="宋体" w:cs="宋体"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rsidR="00DC66E7" w:rsidRDefault="001D70EB">
            <w:pPr>
              <w:spacing w:line="360" w:lineRule="auto"/>
              <w:jc w:val="center"/>
              <w:rPr>
                <w:rFonts w:ascii="宋体" w:hAnsi="宋体" w:cs="宋体"/>
                <w:b/>
                <w:sz w:val="24"/>
              </w:rPr>
            </w:pPr>
            <w:r>
              <w:rPr>
                <w:rFonts w:ascii="宋体" w:hAnsi="宋体" w:cs="宋体" w:hint="eastAsia"/>
                <w:b/>
                <w:sz w:val="24"/>
              </w:rPr>
              <w:t>规格型号</w:t>
            </w:r>
          </w:p>
        </w:tc>
        <w:tc>
          <w:tcPr>
            <w:tcW w:w="2775" w:type="dxa"/>
            <w:tcBorders>
              <w:top w:val="single" w:sz="4" w:space="0" w:color="auto"/>
              <w:left w:val="single" w:sz="4" w:space="0" w:color="auto"/>
              <w:bottom w:val="single" w:sz="4" w:space="0" w:color="auto"/>
              <w:right w:val="single" w:sz="4" w:space="0" w:color="auto"/>
            </w:tcBorders>
            <w:vAlign w:val="center"/>
          </w:tcPr>
          <w:p w:rsidR="00DC66E7" w:rsidRDefault="001D70EB">
            <w:pPr>
              <w:spacing w:line="360" w:lineRule="auto"/>
              <w:jc w:val="center"/>
              <w:rPr>
                <w:rFonts w:ascii="宋体" w:hAnsi="宋体" w:cs="宋体"/>
                <w:b/>
                <w:sz w:val="24"/>
              </w:rPr>
            </w:pPr>
            <w:r>
              <w:rPr>
                <w:rFonts w:ascii="宋体" w:hAnsi="宋体" w:cs="宋体" w:hint="eastAsia"/>
                <w:b/>
                <w:sz w:val="24"/>
              </w:rPr>
              <w:t>数量</w:t>
            </w:r>
          </w:p>
        </w:tc>
        <w:tc>
          <w:tcPr>
            <w:tcW w:w="1673" w:type="dxa"/>
            <w:tcBorders>
              <w:top w:val="single" w:sz="4" w:space="0" w:color="auto"/>
              <w:left w:val="single" w:sz="4" w:space="0" w:color="auto"/>
              <w:bottom w:val="single" w:sz="4" w:space="0" w:color="auto"/>
              <w:right w:val="single" w:sz="4" w:space="0" w:color="auto"/>
            </w:tcBorders>
            <w:vAlign w:val="center"/>
          </w:tcPr>
          <w:p w:rsidR="00DC66E7" w:rsidRDefault="001D70EB">
            <w:pPr>
              <w:spacing w:line="360" w:lineRule="auto"/>
              <w:jc w:val="center"/>
              <w:rPr>
                <w:rFonts w:ascii="宋体" w:hAnsi="宋体" w:cs="宋体"/>
                <w:b/>
                <w:sz w:val="24"/>
              </w:rPr>
            </w:pPr>
            <w:r>
              <w:rPr>
                <w:rFonts w:ascii="宋体" w:hAnsi="宋体" w:cs="宋体" w:hint="eastAsia"/>
                <w:b/>
                <w:sz w:val="24"/>
              </w:rPr>
              <w:t>备注</w:t>
            </w:r>
          </w:p>
        </w:tc>
      </w:tr>
      <w:tr w:rsidR="00DC66E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DC66E7" w:rsidRDefault="001D70EB">
            <w:pPr>
              <w:spacing w:line="360" w:lineRule="auto"/>
              <w:jc w:val="center"/>
              <w:rPr>
                <w:rFonts w:ascii="宋体" w:hAnsi="宋体" w:cs="宋体"/>
                <w:sz w:val="24"/>
              </w:rPr>
            </w:pPr>
            <w:r>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DC66E7" w:rsidRDefault="00DC66E7">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DC66E7" w:rsidRDefault="00DC66E7">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C66E7" w:rsidRDefault="00DC66E7">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DC66E7" w:rsidRDefault="00DC66E7">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DC66E7" w:rsidRDefault="00DC66E7">
            <w:pPr>
              <w:spacing w:line="360" w:lineRule="auto"/>
              <w:jc w:val="center"/>
              <w:rPr>
                <w:rFonts w:ascii="宋体" w:hAnsi="宋体" w:cs="宋体"/>
                <w:sz w:val="24"/>
              </w:rPr>
            </w:pPr>
          </w:p>
        </w:tc>
      </w:tr>
      <w:tr w:rsidR="00DC66E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DC66E7" w:rsidRDefault="001D70EB">
            <w:pPr>
              <w:spacing w:line="360" w:lineRule="auto"/>
              <w:jc w:val="center"/>
              <w:rPr>
                <w:rFonts w:ascii="宋体" w:hAnsi="宋体" w:cs="宋体"/>
                <w:sz w:val="24"/>
              </w:rPr>
            </w:pPr>
            <w:r>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DC66E7" w:rsidRDefault="00DC66E7">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DC66E7" w:rsidRDefault="00DC66E7">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C66E7" w:rsidRDefault="00DC66E7">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DC66E7" w:rsidRDefault="00DC66E7">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DC66E7" w:rsidRDefault="00DC66E7">
            <w:pPr>
              <w:spacing w:line="360" w:lineRule="auto"/>
              <w:jc w:val="center"/>
              <w:rPr>
                <w:rFonts w:ascii="宋体" w:hAnsi="宋体" w:cs="宋体"/>
                <w:sz w:val="24"/>
              </w:rPr>
            </w:pPr>
          </w:p>
        </w:tc>
      </w:tr>
      <w:tr w:rsidR="00DC66E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DC66E7" w:rsidRDefault="001D70EB">
            <w:pPr>
              <w:spacing w:line="360" w:lineRule="auto"/>
              <w:jc w:val="center"/>
              <w:rPr>
                <w:rFonts w:ascii="宋体" w:hAnsi="宋体" w:cs="宋体"/>
                <w:sz w:val="24"/>
              </w:rPr>
            </w:pPr>
            <w:r>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DC66E7" w:rsidRDefault="00DC66E7">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DC66E7" w:rsidRDefault="00DC66E7">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C66E7" w:rsidRDefault="00DC66E7">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DC66E7" w:rsidRDefault="00DC66E7">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DC66E7" w:rsidRDefault="00DC66E7">
            <w:pPr>
              <w:spacing w:line="360" w:lineRule="auto"/>
              <w:jc w:val="center"/>
              <w:rPr>
                <w:rFonts w:ascii="宋体" w:hAnsi="宋体" w:cs="宋体"/>
                <w:sz w:val="24"/>
              </w:rPr>
            </w:pPr>
          </w:p>
        </w:tc>
      </w:tr>
    </w:tbl>
    <w:p w:rsidR="00DC66E7" w:rsidRDefault="001D70EB">
      <w:pPr>
        <w:spacing w:line="360" w:lineRule="auto"/>
        <w:ind w:right="420"/>
        <w:rPr>
          <w:rFonts w:ascii="宋体" w:hAnsi="宋体" w:cs="宋体"/>
          <w:sz w:val="24"/>
        </w:rPr>
      </w:pPr>
      <w:r>
        <w:rPr>
          <w:rFonts w:ascii="宋体" w:hAnsi="宋体" w:cs="宋体" w:hint="eastAsia"/>
          <w:sz w:val="24"/>
        </w:rPr>
        <w:t>注：按本格式和要求提供。</w:t>
      </w:r>
    </w:p>
    <w:p w:rsidR="00DC66E7" w:rsidRDefault="00DC66E7">
      <w:pPr>
        <w:jc w:val="center"/>
        <w:rPr>
          <w:rFonts w:ascii="宋体" w:hAnsi="宋体" w:cs="宋体"/>
          <w:b/>
          <w:kern w:val="0"/>
          <w:sz w:val="32"/>
          <w:szCs w:val="32"/>
        </w:rPr>
      </w:pPr>
    </w:p>
    <w:p w:rsidR="00DC66E7" w:rsidRDefault="00DC66E7">
      <w:pPr>
        <w:jc w:val="center"/>
        <w:rPr>
          <w:rFonts w:ascii="宋体" w:hAnsi="宋体" w:cs="宋体"/>
          <w:b/>
          <w:kern w:val="0"/>
          <w:sz w:val="32"/>
          <w:szCs w:val="32"/>
        </w:rPr>
      </w:pPr>
    </w:p>
    <w:p w:rsidR="00DC66E7" w:rsidRDefault="001D70EB">
      <w:pPr>
        <w:jc w:val="center"/>
        <w:rPr>
          <w:rFonts w:ascii="宋体" w:hAnsi="宋体" w:cs="宋体"/>
          <w:b/>
          <w:kern w:val="0"/>
          <w:sz w:val="32"/>
          <w:szCs w:val="32"/>
        </w:rPr>
      </w:pPr>
      <w:r>
        <w:rPr>
          <w:rFonts w:ascii="宋体" w:hAnsi="宋体" w:cs="宋体" w:hint="eastAsia"/>
          <w:b/>
          <w:kern w:val="0"/>
          <w:sz w:val="32"/>
          <w:szCs w:val="32"/>
        </w:rPr>
        <w:t>七</w:t>
      </w:r>
      <w:r>
        <w:rPr>
          <w:rFonts w:ascii="宋体" w:hAnsi="宋体" w:cs="宋体" w:hint="eastAsia"/>
          <w:b/>
          <w:kern w:val="0"/>
          <w:sz w:val="32"/>
          <w:szCs w:val="32"/>
        </w:rPr>
        <w:t>、商务技术偏离表</w:t>
      </w:r>
    </w:p>
    <w:tbl>
      <w:tblPr>
        <w:tblStyle w:val="afc"/>
        <w:tblW w:w="9464" w:type="dxa"/>
        <w:tblLook w:val="04A0" w:firstRow="1" w:lastRow="0" w:firstColumn="1" w:lastColumn="0" w:noHBand="0" w:noVBand="1"/>
      </w:tblPr>
      <w:tblGrid>
        <w:gridCol w:w="959"/>
        <w:gridCol w:w="3683"/>
        <w:gridCol w:w="3546"/>
        <w:gridCol w:w="1276"/>
      </w:tblGrid>
      <w:tr w:rsidR="00DC66E7">
        <w:tc>
          <w:tcPr>
            <w:tcW w:w="959" w:type="dxa"/>
          </w:tcPr>
          <w:p w:rsidR="00DC66E7" w:rsidRDefault="001D70EB">
            <w:pPr>
              <w:jc w:val="center"/>
              <w:rPr>
                <w:rFonts w:ascii="宋体" w:hAnsi="宋体" w:cs="宋体"/>
                <w:b/>
                <w:bCs/>
                <w:sz w:val="24"/>
              </w:rPr>
            </w:pPr>
            <w:r>
              <w:rPr>
                <w:rFonts w:ascii="宋体" w:hAnsi="宋体" w:cs="宋体" w:hint="eastAsia"/>
                <w:b/>
                <w:bCs/>
                <w:sz w:val="24"/>
              </w:rPr>
              <w:t>序号</w:t>
            </w:r>
          </w:p>
        </w:tc>
        <w:tc>
          <w:tcPr>
            <w:tcW w:w="3683" w:type="dxa"/>
          </w:tcPr>
          <w:p w:rsidR="00DC66E7" w:rsidRDefault="001D70EB">
            <w:pPr>
              <w:jc w:val="center"/>
              <w:rPr>
                <w:rFonts w:ascii="宋体" w:hAnsi="宋体" w:cs="宋体"/>
                <w:b/>
                <w:bCs/>
                <w:sz w:val="24"/>
              </w:rPr>
            </w:pPr>
            <w:r>
              <w:rPr>
                <w:rFonts w:ascii="宋体" w:hAnsi="宋体" w:cs="宋体" w:hint="eastAsia"/>
                <w:b/>
                <w:bCs/>
                <w:sz w:val="24"/>
              </w:rPr>
              <w:t>招标文件章节及具体内容</w:t>
            </w:r>
          </w:p>
        </w:tc>
        <w:tc>
          <w:tcPr>
            <w:tcW w:w="3546" w:type="dxa"/>
          </w:tcPr>
          <w:p w:rsidR="00DC66E7" w:rsidRDefault="001D70EB">
            <w:pPr>
              <w:jc w:val="center"/>
              <w:rPr>
                <w:rFonts w:ascii="宋体" w:hAnsi="宋体" w:cs="宋体"/>
                <w:b/>
                <w:bCs/>
                <w:sz w:val="24"/>
              </w:rPr>
            </w:pPr>
            <w:r>
              <w:rPr>
                <w:rFonts w:ascii="宋体" w:hAnsi="宋体" w:cs="宋体" w:hint="eastAsia"/>
                <w:b/>
                <w:bCs/>
                <w:sz w:val="24"/>
              </w:rPr>
              <w:t>投标文件章节及具体内容</w:t>
            </w:r>
          </w:p>
        </w:tc>
        <w:tc>
          <w:tcPr>
            <w:tcW w:w="1276" w:type="dxa"/>
          </w:tcPr>
          <w:p w:rsidR="00DC66E7" w:rsidRDefault="001D70EB">
            <w:pPr>
              <w:jc w:val="center"/>
              <w:rPr>
                <w:rFonts w:ascii="宋体" w:hAnsi="宋体" w:cs="宋体"/>
                <w:b/>
                <w:bCs/>
                <w:sz w:val="24"/>
              </w:rPr>
            </w:pPr>
            <w:r>
              <w:rPr>
                <w:rFonts w:ascii="宋体" w:hAnsi="宋体" w:cs="宋体" w:hint="eastAsia"/>
                <w:b/>
                <w:bCs/>
                <w:sz w:val="24"/>
              </w:rPr>
              <w:t>偏离说明</w:t>
            </w:r>
          </w:p>
        </w:tc>
      </w:tr>
      <w:tr w:rsidR="00DC66E7">
        <w:tc>
          <w:tcPr>
            <w:tcW w:w="959" w:type="dxa"/>
          </w:tcPr>
          <w:p w:rsidR="00DC66E7" w:rsidRDefault="001D70EB">
            <w:pPr>
              <w:jc w:val="center"/>
              <w:rPr>
                <w:rFonts w:ascii="宋体" w:hAnsi="宋体" w:cs="宋体"/>
                <w:kern w:val="0"/>
                <w:sz w:val="24"/>
              </w:rPr>
            </w:pPr>
            <w:r>
              <w:rPr>
                <w:rFonts w:ascii="宋体" w:hAnsi="宋体" w:cs="宋体" w:hint="eastAsia"/>
                <w:kern w:val="0"/>
                <w:sz w:val="24"/>
              </w:rPr>
              <w:t>1</w:t>
            </w:r>
          </w:p>
        </w:tc>
        <w:tc>
          <w:tcPr>
            <w:tcW w:w="3683" w:type="dxa"/>
          </w:tcPr>
          <w:p w:rsidR="00DC66E7" w:rsidRDefault="00DC66E7">
            <w:pPr>
              <w:jc w:val="center"/>
              <w:rPr>
                <w:rFonts w:ascii="宋体" w:hAnsi="宋体" w:cs="宋体"/>
                <w:b/>
                <w:kern w:val="0"/>
                <w:sz w:val="32"/>
                <w:szCs w:val="32"/>
              </w:rPr>
            </w:pPr>
          </w:p>
        </w:tc>
        <w:tc>
          <w:tcPr>
            <w:tcW w:w="3546" w:type="dxa"/>
          </w:tcPr>
          <w:p w:rsidR="00DC66E7" w:rsidRDefault="00DC66E7">
            <w:pPr>
              <w:jc w:val="center"/>
              <w:rPr>
                <w:rFonts w:ascii="宋体" w:hAnsi="宋体" w:cs="宋体"/>
                <w:b/>
                <w:kern w:val="0"/>
                <w:sz w:val="32"/>
                <w:szCs w:val="32"/>
              </w:rPr>
            </w:pPr>
          </w:p>
        </w:tc>
        <w:tc>
          <w:tcPr>
            <w:tcW w:w="1276" w:type="dxa"/>
          </w:tcPr>
          <w:p w:rsidR="00DC66E7" w:rsidRDefault="00DC66E7">
            <w:pPr>
              <w:jc w:val="center"/>
              <w:rPr>
                <w:rFonts w:ascii="宋体" w:hAnsi="宋体" w:cs="宋体"/>
                <w:b/>
                <w:kern w:val="0"/>
                <w:sz w:val="32"/>
                <w:szCs w:val="32"/>
              </w:rPr>
            </w:pPr>
          </w:p>
        </w:tc>
      </w:tr>
      <w:tr w:rsidR="00DC66E7">
        <w:tc>
          <w:tcPr>
            <w:tcW w:w="959" w:type="dxa"/>
          </w:tcPr>
          <w:p w:rsidR="00DC66E7" w:rsidRDefault="001D70EB">
            <w:pPr>
              <w:jc w:val="center"/>
              <w:rPr>
                <w:rFonts w:ascii="宋体" w:hAnsi="宋体" w:cs="宋体"/>
                <w:kern w:val="0"/>
                <w:sz w:val="24"/>
              </w:rPr>
            </w:pPr>
            <w:r>
              <w:rPr>
                <w:rFonts w:ascii="宋体" w:hAnsi="宋体" w:cs="宋体" w:hint="eastAsia"/>
                <w:kern w:val="0"/>
                <w:sz w:val="24"/>
              </w:rPr>
              <w:t>2</w:t>
            </w:r>
          </w:p>
        </w:tc>
        <w:tc>
          <w:tcPr>
            <w:tcW w:w="3683" w:type="dxa"/>
          </w:tcPr>
          <w:p w:rsidR="00DC66E7" w:rsidRDefault="00DC66E7">
            <w:pPr>
              <w:jc w:val="center"/>
              <w:rPr>
                <w:rFonts w:ascii="宋体" w:hAnsi="宋体" w:cs="宋体"/>
                <w:b/>
                <w:kern w:val="0"/>
                <w:sz w:val="32"/>
                <w:szCs w:val="32"/>
              </w:rPr>
            </w:pPr>
          </w:p>
        </w:tc>
        <w:tc>
          <w:tcPr>
            <w:tcW w:w="3546" w:type="dxa"/>
          </w:tcPr>
          <w:p w:rsidR="00DC66E7" w:rsidRDefault="00DC66E7">
            <w:pPr>
              <w:jc w:val="center"/>
              <w:rPr>
                <w:rFonts w:ascii="宋体" w:hAnsi="宋体" w:cs="宋体"/>
                <w:b/>
                <w:kern w:val="0"/>
                <w:sz w:val="32"/>
                <w:szCs w:val="32"/>
              </w:rPr>
            </w:pPr>
          </w:p>
        </w:tc>
        <w:tc>
          <w:tcPr>
            <w:tcW w:w="1276" w:type="dxa"/>
          </w:tcPr>
          <w:p w:rsidR="00DC66E7" w:rsidRDefault="00DC66E7">
            <w:pPr>
              <w:jc w:val="center"/>
              <w:rPr>
                <w:rFonts w:ascii="宋体" w:hAnsi="宋体" w:cs="宋体"/>
                <w:b/>
                <w:kern w:val="0"/>
                <w:sz w:val="32"/>
                <w:szCs w:val="32"/>
              </w:rPr>
            </w:pPr>
          </w:p>
        </w:tc>
      </w:tr>
      <w:tr w:rsidR="00DC66E7">
        <w:tc>
          <w:tcPr>
            <w:tcW w:w="959" w:type="dxa"/>
          </w:tcPr>
          <w:p w:rsidR="00DC66E7" w:rsidRDefault="001D70EB">
            <w:pPr>
              <w:jc w:val="center"/>
              <w:rPr>
                <w:rFonts w:ascii="宋体" w:hAnsi="宋体" w:cs="宋体"/>
                <w:kern w:val="0"/>
                <w:sz w:val="24"/>
              </w:rPr>
            </w:pPr>
            <w:r>
              <w:rPr>
                <w:rFonts w:ascii="宋体" w:hAnsi="宋体" w:cs="宋体" w:hint="eastAsia"/>
                <w:kern w:val="0"/>
                <w:sz w:val="24"/>
              </w:rPr>
              <w:t>……</w:t>
            </w:r>
          </w:p>
        </w:tc>
        <w:tc>
          <w:tcPr>
            <w:tcW w:w="3683" w:type="dxa"/>
          </w:tcPr>
          <w:p w:rsidR="00DC66E7" w:rsidRDefault="00DC66E7">
            <w:pPr>
              <w:jc w:val="center"/>
              <w:rPr>
                <w:rFonts w:ascii="宋体" w:hAnsi="宋体" w:cs="宋体"/>
                <w:b/>
                <w:kern w:val="0"/>
                <w:sz w:val="32"/>
                <w:szCs w:val="32"/>
              </w:rPr>
            </w:pPr>
          </w:p>
        </w:tc>
        <w:tc>
          <w:tcPr>
            <w:tcW w:w="3546" w:type="dxa"/>
          </w:tcPr>
          <w:p w:rsidR="00DC66E7" w:rsidRDefault="00DC66E7">
            <w:pPr>
              <w:jc w:val="center"/>
              <w:rPr>
                <w:rFonts w:ascii="宋体" w:hAnsi="宋体" w:cs="宋体"/>
                <w:b/>
                <w:kern w:val="0"/>
                <w:sz w:val="32"/>
                <w:szCs w:val="32"/>
              </w:rPr>
            </w:pPr>
          </w:p>
        </w:tc>
        <w:tc>
          <w:tcPr>
            <w:tcW w:w="1276" w:type="dxa"/>
          </w:tcPr>
          <w:p w:rsidR="00DC66E7" w:rsidRDefault="00DC66E7">
            <w:pPr>
              <w:jc w:val="center"/>
              <w:rPr>
                <w:rFonts w:ascii="宋体" w:hAnsi="宋体" w:cs="宋体"/>
                <w:b/>
                <w:kern w:val="0"/>
                <w:sz w:val="32"/>
                <w:szCs w:val="32"/>
              </w:rPr>
            </w:pPr>
          </w:p>
        </w:tc>
      </w:tr>
    </w:tbl>
    <w:p w:rsidR="00DC66E7" w:rsidRDefault="001D70EB">
      <w:pPr>
        <w:spacing w:line="360" w:lineRule="auto"/>
        <w:ind w:right="420"/>
        <w:rPr>
          <w:rFonts w:ascii="宋体" w:hAnsi="宋体" w:cs="宋体"/>
          <w:sz w:val="24"/>
        </w:rPr>
      </w:pPr>
      <w:r>
        <w:rPr>
          <w:rFonts w:ascii="宋体" w:hAnsi="宋体" w:cs="宋体" w:hint="eastAsia"/>
          <w:sz w:val="24"/>
        </w:rPr>
        <w:t>『编制说明』：</w:t>
      </w:r>
    </w:p>
    <w:p w:rsidR="00DC66E7" w:rsidRDefault="001D70EB">
      <w:pPr>
        <w:spacing w:line="360" w:lineRule="auto"/>
        <w:ind w:right="420"/>
        <w:rPr>
          <w:rFonts w:ascii="宋体" w:hAnsi="宋体" w:cs="宋体"/>
          <w:sz w:val="24"/>
        </w:rPr>
      </w:pPr>
      <w:r>
        <w:rPr>
          <w:rFonts w:ascii="宋体" w:hAnsi="宋体" w:cs="宋体" w:hint="eastAsia"/>
          <w:sz w:val="24"/>
        </w:rPr>
        <w:t>1</w:t>
      </w:r>
      <w:r>
        <w:rPr>
          <w:rFonts w:ascii="宋体" w:hAnsi="宋体" w:cs="宋体" w:hint="eastAsia"/>
          <w:sz w:val="24"/>
        </w:rPr>
        <w:t>、投标人需按“第三部分</w:t>
      </w:r>
      <w:r>
        <w:rPr>
          <w:rFonts w:ascii="宋体" w:hAnsi="宋体" w:cs="宋体" w:hint="eastAsia"/>
          <w:sz w:val="24"/>
        </w:rPr>
        <w:t xml:space="preserve">  </w:t>
      </w:r>
      <w:r>
        <w:rPr>
          <w:rFonts w:ascii="宋体" w:hAnsi="宋体" w:cs="宋体" w:hint="eastAsia"/>
          <w:sz w:val="24"/>
        </w:rPr>
        <w:t>采购需求”中各项要求（包含技术需求及商务、其他要求）一一对应</w:t>
      </w:r>
      <w:r>
        <w:rPr>
          <w:rFonts w:ascii="宋体" w:hAnsi="宋体" w:cs="宋体" w:hint="eastAsia"/>
          <w:sz w:val="24"/>
        </w:rPr>
        <w:t>,</w:t>
      </w:r>
      <w:r>
        <w:rPr>
          <w:rFonts w:ascii="宋体" w:hAnsi="宋体" w:cs="宋体" w:hint="eastAsia"/>
          <w:sz w:val="24"/>
        </w:rPr>
        <w:t>在本表中如实填写</w:t>
      </w:r>
      <w:proofErr w:type="gramStart"/>
      <w:r>
        <w:rPr>
          <w:rFonts w:ascii="宋体" w:hAnsi="宋体" w:cs="宋体" w:hint="eastAsia"/>
          <w:sz w:val="24"/>
        </w:rPr>
        <w:t>具体响应</w:t>
      </w:r>
      <w:proofErr w:type="gramEnd"/>
      <w:r>
        <w:rPr>
          <w:rFonts w:ascii="宋体" w:hAnsi="宋体" w:cs="宋体" w:hint="eastAsia"/>
          <w:sz w:val="24"/>
        </w:rPr>
        <w:t>(</w:t>
      </w:r>
      <w:r>
        <w:rPr>
          <w:rFonts w:ascii="宋体" w:hAnsi="宋体" w:cs="宋体" w:hint="eastAsia"/>
          <w:sz w:val="24"/>
        </w:rPr>
        <w:t>有技术参数的提供响应的技术参数</w:t>
      </w:r>
      <w:r>
        <w:rPr>
          <w:rFonts w:ascii="宋体" w:hAnsi="宋体" w:cs="宋体" w:hint="eastAsia"/>
          <w:sz w:val="24"/>
        </w:rPr>
        <w:t>)</w:t>
      </w:r>
      <w:r>
        <w:rPr>
          <w:rFonts w:ascii="宋体" w:hAnsi="宋体" w:cs="宋体" w:hint="eastAsia"/>
          <w:sz w:val="24"/>
        </w:rPr>
        <w:t>，未按要求填写的，有</w:t>
      </w:r>
      <w:proofErr w:type="gramStart"/>
      <w:r>
        <w:rPr>
          <w:rFonts w:ascii="宋体" w:hAnsi="宋体" w:cs="宋体" w:hint="eastAsia"/>
          <w:sz w:val="24"/>
        </w:rPr>
        <w:t>可能作负偏离</w:t>
      </w:r>
      <w:proofErr w:type="gramEnd"/>
      <w:r>
        <w:rPr>
          <w:rFonts w:ascii="宋体" w:hAnsi="宋体" w:cs="宋体" w:hint="eastAsia"/>
          <w:sz w:val="24"/>
        </w:rPr>
        <w:t>处理。</w:t>
      </w:r>
    </w:p>
    <w:p w:rsidR="00DC66E7" w:rsidRDefault="001D70EB">
      <w:pPr>
        <w:spacing w:line="360" w:lineRule="auto"/>
        <w:ind w:right="420"/>
        <w:rPr>
          <w:rFonts w:ascii="宋体" w:hAnsi="宋体" w:cs="宋体"/>
          <w:sz w:val="24"/>
        </w:rPr>
      </w:pPr>
      <w:r>
        <w:rPr>
          <w:rFonts w:ascii="宋体" w:hAnsi="宋体" w:cs="宋体" w:hint="eastAsia"/>
          <w:sz w:val="24"/>
        </w:rPr>
        <w:t>2</w:t>
      </w:r>
      <w:r>
        <w:rPr>
          <w:rFonts w:ascii="宋体" w:hAnsi="宋体" w:cs="宋体" w:hint="eastAsia"/>
          <w:sz w:val="24"/>
        </w:rPr>
        <w:t>、偏离说明是指对招标文件要求存在不同之处的解释说明。偏离系指：正偏离（高于采购需求）、负偏离（低于采购需求）、无偏离（满足采购需求）</w:t>
      </w:r>
    </w:p>
    <w:p w:rsidR="00DC66E7" w:rsidRDefault="001D70EB">
      <w:pPr>
        <w:spacing w:line="360" w:lineRule="auto"/>
        <w:ind w:right="420"/>
        <w:rPr>
          <w:rFonts w:ascii="宋体" w:hAnsi="宋体" w:cs="宋体"/>
          <w:sz w:val="24"/>
        </w:rPr>
      </w:pPr>
      <w:r>
        <w:rPr>
          <w:rFonts w:ascii="宋体" w:hAnsi="宋体" w:cs="宋体" w:hint="eastAsia"/>
          <w:sz w:val="24"/>
        </w:rPr>
        <w:t>3</w:t>
      </w:r>
      <w:r>
        <w:rPr>
          <w:rFonts w:ascii="宋体" w:hAnsi="宋体" w:cs="宋体" w:hint="eastAsia"/>
          <w:sz w:val="24"/>
        </w:rPr>
        <w:t>、技术指标若有要求供应商提供相应佐证材料的，供应商未提供相应佐证材料或者供应商的响应承诺与其佐证材料不一致的，评审小组会将以不利于供应商的内容为准进行评审（负偏离）。</w:t>
      </w:r>
    </w:p>
    <w:p w:rsidR="00DC66E7" w:rsidRDefault="001D70EB">
      <w:pPr>
        <w:widowControl/>
        <w:adjustRightInd/>
        <w:jc w:val="left"/>
        <w:rPr>
          <w:rFonts w:ascii="宋体" w:hAnsi="宋体" w:cs="宋体"/>
          <w:b/>
          <w:bCs/>
          <w:sz w:val="32"/>
          <w:szCs w:val="32"/>
        </w:rPr>
      </w:pPr>
      <w:r>
        <w:rPr>
          <w:rFonts w:ascii="宋体" w:hAnsi="宋体" w:cs="宋体" w:hint="eastAsia"/>
          <w:sz w:val="24"/>
        </w:rPr>
        <w:t>注：按本格式和要求提供。</w:t>
      </w:r>
    </w:p>
    <w:p w:rsidR="00DC66E7" w:rsidRDefault="001D70EB">
      <w:pPr>
        <w:ind w:firstLineChars="595" w:firstLine="1911"/>
        <w:rPr>
          <w:rFonts w:ascii="宋体" w:hAnsi="宋体" w:cs="宋体"/>
          <w:b/>
          <w:kern w:val="0"/>
          <w:sz w:val="32"/>
          <w:szCs w:val="32"/>
        </w:rPr>
      </w:pPr>
      <w:r>
        <w:rPr>
          <w:rFonts w:ascii="宋体" w:hAnsi="宋体" w:cs="宋体" w:hint="eastAsia"/>
          <w:b/>
          <w:bCs/>
          <w:sz w:val="32"/>
          <w:szCs w:val="32"/>
        </w:rPr>
        <w:lastRenderedPageBreak/>
        <w:t>八</w:t>
      </w:r>
      <w:r>
        <w:rPr>
          <w:rFonts w:ascii="宋体" w:hAnsi="宋体" w:cs="宋体" w:hint="eastAsia"/>
          <w:b/>
          <w:kern w:val="0"/>
          <w:sz w:val="32"/>
          <w:szCs w:val="32"/>
        </w:rPr>
        <w:t>、</w:t>
      </w:r>
      <w:r>
        <w:rPr>
          <w:rFonts w:ascii="宋体" w:hAnsi="宋体" w:cs="宋体" w:hint="eastAsia"/>
          <w:b/>
          <w:kern w:val="0"/>
          <w:sz w:val="32"/>
          <w:szCs w:val="32"/>
          <w:lang w:val="zh-CN"/>
        </w:rPr>
        <w:t>政府采购供应商廉</w:t>
      </w:r>
      <w:r>
        <w:rPr>
          <w:rFonts w:ascii="宋体" w:hAnsi="宋体" w:cs="宋体" w:hint="eastAsia"/>
          <w:b/>
          <w:kern w:val="0"/>
          <w:sz w:val="32"/>
          <w:szCs w:val="32"/>
          <w:lang w:val="zh-CN"/>
        </w:rPr>
        <w:t>洁自律承诺书</w:t>
      </w:r>
    </w:p>
    <w:p w:rsidR="00DC66E7" w:rsidRDefault="00DC66E7">
      <w:pPr>
        <w:snapToGrid w:val="0"/>
        <w:spacing w:line="360" w:lineRule="auto"/>
        <w:rPr>
          <w:rFonts w:ascii="宋体" w:hAnsi="宋体" w:cs="宋体"/>
          <w:sz w:val="24"/>
        </w:rPr>
      </w:pPr>
    </w:p>
    <w:p w:rsidR="00DC66E7" w:rsidRDefault="001D70EB">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DC66E7" w:rsidRDefault="001D70EB">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rsidR="00DC66E7" w:rsidRDefault="001D70EB">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一、不向项目有关人员及部门赠送礼金礼物、有价证券、回扣以及中介费、介绍费、咨询费等好处费；</w:t>
      </w:r>
      <w:r>
        <w:rPr>
          <w:rFonts w:ascii="宋体" w:hAnsi="宋体" w:cs="宋体" w:hint="eastAsia"/>
          <w:kern w:val="0"/>
          <w:sz w:val="24"/>
          <w:lang w:val="zh-CN"/>
        </w:rPr>
        <w:t xml:space="preserve"> </w:t>
      </w:r>
    </w:p>
    <w:p w:rsidR="00DC66E7" w:rsidRDefault="001D70EB">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二、不为项目有关人员及部门报销应由你方单位或个人支付的费用；</w:t>
      </w:r>
      <w:r>
        <w:rPr>
          <w:rFonts w:ascii="宋体" w:hAnsi="宋体" w:cs="宋体" w:hint="eastAsia"/>
          <w:kern w:val="0"/>
          <w:sz w:val="24"/>
          <w:lang w:val="zh-CN"/>
        </w:rPr>
        <w:t xml:space="preserve"> </w:t>
      </w:r>
    </w:p>
    <w:p w:rsidR="00DC66E7" w:rsidRDefault="001D70EB">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三、不向项目有关人员及部门提供有可能影响公正的宴请和健身娱乐等活动；</w:t>
      </w:r>
      <w:r>
        <w:rPr>
          <w:rFonts w:ascii="宋体" w:hAnsi="宋体" w:cs="宋体" w:hint="eastAsia"/>
          <w:kern w:val="0"/>
          <w:sz w:val="24"/>
          <w:lang w:val="zh-CN"/>
        </w:rPr>
        <w:t xml:space="preserve"> </w:t>
      </w:r>
    </w:p>
    <w:p w:rsidR="00DC66E7" w:rsidRDefault="001D70EB">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四、不为项目有关人员及部门出国（境）、旅游等提供方便；</w:t>
      </w:r>
    </w:p>
    <w:p w:rsidR="00DC66E7" w:rsidRDefault="001D70EB">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五、不为项目有关人员个人装修住房、婚丧嫁娶、配偶子女工作安排等提供</w:t>
      </w:r>
    </w:p>
    <w:p w:rsidR="00DC66E7" w:rsidRDefault="001D70EB">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好处；</w:t>
      </w:r>
    </w:p>
    <w:p w:rsidR="00DC66E7" w:rsidRDefault="001D70EB">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proofErr w:type="gramStart"/>
      <w:r>
        <w:rPr>
          <w:rFonts w:ascii="宋体" w:hAnsi="宋体" w:cs="宋体" w:hint="eastAsia"/>
          <w:kern w:val="0"/>
          <w:sz w:val="24"/>
          <w:lang w:val="zh-CN"/>
        </w:rPr>
        <w:t>《</w:t>
      </w:r>
      <w:proofErr w:type="gramEnd"/>
      <w:r>
        <w:rPr>
          <w:rFonts w:ascii="宋体" w:hAnsi="宋体" w:cs="宋体" w:hint="eastAsia"/>
          <w:sz w:val="24"/>
          <w:lang w:val="zh-CN"/>
        </w:rPr>
        <w:t>中华人民共和国</w:t>
      </w:r>
      <w:r>
        <w:rPr>
          <w:rFonts w:ascii="宋体" w:hAnsi="宋体" w:cs="宋体" w:hint="eastAsia"/>
          <w:kern w:val="0"/>
          <w:sz w:val="24"/>
          <w:lang w:val="zh-CN"/>
        </w:rPr>
        <w:t>招标投标</w:t>
      </w:r>
    </w:p>
    <w:p w:rsidR="00DC66E7" w:rsidRDefault="001D70EB">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法</w:t>
      </w:r>
      <w:proofErr w:type="gramStart"/>
      <w:r>
        <w:rPr>
          <w:rFonts w:ascii="宋体" w:hAnsi="宋体" w:cs="宋体" w:hint="eastAsia"/>
          <w:kern w:val="0"/>
          <w:sz w:val="24"/>
          <w:lang w:val="zh-CN"/>
        </w:rPr>
        <w:t>》</w:t>
      </w:r>
      <w:proofErr w:type="gramEnd"/>
      <w:r>
        <w:rPr>
          <w:rFonts w:ascii="宋体" w:hAnsi="宋体" w:cs="宋体" w:hint="eastAsia"/>
          <w:sz w:val="24"/>
          <w:lang w:val="zh-CN"/>
        </w:rPr>
        <w:t>《中华人民共和国民法典》</w:t>
      </w:r>
      <w:r>
        <w:rPr>
          <w:rFonts w:ascii="宋体" w:hAnsi="宋体" w:cs="宋体" w:hint="eastAsia"/>
          <w:kern w:val="0"/>
          <w:sz w:val="24"/>
          <w:lang w:val="zh-CN"/>
        </w:rPr>
        <w:t>等法律法规，诚实守信，合法经营，坚决抵制各种违法违纪行为。</w:t>
      </w:r>
      <w:r>
        <w:rPr>
          <w:rFonts w:ascii="宋体" w:hAnsi="宋体" w:cs="宋体" w:hint="eastAsia"/>
          <w:kern w:val="0"/>
          <w:sz w:val="24"/>
          <w:lang w:val="zh-CN"/>
        </w:rPr>
        <w:t xml:space="preserve"> </w:t>
      </w:r>
    </w:p>
    <w:p w:rsidR="00DC66E7" w:rsidRDefault="001D70EB">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rsidR="00DC66E7" w:rsidRDefault="00DC66E7">
      <w:pPr>
        <w:autoSpaceDE w:val="0"/>
        <w:autoSpaceDN w:val="0"/>
        <w:spacing w:line="360" w:lineRule="auto"/>
        <w:ind w:left="2"/>
        <w:jc w:val="left"/>
        <w:rPr>
          <w:rFonts w:ascii="宋体" w:hAnsi="宋体" w:cs="宋体"/>
          <w:kern w:val="0"/>
          <w:sz w:val="24"/>
          <w:lang w:val="zh-CN"/>
        </w:rPr>
      </w:pPr>
    </w:p>
    <w:p w:rsidR="00DC66E7" w:rsidRDefault="00DC66E7">
      <w:pPr>
        <w:autoSpaceDE w:val="0"/>
        <w:autoSpaceDN w:val="0"/>
        <w:spacing w:line="360" w:lineRule="auto"/>
        <w:ind w:left="2"/>
        <w:jc w:val="left"/>
        <w:rPr>
          <w:rFonts w:ascii="宋体" w:hAnsi="宋体" w:cs="宋体"/>
          <w:kern w:val="0"/>
          <w:sz w:val="24"/>
          <w:lang w:val="zh-CN"/>
        </w:rPr>
      </w:pPr>
    </w:p>
    <w:p w:rsidR="00DC66E7" w:rsidRDefault="00DC66E7">
      <w:pPr>
        <w:autoSpaceDE w:val="0"/>
        <w:autoSpaceDN w:val="0"/>
        <w:spacing w:line="360" w:lineRule="auto"/>
        <w:ind w:left="2"/>
        <w:jc w:val="left"/>
        <w:rPr>
          <w:rFonts w:ascii="宋体" w:hAnsi="宋体" w:cs="宋体"/>
          <w:kern w:val="0"/>
          <w:sz w:val="24"/>
          <w:lang w:val="zh-CN"/>
        </w:rPr>
      </w:pPr>
    </w:p>
    <w:p w:rsidR="00DC66E7" w:rsidRDefault="001D70EB">
      <w:pPr>
        <w:autoSpaceDE w:val="0"/>
        <w:autoSpaceDN w:val="0"/>
        <w:spacing w:line="360" w:lineRule="auto"/>
        <w:ind w:leftChars="1" w:left="2" w:right="1120" w:firstLineChars="1900" w:firstLine="4560"/>
        <w:jc w:val="left"/>
        <w:rPr>
          <w:rFonts w:ascii="宋体" w:hAnsi="宋体" w:cs="宋体"/>
          <w:kern w:val="0"/>
          <w:sz w:val="24"/>
          <w:lang w:val="zh-CN"/>
        </w:rPr>
      </w:pPr>
      <w:r>
        <w:rPr>
          <w:rFonts w:ascii="宋体" w:hAnsi="宋体" w:cs="宋体" w:hint="eastAsia"/>
          <w:kern w:val="0"/>
          <w:sz w:val="24"/>
          <w:lang w:val="zh-CN"/>
        </w:rPr>
        <w:t>投标人名称（</w:t>
      </w:r>
      <w:r>
        <w:rPr>
          <w:rFonts w:ascii="宋体" w:hAnsi="宋体" w:cs="宋体" w:hint="eastAsia"/>
          <w:sz w:val="24"/>
        </w:rPr>
        <w:t>公章</w:t>
      </w:r>
      <w:r>
        <w:rPr>
          <w:rFonts w:ascii="宋体" w:hAnsi="宋体" w:cs="宋体" w:hint="eastAsia"/>
          <w:kern w:val="0"/>
          <w:sz w:val="24"/>
          <w:lang w:val="zh-CN"/>
        </w:rPr>
        <w:t>）：</w:t>
      </w:r>
      <w:r>
        <w:rPr>
          <w:rFonts w:ascii="宋体" w:hAnsi="宋体" w:cs="宋体" w:hint="eastAsia"/>
          <w:kern w:val="0"/>
          <w:sz w:val="24"/>
          <w:lang w:val="zh-CN"/>
        </w:rPr>
        <w:t xml:space="preserve">                                                                                                                                                                                                               </w:t>
      </w:r>
    </w:p>
    <w:p w:rsidR="00DC66E7" w:rsidRDefault="001D70EB">
      <w:pPr>
        <w:spacing w:line="360" w:lineRule="auto"/>
        <w:ind w:leftChars="2200" w:left="4620"/>
        <w:rPr>
          <w:rFonts w:ascii="宋体" w:hAnsi="宋体" w:cs="宋体"/>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DC66E7" w:rsidRDefault="00DC66E7">
      <w:pPr>
        <w:spacing w:line="360" w:lineRule="auto"/>
        <w:jc w:val="center"/>
        <w:rPr>
          <w:rFonts w:ascii="宋体" w:hAnsi="宋体" w:cs="宋体"/>
          <w:b/>
          <w:bCs/>
          <w:sz w:val="24"/>
        </w:rPr>
      </w:pPr>
    </w:p>
    <w:p w:rsidR="00DC66E7" w:rsidRDefault="001D70EB">
      <w:pPr>
        <w:spacing w:line="360" w:lineRule="auto"/>
        <w:ind w:right="420"/>
        <w:rPr>
          <w:rFonts w:ascii="宋体" w:hAnsi="宋体" w:cs="宋体"/>
          <w:sz w:val="24"/>
        </w:rPr>
      </w:pPr>
      <w:r>
        <w:rPr>
          <w:rFonts w:ascii="宋体" w:hAnsi="宋体" w:cs="宋体" w:hint="eastAsia"/>
          <w:sz w:val="24"/>
        </w:rPr>
        <w:t>注：按本格式和要求提供。</w:t>
      </w:r>
    </w:p>
    <w:p w:rsidR="00DC66E7" w:rsidRDefault="00DC66E7">
      <w:pPr>
        <w:pStyle w:val="2"/>
        <w:rPr>
          <w:rFonts w:ascii="宋体" w:eastAsia="宋体" w:hAnsi="宋体" w:cs="宋体"/>
          <w:sz w:val="24"/>
        </w:rPr>
      </w:pPr>
    </w:p>
    <w:p w:rsidR="00DC66E7" w:rsidRDefault="00DC66E7">
      <w:pPr>
        <w:rPr>
          <w:rFonts w:ascii="宋体" w:hAnsi="宋体" w:cs="宋体"/>
          <w:sz w:val="24"/>
        </w:rPr>
      </w:pPr>
    </w:p>
    <w:p w:rsidR="00DC66E7" w:rsidRDefault="00DC66E7">
      <w:pPr>
        <w:pStyle w:val="2"/>
        <w:rPr>
          <w:rFonts w:ascii="宋体" w:eastAsia="宋体" w:hAnsi="宋体" w:cs="宋体"/>
          <w:sz w:val="24"/>
        </w:rPr>
      </w:pPr>
    </w:p>
    <w:p w:rsidR="00DC66E7" w:rsidRDefault="00DC66E7">
      <w:pPr>
        <w:rPr>
          <w:rFonts w:ascii="宋体" w:hAnsi="宋体" w:cs="宋体"/>
          <w:sz w:val="24"/>
        </w:rPr>
      </w:pPr>
    </w:p>
    <w:p w:rsidR="00DC66E7" w:rsidRDefault="00DC66E7">
      <w:pPr>
        <w:pStyle w:val="2"/>
        <w:rPr>
          <w:rFonts w:ascii="宋体" w:eastAsia="宋体" w:hAnsi="宋体" w:cs="宋体"/>
        </w:rPr>
      </w:pPr>
    </w:p>
    <w:p w:rsidR="00DC66E7" w:rsidRDefault="001D70EB">
      <w:pPr>
        <w:numPr>
          <w:ilvl w:val="0"/>
          <w:numId w:val="9"/>
        </w:numPr>
        <w:snapToGrid w:val="0"/>
        <w:spacing w:line="360" w:lineRule="auto"/>
        <w:ind w:leftChars="228" w:left="479"/>
        <w:jc w:val="center"/>
        <w:rPr>
          <w:rFonts w:ascii="宋体" w:hAnsi="宋体" w:cs="宋体"/>
          <w:b/>
          <w:kern w:val="0"/>
          <w:sz w:val="32"/>
          <w:szCs w:val="32"/>
        </w:rPr>
      </w:pPr>
      <w:r>
        <w:rPr>
          <w:rFonts w:ascii="宋体" w:hAnsi="宋体" w:cs="宋体" w:hint="eastAsia"/>
          <w:b/>
          <w:kern w:val="0"/>
          <w:sz w:val="32"/>
          <w:szCs w:val="32"/>
        </w:rPr>
        <w:t>相关业绩</w:t>
      </w:r>
    </w:p>
    <w:p w:rsidR="00DC66E7" w:rsidRDefault="001D70EB">
      <w:pPr>
        <w:numPr>
          <w:ilvl w:val="0"/>
          <w:numId w:val="9"/>
        </w:numPr>
        <w:snapToGrid w:val="0"/>
        <w:spacing w:line="360" w:lineRule="auto"/>
        <w:ind w:leftChars="228" w:left="479"/>
        <w:jc w:val="center"/>
        <w:rPr>
          <w:rFonts w:ascii="宋体" w:hAnsi="宋体" w:cs="宋体"/>
          <w:b/>
          <w:kern w:val="0"/>
          <w:sz w:val="32"/>
          <w:szCs w:val="32"/>
        </w:rPr>
      </w:pPr>
      <w:r>
        <w:rPr>
          <w:rFonts w:ascii="宋体" w:hAnsi="宋体" w:cs="宋体" w:hint="eastAsia"/>
          <w:b/>
          <w:kern w:val="0"/>
          <w:sz w:val="32"/>
          <w:szCs w:val="32"/>
        </w:rPr>
        <w:t>设计方案</w:t>
      </w:r>
    </w:p>
    <w:p w:rsidR="00DC66E7" w:rsidRDefault="001D70EB">
      <w:pPr>
        <w:snapToGrid w:val="0"/>
        <w:spacing w:line="360" w:lineRule="auto"/>
        <w:ind w:leftChars="228" w:left="479"/>
        <w:jc w:val="center"/>
        <w:rPr>
          <w:rFonts w:ascii="宋体" w:hAnsi="宋体" w:cs="宋体"/>
          <w:b/>
          <w:bCs/>
          <w:sz w:val="32"/>
          <w:szCs w:val="32"/>
        </w:rPr>
      </w:pPr>
      <w:r>
        <w:rPr>
          <w:rFonts w:ascii="宋体" w:hAnsi="宋体" w:cs="宋体" w:hint="eastAsia"/>
          <w:b/>
          <w:bCs/>
          <w:sz w:val="32"/>
          <w:szCs w:val="32"/>
        </w:rPr>
        <w:t>十一</w:t>
      </w:r>
      <w:r>
        <w:rPr>
          <w:rFonts w:ascii="宋体" w:hAnsi="宋体" w:cs="宋体" w:hint="eastAsia"/>
          <w:b/>
          <w:bCs/>
          <w:sz w:val="32"/>
          <w:szCs w:val="32"/>
        </w:rPr>
        <w:t>、</w:t>
      </w:r>
      <w:r>
        <w:rPr>
          <w:rFonts w:ascii="宋体" w:hAnsi="宋体" w:cs="宋体" w:hint="eastAsia"/>
          <w:b/>
          <w:bCs/>
          <w:sz w:val="32"/>
          <w:szCs w:val="32"/>
          <w:lang w:val="zh-CN"/>
        </w:rPr>
        <w:t>安装调试及验收方案</w:t>
      </w:r>
    </w:p>
    <w:p w:rsidR="00DC66E7" w:rsidRDefault="001D70EB">
      <w:pPr>
        <w:snapToGrid w:val="0"/>
        <w:spacing w:line="360" w:lineRule="auto"/>
        <w:ind w:leftChars="228" w:left="479"/>
        <w:jc w:val="center"/>
        <w:rPr>
          <w:rFonts w:ascii="宋体" w:hAnsi="宋体" w:cs="宋体"/>
          <w:b/>
          <w:bCs/>
          <w:sz w:val="32"/>
          <w:szCs w:val="32"/>
        </w:rPr>
      </w:pPr>
      <w:r>
        <w:rPr>
          <w:rFonts w:ascii="宋体" w:hAnsi="宋体" w:cs="宋体" w:hint="eastAsia"/>
          <w:b/>
          <w:bCs/>
          <w:sz w:val="32"/>
          <w:szCs w:val="32"/>
        </w:rPr>
        <w:t>十</w:t>
      </w:r>
      <w:r>
        <w:rPr>
          <w:rFonts w:ascii="宋体" w:hAnsi="宋体" w:cs="宋体" w:hint="eastAsia"/>
          <w:b/>
          <w:bCs/>
          <w:sz w:val="32"/>
          <w:szCs w:val="32"/>
        </w:rPr>
        <w:t>二</w:t>
      </w:r>
      <w:r>
        <w:rPr>
          <w:rFonts w:ascii="宋体" w:hAnsi="宋体" w:cs="宋体" w:hint="eastAsia"/>
          <w:b/>
          <w:bCs/>
          <w:sz w:val="32"/>
          <w:szCs w:val="32"/>
        </w:rPr>
        <w:t>、</w:t>
      </w:r>
      <w:r>
        <w:rPr>
          <w:rFonts w:ascii="宋体" w:hAnsi="宋体" w:cs="宋体" w:hint="eastAsia"/>
          <w:b/>
          <w:bCs/>
          <w:sz w:val="32"/>
          <w:szCs w:val="32"/>
          <w:lang w:val="zh-CN"/>
        </w:rPr>
        <w:t>售后服务方案</w:t>
      </w:r>
    </w:p>
    <w:p w:rsidR="00DC66E7" w:rsidRDefault="001D70EB">
      <w:pPr>
        <w:snapToGrid w:val="0"/>
        <w:spacing w:line="360" w:lineRule="auto"/>
        <w:ind w:leftChars="228" w:left="479"/>
        <w:jc w:val="center"/>
        <w:rPr>
          <w:rFonts w:ascii="宋体" w:hAnsi="宋体" w:cs="宋体"/>
          <w:b/>
          <w:bCs/>
          <w:sz w:val="32"/>
          <w:szCs w:val="32"/>
          <w:lang w:val="zh-CN"/>
        </w:rPr>
      </w:pPr>
      <w:r>
        <w:rPr>
          <w:rFonts w:ascii="宋体" w:hAnsi="宋体" w:cs="宋体" w:hint="eastAsia"/>
          <w:b/>
          <w:bCs/>
          <w:sz w:val="32"/>
          <w:szCs w:val="32"/>
        </w:rPr>
        <w:t>十</w:t>
      </w:r>
      <w:r>
        <w:rPr>
          <w:rFonts w:ascii="宋体" w:hAnsi="宋体" w:cs="宋体" w:hint="eastAsia"/>
          <w:b/>
          <w:bCs/>
          <w:sz w:val="32"/>
          <w:szCs w:val="32"/>
        </w:rPr>
        <w:t>三</w:t>
      </w:r>
      <w:r>
        <w:rPr>
          <w:rFonts w:ascii="宋体" w:hAnsi="宋体" w:cs="宋体" w:hint="eastAsia"/>
          <w:b/>
          <w:bCs/>
          <w:sz w:val="32"/>
          <w:szCs w:val="32"/>
        </w:rPr>
        <w:t>、</w:t>
      </w:r>
      <w:r>
        <w:rPr>
          <w:rFonts w:ascii="宋体" w:hAnsi="宋体" w:cs="宋体" w:hint="eastAsia"/>
          <w:b/>
          <w:bCs/>
          <w:sz w:val="32"/>
          <w:szCs w:val="32"/>
          <w:lang w:val="zh-CN"/>
        </w:rPr>
        <w:t>技术服务、技术培训</w:t>
      </w:r>
    </w:p>
    <w:p w:rsidR="00DC66E7" w:rsidRDefault="001D70EB">
      <w:pPr>
        <w:snapToGrid w:val="0"/>
        <w:spacing w:line="360" w:lineRule="auto"/>
        <w:ind w:leftChars="228" w:left="479"/>
        <w:jc w:val="center"/>
        <w:sectPr w:rsidR="00DC66E7">
          <w:headerReference w:type="default" r:id="rId22"/>
          <w:footerReference w:type="default" r:id="rId23"/>
          <w:headerReference w:type="first" r:id="rId24"/>
          <w:footerReference w:type="first" r:id="rId25"/>
          <w:pgSz w:w="11906" w:h="16838"/>
          <w:pgMar w:top="1276" w:right="1418" w:bottom="1247" w:left="1418" w:header="851" w:footer="992" w:gutter="0"/>
          <w:cols w:space="720"/>
          <w:titlePg/>
          <w:docGrid w:linePitch="312"/>
        </w:sectPr>
      </w:pPr>
      <w:r>
        <w:rPr>
          <w:rFonts w:ascii="宋体" w:hAnsi="宋体" w:cs="宋体" w:hint="eastAsia"/>
          <w:b/>
          <w:bCs/>
          <w:sz w:val="32"/>
          <w:szCs w:val="32"/>
        </w:rPr>
        <w:t>十四、</w:t>
      </w:r>
      <w:r>
        <w:rPr>
          <w:rFonts w:ascii="宋体" w:hAnsi="宋体" w:cs="宋体" w:hint="eastAsia"/>
          <w:b/>
          <w:bCs/>
          <w:sz w:val="32"/>
          <w:szCs w:val="32"/>
          <w:lang w:val="zh-CN"/>
        </w:rPr>
        <w:t>运行、维修成本</w:t>
      </w:r>
    </w:p>
    <w:p w:rsidR="00DC66E7" w:rsidRDefault="001D70EB">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lastRenderedPageBreak/>
        <w:t>报价文件部分</w:t>
      </w:r>
    </w:p>
    <w:p w:rsidR="00DC66E7" w:rsidRDefault="001D70EB">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rsidR="00DC66E7" w:rsidRDefault="00DC66E7">
      <w:pPr>
        <w:spacing w:line="360" w:lineRule="auto"/>
        <w:jc w:val="center"/>
        <w:outlineLvl w:val="0"/>
        <w:rPr>
          <w:rFonts w:ascii="宋体" w:hAnsi="宋体" w:cs="宋体"/>
          <w:b/>
          <w:kern w:val="0"/>
          <w:sz w:val="36"/>
          <w:szCs w:val="36"/>
        </w:rPr>
      </w:pPr>
    </w:p>
    <w:p w:rsidR="00DC66E7" w:rsidRDefault="001D70EB">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）开标一览表……</w:t>
      </w:r>
      <w:proofErr w:type="gramStart"/>
      <w:r>
        <w:rPr>
          <w:rFonts w:ascii="宋体" w:hAnsi="宋体" w:cs="宋体" w:hint="eastAsia"/>
          <w:sz w:val="24"/>
        </w:rPr>
        <w:t>………………………………………………………………</w:t>
      </w:r>
      <w:proofErr w:type="gramEnd"/>
      <w:r>
        <w:rPr>
          <w:rFonts w:ascii="宋体" w:hAnsi="宋体" w:cs="宋体" w:hint="eastAsia"/>
          <w:sz w:val="24"/>
        </w:rPr>
        <w:t>（页码）</w:t>
      </w:r>
    </w:p>
    <w:p w:rsidR="00DC66E7" w:rsidRDefault="001D70EB">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）投标报价明细表……</w:t>
      </w:r>
      <w:proofErr w:type="gramStart"/>
      <w:r>
        <w:rPr>
          <w:rFonts w:ascii="宋体" w:hAnsi="宋体" w:cs="宋体" w:hint="eastAsia"/>
          <w:sz w:val="24"/>
        </w:rPr>
        <w:t>…………………………………………………………</w:t>
      </w:r>
      <w:proofErr w:type="gramEnd"/>
      <w:r>
        <w:rPr>
          <w:rFonts w:ascii="宋体" w:hAnsi="宋体" w:cs="宋体" w:hint="eastAsia"/>
          <w:sz w:val="24"/>
        </w:rPr>
        <w:t>（页码）（</w:t>
      </w:r>
      <w:r>
        <w:rPr>
          <w:rFonts w:ascii="宋体" w:hAnsi="宋体" w:cs="宋体" w:hint="eastAsia"/>
          <w:sz w:val="24"/>
        </w:rPr>
        <w:t>3</w:t>
      </w:r>
      <w:r>
        <w:rPr>
          <w:rFonts w:ascii="宋体" w:hAnsi="宋体" w:cs="宋体" w:hint="eastAsia"/>
          <w:sz w:val="24"/>
        </w:rPr>
        <w:t>）投标人针对报价需要说明的其他文件和说明……</w:t>
      </w:r>
      <w:proofErr w:type="gramStart"/>
      <w:r>
        <w:rPr>
          <w:rFonts w:ascii="宋体" w:hAnsi="宋体" w:cs="宋体" w:hint="eastAsia"/>
          <w:sz w:val="24"/>
        </w:rPr>
        <w:t>…………………………</w:t>
      </w:r>
      <w:proofErr w:type="gramEnd"/>
      <w:r>
        <w:rPr>
          <w:rFonts w:ascii="宋体" w:hAnsi="宋体" w:cs="宋体" w:hint="eastAsia"/>
          <w:sz w:val="24"/>
        </w:rPr>
        <w:t>（页码）</w:t>
      </w:r>
      <w:r>
        <w:rPr>
          <w:rFonts w:ascii="宋体" w:hAnsi="宋体" w:cs="宋体" w:hint="eastAsia"/>
          <w:sz w:val="24"/>
        </w:rPr>
        <w:t>（</w:t>
      </w:r>
      <w:r>
        <w:rPr>
          <w:rFonts w:ascii="宋体" w:hAnsi="宋体" w:cs="宋体" w:hint="eastAsia"/>
          <w:sz w:val="24"/>
        </w:rPr>
        <w:t>4</w:t>
      </w:r>
      <w:r>
        <w:rPr>
          <w:rFonts w:ascii="宋体" w:hAnsi="宋体" w:cs="宋体" w:hint="eastAsia"/>
          <w:sz w:val="24"/>
        </w:rPr>
        <w:t>）中小企业声明函……</w:t>
      </w:r>
      <w:proofErr w:type="gramStart"/>
      <w:r>
        <w:rPr>
          <w:rFonts w:ascii="宋体" w:hAnsi="宋体" w:cs="宋体" w:hint="eastAsia"/>
          <w:sz w:val="24"/>
        </w:rPr>
        <w:t>…………………………………………………………</w:t>
      </w:r>
      <w:proofErr w:type="gramEnd"/>
      <w:r>
        <w:rPr>
          <w:rFonts w:ascii="宋体" w:hAnsi="宋体" w:cs="宋体" w:hint="eastAsia"/>
          <w:sz w:val="24"/>
        </w:rPr>
        <w:t>（页码）</w:t>
      </w:r>
    </w:p>
    <w:p w:rsidR="00DC66E7" w:rsidRDefault="001D70EB">
      <w:pPr>
        <w:snapToGrid w:val="0"/>
        <w:spacing w:line="360" w:lineRule="auto"/>
        <w:rPr>
          <w:rFonts w:ascii="宋体" w:hAnsi="宋体" w:cs="宋体"/>
        </w:rPr>
      </w:pPr>
      <w:r>
        <w:rPr>
          <w:rFonts w:ascii="宋体" w:hAnsi="宋体" w:cs="宋体" w:hint="eastAsia"/>
          <w:sz w:val="24"/>
        </w:rPr>
        <w:t>（</w:t>
      </w:r>
      <w:r>
        <w:rPr>
          <w:rFonts w:ascii="宋体" w:hAnsi="宋体" w:cs="宋体" w:hint="eastAsia"/>
          <w:sz w:val="24"/>
        </w:rPr>
        <w:t>5</w:t>
      </w:r>
      <w:r>
        <w:rPr>
          <w:rFonts w:ascii="宋体" w:hAnsi="宋体" w:cs="宋体" w:hint="eastAsia"/>
          <w:sz w:val="24"/>
        </w:rPr>
        <w:t>）残疾人福利性单位声明函</w:t>
      </w:r>
      <w:r>
        <w:rPr>
          <w:rFonts w:ascii="宋体" w:hAnsi="宋体" w:cs="宋体" w:hint="eastAsia"/>
          <w:sz w:val="24"/>
        </w:rPr>
        <w:t>）</w:t>
      </w:r>
      <w:r>
        <w:rPr>
          <w:rFonts w:ascii="宋体" w:hAnsi="宋体" w:cs="宋体" w:hint="eastAsia"/>
          <w:sz w:val="24"/>
        </w:rPr>
        <w:t>……</w:t>
      </w:r>
      <w:proofErr w:type="gramStart"/>
      <w:r>
        <w:rPr>
          <w:rFonts w:ascii="宋体" w:hAnsi="宋体" w:cs="宋体" w:hint="eastAsia"/>
          <w:sz w:val="24"/>
        </w:rPr>
        <w:t>……………………………………………</w:t>
      </w:r>
      <w:proofErr w:type="gramEnd"/>
      <w:r>
        <w:rPr>
          <w:rFonts w:ascii="宋体" w:hAnsi="宋体" w:cs="宋体" w:hint="eastAsia"/>
          <w:sz w:val="24"/>
        </w:rPr>
        <w:t>（页码）</w:t>
      </w:r>
    </w:p>
    <w:p w:rsidR="00DC66E7" w:rsidRDefault="00DC66E7">
      <w:pPr>
        <w:snapToGrid w:val="0"/>
        <w:spacing w:line="360" w:lineRule="auto"/>
        <w:rPr>
          <w:rFonts w:ascii="宋体" w:hAnsi="宋体" w:cs="宋体"/>
          <w:sz w:val="24"/>
        </w:rPr>
      </w:pPr>
    </w:p>
    <w:p w:rsidR="00DC66E7" w:rsidRDefault="00DC66E7">
      <w:pPr>
        <w:snapToGrid w:val="0"/>
        <w:spacing w:line="360" w:lineRule="auto"/>
        <w:ind w:right="480"/>
        <w:jc w:val="center"/>
        <w:rPr>
          <w:rFonts w:ascii="宋体" w:hAnsi="宋体" w:cs="宋体"/>
          <w:b/>
          <w:kern w:val="0"/>
          <w:sz w:val="32"/>
          <w:szCs w:val="32"/>
        </w:rPr>
      </w:pPr>
    </w:p>
    <w:p w:rsidR="00DC66E7" w:rsidRDefault="00DC66E7">
      <w:pPr>
        <w:snapToGrid w:val="0"/>
        <w:spacing w:line="360" w:lineRule="auto"/>
        <w:ind w:right="480"/>
        <w:jc w:val="center"/>
        <w:rPr>
          <w:rFonts w:ascii="宋体" w:hAnsi="宋体" w:cs="宋体"/>
          <w:b/>
          <w:kern w:val="0"/>
          <w:sz w:val="32"/>
          <w:szCs w:val="32"/>
        </w:rPr>
      </w:pPr>
    </w:p>
    <w:p w:rsidR="00DC66E7" w:rsidRDefault="00DC66E7">
      <w:pPr>
        <w:snapToGrid w:val="0"/>
        <w:spacing w:line="360" w:lineRule="auto"/>
        <w:ind w:right="480"/>
        <w:jc w:val="center"/>
        <w:rPr>
          <w:rFonts w:ascii="宋体" w:hAnsi="宋体" w:cs="宋体"/>
          <w:b/>
          <w:kern w:val="0"/>
          <w:sz w:val="32"/>
          <w:szCs w:val="32"/>
        </w:rPr>
      </w:pPr>
    </w:p>
    <w:p w:rsidR="00DC66E7" w:rsidRDefault="00DC66E7">
      <w:pPr>
        <w:snapToGrid w:val="0"/>
        <w:spacing w:line="360" w:lineRule="auto"/>
        <w:ind w:right="480"/>
        <w:jc w:val="center"/>
        <w:rPr>
          <w:rFonts w:ascii="宋体" w:hAnsi="宋体" w:cs="宋体"/>
          <w:b/>
          <w:kern w:val="0"/>
          <w:sz w:val="32"/>
          <w:szCs w:val="32"/>
        </w:rPr>
      </w:pPr>
    </w:p>
    <w:p w:rsidR="00DC66E7" w:rsidRDefault="00DC66E7">
      <w:pPr>
        <w:snapToGrid w:val="0"/>
        <w:spacing w:line="360" w:lineRule="auto"/>
        <w:ind w:right="480"/>
        <w:jc w:val="center"/>
        <w:rPr>
          <w:rFonts w:ascii="宋体" w:hAnsi="宋体" w:cs="宋体"/>
          <w:b/>
          <w:kern w:val="0"/>
          <w:sz w:val="32"/>
          <w:szCs w:val="32"/>
        </w:rPr>
      </w:pPr>
    </w:p>
    <w:p w:rsidR="00DC66E7" w:rsidRDefault="00DC66E7">
      <w:pPr>
        <w:snapToGrid w:val="0"/>
        <w:spacing w:line="360" w:lineRule="auto"/>
        <w:ind w:right="480"/>
        <w:jc w:val="center"/>
        <w:rPr>
          <w:rFonts w:ascii="宋体" w:hAnsi="宋体" w:cs="宋体"/>
          <w:b/>
          <w:kern w:val="0"/>
          <w:sz w:val="32"/>
          <w:szCs w:val="32"/>
        </w:rPr>
      </w:pPr>
    </w:p>
    <w:p w:rsidR="00DC66E7" w:rsidRDefault="00DC66E7">
      <w:pPr>
        <w:snapToGrid w:val="0"/>
        <w:spacing w:line="360" w:lineRule="auto"/>
        <w:ind w:right="480"/>
        <w:jc w:val="center"/>
        <w:rPr>
          <w:rFonts w:ascii="宋体" w:hAnsi="宋体" w:cs="宋体"/>
          <w:b/>
          <w:kern w:val="0"/>
          <w:sz w:val="32"/>
          <w:szCs w:val="32"/>
        </w:rPr>
      </w:pPr>
    </w:p>
    <w:p w:rsidR="00DC66E7" w:rsidRDefault="00DC66E7">
      <w:pPr>
        <w:snapToGrid w:val="0"/>
        <w:spacing w:line="360" w:lineRule="auto"/>
        <w:ind w:right="480"/>
        <w:jc w:val="center"/>
        <w:rPr>
          <w:rFonts w:ascii="宋体" w:hAnsi="宋体" w:cs="宋体"/>
          <w:b/>
          <w:kern w:val="0"/>
          <w:sz w:val="32"/>
          <w:szCs w:val="32"/>
        </w:rPr>
      </w:pPr>
    </w:p>
    <w:p w:rsidR="00DC66E7" w:rsidRDefault="00DC66E7">
      <w:pPr>
        <w:snapToGrid w:val="0"/>
        <w:spacing w:line="360" w:lineRule="auto"/>
        <w:ind w:right="480"/>
        <w:jc w:val="center"/>
        <w:rPr>
          <w:rFonts w:ascii="宋体" w:hAnsi="宋体" w:cs="宋体"/>
          <w:b/>
          <w:kern w:val="0"/>
          <w:sz w:val="32"/>
          <w:szCs w:val="32"/>
        </w:rPr>
      </w:pPr>
    </w:p>
    <w:p w:rsidR="00DC66E7" w:rsidRDefault="00DC66E7">
      <w:pPr>
        <w:snapToGrid w:val="0"/>
        <w:spacing w:line="360" w:lineRule="auto"/>
        <w:ind w:right="480"/>
        <w:jc w:val="center"/>
        <w:rPr>
          <w:rFonts w:ascii="宋体" w:hAnsi="宋体" w:cs="宋体"/>
          <w:b/>
          <w:kern w:val="0"/>
          <w:sz w:val="32"/>
          <w:szCs w:val="32"/>
        </w:rPr>
      </w:pPr>
    </w:p>
    <w:p w:rsidR="00DC66E7" w:rsidRDefault="00DC66E7">
      <w:pPr>
        <w:snapToGrid w:val="0"/>
        <w:spacing w:line="360" w:lineRule="auto"/>
        <w:ind w:right="480"/>
        <w:jc w:val="center"/>
        <w:rPr>
          <w:rFonts w:ascii="宋体" w:hAnsi="宋体" w:cs="宋体"/>
          <w:b/>
          <w:kern w:val="0"/>
          <w:sz w:val="32"/>
          <w:szCs w:val="32"/>
        </w:rPr>
      </w:pPr>
    </w:p>
    <w:p w:rsidR="00DC66E7" w:rsidRDefault="00DC66E7">
      <w:pPr>
        <w:snapToGrid w:val="0"/>
        <w:spacing w:line="360" w:lineRule="auto"/>
        <w:ind w:right="480"/>
        <w:jc w:val="center"/>
        <w:rPr>
          <w:rFonts w:ascii="宋体" w:hAnsi="宋体" w:cs="宋体"/>
          <w:b/>
          <w:kern w:val="0"/>
          <w:sz w:val="32"/>
          <w:szCs w:val="32"/>
        </w:rPr>
      </w:pPr>
    </w:p>
    <w:p w:rsidR="00DC66E7" w:rsidRDefault="00DC66E7">
      <w:pPr>
        <w:snapToGrid w:val="0"/>
        <w:spacing w:line="360" w:lineRule="auto"/>
        <w:ind w:right="480"/>
        <w:jc w:val="center"/>
        <w:rPr>
          <w:rFonts w:ascii="宋体" w:hAnsi="宋体" w:cs="宋体"/>
          <w:b/>
          <w:kern w:val="0"/>
          <w:sz w:val="32"/>
          <w:szCs w:val="32"/>
        </w:rPr>
      </w:pPr>
    </w:p>
    <w:p w:rsidR="00DC66E7" w:rsidRDefault="00DC66E7">
      <w:pPr>
        <w:snapToGrid w:val="0"/>
        <w:spacing w:line="360" w:lineRule="auto"/>
        <w:ind w:right="480"/>
        <w:jc w:val="center"/>
        <w:rPr>
          <w:rFonts w:ascii="宋体" w:hAnsi="宋体" w:cs="宋体"/>
          <w:b/>
          <w:kern w:val="0"/>
          <w:sz w:val="32"/>
          <w:szCs w:val="32"/>
        </w:rPr>
      </w:pPr>
    </w:p>
    <w:p w:rsidR="00DC66E7" w:rsidRDefault="00DC66E7">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DC66E7">
          <w:headerReference w:type="default" r:id="rId26"/>
          <w:footerReference w:type="default" r:id="rId27"/>
          <w:headerReference w:type="first" r:id="rId28"/>
          <w:footerReference w:type="first" r:id="rId29"/>
          <w:pgSz w:w="11906" w:h="16838"/>
          <w:pgMar w:top="1276" w:right="1418" w:bottom="1247" w:left="1418" w:header="851" w:footer="992" w:gutter="0"/>
          <w:cols w:space="720"/>
          <w:titlePg/>
          <w:docGrid w:linePitch="312"/>
        </w:sectPr>
      </w:pPr>
    </w:p>
    <w:p w:rsidR="00DC66E7" w:rsidRDefault="001D70EB">
      <w:pPr>
        <w:pStyle w:val="1f0"/>
        <w:keepNext w:val="0"/>
        <w:pageBreakBefore w:val="0"/>
        <w:tabs>
          <w:tab w:val="clear" w:pos="720"/>
        </w:tabs>
        <w:snapToGrid w:val="0"/>
        <w:spacing w:before="120" w:after="120"/>
        <w:outlineLvl w:val="9"/>
        <w:rPr>
          <w:rFonts w:ascii="宋体" w:eastAsia="宋体" w:hAnsi="宋体" w:cs="宋体"/>
          <w:kern w:val="2"/>
          <w:sz w:val="32"/>
          <w:szCs w:val="32"/>
        </w:rPr>
      </w:pPr>
      <w:r>
        <w:rPr>
          <w:rFonts w:ascii="宋体" w:eastAsia="宋体" w:hAnsi="宋体" w:cs="宋体" w:hint="eastAsia"/>
          <w:kern w:val="2"/>
          <w:sz w:val="32"/>
          <w:szCs w:val="32"/>
        </w:rPr>
        <w:lastRenderedPageBreak/>
        <w:t>一、开标一览表（报价表）</w:t>
      </w:r>
    </w:p>
    <w:p w:rsidR="00DC66E7" w:rsidRDefault="001D70EB">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DC66E7" w:rsidRDefault="001D70EB">
      <w:pPr>
        <w:snapToGrid w:val="0"/>
        <w:spacing w:line="360" w:lineRule="auto"/>
        <w:ind w:firstLine="482"/>
        <w:rPr>
          <w:rFonts w:ascii="宋体" w:hAnsi="宋体" w:cs="宋体"/>
          <w:kern w:val="0"/>
          <w:sz w:val="24"/>
          <w:lang w:val="zh-CN"/>
        </w:rPr>
      </w:pPr>
      <w:r>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Pr>
          <w:rFonts w:ascii="宋体" w:hAnsi="宋体" w:cs="宋体" w:hint="eastAsia"/>
          <w:sz w:val="24"/>
        </w:rPr>
        <w:t>（项目名称）</w:t>
      </w:r>
      <w:r>
        <w:rPr>
          <w:rFonts w:ascii="宋体" w:hAnsi="宋体" w:cs="宋体" w:hint="eastAsia"/>
          <w:kern w:val="0"/>
          <w:sz w:val="24"/>
          <w:lang w:val="zh-CN"/>
        </w:rPr>
        <w:t>【招标编号：</w:t>
      </w:r>
      <w:r>
        <w:rPr>
          <w:rFonts w:ascii="宋体" w:hAnsi="宋体" w:cs="宋体" w:hint="eastAsia"/>
          <w:sz w:val="24"/>
        </w:rPr>
        <w:t>（采购编号）】的实施</w:t>
      </w:r>
      <w:r>
        <w:rPr>
          <w:rFonts w:ascii="宋体" w:hAnsi="宋体" w:cs="宋体" w:hint="eastAsia"/>
          <w:kern w:val="0"/>
          <w:sz w:val="24"/>
          <w:lang w:val="zh-CN"/>
        </w:rPr>
        <w:t>。</w:t>
      </w:r>
    </w:p>
    <w:p w:rsidR="00DC66E7" w:rsidRDefault="001D70EB">
      <w:pPr>
        <w:spacing w:line="360" w:lineRule="auto"/>
        <w:jc w:val="center"/>
        <w:rPr>
          <w:rFonts w:ascii="宋体" w:hAnsi="宋体" w:cs="宋体"/>
          <w:b/>
          <w:kern w:val="0"/>
          <w:sz w:val="24"/>
          <w:lang w:val="zh-CN"/>
        </w:rPr>
      </w:pPr>
      <w:r>
        <w:rPr>
          <w:rFonts w:ascii="宋体" w:hAnsi="宋体" w:cs="宋体" w:hint="eastAsia"/>
          <w:b/>
          <w:kern w:val="0"/>
          <w:sz w:val="24"/>
          <w:lang w:val="zh-CN"/>
        </w:rPr>
        <w:t>开标一览表（报价表）</w:t>
      </w:r>
      <w:r>
        <w:rPr>
          <w:rFonts w:ascii="宋体" w:hAnsi="宋体" w:cs="宋体" w:hint="eastAsia"/>
          <w:b/>
          <w:kern w:val="0"/>
          <w:sz w:val="24"/>
          <w:lang w:val="zh-CN"/>
        </w:rPr>
        <w:t>(</w:t>
      </w:r>
      <w:r>
        <w:rPr>
          <w:rFonts w:ascii="宋体" w:hAnsi="宋体" w:cs="宋体" w:hint="eastAsia"/>
          <w:b/>
          <w:kern w:val="0"/>
          <w:sz w:val="24"/>
          <w:lang w:val="zh-CN"/>
        </w:rPr>
        <w:t>单位均为人民币元</w:t>
      </w:r>
      <w:r>
        <w:rPr>
          <w:rFonts w:ascii="宋体" w:hAnsi="宋体" w:cs="宋体" w:hint="eastAsia"/>
          <w:b/>
          <w:kern w:val="0"/>
          <w:sz w:val="24"/>
          <w:lang w:val="zh-CN"/>
        </w:rPr>
        <w:t>)</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DC66E7">
        <w:trPr>
          <w:trHeight w:val="1373"/>
        </w:trPr>
        <w:tc>
          <w:tcPr>
            <w:tcW w:w="534" w:type="dxa"/>
            <w:vAlign w:val="center"/>
          </w:tcPr>
          <w:p w:rsidR="00DC66E7" w:rsidRDefault="001D70EB">
            <w:pPr>
              <w:spacing w:line="360" w:lineRule="auto"/>
              <w:jc w:val="center"/>
              <w:rPr>
                <w:rFonts w:ascii="宋体" w:hAnsi="宋体" w:cs="宋体"/>
                <w:b/>
                <w:sz w:val="24"/>
              </w:rPr>
            </w:pPr>
            <w:r>
              <w:rPr>
                <w:rFonts w:ascii="宋体" w:hAnsi="宋体" w:cs="宋体" w:hint="eastAsia"/>
                <w:b/>
                <w:sz w:val="24"/>
              </w:rPr>
              <w:t>序号</w:t>
            </w:r>
          </w:p>
        </w:tc>
        <w:tc>
          <w:tcPr>
            <w:tcW w:w="1417" w:type="dxa"/>
            <w:vAlign w:val="center"/>
          </w:tcPr>
          <w:p w:rsidR="00DC66E7" w:rsidRDefault="001D70EB">
            <w:pPr>
              <w:spacing w:line="360" w:lineRule="auto"/>
              <w:jc w:val="center"/>
              <w:rPr>
                <w:rFonts w:ascii="宋体" w:hAnsi="宋体" w:cs="宋体"/>
                <w:b/>
                <w:sz w:val="24"/>
              </w:rPr>
            </w:pPr>
            <w:r>
              <w:rPr>
                <w:rFonts w:ascii="宋体" w:hAnsi="宋体" w:cs="宋体" w:hint="eastAsia"/>
                <w:b/>
                <w:sz w:val="24"/>
              </w:rPr>
              <w:t>名称</w:t>
            </w:r>
          </w:p>
        </w:tc>
        <w:tc>
          <w:tcPr>
            <w:tcW w:w="1843" w:type="dxa"/>
          </w:tcPr>
          <w:p w:rsidR="00DC66E7" w:rsidRDefault="00DC66E7">
            <w:pPr>
              <w:spacing w:line="360" w:lineRule="auto"/>
              <w:jc w:val="center"/>
              <w:rPr>
                <w:rFonts w:ascii="宋体" w:hAnsi="宋体" w:cs="宋体"/>
                <w:b/>
                <w:sz w:val="24"/>
              </w:rPr>
            </w:pPr>
          </w:p>
          <w:p w:rsidR="00DC66E7" w:rsidRDefault="001D70EB">
            <w:pPr>
              <w:spacing w:line="360" w:lineRule="auto"/>
              <w:jc w:val="center"/>
              <w:rPr>
                <w:rFonts w:ascii="宋体" w:hAnsi="宋体" w:cs="宋体"/>
                <w:b/>
                <w:sz w:val="24"/>
              </w:rPr>
            </w:pPr>
            <w:r>
              <w:rPr>
                <w:rFonts w:ascii="宋体" w:hAnsi="宋体" w:cs="宋体" w:hint="eastAsia"/>
                <w:b/>
                <w:sz w:val="24"/>
              </w:rPr>
              <w:t>品牌（如果有）</w:t>
            </w:r>
          </w:p>
        </w:tc>
        <w:tc>
          <w:tcPr>
            <w:tcW w:w="3118" w:type="dxa"/>
            <w:vAlign w:val="center"/>
          </w:tcPr>
          <w:p w:rsidR="00DC66E7" w:rsidRDefault="001D70EB">
            <w:pPr>
              <w:spacing w:line="360" w:lineRule="auto"/>
              <w:jc w:val="center"/>
              <w:rPr>
                <w:rFonts w:ascii="宋体" w:hAnsi="宋体" w:cs="宋体"/>
                <w:b/>
                <w:sz w:val="24"/>
              </w:rPr>
            </w:pPr>
            <w:r>
              <w:rPr>
                <w:rFonts w:ascii="宋体" w:hAnsi="宋体" w:cs="宋体" w:hint="eastAsia"/>
                <w:b/>
                <w:sz w:val="24"/>
              </w:rPr>
              <w:t>规格型号</w:t>
            </w:r>
          </w:p>
        </w:tc>
        <w:tc>
          <w:tcPr>
            <w:tcW w:w="993" w:type="dxa"/>
            <w:vAlign w:val="center"/>
          </w:tcPr>
          <w:p w:rsidR="00DC66E7" w:rsidRDefault="001D70EB">
            <w:pPr>
              <w:spacing w:line="360" w:lineRule="auto"/>
              <w:jc w:val="center"/>
              <w:rPr>
                <w:rFonts w:ascii="宋体" w:hAnsi="宋体" w:cs="宋体"/>
                <w:b/>
                <w:sz w:val="24"/>
              </w:rPr>
            </w:pPr>
            <w:r>
              <w:rPr>
                <w:rFonts w:ascii="宋体" w:hAnsi="宋体" w:cs="宋体" w:hint="eastAsia"/>
                <w:b/>
                <w:sz w:val="24"/>
              </w:rPr>
              <w:t>数量</w:t>
            </w:r>
          </w:p>
        </w:tc>
        <w:tc>
          <w:tcPr>
            <w:tcW w:w="1559" w:type="dxa"/>
            <w:vAlign w:val="center"/>
          </w:tcPr>
          <w:p w:rsidR="00DC66E7" w:rsidRDefault="001D70EB">
            <w:pPr>
              <w:spacing w:line="360" w:lineRule="auto"/>
              <w:jc w:val="center"/>
              <w:rPr>
                <w:rFonts w:ascii="宋体" w:hAnsi="宋体" w:cs="宋体"/>
                <w:b/>
                <w:sz w:val="24"/>
              </w:rPr>
            </w:pPr>
            <w:r>
              <w:rPr>
                <w:rFonts w:ascii="宋体" w:hAnsi="宋体" w:cs="宋体" w:hint="eastAsia"/>
                <w:b/>
                <w:sz w:val="24"/>
              </w:rPr>
              <w:t>单价</w:t>
            </w:r>
          </w:p>
        </w:tc>
        <w:tc>
          <w:tcPr>
            <w:tcW w:w="1984" w:type="dxa"/>
            <w:vAlign w:val="center"/>
          </w:tcPr>
          <w:p w:rsidR="00DC66E7" w:rsidRDefault="001D70EB">
            <w:pPr>
              <w:spacing w:line="360" w:lineRule="auto"/>
              <w:jc w:val="center"/>
              <w:rPr>
                <w:rFonts w:ascii="宋体" w:hAnsi="宋体" w:cs="宋体"/>
                <w:b/>
                <w:sz w:val="24"/>
              </w:rPr>
            </w:pPr>
            <w:r>
              <w:rPr>
                <w:rFonts w:ascii="宋体" w:hAnsi="宋体" w:cs="宋体" w:hint="eastAsia"/>
                <w:b/>
                <w:sz w:val="24"/>
              </w:rPr>
              <w:t>合计</w:t>
            </w:r>
          </w:p>
        </w:tc>
        <w:tc>
          <w:tcPr>
            <w:tcW w:w="3119" w:type="dxa"/>
            <w:vAlign w:val="center"/>
          </w:tcPr>
          <w:p w:rsidR="00DC66E7" w:rsidRDefault="00DC66E7">
            <w:pPr>
              <w:spacing w:line="360" w:lineRule="auto"/>
              <w:jc w:val="center"/>
              <w:rPr>
                <w:rFonts w:ascii="宋体" w:hAnsi="宋体" w:cs="宋体"/>
                <w:b/>
                <w:sz w:val="24"/>
              </w:rPr>
            </w:pPr>
          </w:p>
          <w:p w:rsidR="00DC66E7" w:rsidRDefault="001D70EB">
            <w:pPr>
              <w:spacing w:line="360" w:lineRule="auto"/>
              <w:jc w:val="center"/>
              <w:rPr>
                <w:rFonts w:ascii="宋体" w:hAnsi="宋体" w:cs="宋体"/>
                <w:b/>
                <w:sz w:val="24"/>
              </w:rPr>
            </w:pPr>
            <w:r>
              <w:rPr>
                <w:rFonts w:ascii="宋体" w:hAnsi="宋体" w:cs="宋体" w:hint="eastAsia"/>
                <w:b/>
                <w:sz w:val="24"/>
              </w:rPr>
              <w:t>备注（如果有）</w:t>
            </w:r>
          </w:p>
          <w:p w:rsidR="00DC66E7" w:rsidRDefault="00DC66E7">
            <w:pPr>
              <w:spacing w:line="360" w:lineRule="auto"/>
              <w:jc w:val="center"/>
              <w:rPr>
                <w:rFonts w:ascii="宋体" w:hAnsi="宋体" w:cs="宋体"/>
                <w:b/>
                <w:sz w:val="24"/>
              </w:rPr>
            </w:pPr>
          </w:p>
        </w:tc>
      </w:tr>
      <w:tr w:rsidR="00DC66E7">
        <w:trPr>
          <w:trHeight w:val="441"/>
        </w:trPr>
        <w:tc>
          <w:tcPr>
            <w:tcW w:w="534" w:type="dxa"/>
            <w:vAlign w:val="center"/>
          </w:tcPr>
          <w:p w:rsidR="00DC66E7" w:rsidRDefault="001D70EB">
            <w:pPr>
              <w:spacing w:line="360" w:lineRule="auto"/>
              <w:jc w:val="center"/>
              <w:rPr>
                <w:rFonts w:ascii="宋体" w:hAnsi="宋体" w:cs="宋体"/>
                <w:sz w:val="24"/>
              </w:rPr>
            </w:pPr>
            <w:r>
              <w:rPr>
                <w:rFonts w:ascii="宋体" w:hAnsi="宋体" w:cs="宋体" w:hint="eastAsia"/>
                <w:sz w:val="24"/>
              </w:rPr>
              <w:t>1</w:t>
            </w:r>
          </w:p>
        </w:tc>
        <w:tc>
          <w:tcPr>
            <w:tcW w:w="1417" w:type="dxa"/>
            <w:vAlign w:val="center"/>
          </w:tcPr>
          <w:p w:rsidR="00DC66E7" w:rsidRDefault="001D70EB">
            <w:pPr>
              <w:snapToGrid w:val="0"/>
              <w:spacing w:line="360" w:lineRule="auto"/>
              <w:jc w:val="center"/>
              <w:rPr>
                <w:rFonts w:ascii="宋体" w:hAnsi="宋体" w:cs="宋体"/>
                <w:sz w:val="24"/>
              </w:rPr>
            </w:pPr>
            <w:r>
              <w:rPr>
                <w:rFonts w:ascii="宋体" w:hAnsi="宋体" w:cs="宋体" w:hint="eastAsia"/>
                <w:sz w:val="24"/>
              </w:rPr>
              <w:t>XX</w:t>
            </w:r>
          </w:p>
        </w:tc>
        <w:tc>
          <w:tcPr>
            <w:tcW w:w="1843" w:type="dxa"/>
            <w:vAlign w:val="center"/>
          </w:tcPr>
          <w:p w:rsidR="00DC66E7" w:rsidRDefault="00DC66E7">
            <w:pPr>
              <w:snapToGrid w:val="0"/>
              <w:spacing w:line="360" w:lineRule="auto"/>
              <w:jc w:val="center"/>
              <w:rPr>
                <w:rFonts w:ascii="宋体" w:hAnsi="宋体" w:cs="宋体"/>
                <w:sz w:val="24"/>
              </w:rPr>
            </w:pPr>
          </w:p>
        </w:tc>
        <w:tc>
          <w:tcPr>
            <w:tcW w:w="3118" w:type="dxa"/>
            <w:vAlign w:val="center"/>
          </w:tcPr>
          <w:p w:rsidR="00DC66E7" w:rsidRDefault="00DC66E7">
            <w:pPr>
              <w:snapToGrid w:val="0"/>
              <w:spacing w:line="360" w:lineRule="auto"/>
              <w:jc w:val="center"/>
              <w:rPr>
                <w:rFonts w:ascii="宋体" w:hAnsi="宋体" w:cs="宋体"/>
                <w:sz w:val="24"/>
              </w:rPr>
            </w:pPr>
          </w:p>
        </w:tc>
        <w:tc>
          <w:tcPr>
            <w:tcW w:w="993" w:type="dxa"/>
            <w:vAlign w:val="center"/>
          </w:tcPr>
          <w:p w:rsidR="00DC66E7" w:rsidRDefault="00DC66E7">
            <w:pPr>
              <w:snapToGrid w:val="0"/>
              <w:spacing w:line="360" w:lineRule="auto"/>
              <w:jc w:val="center"/>
              <w:rPr>
                <w:rFonts w:ascii="宋体" w:hAnsi="宋体" w:cs="宋体"/>
                <w:sz w:val="24"/>
              </w:rPr>
            </w:pPr>
          </w:p>
        </w:tc>
        <w:tc>
          <w:tcPr>
            <w:tcW w:w="1559" w:type="dxa"/>
            <w:vAlign w:val="center"/>
          </w:tcPr>
          <w:p w:rsidR="00DC66E7" w:rsidRDefault="00DC66E7">
            <w:pPr>
              <w:spacing w:line="360" w:lineRule="auto"/>
              <w:jc w:val="center"/>
              <w:rPr>
                <w:rFonts w:ascii="宋体" w:hAnsi="宋体" w:cs="宋体"/>
                <w:sz w:val="24"/>
              </w:rPr>
            </w:pPr>
          </w:p>
        </w:tc>
        <w:tc>
          <w:tcPr>
            <w:tcW w:w="1984" w:type="dxa"/>
            <w:vAlign w:val="center"/>
          </w:tcPr>
          <w:p w:rsidR="00DC66E7" w:rsidRDefault="00DC66E7">
            <w:pPr>
              <w:spacing w:line="360" w:lineRule="auto"/>
              <w:jc w:val="center"/>
              <w:rPr>
                <w:rFonts w:ascii="宋体" w:hAnsi="宋体" w:cs="宋体"/>
                <w:sz w:val="24"/>
              </w:rPr>
            </w:pPr>
          </w:p>
        </w:tc>
        <w:tc>
          <w:tcPr>
            <w:tcW w:w="3119" w:type="dxa"/>
            <w:vAlign w:val="center"/>
          </w:tcPr>
          <w:p w:rsidR="00DC66E7" w:rsidRDefault="00DC66E7">
            <w:pPr>
              <w:spacing w:line="360" w:lineRule="auto"/>
              <w:jc w:val="center"/>
              <w:rPr>
                <w:rFonts w:ascii="宋体" w:hAnsi="宋体" w:cs="宋体"/>
                <w:sz w:val="24"/>
              </w:rPr>
            </w:pPr>
          </w:p>
        </w:tc>
      </w:tr>
      <w:tr w:rsidR="00DC66E7">
        <w:trPr>
          <w:trHeight w:val="453"/>
        </w:trPr>
        <w:tc>
          <w:tcPr>
            <w:tcW w:w="534" w:type="dxa"/>
            <w:vAlign w:val="center"/>
          </w:tcPr>
          <w:p w:rsidR="00DC66E7" w:rsidRDefault="001D70EB">
            <w:pPr>
              <w:spacing w:line="360" w:lineRule="auto"/>
              <w:jc w:val="center"/>
              <w:rPr>
                <w:rFonts w:ascii="宋体" w:hAnsi="宋体" w:cs="宋体"/>
                <w:sz w:val="24"/>
              </w:rPr>
            </w:pPr>
            <w:r>
              <w:rPr>
                <w:rFonts w:ascii="宋体" w:hAnsi="宋体" w:cs="宋体" w:hint="eastAsia"/>
                <w:sz w:val="24"/>
              </w:rPr>
              <w:t>2</w:t>
            </w:r>
          </w:p>
        </w:tc>
        <w:tc>
          <w:tcPr>
            <w:tcW w:w="1417" w:type="dxa"/>
            <w:vAlign w:val="center"/>
          </w:tcPr>
          <w:p w:rsidR="00DC66E7" w:rsidRDefault="001D70EB">
            <w:pPr>
              <w:snapToGrid w:val="0"/>
              <w:spacing w:line="360" w:lineRule="auto"/>
              <w:jc w:val="center"/>
              <w:rPr>
                <w:rFonts w:ascii="宋体" w:hAnsi="宋体" w:cs="宋体"/>
                <w:sz w:val="24"/>
              </w:rPr>
            </w:pPr>
            <w:r>
              <w:rPr>
                <w:rFonts w:ascii="宋体" w:hAnsi="宋体" w:cs="宋体" w:hint="eastAsia"/>
                <w:sz w:val="24"/>
              </w:rPr>
              <w:t>XX</w:t>
            </w:r>
          </w:p>
        </w:tc>
        <w:tc>
          <w:tcPr>
            <w:tcW w:w="1843" w:type="dxa"/>
            <w:vAlign w:val="center"/>
          </w:tcPr>
          <w:p w:rsidR="00DC66E7" w:rsidRDefault="00DC66E7">
            <w:pPr>
              <w:snapToGrid w:val="0"/>
              <w:spacing w:line="360" w:lineRule="auto"/>
              <w:jc w:val="center"/>
              <w:rPr>
                <w:rFonts w:ascii="宋体" w:hAnsi="宋体" w:cs="宋体"/>
                <w:sz w:val="24"/>
              </w:rPr>
            </w:pPr>
          </w:p>
        </w:tc>
        <w:tc>
          <w:tcPr>
            <w:tcW w:w="3118" w:type="dxa"/>
            <w:vAlign w:val="center"/>
          </w:tcPr>
          <w:p w:rsidR="00DC66E7" w:rsidRDefault="00DC66E7">
            <w:pPr>
              <w:snapToGrid w:val="0"/>
              <w:spacing w:line="360" w:lineRule="auto"/>
              <w:jc w:val="center"/>
              <w:rPr>
                <w:rFonts w:ascii="宋体" w:hAnsi="宋体" w:cs="宋体"/>
                <w:sz w:val="24"/>
              </w:rPr>
            </w:pPr>
          </w:p>
        </w:tc>
        <w:tc>
          <w:tcPr>
            <w:tcW w:w="993" w:type="dxa"/>
            <w:vAlign w:val="center"/>
          </w:tcPr>
          <w:p w:rsidR="00DC66E7" w:rsidRDefault="00DC66E7">
            <w:pPr>
              <w:snapToGrid w:val="0"/>
              <w:spacing w:line="360" w:lineRule="auto"/>
              <w:jc w:val="center"/>
              <w:rPr>
                <w:rFonts w:ascii="宋体" w:hAnsi="宋体" w:cs="宋体"/>
                <w:sz w:val="24"/>
              </w:rPr>
            </w:pPr>
          </w:p>
        </w:tc>
        <w:tc>
          <w:tcPr>
            <w:tcW w:w="1559" w:type="dxa"/>
            <w:vAlign w:val="center"/>
          </w:tcPr>
          <w:p w:rsidR="00DC66E7" w:rsidRDefault="00DC66E7">
            <w:pPr>
              <w:spacing w:line="360" w:lineRule="auto"/>
              <w:jc w:val="center"/>
              <w:rPr>
                <w:rFonts w:ascii="宋体" w:hAnsi="宋体" w:cs="宋体"/>
                <w:sz w:val="24"/>
              </w:rPr>
            </w:pPr>
          </w:p>
        </w:tc>
        <w:tc>
          <w:tcPr>
            <w:tcW w:w="1984" w:type="dxa"/>
            <w:vAlign w:val="center"/>
          </w:tcPr>
          <w:p w:rsidR="00DC66E7" w:rsidRDefault="00DC66E7">
            <w:pPr>
              <w:spacing w:line="360" w:lineRule="auto"/>
              <w:jc w:val="center"/>
              <w:rPr>
                <w:rFonts w:ascii="宋体" w:hAnsi="宋体" w:cs="宋体"/>
                <w:sz w:val="24"/>
              </w:rPr>
            </w:pPr>
          </w:p>
        </w:tc>
        <w:tc>
          <w:tcPr>
            <w:tcW w:w="3119" w:type="dxa"/>
            <w:vAlign w:val="center"/>
          </w:tcPr>
          <w:p w:rsidR="00DC66E7" w:rsidRDefault="00DC66E7">
            <w:pPr>
              <w:spacing w:line="360" w:lineRule="auto"/>
              <w:jc w:val="center"/>
              <w:rPr>
                <w:rFonts w:ascii="宋体" w:hAnsi="宋体" w:cs="宋体"/>
                <w:sz w:val="24"/>
              </w:rPr>
            </w:pPr>
          </w:p>
        </w:tc>
      </w:tr>
      <w:tr w:rsidR="00DC66E7">
        <w:trPr>
          <w:trHeight w:val="453"/>
        </w:trPr>
        <w:tc>
          <w:tcPr>
            <w:tcW w:w="534" w:type="dxa"/>
            <w:vAlign w:val="center"/>
          </w:tcPr>
          <w:p w:rsidR="00DC66E7" w:rsidRDefault="001D70EB">
            <w:pPr>
              <w:spacing w:line="360" w:lineRule="auto"/>
              <w:jc w:val="center"/>
              <w:rPr>
                <w:rFonts w:ascii="宋体" w:hAnsi="宋体" w:cs="宋体"/>
                <w:sz w:val="24"/>
              </w:rPr>
            </w:pPr>
            <w:r>
              <w:rPr>
                <w:rFonts w:ascii="宋体" w:hAnsi="宋体" w:cs="宋体" w:hint="eastAsia"/>
                <w:sz w:val="24"/>
              </w:rPr>
              <w:t>…</w:t>
            </w:r>
          </w:p>
        </w:tc>
        <w:tc>
          <w:tcPr>
            <w:tcW w:w="1417" w:type="dxa"/>
            <w:vAlign w:val="center"/>
          </w:tcPr>
          <w:p w:rsidR="00DC66E7" w:rsidRDefault="00DC66E7">
            <w:pPr>
              <w:snapToGrid w:val="0"/>
              <w:spacing w:line="360" w:lineRule="auto"/>
              <w:jc w:val="center"/>
              <w:rPr>
                <w:rFonts w:ascii="宋体" w:hAnsi="宋体" w:cs="宋体"/>
                <w:sz w:val="24"/>
              </w:rPr>
            </w:pPr>
          </w:p>
        </w:tc>
        <w:tc>
          <w:tcPr>
            <w:tcW w:w="1843" w:type="dxa"/>
            <w:vAlign w:val="center"/>
          </w:tcPr>
          <w:p w:rsidR="00DC66E7" w:rsidRDefault="00DC66E7">
            <w:pPr>
              <w:snapToGrid w:val="0"/>
              <w:spacing w:line="360" w:lineRule="auto"/>
              <w:jc w:val="center"/>
              <w:rPr>
                <w:rFonts w:ascii="宋体" w:hAnsi="宋体" w:cs="宋体"/>
                <w:sz w:val="24"/>
              </w:rPr>
            </w:pPr>
          </w:p>
        </w:tc>
        <w:tc>
          <w:tcPr>
            <w:tcW w:w="3118" w:type="dxa"/>
            <w:vAlign w:val="center"/>
          </w:tcPr>
          <w:p w:rsidR="00DC66E7" w:rsidRDefault="00DC66E7">
            <w:pPr>
              <w:snapToGrid w:val="0"/>
              <w:spacing w:line="360" w:lineRule="auto"/>
              <w:jc w:val="center"/>
              <w:rPr>
                <w:rFonts w:ascii="宋体" w:hAnsi="宋体" w:cs="宋体"/>
                <w:sz w:val="24"/>
              </w:rPr>
            </w:pPr>
          </w:p>
        </w:tc>
        <w:tc>
          <w:tcPr>
            <w:tcW w:w="993" w:type="dxa"/>
            <w:vAlign w:val="center"/>
          </w:tcPr>
          <w:p w:rsidR="00DC66E7" w:rsidRDefault="00DC66E7">
            <w:pPr>
              <w:snapToGrid w:val="0"/>
              <w:spacing w:line="360" w:lineRule="auto"/>
              <w:jc w:val="center"/>
              <w:rPr>
                <w:rFonts w:ascii="宋体" w:hAnsi="宋体" w:cs="宋体"/>
                <w:sz w:val="24"/>
              </w:rPr>
            </w:pPr>
          </w:p>
        </w:tc>
        <w:tc>
          <w:tcPr>
            <w:tcW w:w="1559" w:type="dxa"/>
            <w:vAlign w:val="center"/>
          </w:tcPr>
          <w:p w:rsidR="00DC66E7" w:rsidRDefault="00DC66E7">
            <w:pPr>
              <w:spacing w:line="360" w:lineRule="auto"/>
              <w:jc w:val="center"/>
              <w:rPr>
                <w:rFonts w:ascii="宋体" w:hAnsi="宋体" w:cs="宋体"/>
                <w:sz w:val="24"/>
              </w:rPr>
            </w:pPr>
          </w:p>
        </w:tc>
        <w:tc>
          <w:tcPr>
            <w:tcW w:w="1984" w:type="dxa"/>
            <w:vAlign w:val="center"/>
          </w:tcPr>
          <w:p w:rsidR="00DC66E7" w:rsidRDefault="00DC66E7">
            <w:pPr>
              <w:spacing w:line="360" w:lineRule="auto"/>
              <w:jc w:val="center"/>
              <w:rPr>
                <w:rFonts w:ascii="宋体" w:hAnsi="宋体" w:cs="宋体"/>
                <w:sz w:val="24"/>
              </w:rPr>
            </w:pPr>
          </w:p>
        </w:tc>
        <w:tc>
          <w:tcPr>
            <w:tcW w:w="3119" w:type="dxa"/>
            <w:vAlign w:val="center"/>
          </w:tcPr>
          <w:p w:rsidR="00DC66E7" w:rsidRDefault="00DC66E7">
            <w:pPr>
              <w:spacing w:line="360" w:lineRule="auto"/>
              <w:jc w:val="center"/>
              <w:rPr>
                <w:rFonts w:ascii="宋体" w:hAnsi="宋体" w:cs="宋体"/>
                <w:sz w:val="24"/>
              </w:rPr>
            </w:pPr>
          </w:p>
        </w:tc>
      </w:tr>
      <w:tr w:rsidR="00DC66E7">
        <w:trPr>
          <w:trHeight w:val="453"/>
        </w:trPr>
        <w:tc>
          <w:tcPr>
            <w:tcW w:w="534" w:type="dxa"/>
            <w:vAlign w:val="center"/>
          </w:tcPr>
          <w:p w:rsidR="00DC66E7" w:rsidRDefault="00DC66E7">
            <w:pPr>
              <w:spacing w:line="360" w:lineRule="auto"/>
              <w:jc w:val="center"/>
              <w:rPr>
                <w:rFonts w:ascii="宋体" w:hAnsi="宋体" w:cs="宋体"/>
                <w:sz w:val="24"/>
              </w:rPr>
            </w:pPr>
          </w:p>
        </w:tc>
        <w:tc>
          <w:tcPr>
            <w:tcW w:w="1417" w:type="dxa"/>
            <w:vAlign w:val="center"/>
          </w:tcPr>
          <w:p w:rsidR="00DC66E7" w:rsidRDefault="00DC66E7">
            <w:pPr>
              <w:snapToGrid w:val="0"/>
              <w:spacing w:line="360" w:lineRule="auto"/>
              <w:jc w:val="center"/>
              <w:rPr>
                <w:rFonts w:ascii="宋体" w:hAnsi="宋体" w:cs="宋体"/>
                <w:sz w:val="24"/>
              </w:rPr>
            </w:pPr>
          </w:p>
        </w:tc>
        <w:tc>
          <w:tcPr>
            <w:tcW w:w="1843" w:type="dxa"/>
            <w:vAlign w:val="center"/>
          </w:tcPr>
          <w:p w:rsidR="00DC66E7" w:rsidRDefault="00DC66E7">
            <w:pPr>
              <w:snapToGrid w:val="0"/>
              <w:spacing w:line="360" w:lineRule="auto"/>
              <w:jc w:val="center"/>
              <w:rPr>
                <w:rFonts w:ascii="宋体" w:hAnsi="宋体" w:cs="宋体"/>
                <w:sz w:val="24"/>
              </w:rPr>
            </w:pPr>
          </w:p>
        </w:tc>
        <w:tc>
          <w:tcPr>
            <w:tcW w:w="3118" w:type="dxa"/>
            <w:vAlign w:val="center"/>
          </w:tcPr>
          <w:p w:rsidR="00DC66E7" w:rsidRDefault="00DC66E7">
            <w:pPr>
              <w:snapToGrid w:val="0"/>
              <w:spacing w:line="360" w:lineRule="auto"/>
              <w:jc w:val="center"/>
              <w:rPr>
                <w:rFonts w:ascii="宋体" w:hAnsi="宋体" w:cs="宋体"/>
                <w:sz w:val="24"/>
              </w:rPr>
            </w:pPr>
          </w:p>
        </w:tc>
        <w:tc>
          <w:tcPr>
            <w:tcW w:w="993" w:type="dxa"/>
            <w:vAlign w:val="center"/>
          </w:tcPr>
          <w:p w:rsidR="00DC66E7" w:rsidRDefault="00DC66E7">
            <w:pPr>
              <w:snapToGrid w:val="0"/>
              <w:spacing w:line="360" w:lineRule="auto"/>
              <w:jc w:val="center"/>
              <w:rPr>
                <w:rFonts w:ascii="宋体" w:hAnsi="宋体" w:cs="宋体"/>
                <w:sz w:val="24"/>
              </w:rPr>
            </w:pPr>
          </w:p>
        </w:tc>
        <w:tc>
          <w:tcPr>
            <w:tcW w:w="1559" w:type="dxa"/>
            <w:vAlign w:val="center"/>
          </w:tcPr>
          <w:p w:rsidR="00DC66E7" w:rsidRDefault="00DC66E7">
            <w:pPr>
              <w:spacing w:line="360" w:lineRule="auto"/>
              <w:jc w:val="center"/>
              <w:rPr>
                <w:rFonts w:ascii="宋体" w:hAnsi="宋体" w:cs="宋体"/>
                <w:sz w:val="24"/>
              </w:rPr>
            </w:pPr>
          </w:p>
        </w:tc>
        <w:tc>
          <w:tcPr>
            <w:tcW w:w="1984" w:type="dxa"/>
            <w:vAlign w:val="center"/>
          </w:tcPr>
          <w:p w:rsidR="00DC66E7" w:rsidRDefault="00DC66E7">
            <w:pPr>
              <w:spacing w:line="360" w:lineRule="auto"/>
              <w:jc w:val="center"/>
              <w:rPr>
                <w:rFonts w:ascii="宋体" w:hAnsi="宋体" w:cs="宋体"/>
                <w:sz w:val="24"/>
              </w:rPr>
            </w:pPr>
          </w:p>
        </w:tc>
        <w:tc>
          <w:tcPr>
            <w:tcW w:w="3119" w:type="dxa"/>
            <w:vAlign w:val="center"/>
          </w:tcPr>
          <w:p w:rsidR="00DC66E7" w:rsidRDefault="00DC66E7">
            <w:pPr>
              <w:spacing w:line="360" w:lineRule="auto"/>
              <w:jc w:val="center"/>
              <w:rPr>
                <w:rFonts w:ascii="宋体" w:hAnsi="宋体" w:cs="宋体"/>
                <w:sz w:val="24"/>
              </w:rPr>
            </w:pPr>
          </w:p>
        </w:tc>
      </w:tr>
      <w:tr w:rsidR="00DC66E7">
        <w:trPr>
          <w:trHeight w:val="453"/>
        </w:trPr>
        <w:tc>
          <w:tcPr>
            <w:tcW w:w="534" w:type="dxa"/>
            <w:vAlign w:val="center"/>
          </w:tcPr>
          <w:p w:rsidR="00DC66E7" w:rsidRDefault="00DC66E7">
            <w:pPr>
              <w:spacing w:line="360" w:lineRule="auto"/>
              <w:jc w:val="center"/>
              <w:rPr>
                <w:rFonts w:ascii="宋体" w:hAnsi="宋体" w:cs="宋体"/>
                <w:sz w:val="24"/>
              </w:rPr>
            </w:pPr>
          </w:p>
        </w:tc>
        <w:tc>
          <w:tcPr>
            <w:tcW w:w="1417" w:type="dxa"/>
            <w:vAlign w:val="center"/>
          </w:tcPr>
          <w:p w:rsidR="00DC66E7" w:rsidRDefault="00DC66E7">
            <w:pPr>
              <w:snapToGrid w:val="0"/>
              <w:spacing w:line="360" w:lineRule="auto"/>
              <w:jc w:val="center"/>
              <w:rPr>
                <w:rFonts w:ascii="宋体" w:hAnsi="宋体" w:cs="宋体"/>
                <w:sz w:val="24"/>
              </w:rPr>
            </w:pPr>
          </w:p>
        </w:tc>
        <w:tc>
          <w:tcPr>
            <w:tcW w:w="1843" w:type="dxa"/>
            <w:vAlign w:val="center"/>
          </w:tcPr>
          <w:p w:rsidR="00DC66E7" w:rsidRDefault="00DC66E7">
            <w:pPr>
              <w:snapToGrid w:val="0"/>
              <w:spacing w:line="360" w:lineRule="auto"/>
              <w:jc w:val="center"/>
              <w:rPr>
                <w:rFonts w:ascii="宋体" w:hAnsi="宋体" w:cs="宋体"/>
                <w:sz w:val="24"/>
              </w:rPr>
            </w:pPr>
          </w:p>
        </w:tc>
        <w:tc>
          <w:tcPr>
            <w:tcW w:w="3118" w:type="dxa"/>
            <w:vAlign w:val="center"/>
          </w:tcPr>
          <w:p w:rsidR="00DC66E7" w:rsidRDefault="00DC66E7">
            <w:pPr>
              <w:snapToGrid w:val="0"/>
              <w:spacing w:line="360" w:lineRule="auto"/>
              <w:jc w:val="center"/>
              <w:rPr>
                <w:rFonts w:ascii="宋体" w:hAnsi="宋体" w:cs="宋体"/>
                <w:sz w:val="24"/>
              </w:rPr>
            </w:pPr>
          </w:p>
        </w:tc>
        <w:tc>
          <w:tcPr>
            <w:tcW w:w="993" w:type="dxa"/>
            <w:vAlign w:val="center"/>
          </w:tcPr>
          <w:p w:rsidR="00DC66E7" w:rsidRDefault="00DC66E7">
            <w:pPr>
              <w:snapToGrid w:val="0"/>
              <w:spacing w:line="360" w:lineRule="auto"/>
              <w:jc w:val="center"/>
              <w:rPr>
                <w:rFonts w:ascii="宋体" w:hAnsi="宋体" w:cs="宋体"/>
                <w:sz w:val="24"/>
              </w:rPr>
            </w:pPr>
          </w:p>
        </w:tc>
        <w:tc>
          <w:tcPr>
            <w:tcW w:w="1559" w:type="dxa"/>
            <w:vAlign w:val="center"/>
          </w:tcPr>
          <w:p w:rsidR="00DC66E7" w:rsidRDefault="00DC66E7">
            <w:pPr>
              <w:spacing w:line="360" w:lineRule="auto"/>
              <w:jc w:val="center"/>
              <w:rPr>
                <w:rFonts w:ascii="宋体" w:hAnsi="宋体" w:cs="宋体"/>
                <w:sz w:val="24"/>
              </w:rPr>
            </w:pPr>
          </w:p>
        </w:tc>
        <w:tc>
          <w:tcPr>
            <w:tcW w:w="1984" w:type="dxa"/>
            <w:vAlign w:val="center"/>
          </w:tcPr>
          <w:p w:rsidR="00DC66E7" w:rsidRDefault="00DC66E7">
            <w:pPr>
              <w:spacing w:line="360" w:lineRule="auto"/>
              <w:jc w:val="center"/>
              <w:rPr>
                <w:rFonts w:ascii="宋体" w:hAnsi="宋体" w:cs="宋体"/>
                <w:sz w:val="24"/>
              </w:rPr>
            </w:pPr>
          </w:p>
        </w:tc>
        <w:tc>
          <w:tcPr>
            <w:tcW w:w="3119" w:type="dxa"/>
            <w:vAlign w:val="center"/>
          </w:tcPr>
          <w:p w:rsidR="00DC66E7" w:rsidRDefault="00DC66E7">
            <w:pPr>
              <w:spacing w:line="360" w:lineRule="auto"/>
              <w:jc w:val="center"/>
              <w:rPr>
                <w:rFonts w:ascii="宋体" w:hAnsi="宋体" w:cs="宋体"/>
                <w:sz w:val="24"/>
              </w:rPr>
            </w:pPr>
          </w:p>
        </w:tc>
      </w:tr>
      <w:tr w:rsidR="00DC66E7">
        <w:trPr>
          <w:trHeight w:val="659"/>
        </w:trPr>
        <w:tc>
          <w:tcPr>
            <w:tcW w:w="6912" w:type="dxa"/>
            <w:gridSpan w:val="4"/>
            <w:vAlign w:val="center"/>
          </w:tcPr>
          <w:p w:rsidR="00DC66E7" w:rsidRDefault="001D70EB">
            <w:pPr>
              <w:spacing w:line="360" w:lineRule="auto"/>
              <w:jc w:val="center"/>
              <w:rPr>
                <w:rFonts w:ascii="宋体" w:hAnsi="宋体" w:cs="宋体"/>
                <w:b/>
                <w:sz w:val="24"/>
              </w:rPr>
            </w:pPr>
            <w:r>
              <w:rPr>
                <w:rFonts w:ascii="宋体" w:hAnsi="宋体" w:cs="宋体" w:hint="eastAsia"/>
                <w:b/>
                <w:sz w:val="24"/>
              </w:rPr>
              <w:t>投标报价（小写）</w:t>
            </w:r>
          </w:p>
        </w:tc>
        <w:tc>
          <w:tcPr>
            <w:tcW w:w="7655" w:type="dxa"/>
            <w:gridSpan w:val="4"/>
            <w:vAlign w:val="center"/>
          </w:tcPr>
          <w:p w:rsidR="00DC66E7" w:rsidRDefault="00DC66E7">
            <w:pPr>
              <w:spacing w:line="360" w:lineRule="auto"/>
              <w:jc w:val="center"/>
              <w:rPr>
                <w:rFonts w:ascii="宋体" w:hAnsi="宋体" w:cs="宋体"/>
                <w:sz w:val="24"/>
              </w:rPr>
            </w:pPr>
          </w:p>
        </w:tc>
      </w:tr>
      <w:tr w:rsidR="00DC66E7">
        <w:trPr>
          <w:trHeight w:val="597"/>
        </w:trPr>
        <w:tc>
          <w:tcPr>
            <w:tcW w:w="6912" w:type="dxa"/>
            <w:gridSpan w:val="4"/>
            <w:vAlign w:val="center"/>
          </w:tcPr>
          <w:p w:rsidR="00DC66E7" w:rsidRDefault="001D70EB">
            <w:pPr>
              <w:spacing w:line="360" w:lineRule="auto"/>
              <w:jc w:val="center"/>
              <w:rPr>
                <w:rFonts w:ascii="宋体" w:hAnsi="宋体" w:cs="宋体"/>
                <w:b/>
                <w:sz w:val="24"/>
              </w:rPr>
            </w:pPr>
            <w:r>
              <w:rPr>
                <w:rFonts w:ascii="宋体" w:hAnsi="宋体" w:cs="宋体" w:hint="eastAsia"/>
                <w:b/>
                <w:sz w:val="24"/>
              </w:rPr>
              <w:t>投标报价（大写）</w:t>
            </w:r>
          </w:p>
        </w:tc>
        <w:tc>
          <w:tcPr>
            <w:tcW w:w="7655" w:type="dxa"/>
            <w:gridSpan w:val="4"/>
            <w:vAlign w:val="center"/>
          </w:tcPr>
          <w:p w:rsidR="00DC66E7" w:rsidRDefault="00DC66E7">
            <w:pPr>
              <w:spacing w:line="360" w:lineRule="auto"/>
              <w:jc w:val="center"/>
              <w:rPr>
                <w:rFonts w:ascii="宋体" w:hAnsi="宋体" w:cs="宋体"/>
                <w:sz w:val="24"/>
              </w:rPr>
            </w:pPr>
          </w:p>
        </w:tc>
      </w:tr>
    </w:tbl>
    <w:p w:rsidR="00DC66E7" w:rsidRDefault="001D70EB">
      <w:pPr>
        <w:snapToGrid w:val="0"/>
        <w:spacing w:line="360" w:lineRule="auto"/>
        <w:ind w:left="480"/>
        <w:rPr>
          <w:rFonts w:ascii="宋体" w:hAnsi="宋体" w:cs="宋体"/>
          <w:b/>
          <w:kern w:val="0"/>
          <w:sz w:val="24"/>
          <w:lang w:val="zh-CN"/>
        </w:rPr>
      </w:pPr>
      <w:r>
        <w:rPr>
          <w:rFonts w:ascii="宋体" w:hAnsi="宋体" w:cs="宋体" w:hint="eastAsia"/>
          <w:b/>
          <w:kern w:val="0"/>
          <w:sz w:val="24"/>
          <w:lang w:val="zh-CN"/>
        </w:rPr>
        <w:t>注：</w:t>
      </w:r>
    </w:p>
    <w:p w:rsidR="00DC66E7" w:rsidRDefault="001D70EB">
      <w:pPr>
        <w:spacing w:line="360" w:lineRule="auto"/>
        <w:ind w:leftChars="-1" w:left="-2" w:firstLineChars="200" w:firstLine="480"/>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lang w:val="zh-CN"/>
        </w:rPr>
        <w:t>、投标人需按本表格式填写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kern w:val="0"/>
          <w:sz w:val="24"/>
          <w:lang w:val="zh-CN"/>
        </w:rPr>
        <w:t>。</w:t>
      </w:r>
    </w:p>
    <w:p w:rsidR="00DC66E7" w:rsidRDefault="001D70EB">
      <w:pPr>
        <w:spacing w:line="360" w:lineRule="auto"/>
        <w:ind w:firstLineChars="200" w:firstLine="480"/>
        <w:rPr>
          <w:rFonts w:ascii="宋体" w:hAnsi="宋体" w:cs="宋体"/>
          <w:kern w:val="0"/>
          <w:sz w:val="24"/>
        </w:rPr>
      </w:pPr>
      <w:r>
        <w:rPr>
          <w:rFonts w:ascii="宋体" w:hAnsi="宋体" w:cs="宋体" w:hint="eastAsia"/>
          <w:kern w:val="0"/>
          <w:sz w:val="24"/>
          <w:lang w:val="zh-CN"/>
        </w:rPr>
        <w:t>2</w:t>
      </w:r>
      <w:r>
        <w:rPr>
          <w:rFonts w:ascii="宋体" w:hAnsi="宋体" w:cs="宋体" w:hint="eastAsia"/>
          <w:kern w:val="0"/>
          <w:sz w:val="24"/>
          <w:lang w:val="zh-CN"/>
        </w:rPr>
        <w:t>、有关本项目实施所涉及的一切费用均计入报价。</w:t>
      </w:r>
      <w:r>
        <w:rPr>
          <w:rFonts w:ascii="宋体" w:hAnsi="宋体" w:cs="宋体" w:hint="eastAsia"/>
          <w:b/>
          <w:kern w:val="0"/>
          <w:sz w:val="24"/>
          <w:lang w:val="zh-CN"/>
        </w:rPr>
        <w:t>采购人将以合同形式有偿取得货物或服务，不接受投标人给予的赠品、回扣或者</w:t>
      </w:r>
      <w:r>
        <w:rPr>
          <w:rFonts w:ascii="宋体" w:hAnsi="宋体" w:cs="宋体" w:hint="eastAsia"/>
          <w:b/>
          <w:kern w:val="0"/>
          <w:sz w:val="24"/>
          <w:lang w:val="zh-CN"/>
        </w:rPr>
        <w:lastRenderedPageBreak/>
        <w:t>与采购无关的其他商品、服务</w:t>
      </w:r>
      <w:r>
        <w:rPr>
          <w:rFonts w:ascii="宋体" w:hAnsi="宋体" w:cs="宋体" w:hint="eastAsia"/>
          <w:kern w:val="0"/>
          <w:sz w:val="24"/>
          <w:lang w:val="zh-CN"/>
        </w:rPr>
        <w:t>，</w:t>
      </w:r>
      <w:r>
        <w:rPr>
          <w:rFonts w:ascii="宋体" w:hAnsi="宋体" w:cs="宋体" w:hint="eastAsia"/>
          <w:b/>
          <w:kern w:val="0"/>
          <w:sz w:val="24"/>
          <w:lang w:val="zh-CN"/>
        </w:rPr>
        <w:t>不得出现“</w:t>
      </w:r>
      <w:r>
        <w:rPr>
          <w:rFonts w:ascii="宋体" w:hAnsi="宋体" w:cs="宋体" w:hint="eastAsia"/>
          <w:b/>
          <w:kern w:val="0"/>
          <w:sz w:val="24"/>
          <w:lang w:val="zh-CN"/>
        </w:rPr>
        <w:t>0</w:t>
      </w:r>
      <w:r>
        <w:rPr>
          <w:rFonts w:ascii="宋体" w:hAnsi="宋体" w:cs="宋体" w:hint="eastAsia"/>
          <w:b/>
          <w:kern w:val="0"/>
          <w:sz w:val="24"/>
          <w:lang w:val="zh-CN"/>
        </w:rPr>
        <w:t>元”“免费赠送”等形式的无偿报价，</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b/>
          <w:kern w:val="0"/>
          <w:sz w:val="24"/>
          <w:lang w:val="zh-CN"/>
        </w:rPr>
        <w:t>；采购内容未包含在《开标一览表（报价表）》名称栏中，投标人不能</w:t>
      </w:r>
      <w:proofErr w:type="gramStart"/>
      <w:r>
        <w:rPr>
          <w:rFonts w:ascii="宋体" w:hAnsi="宋体" w:cs="宋体" w:hint="eastAsia"/>
          <w:b/>
          <w:kern w:val="0"/>
          <w:sz w:val="24"/>
          <w:lang w:val="zh-CN"/>
        </w:rPr>
        <w:t>作出</w:t>
      </w:r>
      <w:proofErr w:type="gramEnd"/>
      <w:r>
        <w:rPr>
          <w:rFonts w:ascii="宋体" w:hAnsi="宋体" w:cs="宋体" w:hint="eastAsia"/>
          <w:b/>
          <w:kern w:val="0"/>
          <w:sz w:val="24"/>
          <w:lang w:val="zh-CN"/>
        </w:rPr>
        <w:t>合理解释的，</w:t>
      </w:r>
      <w:r>
        <w:rPr>
          <w:rFonts w:ascii="宋体" w:hAnsi="宋体" w:cs="宋体" w:hint="eastAsia"/>
          <w:b/>
          <w:kern w:val="0"/>
          <w:sz w:val="24"/>
        </w:rPr>
        <w:t>视为</w:t>
      </w:r>
      <w:r>
        <w:rPr>
          <w:rFonts w:ascii="宋体" w:hAnsi="宋体" w:cs="宋体" w:hint="eastAsia"/>
          <w:b/>
          <w:sz w:val="24"/>
        </w:rPr>
        <w:t>投标文件含有采购人不能接受的附加条件的，投标无效。</w:t>
      </w:r>
    </w:p>
    <w:p w:rsidR="00DC66E7" w:rsidRDefault="001D70EB">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3</w:t>
      </w:r>
      <w:r>
        <w:rPr>
          <w:rFonts w:ascii="宋体" w:hAnsi="宋体" w:cs="宋体" w:hint="eastAsia"/>
          <w:kern w:val="0"/>
          <w:sz w:val="24"/>
          <w:lang w:val="zh-CN"/>
        </w:rPr>
        <w:t>、特别提示：采购代理机构将对项目名称和项目编号，中标供应商名称、地址和中标金额，主要中标标的名称、品牌（如果有）、规格型号、数量、单价等予以公示。</w:t>
      </w:r>
    </w:p>
    <w:p w:rsidR="00DC66E7" w:rsidRDefault="001D70EB">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szCs w:val="22"/>
          <w:lang w:val="zh-CN"/>
        </w:rPr>
        <w:t>4</w:t>
      </w:r>
      <w:r>
        <w:rPr>
          <w:rFonts w:ascii="宋体" w:hAnsi="宋体" w:cs="宋体" w:hint="eastAsia"/>
          <w:kern w:val="0"/>
          <w:sz w:val="24"/>
          <w:szCs w:val="22"/>
          <w:lang w:val="zh-CN"/>
        </w:rPr>
        <w:t>、</w:t>
      </w:r>
      <w:r>
        <w:rPr>
          <w:rFonts w:ascii="宋体" w:hAnsi="宋体" w:cs="宋体" w:hint="eastAsia"/>
          <w:kern w:val="0"/>
          <w:sz w:val="24"/>
          <w:lang w:val="zh-CN"/>
        </w:rPr>
        <w:t>符合招标文件中列明的可享受中小企业扶持政策的投标人，请填写中小企业声明函。注：投标人提供的中小企业声明</w:t>
      </w:r>
      <w:proofErr w:type="gramStart"/>
      <w:r>
        <w:rPr>
          <w:rFonts w:ascii="宋体" w:hAnsi="宋体" w:cs="宋体" w:hint="eastAsia"/>
          <w:kern w:val="0"/>
          <w:sz w:val="24"/>
          <w:lang w:val="zh-CN"/>
        </w:rPr>
        <w:t>函内容</w:t>
      </w:r>
      <w:proofErr w:type="gramEnd"/>
      <w:r>
        <w:rPr>
          <w:rFonts w:ascii="宋体" w:hAnsi="宋体" w:cs="宋体" w:hint="eastAsia"/>
          <w:kern w:val="0"/>
          <w:sz w:val="24"/>
          <w:lang w:val="zh-CN"/>
        </w:rPr>
        <w:t>不实的，属于提供虚假材料谋取中标、成交，依照《中华人民共和国政府采购法》等国家有关规定追究相应责任。</w:t>
      </w:r>
    </w:p>
    <w:p w:rsidR="00DC66E7" w:rsidRDefault="00DC66E7">
      <w:pPr>
        <w:spacing w:line="360" w:lineRule="auto"/>
        <w:ind w:firstLineChars="200" w:firstLine="482"/>
        <w:rPr>
          <w:rFonts w:ascii="宋体" w:hAnsi="宋体" w:cs="宋体"/>
          <w:b/>
          <w:kern w:val="0"/>
          <w:sz w:val="24"/>
        </w:rPr>
      </w:pPr>
    </w:p>
    <w:p w:rsidR="00DC66E7" w:rsidRDefault="00DC66E7">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DC66E7">
          <w:pgSz w:w="16838" w:h="11906" w:orient="landscape"/>
          <w:pgMar w:top="1418" w:right="1247" w:bottom="1418" w:left="1276" w:header="851" w:footer="992" w:gutter="0"/>
          <w:cols w:space="720"/>
          <w:titlePg/>
          <w:docGrid w:linePitch="312"/>
        </w:sectPr>
      </w:pPr>
    </w:p>
    <w:p w:rsidR="00DC66E7" w:rsidRDefault="001D70EB">
      <w:pPr>
        <w:pStyle w:val="1f0"/>
        <w:keepNext w:val="0"/>
        <w:pageBreakBefore w:val="0"/>
        <w:numPr>
          <w:ilvl w:val="0"/>
          <w:numId w:val="8"/>
        </w:numPr>
        <w:tabs>
          <w:tab w:val="clear" w:pos="720"/>
        </w:tabs>
        <w:snapToGrid w:val="0"/>
        <w:spacing w:before="120" w:after="120"/>
        <w:outlineLvl w:val="9"/>
        <w:rPr>
          <w:rFonts w:ascii="宋体" w:eastAsia="宋体" w:hAnsi="宋体" w:cs="宋体"/>
          <w:kern w:val="2"/>
          <w:sz w:val="32"/>
          <w:szCs w:val="32"/>
        </w:rPr>
      </w:pPr>
      <w:r>
        <w:rPr>
          <w:rFonts w:ascii="宋体" w:eastAsia="宋体" w:hAnsi="宋体" w:cs="宋体" w:hint="eastAsia"/>
          <w:kern w:val="2"/>
          <w:sz w:val="32"/>
          <w:szCs w:val="32"/>
        </w:rPr>
        <w:lastRenderedPageBreak/>
        <w:t>投标报价明细表</w:t>
      </w:r>
    </w:p>
    <w:p w:rsidR="00DC66E7" w:rsidRDefault="001D70EB">
      <w:pPr>
        <w:spacing w:line="560" w:lineRule="exact"/>
        <w:ind w:firstLineChars="200" w:firstLine="482"/>
        <w:rPr>
          <w:rFonts w:ascii="宋体" w:hAnsi="宋体" w:cs="宋体"/>
          <w:b/>
          <w:bCs/>
          <w:sz w:val="24"/>
          <w:u w:val="single"/>
        </w:rPr>
      </w:pPr>
      <w:r>
        <w:rPr>
          <w:rFonts w:ascii="宋体" w:hAnsi="宋体" w:cs="宋体" w:hint="eastAsia"/>
          <w:b/>
          <w:bCs/>
          <w:sz w:val="24"/>
        </w:rPr>
        <w:t>分项价格：</w:t>
      </w:r>
    </w:p>
    <w:tbl>
      <w:tblPr>
        <w:tblW w:w="5000" w:type="pct"/>
        <w:jc w:val="center"/>
        <w:tblLook w:val="04A0" w:firstRow="1" w:lastRow="0" w:firstColumn="1" w:lastColumn="0" w:noHBand="0" w:noVBand="1"/>
      </w:tblPr>
      <w:tblGrid>
        <w:gridCol w:w="1007"/>
        <w:gridCol w:w="2361"/>
        <w:gridCol w:w="1112"/>
        <w:gridCol w:w="4806"/>
      </w:tblGrid>
      <w:tr w:rsidR="00DC66E7">
        <w:trPr>
          <w:trHeight w:val="567"/>
          <w:jc w:val="center"/>
        </w:trPr>
        <w:tc>
          <w:tcPr>
            <w:tcW w:w="542" w:type="pct"/>
            <w:tcBorders>
              <w:top w:val="single" w:sz="4" w:space="0" w:color="auto"/>
              <w:left w:val="single" w:sz="4" w:space="0" w:color="auto"/>
              <w:bottom w:val="single" w:sz="4" w:space="0" w:color="auto"/>
              <w:right w:val="single" w:sz="4" w:space="0" w:color="auto"/>
            </w:tcBorders>
            <w:vAlign w:val="center"/>
          </w:tcPr>
          <w:p w:rsidR="00DC66E7" w:rsidRDefault="001D70EB">
            <w:pPr>
              <w:snapToGrid w:val="0"/>
              <w:spacing w:line="300" w:lineRule="auto"/>
              <w:jc w:val="center"/>
              <w:rPr>
                <w:rFonts w:ascii="宋体" w:hAnsi="宋体" w:cs="宋体"/>
                <w:b/>
                <w:bCs/>
                <w:sz w:val="24"/>
              </w:rPr>
            </w:pPr>
            <w:r>
              <w:rPr>
                <w:rFonts w:ascii="宋体" w:hAnsi="宋体" w:cs="宋体" w:hint="eastAsia"/>
                <w:b/>
                <w:bCs/>
                <w:sz w:val="24"/>
              </w:rPr>
              <w:t>序号</w:t>
            </w:r>
          </w:p>
        </w:tc>
        <w:tc>
          <w:tcPr>
            <w:tcW w:w="1271" w:type="pct"/>
            <w:tcBorders>
              <w:top w:val="single" w:sz="4" w:space="0" w:color="auto"/>
              <w:left w:val="single" w:sz="4" w:space="0" w:color="auto"/>
              <w:bottom w:val="single" w:sz="4" w:space="0" w:color="auto"/>
              <w:right w:val="single" w:sz="4" w:space="0" w:color="auto"/>
            </w:tcBorders>
            <w:vAlign w:val="center"/>
          </w:tcPr>
          <w:p w:rsidR="00DC66E7" w:rsidRDefault="001D70EB">
            <w:pPr>
              <w:snapToGrid w:val="0"/>
              <w:spacing w:line="300" w:lineRule="auto"/>
              <w:jc w:val="center"/>
              <w:rPr>
                <w:rFonts w:ascii="宋体" w:hAnsi="宋体" w:cs="宋体"/>
                <w:b/>
                <w:bCs/>
                <w:sz w:val="24"/>
              </w:rPr>
            </w:pPr>
            <w:r>
              <w:rPr>
                <w:rFonts w:ascii="宋体" w:hAnsi="宋体" w:cs="宋体" w:hint="eastAsia"/>
                <w:b/>
                <w:bCs/>
                <w:sz w:val="24"/>
              </w:rPr>
              <w:t>采购内容</w:t>
            </w:r>
          </w:p>
        </w:tc>
        <w:tc>
          <w:tcPr>
            <w:tcW w:w="599" w:type="pct"/>
            <w:tcBorders>
              <w:top w:val="single" w:sz="4" w:space="0" w:color="auto"/>
              <w:left w:val="single" w:sz="4" w:space="0" w:color="auto"/>
              <w:bottom w:val="single" w:sz="4" w:space="0" w:color="auto"/>
              <w:right w:val="single" w:sz="4" w:space="0" w:color="auto"/>
            </w:tcBorders>
            <w:vAlign w:val="center"/>
          </w:tcPr>
          <w:p w:rsidR="00DC66E7" w:rsidRDefault="001D70EB">
            <w:pPr>
              <w:snapToGrid w:val="0"/>
              <w:spacing w:line="300" w:lineRule="auto"/>
              <w:jc w:val="center"/>
              <w:rPr>
                <w:rFonts w:ascii="宋体" w:hAnsi="宋体" w:cs="宋体"/>
                <w:b/>
                <w:bCs/>
                <w:sz w:val="24"/>
              </w:rPr>
            </w:pPr>
            <w:r>
              <w:rPr>
                <w:rFonts w:ascii="宋体" w:hAnsi="宋体" w:cs="宋体" w:hint="eastAsia"/>
                <w:b/>
                <w:bCs/>
                <w:sz w:val="24"/>
              </w:rPr>
              <w:t>数量</w:t>
            </w:r>
          </w:p>
        </w:tc>
        <w:tc>
          <w:tcPr>
            <w:tcW w:w="2587" w:type="pct"/>
            <w:tcBorders>
              <w:top w:val="single" w:sz="4" w:space="0" w:color="auto"/>
              <w:left w:val="single" w:sz="4" w:space="0" w:color="auto"/>
              <w:bottom w:val="single" w:sz="4" w:space="0" w:color="auto"/>
              <w:right w:val="single" w:sz="4" w:space="0" w:color="auto"/>
            </w:tcBorders>
            <w:vAlign w:val="center"/>
          </w:tcPr>
          <w:p w:rsidR="00DC66E7" w:rsidRDefault="001D70EB">
            <w:pPr>
              <w:snapToGrid w:val="0"/>
              <w:spacing w:line="300" w:lineRule="auto"/>
              <w:jc w:val="center"/>
              <w:rPr>
                <w:rFonts w:ascii="宋体" w:hAnsi="宋体" w:cs="宋体"/>
                <w:b/>
                <w:bCs/>
                <w:sz w:val="24"/>
              </w:rPr>
            </w:pPr>
            <w:r>
              <w:rPr>
                <w:rFonts w:ascii="宋体" w:hAnsi="宋体" w:cs="宋体" w:hint="eastAsia"/>
                <w:b/>
                <w:bCs/>
                <w:sz w:val="24"/>
              </w:rPr>
              <w:t>分项价格（元）</w:t>
            </w:r>
          </w:p>
        </w:tc>
      </w:tr>
      <w:tr w:rsidR="00DC66E7">
        <w:trPr>
          <w:trHeight w:val="567"/>
          <w:jc w:val="center"/>
        </w:trPr>
        <w:tc>
          <w:tcPr>
            <w:tcW w:w="542" w:type="pct"/>
            <w:tcBorders>
              <w:top w:val="single" w:sz="4" w:space="0" w:color="auto"/>
              <w:left w:val="single" w:sz="4" w:space="0" w:color="auto"/>
              <w:bottom w:val="single" w:sz="4" w:space="0" w:color="auto"/>
              <w:right w:val="single" w:sz="4" w:space="0" w:color="auto"/>
            </w:tcBorders>
            <w:vAlign w:val="bottom"/>
          </w:tcPr>
          <w:p w:rsidR="00DC66E7" w:rsidRDefault="00DC66E7">
            <w:pPr>
              <w:widowControl/>
              <w:jc w:val="center"/>
              <w:textAlignment w:val="bottom"/>
              <w:rPr>
                <w:rFonts w:ascii="宋体" w:hAnsi="宋体" w:cs="宋体"/>
                <w:bCs/>
                <w:snapToGrid w:val="0"/>
                <w:sz w:val="24"/>
                <w:szCs w:val="21"/>
                <w:lang w:val="zh-CN"/>
              </w:rPr>
            </w:pPr>
          </w:p>
        </w:tc>
        <w:tc>
          <w:tcPr>
            <w:tcW w:w="1271" w:type="pct"/>
            <w:tcBorders>
              <w:top w:val="single" w:sz="4" w:space="0" w:color="auto"/>
              <w:left w:val="single" w:sz="4" w:space="0" w:color="auto"/>
              <w:bottom w:val="single" w:sz="4" w:space="0" w:color="auto"/>
              <w:right w:val="single" w:sz="4" w:space="0" w:color="auto"/>
            </w:tcBorders>
            <w:vAlign w:val="bottom"/>
          </w:tcPr>
          <w:p w:rsidR="00DC66E7" w:rsidRDefault="00DC66E7">
            <w:pPr>
              <w:widowControl/>
              <w:jc w:val="center"/>
              <w:textAlignment w:val="bottom"/>
              <w:rPr>
                <w:rFonts w:ascii="宋体" w:hAnsi="宋体" w:cs="宋体"/>
                <w:bCs/>
                <w:snapToGrid w:val="0"/>
                <w:sz w:val="24"/>
                <w:szCs w:val="21"/>
                <w:lang w:val="zh-CN"/>
              </w:rPr>
            </w:pPr>
          </w:p>
        </w:tc>
        <w:tc>
          <w:tcPr>
            <w:tcW w:w="599" w:type="pct"/>
            <w:tcBorders>
              <w:top w:val="single" w:sz="4" w:space="0" w:color="auto"/>
              <w:left w:val="single" w:sz="4" w:space="0" w:color="auto"/>
              <w:bottom w:val="single" w:sz="4" w:space="0" w:color="auto"/>
              <w:right w:val="single" w:sz="4" w:space="0" w:color="auto"/>
            </w:tcBorders>
            <w:vAlign w:val="bottom"/>
          </w:tcPr>
          <w:p w:rsidR="00DC66E7" w:rsidRDefault="00DC66E7">
            <w:pPr>
              <w:widowControl/>
              <w:jc w:val="center"/>
              <w:textAlignment w:val="bottom"/>
              <w:rPr>
                <w:rFonts w:ascii="宋体" w:hAnsi="宋体" w:cs="宋体"/>
                <w:bCs/>
                <w:snapToGrid w:val="0"/>
                <w:sz w:val="24"/>
                <w:szCs w:val="21"/>
                <w:lang w:val="zh-CN"/>
              </w:rPr>
            </w:pPr>
          </w:p>
        </w:tc>
        <w:tc>
          <w:tcPr>
            <w:tcW w:w="2587" w:type="pct"/>
            <w:tcBorders>
              <w:top w:val="single" w:sz="4" w:space="0" w:color="auto"/>
              <w:left w:val="single" w:sz="4" w:space="0" w:color="auto"/>
              <w:bottom w:val="single" w:sz="4" w:space="0" w:color="auto"/>
              <w:right w:val="single" w:sz="4" w:space="0" w:color="auto"/>
            </w:tcBorders>
            <w:vAlign w:val="center"/>
          </w:tcPr>
          <w:p w:rsidR="00DC66E7" w:rsidRDefault="00DC66E7">
            <w:pPr>
              <w:jc w:val="center"/>
              <w:rPr>
                <w:rFonts w:ascii="宋体" w:hAnsi="宋体" w:cs="宋体"/>
                <w:bCs/>
                <w:snapToGrid w:val="0"/>
                <w:sz w:val="24"/>
                <w:szCs w:val="21"/>
                <w:lang w:val="zh-CN"/>
              </w:rPr>
            </w:pPr>
          </w:p>
        </w:tc>
      </w:tr>
      <w:tr w:rsidR="00DC66E7">
        <w:trPr>
          <w:trHeight w:val="567"/>
          <w:jc w:val="center"/>
        </w:trPr>
        <w:tc>
          <w:tcPr>
            <w:tcW w:w="542" w:type="pct"/>
            <w:tcBorders>
              <w:top w:val="single" w:sz="4" w:space="0" w:color="auto"/>
              <w:left w:val="single" w:sz="4" w:space="0" w:color="auto"/>
              <w:bottom w:val="single" w:sz="4" w:space="0" w:color="auto"/>
              <w:right w:val="single" w:sz="4" w:space="0" w:color="auto"/>
            </w:tcBorders>
            <w:vAlign w:val="bottom"/>
          </w:tcPr>
          <w:p w:rsidR="00DC66E7" w:rsidRDefault="00DC66E7">
            <w:pPr>
              <w:widowControl/>
              <w:jc w:val="center"/>
              <w:textAlignment w:val="bottom"/>
              <w:rPr>
                <w:rFonts w:ascii="宋体" w:hAnsi="宋体" w:cs="宋体"/>
                <w:bCs/>
                <w:snapToGrid w:val="0"/>
                <w:sz w:val="24"/>
                <w:szCs w:val="21"/>
                <w:lang w:val="zh-CN"/>
              </w:rPr>
            </w:pPr>
          </w:p>
        </w:tc>
        <w:tc>
          <w:tcPr>
            <w:tcW w:w="1271" w:type="pct"/>
            <w:tcBorders>
              <w:top w:val="single" w:sz="4" w:space="0" w:color="auto"/>
              <w:left w:val="single" w:sz="4" w:space="0" w:color="auto"/>
              <w:bottom w:val="single" w:sz="4" w:space="0" w:color="auto"/>
              <w:right w:val="single" w:sz="4" w:space="0" w:color="auto"/>
            </w:tcBorders>
            <w:vAlign w:val="bottom"/>
          </w:tcPr>
          <w:p w:rsidR="00DC66E7" w:rsidRDefault="00DC66E7">
            <w:pPr>
              <w:widowControl/>
              <w:jc w:val="center"/>
              <w:textAlignment w:val="bottom"/>
              <w:rPr>
                <w:rFonts w:ascii="宋体" w:hAnsi="宋体" w:cs="宋体"/>
                <w:bCs/>
                <w:snapToGrid w:val="0"/>
                <w:sz w:val="24"/>
                <w:szCs w:val="21"/>
                <w:lang w:val="zh-CN"/>
              </w:rPr>
            </w:pPr>
          </w:p>
        </w:tc>
        <w:tc>
          <w:tcPr>
            <w:tcW w:w="599" w:type="pct"/>
            <w:tcBorders>
              <w:top w:val="single" w:sz="4" w:space="0" w:color="auto"/>
              <w:left w:val="single" w:sz="4" w:space="0" w:color="auto"/>
              <w:bottom w:val="single" w:sz="4" w:space="0" w:color="auto"/>
              <w:right w:val="single" w:sz="4" w:space="0" w:color="auto"/>
            </w:tcBorders>
            <w:vAlign w:val="bottom"/>
          </w:tcPr>
          <w:p w:rsidR="00DC66E7" w:rsidRDefault="00DC66E7">
            <w:pPr>
              <w:widowControl/>
              <w:jc w:val="center"/>
              <w:textAlignment w:val="bottom"/>
              <w:rPr>
                <w:rFonts w:ascii="宋体" w:hAnsi="宋体" w:cs="宋体"/>
                <w:bCs/>
                <w:snapToGrid w:val="0"/>
                <w:sz w:val="24"/>
                <w:szCs w:val="21"/>
                <w:lang w:val="zh-CN"/>
              </w:rPr>
            </w:pPr>
          </w:p>
        </w:tc>
        <w:tc>
          <w:tcPr>
            <w:tcW w:w="2587" w:type="pct"/>
            <w:tcBorders>
              <w:top w:val="single" w:sz="4" w:space="0" w:color="auto"/>
              <w:left w:val="single" w:sz="4" w:space="0" w:color="auto"/>
              <w:bottom w:val="single" w:sz="4" w:space="0" w:color="auto"/>
              <w:right w:val="single" w:sz="4" w:space="0" w:color="auto"/>
            </w:tcBorders>
            <w:vAlign w:val="center"/>
          </w:tcPr>
          <w:p w:rsidR="00DC66E7" w:rsidRDefault="00DC66E7">
            <w:pPr>
              <w:jc w:val="center"/>
              <w:rPr>
                <w:rFonts w:ascii="宋体" w:hAnsi="宋体" w:cs="宋体"/>
                <w:bCs/>
                <w:snapToGrid w:val="0"/>
                <w:sz w:val="24"/>
                <w:szCs w:val="21"/>
                <w:lang w:val="zh-CN"/>
              </w:rPr>
            </w:pPr>
          </w:p>
        </w:tc>
      </w:tr>
      <w:tr w:rsidR="00DC66E7">
        <w:trPr>
          <w:trHeight w:val="567"/>
          <w:jc w:val="center"/>
        </w:trPr>
        <w:tc>
          <w:tcPr>
            <w:tcW w:w="542" w:type="pct"/>
            <w:tcBorders>
              <w:top w:val="single" w:sz="4" w:space="0" w:color="auto"/>
              <w:left w:val="single" w:sz="4" w:space="0" w:color="auto"/>
              <w:bottom w:val="single" w:sz="4" w:space="0" w:color="auto"/>
              <w:right w:val="single" w:sz="4" w:space="0" w:color="auto"/>
            </w:tcBorders>
            <w:vAlign w:val="bottom"/>
          </w:tcPr>
          <w:p w:rsidR="00DC66E7" w:rsidRDefault="00DC66E7">
            <w:pPr>
              <w:widowControl/>
              <w:jc w:val="center"/>
              <w:textAlignment w:val="bottom"/>
              <w:rPr>
                <w:rFonts w:ascii="宋体" w:hAnsi="宋体" w:cs="宋体"/>
                <w:bCs/>
                <w:snapToGrid w:val="0"/>
                <w:sz w:val="24"/>
                <w:szCs w:val="21"/>
                <w:lang w:val="zh-CN"/>
              </w:rPr>
            </w:pPr>
          </w:p>
        </w:tc>
        <w:tc>
          <w:tcPr>
            <w:tcW w:w="1271" w:type="pct"/>
            <w:tcBorders>
              <w:top w:val="single" w:sz="4" w:space="0" w:color="auto"/>
              <w:left w:val="single" w:sz="4" w:space="0" w:color="auto"/>
              <w:bottom w:val="single" w:sz="4" w:space="0" w:color="auto"/>
              <w:right w:val="single" w:sz="4" w:space="0" w:color="auto"/>
            </w:tcBorders>
            <w:vAlign w:val="bottom"/>
          </w:tcPr>
          <w:p w:rsidR="00DC66E7" w:rsidRDefault="00DC66E7">
            <w:pPr>
              <w:widowControl/>
              <w:jc w:val="center"/>
              <w:textAlignment w:val="bottom"/>
              <w:rPr>
                <w:rFonts w:ascii="宋体" w:hAnsi="宋体" w:cs="宋体"/>
                <w:bCs/>
                <w:snapToGrid w:val="0"/>
                <w:sz w:val="24"/>
                <w:szCs w:val="21"/>
                <w:lang w:val="zh-CN"/>
              </w:rPr>
            </w:pPr>
          </w:p>
        </w:tc>
        <w:tc>
          <w:tcPr>
            <w:tcW w:w="599" w:type="pct"/>
            <w:tcBorders>
              <w:top w:val="single" w:sz="4" w:space="0" w:color="auto"/>
              <w:left w:val="single" w:sz="4" w:space="0" w:color="auto"/>
              <w:bottom w:val="single" w:sz="4" w:space="0" w:color="auto"/>
              <w:right w:val="single" w:sz="4" w:space="0" w:color="auto"/>
            </w:tcBorders>
            <w:vAlign w:val="bottom"/>
          </w:tcPr>
          <w:p w:rsidR="00DC66E7" w:rsidRDefault="00DC66E7">
            <w:pPr>
              <w:widowControl/>
              <w:jc w:val="center"/>
              <w:textAlignment w:val="bottom"/>
              <w:rPr>
                <w:rFonts w:ascii="宋体" w:hAnsi="宋体" w:cs="宋体"/>
                <w:bCs/>
                <w:snapToGrid w:val="0"/>
                <w:sz w:val="24"/>
                <w:szCs w:val="21"/>
                <w:lang w:val="zh-CN"/>
              </w:rPr>
            </w:pPr>
          </w:p>
        </w:tc>
        <w:tc>
          <w:tcPr>
            <w:tcW w:w="2587" w:type="pct"/>
            <w:tcBorders>
              <w:top w:val="single" w:sz="4" w:space="0" w:color="auto"/>
              <w:left w:val="single" w:sz="4" w:space="0" w:color="auto"/>
              <w:bottom w:val="single" w:sz="4" w:space="0" w:color="auto"/>
              <w:right w:val="single" w:sz="4" w:space="0" w:color="auto"/>
            </w:tcBorders>
            <w:vAlign w:val="center"/>
          </w:tcPr>
          <w:p w:rsidR="00DC66E7" w:rsidRDefault="00DC66E7">
            <w:pPr>
              <w:jc w:val="center"/>
              <w:rPr>
                <w:rFonts w:ascii="宋体" w:hAnsi="宋体" w:cs="宋体"/>
                <w:bCs/>
                <w:snapToGrid w:val="0"/>
                <w:sz w:val="24"/>
                <w:szCs w:val="21"/>
                <w:lang w:val="zh-CN"/>
              </w:rPr>
            </w:pPr>
          </w:p>
        </w:tc>
      </w:tr>
      <w:tr w:rsidR="00DC66E7">
        <w:trPr>
          <w:trHeight w:val="567"/>
          <w:jc w:val="center"/>
        </w:trPr>
        <w:tc>
          <w:tcPr>
            <w:tcW w:w="542" w:type="pct"/>
            <w:tcBorders>
              <w:top w:val="single" w:sz="4" w:space="0" w:color="auto"/>
              <w:left w:val="single" w:sz="4" w:space="0" w:color="auto"/>
              <w:bottom w:val="single" w:sz="4" w:space="0" w:color="auto"/>
              <w:right w:val="single" w:sz="4" w:space="0" w:color="auto"/>
            </w:tcBorders>
            <w:vAlign w:val="bottom"/>
          </w:tcPr>
          <w:p w:rsidR="00DC66E7" w:rsidRDefault="00DC66E7">
            <w:pPr>
              <w:widowControl/>
              <w:jc w:val="center"/>
              <w:textAlignment w:val="bottom"/>
              <w:rPr>
                <w:rFonts w:ascii="宋体" w:hAnsi="宋体" w:cs="宋体"/>
                <w:bCs/>
                <w:snapToGrid w:val="0"/>
                <w:sz w:val="24"/>
                <w:szCs w:val="21"/>
                <w:lang w:val="zh-CN"/>
              </w:rPr>
            </w:pPr>
          </w:p>
        </w:tc>
        <w:tc>
          <w:tcPr>
            <w:tcW w:w="1271" w:type="pct"/>
            <w:tcBorders>
              <w:top w:val="single" w:sz="4" w:space="0" w:color="auto"/>
              <w:left w:val="single" w:sz="4" w:space="0" w:color="auto"/>
              <w:bottom w:val="single" w:sz="4" w:space="0" w:color="auto"/>
              <w:right w:val="single" w:sz="4" w:space="0" w:color="auto"/>
            </w:tcBorders>
            <w:vAlign w:val="bottom"/>
          </w:tcPr>
          <w:p w:rsidR="00DC66E7" w:rsidRDefault="00DC66E7">
            <w:pPr>
              <w:widowControl/>
              <w:jc w:val="center"/>
              <w:textAlignment w:val="bottom"/>
              <w:rPr>
                <w:rFonts w:ascii="宋体" w:hAnsi="宋体" w:cs="宋体"/>
                <w:bCs/>
                <w:snapToGrid w:val="0"/>
                <w:sz w:val="24"/>
                <w:szCs w:val="21"/>
                <w:lang w:val="zh-CN"/>
              </w:rPr>
            </w:pPr>
          </w:p>
        </w:tc>
        <w:tc>
          <w:tcPr>
            <w:tcW w:w="599" w:type="pct"/>
            <w:tcBorders>
              <w:top w:val="single" w:sz="4" w:space="0" w:color="auto"/>
              <w:left w:val="single" w:sz="4" w:space="0" w:color="auto"/>
              <w:bottom w:val="single" w:sz="4" w:space="0" w:color="auto"/>
              <w:right w:val="single" w:sz="4" w:space="0" w:color="auto"/>
            </w:tcBorders>
            <w:vAlign w:val="bottom"/>
          </w:tcPr>
          <w:p w:rsidR="00DC66E7" w:rsidRDefault="00DC66E7">
            <w:pPr>
              <w:widowControl/>
              <w:jc w:val="center"/>
              <w:textAlignment w:val="bottom"/>
              <w:rPr>
                <w:rFonts w:ascii="宋体" w:hAnsi="宋体" w:cs="宋体"/>
                <w:bCs/>
                <w:snapToGrid w:val="0"/>
                <w:sz w:val="24"/>
                <w:szCs w:val="21"/>
                <w:lang w:val="zh-CN"/>
              </w:rPr>
            </w:pPr>
          </w:p>
        </w:tc>
        <w:tc>
          <w:tcPr>
            <w:tcW w:w="2587" w:type="pct"/>
            <w:tcBorders>
              <w:top w:val="single" w:sz="4" w:space="0" w:color="auto"/>
              <w:left w:val="single" w:sz="4" w:space="0" w:color="auto"/>
              <w:bottom w:val="single" w:sz="4" w:space="0" w:color="auto"/>
              <w:right w:val="single" w:sz="4" w:space="0" w:color="auto"/>
            </w:tcBorders>
            <w:vAlign w:val="center"/>
          </w:tcPr>
          <w:p w:rsidR="00DC66E7" w:rsidRDefault="00DC66E7">
            <w:pPr>
              <w:jc w:val="center"/>
              <w:rPr>
                <w:rFonts w:ascii="宋体" w:hAnsi="宋体" w:cs="宋体"/>
                <w:bCs/>
                <w:snapToGrid w:val="0"/>
                <w:sz w:val="24"/>
                <w:szCs w:val="21"/>
                <w:lang w:val="zh-CN"/>
              </w:rPr>
            </w:pPr>
          </w:p>
        </w:tc>
      </w:tr>
      <w:tr w:rsidR="00DC66E7">
        <w:trPr>
          <w:trHeight w:val="589"/>
          <w:jc w:val="center"/>
        </w:trPr>
        <w:tc>
          <w:tcPr>
            <w:tcW w:w="542" w:type="pct"/>
            <w:tcBorders>
              <w:top w:val="single" w:sz="4" w:space="0" w:color="auto"/>
              <w:left w:val="single" w:sz="4" w:space="0" w:color="auto"/>
              <w:bottom w:val="single" w:sz="4" w:space="0" w:color="auto"/>
              <w:right w:val="single" w:sz="4" w:space="0" w:color="auto"/>
            </w:tcBorders>
            <w:vAlign w:val="bottom"/>
          </w:tcPr>
          <w:p w:rsidR="00DC66E7" w:rsidRDefault="00DC66E7">
            <w:pPr>
              <w:widowControl/>
              <w:jc w:val="center"/>
              <w:textAlignment w:val="bottom"/>
              <w:rPr>
                <w:rFonts w:ascii="宋体" w:hAnsi="宋体" w:cs="宋体"/>
                <w:bCs/>
                <w:snapToGrid w:val="0"/>
                <w:sz w:val="24"/>
                <w:szCs w:val="21"/>
              </w:rPr>
            </w:pPr>
          </w:p>
        </w:tc>
        <w:tc>
          <w:tcPr>
            <w:tcW w:w="1271" w:type="pct"/>
            <w:tcBorders>
              <w:top w:val="single" w:sz="4" w:space="0" w:color="auto"/>
              <w:left w:val="single" w:sz="4" w:space="0" w:color="auto"/>
              <w:bottom w:val="single" w:sz="4" w:space="0" w:color="auto"/>
              <w:right w:val="single" w:sz="4" w:space="0" w:color="auto"/>
            </w:tcBorders>
            <w:vAlign w:val="bottom"/>
          </w:tcPr>
          <w:p w:rsidR="00DC66E7" w:rsidRDefault="00DC66E7">
            <w:pPr>
              <w:widowControl/>
              <w:jc w:val="center"/>
              <w:textAlignment w:val="bottom"/>
              <w:rPr>
                <w:rFonts w:ascii="宋体" w:hAnsi="宋体" w:cs="宋体"/>
                <w:bCs/>
                <w:snapToGrid w:val="0"/>
                <w:sz w:val="24"/>
                <w:szCs w:val="21"/>
                <w:lang w:val="zh-CN"/>
              </w:rPr>
            </w:pPr>
          </w:p>
        </w:tc>
        <w:tc>
          <w:tcPr>
            <w:tcW w:w="599" w:type="pct"/>
            <w:tcBorders>
              <w:top w:val="single" w:sz="4" w:space="0" w:color="auto"/>
              <w:left w:val="single" w:sz="4" w:space="0" w:color="auto"/>
              <w:bottom w:val="single" w:sz="4" w:space="0" w:color="auto"/>
              <w:right w:val="single" w:sz="4" w:space="0" w:color="auto"/>
            </w:tcBorders>
            <w:vAlign w:val="bottom"/>
          </w:tcPr>
          <w:p w:rsidR="00DC66E7" w:rsidRDefault="00DC66E7">
            <w:pPr>
              <w:widowControl/>
              <w:jc w:val="center"/>
              <w:textAlignment w:val="bottom"/>
              <w:rPr>
                <w:rFonts w:ascii="宋体" w:hAnsi="宋体" w:cs="宋体"/>
                <w:bCs/>
                <w:snapToGrid w:val="0"/>
                <w:sz w:val="24"/>
                <w:szCs w:val="21"/>
                <w:lang w:val="zh-CN"/>
              </w:rPr>
            </w:pPr>
          </w:p>
        </w:tc>
        <w:tc>
          <w:tcPr>
            <w:tcW w:w="2587" w:type="pct"/>
            <w:tcBorders>
              <w:top w:val="single" w:sz="4" w:space="0" w:color="auto"/>
              <w:left w:val="single" w:sz="4" w:space="0" w:color="auto"/>
              <w:bottom w:val="single" w:sz="4" w:space="0" w:color="auto"/>
              <w:right w:val="single" w:sz="4" w:space="0" w:color="auto"/>
            </w:tcBorders>
            <w:vAlign w:val="center"/>
          </w:tcPr>
          <w:p w:rsidR="00DC66E7" w:rsidRDefault="00DC66E7">
            <w:pPr>
              <w:jc w:val="center"/>
              <w:rPr>
                <w:rFonts w:ascii="宋体" w:hAnsi="宋体" w:cs="宋体"/>
                <w:bCs/>
                <w:snapToGrid w:val="0"/>
                <w:sz w:val="24"/>
                <w:szCs w:val="21"/>
                <w:lang w:val="zh-CN"/>
              </w:rPr>
            </w:pPr>
          </w:p>
        </w:tc>
      </w:tr>
      <w:tr w:rsidR="00DC66E7">
        <w:trPr>
          <w:trHeight w:val="567"/>
          <w:jc w:val="center"/>
        </w:trPr>
        <w:tc>
          <w:tcPr>
            <w:tcW w:w="542" w:type="pct"/>
            <w:tcBorders>
              <w:top w:val="single" w:sz="4" w:space="0" w:color="auto"/>
              <w:left w:val="single" w:sz="4" w:space="0" w:color="auto"/>
              <w:bottom w:val="single" w:sz="4" w:space="0" w:color="auto"/>
              <w:right w:val="single" w:sz="4" w:space="0" w:color="auto"/>
            </w:tcBorders>
            <w:vAlign w:val="bottom"/>
          </w:tcPr>
          <w:p w:rsidR="00DC66E7" w:rsidRDefault="00DC66E7">
            <w:pPr>
              <w:widowControl/>
              <w:jc w:val="center"/>
              <w:textAlignment w:val="bottom"/>
              <w:rPr>
                <w:rFonts w:ascii="宋体" w:hAnsi="宋体" w:cs="宋体"/>
                <w:bCs/>
                <w:snapToGrid w:val="0"/>
                <w:sz w:val="24"/>
                <w:szCs w:val="21"/>
              </w:rPr>
            </w:pPr>
          </w:p>
        </w:tc>
        <w:tc>
          <w:tcPr>
            <w:tcW w:w="1271" w:type="pct"/>
            <w:tcBorders>
              <w:top w:val="single" w:sz="4" w:space="0" w:color="auto"/>
              <w:left w:val="single" w:sz="4" w:space="0" w:color="auto"/>
              <w:bottom w:val="single" w:sz="4" w:space="0" w:color="auto"/>
              <w:right w:val="single" w:sz="4" w:space="0" w:color="auto"/>
            </w:tcBorders>
            <w:vAlign w:val="bottom"/>
          </w:tcPr>
          <w:p w:rsidR="00DC66E7" w:rsidRDefault="00DC66E7">
            <w:pPr>
              <w:widowControl/>
              <w:jc w:val="center"/>
              <w:textAlignment w:val="bottom"/>
              <w:rPr>
                <w:rFonts w:ascii="宋体" w:hAnsi="宋体" w:cs="宋体"/>
                <w:bCs/>
                <w:snapToGrid w:val="0"/>
                <w:sz w:val="24"/>
                <w:szCs w:val="21"/>
                <w:lang w:val="zh-CN"/>
              </w:rPr>
            </w:pPr>
          </w:p>
        </w:tc>
        <w:tc>
          <w:tcPr>
            <w:tcW w:w="599" w:type="pct"/>
            <w:tcBorders>
              <w:top w:val="single" w:sz="4" w:space="0" w:color="auto"/>
              <w:left w:val="single" w:sz="4" w:space="0" w:color="auto"/>
              <w:bottom w:val="single" w:sz="4" w:space="0" w:color="auto"/>
              <w:right w:val="single" w:sz="4" w:space="0" w:color="auto"/>
            </w:tcBorders>
            <w:vAlign w:val="bottom"/>
          </w:tcPr>
          <w:p w:rsidR="00DC66E7" w:rsidRDefault="00DC66E7">
            <w:pPr>
              <w:widowControl/>
              <w:jc w:val="center"/>
              <w:textAlignment w:val="bottom"/>
              <w:rPr>
                <w:rFonts w:ascii="宋体" w:hAnsi="宋体" w:cs="宋体"/>
                <w:bCs/>
                <w:snapToGrid w:val="0"/>
                <w:sz w:val="24"/>
                <w:szCs w:val="21"/>
                <w:lang w:val="zh-CN"/>
              </w:rPr>
            </w:pPr>
          </w:p>
        </w:tc>
        <w:tc>
          <w:tcPr>
            <w:tcW w:w="2587" w:type="pct"/>
            <w:tcBorders>
              <w:top w:val="single" w:sz="4" w:space="0" w:color="auto"/>
              <w:left w:val="single" w:sz="4" w:space="0" w:color="auto"/>
              <w:bottom w:val="single" w:sz="4" w:space="0" w:color="auto"/>
              <w:right w:val="single" w:sz="4" w:space="0" w:color="auto"/>
            </w:tcBorders>
            <w:vAlign w:val="center"/>
          </w:tcPr>
          <w:p w:rsidR="00DC66E7" w:rsidRDefault="00DC66E7">
            <w:pPr>
              <w:jc w:val="center"/>
              <w:rPr>
                <w:rFonts w:ascii="宋体" w:hAnsi="宋体" w:cs="宋体"/>
                <w:bCs/>
                <w:snapToGrid w:val="0"/>
                <w:sz w:val="24"/>
                <w:szCs w:val="21"/>
                <w:lang w:val="zh-CN"/>
              </w:rPr>
            </w:pPr>
          </w:p>
        </w:tc>
      </w:tr>
      <w:tr w:rsidR="00DC66E7">
        <w:trPr>
          <w:trHeight w:val="567"/>
          <w:jc w:val="center"/>
        </w:trPr>
        <w:tc>
          <w:tcPr>
            <w:tcW w:w="542" w:type="pct"/>
            <w:tcBorders>
              <w:top w:val="single" w:sz="4" w:space="0" w:color="auto"/>
              <w:left w:val="single" w:sz="4" w:space="0" w:color="auto"/>
              <w:bottom w:val="single" w:sz="4" w:space="0" w:color="auto"/>
              <w:right w:val="single" w:sz="4" w:space="0" w:color="auto"/>
            </w:tcBorders>
            <w:vAlign w:val="bottom"/>
          </w:tcPr>
          <w:p w:rsidR="00DC66E7" w:rsidRDefault="00DC66E7">
            <w:pPr>
              <w:widowControl/>
              <w:jc w:val="center"/>
              <w:textAlignment w:val="bottom"/>
              <w:rPr>
                <w:rFonts w:ascii="宋体" w:hAnsi="宋体" w:cs="宋体"/>
                <w:bCs/>
                <w:snapToGrid w:val="0"/>
                <w:sz w:val="24"/>
                <w:szCs w:val="21"/>
              </w:rPr>
            </w:pPr>
          </w:p>
        </w:tc>
        <w:tc>
          <w:tcPr>
            <w:tcW w:w="1271" w:type="pct"/>
            <w:tcBorders>
              <w:top w:val="single" w:sz="4" w:space="0" w:color="auto"/>
              <w:left w:val="single" w:sz="4" w:space="0" w:color="auto"/>
              <w:bottom w:val="single" w:sz="4" w:space="0" w:color="auto"/>
              <w:right w:val="single" w:sz="4" w:space="0" w:color="auto"/>
            </w:tcBorders>
            <w:vAlign w:val="bottom"/>
          </w:tcPr>
          <w:p w:rsidR="00DC66E7" w:rsidRDefault="00DC66E7">
            <w:pPr>
              <w:widowControl/>
              <w:jc w:val="center"/>
              <w:textAlignment w:val="bottom"/>
              <w:rPr>
                <w:rFonts w:ascii="宋体" w:hAnsi="宋体" w:cs="宋体"/>
                <w:bCs/>
                <w:snapToGrid w:val="0"/>
                <w:sz w:val="24"/>
                <w:szCs w:val="21"/>
                <w:lang w:val="zh-CN"/>
              </w:rPr>
            </w:pPr>
          </w:p>
        </w:tc>
        <w:tc>
          <w:tcPr>
            <w:tcW w:w="599" w:type="pct"/>
            <w:tcBorders>
              <w:top w:val="single" w:sz="4" w:space="0" w:color="auto"/>
              <w:left w:val="single" w:sz="4" w:space="0" w:color="auto"/>
              <w:bottom w:val="single" w:sz="4" w:space="0" w:color="auto"/>
              <w:right w:val="single" w:sz="4" w:space="0" w:color="auto"/>
            </w:tcBorders>
            <w:vAlign w:val="bottom"/>
          </w:tcPr>
          <w:p w:rsidR="00DC66E7" w:rsidRDefault="00DC66E7">
            <w:pPr>
              <w:widowControl/>
              <w:jc w:val="center"/>
              <w:textAlignment w:val="bottom"/>
              <w:rPr>
                <w:rFonts w:ascii="宋体" w:hAnsi="宋体" w:cs="宋体"/>
                <w:bCs/>
                <w:snapToGrid w:val="0"/>
                <w:sz w:val="24"/>
                <w:szCs w:val="21"/>
                <w:lang w:val="zh-CN"/>
              </w:rPr>
            </w:pPr>
          </w:p>
        </w:tc>
        <w:tc>
          <w:tcPr>
            <w:tcW w:w="2587" w:type="pct"/>
            <w:tcBorders>
              <w:top w:val="single" w:sz="4" w:space="0" w:color="auto"/>
              <w:left w:val="single" w:sz="4" w:space="0" w:color="auto"/>
              <w:bottom w:val="single" w:sz="4" w:space="0" w:color="auto"/>
              <w:right w:val="single" w:sz="4" w:space="0" w:color="auto"/>
            </w:tcBorders>
            <w:vAlign w:val="center"/>
          </w:tcPr>
          <w:p w:rsidR="00DC66E7" w:rsidRDefault="00DC66E7">
            <w:pPr>
              <w:jc w:val="center"/>
              <w:rPr>
                <w:rFonts w:ascii="宋体" w:hAnsi="宋体" w:cs="宋体"/>
                <w:bCs/>
                <w:snapToGrid w:val="0"/>
                <w:sz w:val="24"/>
                <w:szCs w:val="21"/>
                <w:lang w:val="zh-CN"/>
              </w:rPr>
            </w:pPr>
          </w:p>
        </w:tc>
      </w:tr>
      <w:tr w:rsidR="00DC66E7">
        <w:trPr>
          <w:trHeight w:val="567"/>
          <w:jc w:val="center"/>
        </w:trPr>
        <w:tc>
          <w:tcPr>
            <w:tcW w:w="542" w:type="pct"/>
            <w:tcBorders>
              <w:top w:val="single" w:sz="4" w:space="0" w:color="auto"/>
              <w:left w:val="single" w:sz="4" w:space="0" w:color="auto"/>
              <w:bottom w:val="single" w:sz="4" w:space="0" w:color="auto"/>
              <w:right w:val="single" w:sz="4" w:space="0" w:color="auto"/>
            </w:tcBorders>
            <w:vAlign w:val="bottom"/>
          </w:tcPr>
          <w:p w:rsidR="00DC66E7" w:rsidRDefault="00DC66E7">
            <w:pPr>
              <w:widowControl/>
              <w:jc w:val="center"/>
              <w:textAlignment w:val="bottom"/>
              <w:rPr>
                <w:rFonts w:ascii="宋体" w:hAnsi="宋体" w:cs="宋体"/>
                <w:bCs/>
                <w:snapToGrid w:val="0"/>
                <w:sz w:val="24"/>
                <w:szCs w:val="21"/>
              </w:rPr>
            </w:pPr>
          </w:p>
        </w:tc>
        <w:tc>
          <w:tcPr>
            <w:tcW w:w="1271" w:type="pct"/>
            <w:tcBorders>
              <w:top w:val="single" w:sz="4" w:space="0" w:color="auto"/>
              <w:left w:val="single" w:sz="4" w:space="0" w:color="auto"/>
              <w:bottom w:val="single" w:sz="4" w:space="0" w:color="auto"/>
              <w:right w:val="single" w:sz="4" w:space="0" w:color="auto"/>
            </w:tcBorders>
            <w:vAlign w:val="bottom"/>
          </w:tcPr>
          <w:p w:rsidR="00DC66E7" w:rsidRDefault="00DC66E7">
            <w:pPr>
              <w:widowControl/>
              <w:jc w:val="center"/>
              <w:textAlignment w:val="bottom"/>
              <w:rPr>
                <w:rFonts w:ascii="宋体" w:hAnsi="宋体" w:cs="宋体"/>
                <w:bCs/>
                <w:snapToGrid w:val="0"/>
                <w:sz w:val="24"/>
                <w:szCs w:val="21"/>
                <w:lang w:val="zh-CN"/>
              </w:rPr>
            </w:pPr>
          </w:p>
        </w:tc>
        <w:tc>
          <w:tcPr>
            <w:tcW w:w="599" w:type="pct"/>
            <w:tcBorders>
              <w:top w:val="single" w:sz="4" w:space="0" w:color="auto"/>
              <w:left w:val="single" w:sz="4" w:space="0" w:color="auto"/>
              <w:bottom w:val="single" w:sz="4" w:space="0" w:color="auto"/>
              <w:right w:val="single" w:sz="4" w:space="0" w:color="auto"/>
            </w:tcBorders>
            <w:vAlign w:val="bottom"/>
          </w:tcPr>
          <w:p w:rsidR="00DC66E7" w:rsidRDefault="00DC66E7">
            <w:pPr>
              <w:widowControl/>
              <w:jc w:val="center"/>
              <w:textAlignment w:val="bottom"/>
              <w:rPr>
                <w:rFonts w:ascii="宋体" w:hAnsi="宋体" w:cs="宋体"/>
                <w:bCs/>
                <w:snapToGrid w:val="0"/>
                <w:sz w:val="24"/>
                <w:szCs w:val="21"/>
                <w:lang w:val="zh-CN"/>
              </w:rPr>
            </w:pPr>
          </w:p>
        </w:tc>
        <w:tc>
          <w:tcPr>
            <w:tcW w:w="2587" w:type="pct"/>
            <w:tcBorders>
              <w:top w:val="single" w:sz="4" w:space="0" w:color="auto"/>
              <w:left w:val="single" w:sz="4" w:space="0" w:color="auto"/>
              <w:bottom w:val="single" w:sz="4" w:space="0" w:color="auto"/>
              <w:right w:val="single" w:sz="4" w:space="0" w:color="auto"/>
            </w:tcBorders>
            <w:vAlign w:val="center"/>
          </w:tcPr>
          <w:p w:rsidR="00DC66E7" w:rsidRDefault="00DC66E7">
            <w:pPr>
              <w:jc w:val="center"/>
              <w:rPr>
                <w:rFonts w:ascii="宋体" w:hAnsi="宋体" w:cs="宋体"/>
                <w:bCs/>
                <w:snapToGrid w:val="0"/>
                <w:sz w:val="24"/>
                <w:szCs w:val="21"/>
                <w:lang w:val="zh-CN"/>
              </w:rPr>
            </w:pPr>
          </w:p>
        </w:tc>
      </w:tr>
      <w:tr w:rsidR="00DC66E7">
        <w:trPr>
          <w:trHeight w:val="567"/>
          <w:jc w:val="center"/>
        </w:trPr>
        <w:tc>
          <w:tcPr>
            <w:tcW w:w="542" w:type="pct"/>
            <w:tcBorders>
              <w:top w:val="single" w:sz="4" w:space="0" w:color="auto"/>
              <w:left w:val="single" w:sz="4" w:space="0" w:color="auto"/>
              <w:bottom w:val="single" w:sz="4" w:space="0" w:color="auto"/>
              <w:right w:val="single" w:sz="4" w:space="0" w:color="auto"/>
            </w:tcBorders>
            <w:vAlign w:val="bottom"/>
          </w:tcPr>
          <w:p w:rsidR="00DC66E7" w:rsidRDefault="00DC66E7">
            <w:pPr>
              <w:widowControl/>
              <w:jc w:val="center"/>
              <w:textAlignment w:val="bottom"/>
              <w:rPr>
                <w:rFonts w:ascii="宋体" w:hAnsi="宋体" w:cs="宋体"/>
                <w:bCs/>
                <w:snapToGrid w:val="0"/>
                <w:sz w:val="24"/>
                <w:szCs w:val="21"/>
              </w:rPr>
            </w:pPr>
          </w:p>
        </w:tc>
        <w:tc>
          <w:tcPr>
            <w:tcW w:w="1271" w:type="pct"/>
            <w:tcBorders>
              <w:top w:val="single" w:sz="4" w:space="0" w:color="auto"/>
              <w:left w:val="single" w:sz="4" w:space="0" w:color="auto"/>
              <w:bottom w:val="single" w:sz="4" w:space="0" w:color="auto"/>
              <w:right w:val="single" w:sz="4" w:space="0" w:color="auto"/>
            </w:tcBorders>
            <w:vAlign w:val="bottom"/>
          </w:tcPr>
          <w:p w:rsidR="00DC66E7" w:rsidRDefault="00DC66E7">
            <w:pPr>
              <w:widowControl/>
              <w:jc w:val="center"/>
              <w:textAlignment w:val="bottom"/>
              <w:rPr>
                <w:rFonts w:ascii="宋体" w:hAnsi="宋体" w:cs="宋体"/>
                <w:bCs/>
                <w:snapToGrid w:val="0"/>
                <w:sz w:val="24"/>
                <w:szCs w:val="21"/>
                <w:lang w:val="zh-CN"/>
              </w:rPr>
            </w:pPr>
          </w:p>
        </w:tc>
        <w:tc>
          <w:tcPr>
            <w:tcW w:w="599" w:type="pct"/>
            <w:tcBorders>
              <w:top w:val="single" w:sz="4" w:space="0" w:color="auto"/>
              <w:left w:val="single" w:sz="4" w:space="0" w:color="auto"/>
              <w:bottom w:val="single" w:sz="4" w:space="0" w:color="auto"/>
              <w:right w:val="single" w:sz="4" w:space="0" w:color="auto"/>
            </w:tcBorders>
            <w:vAlign w:val="bottom"/>
          </w:tcPr>
          <w:p w:rsidR="00DC66E7" w:rsidRDefault="00DC66E7">
            <w:pPr>
              <w:widowControl/>
              <w:jc w:val="center"/>
              <w:textAlignment w:val="bottom"/>
              <w:rPr>
                <w:rFonts w:ascii="宋体" w:hAnsi="宋体" w:cs="宋体"/>
                <w:bCs/>
                <w:snapToGrid w:val="0"/>
                <w:sz w:val="24"/>
                <w:szCs w:val="21"/>
                <w:lang w:val="zh-CN"/>
              </w:rPr>
            </w:pPr>
          </w:p>
        </w:tc>
        <w:tc>
          <w:tcPr>
            <w:tcW w:w="2587" w:type="pct"/>
            <w:tcBorders>
              <w:top w:val="single" w:sz="4" w:space="0" w:color="auto"/>
              <w:left w:val="single" w:sz="4" w:space="0" w:color="auto"/>
              <w:bottom w:val="single" w:sz="4" w:space="0" w:color="auto"/>
              <w:right w:val="single" w:sz="4" w:space="0" w:color="auto"/>
            </w:tcBorders>
            <w:vAlign w:val="center"/>
          </w:tcPr>
          <w:p w:rsidR="00DC66E7" w:rsidRDefault="00DC66E7">
            <w:pPr>
              <w:jc w:val="center"/>
              <w:rPr>
                <w:rFonts w:ascii="宋体" w:hAnsi="宋体" w:cs="宋体"/>
                <w:bCs/>
                <w:snapToGrid w:val="0"/>
                <w:sz w:val="24"/>
                <w:szCs w:val="21"/>
                <w:lang w:val="zh-CN"/>
              </w:rPr>
            </w:pPr>
          </w:p>
        </w:tc>
      </w:tr>
      <w:tr w:rsidR="00DC66E7">
        <w:trPr>
          <w:trHeight w:val="567"/>
          <w:jc w:val="center"/>
        </w:trPr>
        <w:tc>
          <w:tcPr>
            <w:tcW w:w="2412" w:type="pct"/>
            <w:gridSpan w:val="3"/>
            <w:tcBorders>
              <w:top w:val="single" w:sz="4" w:space="0" w:color="auto"/>
              <w:left w:val="single" w:sz="4" w:space="0" w:color="auto"/>
              <w:bottom w:val="single" w:sz="4" w:space="0" w:color="auto"/>
              <w:right w:val="single" w:sz="4" w:space="0" w:color="auto"/>
            </w:tcBorders>
            <w:vAlign w:val="bottom"/>
          </w:tcPr>
          <w:p w:rsidR="00DC66E7" w:rsidRDefault="001D70EB">
            <w:pPr>
              <w:widowControl/>
              <w:jc w:val="center"/>
              <w:textAlignment w:val="bottom"/>
              <w:rPr>
                <w:rFonts w:ascii="宋体" w:hAnsi="宋体" w:cs="宋体"/>
                <w:bCs/>
                <w:snapToGrid w:val="0"/>
                <w:sz w:val="24"/>
                <w:szCs w:val="21"/>
              </w:rPr>
            </w:pPr>
            <w:r>
              <w:rPr>
                <w:rFonts w:ascii="宋体" w:hAnsi="宋体" w:cs="宋体" w:hint="eastAsia"/>
                <w:bCs/>
                <w:snapToGrid w:val="0"/>
                <w:sz w:val="24"/>
                <w:szCs w:val="21"/>
              </w:rPr>
              <w:t>投标总价（元）</w:t>
            </w:r>
          </w:p>
        </w:tc>
        <w:tc>
          <w:tcPr>
            <w:tcW w:w="2587" w:type="pct"/>
            <w:tcBorders>
              <w:top w:val="single" w:sz="4" w:space="0" w:color="auto"/>
              <w:left w:val="single" w:sz="4" w:space="0" w:color="auto"/>
              <w:bottom w:val="single" w:sz="4" w:space="0" w:color="auto"/>
              <w:right w:val="single" w:sz="4" w:space="0" w:color="auto"/>
            </w:tcBorders>
            <w:vAlign w:val="center"/>
          </w:tcPr>
          <w:p w:rsidR="00DC66E7" w:rsidRDefault="00DC66E7">
            <w:pPr>
              <w:jc w:val="center"/>
              <w:rPr>
                <w:rFonts w:ascii="宋体" w:hAnsi="宋体" w:cs="宋体"/>
                <w:bCs/>
                <w:snapToGrid w:val="0"/>
                <w:sz w:val="24"/>
                <w:szCs w:val="21"/>
                <w:lang w:val="zh-CN"/>
              </w:rPr>
            </w:pPr>
          </w:p>
        </w:tc>
      </w:tr>
    </w:tbl>
    <w:p w:rsidR="00DC66E7" w:rsidRDefault="00DC66E7">
      <w:pPr>
        <w:pStyle w:val="1f0"/>
        <w:keepNext w:val="0"/>
        <w:pageBreakBefore w:val="0"/>
        <w:tabs>
          <w:tab w:val="clear" w:pos="720"/>
        </w:tabs>
        <w:snapToGrid w:val="0"/>
        <w:spacing w:before="120" w:after="120"/>
        <w:jc w:val="both"/>
        <w:outlineLvl w:val="9"/>
        <w:rPr>
          <w:rFonts w:ascii="宋体" w:eastAsia="宋体" w:hAnsi="宋体" w:cs="宋体"/>
          <w:kern w:val="2"/>
          <w:sz w:val="32"/>
          <w:szCs w:val="32"/>
        </w:rPr>
      </w:pPr>
    </w:p>
    <w:p w:rsidR="00DC66E7" w:rsidRDefault="00DC66E7">
      <w:pPr>
        <w:pStyle w:val="1f0"/>
        <w:keepNext w:val="0"/>
        <w:pageBreakBefore w:val="0"/>
        <w:tabs>
          <w:tab w:val="clear" w:pos="720"/>
        </w:tabs>
        <w:snapToGrid w:val="0"/>
        <w:spacing w:before="120" w:after="120"/>
        <w:outlineLvl w:val="9"/>
        <w:rPr>
          <w:rFonts w:ascii="宋体" w:eastAsia="宋体" w:hAnsi="宋体" w:cs="宋体"/>
          <w:kern w:val="2"/>
          <w:sz w:val="32"/>
          <w:szCs w:val="32"/>
        </w:rPr>
      </w:pPr>
    </w:p>
    <w:p w:rsidR="00DC66E7" w:rsidRDefault="00DC66E7">
      <w:pPr>
        <w:pStyle w:val="1f0"/>
        <w:keepNext w:val="0"/>
        <w:pageBreakBefore w:val="0"/>
        <w:tabs>
          <w:tab w:val="clear" w:pos="720"/>
        </w:tabs>
        <w:snapToGrid w:val="0"/>
        <w:spacing w:before="120" w:after="120"/>
        <w:outlineLvl w:val="9"/>
        <w:rPr>
          <w:rFonts w:ascii="宋体" w:eastAsia="宋体" w:hAnsi="宋体" w:cs="宋体"/>
          <w:kern w:val="2"/>
          <w:sz w:val="32"/>
          <w:szCs w:val="32"/>
        </w:rPr>
      </w:pPr>
    </w:p>
    <w:p w:rsidR="00DC66E7" w:rsidRDefault="00DC66E7">
      <w:pPr>
        <w:pStyle w:val="1f0"/>
        <w:keepNext w:val="0"/>
        <w:pageBreakBefore w:val="0"/>
        <w:tabs>
          <w:tab w:val="clear" w:pos="720"/>
        </w:tabs>
        <w:snapToGrid w:val="0"/>
        <w:spacing w:before="120" w:after="120"/>
        <w:outlineLvl w:val="9"/>
        <w:rPr>
          <w:rFonts w:ascii="宋体" w:eastAsia="宋体" w:hAnsi="宋体" w:cs="宋体"/>
          <w:kern w:val="2"/>
          <w:sz w:val="32"/>
          <w:szCs w:val="32"/>
        </w:rPr>
      </w:pPr>
    </w:p>
    <w:p w:rsidR="00DC66E7" w:rsidRDefault="00DC66E7">
      <w:pPr>
        <w:pStyle w:val="1f0"/>
        <w:keepNext w:val="0"/>
        <w:pageBreakBefore w:val="0"/>
        <w:tabs>
          <w:tab w:val="clear" w:pos="720"/>
        </w:tabs>
        <w:snapToGrid w:val="0"/>
        <w:spacing w:before="120" w:after="120"/>
        <w:outlineLvl w:val="9"/>
        <w:rPr>
          <w:rFonts w:ascii="宋体" w:eastAsia="宋体" w:hAnsi="宋体" w:cs="宋体"/>
          <w:kern w:val="2"/>
          <w:sz w:val="32"/>
          <w:szCs w:val="32"/>
        </w:rPr>
      </w:pPr>
    </w:p>
    <w:p w:rsidR="00DC66E7" w:rsidRDefault="00DC66E7">
      <w:pPr>
        <w:pStyle w:val="1f0"/>
        <w:keepNext w:val="0"/>
        <w:pageBreakBefore w:val="0"/>
        <w:tabs>
          <w:tab w:val="clear" w:pos="720"/>
        </w:tabs>
        <w:snapToGrid w:val="0"/>
        <w:spacing w:before="120" w:after="120"/>
        <w:outlineLvl w:val="9"/>
        <w:rPr>
          <w:rFonts w:ascii="宋体" w:eastAsia="宋体" w:hAnsi="宋体" w:cs="宋体"/>
          <w:kern w:val="2"/>
          <w:sz w:val="32"/>
          <w:szCs w:val="32"/>
        </w:rPr>
      </w:pPr>
    </w:p>
    <w:p w:rsidR="00DC66E7" w:rsidRDefault="00DC66E7">
      <w:pPr>
        <w:pStyle w:val="1f0"/>
        <w:keepNext w:val="0"/>
        <w:pageBreakBefore w:val="0"/>
        <w:tabs>
          <w:tab w:val="clear" w:pos="720"/>
        </w:tabs>
        <w:snapToGrid w:val="0"/>
        <w:spacing w:before="120" w:after="120"/>
        <w:outlineLvl w:val="9"/>
        <w:rPr>
          <w:rFonts w:ascii="宋体" w:eastAsia="宋体" w:hAnsi="宋体" w:cs="宋体"/>
          <w:kern w:val="2"/>
          <w:sz w:val="32"/>
          <w:szCs w:val="32"/>
        </w:rPr>
      </w:pPr>
    </w:p>
    <w:p w:rsidR="00DC66E7" w:rsidRDefault="00DC66E7">
      <w:pPr>
        <w:pStyle w:val="1f0"/>
        <w:keepNext w:val="0"/>
        <w:pageBreakBefore w:val="0"/>
        <w:tabs>
          <w:tab w:val="clear" w:pos="720"/>
        </w:tabs>
        <w:snapToGrid w:val="0"/>
        <w:spacing w:before="120" w:after="120"/>
        <w:outlineLvl w:val="9"/>
        <w:rPr>
          <w:rFonts w:ascii="宋体" w:eastAsia="宋体" w:hAnsi="宋体" w:cs="宋体"/>
          <w:kern w:val="2"/>
          <w:sz w:val="32"/>
          <w:szCs w:val="32"/>
        </w:rPr>
      </w:pPr>
    </w:p>
    <w:p w:rsidR="00DC66E7" w:rsidRDefault="00DC66E7">
      <w:pPr>
        <w:pStyle w:val="1f0"/>
        <w:keepNext w:val="0"/>
        <w:pageBreakBefore w:val="0"/>
        <w:tabs>
          <w:tab w:val="clear" w:pos="720"/>
        </w:tabs>
        <w:snapToGrid w:val="0"/>
        <w:spacing w:before="120" w:after="120"/>
        <w:outlineLvl w:val="9"/>
        <w:rPr>
          <w:rFonts w:ascii="宋体" w:eastAsia="宋体" w:hAnsi="宋体" w:cs="宋体"/>
          <w:kern w:val="2"/>
          <w:sz w:val="32"/>
          <w:szCs w:val="32"/>
        </w:rPr>
      </w:pPr>
    </w:p>
    <w:p w:rsidR="00DC66E7" w:rsidRDefault="001D70EB">
      <w:pPr>
        <w:pStyle w:val="1f0"/>
        <w:keepNext w:val="0"/>
        <w:pageBreakBefore w:val="0"/>
        <w:numPr>
          <w:ilvl w:val="0"/>
          <w:numId w:val="8"/>
        </w:numPr>
        <w:tabs>
          <w:tab w:val="clear" w:pos="720"/>
        </w:tabs>
        <w:snapToGrid w:val="0"/>
        <w:spacing w:before="120" w:after="120"/>
        <w:jc w:val="both"/>
        <w:outlineLvl w:val="9"/>
        <w:rPr>
          <w:rFonts w:ascii="宋体" w:eastAsia="宋体" w:hAnsi="宋体" w:cs="宋体"/>
          <w:kern w:val="2"/>
          <w:sz w:val="32"/>
          <w:szCs w:val="32"/>
        </w:rPr>
      </w:pPr>
      <w:r>
        <w:rPr>
          <w:rFonts w:ascii="宋体" w:eastAsia="宋体" w:hAnsi="宋体" w:cs="宋体" w:hint="eastAsia"/>
          <w:kern w:val="2"/>
          <w:sz w:val="32"/>
          <w:szCs w:val="32"/>
        </w:rPr>
        <w:lastRenderedPageBreak/>
        <w:t>投标人针对报价需要说明的其他文件和说明</w:t>
      </w:r>
    </w:p>
    <w:p w:rsidR="00DC66E7" w:rsidRDefault="00DC66E7">
      <w:pPr>
        <w:spacing w:line="360" w:lineRule="auto"/>
        <w:ind w:right="420"/>
        <w:rPr>
          <w:rFonts w:ascii="宋体" w:hAnsi="宋体" w:cs="宋体"/>
          <w:b/>
          <w:kern w:val="0"/>
          <w:sz w:val="36"/>
          <w:szCs w:val="36"/>
        </w:rPr>
      </w:pPr>
    </w:p>
    <w:p w:rsidR="00DC66E7" w:rsidRDefault="001D70EB">
      <w:pPr>
        <w:pStyle w:val="1f0"/>
        <w:keepNext w:val="0"/>
        <w:pageBreakBefore w:val="0"/>
        <w:tabs>
          <w:tab w:val="clear" w:pos="720"/>
        </w:tabs>
        <w:snapToGrid w:val="0"/>
        <w:spacing w:before="120" w:after="120"/>
        <w:ind w:firstLine="643"/>
        <w:outlineLvl w:val="9"/>
        <w:rPr>
          <w:rFonts w:ascii="宋体" w:eastAsia="宋体" w:hAnsi="宋体" w:cs="宋体"/>
          <w:sz w:val="32"/>
          <w:szCs w:val="32"/>
        </w:rPr>
      </w:pPr>
      <w:r>
        <w:rPr>
          <w:rFonts w:ascii="宋体" w:eastAsia="宋体" w:hAnsi="宋体" w:cs="宋体" w:hint="eastAsia"/>
          <w:sz w:val="32"/>
          <w:szCs w:val="32"/>
        </w:rPr>
        <w:t>中小企业声明函</w:t>
      </w:r>
    </w:p>
    <w:p w:rsidR="00DC66E7" w:rsidRDefault="001D70EB">
      <w:pPr>
        <w:widowControl/>
        <w:spacing w:line="360" w:lineRule="auto"/>
        <w:ind w:firstLineChars="50" w:firstLine="120"/>
        <w:jc w:val="left"/>
        <w:rPr>
          <w:rFonts w:ascii="宋体" w:hAnsi="宋体" w:cs="宋体"/>
          <w:b/>
          <w:sz w:val="24"/>
        </w:rPr>
      </w:pPr>
      <w:r>
        <w:rPr>
          <w:rFonts w:ascii="宋体" w:hAnsi="宋体" w:cs="宋体" w:hint="eastAsia"/>
          <w:b/>
          <w:sz w:val="24"/>
        </w:rPr>
        <w:t>[</w:t>
      </w:r>
      <w:r>
        <w:rPr>
          <w:rFonts w:ascii="宋体" w:hAnsi="宋体" w:cs="宋体" w:hint="eastAsia"/>
          <w:b/>
          <w:sz w:val="24"/>
        </w:rPr>
        <w:t>招标公告落实政府采购政策需满足的资格要求为“无”即本项目</w:t>
      </w:r>
      <w:proofErr w:type="gramStart"/>
      <w:r>
        <w:rPr>
          <w:rFonts w:ascii="宋体" w:hAnsi="宋体" w:cs="宋体" w:hint="eastAsia"/>
          <w:b/>
          <w:sz w:val="24"/>
        </w:rPr>
        <w:t>或标项未</w:t>
      </w:r>
      <w:proofErr w:type="gramEnd"/>
      <w:r>
        <w:rPr>
          <w:rFonts w:ascii="宋体" w:hAnsi="宋体" w:cs="宋体" w:hint="eastAsia"/>
          <w:b/>
          <w:sz w:val="24"/>
        </w:rPr>
        <w:t>预留份额专门面向中小企业时，符合《政府采购促进中小企业发展管理办法》规定的小</w:t>
      </w:r>
      <w:proofErr w:type="gramStart"/>
      <w:r>
        <w:rPr>
          <w:rFonts w:ascii="宋体" w:hAnsi="宋体" w:cs="宋体" w:hint="eastAsia"/>
          <w:b/>
          <w:sz w:val="24"/>
        </w:rPr>
        <w:t>微企业拟享受</w:t>
      </w:r>
      <w:proofErr w:type="gramEnd"/>
      <w:r>
        <w:rPr>
          <w:rFonts w:ascii="宋体" w:hAnsi="宋体" w:cs="宋体" w:hint="eastAsia"/>
          <w:b/>
          <w:sz w:val="24"/>
        </w:rPr>
        <w:t>价格扣除政策的，需提供中小企业声明函或残疾人福利性单位声明函（附件</w:t>
      </w:r>
      <w:r>
        <w:rPr>
          <w:rFonts w:ascii="宋体" w:hAnsi="宋体" w:cs="宋体" w:hint="eastAsia"/>
          <w:b/>
          <w:sz w:val="24"/>
        </w:rPr>
        <w:t>6</w:t>
      </w:r>
      <w:r>
        <w:rPr>
          <w:rFonts w:ascii="宋体" w:hAnsi="宋体" w:cs="宋体" w:hint="eastAsia"/>
          <w:b/>
          <w:sz w:val="24"/>
        </w:rPr>
        <w:t>或附件</w:t>
      </w:r>
      <w:r>
        <w:rPr>
          <w:rFonts w:ascii="宋体" w:hAnsi="宋体" w:cs="宋体" w:hint="eastAsia"/>
          <w:b/>
          <w:sz w:val="24"/>
        </w:rPr>
        <w:t>1</w:t>
      </w:r>
      <w:r>
        <w:rPr>
          <w:rFonts w:ascii="宋体" w:hAnsi="宋体" w:cs="宋体" w:hint="eastAsia"/>
          <w:b/>
          <w:sz w:val="24"/>
        </w:rPr>
        <w:t>）。</w:t>
      </w:r>
      <w:r>
        <w:rPr>
          <w:rFonts w:ascii="宋体" w:hAnsi="宋体" w:cs="宋体" w:hint="eastAsia"/>
          <w:b/>
          <w:sz w:val="24"/>
        </w:rPr>
        <w:t>]</w:t>
      </w:r>
    </w:p>
    <w:p w:rsidR="00DC66E7" w:rsidRDefault="00DC66E7">
      <w:pPr>
        <w:spacing w:line="360" w:lineRule="auto"/>
        <w:ind w:right="420" w:firstLineChars="1000" w:firstLine="3614"/>
        <w:rPr>
          <w:rFonts w:ascii="宋体" w:hAnsi="宋体" w:cs="宋体"/>
          <w:b/>
          <w:kern w:val="0"/>
          <w:sz w:val="36"/>
          <w:szCs w:val="36"/>
        </w:rPr>
      </w:pPr>
    </w:p>
    <w:p w:rsidR="00DC66E7" w:rsidRDefault="00DC66E7">
      <w:pPr>
        <w:spacing w:line="360" w:lineRule="auto"/>
        <w:ind w:right="420" w:firstLineChars="1000" w:firstLine="3614"/>
        <w:rPr>
          <w:rFonts w:ascii="宋体" w:hAnsi="宋体" w:cs="宋体"/>
          <w:b/>
          <w:kern w:val="0"/>
          <w:sz w:val="36"/>
          <w:szCs w:val="36"/>
        </w:rPr>
      </w:pPr>
    </w:p>
    <w:p w:rsidR="00DC66E7" w:rsidRDefault="00DC66E7">
      <w:pPr>
        <w:spacing w:line="360" w:lineRule="auto"/>
        <w:ind w:right="420" w:firstLineChars="1000" w:firstLine="3614"/>
        <w:rPr>
          <w:rFonts w:ascii="宋体" w:hAnsi="宋体" w:cs="宋体"/>
          <w:b/>
          <w:kern w:val="0"/>
          <w:sz w:val="36"/>
          <w:szCs w:val="36"/>
        </w:rPr>
      </w:pPr>
    </w:p>
    <w:p w:rsidR="00DC66E7" w:rsidRDefault="00DC66E7">
      <w:pPr>
        <w:spacing w:line="360" w:lineRule="auto"/>
        <w:ind w:right="420" w:firstLineChars="1000" w:firstLine="3614"/>
        <w:rPr>
          <w:rFonts w:ascii="宋体" w:hAnsi="宋体" w:cs="宋体"/>
          <w:b/>
          <w:kern w:val="0"/>
          <w:sz w:val="36"/>
          <w:szCs w:val="36"/>
        </w:rPr>
      </w:pPr>
    </w:p>
    <w:p w:rsidR="00DC66E7" w:rsidRDefault="00DC66E7">
      <w:pPr>
        <w:spacing w:line="360" w:lineRule="auto"/>
        <w:ind w:right="420" w:firstLineChars="1000" w:firstLine="3614"/>
        <w:rPr>
          <w:rFonts w:ascii="宋体" w:hAnsi="宋体" w:cs="宋体"/>
          <w:b/>
          <w:kern w:val="0"/>
          <w:sz w:val="36"/>
          <w:szCs w:val="36"/>
        </w:rPr>
      </w:pPr>
    </w:p>
    <w:p w:rsidR="00DC66E7" w:rsidRDefault="00DC66E7">
      <w:pPr>
        <w:spacing w:line="360" w:lineRule="auto"/>
        <w:ind w:right="420" w:firstLineChars="1000" w:firstLine="3614"/>
        <w:rPr>
          <w:rFonts w:ascii="宋体" w:hAnsi="宋体" w:cs="宋体"/>
          <w:b/>
          <w:kern w:val="0"/>
          <w:sz w:val="36"/>
          <w:szCs w:val="36"/>
        </w:rPr>
      </w:pPr>
    </w:p>
    <w:p w:rsidR="00DC66E7" w:rsidRDefault="001D70EB">
      <w:pPr>
        <w:pStyle w:val="1"/>
        <w:keepNext w:val="0"/>
        <w:keepLines w:val="0"/>
        <w:pageBreakBefore/>
        <w:widowControl/>
        <w:spacing w:before="100" w:beforeAutospacing="1" w:after="100" w:afterAutospacing="1" w:line="360" w:lineRule="auto"/>
        <w:ind w:left="0" w:firstLine="0"/>
        <w:jc w:val="center"/>
        <w:rPr>
          <w:rFonts w:ascii="宋体" w:hAnsi="宋体" w:cs="宋体"/>
        </w:rPr>
      </w:pPr>
      <w:bookmarkStart w:id="401" w:name="_Toc465665161"/>
      <w:r>
        <w:rPr>
          <w:rFonts w:ascii="宋体" w:hAnsi="宋体" w:cs="宋体" w:hint="eastAsia"/>
        </w:rPr>
        <w:lastRenderedPageBreak/>
        <w:t>附件</w:t>
      </w:r>
      <w:bookmarkEnd w:id="401"/>
    </w:p>
    <w:p w:rsidR="00DC66E7" w:rsidRDefault="001D70EB">
      <w:pPr>
        <w:spacing w:line="360" w:lineRule="auto"/>
        <w:rPr>
          <w:rFonts w:ascii="宋体" w:hAnsi="宋体" w:cs="宋体"/>
          <w:b/>
          <w:spacing w:val="6"/>
          <w:sz w:val="32"/>
          <w:szCs w:val="32"/>
        </w:rPr>
      </w:pPr>
      <w:r>
        <w:rPr>
          <w:rFonts w:ascii="宋体" w:hAnsi="宋体" w:cs="宋体" w:hint="eastAsia"/>
          <w:b/>
          <w:spacing w:val="6"/>
          <w:sz w:val="32"/>
          <w:szCs w:val="32"/>
        </w:rPr>
        <w:t>附件</w:t>
      </w:r>
      <w:r>
        <w:rPr>
          <w:rFonts w:ascii="宋体" w:hAnsi="宋体" w:cs="宋体" w:hint="eastAsia"/>
          <w:b/>
          <w:spacing w:val="6"/>
          <w:sz w:val="32"/>
          <w:szCs w:val="32"/>
        </w:rPr>
        <w:t>1</w:t>
      </w:r>
      <w:r>
        <w:rPr>
          <w:rFonts w:ascii="宋体" w:hAnsi="宋体" w:cs="宋体" w:hint="eastAsia"/>
          <w:b/>
          <w:spacing w:val="6"/>
          <w:sz w:val="32"/>
          <w:szCs w:val="32"/>
        </w:rPr>
        <w:t>：</w:t>
      </w:r>
    </w:p>
    <w:p w:rsidR="00DC66E7" w:rsidRDefault="001D70EB">
      <w:pPr>
        <w:spacing w:line="360" w:lineRule="auto"/>
        <w:jc w:val="center"/>
        <w:rPr>
          <w:rFonts w:ascii="宋体" w:hAnsi="宋体" w:cs="宋体"/>
          <w:b/>
          <w:spacing w:val="6"/>
          <w:sz w:val="32"/>
          <w:szCs w:val="32"/>
        </w:rPr>
      </w:pPr>
      <w:bookmarkStart w:id="402" w:name="OLE_LINK14"/>
      <w:bookmarkStart w:id="403" w:name="OLE_LINK13"/>
      <w:r>
        <w:rPr>
          <w:rFonts w:ascii="宋体" w:hAnsi="宋体" w:cs="宋体" w:hint="eastAsia"/>
          <w:b/>
          <w:spacing w:val="6"/>
          <w:sz w:val="32"/>
          <w:szCs w:val="32"/>
        </w:rPr>
        <w:t>残疾人福利性单位声明函</w:t>
      </w:r>
    </w:p>
    <w:bookmarkEnd w:id="402"/>
    <w:bookmarkEnd w:id="403"/>
    <w:p w:rsidR="00DC66E7" w:rsidRDefault="00DC66E7">
      <w:pPr>
        <w:spacing w:line="360" w:lineRule="auto"/>
        <w:rPr>
          <w:rFonts w:ascii="宋体" w:hAnsi="宋体" w:cs="宋体"/>
          <w:b/>
          <w:spacing w:val="6"/>
          <w:sz w:val="30"/>
          <w:szCs w:val="30"/>
        </w:rPr>
      </w:pPr>
    </w:p>
    <w:p w:rsidR="00DC66E7" w:rsidRDefault="001D70EB">
      <w:pPr>
        <w:spacing w:line="360" w:lineRule="auto"/>
        <w:ind w:firstLineChars="200" w:firstLine="480"/>
        <w:rPr>
          <w:rFonts w:ascii="宋体" w:hAnsi="宋体" w:cs="宋体"/>
          <w:sz w:val="24"/>
        </w:rPr>
      </w:pPr>
      <w:r>
        <w:rPr>
          <w:rFonts w:ascii="宋体" w:hAnsi="宋体" w:cs="宋体" w:hint="eastAsia"/>
          <w:sz w:val="24"/>
        </w:rPr>
        <w:t>本单位郑重声明，根据《财政部</w:t>
      </w:r>
      <w:r>
        <w:rPr>
          <w:rFonts w:ascii="宋体" w:hAnsi="宋体" w:cs="宋体" w:hint="eastAsia"/>
          <w:sz w:val="24"/>
        </w:rPr>
        <w:t xml:space="preserve"> </w:t>
      </w:r>
      <w:r>
        <w:rPr>
          <w:rFonts w:ascii="宋体" w:hAnsi="宋体" w:cs="宋体" w:hint="eastAsia"/>
          <w:sz w:val="24"/>
        </w:rPr>
        <w:t>民政部</w:t>
      </w:r>
      <w:r>
        <w:rPr>
          <w:rFonts w:ascii="宋体" w:hAnsi="宋体" w:cs="宋体" w:hint="eastAsia"/>
          <w:sz w:val="24"/>
        </w:rPr>
        <w:t xml:space="preserve"> </w:t>
      </w:r>
      <w:r>
        <w:rPr>
          <w:rFonts w:ascii="宋体" w:hAnsi="宋体" w:cs="宋体" w:hint="eastAsia"/>
          <w:sz w:val="24"/>
        </w:rPr>
        <w:t>中国残疾人联合会关于促进残疾人就业政府采购政策的通知》（财库〔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 xml:space="preserve"> 141</w:t>
      </w:r>
      <w:r>
        <w:rPr>
          <w:rFonts w:ascii="宋体" w:hAnsi="宋体" w:cs="宋体" w:hint="eastAsia"/>
          <w:sz w:val="24"/>
        </w:rPr>
        <w:t>号）的规定，本单位为符合条件的残疾人福利性单位，且本单位参加</w:t>
      </w:r>
      <w:r>
        <w:rPr>
          <w:rFonts w:ascii="宋体" w:hAnsi="宋体" w:cs="宋体" w:hint="eastAsia"/>
          <w:sz w:val="24"/>
        </w:rPr>
        <w:t>_</w:t>
      </w:r>
      <w:r>
        <w:rPr>
          <w:rFonts w:ascii="宋体" w:hAnsi="宋体" w:cs="宋体" w:hint="eastAsia"/>
          <w:sz w:val="24"/>
          <w:u w:val="single"/>
        </w:rPr>
        <w:t>（采购人）</w:t>
      </w:r>
      <w:r>
        <w:rPr>
          <w:rFonts w:ascii="宋体" w:hAnsi="宋体" w:cs="宋体" w:hint="eastAsia"/>
          <w:sz w:val="24"/>
        </w:rPr>
        <w:t>_</w:t>
      </w:r>
      <w:r>
        <w:rPr>
          <w:rFonts w:ascii="宋体" w:hAnsi="宋体" w:cs="宋体" w:hint="eastAsia"/>
          <w:sz w:val="24"/>
        </w:rPr>
        <w:t>单位的</w:t>
      </w:r>
      <w:r>
        <w:rPr>
          <w:rFonts w:ascii="宋体" w:hAnsi="宋体" w:cs="宋体" w:hint="eastAsia"/>
          <w:sz w:val="24"/>
        </w:rPr>
        <w:t>_</w:t>
      </w:r>
      <w:r>
        <w:rPr>
          <w:rFonts w:ascii="宋体" w:hAnsi="宋体" w:cs="宋体" w:hint="eastAsia"/>
          <w:sz w:val="24"/>
          <w:u w:val="single"/>
        </w:rPr>
        <w:t>（项目名称）</w:t>
      </w:r>
      <w:r>
        <w:rPr>
          <w:rFonts w:ascii="宋体" w:hAnsi="宋体" w:cs="宋体" w:hint="eastAsia"/>
          <w:sz w:val="24"/>
        </w:rPr>
        <w:t>__</w:t>
      </w:r>
      <w:r>
        <w:rPr>
          <w:rFonts w:ascii="宋体" w:hAnsi="宋体" w:cs="宋体" w:hint="eastAsia"/>
          <w:sz w:val="24"/>
        </w:rPr>
        <w:t>项目采购活动提供本单位制造的货物（由本单位承担工程</w:t>
      </w:r>
      <w:r>
        <w:rPr>
          <w:rFonts w:ascii="宋体" w:hAnsi="宋体" w:cs="宋体" w:hint="eastAsia"/>
          <w:sz w:val="24"/>
        </w:rPr>
        <w:t>/</w:t>
      </w:r>
      <w:r>
        <w:rPr>
          <w:rFonts w:ascii="宋体" w:hAnsi="宋体" w:cs="宋体" w:hint="eastAsia"/>
          <w:sz w:val="24"/>
        </w:rPr>
        <w:t>提供服务），或者提供其他残疾人福利性单位制造的货物（不包括使用非残疾人福利性单位注册商标的货物）。</w:t>
      </w:r>
    </w:p>
    <w:p w:rsidR="00DC66E7" w:rsidRDefault="001D70EB">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DC66E7" w:rsidRDefault="00DC66E7">
      <w:pPr>
        <w:spacing w:line="360" w:lineRule="auto"/>
        <w:ind w:firstLineChars="200" w:firstLine="480"/>
        <w:rPr>
          <w:rFonts w:ascii="宋体" w:hAnsi="宋体" w:cs="宋体"/>
          <w:sz w:val="24"/>
        </w:rPr>
      </w:pPr>
    </w:p>
    <w:p w:rsidR="00DC66E7" w:rsidRDefault="00DC66E7">
      <w:pPr>
        <w:spacing w:line="360" w:lineRule="auto"/>
        <w:ind w:firstLineChars="200" w:firstLine="480"/>
        <w:rPr>
          <w:rFonts w:ascii="宋体" w:hAnsi="宋体" w:cs="宋体"/>
          <w:sz w:val="24"/>
        </w:rPr>
      </w:pPr>
    </w:p>
    <w:p w:rsidR="00DC66E7" w:rsidRDefault="001D70EB">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kern w:val="0"/>
          <w:sz w:val="24"/>
          <w:lang w:val="zh-CN"/>
        </w:rPr>
        <w:t>投标人名称（</w:t>
      </w:r>
      <w:r>
        <w:rPr>
          <w:rFonts w:ascii="宋体" w:hAnsi="宋体" w:cs="宋体" w:hint="eastAsia"/>
          <w:sz w:val="24"/>
        </w:rPr>
        <w:t>公章</w:t>
      </w:r>
      <w:r>
        <w:rPr>
          <w:rFonts w:ascii="宋体" w:hAnsi="宋体" w:cs="宋体" w:hint="eastAsia"/>
          <w:kern w:val="0"/>
          <w:sz w:val="24"/>
          <w:lang w:val="zh-CN"/>
        </w:rPr>
        <w:t>）</w:t>
      </w:r>
      <w:r>
        <w:rPr>
          <w:rFonts w:ascii="宋体" w:hAnsi="宋体" w:cs="宋体" w:hint="eastAsia"/>
          <w:sz w:val="24"/>
        </w:rPr>
        <w:t>：</w:t>
      </w:r>
    </w:p>
    <w:p w:rsidR="00DC66E7" w:rsidRDefault="001D70EB">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p>
    <w:p w:rsidR="00DC66E7" w:rsidRDefault="00DC66E7">
      <w:pPr>
        <w:spacing w:line="360" w:lineRule="auto"/>
        <w:ind w:firstLineChars="200" w:firstLine="480"/>
        <w:rPr>
          <w:rFonts w:ascii="宋体" w:hAnsi="宋体" w:cs="宋体"/>
          <w:sz w:val="24"/>
        </w:rPr>
      </w:pPr>
    </w:p>
    <w:p w:rsidR="00DC66E7" w:rsidRDefault="00DC66E7">
      <w:pPr>
        <w:spacing w:line="360" w:lineRule="auto"/>
        <w:ind w:firstLineChars="200" w:firstLine="420"/>
        <w:rPr>
          <w:rFonts w:ascii="宋体" w:hAnsi="宋体" w:cs="宋体"/>
        </w:rPr>
      </w:pPr>
    </w:p>
    <w:p w:rsidR="00DC66E7" w:rsidRDefault="00DC66E7">
      <w:pPr>
        <w:spacing w:line="360" w:lineRule="auto"/>
        <w:ind w:firstLineChars="200" w:firstLine="420"/>
        <w:rPr>
          <w:rFonts w:ascii="宋体" w:hAnsi="宋体" w:cs="宋体"/>
        </w:rPr>
      </w:pPr>
    </w:p>
    <w:p w:rsidR="00DC66E7" w:rsidRDefault="00DC66E7">
      <w:pPr>
        <w:spacing w:line="360" w:lineRule="auto"/>
        <w:ind w:firstLineChars="200" w:firstLine="420"/>
        <w:rPr>
          <w:rFonts w:ascii="宋体" w:hAnsi="宋体" w:cs="宋体"/>
        </w:rPr>
      </w:pPr>
    </w:p>
    <w:p w:rsidR="00DC66E7" w:rsidRDefault="00DC66E7">
      <w:pPr>
        <w:spacing w:line="360" w:lineRule="auto"/>
        <w:ind w:firstLineChars="200" w:firstLine="420"/>
        <w:rPr>
          <w:rFonts w:ascii="宋体" w:hAnsi="宋体" w:cs="宋体"/>
        </w:rPr>
      </w:pPr>
    </w:p>
    <w:p w:rsidR="00DC66E7" w:rsidRDefault="00DC66E7">
      <w:pPr>
        <w:spacing w:line="360" w:lineRule="auto"/>
        <w:rPr>
          <w:rFonts w:ascii="宋体" w:hAnsi="宋体" w:cs="宋体"/>
          <w:b/>
          <w:sz w:val="24"/>
        </w:rPr>
      </w:pPr>
    </w:p>
    <w:p w:rsidR="00DC66E7" w:rsidRDefault="00DC66E7">
      <w:pPr>
        <w:spacing w:line="360" w:lineRule="auto"/>
        <w:rPr>
          <w:rFonts w:ascii="宋体" w:hAnsi="宋体" w:cs="宋体"/>
          <w:b/>
          <w:sz w:val="24"/>
        </w:rPr>
      </w:pPr>
    </w:p>
    <w:p w:rsidR="00DC66E7" w:rsidRDefault="00DC66E7">
      <w:pPr>
        <w:spacing w:line="360" w:lineRule="auto"/>
        <w:rPr>
          <w:rFonts w:ascii="宋体" w:hAnsi="宋体" w:cs="宋体"/>
          <w:b/>
          <w:sz w:val="24"/>
        </w:rPr>
      </w:pPr>
    </w:p>
    <w:p w:rsidR="00DC66E7" w:rsidRDefault="00DC66E7">
      <w:pPr>
        <w:spacing w:line="360" w:lineRule="auto"/>
        <w:rPr>
          <w:rFonts w:ascii="宋体" w:hAnsi="宋体" w:cs="宋体"/>
          <w:b/>
          <w:sz w:val="24"/>
        </w:rPr>
      </w:pPr>
    </w:p>
    <w:p w:rsidR="00DC66E7" w:rsidRDefault="00DC66E7">
      <w:pPr>
        <w:spacing w:line="360" w:lineRule="auto"/>
        <w:rPr>
          <w:rFonts w:ascii="宋体" w:hAnsi="宋体" w:cs="宋体"/>
          <w:b/>
          <w:sz w:val="24"/>
        </w:rPr>
      </w:pPr>
    </w:p>
    <w:p w:rsidR="00DC66E7" w:rsidRDefault="00DC66E7">
      <w:pPr>
        <w:spacing w:line="360" w:lineRule="auto"/>
        <w:rPr>
          <w:rFonts w:ascii="宋体" w:hAnsi="宋体" w:cs="宋体"/>
          <w:b/>
          <w:sz w:val="24"/>
        </w:rPr>
      </w:pPr>
    </w:p>
    <w:p w:rsidR="00DC66E7" w:rsidRDefault="00DC66E7">
      <w:pPr>
        <w:spacing w:line="360" w:lineRule="auto"/>
        <w:rPr>
          <w:rFonts w:ascii="宋体" w:hAnsi="宋体" w:cs="宋体"/>
          <w:b/>
          <w:sz w:val="24"/>
        </w:rPr>
      </w:pPr>
    </w:p>
    <w:p w:rsidR="00DC66E7" w:rsidRDefault="00DC66E7">
      <w:pPr>
        <w:spacing w:line="360" w:lineRule="auto"/>
        <w:rPr>
          <w:rFonts w:ascii="宋体" w:hAnsi="宋体" w:cs="宋体"/>
          <w:b/>
          <w:sz w:val="24"/>
        </w:rPr>
      </w:pPr>
    </w:p>
    <w:p w:rsidR="00DC66E7" w:rsidRDefault="00DC66E7">
      <w:pPr>
        <w:spacing w:line="360" w:lineRule="auto"/>
        <w:rPr>
          <w:rFonts w:ascii="宋体" w:hAnsi="宋体" w:cs="宋体"/>
          <w:b/>
          <w:sz w:val="24"/>
        </w:rPr>
      </w:pPr>
    </w:p>
    <w:p w:rsidR="00DC66E7" w:rsidRDefault="001D70EB">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w:t>
      </w:r>
      <w:r>
        <w:rPr>
          <w:rFonts w:ascii="宋体" w:hAnsi="宋体" w:cs="宋体" w:hint="eastAsia"/>
          <w:b/>
          <w:spacing w:val="6"/>
          <w:sz w:val="32"/>
          <w:szCs w:val="32"/>
        </w:rPr>
        <w:t>2</w:t>
      </w:r>
      <w:r>
        <w:rPr>
          <w:rFonts w:ascii="宋体" w:hAnsi="宋体" w:cs="宋体" w:hint="eastAsia"/>
          <w:b/>
          <w:spacing w:val="6"/>
          <w:sz w:val="32"/>
          <w:szCs w:val="32"/>
        </w:rPr>
        <w:t>：质疑函范本及制作说明</w:t>
      </w:r>
    </w:p>
    <w:p w:rsidR="00DC66E7" w:rsidRDefault="001D70EB">
      <w:pPr>
        <w:spacing w:line="360" w:lineRule="auto"/>
        <w:jc w:val="center"/>
        <w:rPr>
          <w:rFonts w:ascii="宋体" w:hAnsi="宋体" w:cs="宋体"/>
          <w:b/>
          <w:spacing w:val="6"/>
          <w:sz w:val="32"/>
          <w:szCs w:val="32"/>
        </w:rPr>
      </w:pPr>
      <w:r>
        <w:rPr>
          <w:rFonts w:ascii="宋体" w:hAnsi="宋体" w:cs="宋体" w:hint="eastAsia"/>
          <w:b/>
          <w:spacing w:val="6"/>
          <w:sz w:val="32"/>
          <w:szCs w:val="32"/>
        </w:rPr>
        <w:t>质疑函范本</w:t>
      </w:r>
    </w:p>
    <w:p w:rsidR="00DC66E7" w:rsidRDefault="001D70EB">
      <w:pPr>
        <w:snapToGrid w:val="0"/>
        <w:spacing w:beforeLines="100" w:before="240" w:line="360" w:lineRule="auto"/>
        <w:rPr>
          <w:rFonts w:ascii="宋体" w:hAnsi="宋体" w:cs="宋体"/>
          <w:bCs/>
          <w:sz w:val="24"/>
        </w:rPr>
      </w:pPr>
      <w:r>
        <w:rPr>
          <w:rFonts w:ascii="宋体" w:hAnsi="宋体" w:cs="宋体" w:hint="eastAsia"/>
          <w:bCs/>
          <w:sz w:val="24"/>
        </w:rPr>
        <w:t>一、质疑供应商基本信息</w:t>
      </w:r>
    </w:p>
    <w:p w:rsidR="00DC66E7" w:rsidRDefault="001D70EB">
      <w:pPr>
        <w:snapToGrid w:val="0"/>
        <w:spacing w:line="360" w:lineRule="auto"/>
        <w:rPr>
          <w:rFonts w:ascii="宋体" w:hAnsi="宋体" w:cs="宋体"/>
          <w:sz w:val="24"/>
          <w:u w:val="dotted"/>
        </w:rPr>
      </w:pPr>
      <w:r>
        <w:rPr>
          <w:rFonts w:ascii="宋体" w:hAnsi="宋体" w:cs="宋体" w:hint="eastAsia"/>
          <w:sz w:val="24"/>
        </w:rPr>
        <w:t>质疑供应商：</w:t>
      </w:r>
      <w:r>
        <w:rPr>
          <w:rFonts w:ascii="宋体" w:hAnsi="宋体" w:cs="宋体" w:hint="eastAsia"/>
          <w:sz w:val="24"/>
          <w:u w:val="dotted"/>
        </w:rPr>
        <w:t xml:space="preserve">                                        </w:t>
      </w:r>
    </w:p>
    <w:p w:rsidR="00DC66E7" w:rsidRDefault="001D70EB">
      <w:pPr>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DC66E7" w:rsidRDefault="001D70EB">
      <w:pPr>
        <w:snapToGrid w:val="0"/>
        <w:spacing w:line="360" w:lineRule="auto"/>
        <w:rPr>
          <w:rFonts w:ascii="宋体" w:hAnsi="宋体" w:cs="宋体"/>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rsidR="00DC66E7" w:rsidRDefault="001D70EB">
      <w:pPr>
        <w:snapToGrid w:val="0"/>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p>
    <w:p w:rsidR="00DC66E7" w:rsidRDefault="001D70EB">
      <w:pPr>
        <w:snapToGrid w:val="0"/>
        <w:spacing w:line="360" w:lineRule="auto"/>
        <w:rPr>
          <w:rFonts w:ascii="宋体" w:hAnsi="宋体" w:cs="宋体"/>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rsidR="00DC66E7" w:rsidRDefault="001D70EB">
      <w:pPr>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rPr>
        <w:t xml:space="preserve">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DC66E7" w:rsidRDefault="001D70EB">
      <w:pPr>
        <w:snapToGrid w:val="0"/>
        <w:spacing w:line="360" w:lineRule="auto"/>
        <w:rPr>
          <w:rFonts w:ascii="宋体" w:hAnsi="宋体" w:cs="宋体"/>
          <w:bCs/>
          <w:sz w:val="24"/>
        </w:rPr>
      </w:pPr>
      <w:r>
        <w:rPr>
          <w:rFonts w:ascii="宋体" w:hAnsi="宋体" w:cs="宋体" w:hint="eastAsia"/>
          <w:bCs/>
          <w:sz w:val="24"/>
        </w:rPr>
        <w:t>二、质疑项目基本情况</w:t>
      </w:r>
    </w:p>
    <w:p w:rsidR="00DC66E7" w:rsidRDefault="001D70EB">
      <w:pPr>
        <w:snapToGrid w:val="0"/>
        <w:spacing w:line="360" w:lineRule="auto"/>
        <w:rPr>
          <w:rFonts w:ascii="宋体" w:hAnsi="宋体" w:cs="宋体"/>
          <w:sz w:val="24"/>
        </w:rPr>
      </w:pPr>
      <w:r>
        <w:rPr>
          <w:rFonts w:ascii="宋体" w:hAnsi="宋体" w:cs="宋体" w:hint="eastAsia"/>
          <w:sz w:val="24"/>
        </w:rPr>
        <w:t>质疑项目的名称：</w:t>
      </w:r>
      <w:r>
        <w:rPr>
          <w:rFonts w:ascii="宋体" w:hAnsi="宋体" w:cs="宋体" w:hint="eastAsia"/>
          <w:sz w:val="24"/>
          <w:u w:val="dotted"/>
        </w:rPr>
        <w:t xml:space="preserve">                                      </w:t>
      </w:r>
    </w:p>
    <w:p w:rsidR="00DC66E7" w:rsidRDefault="001D70EB">
      <w:pPr>
        <w:snapToGrid w:val="0"/>
        <w:spacing w:line="360" w:lineRule="auto"/>
        <w:rPr>
          <w:rFonts w:ascii="宋体" w:hAnsi="宋体" w:cs="宋体"/>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DC66E7" w:rsidRDefault="001D70EB">
      <w:pPr>
        <w:snapToGrid w:val="0"/>
        <w:spacing w:line="360" w:lineRule="auto"/>
        <w:rPr>
          <w:rFonts w:ascii="宋体" w:hAnsi="宋体" w:cs="宋体"/>
          <w:sz w:val="24"/>
          <w:u w:val="dotted"/>
        </w:rPr>
      </w:pPr>
      <w:r>
        <w:rPr>
          <w:rFonts w:ascii="宋体" w:hAnsi="宋体" w:cs="宋体" w:hint="eastAsia"/>
          <w:sz w:val="24"/>
        </w:rPr>
        <w:t>采购人名称：</w:t>
      </w:r>
      <w:r>
        <w:rPr>
          <w:rFonts w:ascii="宋体" w:hAnsi="宋体" w:cs="宋体" w:hint="eastAsia"/>
          <w:sz w:val="24"/>
          <w:u w:val="dotted"/>
        </w:rPr>
        <w:t xml:space="preserve">                                         </w:t>
      </w:r>
    </w:p>
    <w:p w:rsidR="00DC66E7" w:rsidRDefault="001D70EB">
      <w:pPr>
        <w:snapToGrid w:val="0"/>
        <w:spacing w:line="360" w:lineRule="auto"/>
        <w:rPr>
          <w:rFonts w:ascii="宋体" w:hAnsi="宋体" w:cs="宋体"/>
          <w:sz w:val="24"/>
        </w:rPr>
      </w:pPr>
      <w:r>
        <w:rPr>
          <w:rFonts w:ascii="宋体" w:hAnsi="宋体" w:cs="宋体" w:hint="eastAsia"/>
          <w:sz w:val="24"/>
        </w:rPr>
        <w:t>采购文件获取日期：</w:t>
      </w:r>
      <w:r>
        <w:rPr>
          <w:rFonts w:ascii="宋体" w:hAnsi="宋体" w:cs="宋体" w:hint="eastAsia"/>
          <w:sz w:val="24"/>
          <w:u w:val="dotted"/>
        </w:rPr>
        <w:t xml:space="preserve">                     </w:t>
      </w:r>
      <w:r>
        <w:rPr>
          <w:rFonts w:ascii="宋体" w:hAnsi="宋体" w:cs="宋体" w:hint="eastAsia"/>
          <w:sz w:val="24"/>
          <w:u w:val="dotted"/>
        </w:rPr>
        <w:t xml:space="preserve">                      </w:t>
      </w:r>
    </w:p>
    <w:p w:rsidR="00DC66E7" w:rsidRDefault="001D70EB">
      <w:pPr>
        <w:snapToGrid w:val="0"/>
        <w:spacing w:line="360" w:lineRule="auto"/>
        <w:rPr>
          <w:rFonts w:ascii="宋体" w:hAnsi="宋体" w:cs="宋体"/>
          <w:bCs/>
          <w:sz w:val="24"/>
        </w:rPr>
      </w:pPr>
      <w:r>
        <w:rPr>
          <w:rFonts w:ascii="宋体" w:hAnsi="宋体" w:cs="宋体" w:hint="eastAsia"/>
          <w:bCs/>
          <w:sz w:val="24"/>
        </w:rPr>
        <w:t>三、质疑事项具体内容</w:t>
      </w:r>
    </w:p>
    <w:p w:rsidR="00DC66E7" w:rsidRDefault="001D70EB">
      <w:pPr>
        <w:snapToGrid w:val="0"/>
        <w:spacing w:line="360" w:lineRule="auto"/>
        <w:rPr>
          <w:rFonts w:ascii="宋体" w:hAnsi="宋体" w:cs="宋体"/>
          <w:sz w:val="24"/>
          <w:u w:val="dotted"/>
        </w:rPr>
      </w:pPr>
      <w:r>
        <w:rPr>
          <w:rFonts w:ascii="宋体" w:hAnsi="宋体" w:cs="宋体" w:hint="eastAsia"/>
          <w:sz w:val="24"/>
        </w:rPr>
        <w:t>质疑事项</w:t>
      </w:r>
      <w:r>
        <w:rPr>
          <w:rFonts w:ascii="宋体" w:hAnsi="宋体" w:cs="宋体" w:hint="eastAsia"/>
          <w:sz w:val="24"/>
        </w:rPr>
        <w:t>1</w:t>
      </w:r>
      <w:r>
        <w:rPr>
          <w:rFonts w:ascii="宋体" w:hAnsi="宋体" w:cs="宋体" w:hint="eastAsia"/>
          <w:sz w:val="24"/>
        </w:rPr>
        <w:t>：</w:t>
      </w:r>
      <w:r>
        <w:rPr>
          <w:rFonts w:ascii="宋体" w:hAnsi="宋体" w:cs="宋体" w:hint="eastAsia"/>
          <w:sz w:val="24"/>
          <w:u w:val="dotted"/>
        </w:rPr>
        <w:t xml:space="preserve">                                         </w:t>
      </w:r>
    </w:p>
    <w:p w:rsidR="00DC66E7" w:rsidRDefault="001D70EB">
      <w:pPr>
        <w:snapToGrid w:val="0"/>
        <w:spacing w:line="360" w:lineRule="auto"/>
        <w:rPr>
          <w:rFonts w:ascii="宋体" w:hAnsi="宋体" w:cs="宋体"/>
          <w:sz w:val="24"/>
          <w:u w:val="dotted"/>
        </w:rPr>
      </w:pPr>
      <w:r>
        <w:rPr>
          <w:rFonts w:ascii="宋体" w:hAnsi="宋体" w:cs="宋体" w:hint="eastAsia"/>
          <w:sz w:val="24"/>
        </w:rPr>
        <w:t>事实依据：</w:t>
      </w:r>
      <w:r>
        <w:rPr>
          <w:rFonts w:ascii="宋体" w:hAnsi="宋体" w:cs="宋体" w:hint="eastAsia"/>
          <w:sz w:val="24"/>
          <w:u w:val="dotted"/>
        </w:rPr>
        <w:t xml:space="preserve">                                          </w:t>
      </w:r>
    </w:p>
    <w:p w:rsidR="00DC66E7" w:rsidRDefault="001D70EB">
      <w:pPr>
        <w:snapToGrid w:val="0"/>
        <w:spacing w:line="360" w:lineRule="auto"/>
        <w:rPr>
          <w:rFonts w:ascii="宋体" w:hAnsi="宋体" w:cs="宋体"/>
          <w:sz w:val="24"/>
        </w:rPr>
      </w:pPr>
      <w:r>
        <w:rPr>
          <w:rFonts w:ascii="宋体" w:hAnsi="宋体" w:cs="宋体" w:hint="eastAsia"/>
          <w:sz w:val="24"/>
          <w:u w:val="dotted"/>
        </w:rPr>
        <w:t xml:space="preserve">                                                       </w:t>
      </w:r>
    </w:p>
    <w:p w:rsidR="00DC66E7" w:rsidRDefault="001D70EB">
      <w:pPr>
        <w:snapToGrid w:val="0"/>
        <w:spacing w:line="360" w:lineRule="auto"/>
        <w:rPr>
          <w:rFonts w:ascii="宋体" w:hAnsi="宋体" w:cs="宋体"/>
          <w:sz w:val="24"/>
          <w:u w:val="dotted"/>
        </w:rPr>
      </w:pPr>
      <w:r>
        <w:rPr>
          <w:rFonts w:ascii="宋体" w:hAnsi="宋体" w:cs="宋体" w:hint="eastAsia"/>
          <w:sz w:val="24"/>
        </w:rPr>
        <w:t>法律依据：</w:t>
      </w:r>
      <w:r>
        <w:rPr>
          <w:rFonts w:ascii="宋体" w:hAnsi="宋体" w:cs="宋体" w:hint="eastAsia"/>
          <w:sz w:val="24"/>
          <w:u w:val="dotted"/>
        </w:rPr>
        <w:t xml:space="preserve">                                          </w:t>
      </w:r>
    </w:p>
    <w:p w:rsidR="00DC66E7" w:rsidRDefault="001D70EB">
      <w:pPr>
        <w:snapToGrid w:val="0"/>
        <w:spacing w:line="360" w:lineRule="auto"/>
        <w:rPr>
          <w:rFonts w:ascii="宋体" w:hAnsi="宋体" w:cs="宋体"/>
          <w:sz w:val="24"/>
          <w:u w:val="dotted"/>
        </w:rPr>
      </w:pPr>
      <w:r>
        <w:rPr>
          <w:rFonts w:ascii="宋体" w:hAnsi="宋体" w:cs="宋体" w:hint="eastAsia"/>
          <w:sz w:val="24"/>
          <w:u w:val="dotted"/>
        </w:rPr>
        <w:t xml:space="preserve">                      </w:t>
      </w:r>
      <w:r>
        <w:rPr>
          <w:rFonts w:ascii="宋体" w:hAnsi="宋体" w:cs="宋体" w:hint="eastAsia"/>
          <w:sz w:val="24"/>
          <w:u w:val="dotted"/>
        </w:rPr>
        <w:t xml:space="preserve">                               </w:t>
      </w:r>
    </w:p>
    <w:p w:rsidR="00DC66E7" w:rsidRDefault="001D70EB">
      <w:pPr>
        <w:snapToGrid w:val="0"/>
        <w:spacing w:line="360" w:lineRule="auto"/>
        <w:rPr>
          <w:rFonts w:ascii="宋体" w:hAnsi="宋体" w:cs="宋体"/>
          <w:sz w:val="24"/>
          <w:u w:val="dotted"/>
        </w:rPr>
      </w:pPr>
      <w:r>
        <w:rPr>
          <w:rFonts w:ascii="宋体" w:hAnsi="宋体" w:cs="宋体" w:hint="eastAsia"/>
          <w:sz w:val="24"/>
        </w:rPr>
        <w:t>质疑事项</w:t>
      </w:r>
      <w:r>
        <w:rPr>
          <w:rFonts w:ascii="宋体" w:hAnsi="宋体" w:cs="宋体" w:hint="eastAsia"/>
          <w:sz w:val="24"/>
        </w:rPr>
        <w:t>2</w:t>
      </w:r>
    </w:p>
    <w:p w:rsidR="00DC66E7" w:rsidRDefault="001D70EB">
      <w:pPr>
        <w:snapToGrid w:val="0"/>
        <w:spacing w:line="360" w:lineRule="auto"/>
        <w:rPr>
          <w:rFonts w:ascii="宋体" w:hAnsi="宋体" w:cs="宋体"/>
          <w:sz w:val="24"/>
        </w:rPr>
      </w:pPr>
      <w:r>
        <w:rPr>
          <w:rFonts w:ascii="宋体" w:hAnsi="宋体" w:cs="宋体" w:hint="eastAsia"/>
          <w:sz w:val="24"/>
        </w:rPr>
        <w:t>……</w:t>
      </w:r>
    </w:p>
    <w:p w:rsidR="00DC66E7" w:rsidRDefault="001D70EB">
      <w:pPr>
        <w:snapToGrid w:val="0"/>
        <w:spacing w:line="360" w:lineRule="auto"/>
        <w:rPr>
          <w:rFonts w:ascii="宋体" w:hAnsi="宋体" w:cs="宋体"/>
          <w:bCs/>
          <w:sz w:val="24"/>
        </w:rPr>
      </w:pPr>
      <w:r>
        <w:rPr>
          <w:rFonts w:ascii="宋体" w:hAnsi="宋体" w:cs="宋体" w:hint="eastAsia"/>
          <w:bCs/>
          <w:sz w:val="24"/>
        </w:rPr>
        <w:t>四、与质疑事项相关的质疑请求</w:t>
      </w:r>
    </w:p>
    <w:p w:rsidR="00DC66E7" w:rsidRDefault="001D70EB">
      <w:pPr>
        <w:snapToGrid w:val="0"/>
        <w:spacing w:line="360" w:lineRule="auto"/>
        <w:rPr>
          <w:rFonts w:ascii="宋体" w:hAnsi="宋体" w:cs="宋体"/>
          <w:sz w:val="24"/>
          <w:u w:val="dotted"/>
        </w:rPr>
      </w:pPr>
      <w:r>
        <w:rPr>
          <w:rFonts w:ascii="宋体" w:hAnsi="宋体" w:cs="宋体" w:hint="eastAsia"/>
          <w:sz w:val="24"/>
        </w:rPr>
        <w:t>请求：</w:t>
      </w:r>
      <w:r>
        <w:rPr>
          <w:rFonts w:ascii="宋体" w:hAnsi="宋体" w:cs="宋体" w:hint="eastAsia"/>
          <w:sz w:val="24"/>
          <w:u w:val="dotted"/>
        </w:rPr>
        <w:t xml:space="preserve">                                               </w:t>
      </w:r>
    </w:p>
    <w:p w:rsidR="00DC66E7" w:rsidRDefault="001D70EB">
      <w:pPr>
        <w:spacing w:line="360" w:lineRule="auto"/>
        <w:rPr>
          <w:rFonts w:ascii="宋体" w:hAnsi="宋体" w:cs="宋体"/>
          <w:sz w:val="24"/>
        </w:rPr>
      </w:pPr>
      <w:r>
        <w:rPr>
          <w:rFonts w:ascii="宋体" w:hAnsi="宋体" w:cs="宋体" w:hint="eastAsia"/>
          <w:sz w:val="24"/>
        </w:rPr>
        <w:t>签字</w:t>
      </w:r>
      <w:r>
        <w:rPr>
          <w:rFonts w:ascii="宋体" w:hAnsi="宋体" w:cs="宋体" w:hint="eastAsia"/>
          <w:sz w:val="24"/>
        </w:rPr>
        <w:t>(</w:t>
      </w:r>
      <w:r>
        <w:rPr>
          <w:rFonts w:ascii="宋体" w:hAnsi="宋体" w:cs="宋体" w:hint="eastAsia"/>
          <w:sz w:val="24"/>
        </w:rPr>
        <w:t>签章</w:t>
      </w:r>
      <w:r>
        <w:rPr>
          <w:rFonts w:ascii="宋体" w:hAnsi="宋体" w:cs="宋体" w:hint="eastAsia"/>
          <w:sz w:val="24"/>
        </w:rPr>
        <w:t>)</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公章：</w:t>
      </w:r>
      <w:r>
        <w:rPr>
          <w:rFonts w:ascii="宋体" w:hAnsi="宋体" w:cs="宋体" w:hint="eastAsia"/>
          <w:sz w:val="24"/>
        </w:rPr>
        <w:t xml:space="preserve">                      </w:t>
      </w:r>
    </w:p>
    <w:p w:rsidR="00DC66E7" w:rsidRDefault="001D70EB">
      <w:pPr>
        <w:spacing w:line="360"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p>
    <w:p w:rsidR="00DC66E7" w:rsidRDefault="00DC66E7">
      <w:pPr>
        <w:spacing w:line="360" w:lineRule="auto"/>
        <w:jc w:val="center"/>
        <w:rPr>
          <w:rFonts w:ascii="宋体" w:hAnsi="宋体" w:cs="宋体"/>
          <w:b/>
          <w:bCs/>
          <w:sz w:val="24"/>
        </w:rPr>
      </w:pPr>
    </w:p>
    <w:p w:rsidR="00DC66E7" w:rsidRDefault="00DC66E7">
      <w:pPr>
        <w:spacing w:line="360" w:lineRule="auto"/>
        <w:rPr>
          <w:rFonts w:ascii="宋体" w:hAnsi="宋体" w:cs="宋体"/>
          <w:b/>
          <w:sz w:val="24"/>
        </w:rPr>
      </w:pPr>
    </w:p>
    <w:p w:rsidR="00DC66E7" w:rsidRDefault="00DC66E7">
      <w:pPr>
        <w:spacing w:line="360" w:lineRule="auto"/>
        <w:rPr>
          <w:rFonts w:ascii="宋体" w:hAnsi="宋体" w:cs="宋体"/>
          <w:b/>
          <w:sz w:val="24"/>
        </w:rPr>
      </w:pPr>
    </w:p>
    <w:p w:rsidR="00DC66E7" w:rsidRDefault="00DC66E7">
      <w:pPr>
        <w:spacing w:line="360" w:lineRule="auto"/>
        <w:rPr>
          <w:rFonts w:ascii="宋体" w:hAnsi="宋体" w:cs="宋体"/>
          <w:b/>
          <w:sz w:val="24"/>
        </w:rPr>
      </w:pPr>
    </w:p>
    <w:p w:rsidR="00DC66E7" w:rsidRDefault="001D70EB">
      <w:pPr>
        <w:spacing w:line="360" w:lineRule="auto"/>
        <w:rPr>
          <w:rFonts w:ascii="宋体" w:hAnsi="宋体" w:cs="宋体"/>
          <w:b/>
          <w:sz w:val="24"/>
        </w:rPr>
      </w:pPr>
      <w:r>
        <w:rPr>
          <w:rFonts w:ascii="宋体" w:hAnsi="宋体" w:cs="宋体" w:hint="eastAsia"/>
          <w:b/>
          <w:sz w:val="24"/>
        </w:rPr>
        <w:t>质疑函制作说明：</w:t>
      </w:r>
    </w:p>
    <w:p w:rsidR="00DC66E7" w:rsidRDefault="001D70EB">
      <w:pPr>
        <w:widowControl/>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供应商提出质疑时，应提交质疑函和必要的证明材料。</w:t>
      </w:r>
    </w:p>
    <w:p w:rsidR="00DC66E7" w:rsidRDefault="001D70EB">
      <w:pPr>
        <w:widowControl/>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质疑供应商若委托代理人进行质疑的，</w:t>
      </w:r>
      <w:proofErr w:type="gramStart"/>
      <w:r>
        <w:rPr>
          <w:rFonts w:ascii="宋体" w:hAnsi="宋体" w:cs="宋体" w:hint="eastAsia"/>
          <w:sz w:val="24"/>
        </w:rPr>
        <w:t>质疑函应按</w:t>
      </w:r>
      <w:proofErr w:type="gramEnd"/>
      <w:r>
        <w:rPr>
          <w:rFonts w:ascii="宋体" w:hAnsi="宋体" w:cs="宋体" w:hint="eastAsia"/>
          <w:sz w:val="24"/>
        </w:rPr>
        <w:t>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rsidR="00DC66E7" w:rsidRDefault="001D70EB">
      <w:pPr>
        <w:widowControl/>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质疑供应商若对项目的某一分包进行质疑，质疑函中应列明具体分包号。</w:t>
      </w:r>
    </w:p>
    <w:p w:rsidR="00DC66E7" w:rsidRDefault="001D70EB">
      <w:pPr>
        <w:widowControl/>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质疑函的质疑事项应具体、明确，并有必要的事实依据和法律依据。</w:t>
      </w:r>
    </w:p>
    <w:p w:rsidR="00DC66E7" w:rsidRDefault="001D70EB">
      <w:pPr>
        <w:widowControl/>
        <w:spacing w:line="360" w:lineRule="auto"/>
        <w:ind w:firstLineChars="200" w:firstLine="480"/>
        <w:jc w:val="left"/>
        <w:rPr>
          <w:rFonts w:ascii="宋体" w:hAnsi="宋体" w:cs="宋体"/>
          <w:sz w:val="24"/>
        </w:rPr>
      </w:pPr>
      <w:r>
        <w:rPr>
          <w:rFonts w:ascii="宋体" w:hAnsi="宋体" w:cs="宋体" w:hint="eastAsia"/>
          <w:sz w:val="24"/>
        </w:rPr>
        <w:t>5.</w:t>
      </w:r>
      <w:r>
        <w:rPr>
          <w:rFonts w:ascii="宋体" w:hAnsi="宋体" w:cs="宋体" w:hint="eastAsia"/>
          <w:sz w:val="24"/>
        </w:rPr>
        <w:t>质疑函的质疑请求应与质疑事项相关。</w:t>
      </w:r>
    </w:p>
    <w:p w:rsidR="00DC66E7" w:rsidRDefault="001D70EB">
      <w:pPr>
        <w:widowControl/>
        <w:spacing w:line="360" w:lineRule="auto"/>
        <w:ind w:firstLineChars="200" w:firstLine="480"/>
        <w:jc w:val="left"/>
        <w:rPr>
          <w:rFonts w:ascii="宋体" w:hAnsi="宋体" w:cs="宋体"/>
          <w:sz w:val="24"/>
        </w:rPr>
      </w:pPr>
      <w:r>
        <w:rPr>
          <w:rFonts w:ascii="宋体" w:hAnsi="宋体" w:cs="宋体" w:hint="eastAsia"/>
          <w:sz w:val="24"/>
        </w:rPr>
        <w:t>6.</w:t>
      </w:r>
      <w:r>
        <w:rPr>
          <w:rFonts w:ascii="宋体" w:hAnsi="宋体" w:cs="宋体" w:hint="eastAsia"/>
          <w:sz w:val="24"/>
        </w:rPr>
        <w:t>质疑供应商为自然人的，</w:t>
      </w:r>
      <w:proofErr w:type="gramStart"/>
      <w:r>
        <w:rPr>
          <w:rFonts w:ascii="宋体" w:hAnsi="宋体" w:cs="宋体" w:hint="eastAsia"/>
          <w:sz w:val="24"/>
        </w:rPr>
        <w:t>质疑函应由</w:t>
      </w:r>
      <w:proofErr w:type="gramEnd"/>
      <w:r>
        <w:rPr>
          <w:rFonts w:ascii="宋体" w:hAnsi="宋体" w:cs="宋体" w:hint="eastAsia"/>
          <w:sz w:val="24"/>
        </w:rPr>
        <w:t>本人签字；质疑供应商为法人或者其他组织的，</w:t>
      </w:r>
      <w:proofErr w:type="gramStart"/>
      <w:r>
        <w:rPr>
          <w:rFonts w:ascii="宋体" w:hAnsi="宋体" w:cs="宋体" w:hint="eastAsia"/>
          <w:sz w:val="24"/>
        </w:rPr>
        <w:t>质疑函应由</w:t>
      </w:r>
      <w:proofErr w:type="gramEnd"/>
      <w:r>
        <w:rPr>
          <w:rFonts w:ascii="宋体" w:hAnsi="宋体" w:cs="宋体" w:hint="eastAsia"/>
          <w:sz w:val="24"/>
        </w:rPr>
        <w:t>法定代表人、主要负责人，或者其授权代表签字或者盖章，并加盖公章。</w:t>
      </w:r>
    </w:p>
    <w:p w:rsidR="00DC66E7" w:rsidRDefault="00DC66E7">
      <w:pPr>
        <w:widowControl/>
        <w:spacing w:line="360" w:lineRule="auto"/>
        <w:ind w:firstLineChars="200" w:firstLine="600"/>
        <w:jc w:val="left"/>
        <w:rPr>
          <w:rFonts w:ascii="宋体" w:hAnsi="宋体" w:cs="宋体"/>
          <w:sz w:val="30"/>
          <w:szCs w:val="30"/>
        </w:rPr>
      </w:pPr>
    </w:p>
    <w:p w:rsidR="00DC66E7" w:rsidRDefault="00DC66E7">
      <w:pPr>
        <w:spacing w:line="360" w:lineRule="auto"/>
        <w:jc w:val="center"/>
        <w:rPr>
          <w:rFonts w:ascii="宋体" w:hAnsi="宋体" w:cs="宋体"/>
          <w:b/>
          <w:spacing w:val="6"/>
          <w:sz w:val="32"/>
          <w:szCs w:val="32"/>
        </w:rPr>
      </w:pPr>
    </w:p>
    <w:p w:rsidR="00DC66E7" w:rsidRDefault="00DC66E7">
      <w:pPr>
        <w:spacing w:line="360" w:lineRule="auto"/>
        <w:jc w:val="center"/>
        <w:rPr>
          <w:rFonts w:ascii="宋体" w:hAnsi="宋体" w:cs="宋体"/>
          <w:b/>
          <w:spacing w:val="6"/>
          <w:sz w:val="32"/>
          <w:szCs w:val="32"/>
        </w:rPr>
      </w:pPr>
    </w:p>
    <w:p w:rsidR="00DC66E7" w:rsidRDefault="00DC66E7">
      <w:pPr>
        <w:spacing w:line="360" w:lineRule="auto"/>
        <w:jc w:val="center"/>
        <w:rPr>
          <w:rFonts w:ascii="宋体" w:hAnsi="宋体" w:cs="宋体"/>
          <w:b/>
          <w:spacing w:val="6"/>
          <w:sz w:val="32"/>
          <w:szCs w:val="32"/>
        </w:rPr>
      </w:pPr>
    </w:p>
    <w:p w:rsidR="00DC66E7" w:rsidRDefault="00DC66E7">
      <w:pPr>
        <w:spacing w:line="360" w:lineRule="auto"/>
        <w:jc w:val="center"/>
        <w:rPr>
          <w:rFonts w:ascii="宋体" w:hAnsi="宋体" w:cs="宋体"/>
          <w:b/>
          <w:spacing w:val="6"/>
          <w:sz w:val="32"/>
          <w:szCs w:val="32"/>
        </w:rPr>
      </w:pPr>
    </w:p>
    <w:p w:rsidR="00DC66E7" w:rsidRDefault="00DC66E7">
      <w:pPr>
        <w:spacing w:line="360" w:lineRule="auto"/>
        <w:jc w:val="center"/>
        <w:rPr>
          <w:rFonts w:ascii="宋体" w:hAnsi="宋体" w:cs="宋体"/>
          <w:b/>
          <w:spacing w:val="6"/>
          <w:sz w:val="32"/>
          <w:szCs w:val="32"/>
        </w:rPr>
      </w:pPr>
    </w:p>
    <w:p w:rsidR="00DC66E7" w:rsidRDefault="00DC66E7">
      <w:pPr>
        <w:spacing w:line="360" w:lineRule="auto"/>
        <w:jc w:val="center"/>
        <w:rPr>
          <w:rFonts w:ascii="宋体" w:hAnsi="宋体" w:cs="宋体"/>
          <w:b/>
          <w:spacing w:val="6"/>
          <w:sz w:val="32"/>
          <w:szCs w:val="32"/>
        </w:rPr>
      </w:pPr>
    </w:p>
    <w:p w:rsidR="00DC66E7" w:rsidRDefault="00DC66E7">
      <w:pPr>
        <w:spacing w:line="360" w:lineRule="auto"/>
        <w:jc w:val="center"/>
        <w:rPr>
          <w:rFonts w:ascii="宋体" w:hAnsi="宋体" w:cs="宋体"/>
          <w:b/>
          <w:spacing w:val="6"/>
          <w:sz w:val="32"/>
          <w:szCs w:val="32"/>
        </w:rPr>
      </w:pPr>
    </w:p>
    <w:p w:rsidR="00DC66E7" w:rsidRDefault="00DC66E7">
      <w:pPr>
        <w:spacing w:line="360" w:lineRule="auto"/>
        <w:jc w:val="center"/>
        <w:rPr>
          <w:rFonts w:ascii="宋体" w:hAnsi="宋体" w:cs="宋体"/>
          <w:b/>
          <w:spacing w:val="6"/>
          <w:sz w:val="32"/>
          <w:szCs w:val="32"/>
        </w:rPr>
      </w:pPr>
    </w:p>
    <w:p w:rsidR="00DC66E7" w:rsidRDefault="00DC66E7">
      <w:pPr>
        <w:spacing w:line="360" w:lineRule="auto"/>
        <w:jc w:val="center"/>
        <w:rPr>
          <w:rFonts w:ascii="宋体" w:hAnsi="宋体" w:cs="宋体"/>
          <w:b/>
          <w:spacing w:val="6"/>
          <w:sz w:val="32"/>
          <w:szCs w:val="32"/>
        </w:rPr>
      </w:pPr>
    </w:p>
    <w:p w:rsidR="00DC66E7" w:rsidRDefault="00DC66E7">
      <w:pPr>
        <w:spacing w:line="360" w:lineRule="auto"/>
        <w:jc w:val="center"/>
        <w:rPr>
          <w:rFonts w:ascii="宋体" w:hAnsi="宋体" w:cs="宋体"/>
          <w:b/>
          <w:spacing w:val="6"/>
          <w:sz w:val="32"/>
          <w:szCs w:val="32"/>
        </w:rPr>
      </w:pPr>
    </w:p>
    <w:p w:rsidR="00DC66E7" w:rsidRDefault="00DC66E7">
      <w:pPr>
        <w:spacing w:line="360" w:lineRule="auto"/>
        <w:jc w:val="center"/>
        <w:rPr>
          <w:rFonts w:ascii="宋体" w:hAnsi="宋体" w:cs="宋体"/>
          <w:b/>
          <w:spacing w:val="6"/>
          <w:sz w:val="32"/>
          <w:szCs w:val="32"/>
        </w:rPr>
      </w:pPr>
    </w:p>
    <w:p w:rsidR="00DC66E7" w:rsidRDefault="00DC66E7">
      <w:pPr>
        <w:spacing w:line="360" w:lineRule="auto"/>
        <w:jc w:val="center"/>
        <w:rPr>
          <w:rFonts w:ascii="宋体" w:hAnsi="宋体" w:cs="宋体"/>
          <w:b/>
          <w:spacing w:val="6"/>
          <w:sz w:val="32"/>
          <w:szCs w:val="32"/>
        </w:rPr>
      </w:pPr>
    </w:p>
    <w:p w:rsidR="00DC66E7" w:rsidRDefault="00DC66E7">
      <w:pPr>
        <w:spacing w:line="360" w:lineRule="auto"/>
        <w:jc w:val="left"/>
        <w:rPr>
          <w:rFonts w:ascii="宋体" w:hAnsi="宋体" w:cs="宋体"/>
          <w:b/>
          <w:spacing w:val="6"/>
          <w:sz w:val="32"/>
          <w:szCs w:val="32"/>
        </w:rPr>
      </w:pPr>
    </w:p>
    <w:p w:rsidR="00DC66E7" w:rsidRDefault="00DC66E7">
      <w:pPr>
        <w:spacing w:line="360" w:lineRule="auto"/>
        <w:jc w:val="left"/>
        <w:rPr>
          <w:rFonts w:ascii="宋体" w:hAnsi="宋体" w:cs="宋体"/>
          <w:b/>
          <w:spacing w:val="6"/>
          <w:sz w:val="32"/>
          <w:szCs w:val="32"/>
        </w:rPr>
      </w:pPr>
    </w:p>
    <w:p w:rsidR="00DC66E7" w:rsidRDefault="001D70EB">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w:t>
      </w:r>
      <w:r>
        <w:rPr>
          <w:rFonts w:ascii="宋体" w:hAnsi="宋体" w:cs="宋体" w:hint="eastAsia"/>
          <w:b/>
          <w:spacing w:val="6"/>
          <w:sz w:val="32"/>
          <w:szCs w:val="32"/>
        </w:rPr>
        <w:t>3</w:t>
      </w:r>
      <w:r>
        <w:rPr>
          <w:rFonts w:ascii="宋体" w:hAnsi="宋体" w:cs="宋体" w:hint="eastAsia"/>
          <w:b/>
          <w:spacing w:val="6"/>
          <w:sz w:val="32"/>
          <w:szCs w:val="32"/>
        </w:rPr>
        <w:t>：投诉书范本及制作说明</w:t>
      </w:r>
    </w:p>
    <w:p w:rsidR="00DC66E7" w:rsidRDefault="00DC66E7">
      <w:pPr>
        <w:spacing w:line="360" w:lineRule="auto"/>
        <w:jc w:val="center"/>
        <w:rPr>
          <w:rFonts w:ascii="宋体" w:hAnsi="宋体" w:cs="宋体"/>
          <w:b/>
          <w:sz w:val="24"/>
        </w:rPr>
      </w:pPr>
    </w:p>
    <w:p w:rsidR="00DC66E7" w:rsidRDefault="001D70EB">
      <w:pPr>
        <w:spacing w:line="360" w:lineRule="auto"/>
        <w:jc w:val="center"/>
        <w:rPr>
          <w:rFonts w:ascii="宋体" w:hAnsi="宋体" w:cs="宋体"/>
          <w:b/>
          <w:spacing w:val="6"/>
          <w:sz w:val="32"/>
          <w:szCs w:val="32"/>
        </w:rPr>
      </w:pPr>
      <w:r>
        <w:rPr>
          <w:rFonts w:ascii="宋体" w:hAnsi="宋体" w:cs="宋体" w:hint="eastAsia"/>
          <w:b/>
          <w:spacing w:val="6"/>
          <w:sz w:val="32"/>
          <w:szCs w:val="32"/>
        </w:rPr>
        <w:t>投诉书范本</w:t>
      </w:r>
    </w:p>
    <w:p w:rsidR="00DC66E7" w:rsidRDefault="001D70EB">
      <w:pPr>
        <w:spacing w:line="360" w:lineRule="auto"/>
        <w:rPr>
          <w:rFonts w:ascii="宋体" w:hAnsi="宋体" w:cs="宋体"/>
          <w:sz w:val="24"/>
        </w:rPr>
      </w:pPr>
      <w:r>
        <w:rPr>
          <w:rFonts w:ascii="宋体" w:hAnsi="宋体" w:cs="宋体" w:hint="eastAsia"/>
          <w:sz w:val="24"/>
        </w:rPr>
        <w:t>一、投诉相关主体基本情况</w:t>
      </w:r>
    </w:p>
    <w:p w:rsidR="00DC66E7" w:rsidRDefault="001D70EB">
      <w:pPr>
        <w:spacing w:line="360" w:lineRule="auto"/>
        <w:rPr>
          <w:rFonts w:ascii="宋体" w:hAnsi="宋体" w:cs="宋体"/>
          <w:sz w:val="24"/>
          <w:u w:val="dotted"/>
        </w:rPr>
      </w:pPr>
      <w:r>
        <w:rPr>
          <w:rFonts w:ascii="宋体" w:hAnsi="宋体" w:cs="宋体" w:hint="eastAsia"/>
          <w:sz w:val="24"/>
        </w:rPr>
        <w:t>投诉人：</w:t>
      </w:r>
      <w:r>
        <w:rPr>
          <w:rFonts w:ascii="宋体" w:hAnsi="宋体" w:cs="宋体" w:hint="eastAsia"/>
          <w:sz w:val="24"/>
          <w:u w:val="dotted"/>
        </w:rPr>
        <w:t xml:space="preserve">                                               </w:t>
      </w:r>
    </w:p>
    <w:p w:rsidR="00DC66E7" w:rsidRDefault="001D70EB">
      <w:pPr>
        <w:spacing w:line="360" w:lineRule="auto"/>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DC66E7" w:rsidRDefault="001D70EB">
      <w:pPr>
        <w:tabs>
          <w:tab w:val="left" w:pos="6510"/>
        </w:tabs>
        <w:spacing w:line="360" w:lineRule="auto"/>
        <w:jc w:val="left"/>
        <w:rPr>
          <w:rFonts w:ascii="宋体" w:hAnsi="宋体" w:cs="宋体"/>
          <w:sz w:val="24"/>
        </w:rPr>
      </w:pPr>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主要负责人：</w:t>
      </w:r>
      <w:r>
        <w:rPr>
          <w:rFonts w:ascii="宋体" w:hAnsi="宋体" w:cs="宋体" w:hint="eastAsia"/>
          <w:sz w:val="24"/>
          <w:u w:val="dotted"/>
        </w:rPr>
        <w:t xml:space="preserve">                                   </w:t>
      </w:r>
      <w:r>
        <w:rPr>
          <w:rFonts w:ascii="宋体" w:hAnsi="宋体" w:cs="宋体" w:hint="eastAsia"/>
          <w:sz w:val="24"/>
        </w:rPr>
        <w:t xml:space="preserve">  </w:t>
      </w:r>
    </w:p>
    <w:p w:rsidR="00DC66E7" w:rsidRDefault="001D70EB">
      <w:pPr>
        <w:tabs>
          <w:tab w:val="left" w:pos="6510"/>
        </w:tabs>
        <w:spacing w:line="360" w:lineRule="auto"/>
        <w:rPr>
          <w:rFonts w:ascii="宋体" w:hAnsi="宋体" w:cs="宋体"/>
          <w:sz w:val="24"/>
          <w:u w:val="dotted"/>
        </w:rPr>
      </w:pPr>
      <w:r>
        <w:rPr>
          <w:rFonts w:ascii="宋体" w:hAnsi="宋体" w:cs="宋体" w:hint="eastAsia"/>
          <w:sz w:val="24"/>
        </w:rPr>
        <w:t>联系电话：</w:t>
      </w:r>
      <w:r>
        <w:rPr>
          <w:rFonts w:ascii="宋体" w:hAnsi="宋体" w:cs="宋体" w:hint="eastAsia"/>
          <w:sz w:val="24"/>
          <w:u w:val="dotted"/>
        </w:rPr>
        <w:t xml:space="preserve">                                             </w:t>
      </w:r>
    </w:p>
    <w:p w:rsidR="00DC66E7" w:rsidRDefault="001D70EB">
      <w:pPr>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w:t>
      </w:r>
      <w:r>
        <w:rPr>
          <w:rFonts w:ascii="宋体" w:hAnsi="宋体" w:cs="宋体" w:hint="eastAsia"/>
          <w:sz w:val="24"/>
          <w:u w:val="dotted"/>
        </w:rPr>
        <w:t xml:space="preserve">                  </w:t>
      </w:r>
    </w:p>
    <w:p w:rsidR="00DC66E7" w:rsidRDefault="001D70EB">
      <w:pPr>
        <w:spacing w:line="360" w:lineRule="auto"/>
        <w:rPr>
          <w:rFonts w:ascii="宋体" w:hAnsi="宋体" w:cs="宋体"/>
          <w:sz w:val="24"/>
          <w:u w:val="dotted"/>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rsidR="00DC66E7" w:rsidRDefault="001D70EB">
      <w:pPr>
        <w:spacing w:line="360" w:lineRule="auto"/>
        <w:rPr>
          <w:rFonts w:ascii="宋体" w:hAnsi="宋体" w:cs="宋体"/>
          <w:sz w:val="24"/>
          <w:u w:val="single"/>
        </w:rPr>
      </w:pPr>
      <w:r>
        <w:rPr>
          <w:rFonts w:ascii="宋体" w:hAnsi="宋体" w:cs="宋体" w:hint="eastAsia"/>
          <w:sz w:val="24"/>
        </w:rPr>
        <w:t>被投诉人</w:t>
      </w:r>
      <w:r>
        <w:rPr>
          <w:rFonts w:ascii="宋体" w:hAnsi="宋体" w:cs="宋体" w:hint="eastAsia"/>
          <w:sz w:val="24"/>
        </w:rPr>
        <w:t>1</w:t>
      </w:r>
      <w:r>
        <w:rPr>
          <w:rFonts w:ascii="宋体" w:hAnsi="宋体" w:cs="宋体" w:hint="eastAsia"/>
          <w:sz w:val="24"/>
        </w:rPr>
        <w:t>：</w:t>
      </w:r>
      <w:r>
        <w:rPr>
          <w:rFonts w:ascii="宋体" w:hAnsi="宋体" w:cs="宋体" w:hint="eastAsia"/>
          <w:sz w:val="24"/>
          <w:u w:val="dotted"/>
        </w:rPr>
        <w:t xml:space="preserve">                                           </w:t>
      </w:r>
      <w:r>
        <w:rPr>
          <w:rFonts w:ascii="宋体" w:hAnsi="宋体" w:cs="宋体" w:hint="eastAsia"/>
          <w:sz w:val="24"/>
          <w:u w:val="single"/>
        </w:rPr>
        <w:t xml:space="preserve">  </w:t>
      </w:r>
    </w:p>
    <w:p w:rsidR="00DC66E7" w:rsidRDefault="001D70EB">
      <w:pPr>
        <w:spacing w:line="360" w:lineRule="auto"/>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DC66E7" w:rsidRDefault="001D70EB">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rsidR="00DC66E7" w:rsidRDefault="001D70EB">
      <w:pPr>
        <w:spacing w:line="360" w:lineRule="auto"/>
        <w:rPr>
          <w:rFonts w:ascii="宋体" w:hAnsi="宋体" w:cs="宋体"/>
          <w:sz w:val="24"/>
        </w:rPr>
      </w:pPr>
      <w:r>
        <w:rPr>
          <w:rFonts w:ascii="宋体" w:hAnsi="宋体" w:cs="宋体" w:hint="eastAsia"/>
          <w:sz w:val="24"/>
        </w:rPr>
        <w:t>被投诉人</w:t>
      </w:r>
      <w:r>
        <w:rPr>
          <w:rFonts w:ascii="宋体" w:hAnsi="宋体" w:cs="宋体" w:hint="eastAsia"/>
          <w:sz w:val="24"/>
        </w:rPr>
        <w:t>2</w:t>
      </w:r>
    </w:p>
    <w:p w:rsidR="00DC66E7" w:rsidRDefault="001D70EB">
      <w:pPr>
        <w:spacing w:line="360" w:lineRule="auto"/>
        <w:rPr>
          <w:rFonts w:ascii="宋体" w:hAnsi="宋体" w:cs="宋体"/>
          <w:sz w:val="24"/>
          <w:u w:val="dotted"/>
        </w:rPr>
      </w:pPr>
      <w:r>
        <w:rPr>
          <w:rFonts w:ascii="宋体" w:hAnsi="宋体" w:cs="宋体" w:hint="eastAsia"/>
          <w:sz w:val="24"/>
        </w:rPr>
        <w:t>……</w:t>
      </w:r>
    </w:p>
    <w:p w:rsidR="00DC66E7" w:rsidRDefault="001D70EB">
      <w:pPr>
        <w:spacing w:line="360" w:lineRule="auto"/>
        <w:rPr>
          <w:rFonts w:ascii="宋体" w:hAnsi="宋体" w:cs="宋体"/>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rsidR="00DC66E7" w:rsidRDefault="001D70EB">
      <w:pPr>
        <w:spacing w:line="360" w:lineRule="auto"/>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DC66E7" w:rsidRDefault="001D70EB">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dotted"/>
        </w:rPr>
        <w:t xml:space="preserve">  </w:t>
      </w:r>
      <w:r>
        <w:rPr>
          <w:rFonts w:ascii="宋体" w:hAnsi="宋体" w:cs="宋体" w:hint="eastAsia"/>
          <w:sz w:val="24"/>
          <w:u w:val="single"/>
        </w:rPr>
        <w:t xml:space="preserve">      </w:t>
      </w:r>
    </w:p>
    <w:p w:rsidR="00DC66E7" w:rsidRDefault="001D70EB">
      <w:pPr>
        <w:spacing w:line="360" w:lineRule="auto"/>
        <w:rPr>
          <w:rFonts w:ascii="宋体" w:hAnsi="宋体" w:cs="宋体"/>
          <w:sz w:val="24"/>
        </w:rPr>
      </w:pPr>
      <w:r>
        <w:rPr>
          <w:rFonts w:ascii="宋体" w:hAnsi="宋体" w:cs="宋体" w:hint="eastAsia"/>
          <w:sz w:val="24"/>
        </w:rPr>
        <w:t>二、投诉项目基本情况</w:t>
      </w:r>
    </w:p>
    <w:p w:rsidR="00DC66E7" w:rsidRDefault="001D70EB">
      <w:pPr>
        <w:spacing w:line="360" w:lineRule="auto"/>
        <w:rPr>
          <w:rFonts w:ascii="宋体" w:hAnsi="宋体" w:cs="宋体"/>
          <w:sz w:val="24"/>
          <w:u w:val="dotted"/>
        </w:rPr>
      </w:pPr>
      <w:r>
        <w:rPr>
          <w:rFonts w:ascii="宋体" w:hAnsi="宋体" w:cs="宋体" w:hint="eastAsia"/>
          <w:sz w:val="24"/>
        </w:rPr>
        <w:t>采购项目名称：</w:t>
      </w:r>
      <w:r>
        <w:rPr>
          <w:rFonts w:ascii="宋体" w:hAnsi="宋体" w:cs="宋体" w:hint="eastAsia"/>
          <w:sz w:val="24"/>
          <w:u w:val="dotted"/>
        </w:rPr>
        <w:t xml:space="preserve">                                        </w:t>
      </w:r>
    </w:p>
    <w:p w:rsidR="00DC66E7" w:rsidRDefault="001D70EB">
      <w:pPr>
        <w:spacing w:line="360" w:lineRule="auto"/>
        <w:rPr>
          <w:rFonts w:ascii="宋体" w:hAnsi="宋体" w:cs="宋体"/>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DC66E7" w:rsidRDefault="001D70EB">
      <w:pPr>
        <w:spacing w:line="360" w:lineRule="auto"/>
        <w:rPr>
          <w:rFonts w:ascii="宋体" w:hAnsi="宋体" w:cs="宋体"/>
          <w:sz w:val="24"/>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single"/>
        </w:rPr>
        <w:t xml:space="preserve">  </w:t>
      </w:r>
    </w:p>
    <w:p w:rsidR="00DC66E7" w:rsidRDefault="001D70EB">
      <w:pPr>
        <w:spacing w:line="360" w:lineRule="auto"/>
        <w:rPr>
          <w:rFonts w:ascii="宋体" w:hAnsi="宋体" w:cs="宋体"/>
          <w:sz w:val="24"/>
          <w:u w:val="single"/>
        </w:rPr>
      </w:pPr>
      <w:r>
        <w:rPr>
          <w:rFonts w:ascii="宋体" w:hAnsi="宋体" w:cs="宋体" w:hint="eastAsia"/>
          <w:sz w:val="24"/>
        </w:rPr>
        <w:t>代理机构名称：</w:t>
      </w:r>
      <w:r>
        <w:rPr>
          <w:rFonts w:ascii="宋体" w:hAnsi="宋体" w:cs="宋体" w:hint="eastAsia"/>
          <w:sz w:val="24"/>
          <w:u w:val="dotted"/>
        </w:rPr>
        <w:t xml:space="preserve">                                         </w:t>
      </w:r>
    </w:p>
    <w:p w:rsidR="00DC66E7" w:rsidRDefault="001D70EB">
      <w:pPr>
        <w:spacing w:line="360" w:lineRule="auto"/>
        <w:rPr>
          <w:rFonts w:ascii="宋体" w:hAnsi="宋体" w:cs="宋体"/>
          <w:sz w:val="24"/>
          <w:u w:val="dotted"/>
        </w:rPr>
      </w:pPr>
      <w:r>
        <w:rPr>
          <w:rFonts w:ascii="宋体" w:hAnsi="宋体" w:cs="宋体" w:hint="eastAsia"/>
          <w:sz w:val="24"/>
        </w:rPr>
        <w:t>采购文件公告</w:t>
      </w:r>
      <w:r>
        <w:rPr>
          <w:rFonts w:ascii="宋体" w:hAnsi="宋体" w:cs="宋体" w:hint="eastAsia"/>
          <w:sz w:val="24"/>
        </w:rPr>
        <w:t>:</w:t>
      </w:r>
      <w:r>
        <w:rPr>
          <w:rFonts w:ascii="宋体" w:hAnsi="宋体" w:cs="宋体" w:hint="eastAsia"/>
          <w:sz w:val="24"/>
          <w:u w:val="dotted"/>
        </w:rPr>
        <w:t>是</w:t>
      </w:r>
      <w:r>
        <w:rPr>
          <w:rFonts w:ascii="宋体" w:hAnsi="宋体" w:cs="宋体" w:hint="eastAsia"/>
          <w:sz w:val="24"/>
          <w:u w:val="dotted"/>
        </w:rPr>
        <w:t>/</w:t>
      </w:r>
      <w:r>
        <w:rPr>
          <w:rFonts w:ascii="宋体" w:hAnsi="宋体" w:cs="宋体" w:hint="eastAsia"/>
          <w:sz w:val="24"/>
          <w:u w:val="dotted"/>
        </w:rPr>
        <w:t>否</w:t>
      </w:r>
      <w:r>
        <w:rPr>
          <w:rFonts w:ascii="宋体" w:hAnsi="宋体" w:cs="宋体" w:hint="eastAsia"/>
          <w:sz w:val="24"/>
          <w:u w:val="dotted"/>
        </w:rPr>
        <w:t xml:space="preserve"> </w:t>
      </w:r>
      <w:r>
        <w:rPr>
          <w:rFonts w:ascii="宋体" w:hAnsi="宋体" w:cs="宋体" w:hint="eastAsia"/>
          <w:sz w:val="24"/>
        </w:rPr>
        <w:t>公告期限：</w:t>
      </w:r>
      <w:r>
        <w:rPr>
          <w:rFonts w:ascii="宋体" w:hAnsi="宋体" w:cs="宋体" w:hint="eastAsia"/>
          <w:sz w:val="24"/>
          <w:u w:val="dotted"/>
        </w:rPr>
        <w:t xml:space="preserve">                                 </w:t>
      </w:r>
    </w:p>
    <w:p w:rsidR="00DC66E7" w:rsidRDefault="001D70EB">
      <w:pPr>
        <w:spacing w:line="360" w:lineRule="auto"/>
        <w:rPr>
          <w:rFonts w:ascii="宋体" w:hAnsi="宋体" w:cs="宋体"/>
          <w:sz w:val="24"/>
          <w:u w:val="single"/>
        </w:rPr>
      </w:pPr>
      <w:r>
        <w:rPr>
          <w:rFonts w:ascii="宋体" w:hAnsi="宋体" w:cs="宋体" w:hint="eastAsia"/>
          <w:sz w:val="24"/>
        </w:rPr>
        <w:t>采购结果公告</w:t>
      </w:r>
      <w:r>
        <w:rPr>
          <w:rFonts w:ascii="宋体" w:hAnsi="宋体" w:cs="宋体" w:hint="eastAsia"/>
          <w:sz w:val="24"/>
        </w:rPr>
        <w:t>:</w:t>
      </w:r>
      <w:r>
        <w:rPr>
          <w:rFonts w:ascii="宋体" w:hAnsi="宋体" w:cs="宋体" w:hint="eastAsia"/>
          <w:sz w:val="24"/>
          <w:u w:val="dotted"/>
        </w:rPr>
        <w:t>是</w:t>
      </w:r>
      <w:r>
        <w:rPr>
          <w:rFonts w:ascii="宋体" w:hAnsi="宋体" w:cs="宋体" w:hint="eastAsia"/>
          <w:sz w:val="24"/>
          <w:u w:val="dotted"/>
        </w:rPr>
        <w:t>/</w:t>
      </w:r>
      <w:r>
        <w:rPr>
          <w:rFonts w:ascii="宋体" w:hAnsi="宋体" w:cs="宋体" w:hint="eastAsia"/>
          <w:sz w:val="24"/>
          <w:u w:val="dotted"/>
        </w:rPr>
        <w:t>否</w:t>
      </w:r>
      <w:r>
        <w:rPr>
          <w:rFonts w:ascii="宋体" w:hAnsi="宋体" w:cs="宋体" w:hint="eastAsia"/>
          <w:sz w:val="24"/>
          <w:u w:val="dotted"/>
        </w:rPr>
        <w:t xml:space="preserve"> </w:t>
      </w:r>
      <w:r>
        <w:rPr>
          <w:rFonts w:ascii="宋体" w:hAnsi="宋体" w:cs="宋体" w:hint="eastAsia"/>
          <w:sz w:val="24"/>
        </w:rPr>
        <w:t>公告期限：</w:t>
      </w:r>
      <w:r>
        <w:rPr>
          <w:rFonts w:ascii="宋体" w:hAnsi="宋体" w:cs="宋体" w:hint="eastAsia"/>
          <w:sz w:val="24"/>
          <w:u w:val="dotted"/>
        </w:rPr>
        <w:t xml:space="preserve">                        </w:t>
      </w:r>
    </w:p>
    <w:p w:rsidR="00DC66E7" w:rsidRDefault="001D70EB">
      <w:pPr>
        <w:spacing w:line="360" w:lineRule="auto"/>
        <w:rPr>
          <w:rFonts w:ascii="宋体" w:hAnsi="宋体" w:cs="宋体"/>
          <w:sz w:val="24"/>
        </w:rPr>
      </w:pPr>
      <w:r>
        <w:rPr>
          <w:rFonts w:ascii="宋体" w:hAnsi="宋体" w:cs="宋体" w:hint="eastAsia"/>
          <w:sz w:val="24"/>
        </w:rPr>
        <w:t>三、质疑基本情况</w:t>
      </w:r>
    </w:p>
    <w:p w:rsidR="00DC66E7" w:rsidRDefault="001D70EB">
      <w:pPr>
        <w:spacing w:line="360" w:lineRule="auto"/>
        <w:ind w:firstLineChars="200" w:firstLine="480"/>
        <w:rPr>
          <w:rFonts w:ascii="宋体" w:hAnsi="宋体" w:cs="宋体"/>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w:t>
      </w:r>
      <w:r>
        <w:rPr>
          <w:rFonts w:ascii="宋体" w:hAnsi="宋体" w:cs="宋体" w:hint="eastAsia"/>
          <w:sz w:val="24"/>
        </w:rPr>
        <w:t>,</w:t>
      </w:r>
      <w:r>
        <w:rPr>
          <w:rFonts w:ascii="宋体" w:hAnsi="宋体" w:cs="宋体" w:hint="eastAsia"/>
          <w:sz w:val="24"/>
        </w:rPr>
        <w:t>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rsidR="00DC66E7" w:rsidRDefault="001D70EB">
      <w:pPr>
        <w:spacing w:line="360" w:lineRule="auto"/>
        <w:rPr>
          <w:rFonts w:ascii="宋体" w:hAnsi="宋体" w:cs="宋体"/>
          <w:sz w:val="24"/>
          <w:u w:val="dotted"/>
        </w:rPr>
      </w:pPr>
      <w:r>
        <w:rPr>
          <w:rFonts w:ascii="宋体" w:hAnsi="宋体" w:cs="宋体" w:hint="eastAsia"/>
          <w:sz w:val="24"/>
          <w:u w:val="dotted"/>
        </w:rPr>
        <w:t xml:space="preserve">                                                     </w:t>
      </w:r>
      <w:r>
        <w:rPr>
          <w:rFonts w:ascii="宋体" w:hAnsi="宋体" w:cs="宋体" w:hint="eastAsia"/>
          <w:sz w:val="24"/>
        </w:rPr>
        <w:t xml:space="preserve">  </w:t>
      </w:r>
    </w:p>
    <w:p w:rsidR="00DC66E7" w:rsidRDefault="001D70EB">
      <w:pPr>
        <w:spacing w:line="360" w:lineRule="auto"/>
        <w:ind w:firstLineChars="150" w:firstLine="360"/>
        <w:rPr>
          <w:rFonts w:ascii="宋体" w:hAnsi="宋体" w:cs="宋体"/>
          <w:sz w:val="24"/>
        </w:rPr>
      </w:pPr>
      <w:r>
        <w:rPr>
          <w:rFonts w:ascii="宋体" w:hAnsi="宋体" w:cs="宋体" w:hint="eastAsia"/>
          <w:sz w:val="24"/>
          <w:u w:val="dotted"/>
        </w:rPr>
        <w:t>采购人</w:t>
      </w:r>
      <w:r>
        <w:rPr>
          <w:rFonts w:ascii="宋体" w:hAnsi="宋体" w:cs="宋体" w:hint="eastAsia"/>
          <w:sz w:val="24"/>
          <w:u w:val="dotted"/>
        </w:rPr>
        <w:t>/</w:t>
      </w:r>
      <w:r>
        <w:rPr>
          <w:rFonts w:ascii="宋体" w:hAnsi="宋体" w:cs="宋体" w:hint="eastAsia"/>
          <w:sz w:val="24"/>
          <w:u w:val="dotted"/>
        </w:rPr>
        <w:t>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w:t>
      </w:r>
      <w:r>
        <w:rPr>
          <w:rFonts w:ascii="宋体" w:hAnsi="宋体" w:cs="宋体" w:hint="eastAsia"/>
          <w:sz w:val="24"/>
        </w:rPr>
        <w:t>,</w:t>
      </w:r>
      <w:r>
        <w:rPr>
          <w:rFonts w:ascii="宋体" w:hAnsi="宋体" w:cs="宋体" w:hint="eastAsia"/>
          <w:sz w:val="24"/>
        </w:rPr>
        <w:t>就质疑事项</w:t>
      </w:r>
      <w:proofErr w:type="gramStart"/>
      <w:r>
        <w:rPr>
          <w:rFonts w:ascii="宋体" w:hAnsi="宋体" w:cs="宋体" w:hint="eastAsia"/>
          <w:sz w:val="24"/>
        </w:rPr>
        <w:t>作出</w:t>
      </w:r>
      <w:proofErr w:type="gramEnd"/>
      <w:r>
        <w:rPr>
          <w:rFonts w:ascii="宋体" w:hAnsi="宋体" w:cs="宋体" w:hint="eastAsia"/>
          <w:sz w:val="24"/>
        </w:rPr>
        <w:t>了答复</w:t>
      </w:r>
      <w:r>
        <w:rPr>
          <w:rFonts w:ascii="宋体" w:hAnsi="宋体" w:cs="宋体" w:hint="eastAsia"/>
          <w:sz w:val="24"/>
        </w:rPr>
        <w:t>/</w:t>
      </w:r>
      <w:r>
        <w:rPr>
          <w:rFonts w:ascii="宋体" w:hAnsi="宋体" w:cs="宋体" w:hint="eastAsia"/>
          <w:sz w:val="24"/>
        </w:rPr>
        <w:t>没有在法定期限内</w:t>
      </w:r>
      <w:proofErr w:type="gramStart"/>
      <w:r>
        <w:rPr>
          <w:rFonts w:ascii="宋体" w:hAnsi="宋体" w:cs="宋体" w:hint="eastAsia"/>
          <w:sz w:val="24"/>
        </w:rPr>
        <w:t>作出</w:t>
      </w:r>
      <w:proofErr w:type="gramEnd"/>
      <w:r>
        <w:rPr>
          <w:rFonts w:ascii="宋体" w:hAnsi="宋体" w:cs="宋体" w:hint="eastAsia"/>
          <w:sz w:val="24"/>
        </w:rPr>
        <w:t>答复。</w:t>
      </w:r>
    </w:p>
    <w:p w:rsidR="00DC66E7" w:rsidRDefault="001D70EB">
      <w:pPr>
        <w:spacing w:line="360" w:lineRule="auto"/>
        <w:rPr>
          <w:rFonts w:ascii="宋体" w:hAnsi="宋体" w:cs="宋体"/>
          <w:sz w:val="24"/>
        </w:rPr>
      </w:pPr>
      <w:r>
        <w:rPr>
          <w:rFonts w:ascii="宋体" w:hAnsi="宋体" w:cs="宋体" w:hint="eastAsia"/>
          <w:sz w:val="24"/>
        </w:rPr>
        <w:lastRenderedPageBreak/>
        <w:t>四、投诉事项具体内容</w:t>
      </w:r>
    </w:p>
    <w:p w:rsidR="00DC66E7" w:rsidRDefault="001D70EB">
      <w:pPr>
        <w:spacing w:line="360" w:lineRule="auto"/>
        <w:rPr>
          <w:rFonts w:ascii="宋体" w:hAnsi="宋体" w:cs="宋体"/>
          <w:sz w:val="24"/>
          <w:u w:val="single"/>
        </w:rPr>
      </w:pPr>
      <w:r>
        <w:rPr>
          <w:rFonts w:ascii="宋体" w:hAnsi="宋体" w:cs="宋体" w:hint="eastAsia"/>
          <w:sz w:val="24"/>
        </w:rPr>
        <w:t>投诉事项</w:t>
      </w:r>
      <w:r>
        <w:rPr>
          <w:rFonts w:ascii="宋体" w:hAnsi="宋体" w:cs="宋体" w:hint="eastAsia"/>
          <w:sz w:val="24"/>
        </w:rPr>
        <w:t xml:space="preserve"> 1</w:t>
      </w:r>
      <w:r>
        <w:rPr>
          <w:rFonts w:ascii="宋体" w:hAnsi="宋体" w:cs="宋体" w:hint="eastAsia"/>
          <w:sz w:val="24"/>
        </w:rPr>
        <w:t>：</w:t>
      </w:r>
      <w:r>
        <w:rPr>
          <w:rFonts w:ascii="宋体" w:hAnsi="宋体" w:cs="宋体" w:hint="eastAsia"/>
          <w:sz w:val="24"/>
          <w:u w:val="dotted"/>
        </w:rPr>
        <w:t xml:space="preserve">                                       </w:t>
      </w:r>
    </w:p>
    <w:p w:rsidR="00DC66E7" w:rsidRDefault="001D70EB">
      <w:pPr>
        <w:spacing w:line="360" w:lineRule="auto"/>
        <w:rPr>
          <w:rFonts w:ascii="宋体" w:hAnsi="宋体" w:cs="宋体"/>
          <w:sz w:val="24"/>
        </w:rPr>
      </w:pPr>
      <w:r>
        <w:rPr>
          <w:rFonts w:ascii="宋体" w:hAnsi="宋体" w:cs="宋体" w:hint="eastAsia"/>
          <w:sz w:val="24"/>
        </w:rPr>
        <w:t>事实依据：</w:t>
      </w:r>
      <w:r>
        <w:rPr>
          <w:rFonts w:ascii="宋体" w:hAnsi="宋体" w:cs="宋体" w:hint="eastAsia"/>
          <w:sz w:val="24"/>
          <w:u w:val="dotted"/>
        </w:rPr>
        <w:t xml:space="preserve">                                         </w:t>
      </w:r>
    </w:p>
    <w:p w:rsidR="00DC66E7" w:rsidRDefault="001D70EB">
      <w:pPr>
        <w:spacing w:line="360" w:lineRule="auto"/>
        <w:rPr>
          <w:rFonts w:ascii="宋体" w:hAnsi="宋体" w:cs="宋体"/>
          <w:sz w:val="24"/>
          <w:u w:val="dotted"/>
        </w:rPr>
      </w:pPr>
      <w:r>
        <w:rPr>
          <w:rFonts w:ascii="宋体" w:hAnsi="宋体" w:cs="宋体" w:hint="eastAsia"/>
          <w:sz w:val="24"/>
          <w:u w:val="dotted"/>
        </w:rPr>
        <w:t xml:space="preserve">                                                      </w:t>
      </w:r>
    </w:p>
    <w:p w:rsidR="00DC66E7" w:rsidRDefault="001D70EB">
      <w:pPr>
        <w:spacing w:line="360" w:lineRule="auto"/>
        <w:rPr>
          <w:rFonts w:ascii="宋体" w:hAnsi="宋体" w:cs="宋体"/>
          <w:sz w:val="24"/>
          <w:u w:val="single"/>
        </w:rPr>
      </w:pPr>
      <w:r>
        <w:rPr>
          <w:rFonts w:ascii="宋体" w:hAnsi="宋体" w:cs="宋体" w:hint="eastAsia"/>
          <w:sz w:val="24"/>
        </w:rPr>
        <w:t>法律依据：</w:t>
      </w:r>
      <w:r>
        <w:rPr>
          <w:rFonts w:ascii="宋体" w:hAnsi="宋体" w:cs="宋体" w:hint="eastAsia"/>
          <w:sz w:val="24"/>
          <w:u w:val="dotted"/>
        </w:rPr>
        <w:t xml:space="preserve">                                          </w:t>
      </w:r>
    </w:p>
    <w:p w:rsidR="00DC66E7" w:rsidRDefault="001D70EB">
      <w:pPr>
        <w:spacing w:line="360" w:lineRule="auto"/>
        <w:rPr>
          <w:rFonts w:ascii="宋体" w:hAnsi="宋体" w:cs="宋体"/>
          <w:sz w:val="24"/>
          <w:u w:val="dotted"/>
        </w:rPr>
      </w:pPr>
      <w:r>
        <w:rPr>
          <w:rFonts w:ascii="宋体" w:hAnsi="宋体" w:cs="宋体" w:hint="eastAsia"/>
          <w:sz w:val="24"/>
          <w:u w:val="dotted"/>
        </w:rPr>
        <w:t xml:space="preserve">                     </w:t>
      </w:r>
      <w:r>
        <w:rPr>
          <w:rFonts w:ascii="宋体" w:hAnsi="宋体" w:cs="宋体" w:hint="eastAsia"/>
          <w:sz w:val="24"/>
          <w:u w:val="dotted"/>
        </w:rPr>
        <w:t xml:space="preserve">                                 </w:t>
      </w:r>
    </w:p>
    <w:p w:rsidR="00DC66E7" w:rsidRDefault="001D70EB">
      <w:pPr>
        <w:spacing w:line="360" w:lineRule="auto"/>
        <w:rPr>
          <w:rFonts w:ascii="宋体" w:hAnsi="宋体" w:cs="宋体"/>
          <w:sz w:val="24"/>
        </w:rPr>
      </w:pPr>
      <w:r>
        <w:rPr>
          <w:rFonts w:ascii="宋体" w:hAnsi="宋体" w:cs="宋体" w:hint="eastAsia"/>
          <w:sz w:val="24"/>
        </w:rPr>
        <w:t>投诉事项</w:t>
      </w:r>
      <w:r>
        <w:rPr>
          <w:rFonts w:ascii="宋体" w:hAnsi="宋体" w:cs="宋体" w:hint="eastAsia"/>
          <w:sz w:val="24"/>
        </w:rPr>
        <w:t>2</w:t>
      </w:r>
    </w:p>
    <w:p w:rsidR="00DC66E7" w:rsidRDefault="001D70EB">
      <w:pPr>
        <w:spacing w:line="360" w:lineRule="auto"/>
        <w:rPr>
          <w:rFonts w:ascii="宋体" w:hAnsi="宋体" w:cs="宋体"/>
          <w:sz w:val="24"/>
          <w:u w:val="dotted"/>
        </w:rPr>
      </w:pPr>
      <w:r>
        <w:rPr>
          <w:rFonts w:ascii="宋体" w:hAnsi="宋体" w:cs="宋体" w:hint="eastAsia"/>
          <w:sz w:val="24"/>
        </w:rPr>
        <w:t>……</w:t>
      </w:r>
    </w:p>
    <w:p w:rsidR="00DC66E7" w:rsidRDefault="001D70EB">
      <w:pPr>
        <w:spacing w:line="360" w:lineRule="auto"/>
        <w:rPr>
          <w:rFonts w:ascii="宋体" w:hAnsi="宋体" w:cs="宋体"/>
          <w:sz w:val="24"/>
        </w:rPr>
      </w:pPr>
      <w:r>
        <w:rPr>
          <w:rFonts w:ascii="宋体" w:hAnsi="宋体" w:cs="宋体" w:hint="eastAsia"/>
          <w:sz w:val="24"/>
        </w:rPr>
        <w:t>五、与投诉事项相关的投诉请求</w:t>
      </w:r>
    </w:p>
    <w:p w:rsidR="00DC66E7" w:rsidRDefault="001D70EB">
      <w:pPr>
        <w:spacing w:line="360" w:lineRule="auto"/>
        <w:rPr>
          <w:rFonts w:ascii="宋体" w:hAnsi="宋体" w:cs="宋体"/>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rsidR="00DC66E7" w:rsidRDefault="001D70EB">
      <w:pPr>
        <w:spacing w:line="360" w:lineRule="auto"/>
        <w:rPr>
          <w:rFonts w:ascii="宋体" w:hAnsi="宋体" w:cs="宋体"/>
          <w:sz w:val="24"/>
          <w:u w:val="single"/>
        </w:rPr>
      </w:pPr>
      <w:r>
        <w:rPr>
          <w:rFonts w:ascii="宋体" w:hAnsi="宋体" w:cs="宋体" w:hint="eastAsia"/>
          <w:sz w:val="24"/>
        </w:rPr>
        <w:t xml:space="preserve">                                                                                                    </w:t>
      </w:r>
    </w:p>
    <w:p w:rsidR="00DC66E7" w:rsidRDefault="001D70EB">
      <w:pPr>
        <w:spacing w:line="360" w:lineRule="auto"/>
        <w:rPr>
          <w:rFonts w:ascii="宋体" w:hAnsi="宋体" w:cs="宋体"/>
          <w:sz w:val="24"/>
        </w:rPr>
      </w:pPr>
      <w:r>
        <w:rPr>
          <w:rFonts w:ascii="宋体" w:hAnsi="宋体" w:cs="宋体" w:hint="eastAsia"/>
          <w:sz w:val="24"/>
        </w:rPr>
        <w:t>签字</w:t>
      </w:r>
      <w:r>
        <w:rPr>
          <w:rFonts w:ascii="宋体" w:hAnsi="宋体" w:cs="宋体" w:hint="eastAsia"/>
          <w:sz w:val="24"/>
        </w:rPr>
        <w:t>(</w:t>
      </w:r>
      <w:r>
        <w:rPr>
          <w:rFonts w:ascii="宋体" w:hAnsi="宋体" w:cs="宋体" w:hint="eastAsia"/>
          <w:sz w:val="24"/>
        </w:rPr>
        <w:t>签章</w:t>
      </w:r>
      <w:r>
        <w:rPr>
          <w:rFonts w:ascii="宋体" w:hAnsi="宋体" w:cs="宋体" w:hint="eastAsia"/>
          <w:sz w:val="24"/>
        </w:rPr>
        <w:t>)</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公章：</w:t>
      </w:r>
      <w:r>
        <w:rPr>
          <w:rFonts w:ascii="宋体" w:hAnsi="宋体" w:cs="宋体" w:hint="eastAsia"/>
          <w:sz w:val="24"/>
        </w:rPr>
        <w:t xml:space="preserve">                 </w:t>
      </w:r>
      <w:r>
        <w:rPr>
          <w:rFonts w:ascii="宋体" w:hAnsi="宋体" w:cs="宋体" w:hint="eastAsia"/>
          <w:sz w:val="24"/>
        </w:rPr>
        <w:t xml:space="preserve">     </w:t>
      </w:r>
    </w:p>
    <w:p w:rsidR="00DC66E7" w:rsidRDefault="001D70EB">
      <w:pPr>
        <w:spacing w:line="360"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p>
    <w:p w:rsidR="00DC66E7" w:rsidRDefault="00DC66E7">
      <w:pPr>
        <w:spacing w:line="360" w:lineRule="auto"/>
        <w:rPr>
          <w:rFonts w:ascii="宋体" w:hAnsi="宋体" w:cs="宋体"/>
          <w:b/>
          <w:sz w:val="24"/>
        </w:rPr>
      </w:pPr>
    </w:p>
    <w:p w:rsidR="00DC66E7" w:rsidRDefault="00DC66E7">
      <w:pPr>
        <w:spacing w:line="360" w:lineRule="auto"/>
        <w:rPr>
          <w:rFonts w:ascii="宋体" w:hAnsi="宋体" w:cs="宋体"/>
          <w:b/>
          <w:sz w:val="24"/>
        </w:rPr>
      </w:pPr>
    </w:p>
    <w:p w:rsidR="00DC66E7" w:rsidRDefault="001D70EB">
      <w:pPr>
        <w:spacing w:line="360" w:lineRule="auto"/>
        <w:rPr>
          <w:rFonts w:ascii="宋体" w:hAnsi="宋体" w:cs="宋体"/>
          <w:b/>
          <w:sz w:val="24"/>
        </w:rPr>
      </w:pPr>
      <w:r>
        <w:rPr>
          <w:rFonts w:ascii="宋体" w:hAnsi="宋体" w:cs="宋体" w:hint="eastAsia"/>
          <w:b/>
          <w:sz w:val="24"/>
        </w:rPr>
        <w:t>投诉</w:t>
      </w:r>
      <w:proofErr w:type="gramStart"/>
      <w:r>
        <w:rPr>
          <w:rFonts w:ascii="宋体" w:hAnsi="宋体" w:cs="宋体" w:hint="eastAsia"/>
          <w:b/>
          <w:sz w:val="24"/>
        </w:rPr>
        <w:t>书制作</w:t>
      </w:r>
      <w:proofErr w:type="gramEnd"/>
      <w:r>
        <w:rPr>
          <w:rFonts w:ascii="宋体" w:hAnsi="宋体" w:cs="宋体" w:hint="eastAsia"/>
          <w:b/>
          <w:sz w:val="24"/>
        </w:rPr>
        <w:t>说明：</w:t>
      </w:r>
    </w:p>
    <w:p w:rsidR="00DC66E7" w:rsidRDefault="001D70EB">
      <w:pPr>
        <w:widowControl/>
        <w:spacing w:line="360" w:lineRule="auto"/>
        <w:ind w:firstLineChars="200" w:firstLine="480"/>
        <w:rPr>
          <w:rFonts w:ascii="宋体" w:hAnsi="宋体" w:cs="宋体"/>
          <w:kern w:val="0"/>
          <w:sz w:val="24"/>
        </w:rPr>
      </w:pPr>
      <w:r>
        <w:rPr>
          <w:rFonts w:ascii="宋体" w:hAnsi="宋体" w:cs="宋体" w:hint="eastAsia"/>
          <w:sz w:val="24"/>
        </w:rPr>
        <w:t>1.</w:t>
      </w:r>
      <w:r>
        <w:rPr>
          <w:rFonts w:ascii="宋体" w:hAnsi="宋体" w:cs="宋体" w:hint="eastAsia"/>
          <w:sz w:val="24"/>
        </w:rPr>
        <w:t>投诉人提起投诉时，应当提交投诉书和必要的证明材料，并按照被投诉人和与投诉事项有关的供应商数量提供投诉书副本。</w:t>
      </w:r>
    </w:p>
    <w:p w:rsidR="00DC66E7" w:rsidRDefault="001D70EB">
      <w:pPr>
        <w:widowControl/>
        <w:spacing w:line="360" w:lineRule="auto"/>
        <w:ind w:firstLineChars="200" w:firstLine="480"/>
        <w:jc w:val="left"/>
        <w:rPr>
          <w:rFonts w:ascii="宋体" w:hAnsi="宋体" w:cs="宋体"/>
          <w:kern w:val="0"/>
          <w:sz w:val="24"/>
        </w:rPr>
      </w:pPr>
      <w:r>
        <w:rPr>
          <w:rFonts w:ascii="宋体" w:hAnsi="宋体" w:cs="宋体" w:hint="eastAsia"/>
          <w:sz w:val="24"/>
        </w:rPr>
        <w:t>2.</w:t>
      </w:r>
      <w:r>
        <w:rPr>
          <w:rFonts w:ascii="宋体" w:hAnsi="宋体" w:cs="宋体" w:hint="eastAsia"/>
          <w:sz w:val="24"/>
        </w:rPr>
        <w:t>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rsidR="00DC66E7" w:rsidRDefault="001D70EB">
      <w:pPr>
        <w:widowControl/>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投诉人若对项目的某一分包进行投诉，投诉书应列明具体分包号。</w:t>
      </w:r>
    </w:p>
    <w:p w:rsidR="00DC66E7" w:rsidRDefault="001D70EB">
      <w:pPr>
        <w:widowControl/>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投诉书应简要列明质疑事项，质疑函、质疑答复等作为附件材料提供。</w:t>
      </w:r>
    </w:p>
    <w:p w:rsidR="00DC66E7" w:rsidRDefault="001D70EB">
      <w:pPr>
        <w:widowControl/>
        <w:spacing w:line="360" w:lineRule="auto"/>
        <w:ind w:firstLineChars="200" w:firstLine="480"/>
        <w:jc w:val="left"/>
        <w:rPr>
          <w:rFonts w:ascii="宋体" w:hAnsi="宋体" w:cs="宋体"/>
          <w:sz w:val="24"/>
        </w:rPr>
      </w:pPr>
      <w:r>
        <w:rPr>
          <w:rFonts w:ascii="宋体" w:hAnsi="宋体" w:cs="宋体" w:hint="eastAsia"/>
          <w:sz w:val="24"/>
        </w:rPr>
        <w:t>5.</w:t>
      </w:r>
      <w:r>
        <w:rPr>
          <w:rFonts w:ascii="宋体" w:hAnsi="宋体" w:cs="宋体" w:hint="eastAsia"/>
          <w:sz w:val="24"/>
        </w:rPr>
        <w:t>投诉书的投诉事项应具体、明确，并有必要的事实依据和法律依据。</w:t>
      </w:r>
    </w:p>
    <w:p w:rsidR="00DC66E7" w:rsidRDefault="001D70EB">
      <w:pPr>
        <w:widowControl/>
        <w:spacing w:line="360" w:lineRule="auto"/>
        <w:ind w:firstLineChars="200" w:firstLine="480"/>
        <w:jc w:val="left"/>
        <w:rPr>
          <w:rFonts w:ascii="宋体" w:hAnsi="宋体" w:cs="宋体"/>
          <w:sz w:val="24"/>
        </w:rPr>
      </w:pPr>
      <w:r>
        <w:rPr>
          <w:rFonts w:ascii="宋体" w:hAnsi="宋体" w:cs="宋体" w:hint="eastAsia"/>
          <w:sz w:val="24"/>
        </w:rPr>
        <w:t>6.</w:t>
      </w:r>
      <w:r>
        <w:rPr>
          <w:rFonts w:ascii="宋体" w:hAnsi="宋体" w:cs="宋体" w:hint="eastAsia"/>
          <w:sz w:val="24"/>
        </w:rPr>
        <w:t>投诉书的投诉请求应与投诉事项相关。</w:t>
      </w:r>
    </w:p>
    <w:p w:rsidR="00DC66E7" w:rsidRDefault="001D70EB">
      <w:pPr>
        <w:widowControl/>
        <w:spacing w:line="360" w:lineRule="auto"/>
        <w:ind w:firstLineChars="200" w:firstLine="480"/>
        <w:jc w:val="left"/>
        <w:rPr>
          <w:rFonts w:ascii="宋体" w:hAnsi="宋体" w:cs="宋体"/>
          <w:kern w:val="0"/>
          <w:sz w:val="24"/>
        </w:rPr>
      </w:pPr>
      <w:r>
        <w:rPr>
          <w:rFonts w:ascii="宋体" w:hAnsi="宋体" w:cs="宋体" w:hint="eastAsia"/>
          <w:sz w:val="24"/>
        </w:rPr>
        <w:t>7.</w:t>
      </w:r>
      <w:r>
        <w:rPr>
          <w:rFonts w:ascii="宋体" w:hAnsi="宋体" w:cs="宋体" w:hint="eastAsia"/>
          <w:sz w:val="24"/>
        </w:rPr>
        <w:t>投诉人为自然人的，投诉书应当由本人签字；投诉人为法人或者其他组织的，投诉书应当由法定代表人、主要负责人，或者其授权代表签字或者盖章，并加盖公章。</w:t>
      </w:r>
    </w:p>
    <w:p w:rsidR="00DC66E7" w:rsidRDefault="00DC66E7">
      <w:pPr>
        <w:spacing w:line="360" w:lineRule="auto"/>
        <w:rPr>
          <w:rFonts w:ascii="宋体" w:hAnsi="宋体" w:cs="宋体"/>
          <w:b/>
          <w:sz w:val="24"/>
        </w:rPr>
      </w:pPr>
    </w:p>
    <w:p w:rsidR="00DC66E7" w:rsidRDefault="00DC66E7">
      <w:pPr>
        <w:autoSpaceDE w:val="0"/>
        <w:autoSpaceDN w:val="0"/>
        <w:jc w:val="center"/>
        <w:rPr>
          <w:rFonts w:ascii="宋体" w:hAnsi="宋体" w:cs="宋体"/>
          <w:b/>
          <w:spacing w:val="6"/>
          <w:sz w:val="32"/>
          <w:szCs w:val="32"/>
        </w:rPr>
      </w:pPr>
    </w:p>
    <w:p w:rsidR="00DC66E7" w:rsidRDefault="00DC66E7">
      <w:pPr>
        <w:autoSpaceDE w:val="0"/>
        <w:autoSpaceDN w:val="0"/>
        <w:jc w:val="center"/>
        <w:rPr>
          <w:rFonts w:ascii="宋体" w:hAnsi="宋体" w:cs="宋体"/>
          <w:b/>
          <w:spacing w:val="6"/>
          <w:sz w:val="32"/>
          <w:szCs w:val="32"/>
        </w:rPr>
      </w:pPr>
    </w:p>
    <w:p w:rsidR="00DC66E7" w:rsidRDefault="001D70EB">
      <w:pPr>
        <w:autoSpaceDE w:val="0"/>
        <w:autoSpaceDN w:val="0"/>
        <w:jc w:val="center"/>
        <w:rPr>
          <w:rFonts w:ascii="宋体" w:hAnsi="宋体" w:cs="宋体"/>
          <w:b/>
          <w:bCs/>
          <w:sz w:val="32"/>
          <w:szCs w:val="32"/>
        </w:rPr>
      </w:pPr>
      <w:r>
        <w:rPr>
          <w:rFonts w:ascii="宋体" w:hAnsi="宋体" w:cs="宋体" w:hint="eastAsia"/>
          <w:b/>
          <w:spacing w:val="6"/>
          <w:sz w:val="32"/>
          <w:szCs w:val="32"/>
        </w:rPr>
        <w:lastRenderedPageBreak/>
        <w:t>附件</w:t>
      </w:r>
      <w:r>
        <w:rPr>
          <w:rFonts w:ascii="宋体" w:hAnsi="宋体" w:cs="宋体" w:hint="eastAsia"/>
          <w:b/>
          <w:spacing w:val="6"/>
          <w:sz w:val="32"/>
          <w:szCs w:val="32"/>
        </w:rPr>
        <w:t>4</w:t>
      </w:r>
      <w:r>
        <w:rPr>
          <w:rFonts w:ascii="宋体" w:hAnsi="宋体" w:cs="宋体" w:hint="eastAsia"/>
          <w:b/>
          <w:spacing w:val="6"/>
          <w:sz w:val="32"/>
          <w:szCs w:val="32"/>
        </w:rPr>
        <w:t>：</w:t>
      </w:r>
      <w:r>
        <w:rPr>
          <w:rFonts w:ascii="宋体" w:hAnsi="宋体" w:cs="宋体" w:hint="eastAsia"/>
          <w:b/>
          <w:bCs/>
          <w:sz w:val="32"/>
          <w:szCs w:val="32"/>
        </w:rPr>
        <w:t>业务专用章使用说明函</w:t>
      </w:r>
    </w:p>
    <w:p w:rsidR="00DC66E7" w:rsidRDefault="00DC66E7">
      <w:pPr>
        <w:spacing w:line="360" w:lineRule="auto"/>
        <w:rPr>
          <w:rFonts w:ascii="宋体" w:hAnsi="宋体" w:cs="宋体"/>
          <w:sz w:val="24"/>
          <w:u w:val="single"/>
        </w:rPr>
      </w:pPr>
    </w:p>
    <w:p w:rsidR="00DC66E7" w:rsidRDefault="001D70EB">
      <w:pPr>
        <w:spacing w:line="360" w:lineRule="auto"/>
        <w:rPr>
          <w:rFonts w:ascii="宋体" w:hAnsi="宋体" w:cs="宋体"/>
          <w:sz w:val="24"/>
        </w:rPr>
      </w:pPr>
      <w:r>
        <w:rPr>
          <w:rFonts w:ascii="宋体" w:hAnsi="宋体" w:cs="宋体" w:hint="eastAsia"/>
          <w:sz w:val="24"/>
          <w:u w:val="single"/>
        </w:rPr>
        <w:t>（采购人）、（采购代理机构）：</w:t>
      </w:r>
    </w:p>
    <w:p w:rsidR="00DC66E7" w:rsidRDefault="001D70EB">
      <w:pPr>
        <w:spacing w:line="360" w:lineRule="auto"/>
        <w:ind w:firstLineChars="200" w:firstLine="480"/>
        <w:rPr>
          <w:rFonts w:ascii="宋体" w:hAnsi="宋体" w:cs="宋体"/>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w:t>
      </w:r>
      <w:r>
        <w:rPr>
          <w:rFonts w:ascii="宋体" w:hAnsi="宋体" w:cs="宋体" w:hint="eastAsia"/>
          <w:sz w:val="24"/>
        </w:rPr>
        <w:t>投标人全称</w:t>
      </w:r>
      <w:r>
        <w:rPr>
          <w:rFonts w:ascii="宋体" w:hAnsi="宋体" w:cs="宋体" w:hint="eastAsia"/>
          <w:sz w:val="24"/>
        </w:rPr>
        <w:t>)</w:t>
      </w:r>
      <w:r>
        <w:rPr>
          <w:rFonts w:ascii="宋体" w:hAnsi="宋体" w:cs="宋体" w:hint="eastAsia"/>
          <w:sz w:val="24"/>
        </w:rPr>
        <w:t>是中华人民共和国依法登记注册的合法企业，</w:t>
      </w:r>
      <w:r>
        <w:rPr>
          <w:rFonts w:ascii="宋体" w:hAnsi="宋体" w:cs="宋体" w:hint="eastAsia"/>
          <w:bCs/>
          <w:sz w:val="24"/>
        </w:rPr>
        <w:t>在参加</w:t>
      </w:r>
      <w:r>
        <w:rPr>
          <w:rFonts w:ascii="宋体" w:hAnsi="宋体" w:cs="宋体" w:hint="eastAsia"/>
          <w:sz w:val="24"/>
        </w:rPr>
        <w:t>你方组织的（项目名称）【招标编号：（采购编号）】</w:t>
      </w:r>
      <w:r>
        <w:rPr>
          <w:rFonts w:ascii="宋体" w:hAnsi="宋体" w:cs="宋体" w:hint="eastAsia"/>
          <w:bCs/>
          <w:sz w:val="24"/>
        </w:rPr>
        <w:t>投标活动中作如下说明：</w:t>
      </w:r>
      <w:r>
        <w:rPr>
          <w:rFonts w:ascii="宋体" w:hAnsi="宋体" w:cs="宋体" w:hint="eastAsia"/>
          <w:sz w:val="24"/>
        </w:rPr>
        <w:t>我方所使用的“</w:t>
      </w:r>
      <w:r>
        <w:rPr>
          <w:rFonts w:ascii="宋体" w:hAnsi="宋体" w:cs="宋体" w:hint="eastAsia"/>
          <w:sz w:val="24"/>
        </w:rPr>
        <w:t>XX</w:t>
      </w:r>
      <w:r>
        <w:rPr>
          <w:rFonts w:ascii="宋体" w:hAnsi="宋体" w:cs="宋体" w:hint="eastAsia"/>
          <w:sz w:val="24"/>
        </w:rPr>
        <w:t>专用章”与法定名称</w:t>
      </w:r>
      <w:proofErr w:type="gramStart"/>
      <w:r>
        <w:rPr>
          <w:rFonts w:ascii="宋体" w:hAnsi="宋体" w:cs="宋体" w:hint="eastAsia"/>
          <w:sz w:val="24"/>
        </w:rPr>
        <w:t>章具有</w:t>
      </w:r>
      <w:proofErr w:type="gramEnd"/>
      <w:r>
        <w:rPr>
          <w:rFonts w:ascii="宋体" w:hAnsi="宋体" w:cs="宋体" w:hint="eastAsia"/>
          <w:sz w:val="24"/>
        </w:rPr>
        <w:t>同等的法律效力，对使用“</w:t>
      </w:r>
      <w:r>
        <w:rPr>
          <w:rFonts w:ascii="宋体" w:hAnsi="宋体" w:cs="宋体" w:hint="eastAsia"/>
          <w:sz w:val="24"/>
        </w:rPr>
        <w:t>XX</w:t>
      </w:r>
      <w:r>
        <w:rPr>
          <w:rFonts w:ascii="宋体" w:hAnsi="宋体" w:cs="宋体" w:hint="eastAsia"/>
          <w:sz w:val="24"/>
        </w:rPr>
        <w:t>专用章”的行为予以完全承认，并愿意承担相应责任。</w:t>
      </w:r>
      <w:r>
        <w:rPr>
          <w:rFonts w:ascii="宋体" w:hAnsi="宋体" w:cs="宋体" w:hint="eastAsia"/>
          <w:sz w:val="24"/>
        </w:rPr>
        <w:t xml:space="preserve">   </w:t>
      </w:r>
    </w:p>
    <w:p w:rsidR="00DC66E7" w:rsidRDefault="001D70EB">
      <w:pPr>
        <w:spacing w:line="360" w:lineRule="auto"/>
        <w:ind w:firstLineChars="200" w:firstLine="480"/>
        <w:rPr>
          <w:rFonts w:ascii="宋体" w:hAnsi="宋体" w:cs="宋体"/>
          <w:sz w:val="24"/>
        </w:rPr>
      </w:pPr>
      <w:r>
        <w:rPr>
          <w:rFonts w:ascii="宋体" w:hAnsi="宋体" w:cs="宋体" w:hint="eastAsia"/>
          <w:sz w:val="24"/>
        </w:rPr>
        <w:t>特此说明。</w:t>
      </w:r>
    </w:p>
    <w:p w:rsidR="00DC66E7" w:rsidRDefault="00DC66E7">
      <w:pPr>
        <w:spacing w:line="360" w:lineRule="auto"/>
        <w:ind w:firstLine="494"/>
        <w:rPr>
          <w:rFonts w:ascii="宋体" w:hAnsi="宋体" w:cs="宋体"/>
          <w:sz w:val="24"/>
        </w:rPr>
      </w:pPr>
    </w:p>
    <w:p w:rsidR="00DC66E7" w:rsidRDefault="00DC66E7">
      <w:pPr>
        <w:spacing w:line="360" w:lineRule="auto"/>
        <w:ind w:firstLine="494"/>
        <w:rPr>
          <w:rFonts w:ascii="宋体" w:hAnsi="宋体" w:cs="宋体"/>
          <w:sz w:val="24"/>
        </w:rPr>
      </w:pPr>
    </w:p>
    <w:p w:rsidR="00DC66E7" w:rsidRDefault="00DC66E7">
      <w:pPr>
        <w:spacing w:line="360" w:lineRule="auto"/>
        <w:ind w:firstLine="494"/>
        <w:rPr>
          <w:rFonts w:ascii="宋体" w:hAnsi="宋体" w:cs="宋体"/>
          <w:sz w:val="24"/>
        </w:rPr>
      </w:pPr>
    </w:p>
    <w:p w:rsidR="00DC66E7" w:rsidRDefault="001D70EB">
      <w:pPr>
        <w:spacing w:line="360" w:lineRule="auto"/>
        <w:ind w:right="480" w:firstLineChars="1700" w:firstLine="4080"/>
        <w:rPr>
          <w:rFonts w:ascii="宋体" w:hAnsi="宋体" w:cs="宋体"/>
          <w:sz w:val="24"/>
        </w:rPr>
      </w:pPr>
      <w:r>
        <w:rPr>
          <w:rFonts w:ascii="宋体" w:hAnsi="宋体" w:cs="宋体" w:hint="eastAsia"/>
          <w:sz w:val="24"/>
        </w:rPr>
        <w:t>投标单位（法定名称章）：</w:t>
      </w:r>
    </w:p>
    <w:p w:rsidR="00DC66E7" w:rsidRDefault="001D70EB">
      <w:pPr>
        <w:ind w:right="1440" w:firstLine="494"/>
        <w:jc w:val="center"/>
        <w:rPr>
          <w:rFonts w:ascii="宋体" w:hAnsi="宋体" w:cs="宋体"/>
          <w:sz w:val="24"/>
        </w:rPr>
      </w:pPr>
      <w:r>
        <w:rPr>
          <w:rFonts w:ascii="宋体" w:hAnsi="宋体" w:cs="宋体" w:hint="eastAsia"/>
          <w:sz w:val="24"/>
        </w:rPr>
        <w:t xml:space="preserve">                              </w:t>
      </w: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DC66E7" w:rsidRDefault="001D70EB">
      <w:pPr>
        <w:rPr>
          <w:rFonts w:ascii="宋体" w:hAnsi="宋体" w:cs="宋体"/>
          <w:sz w:val="24"/>
        </w:rPr>
      </w:pPr>
      <w:r>
        <w:rPr>
          <w:rFonts w:ascii="宋体" w:hAnsi="宋体" w:cs="宋体" w:hint="eastAsia"/>
          <w:b/>
          <w:bCs/>
          <w:sz w:val="24"/>
        </w:rPr>
        <w:t>附：</w:t>
      </w:r>
    </w:p>
    <w:p w:rsidR="00DC66E7" w:rsidRDefault="001D70EB">
      <w:pPr>
        <w:spacing w:line="360" w:lineRule="auto"/>
        <w:rPr>
          <w:rFonts w:ascii="宋体" w:hAnsi="宋体" w:cs="宋体"/>
          <w:bCs/>
          <w:sz w:val="24"/>
        </w:rPr>
      </w:pPr>
      <w:r>
        <w:rPr>
          <w:rFonts w:ascii="宋体" w:hAnsi="宋体" w:cs="宋体" w:hint="eastAsia"/>
          <w:b/>
          <w:bCs/>
          <w:noProof/>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rsidR="00DC66E7" w:rsidRDefault="00DC66E7">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style="position:absolute;left:0;text-align:left;margin-left:238.9pt;margin-top:28.05pt;width:212.9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">
                <v:stroke miterlimit="2"/>
                <v:textbox>
                  <w:txbxContent>
                    <w:p w:rsidR="00DC66E7" w:rsidRDefault="00DC66E7">
                      <w:pPr>
                        <w:jc w:val="center"/>
                      </w:pPr>
                    </w:p>
                  </w:txbxContent>
                </v:textbox>
              </v:rect>
            </w:pict>
          </mc:Fallback>
        </mc:AlternateContent>
      </w:r>
      <w:r>
        <w:rPr>
          <w:rFonts w:ascii="宋体" w:hAnsi="宋体" w:cs="宋体" w:hint="eastAsia"/>
          <w:b/>
          <w:bCs/>
          <w:noProof/>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rsidR="00DC66E7" w:rsidRDefault="00DC66E7">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7" style="position:absolute;left:0;text-align:left;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">
                <v:stroke miterlimit="2"/>
                <v:textbox>
                  <w:txbxContent>
                    <w:p w:rsidR="00DC66E7" w:rsidRDefault="00DC66E7">
                      <w:pPr>
                        <w:jc w:val="center"/>
                      </w:pPr>
                    </w:p>
                  </w:txbxContent>
                </v:textbox>
              </v:rect>
            </w:pict>
          </mc:Fallback>
        </mc:AlternateContent>
      </w:r>
      <w:r>
        <w:rPr>
          <w:rFonts w:ascii="宋体" w:hAnsi="宋体" w:cs="宋体" w:hint="eastAsia"/>
          <w:sz w:val="24"/>
        </w:rPr>
        <w:t>投标单位法定名称章（印模）</w:t>
      </w:r>
      <w:r>
        <w:rPr>
          <w:rFonts w:ascii="宋体" w:hAnsi="宋体" w:cs="宋体" w:hint="eastAsia"/>
          <w:sz w:val="24"/>
        </w:rPr>
        <w:t xml:space="preserve">                </w:t>
      </w:r>
      <w:r>
        <w:rPr>
          <w:rFonts w:ascii="宋体" w:hAnsi="宋体" w:cs="宋体" w:hint="eastAsia"/>
          <w:sz w:val="24"/>
        </w:rPr>
        <w:t>投标单位“</w:t>
      </w:r>
      <w:r>
        <w:rPr>
          <w:rFonts w:ascii="宋体" w:hAnsi="宋体" w:cs="宋体" w:hint="eastAsia"/>
          <w:sz w:val="24"/>
        </w:rPr>
        <w:t>XX</w:t>
      </w:r>
      <w:r>
        <w:rPr>
          <w:rFonts w:ascii="宋体" w:hAnsi="宋体" w:cs="宋体" w:hint="eastAsia"/>
          <w:sz w:val="24"/>
        </w:rPr>
        <w:t>专用章”（印模）</w:t>
      </w:r>
    </w:p>
    <w:p w:rsidR="00DC66E7" w:rsidRDefault="00DC66E7">
      <w:pPr>
        <w:autoSpaceDE w:val="0"/>
        <w:autoSpaceDN w:val="0"/>
        <w:jc w:val="center"/>
        <w:rPr>
          <w:rFonts w:ascii="宋体" w:hAnsi="宋体" w:cs="宋体"/>
          <w:b/>
          <w:spacing w:val="6"/>
          <w:sz w:val="32"/>
          <w:szCs w:val="32"/>
        </w:rPr>
      </w:pPr>
    </w:p>
    <w:p w:rsidR="00DC66E7" w:rsidRDefault="00DC66E7">
      <w:pPr>
        <w:autoSpaceDE w:val="0"/>
        <w:autoSpaceDN w:val="0"/>
        <w:jc w:val="center"/>
        <w:rPr>
          <w:rFonts w:ascii="宋体" w:hAnsi="宋体" w:cs="宋体"/>
          <w:b/>
          <w:spacing w:val="6"/>
          <w:sz w:val="32"/>
          <w:szCs w:val="32"/>
        </w:rPr>
      </w:pPr>
    </w:p>
    <w:p w:rsidR="00DC66E7" w:rsidRDefault="00DC66E7">
      <w:pPr>
        <w:autoSpaceDE w:val="0"/>
        <w:autoSpaceDN w:val="0"/>
        <w:jc w:val="center"/>
        <w:rPr>
          <w:rFonts w:ascii="宋体" w:hAnsi="宋体" w:cs="宋体"/>
          <w:b/>
          <w:spacing w:val="6"/>
          <w:sz w:val="32"/>
          <w:szCs w:val="32"/>
        </w:rPr>
      </w:pPr>
    </w:p>
    <w:p w:rsidR="00DC66E7" w:rsidRDefault="00DC66E7">
      <w:pPr>
        <w:autoSpaceDE w:val="0"/>
        <w:autoSpaceDN w:val="0"/>
        <w:jc w:val="center"/>
        <w:rPr>
          <w:rFonts w:ascii="宋体" w:hAnsi="宋体" w:cs="宋体"/>
          <w:b/>
          <w:spacing w:val="6"/>
          <w:sz w:val="32"/>
          <w:szCs w:val="32"/>
        </w:rPr>
      </w:pPr>
    </w:p>
    <w:p w:rsidR="00DC66E7" w:rsidRDefault="00DC66E7">
      <w:pPr>
        <w:autoSpaceDE w:val="0"/>
        <w:autoSpaceDN w:val="0"/>
        <w:jc w:val="center"/>
        <w:rPr>
          <w:rFonts w:ascii="宋体" w:hAnsi="宋体" w:cs="宋体"/>
          <w:b/>
          <w:spacing w:val="6"/>
          <w:sz w:val="32"/>
          <w:szCs w:val="32"/>
        </w:rPr>
      </w:pPr>
    </w:p>
    <w:p w:rsidR="00DC66E7" w:rsidRDefault="00DC66E7">
      <w:pPr>
        <w:autoSpaceDE w:val="0"/>
        <w:autoSpaceDN w:val="0"/>
        <w:jc w:val="center"/>
        <w:rPr>
          <w:rFonts w:ascii="宋体" w:hAnsi="宋体" w:cs="宋体"/>
          <w:b/>
          <w:spacing w:val="6"/>
          <w:sz w:val="32"/>
          <w:szCs w:val="32"/>
        </w:rPr>
      </w:pPr>
    </w:p>
    <w:p w:rsidR="00DC66E7" w:rsidRDefault="00DC66E7">
      <w:pPr>
        <w:autoSpaceDE w:val="0"/>
        <w:autoSpaceDN w:val="0"/>
        <w:jc w:val="center"/>
        <w:rPr>
          <w:rFonts w:ascii="宋体" w:hAnsi="宋体" w:cs="宋体"/>
          <w:b/>
          <w:spacing w:val="6"/>
          <w:sz w:val="32"/>
          <w:szCs w:val="32"/>
        </w:rPr>
      </w:pPr>
    </w:p>
    <w:p w:rsidR="00DC66E7" w:rsidRDefault="00DC66E7">
      <w:pPr>
        <w:autoSpaceDE w:val="0"/>
        <w:autoSpaceDN w:val="0"/>
        <w:jc w:val="center"/>
        <w:rPr>
          <w:rFonts w:ascii="宋体" w:hAnsi="宋体" w:cs="宋体"/>
          <w:b/>
          <w:spacing w:val="6"/>
          <w:sz w:val="32"/>
          <w:szCs w:val="32"/>
        </w:rPr>
      </w:pPr>
    </w:p>
    <w:p w:rsidR="00DC66E7" w:rsidRDefault="00DC66E7">
      <w:pPr>
        <w:autoSpaceDE w:val="0"/>
        <w:autoSpaceDN w:val="0"/>
        <w:jc w:val="center"/>
        <w:rPr>
          <w:rFonts w:ascii="宋体" w:hAnsi="宋体" w:cs="宋体"/>
          <w:b/>
          <w:spacing w:val="6"/>
          <w:sz w:val="32"/>
          <w:szCs w:val="32"/>
        </w:rPr>
      </w:pPr>
    </w:p>
    <w:p w:rsidR="00DC66E7" w:rsidRDefault="00DC66E7">
      <w:pPr>
        <w:autoSpaceDE w:val="0"/>
        <w:autoSpaceDN w:val="0"/>
        <w:jc w:val="center"/>
        <w:rPr>
          <w:rFonts w:ascii="宋体" w:hAnsi="宋体" w:cs="宋体"/>
          <w:b/>
          <w:spacing w:val="6"/>
          <w:sz w:val="32"/>
          <w:szCs w:val="32"/>
        </w:rPr>
      </w:pPr>
    </w:p>
    <w:p w:rsidR="00DC66E7" w:rsidRDefault="00DC66E7">
      <w:pPr>
        <w:autoSpaceDE w:val="0"/>
        <w:autoSpaceDN w:val="0"/>
        <w:jc w:val="center"/>
        <w:rPr>
          <w:rFonts w:ascii="宋体" w:hAnsi="宋体" w:cs="宋体"/>
          <w:b/>
          <w:spacing w:val="6"/>
          <w:sz w:val="32"/>
          <w:szCs w:val="32"/>
        </w:rPr>
      </w:pPr>
    </w:p>
    <w:p w:rsidR="00DC66E7" w:rsidRDefault="00DC66E7">
      <w:pPr>
        <w:autoSpaceDE w:val="0"/>
        <w:autoSpaceDN w:val="0"/>
        <w:jc w:val="center"/>
        <w:rPr>
          <w:rFonts w:ascii="宋体" w:hAnsi="宋体" w:cs="宋体"/>
          <w:b/>
          <w:spacing w:val="6"/>
          <w:sz w:val="32"/>
          <w:szCs w:val="32"/>
        </w:rPr>
      </w:pPr>
    </w:p>
    <w:p w:rsidR="00DC66E7" w:rsidRDefault="00DC66E7">
      <w:pPr>
        <w:autoSpaceDE w:val="0"/>
        <w:autoSpaceDN w:val="0"/>
        <w:jc w:val="center"/>
        <w:rPr>
          <w:rFonts w:ascii="宋体" w:hAnsi="宋体" w:cs="宋体"/>
          <w:b/>
          <w:spacing w:val="6"/>
          <w:sz w:val="32"/>
          <w:szCs w:val="32"/>
        </w:rPr>
      </w:pPr>
    </w:p>
    <w:p w:rsidR="00DC66E7" w:rsidRDefault="00DC66E7">
      <w:pPr>
        <w:autoSpaceDE w:val="0"/>
        <w:autoSpaceDN w:val="0"/>
        <w:jc w:val="center"/>
        <w:rPr>
          <w:rFonts w:ascii="宋体" w:hAnsi="宋体" w:cs="宋体"/>
          <w:b/>
          <w:spacing w:val="6"/>
          <w:sz w:val="32"/>
          <w:szCs w:val="32"/>
        </w:rPr>
      </w:pPr>
    </w:p>
    <w:p w:rsidR="00DC66E7" w:rsidRDefault="00DC66E7">
      <w:pPr>
        <w:autoSpaceDE w:val="0"/>
        <w:autoSpaceDN w:val="0"/>
        <w:jc w:val="center"/>
        <w:rPr>
          <w:rFonts w:ascii="宋体" w:hAnsi="宋体" w:cs="宋体"/>
          <w:b/>
          <w:spacing w:val="6"/>
          <w:sz w:val="32"/>
          <w:szCs w:val="32"/>
        </w:rPr>
      </w:pPr>
    </w:p>
    <w:p w:rsidR="00DC66E7" w:rsidRDefault="00DC66E7">
      <w:pPr>
        <w:autoSpaceDE w:val="0"/>
        <w:autoSpaceDN w:val="0"/>
        <w:jc w:val="center"/>
        <w:rPr>
          <w:rFonts w:ascii="宋体" w:hAnsi="宋体" w:cs="宋体"/>
          <w:b/>
          <w:spacing w:val="6"/>
          <w:sz w:val="32"/>
          <w:szCs w:val="32"/>
        </w:rPr>
      </w:pPr>
    </w:p>
    <w:p w:rsidR="00DC66E7" w:rsidRDefault="00DC66E7">
      <w:pPr>
        <w:autoSpaceDE w:val="0"/>
        <w:autoSpaceDN w:val="0"/>
        <w:jc w:val="center"/>
        <w:rPr>
          <w:rFonts w:ascii="宋体" w:hAnsi="宋体" w:cs="宋体"/>
          <w:b/>
          <w:spacing w:val="6"/>
          <w:sz w:val="32"/>
          <w:szCs w:val="32"/>
        </w:rPr>
      </w:pPr>
    </w:p>
    <w:p w:rsidR="00DC66E7" w:rsidRDefault="00DC66E7">
      <w:pPr>
        <w:autoSpaceDE w:val="0"/>
        <w:autoSpaceDN w:val="0"/>
        <w:jc w:val="center"/>
        <w:rPr>
          <w:rFonts w:ascii="宋体" w:hAnsi="宋体" w:cs="宋体"/>
          <w:b/>
          <w:spacing w:val="6"/>
          <w:sz w:val="32"/>
          <w:szCs w:val="32"/>
        </w:rPr>
      </w:pPr>
    </w:p>
    <w:p w:rsidR="00DC66E7" w:rsidRDefault="001D70EB">
      <w:pPr>
        <w:snapToGrid w:val="0"/>
        <w:spacing w:line="360" w:lineRule="auto"/>
        <w:jc w:val="center"/>
        <w:outlineLvl w:val="0"/>
        <w:rPr>
          <w:rFonts w:ascii="宋体" w:hAnsi="宋体" w:cs="宋体"/>
          <w:b/>
          <w:kern w:val="0"/>
          <w:sz w:val="32"/>
          <w:szCs w:val="32"/>
        </w:rPr>
      </w:pPr>
      <w:r>
        <w:rPr>
          <w:rFonts w:ascii="宋体" w:hAnsi="宋体" w:cs="宋体" w:hint="eastAsia"/>
          <w:b/>
          <w:kern w:val="0"/>
          <w:sz w:val="32"/>
          <w:szCs w:val="32"/>
        </w:rPr>
        <w:lastRenderedPageBreak/>
        <w:t>附件</w:t>
      </w:r>
      <w:r>
        <w:rPr>
          <w:rFonts w:ascii="宋体" w:hAnsi="宋体" w:cs="宋体" w:hint="eastAsia"/>
          <w:b/>
          <w:kern w:val="0"/>
          <w:sz w:val="32"/>
          <w:szCs w:val="32"/>
        </w:rPr>
        <w:t>5</w:t>
      </w:r>
      <w:r>
        <w:rPr>
          <w:rFonts w:ascii="宋体" w:hAnsi="宋体" w:cs="宋体" w:hint="eastAsia"/>
          <w:b/>
          <w:kern w:val="0"/>
          <w:sz w:val="32"/>
          <w:szCs w:val="32"/>
        </w:rPr>
        <w:t>：联合协议</w:t>
      </w:r>
    </w:p>
    <w:p w:rsidR="00DC66E7" w:rsidRDefault="001D70EB">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（以联合体形式投标的，提供联合协议；本项目不接受联合体投标或者投标人不以联合体形式投标的，则不需要提供）</w:t>
      </w:r>
    </w:p>
    <w:p w:rsidR="00DC66E7" w:rsidRDefault="001D70EB">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Pr>
          <w:rFonts w:ascii="宋体" w:hAnsi="宋体" w:cs="宋体" w:hint="eastAsia"/>
          <w:sz w:val="24"/>
        </w:rPr>
        <w:t>（项目名称）【招标编号：（采购编号）】</w:t>
      </w:r>
      <w:r>
        <w:rPr>
          <w:rFonts w:ascii="宋体" w:hAnsi="宋体" w:cs="宋体" w:hint="eastAsia"/>
          <w:kern w:val="0"/>
          <w:sz w:val="24"/>
          <w:lang w:val="zh-CN"/>
        </w:rPr>
        <w:t>投标。</w:t>
      </w:r>
      <w:r>
        <w:rPr>
          <w:rFonts w:ascii="宋体" w:hAnsi="宋体" w:cs="宋体" w:hint="eastAsia"/>
          <w:kern w:val="0"/>
          <w:sz w:val="24"/>
          <w:lang w:val="zh-CN"/>
        </w:rPr>
        <w:t xml:space="preserve"> </w:t>
      </w:r>
    </w:p>
    <w:p w:rsidR="00DC66E7" w:rsidRDefault="001D70EB">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rsidR="00DC66E7" w:rsidRDefault="001D70EB">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rsidR="00DC66E7" w:rsidRDefault="001D70EB">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三、本次联合投标中，分工如下：</w:t>
      </w:r>
    </w:p>
    <w:p w:rsidR="00DC66E7" w:rsidRDefault="001D70EB">
      <w:pPr>
        <w:snapToGrid w:val="0"/>
        <w:spacing w:line="360" w:lineRule="auto"/>
        <w:ind w:firstLine="576"/>
        <w:rPr>
          <w:rFonts w:ascii="宋体" w:hAnsi="宋体" w:cs="宋体"/>
          <w:kern w:val="0"/>
          <w:sz w:val="24"/>
          <w:lang w:val="zh-CN"/>
        </w:rPr>
      </w:pPr>
      <w:bookmarkStart w:id="404" w:name="_Hlk101134295"/>
      <w:r>
        <w:rPr>
          <w:rFonts w:ascii="宋体" w:hAnsi="宋体" w:cs="宋体" w:hint="eastAsia"/>
          <w:kern w:val="0"/>
          <w:sz w:val="24"/>
          <w:u w:val="single"/>
        </w:rPr>
        <w:t>（联合体成员</w:t>
      </w:r>
      <w:r>
        <w:rPr>
          <w:rFonts w:ascii="宋体" w:hAnsi="宋体" w:cs="宋体" w:hint="eastAsia"/>
          <w:kern w:val="0"/>
          <w:sz w:val="24"/>
          <w:u w:val="single"/>
        </w:rPr>
        <w:t>1</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DC66E7" w:rsidRDefault="001D70EB">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hint="eastAsia"/>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DC66E7" w:rsidRDefault="001D70EB">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w:t>
      </w:r>
    </w:p>
    <w:bookmarkEnd w:id="404"/>
    <w:p w:rsidR="00DC66E7" w:rsidRDefault="001D70EB">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四、联合体成员中小企业合同份额。</w:t>
      </w:r>
    </w:p>
    <w:p w:rsidR="00DC66E7" w:rsidRDefault="001D70EB">
      <w:pPr>
        <w:snapToGrid w:val="0"/>
        <w:spacing w:line="360" w:lineRule="auto"/>
        <w:ind w:firstLine="576"/>
        <w:rPr>
          <w:rFonts w:ascii="宋体" w:hAnsi="宋体" w:cs="宋体"/>
          <w:b/>
          <w:kern w:val="0"/>
          <w:sz w:val="24"/>
          <w:lang w:val="zh-CN"/>
        </w:rPr>
      </w:pPr>
      <w:r>
        <w:rPr>
          <w:rFonts w:ascii="宋体" w:hAnsi="宋体" w:cs="宋体" w:hint="eastAsia"/>
          <w:kern w:val="0"/>
          <w:sz w:val="24"/>
          <w:lang w:val="zh-CN"/>
        </w:rPr>
        <w:t>1</w:t>
      </w:r>
      <w:r>
        <w:rPr>
          <w:rFonts w:ascii="宋体" w:hAnsi="宋体" w:cs="宋体" w:hint="eastAsia"/>
          <w:kern w:val="0"/>
          <w:sz w:val="24"/>
          <w:lang w:val="zh-CN"/>
        </w:rPr>
        <w:t>、</w:t>
      </w:r>
      <w:r>
        <w:rPr>
          <w:rFonts w:ascii="宋体" w:hAnsi="宋体" w:cs="宋体" w:hint="eastAsia"/>
          <w:kern w:val="0"/>
          <w:sz w:val="24"/>
          <w:u w:val="single"/>
        </w:rPr>
        <w:t>（联合体成员</w:t>
      </w:r>
      <w:r>
        <w:rPr>
          <w:rFonts w:ascii="宋体" w:hAnsi="宋体" w:cs="宋体" w:hint="eastAsia"/>
          <w:kern w:val="0"/>
          <w:sz w:val="24"/>
          <w:u w:val="single"/>
        </w:rPr>
        <w:t>X,</w:t>
      </w:r>
      <w:r>
        <w:rPr>
          <w:rFonts w:ascii="宋体" w:hAnsi="宋体" w:cs="宋体" w:hint="eastAsia"/>
          <w:kern w:val="0"/>
          <w:sz w:val="24"/>
          <w:u w:val="single"/>
        </w:rPr>
        <w:t>……）</w:t>
      </w:r>
      <w:r>
        <w:rPr>
          <w:rFonts w:ascii="宋体" w:hAnsi="宋体" w:cs="宋体" w:hint="eastAsia"/>
          <w:kern w:val="0"/>
          <w:sz w:val="24"/>
        </w:rPr>
        <w:t>提供的全部货物由小</w:t>
      </w:r>
      <w:proofErr w:type="gramStart"/>
      <w:r>
        <w:rPr>
          <w:rFonts w:ascii="宋体" w:hAnsi="宋体" w:cs="宋体" w:hint="eastAsia"/>
          <w:kern w:val="0"/>
          <w:sz w:val="24"/>
        </w:rPr>
        <w:t>微企业</w:t>
      </w:r>
      <w:proofErr w:type="gramEnd"/>
      <w:r>
        <w:rPr>
          <w:rFonts w:ascii="宋体" w:hAnsi="宋体" w:cs="宋体" w:hint="eastAsia"/>
          <w:kern w:val="0"/>
          <w:sz w:val="24"/>
        </w:rPr>
        <w:t>制造，其合同份额占到合同总金额</w:t>
      </w:r>
      <w:r>
        <w:rPr>
          <w:rFonts w:ascii="宋体" w:hAnsi="宋体" w:cs="宋体" w:hint="eastAsia"/>
          <w:kern w:val="0"/>
          <w:sz w:val="24"/>
          <w:u w:val="single"/>
        </w:rPr>
        <w:t xml:space="preserve">     </w:t>
      </w:r>
      <w:r>
        <w:rPr>
          <w:rFonts w:ascii="宋体" w:hAnsi="宋体" w:cs="宋体" w:hint="eastAsia"/>
          <w:kern w:val="0"/>
          <w:sz w:val="24"/>
        </w:rPr>
        <w:t>%</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（未预留份额专门面向中小企业采购的采购项目，以及预留份额中的非预留部分采购包，接受联合体投标的，联合协议约定小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w:t>
      </w:r>
      <w:r>
        <w:rPr>
          <w:rFonts w:ascii="宋体" w:hAnsi="宋体" w:cs="宋体" w:hint="eastAsia"/>
          <w:b/>
          <w:kern w:val="0"/>
          <w:sz w:val="24"/>
          <w:lang w:val="zh-CN"/>
        </w:rPr>
        <w:t>30%</w:t>
      </w:r>
      <w:r>
        <w:rPr>
          <w:rFonts w:ascii="宋体" w:hAnsi="宋体" w:cs="宋体" w:hint="eastAsia"/>
          <w:b/>
          <w:kern w:val="0"/>
          <w:sz w:val="24"/>
          <w:lang w:val="zh-CN"/>
        </w:rPr>
        <w:t>以上的，对联合体报价按评标标准确定的比例给予扣除。供应商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rsidR="00DC66E7" w:rsidRDefault="001D70EB">
      <w:pPr>
        <w:snapToGrid w:val="0"/>
        <w:spacing w:line="360" w:lineRule="auto"/>
        <w:ind w:firstLine="576"/>
        <w:rPr>
          <w:rFonts w:ascii="宋体" w:hAnsi="宋体" w:cs="宋体"/>
          <w:kern w:val="0"/>
          <w:sz w:val="24"/>
          <w:lang w:val="zh-CN"/>
        </w:rPr>
      </w:pPr>
      <w:r>
        <w:rPr>
          <w:rFonts w:ascii="宋体" w:hAnsi="宋体" w:cs="宋体" w:hint="eastAsia"/>
          <w:sz w:val="24"/>
        </w:rPr>
        <w:t>2</w:t>
      </w:r>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，其中小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w:t>
      </w:r>
      <w:proofErr w:type="gramStart"/>
      <w:r>
        <w:rPr>
          <w:rFonts w:ascii="宋体" w:hAnsi="宋体" w:cs="宋体" w:hint="eastAsia"/>
          <w:b/>
          <w:bCs/>
          <w:sz w:val="24"/>
        </w:rPr>
        <w:t>式参加</w:t>
      </w:r>
      <w:proofErr w:type="gramEnd"/>
      <w:r>
        <w:rPr>
          <w:rFonts w:ascii="宋体" w:hAnsi="宋体" w:cs="宋体" w:hint="eastAsia"/>
          <w:b/>
          <w:bCs/>
          <w:sz w:val="24"/>
        </w:rPr>
        <w:t>的项目或采购包，供应商按招标文件第一部分招标公告申请人的资格要求中规定的联合协议中中小企业、小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p>
    <w:p w:rsidR="00DC66E7" w:rsidRDefault="001D70EB">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rsidR="00DC66E7" w:rsidRDefault="001D70EB">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六、有关本次联合投标的其他事宜：</w:t>
      </w:r>
    </w:p>
    <w:p w:rsidR="00DC66E7" w:rsidRDefault="001D70EB">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lang w:val="zh-CN"/>
        </w:rPr>
        <w:t>、联合体各方不再单独参加或者与其</w:t>
      </w:r>
      <w:proofErr w:type="gramStart"/>
      <w:r>
        <w:rPr>
          <w:rFonts w:ascii="宋体" w:hAnsi="宋体" w:cs="宋体" w:hint="eastAsia"/>
          <w:kern w:val="0"/>
          <w:sz w:val="24"/>
          <w:lang w:val="zh-CN"/>
        </w:rPr>
        <w:t>他供应</w:t>
      </w:r>
      <w:proofErr w:type="gramEnd"/>
      <w:r>
        <w:rPr>
          <w:rFonts w:ascii="宋体" w:hAnsi="宋体" w:cs="宋体" w:hint="eastAsia"/>
          <w:kern w:val="0"/>
          <w:sz w:val="24"/>
          <w:lang w:val="zh-CN"/>
        </w:rPr>
        <w:t>商另外组成联合体参加同一合同项下的政府采购活动。</w:t>
      </w:r>
    </w:p>
    <w:p w:rsidR="00DC66E7" w:rsidRDefault="001D70EB">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2</w:t>
      </w:r>
      <w:r>
        <w:rPr>
          <w:rFonts w:ascii="宋体" w:hAnsi="宋体" w:cs="宋体" w:hint="eastAsia"/>
          <w:kern w:val="0"/>
          <w:sz w:val="24"/>
          <w:lang w:val="zh-CN"/>
        </w:rPr>
        <w:t>、联合体中有同类资质的各方按照联合体分工承担相同工作的，按照资质等级较低的供应商确定资质等级。</w:t>
      </w:r>
    </w:p>
    <w:p w:rsidR="00DC66E7" w:rsidRDefault="001D70EB">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lastRenderedPageBreak/>
        <w:t>3</w:t>
      </w:r>
      <w:r>
        <w:rPr>
          <w:rFonts w:ascii="宋体" w:hAnsi="宋体" w:cs="宋体" w:hint="eastAsia"/>
          <w:kern w:val="0"/>
          <w:sz w:val="24"/>
          <w:lang w:val="zh-CN"/>
        </w:rPr>
        <w:t>、本协议提交采购人、采购代理机构后，联合体各方不得以任何形式对上述内容进行修改或撤销。</w:t>
      </w:r>
    </w:p>
    <w:p w:rsidR="00DC66E7" w:rsidRDefault="001D70EB">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DC66E7" w:rsidRDefault="001D70EB">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DC66E7" w:rsidRDefault="001D70EB">
      <w:pPr>
        <w:snapToGrid w:val="0"/>
        <w:spacing w:line="360" w:lineRule="auto"/>
        <w:ind w:right="960"/>
        <w:jc w:val="center"/>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w:t>
      </w:r>
    </w:p>
    <w:p w:rsidR="00DC66E7" w:rsidRDefault="001D70EB">
      <w:pPr>
        <w:snapToGrid w:val="0"/>
        <w:spacing w:line="360" w:lineRule="auto"/>
        <w:jc w:val="right"/>
        <w:rPr>
          <w:rFonts w:ascii="宋体" w:hAnsi="宋体" w:cs="宋体"/>
          <w:kern w:val="0"/>
          <w:sz w:val="24"/>
          <w:lang w:val="zh-CN"/>
        </w:rPr>
      </w:pP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DC66E7" w:rsidRDefault="001D70EB">
      <w:pPr>
        <w:spacing w:line="360" w:lineRule="auto"/>
        <w:ind w:right="420"/>
        <w:rPr>
          <w:rFonts w:ascii="宋体" w:hAnsi="宋体" w:cs="宋体"/>
          <w:sz w:val="24"/>
        </w:rPr>
      </w:pPr>
      <w:r>
        <w:rPr>
          <w:rFonts w:ascii="宋体" w:hAnsi="宋体" w:cs="宋体" w:hint="eastAsia"/>
          <w:sz w:val="24"/>
        </w:rPr>
        <w:t>注：按本格式和要求提供。</w:t>
      </w:r>
    </w:p>
    <w:p w:rsidR="00DC66E7" w:rsidRDefault="00DC66E7">
      <w:pPr>
        <w:autoSpaceDE w:val="0"/>
        <w:autoSpaceDN w:val="0"/>
        <w:jc w:val="center"/>
        <w:rPr>
          <w:rFonts w:ascii="宋体" w:hAnsi="宋体" w:cs="宋体"/>
          <w:b/>
          <w:spacing w:val="6"/>
          <w:sz w:val="32"/>
          <w:szCs w:val="32"/>
        </w:rPr>
      </w:pPr>
    </w:p>
    <w:p w:rsidR="00DC66E7" w:rsidRDefault="00DC66E7">
      <w:pPr>
        <w:autoSpaceDE w:val="0"/>
        <w:autoSpaceDN w:val="0"/>
        <w:jc w:val="center"/>
        <w:rPr>
          <w:rFonts w:ascii="宋体" w:hAnsi="宋体" w:cs="宋体"/>
          <w:b/>
          <w:spacing w:val="6"/>
          <w:sz w:val="32"/>
          <w:szCs w:val="32"/>
        </w:rPr>
      </w:pPr>
    </w:p>
    <w:p w:rsidR="00DC66E7" w:rsidRDefault="00DC66E7">
      <w:pPr>
        <w:autoSpaceDE w:val="0"/>
        <w:autoSpaceDN w:val="0"/>
        <w:jc w:val="center"/>
        <w:rPr>
          <w:rFonts w:ascii="宋体" w:hAnsi="宋体" w:cs="宋体"/>
          <w:b/>
          <w:spacing w:val="6"/>
          <w:sz w:val="32"/>
          <w:szCs w:val="32"/>
        </w:rPr>
      </w:pPr>
    </w:p>
    <w:p w:rsidR="00DC66E7" w:rsidRDefault="00DC66E7">
      <w:pPr>
        <w:autoSpaceDE w:val="0"/>
        <w:autoSpaceDN w:val="0"/>
        <w:jc w:val="center"/>
        <w:rPr>
          <w:rFonts w:ascii="宋体" w:hAnsi="宋体" w:cs="宋体"/>
          <w:b/>
          <w:spacing w:val="6"/>
          <w:sz w:val="32"/>
          <w:szCs w:val="32"/>
        </w:rPr>
      </w:pPr>
    </w:p>
    <w:p w:rsidR="00DC66E7" w:rsidRDefault="00DC66E7">
      <w:pPr>
        <w:autoSpaceDE w:val="0"/>
        <w:autoSpaceDN w:val="0"/>
        <w:jc w:val="center"/>
        <w:rPr>
          <w:rFonts w:ascii="宋体" w:hAnsi="宋体" w:cs="宋体"/>
          <w:b/>
          <w:spacing w:val="6"/>
          <w:sz w:val="32"/>
          <w:szCs w:val="32"/>
        </w:rPr>
      </w:pPr>
    </w:p>
    <w:p w:rsidR="00DC66E7" w:rsidRDefault="00DC66E7">
      <w:pPr>
        <w:autoSpaceDE w:val="0"/>
        <w:autoSpaceDN w:val="0"/>
        <w:jc w:val="center"/>
        <w:rPr>
          <w:rFonts w:ascii="宋体" w:hAnsi="宋体" w:cs="宋体"/>
          <w:b/>
          <w:spacing w:val="6"/>
          <w:sz w:val="32"/>
          <w:szCs w:val="32"/>
        </w:rPr>
      </w:pPr>
    </w:p>
    <w:p w:rsidR="00DC66E7" w:rsidRDefault="00DC66E7">
      <w:pPr>
        <w:autoSpaceDE w:val="0"/>
        <w:autoSpaceDN w:val="0"/>
        <w:jc w:val="center"/>
        <w:rPr>
          <w:rFonts w:ascii="宋体" w:hAnsi="宋体" w:cs="宋体"/>
          <w:b/>
          <w:spacing w:val="6"/>
          <w:sz w:val="32"/>
          <w:szCs w:val="32"/>
        </w:rPr>
      </w:pPr>
    </w:p>
    <w:p w:rsidR="00DC66E7" w:rsidRDefault="00DC66E7">
      <w:pPr>
        <w:autoSpaceDE w:val="0"/>
        <w:autoSpaceDN w:val="0"/>
        <w:jc w:val="center"/>
        <w:rPr>
          <w:rFonts w:ascii="宋体" w:hAnsi="宋体" w:cs="宋体"/>
          <w:b/>
          <w:spacing w:val="6"/>
          <w:sz w:val="32"/>
          <w:szCs w:val="32"/>
        </w:rPr>
      </w:pPr>
    </w:p>
    <w:p w:rsidR="00DC66E7" w:rsidRDefault="00DC66E7">
      <w:pPr>
        <w:autoSpaceDE w:val="0"/>
        <w:autoSpaceDN w:val="0"/>
        <w:jc w:val="center"/>
        <w:rPr>
          <w:rFonts w:ascii="宋体" w:hAnsi="宋体" w:cs="宋体"/>
          <w:b/>
          <w:spacing w:val="6"/>
          <w:sz w:val="32"/>
          <w:szCs w:val="32"/>
        </w:rPr>
      </w:pPr>
    </w:p>
    <w:p w:rsidR="00DC66E7" w:rsidRDefault="00DC66E7">
      <w:pPr>
        <w:autoSpaceDE w:val="0"/>
        <w:autoSpaceDN w:val="0"/>
        <w:jc w:val="center"/>
        <w:rPr>
          <w:rFonts w:ascii="宋体" w:hAnsi="宋体" w:cs="宋体"/>
          <w:b/>
          <w:spacing w:val="6"/>
          <w:sz w:val="32"/>
          <w:szCs w:val="32"/>
        </w:rPr>
      </w:pPr>
    </w:p>
    <w:p w:rsidR="00DC66E7" w:rsidRDefault="00DC66E7">
      <w:pPr>
        <w:autoSpaceDE w:val="0"/>
        <w:autoSpaceDN w:val="0"/>
        <w:jc w:val="center"/>
        <w:rPr>
          <w:rFonts w:ascii="宋体" w:hAnsi="宋体" w:cs="宋体"/>
          <w:b/>
          <w:spacing w:val="6"/>
          <w:sz w:val="32"/>
          <w:szCs w:val="32"/>
        </w:rPr>
      </w:pPr>
    </w:p>
    <w:p w:rsidR="00DC66E7" w:rsidRDefault="00DC66E7">
      <w:pPr>
        <w:autoSpaceDE w:val="0"/>
        <w:autoSpaceDN w:val="0"/>
        <w:jc w:val="center"/>
        <w:rPr>
          <w:rFonts w:ascii="宋体" w:hAnsi="宋体" w:cs="宋体"/>
          <w:b/>
          <w:spacing w:val="6"/>
          <w:sz w:val="32"/>
          <w:szCs w:val="32"/>
        </w:rPr>
      </w:pPr>
    </w:p>
    <w:p w:rsidR="00DC66E7" w:rsidRDefault="00DC66E7">
      <w:pPr>
        <w:autoSpaceDE w:val="0"/>
        <w:autoSpaceDN w:val="0"/>
        <w:jc w:val="center"/>
        <w:rPr>
          <w:rFonts w:ascii="宋体" w:hAnsi="宋体" w:cs="宋体"/>
          <w:b/>
          <w:spacing w:val="6"/>
          <w:sz w:val="32"/>
          <w:szCs w:val="32"/>
        </w:rPr>
      </w:pPr>
    </w:p>
    <w:p w:rsidR="00DC66E7" w:rsidRDefault="00DC66E7">
      <w:pPr>
        <w:autoSpaceDE w:val="0"/>
        <w:autoSpaceDN w:val="0"/>
        <w:jc w:val="center"/>
        <w:rPr>
          <w:rFonts w:ascii="宋体" w:hAnsi="宋体" w:cs="宋体"/>
          <w:b/>
          <w:spacing w:val="6"/>
          <w:sz w:val="32"/>
          <w:szCs w:val="32"/>
        </w:rPr>
      </w:pPr>
    </w:p>
    <w:p w:rsidR="00DC66E7" w:rsidRDefault="00DC66E7">
      <w:pPr>
        <w:autoSpaceDE w:val="0"/>
        <w:autoSpaceDN w:val="0"/>
        <w:jc w:val="center"/>
        <w:rPr>
          <w:rFonts w:ascii="宋体" w:hAnsi="宋体" w:cs="宋体"/>
          <w:b/>
          <w:spacing w:val="6"/>
          <w:sz w:val="32"/>
          <w:szCs w:val="32"/>
        </w:rPr>
      </w:pPr>
    </w:p>
    <w:p w:rsidR="00DC66E7" w:rsidRDefault="00DC66E7">
      <w:pPr>
        <w:autoSpaceDE w:val="0"/>
        <w:autoSpaceDN w:val="0"/>
        <w:jc w:val="center"/>
        <w:rPr>
          <w:rFonts w:ascii="宋体" w:hAnsi="宋体" w:cs="宋体"/>
          <w:b/>
          <w:spacing w:val="6"/>
          <w:sz w:val="32"/>
          <w:szCs w:val="32"/>
        </w:rPr>
      </w:pPr>
    </w:p>
    <w:p w:rsidR="00DC66E7" w:rsidRDefault="00DC66E7">
      <w:pPr>
        <w:autoSpaceDE w:val="0"/>
        <w:autoSpaceDN w:val="0"/>
        <w:jc w:val="center"/>
        <w:rPr>
          <w:rFonts w:ascii="宋体" w:hAnsi="宋体" w:cs="宋体"/>
          <w:b/>
          <w:spacing w:val="6"/>
          <w:sz w:val="32"/>
          <w:szCs w:val="32"/>
        </w:rPr>
      </w:pPr>
    </w:p>
    <w:p w:rsidR="00DC66E7" w:rsidRDefault="00DC66E7">
      <w:pPr>
        <w:autoSpaceDE w:val="0"/>
        <w:autoSpaceDN w:val="0"/>
        <w:jc w:val="center"/>
        <w:rPr>
          <w:rFonts w:ascii="宋体" w:hAnsi="宋体" w:cs="宋体"/>
          <w:b/>
          <w:spacing w:val="6"/>
          <w:sz w:val="32"/>
          <w:szCs w:val="32"/>
        </w:rPr>
      </w:pPr>
    </w:p>
    <w:p w:rsidR="00DC66E7" w:rsidRDefault="00DC66E7">
      <w:pPr>
        <w:autoSpaceDE w:val="0"/>
        <w:autoSpaceDN w:val="0"/>
        <w:jc w:val="center"/>
        <w:rPr>
          <w:rFonts w:ascii="宋体" w:hAnsi="宋体" w:cs="宋体"/>
          <w:b/>
          <w:spacing w:val="6"/>
          <w:sz w:val="32"/>
          <w:szCs w:val="32"/>
        </w:rPr>
      </w:pPr>
    </w:p>
    <w:p w:rsidR="00DC66E7" w:rsidRDefault="00DC66E7">
      <w:pPr>
        <w:autoSpaceDE w:val="0"/>
        <w:autoSpaceDN w:val="0"/>
        <w:jc w:val="center"/>
        <w:rPr>
          <w:rFonts w:ascii="宋体" w:hAnsi="宋体" w:cs="宋体"/>
          <w:b/>
          <w:spacing w:val="6"/>
          <w:sz w:val="32"/>
          <w:szCs w:val="32"/>
        </w:rPr>
      </w:pPr>
    </w:p>
    <w:p w:rsidR="00DC66E7" w:rsidRDefault="00DC66E7">
      <w:pPr>
        <w:autoSpaceDE w:val="0"/>
        <w:autoSpaceDN w:val="0"/>
        <w:jc w:val="center"/>
        <w:rPr>
          <w:rFonts w:ascii="宋体" w:hAnsi="宋体" w:cs="宋体"/>
          <w:b/>
          <w:spacing w:val="6"/>
          <w:sz w:val="32"/>
          <w:szCs w:val="32"/>
        </w:rPr>
      </w:pPr>
    </w:p>
    <w:p w:rsidR="00DC66E7" w:rsidRDefault="00DC66E7">
      <w:pPr>
        <w:autoSpaceDE w:val="0"/>
        <w:autoSpaceDN w:val="0"/>
        <w:jc w:val="center"/>
        <w:rPr>
          <w:rFonts w:ascii="宋体" w:hAnsi="宋体" w:cs="宋体"/>
          <w:b/>
          <w:spacing w:val="6"/>
          <w:sz w:val="32"/>
          <w:szCs w:val="32"/>
        </w:rPr>
      </w:pPr>
    </w:p>
    <w:p w:rsidR="00DC66E7" w:rsidRDefault="00DC66E7">
      <w:pPr>
        <w:autoSpaceDE w:val="0"/>
        <w:autoSpaceDN w:val="0"/>
        <w:jc w:val="center"/>
        <w:rPr>
          <w:rFonts w:ascii="宋体" w:hAnsi="宋体" w:cs="宋体"/>
          <w:b/>
          <w:spacing w:val="6"/>
          <w:sz w:val="32"/>
          <w:szCs w:val="32"/>
        </w:rPr>
      </w:pPr>
    </w:p>
    <w:p w:rsidR="00DC66E7" w:rsidRDefault="00DC66E7">
      <w:pPr>
        <w:autoSpaceDE w:val="0"/>
        <w:autoSpaceDN w:val="0"/>
        <w:jc w:val="center"/>
        <w:rPr>
          <w:rFonts w:ascii="宋体" w:hAnsi="宋体" w:cs="宋体"/>
          <w:b/>
          <w:spacing w:val="6"/>
          <w:sz w:val="32"/>
          <w:szCs w:val="32"/>
        </w:rPr>
      </w:pPr>
    </w:p>
    <w:p w:rsidR="00DC66E7" w:rsidRDefault="00DC66E7">
      <w:pPr>
        <w:autoSpaceDE w:val="0"/>
        <w:autoSpaceDN w:val="0"/>
        <w:jc w:val="center"/>
        <w:rPr>
          <w:rFonts w:ascii="宋体" w:hAnsi="宋体" w:cs="宋体"/>
          <w:b/>
          <w:spacing w:val="6"/>
          <w:sz w:val="32"/>
          <w:szCs w:val="32"/>
        </w:rPr>
      </w:pPr>
    </w:p>
    <w:p w:rsidR="00DC66E7" w:rsidRDefault="00DC66E7">
      <w:pPr>
        <w:autoSpaceDE w:val="0"/>
        <w:autoSpaceDN w:val="0"/>
        <w:jc w:val="center"/>
        <w:rPr>
          <w:rFonts w:ascii="宋体" w:hAnsi="宋体" w:cs="宋体"/>
          <w:b/>
          <w:spacing w:val="6"/>
          <w:sz w:val="32"/>
          <w:szCs w:val="32"/>
        </w:rPr>
      </w:pPr>
    </w:p>
    <w:p w:rsidR="00DC66E7" w:rsidRDefault="001D70EB">
      <w:pPr>
        <w:widowControl/>
        <w:adjustRightInd/>
        <w:jc w:val="left"/>
        <w:rPr>
          <w:rFonts w:ascii="宋体" w:hAnsi="宋体" w:cs="宋体"/>
          <w:b/>
          <w:kern w:val="0"/>
          <w:sz w:val="40"/>
          <w:szCs w:val="40"/>
        </w:rPr>
      </w:pPr>
      <w:r>
        <w:rPr>
          <w:rFonts w:ascii="宋体" w:hAnsi="宋体" w:cs="宋体" w:hint="eastAsia"/>
          <w:b/>
          <w:kern w:val="0"/>
          <w:sz w:val="40"/>
          <w:szCs w:val="40"/>
        </w:rPr>
        <w:lastRenderedPageBreak/>
        <w:t>附件</w:t>
      </w:r>
      <w:r>
        <w:rPr>
          <w:rFonts w:ascii="宋体" w:hAnsi="宋体" w:cs="宋体" w:hint="eastAsia"/>
          <w:b/>
          <w:kern w:val="0"/>
          <w:sz w:val="40"/>
          <w:szCs w:val="40"/>
        </w:rPr>
        <w:t>6</w:t>
      </w:r>
      <w:r>
        <w:rPr>
          <w:rFonts w:ascii="宋体" w:hAnsi="宋体" w:cs="宋体" w:hint="eastAsia"/>
          <w:b/>
          <w:kern w:val="0"/>
          <w:sz w:val="40"/>
          <w:szCs w:val="40"/>
        </w:rPr>
        <w:t>：中小企业声明函</w:t>
      </w:r>
    </w:p>
    <w:p w:rsidR="00DC66E7" w:rsidRDefault="00DC66E7">
      <w:pPr>
        <w:spacing w:line="360" w:lineRule="auto"/>
        <w:jc w:val="center"/>
        <w:rPr>
          <w:rFonts w:ascii="宋体" w:hAnsi="宋体" w:cs="宋体"/>
          <w:sz w:val="24"/>
          <w:u w:val="single"/>
        </w:rPr>
      </w:pPr>
    </w:p>
    <w:p w:rsidR="00DC66E7" w:rsidRDefault="001D70EB">
      <w:pPr>
        <w:spacing w:line="360" w:lineRule="auto"/>
        <w:jc w:val="center"/>
        <w:rPr>
          <w:rFonts w:ascii="宋体" w:hAnsi="宋体" w:cs="宋体"/>
          <w:b/>
          <w:sz w:val="32"/>
          <w:szCs w:val="32"/>
        </w:rPr>
      </w:pPr>
      <w:r>
        <w:rPr>
          <w:rFonts w:ascii="宋体" w:hAnsi="宋体" w:cs="宋体" w:hint="eastAsia"/>
          <w:b/>
          <w:sz w:val="32"/>
          <w:szCs w:val="32"/>
        </w:rPr>
        <w:t>中小企业声明函（货物）</w:t>
      </w:r>
    </w:p>
    <w:p w:rsidR="00DC66E7" w:rsidRDefault="001D70EB">
      <w:pPr>
        <w:spacing w:line="360" w:lineRule="auto"/>
        <w:ind w:firstLineChars="200" w:firstLine="480"/>
        <w:rPr>
          <w:rFonts w:ascii="宋体" w:hAnsi="宋体" w:cs="宋体"/>
          <w:sz w:val="24"/>
        </w:rPr>
      </w:pPr>
      <w:r>
        <w:rPr>
          <w:rFonts w:ascii="宋体" w:hAnsi="宋体" w:cs="宋体" w:hint="eastAsia"/>
          <w:sz w:val="24"/>
        </w:rPr>
        <w:t>本公司（联合体）郑重声明，根据《政府采购促进中小企业发展管理办法》（财库﹝</w:t>
      </w:r>
      <w:r>
        <w:rPr>
          <w:rFonts w:ascii="宋体" w:hAnsi="宋体" w:cs="宋体" w:hint="eastAsia"/>
          <w:sz w:val="24"/>
        </w:rPr>
        <w:t>2020</w:t>
      </w:r>
      <w:r>
        <w:rPr>
          <w:rFonts w:ascii="宋体" w:hAnsi="宋体" w:cs="宋体" w:hint="eastAsia"/>
          <w:sz w:val="24"/>
        </w:rPr>
        <w:t>﹞</w:t>
      </w:r>
      <w:r>
        <w:rPr>
          <w:rFonts w:ascii="宋体" w:hAnsi="宋体" w:cs="宋体" w:hint="eastAsia"/>
          <w:sz w:val="24"/>
        </w:rPr>
        <w:t xml:space="preserve">46 </w:t>
      </w:r>
      <w:r>
        <w:rPr>
          <w:rFonts w:ascii="宋体" w:hAnsi="宋体" w:cs="宋体" w:hint="eastAsia"/>
          <w:sz w:val="24"/>
        </w:rPr>
        <w:t>号）的规定，本公司（联合体）参加</w:t>
      </w:r>
      <w:r>
        <w:rPr>
          <w:rFonts w:ascii="宋体" w:hAnsi="宋体" w:cs="宋体" w:hint="eastAsia"/>
          <w:sz w:val="24"/>
        </w:rPr>
        <w:t xml:space="preserve"> </w:t>
      </w:r>
      <w:r>
        <w:rPr>
          <w:rFonts w:ascii="宋体" w:hAnsi="宋体" w:cs="宋体" w:hint="eastAsia"/>
          <w:sz w:val="24"/>
          <w:u w:val="single"/>
        </w:rPr>
        <w:t>（采购人）</w:t>
      </w:r>
      <w:r>
        <w:rPr>
          <w:rFonts w:ascii="宋体" w:hAnsi="宋体" w:cs="宋体" w:hint="eastAsia"/>
          <w:sz w:val="24"/>
          <w:u w:val="single"/>
        </w:rPr>
        <w:t xml:space="preserve"> </w:t>
      </w:r>
      <w:r>
        <w:rPr>
          <w:rFonts w:ascii="宋体" w:hAnsi="宋体" w:cs="宋体" w:hint="eastAsia"/>
          <w:sz w:val="24"/>
        </w:rPr>
        <w:t>的</w:t>
      </w:r>
      <w:r>
        <w:rPr>
          <w:rFonts w:ascii="宋体" w:hAnsi="宋体" w:cs="宋体" w:hint="eastAsia"/>
          <w:sz w:val="24"/>
        </w:rPr>
        <w:t xml:space="preserve"> </w:t>
      </w:r>
      <w:r>
        <w:rPr>
          <w:rFonts w:ascii="宋体" w:hAnsi="宋体" w:cs="宋体" w:hint="eastAsia"/>
          <w:sz w:val="24"/>
          <w:u w:val="single"/>
        </w:rPr>
        <w:t>（项目名称）</w:t>
      </w:r>
      <w:r>
        <w:rPr>
          <w:rFonts w:ascii="宋体" w:hAnsi="宋体" w:cs="宋体" w:hint="eastAsia"/>
          <w:sz w:val="24"/>
        </w:rPr>
        <w:t xml:space="preserve"> </w:t>
      </w:r>
      <w:r>
        <w:rPr>
          <w:rFonts w:ascii="宋体" w:hAnsi="宋体" w:cs="宋体" w:hint="eastAsia"/>
          <w:sz w:val="24"/>
        </w:rPr>
        <w:t>采购活动，提供的货物全部由符合政策要求的中小企业制造。相关企业（含联合体中的中小企业、签订分包意向协议的中小企业）的具体情况如下：</w:t>
      </w:r>
    </w:p>
    <w:p w:rsidR="00DC66E7" w:rsidRDefault="001D70EB">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 xml:space="preserve"> </w:t>
      </w:r>
      <w:r>
        <w:rPr>
          <w:rFonts w:ascii="宋体" w:hAnsi="宋体" w:cs="宋体" w:hint="eastAsia"/>
          <w:sz w:val="24"/>
        </w:rPr>
        <w:t>，属于</w:t>
      </w:r>
      <w:r>
        <w:rPr>
          <w:rFonts w:ascii="宋体" w:hAnsi="宋体" w:cs="宋体" w:hint="eastAsia"/>
          <w:sz w:val="24"/>
          <w:u w:val="single"/>
        </w:rPr>
        <w:t>工业</w:t>
      </w:r>
      <w:r>
        <w:rPr>
          <w:rFonts w:ascii="宋体" w:hAnsi="宋体" w:cs="宋体" w:hint="eastAsia"/>
          <w:sz w:val="24"/>
        </w:rPr>
        <w:t>行业</w:t>
      </w:r>
      <w:r>
        <w:rPr>
          <w:rFonts w:ascii="宋体" w:hAnsi="宋体" w:cs="宋体" w:hint="eastAsia"/>
          <w:sz w:val="24"/>
        </w:rPr>
        <w:t xml:space="preserve"> </w:t>
      </w:r>
      <w:r>
        <w:rPr>
          <w:rFonts w:ascii="宋体" w:hAnsi="宋体" w:cs="宋体" w:hint="eastAsia"/>
          <w:sz w:val="24"/>
        </w:rPr>
        <w:t>；制造商为</w:t>
      </w:r>
      <w:r>
        <w:rPr>
          <w:rFonts w:ascii="宋体" w:hAnsi="宋体" w:cs="宋体" w:hint="eastAsia"/>
          <w:sz w:val="24"/>
          <w:u w:val="single"/>
        </w:rPr>
        <w:t xml:space="preserve"> </w:t>
      </w:r>
      <w:r>
        <w:rPr>
          <w:rFonts w:ascii="宋体" w:hAnsi="宋体" w:cs="宋体" w:hint="eastAsia"/>
          <w:sz w:val="24"/>
          <w:u w:val="single"/>
        </w:rPr>
        <w:t>（企业名称）</w:t>
      </w:r>
      <w:r>
        <w:rPr>
          <w:rFonts w:ascii="宋体" w:hAnsi="宋体" w:cs="宋体" w:hint="eastAsia"/>
          <w:sz w:val="24"/>
        </w:rPr>
        <w:t xml:space="preserve"> </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w:t>
      </w:r>
      <w:r>
        <w:rPr>
          <w:rFonts w:ascii="宋体" w:hAnsi="宋体" w:cs="宋体" w:hint="eastAsia"/>
          <w:sz w:val="24"/>
          <w:u w:val="single"/>
        </w:rPr>
        <w:t>（中型企业、小型企业、微型企业）</w:t>
      </w:r>
      <w:r>
        <w:rPr>
          <w:rFonts w:ascii="宋体" w:hAnsi="宋体" w:cs="宋体" w:hint="eastAsia"/>
          <w:sz w:val="24"/>
        </w:rPr>
        <w:t xml:space="preserve"> </w:t>
      </w:r>
      <w:r>
        <w:rPr>
          <w:rFonts w:ascii="宋体" w:hAnsi="宋体" w:cs="宋体" w:hint="eastAsia"/>
          <w:sz w:val="24"/>
        </w:rPr>
        <w:t>；</w:t>
      </w:r>
    </w:p>
    <w:p w:rsidR="00DC66E7" w:rsidRDefault="001D70EB">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 xml:space="preserve"> </w:t>
      </w:r>
      <w:r>
        <w:rPr>
          <w:rFonts w:ascii="宋体" w:hAnsi="宋体" w:cs="宋体" w:hint="eastAsia"/>
          <w:sz w:val="24"/>
        </w:rPr>
        <w:t>，属于</w:t>
      </w:r>
      <w:r>
        <w:rPr>
          <w:rFonts w:ascii="宋体" w:hAnsi="宋体" w:cs="宋体" w:hint="eastAsia"/>
          <w:sz w:val="24"/>
          <w:u w:val="single"/>
        </w:rPr>
        <w:t>工业</w:t>
      </w:r>
      <w:r>
        <w:rPr>
          <w:rFonts w:ascii="宋体" w:hAnsi="宋体" w:cs="宋体" w:hint="eastAsia"/>
          <w:sz w:val="24"/>
        </w:rPr>
        <w:t>行业</w:t>
      </w:r>
      <w:r>
        <w:rPr>
          <w:rFonts w:ascii="宋体" w:hAnsi="宋体" w:cs="宋体" w:hint="eastAsia"/>
          <w:sz w:val="24"/>
        </w:rPr>
        <w:t xml:space="preserve"> </w:t>
      </w:r>
      <w:r>
        <w:rPr>
          <w:rFonts w:ascii="宋体" w:hAnsi="宋体" w:cs="宋体" w:hint="eastAsia"/>
          <w:sz w:val="24"/>
        </w:rPr>
        <w:t>；制造商为</w:t>
      </w:r>
      <w:r>
        <w:rPr>
          <w:rFonts w:ascii="宋体" w:hAnsi="宋体" w:cs="宋体" w:hint="eastAsia"/>
          <w:sz w:val="24"/>
          <w:u w:val="single"/>
        </w:rPr>
        <w:t xml:space="preserve"> </w:t>
      </w:r>
      <w:r>
        <w:rPr>
          <w:rFonts w:ascii="宋体" w:hAnsi="宋体" w:cs="宋体" w:hint="eastAsia"/>
          <w:sz w:val="24"/>
          <w:u w:val="single"/>
        </w:rPr>
        <w:t>（企业名称）</w:t>
      </w:r>
      <w:r>
        <w:rPr>
          <w:rFonts w:ascii="宋体" w:hAnsi="宋体" w:cs="宋体" w:hint="eastAsia"/>
          <w:sz w:val="24"/>
        </w:rPr>
        <w:t xml:space="preserve"> </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w:t>
      </w:r>
      <w:r>
        <w:rPr>
          <w:rFonts w:ascii="宋体" w:hAnsi="宋体" w:cs="宋体" w:hint="eastAsia"/>
          <w:sz w:val="24"/>
          <w:u w:val="single"/>
        </w:rPr>
        <w:t>（中型企业、小型企业、微型企业）</w:t>
      </w:r>
      <w:r>
        <w:rPr>
          <w:rFonts w:ascii="宋体" w:hAnsi="宋体" w:cs="宋体" w:hint="eastAsia"/>
          <w:sz w:val="24"/>
        </w:rPr>
        <w:t xml:space="preserve"> </w:t>
      </w:r>
      <w:r>
        <w:rPr>
          <w:rFonts w:ascii="宋体" w:hAnsi="宋体" w:cs="宋体" w:hint="eastAsia"/>
          <w:sz w:val="24"/>
        </w:rPr>
        <w:t>；</w:t>
      </w:r>
    </w:p>
    <w:p w:rsidR="00DC66E7" w:rsidRDefault="001D70EB">
      <w:pPr>
        <w:spacing w:line="360" w:lineRule="auto"/>
        <w:ind w:firstLineChars="200" w:firstLine="480"/>
        <w:rPr>
          <w:rFonts w:ascii="宋体" w:hAnsi="宋体" w:cs="宋体"/>
          <w:sz w:val="24"/>
        </w:rPr>
      </w:pPr>
      <w:r>
        <w:rPr>
          <w:rFonts w:ascii="宋体" w:hAnsi="宋体" w:cs="宋体" w:hint="eastAsia"/>
          <w:sz w:val="24"/>
        </w:rPr>
        <w:t>……</w:t>
      </w:r>
    </w:p>
    <w:p w:rsidR="00DC66E7" w:rsidRDefault="001D70EB">
      <w:pPr>
        <w:spacing w:line="360" w:lineRule="auto"/>
        <w:ind w:firstLineChars="200" w:firstLine="480"/>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rsidR="00DC66E7" w:rsidRDefault="001D70EB">
      <w:pPr>
        <w:spacing w:line="360" w:lineRule="auto"/>
        <w:ind w:firstLineChars="200" w:firstLine="480"/>
        <w:rPr>
          <w:rFonts w:ascii="宋体" w:hAnsi="宋体" w:cs="宋体"/>
          <w:sz w:val="24"/>
        </w:rPr>
      </w:pPr>
      <w:r>
        <w:rPr>
          <w:rFonts w:ascii="宋体" w:hAnsi="宋体" w:cs="宋体" w:hint="eastAsia"/>
          <w:sz w:val="24"/>
        </w:rPr>
        <w:t>本企业对上述声明内容的真实性负责。如有虚假，将依法承担相应责任。</w:t>
      </w:r>
    </w:p>
    <w:p w:rsidR="00DC66E7" w:rsidRDefault="001D70EB">
      <w:pPr>
        <w:snapToGrid w:val="0"/>
        <w:spacing w:line="360" w:lineRule="auto"/>
        <w:ind w:firstLineChars="2150" w:firstLine="5160"/>
        <w:rPr>
          <w:rFonts w:ascii="宋体" w:hAnsi="宋体" w:cs="宋体"/>
          <w:kern w:val="0"/>
          <w:sz w:val="24"/>
        </w:rPr>
      </w:pPr>
      <w:r>
        <w:rPr>
          <w:rFonts w:ascii="宋体" w:hAnsi="宋体" w:cs="宋体" w:hint="eastAsia"/>
          <w:kern w:val="0"/>
          <w:sz w:val="24"/>
          <w:lang w:val="zh-CN"/>
        </w:rPr>
        <w:t>投标人名称</w:t>
      </w:r>
      <w:r>
        <w:rPr>
          <w:rFonts w:ascii="宋体" w:hAnsi="宋体" w:cs="宋体" w:hint="eastAsia"/>
          <w:kern w:val="0"/>
          <w:sz w:val="24"/>
          <w:lang w:val="zh-CN"/>
        </w:rPr>
        <w:t>(</w:t>
      </w:r>
      <w:r>
        <w:rPr>
          <w:rFonts w:ascii="宋体" w:hAnsi="宋体" w:cs="宋体" w:hint="eastAsia"/>
          <w:sz w:val="24"/>
        </w:rPr>
        <w:t>公章</w:t>
      </w:r>
      <w:r>
        <w:rPr>
          <w:rFonts w:ascii="宋体" w:hAnsi="宋体" w:cs="宋体" w:hint="eastAsia"/>
          <w:kern w:val="0"/>
          <w:sz w:val="24"/>
          <w:lang w:val="zh-CN"/>
        </w:rPr>
        <w:t>)</w:t>
      </w:r>
      <w:r>
        <w:rPr>
          <w:rFonts w:ascii="宋体" w:hAnsi="宋体" w:cs="宋体" w:hint="eastAsia"/>
          <w:kern w:val="0"/>
          <w:sz w:val="24"/>
          <w:lang w:val="zh-CN"/>
        </w:rPr>
        <w:t>：</w:t>
      </w:r>
    </w:p>
    <w:p w:rsidR="00DC66E7" w:rsidRDefault="001D70EB">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rsidR="00DC66E7" w:rsidRDefault="001D70EB">
      <w:pPr>
        <w:spacing w:line="360" w:lineRule="auto"/>
        <w:jc w:val="left"/>
        <w:rPr>
          <w:rFonts w:ascii="宋体" w:hAnsi="宋体" w:cs="宋体"/>
          <w:b/>
          <w:bCs/>
          <w:sz w:val="18"/>
          <w:szCs w:val="18"/>
        </w:rPr>
      </w:pPr>
      <w:r>
        <w:rPr>
          <w:rFonts w:ascii="宋体" w:hAnsi="宋体" w:cs="宋体" w:hint="eastAsia"/>
          <w:b/>
          <w:bCs/>
          <w:sz w:val="20"/>
          <w:szCs w:val="20"/>
        </w:rPr>
        <w:t>从业人员、营业收入、资产总额填报上一年度数据，无上</w:t>
      </w:r>
      <w:proofErr w:type="gramStart"/>
      <w:r>
        <w:rPr>
          <w:rFonts w:ascii="宋体" w:hAnsi="宋体" w:cs="宋体" w:hint="eastAsia"/>
          <w:b/>
          <w:bCs/>
          <w:sz w:val="20"/>
          <w:szCs w:val="20"/>
        </w:rPr>
        <w:t>一</w:t>
      </w:r>
      <w:proofErr w:type="gramEnd"/>
      <w:r>
        <w:rPr>
          <w:rFonts w:ascii="宋体" w:hAnsi="宋体" w:cs="宋体" w:hint="eastAsia"/>
          <w:b/>
          <w:bCs/>
          <w:sz w:val="20"/>
          <w:szCs w:val="20"/>
        </w:rPr>
        <w:t>年度数据的新成立企业可不填报</w:t>
      </w:r>
      <w:r>
        <w:rPr>
          <w:rFonts w:ascii="宋体" w:hAnsi="宋体" w:cs="宋体" w:hint="eastAsia"/>
          <w:b/>
          <w:bCs/>
          <w:sz w:val="18"/>
          <w:szCs w:val="18"/>
        </w:rPr>
        <w:t>。</w:t>
      </w:r>
    </w:p>
    <w:p w:rsidR="00DC66E7" w:rsidRDefault="001D70EB">
      <w:pPr>
        <w:spacing w:line="360" w:lineRule="auto"/>
        <w:ind w:right="420" w:firstLineChars="200" w:firstLine="480"/>
        <w:rPr>
          <w:rFonts w:ascii="宋体" w:hAnsi="宋体" w:cs="宋体"/>
          <w:sz w:val="24"/>
        </w:rPr>
      </w:pPr>
      <w:r>
        <w:rPr>
          <w:rFonts w:ascii="宋体" w:hAnsi="宋体" w:cs="宋体" w:hint="eastAsia"/>
          <w:sz w:val="24"/>
        </w:rPr>
        <w:t>注：</w:t>
      </w:r>
    </w:p>
    <w:p w:rsidR="00DC66E7" w:rsidRDefault="001D70EB">
      <w:pPr>
        <w:spacing w:line="360" w:lineRule="auto"/>
        <w:ind w:right="420"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年度数据的新成立企业可不填报；③中型企业、小型企业、微型企业等</w:t>
      </w:r>
      <w:r>
        <w:rPr>
          <w:rFonts w:ascii="宋体" w:hAnsi="宋体" w:cs="宋体" w:hint="eastAsia"/>
          <w:sz w:val="24"/>
        </w:rPr>
        <w:t>3</w:t>
      </w:r>
      <w:r>
        <w:rPr>
          <w:rFonts w:ascii="宋体" w:hAnsi="宋体" w:cs="宋体" w:hint="eastAsia"/>
          <w:sz w:val="24"/>
        </w:rPr>
        <w:t>种企业类型，结合以上数据，依据《中小企业划型标准规定》（工信部联企业〔</w:t>
      </w:r>
      <w:r>
        <w:rPr>
          <w:rFonts w:ascii="宋体" w:hAnsi="宋体" w:cs="宋体" w:hint="eastAsia"/>
          <w:sz w:val="24"/>
        </w:rPr>
        <w:t>2011</w:t>
      </w:r>
      <w:r>
        <w:rPr>
          <w:rFonts w:ascii="宋体" w:hAnsi="宋体" w:cs="宋体" w:hint="eastAsia"/>
          <w:sz w:val="24"/>
        </w:rPr>
        <w:t>〕</w:t>
      </w:r>
      <w:r>
        <w:rPr>
          <w:rFonts w:ascii="宋体" w:hAnsi="宋体" w:cs="宋体" w:hint="eastAsia"/>
          <w:sz w:val="24"/>
        </w:rPr>
        <w:t>300</w:t>
      </w:r>
      <w:r>
        <w:rPr>
          <w:rFonts w:ascii="宋体" w:hAnsi="宋体" w:cs="宋体" w:hint="eastAsia"/>
          <w:sz w:val="24"/>
        </w:rPr>
        <w:t>号）确定；④投标人提供的《中小企业声明函》与实际情况不符的或者未按以上要求填写的，中小企业声明函无效，不享受中小企业扶持政策。声明内容不实</w:t>
      </w:r>
      <w:r>
        <w:rPr>
          <w:rFonts w:ascii="宋体" w:hAnsi="宋体" w:cs="宋体" w:hint="eastAsia"/>
          <w:sz w:val="24"/>
        </w:rPr>
        <w:t>的，属于提供虚假材料谋取中标、成交的，依法承担法律责任。</w:t>
      </w:r>
    </w:p>
    <w:p w:rsidR="00DC66E7" w:rsidRDefault="001D70EB">
      <w:pPr>
        <w:spacing w:line="360" w:lineRule="auto"/>
        <w:ind w:right="420" w:firstLineChars="200" w:firstLine="480"/>
        <w:rPr>
          <w:rFonts w:ascii="宋体" w:hAnsi="宋体" w:cs="宋体"/>
          <w:sz w:val="24"/>
        </w:rPr>
      </w:pPr>
      <w:r>
        <w:rPr>
          <w:rFonts w:ascii="宋体" w:hAnsi="宋体" w:cs="宋体" w:hint="eastAsia"/>
          <w:sz w:val="24"/>
        </w:rPr>
        <w:t>2</w:t>
      </w:r>
      <w:r>
        <w:rPr>
          <w:rFonts w:ascii="宋体" w:hAnsi="宋体" w:cs="宋体" w:hint="eastAsia"/>
          <w:sz w:val="24"/>
        </w:rPr>
        <w:t>、符合《关于促进残疾人就业政府采购政策的通知》（财库〔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141</w:t>
      </w:r>
      <w:r>
        <w:rPr>
          <w:rFonts w:ascii="宋体" w:hAnsi="宋体" w:cs="宋体" w:hint="eastAsia"/>
          <w:sz w:val="24"/>
        </w:rPr>
        <w:t>号）规定的条件并提供《残疾人福利性单位声明函》（附件</w:t>
      </w:r>
      <w:r>
        <w:rPr>
          <w:rFonts w:ascii="宋体" w:hAnsi="宋体" w:cs="宋体" w:hint="eastAsia"/>
          <w:sz w:val="24"/>
        </w:rPr>
        <w:t>1</w:t>
      </w:r>
      <w:r>
        <w:rPr>
          <w:rFonts w:ascii="宋体" w:hAnsi="宋体" w:cs="宋体" w:hint="eastAsia"/>
          <w:sz w:val="24"/>
        </w:rPr>
        <w:t>）的残疾人福利性单位视同小型、微型企业；根据《关于政府采购支持监狱企业发展有关问题的通知》（财</w:t>
      </w:r>
      <w:r>
        <w:rPr>
          <w:rFonts w:ascii="宋体" w:hAnsi="宋体" w:cs="宋体" w:hint="eastAsia"/>
          <w:sz w:val="24"/>
        </w:rPr>
        <w:lastRenderedPageBreak/>
        <w:t>库</w:t>
      </w:r>
      <w:r>
        <w:rPr>
          <w:rFonts w:ascii="宋体" w:hAnsi="宋体" w:cs="宋体" w:hint="eastAsia"/>
          <w:sz w:val="24"/>
        </w:rPr>
        <w:t>[2014]68</w:t>
      </w:r>
      <w:r>
        <w:rPr>
          <w:rFonts w:ascii="宋体" w:hAnsi="宋体" w:cs="宋体" w:hint="eastAsia"/>
          <w:sz w:val="24"/>
        </w:rPr>
        <w:t>号）的规定，投标人提供由省级以上监狱管理局、戒毒管理局（含新疆生产建设兵团）出具的属于监狱企业证明文件的，视同为小型和微型企业。</w:t>
      </w:r>
    </w:p>
    <w:p w:rsidR="00DC66E7" w:rsidRDefault="001D70EB">
      <w:pPr>
        <w:spacing w:line="360" w:lineRule="auto"/>
        <w:jc w:val="left"/>
        <w:rPr>
          <w:rFonts w:ascii="宋体" w:hAnsi="宋体" w:cs="宋体"/>
          <w:sz w:val="24"/>
        </w:rPr>
      </w:pPr>
      <w:r>
        <w:rPr>
          <w:rFonts w:ascii="宋体" w:hAnsi="宋体" w:cs="宋体" w:hint="eastAsia"/>
          <w:sz w:val="24"/>
        </w:rPr>
        <w:t>工业：从业人员</w:t>
      </w:r>
      <w:r>
        <w:rPr>
          <w:rFonts w:ascii="宋体" w:hAnsi="宋体" w:cs="宋体" w:hint="eastAsia"/>
          <w:sz w:val="24"/>
        </w:rPr>
        <w:t>1000</w:t>
      </w:r>
      <w:r>
        <w:rPr>
          <w:rFonts w:ascii="宋体" w:hAnsi="宋体" w:cs="宋体" w:hint="eastAsia"/>
          <w:sz w:val="24"/>
        </w:rPr>
        <w:t>人以下或营业收入</w:t>
      </w:r>
      <w:r>
        <w:rPr>
          <w:rFonts w:ascii="宋体" w:hAnsi="宋体" w:cs="宋体" w:hint="eastAsia"/>
          <w:sz w:val="24"/>
        </w:rPr>
        <w:t>40000</w:t>
      </w:r>
      <w:r>
        <w:rPr>
          <w:rFonts w:ascii="宋体" w:hAnsi="宋体" w:cs="宋体" w:hint="eastAsia"/>
          <w:sz w:val="24"/>
        </w:rPr>
        <w:t>万元以下的为中小微型企业。其中，从业人</w:t>
      </w:r>
      <w:r>
        <w:rPr>
          <w:rFonts w:ascii="宋体" w:hAnsi="宋体" w:cs="宋体" w:hint="eastAsia"/>
          <w:sz w:val="24"/>
        </w:rPr>
        <w:t>员</w:t>
      </w:r>
      <w:r>
        <w:rPr>
          <w:rFonts w:ascii="宋体" w:hAnsi="宋体" w:cs="宋体" w:hint="eastAsia"/>
          <w:sz w:val="24"/>
        </w:rPr>
        <w:t>300</w:t>
      </w:r>
      <w:r>
        <w:rPr>
          <w:rFonts w:ascii="宋体" w:hAnsi="宋体" w:cs="宋体" w:hint="eastAsia"/>
          <w:sz w:val="24"/>
        </w:rPr>
        <w:t>人及以上，且营业收入</w:t>
      </w:r>
      <w:r>
        <w:rPr>
          <w:rFonts w:ascii="宋体" w:hAnsi="宋体" w:cs="宋体" w:hint="eastAsia"/>
          <w:sz w:val="24"/>
        </w:rPr>
        <w:t>2000</w:t>
      </w:r>
      <w:r>
        <w:rPr>
          <w:rFonts w:ascii="宋体" w:hAnsi="宋体" w:cs="宋体" w:hint="eastAsia"/>
          <w:sz w:val="24"/>
        </w:rPr>
        <w:t>万元及以上的为中型企业；从业人员</w:t>
      </w:r>
      <w:r>
        <w:rPr>
          <w:rFonts w:ascii="宋体" w:hAnsi="宋体" w:cs="宋体" w:hint="eastAsia"/>
          <w:sz w:val="24"/>
        </w:rPr>
        <w:t>20</w:t>
      </w:r>
      <w:r>
        <w:rPr>
          <w:rFonts w:ascii="宋体" w:hAnsi="宋体" w:cs="宋体" w:hint="eastAsia"/>
          <w:sz w:val="24"/>
        </w:rPr>
        <w:t>人及以上，且营业收入</w:t>
      </w:r>
      <w:r>
        <w:rPr>
          <w:rFonts w:ascii="宋体" w:hAnsi="宋体" w:cs="宋体" w:hint="eastAsia"/>
          <w:sz w:val="24"/>
        </w:rPr>
        <w:t>300</w:t>
      </w:r>
      <w:r>
        <w:rPr>
          <w:rFonts w:ascii="宋体" w:hAnsi="宋体" w:cs="宋体" w:hint="eastAsia"/>
          <w:sz w:val="24"/>
        </w:rPr>
        <w:t>万元及以上的为小型企业；从业人员</w:t>
      </w:r>
      <w:r>
        <w:rPr>
          <w:rFonts w:ascii="宋体" w:hAnsi="宋体" w:cs="宋体" w:hint="eastAsia"/>
          <w:sz w:val="24"/>
        </w:rPr>
        <w:t>20</w:t>
      </w:r>
      <w:r>
        <w:rPr>
          <w:rFonts w:ascii="宋体" w:hAnsi="宋体" w:cs="宋体" w:hint="eastAsia"/>
          <w:sz w:val="24"/>
        </w:rPr>
        <w:t>人以下或营业收入</w:t>
      </w:r>
      <w:r>
        <w:rPr>
          <w:rFonts w:ascii="宋体" w:hAnsi="宋体" w:cs="宋体" w:hint="eastAsia"/>
          <w:sz w:val="24"/>
        </w:rPr>
        <w:t>300</w:t>
      </w:r>
      <w:r>
        <w:rPr>
          <w:rFonts w:ascii="宋体" w:hAnsi="宋体" w:cs="宋体" w:hint="eastAsia"/>
          <w:sz w:val="24"/>
        </w:rPr>
        <w:t>万元以下的为微型企业。</w:t>
      </w:r>
    </w:p>
    <w:p w:rsidR="00DC66E7" w:rsidRDefault="00DC66E7">
      <w:pPr>
        <w:spacing w:line="360" w:lineRule="auto"/>
        <w:jc w:val="center"/>
        <w:rPr>
          <w:rFonts w:ascii="宋体" w:hAnsi="宋体" w:cs="宋体"/>
          <w:b/>
          <w:sz w:val="32"/>
          <w:szCs w:val="32"/>
        </w:rPr>
      </w:pPr>
    </w:p>
    <w:p w:rsidR="00DC66E7" w:rsidRDefault="00DC66E7">
      <w:pPr>
        <w:spacing w:line="360" w:lineRule="auto"/>
        <w:jc w:val="center"/>
        <w:rPr>
          <w:rFonts w:ascii="宋体" w:hAnsi="宋体" w:cs="宋体"/>
          <w:b/>
          <w:sz w:val="32"/>
          <w:szCs w:val="32"/>
        </w:rPr>
      </w:pPr>
    </w:p>
    <w:p w:rsidR="00DC66E7" w:rsidRDefault="00DC66E7">
      <w:pPr>
        <w:spacing w:line="360" w:lineRule="auto"/>
        <w:jc w:val="center"/>
        <w:rPr>
          <w:rFonts w:ascii="宋体" w:hAnsi="宋体" w:cs="宋体"/>
          <w:b/>
          <w:sz w:val="32"/>
          <w:szCs w:val="32"/>
        </w:rPr>
      </w:pPr>
    </w:p>
    <w:p w:rsidR="00DC66E7" w:rsidRDefault="00DC66E7">
      <w:pPr>
        <w:spacing w:line="360" w:lineRule="auto"/>
        <w:jc w:val="center"/>
        <w:rPr>
          <w:rFonts w:ascii="宋体" w:hAnsi="宋体" w:cs="宋体"/>
          <w:b/>
          <w:sz w:val="32"/>
          <w:szCs w:val="32"/>
        </w:rPr>
      </w:pPr>
    </w:p>
    <w:p w:rsidR="00DC66E7" w:rsidRDefault="00DC66E7">
      <w:pPr>
        <w:spacing w:line="360" w:lineRule="auto"/>
        <w:jc w:val="center"/>
        <w:rPr>
          <w:rFonts w:ascii="宋体" w:hAnsi="宋体" w:cs="宋体"/>
          <w:b/>
          <w:sz w:val="32"/>
          <w:szCs w:val="32"/>
        </w:rPr>
      </w:pPr>
    </w:p>
    <w:p w:rsidR="00DC66E7" w:rsidRDefault="00DC66E7">
      <w:pPr>
        <w:spacing w:line="360" w:lineRule="auto"/>
        <w:jc w:val="center"/>
        <w:rPr>
          <w:rFonts w:ascii="宋体" w:hAnsi="宋体" w:cs="宋体"/>
          <w:b/>
          <w:sz w:val="32"/>
          <w:szCs w:val="32"/>
        </w:rPr>
      </w:pPr>
    </w:p>
    <w:p w:rsidR="00DC66E7" w:rsidRDefault="00DC66E7">
      <w:pPr>
        <w:spacing w:line="360" w:lineRule="auto"/>
        <w:jc w:val="center"/>
        <w:rPr>
          <w:rFonts w:ascii="宋体" w:hAnsi="宋体" w:cs="宋体"/>
          <w:b/>
          <w:sz w:val="32"/>
          <w:szCs w:val="32"/>
        </w:rPr>
      </w:pPr>
    </w:p>
    <w:p w:rsidR="00DC66E7" w:rsidRDefault="00DC66E7">
      <w:pPr>
        <w:spacing w:line="360" w:lineRule="auto"/>
        <w:jc w:val="center"/>
        <w:rPr>
          <w:rFonts w:ascii="宋体" w:hAnsi="宋体" w:cs="宋体"/>
          <w:b/>
          <w:sz w:val="32"/>
          <w:szCs w:val="32"/>
        </w:rPr>
      </w:pPr>
    </w:p>
    <w:p w:rsidR="00DC66E7" w:rsidRDefault="001D70EB">
      <w:pPr>
        <w:tabs>
          <w:tab w:val="left" w:pos="6795"/>
        </w:tabs>
        <w:spacing w:line="360" w:lineRule="auto"/>
        <w:jc w:val="left"/>
        <w:rPr>
          <w:rFonts w:ascii="宋体" w:hAnsi="宋体" w:cs="宋体"/>
          <w:b/>
          <w:sz w:val="32"/>
          <w:szCs w:val="32"/>
        </w:rPr>
      </w:pPr>
      <w:r>
        <w:rPr>
          <w:rFonts w:ascii="宋体" w:hAnsi="宋体" w:cs="宋体" w:hint="eastAsia"/>
          <w:b/>
          <w:sz w:val="32"/>
          <w:szCs w:val="32"/>
        </w:rPr>
        <w:tab/>
      </w:r>
    </w:p>
    <w:p w:rsidR="00DC66E7" w:rsidRDefault="00DC66E7">
      <w:pPr>
        <w:spacing w:line="360" w:lineRule="auto"/>
        <w:jc w:val="center"/>
        <w:rPr>
          <w:rFonts w:ascii="宋体" w:hAnsi="宋体" w:cs="宋体"/>
          <w:b/>
          <w:sz w:val="32"/>
          <w:szCs w:val="32"/>
        </w:rPr>
      </w:pPr>
    </w:p>
    <w:p w:rsidR="00DC66E7" w:rsidRDefault="00DC66E7">
      <w:pPr>
        <w:spacing w:line="360" w:lineRule="auto"/>
        <w:jc w:val="center"/>
        <w:rPr>
          <w:rFonts w:ascii="宋体" w:hAnsi="宋体" w:cs="宋体"/>
          <w:b/>
          <w:sz w:val="32"/>
          <w:szCs w:val="32"/>
        </w:rPr>
      </w:pPr>
    </w:p>
    <w:p w:rsidR="00DC66E7" w:rsidRDefault="00DC66E7">
      <w:pPr>
        <w:spacing w:line="360" w:lineRule="auto"/>
        <w:jc w:val="center"/>
        <w:rPr>
          <w:rFonts w:ascii="宋体" w:hAnsi="宋体" w:cs="宋体"/>
          <w:b/>
          <w:sz w:val="32"/>
          <w:szCs w:val="32"/>
        </w:rPr>
      </w:pPr>
    </w:p>
    <w:p w:rsidR="00DC66E7" w:rsidRDefault="00DC66E7">
      <w:pPr>
        <w:spacing w:line="360" w:lineRule="auto"/>
        <w:jc w:val="center"/>
        <w:rPr>
          <w:rFonts w:ascii="宋体" w:hAnsi="宋体" w:cs="宋体"/>
          <w:b/>
          <w:sz w:val="32"/>
          <w:szCs w:val="32"/>
        </w:rPr>
      </w:pPr>
    </w:p>
    <w:p w:rsidR="00DC66E7" w:rsidRDefault="00DC66E7">
      <w:pPr>
        <w:spacing w:line="360" w:lineRule="auto"/>
        <w:jc w:val="center"/>
        <w:rPr>
          <w:rFonts w:ascii="宋体" w:hAnsi="宋体" w:cs="宋体"/>
          <w:b/>
          <w:sz w:val="32"/>
          <w:szCs w:val="32"/>
        </w:rPr>
      </w:pPr>
    </w:p>
    <w:p w:rsidR="00DC66E7" w:rsidRDefault="00DC66E7">
      <w:pPr>
        <w:spacing w:line="360" w:lineRule="auto"/>
        <w:jc w:val="center"/>
        <w:rPr>
          <w:rFonts w:ascii="宋体" w:hAnsi="宋体" w:cs="宋体"/>
          <w:b/>
          <w:sz w:val="32"/>
          <w:szCs w:val="32"/>
        </w:rPr>
      </w:pPr>
    </w:p>
    <w:p w:rsidR="00DC66E7" w:rsidRDefault="00DC66E7">
      <w:pPr>
        <w:spacing w:line="360" w:lineRule="auto"/>
        <w:jc w:val="center"/>
        <w:rPr>
          <w:rFonts w:ascii="宋体" w:hAnsi="宋体" w:cs="宋体"/>
          <w:b/>
          <w:sz w:val="32"/>
          <w:szCs w:val="32"/>
        </w:rPr>
      </w:pPr>
    </w:p>
    <w:p w:rsidR="00DC66E7" w:rsidRDefault="00DC66E7">
      <w:pPr>
        <w:spacing w:line="360" w:lineRule="auto"/>
        <w:rPr>
          <w:rFonts w:ascii="宋体" w:hAnsi="宋体" w:cs="宋体"/>
          <w:bCs/>
          <w:sz w:val="24"/>
        </w:rPr>
      </w:pPr>
    </w:p>
    <w:sectPr w:rsidR="00DC66E7">
      <w:headerReference w:type="default" r:id="rId30"/>
      <w:footerReference w:type="even" r:id="rId31"/>
      <w:footerReference w:type="default" r:id="rId32"/>
      <w:headerReference w:type="first" r:id="rId33"/>
      <w:footerReference w:type="first" r:id="rId34"/>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0EB" w:rsidRDefault="001D70EB">
      <w:r>
        <w:separator/>
      </w:r>
    </w:p>
  </w:endnote>
  <w:endnote w:type="continuationSeparator" w:id="0">
    <w:p w:rsidR="001D70EB" w:rsidRDefault="001D7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itka Tex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default"/>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E7" w:rsidRDefault="001D70EB">
    <w:pPr>
      <w:pStyle w:val="af1"/>
      <w:framePr w:wrap="around" w:vAnchor="text" w:hAnchor="margin" w:xAlign="right" w:y="1"/>
      <w:rPr>
        <w:rStyle w:val="aff2"/>
      </w:rPr>
    </w:pPr>
    <w:r>
      <w:fldChar w:fldCharType="begin"/>
    </w:r>
    <w:r>
      <w:rPr>
        <w:rStyle w:val="aff2"/>
      </w:rPr>
      <w:instrText xml:space="preserve">PAGE  </w:instrText>
    </w:r>
    <w:r>
      <w:fldChar w:fldCharType="end"/>
    </w:r>
  </w:p>
  <w:p w:rsidR="00DC66E7" w:rsidRDefault="00DC66E7">
    <w:pPr>
      <w:pStyle w:val="af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E7" w:rsidRDefault="001D70EB">
    <w:pPr>
      <w:pStyle w:val="af1"/>
      <w:framePr w:wrap="around" w:vAnchor="text" w:hAnchor="margin" w:xAlign="right" w:y="1"/>
      <w:rPr>
        <w:rStyle w:val="aff2"/>
      </w:rPr>
    </w:pPr>
    <w:r>
      <w:fldChar w:fldCharType="begin"/>
    </w:r>
    <w:r>
      <w:rPr>
        <w:rStyle w:val="aff2"/>
      </w:rPr>
      <w:instrText xml:space="preserve">PAGE  </w:instrText>
    </w:r>
    <w:r>
      <w:fldChar w:fldCharType="end"/>
    </w:r>
  </w:p>
  <w:p w:rsidR="00DC66E7" w:rsidRDefault="00DC66E7">
    <w:pPr>
      <w:pStyle w:val="af1"/>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E7" w:rsidRDefault="001D70EB">
    <w:pPr>
      <w:pStyle w:val="af1"/>
      <w:jc w:val="center"/>
      <w:rPr>
        <w:rFonts w:ascii="仿宋_GB2312" w:eastAsia="仿宋_GB2312"/>
        <w:szCs w:val="24"/>
      </w:rPr>
    </w:pPr>
    <w:r>
      <w:rPr>
        <w:rFonts w:ascii="仿宋_GB2312" w:eastAsia="仿宋_GB2312" w:hint="eastAsia"/>
        <w:kern w:val="0"/>
        <w:szCs w:val="21"/>
      </w:rPr>
      <w:t>第</w:t>
    </w:r>
    <w:r>
      <w:rPr>
        <w:rFonts w:ascii="仿宋_GB2312" w:eastAsia="仿宋_GB2312" w:hint="eastAsia"/>
        <w:kern w:val="0"/>
        <w:szCs w:val="21"/>
      </w:rPr>
      <w:t xml:space="preserve">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9D3DA1">
      <w:rPr>
        <w:rFonts w:ascii="仿宋_GB2312" w:eastAsia="仿宋_GB2312"/>
        <w:noProof/>
        <w:kern w:val="0"/>
        <w:szCs w:val="21"/>
      </w:rPr>
      <w:t>93</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w:t>
    </w:r>
    <w:r>
      <w:rPr>
        <w:rFonts w:ascii="仿宋_GB2312" w:eastAsia="仿宋_GB2312" w:hint="eastAsia"/>
        <w:kern w:val="0"/>
        <w:szCs w:val="21"/>
      </w:rPr>
      <w:t xml:space="preserve"> </w:t>
    </w:r>
    <w:r>
      <w:rPr>
        <w:rFonts w:ascii="仿宋_GB2312" w:eastAsia="仿宋_GB2312" w:hint="eastAsia"/>
        <w:kern w:val="0"/>
        <w:szCs w:val="21"/>
      </w:rPr>
      <w:t>共</w:t>
    </w:r>
    <w:r>
      <w:rPr>
        <w:rFonts w:ascii="仿宋_GB2312" w:eastAsia="仿宋_GB2312" w:hint="eastAsia"/>
        <w:kern w:val="0"/>
        <w:szCs w:val="21"/>
      </w:rPr>
      <w:t xml:space="preserve">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9D3DA1">
      <w:rPr>
        <w:rFonts w:ascii="仿宋_GB2312" w:eastAsia="仿宋_GB2312"/>
        <w:noProof/>
        <w:kern w:val="0"/>
        <w:szCs w:val="21"/>
      </w:rPr>
      <w:t>93</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E7" w:rsidRDefault="001D70EB">
    <w:pPr>
      <w:pStyle w:val="af1"/>
      <w:jc w:val="center"/>
      <w:rPr>
        <w:rFonts w:ascii="仿宋_GB2312" w:eastAsia="仿宋_GB2312"/>
      </w:rPr>
    </w:pPr>
    <w:r>
      <w:rPr>
        <w:rFonts w:ascii="仿宋_GB2312" w:eastAsia="仿宋_GB2312" w:hint="eastAsia"/>
        <w:kern w:val="0"/>
        <w:szCs w:val="21"/>
      </w:rPr>
      <w:t>第</w:t>
    </w:r>
    <w:r>
      <w:rPr>
        <w:rFonts w:ascii="仿宋_GB2312" w:eastAsia="仿宋_GB2312" w:hint="eastAsia"/>
        <w:kern w:val="0"/>
        <w:szCs w:val="21"/>
      </w:rPr>
      <w:t xml:space="preserve">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9D3DA1">
      <w:rPr>
        <w:rFonts w:ascii="仿宋_GB2312" w:eastAsia="仿宋_GB2312"/>
        <w:noProof/>
        <w:kern w:val="0"/>
        <w:szCs w:val="21"/>
      </w:rPr>
      <w:t>82</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w:t>
    </w:r>
    <w:r>
      <w:rPr>
        <w:rFonts w:ascii="仿宋_GB2312" w:eastAsia="仿宋_GB2312" w:hint="eastAsia"/>
        <w:kern w:val="0"/>
        <w:szCs w:val="21"/>
      </w:rPr>
      <w:t xml:space="preserve"> </w:t>
    </w:r>
    <w:r>
      <w:rPr>
        <w:rFonts w:ascii="仿宋_GB2312" w:eastAsia="仿宋_GB2312" w:hint="eastAsia"/>
        <w:kern w:val="0"/>
        <w:szCs w:val="21"/>
      </w:rPr>
      <w:t>共</w:t>
    </w:r>
    <w:r>
      <w:rPr>
        <w:rFonts w:ascii="仿宋_GB2312" w:eastAsia="仿宋_GB2312" w:hint="eastAsia"/>
        <w:kern w:val="0"/>
        <w:szCs w:val="21"/>
      </w:rPr>
      <w:t xml:space="preserve">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9D3DA1">
      <w:rPr>
        <w:rFonts w:ascii="仿宋_GB2312" w:eastAsia="仿宋_GB2312"/>
        <w:noProof/>
        <w:kern w:val="0"/>
        <w:szCs w:val="21"/>
      </w:rPr>
      <w:t>93</w:t>
    </w:r>
    <w:r>
      <w:rPr>
        <w:rFonts w:ascii="仿宋_GB2312" w:eastAsia="仿宋_GB2312" w:hint="eastAsia"/>
        <w:kern w:val="0"/>
        <w:szCs w:val="21"/>
      </w:rPr>
      <w:fldChar w:fldCharType="end"/>
    </w:r>
    <w:bookmarkStart w:id="405" w:name="_Toc131845147"/>
    <w:bookmarkStart w:id="406" w:name="_Toc36110187"/>
    <w:bookmarkStart w:id="407" w:name="_Toc91899912"/>
    <w:bookmarkStart w:id="408" w:name="_Toc164085800"/>
    <w:r>
      <w:rPr>
        <w:rFonts w:ascii="仿宋_GB2312" w:eastAsia="仿宋_GB2312" w:hint="eastAsia"/>
        <w:kern w:val="0"/>
        <w:szCs w:val="21"/>
      </w:rPr>
      <w:t xml:space="preserve"> </w:t>
    </w:r>
    <w:r>
      <w:rPr>
        <w:rFonts w:ascii="仿宋_GB2312" w:eastAsia="仿宋_GB2312" w:hint="eastAsia"/>
        <w:kern w:val="0"/>
        <w:szCs w:val="21"/>
      </w:rPr>
      <w:t>页</w:t>
    </w:r>
    <w:bookmarkEnd w:id="405"/>
    <w:bookmarkEnd w:id="406"/>
    <w:bookmarkEnd w:id="407"/>
    <w:bookmarkEnd w:id="40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E7" w:rsidRDefault="001D70EB">
    <w:pPr>
      <w:pStyle w:val="af1"/>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9D3DA1">
      <w:rPr>
        <w:rFonts w:ascii="仿宋_GB2312" w:eastAsia="仿宋_GB2312"/>
        <w:noProof/>
        <w:kern w:val="0"/>
      </w:rPr>
      <w:t>61</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9D3DA1">
      <w:rPr>
        <w:rFonts w:ascii="仿宋_GB2312" w:eastAsia="仿宋_GB2312"/>
        <w:noProof/>
        <w:kern w:val="0"/>
      </w:rPr>
      <w:t>93</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E7" w:rsidRDefault="001D70EB">
    <w:pPr>
      <w:pStyle w:val="af1"/>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9D3DA1">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9D3DA1">
      <w:rPr>
        <w:rFonts w:ascii="仿宋_GB2312" w:eastAsia="仿宋_GB2312"/>
        <w:noProof/>
        <w:kern w:val="0"/>
      </w:rPr>
      <w:t>93</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E7" w:rsidRDefault="001D70EB">
    <w:pPr>
      <w:pStyle w:val="af1"/>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9D3DA1">
      <w:rPr>
        <w:rFonts w:ascii="仿宋_GB2312" w:eastAsia="仿宋_GB2312"/>
        <w:noProof/>
        <w:kern w:val="0"/>
      </w:rPr>
      <w:t>63</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9D3DA1">
      <w:rPr>
        <w:rFonts w:ascii="仿宋_GB2312" w:eastAsia="仿宋_GB2312"/>
        <w:noProof/>
        <w:kern w:val="0"/>
      </w:rPr>
      <w:t>93</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DC66E7" w:rsidRDefault="00DC66E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E7" w:rsidRDefault="001D70EB">
    <w:pPr>
      <w:pStyle w:val="af1"/>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9D3DA1">
      <w:rPr>
        <w:rFonts w:ascii="仿宋_GB2312" w:eastAsia="仿宋_GB2312"/>
        <w:noProof/>
        <w:kern w:val="0"/>
      </w:rPr>
      <w:t>62</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9D3DA1">
      <w:rPr>
        <w:rFonts w:ascii="仿宋_GB2312" w:eastAsia="仿宋_GB2312"/>
        <w:noProof/>
        <w:kern w:val="0"/>
      </w:rPr>
      <w:t>93</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DC66E7" w:rsidRDefault="00DC66E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E7" w:rsidRDefault="001D70EB">
    <w:pPr>
      <w:pStyle w:val="af1"/>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9D3DA1">
      <w:rPr>
        <w:rFonts w:ascii="仿宋_GB2312" w:eastAsia="仿宋_GB2312"/>
        <w:noProof/>
        <w:kern w:val="0"/>
      </w:rPr>
      <w:t>78</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9D3DA1">
      <w:rPr>
        <w:rFonts w:ascii="仿宋_GB2312" w:eastAsia="仿宋_GB2312"/>
        <w:noProof/>
        <w:kern w:val="0"/>
      </w:rPr>
      <w:t>93</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DC66E7" w:rsidRDefault="00DC66E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E7" w:rsidRDefault="001D70EB">
    <w:pPr>
      <w:pStyle w:val="af1"/>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9D3DA1">
      <w:rPr>
        <w:rFonts w:ascii="仿宋_GB2312" w:eastAsia="仿宋_GB2312"/>
        <w:noProof/>
        <w:kern w:val="0"/>
      </w:rPr>
      <w:t>75</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9D3DA1">
      <w:rPr>
        <w:rFonts w:ascii="仿宋_GB2312" w:eastAsia="仿宋_GB2312"/>
        <w:noProof/>
        <w:kern w:val="0"/>
      </w:rPr>
      <w:t>93</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DC66E7" w:rsidRDefault="00DC66E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E7" w:rsidRDefault="001D70EB">
    <w:pPr>
      <w:pStyle w:val="af1"/>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9D3DA1">
      <w:rPr>
        <w:rFonts w:ascii="仿宋_GB2312" w:eastAsia="仿宋_GB2312"/>
        <w:noProof/>
        <w:kern w:val="0"/>
      </w:rPr>
      <w:t>81</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9D3DA1">
      <w:rPr>
        <w:rFonts w:ascii="仿宋_GB2312" w:eastAsia="仿宋_GB2312"/>
        <w:noProof/>
        <w:kern w:val="0"/>
      </w:rPr>
      <w:t>93</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DC66E7" w:rsidRDefault="00DC66E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E7" w:rsidRDefault="001D70EB">
    <w:pPr>
      <w:pStyle w:val="af1"/>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9D3DA1">
      <w:rPr>
        <w:rFonts w:ascii="仿宋_GB2312" w:eastAsia="仿宋_GB2312"/>
        <w:noProof/>
        <w:kern w:val="0"/>
      </w:rPr>
      <w:t>80</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9D3DA1">
      <w:rPr>
        <w:rFonts w:ascii="仿宋_GB2312" w:eastAsia="仿宋_GB2312"/>
        <w:noProof/>
        <w:kern w:val="0"/>
      </w:rPr>
      <w:t>93</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DC66E7" w:rsidRDefault="00DC66E7">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0EB" w:rsidRDefault="001D70EB">
      <w:r>
        <w:separator/>
      </w:r>
    </w:p>
  </w:footnote>
  <w:footnote w:type="continuationSeparator" w:id="0">
    <w:p w:rsidR="001D70EB" w:rsidRDefault="001D70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E7" w:rsidRDefault="00DC66E7">
    <w:pPr>
      <w:pStyle w:val="af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E7" w:rsidRDefault="001D70EB">
    <w:pPr>
      <w:pStyle w:val="af3"/>
      <w:jc w:val="right"/>
      <w:rPr>
        <w:rFonts w:ascii="仿宋_GB2312" w:eastAsia="仿宋_GB2312"/>
        <w:b/>
        <w:i/>
        <w:iCs/>
        <w:u w:val="single"/>
      </w:rPr>
    </w:pPr>
    <w:r>
      <w:t></w:t>
    </w:r>
    <w:r>
      <w:t></w:t>
    </w:r>
    <w:r>
      <w:t></w:t>
    </w:r>
    <w:r>
      <w:t></w:t>
    </w:r>
    <w:r>
      <w:t></w:t>
    </w:r>
    <w:r>
      <w:t></w:t>
    </w:r>
    <w:r>
      <w:t></w:t>
    </w:r>
    <w:r>
      <w:t></w:t>
    </w:r>
    <w:r>
      <w:t></w:t>
    </w:r>
    <w:r>
      <w:t></w:t>
    </w:r>
    <w:r>
      <w:t></w:t>
    </w:r>
    <w:r>
      <w:t></w:t>
    </w:r>
    <w:r>
      <w:t></w:t>
    </w: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E7" w:rsidRDefault="001D70EB">
    <w:pPr>
      <w:pStyle w:val="af3"/>
      <w:pBdr>
        <w:bottom w:val="single" w:sz="6" w:space="4" w:color="auto"/>
      </w:pBdr>
      <w:jc w:val="right"/>
    </w:pPr>
    <w:r>
      <w:t></w:t>
    </w:r>
    <w:r>
      <w:t></w:t>
    </w:r>
    <w:r>
      <w:t></w:t>
    </w:r>
    <w:r>
      <w:t></w:t>
    </w:r>
    <w:r>
      <w:t></w:t>
    </w:r>
    <w:r>
      <w:t></w:t>
    </w:r>
    <w:r>
      <w:t></w:t>
    </w:r>
    <w:r>
      <w:t></w:t>
    </w:r>
    <w:r>
      <w:t></w:t>
    </w:r>
    <w:r>
      <w:t></w:t>
    </w:r>
    <w:r>
      <w:t></w:t>
    </w:r>
    <w:r>
      <w:t></w:t>
    </w:r>
    <w:r>
      <w:t></w:t>
    </w:r>
    <w:r>
      <w:rPr>
        <w:rFonts w:hint="eastAsia"/>
      </w:rPr>
      <w:t xml:space="preserve">                                             </w:t>
    </w:r>
    <w:r>
      <w:t>政府采购公开招标文件</w:t>
    </w:r>
  </w:p>
  <w:p w:rsidR="00DC66E7" w:rsidRDefault="00DC66E7">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E7" w:rsidRDefault="001D70EB">
    <w:pPr>
      <w:pStyle w:val="af3"/>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rsidR="00DC66E7" w:rsidRDefault="00DC66E7">
    <w:pPr>
      <w:pStyle w:val="afa"/>
      <w:tabs>
        <w:tab w:val="center" w:pos="4535"/>
        <w:tab w:val="right" w:pos="9070"/>
      </w:tabs>
      <w:ind w:firstLineChars="100" w:firstLine="180"/>
      <w:jc w:val="both"/>
      <w:rPr>
        <w:rFonts w:ascii="仿宋_GB2312" w:eastAsia="仿宋_GB2312"/>
        <w:b w:val="0"/>
        <w:i/>
        <w:sz w:val="18"/>
        <w:u w:val="single"/>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E7" w:rsidRDefault="001D70EB">
    <w:pPr>
      <w:pStyle w:val="af3"/>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E7" w:rsidRDefault="001D70EB">
    <w:pPr>
      <w:pStyle w:val="af3"/>
      <w:pBdr>
        <w:bottom w:val="single" w:sz="6" w:space="4" w:color="auto"/>
      </w:pBdr>
      <w:jc w:val="right"/>
      <w:rPr>
        <w:rFonts w:ascii="仿宋_GB2312" w:eastAsia="仿宋_GB2312"/>
        <w:b/>
        <w:i/>
        <w:u w:val="single"/>
      </w:rPr>
    </w:pPr>
    <w:r>
      <w:t></w:t>
    </w:r>
    <w:r>
      <w:t></w:t>
    </w:r>
    <w:r>
      <w:t></w:t>
    </w:r>
    <w:r>
      <w:t></w:t>
    </w:r>
    <w:r>
      <w:t></w:t>
    </w:r>
    <w:r>
      <w:t></w:t>
    </w:r>
    <w:r>
      <w:t></w:t>
    </w:r>
    <w:r>
      <w:t></w:t>
    </w:r>
    <w:r>
      <w:t></w:t>
    </w:r>
    <w:r>
      <w:t></w:t>
    </w:r>
    <w:r>
      <w:t></w:t>
    </w:r>
    <w:r>
      <w:t></w:t>
    </w:r>
    <w:r>
      <w:t></w:t>
    </w:r>
    <w:r>
      <w:t></w:t>
    </w: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E7" w:rsidRDefault="001D70EB">
    <w:pPr>
      <w:pStyle w:val="a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DC66E7" w:rsidRDefault="001D70EB">
    <w:pPr>
      <w:pStyle w:val="af3"/>
      <w:pBdr>
        <w:bottom w:val="single" w:sz="6" w:space="4" w:color="auto"/>
      </w:pBdr>
      <w:jc w:val="right"/>
    </w:pPr>
    <w:r>
      <w:rPr>
        <w:rFonts w:hint="eastAsia"/>
      </w:rPr>
      <w:t xml:space="preserve">                                                                  </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E7" w:rsidRDefault="001D70EB">
    <w:pPr>
      <w:pStyle w:val="af3"/>
      <w:pBdr>
        <w:bottom w:val="single" w:sz="6" w:space="4" w:color="auto"/>
      </w:pBdr>
      <w:jc w:val="right"/>
      <w:rPr>
        <w:rFonts w:ascii="仿宋_GB2312" w:eastAsia="仿宋_GB2312"/>
        <w:b/>
        <w:i/>
        <w:u w:val="single"/>
      </w:rPr>
    </w:pPr>
    <w:r>
      <w:t></w:t>
    </w:r>
    <w:r>
      <w:t></w:t>
    </w:r>
    <w:r>
      <w:t></w:t>
    </w:r>
    <w:r>
      <w:t></w:t>
    </w:r>
    <w:r>
      <w:t></w:t>
    </w:r>
    <w:r>
      <w:t></w:t>
    </w:r>
    <w:r>
      <w:t></w:t>
    </w:r>
    <w:r>
      <w:rPr>
        <w:rFonts w:hint="eastAsia"/>
      </w:rPr>
      <w:t xml:space="preserve">                                                </w:t>
    </w:r>
    <w:r>
      <w:t xml:space="preserve"> </w:t>
    </w:r>
    <w:r>
      <w:t>政府采购公开招标文件</w:t>
    </w:r>
  </w:p>
  <w:p w:rsidR="00DC66E7" w:rsidRDefault="00DC66E7">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E7" w:rsidRDefault="001D70EB">
    <w:pPr>
      <w:pStyle w:val="af3"/>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E7" w:rsidRDefault="001D70EB">
    <w:pPr>
      <w:pStyle w:val="af3"/>
      <w:pBdr>
        <w:bottom w:val="single" w:sz="6" w:space="4" w:color="auto"/>
      </w:pBdr>
      <w:jc w:val="right"/>
    </w:pPr>
    <w:r>
      <w:rPr>
        <w:rFonts w:hint="eastAsia"/>
      </w:rPr>
      <w:t xml:space="preserve">                                  </w:t>
    </w:r>
    <w:r>
      <w:t>政府采购公开招标文件</w:t>
    </w:r>
  </w:p>
  <w:p w:rsidR="00DC66E7" w:rsidRDefault="00DC66E7">
    <w:pPr>
      <w:pStyle w:val="af3"/>
      <w:jc w:val="right"/>
      <w:rPr>
        <w:rFonts w:ascii="仿宋_GB2312" w:eastAsia="仿宋_GB2312"/>
        <w:b/>
        <w:i/>
        <w:u w:val="single"/>
      </w:rPr>
    </w:pPr>
  </w:p>
  <w:p w:rsidR="00DC66E7" w:rsidRDefault="00DC66E7">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E7" w:rsidRDefault="001D70EB">
    <w:pPr>
      <w:pStyle w:val="af3"/>
      <w:pBdr>
        <w:bottom w:val="single" w:sz="6" w:space="4" w:color="auto"/>
      </w:pBdr>
      <w:jc w:val="right"/>
    </w:pPr>
    <w:r>
      <w:rPr>
        <w:rFonts w:hint="eastAsia"/>
      </w:rPr>
      <w:t xml:space="preserve">                                                                                                        </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F249FA"/>
    <w:multiLevelType w:val="singleLevel"/>
    <w:tmpl w:val="8EF249FA"/>
    <w:lvl w:ilvl="0">
      <w:start w:val="4"/>
      <w:numFmt w:val="decimal"/>
      <w:lvlText w:val="%1."/>
      <w:lvlJc w:val="left"/>
      <w:pPr>
        <w:tabs>
          <w:tab w:val="left" w:pos="312"/>
        </w:tabs>
      </w:pPr>
    </w:lvl>
  </w:abstractNum>
  <w:abstractNum w:abstractNumId="1">
    <w:nsid w:val="978B77B9"/>
    <w:multiLevelType w:val="singleLevel"/>
    <w:tmpl w:val="978B77B9"/>
    <w:lvl w:ilvl="0">
      <w:start w:val="1"/>
      <w:numFmt w:val="chineseCounting"/>
      <w:suff w:val="nothing"/>
      <w:lvlText w:val="%1、"/>
      <w:lvlJc w:val="left"/>
      <w:rPr>
        <w:rFonts w:hint="eastAsia"/>
        <w:b/>
        <w:bCs/>
      </w:rPr>
    </w:lvl>
  </w:abstractNum>
  <w:abstractNum w:abstractNumId="2">
    <w:nsid w:val="B148B328"/>
    <w:multiLevelType w:val="singleLevel"/>
    <w:tmpl w:val="B148B328"/>
    <w:lvl w:ilvl="0">
      <w:start w:val="1"/>
      <w:numFmt w:val="decimal"/>
      <w:suff w:val="nothing"/>
      <w:lvlText w:val="（%1）"/>
      <w:lvlJc w:val="left"/>
      <w:rPr>
        <w:rFonts w:ascii="宋体" w:eastAsia="宋体" w:hAnsi="宋体" w:cs="宋体" w:hint="default"/>
      </w:rPr>
    </w:lvl>
  </w:abstractNum>
  <w:abstractNum w:abstractNumId="3">
    <w:nsid w:val="C4DFA6C6"/>
    <w:multiLevelType w:val="singleLevel"/>
    <w:tmpl w:val="C4DFA6C6"/>
    <w:lvl w:ilvl="0">
      <w:start w:val="1"/>
      <w:numFmt w:val="decimal"/>
      <w:suff w:val="nothing"/>
      <w:lvlText w:val="（%1）"/>
      <w:lvlJc w:val="left"/>
    </w:lvl>
  </w:abstractNum>
  <w:abstractNum w:abstractNumId="4">
    <w:nsid w:val="ED9B562D"/>
    <w:multiLevelType w:val="singleLevel"/>
    <w:tmpl w:val="ED9B562D"/>
    <w:lvl w:ilvl="0">
      <w:start w:val="1"/>
      <w:numFmt w:val="chineseCounting"/>
      <w:suff w:val="space"/>
      <w:lvlText w:val="%1、"/>
      <w:lvlJc w:val="left"/>
      <w:pPr>
        <w:ind w:left="1002" w:firstLine="0"/>
      </w:pPr>
      <w:rPr>
        <w:rFonts w:hint="eastAsia"/>
      </w:rPr>
    </w:lvl>
  </w:abstractNum>
  <w:abstractNum w:abstractNumId="5">
    <w:nsid w:val="1D106992"/>
    <w:multiLevelType w:val="singleLevel"/>
    <w:tmpl w:val="1D106992"/>
    <w:lvl w:ilvl="0">
      <w:start w:val="3"/>
      <w:numFmt w:val="chineseCounting"/>
      <w:suff w:val="space"/>
      <w:lvlText w:val="第%1部分"/>
      <w:lvlJc w:val="left"/>
      <w:rPr>
        <w:rFonts w:hint="eastAsia"/>
      </w:rPr>
    </w:lvl>
  </w:abstractNum>
  <w:abstractNum w:abstractNumId="6">
    <w:nsid w:val="225F822A"/>
    <w:multiLevelType w:val="singleLevel"/>
    <w:tmpl w:val="225F822A"/>
    <w:lvl w:ilvl="0">
      <w:start w:val="9"/>
      <w:numFmt w:val="chineseCounting"/>
      <w:suff w:val="nothing"/>
      <w:lvlText w:val="%1、"/>
      <w:lvlJc w:val="left"/>
      <w:rPr>
        <w:rFonts w:hint="eastAsia"/>
      </w:rPr>
    </w:lvl>
  </w:abstractNum>
  <w:abstractNum w:abstractNumId="7">
    <w:nsid w:val="44B337D5"/>
    <w:multiLevelType w:val="multilevel"/>
    <w:tmpl w:val="44B337D5"/>
    <w:lvl w:ilvl="0">
      <w:start w:val="1"/>
      <w:numFmt w:val="decimal"/>
      <w:pStyle w:val="B1"/>
      <w:lvlText w:val="%1."/>
      <w:lvlJc w:val="left"/>
      <w:pPr>
        <w:tabs>
          <w:tab w:val="left" w:pos="720"/>
        </w:tabs>
        <w:ind w:left="720" w:hanging="720"/>
      </w:pPr>
    </w:lvl>
    <w:lvl w:ilvl="1">
      <w:start w:val="1"/>
      <w:numFmt w:val="decimal"/>
      <w:pStyle w:val="B2"/>
      <w:lvlText w:val="%2."/>
      <w:lvlJc w:val="left"/>
      <w:pPr>
        <w:tabs>
          <w:tab w:val="left" w:pos="1440"/>
        </w:tabs>
        <w:ind w:left="1440" w:hanging="720"/>
      </w:pPr>
    </w:lvl>
    <w:lvl w:ilvl="2">
      <w:start w:val="1"/>
      <w:numFmt w:val="decimal"/>
      <w:pStyle w:val="B3"/>
      <w:lvlText w:val="%3."/>
      <w:lvlJc w:val="left"/>
      <w:pPr>
        <w:tabs>
          <w:tab w:val="left" w:pos="2160"/>
        </w:tabs>
        <w:ind w:left="2160" w:hanging="720"/>
      </w:pPr>
    </w:lvl>
    <w:lvl w:ilvl="3">
      <w:start w:val="1"/>
      <w:numFmt w:val="decimal"/>
      <w:pStyle w:val="B4"/>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
    <w:nsid w:val="72B99012"/>
    <w:multiLevelType w:val="singleLevel"/>
    <w:tmpl w:val="72B99012"/>
    <w:lvl w:ilvl="0">
      <w:start w:val="1"/>
      <w:numFmt w:val="decimal"/>
      <w:lvlText w:val="%1."/>
      <w:lvlJc w:val="left"/>
      <w:pPr>
        <w:tabs>
          <w:tab w:val="left" w:pos="312"/>
        </w:tabs>
      </w:pPr>
    </w:lvl>
  </w:abstractNum>
  <w:num w:numId="1">
    <w:abstractNumId w:val="7"/>
  </w:num>
  <w:num w:numId="2">
    <w:abstractNumId w:val="0"/>
  </w:num>
  <w:num w:numId="3">
    <w:abstractNumId w:val="2"/>
  </w:num>
  <w:num w:numId="4">
    <w:abstractNumId w:val="5"/>
  </w:num>
  <w:num w:numId="5">
    <w:abstractNumId w:val="1"/>
  </w:num>
  <w:num w:numId="6">
    <w:abstractNumId w:val="8"/>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jM2MxZjBjMmU2N2M5NjM5MTkwZDE4YzZmM2Y5MDkifQ=="/>
  </w:docVars>
  <w:rsids>
    <w:rsidRoot w:val="00172A27"/>
    <w:rsid w:val="BB7FA927"/>
    <w:rsid w:val="F5FFD31F"/>
    <w:rsid w:val="FFCF1770"/>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7A"/>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306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EF6"/>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23C"/>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5A"/>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5B35"/>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501"/>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70EB"/>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852"/>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1F7"/>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3C17"/>
    <w:rsid w:val="00324038"/>
    <w:rsid w:val="00324951"/>
    <w:rsid w:val="003249F6"/>
    <w:rsid w:val="00324B2F"/>
    <w:rsid w:val="00325FCC"/>
    <w:rsid w:val="00326106"/>
    <w:rsid w:val="00326805"/>
    <w:rsid w:val="003269B7"/>
    <w:rsid w:val="00326C0E"/>
    <w:rsid w:val="003272A3"/>
    <w:rsid w:val="003272E4"/>
    <w:rsid w:val="00327B71"/>
    <w:rsid w:val="003308B2"/>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19E8"/>
    <w:rsid w:val="00363894"/>
    <w:rsid w:val="00363B2A"/>
    <w:rsid w:val="00363BF1"/>
    <w:rsid w:val="00366207"/>
    <w:rsid w:val="00366235"/>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068"/>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283"/>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1A5"/>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54D2"/>
    <w:rsid w:val="004E6746"/>
    <w:rsid w:val="004E6CAC"/>
    <w:rsid w:val="004E6F69"/>
    <w:rsid w:val="004E75C1"/>
    <w:rsid w:val="004E777F"/>
    <w:rsid w:val="004F07F2"/>
    <w:rsid w:val="004F07F9"/>
    <w:rsid w:val="004F0A50"/>
    <w:rsid w:val="004F0D1F"/>
    <w:rsid w:val="004F0E82"/>
    <w:rsid w:val="004F1523"/>
    <w:rsid w:val="004F1847"/>
    <w:rsid w:val="004F1C93"/>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6E2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8EA"/>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1709"/>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203"/>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15A"/>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078"/>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C56"/>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0B8"/>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59CB"/>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246"/>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2E7"/>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803"/>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926"/>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18B"/>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4B0"/>
    <w:rsid w:val="00996EF4"/>
    <w:rsid w:val="00997044"/>
    <w:rsid w:val="00997BC9"/>
    <w:rsid w:val="009A113D"/>
    <w:rsid w:val="009A1ECA"/>
    <w:rsid w:val="009A2BE9"/>
    <w:rsid w:val="009A2BF3"/>
    <w:rsid w:val="009A30A5"/>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DA1"/>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147"/>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4EB4"/>
    <w:rsid w:val="00AB51BC"/>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98F"/>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1B"/>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27EB"/>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3FF"/>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616"/>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38E0"/>
    <w:rsid w:val="00CC42F7"/>
    <w:rsid w:val="00CC4701"/>
    <w:rsid w:val="00CC56B4"/>
    <w:rsid w:val="00CC5F95"/>
    <w:rsid w:val="00CC642A"/>
    <w:rsid w:val="00CC6AC7"/>
    <w:rsid w:val="00CC733D"/>
    <w:rsid w:val="00CC7617"/>
    <w:rsid w:val="00CC7E0D"/>
    <w:rsid w:val="00CC7E97"/>
    <w:rsid w:val="00CD00EB"/>
    <w:rsid w:val="00CD1255"/>
    <w:rsid w:val="00CD1484"/>
    <w:rsid w:val="00CD1788"/>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784"/>
    <w:rsid w:val="00D35ACF"/>
    <w:rsid w:val="00D35F2F"/>
    <w:rsid w:val="00D35FC6"/>
    <w:rsid w:val="00D36BB8"/>
    <w:rsid w:val="00D377D4"/>
    <w:rsid w:val="00D401A1"/>
    <w:rsid w:val="00D40217"/>
    <w:rsid w:val="00D40385"/>
    <w:rsid w:val="00D404CE"/>
    <w:rsid w:val="00D40E8F"/>
    <w:rsid w:val="00D412BF"/>
    <w:rsid w:val="00D417C6"/>
    <w:rsid w:val="00D417D0"/>
    <w:rsid w:val="00D4211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859"/>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6E7"/>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1EF5"/>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C84"/>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8B5"/>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284A"/>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814"/>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57D"/>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72D"/>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351A8"/>
    <w:rsid w:val="010651D9"/>
    <w:rsid w:val="01070DD5"/>
    <w:rsid w:val="0112704F"/>
    <w:rsid w:val="01172A03"/>
    <w:rsid w:val="011F6449"/>
    <w:rsid w:val="01236AFB"/>
    <w:rsid w:val="012A6BDB"/>
    <w:rsid w:val="01381441"/>
    <w:rsid w:val="01395070"/>
    <w:rsid w:val="015E6237"/>
    <w:rsid w:val="016320EC"/>
    <w:rsid w:val="017460A8"/>
    <w:rsid w:val="017D4F5C"/>
    <w:rsid w:val="019A7BDE"/>
    <w:rsid w:val="019F7441"/>
    <w:rsid w:val="01AB7649"/>
    <w:rsid w:val="01AE3368"/>
    <w:rsid w:val="01B37585"/>
    <w:rsid w:val="01C04E49"/>
    <w:rsid w:val="01C0753F"/>
    <w:rsid w:val="01C901A1"/>
    <w:rsid w:val="01D55165"/>
    <w:rsid w:val="01DF6BF8"/>
    <w:rsid w:val="01E52B01"/>
    <w:rsid w:val="01EC2C57"/>
    <w:rsid w:val="01F114A6"/>
    <w:rsid w:val="020760D2"/>
    <w:rsid w:val="0236335D"/>
    <w:rsid w:val="023F2212"/>
    <w:rsid w:val="0250441F"/>
    <w:rsid w:val="02541D7F"/>
    <w:rsid w:val="025739FF"/>
    <w:rsid w:val="025F0711"/>
    <w:rsid w:val="026779F0"/>
    <w:rsid w:val="026B2E25"/>
    <w:rsid w:val="026E2AF7"/>
    <w:rsid w:val="02704AC1"/>
    <w:rsid w:val="0270686F"/>
    <w:rsid w:val="02781BC8"/>
    <w:rsid w:val="027A149C"/>
    <w:rsid w:val="02824D4D"/>
    <w:rsid w:val="028269B9"/>
    <w:rsid w:val="029307AF"/>
    <w:rsid w:val="029D33DC"/>
    <w:rsid w:val="02CD3CC1"/>
    <w:rsid w:val="02D45050"/>
    <w:rsid w:val="02DC4B10"/>
    <w:rsid w:val="02DD76CE"/>
    <w:rsid w:val="02EE59E6"/>
    <w:rsid w:val="02F36323"/>
    <w:rsid w:val="02F5619C"/>
    <w:rsid w:val="03174F3D"/>
    <w:rsid w:val="0326446A"/>
    <w:rsid w:val="032D5555"/>
    <w:rsid w:val="036634D2"/>
    <w:rsid w:val="0397607D"/>
    <w:rsid w:val="039C5069"/>
    <w:rsid w:val="03C30C20"/>
    <w:rsid w:val="03CA3892"/>
    <w:rsid w:val="03CE5F43"/>
    <w:rsid w:val="03DD35E4"/>
    <w:rsid w:val="03DE48DD"/>
    <w:rsid w:val="03E14DCB"/>
    <w:rsid w:val="03E868D9"/>
    <w:rsid w:val="03EA43FF"/>
    <w:rsid w:val="03F31506"/>
    <w:rsid w:val="04001E75"/>
    <w:rsid w:val="04076900"/>
    <w:rsid w:val="040D00EE"/>
    <w:rsid w:val="041A2F36"/>
    <w:rsid w:val="041A5A3B"/>
    <w:rsid w:val="042311BA"/>
    <w:rsid w:val="04252B69"/>
    <w:rsid w:val="042B157A"/>
    <w:rsid w:val="042C2C6A"/>
    <w:rsid w:val="04411575"/>
    <w:rsid w:val="04461F7D"/>
    <w:rsid w:val="044C330C"/>
    <w:rsid w:val="045301F6"/>
    <w:rsid w:val="04545D1C"/>
    <w:rsid w:val="04565681"/>
    <w:rsid w:val="046008BA"/>
    <w:rsid w:val="046B5540"/>
    <w:rsid w:val="047A39D5"/>
    <w:rsid w:val="048C7B49"/>
    <w:rsid w:val="048F763B"/>
    <w:rsid w:val="04973EF0"/>
    <w:rsid w:val="049B394B"/>
    <w:rsid w:val="049F330E"/>
    <w:rsid w:val="04A720AF"/>
    <w:rsid w:val="04AA775C"/>
    <w:rsid w:val="04AF1889"/>
    <w:rsid w:val="04B2316F"/>
    <w:rsid w:val="04BA31BA"/>
    <w:rsid w:val="04BD1688"/>
    <w:rsid w:val="04BD623C"/>
    <w:rsid w:val="04D170E8"/>
    <w:rsid w:val="04D56E5D"/>
    <w:rsid w:val="04E15802"/>
    <w:rsid w:val="04E30440"/>
    <w:rsid w:val="04F66F48"/>
    <w:rsid w:val="051C4A8C"/>
    <w:rsid w:val="05251E14"/>
    <w:rsid w:val="053242B0"/>
    <w:rsid w:val="05446D9B"/>
    <w:rsid w:val="055D26FA"/>
    <w:rsid w:val="05633337"/>
    <w:rsid w:val="058F1702"/>
    <w:rsid w:val="05924D4E"/>
    <w:rsid w:val="05A16594"/>
    <w:rsid w:val="05A7762D"/>
    <w:rsid w:val="05AD2C8E"/>
    <w:rsid w:val="05B9052D"/>
    <w:rsid w:val="05C512C2"/>
    <w:rsid w:val="060E5941"/>
    <w:rsid w:val="06110369"/>
    <w:rsid w:val="06110FAF"/>
    <w:rsid w:val="061D0ABC"/>
    <w:rsid w:val="061D6D0E"/>
    <w:rsid w:val="06314567"/>
    <w:rsid w:val="06335527"/>
    <w:rsid w:val="063A49D2"/>
    <w:rsid w:val="063D2F0C"/>
    <w:rsid w:val="06493CA7"/>
    <w:rsid w:val="065A1D10"/>
    <w:rsid w:val="065A6178"/>
    <w:rsid w:val="066F1CF3"/>
    <w:rsid w:val="06913E5F"/>
    <w:rsid w:val="06930BB8"/>
    <w:rsid w:val="069D7E4F"/>
    <w:rsid w:val="06A116ED"/>
    <w:rsid w:val="06A15826"/>
    <w:rsid w:val="06A41904"/>
    <w:rsid w:val="06BF1B73"/>
    <w:rsid w:val="06C90C44"/>
    <w:rsid w:val="06CC4290"/>
    <w:rsid w:val="06D03294"/>
    <w:rsid w:val="06D73361"/>
    <w:rsid w:val="06D870D9"/>
    <w:rsid w:val="06F757B1"/>
    <w:rsid w:val="07245D42"/>
    <w:rsid w:val="07264C62"/>
    <w:rsid w:val="073562D9"/>
    <w:rsid w:val="07414C7E"/>
    <w:rsid w:val="07554285"/>
    <w:rsid w:val="0777244E"/>
    <w:rsid w:val="0779354C"/>
    <w:rsid w:val="07837045"/>
    <w:rsid w:val="07862691"/>
    <w:rsid w:val="079923C4"/>
    <w:rsid w:val="07B436A2"/>
    <w:rsid w:val="07C37441"/>
    <w:rsid w:val="07F7533D"/>
    <w:rsid w:val="08061376"/>
    <w:rsid w:val="081223C4"/>
    <w:rsid w:val="08161C67"/>
    <w:rsid w:val="081952B3"/>
    <w:rsid w:val="08273E74"/>
    <w:rsid w:val="08452D77"/>
    <w:rsid w:val="084F6F27"/>
    <w:rsid w:val="085E716A"/>
    <w:rsid w:val="086401F8"/>
    <w:rsid w:val="086652D4"/>
    <w:rsid w:val="08674270"/>
    <w:rsid w:val="08751CAA"/>
    <w:rsid w:val="087846CF"/>
    <w:rsid w:val="087E4C40"/>
    <w:rsid w:val="08915791"/>
    <w:rsid w:val="089A029D"/>
    <w:rsid w:val="08A2174C"/>
    <w:rsid w:val="08A871D0"/>
    <w:rsid w:val="08AA23AF"/>
    <w:rsid w:val="08B51480"/>
    <w:rsid w:val="08D062B9"/>
    <w:rsid w:val="08D66AD6"/>
    <w:rsid w:val="08DA33A3"/>
    <w:rsid w:val="08E80F13"/>
    <w:rsid w:val="08F71A98"/>
    <w:rsid w:val="090372F6"/>
    <w:rsid w:val="09335624"/>
    <w:rsid w:val="093D1475"/>
    <w:rsid w:val="093F0D49"/>
    <w:rsid w:val="0944690F"/>
    <w:rsid w:val="094620D8"/>
    <w:rsid w:val="094840A2"/>
    <w:rsid w:val="09535675"/>
    <w:rsid w:val="0958005D"/>
    <w:rsid w:val="095F057D"/>
    <w:rsid w:val="09630EDC"/>
    <w:rsid w:val="09642282"/>
    <w:rsid w:val="097035F9"/>
    <w:rsid w:val="097053A7"/>
    <w:rsid w:val="09717ADB"/>
    <w:rsid w:val="09722ECD"/>
    <w:rsid w:val="09733572"/>
    <w:rsid w:val="09734E97"/>
    <w:rsid w:val="09772C16"/>
    <w:rsid w:val="097924AD"/>
    <w:rsid w:val="097F3026"/>
    <w:rsid w:val="098353B5"/>
    <w:rsid w:val="098B21E0"/>
    <w:rsid w:val="09A6526C"/>
    <w:rsid w:val="09A92330"/>
    <w:rsid w:val="09AA6B0A"/>
    <w:rsid w:val="09AF2373"/>
    <w:rsid w:val="09B06B87"/>
    <w:rsid w:val="09C0632E"/>
    <w:rsid w:val="09C13146"/>
    <w:rsid w:val="09C474A0"/>
    <w:rsid w:val="09CA581A"/>
    <w:rsid w:val="09CB082F"/>
    <w:rsid w:val="09D27E0F"/>
    <w:rsid w:val="09DD554D"/>
    <w:rsid w:val="09E04166"/>
    <w:rsid w:val="09FA619C"/>
    <w:rsid w:val="0A014251"/>
    <w:rsid w:val="0A182110"/>
    <w:rsid w:val="0A1C0718"/>
    <w:rsid w:val="0A3D797F"/>
    <w:rsid w:val="0A3E36F7"/>
    <w:rsid w:val="0A3E7710"/>
    <w:rsid w:val="0A4F320E"/>
    <w:rsid w:val="0A56459C"/>
    <w:rsid w:val="0A595E3B"/>
    <w:rsid w:val="0A5B7E63"/>
    <w:rsid w:val="0A5F06A4"/>
    <w:rsid w:val="0A7E2238"/>
    <w:rsid w:val="0A92134D"/>
    <w:rsid w:val="0AA374A5"/>
    <w:rsid w:val="0AAB7649"/>
    <w:rsid w:val="0ABC5606"/>
    <w:rsid w:val="0AF0679F"/>
    <w:rsid w:val="0AF85654"/>
    <w:rsid w:val="0AFB5144"/>
    <w:rsid w:val="0B064214"/>
    <w:rsid w:val="0B183F48"/>
    <w:rsid w:val="0B30404E"/>
    <w:rsid w:val="0B325009"/>
    <w:rsid w:val="0B330D82"/>
    <w:rsid w:val="0B3D43AA"/>
    <w:rsid w:val="0B495EAF"/>
    <w:rsid w:val="0B4C6C14"/>
    <w:rsid w:val="0B547599"/>
    <w:rsid w:val="0B631A88"/>
    <w:rsid w:val="0B642CE9"/>
    <w:rsid w:val="0B683D45"/>
    <w:rsid w:val="0B776EC0"/>
    <w:rsid w:val="0B7F3F11"/>
    <w:rsid w:val="0B884417"/>
    <w:rsid w:val="0B884C29"/>
    <w:rsid w:val="0B9C2483"/>
    <w:rsid w:val="0BBA6DAD"/>
    <w:rsid w:val="0BD0037E"/>
    <w:rsid w:val="0BD73718"/>
    <w:rsid w:val="0BE8391A"/>
    <w:rsid w:val="0BF6188C"/>
    <w:rsid w:val="0BF73C91"/>
    <w:rsid w:val="0C0544CC"/>
    <w:rsid w:val="0C085D6A"/>
    <w:rsid w:val="0C0D15D3"/>
    <w:rsid w:val="0C0D512F"/>
    <w:rsid w:val="0C1464BD"/>
    <w:rsid w:val="0C170175"/>
    <w:rsid w:val="0C234952"/>
    <w:rsid w:val="0C2D3A23"/>
    <w:rsid w:val="0C322DE7"/>
    <w:rsid w:val="0C4B3DBD"/>
    <w:rsid w:val="0C571A41"/>
    <w:rsid w:val="0C580AA0"/>
    <w:rsid w:val="0C5A4BC9"/>
    <w:rsid w:val="0C5C1171"/>
    <w:rsid w:val="0C5E1CBC"/>
    <w:rsid w:val="0C615B50"/>
    <w:rsid w:val="0C686809"/>
    <w:rsid w:val="0C6B47CB"/>
    <w:rsid w:val="0C790A16"/>
    <w:rsid w:val="0C8106BD"/>
    <w:rsid w:val="0C8445DA"/>
    <w:rsid w:val="0C87121B"/>
    <w:rsid w:val="0C913FB2"/>
    <w:rsid w:val="0CAA6E21"/>
    <w:rsid w:val="0CC007F7"/>
    <w:rsid w:val="0CC617AC"/>
    <w:rsid w:val="0CCA3978"/>
    <w:rsid w:val="0CD30126"/>
    <w:rsid w:val="0CDB522D"/>
    <w:rsid w:val="0CE618DF"/>
    <w:rsid w:val="0CEC568C"/>
    <w:rsid w:val="0CFE707A"/>
    <w:rsid w:val="0D063BDA"/>
    <w:rsid w:val="0D067E3A"/>
    <w:rsid w:val="0D08075C"/>
    <w:rsid w:val="0D08375F"/>
    <w:rsid w:val="0D1644B7"/>
    <w:rsid w:val="0D166265"/>
    <w:rsid w:val="0D184CFB"/>
    <w:rsid w:val="0D1B387B"/>
    <w:rsid w:val="0D200E92"/>
    <w:rsid w:val="0D240982"/>
    <w:rsid w:val="0D3B3F1D"/>
    <w:rsid w:val="0D4252AC"/>
    <w:rsid w:val="0D4A7419"/>
    <w:rsid w:val="0D5B011C"/>
    <w:rsid w:val="0D827401"/>
    <w:rsid w:val="0D84094E"/>
    <w:rsid w:val="0D8A00E9"/>
    <w:rsid w:val="0D8D589E"/>
    <w:rsid w:val="0D9E6986"/>
    <w:rsid w:val="0DA01C73"/>
    <w:rsid w:val="0DAE2941"/>
    <w:rsid w:val="0DD26630"/>
    <w:rsid w:val="0DD63300"/>
    <w:rsid w:val="0DDC4768"/>
    <w:rsid w:val="0DEC72CC"/>
    <w:rsid w:val="0DF02A51"/>
    <w:rsid w:val="0DF465A6"/>
    <w:rsid w:val="0DF50604"/>
    <w:rsid w:val="0DF702FE"/>
    <w:rsid w:val="0E01081E"/>
    <w:rsid w:val="0E034E3C"/>
    <w:rsid w:val="0E060E51"/>
    <w:rsid w:val="0E124C7E"/>
    <w:rsid w:val="0E1327A4"/>
    <w:rsid w:val="0E286250"/>
    <w:rsid w:val="0E2F75DE"/>
    <w:rsid w:val="0E323572"/>
    <w:rsid w:val="0E415563"/>
    <w:rsid w:val="0E4536AF"/>
    <w:rsid w:val="0E5604B2"/>
    <w:rsid w:val="0E576B35"/>
    <w:rsid w:val="0E65660A"/>
    <w:rsid w:val="0E6D5D79"/>
    <w:rsid w:val="0E9B4C74"/>
    <w:rsid w:val="0E9D0089"/>
    <w:rsid w:val="0EA0672E"/>
    <w:rsid w:val="0EB126E9"/>
    <w:rsid w:val="0EB803EE"/>
    <w:rsid w:val="0EB9159E"/>
    <w:rsid w:val="0EB9334C"/>
    <w:rsid w:val="0EBD2E3C"/>
    <w:rsid w:val="0EE7435D"/>
    <w:rsid w:val="0EF94D4B"/>
    <w:rsid w:val="0EF97BEC"/>
    <w:rsid w:val="0EFB3964"/>
    <w:rsid w:val="0F046CBD"/>
    <w:rsid w:val="0F0A4535"/>
    <w:rsid w:val="0F1862C4"/>
    <w:rsid w:val="0F362BEE"/>
    <w:rsid w:val="0F380715"/>
    <w:rsid w:val="0F3E38A9"/>
    <w:rsid w:val="0F4958DC"/>
    <w:rsid w:val="0F515C7A"/>
    <w:rsid w:val="0F515DF7"/>
    <w:rsid w:val="0F596BA8"/>
    <w:rsid w:val="0F6248D2"/>
    <w:rsid w:val="0F661726"/>
    <w:rsid w:val="0F693536"/>
    <w:rsid w:val="0F704352"/>
    <w:rsid w:val="0F753717"/>
    <w:rsid w:val="0F7B0511"/>
    <w:rsid w:val="0F7B4AA5"/>
    <w:rsid w:val="0F7B76D9"/>
    <w:rsid w:val="0F816ACD"/>
    <w:rsid w:val="0F955B67"/>
    <w:rsid w:val="0F9832DB"/>
    <w:rsid w:val="0FA558DB"/>
    <w:rsid w:val="0FB00BF3"/>
    <w:rsid w:val="0FB51D65"/>
    <w:rsid w:val="0FBA7051"/>
    <w:rsid w:val="0FBC30F4"/>
    <w:rsid w:val="0FBF3FD2"/>
    <w:rsid w:val="0FBF7FF3"/>
    <w:rsid w:val="0FD04DF1"/>
    <w:rsid w:val="0FEE5277"/>
    <w:rsid w:val="0FF54858"/>
    <w:rsid w:val="0FF860F6"/>
    <w:rsid w:val="0FFE370C"/>
    <w:rsid w:val="10142F30"/>
    <w:rsid w:val="102348E6"/>
    <w:rsid w:val="10280789"/>
    <w:rsid w:val="10352EA6"/>
    <w:rsid w:val="103E7FAD"/>
    <w:rsid w:val="105E064F"/>
    <w:rsid w:val="10637A13"/>
    <w:rsid w:val="10646583"/>
    <w:rsid w:val="107D4B15"/>
    <w:rsid w:val="108A3C80"/>
    <w:rsid w:val="108F25B6"/>
    <w:rsid w:val="10A42993"/>
    <w:rsid w:val="10BE2E9B"/>
    <w:rsid w:val="10C26171"/>
    <w:rsid w:val="10CF6E57"/>
    <w:rsid w:val="10E16B8A"/>
    <w:rsid w:val="10F16DCD"/>
    <w:rsid w:val="10F33360"/>
    <w:rsid w:val="10F44B0F"/>
    <w:rsid w:val="10FC16EA"/>
    <w:rsid w:val="11005262"/>
    <w:rsid w:val="11034D52"/>
    <w:rsid w:val="110F1D40"/>
    <w:rsid w:val="11183FD2"/>
    <w:rsid w:val="11261251"/>
    <w:rsid w:val="11266F33"/>
    <w:rsid w:val="112C793F"/>
    <w:rsid w:val="112E6273"/>
    <w:rsid w:val="11390774"/>
    <w:rsid w:val="114C4938"/>
    <w:rsid w:val="11627CCB"/>
    <w:rsid w:val="11763776"/>
    <w:rsid w:val="11800151"/>
    <w:rsid w:val="118539B9"/>
    <w:rsid w:val="118963A1"/>
    <w:rsid w:val="11991213"/>
    <w:rsid w:val="119D1391"/>
    <w:rsid w:val="11A6091B"/>
    <w:rsid w:val="11AC0F46"/>
    <w:rsid w:val="11B86BCD"/>
    <w:rsid w:val="11BC387F"/>
    <w:rsid w:val="11BD3153"/>
    <w:rsid w:val="11C049F1"/>
    <w:rsid w:val="11C6522A"/>
    <w:rsid w:val="11CE5360"/>
    <w:rsid w:val="11D631EF"/>
    <w:rsid w:val="11DF30C9"/>
    <w:rsid w:val="11E104CC"/>
    <w:rsid w:val="11E132E5"/>
    <w:rsid w:val="11E20309"/>
    <w:rsid w:val="11F823DD"/>
    <w:rsid w:val="11FA6155"/>
    <w:rsid w:val="11FC3C7B"/>
    <w:rsid w:val="120945EA"/>
    <w:rsid w:val="12105979"/>
    <w:rsid w:val="12107727"/>
    <w:rsid w:val="12255233"/>
    <w:rsid w:val="122B630F"/>
    <w:rsid w:val="12323B41"/>
    <w:rsid w:val="124E024F"/>
    <w:rsid w:val="12530213"/>
    <w:rsid w:val="1255782F"/>
    <w:rsid w:val="126262F4"/>
    <w:rsid w:val="126E269F"/>
    <w:rsid w:val="127723A9"/>
    <w:rsid w:val="12843C71"/>
    <w:rsid w:val="12850115"/>
    <w:rsid w:val="12862074"/>
    <w:rsid w:val="12883966"/>
    <w:rsid w:val="12906AB9"/>
    <w:rsid w:val="129B7938"/>
    <w:rsid w:val="129E45B4"/>
    <w:rsid w:val="12A21813"/>
    <w:rsid w:val="12B5207C"/>
    <w:rsid w:val="12D270D2"/>
    <w:rsid w:val="12D6271E"/>
    <w:rsid w:val="12D81596"/>
    <w:rsid w:val="13053004"/>
    <w:rsid w:val="13072A44"/>
    <w:rsid w:val="132D2863"/>
    <w:rsid w:val="132E255A"/>
    <w:rsid w:val="13391AF9"/>
    <w:rsid w:val="134753CA"/>
    <w:rsid w:val="13545D39"/>
    <w:rsid w:val="135F4BE2"/>
    <w:rsid w:val="138C7281"/>
    <w:rsid w:val="13904FC3"/>
    <w:rsid w:val="1393060F"/>
    <w:rsid w:val="139B1A0A"/>
    <w:rsid w:val="139D25C7"/>
    <w:rsid w:val="13A83C44"/>
    <w:rsid w:val="13AC16D1"/>
    <w:rsid w:val="13B62550"/>
    <w:rsid w:val="13B642FE"/>
    <w:rsid w:val="13BF3CE4"/>
    <w:rsid w:val="13C54541"/>
    <w:rsid w:val="13CC1BBB"/>
    <w:rsid w:val="13EC7D20"/>
    <w:rsid w:val="141008D8"/>
    <w:rsid w:val="14117786"/>
    <w:rsid w:val="14125FE6"/>
    <w:rsid w:val="142B4CEC"/>
    <w:rsid w:val="1433594E"/>
    <w:rsid w:val="14380C8E"/>
    <w:rsid w:val="143C379A"/>
    <w:rsid w:val="143C4803"/>
    <w:rsid w:val="143E51C5"/>
    <w:rsid w:val="143F0797"/>
    <w:rsid w:val="14496F20"/>
    <w:rsid w:val="14593607"/>
    <w:rsid w:val="14667AD2"/>
    <w:rsid w:val="146D271E"/>
    <w:rsid w:val="14830684"/>
    <w:rsid w:val="148D32B1"/>
    <w:rsid w:val="14982588"/>
    <w:rsid w:val="149A5AD9"/>
    <w:rsid w:val="14A7619D"/>
    <w:rsid w:val="14D0319D"/>
    <w:rsid w:val="14E37374"/>
    <w:rsid w:val="14ED01F3"/>
    <w:rsid w:val="14F055ED"/>
    <w:rsid w:val="14F11A91"/>
    <w:rsid w:val="14FC0436"/>
    <w:rsid w:val="150536C3"/>
    <w:rsid w:val="150C1963"/>
    <w:rsid w:val="151447A0"/>
    <w:rsid w:val="15230F76"/>
    <w:rsid w:val="152754B3"/>
    <w:rsid w:val="152F25BA"/>
    <w:rsid w:val="1538289F"/>
    <w:rsid w:val="153D7C36"/>
    <w:rsid w:val="15454E87"/>
    <w:rsid w:val="154A6454"/>
    <w:rsid w:val="15622DB7"/>
    <w:rsid w:val="156C55BC"/>
    <w:rsid w:val="15762120"/>
    <w:rsid w:val="15A85EC8"/>
    <w:rsid w:val="15B21098"/>
    <w:rsid w:val="15B64A89"/>
    <w:rsid w:val="15E038B4"/>
    <w:rsid w:val="160238AB"/>
    <w:rsid w:val="16175528"/>
    <w:rsid w:val="16270FFB"/>
    <w:rsid w:val="162E2871"/>
    <w:rsid w:val="163B0AEA"/>
    <w:rsid w:val="16702E8A"/>
    <w:rsid w:val="16816861"/>
    <w:rsid w:val="16866209"/>
    <w:rsid w:val="169508EC"/>
    <w:rsid w:val="16A738BE"/>
    <w:rsid w:val="16A8729C"/>
    <w:rsid w:val="16AC5A85"/>
    <w:rsid w:val="16AE5760"/>
    <w:rsid w:val="16B33777"/>
    <w:rsid w:val="16BC70A7"/>
    <w:rsid w:val="16C6339E"/>
    <w:rsid w:val="16D344EE"/>
    <w:rsid w:val="16F22CE4"/>
    <w:rsid w:val="16F75359"/>
    <w:rsid w:val="170D06D9"/>
    <w:rsid w:val="17231CAA"/>
    <w:rsid w:val="172F2D79"/>
    <w:rsid w:val="17321EED"/>
    <w:rsid w:val="174B46C0"/>
    <w:rsid w:val="175400B6"/>
    <w:rsid w:val="17557BEF"/>
    <w:rsid w:val="1766753F"/>
    <w:rsid w:val="17742506"/>
    <w:rsid w:val="177E15D6"/>
    <w:rsid w:val="17887D5F"/>
    <w:rsid w:val="17A23AD9"/>
    <w:rsid w:val="17A80401"/>
    <w:rsid w:val="17B0031C"/>
    <w:rsid w:val="17C443A1"/>
    <w:rsid w:val="17D349C1"/>
    <w:rsid w:val="17E4768B"/>
    <w:rsid w:val="17FD6CA6"/>
    <w:rsid w:val="18244F26"/>
    <w:rsid w:val="1830729E"/>
    <w:rsid w:val="18356139"/>
    <w:rsid w:val="184C3483"/>
    <w:rsid w:val="18624A54"/>
    <w:rsid w:val="1870062C"/>
    <w:rsid w:val="187A7D80"/>
    <w:rsid w:val="18817102"/>
    <w:rsid w:val="18830A15"/>
    <w:rsid w:val="18852B28"/>
    <w:rsid w:val="188B5321"/>
    <w:rsid w:val="18A247BD"/>
    <w:rsid w:val="18B828C6"/>
    <w:rsid w:val="18BA6AC4"/>
    <w:rsid w:val="18C272A1"/>
    <w:rsid w:val="18D07C10"/>
    <w:rsid w:val="18EA6F23"/>
    <w:rsid w:val="191C2E55"/>
    <w:rsid w:val="191C4C03"/>
    <w:rsid w:val="192A37C4"/>
    <w:rsid w:val="19377C8F"/>
    <w:rsid w:val="19597C05"/>
    <w:rsid w:val="195E16BF"/>
    <w:rsid w:val="19670574"/>
    <w:rsid w:val="196C5B8A"/>
    <w:rsid w:val="197762DD"/>
    <w:rsid w:val="198804EA"/>
    <w:rsid w:val="19932372"/>
    <w:rsid w:val="19A20DD5"/>
    <w:rsid w:val="19A277FE"/>
    <w:rsid w:val="19AE03F1"/>
    <w:rsid w:val="19AF5A77"/>
    <w:rsid w:val="19C50022"/>
    <w:rsid w:val="19E27BFB"/>
    <w:rsid w:val="19F17E3E"/>
    <w:rsid w:val="19F3005A"/>
    <w:rsid w:val="1A071A03"/>
    <w:rsid w:val="1A073B05"/>
    <w:rsid w:val="1A0933D9"/>
    <w:rsid w:val="1A134258"/>
    <w:rsid w:val="1A18361C"/>
    <w:rsid w:val="1A1F16AE"/>
    <w:rsid w:val="1A367F46"/>
    <w:rsid w:val="1A3B5C77"/>
    <w:rsid w:val="1A4408B5"/>
    <w:rsid w:val="1A442663"/>
    <w:rsid w:val="1A4F2DB6"/>
    <w:rsid w:val="1A5F124B"/>
    <w:rsid w:val="1A6525DA"/>
    <w:rsid w:val="1A693E78"/>
    <w:rsid w:val="1A78230D"/>
    <w:rsid w:val="1A795FBC"/>
    <w:rsid w:val="1A984BAD"/>
    <w:rsid w:val="1AA03612"/>
    <w:rsid w:val="1AA475A6"/>
    <w:rsid w:val="1AAB623F"/>
    <w:rsid w:val="1AB1581F"/>
    <w:rsid w:val="1AB8220E"/>
    <w:rsid w:val="1AC13CB4"/>
    <w:rsid w:val="1AC437A4"/>
    <w:rsid w:val="1AE4166C"/>
    <w:rsid w:val="1AE41750"/>
    <w:rsid w:val="1AF06CFB"/>
    <w:rsid w:val="1AF11B8D"/>
    <w:rsid w:val="1AF35E37"/>
    <w:rsid w:val="1B11359C"/>
    <w:rsid w:val="1B232DBF"/>
    <w:rsid w:val="1B2A271F"/>
    <w:rsid w:val="1B351FAC"/>
    <w:rsid w:val="1B4346C9"/>
    <w:rsid w:val="1B476836"/>
    <w:rsid w:val="1B4D4365"/>
    <w:rsid w:val="1B524B69"/>
    <w:rsid w:val="1B530544"/>
    <w:rsid w:val="1B5B5EB7"/>
    <w:rsid w:val="1B5C1C2F"/>
    <w:rsid w:val="1B6034CD"/>
    <w:rsid w:val="1B6B3D39"/>
    <w:rsid w:val="1B713184"/>
    <w:rsid w:val="1B7A20B5"/>
    <w:rsid w:val="1B7A3E63"/>
    <w:rsid w:val="1B8076CB"/>
    <w:rsid w:val="1B9118D8"/>
    <w:rsid w:val="1B943177"/>
    <w:rsid w:val="1BA209CF"/>
    <w:rsid w:val="1BB13D28"/>
    <w:rsid w:val="1BB4777D"/>
    <w:rsid w:val="1BCD6688"/>
    <w:rsid w:val="1BCF2401"/>
    <w:rsid w:val="1BCF41AF"/>
    <w:rsid w:val="1BD712B5"/>
    <w:rsid w:val="1BD73063"/>
    <w:rsid w:val="1BD75AB8"/>
    <w:rsid w:val="1C0459C2"/>
    <w:rsid w:val="1C1B3B4A"/>
    <w:rsid w:val="1C3B1844"/>
    <w:rsid w:val="1C5B3C94"/>
    <w:rsid w:val="1C676ADD"/>
    <w:rsid w:val="1C766D20"/>
    <w:rsid w:val="1C7A0DCC"/>
    <w:rsid w:val="1C88086E"/>
    <w:rsid w:val="1CC21DD9"/>
    <w:rsid w:val="1CCC06EE"/>
    <w:rsid w:val="1D091942"/>
    <w:rsid w:val="1D0B7468"/>
    <w:rsid w:val="1D152095"/>
    <w:rsid w:val="1D266CE1"/>
    <w:rsid w:val="1D385D84"/>
    <w:rsid w:val="1D3963AF"/>
    <w:rsid w:val="1D48246B"/>
    <w:rsid w:val="1D5E3A3C"/>
    <w:rsid w:val="1D6A673C"/>
    <w:rsid w:val="1D8B6C02"/>
    <w:rsid w:val="1D8E3BF5"/>
    <w:rsid w:val="1D9247AE"/>
    <w:rsid w:val="1D9F5E03"/>
    <w:rsid w:val="1DA11149"/>
    <w:rsid w:val="1DB52E6D"/>
    <w:rsid w:val="1DB567EC"/>
    <w:rsid w:val="1DBF10A0"/>
    <w:rsid w:val="1DE76856"/>
    <w:rsid w:val="1DEE0C01"/>
    <w:rsid w:val="1DF51A98"/>
    <w:rsid w:val="1E026585"/>
    <w:rsid w:val="1E051CD9"/>
    <w:rsid w:val="1E0F2F88"/>
    <w:rsid w:val="1E185388"/>
    <w:rsid w:val="1E220F0E"/>
    <w:rsid w:val="1E3507E9"/>
    <w:rsid w:val="1E3D060F"/>
    <w:rsid w:val="1E3F7D2E"/>
    <w:rsid w:val="1E4134E4"/>
    <w:rsid w:val="1E4A0464"/>
    <w:rsid w:val="1E5062B3"/>
    <w:rsid w:val="1E523514"/>
    <w:rsid w:val="1E714A66"/>
    <w:rsid w:val="1E74103D"/>
    <w:rsid w:val="1E802593"/>
    <w:rsid w:val="1E8B6156"/>
    <w:rsid w:val="1EA23DFC"/>
    <w:rsid w:val="1EA703CC"/>
    <w:rsid w:val="1EB7330C"/>
    <w:rsid w:val="1ED57D2E"/>
    <w:rsid w:val="1ED62AAE"/>
    <w:rsid w:val="1EDD28CC"/>
    <w:rsid w:val="1EE14925"/>
    <w:rsid w:val="1EE2244B"/>
    <w:rsid w:val="1EEB7FC7"/>
    <w:rsid w:val="1EEC5078"/>
    <w:rsid w:val="1EF1268E"/>
    <w:rsid w:val="1F0625DD"/>
    <w:rsid w:val="1F0A0FF3"/>
    <w:rsid w:val="1F0C74C8"/>
    <w:rsid w:val="1F1A1BE5"/>
    <w:rsid w:val="1F1A5833"/>
    <w:rsid w:val="1F1D7927"/>
    <w:rsid w:val="1F262338"/>
    <w:rsid w:val="1F2B72BB"/>
    <w:rsid w:val="1F4B7FF0"/>
    <w:rsid w:val="1F5771FF"/>
    <w:rsid w:val="1F5A6485"/>
    <w:rsid w:val="1F75506D"/>
    <w:rsid w:val="1F784B5D"/>
    <w:rsid w:val="1F813A12"/>
    <w:rsid w:val="1F833C2E"/>
    <w:rsid w:val="1F83778A"/>
    <w:rsid w:val="1F96425F"/>
    <w:rsid w:val="1FC17507"/>
    <w:rsid w:val="1FCF29CF"/>
    <w:rsid w:val="1FD52574"/>
    <w:rsid w:val="1FE04BDC"/>
    <w:rsid w:val="1FE24B81"/>
    <w:rsid w:val="1FE81CE3"/>
    <w:rsid w:val="1FE868A9"/>
    <w:rsid w:val="1FF97A4C"/>
    <w:rsid w:val="1FFB7EBA"/>
    <w:rsid w:val="20034907"/>
    <w:rsid w:val="20173E4B"/>
    <w:rsid w:val="201966C8"/>
    <w:rsid w:val="20286583"/>
    <w:rsid w:val="202B1BD0"/>
    <w:rsid w:val="203734AE"/>
    <w:rsid w:val="204E48BC"/>
    <w:rsid w:val="206C46C2"/>
    <w:rsid w:val="20717F2A"/>
    <w:rsid w:val="207D3B7F"/>
    <w:rsid w:val="20857532"/>
    <w:rsid w:val="208921B3"/>
    <w:rsid w:val="208C6B12"/>
    <w:rsid w:val="20973DEB"/>
    <w:rsid w:val="209B0B03"/>
    <w:rsid w:val="209B4FA7"/>
    <w:rsid w:val="20A0436C"/>
    <w:rsid w:val="20AC0F62"/>
    <w:rsid w:val="20B26522"/>
    <w:rsid w:val="20B44310"/>
    <w:rsid w:val="20B9542D"/>
    <w:rsid w:val="20CC0866"/>
    <w:rsid w:val="20CC5161"/>
    <w:rsid w:val="20DB35F6"/>
    <w:rsid w:val="20DD55C0"/>
    <w:rsid w:val="20F02932"/>
    <w:rsid w:val="20F46465"/>
    <w:rsid w:val="20F85F56"/>
    <w:rsid w:val="211116EB"/>
    <w:rsid w:val="21132D8F"/>
    <w:rsid w:val="211663DC"/>
    <w:rsid w:val="21240AF9"/>
    <w:rsid w:val="21260D15"/>
    <w:rsid w:val="214B077B"/>
    <w:rsid w:val="21515666"/>
    <w:rsid w:val="215A6C10"/>
    <w:rsid w:val="215C64E4"/>
    <w:rsid w:val="216133FC"/>
    <w:rsid w:val="2162707F"/>
    <w:rsid w:val="21867A05"/>
    <w:rsid w:val="219F4623"/>
    <w:rsid w:val="21B75E11"/>
    <w:rsid w:val="21BE59E4"/>
    <w:rsid w:val="21CB5418"/>
    <w:rsid w:val="21CE6CB6"/>
    <w:rsid w:val="21D56769"/>
    <w:rsid w:val="21DC68D2"/>
    <w:rsid w:val="21DE47B0"/>
    <w:rsid w:val="21E12E8E"/>
    <w:rsid w:val="21E52EF3"/>
    <w:rsid w:val="21F42BC1"/>
    <w:rsid w:val="21FB5D7B"/>
    <w:rsid w:val="21FC7CC7"/>
    <w:rsid w:val="21FE134A"/>
    <w:rsid w:val="22015E94"/>
    <w:rsid w:val="2208666C"/>
    <w:rsid w:val="220B1C3D"/>
    <w:rsid w:val="221D1D20"/>
    <w:rsid w:val="2221328A"/>
    <w:rsid w:val="22334A87"/>
    <w:rsid w:val="22342FBD"/>
    <w:rsid w:val="223B07F0"/>
    <w:rsid w:val="22482F0D"/>
    <w:rsid w:val="224F1BA5"/>
    <w:rsid w:val="22513B6F"/>
    <w:rsid w:val="225C42C2"/>
    <w:rsid w:val="226C6BFB"/>
    <w:rsid w:val="226E2973"/>
    <w:rsid w:val="22857D28"/>
    <w:rsid w:val="228C104B"/>
    <w:rsid w:val="22934188"/>
    <w:rsid w:val="229E2B2D"/>
    <w:rsid w:val="22A46395"/>
    <w:rsid w:val="22BE6801"/>
    <w:rsid w:val="22CC58EC"/>
    <w:rsid w:val="22D11CAC"/>
    <w:rsid w:val="22DB168B"/>
    <w:rsid w:val="22DB5B2F"/>
    <w:rsid w:val="22DE117B"/>
    <w:rsid w:val="22E449E3"/>
    <w:rsid w:val="22F1596D"/>
    <w:rsid w:val="22F4587D"/>
    <w:rsid w:val="22FC7924"/>
    <w:rsid w:val="233500BF"/>
    <w:rsid w:val="23377FF7"/>
    <w:rsid w:val="233A2855"/>
    <w:rsid w:val="234F1CFD"/>
    <w:rsid w:val="235558E1"/>
    <w:rsid w:val="23564FB8"/>
    <w:rsid w:val="23580F2E"/>
    <w:rsid w:val="235B27CC"/>
    <w:rsid w:val="23607DE2"/>
    <w:rsid w:val="23642C35"/>
    <w:rsid w:val="236B425F"/>
    <w:rsid w:val="236C4714"/>
    <w:rsid w:val="236E0751"/>
    <w:rsid w:val="237C72AE"/>
    <w:rsid w:val="23836192"/>
    <w:rsid w:val="23901F29"/>
    <w:rsid w:val="239C0061"/>
    <w:rsid w:val="23A34399"/>
    <w:rsid w:val="23A93537"/>
    <w:rsid w:val="23AB72AF"/>
    <w:rsid w:val="23B5012E"/>
    <w:rsid w:val="23B819CC"/>
    <w:rsid w:val="23B908A4"/>
    <w:rsid w:val="23BD6FE3"/>
    <w:rsid w:val="23C245F9"/>
    <w:rsid w:val="23C87E61"/>
    <w:rsid w:val="23E46C65"/>
    <w:rsid w:val="23E95BEF"/>
    <w:rsid w:val="23ED5B1A"/>
    <w:rsid w:val="23FA0237"/>
    <w:rsid w:val="23FD0064"/>
    <w:rsid w:val="241A61E3"/>
    <w:rsid w:val="243B4AD7"/>
    <w:rsid w:val="245375B0"/>
    <w:rsid w:val="24637B8A"/>
    <w:rsid w:val="24642C0A"/>
    <w:rsid w:val="246456B0"/>
    <w:rsid w:val="246A53BC"/>
    <w:rsid w:val="246C2EE2"/>
    <w:rsid w:val="24855D52"/>
    <w:rsid w:val="248B40F7"/>
    <w:rsid w:val="24975A86"/>
    <w:rsid w:val="24A81A41"/>
    <w:rsid w:val="24B22173"/>
    <w:rsid w:val="24B95AD9"/>
    <w:rsid w:val="24BE24DA"/>
    <w:rsid w:val="24CF5825"/>
    <w:rsid w:val="24D663E6"/>
    <w:rsid w:val="24D77F2B"/>
    <w:rsid w:val="24E011DB"/>
    <w:rsid w:val="24E560ED"/>
    <w:rsid w:val="24F627AC"/>
    <w:rsid w:val="24FA6740"/>
    <w:rsid w:val="250E110E"/>
    <w:rsid w:val="250F386E"/>
    <w:rsid w:val="252A06A8"/>
    <w:rsid w:val="25441769"/>
    <w:rsid w:val="25592B49"/>
    <w:rsid w:val="255B08F3"/>
    <w:rsid w:val="255D282B"/>
    <w:rsid w:val="25657932"/>
    <w:rsid w:val="257F58DC"/>
    <w:rsid w:val="25873D4C"/>
    <w:rsid w:val="258B00E2"/>
    <w:rsid w:val="259326F1"/>
    <w:rsid w:val="259F1096"/>
    <w:rsid w:val="25A917A6"/>
    <w:rsid w:val="25A91F14"/>
    <w:rsid w:val="25B032A3"/>
    <w:rsid w:val="25BE27CC"/>
    <w:rsid w:val="25C26B32"/>
    <w:rsid w:val="25C91C6F"/>
    <w:rsid w:val="25D02FFD"/>
    <w:rsid w:val="25D725DE"/>
    <w:rsid w:val="25DD396C"/>
    <w:rsid w:val="25E92311"/>
    <w:rsid w:val="25ED1E01"/>
    <w:rsid w:val="25F74A5C"/>
    <w:rsid w:val="25FA2842"/>
    <w:rsid w:val="25FF6A05"/>
    <w:rsid w:val="26151358"/>
    <w:rsid w:val="26237712"/>
    <w:rsid w:val="2628662C"/>
    <w:rsid w:val="262D45DE"/>
    <w:rsid w:val="262D48F3"/>
    <w:rsid w:val="26325A66"/>
    <w:rsid w:val="26345C82"/>
    <w:rsid w:val="263F63D5"/>
    <w:rsid w:val="26437C73"/>
    <w:rsid w:val="264E03C6"/>
    <w:rsid w:val="26563FA2"/>
    <w:rsid w:val="26581E9C"/>
    <w:rsid w:val="26661FBC"/>
    <w:rsid w:val="26664064"/>
    <w:rsid w:val="266B0F78"/>
    <w:rsid w:val="26775B6F"/>
    <w:rsid w:val="26804A23"/>
    <w:rsid w:val="26871DC8"/>
    <w:rsid w:val="26A53EF9"/>
    <w:rsid w:val="26A94201"/>
    <w:rsid w:val="26AC274F"/>
    <w:rsid w:val="26AD77E2"/>
    <w:rsid w:val="26BE554B"/>
    <w:rsid w:val="26BE72FA"/>
    <w:rsid w:val="26E52AD8"/>
    <w:rsid w:val="26EB3E67"/>
    <w:rsid w:val="26EB717D"/>
    <w:rsid w:val="26F0213C"/>
    <w:rsid w:val="26F1147D"/>
    <w:rsid w:val="26F62F37"/>
    <w:rsid w:val="27044A29"/>
    <w:rsid w:val="27070CA1"/>
    <w:rsid w:val="270A69E3"/>
    <w:rsid w:val="271D34C8"/>
    <w:rsid w:val="27286E69"/>
    <w:rsid w:val="272C6959"/>
    <w:rsid w:val="274041B2"/>
    <w:rsid w:val="27554102"/>
    <w:rsid w:val="276142BF"/>
    <w:rsid w:val="27651E6B"/>
    <w:rsid w:val="276E51C4"/>
    <w:rsid w:val="27783712"/>
    <w:rsid w:val="27894940"/>
    <w:rsid w:val="278F0C96"/>
    <w:rsid w:val="27907362"/>
    <w:rsid w:val="27957201"/>
    <w:rsid w:val="27AB3D22"/>
    <w:rsid w:val="27B23302"/>
    <w:rsid w:val="27BB1A8B"/>
    <w:rsid w:val="27C052F3"/>
    <w:rsid w:val="27D843EB"/>
    <w:rsid w:val="27D86AE1"/>
    <w:rsid w:val="27DA63B5"/>
    <w:rsid w:val="27EB2370"/>
    <w:rsid w:val="27EE3C0E"/>
    <w:rsid w:val="27EE5EC5"/>
    <w:rsid w:val="27FD20A3"/>
    <w:rsid w:val="28041684"/>
    <w:rsid w:val="280B47C0"/>
    <w:rsid w:val="2810627B"/>
    <w:rsid w:val="28133675"/>
    <w:rsid w:val="281A0EA7"/>
    <w:rsid w:val="281D44F4"/>
    <w:rsid w:val="28221DE9"/>
    <w:rsid w:val="28245882"/>
    <w:rsid w:val="28333E1D"/>
    <w:rsid w:val="283A6E54"/>
    <w:rsid w:val="28454BD6"/>
    <w:rsid w:val="28455253"/>
    <w:rsid w:val="28551971"/>
    <w:rsid w:val="285B1C53"/>
    <w:rsid w:val="28620159"/>
    <w:rsid w:val="28846321"/>
    <w:rsid w:val="2886653D"/>
    <w:rsid w:val="289F7086"/>
    <w:rsid w:val="289F721E"/>
    <w:rsid w:val="28A80261"/>
    <w:rsid w:val="28A8200F"/>
    <w:rsid w:val="28AA222B"/>
    <w:rsid w:val="28AB7D51"/>
    <w:rsid w:val="28BB61E6"/>
    <w:rsid w:val="28BE5CD7"/>
    <w:rsid w:val="28C32028"/>
    <w:rsid w:val="28CC490F"/>
    <w:rsid w:val="28DE40AA"/>
    <w:rsid w:val="28EA0BAC"/>
    <w:rsid w:val="2903193C"/>
    <w:rsid w:val="290A4A78"/>
    <w:rsid w:val="290A7832"/>
    <w:rsid w:val="290C07F0"/>
    <w:rsid w:val="29211DC2"/>
    <w:rsid w:val="29310257"/>
    <w:rsid w:val="29345E77"/>
    <w:rsid w:val="294025BD"/>
    <w:rsid w:val="29451F54"/>
    <w:rsid w:val="294C65AD"/>
    <w:rsid w:val="294C6E3F"/>
    <w:rsid w:val="295B3526"/>
    <w:rsid w:val="29736AC1"/>
    <w:rsid w:val="29806583"/>
    <w:rsid w:val="29883D69"/>
    <w:rsid w:val="298B3C4C"/>
    <w:rsid w:val="29912DA0"/>
    <w:rsid w:val="29954C89"/>
    <w:rsid w:val="29A22F02"/>
    <w:rsid w:val="29A70519"/>
    <w:rsid w:val="29CC470E"/>
    <w:rsid w:val="29D37560"/>
    <w:rsid w:val="29D46E34"/>
    <w:rsid w:val="29DD5F45"/>
    <w:rsid w:val="29E277A3"/>
    <w:rsid w:val="29F26D24"/>
    <w:rsid w:val="29FB0865"/>
    <w:rsid w:val="2A06210E"/>
    <w:rsid w:val="2A1262DA"/>
    <w:rsid w:val="2A15033F"/>
    <w:rsid w:val="2A1662C1"/>
    <w:rsid w:val="2A1C2CB5"/>
    <w:rsid w:val="2A1C7367"/>
    <w:rsid w:val="2A2815FA"/>
    <w:rsid w:val="2A3C6EB3"/>
    <w:rsid w:val="2A4144C9"/>
    <w:rsid w:val="2A4915D0"/>
    <w:rsid w:val="2A4D10C0"/>
    <w:rsid w:val="2A587A65"/>
    <w:rsid w:val="2A6375DC"/>
    <w:rsid w:val="2A6428AE"/>
    <w:rsid w:val="2A68414C"/>
    <w:rsid w:val="2A6D6092"/>
    <w:rsid w:val="2A7C7BF7"/>
    <w:rsid w:val="2A7D76B4"/>
    <w:rsid w:val="2A7F4FF2"/>
    <w:rsid w:val="2A8B7E3A"/>
    <w:rsid w:val="2A97233B"/>
    <w:rsid w:val="2A9C3DF6"/>
    <w:rsid w:val="2AA35184"/>
    <w:rsid w:val="2AA8279A"/>
    <w:rsid w:val="2AAB5DE7"/>
    <w:rsid w:val="2AAF3B29"/>
    <w:rsid w:val="2AB761FA"/>
    <w:rsid w:val="2AB90504"/>
    <w:rsid w:val="2ACB16C0"/>
    <w:rsid w:val="2ADA3D27"/>
    <w:rsid w:val="2AE01F34"/>
    <w:rsid w:val="2AFE23BA"/>
    <w:rsid w:val="2B09293F"/>
    <w:rsid w:val="2B0D6AA1"/>
    <w:rsid w:val="2B110340"/>
    <w:rsid w:val="2B116592"/>
    <w:rsid w:val="2B1260A3"/>
    <w:rsid w:val="2B2362C5"/>
    <w:rsid w:val="2B2A7653"/>
    <w:rsid w:val="2B320355"/>
    <w:rsid w:val="2B3E7332"/>
    <w:rsid w:val="2B437463"/>
    <w:rsid w:val="2B481888"/>
    <w:rsid w:val="2B7807EE"/>
    <w:rsid w:val="2B7E52A9"/>
    <w:rsid w:val="2B98280F"/>
    <w:rsid w:val="2B9D4761"/>
    <w:rsid w:val="2BA411B4"/>
    <w:rsid w:val="2BA50BF7"/>
    <w:rsid w:val="2BBD2276"/>
    <w:rsid w:val="2BBF00EC"/>
    <w:rsid w:val="2BC37CFD"/>
    <w:rsid w:val="2BD5237F"/>
    <w:rsid w:val="2BD82C0B"/>
    <w:rsid w:val="2BDD6474"/>
    <w:rsid w:val="2BE536CE"/>
    <w:rsid w:val="2BE710A1"/>
    <w:rsid w:val="2BE758D9"/>
    <w:rsid w:val="2BF346BB"/>
    <w:rsid w:val="2C002162"/>
    <w:rsid w:val="2C025EDA"/>
    <w:rsid w:val="2C09049E"/>
    <w:rsid w:val="2C0A653C"/>
    <w:rsid w:val="2C191F85"/>
    <w:rsid w:val="2C3A5674"/>
    <w:rsid w:val="2C414C55"/>
    <w:rsid w:val="2C464019"/>
    <w:rsid w:val="2C4E2ECE"/>
    <w:rsid w:val="2C5120F7"/>
    <w:rsid w:val="2C520C10"/>
    <w:rsid w:val="2C526E62"/>
    <w:rsid w:val="2C6D5A4A"/>
    <w:rsid w:val="2C8B4122"/>
    <w:rsid w:val="2C8E59C0"/>
    <w:rsid w:val="2C961257"/>
    <w:rsid w:val="2C972AC7"/>
    <w:rsid w:val="2C974875"/>
    <w:rsid w:val="2C9E3E55"/>
    <w:rsid w:val="2CB90C8F"/>
    <w:rsid w:val="2CBC42DB"/>
    <w:rsid w:val="2CCE4AFC"/>
    <w:rsid w:val="2CCE763C"/>
    <w:rsid w:val="2CD23AFF"/>
    <w:rsid w:val="2CDA29B3"/>
    <w:rsid w:val="2CE61358"/>
    <w:rsid w:val="2CE82D6F"/>
    <w:rsid w:val="2CE90E48"/>
    <w:rsid w:val="2CF0667B"/>
    <w:rsid w:val="2D03015C"/>
    <w:rsid w:val="2D0A3299"/>
    <w:rsid w:val="2D1603F5"/>
    <w:rsid w:val="2D1934DC"/>
    <w:rsid w:val="2D236108"/>
    <w:rsid w:val="2D2B1461"/>
    <w:rsid w:val="2D340315"/>
    <w:rsid w:val="2D343236"/>
    <w:rsid w:val="2D371BB4"/>
    <w:rsid w:val="2D483DC1"/>
    <w:rsid w:val="2D4D587B"/>
    <w:rsid w:val="2D575011"/>
    <w:rsid w:val="2D595FCE"/>
    <w:rsid w:val="2D6D3827"/>
    <w:rsid w:val="2D8E1ADE"/>
    <w:rsid w:val="2D970F3F"/>
    <w:rsid w:val="2D990AC0"/>
    <w:rsid w:val="2D9C5EBB"/>
    <w:rsid w:val="2D9D235F"/>
    <w:rsid w:val="2DA3549B"/>
    <w:rsid w:val="2DC86CB0"/>
    <w:rsid w:val="2DCC2C44"/>
    <w:rsid w:val="2DCD42C6"/>
    <w:rsid w:val="2DD15014"/>
    <w:rsid w:val="2DE24215"/>
    <w:rsid w:val="2DEA1196"/>
    <w:rsid w:val="2DF45CF7"/>
    <w:rsid w:val="2DF72DE4"/>
    <w:rsid w:val="2E0220AF"/>
    <w:rsid w:val="2E033680"/>
    <w:rsid w:val="2E0423DE"/>
    <w:rsid w:val="2E051CB2"/>
    <w:rsid w:val="2E0C1292"/>
    <w:rsid w:val="2E383E35"/>
    <w:rsid w:val="2E4B082A"/>
    <w:rsid w:val="2E4E1A09"/>
    <w:rsid w:val="2E5D4E86"/>
    <w:rsid w:val="2E5D790B"/>
    <w:rsid w:val="2E67296D"/>
    <w:rsid w:val="2E9372BE"/>
    <w:rsid w:val="2E9A3C18"/>
    <w:rsid w:val="2EA80FBB"/>
    <w:rsid w:val="2EB57234"/>
    <w:rsid w:val="2EB931C8"/>
    <w:rsid w:val="2EBB0FEE"/>
    <w:rsid w:val="2EBC487E"/>
    <w:rsid w:val="2EC21951"/>
    <w:rsid w:val="2EC35DF5"/>
    <w:rsid w:val="2EC456C9"/>
    <w:rsid w:val="2EC63002"/>
    <w:rsid w:val="2ED7364E"/>
    <w:rsid w:val="2EE45D6B"/>
    <w:rsid w:val="2EEA2003"/>
    <w:rsid w:val="2EFE6E2D"/>
    <w:rsid w:val="2F065CE2"/>
    <w:rsid w:val="2F0A6B38"/>
    <w:rsid w:val="2F1E74CF"/>
    <w:rsid w:val="2F307202"/>
    <w:rsid w:val="2F3108C4"/>
    <w:rsid w:val="2F3E36CD"/>
    <w:rsid w:val="2F464330"/>
    <w:rsid w:val="2F4B7B98"/>
    <w:rsid w:val="2F5B427F"/>
    <w:rsid w:val="2F5F5A23"/>
    <w:rsid w:val="2F656EAC"/>
    <w:rsid w:val="2F73546C"/>
    <w:rsid w:val="2F754C15"/>
    <w:rsid w:val="2F837332"/>
    <w:rsid w:val="2F882B9B"/>
    <w:rsid w:val="2F946CCB"/>
    <w:rsid w:val="2F9652B7"/>
    <w:rsid w:val="2FA21EAE"/>
    <w:rsid w:val="2FA4659B"/>
    <w:rsid w:val="2FB25158"/>
    <w:rsid w:val="2FB35E69"/>
    <w:rsid w:val="2FB971F8"/>
    <w:rsid w:val="2FC71909"/>
    <w:rsid w:val="2FC71915"/>
    <w:rsid w:val="2FCD159E"/>
    <w:rsid w:val="2FD14541"/>
    <w:rsid w:val="2FD25781"/>
    <w:rsid w:val="2FD61B58"/>
    <w:rsid w:val="2FDC745C"/>
    <w:rsid w:val="2FE204FD"/>
    <w:rsid w:val="2FFA3A98"/>
    <w:rsid w:val="2FFD7934"/>
    <w:rsid w:val="300D4E4E"/>
    <w:rsid w:val="303F594F"/>
    <w:rsid w:val="30446AC1"/>
    <w:rsid w:val="30450A8C"/>
    <w:rsid w:val="304A7E50"/>
    <w:rsid w:val="30696528"/>
    <w:rsid w:val="306B3788"/>
    <w:rsid w:val="30733ACD"/>
    <w:rsid w:val="307F7AFA"/>
    <w:rsid w:val="308275EA"/>
    <w:rsid w:val="308A649E"/>
    <w:rsid w:val="308C3862"/>
    <w:rsid w:val="309379D8"/>
    <w:rsid w:val="309D61D2"/>
    <w:rsid w:val="30A21A3A"/>
    <w:rsid w:val="30A270F7"/>
    <w:rsid w:val="30AA08EF"/>
    <w:rsid w:val="30AE03DF"/>
    <w:rsid w:val="30C145B6"/>
    <w:rsid w:val="30C23E8A"/>
    <w:rsid w:val="30DF1478"/>
    <w:rsid w:val="30E12562"/>
    <w:rsid w:val="30E520C9"/>
    <w:rsid w:val="30E738F1"/>
    <w:rsid w:val="30EB1633"/>
    <w:rsid w:val="30EC586F"/>
    <w:rsid w:val="30F009F7"/>
    <w:rsid w:val="311B7876"/>
    <w:rsid w:val="311D7312"/>
    <w:rsid w:val="312427F6"/>
    <w:rsid w:val="312A215B"/>
    <w:rsid w:val="312F7772"/>
    <w:rsid w:val="31350B00"/>
    <w:rsid w:val="314174A5"/>
    <w:rsid w:val="31434FCB"/>
    <w:rsid w:val="3147221E"/>
    <w:rsid w:val="314F5556"/>
    <w:rsid w:val="316B2774"/>
    <w:rsid w:val="31833619"/>
    <w:rsid w:val="319770C5"/>
    <w:rsid w:val="319A0963"/>
    <w:rsid w:val="319A6A0F"/>
    <w:rsid w:val="319C6071"/>
    <w:rsid w:val="31A11CF2"/>
    <w:rsid w:val="31AC537E"/>
    <w:rsid w:val="31AF3F03"/>
    <w:rsid w:val="31B47C77"/>
    <w:rsid w:val="31BC6B2B"/>
    <w:rsid w:val="31D67BED"/>
    <w:rsid w:val="31E16592"/>
    <w:rsid w:val="31E3679B"/>
    <w:rsid w:val="31E732FD"/>
    <w:rsid w:val="31EF0CAF"/>
    <w:rsid w:val="31FC5965"/>
    <w:rsid w:val="320C7AB3"/>
    <w:rsid w:val="321B5F48"/>
    <w:rsid w:val="321E3342"/>
    <w:rsid w:val="322841C1"/>
    <w:rsid w:val="323D7C6C"/>
    <w:rsid w:val="32517576"/>
    <w:rsid w:val="32621136"/>
    <w:rsid w:val="327B69E7"/>
    <w:rsid w:val="32BA12BD"/>
    <w:rsid w:val="32BD2B5B"/>
    <w:rsid w:val="32BE5C2C"/>
    <w:rsid w:val="32DD31FD"/>
    <w:rsid w:val="32E93950"/>
    <w:rsid w:val="32EB591A"/>
    <w:rsid w:val="32FA790B"/>
    <w:rsid w:val="32FB6478"/>
    <w:rsid w:val="33024A12"/>
    <w:rsid w:val="3304078A"/>
    <w:rsid w:val="33263B3F"/>
    <w:rsid w:val="3333106F"/>
    <w:rsid w:val="33462B51"/>
    <w:rsid w:val="3353526D"/>
    <w:rsid w:val="335C4122"/>
    <w:rsid w:val="336963EB"/>
    <w:rsid w:val="336D632F"/>
    <w:rsid w:val="337855D5"/>
    <w:rsid w:val="33816EEB"/>
    <w:rsid w:val="338649B1"/>
    <w:rsid w:val="33947D60"/>
    <w:rsid w:val="33AB32FB"/>
    <w:rsid w:val="33B04CB1"/>
    <w:rsid w:val="33B43F5E"/>
    <w:rsid w:val="33BE302F"/>
    <w:rsid w:val="33C06DA7"/>
    <w:rsid w:val="33E706FB"/>
    <w:rsid w:val="33EA5BD2"/>
    <w:rsid w:val="33EB55CD"/>
    <w:rsid w:val="33EC4C02"/>
    <w:rsid w:val="33ED7470"/>
    <w:rsid w:val="33F7209D"/>
    <w:rsid w:val="340C5B48"/>
    <w:rsid w:val="340D2360"/>
    <w:rsid w:val="3410665D"/>
    <w:rsid w:val="3417273F"/>
    <w:rsid w:val="341B3FDD"/>
    <w:rsid w:val="34211214"/>
    <w:rsid w:val="34216FDA"/>
    <w:rsid w:val="34256C0A"/>
    <w:rsid w:val="342E63AB"/>
    <w:rsid w:val="343432F1"/>
    <w:rsid w:val="343E7CCC"/>
    <w:rsid w:val="344F0BC8"/>
    <w:rsid w:val="34670FD0"/>
    <w:rsid w:val="346A6D13"/>
    <w:rsid w:val="346D0005"/>
    <w:rsid w:val="347436ED"/>
    <w:rsid w:val="347C545F"/>
    <w:rsid w:val="347D07F4"/>
    <w:rsid w:val="34853B4C"/>
    <w:rsid w:val="34950E68"/>
    <w:rsid w:val="34986E94"/>
    <w:rsid w:val="34AF62C9"/>
    <w:rsid w:val="34B54432"/>
    <w:rsid w:val="34BD6F83"/>
    <w:rsid w:val="34CB4388"/>
    <w:rsid w:val="34CC177B"/>
    <w:rsid w:val="34DA5C46"/>
    <w:rsid w:val="34E02B31"/>
    <w:rsid w:val="34E56399"/>
    <w:rsid w:val="34E674CF"/>
    <w:rsid w:val="34E97C37"/>
    <w:rsid w:val="34FA6E12"/>
    <w:rsid w:val="35026192"/>
    <w:rsid w:val="350902DA"/>
    <w:rsid w:val="35213875"/>
    <w:rsid w:val="352E5F92"/>
    <w:rsid w:val="354D7158"/>
    <w:rsid w:val="35521C81"/>
    <w:rsid w:val="355937FD"/>
    <w:rsid w:val="35631375"/>
    <w:rsid w:val="35645510"/>
    <w:rsid w:val="35647C06"/>
    <w:rsid w:val="35683252"/>
    <w:rsid w:val="357C0AAC"/>
    <w:rsid w:val="358D0F0B"/>
    <w:rsid w:val="358D5588"/>
    <w:rsid w:val="359A53D6"/>
    <w:rsid w:val="35B9585C"/>
    <w:rsid w:val="35BE10C4"/>
    <w:rsid w:val="35C649A4"/>
    <w:rsid w:val="35CD7559"/>
    <w:rsid w:val="35E13004"/>
    <w:rsid w:val="35ED19A9"/>
    <w:rsid w:val="36121410"/>
    <w:rsid w:val="36127662"/>
    <w:rsid w:val="36146F36"/>
    <w:rsid w:val="3619454C"/>
    <w:rsid w:val="36256338"/>
    <w:rsid w:val="363A3B40"/>
    <w:rsid w:val="365302AE"/>
    <w:rsid w:val="3657011A"/>
    <w:rsid w:val="365D6B2F"/>
    <w:rsid w:val="36604C46"/>
    <w:rsid w:val="36607A0A"/>
    <w:rsid w:val="36631C6B"/>
    <w:rsid w:val="3667350A"/>
    <w:rsid w:val="366E227C"/>
    <w:rsid w:val="366F2E0D"/>
    <w:rsid w:val="367B6A5C"/>
    <w:rsid w:val="36913B0F"/>
    <w:rsid w:val="36987B67"/>
    <w:rsid w:val="369B2FE3"/>
    <w:rsid w:val="36A74ADA"/>
    <w:rsid w:val="36AB5C75"/>
    <w:rsid w:val="36AD60D5"/>
    <w:rsid w:val="36B224F9"/>
    <w:rsid w:val="36CF7301"/>
    <w:rsid w:val="36DA1F2E"/>
    <w:rsid w:val="36DB7A54"/>
    <w:rsid w:val="36E8395A"/>
    <w:rsid w:val="36EC0CC9"/>
    <w:rsid w:val="36F62AE0"/>
    <w:rsid w:val="36FF3742"/>
    <w:rsid w:val="370340CC"/>
    <w:rsid w:val="371B4BEF"/>
    <w:rsid w:val="371D006C"/>
    <w:rsid w:val="372A4537"/>
    <w:rsid w:val="373F25C8"/>
    <w:rsid w:val="373F410B"/>
    <w:rsid w:val="376C4B50"/>
    <w:rsid w:val="376E2676"/>
    <w:rsid w:val="37757EA8"/>
    <w:rsid w:val="378B147A"/>
    <w:rsid w:val="379C3687"/>
    <w:rsid w:val="37A147F9"/>
    <w:rsid w:val="37C16C4A"/>
    <w:rsid w:val="37D01583"/>
    <w:rsid w:val="37D270A9"/>
    <w:rsid w:val="37E33064"/>
    <w:rsid w:val="37EA3D6D"/>
    <w:rsid w:val="37EE7094"/>
    <w:rsid w:val="37F30DCD"/>
    <w:rsid w:val="37F94635"/>
    <w:rsid w:val="37FA03AE"/>
    <w:rsid w:val="37FC33B8"/>
    <w:rsid w:val="38084878"/>
    <w:rsid w:val="3825367C"/>
    <w:rsid w:val="38296C89"/>
    <w:rsid w:val="382A2A41"/>
    <w:rsid w:val="383002EB"/>
    <w:rsid w:val="38307579"/>
    <w:rsid w:val="38481119"/>
    <w:rsid w:val="384C6E5B"/>
    <w:rsid w:val="38586797"/>
    <w:rsid w:val="385C4BC4"/>
    <w:rsid w:val="385D15DF"/>
    <w:rsid w:val="387C7014"/>
    <w:rsid w:val="387E2D8D"/>
    <w:rsid w:val="388166C1"/>
    <w:rsid w:val="38832151"/>
    <w:rsid w:val="38995E18"/>
    <w:rsid w:val="38AC5B4C"/>
    <w:rsid w:val="38AF73EA"/>
    <w:rsid w:val="38BC0149"/>
    <w:rsid w:val="38C84008"/>
    <w:rsid w:val="38D60A52"/>
    <w:rsid w:val="38D87D1C"/>
    <w:rsid w:val="38E50263"/>
    <w:rsid w:val="38E52E0C"/>
    <w:rsid w:val="38FD63A7"/>
    <w:rsid w:val="390019F4"/>
    <w:rsid w:val="390C2146"/>
    <w:rsid w:val="391334D5"/>
    <w:rsid w:val="39162FC5"/>
    <w:rsid w:val="39186D3D"/>
    <w:rsid w:val="391E1BF5"/>
    <w:rsid w:val="39230172"/>
    <w:rsid w:val="3934169D"/>
    <w:rsid w:val="39396CB4"/>
    <w:rsid w:val="393E3E02"/>
    <w:rsid w:val="394615DD"/>
    <w:rsid w:val="394B4BE7"/>
    <w:rsid w:val="394C2E8B"/>
    <w:rsid w:val="395F496C"/>
    <w:rsid w:val="39611ED4"/>
    <w:rsid w:val="39636459"/>
    <w:rsid w:val="39693A3D"/>
    <w:rsid w:val="396B7F6C"/>
    <w:rsid w:val="397C551E"/>
    <w:rsid w:val="39B417A9"/>
    <w:rsid w:val="39D748A3"/>
    <w:rsid w:val="39D92970"/>
    <w:rsid w:val="39DA2245"/>
    <w:rsid w:val="39FC5695"/>
    <w:rsid w:val="3A006D8E"/>
    <w:rsid w:val="3A125E82"/>
    <w:rsid w:val="3A2636DC"/>
    <w:rsid w:val="3A342AC3"/>
    <w:rsid w:val="3A3651E5"/>
    <w:rsid w:val="3A39340F"/>
    <w:rsid w:val="3A4A561C"/>
    <w:rsid w:val="3A4C08E3"/>
    <w:rsid w:val="3A63048C"/>
    <w:rsid w:val="3A655FB2"/>
    <w:rsid w:val="3A6D130B"/>
    <w:rsid w:val="3A744481"/>
    <w:rsid w:val="3A871030"/>
    <w:rsid w:val="3A8C7BEF"/>
    <w:rsid w:val="3A906246"/>
    <w:rsid w:val="3A914FF9"/>
    <w:rsid w:val="3A940645"/>
    <w:rsid w:val="3ACC7DDF"/>
    <w:rsid w:val="3AD44EE6"/>
    <w:rsid w:val="3AE375F5"/>
    <w:rsid w:val="3AF255C9"/>
    <w:rsid w:val="3B00217F"/>
    <w:rsid w:val="3B087F5A"/>
    <w:rsid w:val="3B0D6C94"/>
    <w:rsid w:val="3B143534"/>
    <w:rsid w:val="3B194FEF"/>
    <w:rsid w:val="3B2319C9"/>
    <w:rsid w:val="3B2349B7"/>
    <w:rsid w:val="3B253993"/>
    <w:rsid w:val="3B2F65C0"/>
    <w:rsid w:val="3B331C0C"/>
    <w:rsid w:val="3B3D6F2F"/>
    <w:rsid w:val="3B404329"/>
    <w:rsid w:val="3B530501"/>
    <w:rsid w:val="3B5F50F7"/>
    <w:rsid w:val="3B616CFF"/>
    <w:rsid w:val="3B6259F6"/>
    <w:rsid w:val="3B7D0B63"/>
    <w:rsid w:val="3B976654"/>
    <w:rsid w:val="3B9A612F"/>
    <w:rsid w:val="3B9B5A04"/>
    <w:rsid w:val="3BAB28F8"/>
    <w:rsid w:val="3BAE1BDB"/>
    <w:rsid w:val="3BB92868"/>
    <w:rsid w:val="3BBD597A"/>
    <w:rsid w:val="3BC01EFC"/>
    <w:rsid w:val="3BCA786A"/>
    <w:rsid w:val="3BCB4B07"/>
    <w:rsid w:val="3BD31E2F"/>
    <w:rsid w:val="3BF15831"/>
    <w:rsid w:val="3BFC64A2"/>
    <w:rsid w:val="3C105946"/>
    <w:rsid w:val="3C2459F9"/>
    <w:rsid w:val="3C335C3C"/>
    <w:rsid w:val="3C3A512A"/>
    <w:rsid w:val="3C3D6ABB"/>
    <w:rsid w:val="3C471448"/>
    <w:rsid w:val="3C522566"/>
    <w:rsid w:val="3C5F759A"/>
    <w:rsid w:val="3C682256"/>
    <w:rsid w:val="3C6C525A"/>
    <w:rsid w:val="3C6D73A0"/>
    <w:rsid w:val="3C7E15AD"/>
    <w:rsid w:val="3C8B5A78"/>
    <w:rsid w:val="3C925059"/>
    <w:rsid w:val="3C9A5CBB"/>
    <w:rsid w:val="3C9E1C4F"/>
    <w:rsid w:val="3CBD0327"/>
    <w:rsid w:val="3CC50322"/>
    <w:rsid w:val="3CCE23CB"/>
    <w:rsid w:val="3CD17D17"/>
    <w:rsid w:val="3CD25455"/>
    <w:rsid w:val="3D081D42"/>
    <w:rsid w:val="3D0C4E0B"/>
    <w:rsid w:val="3D167A38"/>
    <w:rsid w:val="3D1D2B74"/>
    <w:rsid w:val="3D2831F3"/>
    <w:rsid w:val="3D2A69F0"/>
    <w:rsid w:val="3D346110"/>
    <w:rsid w:val="3D3C7F39"/>
    <w:rsid w:val="3D4225DB"/>
    <w:rsid w:val="3D440F09"/>
    <w:rsid w:val="3D4504A0"/>
    <w:rsid w:val="3D51281E"/>
    <w:rsid w:val="3D5D0CD1"/>
    <w:rsid w:val="3D6764E5"/>
    <w:rsid w:val="3D687B67"/>
    <w:rsid w:val="3D695DB9"/>
    <w:rsid w:val="3D6D1908"/>
    <w:rsid w:val="3D762284"/>
    <w:rsid w:val="3D8250CD"/>
    <w:rsid w:val="3D8449A1"/>
    <w:rsid w:val="3D8734BB"/>
    <w:rsid w:val="3D8A3F82"/>
    <w:rsid w:val="3D8F3346"/>
    <w:rsid w:val="3D9372DA"/>
    <w:rsid w:val="3D9646D4"/>
    <w:rsid w:val="3D9A11D4"/>
    <w:rsid w:val="3DA16D89"/>
    <w:rsid w:val="3DA364BE"/>
    <w:rsid w:val="3DAB4624"/>
    <w:rsid w:val="3DD376D7"/>
    <w:rsid w:val="3DD86A9B"/>
    <w:rsid w:val="3DDA0A65"/>
    <w:rsid w:val="3DE041CB"/>
    <w:rsid w:val="3DE47B36"/>
    <w:rsid w:val="3DFA2EB5"/>
    <w:rsid w:val="3E0D48F6"/>
    <w:rsid w:val="3E0E070F"/>
    <w:rsid w:val="3E1868B4"/>
    <w:rsid w:val="3E247F32"/>
    <w:rsid w:val="3E2C5EC2"/>
    <w:rsid w:val="3E377251"/>
    <w:rsid w:val="3E3D7529"/>
    <w:rsid w:val="3E42664B"/>
    <w:rsid w:val="3E5A7334"/>
    <w:rsid w:val="3E7B5D6B"/>
    <w:rsid w:val="3E843E66"/>
    <w:rsid w:val="3E864749"/>
    <w:rsid w:val="3E8F51FE"/>
    <w:rsid w:val="3E926F87"/>
    <w:rsid w:val="3E9A59DE"/>
    <w:rsid w:val="3EAE0C67"/>
    <w:rsid w:val="3EAF4836"/>
    <w:rsid w:val="3EC33DFA"/>
    <w:rsid w:val="3EDC6A5F"/>
    <w:rsid w:val="3EF21DDE"/>
    <w:rsid w:val="3EF43DA9"/>
    <w:rsid w:val="3EFC4A0B"/>
    <w:rsid w:val="3F060E16"/>
    <w:rsid w:val="3F06588A"/>
    <w:rsid w:val="3F0A537A"/>
    <w:rsid w:val="3F0C4D5E"/>
    <w:rsid w:val="3F151A20"/>
    <w:rsid w:val="3F1D1096"/>
    <w:rsid w:val="3F204B9E"/>
    <w:rsid w:val="3F2F0234"/>
    <w:rsid w:val="3F4A7E6C"/>
    <w:rsid w:val="3F4C7741"/>
    <w:rsid w:val="3F6363FE"/>
    <w:rsid w:val="3F6A5E19"/>
    <w:rsid w:val="3F756B8F"/>
    <w:rsid w:val="3F830C89"/>
    <w:rsid w:val="3F852C53"/>
    <w:rsid w:val="3F8C2233"/>
    <w:rsid w:val="3F95482B"/>
    <w:rsid w:val="3FC92B3F"/>
    <w:rsid w:val="3FCC4625"/>
    <w:rsid w:val="4012098A"/>
    <w:rsid w:val="4019356B"/>
    <w:rsid w:val="40414DCB"/>
    <w:rsid w:val="404843AC"/>
    <w:rsid w:val="40552625"/>
    <w:rsid w:val="40592157"/>
    <w:rsid w:val="405D772B"/>
    <w:rsid w:val="406B3BF6"/>
    <w:rsid w:val="406E1CAE"/>
    <w:rsid w:val="40736F4F"/>
    <w:rsid w:val="4093314D"/>
    <w:rsid w:val="40953369"/>
    <w:rsid w:val="40A0133A"/>
    <w:rsid w:val="40A62E81"/>
    <w:rsid w:val="40AD2461"/>
    <w:rsid w:val="40BA692C"/>
    <w:rsid w:val="40BE466E"/>
    <w:rsid w:val="40C31A53"/>
    <w:rsid w:val="40D73297"/>
    <w:rsid w:val="40E35E83"/>
    <w:rsid w:val="40F167F2"/>
    <w:rsid w:val="40FC6F44"/>
    <w:rsid w:val="40FF545D"/>
    <w:rsid w:val="410067C8"/>
    <w:rsid w:val="4125649B"/>
    <w:rsid w:val="41483F38"/>
    <w:rsid w:val="414E6B3B"/>
    <w:rsid w:val="41650F8E"/>
    <w:rsid w:val="4168282C"/>
    <w:rsid w:val="418F0D2A"/>
    <w:rsid w:val="41CC2DBB"/>
    <w:rsid w:val="41D01505"/>
    <w:rsid w:val="420C1409"/>
    <w:rsid w:val="421F2EEA"/>
    <w:rsid w:val="4229167C"/>
    <w:rsid w:val="424010B3"/>
    <w:rsid w:val="42474939"/>
    <w:rsid w:val="424C3C57"/>
    <w:rsid w:val="42566E9D"/>
    <w:rsid w:val="42613FF3"/>
    <w:rsid w:val="42660D96"/>
    <w:rsid w:val="427174BE"/>
    <w:rsid w:val="42862F6A"/>
    <w:rsid w:val="428667D2"/>
    <w:rsid w:val="42927B60"/>
    <w:rsid w:val="42A31D6D"/>
    <w:rsid w:val="42A96C58"/>
    <w:rsid w:val="42C31B66"/>
    <w:rsid w:val="42CD1CE0"/>
    <w:rsid w:val="42E1381E"/>
    <w:rsid w:val="42ED6459"/>
    <w:rsid w:val="42EE0B0F"/>
    <w:rsid w:val="42FE58DD"/>
    <w:rsid w:val="43030A5E"/>
    <w:rsid w:val="430A79BB"/>
    <w:rsid w:val="430B346F"/>
    <w:rsid w:val="43170066"/>
    <w:rsid w:val="43174B3D"/>
    <w:rsid w:val="432033BE"/>
    <w:rsid w:val="43413334"/>
    <w:rsid w:val="43476B9D"/>
    <w:rsid w:val="43482915"/>
    <w:rsid w:val="434B790E"/>
    <w:rsid w:val="43572490"/>
    <w:rsid w:val="4360274F"/>
    <w:rsid w:val="436314FD"/>
    <w:rsid w:val="43654272"/>
    <w:rsid w:val="4388071E"/>
    <w:rsid w:val="43977AB6"/>
    <w:rsid w:val="439E0787"/>
    <w:rsid w:val="43A3342B"/>
    <w:rsid w:val="43B35FE0"/>
    <w:rsid w:val="43B6787E"/>
    <w:rsid w:val="43C26223"/>
    <w:rsid w:val="43C77C27"/>
    <w:rsid w:val="43C875B2"/>
    <w:rsid w:val="43DE09EE"/>
    <w:rsid w:val="43DF5027"/>
    <w:rsid w:val="44002FAD"/>
    <w:rsid w:val="44093E52"/>
    <w:rsid w:val="440C56F0"/>
    <w:rsid w:val="441B5933"/>
    <w:rsid w:val="4420119C"/>
    <w:rsid w:val="443609BF"/>
    <w:rsid w:val="443864E5"/>
    <w:rsid w:val="443D30E6"/>
    <w:rsid w:val="4450382F"/>
    <w:rsid w:val="445826E4"/>
    <w:rsid w:val="44627A06"/>
    <w:rsid w:val="4487121B"/>
    <w:rsid w:val="44872FC9"/>
    <w:rsid w:val="449101DD"/>
    <w:rsid w:val="44A818BD"/>
    <w:rsid w:val="44AD0C81"/>
    <w:rsid w:val="44B30B15"/>
    <w:rsid w:val="44DE1391"/>
    <w:rsid w:val="44E64193"/>
    <w:rsid w:val="44F208A0"/>
    <w:rsid w:val="44F248E6"/>
    <w:rsid w:val="44FD328B"/>
    <w:rsid w:val="45105EDB"/>
    <w:rsid w:val="451231DA"/>
    <w:rsid w:val="451B225C"/>
    <w:rsid w:val="452410C9"/>
    <w:rsid w:val="45294080"/>
    <w:rsid w:val="45317DFB"/>
    <w:rsid w:val="453A003B"/>
    <w:rsid w:val="455C4456"/>
    <w:rsid w:val="455C6204"/>
    <w:rsid w:val="4565330A"/>
    <w:rsid w:val="456926CF"/>
    <w:rsid w:val="456D3CE4"/>
    <w:rsid w:val="4579042C"/>
    <w:rsid w:val="457C2402"/>
    <w:rsid w:val="457F0571"/>
    <w:rsid w:val="45851176"/>
    <w:rsid w:val="459267E2"/>
    <w:rsid w:val="45C63B94"/>
    <w:rsid w:val="45D65FB6"/>
    <w:rsid w:val="45D93CF8"/>
    <w:rsid w:val="45DA175F"/>
    <w:rsid w:val="45E00BE3"/>
    <w:rsid w:val="45EE77A4"/>
    <w:rsid w:val="45FF375F"/>
    <w:rsid w:val="460E7DA5"/>
    <w:rsid w:val="460F771A"/>
    <w:rsid w:val="461B7E6D"/>
    <w:rsid w:val="461D1E37"/>
    <w:rsid w:val="46340F2E"/>
    <w:rsid w:val="46342CDD"/>
    <w:rsid w:val="463B406B"/>
    <w:rsid w:val="46422483"/>
    <w:rsid w:val="464253F9"/>
    <w:rsid w:val="46537607"/>
    <w:rsid w:val="4659254A"/>
    <w:rsid w:val="465B0637"/>
    <w:rsid w:val="465E3F0D"/>
    <w:rsid w:val="46696E2A"/>
    <w:rsid w:val="466A16E6"/>
    <w:rsid w:val="466E2692"/>
    <w:rsid w:val="46893F2B"/>
    <w:rsid w:val="469A5235"/>
    <w:rsid w:val="469F45FA"/>
    <w:rsid w:val="46A55988"/>
    <w:rsid w:val="46B300A5"/>
    <w:rsid w:val="46C4686E"/>
    <w:rsid w:val="46C6427C"/>
    <w:rsid w:val="46D1677D"/>
    <w:rsid w:val="46D36999"/>
    <w:rsid w:val="46D63D94"/>
    <w:rsid w:val="46DC0B73"/>
    <w:rsid w:val="46E80A74"/>
    <w:rsid w:val="46E93AC7"/>
    <w:rsid w:val="46EE72CF"/>
    <w:rsid w:val="46F34C9E"/>
    <w:rsid w:val="46F506BE"/>
    <w:rsid w:val="47017063"/>
    <w:rsid w:val="470628CB"/>
    <w:rsid w:val="473867FC"/>
    <w:rsid w:val="47443591"/>
    <w:rsid w:val="474B6530"/>
    <w:rsid w:val="475C073D"/>
    <w:rsid w:val="47610391"/>
    <w:rsid w:val="4770243A"/>
    <w:rsid w:val="477B778F"/>
    <w:rsid w:val="478203EC"/>
    <w:rsid w:val="478B2DD0"/>
    <w:rsid w:val="478D4D9A"/>
    <w:rsid w:val="478D6B48"/>
    <w:rsid w:val="47A04ACD"/>
    <w:rsid w:val="47A45C40"/>
    <w:rsid w:val="47B025FA"/>
    <w:rsid w:val="47C02A7A"/>
    <w:rsid w:val="47C6205A"/>
    <w:rsid w:val="47F24BFD"/>
    <w:rsid w:val="4809698F"/>
    <w:rsid w:val="480A63EB"/>
    <w:rsid w:val="480C2163"/>
    <w:rsid w:val="4811697D"/>
    <w:rsid w:val="48253225"/>
    <w:rsid w:val="483D231C"/>
    <w:rsid w:val="484216E1"/>
    <w:rsid w:val="48467E55"/>
    <w:rsid w:val="484C255F"/>
    <w:rsid w:val="484E7228"/>
    <w:rsid w:val="486C0E54"/>
    <w:rsid w:val="487960A3"/>
    <w:rsid w:val="487A3E25"/>
    <w:rsid w:val="487F0B87"/>
    <w:rsid w:val="48853CC3"/>
    <w:rsid w:val="488937B4"/>
    <w:rsid w:val="488B5503"/>
    <w:rsid w:val="48903C06"/>
    <w:rsid w:val="48937E21"/>
    <w:rsid w:val="489A0361"/>
    <w:rsid w:val="489D100D"/>
    <w:rsid w:val="489D2DBB"/>
    <w:rsid w:val="48A00AFD"/>
    <w:rsid w:val="48B545A9"/>
    <w:rsid w:val="48B9447C"/>
    <w:rsid w:val="48B94FF3"/>
    <w:rsid w:val="48C02947"/>
    <w:rsid w:val="48E37AAB"/>
    <w:rsid w:val="48E42798"/>
    <w:rsid w:val="48F13107"/>
    <w:rsid w:val="48F9400D"/>
    <w:rsid w:val="48FD4B4C"/>
    <w:rsid w:val="4900334A"/>
    <w:rsid w:val="490A68E0"/>
    <w:rsid w:val="490E5A67"/>
    <w:rsid w:val="491055FE"/>
    <w:rsid w:val="4924528A"/>
    <w:rsid w:val="49290AF3"/>
    <w:rsid w:val="4929464F"/>
    <w:rsid w:val="49374FBE"/>
    <w:rsid w:val="49441489"/>
    <w:rsid w:val="495F5B3E"/>
    <w:rsid w:val="49697141"/>
    <w:rsid w:val="496F77D7"/>
    <w:rsid w:val="497654FD"/>
    <w:rsid w:val="49777AB0"/>
    <w:rsid w:val="499917D4"/>
    <w:rsid w:val="49AD1724"/>
    <w:rsid w:val="49B64211"/>
    <w:rsid w:val="49C12AD9"/>
    <w:rsid w:val="49C83E68"/>
    <w:rsid w:val="49D2773F"/>
    <w:rsid w:val="49D66FAB"/>
    <w:rsid w:val="49D97E23"/>
    <w:rsid w:val="49F6167F"/>
    <w:rsid w:val="4A02381D"/>
    <w:rsid w:val="4A064FA0"/>
    <w:rsid w:val="4A084BAC"/>
    <w:rsid w:val="4A0B01F8"/>
    <w:rsid w:val="4A0F1A96"/>
    <w:rsid w:val="4A16615C"/>
    <w:rsid w:val="4A4200BE"/>
    <w:rsid w:val="4A4424D7"/>
    <w:rsid w:val="4A45370A"/>
    <w:rsid w:val="4A4A0D21"/>
    <w:rsid w:val="4A54394D"/>
    <w:rsid w:val="4A630034"/>
    <w:rsid w:val="4A7162AD"/>
    <w:rsid w:val="4A745D9D"/>
    <w:rsid w:val="4A8E50B1"/>
    <w:rsid w:val="4A9621B8"/>
    <w:rsid w:val="4AA2290B"/>
    <w:rsid w:val="4AA70614"/>
    <w:rsid w:val="4AB82D0F"/>
    <w:rsid w:val="4ABB577A"/>
    <w:rsid w:val="4AC565F9"/>
    <w:rsid w:val="4AD36F68"/>
    <w:rsid w:val="4AD43990"/>
    <w:rsid w:val="4ADF3B5F"/>
    <w:rsid w:val="4AE814E5"/>
    <w:rsid w:val="4AEB7664"/>
    <w:rsid w:val="4AFD7C19"/>
    <w:rsid w:val="4B0435C5"/>
    <w:rsid w:val="4B0567D1"/>
    <w:rsid w:val="4B103D18"/>
    <w:rsid w:val="4B182BCD"/>
    <w:rsid w:val="4B1F21AD"/>
    <w:rsid w:val="4B236AAE"/>
    <w:rsid w:val="4B451165"/>
    <w:rsid w:val="4B4C2876"/>
    <w:rsid w:val="4B4C7923"/>
    <w:rsid w:val="4B4E2A92"/>
    <w:rsid w:val="4B6F4854"/>
    <w:rsid w:val="4B702A09"/>
    <w:rsid w:val="4B707271"/>
    <w:rsid w:val="4B7A0FC5"/>
    <w:rsid w:val="4B7E1AFC"/>
    <w:rsid w:val="4B810772"/>
    <w:rsid w:val="4B9739F7"/>
    <w:rsid w:val="4BA040D8"/>
    <w:rsid w:val="4BA44460"/>
    <w:rsid w:val="4BBD5522"/>
    <w:rsid w:val="4BC0573E"/>
    <w:rsid w:val="4BEE2503"/>
    <w:rsid w:val="4BEE392E"/>
    <w:rsid w:val="4BEF1B80"/>
    <w:rsid w:val="4BF453E8"/>
    <w:rsid w:val="4BFA0524"/>
    <w:rsid w:val="4C082C41"/>
    <w:rsid w:val="4C245A30"/>
    <w:rsid w:val="4C2757BD"/>
    <w:rsid w:val="4C3C0B3D"/>
    <w:rsid w:val="4C4023DB"/>
    <w:rsid w:val="4C4243A5"/>
    <w:rsid w:val="4C5365B2"/>
    <w:rsid w:val="4C56430C"/>
    <w:rsid w:val="4C575977"/>
    <w:rsid w:val="4C8F3363"/>
    <w:rsid w:val="4C9444D5"/>
    <w:rsid w:val="4C962F60"/>
    <w:rsid w:val="4CB6685F"/>
    <w:rsid w:val="4CBB4158"/>
    <w:rsid w:val="4CBD7ED0"/>
    <w:rsid w:val="4CC307BC"/>
    <w:rsid w:val="4CC367FE"/>
    <w:rsid w:val="4CE52F83"/>
    <w:rsid w:val="4CF51418"/>
    <w:rsid w:val="4D077F3C"/>
    <w:rsid w:val="4D123355"/>
    <w:rsid w:val="4D1B69A4"/>
    <w:rsid w:val="4D20220D"/>
    <w:rsid w:val="4D2A3B31"/>
    <w:rsid w:val="4D312C52"/>
    <w:rsid w:val="4D317F76"/>
    <w:rsid w:val="4D3857A8"/>
    <w:rsid w:val="4D50664E"/>
    <w:rsid w:val="4D53613E"/>
    <w:rsid w:val="4D553C64"/>
    <w:rsid w:val="4D5D6FBD"/>
    <w:rsid w:val="4D64034B"/>
    <w:rsid w:val="4D7563FD"/>
    <w:rsid w:val="4D77007F"/>
    <w:rsid w:val="4D7F33D7"/>
    <w:rsid w:val="4D830A74"/>
    <w:rsid w:val="4D891B60"/>
    <w:rsid w:val="4D8B384B"/>
    <w:rsid w:val="4D905305"/>
    <w:rsid w:val="4D956757"/>
    <w:rsid w:val="4D964A72"/>
    <w:rsid w:val="4D970721"/>
    <w:rsid w:val="4D981DA3"/>
    <w:rsid w:val="4D9C1254"/>
    <w:rsid w:val="4D9C7AE5"/>
    <w:rsid w:val="4DC66910"/>
    <w:rsid w:val="4DCD6359"/>
    <w:rsid w:val="4E015B9A"/>
    <w:rsid w:val="4E1753BE"/>
    <w:rsid w:val="4E2F0959"/>
    <w:rsid w:val="4E487C6D"/>
    <w:rsid w:val="4E4A12EF"/>
    <w:rsid w:val="4E4D5283"/>
    <w:rsid w:val="4E4F4B57"/>
    <w:rsid w:val="4E744688"/>
    <w:rsid w:val="4E793892"/>
    <w:rsid w:val="4E800872"/>
    <w:rsid w:val="4E882794"/>
    <w:rsid w:val="4EA07161"/>
    <w:rsid w:val="4EC569ED"/>
    <w:rsid w:val="4ECD3CCE"/>
    <w:rsid w:val="4ED50EA1"/>
    <w:rsid w:val="4EDF237F"/>
    <w:rsid w:val="4EEC050C"/>
    <w:rsid w:val="4EF61477"/>
    <w:rsid w:val="4F104EC3"/>
    <w:rsid w:val="4F251D5C"/>
    <w:rsid w:val="4F47354A"/>
    <w:rsid w:val="4F5166AD"/>
    <w:rsid w:val="4F5F0DCA"/>
    <w:rsid w:val="4F6732C9"/>
    <w:rsid w:val="4F6B59C1"/>
    <w:rsid w:val="4F754E48"/>
    <w:rsid w:val="4F781E8C"/>
    <w:rsid w:val="4F7D56F4"/>
    <w:rsid w:val="4F911C54"/>
    <w:rsid w:val="4F98252E"/>
    <w:rsid w:val="4F9D18F3"/>
    <w:rsid w:val="4FB07878"/>
    <w:rsid w:val="4FBA6948"/>
    <w:rsid w:val="4FE625E0"/>
    <w:rsid w:val="4FF754A7"/>
    <w:rsid w:val="4FF82FCD"/>
    <w:rsid w:val="4FFA0AF3"/>
    <w:rsid w:val="500B71A4"/>
    <w:rsid w:val="501222E0"/>
    <w:rsid w:val="5021480F"/>
    <w:rsid w:val="503E1327"/>
    <w:rsid w:val="505E4123"/>
    <w:rsid w:val="506568B4"/>
    <w:rsid w:val="506E1F2E"/>
    <w:rsid w:val="50760AC1"/>
    <w:rsid w:val="50792360"/>
    <w:rsid w:val="50827466"/>
    <w:rsid w:val="50962ECB"/>
    <w:rsid w:val="5099030C"/>
    <w:rsid w:val="509B0528"/>
    <w:rsid w:val="50A3118B"/>
    <w:rsid w:val="50A42E38"/>
    <w:rsid w:val="50A4577F"/>
    <w:rsid w:val="50AD025B"/>
    <w:rsid w:val="50B73D1F"/>
    <w:rsid w:val="50BD5BC9"/>
    <w:rsid w:val="50BE7D72"/>
    <w:rsid w:val="50C11EEE"/>
    <w:rsid w:val="50C234A3"/>
    <w:rsid w:val="50C57353"/>
    <w:rsid w:val="50C72BB1"/>
    <w:rsid w:val="50CA20D8"/>
    <w:rsid w:val="50CC248F"/>
    <w:rsid w:val="50CC6933"/>
    <w:rsid w:val="50D21A70"/>
    <w:rsid w:val="50DB6B76"/>
    <w:rsid w:val="50E377D9"/>
    <w:rsid w:val="50E517A3"/>
    <w:rsid w:val="50E7376D"/>
    <w:rsid w:val="50E7551B"/>
    <w:rsid w:val="50E97CFC"/>
    <w:rsid w:val="50FA4028"/>
    <w:rsid w:val="51071719"/>
    <w:rsid w:val="510936E3"/>
    <w:rsid w:val="510D65B7"/>
    <w:rsid w:val="511157AB"/>
    <w:rsid w:val="51183927"/>
    <w:rsid w:val="511B51C5"/>
    <w:rsid w:val="5135569D"/>
    <w:rsid w:val="5139389D"/>
    <w:rsid w:val="5142540C"/>
    <w:rsid w:val="514C1822"/>
    <w:rsid w:val="515D758B"/>
    <w:rsid w:val="51714DE5"/>
    <w:rsid w:val="517D19DC"/>
    <w:rsid w:val="518832C8"/>
    <w:rsid w:val="518A40F8"/>
    <w:rsid w:val="518E51FE"/>
    <w:rsid w:val="519D3C50"/>
    <w:rsid w:val="51A0432A"/>
    <w:rsid w:val="51A86090"/>
    <w:rsid w:val="51AC22C1"/>
    <w:rsid w:val="51B7396D"/>
    <w:rsid w:val="51BC0756"/>
    <w:rsid w:val="51C4760A"/>
    <w:rsid w:val="51D51818"/>
    <w:rsid w:val="51E63A25"/>
    <w:rsid w:val="51E7154B"/>
    <w:rsid w:val="51E8779D"/>
    <w:rsid w:val="51FA302C"/>
    <w:rsid w:val="520D7203"/>
    <w:rsid w:val="522E4CC3"/>
    <w:rsid w:val="52350BA2"/>
    <w:rsid w:val="5244713B"/>
    <w:rsid w:val="524B1ADA"/>
    <w:rsid w:val="524B3888"/>
    <w:rsid w:val="525237AD"/>
    <w:rsid w:val="52546BE0"/>
    <w:rsid w:val="525E7A5F"/>
    <w:rsid w:val="52615633"/>
    <w:rsid w:val="526F4DE4"/>
    <w:rsid w:val="527E1EAF"/>
    <w:rsid w:val="528A0778"/>
    <w:rsid w:val="528A2602"/>
    <w:rsid w:val="528E1693"/>
    <w:rsid w:val="528F7C18"/>
    <w:rsid w:val="5290298E"/>
    <w:rsid w:val="52977FD4"/>
    <w:rsid w:val="529E60AD"/>
    <w:rsid w:val="52A25790"/>
    <w:rsid w:val="52A336C4"/>
    <w:rsid w:val="52A96B6F"/>
    <w:rsid w:val="52B07B8F"/>
    <w:rsid w:val="52B45975"/>
    <w:rsid w:val="52BB0165"/>
    <w:rsid w:val="52D94AA4"/>
    <w:rsid w:val="52EA3A62"/>
    <w:rsid w:val="52ED2B91"/>
    <w:rsid w:val="52F50BB8"/>
    <w:rsid w:val="52FF0AA7"/>
    <w:rsid w:val="53097272"/>
    <w:rsid w:val="530D4FE1"/>
    <w:rsid w:val="53193986"/>
    <w:rsid w:val="53202F66"/>
    <w:rsid w:val="53234805"/>
    <w:rsid w:val="532F6D06"/>
    <w:rsid w:val="533802B0"/>
    <w:rsid w:val="534A3B3F"/>
    <w:rsid w:val="53544462"/>
    <w:rsid w:val="536015B5"/>
    <w:rsid w:val="53603363"/>
    <w:rsid w:val="537312E8"/>
    <w:rsid w:val="5379196E"/>
    <w:rsid w:val="539179C0"/>
    <w:rsid w:val="5397158E"/>
    <w:rsid w:val="539C7C39"/>
    <w:rsid w:val="53A21BCD"/>
    <w:rsid w:val="53AF7E46"/>
    <w:rsid w:val="53DD1E36"/>
    <w:rsid w:val="53E9054E"/>
    <w:rsid w:val="54013861"/>
    <w:rsid w:val="5406215C"/>
    <w:rsid w:val="541008E5"/>
    <w:rsid w:val="54302D35"/>
    <w:rsid w:val="543E18F6"/>
    <w:rsid w:val="543F566E"/>
    <w:rsid w:val="54487265"/>
    <w:rsid w:val="544D1B39"/>
    <w:rsid w:val="544D6070"/>
    <w:rsid w:val="544E765F"/>
    <w:rsid w:val="54576514"/>
    <w:rsid w:val="545A4256"/>
    <w:rsid w:val="54605E1E"/>
    <w:rsid w:val="547C41CC"/>
    <w:rsid w:val="547E7F44"/>
    <w:rsid w:val="548337AD"/>
    <w:rsid w:val="54837309"/>
    <w:rsid w:val="5486329D"/>
    <w:rsid w:val="5488491F"/>
    <w:rsid w:val="549A28A4"/>
    <w:rsid w:val="54A83213"/>
    <w:rsid w:val="54AD4386"/>
    <w:rsid w:val="54AF6350"/>
    <w:rsid w:val="54B3506A"/>
    <w:rsid w:val="54BF230B"/>
    <w:rsid w:val="54C6369A"/>
    <w:rsid w:val="54CA0D16"/>
    <w:rsid w:val="54CA318A"/>
    <w:rsid w:val="54D062C6"/>
    <w:rsid w:val="54D2203E"/>
    <w:rsid w:val="54DD4057"/>
    <w:rsid w:val="54DE4E87"/>
    <w:rsid w:val="54E7490F"/>
    <w:rsid w:val="54F621D1"/>
    <w:rsid w:val="550764A4"/>
    <w:rsid w:val="550B2BF6"/>
    <w:rsid w:val="55175CA3"/>
    <w:rsid w:val="55214EB5"/>
    <w:rsid w:val="55364EFD"/>
    <w:rsid w:val="555D4828"/>
    <w:rsid w:val="555F5DD6"/>
    <w:rsid w:val="55747599"/>
    <w:rsid w:val="557A4C8B"/>
    <w:rsid w:val="557B0928"/>
    <w:rsid w:val="5588094F"/>
    <w:rsid w:val="558931E1"/>
    <w:rsid w:val="5589681B"/>
    <w:rsid w:val="55923347"/>
    <w:rsid w:val="55925180"/>
    <w:rsid w:val="55983B1B"/>
    <w:rsid w:val="55985036"/>
    <w:rsid w:val="55A0038E"/>
    <w:rsid w:val="55A8376B"/>
    <w:rsid w:val="55B17EA6"/>
    <w:rsid w:val="55C776C9"/>
    <w:rsid w:val="55C94FAA"/>
    <w:rsid w:val="55DA38A0"/>
    <w:rsid w:val="55DA564E"/>
    <w:rsid w:val="55DC29B6"/>
    <w:rsid w:val="55DD4241"/>
    <w:rsid w:val="55EE4C56"/>
    <w:rsid w:val="55F10BEA"/>
    <w:rsid w:val="55F34962"/>
    <w:rsid w:val="55FD133D"/>
    <w:rsid w:val="5604091D"/>
    <w:rsid w:val="56066443"/>
    <w:rsid w:val="5608596C"/>
    <w:rsid w:val="56173A9F"/>
    <w:rsid w:val="561D378D"/>
    <w:rsid w:val="56327239"/>
    <w:rsid w:val="563A433F"/>
    <w:rsid w:val="5647080A"/>
    <w:rsid w:val="56486A5C"/>
    <w:rsid w:val="564B468F"/>
    <w:rsid w:val="564D05DF"/>
    <w:rsid w:val="565117EB"/>
    <w:rsid w:val="56576C9F"/>
    <w:rsid w:val="565A22EB"/>
    <w:rsid w:val="566B6D1E"/>
    <w:rsid w:val="56705FB3"/>
    <w:rsid w:val="56AA0CBE"/>
    <w:rsid w:val="56B539C6"/>
    <w:rsid w:val="56CB4F97"/>
    <w:rsid w:val="56CF0F2B"/>
    <w:rsid w:val="56DF49B3"/>
    <w:rsid w:val="56FA762A"/>
    <w:rsid w:val="57032A2C"/>
    <w:rsid w:val="570F5219"/>
    <w:rsid w:val="571132F2"/>
    <w:rsid w:val="571E156B"/>
    <w:rsid w:val="57315742"/>
    <w:rsid w:val="575D12B5"/>
    <w:rsid w:val="575E5E0B"/>
    <w:rsid w:val="57610A87"/>
    <w:rsid w:val="576A2A02"/>
    <w:rsid w:val="577B1140"/>
    <w:rsid w:val="577B7F21"/>
    <w:rsid w:val="577F181B"/>
    <w:rsid w:val="57921984"/>
    <w:rsid w:val="579737F0"/>
    <w:rsid w:val="57A35F14"/>
    <w:rsid w:val="57AA2DFF"/>
    <w:rsid w:val="57AB7B30"/>
    <w:rsid w:val="57AF5251"/>
    <w:rsid w:val="57B26373"/>
    <w:rsid w:val="57B63F04"/>
    <w:rsid w:val="57B65C47"/>
    <w:rsid w:val="57CD20C2"/>
    <w:rsid w:val="57D675AB"/>
    <w:rsid w:val="57D73717"/>
    <w:rsid w:val="57D95FDD"/>
    <w:rsid w:val="57DB745C"/>
    <w:rsid w:val="57DE0CFA"/>
    <w:rsid w:val="57E04A72"/>
    <w:rsid w:val="57EC3417"/>
    <w:rsid w:val="57F329F7"/>
    <w:rsid w:val="57FF75EE"/>
    <w:rsid w:val="58005114"/>
    <w:rsid w:val="58256929"/>
    <w:rsid w:val="58421289"/>
    <w:rsid w:val="585711D8"/>
    <w:rsid w:val="585A4825"/>
    <w:rsid w:val="587578B0"/>
    <w:rsid w:val="588673C8"/>
    <w:rsid w:val="588A08CB"/>
    <w:rsid w:val="58917D2F"/>
    <w:rsid w:val="5894085C"/>
    <w:rsid w:val="58AE4F0C"/>
    <w:rsid w:val="58B71C77"/>
    <w:rsid w:val="58B85899"/>
    <w:rsid w:val="58C425E6"/>
    <w:rsid w:val="58D2260D"/>
    <w:rsid w:val="58D42829"/>
    <w:rsid w:val="58E363A9"/>
    <w:rsid w:val="58E80082"/>
    <w:rsid w:val="58E93DFA"/>
    <w:rsid w:val="58FA4691"/>
    <w:rsid w:val="58FF5129"/>
    <w:rsid w:val="590430A4"/>
    <w:rsid w:val="59123351"/>
    <w:rsid w:val="59166304"/>
    <w:rsid w:val="591F15CA"/>
    <w:rsid w:val="59260BAB"/>
    <w:rsid w:val="592B7F6F"/>
    <w:rsid w:val="592D3CE7"/>
    <w:rsid w:val="595E1678"/>
    <w:rsid w:val="596C096E"/>
    <w:rsid w:val="596D5BD4"/>
    <w:rsid w:val="597162CA"/>
    <w:rsid w:val="597647DA"/>
    <w:rsid w:val="597E3DD8"/>
    <w:rsid w:val="59A85A64"/>
    <w:rsid w:val="59A96B75"/>
    <w:rsid w:val="59C52172"/>
    <w:rsid w:val="59CC1752"/>
    <w:rsid w:val="59F80043"/>
    <w:rsid w:val="5A010894"/>
    <w:rsid w:val="5A032C9A"/>
    <w:rsid w:val="5A056A12"/>
    <w:rsid w:val="5A09252F"/>
    <w:rsid w:val="5A0B2778"/>
    <w:rsid w:val="5A0E2ACB"/>
    <w:rsid w:val="5A25452A"/>
    <w:rsid w:val="5A2A7C7B"/>
    <w:rsid w:val="5A3E2560"/>
    <w:rsid w:val="5A451CE5"/>
    <w:rsid w:val="5A490FF5"/>
    <w:rsid w:val="5A542F13"/>
    <w:rsid w:val="5A5654C0"/>
    <w:rsid w:val="5A5D3B6E"/>
    <w:rsid w:val="5A623E64"/>
    <w:rsid w:val="5A637A76"/>
    <w:rsid w:val="5A6D33BA"/>
    <w:rsid w:val="5A792B1F"/>
    <w:rsid w:val="5A7F4A16"/>
    <w:rsid w:val="5A874767"/>
    <w:rsid w:val="5A8E07B6"/>
    <w:rsid w:val="5A9A53AC"/>
    <w:rsid w:val="5AA1498D"/>
    <w:rsid w:val="5AA65E1E"/>
    <w:rsid w:val="5AA85BE2"/>
    <w:rsid w:val="5AAD6F28"/>
    <w:rsid w:val="5AAF78B7"/>
    <w:rsid w:val="5AB741B0"/>
    <w:rsid w:val="5ABF4662"/>
    <w:rsid w:val="5ACC12DE"/>
    <w:rsid w:val="5AD63A24"/>
    <w:rsid w:val="5AD97498"/>
    <w:rsid w:val="5B10566E"/>
    <w:rsid w:val="5B1769FD"/>
    <w:rsid w:val="5B21162A"/>
    <w:rsid w:val="5B2B06FA"/>
    <w:rsid w:val="5B2D7FCE"/>
    <w:rsid w:val="5B2E1A1D"/>
    <w:rsid w:val="5B3E16B7"/>
    <w:rsid w:val="5B3F7D02"/>
    <w:rsid w:val="5B764487"/>
    <w:rsid w:val="5B783F74"/>
    <w:rsid w:val="5B7E082A"/>
    <w:rsid w:val="5B834092"/>
    <w:rsid w:val="5B843A1C"/>
    <w:rsid w:val="5B873E3F"/>
    <w:rsid w:val="5B87770C"/>
    <w:rsid w:val="5BB74202"/>
    <w:rsid w:val="5BBB7B76"/>
    <w:rsid w:val="5BBE156E"/>
    <w:rsid w:val="5BC85F49"/>
    <w:rsid w:val="5BCB750F"/>
    <w:rsid w:val="5BD20B76"/>
    <w:rsid w:val="5BDD441B"/>
    <w:rsid w:val="5BEA2363"/>
    <w:rsid w:val="5BF31218"/>
    <w:rsid w:val="5BF3594F"/>
    <w:rsid w:val="5BF8682E"/>
    <w:rsid w:val="5BFB00CD"/>
    <w:rsid w:val="5BFE7B8E"/>
    <w:rsid w:val="5C02690E"/>
    <w:rsid w:val="5C1473E0"/>
    <w:rsid w:val="5C196DA7"/>
    <w:rsid w:val="5C1D0043"/>
    <w:rsid w:val="5C292E8C"/>
    <w:rsid w:val="5C2A048C"/>
    <w:rsid w:val="5C2A2760"/>
    <w:rsid w:val="5C35307A"/>
    <w:rsid w:val="5C403D31"/>
    <w:rsid w:val="5C4C6B7A"/>
    <w:rsid w:val="5C6B34A4"/>
    <w:rsid w:val="5C7B120D"/>
    <w:rsid w:val="5C80234E"/>
    <w:rsid w:val="5C8A1451"/>
    <w:rsid w:val="5C8A5083"/>
    <w:rsid w:val="5C8A680C"/>
    <w:rsid w:val="5C974299"/>
    <w:rsid w:val="5CC74453"/>
    <w:rsid w:val="5CF35248"/>
    <w:rsid w:val="5CF76AE6"/>
    <w:rsid w:val="5CF938D1"/>
    <w:rsid w:val="5D0C4701"/>
    <w:rsid w:val="5D0F0395"/>
    <w:rsid w:val="5D1C654D"/>
    <w:rsid w:val="5D221076"/>
    <w:rsid w:val="5D2B2C34"/>
    <w:rsid w:val="5D2D69AC"/>
    <w:rsid w:val="5D397964"/>
    <w:rsid w:val="5D55380D"/>
    <w:rsid w:val="5D5A391C"/>
    <w:rsid w:val="5D5F10C0"/>
    <w:rsid w:val="5D656145"/>
    <w:rsid w:val="5D6879E4"/>
    <w:rsid w:val="5D693773"/>
    <w:rsid w:val="5D6E48CE"/>
    <w:rsid w:val="5D7F6ADB"/>
    <w:rsid w:val="5D891B7B"/>
    <w:rsid w:val="5D9500AD"/>
    <w:rsid w:val="5D964551"/>
    <w:rsid w:val="5DA54794"/>
    <w:rsid w:val="5DAD38EE"/>
    <w:rsid w:val="5DB04EE7"/>
    <w:rsid w:val="5DC15346"/>
    <w:rsid w:val="5DE60919"/>
    <w:rsid w:val="5E006862"/>
    <w:rsid w:val="5E0207B9"/>
    <w:rsid w:val="5E1834A1"/>
    <w:rsid w:val="5E261785"/>
    <w:rsid w:val="5E4A7017"/>
    <w:rsid w:val="5E552BBA"/>
    <w:rsid w:val="5E611C10"/>
    <w:rsid w:val="5E6737F7"/>
    <w:rsid w:val="5E677C9B"/>
    <w:rsid w:val="5E6957C1"/>
    <w:rsid w:val="5E6C44E3"/>
    <w:rsid w:val="5E7212CC"/>
    <w:rsid w:val="5E7303EE"/>
    <w:rsid w:val="5E7A0F3F"/>
    <w:rsid w:val="5E8343A9"/>
    <w:rsid w:val="5EA20CD3"/>
    <w:rsid w:val="5EC7073A"/>
    <w:rsid w:val="5ED66574"/>
    <w:rsid w:val="5EDF5A84"/>
    <w:rsid w:val="5EF64F7E"/>
    <w:rsid w:val="5EFC7377"/>
    <w:rsid w:val="5F0454EA"/>
    <w:rsid w:val="5F06174D"/>
    <w:rsid w:val="5F0B0627"/>
    <w:rsid w:val="5F0C439F"/>
    <w:rsid w:val="5F13397F"/>
    <w:rsid w:val="5F180F96"/>
    <w:rsid w:val="5F1871E8"/>
    <w:rsid w:val="5F2D4A41"/>
    <w:rsid w:val="5F3A3602"/>
    <w:rsid w:val="5F3C4C84"/>
    <w:rsid w:val="5F45733B"/>
    <w:rsid w:val="5F4C0C3F"/>
    <w:rsid w:val="5F6277C6"/>
    <w:rsid w:val="5F6D0B1D"/>
    <w:rsid w:val="5F797C86"/>
    <w:rsid w:val="5F84662B"/>
    <w:rsid w:val="5F8D0B82"/>
    <w:rsid w:val="5F8D3732"/>
    <w:rsid w:val="5FC627A0"/>
    <w:rsid w:val="5FCC5339"/>
    <w:rsid w:val="5FD8704C"/>
    <w:rsid w:val="5FE34A5B"/>
    <w:rsid w:val="5FF71E9B"/>
    <w:rsid w:val="5FFE1E36"/>
    <w:rsid w:val="60031C46"/>
    <w:rsid w:val="600F4147"/>
    <w:rsid w:val="60161979"/>
    <w:rsid w:val="60163727"/>
    <w:rsid w:val="60232584"/>
    <w:rsid w:val="602F2A3B"/>
    <w:rsid w:val="60327E35"/>
    <w:rsid w:val="604D2EC1"/>
    <w:rsid w:val="606F1014"/>
    <w:rsid w:val="607330CE"/>
    <w:rsid w:val="60822B6A"/>
    <w:rsid w:val="60825176"/>
    <w:rsid w:val="60870181"/>
    <w:rsid w:val="60996106"/>
    <w:rsid w:val="609F2AC4"/>
    <w:rsid w:val="60B06BCD"/>
    <w:rsid w:val="60B82A30"/>
    <w:rsid w:val="60C018E5"/>
    <w:rsid w:val="60C50CA9"/>
    <w:rsid w:val="60EE1F8C"/>
    <w:rsid w:val="60F021CA"/>
    <w:rsid w:val="60F872D1"/>
    <w:rsid w:val="60FA2EE8"/>
    <w:rsid w:val="61054A27"/>
    <w:rsid w:val="61083887"/>
    <w:rsid w:val="610A52BC"/>
    <w:rsid w:val="6117739C"/>
    <w:rsid w:val="611D2366"/>
    <w:rsid w:val="61241643"/>
    <w:rsid w:val="61241E74"/>
    <w:rsid w:val="61243C22"/>
    <w:rsid w:val="612A5DE1"/>
    <w:rsid w:val="613100ED"/>
    <w:rsid w:val="613C71BD"/>
    <w:rsid w:val="61421856"/>
    <w:rsid w:val="614F2E34"/>
    <w:rsid w:val="615227C4"/>
    <w:rsid w:val="61654E3F"/>
    <w:rsid w:val="616704D0"/>
    <w:rsid w:val="617701F5"/>
    <w:rsid w:val="6182292A"/>
    <w:rsid w:val="619012B7"/>
    <w:rsid w:val="61903065"/>
    <w:rsid w:val="619F7F92"/>
    <w:rsid w:val="61B054B5"/>
    <w:rsid w:val="61E81EE3"/>
    <w:rsid w:val="61F94C26"/>
    <w:rsid w:val="61FE605B"/>
    <w:rsid w:val="62000E56"/>
    <w:rsid w:val="62034EC4"/>
    <w:rsid w:val="620B6B90"/>
    <w:rsid w:val="622D4D58"/>
    <w:rsid w:val="62397BA1"/>
    <w:rsid w:val="624F3E49"/>
    <w:rsid w:val="62514EEA"/>
    <w:rsid w:val="625E3163"/>
    <w:rsid w:val="62620EA5"/>
    <w:rsid w:val="62632286"/>
    <w:rsid w:val="62885958"/>
    <w:rsid w:val="628964F1"/>
    <w:rsid w:val="628A03FC"/>
    <w:rsid w:val="62A0552A"/>
    <w:rsid w:val="62B11D45"/>
    <w:rsid w:val="62C92CD3"/>
    <w:rsid w:val="62E716F6"/>
    <w:rsid w:val="62EC69C1"/>
    <w:rsid w:val="62F40B65"/>
    <w:rsid w:val="62F80177"/>
    <w:rsid w:val="62FC2CFE"/>
    <w:rsid w:val="63024505"/>
    <w:rsid w:val="63247F09"/>
    <w:rsid w:val="6328604A"/>
    <w:rsid w:val="63312626"/>
    <w:rsid w:val="63442359"/>
    <w:rsid w:val="63473BF7"/>
    <w:rsid w:val="63506F50"/>
    <w:rsid w:val="635307EE"/>
    <w:rsid w:val="635600A5"/>
    <w:rsid w:val="635B1DB5"/>
    <w:rsid w:val="63711FED"/>
    <w:rsid w:val="63880DDC"/>
    <w:rsid w:val="638906B4"/>
    <w:rsid w:val="638D750D"/>
    <w:rsid w:val="6390559E"/>
    <w:rsid w:val="6397143E"/>
    <w:rsid w:val="639C3F43"/>
    <w:rsid w:val="63AC6CC0"/>
    <w:rsid w:val="63B35731"/>
    <w:rsid w:val="63B53257"/>
    <w:rsid w:val="63CD67F3"/>
    <w:rsid w:val="63CE4319"/>
    <w:rsid w:val="63D77671"/>
    <w:rsid w:val="63EA73A4"/>
    <w:rsid w:val="63EF5D46"/>
    <w:rsid w:val="64055776"/>
    <w:rsid w:val="640E4CAC"/>
    <w:rsid w:val="641206A9"/>
    <w:rsid w:val="64124205"/>
    <w:rsid w:val="64240056"/>
    <w:rsid w:val="64321020"/>
    <w:rsid w:val="643E143A"/>
    <w:rsid w:val="64491666"/>
    <w:rsid w:val="644B5969"/>
    <w:rsid w:val="64634A61"/>
    <w:rsid w:val="646D3B32"/>
    <w:rsid w:val="6472739A"/>
    <w:rsid w:val="64850E7B"/>
    <w:rsid w:val="648B6EEF"/>
    <w:rsid w:val="648F3AA8"/>
    <w:rsid w:val="64A31301"/>
    <w:rsid w:val="64A642D5"/>
    <w:rsid w:val="64AD03D2"/>
    <w:rsid w:val="64C158BF"/>
    <w:rsid w:val="64C33752"/>
    <w:rsid w:val="64CE2EAA"/>
    <w:rsid w:val="64D21BE7"/>
    <w:rsid w:val="64EB29F5"/>
    <w:rsid w:val="650224CC"/>
    <w:rsid w:val="651641C9"/>
    <w:rsid w:val="65165F77"/>
    <w:rsid w:val="65222B6E"/>
    <w:rsid w:val="6531690D"/>
    <w:rsid w:val="653C3090"/>
    <w:rsid w:val="653F54CE"/>
    <w:rsid w:val="65444892"/>
    <w:rsid w:val="654C7BEB"/>
    <w:rsid w:val="65613696"/>
    <w:rsid w:val="65644F35"/>
    <w:rsid w:val="65670581"/>
    <w:rsid w:val="65781D8E"/>
    <w:rsid w:val="65854376"/>
    <w:rsid w:val="658767BE"/>
    <w:rsid w:val="65892531"/>
    <w:rsid w:val="6598698C"/>
    <w:rsid w:val="65BA2DA7"/>
    <w:rsid w:val="65D6331D"/>
    <w:rsid w:val="65DF45BB"/>
    <w:rsid w:val="65E120E1"/>
    <w:rsid w:val="65E25E59"/>
    <w:rsid w:val="65FE0EE5"/>
    <w:rsid w:val="65FF6A0B"/>
    <w:rsid w:val="66195831"/>
    <w:rsid w:val="661E1587"/>
    <w:rsid w:val="66216982"/>
    <w:rsid w:val="66235BDF"/>
    <w:rsid w:val="662E75B1"/>
    <w:rsid w:val="66342C2E"/>
    <w:rsid w:val="6635242D"/>
    <w:rsid w:val="66384A6E"/>
    <w:rsid w:val="663E784C"/>
    <w:rsid w:val="66462F0E"/>
    <w:rsid w:val="665706FC"/>
    <w:rsid w:val="6659611C"/>
    <w:rsid w:val="667C6A1A"/>
    <w:rsid w:val="66891512"/>
    <w:rsid w:val="668B6A45"/>
    <w:rsid w:val="668E709D"/>
    <w:rsid w:val="668F1B3D"/>
    <w:rsid w:val="66925AD1"/>
    <w:rsid w:val="6692787F"/>
    <w:rsid w:val="669730E8"/>
    <w:rsid w:val="66976C44"/>
    <w:rsid w:val="66BA4C15"/>
    <w:rsid w:val="66CD08B8"/>
    <w:rsid w:val="66E63727"/>
    <w:rsid w:val="67024A05"/>
    <w:rsid w:val="6716225F"/>
    <w:rsid w:val="67193AFD"/>
    <w:rsid w:val="67283D40"/>
    <w:rsid w:val="672F3F24"/>
    <w:rsid w:val="673E055F"/>
    <w:rsid w:val="674072DB"/>
    <w:rsid w:val="67551CE3"/>
    <w:rsid w:val="675608AD"/>
    <w:rsid w:val="6759214B"/>
    <w:rsid w:val="678E44EB"/>
    <w:rsid w:val="67A22552"/>
    <w:rsid w:val="67B22DCC"/>
    <w:rsid w:val="67B6759E"/>
    <w:rsid w:val="67BE71AA"/>
    <w:rsid w:val="67CC0B6F"/>
    <w:rsid w:val="67D0065F"/>
    <w:rsid w:val="67D90273"/>
    <w:rsid w:val="67DE5875"/>
    <w:rsid w:val="67E55852"/>
    <w:rsid w:val="67EB1AB4"/>
    <w:rsid w:val="67FA1285"/>
    <w:rsid w:val="67FC3CC5"/>
    <w:rsid w:val="68097BF3"/>
    <w:rsid w:val="68112A26"/>
    <w:rsid w:val="681744E0"/>
    <w:rsid w:val="68264723"/>
    <w:rsid w:val="683C3F47"/>
    <w:rsid w:val="684B418A"/>
    <w:rsid w:val="68551F4F"/>
    <w:rsid w:val="68594AF9"/>
    <w:rsid w:val="686412CD"/>
    <w:rsid w:val="68694610"/>
    <w:rsid w:val="687C10C9"/>
    <w:rsid w:val="687F5BE1"/>
    <w:rsid w:val="68840C16"/>
    <w:rsid w:val="68876EFB"/>
    <w:rsid w:val="68884654"/>
    <w:rsid w:val="68953657"/>
    <w:rsid w:val="689E292E"/>
    <w:rsid w:val="689E42BA"/>
    <w:rsid w:val="689F444F"/>
    <w:rsid w:val="68B96DBB"/>
    <w:rsid w:val="68CA2805"/>
    <w:rsid w:val="68CD1043"/>
    <w:rsid w:val="68E10F1F"/>
    <w:rsid w:val="68E209D9"/>
    <w:rsid w:val="68E937A3"/>
    <w:rsid w:val="68F26D32"/>
    <w:rsid w:val="68FE744E"/>
    <w:rsid w:val="690D143F"/>
    <w:rsid w:val="690F55F8"/>
    <w:rsid w:val="69106F9B"/>
    <w:rsid w:val="691602F4"/>
    <w:rsid w:val="69197DE4"/>
    <w:rsid w:val="691E189E"/>
    <w:rsid w:val="69232A11"/>
    <w:rsid w:val="692A75B8"/>
    <w:rsid w:val="692C3FBB"/>
    <w:rsid w:val="693E15D3"/>
    <w:rsid w:val="69401815"/>
    <w:rsid w:val="69603C65"/>
    <w:rsid w:val="69627681"/>
    <w:rsid w:val="696A6892"/>
    <w:rsid w:val="6977531D"/>
    <w:rsid w:val="697D6733"/>
    <w:rsid w:val="69831701"/>
    <w:rsid w:val="698F62F8"/>
    <w:rsid w:val="69B0699A"/>
    <w:rsid w:val="69BF098B"/>
    <w:rsid w:val="69CC2BFF"/>
    <w:rsid w:val="69DB2C04"/>
    <w:rsid w:val="69EA352F"/>
    <w:rsid w:val="69F10D61"/>
    <w:rsid w:val="69F148BD"/>
    <w:rsid w:val="69F33B09"/>
    <w:rsid w:val="69F60125"/>
    <w:rsid w:val="69FD55B8"/>
    <w:rsid w:val="6A002D52"/>
    <w:rsid w:val="6A0B1C62"/>
    <w:rsid w:val="6A0E36C1"/>
    <w:rsid w:val="6A2406C8"/>
    <w:rsid w:val="6A362F0A"/>
    <w:rsid w:val="6A3B3D8A"/>
    <w:rsid w:val="6A425119"/>
    <w:rsid w:val="6A484E25"/>
    <w:rsid w:val="6A49294B"/>
    <w:rsid w:val="6A696B49"/>
    <w:rsid w:val="6A701C86"/>
    <w:rsid w:val="6A883473"/>
    <w:rsid w:val="6A8D2838"/>
    <w:rsid w:val="6AA162E3"/>
    <w:rsid w:val="6AA33E09"/>
    <w:rsid w:val="6AA61B4B"/>
    <w:rsid w:val="6AA61BD5"/>
    <w:rsid w:val="6AA77936"/>
    <w:rsid w:val="6AAE27AE"/>
    <w:rsid w:val="6ABE6E95"/>
    <w:rsid w:val="6AC00E5F"/>
    <w:rsid w:val="6ADE0BD1"/>
    <w:rsid w:val="6ADE3093"/>
    <w:rsid w:val="6AE96859"/>
    <w:rsid w:val="6AEC1C54"/>
    <w:rsid w:val="6AED1528"/>
    <w:rsid w:val="6AF01018"/>
    <w:rsid w:val="6AF74155"/>
    <w:rsid w:val="6B1116BB"/>
    <w:rsid w:val="6B147746"/>
    <w:rsid w:val="6B24787C"/>
    <w:rsid w:val="6B2B10FF"/>
    <w:rsid w:val="6B315033"/>
    <w:rsid w:val="6B347157"/>
    <w:rsid w:val="6B405AFC"/>
    <w:rsid w:val="6B411367"/>
    <w:rsid w:val="6B431148"/>
    <w:rsid w:val="6B4E5234"/>
    <w:rsid w:val="6B573233"/>
    <w:rsid w:val="6B574042"/>
    <w:rsid w:val="6B5B6274"/>
    <w:rsid w:val="6B7B3CF2"/>
    <w:rsid w:val="6B7E6624"/>
    <w:rsid w:val="6B910106"/>
    <w:rsid w:val="6B935D53"/>
    <w:rsid w:val="6B9419A4"/>
    <w:rsid w:val="6BB9765C"/>
    <w:rsid w:val="6BBA58AE"/>
    <w:rsid w:val="6BC77FCB"/>
    <w:rsid w:val="6BE741CA"/>
    <w:rsid w:val="6BF16DF6"/>
    <w:rsid w:val="6C195539"/>
    <w:rsid w:val="6C196F71"/>
    <w:rsid w:val="6C1F5711"/>
    <w:rsid w:val="6C226FCB"/>
    <w:rsid w:val="6C264CF2"/>
    <w:rsid w:val="6C31226F"/>
    <w:rsid w:val="6C363AC1"/>
    <w:rsid w:val="6C400E08"/>
    <w:rsid w:val="6C474C68"/>
    <w:rsid w:val="6C494E84"/>
    <w:rsid w:val="6C517895"/>
    <w:rsid w:val="6C552F0B"/>
    <w:rsid w:val="6C5C6966"/>
    <w:rsid w:val="6C833770"/>
    <w:rsid w:val="6C841A18"/>
    <w:rsid w:val="6C850C61"/>
    <w:rsid w:val="6C861C34"/>
    <w:rsid w:val="6C871509"/>
    <w:rsid w:val="6C8C67B7"/>
    <w:rsid w:val="6C904861"/>
    <w:rsid w:val="6C9500C9"/>
    <w:rsid w:val="6C960EA3"/>
    <w:rsid w:val="6C9D744C"/>
    <w:rsid w:val="6CA17875"/>
    <w:rsid w:val="6CA9147F"/>
    <w:rsid w:val="6CA976D1"/>
    <w:rsid w:val="6CC45376"/>
    <w:rsid w:val="6CC8224D"/>
    <w:rsid w:val="6CDA7B30"/>
    <w:rsid w:val="6CEC129F"/>
    <w:rsid w:val="6CED5810"/>
    <w:rsid w:val="6CEF77DA"/>
    <w:rsid w:val="6D167928"/>
    <w:rsid w:val="6D17288C"/>
    <w:rsid w:val="6D1B05CF"/>
    <w:rsid w:val="6D26299B"/>
    <w:rsid w:val="6D350F65"/>
    <w:rsid w:val="6D371181"/>
    <w:rsid w:val="6D4772EC"/>
    <w:rsid w:val="6D505D9E"/>
    <w:rsid w:val="6D5238C5"/>
    <w:rsid w:val="6D54763D"/>
    <w:rsid w:val="6D5E04BB"/>
    <w:rsid w:val="6D5E670D"/>
    <w:rsid w:val="6D9078AF"/>
    <w:rsid w:val="6DA124A9"/>
    <w:rsid w:val="6DA57E98"/>
    <w:rsid w:val="6DAA3FEF"/>
    <w:rsid w:val="6DAE1443"/>
    <w:rsid w:val="6DB66549"/>
    <w:rsid w:val="6DBC21CD"/>
    <w:rsid w:val="6DC0172B"/>
    <w:rsid w:val="6DC76061"/>
    <w:rsid w:val="6DCB690C"/>
    <w:rsid w:val="6DD16EDF"/>
    <w:rsid w:val="6DD41A5B"/>
    <w:rsid w:val="6DD8026E"/>
    <w:rsid w:val="6DE45187"/>
    <w:rsid w:val="6DF43C2E"/>
    <w:rsid w:val="6DF51CA3"/>
    <w:rsid w:val="6DF57072"/>
    <w:rsid w:val="6E005A16"/>
    <w:rsid w:val="6E076DA5"/>
    <w:rsid w:val="6E166FE8"/>
    <w:rsid w:val="6E281945"/>
    <w:rsid w:val="6E407894"/>
    <w:rsid w:val="6E565636"/>
    <w:rsid w:val="6E6E2980"/>
    <w:rsid w:val="6E7855AD"/>
    <w:rsid w:val="6E801118"/>
    <w:rsid w:val="6E8335BD"/>
    <w:rsid w:val="6E841868"/>
    <w:rsid w:val="6E8E12EF"/>
    <w:rsid w:val="6E8E4DD0"/>
    <w:rsid w:val="6E9306EE"/>
    <w:rsid w:val="6E972936"/>
    <w:rsid w:val="6E9A3775"/>
    <w:rsid w:val="6E9D3265"/>
    <w:rsid w:val="6EA168B2"/>
    <w:rsid w:val="6EA463A2"/>
    <w:rsid w:val="6EB14BEE"/>
    <w:rsid w:val="6EB5235D"/>
    <w:rsid w:val="6ECF6A6C"/>
    <w:rsid w:val="6ED446C5"/>
    <w:rsid w:val="6ED74553"/>
    <w:rsid w:val="6EDE7B06"/>
    <w:rsid w:val="6EEB2223"/>
    <w:rsid w:val="6EFC7F8C"/>
    <w:rsid w:val="6F23376B"/>
    <w:rsid w:val="6F2A7D94"/>
    <w:rsid w:val="6F5778B8"/>
    <w:rsid w:val="6F5B1156"/>
    <w:rsid w:val="6F5E0C47"/>
    <w:rsid w:val="6F79782E"/>
    <w:rsid w:val="6F7A517D"/>
    <w:rsid w:val="6F8331F1"/>
    <w:rsid w:val="6F856EBD"/>
    <w:rsid w:val="6F857F81"/>
    <w:rsid w:val="6F8A5598"/>
    <w:rsid w:val="6F926B42"/>
    <w:rsid w:val="6F944668"/>
    <w:rsid w:val="6F975F07"/>
    <w:rsid w:val="6F9C52CB"/>
    <w:rsid w:val="6FAE1A09"/>
    <w:rsid w:val="6FB645DF"/>
    <w:rsid w:val="6FC06C98"/>
    <w:rsid w:val="6FC82564"/>
    <w:rsid w:val="6FD40F09"/>
    <w:rsid w:val="6FD75BF8"/>
    <w:rsid w:val="7012558D"/>
    <w:rsid w:val="701A2DBF"/>
    <w:rsid w:val="705D2CAC"/>
    <w:rsid w:val="707723D0"/>
    <w:rsid w:val="707C7DFD"/>
    <w:rsid w:val="708021F9"/>
    <w:rsid w:val="7080699B"/>
    <w:rsid w:val="708C533F"/>
    <w:rsid w:val="708E10B8"/>
    <w:rsid w:val="70AB3A18"/>
    <w:rsid w:val="70B54896"/>
    <w:rsid w:val="70C90342"/>
    <w:rsid w:val="70D171F6"/>
    <w:rsid w:val="70F133F4"/>
    <w:rsid w:val="70F5661B"/>
    <w:rsid w:val="710136C7"/>
    <w:rsid w:val="71033854"/>
    <w:rsid w:val="710475CC"/>
    <w:rsid w:val="71094BE2"/>
    <w:rsid w:val="71125845"/>
    <w:rsid w:val="712A5284"/>
    <w:rsid w:val="71360107"/>
    <w:rsid w:val="713B688E"/>
    <w:rsid w:val="71493231"/>
    <w:rsid w:val="71630159"/>
    <w:rsid w:val="71632544"/>
    <w:rsid w:val="716342F2"/>
    <w:rsid w:val="71687B5B"/>
    <w:rsid w:val="717958C4"/>
    <w:rsid w:val="717C53B4"/>
    <w:rsid w:val="719C5A56"/>
    <w:rsid w:val="71A212BE"/>
    <w:rsid w:val="71A62431"/>
    <w:rsid w:val="71B7145F"/>
    <w:rsid w:val="71BC1C54"/>
    <w:rsid w:val="71D43752"/>
    <w:rsid w:val="71D64AC4"/>
    <w:rsid w:val="71D73331"/>
    <w:rsid w:val="71E44313"/>
    <w:rsid w:val="71F1796A"/>
    <w:rsid w:val="71F31B1A"/>
    <w:rsid w:val="71FB09CF"/>
    <w:rsid w:val="721455EC"/>
    <w:rsid w:val="72154626"/>
    <w:rsid w:val="72262B5D"/>
    <w:rsid w:val="72283FF7"/>
    <w:rsid w:val="722E7212"/>
    <w:rsid w:val="723A0474"/>
    <w:rsid w:val="724A7260"/>
    <w:rsid w:val="725923E4"/>
    <w:rsid w:val="7285473C"/>
    <w:rsid w:val="72864BF7"/>
    <w:rsid w:val="728A50C8"/>
    <w:rsid w:val="729023FC"/>
    <w:rsid w:val="72996E64"/>
    <w:rsid w:val="729B7ABC"/>
    <w:rsid w:val="72AB41A3"/>
    <w:rsid w:val="72B33057"/>
    <w:rsid w:val="72B42613"/>
    <w:rsid w:val="72B5390F"/>
    <w:rsid w:val="72D1172F"/>
    <w:rsid w:val="72D74F98"/>
    <w:rsid w:val="72D80D10"/>
    <w:rsid w:val="730003BA"/>
    <w:rsid w:val="73041B05"/>
    <w:rsid w:val="735C36EF"/>
    <w:rsid w:val="73612AB3"/>
    <w:rsid w:val="7375655F"/>
    <w:rsid w:val="737C3CE1"/>
    <w:rsid w:val="738B7B30"/>
    <w:rsid w:val="73C0646E"/>
    <w:rsid w:val="73E060CE"/>
    <w:rsid w:val="73EF187E"/>
    <w:rsid w:val="73F40185"/>
    <w:rsid w:val="73F41B79"/>
    <w:rsid w:val="74096F68"/>
    <w:rsid w:val="742222F5"/>
    <w:rsid w:val="74235FBB"/>
    <w:rsid w:val="742A7349"/>
    <w:rsid w:val="742C1313"/>
    <w:rsid w:val="742F2BB2"/>
    <w:rsid w:val="74365CEE"/>
    <w:rsid w:val="743C1A19"/>
    <w:rsid w:val="74476126"/>
    <w:rsid w:val="74485A21"/>
    <w:rsid w:val="744E128A"/>
    <w:rsid w:val="74554965"/>
    <w:rsid w:val="745A5E80"/>
    <w:rsid w:val="74706664"/>
    <w:rsid w:val="747F3682"/>
    <w:rsid w:val="74890514"/>
    <w:rsid w:val="749C4185"/>
    <w:rsid w:val="74E92D60"/>
    <w:rsid w:val="74F00593"/>
    <w:rsid w:val="74F13428"/>
    <w:rsid w:val="74FA6D1C"/>
    <w:rsid w:val="75022074"/>
    <w:rsid w:val="75067759"/>
    <w:rsid w:val="750925BB"/>
    <w:rsid w:val="75134281"/>
    <w:rsid w:val="752E6DCD"/>
    <w:rsid w:val="75363ACC"/>
    <w:rsid w:val="7551380D"/>
    <w:rsid w:val="755550E4"/>
    <w:rsid w:val="75600BE5"/>
    <w:rsid w:val="756248C1"/>
    <w:rsid w:val="7564475C"/>
    <w:rsid w:val="756E770A"/>
    <w:rsid w:val="756F645B"/>
    <w:rsid w:val="75736ACE"/>
    <w:rsid w:val="75742F72"/>
    <w:rsid w:val="757840E4"/>
    <w:rsid w:val="7583797F"/>
    <w:rsid w:val="75A44ED9"/>
    <w:rsid w:val="75A5092B"/>
    <w:rsid w:val="75AE6841"/>
    <w:rsid w:val="75C15A8B"/>
    <w:rsid w:val="75D20F1D"/>
    <w:rsid w:val="75DA2C18"/>
    <w:rsid w:val="75DF4163"/>
    <w:rsid w:val="75E43528"/>
    <w:rsid w:val="75E55C1E"/>
    <w:rsid w:val="75F53987"/>
    <w:rsid w:val="75F54412"/>
    <w:rsid w:val="76045978"/>
    <w:rsid w:val="76157B85"/>
    <w:rsid w:val="761D08E0"/>
    <w:rsid w:val="761F47BD"/>
    <w:rsid w:val="76342701"/>
    <w:rsid w:val="763D7808"/>
    <w:rsid w:val="765D347C"/>
    <w:rsid w:val="766528BB"/>
    <w:rsid w:val="766703E1"/>
    <w:rsid w:val="76696582"/>
    <w:rsid w:val="76826699"/>
    <w:rsid w:val="769E7B7B"/>
    <w:rsid w:val="76B949B4"/>
    <w:rsid w:val="76C4113E"/>
    <w:rsid w:val="76C87133"/>
    <w:rsid w:val="76CD08D5"/>
    <w:rsid w:val="76D17F50"/>
    <w:rsid w:val="76DB4B92"/>
    <w:rsid w:val="770519A8"/>
    <w:rsid w:val="77052AA4"/>
    <w:rsid w:val="77136511"/>
    <w:rsid w:val="77242776"/>
    <w:rsid w:val="77340A39"/>
    <w:rsid w:val="77351FD0"/>
    <w:rsid w:val="773B361B"/>
    <w:rsid w:val="77472422"/>
    <w:rsid w:val="775C313C"/>
    <w:rsid w:val="77626DFA"/>
    <w:rsid w:val="776963DA"/>
    <w:rsid w:val="77754D7F"/>
    <w:rsid w:val="77756B2D"/>
    <w:rsid w:val="77771BE7"/>
    <w:rsid w:val="777F31F2"/>
    <w:rsid w:val="778547EF"/>
    <w:rsid w:val="77C17FC5"/>
    <w:rsid w:val="77D1700D"/>
    <w:rsid w:val="77E51F05"/>
    <w:rsid w:val="77EC04CC"/>
    <w:rsid w:val="77ED0DBA"/>
    <w:rsid w:val="77F26296"/>
    <w:rsid w:val="77F57C6E"/>
    <w:rsid w:val="77FF5AF0"/>
    <w:rsid w:val="78160310"/>
    <w:rsid w:val="78393FFF"/>
    <w:rsid w:val="78484242"/>
    <w:rsid w:val="784A77C0"/>
    <w:rsid w:val="784D3606"/>
    <w:rsid w:val="7859559F"/>
    <w:rsid w:val="785A4BCB"/>
    <w:rsid w:val="786A41B8"/>
    <w:rsid w:val="78775729"/>
    <w:rsid w:val="789E0306"/>
    <w:rsid w:val="78A23952"/>
    <w:rsid w:val="78A42DB0"/>
    <w:rsid w:val="78A656AB"/>
    <w:rsid w:val="78B2245C"/>
    <w:rsid w:val="78B47B29"/>
    <w:rsid w:val="78B611AB"/>
    <w:rsid w:val="78BB20BF"/>
    <w:rsid w:val="78D45AD6"/>
    <w:rsid w:val="78E172CC"/>
    <w:rsid w:val="78E21FA1"/>
    <w:rsid w:val="78EA1D1F"/>
    <w:rsid w:val="78F85C68"/>
    <w:rsid w:val="7904172F"/>
    <w:rsid w:val="790F7E27"/>
    <w:rsid w:val="79181E66"/>
    <w:rsid w:val="792A231A"/>
    <w:rsid w:val="79312F28"/>
    <w:rsid w:val="79316829"/>
    <w:rsid w:val="79621333"/>
    <w:rsid w:val="797E66A9"/>
    <w:rsid w:val="797F3C93"/>
    <w:rsid w:val="798518A4"/>
    <w:rsid w:val="798C63B0"/>
    <w:rsid w:val="79A97383"/>
    <w:rsid w:val="79DD2C62"/>
    <w:rsid w:val="79E27E8B"/>
    <w:rsid w:val="79E306C6"/>
    <w:rsid w:val="79E31797"/>
    <w:rsid w:val="79F503F9"/>
    <w:rsid w:val="79F850CE"/>
    <w:rsid w:val="79FD443C"/>
    <w:rsid w:val="7A0128FA"/>
    <w:rsid w:val="7A016D9E"/>
    <w:rsid w:val="7A0E47B7"/>
    <w:rsid w:val="7A1545F8"/>
    <w:rsid w:val="7A1940E8"/>
    <w:rsid w:val="7A195E96"/>
    <w:rsid w:val="7A1D1975"/>
    <w:rsid w:val="7A2237E9"/>
    <w:rsid w:val="7A2605B3"/>
    <w:rsid w:val="7A2B7977"/>
    <w:rsid w:val="7A3507F6"/>
    <w:rsid w:val="7A36761F"/>
    <w:rsid w:val="7A392094"/>
    <w:rsid w:val="7A3A5E0C"/>
    <w:rsid w:val="7A3E5150"/>
    <w:rsid w:val="7A423DF5"/>
    <w:rsid w:val="7A4670D6"/>
    <w:rsid w:val="7A507A6C"/>
    <w:rsid w:val="7A534B63"/>
    <w:rsid w:val="7A540C7C"/>
    <w:rsid w:val="7A546ECE"/>
    <w:rsid w:val="7A552C46"/>
    <w:rsid w:val="7A615382"/>
    <w:rsid w:val="7A67303B"/>
    <w:rsid w:val="7A6730A5"/>
    <w:rsid w:val="7A7B08FF"/>
    <w:rsid w:val="7A82780E"/>
    <w:rsid w:val="7A8C48BA"/>
    <w:rsid w:val="7A995229"/>
    <w:rsid w:val="7AA00365"/>
    <w:rsid w:val="7AAB1D04"/>
    <w:rsid w:val="7AAD767B"/>
    <w:rsid w:val="7ABA4368"/>
    <w:rsid w:val="7AC51B7A"/>
    <w:rsid w:val="7AD05746"/>
    <w:rsid w:val="7AE364A4"/>
    <w:rsid w:val="7AF7469A"/>
    <w:rsid w:val="7B034450"/>
    <w:rsid w:val="7B072192"/>
    <w:rsid w:val="7B164183"/>
    <w:rsid w:val="7B257FFD"/>
    <w:rsid w:val="7B2B78A7"/>
    <w:rsid w:val="7B2F3497"/>
    <w:rsid w:val="7B3311D9"/>
    <w:rsid w:val="7B343476"/>
    <w:rsid w:val="7B384A74"/>
    <w:rsid w:val="7B406FC4"/>
    <w:rsid w:val="7B4A207F"/>
    <w:rsid w:val="7B501B9A"/>
    <w:rsid w:val="7B542EFE"/>
    <w:rsid w:val="7B5A2978"/>
    <w:rsid w:val="7B5A7E4C"/>
    <w:rsid w:val="7B5D5BC0"/>
    <w:rsid w:val="7B667AF9"/>
    <w:rsid w:val="7B7468F8"/>
    <w:rsid w:val="7B8B2DC3"/>
    <w:rsid w:val="7B8F3F36"/>
    <w:rsid w:val="7B9F23CB"/>
    <w:rsid w:val="7BDE5F92"/>
    <w:rsid w:val="7BEE0103"/>
    <w:rsid w:val="7C014E34"/>
    <w:rsid w:val="7C0A0FE4"/>
    <w:rsid w:val="7C0D71FB"/>
    <w:rsid w:val="7C1728A9"/>
    <w:rsid w:val="7C211032"/>
    <w:rsid w:val="7C254906"/>
    <w:rsid w:val="7C2774C6"/>
    <w:rsid w:val="7C2C698C"/>
    <w:rsid w:val="7C3A6597"/>
    <w:rsid w:val="7C480CB4"/>
    <w:rsid w:val="7C4B4301"/>
    <w:rsid w:val="7C4C2D73"/>
    <w:rsid w:val="7C590818"/>
    <w:rsid w:val="7C5E2286"/>
    <w:rsid w:val="7C6929D9"/>
    <w:rsid w:val="7C792C1C"/>
    <w:rsid w:val="7C7C10F6"/>
    <w:rsid w:val="7C7E6484"/>
    <w:rsid w:val="7C8141C6"/>
    <w:rsid w:val="7C853BEA"/>
    <w:rsid w:val="7C881368"/>
    <w:rsid w:val="7C8B294F"/>
    <w:rsid w:val="7C8E41ED"/>
    <w:rsid w:val="7CAA54CB"/>
    <w:rsid w:val="7CB73744"/>
    <w:rsid w:val="7CBE0F77"/>
    <w:rsid w:val="7CE27788"/>
    <w:rsid w:val="7CE309DD"/>
    <w:rsid w:val="7CE502B1"/>
    <w:rsid w:val="7CF229CE"/>
    <w:rsid w:val="7CF93D5D"/>
    <w:rsid w:val="7CFE75C5"/>
    <w:rsid w:val="7CFF1678"/>
    <w:rsid w:val="7D073115"/>
    <w:rsid w:val="7D0746CC"/>
    <w:rsid w:val="7D0C32F1"/>
    <w:rsid w:val="7D0F408D"/>
    <w:rsid w:val="7D3F20B7"/>
    <w:rsid w:val="7D472D1A"/>
    <w:rsid w:val="7D491C6C"/>
    <w:rsid w:val="7D4F72D8"/>
    <w:rsid w:val="7D5176F5"/>
    <w:rsid w:val="7D5429C0"/>
    <w:rsid w:val="7D5D42EC"/>
    <w:rsid w:val="7D6D1902"/>
    <w:rsid w:val="7D6E6D43"/>
    <w:rsid w:val="7D711B45"/>
    <w:rsid w:val="7D7D673C"/>
    <w:rsid w:val="7D80622C"/>
    <w:rsid w:val="7D957F29"/>
    <w:rsid w:val="7D9A2762"/>
    <w:rsid w:val="7DB57A34"/>
    <w:rsid w:val="7DB61C4E"/>
    <w:rsid w:val="7DBB13D0"/>
    <w:rsid w:val="7DBF4FA6"/>
    <w:rsid w:val="7DD02D0F"/>
    <w:rsid w:val="7DDA593C"/>
    <w:rsid w:val="7DE40569"/>
    <w:rsid w:val="7DE60973"/>
    <w:rsid w:val="7DEC3367"/>
    <w:rsid w:val="7DEC566F"/>
    <w:rsid w:val="7DEE3196"/>
    <w:rsid w:val="7DEF0916"/>
    <w:rsid w:val="7DF06F0E"/>
    <w:rsid w:val="7E0D3F64"/>
    <w:rsid w:val="7E1E5218"/>
    <w:rsid w:val="7E751B09"/>
    <w:rsid w:val="7E7713DD"/>
    <w:rsid w:val="7E7A0ECD"/>
    <w:rsid w:val="7E837D82"/>
    <w:rsid w:val="7E861620"/>
    <w:rsid w:val="7E9A4E1F"/>
    <w:rsid w:val="7E9F1065"/>
    <w:rsid w:val="7EA330B6"/>
    <w:rsid w:val="7EA7723A"/>
    <w:rsid w:val="7EB73ECF"/>
    <w:rsid w:val="7EC74AC1"/>
    <w:rsid w:val="7EC9775F"/>
    <w:rsid w:val="7ECD1958"/>
    <w:rsid w:val="7EDB5E10"/>
    <w:rsid w:val="7EF50554"/>
    <w:rsid w:val="7EF56FBB"/>
    <w:rsid w:val="7EF7251E"/>
    <w:rsid w:val="7F0768EB"/>
    <w:rsid w:val="7F143BEC"/>
    <w:rsid w:val="7F160BF6"/>
    <w:rsid w:val="7F192494"/>
    <w:rsid w:val="7F286B7B"/>
    <w:rsid w:val="7F313C82"/>
    <w:rsid w:val="7F315A30"/>
    <w:rsid w:val="7F5931D8"/>
    <w:rsid w:val="7F596D35"/>
    <w:rsid w:val="7F5B65FE"/>
    <w:rsid w:val="7F5E259D"/>
    <w:rsid w:val="7F6C4CBA"/>
    <w:rsid w:val="7F715AF2"/>
    <w:rsid w:val="7F877DA3"/>
    <w:rsid w:val="7F886E69"/>
    <w:rsid w:val="7F8C2C66"/>
    <w:rsid w:val="7F914720"/>
    <w:rsid w:val="7FAB54FD"/>
    <w:rsid w:val="7FAC3308"/>
    <w:rsid w:val="7FB4039A"/>
    <w:rsid w:val="7FBB354B"/>
    <w:rsid w:val="7FE42AA2"/>
    <w:rsid w:val="7FF32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envelope retur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1"/>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Indent"/>
    <w:basedOn w:val="a"/>
    <w:next w:val="20"/>
    <w:link w:val="Char3"/>
    <w:qFormat/>
    <w:pPr>
      <w:spacing w:line="480" w:lineRule="exact"/>
      <w:ind w:firstLineChars="200" w:firstLine="480"/>
    </w:pPr>
    <w:rPr>
      <w:rFonts w:ascii="宋体" w:hAnsi="宋体"/>
      <w:sz w:val="24"/>
    </w:rPr>
  </w:style>
  <w:style w:type="paragraph" w:styleId="20">
    <w:name w:val="Body Text First Indent 2"/>
    <w:basedOn w:val="a0"/>
    <w:next w:val="a"/>
    <w:link w:val="2Char"/>
    <w:qFormat/>
    <w:pPr>
      <w:adjustRightInd/>
      <w:spacing w:after="120" w:line="240" w:lineRule="auto"/>
      <w:ind w:leftChars="200" w:left="420" w:firstLine="210"/>
    </w:pPr>
    <w:rPr>
      <w:sz w:val="21"/>
    </w:rPr>
  </w:style>
  <w:style w:type="paragraph" w:styleId="a1">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5">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6">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7">
    <w:name w:val="Document Map"/>
    <w:basedOn w:val="a"/>
    <w:link w:val="Char1"/>
    <w:qFormat/>
    <w:pPr>
      <w:shd w:val="clear" w:color="auto" w:fill="000080"/>
    </w:pPr>
  </w:style>
  <w:style w:type="paragraph" w:styleId="a8">
    <w:name w:val="annotation text"/>
    <w:basedOn w:val="a"/>
    <w:link w:val="Char10"/>
    <w:uiPriority w:val="99"/>
    <w:qFormat/>
    <w:pPr>
      <w:jc w:val="left"/>
    </w:pPr>
  </w:style>
  <w:style w:type="paragraph" w:styleId="a9">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a">
    <w:name w:val="Body Text"/>
    <w:basedOn w:val="a"/>
    <w:next w:val="ab"/>
    <w:link w:val="Char11"/>
    <w:qFormat/>
    <w:pPr>
      <w:autoSpaceDE w:val="0"/>
      <w:autoSpaceDN w:val="0"/>
      <w:spacing w:line="360" w:lineRule="auto"/>
    </w:pPr>
    <w:rPr>
      <w:rFonts w:ascii="宋体" w:hAnsi="Arial" w:cs="Arial"/>
      <w:snapToGrid w:val="0"/>
      <w:sz w:val="24"/>
      <w:szCs w:val="21"/>
      <w:lang w:val="zh-CN"/>
    </w:rPr>
  </w:style>
  <w:style w:type="paragraph" w:styleId="ab">
    <w:name w:val="Body Text First Indent"/>
    <w:basedOn w:val="aa"/>
    <w:next w:val="a"/>
    <w:link w:val="Char4"/>
    <w:qFormat/>
    <w:pPr>
      <w:ind w:firstLine="420"/>
    </w:pPr>
    <w:rPr>
      <w:rFonts w:hAnsi="Calibri" w:cs="Times New Roman"/>
      <w:snapToGrid/>
      <w:szCs w:val="20"/>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c">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d">
    <w:name w:val="Plain Text"/>
    <w:basedOn w:val="a"/>
    <w:link w:val="Char5"/>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e">
    <w:name w:val="Date"/>
    <w:basedOn w:val="a"/>
    <w:next w:val="a"/>
    <w:link w:val="Char6"/>
    <w:qFormat/>
    <w:pPr>
      <w:ind w:leftChars="2500" w:left="100"/>
    </w:pPr>
    <w:rPr>
      <w:rFonts w:ascii="宋体"/>
      <w:sz w:val="24"/>
      <w:szCs w:val="21"/>
      <w:lang w:val="zh-CN"/>
    </w:rPr>
  </w:style>
  <w:style w:type="paragraph" w:styleId="24">
    <w:name w:val="Body Text Indent 2"/>
    <w:basedOn w:val="a"/>
    <w:link w:val="2Char0"/>
    <w:qFormat/>
    <w:pPr>
      <w:spacing w:line="360" w:lineRule="auto"/>
      <w:ind w:firstLine="601"/>
      <w:textAlignment w:val="baseline"/>
    </w:pPr>
    <w:rPr>
      <w:rFonts w:ascii="宋体"/>
      <w:kern w:val="0"/>
      <w:sz w:val="28"/>
      <w:szCs w:val="20"/>
    </w:rPr>
  </w:style>
  <w:style w:type="paragraph" w:styleId="af">
    <w:name w:val="endnote text"/>
    <w:basedOn w:val="a"/>
    <w:link w:val="Char7"/>
    <w:qFormat/>
    <w:rPr>
      <w:lang w:val="zh-CN"/>
    </w:rPr>
  </w:style>
  <w:style w:type="paragraph" w:styleId="af0">
    <w:name w:val="Balloon Text"/>
    <w:basedOn w:val="a"/>
    <w:link w:val="Char8"/>
    <w:qFormat/>
    <w:rPr>
      <w:sz w:val="18"/>
      <w:szCs w:val="18"/>
    </w:rPr>
  </w:style>
  <w:style w:type="paragraph" w:styleId="af1">
    <w:name w:val="footer"/>
    <w:basedOn w:val="a"/>
    <w:link w:val="Char20"/>
    <w:uiPriority w:val="99"/>
    <w:qFormat/>
    <w:pPr>
      <w:tabs>
        <w:tab w:val="center" w:pos="4153"/>
        <w:tab w:val="right" w:pos="8306"/>
      </w:tabs>
      <w:snapToGrid w:val="0"/>
      <w:jc w:val="left"/>
    </w:pPr>
    <w:rPr>
      <w:sz w:val="18"/>
      <w:szCs w:val="18"/>
    </w:rPr>
  </w:style>
  <w:style w:type="paragraph" w:styleId="af2">
    <w:name w:val="envelope return"/>
    <w:basedOn w:val="a"/>
    <w:qFormat/>
    <w:pPr>
      <w:snapToGrid w:val="0"/>
    </w:pPr>
    <w:rPr>
      <w:rFonts w:ascii="Arial" w:hAnsi="Arial"/>
    </w:rPr>
  </w:style>
  <w:style w:type="paragraph" w:styleId="af3">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4">
    <w:name w:val="Signature"/>
    <w:basedOn w:val="a"/>
    <w:link w:val="Char9"/>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5">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6">
    <w:name w:val="Subtitle"/>
    <w:link w:val="Chara"/>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7">
    <w:name w:val="List"/>
    <w:basedOn w:val="a"/>
    <w:qFormat/>
    <w:pPr>
      <w:ind w:left="200" w:hangingChars="200" w:hanging="200"/>
    </w:pPr>
  </w:style>
  <w:style w:type="paragraph" w:styleId="af8">
    <w:name w:val="footnote text"/>
    <w:basedOn w:val="a1"/>
    <w:link w:val="Charb"/>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5">
    <w:name w:val="toc 2"/>
    <w:basedOn w:val="a"/>
    <w:next w:val="a"/>
    <w:qFormat/>
    <w:pPr>
      <w:ind w:leftChars="200" w:left="420"/>
    </w:pPr>
  </w:style>
  <w:style w:type="paragraph" w:styleId="90">
    <w:name w:val="toc 9"/>
    <w:basedOn w:val="a"/>
    <w:next w:val="a"/>
    <w:qFormat/>
    <w:pPr>
      <w:ind w:leftChars="1600" w:left="3360"/>
    </w:pPr>
  </w:style>
  <w:style w:type="paragraph" w:styleId="26">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9">
    <w:name w:val="Normal (Web)"/>
    <w:basedOn w:val="a"/>
    <w:uiPriority w:val="99"/>
    <w:qFormat/>
    <w:pPr>
      <w:widowControl/>
      <w:spacing w:before="100" w:beforeAutospacing="1" w:after="100" w:afterAutospacing="1"/>
      <w:jc w:val="left"/>
    </w:pPr>
    <w:rPr>
      <w:rFonts w:ascii="宋体" w:hAnsi="宋体"/>
      <w:kern w:val="0"/>
      <w:sz w:val="24"/>
    </w:rPr>
  </w:style>
  <w:style w:type="paragraph" w:styleId="afa">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b">
    <w:name w:val="annotation subject"/>
    <w:basedOn w:val="a8"/>
    <w:next w:val="a8"/>
    <w:link w:val="Char12"/>
    <w:qFormat/>
    <w:rPr>
      <w:b/>
      <w:bCs/>
    </w:rPr>
  </w:style>
  <w:style w:type="table" w:styleId="afc">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e">
    <w:name w:val="Table Elegant"/>
    <w:basedOn w:val="a3"/>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3"/>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3"/>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
    <w:name w:val="Table Professional"/>
    <w:basedOn w:val="a3"/>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0">
    <w:name w:val="Strong"/>
    <w:uiPriority w:val="22"/>
    <w:qFormat/>
    <w:rPr>
      <w:b/>
      <w:bCs/>
    </w:rPr>
  </w:style>
  <w:style w:type="character" w:styleId="aff1">
    <w:name w:val="endnote reference"/>
    <w:qFormat/>
    <w:rPr>
      <w:vertAlign w:val="superscript"/>
    </w:rPr>
  </w:style>
  <w:style w:type="character" w:styleId="aff2">
    <w:name w:val="page number"/>
    <w:basedOn w:val="a2"/>
    <w:qFormat/>
    <w:rPr>
      <w:rFonts w:ascii="Arial" w:eastAsia="黑体" w:hAnsi="Arial" w:cs="Arial"/>
      <w:snapToGrid w:val="0"/>
      <w:kern w:val="0"/>
      <w:szCs w:val="21"/>
    </w:rPr>
  </w:style>
  <w:style w:type="character" w:styleId="aff3">
    <w:name w:val="FollowedHyperlink"/>
    <w:uiPriority w:val="99"/>
    <w:qFormat/>
    <w:rPr>
      <w:rFonts w:ascii="Arial" w:eastAsia="黑体" w:hAnsi="Arial" w:cs="Arial"/>
      <w:snapToGrid w:val="0"/>
      <w:color w:val="000000"/>
      <w:kern w:val="0"/>
      <w:sz w:val="18"/>
      <w:szCs w:val="18"/>
      <w:u w:val="none"/>
    </w:rPr>
  </w:style>
  <w:style w:type="character" w:styleId="aff4">
    <w:name w:val="Emphasis"/>
    <w:uiPriority w:val="20"/>
    <w:qFormat/>
    <w:rPr>
      <w:color w:val="CC0033"/>
    </w:rPr>
  </w:style>
  <w:style w:type="character" w:styleId="aff5">
    <w:name w:val="line number"/>
    <w:basedOn w:val="a2"/>
    <w:qFormat/>
    <w:rPr>
      <w:rFonts w:ascii="Arial" w:eastAsia="黑体" w:hAnsi="Arial" w:cs="Arial"/>
      <w:snapToGrid w:val="0"/>
      <w:kern w:val="0"/>
      <w:szCs w:val="21"/>
    </w:rPr>
  </w:style>
  <w:style w:type="character" w:styleId="aff6">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7">
    <w:name w:val="annotation reference"/>
    <w:uiPriority w:val="99"/>
    <w:qFormat/>
    <w:rPr>
      <w:sz w:val="21"/>
      <w:szCs w:val="21"/>
    </w:rPr>
  </w:style>
  <w:style w:type="paragraph" w:customStyle="1" w:styleId="Style2">
    <w:name w:val="_Style 2"/>
    <w:basedOn w:val="a"/>
    <w:next w:val="a"/>
    <w:qFormat/>
    <w:pPr>
      <w:ind w:firstLineChars="200" w:firstLine="420"/>
    </w:pPr>
  </w:style>
  <w:style w:type="character" w:customStyle="1" w:styleId="Charc">
    <w:name w:val="表格非标题文字 Char"/>
    <w:link w:val="aff8"/>
    <w:qFormat/>
    <w:rPr>
      <w:rFonts w:ascii="Futura Bk" w:hAnsi="Futura Bk"/>
      <w:kern w:val="2"/>
      <w:sz w:val="18"/>
      <w:szCs w:val="21"/>
      <w:lang w:val="en-US" w:eastAsia="zh-CN" w:bidi="ar-SA"/>
    </w:rPr>
  </w:style>
  <w:style w:type="paragraph" w:customStyle="1" w:styleId="aff8">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9"/>
    <w:qFormat/>
    <w:locked/>
    <w:rPr>
      <w:rFonts w:ascii="宋体" w:hAnsi="宋体"/>
      <w:sz w:val="24"/>
    </w:rPr>
  </w:style>
  <w:style w:type="paragraph" w:customStyle="1" w:styleId="aff9">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b"/>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a"/>
    <w:qFormat/>
    <w:rPr>
      <w:rFonts w:ascii="宋体" w:eastAsia="宋体" w:hAnsi="宋体"/>
      <w:kern w:val="2"/>
      <w:sz w:val="24"/>
      <w:lang w:bidi="ar-SA"/>
    </w:rPr>
  </w:style>
  <w:style w:type="paragraph" w:customStyle="1" w:styleId="affa">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b">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
    <w:name w:val="正文首行缩进 2 Char"/>
    <w:link w:val="20"/>
    <w:qFormat/>
    <w:rPr>
      <w:rFonts w:ascii="宋体" w:hAnsi="宋体"/>
      <w:kern w:val="2"/>
      <w:sz w:val="21"/>
      <w:szCs w:val="24"/>
    </w:rPr>
  </w:style>
  <w:style w:type="character" w:customStyle="1" w:styleId="font11">
    <w:name w:val="font11"/>
    <w:basedOn w:val="a2"/>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2"/>
    <w:qFormat/>
    <w:rPr>
      <w:rFonts w:ascii="Arial" w:eastAsia="黑体" w:hAnsi="Arial" w:cs="Arial"/>
      <w:snapToGrid w:val="0"/>
      <w:kern w:val="0"/>
      <w:szCs w:val="21"/>
    </w:rPr>
  </w:style>
  <w:style w:type="character" w:customStyle="1" w:styleId="Char5">
    <w:name w:val="纯文本 Char"/>
    <w:link w:val="ad"/>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a">
    <w:name w:val="副标题 Char"/>
    <w:link w:val="af6"/>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c"/>
    <w:qFormat/>
    <w:rPr>
      <w:rFonts w:ascii="Arial" w:hAnsi="Arial"/>
      <w:sz w:val="21"/>
      <w:szCs w:val="21"/>
    </w:rPr>
  </w:style>
  <w:style w:type="paragraph" w:customStyle="1" w:styleId="affc">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d"/>
    <w:qFormat/>
    <w:rPr>
      <w:sz w:val="32"/>
    </w:rPr>
  </w:style>
  <w:style w:type="paragraph" w:customStyle="1" w:styleId="affd">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6">
    <w:name w:val="日期 Char"/>
    <w:link w:val="ae"/>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8">
    <w:name w:val="批注框文本 Char"/>
    <w:link w:val="af0"/>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1"/>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e">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2"/>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f"/>
    <w:qFormat/>
    <w:rPr>
      <w:rFonts w:ascii="宋体" w:hAnsi="宋体"/>
      <w:color w:val="000000"/>
      <w:sz w:val="24"/>
      <w:szCs w:val="24"/>
    </w:rPr>
  </w:style>
  <w:style w:type="paragraph" w:customStyle="1" w:styleId="afff">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6"/>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0"/>
    <w:qFormat/>
    <w:rPr>
      <w:rFonts w:ascii="Calibri" w:hAnsi="Calibri"/>
      <w:sz w:val="24"/>
      <w:szCs w:val="24"/>
    </w:rPr>
  </w:style>
  <w:style w:type="paragraph" w:customStyle="1" w:styleId="afff0">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1"/>
    <w:link w:val="Char1b"/>
    <w:qFormat/>
    <w:pPr>
      <w:widowControl/>
      <w:adjustRightInd/>
      <w:spacing w:after="200" w:line="360" w:lineRule="auto"/>
      <w:ind w:left="720" w:firstLineChars="200" w:firstLine="200"/>
      <w:jc w:val="left"/>
    </w:pPr>
    <w:rPr>
      <w:kern w:val="0"/>
      <w:sz w:val="24"/>
      <w:szCs w:val="20"/>
      <w:lang w:eastAsia="en-US"/>
    </w:rPr>
  </w:style>
  <w:style w:type="paragraph" w:styleId="afff1">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2">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0"/>
    <w:qFormat/>
    <w:rPr>
      <w:rFonts w:ascii="宋体" w:hAnsi="宋体"/>
      <w:kern w:val="2"/>
      <w:sz w:val="24"/>
      <w:szCs w:val="24"/>
    </w:rPr>
  </w:style>
  <w:style w:type="character" w:customStyle="1" w:styleId="font01">
    <w:name w:val="font01"/>
    <w:basedOn w:val="a2"/>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3">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4"/>
    <w:qFormat/>
    <w:rPr>
      <w:kern w:val="2"/>
      <w:sz w:val="24"/>
      <w:szCs w:val="24"/>
    </w:rPr>
  </w:style>
  <w:style w:type="paragraph" w:customStyle="1" w:styleId="afff4">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a"/>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9"/>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5">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6"/>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0">
    <w:name w:val="正文文本缩进 2 Char"/>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b">
    <w:name w:val="脚注文本 Char"/>
    <w:link w:val="af8"/>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4">
    <w:name w:val="正文首行缩进 Char"/>
    <w:link w:val="ab"/>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basedOn w:val="a2"/>
    <w:qFormat/>
    <w:rPr>
      <w:rFonts w:ascii="仿宋" w:eastAsia="仿宋" w:hAnsi="仿宋" w:cs="仿宋" w:hint="eastAsia"/>
      <w:color w:val="000000"/>
      <w:sz w:val="20"/>
      <w:szCs w:val="20"/>
      <w:u w:val="none"/>
    </w:rPr>
  </w:style>
  <w:style w:type="character" w:customStyle="1" w:styleId="Charff4">
    <w:name w:val="正文说明 Char"/>
    <w:link w:val="afff6"/>
    <w:qFormat/>
    <w:rPr>
      <w:sz w:val="24"/>
      <w:szCs w:val="24"/>
    </w:rPr>
  </w:style>
  <w:style w:type="paragraph" w:customStyle="1" w:styleId="afff6">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8"/>
    <w:qFormat/>
    <w:rPr>
      <w:kern w:val="2"/>
      <w:sz w:val="21"/>
      <w:szCs w:val="24"/>
    </w:rPr>
  </w:style>
  <w:style w:type="character" w:customStyle="1" w:styleId="Char9">
    <w:name w:val="签名 Char"/>
    <w:link w:val="af4"/>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7"/>
    <w:qFormat/>
    <w:rPr>
      <w:rFonts w:ascii="仿宋_GB2312" w:eastAsia="仿宋_GB2312"/>
      <w:kern w:val="2"/>
      <w:sz w:val="24"/>
      <w:szCs w:val="24"/>
    </w:rPr>
  </w:style>
  <w:style w:type="paragraph" w:customStyle="1" w:styleId="afff7">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basedOn w:val="a2"/>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8">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1"/>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9"/>
    <w:qFormat/>
    <w:rPr>
      <w:rFonts w:ascii="宋体" w:hAnsi="宋体"/>
      <w:sz w:val="24"/>
    </w:rPr>
  </w:style>
  <w:style w:type="paragraph" w:customStyle="1" w:styleId="afff9">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3"/>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a"/>
    <w:qFormat/>
    <w:rPr>
      <w:sz w:val="24"/>
    </w:rPr>
  </w:style>
  <w:style w:type="paragraph" w:customStyle="1" w:styleId="afffa">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b"/>
    <w:qFormat/>
    <w:rPr>
      <w:rFonts w:ascii="宋体" w:hAnsi="宋体"/>
      <w:kern w:val="2"/>
      <w:sz w:val="24"/>
      <w:szCs w:val="22"/>
    </w:rPr>
  </w:style>
  <w:style w:type="paragraph" w:customStyle="1" w:styleId="afffb">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c">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d"/>
    <w:qFormat/>
    <w:rPr>
      <w:rFonts w:ascii="Arial" w:hAnsi="Arial"/>
      <w:sz w:val="24"/>
    </w:rPr>
  </w:style>
  <w:style w:type="paragraph" w:customStyle="1" w:styleId="afffd">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e"/>
    <w:qFormat/>
    <w:rPr>
      <w:rFonts w:ascii="仿宋_GB2312" w:eastAsia="仿宋_GB2312"/>
      <w:kern w:val="2"/>
      <w:sz w:val="24"/>
      <w:lang w:val="en-US" w:eastAsia="zh-CN" w:bidi="ar-SA"/>
    </w:rPr>
  </w:style>
  <w:style w:type="paragraph" w:customStyle="1" w:styleId="afffe">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2"/>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0">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1"/>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a"/>
    <w:qFormat/>
    <w:rPr>
      <w:rFonts w:ascii="宋体" w:eastAsia="宋体" w:hAnsi="Arial" w:cs="Arial"/>
      <w:snapToGrid w:val="0"/>
      <w:kern w:val="2"/>
      <w:sz w:val="24"/>
      <w:szCs w:val="21"/>
      <w:lang w:val="zh-CN" w:eastAsia="zh-CN" w:bidi="ar-SA"/>
    </w:rPr>
  </w:style>
  <w:style w:type="character" w:customStyle="1" w:styleId="gray6">
    <w:name w:val="gray6"/>
    <w:basedOn w:val="a2"/>
    <w:qFormat/>
    <w:rPr>
      <w:rFonts w:ascii="Arial" w:eastAsia="黑体" w:hAnsi="Arial" w:cs="Arial"/>
      <w:snapToGrid w:val="0"/>
      <w:kern w:val="0"/>
      <w:szCs w:val="21"/>
    </w:rPr>
  </w:style>
  <w:style w:type="character" w:customStyle="1" w:styleId="hui">
    <w:name w:val="hui"/>
    <w:basedOn w:val="a2"/>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1">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2">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3">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4">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5">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6">
    <w:name w:val="文章标题"/>
    <w:next w:val="affff7"/>
    <w:qFormat/>
    <w:pPr>
      <w:spacing w:beforeLines="800" w:before="2496" w:afterLines="100" w:after="312"/>
      <w:jc w:val="center"/>
    </w:pPr>
    <w:rPr>
      <w:rFonts w:ascii="Arial" w:eastAsia="黑体" w:hAnsi="Arial" w:cs="宋体"/>
      <w:bCs/>
      <w:kern w:val="2"/>
      <w:sz w:val="52"/>
    </w:rPr>
  </w:style>
  <w:style w:type="paragraph" w:customStyle="1" w:styleId="affff7">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8">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9">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1"/>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a">
    <w:name w:val="No Spacing"/>
    <w:basedOn w:val="a"/>
    <w:link w:val="Charfff2"/>
    <w:uiPriority w:val="99"/>
    <w:qFormat/>
    <w:rPr>
      <w:szCs w:val="22"/>
    </w:rPr>
  </w:style>
  <w:style w:type="paragraph" w:customStyle="1" w:styleId="affffb">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c">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d">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e">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0">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1">
    <w:name w:val="表格文字"/>
    <w:basedOn w:val="a"/>
    <w:next w:val="aa"/>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b"/>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2">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3">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4">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5">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6">
    <w:name w:val="正文标准"/>
    <w:basedOn w:val="a"/>
    <w:qFormat/>
    <w:pPr>
      <w:adjustRightInd/>
      <w:spacing w:line="360" w:lineRule="auto"/>
      <w:ind w:firstLineChars="200" w:firstLine="200"/>
    </w:pPr>
    <w:rPr>
      <w:rFonts w:ascii="宋体" w:hAnsi="Calibri"/>
      <w:sz w:val="24"/>
    </w:rPr>
  </w:style>
  <w:style w:type="paragraph" w:customStyle="1" w:styleId="afffff7">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8">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1"/>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9">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a">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b">
    <w:name w:val="正文（首行缩进）"/>
    <w:basedOn w:val="a0"/>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c">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d">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e">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d"/>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0">
    <w:name w:val="样式"/>
    <w:basedOn w:val="a"/>
    <w:qFormat/>
    <w:pPr>
      <w:autoSpaceDE w:val="0"/>
      <w:autoSpaceDN w:val="0"/>
      <w:snapToGrid w:val="0"/>
      <w:spacing w:before="120" w:after="120" w:line="360" w:lineRule="auto"/>
    </w:pPr>
    <w:rPr>
      <w:rFonts w:ascii="宋体"/>
      <w:sz w:val="24"/>
      <w:szCs w:val="20"/>
    </w:rPr>
  </w:style>
  <w:style w:type="paragraph" w:customStyle="1" w:styleId="affffff1">
    <w:name w:val="正文文字缩进项目"/>
    <w:basedOn w:val="a0"/>
    <w:qFormat/>
    <w:pPr>
      <w:tabs>
        <w:tab w:val="left" w:pos="840"/>
      </w:tabs>
      <w:adjustRightInd/>
      <w:spacing w:after="120" w:line="240" w:lineRule="auto"/>
      <w:ind w:firstLineChars="0" w:hanging="420"/>
    </w:pPr>
    <w:rPr>
      <w:rFonts w:ascii="Tahoma" w:hAnsi="Tahoma"/>
      <w:sz w:val="22"/>
      <w:szCs w:val="20"/>
    </w:rPr>
  </w:style>
  <w:style w:type="paragraph" w:customStyle="1" w:styleId="affffff2">
    <w:name w:val="文档正文"/>
    <w:basedOn w:val="a"/>
    <w:qFormat/>
    <w:pPr>
      <w:spacing w:line="480" w:lineRule="atLeast"/>
      <w:ind w:firstLine="567"/>
      <w:textAlignment w:val="baseline"/>
    </w:pPr>
    <w:rPr>
      <w:kern w:val="0"/>
      <w:sz w:val="24"/>
      <w:szCs w:val="20"/>
    </w:rPr>
  </w:style>
  <w:style w:type="paragraph" w:customStyle="1" w:styleId="affffff3">
    <w:name w:val="正文文字表格居中"/>
    <w:basedOn w:val="a"/>
    <w:next w:val="26"/>
    <w:qFormat/>
    <w:pPr>
      <w:snapToGrid w:val="0"/>
      <w:spacing w:line="360" w:lineRule="auto"/>
    </w:pPr>
    <w:rPr>
      <w:rFonts w:ascii="宋体"/>
      <w:b/>
      <w:sz w:val="24"/>
      <w:szCs w:val="20"/>
    </w:rPr>
  </w:style>
  <w:style w:type="paragraph" w:customStyle="1" w:styleId="affffff4">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5">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6">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7"/>
    <w:qFormat/>
    <w:rPr>
      <w:b/>
    </w:rPr>
  </w:style>
  <w:style w:type="paragraph" w:customStyle="1" w:styleId="affffff7">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8">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9">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a">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b">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c">
    <w:name w:val="正文表标题"/>
    <w:next w:val="affffffd"/>
    <w:qFormat/>
    <w:pPr>
      <w:tabs>
        <w:tab w:val="left" w:pos="840"/>
      </w:tabs>
      <w:ind w:left="840" w:hanging="420"/>
      <w:jc w:val="center"/>
    </w:pPr>
    <w:rPr>
      <w:rFonts w:ascii="黑体" w:eastAsia="黑体"/>
      <w:sz w:val="21"/>
    </w:rPr>
  </w:style>
  <w:style w:type="paragraph" w:customStyle="1" w:styleId="affffffd">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e">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
    <w:name w:val="三级条标题"/>
    <w:basedOn w:val="afffffff0"/>
    <w:next w:val="affffffd"/>
    <w:qFormat/>
    <w:pPr>
      <w:tabs>
        <w:tab w:val="left" w:pos="2520"/>
      </w:tabs>
      <w:ind w:left="2520"/>
      <w:outlineLvl w:val="4"/>
    </w:pPr>
  </w:style>
  <w:style w:type="paragraph" w:customStyle="1" w:styleId="afffffff0">
    <w:name w:val="二级条标题"/>
    <w:basedOn w:val="afffffff1"/>
    <w:next w:val="affffffd"/>
    <w:qFormat/>
    <w:pPr>
      <w:tabs>
        <w:tab w:val="left" w:pos="2100"/>
      </w:tabs>
      <w:ind w:left="0"/>
      <w:outlineLvl w:val="3"/>
    </w:pPr>
  </w:style>
  <w:style w:type="paragraph" w:customStyle="1" w:styleId="afffffff1">
    <w:name w:val="一级条标题"/>
    <w:basedOn w:val="afffffff2"/>
    <w:next w:val="affffffd"/>
    <w:qFormat/>
    <w:pPr>
      <w:tabs>
        <w:tab w:val="left" w:pos="1680"/>
      </w:tabs>
      <w:spacing w:beforeLines="0" w:before="0" w:afterLines="0" w:after="0"/>
      <w:ind w:left="1680"/>
      <w:outlineLvl w:val="2"/>
    </w:pPr>
  </w:style>
  <w:style w:type="paragraph" w:customStyle="1" w:styleId="afffffff2">
    <w:name w:val="章标题"/>
    <w:next w:val="affffffd"/>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3"/>
    <w:qFormat/>
    <w:pPr>
      <w:spacing w:after="0"/>
      <w:ind w:left="900"/>
    </w:pPr>
  </w:style>
  <w:style w:type="paragraph" w:customStyle="1" w:styleId="afffffff3">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4">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5">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6">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a"/>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7">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8">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0"/>
    <w:qFormat/>
    <w:pPr>
      <w:autoSpaceDE w:val="0"/>
      <w:autoSpaceDN w:val="0"/>
      <w:snapToGrid w:val="0"/>
      <w:spacing w:after="120" w:line="360" w:lineRule="auto"/>
      <w:ind w:leftChars="200" w:left="420" w:firstLineChars="200" w:firstLine="480"/>
    </w:pPr>
    <w:rPr>
      <w:sz w:val="24"/>
      <w:szCs w:val="21"/>
    </w:rPr>
  </w:style>
  <w:style w:type="paragraph" w:customStyle="1" w:styleId="afffffff9">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a">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b">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c">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d">
    <w:name w:val="封面"/>
    <w:basedOn w:val="a"/>
    <w:qFormat/>
    <w:pPr>
      <w:spacing w:line="360" w:lineRule="atLeast"/>
      <w:jc w:val="right"/>
      <w:textAlignment w:val="baseline"/>
    </w:pPr>
    <w:rPr>
      <w:rFonts w:ascii="Symbol" w:hAnsi="Symbol"/>
      <w:kern w:val="0"/>
      <w:szCs w:val="20"/>
    </w:rPr>
  </w:style>
  <w:style w:type="paragraph" w:customStyle="1" w:styleId="afffffffe">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0">
    <w:name w:val="小标题"/>
    <w:basedOn w:val="a"/>
    <w:qFormat/>
    <w:pPr>
      <w:spacing w:before="120" w:line="360" w:lineRule="atLeast"/>
      <w:ind w:left="1134"/>
      <w:jc w:val="left"/>
      <w:textAlignment w:val="baseline"/>
    </w:pPr>
    <w:rPr>
      <w:rFonts w:eastAsia="黑体"/>
      <w:kern w:val="0"/>
      <w:szCs w:val="20"/>
    </w:rPr>
  </w:style>
  <w:style w:type="paragraph" w:customStyle="1" w:styleId="affffffff1">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2">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3">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6"/>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4">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5">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e"/>
    <w:next w:val="afffffffe"/>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6">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7">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8">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9">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a">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b">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c">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d">
    <w:name w:val="标书表格字体格式"/>
    <w:next w:val="affffffff9"/>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a"/>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e">
    <w:name w:val="表文字"/>
    <w:qFormat/>
    <w:rPr>
      <w:rFonts w:ascii="宋体"/>
      <w:kern w:val="2"/>
    </w:rPr>
  </w:style>
  <w:style w:type="paragraph" w:customStyle="1" w:styleId="MMTitle">
    <w:name w:val="MM Title"/>
    <w:basedOn w:val="afa"/>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0">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0"/>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1">
    <w:name w:val="标准书眉_奇数页"/>
    <w:next w:val="a"/>
    <w:qFormat/>
    <w:pPr>
      <w:tabs>
        <w:tab w:val="center" w:pos="4154"/>
        <w:tab w:val="right" w:pos="8306"/>
      </w:tabs>
      <w:spacing w:after="120"/>
      <w:jc w:val="right"/>
    </w:pPr>
    <w:rPr>
      <w:sz w:val="21"/>
    </w:rPr>
  </w:style>
  <w:style w:type="paragraph" w:customStyle="1" w:styleId="afffffffff2">
    <w:name w:val="正文－恩普"/>
    <w:basedOn w:val="a1"/>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3">
    <w:name w:val="五级条标题"/>
    <w:basedOn w:val="afffffffff4"/>
    <w:next w:val="affffffd"/>
    <w:qFormat/>
    <w:pPr>
      <w:tabs>
        <w:tab w:val="left" w:pos="3360"/>
      </w:tabs>
      <w:ind w:left="3360"/>
      <w:outlineLvl w:val="6"/>
    </w:pPr>
  </w:style>
  <w:style w:type="paragraph" w:customStyle="1" w:styleId="afffffffff4">
    <w:name w:val="四级条标题"/>
    <w:basedOn w:val="afffffff"/>
    <w:next w:val="affffffd"/>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5">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6">
    <w:name w:val="单元格左对齐"/>
    <w:basedOn w:val="a"/>
    <w:qFormat/>
    <w:pPr>
      <w:adjustRightInd/>
      <w:spacing w:line="360" w:lineRule="auto"/>
    </w:pPr>
    <w:rPr>
      <w:sz w:val="24"/>
    </w:rPr>
  </w:style>
  <w:style w:type="paragraph" w:customStyle="1" w:styleId="afffffffff7">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8">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a"/>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9">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a">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b">
    <w:name w:val="正文 内标"/>
    <w:basedOn w:val="affffffff6"/>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c">
    <w:name w:val="模板普通正文"/>
    <w:basedOn w:val="a0"/>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d">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5"/>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1"/>
    <w:uiPriority w:val="34"/>
    <w:qFormat/>
    <w:pPr>
      <w:adjustRightInd/>
      <w:spacing w:line="360" w:lineRule="auto"/>
      <w:ind w:firstLineChars="200" w:firstLine="200"/>
    </w:pPr>
    <w:rPr>
      <w:rFonts w:ascii="Calibri" w:hAnsi="Calibri"/>
      <w:sz w:val="28"/>
      <w:szCs w:val="20"/>
    </w:rPr>
  </w:style>
  <w:style w:type="paragraph" w:customStyle="1" w:styleId="afffffffffe">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
    <w:name w:val="正文 A"/>
    <w:qFormat/>
    <w:pPr>
      <w:widowControl w:val="0"/>
      <w:jc w:val="both"/>
    </w:pPr>
    <w:rPr>
      <w:rFonts w:eastAsia="Arial Unicode MS" w:cs="Arial Unicode MS"/>
      <w:color w:val="000000"/>
      <w:kern w:val="2"/>
      <w:sz w:val="21"/>
      <w:szCs w:val="21"/>
      <w:u w:color="000000"/>
    </w:rPr>
  </w:style>
  <w:style w:type="paragraph" w:customStyle="1" w:styleId="Affffffffff0">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1">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2">
    <w:name w:val="表格 内容"/>
    <w:basedOn w:val="affffffff2"/>
    <w:qFormat/>
    <w:rPr>
      <w:b w:val="0"/>
      <w:sz w:val="20"/>
    </w:rPr>
  </w:style>
  <w:style w:type="paragraph" w:customStyle="1" w:styleId="1f8">
    <w:name w:val="正文首行缩进1"/>
    <w:basedOn w:val="aa"/>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3">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4">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5">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6">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7">
    <w:name w:val="注释"/>
    <w:basedOn w:val="a"/>
    <w:qFormat/>
    <w:pPr>
      <w:adjustRightInd/>
      <w:spacing w:line="360" w:lineRule="auto"/>
      <w:ind w:firstLine="480"/>
    </w:pPr>
    <w:rPr>
      <w:sz w:val="24"/>
    </w:rPr>
  </w:style>
  <w:style w:type="table" w:customStyle="1" w:styleId="2ff0">
    <w:name w:val="网格型2"/>
    <w:basedOn w:val="a3"/>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3"/>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3"/>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3"/>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3"/>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3"/>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8">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7">
    <w:name w:val="尾注文本 Char"/>
    <w:link w:val="af"/>
    <w:qFormat/>
    <w:rPr>
      <w:kern w:val="2"/>
      <w:sz w:val="21"/>
      <w:szCs w:val="24"/>
      <w:lang w:val="zh-CN"/>
    </w:rPr>
  </w:style>
  <w:style w:type="character" w:customStyle="1" w:styleId="Charfff2">
    <w:name w:val="无间隔 Char"/>
    <w:link w:val="affffa"/>
    <w:uiPriority w:val="99"/>
    <w:qFormat/>
    <w:rPr>
      <w:kern w:val="2"/>
      <w:sz w:val="21"/>
      <w:szCs w:val="22"/>
    </w:rPr>
  </w:style>
  <w:style w:type="character" w:customStyle="1" w:styleId="CharChare">
    <w:name w:val="标准文本 Char Char"/>
    <w:link w:val="affffffffff9"/>
    <w:qFormat/>
    <w:rPr>
      <w:rFonts w:cs="宋体"/>
      <w:kern w:val="2"/>
      <w:sz w:val="24"/>
    </w:rPr>
  </w:style>
  <w:style w:type="paragraph" w:customStyle="1" w:styleId="affffffffff9">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a">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1"/>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b">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2"/>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paragraph" w:customStyle="1" w:styleId="Other1">
    <w:name w:val="Other|1"/>
    <w:basedOn w:val="a"/>
    <w:qFormat/>
    <w:pPr>
      <w:jc w:val="center"/>
    </w:pPr>
    <w:rPr>
      <w:rFonts w:ascii="宋体" w:hAnsi="宋体" w:cs="宋体"/>
      <w:sz w:val="18"/>
      <w:szCs w:val="18"/>
      <w:lang w:val="zh-TW" w:eastAsia="zh-TW" w:bidi="zh-TW"/>
    </w:rPr>
  </w:style>
  <w:style w:type="paragraph" w:customStyle="1" w:styleId="1fe">
    <w:name w:val="正文_1"/>
    <w:qFormat/>
    <w:pPr>
      <w:widowControl w:val="0"/>
      <w:jc w:val="both"/>
    </w:pPr>
    <w:rPr>
      <w:kern w:val="2"/>
      <w:sz w:val="21"/>
      <w:szCs w:val="24"/>
    </w:rPr>
  </w:style>
  <w:style w:type="table" w:customStyle="1" w:styleId="TableNormal1">
    <w:name w:val="Table Normal1"/>
    <w:semiHidden/>
    <w:unhideWhenUsed/>
    <w:qFormat/>
    <w:rPr>
      <w:rFonts w:ascii="Arial" w:hAnsi="Arial" w:cs="Arial"/>
    </w:rPr>
    <w:tblPr>
      <w:tblCellMar>
        <w:top w:w="0" w:type="dxa"/>
        <w:left w:w="0" w:type="dxa"/>
        <w:bottom w:w="0" w:type="dxa"/>
        <w:right w:w="0" w:type="dxa"/>
      </w:tblCellMar>
    </w:tblPr>
  </w:style>
  <w:style w:type="paragraph" w:customStyle="1" w:styleId="B2">
    <w:name w:val="B2"/>
    <w:basedOn w:val="a"/>
    <w:qFormat/>
    <w:pPr>
      <w:numPr>
        <w:ilvl w:val="1"/>
        <w:numId w:val="1"/>
      </w:numPr>
      <w:tabs>
        <w:tab w:val="clear" w:pos="1440"/>
        <w:tab w:val="left" w:pos="1418"/>
      </w:tabs>
      <w:snapToGrid w:val="0"/>
      <w:spacing w:before="156"/>
      <w:outlineLvl w:val="1"/>
    </w:pPr>
    <w:rPr>
      <w:rFonts w:ascii="Arial Narrow" w:eastAsia="仿宋" w:hAnsi="Arial Narrow"/>
      <w:b/>
      <w:sz w:val="24"/>
    </w:rPr>
  </w:style>
  <w:style w:type="paragraph" w:customStyle="1" w:styleId="B1">
    <w:name w:val="B1"/>
    <w:basedOn w:val="a"/>
    <w:qFormat/>
    <w:pPr>
      <w:numPr>
        <w:numId w:val="1"/>
      </w:numPr>
      <w:tabs>
        <w:tab w:val="left" w:pos="1418"/>
      </w:tabs>
      <w:spacing w:before="156"/>
      <w:ind w:left="1418" w:hanging="1418"/>
      <w:outlineLvl w:val="0"/>
    </w:pPr>
    <w:rPr>
      <w:rFonts w:ascii="Arial Narrow" w:eastAsia="仿宋" w:hAnsi="Arial Narrow"/>
      <w:b/>
      <w:sz w:val="28"/>
    </w:rPr>
  </w:style>
  <w:style w:type="paragraph" w:customStyle="1" w:styleId="B3">
    <w:name w:val="B3"/>
    <w:basedOn w:val="B2"/>
    <w:qFormat/>
    <w:pPr>
      <w:numPr>
        <w:ilvl w:val="2"/>
      </w:numPr>
      <w:outlineLvl w:val="2"/>
    </w:pPr>
    <w:rPr>
      <w:b w:val="0"/>
    </w:rPr>
  </w:style>
  <w:style w:type="paragraph" w:customStyle="1" w:styleId="B4">
    <w:name w:val="B4"/>
    <w:basedOn w:val="B3"/>
    <w:qFormat/>
    <w:pPr>
      <w:numPr>
        <w:ilvl w:val="3"/>
      </w:numPr>
      <w:outlineLvl w:val="3"/>
    </w:pPr>
  </w:style>
  <w:style w:type="character" w:customStyle="1" w:styleId="NormalCharacter">
    <w:name w:val="NormalCharacter"/>
    <w:uiPriority w:val="99"/>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envelope retur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1"/>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Indent"/>
    <w:basedOn w:val="a"/>
    <w:next w:val="20"/>
    <w:link w:val="Char3"/>
    <w:qFormat/>
    <w:pPr>
      <w:spacing w:line="480" w:lineRule="exact"/>
      <w:ind w:firstLineChars="200" w:firstLine="480"/>
    </w:pPr>
    <w:rPr>
      <w:rFonts w:ascii="宋体" w:hAnsi="宋体"/>
      <w:sz w:val="24"/>
    </w:rPr>
  </w:style>
  <w:style w:type="paragraph" w:styleId="20">
    <w:name w:val="Body Text First Indent 2"/>
    <w:basedOn w:val="a0"/>
    <w:next w:val="a"/>
    <w:link w:val="2Char"/>
    <w:qFormat/>
    <w:pPr>
      <w:adjustRightInd/>
      <w:spacing w:after="120" w:line="240" w:lineRule="auto"/>
      <w:ind w:leftChars="200" w:left="420" w:firstLine="210"/>
    </w:pPr>
    <w:rPr>
      <w:sz w:val="21"/>
    </w:rPr>
  </w:style>
  <w:style w:type="paragraph" w:styleId="a1">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5">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6">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7">
    <w:name w:val="Document Map"/>
    <w:basedOn w:val="a"/>
    <w:link w:val="Char1"/>
    <w:qFormat/>
    <w:pPr>
      <w:shd w:val="clear" w:color="auto" w:fill="000080"/>
    </w:pPr>
  </w:style>
  <w:style w:type="paragraph" w:styleId="a8">
    <w:name w:val="annotation text"/>
    <w:basedOn w:val="a"/>
    <w:link w:val="Char10"/>
    <w:uiPriority w:val="99"/>
    <w:qFormat/>
    <w:pPr>
      <w:jc w:val="left"/>
    </w:pPr>
  </w:style>
  <w:style w:type="paragraph" w:styleId="a9">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a">
    <w:name w:val="Body Text"/>
    <w:basedOn w:val="a"/>
    <w:next w:val="ab"/>
    <w:link w:val="Char11"/>
    <w:qFormat/>
    <w:pPr>
      <w:autoSpaceDE w:val="0"/>
      <w:autoSpaceDN w:val="0"/>
      <w:spacing w:line="360" w:lineRule="auto"/>
    </w:pPr>
    <w:rPr>
      <w:rFonts w:ascii="宋体" w:hAnsi="Arial" w:cs="Arial"/>
      <w:snapToGrid w:val="0"/>
      <w:sz w:val="24"/>
      <w:szCs w:val="21"/>
      <w:lang w:val="zh-CN"/>
    </w:rPr>
  </w:style>
  <w:style w:type="paragraph" w:styleId="ab">
    <w:name w:val="Body Text First Indent"/>
    <w:basedOn w:val="aa"/>
    <w:next w:val="a"/>
    <w:link w:val="Char4"/>
    <w:qFormat/>
    <w:pPr>
      <w:ind w:firstLine="420"/>
    </w:pPr>
    <w:rPr>
      <w:rFonts w:hAnsi="Calibri" w:cs="Times New Roman"/>
      <w:snapToGrid/>
      <w:szCs w:val="20"/>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c">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d">
    <w:name w:val="Plain Text"/>
    <w:basedOn w:val="a"/>
    <w:link w:val="Char5"/>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e">
    <w:name w:val="Date"/>
    <w:basedOn w:val="a"/>
    <w:next w:val="a"/>
    <w:link w:val="Char6"/>
    <w:qFormat/>
    <w:pPr>
      <w:ind w:leftChars="2500" w:left="100"/>
    </w:pPr>
    <w:rPr>
      <w:rFonts w:ascii="宋体"/>
      <w:sz w:val="24"/>
      <w:szCs w:val="21"/>
      <w:lang w:val="zh-CN"/>
    </w:rPr>
  </w:style>
  <w:style w:type="paragraph" w:styleId="24">
    <w:name w:val="Body Text Indent 2"/>
    <w:basedOn w:val="a"/>
    <w:link w:val="2Char0"/>
    <w:qFormat/>
    <w:pPr>
      <w:spacing w:line="360" w:lineRule="auto"/>
      <w:ind w:firstLine="601"/>
      <w:textAlignment w:val="baseline"/>
    </w:pPr>
    <w:rPr>
      <w:rFonts w:ascii="宋体"/>
      <w:kern w:val="0"/>
      <w:sz w:val="28"/>
      <w:szCs w:val="20"/>
    </w:rPr>
  </w:style>
  <w:style w:type="paragraph" w:styleId="af">
    <w:name w:val="endnote text"/>
    <w:basedOn w:val="a"/>
    <w:link w:val="Char7"/>
    <w:qFormat/>
    <w:rPr>
      <w:lang w:val="zh-CN"/>
    </w:rPr>
  </w:style>
  <w:style w:type="paragraph" w:styleId="af0">
    <w:name w:val="Balloon Text"/>
    <w:basedOn w:val="a"/>
    <w:link w:val="Char8"/>
    <w:qFormat/>
    <w:rPr>
      <w:sz w:val="18"/>
      <w:szCs w:val="18"/>
    </w:rPr>
  </w:style>
  <w:style w:type="paragraph" w:styleId="af1">
    <w:name w:val="footer"/>
    <w:basedOn w:val="a"/>
    <w:link w:val="Char20"/>
    <w:uiPriority w:val="99"/>
    <w:qFormat/>
    <w:pPr>
      <w:tabs>
        <w:tab w:val="center" w:pos="4153"/>
        <w:tab w:val="right" w:pos="8306"/>
      </w:tabs>
      <w:snapToGrid w:val="0"/>
      <w:jc w:val="left"/>
    </w:pPr>
    <w:rPr>
      <w:sz w:val="18"/>
      <w:szCs w:val="18"/>
    </w:rPr>
  </w:style>
  <w:style w:type="paragraph" w:styleId="af2">
    <w:name w:val="envelope return"/>
    <w:basedOn w:val="a"/>
    <w:qFormat/>
    <w:pPr>
      <w:snapToGrid w:val="0"/>
    </w:pPr>
    <w:rPr>
      <w:rFonts w:ascii="Arial" w:hAnsi="Arial"/>
    </w:rPr>
  </w:style>
  <w:style w:type="paragraph" w:styleId="af3">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4">
    <w:name w:val="Signature"/>
    <w:basedOn w:val="a"/>
    <w:link w:val="Char9"/>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5">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6">
    <w:name w:val="Subtitle"/>
    <w:link w:val="Chara"/>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7">
    <w:name w:val="List"/>
    <w:basedOn w:val="a"/>
    <w:qFormat/>
    <w:pPr>
      <w:ind w:left="200" w:hangingChars="200" w:hanging="200"/>
    </w:pPr>
  </w:style>
  <w:style w:type="paragraph" w:styleId="af8">
    <w:name w:val="footnote text"/>
    <w:basedOn w:val="a1"/>
    <w:link w:val="Charb"/>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5">
    <w:name w:val="toc 2"/>
    <w:basedOn w:val="a"/>
    <w:next w:val="a"/>
    <w:qFormat/>
    <w:pPr>
      <w:ind w:leftChars="200" w:left="420"/>
    </w:pPr>
  </w:style>
  <w:style w:type="paragraph" w:styleId="90">
    <w:name w:val="toc 9"/>
    <w:basedOn w:val="a"/>
    <w:next w:val="a"/>
    <w:qFormat/>
    <w:pPr>
      <w:ind w:leftChars="1600" w:left="3360"/>
    </w:pPr>
  </w:style>
  <w:style w:type="paragraph" w:styleId="26">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9">
    <w:name w:val="Normal (Web)"/>
    <w:basedOn w:val="a"/>
    <w:uiPriority w:val="99"/>
    <w:qFormat/>
    <w:pPr>
      <w:widowControl/>
      <w:spacing w:before="100" w:beforeAutospacing="1" w:after="100" w:afterAutospacing="1"/>
      <w:jc w:val="left"/>
    </w:pPr>
    <w:rPr>
      <w:rFonts w:ascii="宋体" w:hAnsi="宋体"/>
      <w:kern w:val="0"/>
      <w:sz w:val="24"/>
    </w:rPr>
  </w:style>
  <w:style w:type="paragraph" w:styleId="afa">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b">
    <w:name w:val="annotation subject"/>
    <w:basedOn w:val="a8"/>
    <w:next w:val="a8"/>
    <w:link w:val="Char12"/>
    <w:qFormat/>
    <w:rPr>
      <w:b/>
      <w:bCs/>
    </w:rPr>
  </w:style>
  <w:style w:type="table" w:styleId="afc">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e">
    <w:name w:val="Table Elegant"/>
    <w:basedOn w:val="a3"/>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3"/>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3"/>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
    <w:name w:val="Table Professional"/>
    <w:basedOn w:val="a3"/>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0">
    <w:name w:val="Strong"/>
    <w:uiPriority w:val="22"/>
    <w:qFormat/>
    <w:rPr>
      <w:b/>
      <w:bCs/>
    </w:rPr>
  </w:style>
  <w:style w:type="character" w:styleId="aff1">
    <w:name w:val="endnote reference"/>
    <w:qFormat/>
    <w:rPr>
      <w:vertAlign w:val="superscript"/>
    </w:rPr>
  </w:style>
  <w:style w:type="character" w:styleId="aff2">
    <w:name w:val="page number"/>
    <w:basedOn w:val="a2"/>
    <w:qFormat/>
    <w:rPr>
      <w:rFonts w:ascii="Arial" w:eastAsia="黑体" w:hAnsi="Arial" w:cs="Arial"/>
      <w:snapToGrid w:val="0"/>
      <w:kern w:val="0"/>
      <w:szCs w:val="21"/>
    </w:rPr>
  </w:style>
  <w:style w:type="character" w:styleId="aff3">
    <w:name w:val="FollowedHyperlink"/>
    <w:uiPriority w:val="99"/>
    <w:qFormat/>
    <w:rPr>
      <w:rFonts w:ascii="Arial" w:eastAsia="黑体" w:hAnsi="Arial" w:cs="Arial"/>
      <w:snapToGrid w:val="0"/>
      <w:color w:val="000000"/>
      <w:kern w:val="0"/>
      <w:sz w:val="18"/>
      <w:szCs w:val="18"/>
      <w:u w:val="none"/>
    </w:rPr>
  </w:style>
  <w:style w:type="character" w:styleId="aff4">
    <w:name w:val="Emphasis"/>
    <w:uiPriority w:val="20"/>
    <w:qFormat/>
    <w:rPr>
      <w:color w:val="CC0033"/>
    </w:rPr>
  </w:style>
  <w:style w:type="character" w:styleId="aff5">
    <w:name w:val="line number"/>
    <w:basedOn w:val="a2"/>
    <w:qFormat/>
    <w:rPr>
      <w:rFonts w:ascii="Arial" w:eastAsia="黑体" w:hAnsi="Arial" w:cs="Arial"/>
      <w:snapToGrid w:val="0"/>
      <w:kern w:val="0"/>
      <w:szCs w:val="21"/>
    </w:rPr>
  </w:style>
  <w:style w:type="character" w:styleId="aff6">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7">
    <w:name w:val="annotation reference"/>
    <w:uiPriority w:val="99"/>
    <w:qFormat/>
    <w:rPr>
      <w:sz w:val="21"/>
      <w:szCs w:val="21"/>
    </w:rPr>
  </w:style>
  <w:style w:type="paragraph" w:customStyle="1" w:styleId="Style2">
    <w:name w:val="_Style 2"/>
    <w:basedOn w:val="a"/>
    <w:next w:val="a"/>
    <w:qFormat/>
    <w:pPr>
      <w:ind w:firstLineChars="200" w:firstLine="420"/>
    </w:pPr>
  </w:style>
  <w:style w:type="character" w:customStyle="1" w:styleId="Charc">
    <w:name w:val="表格非标题文字 Char"/>
    <w:link w:val="aff8"/>
    <w:qFormat/>
    <w:rPr>
      <w:rFonts w:ascii="Futura Bk" w:hAnsi="Futura Bk"/>
      <w:kern w:val="2"/>
      <w:sz w:val="18"/>
      <w:szCs w:val="21"/>
      <w:lang w:val="en-US" w:eastAsia="zh-CN" w:bidi="ar-SA"/>
    </w:rPr>
  </w:style>
  <w:style w:type="paragraph" w:customStyle="1" w:styleId="aff8">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9"/>
    <w:qFormat/>
    <w:locked/>
    <w:rPr>
      <w:rFonts w:ascii="宋体" w:hAnsi="宋体"/>
      <w:sz w:val="24"/>
    </w:rPr>
  </w:style>
  <w:style w:type="paragraph" w:customStyle="1" w:styleId="aff9">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b"/>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a"/>
    <w:qFormat/>
    <w:rPr>
      <w:rFonts w:ascii="宋体" w:eastAsia="宋体" w:hAnsi="宋体"/>
      <w:kern w:val="2"/>
      <w:sz w:val="24"/>
      <w:lang w:bidi="ar-SA"/>
    </w:rPr>
  </w:style>
  <w:style w:type="paragraph" w:customStyle="1" w:styleId="affa">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b">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
    <w:name w:val="正文首行缩进 2 Char"/>
    <w:link w:val="20"/>
    <w:qFormat/>
    <w:rPr>
      <w:rFonts w:ascii="宋体" w:hAnsi="宋体"/>
      <w:kern w:val="2"/>
      <w:sz w:val="21"/>
      <w:szCs w:val="24"/>
    </w:rPr>
  </w:style>
  <w:style w:type="character" w:customStyle="1" w:styleId="font11">
    <w:name w:val="font11"/>
    <w:basedOn w:val="a2"/>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2"/>
    <w:qFormat/>
    <w:rPr>
      <w:rFonts w:ascii="Arial" w:eastAsia="黑体" w:hAnsi="Arial" w:cs="Arial"/>
      <w:snapToGrid w:val="0"/>
      <w:kern w:val="0"/>
      <w:szCs w:val="21"/>
    </w:rPr>
  </w:style>
  <w:style w:type="character" w:customStyle="1" w:styleId="Char5">
    <w:name w:val="纯文本 Char"/>
    <w:link w:val="ad"/>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a">
    <w:name w:val="副标题 Char"/>
    <w:link w:val="af6"/>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c"/>
    <w:qFormat/>
    <w:rPr>
      <w:rFonts w:ascii="Arial" w:hAnsi="Arial"/>
      <w:sz w:val="21"/>
      <w:szCs w:val="21"/>
    </w:rPr>
  </w:style>
  <w:style w:type="paragraph" w:customStyle="1" w:styleId="affc">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d"/>
    <w:qFormat/>
    <w:rPr>
      <w:sz w:val="32"/>
    </w:rPr>
  </w:style>
  <w:style w:type="paragraph" w:customStyle="1" w:styleId="affd">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6">
    <w:name w:val="日期 Char"/>
    <w:link w:val="ae"/>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8">
    <w:name w:val="批注框文本 Char"/>
    <w:link w:val="af0"/>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1"/>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e">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2"/>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f"/>
    <w:qFormat/>
    <w:rPr>
      <w:rFonts w:ascii="宋体" w:hAnsi="宋体"/>
      <w:color w:val="000000"/>
      <w:sz w:val="24"/>
      <w:szCs w:val="24"/>
    </w:rPr>
  </w:style>
  <w:style w:type="paragraph" w:customStyle="1" w:styleId="afff">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6"/>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0"/>
    <w:qFormat/>
    <w:rPr>
      <w:rFonts w:ascii="Calibri" w:hAnsi="Calibri"/>
      <w:sz w:val="24"/>
      <w:szCs w:val="24"/>
    </w:rPr>
  </w:style>
  <w:style w:type="paragraph" w:customStyle="1" w:styleId="afff0">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1"/>
    <w:link w:val="Char1b"/>
    <w:qFormat/>
    <w:pPr>
      <w:widowControl/>
      <w:adjustRightInd/>
      <w:spacing w:after="200" w:line="360" w:lineRule="auto"/>
      <w:ind w:left="720" w:firstLineChars="200" w:firstLine="200"/>
      <w:jc w:val="left"/>
    </w:pPr>
    <w:rPr>
      <w:kern w:val="0"/>
      <w:sz w:val="24"/>
      <w:szCs w:val="20"/>
      <w:lang w:eastAsia="en-US"/>
    </w:rPr>
  </w:style>
  <w:style w:type="paragraph" w:styleId="afff1">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2">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0"/>
    <w:qFormat/>
    <w:rPr>
      <w:rFonts w:ascii="宋体" w:hAnsi="宋体"/>
      <w:kern w:val="2"/>
      <w:sz w:val="24"/>
      <w:szCs w:val="24"/>
    </w:rPr>
  </w:style>
  <w:style w:type="character" w:customStyle="1" w:styleId="font01">
    <w:name w:val="font01"/>
    <w:basedOn w:val="a2"/>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3">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4"/>
    <w:qFormat/>
    <w:rPr>
      <w:kern w:val="2"/>
      <w:sz w:val="24"/>
      <w:szCs w:val="24"/>
    </w:rPr>
  </w:style>
  <w:style w:type="paragraph" w:customStyle="1" w:styleId="afff4">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a"/>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9"/>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5">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6"/>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0">
    <w:name w:val="正文文本缩进 2 Char"/>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b">
    <w:name w:val="脚注文本 Char"/>
    <w:link w:val="af8"/>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4">
    <w:name w:val="正文首行缩进 Char"/>
    <w:link w:val="ab"/>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basedOn w:val="a2"/>
    <w:qFormat/>
    <w:rPr>
      <w:rFonts w:ascii="仿宋" w:eastAsia="仿宋" w:hAnsi="仿宋" w:cs="仿宋" w:hint="eastAsia"/>
      <w:color w:val="000000"/>
      <w:sz w:val="20"/>
      <w:szCs w:val="20"/>
      <w:u w:val="none"/>
    </w:rPr>
  </w:style>
  <w:style w:type="character" w:customStyle="1" w:styleId="Charff4">
    <w:name w:val="正文说明 Char"/>
    <w:link w:val="afff6"/>
    <w:qFormat/>
    <w:rPr>
      <w:sz w:val="24"/>
      <w:szCs w:val="24"/>
    </w:rPr>
  </w:style>
  <w:style w:type="paragraph" w:customStyle="1" w:styleId="afff6">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8"/>
    <w:qFormat/>
    <w:rPr>
      <w:kern w:val="2"/>
      <w:sz w:val="21"/>
      <w:szCs w:val="24"/>
    </w:rPr>
  </w:style>
  <w:style w:type="character" w:customStyle="1" w:styleId="Char9">
    <w:name w:val="签名 Char"/>
    <w:link w:val="af4"/>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7"/>
    <w:qFormat/>
    <w:rPr>
      <w:rFonts w:ascii="仿宋_GB2312" w:eastAsia="仿宋_GB2312"/>
      <w:kern w:val="2"/>
      <w:sz w:val="24"/>
      <w:szCs w:val="24"/>
    </w:rPr>
  </w:style>
  <w:style w:type="paragraph" w:customStyle="1" w:styleId="afff7">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basedOn w:val="a2"/>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8">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1"/>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9"/>
    <w:qFormat/>
    <w:rPr>
      <w:rFonts w:ascii="宋体" w:hAnsi="宋体"/>
      <w:sz w:val="24"/>
    </w:rPr>
  </w:style>
  <w:style w:type="paragraph" w:customStyle="1" w:styleId="afff9">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3"/>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a"/>
    <w:qFormat/>
    <w:rPr>
      <w:sz w:val="24"/>
    </w:rPr>
  </w:style>
  <w:style w:type="paragraph" w:customStyle="1" w:styleId="afffa">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b"/>
    <w:qFormat/>
    <w:rPr>
      <w:rFonts w:ascii="宋体" w:hAnsi="宋体"/>
      <w:kern w:val="2"/>
      <w:sz w:val="24"/>
      <w:szCs w:val="22"/>
    </w:rPr>
  </w:style>
  <w:style w:type="paragraph" w:customStyle="1" w:styleId="afffb">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c">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d"/>
    <w:qFormat/>
    <w:rPr>
      <w:rFonts w:ascii="Arial" w:hAnsi="Arial"/>
      <w:sz w:val="24"/>
    </w:rPr>
  </w:style>
  <w:style w:type="paragraph" w:customStyle="1" w:styleId="afffd">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e"/>
    <w:qFormat/>
    <w:rPr>
      <w:rFonts w:ascii="仿宋_GB2312" w:eastAsia="仿宋_GB2312"/>
      <w:kern w:val="2"/>
      <w:sz w:val="24"/>
      <w:lang w:val="en-US" w:eastAsia="zh-CN" w:bidi="ar-SA"/>
    </w:rPr>
  </w:style>
  <w:style w:type="paragraph" w:customStyle="1" w:styleId="afffe">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2"/>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0">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1"/>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a"/>
    <w:qFormat/>
    <w:rPr>
      <w:rFonts w:ascii="宋体" w:eastAsia="宋体" w:hAnsi="Arial" w:cs="Arial"/>
      <w:snapToGrid w:val="0"/>
      <w:kern w:val="2"/>
      <w:sz w:val="24"/>
      <w:szCs w:val="21"/>
      <w:lang w:val="zh-CN" w:eastAsia="zh-CN" w:bidi="ar-SA"/>
    </w:rPr>
  </w:style>
  <w:style w:type="character" w:customStyle="1" w:styleId="gray6">
    <w:name w:val="gray6"/>
    <w:basedOn w:val="a2"/>
    <w:qFormat/>
    <w:rPr>
      <w:rFonts w:ascii="Arial" w:eastAsia="黑体" w:hAnsi="Arial" w:cs="Arial"/>
      <w:snapToGrid w:val="0"/>
      <w:kern w:val="0"/>
      <w:szCs w:val="21"/>
    </w:rPr>
  </w:style>
  <w:style w:type="character" w:customStyle="1" w:styleId="hui">
    <w:name w:val="hui"/>
    <w:basedOn w:val="a2"/>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1">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2">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3">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4">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5">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6">
    <w:name w:val="文章标题"/>
    <w:next w:val="affff7"/>
    <w:qFormat/>
    <w:pPr>
      <w:spacing w:beforeLines="800" w:before="2496" w:afterLines="100" w:after="312"/>
      <w:jc w:val="center"/>
    </w:pPr>
    <w:rPr>
      <w:rFonts w:ascii="Arial" w:eastAsia="黑体" w:hAnsi="Arial" w:cs="宋体"/>
      <w:bCs/>
      <w:kern w:val="2"/>
      <w:sz w:val="52"/>
    </w:rPr>
  </w:style>
  <w:style w:type="paragraph" w:customStyle="1" w:styleId="affff7">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8">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9">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1"/>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a">
    <w:name w:val="No Spacing"/>
    <w:basedOn w:val="a"/>
    <w:link w:val="Charfff2"/>
    <w:uiPriority w:val="99"/>
    <w:qFormat/>
    <w:rPr>
      <w:szCs w:val="22"/>
    </w:rPr>
  </w:style>
  <w:style w:type="paragraph" w:customStyle="1" w:styleId="affffb">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c">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d">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e">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0">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1">
    <w:name w:val="表格文字"/>
    <w:basedOn w:val="a"/>
    <w:next w:val="aa"/>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b"/>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2">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3">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4">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5">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6">
    <w:name w:val="正文标准"/>
    <w:basedOn w:val="a"/>
    <w:qFormat/>
    <w:pPr>
      <w:adjustRightInd/>
      <w:spacing w:line="360" w:lineRule="auto"/>
      <w:ind w:firstLineChars="200" w:firstLine="200"/>
    </w:pPr>
    <w:rPr>
      <w:rFonts w:ascii="宋体" w:hAnsi="Calibri"/>
      <w:sz w:val="24"/>
    </w:rPr>
  </w:style>
  <w:style w:type="paragraph" w:customStyle="1" w:styleId="afffff7">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8">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1"/>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9">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a">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b">
    <w:name w:val="正文（首行缩进）"/>
    <w:basedOn w:val="a0"/>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c">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d">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e">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d"/>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0">
    <w:name w:val="样式"/>
    <w:basedOn w:val="a"/>
    <w:qFormat/>
    <w:pPr>
      <w:autoSpaceDE w:val="0"/>
      <w:autoSpaceDN w:val="0"/>
      <w:snapToGrid w:val="0"/>
      <w:spacing w:before="120" w:after="120" w:line="360" w:lineRule="auto"/>
    </w:pPr>
    <w:rPr>
      <w:rFonts w:ascii="宋体"/>
      <w:sz w:val="24"/>
      <w:szCs w:val="20"/>
    </w:rPr>
  </w:style>
  <w:style w:type="paragraph" w:customStyle="1" w:styleId="affffff1">
    <w:name w:val="正文文字缩进项目"/>
    <w:basedOn w:val="a0"/>
    <w:qFormat/>
    <w:pPr>
      <w:tabs>
        <w:tab w:val="left" w:pos="840"/>
      </w:tabs>
      <w:adjustRightInd/>
      <w:spacing w:after="120" w:line="240" w:lineRule="auto"/>
      <w:ind w:firstLineChars="0" w:hanging="420"/>
    </w:pPr>
    <w:rPr>
      <w:rFonts w:ascii="Tahoma" w:hAnsi="Tahoma"/>
      <w:sz w:val="22"/>
      <w:szCs w:val="20"/>
    </w:rPr>
  </w:style>
  <w:style w:type="paragraph" w:customStyle="1" w:styleId="affffff2">
    <w:name w:val="文档正文"/>
    <w:basedOn w:val="a"/>
    <w:qFormat/>
    <w:pPr>
      <w:spacing w:line="480" w:lineRule="atLeast"/>
      <w:ind w:firstLine="567"/>
      <w:textAlignment w:val="baseline"/>
    </w:pPr>
    <w:rPr>
      <w:kern w:val="0"/>
      <w:sz w:val="24"/>
      <w:szCs w:val="20"/>
    </w:rPr>
  </w:style>
  <w:style w:type="paragraph" w:customStyle="1" w:styleId="affffff3">
    <w:name w:val="正文文字表格居中"/>
    <w:basedOn w:val="a"/>
    <w:next w:val="26"/>
    <w:qFormat/>
    <w:pPr>
      <w:snapToGrid w:val="0"/>
      <w:spacing w:line="360" w:lineRule="auto"/>
    </w:pPr>
    <w:rPr>
      <w:rFonts w:ascii="宋体"/>
      <w:b/>
      <w:sz w:val="24"/>
      <w:szCs w:val="20"/>
    </w:rPr>
  </w:style>
  <w:style w:type="paragraph" w:customStyle="1" w:styleId="affffff4">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5">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6">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7"/>
    <w:qFormat/>
    <w:rPr>
      <w:b/>
    </w:rPr>
  </w:style>
  <w:style w:type="paragraph" w:customStyle="1" w:styleId="affffff7">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8">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9">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a">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b">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c">
    <w:name w:val="正文表标题"/>
    <w:next w:val="affffffd"/>
    <w:qFormat/>
    <w:pPr>
      <w:tabs>
        <w:tab w:val="left" w:pos="840"/>
      </w:tabs>
      <w:ind w:left="840" w:hanging="420"/>
      <w:jc w:val="center"/>
    </w:pPr>
    <w:rPr>
      <w:rFonts w:ascii="黑体" w:eastAsia="黑体"/>
      <w:sz w:val="21"/>
    </w:rPr>
  </w:style>
  <w:style w:type="paragraph" w:customStyle="1" w:styleId="affffffd">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e">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
    <w:name w:val="三级条标题"/>
    <w:basedOn w:val="afffffff0"/>
    <w:next w:val="affffffd"/>
    <w:qFormat/>
    <w:pPr>
      <w:tabs>
        <w:tab w:val="left" w:pos="2520"/>
      </w:tabs>
      <w:ind w:left="2520"/>
      <w:outlineLvl w:val="4"/>
    </w:pPr>
  </w:style>
  <w:style w:type="paragraph" w:customStyle="1" w:styleId="afffffff0">
    <w:name w:val="二级条标题"/>
    <w:basedOn w:val="afffffff1"/>
    <w:next w:val="affffffd"/>
    <w:qFormat/>
    <w:pPr>
      <w:tabs>
        <w:tab w:val="left" w:pos="2100"/>
      </w:tabs>
      <w:ind w:left="0"/>
      <w:outlineLvl w:val="3"/>
    </w:pPr>
  </w:style>
  <w:style w:type="paragraph" w:customStyle="1" w:styleId="afffffff1">
    <w:name w:val="一级条标题"/>
    <w:basedOn w:val="afffffff2"/>
    <w:next w:val="affffffd"/>
    <w:qFormat/>
    <w:pPr>
      <w:tabs>
        <w:tab w:val="left" w:pos="1680"/>
      </w:tabs>
      <w:spacing w:beforeLines="0" w:before="0" w:afterLines="0" w:after="0"/>
      <w:ind w:left="1680"/>
      <w:outlineLvl w:val="2"/>
    </w:pPr>
  </w:style>
  <w:style w:type="paragraph" w:customStyle="1" w:styleId="afffffff2">
    <w:name w:val="章标题"/>
    <w:next w:val="affffffd"/>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3"/>
    <w:qFormat/>
    <w:pPr>
      <w:spacing w:after="0"/>
      <w:ind w:left="900"/>
    </w:pPr>
  </w:style>
  <w:style w:type="paragraph" w:customStyle="1" w:styleId="afffffff3">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4">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5">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6">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a"/>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7">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8">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0"/>
    <w:qFormat/>
    <w:pPr>
      <w:autoSpaceDE w:val="0"/>
      <w:autoSpaceDN w:val="0"/>
      <w:snapToGrid w:val="0"/>
      <w:spacing w:after="120" w:line="360" w:lineRule="auto"/>
      <w:ind w:leftChars="200" w:left="420" w:firstLineChars="200" w:firstLine="480"/>
    </w:pPr>
    <w:rPr>
      <w:sz w:val="24"/>
      <w:szCs w:val="21"/>
    </w:rPr>
  </w:style>
  <w:style w:type="paragraph" w:customStyle="1" w:styleId="afffffff9">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a">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b">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c">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d">
    <w:name w:val="封面"/>
    <w:basedOn w:val="a"/>
    <w:qFormat/>
    <w:pPr>
      <w:spacing w:line="360" w:lineRule="atLeast"/>
      <w:jc w:val="right"/>
      <w:textAlignment w:val="baseline"/>
    </w:pPr>
    <w:rPr>
      <w:rFonts w:ascii="Symbol" w:hAnsi="Symbol"/>
      <w:kern w:val="0"/>
      <w:szCs w:val="20"/>
    </w:rPr>
  </w:style>
  <w:style w:type="paragraph" w:customStyle="1" w:styleId="afffffffe">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0">
    <w:name w:val="小标题"/>
    <w:basedOn w:val="a"/>
    <w:qFormat/>
    <w:pPr>
      <w:spacing w:before="120" w:line="360" w:lineRule="atLeast"/>
      <w:ind w:left="1134"/>
      <w:jc w:val="left"/>
      <w:textAlignment w:val="baseline"/>
    </w:pPr>
    <w:rPr>
      <w:rFonts w:eastAsia="黑体"/>
      <w:kern w:val="0"/>
      <w:szCs w:val="20"/>
    </w:rPr>
  </w:style>
  <w:style w:type="paragraph" w:customStyle="1" w:styleId="affffffff1">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2">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3">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6"/>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4">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5">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e"/>
    <w:next w:val="afffffffe"/>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6">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7">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8">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9">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a">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b">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c">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d">
    <w:name w:val="标书表格字体格式"/>
    <w:next w:val="affffffff9"/>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a"/>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e">
    <w:name w:val="表文字"/>
    <w:qFormat/>
    <w:rPr>
      <w:rFonts w:ascii="宋体"/>
      <w:kern w:val="2"/>
    </w:rPr>
  </w:style>
  <w:style w:type="paragraph" w:customStyle="1" w:styleId="MMTitle">
    <w:name w:val="MM Title"/>
    <w:basedOn w:val="afa"/>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0">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0"/>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1">
    <w:name w:val="标准书眉_奇数页"/>
    <w:next w:val="a"/>
    <w:qFormat/>
    <w:pPr>
      <w:tabs>
        <w:tab w:val="center" w:pos="4154"/>
        <w:tab w:val="right" w:pos="8306"/>
      </w:tabs>
      <w:spacing w:after="120"/>
      <w:jc w:val="right"/>
    </w:pPr>
    <w:rPr>
      <w:sz w:val="21"/>
    </w:rPr>
  </w:style>
  <w:style w:type="paragraph" w:customStyle="1" w:styleId="afffffffff2">
    <w:name w:val="正文－恩普"/>
    <w:basedOn w:val="a1"/>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3">
    <w:name w:val="五级条标题"/>
    <w:basedOn w:val="afffffffff4"/>
    <w:next w:val="affffffd"/>
    <w:qFormat/>
    <w:pPr>
      <w:tabs>
        <w:tab w:val="left" w:pos="3360"/>
      </w:tabs>
      <w:ind w:left="3360"/>
      <w:outlineLvl w:val="6"/>
    </w:pPr>
  </w:style>
  <w:style w:type="paragraph" w:customStyle="1" w:styleId="afffffffff4">
    <w:name w:val="四级条标题"/>
    <w:basedOn w:val="afffffff"/>
    <w:next w:val="affffffd"/>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5">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6">
    <w:name w:val="单元格左对齐"/>
    <w:basedOn w:val="a"/>
    <w:qFormat/>
    <w:pPr>
      <w:adjustRightInd/>
      <w:spacing w:line="360" w:lineRule="auto"/>
    </w:pPr>
    <w:rPr>
      <w:sz w:val="24"/>
    </w:rPr>
  </w:style>
  <w:style w:type="paragraph" w:customStyle="1" w:styleId="afffffffff7">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8">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a"/>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9">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a">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b">
    <w:name w:val="正文 内标"/>
    <w:basedOn w:val="affffffff6"/>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c">
    <w:name w:val="模板普通正文"/>
    <w:basedOn w:val="a0"/>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d">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5"/>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1"/>
    <w:uiPriority w:val="34"/>
    <w:qFormat/>
    <w:pPr>
      <w:adjustRightInd/>
      <w:spacing w:line="360" w:lineRule="auto"/>
      <w:ind w:firstLineChars="200" w:firstLine="200"/>
    </w:pPr>
    <w:rPr>
      <w:rFonts w:ascii="Calibri" w:hAnsi="Calibri"/>
      <w:sz w:val="28"/>
      <w:szCs w:val="20"/>
    </w:rPr>
  </w:style>
  <w:style w:type="paragraph" w:customStyle="1" w:styleId="afffffffffe">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
    <w:name w:val="正文 A"/>
    <w:qFormat/>
    <w:pPr>
      <w:widowControl w:val="0"/>
      <w:jc w:val="both"/>
    </w:pPr>
    <w:rPr>
      <w:rFonts w:eastAsia="Arial Unicode MS" w:cs="Arial Unicode MS"/>
      <w:color w:val="000000"/>
      <w:kern w:val="2"/>
      <w:sz w:val="21"/>
      <w:szCs w:val="21"/>
      <w:u w:color="000000"/>
    </w:rPr>
  </w:style>
  <w:style w:type="paragraph" w:customStyle="1" w:styleId="Affffffffff0">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1">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2">
    <w:name w:val="表格 内容"/>
    <w:basedOn w:val="affffffff2"/>
    <w:qFormat/>
    <w:rPr>
      <w:b w:val="0"/>
      <w:sz w:val="20"/>
    </w:rPr>
  </w:style>
  <w:style w:type="paragraph" w:customStyle="1" w:styleId="1f8">
    <w:name w:val="正文首行缩进1"/>
    <w:basedOn w:val="aa"/>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3">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4">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5">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6">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7">
    <w:name w:val="注释"/>
    <w:basedOn w:val="a"/>
    <w:qFormat/>
    <w:pPr>
      <w:adjustRightInd/>
      <w:spacing w:line="360" w:lineRule="auto"/>
      <w:ind w:firstLine="480"/>
    </w:pPr>
    <w:rPr>
      <w:sz w:val="24"/>
    </w:rPr>
  </w:style>
  <w:style w:type="table" w:customStyle="1" w:styleId="2ff0">
    <w:name w:val="网格型2"/>
    <w:basedOn w:val="a3"/>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3"/>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3"/>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3"/>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3"/>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3"/>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8">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7">
    <w:name w:val="尾注文本 Char"/>
    <w:link w:val="af"/>
    <w:qFormat/>
    <w:rPr>
      <w:kern w:val="2"/>
      <w:sz w:val="21"/>
      <w:szCs w:val="24"/>
      <w:lang w:val="zh-CN"/>
    </w:rPr>
  </w:style>
  <w:style w:type="character" w:customStyle="1" w:styleId="Charfff2">
    <w:name w:val="无间隔 Char"/>
    <w:link w:val="affffa"/>
    <w:uiPriority w:val="99"/>
    <w:qFormat/>
    <w:rPr>
      <w:kern w:val="2"/>
      <w:sz w:val="21"/>
      <w:szCs w:val="22"/>
    </w:rPr>
  </w:style>
  <w:style w:type="character" w:customStyle="1" w:styleId="CharChare">
    <w:name w:val="标准文本 Char Char"/>
    <w:link w:val="affffffffff9"/>
    <w:qFormat/>
    <w:rPr>
      <w:rFonts w:cs="宋体"/>
      <w:kern w:val="2"/>
      <w:sz w:val="24"/>
    </w:rPr>
  </w:style>
  <w:style w:type="paragraph" w:customStyle="1" w:styleId="affffffffff9">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a">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1"/>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b">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2"/>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paragraph" w:customStyle="1" w:styleId="Other1">
    <w:name w:val="Other|1"/>
    <w:basedOn w:val="a"/>
    <w:qFormat/>
    <w:pPr>
      <w:jc w:val="center"/>
    </w:pPr>
    <w:rPr>
      <w:rFonts w:ascii="宋体" w:hAnsi="宋体" w:cs="宋体"/>
      <w:sz w:val="18"/>
      <w:szCs w:val="18"/>
      <w:lang w:val="zh-TW" w:eastAsia="zh-TW" w:bidi="zh-TW"/>
    </w:rPr>
  </w:style>
  <w:style w:type="paragraph" w:customStyle="1" w:styleId="1fe">
    <w:name w:val="正文_1"/>
    <w:qFormat/>
    <w:pPr>
      <w:widowControl w:val="0"/>
      <w:jc w:val="both"/>
    </w:pPr>
    <w:rPr>
      <w:kern w:val="2"/>
      <w:sz w:val="21"/>
      <w:szCs w:val="24"/>
    </w:rPr>
  </w:style>
  <w:style w:type="table" w:customStyle="1" w:styleId="TableNormal1">
    <w:name w:val="Table Normal1"/>
    <w:semiHidden/>
    <w:unhideWhenUsed/>
    <w:qFormat/>
    <w:rPr>
      <w:rFonts w:ascii="Arial" w:hAnsi="Arial" w:cs="Arial"/>
    </w:rPr>
    <w:tblPr>
      <w:tblCellMar>
        <w:top w:w="0" w:type="dxa"/>
        <w:left w:w="0" w:type="dxa"/>
        <w:bottom w:w="0" w:type="dxa"/>
        <w:right w:w="0" w:type="dxa"/>
      </w:tblCellMar>
    </w:tblPr>
  </w:style>
  <w:style w:type="paragraph" w:customStyle="1" w:styleId="B2">
    <w:name w:val="B2"/>
    <w:basedOn w:val="a"/>
    <w:qFormat/>
    <w:pPr>
      <w:numPr>
        <w:ilvl w:val="1"/>
        <w:numId w:val="1"/>
      </w:numPr>
      <w:tabs>
        <w:tab w:val="clear" w:pos="1440"/>
        <w:tab w:val="left" w:pos="1418"/>
      </w:tabs>
      <w:snapToGrid w:val="0"/>
      <w:spacing w:before="156"/>
      <w:outlineLvl w:val="1"/>
    </w:pPr>
    <w:rPr>
      <w:rFonts w:ascii="Arial Narrow" w:eastAsia="仿宋" w:hAnsi="Arial Narrow"/>
      <w:b/>
      <w:sz w:val="24"/>
    </w:rPr>
  </w:style>
  <w:style w:type="paragraph" w:customStyle="1" w:styleId="B1">
    <w:name w:val="B1"/>
    <w:basedOn w:val="a"/>
    <w:qFormat/>
    <w:pPr>
      <w:numPr>
        <w:numId w:val="1"/>
      </w:numPr>
      <w:tabs>
        <w:tab w:val="left" w:pos="1418"/>
      </w:tabs>
      <w:spacing w:before="156"/>
      <w:ind w:left="1418" w:hanging="1418"/>
      <w:outlineLvl w:val="0"/>
    </w:pPr>
    <w:rPr>
      <w:rFonts w:ascii="Arial Narrow" w:eastAsia="仿宋" w:hAnsi="Arial Narrow"/>
      <w:b/>
      <w:sz w:val="28"/>
    </w:rPr>
  </w:style>
  <w:style w:type="paragraph" w:customStyle="1" w:styleId="B3">
    <w:name w:val="B3"/>
    <w:basedOn w:val="B2"/>
    <w:qFormat/>
    <w:pPr>
      <w:numPr>
        <w:ilvl w:val="2"/>
      </w:numPr>
      <w:outlineLvl w:val="2"/>
    </w:pPr>
    <w:rPr>
      <w:b w:val="0"/>
    </w:rPr>
  </w:style>
  <w:style w:type="paragraph" w:customStyle="1" w:styleId="B4">
    <w:name w:val="B4"/>
    <w:basedOn w:val="B3"/>
    <w:qFormat/>
    <w:pPr>
      <w:numPr>
        <w:ilvl w:val="3"/>
      </w:numPr>
      <w:outlineLvl w:val="3"/>
    </w:pPr>
  </w:style>
  <w:style w:type="character" w:customStyle="1" w:styleId="NormalCharacter">
    <w:name w:val="NormalCharacter"/>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footer" Target="footer5.xml"/><Relationship Id="rId34" Type="http://schemas.openxmlformats.org/officeDocument/2006/relationships/footer" Target="footer12.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header" Target="header7.xml"/><Relationship Id="rId32" Type="http://schemas.openxmlformats.org/officeDocument/2006/relationships/footer" Target="footer11.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theme" Target="theme/theme1.xml"/><Relationship Id="rId10" Type="http://schemas.openxmlformats.org/officeDocument/2006/relationships/hyperlink" Target="https://www.zcygov.cn/&#65289;&#33719;&#21462;&#65288;&#19979;&#36733;&#65289;&#25307;&#26631;&#25991;&#20214;&#65292;&#24182;&#20110;2023&#24180;7&#26376;5&#26085;09&#28857;00&#20998;00&#31186;" TargetMode="Externa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41673D-3970-4E5B-AB88-3111DDB22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93</Pages>
  <Words>9127</Words>
  <Characters>52030</Characters>
  <Application>Microsoft Office Word</Application>
  <DocSecurity>0</DocSecurity>
  <Lines>433</Lines>
  <Paragraphs>122</Paragraphs>
  <ScaleCrop>false</ScaleCrop>
  <Company>杭州市国内经济合作办公室</Company>
  <LinksUpToDate>false</LinksUpToDate>
  <CharactersWithSpaces>61035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微软用户</cp:lastModifiedBy>
  <cp:revision>9</cp:revision>
  <cp:lastPrinted>2021-12-27T11:06:00Z</cp:lastPrinted>
  <dcterms:created xsi:type="dcterms:W3CDTF">2023-04-25T02:29:00Z</dcterms:created>
  <dcterms:modified xsi:type="dcterms:W3CDTF">2023-07-19T04:22:00Z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15684AC93B394FA085104FF9D3B9417F_13</vt:lpwstr>
  </property>
</Properties>
</file>