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5D" w:rsidRDefault="00DF395D">
      <w:pPr>
        <w:spacing w:line="360" w:lineRule="auto"/>
        <w:jc w:val="center"/>
        <w:rPr>
          <w:rFonts w:ascii="仿宋_GB2312" w:eastAsia="仿宋_GB2312" w:hAnsi="宋体"/>
          <w:sz w:val="32"/>
          <w:szCs w:val="32"/>
        </w:rPr>
      </w:pPr>
    </w:p>
    <w:p w:rsidR="00DF395D" w:rsidRDefault="00DF395D">
      <w:pPr>
        <w:spacing w:line="360" w:lineRule="auto"/>
        <w:jc w:val="center"/>
        <w:rPr>
          <w:rFonts w:ascii="仿宋_GB2312" w:eastAsia="仿宋_GB2312" w:hAnsi="宋体"/>
          <w:sz w:val="32"/>
          <w:szCs w:val="32"/>
        </w:rPr>
      </w:pPr>
    </w:p>
    <w:p w:rsidR="00DF395D" w:rsidRDefault="00DF395D">
      <w:pPr>
        <w:spacing w:line="360" w:lineRule="auto"/>
        <w:jc w:val="center"/>
        <w:rPr>
          <w:rFonts w:ascii="宋体" w:hAnsi="宋体"/>
          <w:sz w:val="44"/>
          <w:szCs w:val="20"/>
        </w:rPr>
      </w:pPr>
    </w:p>
    <w:p w:rsidR="00DF395D" w:rsidRDefault="001107B3">
      <w:pPr>
        <w:spacing w:beforeLines="50" w:before="120" w:line="360" w:lineRule="auto"/>
        <w:jc w:val="center"/>
        <w:rPr>
          <w:rFonts w:ascii="宋体" w:hAnsi="宋体"/>
          <w:b/>
          <w:sz w:val="52"/>
          <w:szCs w:val="52"/>
        </w:rPr>
      </w:pPr>
      <w:r>
        <w:rPr>
          <w:rFonts w:ascii="宋体" w:hAnsi="宋体" w:hint="eastAsia"/>
          <w:b/>
          <w:sz w:val="52"/>
          <w:szCs w:val="52"/>
        </w:rPr>
        <w:t>丽水市人民医院东城院区网络设备采购项目</w:t>
      </w:r>
    </w:p>
    <w:p w:rsidR="00DF395D" w:rsidRDefault="001107B3">
      <w:pPr>
        <w:spacing w:beforeLines="50" w:before="120" w:line="360" w:lineRule="auto"/>
        <w:jc w:val="center"/>
        <w:rPr>
          <w:rFonts w:ascii="宋体" w:hAnsi="宋体"/>
          <w:b/>
          <w:sz w:val="52"/>
          <w:szCs w:val="52"/>
        </w:rPr>
      </w:pPr>
      <w:r>
        <w:rPr>
          <w:rFonts w:ascii="宋体" w:hAnsi="宋体" w:hint="eastAsia"/>
          <w:b/>
          <w:sz w:val="52"/>
          <w:szCs w:val="52"/>
        </w:rPr>
        <w:t>公开招标文件</w:t>
      </w:r>
    </w:p>
    <w:p w:rsidR="00DF395D" w:rsidRDefault="00DF395D">
      <w:pPr>
        <w:snapToGrid w:val="0"/>
        <w:spacing w:beforeLines="50" w:before="120" w:line="360" w:lineRule="auto"/>
        <w:rPr>
          <w:rFonts w:ascii="宋体" w:hAnsi="宋体"/>
          <w:sz w:val="30"/>
          <w:szCs w:val="72"/>
        </w:rPr>
      </w:pPr>
    </w:p>
    <w:p w:rsidR="00DF395D" w:rsidRDefault="00DF395D">
      <w:pPr>
        <w:snapToGrid w:val="0"/>
        <w:spacing w:beforeLines="50" w:before="120" w:line="360" w:lineRule="auto"/>
        <w:rPr>
          <w:rFonts w:ascii="宋体" w:hAnsi="宋体"/>
          <w:sz w:val="30"/>
          <w:szCs w:val="72"/>
        </w:rPr>
      </w:pPr>
    </w:p>
    <w:p w:rsidR="00DF395D" w:rsidRDefault="00DF395D">
      <w:pPr>
        <w:snapToGrid w:val="0"/>
        <w:spacing w:beforeLines="50" w:before="120" w:line="360" w:lineRule="auto"/>
        <w:rPr>
          <w:rFonts w:ascii="宋体" w:hAnsi="宋体"/>
          <w:sz w:val="30"/>
          <w:szCs w:val="72"/>
        </w:rPr>
      </w:pPr>
    </w:p>
    <w:p w:rsidR="00DF395D" w:rsidRDefault="001107B3">
      <w:pPr>
        <w:pStyle w:val="a3"/>
        <w:snapToGrid w:val="0"/>
        <w:spacing w:beforeLines="0" w:afterLines="0" w:line="360" w:lineRule="auto"/>
        <w:rPr>
          <w:rFonts w:hAnsi="宋体"/>
          <w:b/>
          <w:bCs/>
          <w:sz w:val="30"/>
          <w:szCs w:val="30"/>
        </w:rPr>
      </w:pPr>
      <w:r>
        <w:rPr>
          <w:rFonts w:hAnsi="宋体"/>
          <w:b/>
          <w:bCs/>
          <w:sz w:val="30"/>
          <w:szCs w:val="30"/>
        </w:rPr>
        <w:t>项目编号：</w:t>
      </w:r>
      <w:r>
        <w:rPr>
          <w:rFonts w:hAnsi="宋体" w:hint="eastAsia"/>
          <w:b/>
          <w:bCs/>
          <w:sz w:val="30"/>
          <w:szCs w:val="30"/>
        </w:rPr>
        <w:t>CBNB-20211597G</w:t>
      </w:r>
    </w:p>
    <w:p w:rsidR="00DF395D" w:rsidRDefault="001107B3">
      <w:pPr>
        <w:pStyle w:val="a3"/>
        <w:snapToGrid w:val="0"/>
        <w:spacing w:beforeLines="0" w:afterLines="0" w:line="360" w:lineRule="auto"/>
        <w:rPr>
          <w:rFonts w:hAnsi="宋体"/>
          <w:b/>
          <w:bCs/>
          <w:sz w:val="30"/>
          <w:szCs w:val="30"/>
        </w:rPr>
      </w:pPr>
      <w:r>
        <w:rPr>
          <w:rFonts w:hAnsi="宋体" w:hint="eastAsia"/>
          <w:b/>
          <w:bCs/>
          <w:sz w:val="30"/>
          <w:szCs w:val="30"/>
        </w:rPr>
        <w:t>项目名称：丽水市人民医院东城院区网络设备采购项目</w:t>
      </w:r>
    </w:p>
    <w:p w:rsidR="00DF395D" w:rsidRDefault="001107B3">
      <w:pPr>
        <w:pStyle w:val="a3"/>
        <w:snapToGrid w:val="0"/>
        <w:spacing w:beforeLines="0" w:afterLines="0" w:line="360" w:lineRule="auto"/>
        <w:rPr>
          <w:rFonts w:hAnsi="宋体"/>
          <w:b/>
          <w:bCs/>
          <w:sz w:val="30"/>
          <w:szCs w:val="30"/>
        </w:rPr>
      </w:pPr>
      <w:r>
        <w:rPr>
          <w:rFonts w:hAnsi="宋体"/>
          <w:b/>
          <w:bCs/>
          <w:sz w:val="30"/>
          <w:szCs w:val="30"/>
        </w:rPr>
        <w:t>采购单位</w:t>
      </w:r>
      <w:r>
        <w:rPr>
          <w:rFonts w:hAnsi="宋体" w:hint="eastAsia"/>
          <w:b/>
          <w:bCs/>
          <w:sz w:val="30"/>
          <w:szCs w:val="30"/>
        </w:rPr>
        <w:t>：丽水市人民医院</w:t>
      </w:r>
    </w:p>
    <w:p w:rsidR="00DF395D" w:rsidRDefault="001107B3">
      <w:pPr>
        <w:pStyle w:val="a3"/>
        <w:snapToGrid w:val="0"/>
        <w:spacing w:beforeLines="0" w:afterLines="0" w:line="360" w:lineRule="auto"/>
        <w:rPr>
          <w:rFonts w:hAnsi="宋体"/>
          <w:b/>
          <w:bCs/>
          <w:sz w:val="30"/>
          <w:szCs w:val="30"/>
        </w:rPr>
      </w:pPr>
      <w:r>
        <w:rPr>
          <w:rFonts w:hAnsi="宋体"/>
          <w:b/>
          <w:bCs/>
          <w:sz w:val="30"/>
          <w:szCs w:val="30"/>
        </w:rPr>
        <w:t>代理机构：</w:t>
      </w:r>
      <w:r>
        <w:rPr>
          <w:rFonts w:hAnsi="宋体" w:hint="eastAsia"/>
          <w:b/>
          <w:bCs/>
          <w:sz w:val="30"/>
          <w:szCs w:val="30"/>
        </w:rPr>
        <w:t>宁波中基国际招标有限公司</w:t>
      </w:r>
    </w:p>
    <w:p w:rsidR="00DF395D" w:rsidRDefault="00DF395D">
      <w:pPr>
        <w:snapToGrid w:val="0"/>
        <w:spacing w:beforeLines="50" w:before="120" w:line="360" w:lineRule="auto"/>
        <w:jc w:val="center"/>
        <w:rPr>
          <w:rFonts w:ascii="宋体" w:hAnsi="宋体"/>
          <w:b/>
          <w:bCs/>
          <w:w w:val="95"/>
          <w:sz w:val="30"/>
          <w:szCs w:val="30"/>
        </w:rPr>
      </w:pPr>
    </w:p>
    <w:p w:rsidR="00DF395D" w:rsidRDefault="00DF395D">
      <w:pPr>
        <w:snapToGrid w:val="0"/>
        <w:spacing w:beforeLines="50" w:before="120" w:line="360" w:lineRule="auto"/>
        <w:jc w:val="center"/>
        <w:rPr>
          <w:rFonts w:ascii="宋体" w:hAnsi="宋体"/>
          <w:b/>
          <w:bCs/>
          <w:w w:val="95"/>
          <w:sz w:val="30"/>
          <w:szCs w:val="30"/>
        </w:rPr>
      </w:pPr>
    </w:p>
    <w:p w:rsidR="00DF395D" w:rsidRDefault="001107B3">
      <w:pPr>
        <w:snapToGrid w:val="0"/>
        <w:spacing w:beforeLines="50" w:before="120" w:line="360" w:lineRule="auto"/>
        <w:jc w:val="center"/>
        <w:rPr>
          <w:rFonts w:ascii="宋体" w:hAnsi="宋体"/>
          <w:sz w:val="30"/>
          <w:szCs w:val="20"/>
        </w:rPr>
      </w:pPr>
      <w:r>
        <w:rPr>
          <w:rFonts w:ascii="宋体" w:hAnsi="宋体"/>
          <w:b/>
          <w:bCs/>
          <w:w w:val="95"/>
          <w:sz w:val="30"/>
          <w:szCs w:val="30"/>
        </w:rPr>
        <w:t>20</w:t>
      </w:r>
      <w:r>
        <w:rPr>
          <w:rFonts w:ascii="宋体" w:hAnsi="宋体" w:hint="eastAsia"/>
          <w:b/>
          <w:bCs/>
          <w:w w:val="95"/>
          <w:sz w:val="30"/>
          <w:szCs w:val="30"/>
        </w:rPr>
        <w:t>21</w:t>
      </w:r>
      <w:r>
        <w:rPr>
          <w:rFonts w:ascii="宋体" w:hAnsi="宋体" w:hint="eastAsia"/>
          <w:b/>
          <w:bCs/>
          <w:w w:val="95"/>
          <w:sz w:val="30"/>
          <w:szCs w:val="30"/>
        </w:rPr>
        <w:t>年</w:t>
      </w:r>
      <w:r w:rsidR="00777B61">
        <w:rPr>
          <w:rFonts w:ascii="宋体" w:hAnsi="宋体" w:hint="eastAsia"/>
          <w:b/>
          <w:bCs/>
          <w:w w:val="95"/>
          <w:sz w:val="30"/>
          <w:szCs w:val="30"/>
        </w:rPr>
        <w:t>9</w:t>
      </w:r>
      <w:r>
        <w:rPr>
          <w:rFonts w:ascii="宋体" w:hAnsi="宋体" w:hint="eastAsia"/>
          <w:b/>
          <w:bCs/>
          <w:w w:val="95"/>
          <w:sz w:val="30"/>
          <w:szCs w:val="30"/>
        </w:rPr>
        <w:t>月</w:t>
      </w:r>
    </w:p>
    <w:p w:rsidR="00DF395D" w:rsidRDefault="001107B3">
      <w:pPr>
        <w:spacing w:line="360" w:lineRule="auto"/>
        <w:jc w:val="center"/>
        <w:rPr>
          <w:rFonts w:hAnsi="宋体"/>
          <w:sz w:val="32"/>
          <w:szCs w:val="32"/>
        </w:rPr>
      </w:pPr>
      <w:r>
        <w:rPr>
          <w:rFonts w:hAnsi="宋体"/>
        </w:rPr>
        <w:br w:type="page"/>
      </w:r>
    </w:p>
    <w:p w:rsidR="00DF395D" w:rsidRDefault="001107B3">
      <w:pPr>
        <w:spacing w:line="360" w:lineRule="auto"/>
        <w:jc w:val="center"/>
        <w:rPr>
          <w:rFonts w:ascii="宋体" w:hAnsi="宋体"/>
          <w:b/>
          <w:sz w:val="36"/>
          <w:szCs w:val="36"/>
        </w:rPr>
      </w:pPr>
      <w:r>
        <w:rPr>
          <w:rFonts w:ascii="宋体" w:hAnsi="宋体" w:hint="eastAsia"/>
          <w:b/>
          <w:sz w:val="36"/>
          <w:szCs w:val="36"/>
        </w:rPr>
        <w:lastRenderedPageBreak/>
        <w:t>目</w:t>
      </w:r>
      <w:r>
        <w:rPr>
          <w:rFonts w:ascii="宋体" w:hAnsi="宋体" w:hint="eastAsia"/>
          <w:b/>
          <w:sz w:val="36"/>
          <w:szCs w:val="36"/>
        </w:rPr>
        <w:t xml:space="preserve">    </w:t>
      </w:r>
      <w:r>
        <w:rPr>
          <w:rFonts w:ascii="宋体" w:hAnsi="宋体" w:hint="eastAsia"/>
          <w:b/>
          <w:sz w:val="36"/>
          <w:szCs w:val="36"/>
        </w:rPr>
        <w:t>录</w:t>
      </w:r>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r>
        <w:rPr>
          <w:rFonts w:ascii="宋体" w:hAnsi="宋体"/>
          <w:b/>
          <w:bCs/>
          <w:sz w:val="30"/>
          <w:szCs w:val="30"/>
        </w:rPr>
        <w:fldChar w:fldCharType="begin"/>
      </w:r>
      <w:r>
        <w:rPr>
          <w:rFonts w:ascii="宋体" w:hAnsi="宋体"/>
          <w:b/>
          <w:bCs/>
          <w:sz w:val="30"/>
          <w:szCs w:val="30"/>
        </w:rPr>
        <w:instrText xml:space="preserve"> TOC \o "1-3" \h \z \u </w:instrText>
      </w:r>
      <w:r>
        <w:rPr>
          <w:rFonts w:ascii="宋体" w:hAnsi="宋体"/>
          <w:b/>
          <w:bCs/>
          <w:sz w:val="30"/>
          <w:szCs w:val="30"/>
        </w:rPr>
        <w:fldChar w:fldCharType="separate"/>
      </w:r>
      <w:hyperlink w:anchor="_Toc79681581" w:history="1">
        <w:r>
          <w:rPr>
            <w:rStyle w:val="afe"/>
            <w:rFonts w:asciiTheme="minorEastAsia" w:eastAsiaTheme="minorEastAsia" w:hAnsiTheme="minorEastAsia" w:cs="宋体" w:hint="eastAsia"/>
            <w:sz w:val="28"/>
            <w:szCs w:val="28"/>
          </w:rPr>
          <w:t>第一章</w:t>
        </w:r>
        <w:r>
          <w:rPr>
            <w:rStyle w:val="afe"/>
            <w:rFonts w:asciiTheme="minorEastAsia" w:eastAsiaTheme="minorEastAsia" w:hAnsiTheme="minorEastAsia" w:cs="宋体"/>
            <w:sz w:val="28"/>
            <w:szCs w:val="28"/>
          </w:rPr>
          <w:t xml:space="preserve"> </w:t>
        </w:r>
        <w:r>
          <w:rPr>
            <w:rStyle w:val="afe"/>
            <w:rFonts w:asciiTheme="minorEastAsia" w:eastAsiaTheme="minorEastAsia" w:hAnsiTheme="minorEastAsia" w:cs="宋体" w:hint="eastAsia"/>
            <w:sz w:val="28"/>
            <w:szCs w:val="28"/>
          </w:rPr>
          <w:t>公开招标采购公告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_Toc79681581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hyperlink>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hyperlink w:anchor="_Toc79681582" w:history="1">
        <w:r>
          <w:rPr>
            <w:rStyle w:val="afe"/>
            <w:rFonts w:asciiTheme="minorEastAsia" w:eastAsiaTheme="minorEastAsia" w:hAnsiTheme="minorEastAsia" w:hint="eastAsia"/>
            <w:sz w:val="28"/>
            <w:szCs w:val="28"/>
          </w:rPr>
          <w:t>第二章招标需求</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_Toc79681582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7</w:t>
        </w:r>
        <w:r>
          <w:rPr>
            <w:rFonts w:asciiTheme="minorEastAsia" w:eastAsiaTheme="minorEastAsia" w:hAnsiTheme="minorEastAsia"/>
            <w:sz w:val="28"/>
            <w:szCs w:val="28"/>
          </w:rPr>
          <w:fldChar w:fldCharType="end"/>
        </w:r>
      </w:hyperlink>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hyperlink w:anchor="_Toc79681591" w:history="1">
        <w:r>
          <w:rPr>
            <w:rStyle w:val="afe"/>
            <w:rFonts w:asciiTheme="minorEastAsia" w:eastAsiaTheme="minorEastAsia" w:hAnsiTheme="minorEastAsia" w:cs="宋体" w:hint="eastAsia"/>
            <w:sz w:val="28"/>
            <w:szCs w:val="28"/>
          </w:rPr>
          <w:t>第三章投标人须知</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_Toc79681591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17</w:t>
        </w:r>
        <w:r>
          <w:rPr>
            <w:rFonts w:asciiTheme="minorEastAsia" w:eastAsiaTheme="minorEastAsia" w:hAnsiTheme="minorEastAsia"/>
            <w:sz w:val="28"/>
            <w:szCs w:val="28"/>
          </w:rPr>
          <w:fldChar w:fldCharType="end"/>
        </w:r>
      </w:hyperlink>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hyperlink w:anchor="_Toc79681651" w:history="1">
        <w:r>
          <w:rPr>
            <w:rStyle w:val="afe"/>
            <w:rFonts w:asciiTheme="minorEastAsia" w:eastAsiaTheme="minorEastAsia" w:hAnsiTheme="minorEastAsia" w:hint="eastAsia"/>
            <w:sz w:val="28"/>
            <w:szCs w:val="28"/>
          </w:rPr>
          <w:t>第四章评标办法及评分标准</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_Toc79681651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31</w:t>
        </w:r>
        <w:r>
          <w:rPr>
            <w:rFonts w:asciiTheme="minorEastAsia" w:eastAsiaTheme="minorEastAsia" w:hAnsiTheme="minorEastAsia"/>
            <w:sz w:val="28"/>
            <w:szCs w:val="28"/>
          </w:rPr>
          <w:fldChar w:fldCharType="end"/>
        </w:r>
      </w:hyperlink>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hyperlink w:anchor="_Toc79681652" w:history="1">
        <w:r>
          <w:rPr>
            <w:rStyle w:val="afe"/>
            <w:rFonts w:asciiTheme="minorEastAsia" w:eastAsiaTheme="minorEastAsia" w:hAnsiTheme="minorEastAsia" w:hint="eastAsia"/>
            <w:sz w:val="28"/>
            <w:szCs w:val="28"/>
          </w:rPr>
          <w:t>第五章合同主要条款</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_Toc79681652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35</w:t>
        </w:r>
        <w:r>
          <w:rPr>
            <w:rFonts w:asciiTheme="minorEastAsia" w:eastAsiaTheme="minorEastAsia" w:hAnsiTheme="minorEastAsia"/>
            <w:sz w:val="28"/>
            <w:szCs w:val="28"/>
          </w:rPr>
          <w:fldChar w:fldCharType="end"/>
        </w:r>
      </w:hyperlink>
    </w:p>
    <w:p w:rsidR="00DF395D" w:rsidRDefault="001107B3">
      <w:pPr>
        <w:pStyle w:val="10"/>
        <w:tabs>
          <w:tab w:val="right" w:leader="dot" w:pos="8721"/>
        </w:tabs>
        <w:spacing w:line="480" w:lineRule="auto"/>
        <w:rPr>
          <w:rFonts w:asciiTheme="minorEastAsia" w:eastAsiaTheme="minorEastAsia" w:hAnsiTheme="minorEastAsia" w:cstheme="minorBidi"/>
          <w:sz w:val="28"/>
          <w:szCs w:val="28"/>
        </w:rPr>
      </w:pPr>
      <w:hyperlink w:anchor="_Toc79681653" w:history="1">
        <w:r>
          <w:rPr>
            <w:rStyle w:val="afe"/>
            <w:rFonts w:asciiTheme="minorEastAsia" w:eastAsiaTheme="minorEastAsia" w:hAnsiTheme="minorEastAsia" w:hint="eastAsia"/>
            <w:sz w:val="28"/>
            <w:szCs w:val="28"/>
          </w:rPr>
          <w:t>第六章投标文件格式</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_Toc7</w:instrText>
        </w:r>
        <w:r>
          <w:rPr>
            <w:rFonts w:asciiTheme="minorEastAsia" w:eastAsiaTheme="minorEastAsia" w:hAnsiTheme="minorEastAsia"/>
            <w:sz w:val="28"/>
            <w:szCs w:val="28"/>
          </w:rPr>
          <w:instrText xml:space="preserve">9681653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41</w:t>
        </w:r>
        <w:r>
          <w:rPr>
            <w:rFonts w:asciiTheme="minorEastAsia" w:eastAsiaTheme="minorEastAsia" w:hAnsiTheme="minorEastAsia"/>
            <w:sz w:val="28"/>
            <w:szCs w:val="28"/>
          </w:rPr>
          <w:fldChar w:fldCharType="end"/>
        </w:r>
      </w:hyperlink>
    </w:p>
    <w:p w:rsidR="00DF395D" w:rsidRDefault="00DF395D">
      <w:pPr>
        <w:pStyle w:val="23"/>
        <w:tabs>
          <w:tab w:val="right" w:leader="dot" w:pos="8721"/>
        </w:tabs>
        <w:rPr>
          <w:rFonts w:asciiTheme="minorHAnsi" w:eastAsiaTheme="minorEastAsia" w:hAnsiTheme="minorHAnsi" w:cstheme="minorBidi"/>
          <w:smallCaps w:val="0"/>
          <w:sz w:val="21"/>
          <w:szCs w:val="22"/>
        </w:rPr>
      </w:pPr>
    </w:p>
    <w:p w:rsidR="00DF395D" w:rsidRDefault="001107B3">
      <w:pPr>
        <w:spacing w:line="480" w:lineRule="auto"/>
        <w:rPr>
          <w:sz w:val="30"/>
          <w:szCs w:val="30"/>
        </w:rPr>
      </w:pPr>
      <w:r>
        <w:rPr>
          <w:rFonts w:ascii="宋体" w:hAnsi="宋体"/>
          <w:b/>
          <w:bCs/>
          <w:sz w:val="30"/>
          <w:szCs w:val="30"/>
        </w:rPr>
        <w:fldChar w:fldCharType="end"/>
      </w:r>
    </w:p>
    <w:p w:rsidR="00DF395D" w:rsidRDefault="00DF395D">
      <w:pPr>
        <w:tabs>
          <w:tab w:val="left" w:pos="855"/>
        </w:tabs>
        <w:spacing w:line="360" w:lineRule="auto"/>
        <w:rPr>
          <w:sz w:val="28"/>
          <w:szCs w:val="28"/>
        </w:rPr>
      </w:pPr>
    </w:p>
    <w:p w:rsidR="00DF395D" w:rsidRDefault="00DF395D">
      <w:pPr>
        <w:spacing w:line="360" w:lineRule="auto"/>
        <w:rPr>
          <w:rFonts w:ascii="宋体" w:hAnsi="宋体"/>
          <w:b/>
          <w:sz w:val="28"/>
          <w:szCs w:val="28"/>
        </w:rPr>
      </w:pPr>
    </w:p>
    <w:p w:rsidR="00DF395D" w:rsidRDefault="00DF395D">
      <w:pPr>
        <w:spacing w:line="360" w:lineRule="auto"/>
        <w:rPr>
          <w:sz w:val="24"/>
        </w:rPr>
      </w:pPr>
    </w:p>
    <w:p w:rsidR="00DF395D" w:rsidRDefault="001107B3">
      <w:pPr>
        <w:pStyle w:val="10"/>
        <w:tabs>
          <w:tab w:val="right" w:leader="dot" w:pos="8721"/>
        </w:tabs>
        <w:spacing w:line="360" w:lineRule="auto"/>
        <w:rPr>
          <w:rFonts w:ascii="宋体" w:hAnsi="宋体"/>
          <w:b/>
          <w:sz w:val="30"/>
          <w:szCs w:val="30"/>
        </w:rPr>
      </w:pPr>
      <w:r>
        <w:rPr>
          <w:rFonts w:ascii="宋体" w:hAnsi="宋体"/>
          <w:b/>
          <w:sz w:val="30"/>
          <w:szCs w:val="30"/>
        </w:rPr>
        <w:fldChar w:fldCharType="begin"/>
      </w:r>
      <w:r>
        <w:rPr>
          <w:rFonts w:ascii="宋体" w:hAnsi="宋体"/>
          <w:b/>
          <w:sz w:val="30"/>
          <w:szCs w:val="30"/>
        </w:rPr>
        <w:instrText xml:space="preserve"> TOC \o "1-3" \h \z \u </w:instrText>
      </w:r>
      <w:r>
        <w:rPr>
          <w:rFonts w:ascii="宋体" w:hAnsi="宋体"/>
          <w:b/>
          <w:sz w:val="30"/>
          <w:szCs w:val="30"/>
        </w:rPr>
        <w:fldChar w:fldCharType="separate"/>
      </w:r>
    </w:p>
    <w:p w:rsidR="00DF395D" w:rsidRDefault="001107B3">
      <w:pPr>
        <w:pStyle w:val="a3"/>
        <w:spacing w:beforeLines="0" w:afterLines="0" w:line="360" w:lineRule="auto"/>
        <w:jc w:val="center"/>
        <w:rPr>
          <w:rFonts w:hAnsi="宋体"/>
          <w:b/>
          <w:sz w:val="30"/>
          <w:szCs w:val="30"/>
        </w:rPr>
      </w:pPr>
      <w:r>
        <w:rPr>
          <w:rFonts w:hAnsi="宋体"/>
          <w:b/>
          <w:sz w:val="30"/>
          <w:szCs w:val="30"/>
        </w:rPr>
        <w:fldChar w:fldCharType="end"/>
      </w:r>
    </w:p>
    <w:p w:rsidR="00DF395D" w:rsidRDefault="00DF395D">
      <w:pPr>
        <w:pStyle w:val="a3"/>
        <w:spacing w:beforeLines="0" w:afterLines="0" w:line="360" w:lineRule="auto"/>
        <w:jc w:val="center"/>
        <w:rPr>
          <w:rFonts w:hAnsi="宋体"/>
          <w:b/>
          <w:sz w:val="30"/>
          <w:szCs w:val="30"/>
        </w:rPr>
      </w:pPr>
    </w:p>
    <w:p w:rsidR="00DF395D" w:rsidRDefault="00DF395D">
      <w:pPr>
        <w:pStyle w:val="a3"/>
        <w:spacing w:beforeLines="0" w:afterLines="0" w:line="360" w:lineRule="auto"/>
        <w:jc w:val="center"/>
        <w:rPr>
          <w:rFonts w:hAnsi="宋体"/>
          <w:b/>
          <w:sz w:val="30"/>
          <w:szCs w:val="30"/>
        </w:rPr>
      </w:pPr>
    </w:p>
    <w:p w:rsidR="00DF395D" w:rsidRDefault="00DF395D">
      <w:pPr>
        <w:pStyle w:val="a3"/>
        <w:spacing w:beforeLines="0" w:afterLines="0" w:line="360" w:lineRule="auto"/>
        <w:jc w:val="center"/>
        <w:rPr>
          <w:rFonts w:hAnsi="宋体"/>
          <w:b/>
          <w:sz w:val="30"/>
          <w:szCs w:val="30"/>
        </w:rPr>
      </w:pPr>
    </w:p>
    <w:p w:rsidR="00DF395D" w:rsidRDefault="00DF395D">
      <w:pPr>
        <w:pStyle w:val="a3"/>
        <w:spacing w:beforeLines="0" w:afterLines="0" w:line="360" w:lineRule="auto"/>
        <w:rPr>
          <w:rFonts w:hAnsi="宋体"/>
          <w:b/>
          <w:sz w:val="30"/>
          <w:szCs w:val="30"/>
        </w:rPr>
      </w:pPr>
    </w:p>
    <w:p w:rsidR="00DF395D" w:rsidRDefault="00DF395D">
      <w:pPr>
        <w:pStyle w:val="a3"/>
        <w:spacing w:beforeLines="0" w:afterLines="0" w:line="360" w:lineRule="auto"/>
        <w:jc w:val="center"/>
        <w:rPr>
          <w:rFonts w:hAnsi="宋体"/>
          <w:b/>
          <w:sz w:val="30"/>
          <w:szCs w:val="30"/>
        </w:rPr>
      </w:pPr>
    </w:p>
    <w:p w:rsidR="00DF395D" w:rsidRDefault="00DF395D">
      <w:pPr>
        <w:pStyle w:val="a3"/>
        <w:spacing w:beforeLines="0" w:afterLines="0" w:line="360" w:lineRule="auto"/>
        <w:jc w:val="center"/>
        <w:rPr>
          <w:rFonts w:hAnsi="宋体"/>
          <w:b/>
          <w:sz w:val="30"/>
          <w:szCs w:val="30"/>
        </w:rPr>
      </w:pPr>
    </w:p>
    <w:p w:rsidR="00DF395D" w:rsidRDefault="00DF395D">
      <w:pPr>
        <w:pStyle w:val="a3"/>
        <w:spacing w:beforeLines="0" w:afterLines="0" w:line="360" w:lineRule="auto"/>
        <w:jc w:val="center"/>
        <w:rPr>
          <w:rFonts w:hAnsi="宋体"/>
          <w:b/>
          <w:sz w:val="30"/>
          <w:szCs w:val="30"/>
        </w:rPr>
        <w:sectPr w:rsidR="00DF395D">
          <w:footerReference w:type="default" r:id="rId10"/>
          <w:pgSz w:w="11907" w:h="16840"/>
          <w:pgMar w:top="1304" w:right="1588" w:bottom="1304" w:left="1588" w:header="720" w:footer="720" w:gutter="0"/>
          <w:cols w:space="720"/>
          <w:docGrid w:linePitch="285"/>
        </w:sectPr>
      </w:pPr>
    </w:p>
    <w:p w:rsidR="00DF395D" w:rsidRDefault="001107B3">
      <w:pPr>
        <w:pStyle w:val="af6"/>
        <w:rPr>
          <w:rFonts w:ascii="宋体" w:hAnsi="宋体" w:cs="宋体"/>
        </w:rPr>
      </w:pPr>
      <w:bookmarkStart w:id="0" w:name="_Toc79681581"/>
      <w:bookmarkStart w:id="1" w:name="_Toc397325809"/>
      <w:r>
        <w:rPr>
          <w:rFonts w:ascii="宋体" w:hAnsi="宋体" w:cs="宋体" w:hint="eastAsia"/>
        </w:rPr>
        <w:lastRenderedPageBreak/>
        <w:t>第一章</w:t>
      </w:r>
      <w:r>
        <w:rPr>
          <w:rFonts w:ascii="宋体" w:hAnsi="宋体" w:cs="宋体" w:hint="eastAsia"/>
        </w:rPr>
        <w:t xml:space="preserve"> </w:t>
      </w:r>
      <w:r>
        <w:rPr>
          <w:rFonts w:ascii="宋体" w:hAnsi="宋体" w:cs="宋体" w:hint="eastAsia"/>
        </w:rPr>
        <w:t>公开招标采购公告</w:t>
      </w:r>
      <w:bookmarkEnd w:id="0"/>
      <w:bookmarkEnd w:id="1"/>
    </w:p>
    <w:p w:rsidR="00DF395D" w:rsidRDefault="001107B3">
      <w:pPr>
        <w:pStyle w:val="affd"/>
        <w:widowControl w:val="0"/>
        <w:snapToGrid/>
        <w:spacing w:afterLines="0" w:line="360" w:lineRule="auto"/>
        <w:ind w:firstLine="420"/>
        <w:rPr>
          <w:rFonts w:ascii="宋体" w:hAnsi="宋体" w:cs="宋体"/>
          <w:sz w:val="21"/>
          <w:szCs w:val="21"/>
        </w:rPr>
      </w:pPr>
      <w:r>
        <w:rPr>
          <w:rFonts w:ascii="宋体" w:hAnsi="宋体" w:cs="宋体" w:hint="eastAsia"/>
          <w:sz w:val="21"/>
          <w:szCs w:val="21"/>
        </w:rPr>
        <w:t>项目概况：</w:t>
      </w:r>
    </w:p>
    <w:p w:rsidR="00DF395D" w:rsidRDefault="001107B3">
      <w:pPr>
        <w:pStyle w:val="affd"/>
        <w:widowControl w:val="0"/>
        <w:snapToGrid/>
        <w:spacing w:afterLines="0" w:line="360" w:lineRule="auto"/>
        <w:ind w:firstLine="42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丽水市人民医院东城院区网络设备采购项目招标项目的潜在投标人应在政府采购云平台（</w:t>
      </w:r>
      <w:r>
        <w:rPr>
          <w:rFonts w:ascii="宋体" w:hAnsi="宋体" w:cs="宋体" w:hint="eastAsia"/>
          <w:sz w:val="21"/>
          <w:szCs w:val="21"/>
        </w:rPr>
        <w:t>www.zcygov.cn</w:t>
      </w:r>
      <w:r>
        <w:rPr>
          <w:rFonts w:ascii="宋体" w:hAnsi="宋体" w:cs="宋体" w:hint="eastAsia"/>
          <w:sz w:val="21"/>
          <w:szCs w:val="21"/>
        </w:rPr>
        <w:t>）获取（下载）招标文件，并于</w:t>
      </w:r>
      <w:r>
        <w:rPr>
          <w:rFonts w:ascii="宋体" w:hAnsi="宋体" w:cs="宋体" w:hint="eastAsia"/>
          <w:sz w:val="21"/>
          <w:szCs w:val="21"/>
        </w:rPr>
        <w:t>2021</w:t>
      </w:r>
      <w:r>
        <w:rPr>
          <w:rFonts w:ascii="宋体" w:hAnsi="宋体" w:cs="宋体" w:hint="eastAsia"/>
          <w:sz w:val="21"/>
          <w:szCs w:val="21"/>
        </w:rPr>
        <w:t>年</w:t>
      </w:r>
      <w:r w:rsidR="00777B61">
        <w:rPr>
          <w:rFonts w:ascii="宋体" w:hAnsi="宋体" w:cs="宋体" w:hint="eastAsia"/>
          <w:sz w:val="21"/>
          <w:szCs w:val="21"/>
        </w:rPr>
        <w:t>10</w:t>
      </w:r>
      <w:r>
        <w:rPr>
          <w:rFonts w:ascii="宋体" w:hAnsi="宋体" w:cs="宋体" w:hint="eastAsia"/>
          <w:sz w:val="21"/>
          <w:szCs w:val="21"/>
        </w:rPr>
        <w:t>月</w:t>
      </w:r>
      <w:r w:rsidR="00777B61">
        <w:rPr>
          <w:rFonts w:ascii="宋体" w:hAnsi="宋体" w:cs="宋体" w:hint="eastAsia"/>
          <w:sz w:val="21"/>
          <w:szCs w:val="21"/>
        </w:rPr>
        <w:t>13</w:t>
      </w:r>
      <w:r>
        <w:rPr>
          <w:rFonts w:ascii="宋体" w:hAnsi="宋体" w:cs="宋体" w:hint="eastAsia"/>
          <w:sz w:val="21"/>
          <w:szCs w:val="21"/>
        </w:rPr>
        <w:t>日</w:t>
      </w:r>
      <w:r>
        <w:rPr>
          <w:rFonts w:ascii="宋体" w:hAnsi="宋体" w:cs="宋体" w:hint="eastAsia"/>
          <w:sz w:val="21"/>
          <w:szCs w:val="21"/>
        </w:rPr>
        <w:t xml:space="preserve"> 09:00</w:t>
      </w:r>
      <w:r>
        <w:rPr>
          <w:rFonts w:ascii="宋体" w:hAnsi="宋体" w:cs="宋体" w:hint="eastAsia"/>
          <w:sz w:val="21"/>
          <w:szCs w:val="21"/>
        </w:rPr>
        <w:t>（北京时间）前递交（上传）投标文件。</w:t>
      </w:r>
      <w:r>
        <w:rPr>
          <w:rFonts w:ascii="宋体" w:hAnsi="宋体" w:cs="宋体" w:hint="eastAsia"/>
          <w:sz w:val="21"/>
          <w:szCs w:val="21"/>
        </w:rPr>
        <w:t> </w:t>
      </w:r>
    </w:p>
    <w:p w:rsidR="00DF395D" w:rsidRDefault="001107B3">
      <w:pPr>
        <w:pStyle w:val="affd"/>
        <w:widowControl w:val="0"/>
        <w:snapToGrid/>
        <w:spacing w:afterLines="0" w:line="360" w:lineRule="auto"/>
        <w:ind w:firstLine="420"/>
        <w:rPr>
          <w:rFonts w:ascii="宋体" w:hAnsi="宋体" w:cs="宋体"/>
          <w:sz w:val="21"/>
          <w:szCs w:val="21"/>
        </w:rPr>
      </w:pPr>
      <w:r>
        <w:rPr>
          <w:rFonts w:ascii="宋体" w:hAnsi="宋体" w:cs="宋体" w:hint="eastAsia"/>
          <w:sz w:val="21"/>
          <w:szCs w:val="21"/>
        </w:rPr>
        <w:t>一、项目基本情况</w:t>
      </w:r>
      <w:r>
        <w:rPr>
          <w:rFonts w:ascii="宋体" w:hAnsi="宋体" w:cs="宋体" w:hint="eastAsia"/>
          <w:sz w:val="21"/>
          <w:szCs w:val="21"/>
        </w:rPr>
        <w:t xml:space="preserve">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项目编号：</w:t>
      </w:r>
      <w:r>
        <w:rPr>
          <w:rFonts w:ascii="宋体" w:hAnsi="宋体" w:cs="宋体" w:hint="eastAsia"/>
          <w:kern w:val="0"/>
        </w:rPr>
        <w:t>CBNB-20211597G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项目名称：丽水市人民医院东城院区网络设备采购项目</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预算金额（元）：</w:t>
      </w:r>
      <w:r>
        <w:rPr>
          <w:rFonts w:ascii="宋体" w:hAnsi="宋体" w:cs="宋体" w:hint="eastAsia"/>
          <w:kern w:val="0"/>
        </w:rPr>
        <w:t>5,000,000.00  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最高限价（元）：</w:t>
      </w:r>
      <w:r>
        <w:rPr>
          <w:rFonts w:ascii="宋体" w:hAnsi="宋体" w:cs="宋体" w:hint="eastAsia"/>
          <w:kern w:val="0"/>
        </w:rPr>
        <w:t>5,000,000.00</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采购需求：</w:t>
      </w:r>
      <w:r>
        <w:rPr>
          <w:rFonts w:ascii="宋体" w:hAnsi="宋体" w:cs="宋体" w:hint="eastAsia"/>
          <w:kern w:val="0"/>
        </w:rPr>
        <w:br/>
        <w:t>   </w:t>
      </w:r>
      <w:r>
        <w:rPr>
          <w:rFonts w:ascii="宋体" w:hAnsi="宋体" w:cs="宋体" w:hint="eastAsia"/>
          <w:kern w:val="0"/>
        </w:rPr>
        <w:t xml:space="preserve"> </w:t>
      </w:r>
      <w:r>
        <w:rPr>
          <w:rFonts w:ascii="宋体" w:hAnsi="宋体" w:cs="宋体" w:hint="eastAsia"/>
          <w:kern w:val="0"/>
        </w:rPr>
        <w:t>标项名称</w:t>
      </w:r>
      <w:r>
        <w:rPr>
          <w:rFonts w:ascii="宋体" w:hAnsi="宋体" w:cs="宋体" w:hint="eastAsia"/>
          <w:kern w:val="0"/>
        </w:rPr>
        <w:t>: </w:t>
      </w:r>
      <w:r>
        <w:rPr>
          <w:rFonts w:ascii="宋体" w:hAnsi="宋体" w:cs="宋体" w:hint="eastAsia"/>
          <w:kern w:val="0"/>
        </w:rPr>
        <w:t>网络设备</w:t>
      </w:r>
      <w:r>
        <w:rPr>
          <w:rFonts w:ascii="宋体" w:hAnsi="宋体" w:cs="宋体" w:hint="eastAsia"/>
          <w:kern w:val="0"/>
        </w:rPr>
        <w:t> </w:t>
      </w:r>
      <w:r>
        <w:rPr>
          <w:rFonts w:ascii="宋体" w:hAnsi="宋体" w:cs="宋体" w:hint="eastAsia"/>
          <w:kern w:val="0"/>
        </w:rPr>
        <w:br/>
        <w:t xml:space="preserve">    </w:t>
      </w:r>
      <w:r>
        <w:rPr>
          <w:rFonts w:ascii="宋体" w:hAnsi="宋体" w:cs="宋体" w:hint="eastAsia"/>
          <w:kern w:val="0"/>
        </w:rPr>
        <w:t>数量</w:t>
      </w:r>
      <w:r>
        <w:rPr>
          <w:rFonts w:ascii="宋体" w:hAnsi="宋体" w:cs="宋体" w:hint="eastAsia"/>
          <w:kern w:val="0"/>
        </w:rPr>
        <w:t>: 1</w:t>
      </w:r>
      <w:r>
        <w:rPr>
          <w:rFonts w:ascii="宋体" w:hAnsi="宋体" w:cs="宋体" w:hint="eastAsia"/>
          <w:kern w:val="0"/>
        </w:rPr>
        <w:t>批</w:t>
      </w:r>
      <w:r>
        <w:rPr>
          <w:rFonts w:ascii="宋体" w:hAnsi="宋体" w:cs="宋体" w:hint="eastAsia"/>
          <w:kern w:val="0"/>
        </w:rPr>
        <w:t>  </w:t>
      </w:r>
      <w:r>
        <w:rPr>
          <w:rFonts w:ascii="宋体" w:hAnsi="宋体" w:cs="宋体" w:hint="eastAsia"/>
          <w:kern w:val="0"/>
        </w:rPr>
        <w:br/>
        <w:t xml:space="preserve">    </w:t>
      </w:r>
      <w:r>
        <w:rPr>
          <w:rFonts w:ascii="宋体" w:hAnsi="宋体" w:cs="宋体" w:hint="eastAsia"/>
          <w:kern w:val="0"/>
        </w:rPr>
        <w:t>预算金额（元）</w:t>
      </w:r>
      <w:r>
        <w:rPr>
          <w:rFonts w:ascii="宋体" w:hAnsi="宋体" w:cs="宋体" w:hint="eastAsia"/>
          <w:kern w:val="0"/>
        </w:rPr>
        <w:t>: 5,000,000.00</w:t>
      </w:r>
      <w:r>
        <w:rPr>
          <w:rFonts w:ascii="宋体" w:hAnsi="宋体" w:cs="宋体" w:hint="eastAsia"/>
          <w:kern w:val="0"/>
        </w:rPr>
        <w:br/>
        <w:t xml:space="preserve">    </w:t>
      </w:r>
      <w:r>
        <w:rPr>
          <w:rFonts w:ascii="宋体" w:hAnsi="宋体" w:cs="宋体" w:hint="eastAsia"/>
          <w:kern w:val="0"/>
        </w:rPr>
        <w:t>简要规格描述或项目基本概况介绍、用途：丽水市人民医院网络设备一批，详见招标文件</w:t>
      </w:r>
      <w:r>
        <w:rPr>
          <w:rFonts w:ascii="宋体" w:hAnsi="宋体" w:cs="宋体" w:hint="eastAsia"/>
          <w:kern w:val="0"/>
        </w:rPr>
        <w:br/>
        <w:t xml:space="preserve">    </w:t>
      </w:r>
      <w:r>
        <w:rPr>
          <w:rFonts w:ascii="宋体" w:hAnsi="宋体" w:cs="宋体" w:hint="eastAsia"/>
          <w:kern w:val="0"/>
        </w:rPr>
        <w:t>备注：</w:t>
      </w:r>
      <w:r>
        <w:rPr>
          <w:rFonts w:ascii="宋体" w:hAnsi="宋体" w:cs="宋体" w:hint="eastAsia"/>
          <w:kern w:val="0"/>
        </w:rPr>
        <w:t xml:space="preserve"> /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合同履约期限：自合同签订生效后开始至双方合同义务完全履行后截止。</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本项目不接受联合体投标。</w:t>
      </w:r>
    </w:p>
    <w:p w:rsidR="00DF395D" w:rsidRDefault="001107B3">
      <w:pPr>
        <w:widowControl/>
        <w:spacing w:before="225" w:after="225" w:line="360" w:lineRule="auto"/>
        <w:jc w:val="left"/>
        <w:rPr>
          <w:rFonts w:ascii="宋体" w:hAnsi="宋体" w:cs="宋体"/>
          <w:kern w:val="0"/>
        </w:rPr>
      </w:pPr>
      <w:r>
        <w:rPr>
          <w:rFonts w:ascii="宋体" w:hAnsi="宋体" w:cs="宋体" w:hint="eastAsia"/>
          <w:kern w:val="0"/>
        </w:rPr>
        <w:t>二、申请人的资格要求：</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1.</w:t>
      </w:r>
      <w:r>
        <w:rPr>
          <w:rFonts w:ascii="宋体" w:hAnsi="宋体" w:cs="宋体" w:hint="eastAsia"/>
          <w:kern w:val="0"/>
        </w:rPr>
        <w:t>满足《中华人民共和国政府采购法》第二十二条规定；未被“信用中国”（</w:t>
      </w:r>
      <w:r>
        <w:rPr>
          <w:rFonts w:ascii="宋体" w:hAnsi="宋体" w:cs="宋体" w:hint="eastAsia"/>
          <w:kern w:val="0"/>
        </w:rPr>
        <w:t>www.creditchina.gov.cn)</w:t>
      </w:r>
      <w:r>
        <w:rPr>
          <w:rFonts w:ascii="宋体" w:hAnsi="宋体" w:cs="宋体" w:hint="eastAsia"/>
          <w:kern w:val="0"/>
        </w:rPr>
        <w:t>、中国政府采购网（</w:t>
      </w:r>
      <w:r>
        <w:rPr>
          <w:rFonts w:ascii="宋体" w:hAnsi="宋体" w:cs="宋体" w:hint="eastAsia"/>
          <w:kern w:val="0"/>
        </w:rPr>
        <w:t>www.ccgp.gov.cn</w:t>
      </w:r>
      <w:r>
        <w:rPr>
          <w:rFonts w:ascii="宋体" w:hAnsi="宋体" w:cs="宋体" w:hint="eastAsia"/>
          <w:kern w:val="0"/>
        </w:rPr>
        <w:t>）列入失信被执行人、重大税收违法案件当事人名单、政府采购严重违法失信行为记录名单。</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2.</w:t>
      </w:r>
      <w:r>
        <w:rPr>
          <w:rFonts w:ascii="宋体" w:hAnsi="宋体" w:cs="宋体" w:hint="eastAsia"/>
          <w:kern w:val="0"/>
        </w:rPr>
        <w:t>落实政府采购政策需满足的资格要求：无</w:t>
      </w:r>
      <w:r>
        <w:rPr>
          <w:rFonts w:ascii="宋体" w:hAnsi="宋体" w:cs="宋体" w:hint="eastAsia"/>
          <w:kern w:val="0"/>
        </w:rPr>
        <w:t> </w:t>
      </w:r>
    </w:p>
    <w:p w:rsidR="00DF395D" w:rsidRDefault="001107B3">
      <w:pPr>
        <w:widowControl/>
        <w:spacing w:before="75" w:after="75" w:line="360" w:lineRule="auto"/>
        <w:ind w:firstLine="630"/>
        <w:jc w:val="left"/>
        <w:rPr>
          <w:rFonts w:ascii="宋体" w:hAnsi="宋体" w:cs="宋体"/>
          <w:kern w:val="0"/>
        </w:rPr>
      </w:pPr>
      <w:r>
        <w:rPr>
          <w:rFonts w:ascii="宋体" w:hAnsi="宋体" w:cs="宋体" w:hint="eastAsia"/>
          <w:kern w:val="0"/>
        </w:rPr>
        <w:t>3.</w:t>
      </w:r>
      <w:r>
        <w:rPr>
          <w:rFonts w:ascii="宋体" w:hAnsi="宋体" w:cs="宋体" w:hint="eastAsia"/>
          <w:kern w:val="0"/>
        </w:rPr>
        <w:t>本项目的特定资格要求：</w:t>
      </w:r>
    </w:p>
    <w:p w:rsidR="00DF395D" w:rsidRDefault="001107B3">
      <w:pPr>
        <w:widowControl/>
        <w:spacing w:before="75" w:after="75" w:line="360" w:lineRule="auto"/>
        <w:ind w:firstLineChars="300" w:firstLine="630"/>
        <w:jc w:val="left"/>
        <w:rPr>
          <w:rFonts w:ascii="宋体" w:hAnsi="宋体" w:cs="宋体"/>
          <w:kern w:val="0"/>
        </w:rPr>
      </w:pPr>
      <w:r>
        <w:rPr>
          <w:rFonts w:ascii="宋体" w:hAnsi="宋体" w:cs="宋体" w:hint="eastAsia"/>
          <w:bCs/>
        </w:rPr>
        <w:lastRenderedPageBreak/>
        <w:t>单位负责人为同一人或者存在直接控股、管理关系的不同投标人，不得参加同一标项的投标。为本项目提供整体设计、规范编制或者项目管理、监理、检测等服务的投标人，不得再参加本项目的投标。</w:t>
      </w:r>
      <w:r>
        <w:rPr>
          <w:rFonts w:ascii="宋体" w:hAnsi="宋体" w:cs="宋体" w:hint="eastAsia"/>
          <w:kern w:val="0"/>
        </w:rPr>
        <w:t> </w:t>
      </w:r>
    </w:p>
    <w:p w:rsidR="00DF395D" w:rsidRDefault="001107B3">
      <w:pPr>
        <w:widowControl/>
        <w:spacing w:before="255" w:after="255" w:line="276" w:lineRule="auto"/>
        <w:rPr>
          <w:rFonts w:ascii="宋体" w:hAnsi="宋体" w:cs="宋体"/>
          <w:kern w:val="0"/>
        </w:rPr>
      </w:pPr>
      <w:r>
        <w:rPr>
          <w:rFonts w:ascii="宋体" w:hAnsi="宋体" w:cs="宋体" w:hint="eastAsia"/>
          <w:kern w:val="0"/>
        </w:rPr>
        <w:t>三、获取招标文件</w:t>
      </w:r>
      <w:r>
        <w:rPr>
          <w:rFonts w:ascii="宋体" w:hAnsi="宋体" w:cs="宋体"/>
          <w:kern w:val="0"/>
        </w:rPr>
        <w:t> </w:t>
      </w:r>
    </w:p>
    <w:p w:rsidR="00DF395D" w:rsidRDefault="001107B3">
      <w:pPr>
        <w:widowControl/>
        <w:spacing w:before="75" w:after="75" w:line="276" w:lineRule="auto"/>
        <w:jc w:val="left"/>
        <w:rPr>
          <w:rFonts w:ascii="宋体" w:hAnsi="宋体" w:cs="宋体"/>
          <w:kern w:val="0"/>
        </w:rPr>
      </w:pPr>
      <w:r>
        <w:rPr>
          <w:rFonts w:ascii="宋体" w:hAnsi="宋体" w:cs="宋体" w:hint="eastAsia"/>
          <w:kern w:val="0"/>
        </w:rPr>
        <w:t>    </w:t>
      </w:r>
      <w:r>
        <w:rPr>
          <w:rFonts w:ascii="宋体" w:hAnsi="宋体" w:cs="宋体" w:hint="eastAsia"/>
          <w:kern w:val="0"/>
        </w:rPr>
        <w:t>时间：</w:t>
      </w:r>
      <w:r>
        <w:rPr>
          <w:rFonts w:ascii="宋体" w:hAnsi="宋体" w:cs="宋体" w:hint="eastAsia"/>
          <w:kern w:val="0"/>
        </w:rPr>
        <w:t>/</w:t>
      </w:r>
      <w:r>
        <w:rPr>
          <w:rFonts w:ascii="宋体" w:hAnsi="宋体" w:cs="宋体" w:hint="eastAsia"/>
          <w:kern w:val="0"/>
        </w:rPr>
        <w:t>至</w:t>
      </w:r>
      <w:r>
        <w:rPr>
          <w:rFonts w:ascii="宋体" w:hAnsi="宋体" w:cs="宋体" w:hint="eastAsia"/>
          <w:kern w:val="0"/>
        </w:rPr>
        <w:t>2021</w:t>
      </w:r>
      <w:r>
        <w:rPr>
          <w:rFonts w:ascii="宋体" w:hAnsi="宋体" w:cs="宋体" w:hint="eastAsia"/>
          <w:kern w:val="0"/>
        </w:rPr>
        <w:t>年</w:t>
      </w:r>
      <w:r w:rsidR="00777B61">
        <w:rPr>
          <w:rFonts w:ascii="宋体" w:hAnsi="宋体" w:cs="宋体" w:hint="eastAsia"/>
          <w:kern w:val="0"/>
        </w:rPr>
        <w:t>10</w:t>
      </w:r>
      <w:r>
        <w:rPr>
          <w:rFonts w:ascii="宋体" w:hAnsi="宋体" w:cs="宋体" w:hint="eastAsia"/>
          <w:kern w:val="0"/>
        </w:rPr>
        <w:t>月</w:t>
      </w:r>
      <w:r w:rsidR="00777B61">
        <w:rPr>
          <w:rFonts w:ascii="宋体" w:hAnsi="宋体" w:cs="宋体" w:hint="eastAsia"/>
          <w:kern w:val="0"/>
        </w:rPr>
        <w:t>13</w:t>
      </w:r>
      <w:r>
        <w:rPr>
          <w:rFonts w:ascii="宋体" w:hAnsi="宋体" w:cs="宋体" w:hint="eastAsia"/>
          <w:kern w:val="0"/>
        </w:rPr>
        <w:t>日</w:t>
      </w:r>
      <w:r>
        <w:rPr>
          <w:rFonts w:ascii="宋体" w:hAnsi="宋体" w:cs="宋体" w:hint="eastAsia"/>
          <w:kern w:val="0"/>
        </w:rPr>
        <w:t> </w:t>
      </w:r>
      <w:r>
        <w:rPr>
          <w:rFonts w:ascii="宋体" w:hAnsi="宋体" w:cs="宋体" w:hint="eastAsia"/>
          <w:kern w:val="0"/>
        </w:rPr>
        <w:t>，每天上午</w:t>
      </w:r>
      <w:r>
        <w:rPr>
          <w:rFonts w:ascii="宋体" w:hAnsi="宋体" w:cs="宋体" w:hint="eastAsia"/>
          <w:kern w:val="0"/>
        </w:rPr>
        <w:t>00:00</w:t>
      </w:r>
      <w:r>
        <w:rPr>
          <w:rFonts w:ascii="宋体" w:hAnsi="宋体" w:cs="宋体" w:hint="eastAsia"/>
          <w:kern w:val="0"/>
        </w:rPr>
        <w:t>至</w:t>
      </w:r>
      <w:r>
        <w:rPr>
          <w:rFonts w:ascii="宋体" w:hAnsi="宋体" w:cs="宋体" w:hint="eastAsia"/>
          <w:kern w:val="0"/>
        </w:rPr>
        <w:t>12:00 </w:t>
      </w:r>
      <w:r>
        <w:rPr>
          <w:rFonts w:ascii="宋体" w:hAnsi="宋体" w:cs="宋体" w:hint="eastAsia"/>
          <w:kern w:val="0"/>
        </w:rPr>
        <w:t>，下午</w:t>
      </w:r>
      <w:r>
        <w:rPr>
          <w:rFonts w:ascii="宋体" w:hAnsi="宋体" w:cs="宋体" w:hint="eastAsia"/>
          <w:kern w:val="0"/>
        </w:rPr>
        <w:t>12:00</w:t>
      </w:r>
      <w:r>
        <w:rPr>
          <w:rFonts w:ascii="宋体" w:hAnsi="宋体" w:cs="宋体" w:hint="eastAsia"/>
          <w:kern w:val="0"/>
        </w:rPr>
        <w:t>至</w:t>
      </w:r>
      <w:r>
        <w:rPr>
          <w:rFonts w:ascii="宋体" w:hAnsi="宋体" w:cs="宋体" w:hint="eastAsia"/>
          <w:kern w:val="0"/>
        </w:rPr>
        <w:t>23:59</w:t>
      </w:r>
      <w:r>
        <w:rPr>
          <w:rFonts w:ascii="宋体" w:hAnsi="宋体" w:cs="宋体" w:hint="eastAsia"/>
          <w:kern w:val="0"/>
        </w:rPr>
        <w:t>（北京时间，线上获取法定节假日均可，线下获取文件法定节假日除外）</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地点（网址）：政府采购云平台（</w:t>
      </w:r>
      <w:r>
        <w:rPr>
          <w:rFonts w:ascii="宋体" w:hAnsi="宋体" w:cs="宋体" w:hint="eastAsia"/>
          <w:kern w:val="0"/>
        </w:rPr>
        <w:t>www.zcygov.cn</w:t>
      </w:r>
      <w:r>
        <w:rPr>
          <w:rFonts w:ascii="宋体" w:hAnsi="宋体" w:cs="宋体" w:hint="eastAsia"/>
          <w:kern w:val="0"/>
        </w:rPr>
        <w:t>）</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方式：（</w:t>
      </w:r>
      <w:r>
        <w:rPr>
          <w:rFonts w:ascii="宋体" w:hAnsi="宋体" w:cs="宋体" w:hint="eastAsia"/>
          <w:kern w:val="0"/>
        </w:rPr>
        <w:t>1</w:t>
      </w:r>
      <w:r>
        <w:rPr>
          <w:rFonts w:ascii="宋体" w:hAnsi="宋体" w:cs="宋体" w:hint="eastAsia"/>
          <w:kern w:val="0"/>
        </w:rPr>
        <w:t>）线上获取（登录政府采购云平台</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项目采购</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获取采购文件</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申请，审核通过后可下载招标文件）。本次招标不提供纸质版招标文件。（</w:t>
      </w:r>
      <w:r>
        <w:rPr>
          <w:rFonts w:ascii="宋体" w:hAnsi="宋体" w:cs="宋体" w:hint="eastAsia"/>
          <w:kern w:val="0"/>
        </w:rPr>
        <w:t>2</w:t>
      </w:r>
      <w:r>
        <w:rPr>
          <w:rFonts w:ascii="宋体" w:hAnsi="宋体" w:cs="宋体" w:hint="eastAsia"/>
          <w:kern w:val="0"/>
        </w:rPr>
        <w:t>）供应商获取招标文件前应注册成为政府采购云平台正式供应商。（</w:t>
      </w:r>
      <w:r>
        <w:rPr>
          <w:rFonts w:ascii="宋体" w:hAnsi="宋体" w:cs="宋体" w:hint="eastAsia"/>
          <w:kern w:val="0"/>
        </w:rPr>
        <w:t>3</w:t>
      </w:r>
      <w:r>
        <w:rPr>
          <w:rFonts w:ascii="宋体" w:hAnsi="宋体" w:cs="宋体" w:hint="eastAsia"/>
          <w:kern w:val="0"/>
        </w:rPr>
        <w:t>）招标公告所附招标文件仅供阅览使用，供</w:t>
      </w:r>
      <w:r>
        <w:rPr>
          <w:rFonts w:ascii="宋体" w:hAnsi="宋体" w:cs="宋体" w:hint="eastAsia"/>
          <w:kern w:val="0"/>
        </w:rPr>
        <w:t>应商只有在“政府采购云平台”完成获取招标文件申请并下载了招标文件后才被视为合法获取了招标文件，否则其投标将被拒绝。</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售价（元）：</w:t>
      </w:r>
      <w:r>
        <w:rPr>
          <w:rFonts w:ascii="宋体" w:hAnsi="宋体" w:cs="宋体" w:hint="eastAsia"/>
          <w:kern w:val="0"/>
        </w:rPr>
        <w:t>0 </w:t>
      </w:r>
    </w:p>
    <w:p w:rsidR="00DF395D" w:rsidRDefault="001107B3">
      <w:pPr>
        <w:widowControl/>
        <w:spacing w:before="255" w:after="255" w:line="360" w:lineRule="auto"/>
        <w:rPr>
          <w:rFonts w:ascii="宋体" w:hAnsi="宋体" w:cs="宋体"/>
          <w:kern w:val="0"/>
        </w:rPr>
      </w:pPr>
      <w:r>
        <w:rPr>
          <w:rFonts w:ascii="宋体" w:hAnsi="宋体" w:cs="宋体" w:hint="eastAsia"/>
          <w:kern w:val="0"/>
        </w:rPr>
        <w:t>四、提交投标文件截止时间、开标时间和地点</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w:t>
      </w:r>
      <w:r>
        <w:rPr>
          <w:rFonts w:ascii="宋体" w:hAnsi="宋体" w:cs="宋体" w:hint="eastAsia"/>
          <w:kern w:val="0"/>
        </w:rPr>
        <w:t>提交投标文件截止时间：</w:t>
      </w:r>
      <w:r>
        <w:rPr>
          <w:rFonts w:ascii="宋体" w:hAnsi="宋体" w:cs="宋体" w:hint="eastAsia"/>
          <w:kern w:val="0"/>
        </w:rPr>
        <w:t>2021</w:t>
      </w:r>
      <w:r>
        <w:rPr>
          <w:rFonts w:ascii="宋体" w:hAnsi="宋体" w:cs="宋体" w:hint="eastAsia"/>
          <w:kern w:val="0"/>
        </w:rPr>
        <w:t>年</w:t>
      </w:r>
      <w:r w:rsidR="00777B61">
        <w:rPr>
          <w:rFonts w:ascii="宋体" w:hAnsi="宋体" w:cs="宋体" w:hint="eastAsia"/>
          <w:kern w:val="0"/>
        </w:rPr>
        <w:t>10</w:t>
      </w:r>
      <w:r>
        <w:rPr>
          <w:rFonts w:ascii="宋体" w:hAnsi="宋体" w:cs="宋体" w:hint="eastAsia"/>
          <w:kern w:val="0"/>
        </w:rPr>
        <w:t>月</w:t>
      </w:r>
      <w:r w:rsidR="00777B61">
        <w:rPr>
          <w:rFonts w:ascii="宋体" w:hAnsi="宋体" w:cs="宋体" w:hint="eastAsia"/>
          <w:kern w:val="0"/>
        </w:rPr>
        <w:t>13</w:t>
      </w:r>
      <w:r>
        <w:rPr>
          <w:rFonts w:ascii="宋体" w:hAnsi="宋体" w:cs="宋体" w:hint="eastAsia"/>
          <w:kern w:val="0"/>
        </w:rPr>
        <w:t>日</w:t>
      </w:r>
      <w:r>
        <w:rPr>
          <w:rFonts w:ascii="宋体" w:hAnsi="宋体" w:cs="宋体" w:hint="eastAsia"/>
          <w:kern w:val="0"/>
        </w:rPr>
        <w:t xml:space="preserve"> 09:00</w:t>
      </w:r>
      <w:r>
        <w:rPr>
          <w:rFonts w:ascii="宋体" w:hAnsi="宋体" w:cs="宋体" w:hint="eastAsia"/>
          <w:kern w:val="0"/>
        </w:rPr>
        <w:t>（北京时间）</w:t>
      </w:r>
    </w:p>
    <w:p w:rsidR="00DF395D" w:rsidRDefault="001107B3">
      <w:pPr>
        <w:widowControl/>
        <w:spacing w:before="75" w:after="75" w:line="360" w:lineRule="auto"/>
        <w:ind w:firstLine="735"/>
        <w:jc w:val="left"/>
        <w:rPr>
          <w:rFonts w:ascii="宋体" w:hAnsi="宋体" w:cs="宋体"/>
          <w:kern w:val="0"/>
        </w:rPr>
      </w:pPr>
      <w:r>
        <w:rPr>
          <w:rFonts w:ascii="宋体" w:hAnsi="宋体" w:cs="宋体" w:hint="eastAsia"/>
          <w:kern w:val="0"/>
        </w:rPr>
        <w:t>投标地点（网址）：政府采购云平台（</w:t>
      </w:r>
      <w:r>
        <w:rPr>
          <w:rFonts w:ascii="宋体" w:hAnsi="宋体" w:cs="宋体" w:hint="eastAsia"/>
          <w:kern w:val="0"/>
        </w:rPr>
        <w:t>www.zcygov.cn</w:t>
      </w:r>
      <w:r>
        <w:rPr>
          <w:rFonts w:ascii="宋体" w:hAnsi="宋体" w:cs="宋体" w:hint="eastAsia"/>
          <w:kern w:val="0"/>
        </w:rPr>
        <w:t>）</w:t>
      </w:r>
      <w:r>
        <w:rPr>
          <w:rFonts w:ascii="宋体" w:hAnsi="宋体" w:cs="宋体" w:hint="eastAsia"/>
          <w:kern w:val="0"/>
        </w:rPr>
        <w:t xml:space="preserve">    </w:t>
      </w:r>
    </w:p>
    <w:p w:rsidR="00DF395D" w:rsidRDefault="001107B3">
      <w:pPr>
        <w:widowControl/>
        <w:spacing w:before="75" w:after="75" w:line="360" w:lineRule="auto"/>
        <w:ind w:firstLine="735"/>
        <w:jc w:val="left"/>
        <w:rPr>
          <w:rFonts w:ascii="宋体" w:hAnsi="宋体" w:cs="宋体"/>
          <w:kern w:val="0"/>
        </w:rPr>
      </w:pPr>
      <w:r>
        <w:rPr>
          <w:rFonts w:ascii="宋体" w:hAnsi="宋体" w:cs="宋体" w:hint="eastAsia"/>
          <w:kern w:val="0"/>
        </w:rPr>
        <w:t>开标时间：</w:t>
      </w:r>
      <w:r>
        <w:rPr>
          <w:rFonts w:ascii="宋体" w:hAnsi="宋体" w:cs="宋体" w:hint="eastAsia"/>
          <w:kern w:val="0"/>
        </w:rPr>
        <w:t>2021</w:t>
      </w:r>
      <w:r>
        <w:rPr>
          <w:rFonts w:ascii="宋体" w:hAnsi="宋体" w:cs="宋体" w:hint="eastAsia"/>
          <w:kern w:val="0"/>
        </w:rPr>
        <w:t>年</w:t>
      </w:r>
      <w:r w:rsidR="00777B61">
        <w:rPr>
          <w:rFonts w:ascii="宋体" w:hAnsi="宋体" w:cs="宋体" w:hint="eastAsia"/>
          <w:kern w:val="0"/>
        </w:rPr>
        <w:t>10</w:t>
      </w:r>
      <w:r>
        <w:rPr>
          <w:rFonts w:ascii="宋体" w:hAnsi="宋体" w:cs="宋体" w:hint="eastAsia"/>
          <w:kern w:val="0"/>
        </w:rPr>
        <w:t>月</w:t>
      </w:r>
      <w:r w:rsidR="00777B61">
        <w:rPr>
          <w:rFonts w:ascii="宋体" w:hAnsi="宋体" w:cs="宋体" w:hint="eastAsia"/>
          <w:kern w:val="0"/>
        </w:rPr>
        <w:t>13</w:t>
      </w:r>
      <w:r>
        <w:rPr>
          <w:rFonts w:ascii="宋体" w:hAnsi="宋体" w:cs="宋体" w:hint="eastAsia"/>
          <w:kern w:val="0"/>
        </w:rPr>
        <w:t>日</w:t>
      </w:r>
      <w:r>
        <w:rPr>
          <w:rFonts w:ascii="宋体" w:hAnsi="宋体" w:cs="宋体" w:hint="eastAsia"/>
          <w:kern w:val="0"/>
        </w:rPr>
        <w:t xml:space="preserve"> 09:00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开标地点（网址）：政府采购云平台（</w:t>
      </w:r>
      <w:r>
        <w:rPr>
          <w:rFonts w:ascii="宋体" w:hAnsi="宋体" w:cs="宋体" w:hint="eastAsia"/>
          <w:kern w:val="0"/>
        </w:rPr>
        <w:t>www.zcygov.cn</w:t>
      </w:r>
      <w:r>
        <w:rPr>
          <w:rFonts w:ascii="宋体" w:hAnsi="宋体" w:cs="宋体" w:hint="eastAsia"/>
          <w:kern w:val="0"/>
        </w:rPr>
        <w:t>）和丽水市公共资源交易中心（丽水市人民街</w:t>
      </w:r>
      <w:r>
        <w:rPr>
          <w:rFonts w:ascii="宋体" w:hAnsi="宋体" w:cs="宋体" w:hint="eastAsia"/>
          <w:kern w:val="0"/>
        </w:rPr>
        <w:t>615</w:t>
      </w:r>
      <w:r>
        <w:rPr>
          <w:rFonts w:ascii="宋体" w:hAnsi="宋体" w:cs="宋体" w:hint="eastAsia"/>
          <w:kern w:val="0"/>
        </w:rPr>
        <w:t>号商会大厦</w:t>
      </w:r>
      <w:r>
        <w:rPr>
          <w:rFonts w:ascii="宋体" w:hAnsi="宋体" w:cs="宋体" w:hint="eastAsia"/>
          <w:kern w:val="0"/>
        </w:rPr>
        <w:t>5</w:t>
      </w:r>
      <w:r>
        <w:rPr>
          <w:rFonts w:ascii="宋体" w:hAnsi="宋体" w:cs="宋体" w:hint="eastAsia"/>
          <w:kern w:val="0"/>
        </w:rPr>
        <w:t>楼）</w:t>
      </w:r>
    </w:p>
    <w:p w:rsidR="00DF395D" w:rsidRDefault="001107B3">
      <w:pPr>
        <w:widowControl/>
        <w:spacing w:before="255" w:after="255" w:line="360" w:lineRule="auto"/>
        <w:rPr>
          <w:rFonts w:ascii="宋体" w:hAnsi="宋体" w:cs="宋体"/>
          <w:kern w:val="0"/>
        </w:rPr>
      </w:pPr>
      <w:r>
        <w:rPr>
          <w:rFonts w:ascii="宋体" w:hAnsi="宋体" w:cs="宋体" w:hint="eastAsia"/>
          <w:kern w:val="0"/>
        </w:rPr>
        <w:t>五</w:t>
      </w:r>
      <w:r>
        <w:rPr>
          <w:rFonts w:ascii="宋体" w:hAnsi="宋体" w:cs="宋体" w:hint="eastAsia"/>
          <w:kern w:val="0"/>
        </w:rPr>
        <w:t>、公告期限</w:t>
      </w:r>
      <w:r>
        <w:rPr>
          <w:rFonts w:ascii="宋体" w:hAnsi="宋体" w:cs="宋体"/>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自本公告发布之日起</w:t>
      </w:r>
      <w:r>
        <w:rPr>
          <w:rFonts w:ascii="宋体" w:hAnsi="宋体" w:cs="宋体" w:hint="eastAsia"/>
          <w:kern w:val="0"/>
        </w:rPr>
        <w:t>5</w:t>
      </w:r>
      <w:r>
        <w:rPr>
          <w:rFonts w:ascii="宋体" w:hAnsi="宋体" w:cs="宋体" w:hint="eastAsia"/>
          <w:kern w:val="0"/>
        </w:rPr>
        <w:t>个工作日。</w:t>
      </w:r>
    </w:p>
    <w:p w:rsidR="00DF395D" w:rsidRDefault="001107B3">
      <w:pPr>
        <w:widowControl/>
        <w:spacing w:before="255" w:after="255" w:line="360" w:lineRule="auto"/>
        <w:rPr>
          <w:rFonts w:ascii="宋体" w:hAnsi="宋体" w:cs="宋体"/>
          <w:kern w:val="0"/>
        </w:rPr>
      </w:pPr>
      <w:r>
        <w:rPr>
          <w:rFonts w:ascii="宋体" w:hAnsi="宋体" w:cs="宋体" w:hint="eastAsia"/>
          <w:kern w:val="0"/>
        </w:rPr>
        <w:t>六、其他补充事宜</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1.</w:t>
      </w:r>
      <w:r>
        <w:rPr>
          <w:rFonts w:ascii="宋体" w:hAnsi="宋体" w:cs="宋体" w:hint="eastAsia"/>
          <w:kern w:val="0"/>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hint="eastAsia"/>
          <w:kern w:val="0"/>
        </w:rPr>
        <w:t>7</w:t>
      </w:r>
      <w:r>
        <w:rPr>
          <w:rFonts w:ascii="宋体" w:hAnsi="宋体" w:cs="宋体" w:hint="eastAsia"/>
          <w:kern w:val="0"/>
        </w:rPr>
        <w:t>个工作日内，以书面形式向采购人和采购代理机构提出质疑。质疑供应商对采购人、采购代</w:t>
      </w:r>
      <w:r>
        <w:rPr>
          <w:rFonts w:ascii="宋体" w:hAnsi="宋体" w:cs="宋体" w:hint="eastAsia"/>
          <w:kern w:val="0"/>
        </w:rPr>
        <w:lastRenderedPageBreak/>
        <w:t>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hint="eastAsia"/>
          <w:kern w:val="0"/>
        </w:rPr>
        <w:br/>
        <w:t xml:space="preserve">    </w:t>
      </w:r>
      <w:r>
        <w:rPr>
          <w:rFonts w:ascii="宋体" w:hAnsi="宋体" w:cs="宋体" w:hint="eastAsia"/>
          <w:kern w:val="0"/>
        </w:rPr>
        <w:t>2.</w:t>
      </w:r>
      <w:r>
        <w:rPr>
          <w:rFonts w:ascii="宋体" w:hAnsi="宋体" w:cs="宋体" w:hint="eastAsia"/>
          <w:kern w:val="0"/>
        </w:rPr>
        <w:t>其他事项：</w:t>
      </w:r>
      <w:r>
        <w:rPr>
          <w:rFonts w:ascii="宋体" w:hAnsi="宋体" w:cs="宋体" w:hint="eastAsia"/>
          <w:kern w:val="0"/>
        </w:rPr>
        <w:t>2.1</w:t>
      </w:r>
      <w:r>
        <w:rPr>
          <w:rFonts w:ascii="宋体" w:hAnsi="宋体" w:cs="宋体" w:hint="eastAsia"/>
          <w:kern w:val="0"/>
        </w:rPr>
        <w:t>投标人认为招标文件使自己的权益受到损害的，可以自收到招标文件之日（公告期限届满之后收到采购文件的，以公告期限届满之日为准）或者招标文件公告期限届满之日（招标公告为招标公告发布后的第</w:t>
      </w:r>
      <w:r>
        <w:rPr>
          <w:rFonts w:ascii="宋体" w:hAnsi="宋体" w:cs="宋体" w:hint="eastAsia"/>
          <w:kern w:val="0"/>
        </w:rPr>
        <w:t>6</w:t>
      </w:r>
      <w:r>
        <w:rPr>
          <w:rFonts w:ascii="宋体" w:hAnsi="宋体" w:cs="宋体" w:hint="eastAsia"/>
          <w:kern w:val="0"/>
        </w:rPr>
        <w:t>个工作日）起</w:t>
      </w:r>
      <w:r>
        <w:rPr>
          <w:rFonts w:ascii="宋体" w:hAnsi="宋体" w:cs="宋体" w:hint="eastAsia"/>
          <w:kern w:val="0"/>
        </w:rPr>
        <w:t>7</w:t>
      </w:r>
      <w:r>
        <w:rPr>
          <w:rFonts w:ascii="宋体" w:hAnsi="宋体" w:cs="宋体" w:hint="eastAsia"/>
          <w:kern w:val="0"/>
        </w:rPr>
        <w:t>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w:t>
      </w:r>
      <w:r>
        <w:rPr>
          <w:rFonts w:ascii="宋体" w:hAnsi="宋体" w:cs="宋体" w:hint="eastAsia"/>
          <w:kern w:val="0"/>
        </w:rPr>
        <w:t xml:space="preserve"> 2.2</w:t>
      </w:r>
      <w:r>
        <w:rPr>
          <w:rFonts w:ascii="宋体" w:hAnsi="宋体" w:cs="宋体" w:hint="eastAsia"/>
          <w:kern w:val="0"/>
        </w:rPr>
        <w:t>落实的政策：</w:t>
      </w:r>
      <w:r>
        <w:rPr>
          <w:rFonts w:ascii="宋体" w:hAnsi="宋体" w:cs="宋体" w:hint="eastAsia"/>
        </w:rPr>
        <w:t>（</w:t>
      </w:r>
      <w:r>
        <w:rPr>
          <w:rFonts w:ascii="宋体" w:hAnsi="宋体" w:cs="宋体" w:hint="eastAsia"/>
        </w:rPr>
        <w:t>1</w:t>
      </w:r>
      <w:r>
        <w:rPr>
          <w:rFonts w:ascii="宋体" w:hAnsi="宋体" w:cs="宋体" w:hint="eastAsia"/>
        </w:rPr>
        <w:t>）对小微企业的产品给予价格优惠（监狱企业、残疾人福利性单位视同小</w:t>
      </w:r>
      <w:r>
        <w:rPr>
          <w:rFonts w:ascii="宋体" w:hAnsi="宋体" w:cs="宋体" w:hint="eastAsia"/>
        </w:rPr>
        <w:t>微企业；残疾人福利性单位属于小型、微型企业的，不重复享受政策）；（</w:t>
      </w:r>
      <w:r>
        <w:rPr>
          <w:rFonts w:ascii="宋体" w:hAnsi="宋体" w:cs="宋体" w:hint="eastAsia"/>
        </w:rPr>
        <w:t>2</w:t>
      </w:r>
      <w:r>
        <w:rPr>
          <w:rFonts w:ascii="宋体" w:hAnsi="宋体" w:cs="宋体" w:hint="eastAsia"/>
        </w:rPr>
        <w:t>）优先采购节能环保产品（注：所采购的货物在政府采购节能产品、环境标志产品实施品目清单范围内，且具有国家确定的认证机构出具的、处于有效期之内的节能产品、环境标志产品认证证书）。</w:t>
      </w:r>
    </w:p>
    <w:p w:rsidR="00DF395D" w:rsidRDefault="001107B3">
      <w:pPr>
        <w:widowControl/>
        <w:spacing w:before="255" w:after="255" w:line="360" w:lineRule="auto"/>
        <w:rPr>
          <w:rFonts w:ascii="宋体" w:hAnsi="宋体" w:cs="宋体"/>
          <w:kern w:val="0"/>
        </w:rPr>
      </w:pPr>
      <w:r>
        <w:rPr>
          <w:rFonts w:ascii="宋体" w:hAnsi="宋体" w:cs="宋体" w:hint="eastAsia"/>
          <w:kern w:val="0"/>
        </w:rPr>
        <w:t>七、对本次采购提出询问、质疑、投诉，请按以下方式联系</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1.</w:t>
      </w:r>
      <w:r>
        <w:rPr>
          <w:rFonts w:ascii="宋体" w:hAnsi="宋体" w:cs="宋体" w:hint="eastAsia"/>
          <w:kern w:val="0"/>
        </w:rPr>
        <w:t>采购人信息</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名</w:t>
      </w:r>
      <w:r>
        <w:rPr>
          <w:rFonts w:ascii="宋体" w:hAnsi="宋体" w:cs="宋体" w:hint="eastAsia"/>
          <w:kern w:val="0"/>
        </w:rPr>
        <w:t xml:space="preserve">    </w:t>
      </w:r>
      <w:r>
        <w:rPr>
          <w:rFonts w:ascii="宋体" w:hAnsi="宋体" w:cs="宋体" w:hint="eastAsia"/>
          <w:kern w:val="0"/>
        </w:rPr>
        <w:t>称：丽水市人民医院</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地</w:t>
      </w:r>
      <w:r>
        <w:rPr>
          <w:rFonts w:ascii="宋体" w:hAnsi="宋体" w:cs="宋体" w:hint="eastAsia"/>
          <w:kern w:val="0"/>
        </w:rPr>
        <w:t xml:space="preserve">    </w:t>
      </w:r>
      <w:r>
        <w:rPr>
          <w:rFonts w:ascii="宋体" w:hAnsi="宋体" w:cs="宋体" w:hint="eastAsia"/>
          <w:kern w:val="0"/>
        </w:rPr>
        <w:t>址：丽水市莲都区大众街</w:t>
      </w:r>
      <w:r>
        <w:rPr>
          <w:rFonts w:ascii="宋体" w:hAnsi="宋体" w:cs="宋体" w:hint="eastAsia"/>
          <w:kern w:val="0"/>
        </w:rPr>
        <w:t>15</w:t>
      </w:r>
      <w:r>
        <w:rPr>
          <w:rFonts w:ascii="宋体" w:hAnsi="宋体" w:cs="宋体" w:hint="eastAsia"/>
          <w:kern w:val="0"/>
        </w:rPr>
        <w:t>号</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传</w:t>
      </w:r>
      <w:r>
        <w:rPr>
          <w:rFonts w:ascii="宋体" w:hAnsi="宋体" w:cs="宋体" w:hint="eastAsia"/>
          <w:kern w:val="0"/>
        </w:rPr>
        <w:t xml:space="preserve">    </w:t>
      </w:r>
      <w:r>
        <w:rPr>
          <w:rFonts w:ascii="宋体" w:hAnsi="宋体" w:cs="宋体" w:hint="eastAsia"/>
          <w:kern w:val="0"/>
        </w:rPr>
        <w:t>真：</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项目联系人（询问）：王震宇</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项目联系方式（询问）：</w:t>
      </w:r>
      <w:r>
        <w:rPr>
          <w:rFonts w:ascii="宋体" w:hAnsi="宋体" w:cs="宋体"/>
        </w:rPr>
        <w:t>0578-2780045</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质疑联系人：刘昊</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质疑联系方式：</w:t>
      </w:r>
      <w:r>
        <w:rPr>
          <w:rFonts w:ascii="宋体" w:hAnsi="宋体" w:cs="宋体"/>
          <w:kern w:val="0"/>
        </w:rPr>
        <w:t>0578-2780040</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w:t>
      </w:r>
      <w:r>
        <w:rPr>
          <w:rFonts w:ascii="宋体" w:hAnsi="宋体" w:cs="宋体" w:hint="eastAsia"/>
          <w:kern w:val="0"/>
        </w:rPr>
        <w:br/>
        <w:t>    2.</w:t>
      </w:r>
      <w:r>
        <w:rPr>
          <w:rFonts w:ascii="宋体" w:hAnsi="宋体" w:cs="宋体" w:hint="eastAsia"/>
          <w:kern w:val="0"/>
        </w:rPr>
        <w:t>采购代理机构信息</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名</w:t>
      </w:r>
      <w:r>
        <w:rPr>
          <w:rFonts w:ascii="宋体" w:hAnsi="宋体" w:cs="宋体" w:hint="eastAsia"/>
          <w:kern w:val="0"/>
        </w:rPr>
        <w:t xml:space="preserve">    </w:t>
      </w:r>
      <w:r>
        <w:rPr>
          <w:rFonts w:ascii="宋体" w:hAnsi="宋体" w:cs="宋体" w:hint="eastAsia"/>
          <w:kern w:val="0"/>
        </w:rPr>
        <w:t>称：宁波中基国际招标有限公司</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地</w:t>
      </w:r>
      <w:r>
        <w:rPr>
          <w:rFonts w:ascii="宋体" w:hAnsi="宋体" w:cs="宋体" w:hint="eastAsia"/>
          <w:kern w:val="0"/>
        </w:rPr>
        <w:t xml:space="preserve">    </w:t>
      </w:r>
      <w:r>
        <w:rPr>
          <w:rFonts w:ascii="宋体" w:hAnsi="宋体" w:cs="宋体" w:hint="eastAsia"/>
          <w:kern w:val="0"/>
        </w:rPr>
        <w:t>址：宁波市鄞州区天童南路</w:t>
      </w:r>
      <w:r>
        <w:rPr>
          <w:rFonts w:ascii="宋体" w:hAnsi="宋体" w:cs="宋体" w:hint="eastAsia"/>
          <w:kern w:val="0"/>
        </w:rPr>
        <w:t>666</w:t>
      </w:r>
      <w:r>
        <w:rPr>
          <w:rFonts w:ascii="宋体" w:hAnsi="宋体" w:cs="宋体" w:hint="eastAsia"/>
          <w:kern w:val="0"/>
        </w:rPr>
        <w:t>号中基大厦</w:t>
      </w:r>
      <w:r>
        <w:rPr>
          <w:rFonts w:ascii="宋体" w:hAnsi="宋体" w:cs="宋体" w:hint="eastAsia"/>
          <w:kern w:val="0"/>
        </w:rPr>
        <w:t>19</w:t>
      </w:r>
      <w:r>
        <w:rPr>
          <w:rFonts w:ascii="宋体" w:hAnsi="宋体" w:cs="宋体" w:hint="eastAsia"/>
          <w:kern w:val="0"/>
        </w:rPr>
        <w:t>楼</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传</w:t>
      </w:r>
      <w:r>
        <w:rPr>
          <w:rFonts w:ascii="宋体" w:hAnsi="宋体" w:cs="宋体" w:hint="eastAsia"/>
          <w:kern w:val="0"/>
        </w:rPr>
        <w:t xml:space="preserve">    </w:t>
      </w:r>
      <w:r>
        <w:rPr>
          <w:rFonts w:ascii="宋体" w:hAnsi="宋体" w:cs="宋体" w:hint="eastAsia"/>
          <w:kern w:val="0"/>
        </w:rPr>
        <w:t>真：</w:t>
      </w:r>
      <w:r>
        <w:rPr>
          <w:rFonts w:ascii="宋体" w:hAnsi="宋体" w:cs="宋体" w:hint="eastAsia"/>
          <w:kern w:val="0"/>
        </w:rPr>
        <w:t>0574-87425386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lastRenderedPageBreak/>
        <w:t xml:space="preserve">    </w:t>
      </w:r>
      <w:r>
        <w:rPr>
          <w:rFonts w:ascii="宋体" w:hAnsi="宋体" w:cs="宋体" w:hint="eastAsia"/>
          <w:kern w:val="0"/>
        </w:rPr>
        <w:t>项目联系人（询问）：单琛耘</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项目联系方式（询问）：</w:t>
      </w:r>
      <w:r>
        <w:rPr>
          <w:rFonts w:ascii="宋体" w:hAnsi="宋体" w:cs="宋体" w:hint="eastAsia"/>
          <w:kern w:val="0"/>
        </w:rPr>
        <w:t>05</w:t>
      </w:r>
      <w:r>
        <w:rPr>
          <w:rFonts w:ascii="宋体" w:hAnsi="宋体" w:cs="宋体" w:hint="eastAsia"/>
          <w:kern w:val="0"/>
        </w:rPr>
        <w:t>74-88090150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质疑联系人：杨未</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质疑联系方式：</w:t>
      </w:r>
      <w:r>
        <w:rPr>
          <w:rFonts w:ascii="宋体" w:hAnsi="宋体" w:cs="宋体" w:hint="eastAsia"/>
          <w:kern w:val="0"/>
        </w:rPr>
        <w:t>0574-87425382 </w:t>
      </w:r>
      <w:r>
        <w:rPr>
          <w:rFonts w:ascii="宋体" w:hAnsi="宋体" w:cs="宋体" w:hint="eastAsia"/>
          <w:kern w:val="0"/>
        </w:rPr>
        <w:t xml:space="preserve">　　　　　　</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w:t>
      </w:r>
      <w:r>
        <w:rPr>
          <w:rFonts w:ascii="宋体" w:hAnsi="宋体" w:cs="宋体" w:hint="eastAsia"/>
          <w:kern w:val="0"/>
        </w:rPr>
        <w:br/>
        <w:t>    3.</w:t>
      </w:r>
      <w:r>
        <w:rPr>
          <w:rFonts w:ascii="宋体" w:hAnsi="宋体" w:cs="宋体" w:hint="eastAsia"/>
          <w:kern w:val="0"/>
        </w:rPr>
        <w:t>同级政府采购监督管理部门</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名</w:t>
      </w:r>
      <w:r>
        <w:rPr>
          <w:rFonts w:ascii="宋体" w:hAnsi="宋体" w:cs="宋体" w:hint="eastAsia"/>
          <w:kern w:val="0"/>
        </w:rPr>
        <w:t xml:space="preserve">    </w:t>
      </w:r>
      <w:r>
        <w:rPr>
          <w:rFonts w:ascii="宋体" w:hAnsi="宋体" w:cs="宋体" w:hint="eastAsia"/>
          <w:kern w:val="0"/>
        </w:rPr>
        <w:t>称：丽水市财政局政府采购监管处</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地</w:t>
      </w:r>
      <w:r>
        <w:rPr>
          <w:rFonts w:ascii="宋体" w:hAnsi="宋体" w:cs="宋体" w:hint="eastAsia"/>
          <w:kern w:val="0"/>
        </w:rPr>
        <w:t xml:space="preserve">    </w:t>
      </w:r>
      <w:r>
        <w:rPr>
          <w:rFonts w:ascii="宋体" w:hAnsi="宋体" w:cs="宋体" w:hint="eastAsia"/>
          <w:kern w:val="0"/>
        </w:rPr>
        <w:t>址：丽水市莲都区北苑路</w:t>
      </w:r>
      <w:r>
        <w:rPr>
          <w:rFonts w:ascii="宋体" w:hAnsi="宋体" w:cs="宋体" w:hint="eastAsia"/>
          <w:kern w:val="0"/>
        </w:rPr>
        <w:t>190</w:t>
      </w:r>
      <w:r>
        <w:rPr>
          <w:rFonts w:ascii="宋体" w:hAnsi="宋体" w:cs="宋体" w:hint="eastAsia"/>
          <w:kern w:val="0"/>
        </w:rPr>
        <w:t>号</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传</w:t>
      </w:r>
      <w:r>
        <w:rPr>
          <w:rFonts w:ascii="宋体" w:hAnsi="宋体" w:cs="宋体" w:hint="eastAsia"/>
          <w:kern w:val="0"/>
        </w:rPr>
        <w:t xml:space="preserve">    </w:t>
      </w:r>
      <w:r>
        <w:rPr>
          <w:rFonts w:ascii="宋体" w:hAnsi="宋体" w:cs="宋体" w:hint="eastAsia"/>
          <w:kern w:val="0"/>
        </w:rPr>
        <w:t>真：</w:t>
      </w:r>
      <w:r>
        <w:rPr>
          <w:rFonts w:ascii="宋体" w:hAnsi="宋体" w:cs="宋体" w:hint="eastAsia"/>
          <w:kern w:val="0"/>
        </w:rPr>
        <w:t>0578-2669165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xml:space="preserve">    </w:t>
      </w:r>
      <w:r>
        <w:rPr>
          <w:rFonts w:ascii="宋体" w:hAnsi="宋体" w:cs="宋体" w:hint="eastAsia"/>
          <w:kern w:val="0"/>
        </w:rPr>
        <w:t>联系人</w:t>
      </w:r>
      <w:r>
        <w:rPr>
          <w:rFonts w:ascii="宋体" w:hAnsi="宋体" w:cs="宋体" w:hint="eastAsia"/>
          <w:kern w:val="0"/>
        </w:rPr>
        <w:t xml:space="preserve"> </w:t>
      </w:r>
      <w:r>
        <w:rPr>
          <w:rFonts w:ascii="宋体" w:hAnsi="宋体" w:cs="宋体" w:hint="eastAsia"/>
          <w:kern w:val="0"/>
        </w:rPr>
        <w:t>：吴先生、叶先生</w:t>
      </w:r>
      <w:r>
        <w:rPr>
          <w:rFonts w:ascii="宋体" w:hAnsi="宋体" w:cs="宋体" w:hint="eastAsia"/>
          <w:kern w:val="0"/>
        </w:rPr>
        <w:t>           </w:t>
      </w:r>
    </w:p>
    <w:p w:rsidR="00DF395D" w:rsidRDefault="001107B3">
      <w:pPr>
        <w:widowControl/>
        <w:spacing w:before="75" w:after="75" w:line="360" w:lineRule="auto"/>
        <w:jc w:val="left"/>
        <w:rPr>
          <w:rFonts w:ascii="宋体" w:hAnsi="宋体" w:cs="宋体"/>
          <w:kern w:val="0"/>
        </w:rPr>
      </w:pPr>
      <w:r>
        <w:rPr>
          <w:rFonts w:ascii="宋体" w:hAnsi="宋体" w:cs="宋体" w:hint="eastAsia"/>
          <w:kern w:val="0"/>
        </w:rPr>
        <w:t>   </w:t>
      </w:r>
      <w:r>
        <w:rPr>
          <w:rFonts w:ascii="宋体" w:hAnsi="宋体" w:cs="宋体" w:hint="eastAsia"/>
          <w:kern w:val="0"/>
        </w:rPr>
        <w:t xml:space="preserve"> </w:t>
      </w:r>
      <w:r>
        <w:rPr>
          <w:rFonts w:ascii="宋体" w:hAnsi="宋体" w:cs="宋体" w:hint="eastAsia"/>
          <w:kern w:val="0"/>
        </w:rPr>
        <w:t>监督投诉电话：</w:t>
      </w:r>
      <w:r>
        <w:rPr>
          <w:rFonts w:ascii="宋体" w:hAnsi="宋体" w:cs="宋体" w:hint="eastAsia"/>
          <w:kern w:val="0"/>
        </w:rPr>
        <w:t>0578-2669165           </w:t>
      </w:r>
      <w:r>
        <w:rPr>
          <w:rFonts w:ascii="宋体" w:hAnsi="宋体" w:cs="宋体" w:hint="eastAsia"/>
          <w:kern w:val="0"/>
        </w:rPr>
        <w:br/>
        <w:t>         </w:t>
      </w:r>
    </w:p>
    <w:p w:rsidR="00DF395D" w:rsidRDefault="00DF395D">
      <w:pPr>
        <w:widowControl/>
        <w:spacing w:before="75" w:after="75" w:line="360" w:lineRule="auto"/>
        <w:jc w:val="left"/>
        <w:rPr>
          <w:rFonts w:ascii="宋体" w:hAnsi="宋体" w:cs="宋体"/>
          <w:kern w:val="0"/>
        </w:rPr>
      </w:pPr>
    </w:p>
    <w:p w:rsidR="00DF395D" w:rsidRDefault="001107B3">
      <w:pPr>
        <w:widowControl/>
        <w:spacing w:line="360" w:lineRule="auto"/>
        <w:jc w:val="left"/>
        <w:rPr>
          <w:rFonts w:ascii="宋体" w:hAnsi="宋体" w:cs="宋体"/>
          <w:kern w:val="0"/>
        </w:rPr>
      </w:pPr>
      <w:r>
        <w:rPr>
          <w:rFonts w:ascii="宋体" w:hAnsi="宋体" w:cs="宋体" w:hint="eastAsia"/>
          <w:kern w:val="0"/>
        </w:rPr>
        <w:t>若对项目采购电子交易系统操作有疑问，可登录政采云（</w:t>
      </w:r>
      <w:r>
        <w:rPr>
          <w:rFonts w:ascii="宋体" w:hAnsi="宋体" w:cs="宋体" w:hint="eastAsia"/>
          <w:kern w:val="0"/>
        </w:rPr>
        <w:t>https://www.zcygov.cn/</w:t>
      </w:r>
      <w:r>
        <w:rPr>
          <w:rFonts w:ascii="宋体" w:hAnsi="宋体" w:cs="宋体" w:hint="eastAsia"/>
          <w:kern w:val="0"/>
        </w:rPr>
        <w:t>），点击右侧咨询小采，获取采小蜜智能服务管家帮助，或拨打政采云服务热线</w:t>
      </w:r>
      <w:r>
        <w:rPr>
          <w:rFonts w:ascii="宋体" w:hAnsi="宋体" w:cs="宋体" w:hint="eastAsia"/>
          <w:kern w:val="0"/>
        </w:rPr>
        <w:t>400-881-7190</w:t>
      </w:r>
      <w:r>
        <w:rPr>
          <w:rFonts w:ascii="宋体" w:hAnsi="宋体" w:cs="宋体" w:hint="eastAsia"/>
          <w:kern w:val="0"/>
        </w:rPr>
        <w:t>获取热线服务帮助。</w:t>
      </w:r>
      <w:r>
        <w:rPr>
          <w:rFonts w:ascii="宋体" w:hAnsi="宋体" w:cs="宋体" w:hint="eastAsia"/>
          <w:kern w:val="0"/>
        </w:rPr>
        <w:t>       </w:t>
      </w:r>
    </w:p>
    <w:p w:rsidR="00DF395D" w:rsidRDefault="001107B3">
      <w:pPr>
        <w:widowControl/>
        <w:spacing w:line="360" w:lineRule="auto"/>
        <w:jc w:val="left"/>
        <w:rPr>
          <w:rFonts w:ascii="宋体" w:hAnsi="宋体" w:cs="宋体"/>
        </w:rPr>
      </w:pPr>
      <w:r>
        <w:rPr>
          <w:rFonts w:ascii="宋体" w:hAnsi="宋体" w:cs="宋体" w:hint="eastAsia"/>
          <w:kern w:val="0"/>
        </w:rPr>
        <w:t>CA</w:t>
      </w:r>
      <w:r>
        <w:rPr>
          <w:rFonts w:ascii="宋体" w:hAnsi="宋体" w:cs="宋体" w:hint="eastAsia"/>
          <w:kern w:val="0"/>
        </w:rPr>
        <w:t>问题联系电话（人工）：汇信</w:t>
      </w:r>
      <w:r>
        <w:rPr>
          <w:rFonts w:ascii="宋体" w:hAnsi="宋体" w:cs="宋体" w:hint="eastAsia"/>
          <w:kern w:val="0"/>
        </w:rPr>
        <w:t>CA 400-888-4636</w:t>
      </w:r>
      <w:r>
        <w:rPr>
          <w:rFonts w:ascii="宋体" w:hAnsi="宋体" w:cs="宋体" w:hint="eastAsia"/>
          <w:kern w:val="0"/>
        </w:rPr>
        <w:t>；天谷</w:t>
      </w:r>
      <w:r>
        <w:rPr>
          <w:rFonts w:ascii="宋体" w:hAnsi="宋体" w:cs="宋体" w:hint="eastAsia"/>
          <w:kern w:val="0"/>
        </w:rPr>
        <w:t>CA 400-087-8198</w:t>
      </w:r>
      <w:r>
        <w:rPr>
          <w:rFonts w:ascii="宋体" w:hAnsi="宋体" w:cs="宋体" w:hint="eastAsia"/>
          <w:kern w:val="0"/>
        </w:rPr>
        <w:t>。</w:t>
      </w:r>
    </w:p>
    <w:p w:rsidR="00DF395D" w:rsidRDefault="00DF395D">
      <w:pPr>
        <w:pStyle w:val="1"/>
        <w:rPr>
          <w:color w:val="auto"/>
        </w:rPr>
      </w:pPr>
    </w:p>
    <w:p w:rsidR="00DF395D" w:rsidRDefault="00DF395D">
      <w:pPr>
        <w:pStyle w:val="1"/>
        <w:rPr>
          <w:color w:val="auto"/>
        </w:rPr>
        <w:sectPr w:rsidR="00DF395D">
          <w:pgSz w:w="11906" w:h="16838"/>
          <w:pgMar w:top="1474" w:right="1797" w:bottom="1247" w:left="1797" w:header="851" w:footer="851" w:gutter="0"/>
          <w:cols w:space="720"/>
          <w:docGrid w:type="lines" w:linePitch="312"/>
        </w:sectPr>
      </w:pPr>
    </w:p>
    <w:p w:rsidR="00DF395D" w:rsidRDefault="001107B3">
      <w:pPr>
        <w:pStyle w:val="1"/>
        <w:rPr>
          <w:rFonts w:ascii="黑体" w:eastAsia="黑体"/>
          <w:color w:val="auto"/>
        </w:rPr>
      </w:pPr>
      <w:bookmarkStart w:id="2" w:name="_Toc79681582"/>
      <w:r>
        <w:rPr>
          <w:rFonts w:hint="eastAsia"/>
          <w:color w:val="auto"/>
        </w:rPr>
        <w:lastRenderedPageBreak/>
        <w:t>第二章招标需求</w:t>
      </w:r>
      <w:bookmarkEnd w:id="2"/>
    </w:p>
    <w:p w:rsidR="00DF395D" w:rsidRDefault="001107B3">
      <w:pPr>
        <w:keepNext/>
        <w:keepLines/>
        <w:spacing w:beforeLines="50" w:before="156" w:line="360" w:lineRule="auto"/>
        <w:outlineLvl w:val="2"/>
        <w:rPr>
          <w:rFonts w:asciiTheme="minorEastAsia" w:eastAsiaTheme="minorEastAsia" w:hAnsiTheme="minorEastAsia"/>
          <w:b/>
          <w:bCs/>
        </w:rPr>
      </w:pPr>
      <w:bookmarkStart w:id="3" w:name="_Toc493957132"/>
      <w:bookmarkStart w:id="4" w:name="_Toc493956020"/>
      <w:bookmarkStart w:id="5" w:name="_Toc76738760"/>
      <w:bookmarkStart w:id="6" w:name="_Toc486423870"/>
      <w:bookmarkStart w:id="7" w:name="_Toc79681583"/>
      <w:r>
        <w:rPr>
          <w:rFonts w:asciiTheme="minorEastAsia" w:eastAsiaTheme="minorEastAsia" w:hAnsiTheme="minorEastAsia" w:hint="eastAsia"/>
          <w:b/>
          <w:bCs/>
        </w:rPr>
        <w:t>一</w:t>
      </w:r>
      <w:r>
        <w:rPr>
          <w:rFonts w:asciiTheme="minorEastAsia" w:eastAsiaTheme="minorEastAsia" w:hAnsiTheme="minorEastAsia" w:hint="eastAsia"/>
          <w:b/>
          <w:bCs/>
        </w:rPr>
        <w:t xml:space="preserve">   </w:t>
      </w:r>
      <w:r>
        <w:rPr>
          <w:rFonts w:asciiTheme="minorEastAsia" w:eastAsiaTheme="minorEastAsia" w:hAnsiTheme="minorEastAsia" w:hint="eastAsia"/>
          <w:b/>
          <w:bCs/>
        </w:rPr>
        <w:t>产地要求</w:t>
      </w:r>
      <w:bookmarkEnd w:id="3"/>
      <w:bookmarkEnd w:id="4"/>
      <w:bookmarkEnd w:id="5"/>
      <w:bookmarkEnd w:id="6"/>
      <w:bookmarkEnd w:id="7"/>
    </w:p>
    <w:p w:rsidR="00DF395D" w:rsidRDefault="001107B3">
      <w:pPr>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bCs/>
        </w:rPr>
        <w:t>根据法律法规，本项目采购产品须为中华人民共和国境内（不含港、澳、台）生产或组装。</w:t>
      </w:r>
    </w:p>
    <w:p w:rsidR="00DF395D" w:rsidRDefault="001107B3">
      <w:pPr>
        <w:keepNext/>
        <w:keepLines/>
        <w:spacing w:beforeLines="50" w:before="156" w:line="360" w:lineRule="auto"/>
        <w:outlineLvl w:val="2"/>
        <w:rPr>
          <w:rFonts w:asciiTheme="minorEastAsia" w:eastAsiaTheme="minorEastAsia" w:hAnsiTheme="minorEastAsia"/>
          <w:b/>
          <w:bCs/>
          <w:color w:val="0000FF"/>
        </w:rPr>
      </w:pPr>
      <w:bookmarkStart w:id="8" w:name="_Toc493957133"/>
      <w:bookmarkStart w:id="9" w:name="_Toc493956021"/>
      <w:bookmarkStart w:id="10" w:name="_Toc79681584"/>
      <w:bookmarkStart w:id="11" w:name="_Toc76738761"/>
      <w:bookmarkStart w:id="12" w:name="_Toc486423871"/>
      <w:r>
        <w:rPr>
          <w:rFonts w:asciiTheme="minorEastAsia" w:eastAsiaTheme="minorEastAsia" w:hAnsiTheme="minorEastAsia" w:hint="eastAsia"/>
          <w:b/>
          <w:bCs/>
        </w:rPr>
        <w:t>二</w:t>
      </w:r>
      <w:r>
        <w:rPr>
          <w:rFonts w:asciiTheme="minorEastAsia" w:eastAsiaTheme="minorEastAsia" w:hAnsiTheme="minorEastAsia" w:hint="eastAsia"/>
          <w:b/>
          <w:bCs/>
        </w:rPr>
        <w:t xml:space="preserve">   </w:t>
      </w:r>
      <w:r>
        <w:rPr>
          <w:rFonts w:asciiTheme="minorEastAsia" w:eastAsiaTheme="minorEastAsia" w:hAnsiTheme="minorEastAsia" w:hint="eastAsia"/>
          <w:b/>
          <w:bCs/>
        </w:rPr>
        <w:t>采购内容及清单</w:t>
      </w:r>
      <w:bookmarkEnd w:id="8"/>
      <w:bookmarkEnd w:id="9"/>
      <w:bookmarkEnd w:id="10"/>
      <w:bookmarkEnd w:id="11"/>
      <w:bookmarkEnd w:id="12"/>
    </w:p>
    <w:p w:rsidR="00DF395D" w:rsidRDefault="001107B3">
      <w:pPr>
        <w:rPr>
          <w:rFonts w:asciiTheme="minorEastAsia" w:eastAsiaTheme="minorEastAsia" w:hAnsiTheme="minorEastAsia"/>
        </w:rPr>
      </w:pPr>
      <w:bookmarkStart w:id="13" w:name="_Toc76738762"/>
      <w:r>
        <w:rPr>
          <w:rFonts w:asciiTheme="minorEastAsia" w:eastAsiaTheme="minorEastAsia" w:hAnsiTheme="minorEastAsia" w:hint="eastAsia"/>
        </w:rPr>
        <w:t>（一）有线部分</w:t>
      </w:r>
    </w:p>
    <w:tbl>
      <w:tblPr>
        <w:tblStyle w:val="af9"/>
        <w:tblW w:w="8522" w:type="dxa"/>
        <w:tblLayout w:type="fixed"/>
        <w:tblLook w:val="04A0" w:firstRow="1" w:lastRow="0" w:firstColumn="1" w:lastColumn="0" w:noHBand="0" w:noVBand="1"/>
      </w:tblPr>
      <w:tblGrid>
        <w:gridCol w:w="6549"/>
        <w:gridCol w:w="1973"/>
      </w:tblGrid>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名称</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数量</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内网核心交换机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2</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内网汇聚交换机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w:t>
            </w:r>
            <w:r>
              <w:rPr>
                <w:rFonts w:asciiTheme="minorEastAsia" w:eastAsiaTheme="minorEastAsia" w:hAnsiTheme="minorEastAsia" w:hint="eastAsia"/>
                <w:kern w:val="0"/>
              </w:rPr>
              <w:t>48</w:t>
            </w:r>
            <w:r>
              <w:rPr>
                <w:rFonts w:asciiTheme="minorEastAsia" w:eastAsiaTheme="minorEastAsia" w:hAnsiTheme="minorEastAsia" w:hint="eastAsia"/>
                <w:kern w:val="0"/>
              </w:rPr>
              <w:t>口接入交换机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160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内网万兆单模模块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700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内网万兆多模光模块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50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●内网网管软件</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1</w:t>
            </w:r>
            <w:r>
              <w:rPr>
                <w:rFonts w:asciiTheme="minorEastAsia" w:eastAsiaTheme="minorEastAsia" w:hAnsiTheme="minorEastAsia" w:hint="eastAsia"/>
                <w:kern w:val="0"/>
              </w:rPr>
              <w:t>套</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外网核心交换机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外网</w:t>
            </w:r>
            <w:r>
              <w:rPr>
                <w:rFonts w:asciiTheme="minorEastAsia" w:eastAsiaTheme="minorEastAsia" w:hAnsiTheme="minorEastAsia" w:hint="eastAsia"/>
                <w:kern w:val="0"/>
              </w:rPr>
              <w:t>24</w:t>
            </w:r>
            <w:r>
              <w:rPr>
                <w:rFonts w:asciiTheme="minorEastAsia" w:eastAsiaTheme="minorEastAsia" w:hAnsiTheme="minorEastAsia" w:hint="eastAsia"/>
                <w:kern w:val="0"/>
              </w:rPr>
              <w:t>口交换机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60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外网</w:t>
            </w:r>
            <w:r>
              <w:rPr>
                <w:rFonts w:asciiTheme="minorEastAsia" w:eastAsiaTheme="minorEastAsia" w:hAnsiTheme="minorEastAsia" w:hint="eastAsia"/>
                <w:kern w:val="0"/>
              </w:rPr>
              <w:t>48</w:t>
            </w:r>
            <w:r>
              <w:rPr>
                <w:rFonts w:asciiTheme="minorEastAsia" w:eastAsiaTheme="minorEastAsia" w:hAnsiTheme="minorEastAsia" w:hint="eastAsia"/>
                <w:kern w:val="0"/>
              </w:rPr>
              <w:t>口交换机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30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千兆单模光模块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200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万兆单模光模块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12</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外网网管软件</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1</w:t>
            </w:r>
            <w:r>
              <w:rPr>
                <w:rFonts w:asciiTheme="minorEastAsia" w:eastAsiaTheme="minorEastAsia" w:hAnsiTheme="minorEastAsia" w:hint="eastAsia"/>
                <w:kern w:val="0"/>
              </w:rPr>
              <w:t>套</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设备网核心交换机</w:t>
            </w:r>
          </w:p>
        </w:tc>
        <w:tc>
          <w:tcPr>
            <w:tcW w:w="1973" w:type="dxa"/>
          </w:tcPr>
          <w:p w:rsidR="00DF395D" w:rsidRDefault="001107B3">
            <w:pPr>
              <w:jc w:val="left"/>
              <w:rPr>
                <w:rFonts w:asciiTheme="minorEastAsia" w:eastAsiaTheme="minorEastAsia" w:hAnsiTheme="minorEastAsia"/>
                <w:kern w:val="0"/>
              </w:rPr>
            </w:pPr>
            <w:r>
              <w:rPr>
                <w:rFonts w:asciiTheme="minorEastAsia" w:eastAsiaTheme="minorEastAsia" w:hAnsiTheme="minorEastAsia" w:hint="eastAsia"/>
                <w:kern w:val="0"/>
              </w:rPr>
              <w:t>1</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设备网</w:t>
            </w:r>
            <w:r>
              <w:rPr>
                <w:rFonts w:asciiTheme="minorEastAsia" w:eastAsiaTheme="minorEastAsia" w:hAnsiTheme="minorEastAsia" w:hint="eastAsia"/>
                <w:kern w:val="0"/>
              </w:rPr>
              <w:t>24</w:t>
            </w:r>
            <w:r>
              <w:rPr>
                <w:rFonts w:asciiTheme="minorEastAsia" w:eastAsiaTheme="minorEastAsia" w:hAnsiTheme="minorEastAsia" w:hint="eastAsia"/>
                <w:kern w:val="0"/>
              </w:rPr>
              <w:t>口</w:t>
            </w:r>
            <w:r>
              <w:rPr>
                <w:rFonts w:asciiTheme="minorEastAsia" w:eastAsiaTheme="minorEastAsia" w:hAnsiTheme="minorEastAsia" w:hint="eastAsia"/>
                <w:kern w:val="0"/>
              </w:rPr>
              <w:t>POE</w:t>
            </w:r>
            <w:r>
              <w:rPr>
                <w:rFonts w:asciiTheme="minorEastAsia" w:eastAsiaTheme="minorEastAsia" w:hAnsiTheme="minorEastAsia" w:hint="eastAsia"/>
                <w:kern w:val="0"/>
              </w:rPr>
              <w:t>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设备网</w:t>
            </w:r>
            <w:r>
              <w:rPr>
                <w:rFonts w:asciiTheme="minorEastAsia" w:eastAsiaTheme="minorEastAsia" w:hAnsiTheme="minorEastAsia" w:hint="eastAsia"/>
                <w:kern w:val="0"/>
              </w:rPr>
              <w:t>48</w:t>
            </w:r>
            <w:r>
              <w:rPr>
                <w:rFonts w:asciiTheme="minorEastAsia" w:eastAsiaTheme="minorEastAsia" w:hAnsiTheme="minorEastAsia" w:hint="eastAsia"/>
                <w:kern w:val="0"/>
              </w:rPr>
              <w:t>口</w:t>
            </w:r>
            <w:r>
              <w:rPr>
                <w:rFonts w:asciiTheme="minorEastAsia" w:eastAsiaTheme="minorEastAsia" w:hAnsiTheme="minorEastAsia" w:hint="eastAsia"/>
                <w:kern w:val="0"/>
              </w:rPr>
              <w:t>POE</w:t>
            </w:r>
            <w:r>
              <w:rPr>
                <w:rFonts w:asciiTheme="minorEastAsia" w:eastAsiaTheme="minorEastAsia" w:hAnsiTheme="minorEastAsia" w:hint="eastAsia"/>
                <w:kern w:val="0"/>
              </w:rPr>
              <w:t>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设备网千兆单模光模块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180</w:t>
            </w:r>
            <w:r>
              <w:rPr>
                <w:rFonts w:asciiTheme="minorEastAsia" w:eastAsiaTheme="minorEastAsia" w:hAnsiTheme="minorEastAsia" w:hint="eastAsia"/>
                <w:kern w:val="0"/>
              </w:rPr>
              <w:t>个</w:t>
            </w:r>
          </w:p>
        </w:tc>
      </w:tr>
    </w:tbl>
    <w:p w:rsidR="00DF395D" w:rsidRDefault="001107B3">
      <w:pPr>
        <w:rPr>
          <w:rFonts w:asciiTheme="minorEastAsia" w:eastAsiaTheme="minorEastAsia" w:hAnsiTheme="minorEastAsia"/>
        </w:rPr>
      </w:pPr>
      <w:r>
        <w:rPr>
          <w:rFonts w:asciiTheme="minorEastAsia" w:eastAsiaTheme="minorEastAsia" w:hAnsiTheme="minorEastAsia" w:hint="eastAsia"/>
        </w:rPr>
        <w:t>（二）无线部分</w:t>
      </w:r>
    </w:p>
    <w:tbl>
      <w:tblPr>
        <w:tblStyle w:val="af9"/>
        <w:tblW w:w="8522" w:type="dxa"/>
        <w:tblLayout w:type="fixed"/>
        <w:tblLook w:val="04A0" w:firstRow="1" w:lastRow="0" w:firstColumn="1" w:lastColumn="0" w:noHBand="0" w:noVBand="1"/>
      </w:tblPr>
      <w:tblGrid>
        <w:gridCol w:w="6549"/>
        <w:gridCol w:w="1973"/>
      </w:tblGrid>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外内网无线汇聚交换机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无线</w:t>
            </w:r>
            <w:r>
              <w:rPr>
                <w:rFonts w:asciiTheme="minorEastAsia" w:eastAsiaTheme="minorEastAsia" w:hAnsiTheme="minorEastAsia" w:hint="eastAsia"/>
                <w:kern w:val="0"/>
              </w:rPr>
              <w:t>AC</w:t>
            </w:r>
            <w:r>
              <w:rPr>
                <w:rFonts w:asciiTheme="minorEastAsia" w:eastAsiaTheme="minorEastAsia" w:hAnsiTheme="minorEastAsia" w:hint="eastAsia"/>
                <w:kern w:val="0"/>
              </w:rPr>
              <w:t>控制器</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2</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24</w:t>
            </w:r>
            <w:r>
              <w:rPr>
                <w:rFonts w:asciiTheme="minorEastAsia" w:eastAsiaTheme="minorEastAsia" w:hAnsiTheme="minorEastAsia" w:hint="eastAsia"/>
                <w:kern w:val="0"/>
              </w:rPr>
              <w:t>口</w:t>
            </w:r>
            <w:r>
              <w:rPr>
                <w:rFonts w:asciiTheme="minorEastAsia" w:eastAsiaTheme="minorEastAsia" w:hAnsiTheme="minorEastAsia" w:hint="eastAsia"/>
                <w:kern w:val="0"/>
              </w:rPr>
              <w:t>POE</w:t>
            </w:r>
            <w:r>
              <w:rPr>
                <w:rFonts w:asciiTheme="minorEastAsia" w:eastAsiaTheme="minorEastAsia" w:hAnsiTheme="minorEastAsia" w:hint="eastAsia"/>
                <w:kern w:val="0"/>
              </w:rPr>
              <w:t>交换机</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30</w:t>
            </w:r>
            <w:r>
              <w:rPr>
                <w:rFonts w:asciiTheme="minorEastAsia" w:eastAsiaTheme="minorEastAsia" w:hAnsiTheme="minorEastAsia" w:hint="eastAsia"/>
                <w:kern w:val="0"/>
              </w:rPr>
              <w:t>台</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高密</w:t>
            </w:r>
            <w:r>
              <w:rPr>
                <w:rFonts w:asciiTheme="minorEastAsia" w:eastAsiaTheme="minorEastAsia" w:hAnsiTheme="minorEastAsia" w:hint="eastAsia"/>
                <w:kern w:val="0"/>
              </w:rPr>
              <w:t>AP</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20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●放装</w:t>
            </w:r>
            <w:r>
              <w:rPr>
                <w:rFonts w:asciiTheme="minorEastAsia" w:eastAsiaTheme="minorEastAsia" w:hAnsiTheme="minorEastAsia" w:hint="eastAsia"/>
                <w:kern w:val="0"/>
              </w:rPr>
              <w:t>AP</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300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病房区主体</w:t>
            </w:r>
            <w:r>
              <w:rPr>
                <w:rFonts w:asciiTheme="minorEastAsia" w:eastAsiaTheme="minorEastAsia" w:hAnsiTheme="minorEastAsia" w:hint="eastAsia"/>
                <w:kern w:val="0"/>
              </w:rPr>
              <w:t>AP</w:t>
            </w:r>
            <w:r>
              <w:rPr>
                <w:rFonts w:asciiTheme="minorEastAsia" w:eastAsiaTheme="minorEastAsia" w:hAnsiTheme="minorEastAsia" w:hint="eastAsia"/>
                <w:kern w:val="0"/>
              </w:rPr>
              <w:t>或基站</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40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病房区分体</w:t>
            </w:r>
            <w:r>
              <w:rPr>
                <w:rFonts w:asciiTheme="minorEastAsia" w:eastAsiaTheme="minorEastAsia" w:hAnsiTheme="minorEastAsia" w:hint="eastAsia"/>
                <w:kern w:val="0"/>
              </w:rPr>
              <w:t>AP</w:t>
            </w:r>
            <w:r>
              <w:rPr>
                <w:rFonts w:asciiTheme="minorEastAsia" w:eastAsiaTheme="minorEastAsia" w:hAnsiTheme="minorEastAsia" w:hint="eastAsia"/>
                <w:kern w:val="0"/>
              </w:rPr>
              <w:t>或天线</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750</w:t>
            </w:r>
            <w:r>
              <w:rPr>
                <w:rFonts w:asciiTheme="minorEastAsia" w:eastAsiaTheme="minorEastAsia" w:hAnsiTheme="minorEastAsia" w:hint="eastAsia"/>
                <w:kern w:val="0"/>
              </w:rPr>
              <w:t>个</w:t>
            </w:r>
          </w:p>
        </w:tc>
      </w:tr>
      <w:tr w:rsidR="00DF395D">
        <w:tc>
          <w:tcPr>
            <w:tcW w:w="6549"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万兆单模光模块</w:t>
            </w:r>
          </w:p>
        </w:tc>
        <w:tc>
          <w:tcPr>
            <w:tcW w:w="1973" w:type="dxa"/>
          </w:tcPr>
          <w:p w:rsidR="00DF395D" w:rsidRDefault="001107B3">
            <w:pPr>
              <w:rPr>
                <w:rFonts w:asciiTheme="minorEastAsia" w:eastAsiaTheme="minorEastAsia" w:hAnsiTheme="minorEastAsia"/>
                <w:kern w:val="0"/>
              </w:rPr>
            </w:pPr>
            <w:r>
              <w:rPr>
                <w:rFonts w:asciiTheme="minorEastAsia" w:eastAsiaTheme="minorEastAsia" w:hAnsiTheme="minorEastAsia" w:hint="eastAsia"/>
                <w:kern w:val="0"/>
              </w:rPr>
              <w:t>300</w:t>
            </w:r>
            <w:r>
              <w:rPr>
                <w:rFonts w:asciiTheme="minorEastAsia" w:eastAsiaTheme="minorEastAsia" w:hAnsiTheme="minorEastAsia" w:hint="eastAsia"/>
                <w:kern w:val="0"/>
              </w:rPr>
              <w:t>个</w:t>
            </w:r>
          </w:p>
        </w:tc>
      </w:tr>
    </w:tbl>
    <w:p w:rsidR="00DF395D" w:rsidRDefault="001107B3">
      <w:pPr>
        <w:keepNext/>
        <w:keepLines/>
        <w:spacing w:beforeLines="50" w:before="156" w:line="360" w:lineRule="auto"/>
        <w:outlineLvl w:val="2"/>
        <w:rPr>
          <w:rFonts w:asciiTheme="minorEastAsia" w:eastAsiaTheme="minorEastAsia" w:hAnsiTheme="minorEastAsia"/>
          <w:b/>
          <w:bCs/>
        </w:rPr>
      </w:pPr>
      <w:bookmarkStart w:id="14" w:name="_Toc79681585"/>
      <w:r>
        <w:rPr>
          <w:rFonts w:asciiTheme="minorEastAsia" w:eastAsiaTheme="minorEastAsia" w:hAnsiTheme="minorEastAsia" w:hint="eastAsia"/>
          <w:b/>
          <w:bCs/>
        </w:rPr>
        <w:t>注：</w:t>
      </w:r>
      <w:r>
        <w:rPr>
          <w:rFonts w:asciiTheme="minorEastAsia" w:eastAsiaTheme="minorEastAsia" w:hAnsiTheme="minorEastAsia" w:hint="eastAsia"/>
        </w:rPr>
        <w:t>“●”号设备为本项目核心设备</w:t>
      </w:r>
      <w:bookmarkEnd w:id="14"/>
    </w:p>
    <w:p w:rsidR="00DF395D" w:rsidRDefault="001107B3">
      <w:pPr>
        <w:keepNext/>
        <w:keepLines/>
        <w:spacing w:beforeLines="50" w:before="156" w:line="360" w:lineRule="auto"/>
        <w:outlineLvl w:val="2"/>
        <w:rPr>
          <w:rFonts w:asciiTheme="minorEastAsia" w:eastAsiaTheme="minorEastAsia" w:hAnsiTheme="minorEastAsia"/>
          <w:b/>
          <w:bCs/>
        </w:rPr>
      </w:pPr>
      <w:bookmarkStart w:id="15" w:name="_Toc79681586"/>
      <w:r>
        <w:rPr>
          <w:rFonts w:asciiTheme="minorEastAsia" w:eastAsiaTheme="minorEastAsia" w:hAnsiTheme="minorEastAsia" w:hint="eastAsia"/>
          <w:b/>
          <w:bCs/>
        </w:rPr>
        <w:t>三</w:t>
      </w:r>
      <w:r>
        <w:rPr>
          <w:rFonts w:asciiTheme="minorEastAsia" w:eastAsiaTheme="minorEastAsia" w:hAnsiTheme="minorEastAsia" w:hint="eastAsia"/>
          <w:b/>
          <w:bCs/>
        </w:rPr>
        <w:t xml:space="preserve">   </w:t>
      </w:r>
      <w:r>
        <w:rPr>
          <w:rFonts w:asciiTheme="minorEastAsia" w:eastAsiaTheme="minorEastAsia" w:hAnsiTheme="minorEastAsia" w:hint="eastAsia"/>
          <w:b/>
          <w:bCs/>
        </w:rPr>
        <w:t>执行标准要求：</w:t>
      </w:r>
      <w:bookmarkEnd w:id="13"/>
      <w:bookmarkEnd w:id="15"/>
    </w:p>
    <w:p w:rsidR="00DF395D" w:rsidRDefault="001107B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投标人所投产品应符合国家有关法律、法规、规章的规定以及国家现行相关政策的要求（如：中国强制性产品认证制度）</w:t>
      </w:r>
    </w:p>
    <w:p w:rsidR="00DF395D" w:rsidRDefault="001107B3">
      <w:pPr>
        <w:keepNext/>
        <w:keepLines/>
        <w:spacing w:beforeLines="50" w:before="156" w:line="360" w:lineRule="auto"/>
        <w:outlineLvl w:val="2"/>
        <w:rPr>
          <w:rFonts w:asciiTheme="minorEastAsia" w:eastAsiaTheme="minorEastAsia" w:hAnsiTheme="minorEastAsia"/>
          <w:b/>
          <w:bCs/>
        </w:rPr>
      </w:pPr>
      <w:bookmarkStart w:id="16" w:name="_Toc493957134"/>
      <w:bookmarkStart w:id="17" w:name="_Toc79681587"/>
      <w:bookmarkStart w:id="18" w:name="_Toc493956022"/>
      <w:bookmarkStart w:id="19" w:name="_Toc76738763"/>
      <w:bookmarkStart w:id="20" w:name="_Toc486423872"/>
      <w:r>
        <w:rPr>
          <w:rFonts w:asciiTheme="minorEastAsia" w:eastAsiaTheme="minorEastAsia" w:hAnsiTheme="minorEastAsia" w:hint="eastAsia"/>
          <w:b/>
          <w:bCs/>
        </w:rPr>
        <w:lastRenderedPageBreak/>
        <w:t>四</w:t>
      </w:r>
      <w:r>
        <w:rPr>
          <w:rFonts w:asciiTheme="minorEastAsia" w:eastAsiaTheme="minorEastAsia" w:hAnsiTheme="minorEastAsia" w:hint="eastAsia"/>
          <w:b/>
          <w:bCs/>
        </w:rPr>
        <w:t xml:space="preserve">   </w:t>
      </w:r>
      <w:r>
        <w:rPr>
          <w:rFonts w:asciiTheme="minorEastAsia" w:eastAsiaTheme="minorEastAsia" w:hAnsiTheme="minorEastAsia" w:hint="eastAsia"/>
          <w:b/>
          <w:bCs/>
        </w:rPr>
        <w:t>技术需求</w:t>
      </w:r>
      <w:bookmarkEnd w:id="16"/>
      <w:bookmarkEnd w:id="17"/>
      <w:bookmarkEnd w:id="18"/>
      <w:bookmarkEnd w:id="19"/>
      <w:bookmarkEnd w:id="20"/>
    </w:p>
    <w:p w:rsidR="00DF395D" w:rsidRDefault="001107B3">
      <w:pPr>
        <w:spacing w:line="360" w:lineRule="auto"/>
        <w:rPr>
          <w:rFonts w:asciiTheme="minorEastAsia" w:eastAsiaTheme="minorEastAsia" w:hAnsiTheme="minorEastAsia"/>
        </w:rPr>
      </w:pPr>
      <w:r>
        <w:rPr>
          <w:rFonts w:asciiTheme="minorEastAsia" w:eastAsiaTheme="minorEastAsia" w:hAnsiTheme="minorEastAsia" w:hint="eastAsia"/>
        </w:rPr>
        <w:t>（一）技术规格要求见</w:t>
      </w:r>
      <w:r>
        <w:rPr>
          <w:rFonts w:asciiTheme="minorEastAsia" w:eastAsiaTheme="minorEastAsia" w:hAnsiTheme="minorEastAsia"/>
        </w:rPr>
        <w:t>下表</w:t>
      </w:r>
      <w:r>
        <w:rPr>
          <w:rFonts w:asciiTheme="minorEastAsia" w:eastAsiaTheme="minorEastAsia" w:hAnsiTheme="minorEastAsia" w:hint="eastAsia"/>
        </w:rPr>
        <w:t>：</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67"/>
        <w:gridCol w:w="1132"/>
        <w:gridCol w:w="5697"/>
        <w:gridCol w:w="851"/>
      </w:tblGrid>
      <w:tr w:rsidR="00DF395D">
        <w:trPr>
          <w:trHeight w:val="510"/>
        </w:trPr>
        <w:tc>
          <w:tcPr>
            <w:tcW w:w="515" w:type="pct"/>
            <w:gridSpan w:val="2"/>
            <w:shd w:val="clear" w:color="auto" w:fill="auto"/>
            <w:noWrap/>
            <w:vAlign w:val="center"/>
          </w:tcPr>
          <w:p w:rsidR="00DF395D" w:rsidRDefault="00DF395D">
            <w:pPr>
              <w:widowControl/>
              <w:jc w:val="left"/>
              <w:rPr>
                <w:rFonts w:asciiTheme="minorEastAsia" w:eastAsiaTheme="minorEastAsia" w:hAnsiTheme="minorEastAsia" w:cs="宋体"/>
                <w:color w:val="000000"/>
                <w:kern w:val="0"/>
              </w:rPr>
            </w:pPr>
            <w:bookmarkStart w:id="21" w:name="_Toc493957135"/>
            <w:bookmarkStart w:id="22" w:name="_Toc486423873"/>
            <w:bookmarkStart w:id="23" w:name="_Toc76738764"/>
            <w:bookmarkStart w:id="24" w:name="_Toc493956023"/>
          </w:p>
        </w:tc>
        <w:tc>
          <w:tcPr>
            <w:tcW w:w="4485" w:type="pct"/>
            <w:gridSpan w:val="3"/>
            <w:shd w:val="clear" w:color="auto" w:fill="auto"/>
            <w:vAlign w:val="center"/>
          </w:tcPr>
          <w:p w:rsidR="00DF395D" w:rsidRDefault="001107B3">
            <w:pPr>
              <w:widowControl/>
              <w:jc w:val="center"/>
              <w:rPr>
                <w:rFonts w:asciiTheme="minorEastAsia" w:eastAsiaTheme="minorEastAsia" w:hAnsiTheme="minorEastAsia" w:cs="宋体"/>
                <w:b/>
                <w:bCs/>
                <w:color w:val="000000"/>
                <w:kern w:val="0"/>
              </w:rPr>
            </w:pPr>
            <w:r>
              <w:rPr>
                <w:rFonts w:asciiTheme="minorEastAsia" w:eastAsiaTheme="minorEastAsia" w:hAnsiTheme="minorEastAsia" w:cs="宋体" w:hint="eastAsia"/>
                <w:b/>
                <w:bCs/>
                <w:color w:val="000000"/>
                <w:kern w:val="0"/>
              </w:rPr>
              <w:t>一、有线网络招标参数</w:t>
            </w:r>
          </w:p>
        </w:tc>
      </w:tr>
      <w:tr w:rsidR="00DF395D">
        <w:trPr>
          <w:trHeight w:val="750"/>
        </w:trPr>
        <w:tc>
          <w:tcPr>
            <w:tcW w:w="515" w:type="pct"/>
            <w:gridSpan w:val="2"/>
            <w:shd w:val="clear" w:color="auto" w:fill="auto"/>
            <w:vAlign w:val="center"/>
          </w:tcPr>
          <w:p w:rsidR="00DF395D"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序号</w:t>
            </w:r>
          </w:p>
        </w:tc>
        <w:tc>
          <w:tcPr>
            <w:tcW w:w="661" w:type="pct"/>
            <w:shd w:val="clear" w:color="auto" w:fill="auto"/>
            <w:vAlign w:val="center"/>
          </w:tcPr>
          <w:p w:rsidR="00DF395D"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设备名称</w:t>
            </w:r>
          </w:p>
        </w:tc>
        <w:tc>
          <w:tcPr>
            <w:tcW w:w="3327" w:type="pct"/>
            <w:shd w:val="clear" w:color="auto" w:fill="auto"/>
            <w:vAlign w:val="center"/>
          </w:tcPr>
          <w:p w:rsidR="00DF395D"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详细参数要求</w:t>
            </w:r>
          </w:p>
        </w:tc>
        <w:tc>
          <w:tcPr>
            <w:tcW w:w="497" w:type="pct"/>
            <w:shd w:val="clear" w:color="auto" w:fill="auto"/>
            <w:noWrap/>
            <w:vAlign w:val="center"/>
          </w:tcPr>
          <w:p w:rsidR="00DF395D"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数量</w:t>
            </w:r>
          </w:p>
        </w:tc>
      </w:tr>
      <w:tr w:rsidR="001107B3">
        <w:trPr>
          <w:trHeight w:val="522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内网核心交换机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▲交换容量≥510Tbps，包转发率≥95000Mpps；</w:t>
            </w:r>
            <w:r w:rsidRPr="001107B3">
              <w:rPr>
                <w:rFonts w:asciiTheme="minorEastAsia" w:eastAsiaTheme="minorEastAsia" w:hAnsiTheme="minorEastAsia" w:hint="eastAsia"/>
                <w:color w:val="000000"/>
              </w:rPr>
              <w:br/>
              <w:t>▲主控引擎与交换网板物理分离，主控引擎≥2；独立交换网板≥</w:t>
            </w:r>
            <w:r w:rsidRPr="001107B3">
              <w:rPr>
                <w:rFonts w:asciiTheme="minorEastAsia" w:eastAsiaTheme="minorEastAsia" w:hAnsiTheme="minorEastAsia" w:hint="eastAsia"/>
                <w:color w:val="FF0000"/>
              </w:rPr>
              <w:t>4</w:t>
            </w:r>
            <w:r w:rsidRPr="001107B3">
              <w:rPr>
                <w:rFonts w:asciiTheme="minorEastAsia" w:eastAsiaTheme="minorEastAsia" w:hAnsiTheme="minorEastAsia" w:hint="eastAsia"/>
                <w:color w:val="000000"/>
              </w:rPr>
              <w:t>；整机业务板槽位数≥8</w:t>
            </w:r>
            <w:r w:rsidRPr="001107B3">
              <w:rPr>
                <w:rFonts w:asciiTheme="minorEastAsia" w:eastAsiaTheme="minorEastAsia" w:hAnsiTheme="minorEastAsia" w:hint="eastAsia"/>
                <w:color w:val="000000"/>
              </w:rPr>
              <w:br/>
              <w:t>支持电源模块冗余；</w:t>
            </w:r>
            <w:r w:rsidRPr="001107B3">
              <w:rPr>
                <w:rFonts w:asciiTheme="minorEastAsia" w:eastAsiaTheme="minorEastAsia" w:hAnsiTheme="minorEastAsia" w:hint="eastAsia"/>
                <w:color w:val="000000"/>
              </w:rPr>
              <w:br/>
              <w:t>为保证设备散热效果和可靠性，要求设备支持模块化风扇框，可热插拔，当单个风扇框发生故障时，有其他风扇正常运行，保证设备散热，支持风扇冗余；</w:t>
            </w:r>
            <w:r w:rsidRPr="001107B3">
              <w:rPr>
                <w:rFonts w:asciiTheme="minorEastAsia" w:eastAsiaTheme="minorEastAsia" w:hAnsiTheme="minorEastAsia" w:hint="eastAsia"/>
                <w:color w:val="000000"/>
              </w:rPr>
              <w:br/>
              <w:t>支持横向虚拟化技术，将多台设备虚拟为一台，支持长距离集群；</w:t>
            </w:r>
            <w:r w:rsidRPr="001107B3">
              <w:rPr>
                <w:rFonts w:asciiTheme="minorEastAsia" w:eastAsiaTheme="minorEastAsia" w:hAnsiTheme="minorEastAsia" w:hint="eastAsia"/>
                <w:color w:val="000000"/>
              </w:rPr>
              <w:br/>
              <w:t>支持静态路由、RIP、RIPng、OSPF、OSPFv3、BGP、BGP4+、ISIS、ISISv6；</w:t>
            </w:r>
            <w:r w:rsidRPr="001107B3">
              <w:rPr>
                <w:rFonts w:asciiTheme="minorEastAsia" w:eastAsiaTheme="minorEastAsia" w:hAnsiTheme="minorEastAsia" w:hint="eastAsia"/>
                <w:color w:val="000000"/>
              </w:rPr>
              <w:br/>
              <w:t>支持IPv6过渡技术，IPv4/IPv6双栈、6over4隧道、4 over6隧道，支持IPv6 DHCP SERVER、IPv6 DHCP Relay、DHCP Snooping；</w:t>
            </w:r>
            <w:r w:rsidRPr="001107B3">
              <w:rPr>
                <w:rFonts w:asciiTheme="minorEastAsia" w:eastAsiaTheme="minorEastAsia" w:hAnsiTheme="minorEastAsia" w:hint="eastAsia"/>
                <w:color w:val="000000"/>
              </w:rPr>
              <w:br/>
              <w:t>支持MPLS L3VPN、MPLS L2VPN(VPLS，VLL)、MPLS-TE、MPLS QoS；</w:t>
            </w:r>
            <w:r w:rsidRPr="001107B3">
              <w:rPr>
                <w:rFonts w:asciiTheme="minorEastAsia" w:eastAsiaTheme="minorEastAsia" w:hAnsiTheme="minorEastAsia" w:hint="eastAsia"/>
                <w:color w:val="000000"/>
              </w:rPr>
              <w:br/>
              <w:t>支持真实业务流的实时检测技术，实现对IP网络的精确丢包监控和快速故障定界能力；</w:t>
            </w:r>
            <w:r w:rsidRPr="001107B3">
              <w:rPr>
                <w:rFonts w:asciiTheme="minorEastAsia" w:eastAsiaTheme="minorEastAsia" w:hAnsiTheme="minorEastAsia" w:hint="eastAsia"/>
                <w:color w:val="000000"/>
              </w:rPr>
              <w:br/>
              <w:t>支持 INQA 功能，通过直接对业务报文进行标记的方法，实现对网络级和设备级的丢包统计；</w:t>
            </w:r>
            <w:r w:rsidRPr="001107B3">
              <w:rPr>
                <w:rFonts w:asciiTheme="minorEastAsia" w:eastAsiaTheme="minorEastAsia" w:hAnsiTheme="minorEastAsia" w:hint="eastAsia"/>
                <w:color w:val="000000"/>
              </w:rPr>
              <w:br/>
            </w:r>
            <w:r w:rsidRPr="001107B3">
              <w:rPr>
                <w:rFonts w:asciiTheme="minorEastAsia" w:eastAsiaTheme="minorEastAsia" w:hAnsiTheme="minorEastAsia" w:hint="eastAsia"/>
              </w:rPr>
              <w:t>▲支持MACsec加密技术，提供官网截图证明；</w:t>
            </w:r>
            <w:r w:rsidRPr="001107B3">
              <w:rPr>
                <w:rFonts w:asciiTheme="minorEastAsia" w:eastAsiaTheme="minorEastAsia" w:hAnsiTheme="minorEastAsia" w:hint="eastAsia"/>
                <w:color w:val="000000"/>
              </w:rPr>
              <w:br/>
              <w:t>为保障业务可靠性，提供无线应急接管能力，要求设备支持融合AC功能：</w:t>
            </w:r>
            <w:r w:rsidRPr="001107B3">
              <w:rPr>
                <w:rFonts w:asciiTheme="minorEastAsia" w:eastAsiaTheme="minorEastAsia" w:hAnsiTheme="minorEastAsia" w:hint="eastAsia"/>
                <w:color w:val="000000"/>
              </w:rPr>
              <w:br/>
              <w:t>无需额外配置单独硬件，在交换机上实现对AP 的接入控制和管理，有线无线用户的统一认证管理，最大 AP上线数≥ 12K，最大 Client 上线数≥60K；</w:t>
            </w:r>
            <w:r w:rsidRPr="001107B3">
              <w:rPr>
                <w:rFonts w:asciiTheme="minorEastAsia" w:eastAsiaTheme="minorEastAsia" w:hAnsiTheme="minorEastAsia" w:hint="eastAsia"/>
                <w:color w:val="000000"/>
              </w:rPr>
              <w:br/>
              <w:t>▲配置要求：配置≥48个万兆光口，≥48个千兆电口，冗余电源，冗余主控，双交换网板；</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p>
        </w:tc>
      </w:tr>
      <w:tr w:rsidR="001107B3">
        <w:trPr>
          <w:trHeight w:val="841"/>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内网汇聚交换机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▲交换容量≥70Tbps，包转发率≥8500Mpps；</w:t>
            </w:r>
            <w:r w:rsidRPr="001107B3">
              <w:rPr>
                <w:rFonts w:asciiTheme="minorEastAsia" w:eastAsiaTheme="minorEastAsia" w:hAnsiTheme="minorEastAsia" w:hint="eastAsia"/>
                <w:color w:val="000000"/>
              </w:rPr>
              <w:br/>
              <w:t>▲主控槽位与业务线卡槽位宽度相同，为全宽槽位，设备支持主控引擎≥2，业务槽位≥6个，</w:t>
            </w:r>
            <w:r w:rsidRPr="001107B3">
              <w:rPr>
                <w:rFonts w:asciiTheme="minorEastAsia" w:eastAsiaTheme="minorEastAsia" w:hAnsiTheme="minorEastAsia" w:hint="eastAsia"/>
                <w:color w:val="000000"/>
              </w:rPr>
              <w:br/>
              <w:t>主控交换卡、电源、接口模块、风扇、网板等关键部件可热插拔；</w:t>
            </w:r>
            <w:r w:rsidRPr="001107B3">
              <w:rPr>
                <w:rFonts w:asciiTheme="minorEastAsia" w:eastAsiaTheme="minorEastAsia" w:hAnsiTheme="minorEastAsia" w:hint="eastAsia"/>
                <w:color w:val="000000"/>
              </w:rPr>
              <w:br/>
              <w:t>为保证设备散热效果和可靠性，要求设备支持冗余风扇；</w:t>
            </w:r>
            <w:r w:rsidRPr="001107B3">
              <w:rPr>
                <w:rFonts w:asciiTheme="minorEastAsia" w:eastAsiaTheme="minorEastAsia" w:hAnsiTheme="minorEastAsia" w:hint="eastAsia"/>
                <w:color w:val="000000"/>
              </w:rPr>
              <w:br/>
              <w:t>支持冗余电源；</w:t>
            </w:r>
            <w:r w:rsidRPr="001107B3">
              <w:rPr>
                <w:rFonts w:asciiTheme="minorEastAsia" w:eastAsiaTheme="minorEastAsia" w:hAnsiTheme="minorEastAsia" w:hint="eastAsia"/>
                <w:color w:val="000000"/>
              </w:rPr>
              <w:br/>
              <w:t>支持横向虚拟化技术，将多台设备虚拟为一台设备，支持长距离集群；</w:t>
            </w:r>
            <w:r w:rsidRPr="001107B3">
              <w:rPr>
                <w:rFonts w:asciiTheme="minorEastAsia" w:eastAsiaTheme="minorEastAsia" w:hAnsiTheme="minorEastAsia" w:hint="eastAsia"/>
                <w:color w:val="000000"/>
              </w:rPr>
              <w:br/>
              <w:t>以太网支持千兆电口，千兆光口，万兆光口、万兆电口，25G</w:t>
            </w:r>
            <w:r w:rsidRPr="001107B3">
              <w:rPr>
                <w:rFonts w:asciiTheme="minorEastAsia" w:eastAsiaTheme="minorEastAsia" w:hAnsiTheme="minorEastAsia" w:hint="eastAsia"/>
                <w:color w:val="000000"/>
              </w:rPr>
              <w:lastRenderedPageBreak/>
              <w:t>端口、40G端口、100G端口</w:t>
            </w:r>
            <w:r w:rsidRPr="001107B3">
              <w:rPr>
                <w:rFonts w:asciiTheme="minorEastAsia" w:eastAsiaTheme="minorEastAsia" w:hAnsiTheme="minorEastAsia" w:hint="eastAsia"/>
                <w:color w:val="000000"/>
              </w:rPr>
              <w:br/>
              <w:t>支持静态路由、RIP、RIPng、OSPF、OSPFv3、BGP、BGP4+、ISIS、ISISv6，支持路由协议多实例，支持GR for OSPF/IS-IS/BGP；</w:t>
            </w:r>
            <w:r w:rsidRPr="001107B3">
              <w:rPr>
                <w:rFonts w:asciiTheme="minorEastAsia" w:eastAsiaTheme="minorEastAsia" w:hAnsiTheme="minorEastAsia" w:hint="eastAsia"/>
                <w:color w:val="000000"/>
              </w:rPr>
              <w:br/>
              <w:t>支持IPv6过渡技术，IPv4/IPv6双栈、6over4隧道、4 over6隧道，支持IPv6 DHCP SERVER, IPv6 DHCP Relay, DHCP Snooping，支持IPv6 Souce Guard；</w:t>
            </w:r>
            <w:r w:rsidRPr="001107B3">
              <w:rPr>
                <w:rFonts w:asciiTheme="minorEastAsia" w:eastAsiaTheme="minorEastAsia" w:hAnsiTheme="minorEastAsia" w:hint="eastAsia"/>
                <w:color w:val="000000"/>
              </w:rPr>
              <w:br/>
            </w:r>
            <w:r w:rsidRPr="001107B3">
              <w:rPr>
                <w:rFonts w:asciiTheme="minorEastAsia" w:eastAsiaTheme="minorEastAsia" w:hAnsiTheme="minorEastAsia" w:hint="eastAsia"/>
              </w:rPr>
              <w:t>▲支持MACsec加密技术，提供官网截图证明；</w:t>
            </w:r>
            <w:r w:rsidRPr="001107B3">
              <w:rPr>
                <w:rFonts w:asciiTheme="minorEastAsia" w:eastAsiaTheme="minorEastAsia" w:hAnsiTheme="minorEastAsia" w:hint="eastAsia"/>
                <w:color w:val="000000"/>
              </w:rPr>
              <w:br/>
              <w:t>支持G.8032标准环网协议，要求倒换时间≤50ms；</w:t>
            </w:r>
            <w:r w:rsidRPr="001107B3">
              <w:rPr>
                <w:rFonts w:asciiTheme="minorEastAsia" w:eastAsiaTheme="minorEastAsia" w:hAnsiTheme="minorEastAsia" w:hint="eastAsia"/>
                <w:color w:val="000000"/>
              </w:rPr>
              <w:br/>
              <w:t>▲本次配置≥96个万兆光口,冗余电源，冗余主控；</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4</w:t>
            </w:r>
          </w:p>
        </w:tc>
      </w:tr>
      <w:tr w:rsidR="001107B3">
        <w:trPr>
          <w:trHeight w:val="228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1.3</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内网48口接入交换机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▲交换容量≥400Gbps，包转发率≥140Mpps；</w:t>
            </w:r>
            <w:r w:rsidRPr="001107B3">
              <w:rPr>
                <w:rFonts w:asciiTheme="minorEastAsia" w:eastAsiaTheme="minorEastAsia" w:hAnsiTheme="minorEastAsia" w:hint="eastAsia"/>
                <w:color w:val="000000"/>
              </w:rPr>
              <w:br/>
              <w:t>▲支持千兆电口≥48个，万兆SFP+接口≥4个；</w:t>
            </w:r>
            <w:r w:rsidRPr="001107B3">
              <w:rPr>
                <w:rFonts w:asciiTheme="minorEastAsia" w:eastAsiaTheme="minorEastAsia" w:hAnsiTheme="minorEastAsia" w:hint="eastAsia"/>
                <w:color w:val="000000"/>
              </w:rPr>
              <w:br/>
              <w:t>支持4K个VLAN，支持Voice VLAN，基于端口的VLAN，基于MAC的VLAN，基于协议的VLAN，4支持 1:1 和 N:1 VLAN Mapping 功能；</w:t>
            </w:r>
            <w:r w:rsidRPr="001107B3">
              <w:rPr>
                <w:rFonts w:asciiTheme="minorEastAsia" w:eastAsiaTheme="minorEastAsia" w:hAnsiTheme="minorEastAsia" w:hint="eastAsia"/>
                <w:color w:val="000000"/>
              </w:rPr>
              <w:br/>
              <w:t>支持RIP、RIPng、OSPF路由协议；</w:t>
            </w:r>
            <w:r w:rsidRPr="001107B3">
              <w:rPr>
                <w:rFonts w:asciiTheme="minorEastAsia" w:eastAsiaTheme="minorEastAsia" w:hAnsiTheme="minorEastAsia" w:hint="eastAsia"/>
                <w:color w:val="000000"/>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color w:val="000000"/>
              </w:rPr>
              <w:br/>
              <w:t>支持10kv端口防雷；</w:t>
            </w:r>
          </w:p>
        </w:tc>
        <w:tc>
          <w:tcPr>
            <w:tcW w:w="497"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w:t>
            </w:r>
          </w:p>
        </w:tc>
      </w:tr>
      <w:tr w:rsidR="001107B3">
        <w:trPr>
          <w:trHeight w:val="57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1.4</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内网万兆单模模块</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光模块-SFP+-10G-单模模块(1310nm,10km,LC)</w:t>
            </w:r>
          </w:p>
        </w:tc>
        <w:tc>
          <w:tcPr>
            <w:tcW w:w="497"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700</w:t>
            </w:r>
          </w:p>
        </w:tc>
      </w:tr>
      <w:tr w:rsidR="001107B3">
        <w:trPr>
          <w:trHeight w:val="57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内网万兆多模光模块</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光模块-SFP+-10G-多模模块(850nm,0.3km,LC)</w:t>
            </w:r>
          </w:p>
        </w:tc>
        <w:tc>
          <w:tcPr>
            <w:tcW w:w="497"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50</w:t>
            </w:r>
          </w:p>
        </w:tc>
      </w:tr>
      <w:tr w:rsidR="001107B3">
        <w:trPr>
          <w:trHeight w:val="693"/>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内网网管软件</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提供统一性能、告警、资源、配置、拓扑能力，实现全网设备的统一管理，简化管理，提升运维效率；</w:t>
            </w:r>
            <w:r w:rsidRPr="001107B3">
              <w:rPr>
                <w:rFonts w:asciiTheme="minorEastAsia" w:eastAsiaTheme="minorEastAsia" w:hAnsiTheme="minorEastAsia" w:hint="eastAsia"/>
                <w:color w:val="000000"/>
              </w:rPr>
              <w:br/>
              <w:t>提供标准AAA能力，支持802.1X，MAC，Portal认证；</w:t>
            </w:r>
            <w:r w:rsidRPr="001107B3">
              <w:rPr>
                <w:rFonts w:asciiTheme="minorEastAsia" w:eastAsiaTheme="minorEastAsia" w:hAnsiTheme="minorEastAsia" w:hint="eastAsia"/>
                <w:color w:val="000000"/>
              </w:rPr>
              <w:br/>
              <w:t>支持有线无线一体化管理，可统一管理AC、AP、无线终端、PoE交换机等设备，支持在拓扑上支持展示设备告警、状态，可以十分逼真的展示全网的网络结构；</w:t>
            </w:r>
            <w:r w:rsidRPr="001107B3">
              <w:rPr>
                <w:rFonts w:asciiTheme="minorEastAsia" w:eastAsiaTheme="minorEastAsia" w:hAnsiTheme="minorEastAsia" w:hint="eastAsia"/>
                <w:color w:val="000000"/>
              </w:rPr>
              <w:br/>
              <w:t>无线设备拓扑，显示AC与Fit AP间的逻辑连接关系，显示Fit AP当前在线Client，AC拓扑中支持链路显示参数，包括仅显示在线AP、仅显示不在线AP和仅显示Rogue AP。通过无线位置视图拓扑，可按照设备所在区域，能够在位置视图中查看AP设备的物理位置；</w:t>
            </w:r>
            <w:r w:rsidRPr="001107B3">
              <w:rPr>
                <w:rFonts w:asciiTheme="minorEastAsia" w:eastAsiaTheme="minorEastAsia" w:hAnsiTheme="minorEastAsia" w:hint="eastAsia"/>
                <w:color w:val="000000"/>
              </w:rPr>
              <w:br/>
              <w:t>提供向导化的配置管理工具，帮助管理员轻松完成下面配置：Radio策略、服务策略、信噪比参数；</w:t>
            </w:r>
            <w:r w:rsidRPr="001107B3">
              <w:rPr>
                <w:rFonts w:asciiTheme="minorEastAsia" w:eastAsiaTheme="minorEastAsia" w:hAnsiTheme="minorEastAsia" w:hint="eastAsia"/>
                <w:color w:val="000000"/>
              </w:rPr>
              <w:br/>
              <w:t>支持无线参数802.11中a\b\g\n\ac各种协议的统一配置，一套系统可以在统一界面解决多种配置需求；</w:t>
            </w:r>
            <w:r w:rsidRPr="001107B3">
              <w:rPr>
                <w:rFonts w:asciiTheme="minorEastAsia" w:eastAsiaTheme="minorEastAsia" w:hAnsiTheme="minorEastAsia" w:hint="eastAsia"/>
                <w:color w:val="000000"/>
              </w:rPr>
              <w:br/>
              <w:t>通过人性化的优化向导设置，建立网络评估任务对无线网络运行状况进行评估，了解WLAN网络运行状况；生成基于拓扑，AP，终端三个维度的网络优化报告，发现薄弱区域，确认需要补点的位置，通过专业报表给未来网络优化提供建议；</w:t>
            </w:r>
            <w:r w:rsidRPr="001107B3">
              <w:rPr>
                <w:rFonts w:asciiTheme="minorEastAsia" w:eastAsiaTheme="minorEastAsia" w:hAnsiTheme="minorEastAsia" w:hint="eastAsia"/>
                <w:color w:val="000000"/>
              </w:rPr>
              <w:br/>
              <w:t>实配：网络设备管理授权≥300个，认证授权≥4000；≥1400</w:t>
            </w:r>
            <w:r w:rsidRPr="001107B3">
              <w:rPr>
                <w:rFonts w:asciiTheme="minorEastAsia" w:eastAsiaTheme="minorEastAsia" w:hAnsiTheme="minorEastAsia" w:hint="eastAsia"/>
                <w:color w:val="000000"/>
              </w:rPr>
              <w:lastRenderedPageBreak/>
              <w:t>个无线管理授权</w:t>
            </w:r>
          </w:p>
        </w:tc>
        <w:tc>
          <w:tcPr>
            <w:tcW w:w="497"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w:t>
            </w:r>
          </w:p>
        </w:tc>
      </w:tr>
      <w:tr w:rsidR="001107B3">
        <w:trPr>
          <w:trHeight w:val="4155"/>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1.7</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外网核心交换机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▲交换容量≥70Tbps，包转发率≥8500Mpps；</w:t>
            </w:r>
            <w:r w:rsidRPr="001107B3">
              <w:rPr>
                <w:rFonts w:asciiTheme="minorEastAsia" w:eastAsiaTheme="minorEastAsia" w:hAnsiTheme="minorEastAsia" w:hint="eastAsia"/>
                <w:color w:val="000000"/>
              </w:rPr>
              <w:br/>
              <w:t>▲主控槽位与业务线卡槽位宽度相同，为全宽槽位，设备支持主控引擎≥2，业务槽位≥6个，</w:t>
            </w:r>
            <w:r w:rsidRPr="001107B3">
              <w:rPr>
                <w:rFonts w:asciiTheme="minorEastAsia" w:eastAsiaTheme="minorEastAsia" w:hAnsiTheme="minorEastAsia" w:hint="eastAsia"/>
                <w:color w:val="000000"/>
              </w:rPr>
              <w:br/>
              <w:t>主控交换卡、电源、接口模块、风扇、网板等关键部件可热插拔；</w:t>
            </w:r>
            <w:r w:rsidRPr="001107B3">
              <w:rPr>
                <w:rFonts w:asciiTheme="minorEastAsia" w:eastAsiaTheme="minorEastAsia" w:hAnsiTheme="minorEastAsia" w:hint="eastAsia"/>
                <w:color w:val="000000"/>
              </w:rPr>
              <w:br/>
              <w:t>为保证设备散热效果和可靠性，要求设备支持冗余风扇；</w:t>
            </w:r>
            <w:r w:rsidRPr="001107B3">
              <w:rPr>
                <w:rFonts w:asciiTheme="minorEastAsia" w:eastAsiaTheme="minorEastAsia" w:hAnsiTheme="minorEastAsia" w:hint="eastAsia"/>
                <w:color w:val="000000"/>
              </w:rPr>
              <w:br/>
              <w:t>支持冗余电源；</w:t>
            </w:r>
            <w:r w:rsidRPr="001107B3">
              <w:rPr>
                <w:rFonts w:asciiTheme="minorEastAsia" w:eastAsiaTheme="minorEastAsia" w:hAnsiTheme="minorEastAsia" w:hint="eastAsia"/>
                <w:color w:val="000000"/>
              </w:rPr>
              <w:br/>
              <w:t>支持横向虚拟化技术，将多台设备虚拟为一台设备，支持长距离集群；</w:t>
            </w:r>
            <w:r w:rsidRPr="001107B3">
              <w:rPr>
                <w:rFonts w:asciiTheme="minorEastAsia" w:eastAsiaTheme="minorEastAsia" w:hAnsiTheme="minorEastAsia" w:hint="eastAsia"/>
                <w:color w:val="000000"/>
              </w:rPr>
              <w:br/>
              <w:t>以太网支持千兆电口，千兆光口，万兆光口、万兆电口，25G端口、40G端口、100G端口</w:t>
            </w:r>
            <w:r w:rsidRPr="001107B3">
              <w:rPr>
                <w:rFonts w:asciiTheme="minorEastAsia" w:eastAsiaTheme="minorEastAsia" w:hAnsiTheme="minorEastAsia" w:hint="eastAsia"/>
                <w:color w:val="000000"/>
              </w:rPr>
              <w:br/>
              <w:t>支持静态路由、RIP、RIPng、OSPF、OSPFv3、BGP、BGP4+、ISIS、ISISv6，支持路由协议多实例，支持GR for OSPF/IS-IS/BGP；</w:t>
            </w:r>
            <w:r w:rsidRPr="001107B3">
              <w:rPr>
                <w:rFonts w:asciiTheme="minorEastAsia" w:eastAsiaTheme="minorEastAsia" w:hAnsiTheme="minorEastAsia" w:hint="eastAsia"/>
                <w:color w:val="000000"/>
              </w:rPr>
              <w:br/>
              <w:t>支持IPv6过渡技术，IPv4/IPv6双栈、6over4隧道、4 over6隧道，支持IPv6 DHCP SERVER, IPv6 DHCP Relay, DHCP Snooping，支持IPv6 Souce Guard；</w:t>
            </w:r>
            <w:r w:rsidRPr="001107B3">
              <w:rPr>
                <w:rFonts w:asciiTheme="minorEastAsia" w:eastAsiaTheme="minorEastAsia" w:hAnsiTheme="minorEastAsia" w:hint="eastAsia"/>
                <w:color w:val="000000"/>
              </w:rPr>
              <w:br/>
              <w:t>支持G.8032标准环网协议，要求倒换时间≤50ms；</w:t>
            </w:r>
            <w:r w:rsidRPr="001107B3">
              <w:rPr>
                <w:rFonts w:asciiTheme="minorEastAsia" w:eastAsiaTheme="minorEastAsia" w:hAnsiTheme="minorEastAsia" w:hint="eastAsia"/>
                <w:color w:val="000000"/>
              </w:rPr>
              <w:br/>
              <w:t>▲本次配置≥24个万兆光口,≥64个千兆光口，冗余电源，冗余主控；</w:t>
            </w:r>
            <w:r w:rsidRPr="001107B3">
              <w:rPr>
                <w:rFonts w:asciiTheme="minorEastAsia" w:eastAsiaTheme="minorEastAsia" w:hAnsiTheme="minorEastAsia" w:hint="eastAsia"/>
                <w:color w:val="000000"/>
              </w:rPr>
              <w:br/>
            </w:r>
            <w:r w:rsidRPr="001107B3">
              <w:rPr>
                <w:rFonts w:asciiTheme="minorEastAsia" w:eastAsiaTheme="minorEastAsia" w:hAnsiTheme="minorEastAsia" w:hint="eastAsia"/>
              </w:rPr>
              <w:t>▲支持MACsec加密技术，提供官网截图证明；</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4</w:t>
            </w:r>
          </w:p>
        </w:tc>
      </w:tr>
      <w:tr w:rsidR="001107B3">
        <w:trPr>
          <w:trHeight w:val="324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外网24口交换机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▲设备性能：交换容量≥330Gbps, 转发性能≥50Mpps；</w:t>
            </w:r>
            <w:r w:rsidRPr="001107B3">
              <w:rPr>
                <w:rFonts w:asciiTheme="minorEastAsia" w:eastAsiaTheme="minorEastAsia" w:hAnsiTheme="minorEastAsia" w:hint="eastAsia"/>
                <w:color w:val="000000"/>
              </w:rPr>
              <w:br/>
              <w:t>▲接口类型：≥24个GE端口，≥4个千兆SFP口；</w:t>
            </w:r>
            <w:r w:rsidRPr="001107B3">
              <w:rPr>
                <w:rFonts w:asciiTheme="minorEastAsia" w:eastAsiaTheme="minorEastAsia" w:hAnsiTheme="minorEastAsia" w:hint="eastAsia"/>
                <w:color w:val="000000"/>
              </w:rPr>
              <w:br/>
              <w:t>安全防护：实现CPU保护功能，能限制非法报文对CPU的攻击，保护交换机在各种环境下稳定工作；能够快速阻断环路，链路收敛时间≤50ms；</w:t>
            </w:r>
            <w:r w:rsidRPr="001107B3">
              <w:rPr>
                <w:rFonts w:asciiTheme="minorEastAsia" w:eastAsiaTheme="minorEastAsia" w:hAnsiTheme="minorEastAsia" w:hint="eastAsia"/>
                <w:color w:val="000000"/>
              </w:rPr>
              <w:br/>
              <w:t>支持4K个VLAN，支持Voice VLAN，基于端口的VLAN，基于MAC的VLAN，基于协议的VLAN，4支持 1:1 和 N:1 VLAN Mapping 功能；</w:t>
            </w:r>
            <w:r w:rsidRPr="001107B3">
              <w:rPr>
                <w:rFonts w:asciiTheme="minorEastAsia" w:eastAsiaTheme="minorEastAsia" w:hAnsiTheme="minorEastAsia" w:hint="eastAsia"/>
                <w:color w:val="000000"/>
              </w:rPr>
              <w:br/>
              <w:t>镜像功能：支持本地端口镜像和远程端口镜像RSPAN；支持流镜像。同时支持N：M的端口镜像（M大于1）；</w:t>
            </w:r>
            <w:r w:rsidRPr="001107B3">
              <w:rPr>
                <w:rFonts w:asciiTheme="minorEastAsia" w:eastAsiaTheme="minorEastAsia" w:hAnsiTheme="minorEastAsia" w:hint="eastAsia"/>
                <w:color w:val="000000"/>
              </w:rPr>
              <w:br/>
              <w:t>路由协议：支持IPv4静态路由、RIP V1/V2、OSPF；</w:t>
            </w:r>
            <w:r w:rsidRPr="001107B3">
              <w:rPr>
                <w:rFonts w:asciiTheme="minorEastAsia" w:eastAsiaTheme="minorEastAsia" w:hAnsiTheme="minorEastAsia" w:hint="eastAsia"/>
                <w:color w:val="000000"/>
              </w:rPr>
              <w:br/>
              <w:t>可靠性：支持RRPP（快速环网保护协议），环网故障恢复时间不超过50ms、支持Smartlink，收敛时间≤50ms、支持RSTP功能：</w:t>
            </w:r>
            <w:r w:rsidRPr="001107B3">
              <w:rPr>
                <w:rFonts w:asciiTheme="minorEastAsia" w:eastAsiaTheme="minorEastAsia" w:hAnsiTheme="minorEastAsia" w:hint="eastAsia"/>
                <w:color w:val="000000"/>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color w:val="000000"/>
              </w:rPr>
              <w:br/>
              <w:t>支持10kv端口防雷；</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60</w:t>
            </w:r>
          </w:p>
        </w:tc>
      </w:tr>
      <w:tr w:rsidR="001107B3">
        <w:trPr>
          <w:trHeight w:val="3240"/>
        </w:trPr>
        <w:tc>
          <w:tcPr>
            <w:tcW w:w="515" w:type="pct"/>
            <w:gridSpan w:val="2"/>
            <w:shd w:val="clear" w:color="auto" w:fill="auto"/>
            <w:noWrap/>
            <w:vAlign w:val="center"/>
          </w:tcPr>
          <w:p w:rsidR="001107B3" w:rsidRDefault="001107B3">
            <w:pPr>
              <w:widowControl/>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1.9</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外网48口交换机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▲设备性能：交换容量≥330Gbps, 转发性能≥80Mpps；</w:t>
            </w:r>
            <w:r w:rsidRPr="001107B3">
              <w:rPr>
                <w:rFonts w:asciiTheme="minorEastAsia" w:eastAsiaTheme="minorEastAsia" w:hAnsiTheme="minorEastAsia" w:hint="eastAsia"/>
                <w:color w:val="000000"/>
              </w:rPr>
              <w:br/>
              <w:t>▲接口类型：≥48个GE端口，≥4个千兆SFP口；</w:t>
            </w:r>
            <w:r w:rsidRPr="001107B3">
              <w:rPr>
                <w:rFonts w:asciiTheme="minorEastAsia" w:eastAsiaTheme="minorEastAsia" w:hAnsiTheme="minorEastAsia" w:hint="eastAsia"/>
                <w:color w:val="000000"/>
              </w:rPr>
              <w:br/>
              <w:t>安全防护：实现CPU保护功能，能限制非法报文对CPU的攻击，保护交换机在各种环境下稳定工作；能够快速阻断环路，链路收敛时间≤50ms；</w:t>
            </w:r>
            <w:r w:rsidRPr="001107B3">
              <w:rPr>
                <w:rFonts w:asciiTheme="minorEastAsia" w:eastAsiaTheme="minorEastAsia" w:hAnsiTheme="minorEastAsia" w:hint="eastAsia"/>
                <w:color w:val="000000"/>
              </w:rPr>
              <w:br/>
              <w:t>支持4K个VLAN，支持Voice VLAN，基于端口的VLAN，基于MAC的VLAN，基于协议的VLAN，4支持 1:1 和 N:1 VLAN Mapping 功能；</w:t>
            </w:r>
            <w:r w:rsidRPr="001107B3">
              <w:rPr>
                <w:rFonts w:asciiTheme="minorEastAsia" w:eastAsiaTheme="minorEastAsia" w:hAnsiTheme="minorEastAsia" w:hint="eastAsia"/>
                <w:color w:val="000000"/>
              </w:rPr>
              <w:br/>
              <w:t>镜像功能：支持本地端口镜像和远程端口镜像RSPAN；支持流镜像。同时支持N：M的端口镜像（M大于1）；</w:t>
            </w:r>
            <w:r w:rsidRPr="001107B3">
              <w:rPr>
                <w:rFonts w:asciiTheme="minorEastAsia" w:eastAsiaTheme="minorEastAsia" w:hAnsiTheme="minorEastAsia" w:hint="eastAsia"/>
                <w:color w:val="000000"/>
              </w:rPr>
              <w:br/>
              <w:t>路由协议：支持IPv4静态路由、RIP V1/V2、OSPF；</w:t>
            </w:r>
            <w:r w:rsidRPr="001107B3">
              <w:rPr>
                <w:rFonts w:asciiTheme="minorEastAsia" w:eastAsiaTheme="minorEastAsia" w:hAnsiTheme="minorEastAsia" w:hint="eastAsia"/>
                <w:color w:val="000000"/>
              </w:rPr>
              <w:br/>
              <w:t>可靠性：支持RRPP（快速环网保护协议），环网故障恢复时间不超过50ms、支持Smartlink，收敛时间≤50ms、支持RSTP功能：</w:t>
            </w:r>
            <w:r w:rsidRPr="001107B3">
              <w:rPr>
                <w:rFonts w:asciiTheme="minorEastAsia" w:eastAsiaTheme="minorEastAsia" w:hAnsiTheme="minorEastAsia" w:hint="eastAsia"/>
                <w:color w:val="000000"/>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color w:val="000000"/>
              </w:rPr>
              <w:br/>
              <w:t>支持10kv端口防雷；</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30</w:t>
            </w:r>
          </w:p>
        </w:tc>
      </w:tr>
      <w:tr w:rsidR="001107B3">
        <w:trPr>
          <w:trHeight w:val="570"/>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1.10</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千兆单模光模块</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光模块-SFP-GE-单模模块(1310nm,10km,LC)；</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200</w:t>
            </w:r>
          </w:p>
        </w:tc>
      </w:tr>
      <w:tr w:rsidR="001107B3">
        <w:trPr>
          <w:trHeight w:val="570"/>
        </w:trPr>
        <w:tc>
          <w:tcPr>
            <w:tcW w:w="515" w:type="pct"/>
            <w:gridSpan w:val="2"/>
            <w:shd w:val="clear" w:color="auto" w:fill="auto"/>
            <w:noWrap/>
            <w:vAlign w:val="center"/>
          </w:tcPr>
          <w:p w:rsidR="001107B3" w:rsidRDefault="001107B3">
            <w:pPr>
              <w:widowControl/>
              <w:ind w:right="21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1.11</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万兆单模光模块</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光模块-SFP+-10G-多模模块(1310nm,10km,LC) ；</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12</w:t>
            </w:r>
          </w:p>
        </w:tc>
      </w:tr>
      <w:tr w:rsidR="001107B3">
        <w:trPr>
          <w:trHeight w:val="4035"/>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1.12</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外网网管软件</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提供统一性能、告警、资源、配置、拓扑能力，实现全网设备的统一管理，简化管理，提升运维效率；</w:t>
            </w:r>
            <w:r w:rsidRPr="001107B3">
              <w:rPr>
                <w:rFonts w:asciiTheme="minorEastAsia" w:eastAsiaTheme="minorEastAsia" w:hAnsiTheme="minorEastAsia" w:hint="eastAsia"/>
                <w:color w:val="000000"/>
              </w:rPr>
              <w:br/>
              <w:t>提供标准AAA能力，支持802.1X，MAC，Portal认证；</w:t>
            </w:r>
            <w:r w:rsidRPr="001107B3">
              <w:rPr>
                <w:rFonts w:asciiTheme="minorEastAsia" w:eastAsiaTheme="minorEastAsia" w:hAnsiTheme="minorEastAsia" w:hint="eastAsia"/>
                <w:color w:val="000000"/>
              </w:rPr>
              <w:br/>
              <w:t>支持有线无线一体化管理，可统一管理AC、AP、无线终端、PoE交换机等设备，支持在拓扑上支持展示设备告警、状态，可以十分逼真的展示全网的网络结构；</w:t>
            </w:r>
            <w:r w:rsidRPr="001107B3">
              <w:rPr>
                <w:rFonts w:asciiTheme="minorEastAsia" w:eastAsiaTheme="minorEastAsia" w:hAnsiTheme="minorEastAsia" w:hint="eastAsia"/>
                <w:color w:val="000000"/>
              </w:rPr>
              <w:br/>
              <w:t>无线设备拓扑，显示AC与Fit AP间的逻辑连接关系，显示Fit AP当前在线Client，AC拓扑中支持链路显示参数，包括仅显示在线AP、仅显示不在线AP和仅显示Rogue AP。通过无线位置视图拓扑，可按照设备所在区域，能够在位置视图中查看AP设备的物理位置；</w:t>
            </w:r>
            <w:r w:rsidRPr="001107B3">
              <w:rPr>
                <w:rFonts w:asciiTheme="minorEastAsia" w:eastAsiaTheme="minorEastAsia" w:hAnsiTheme="minorEastAsia" w:hint="eastAsia"/>
                <w:color w:val="000000"/>
              </w:rPr>
              <w:br/>
              <w:t>提供向导化的配置管理工具，帮助管理员轻松完成下面配置：Radio策略、服务策略、信噪比参数；</w:t>
            </w:r>
            <w:r w:rsidRPr="001107B3">
              <w:rPr>
                <w:rFonts w:asciiTheme="minorEastAsia" w:eastAsiaTheme="minorEastAsia" w:hAnsiTheme="minorEastAsia" w:hint="eastAsia"/>
                <w:color w:val="000000"/>
              </w:rPr>
              <w:br/>
              <w:t>支持无线参数802.11中a\b\g\n\ac各种协议的统一配置，一套系统可以在统一界面解决多种配置需求；</w:t>
            </w:r>
            <w:r w:rsidRPr="001107B3">
              <w:rPr>
                <w:rFonts w:asciiTheme="minorEastAsia" w:eastAsiaTheme="minorEastAsia" w:hAnsiTheme="minorEastAsia" w:hint="eastAsia"/>
                <w:color w:val="000000"/>
              </w:rPr>
              <w:br/>
              <w:t>通过人性化的优化向导设置，建立网络评估任务对无线网络运行状况进行评估，了解WLAN网络运行状况；生成基于拓扑，AP，终端三个维度的网络优化报告，发现薄弱区域，确认需要补点的位置，通过专业报表给未来网络优化提供建议；</w:t>
            </w:r>
            <w:r w:rsidRPr="001107B3">
              <w:rPr>
                <w:rFonts w:asciiTheme="minorEastAsia" w:eastAsiaTheme="minorEastAsia" w:hAnsiTheme="minorEastAsia" w:hint="eastAsia"/>
                <w:color w:val="000000"/>
              </w:rPr>
              <w:br/>
              <w:t>实配：网络设备管理授权≥200个，认证授权≥4000；</w:t>
            </w:r>
          </w:p>
        </w:tc>
        <w:tc>
          <w:tcPr>
            <w:tcW w:w="497"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w:t>
            </w:r>
          </w:p>
        </w:tc>
      </w:tr>
      <w:tr w:rsidR="001107B3">
        <w:trPr>
          <w:trHeight w:val="4275"/>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1.13</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设备网核心交换机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▲交换容量≥70Tbps，包转发率≥8500Mpps；</w:t>
            </w:r>
            <w:r w:rsidRPr="001107B3">
              <w:rPr>
                <w:rFonts w:asciiTheme="minorEastAsia" w:eastAsiaTheme="minorEastAsia" w:hAnsiTheme="minorEastAsia" w:hint="eastAsia"/>
                <w:color w:val="000000"/>
              </w:rPr>
              <w:br/>
              <w:t>▲主控槽位与业务线卡槽位宽度相同，为全宽槽位，设备支持主控引擎≥2，业务槽位≥6个，</w:t>
            </w:r>
            <w:r w:rsidRPr="001107B3">
              <w:rPr>
                <w:rFonts w:asciiTheme="minorEastAsia" w:eastAsiaTheme="minorEastAsia" w:hAnsiTheme="minorEastAsia" w:hint="eastAsia"/>
                <w:color w:val="000000"/>
              </w:rPr>
              <w:br/>
              <w:t>主控交换卡、电源、接口模块、风扇、网板等关键部件可热插拔；</w:t>
            </w:r>
            <w:r w:rsidRPr="001107B3">
              <w:rPr>
                <w:rFonts w:asciiTheme="minorEastAsia" w:eastAsiaTheme="minorEastAsia" w:hAnsiTheme="minorEastAsia" w:hint="eastAsia"/>
                <w:color w:val="000000"/>
              </w:rPr>
              <w:br/>
              <w:t>为保证设备散热效果和可靠性，要求设备支持冗余风扇；</w:t>
            </w:r>
            <w:r w:rsidRPr="001107B3">
              <w:rPr>
                <w:rFonts w:asciiTheme="minorEastAsia" w:eastAsiaTheme="minorEastAsia" w:hAnsiTheme="minorEastAsia" w:hint="eastAsia"/>
                <w:color w:val="000000"/>
              </w:rPr>
              <w:br/>
              <w:t>支持冗余电源；</w:t>
            </w:r>
            <w:r w:rsidRPr="001107B3">
              <w:rPr>
                <w:rFonts w:asciiTheme="minorEastAsia" w:eastAsiaTheme="minorEastAsia" w:hAnsiTheme="minorEastAsia" w:hint="eastAsia"/>
                <w:color w:val="000000"/>
              </w:rPr>
              <w:br/>
              <w:t>支持横向虚拟化技术，将多台设备虚拟为一台设备，支持长距离集群；</w:t>
            </w:r>
            <w:r w:rsidRPr="001107B3">
              <w:rPr>
                <w:rFonts w:asciiTheme="minorEastAsia" w:eastAsiaTheme="minorEastAsia" w:hAnsiTheme="minorEastAsia" w:hint="eastAsia"/>
                <w:color w:val="000000"/>
              </w:rPr>
              <w:br/>
              <w:t>以太网支持千兆电口，千兆光口，万兆光口、万兆电口，25G端口、40G端口、100G端口</w:t>
            </w:r>
            <w:r w:rsidRPr="001107B3">
              <w:rPr>
                <w:rFonts w:asciiTheme="minorEastAsia" w:eastAsiaTheme="minorEastAsia" w:hAnsiTheme="minorEastAsia" w:hint="eastAsia"/>
                <w:color w:val="000000"/>
              </w:rPr>
              <w:br/>
              <w:t>支持静态路由、RIP、RIPng、OSPF、OSPFv3、BGP、BGP4+、ISIS、ISISv6，支持路由协议多实例，支持GR for OSPF/IS-IS/BGP；</w:t>
            </w:r>
            <w:r w:rsidRPr="001107B3">
              <w:rPr>
                <w:rFonts w:asciiTheme="minorEastAsia" w:eastAsiaTheme="minorEastAsia" w:hAnsiTheme="minorEastAsia" w:hint="eastAsia"/>
                <w:color w:val="000000"/>
              </w:rPr>
              <w:br/>
              <w:t>支持IPv6过渡技术，IPv4/IPv6双栈、6over4隧道、4 over6隧道，支持IPv6 DHCP SERVER, IPv6 DHCP Relay, DHCP Snooping，支持IPv6 Souce Guard；</w:t>
            </w:r>
            <w:r w:rsidRPr="001107B3">
              <w:rPr>
                <w:rFonts w:asciiTheme="minorEastAsia" w:eastAsiaTheme="minorEastAsia" w:hAnsiTheme="minorEastAsia" w:hint="eastAsia"/>
                <w:color w:val="000000"/>
              </w:rPr>
              <w:br/>
              <w:t>支持G.8032标准环网协议，要求倒换时间≤50ms；</w:t>
            </w:r>
            <w:r w:rsidRPr="001107B3">
              <w:rPr>
                <w:rFonts w:asciiTheme="minorEastAsia" w:eastAsiaTheme="minorEastAsia" w:hAnsiTheme="minorEastAsia" w:hint="eastAsia"/>
                <w:color w:val="000000"/>
              </w:rPr>
              <w:br/>
            </w:r>
            <w:r w:rsidRPr="001107B3">
              <w:rPr>
                <w:rFonts w:asciiTheme="minorEastAsia" w:eastAsiaTheme="minorEastAsia" w:hAnsiTheme="minorEastAsia" w:hint="eastAsia"/>
              </w:rPr>
              <w:t>▲支持MACsec加密技术，提供官网截图证明；</w:t>
            </w:r>
            <w:r w:rsidRPr="001107B3">
              <w:rPr>
                <w:rFonts w:asciiTheme="minorEastAsia" w:eastAsiaTheme="minorEastAsia" w:hAnsiTheme="minorEastAsia" w:hint="eastAsia"/>
                <w:color w:val="000000"/>
              </w:rPr>
              <w:br/>
              <w:t>▲本次配置≥96个千兆光口，冗余电源，冗余主控；</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w:t>
            </w:r>
          </w:p>
        </w:tc>
      </w:tr>
      <w:tr w:rsidR="001107B3">
        <w:trPr>
          <w:trHeight w:val="3075"/>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1.14</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设备网24口POE交换机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▲设备性能：交换容量≥330Gbps, 转发性能≥50Mpps；</w:t>
            </w:r>
            <w:r w:rsidRPr="001107B3">
              <w:rPr>
                <w:rFonts w:asciiTheme="minorEastAsia" w:eastAsiaTheme="minorEastAsia" w:hAnsiTheme="minorEastAsia" w:hint="eastAsia"/>
                <w:color w:val="000000"/>
              </w:rPr>
              <w:br/>
              <w:t>▲接口类型：≥24个GE端口，≥4个千兆SFP口，支持POE+；</w:t>
            </w:r>
            <w:r w:rsidRPr="001107B3">
              <w:rPr>
                <w:rFonts w:asciiTheme="minorEastAsia" w:eastAsiaTheme="minorEastAsia" w:hAnsiTheme="minorEastAsia" w:hint="eastAsia"/>
                <w:color w:val="000000"/>
              </w:rPr>
              <w:br/>
              <w:t>安全防护：实现CPU保护功能，能限制非法报文对CPU的攻击，保护交换机在各种环境下稳定工作；能够快速阻断环路，链路收敛时间≤50ms；</w:t>
            </w:r>
            <w:r w:rsidRPr="001107B3">
              <w:rPr>
                <w:rFonts w:asciiTheme="minorEastAsia" w:eastAsiaTheme="minorEastAsia" w:hAnsiTheme="minorEastAsia" w:hint="eastAsia"/>
                <w:color w:val="000000"/>
              </w:rPr>
              <w:br/>
              <w:t>支持4K个VLAN，支持Voice VLAN，基于端口的VLAN，基于MAC的VLAN，基于协议的VLAN，4支持 1:1 和 N:1 VLAN Mapping 功能；</w:t>
            </w:r>
            <w:r w:rsidRPr="001107B3">
              <w:rPr>
                <w:rFonts w:asciiTheme="minorEastAsia" w:eastAsiaTheme="minorEastAsia" w:hAnsiTheme="minorEastAsia" w:hint="eastAsia"/>
                <w:color w:val="000000"/>
              </w:rPr>
              <w:br/>
              <w:t>镜像功能：支持本地端口镜像和远程端口镜像RSPAN；支持流镜像。同时支持N：M的端口镜像（M大于1）；</w:t>
            </w:r>
            <w:r w:rsidRPr="001107B3">
              <w:rPr>
                <w:rFonts w:asciiTheme="minorEastAsia" w:eastAsiaTheme="minorEastAsia" w:hAnsiTheme="minorEastAsia" w:hint="eastAsia"/>
                <w:color w:val="000000"/>
              </w:rPr>
              <w:br/>
              <w:t>路由协议：支持IPv4静态路由、RIP V1/V2、OSPF；</w:t>
            </w:r>
            <w:r w:rsidRPr="001107B3">
              <w:rPr>
                <w:rFonts w:asciiTheme="minorEastAsia" w:eastAsiaTheme="minorEastAsia" w:hAnsiTheme="minorEastAsia" w:hint="eastAsia"/>
                <w:color w:val="000000"/>
              </w:rPr>
              <w:br/>
              <w:t>可靠性：支持RRPP（快速环网保护协议），环网故障恢复时间不超过50ms、支持Smartlink，收敛时间≤50ms、支持RSTP功能：</w:t>
            </w:r>
            <w:r w:rsidRPr="001107B3">
              <w:rPr>
                <w:rFonts w:asciiTheme="minorEastAsia" w:eastAsiaTheme="minorEastAsia" w:hAnsiTheme="minorEastAsia" w:hint="eastAsia"/>
                <w:color w:val="000000"/>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color w:val="000000"/>
              </w:rPr>
              <w:br/>
              <w:t>支持10kv端口防雷；</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40</w:t>
            </w:r>
          </w:p>
        </w:tc>
      </w:tr>
      <w:tr w:rsidR="001107B3">
        <w:trPr>
          <w:trHeight w:val="3015"/>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lastRenderedPageBreak/>
              <w:t>1.15</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设备网48口POE交换机</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▲设备性能：交换容量≥330Gbps, 转发性能≥80Mpps；</w:t>
            </w:r>
            <w:r w:rsidRPr="001107B3">
              <w:rPr>
                <w:rFonts w:asciiTheme="minorEastAsia" w:eastAsiaTheme="minorEastAsia" w:hAnsiTheme="minorEastAsia" w:hint="eastAsia"/>
                <w:color w:val="000000"/>
              </w:rPr>
              <w:br/>
              <w:t>▲接口类型：≥48个GE端口，≥4个千兆SFP口，支持POE+；</w:t>
            </w:r>
            <w:r w:rsidRPr="001107B3">
              <w:rPr>
                <w:rFonts w:asciiTheme="minorEastAsia" w:eastAsiaTheme="minorEastAsia" w:hAnsiTheme="minorEastAsia" w:hint="eastAsia"/>
                <w:color w:val="000000"/>
              </w:rPr>
              <w:br/>
              <w:t>安全防护：实现CPU保护功能，能限制非法报文对CPU的攻击，保护交换机在各种环境下稳定工作；能够快速阻断环路，链路收敛时间≤50ms；</w:t>
            </w:r>
            <w:r w:rsidRPr="001107B3">
              <w:rPr>
                <w:rFonts w:asciiTheme="minorEastAsia" w:eastAsiaTheme="minorEastAsia" w:hAnsiTheme="minorEastAsia" w:hint="eastAsia"/>
                <w:color w:val="000000"/>
              </w:rPr>
              <w:br/>
              <w:t>支持4K个VLAN，支持Voice VLAN，基于端口的VLAN，基于MAC的VLAN，基于协议的VLAN，4支持 1:1 和 N:1 VLAN Mapping 功能；</w:t>
            </w:r>
            <w:r w:rsidRPr="001107B3">
              <w:rPr>
                <w:rFonts w:asciiTheme="minorEastAsia" w:eastAsiaTheme="minorEastAsia" w:hAnsiTheme="minorEastAsia" w:hint="eastAsia"/>
                <w:color w:val="000000"/>
              </w:rPr>
              <w:br/>
              <w:t>镜像功能：支持本地端口镜像和远程端口镜像RSPAN；支持流镜像。同时支持N：M的端口镜像（M大于1）；</w:t>
            </w:r>
            <w:r w:rsidRPr="001107B3">
              <w:rPr>
                <w:rFonts w:asciiTheme="minorEastAsia" w:eastAsiaTheme="minorEastAsia" w:hAnsiTheme="minorEastAsia" w:hint="eastAsia"/>
                <w:color w:val="000000"/>
              </w:rPr>
              <w:br/>
              <w:t>路由协议：支持IPv4静态路由、RIP V1/V2、OSPF；</w:t>
            </w:r>
            <w:r w:rsidRPr="001107B3">
              <w:rPr>
                <w:rFonts w:asciiTheme="minorEastAsia" w:eastAsiaTheme="minorEastAsia" w:hAnsiTheme="minorEastAsia" w:hint="eastAsia"/>
                <w:color w:val="000000"/>
              </w:rPr>
              <w:br/>
              <w:t>可靠性：支持RRPP（快速环网保护协议），环网故障恢复时间不超过50ms、支持Smartlink，收敛时间≤50ms、支持RSTP功能：</w:t>
            </w:r>
            <w:r w:rsidRPr="001107B3">
              <w:rPr>
                <w:rFonts w:asciiTheme="minorEastAsia" w:eastAsiaTheme="minorEastAsia" w:hAnsiTheme="minorEastAsia" w:hint="eastAsia"/>
                <w:color w:val="000000"/>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color w:val="000000"/>
              </w:rPr>
              <w:br/>
              <w:t>支持10kv端口防雷；</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40</w:t>
            </w:r>
          </w:p>
        </w:tc>
      </w:tr>
      <w:tr w:rsidR="001107B3">
        <w:trPr>
          <w:trHeight w:val="900"/>
        </w:trPr>
        <w:tc>
          <w:tcPr>
            <w:tcW w:w="515" w:type="pct"/>
            <w:gridSpan w:val="2"/>
            <w:shd w:val="clear" w:color="auto" w:fill="auto"/>
            <w:noWrap/>
            <w:vAlign w:val="center"/>
          </w:tcPr>
          <w:p w:rsidR="001107B3" w:rsidRDefault="001107B3">
            <w:pPr>
              <w:widowControl/>
              <w:ind w:right="210"/>
              <w:jc w:val="righ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1.16</w:t>
            </w:r>
          </w:p>
        </w:tc>
        <w:tc>
          <w:tcPr>
            <w:tcW w:w="661" w:type="pct"/>
            <w:shd w:val="clear" w:color="auto" w:fill="auto"/>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设备网千兆单模光模块</w:t>
            </w:r>
          </w:p>
        </w:tc>
        <w:tc>
          <w:tcPr>
            <w:tcW w:w="3327" w:type="pct"/>
            <w:shd w:val="clear" w:color="auto" w:fill="auto"/>
            <w:vAlign w:val="center"/>
          </w:tcPr>
          <w:p w:rsidR="001107B3" w:rsidRPr="001107B3" w:rsidRDefault="001107B3">
            <w:pPr>
              <w:rPr>
                <w:rFonts w:asciiTheme="minorEastAsia" w:eastAsiaTheme="minorEastAsia" w:hAnsiTheme="minorEastAsia" w:cs="宋体"/>
                <w:color w:val="000000"/>
              </w:rPr>
            </w:pPr>
            <w:r w:rsidRPr="001107B3">
              <w:rPr>
                <w:rFonts w:asciiTheme="minorEastAsia" w:eastAsiaTheme="minorEastAsia" w:hAnsiTheme="minorEastAsia" w:hint="eastAsia"/>
                <w:color w:val="000000"/>
              </w:rPr>
              <w:t>光模块-eSFP-GE-单模模块(1310nm,10km,LC)</w:t>
            </w:r>
          </w:p>
        </w:tc>
        <w:tc>
          <w:tcPr>
            <w:tcW w:w="497" w:type="pct"/>
            <w:shd w:val="clear" w:color="auto" w:fill="auto"/>
            <w:noWrap/>
            <w:vAlign w:val="center"/>
          </w:tcPr>
          <w:p w:rsidR="001107B3" w:rsidRDefault="001107B3">
            <w:pPr>
              <w:widowControl/>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w:t>
            </w:r>
          </w:p>
        </w:tc>
      </w:tr>
      <w:tr w:rsidR="00DF3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F395D" w:rsidRDefault="001107B3">
            <w:pPr>
              <w:widowControl/>
              <w:jc w:val="center"/>
              <w:rPr>
                <w:rFonts w:ascii="宋体" w:hAnsi="宋体" w:cs="宋体"/>
                <w:b/>
                <w:bCs/>
                <w:color w:val="000000"/>
                <w:kern w:val="0"/>
              </w:rPr>
            </w:pPr>
            <w:r>
              <w:rPr>
                <w:rFonts w:ascii="宋体" w:hAnsi="宋体" w:cs="宋体" w:hint="eastAsia"/>
                <w:b/>
                <w:bCs/>
                <w:color w:val="000000"/>
                <w:kern w:val="0"/>
              </w:rPr>
              <w:t>二、无线网络招标参数</w:t>
            </w:r>
          </w:p>
        </w:tc>
      </w:tr>
      <w:tr w:rsidR="00DF3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476" w:type="pct"/>
            <w:tcBorders>
              <w:top w:val="nil"/>
              <w:left w:val="single" w:sz="4" w:space="0" w:color="auto"/>
              <w:bottom w:val="single" w:sz="4" w:space="0" w:color="auto"/>
              <w:right w:val="single" w:sz="4" w:space="0" w:color="auto"/>
            </w:tcBorders>
            <w:shd w:val="clear" w:color="auto" w:fill="auto"/>
            <w:vAlign w:val="center"/>
          </w:tcPr>
          <w:p w:rsidR="00DF395D" w:rsidRDefault="001107B3">
            <w:pPr>
              <w:widowControl/>
              <w:jc w:val="center"/>
              <w:rPr>
                <w:rFonts w:ascii="宋体" w:hAnsi="宋体" w:cs="宋体"/>
                <w:color w:val="000000"/>
                <w:kern w:val="0"/>
              </w:rPr>
            </w:pPr>
            <w:r>
              <w:rPr>
                <w:rFonts w:ascii="宋体" w:hAnsi="宋体" w:cs="宋体" w:hint="eastAsia"/>
                <w:color w:val="000000"/>
                <w:kern w:val="0"/>
              </w:rPr>
              <w:t>序号</w:t>
            </w:r>
          </w:p>
        </w:tc>
        <w:tc>
          <w:tcPr>
            <w:tcW w:w="700" w:type="pct"/>
            <w:gridSpan w:val="2"/>
            <w:tcBorders>
              <w:top w:val="nil"/>
              <w:left w:val="nil"/>
              <w:bottom w:val="single" w:sz="4" w:space="0" w:color="auto"/>
              <w:right w:val="single" w:sz="4" w:space="0" w:color="auto"/>
            </w:tcBorders>
            <w:shd w:val="clear" w:color="auto" w:fill="auto"/>
            <w:vAlign w:val="center"/>
          </w:tcPr>
          <w:p w:rsidR="00DF395D" w:rsidRDefault="001107B3">
            <w:pPr>
              <w:widowControl/>
              <w:jc w:val="center"/>
              <w:rPr>
                <w:rFonts w:ascii="宋体" w:hAnsi="宋体" w:cs="宋体"/>
                <w:color w:val="000000"/>
                <w:kern w:val="0"/>
              </w:rPr>
            </w:pPr>
            <w:r>
              <w:rPr>
                <w:rFonts w:ascii="宋体" w:hAnsi="宋体" w:cs="宋体" w:hint="eastAsia"/>
                <w:color w:val="000000"/>
                <w:kern w:val="0"/>
              </w:rPr>
              <w:t>设备名称</w:t>
            </w:r>
          </w:p>
        </w:tc>
        <w:tc>
          <w:tcPr>
            <w:tcW w:w="3327" w:type="pct"/>
            <w:tcBorders>
              <w:top w:val="nil"/>
              <w:left w:val="nil"/>
              <w:bottom w:val="single" w:sz="4" w:space="0" w:color="auto"/>
              <w:right w:val="single" w:sz="4" w:space="0" w:color="auto"/>
            </w:tcBorders>
            <w:shd w:val="clear" w:color="auto" w:fill="auto"/>
            <w:vAlign w:val="center"/>
          </w:tcPr>
          <w:p w:rsidR="00DF395D" w:rsidRDefault="001107B3">
            <w:pPr>
              <w:widowControl/>
              <w:jc w:val="center"/>
              <w:rPr>
                <w:rFonts w:ascii="宋体" w:hAnsi="宋体" w:cs="宋体"/>
                <w:color w:val="000000"/>
                <w:kern w:val="0"/>
              </w:rPr>
            </w:pPr>
            <w:r>
              <w:rPr>
                <w:rFonts w:ascii="宋体" w:hAnsi="宋体" w:cs="宋体" w:hint="eastAsia"/>
                <w:color w:val="000000"/>
                <w:kern w:val="0"/>
              </w:rPr>
              <w:t>详细参数要求</w:t>
            </w:r>
          </w:p>
        </w:tc>
        <w:tc>
          <w:tcPr>
            <w:tcW w:w="497" w:type="pct"/>
            <w:tcBorders>
              <w:top w:val="nil"/>
              <w:left w:val="nil"/>
              <w:bottom w:val="single" w:sz="4" w:space="0" w:color="auto"/>
              <w:right w:val="single" w:sz="4" w:space="0" w:color="auto"/>
            </w:tcBorders>
            <w:shd w:val="clear" w:color="auto" w:fill="auto"/>
            <w:noWrap/>
            <w:vAlign w:val="center"/>
          </w:tcPr>
          <w:p w:rsidR="00DF395D" w:rsidRDefault="001107B3">
            <w:pPr>
              <w:widowControl/>
              <w:jc w:val="center"/>
              <w:rPr>
                <w:rFonts w:ascii="宋体" w:hAnsi="宋体" w:cs="宋体"/>
                <w:color w:val="000000"/>
                <w:kern w:val="0"/>
              </w:rPr>
            </w:pPr>
            <w:r>
              <w:rPr>
                <w:rFonts w:ascii="宋体" w:hAnsi="宋体" w:cs="宋体" w:hint="eastAsia"/>
                <w:color w:val="000000"/>
                <w:kern w:val="0"/>
              </w:rPr>
              <w:t>数量</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5"/>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2.1</w:t>
            </w:r>
          </w:p>
        </w:tc>
        <w:tc>
          <w:tcPr>
            <w:tcW w:w="700" w:type="pct"/>
            <w:gridSpan w:val="2"/>
            <w:tcBorders>
              <w:top w:val="nil"/>
              <w:left w:val="nil"/>
              <w:bottom w:val="single" w:sz="4" w:space="0" w:color="auto"/>
              <w:right w:val="single" w:sz="4" w:space="0" w:color="auto"/>
            </w:tcBorders>
            <w:shd w:val="clear" w:color="auto" w:fill="auto"/>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外内网无线汇聚交换机</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▲交换容量≥2Tbps，包转发率≥1000Mpps；</w:t>
            </w:r>
            <w:r w:rsidRPr="001107B3">
              <w:rPr>
                <w:rFonts w:asciiTheme="minorEastAsia" w:eastAsiaTheme="minorEastAsia" w:hAnsiTheme="minorEastAsia" w:hint="eastAsia"/>
              </w:rPr>
              <w:br/>
              <w:t>≥48个万兆光口，≥2个40G光口</w:t>
            </w:r>
            <w:r w:rsidRPr="001107B3">
              <w:rPr>
                <w:rFonts w:asciiTheme="minorEastAsia" w:eastAsiaTheme="minorEastAsia" w:hAnsiTheme="minorEastAsia" w:hint="eastAsia"/>
                <w:color w:val="FF0000"/>
              </w:rPr>
              <w:t>。</w:t>
            </w:r>
            <w:r w:rsidRPr="001107B3">
              <w:rPr>
                <w:rFonts w:asciiTheme="minorEastAsia" w:eastAsiaTheme="minorEastAsia" w:hAnsiTheme="minorEastAsia" w:hint="eastAsia"/>
              </w:rPr>
              <w:t>模块化冗余电源，模块化冗余风扇；</w:t>
            </w:r>
            <w:r w:rsidRPr="001107B3">
              <w:rPr>
                <w:rFonts w:asciiTheme="minorEastAsia" w:eastAsiaTheme="minorEastAsia" w:hAnsiTheme="minorEastAsia" w:hint="eastAsia"/>
              </w:rPr>
              <w:br/>
              <w:t>支持横向虚拟化及纵向虚拟化</w:t>
            </w:r>
            <w:r w:rsidRPr="001107B3">
              <w:rPr>
                <w:rFonts w:asciiTheme="minorEastAsia" w:eastAsiaTheme="minorEastAsia" w:hAnsiTheme="minorEastAsia" w:hint="eastAsia"/>
              </w:rPr>
              <w:br/>
              <w:t>MAC地址表≥128K，路由表容量≥64K，ARP表项≥64K</w:t>
            </w:r>
            <w:r w:rsidRPr="001107B3">
              <w:rPr>
                <w:rFonts w:asciiTheme="minorEastAsia" w:eastAsiaTheme="minorEastAsia" w:hAnsiTheme="minorEastAsia" w:hint="eastAsia"/>
              </w:rPr>
              <w:br/>
              <w:t>支持VxLAN二层网关；支持VxLAN三层网关；支持EVPN；</w:t>
            </w:r>
            <w:r w:rsidRPr="001107B3">
              <w:rPr>
                <w:rFonts w:asciiTheme="minorEastAsia" w:eastAsiaTheme="minorEastAsia" w:hAnsiTheme="minorEastAsia" w:hint="eastAsia"/>
              </w:rPr>
              <w:br/>
              <w:t>支持IGMP v1/v2/v3，MLD v1/v2</w:t>
            </w:r>
            <w:r w:rsidRPr="001107B3">
              <w:rPr>
                <w:rFonts w:asciiTheme="minorEastAsia" w:eastAsiaTheme="minorEastAsia" w:hAnsiTheme="minorEastAsia" w:hint="eastAsia"/>
              </w:rPr>
              <w:br/>
              <w:t>支持IPv4静态路由、RIP V1/V2、OSPF、BGP、ISIS</w:t>
            </w:r>
            <w:r w:rsidRPr="001107B3">
              <w:rPr>
                <w:rFonts w:asciiTheme="minorEastAsia" w:eastAsiaTheme="minorEastAsia" w:hAnsiTheme="minorEastAsia" w:hint="eastAsia"/>
              </w:rPr>
              <w:br/>
              <w:t>支持IPv4和IPv6环境下的策略路由</w:t>
            </w:r>
            <w:r w:rsidRPr="001107B3">
              <w:rPr>
                <w:rFonts w:asciiTheme="minorEastAsia" w:eastAsiaTheme="minorEastAsia" w:hAnsiTheme="minorEastAsia" w:hint="eastAsia"/>
              </w:rPr>
              <w:br/>
              <w:t>支持VRRPv2/v3（虚拟路由冗余协议)；</w:t>
            </w:r>
            <w:r w:rsidRPr="001107B3">
              <w:rPr>
                <w:rFonts w:asciiTheme="minorEastAsia" w:eastAsiaTheme="minorEastAsia" w:hAnsiTheme="minorEastAsia" w:hint="eastAsia"/>
              </w:rPr>
              <w:br/>
              <w:t>支持MACsec加密技术；</w:t>
            </w:r>
            <w:r w:rsidRPr="001107B3">
              <w:rPr>
                <w:rFonts w:asciiTheme="minorEastAsia" w:eastAsiaTheme="minorEastAsia" w:hAnsiTheme="minorEastAsia" w:hint="eastAsia"/>
              </w:rPr>
              <w:br/>
              <w:t xml:space="preserve">单台配置模块化双风扇双电源 </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4</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2.2</w:t>
            </w:r>
          </w:p>
        </w:tc>
        <w:tc>
          <w:tcPr>
            <w:tcW w:w="700" w:type="pct"/>
            <w:gridSpan w:val="2"/>
            <w:tcBorders>
              <w:top w:val="nil"/>
              <w:left w:val="nil"/>
              <w:bottom w:val="single" w:sz="4" w:space="0" w:color="auto"/>
              <w:right w:val="single" w:sz="4" w:space="0" w:color="auto"/>
            </w:tcBorders>
            <w:shd w:val="clear" w:color="auto" w:fill="auto"/>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无线AC控制器</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▲可支持管理AP数量≥2000；</w:t>
            </w:r>
            <w:r w:rsidRPr="001107B3">
              <w:rPr>
                <w:rFonts w:asciiTheme="minorEastAsia" w:eastAsiaTheme="minorEastAsia" w:hAnsiTheme="minorEastAsia" w:hint="eastAsia"/>
              </w:rPr>
              <w:br/>
              <w:t>转发性能  数据转发性能≥40Gbps</w:t>
            </w:r>
            <w:r w:rsidRPr="001107B3">
              <w:rPr>
                <w:rFonts w:asciiTheme="minorEastAsia" w:eastAsiaTheme="minorEastAsia" w:hAnsiTheme="minorEastAsia" w:hint="eastAsia"/>
              </w:rPr>
              <w:br/>
              <w:t>▲固化千兆电口数≥8，10G万兆接口数≥4个；</w:t>
            </w:r>
            <w:r w:rsidRPr="001107B3">
              <w:rPr>
                <w:rFonts w:asciiTheme="minorEastAsia" w:eastAsiaTheme="minorEastAsia" w:hAnsiTheme="minorEastAsia" w:hint="eastAsia"/>
              </w:rPr>
              <w:br/>
              <w:t>电源 应支持双电源备份，支持电源模块热插拔；</w:t>
            </w:r>
            <w:r w:rsidRPr="001107B3">
              <w:rPr>
                <w:rFonts w:asciiTheme="minorEastAsia" w:eastAsiaTheme="minorEastAsia" w:hAnsiTheme="minorEastAsia" w:hint="eastAsia"/>
              </w:rPr>
              <w:br/>
              <w:t>认证加密 支持Private PSK方式的动态密码功能，可以为每终端分配独立秘钥；</w:t>
            </w:r>
            <w:r w:rsidRPr="001107B3">
              <w:rPr>
                <w:rFonts w:asciiTheme="minorEastAsia" w:eastAsiaTheme="minorEastAsia" w:hAnsiTheme="minorEastAsia" w:hint="eastAsia"/>
              </w:rPr>
              <w:br/>
              <w:t>无线漫游 全网Portal漫游信息同步功能：AC、AP支持Portal用户在大规模组网AC间无感知漫游，无需Portal mac-trigger服务器参与，无线控制器可独立承担</w:t>
            </w:r>
            <w:r w:rsidRPr="001107B3">
              <w:rPr>
                <w:rFonts w:asciiTheme="minorEastAsia" w:eastAsiaTheme="minorEastAsia" w:hAnsiTheme="minorEastAsia" w:hint="eastAsia"/>
              </w:rPr>
              <w:lastRenderedPageBreak/>
              <w:t>mac-trigger服务器功能；</w:t>
            </w:r>
            <w:r w:rsidRPr="001107B3">
              <w:rPr>
                <w:rFonts w:asciiTheme="minorEastAsia" w:eastAsiaTheme="minorEastAsia" w:hAnsiTheme="minorEastAsia" w:hint="eastAsia"/>
              </w:rPr>
              <w:br/>
              <w:t>支持IPv6；</w:t>
            </w:r>
            <w:r w:rsidRPr="001107B3">
              <w:rPr>
                <w:rFonts w:asciiTheme="minorEastAsia" w:eastAsiaTheme="minorEastAsia" w:hAnsiTheme="minorEastAsia" w:hint="eastAsia"/>
              </w:rPr>
              <w:br/>
              <w:t>支持AC虚拟化；</w:t>
            </w:r>
            <w:r w:rsidRPr="001107B3">
              <w:rPr>
                <w:rFonts w:asciiTheme="minorEastAsia" w:eastAsiaTheme="minorEastAsia" w:hAnsiTheme="minorEastAsia" w:hint="eastAsia"/>
              </w:rPr>
              <w:br/>
              <w:t>▲配置≥1024个无线AP授权</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lastRenderedPageBreak/>
              <w:t>2</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lastRenderedPageBreak/>
              <w:t>2.3</w:t>
            </w:r>
          </w:p>
        </w:tc>
        <w:tc>
          <w:tcPr>
            <w:tcW w:w="700" w:type="pct"/>
            <w:gridSpan w:val="2"/>
            <w:tcBorders>
              <w:top w:val="nil"/>
              <w:left w:val="nil"/>
              <w:bottom w:val="single" w:sz="4" w:space="0" w:color="auto"/>
              <w:right w:val="single" w:sz="4" w:space="0" w:color="auto"/>
            </w:tcBorders>
            <w:shd w:val="clear" w:color="auto" w:fill="auto"/>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24口POE交换机</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▲设备性能：交换容量≥330Gbps, 转发性能≥108Mpps；</w:t>
            </w:r>
            <w:r w:rsidRPr="001107B3">
              <w:rPr>
                <w:rFonts w:asciiTheme="minorEastAsia" w:eastAsiaTheme="minorEastAsia" w:hAnsiTheme="minorEastAsia" w:hint="eastAsia"/>
              </w:rPr>
              <w:br/>
              <w:t>▲接口类型：≥24个GE端口，≥4个万兆SFP+口，支持POE+；</w:t>
            </w:r>
            <w:r w:rsidRPr="001107B3">
              <w:rPr>
                <w:rFonts w:asciiTheme="minorEastAsia" w:eastAsiaTheme="minorEastAsia" w:hAnsiTheme="minorEastAsia" w:hint="eastAsia"/>
              </w:rPr>
              <w:br/>
              <w:t>安全防护：实现CPU保护功能，能限制非法报文对CPU的攻击，保护交换机在各种环境下稳定工作；能够快速阻断环路，链路收敛时间≤50ms；</w:t>
            </w:r>
            <w:r w:rsidRPr="001107B3">
              <w:rPr>
                <w:rFonts w:asciiTheme="minorEastAsia" w:eastAsiaTheme="minorEastAsia" w:hAnsiTheme="minorEastAsia" w:hint="eastAsia"/>
              </w:rPr>
              <w:br/>
              <w:t>支持4K个VLAN，支持Voice VLAN，基于端口的VLAN，基于MAC的VLAN，基于协议的VLAN，4支持 1:1 和 N:1 VLAN Mapping 功能；</w:t>
            </w:r>
            <w:r w:rsidRPr="001107B3">
              <w:rPr>
                <w:rFonts w:asciiTheme="minorEastAsia" w:eastAsiaTheme="minorEastAsia" w:hAnsiTheme="minorEastAsia" w:hint="eastAsia"/>
              </w:rPr>
              <w:br/>
              <w:t>镜像功能：支持本地端口镜像和远程端口镜像RSPAN；支持流镜像。同时支持N：M的端口镜像（M大于1）；</w:t>
            </w:r>
            <w:r w:rsidRPr="001107B3">
              <w:rPr>
                <w:rFonts w:asciiTheme="minorEastAsia" w:eastAsiaTheme="minorEastAsia" w:hAnsiTheme="minorEastAsia" w:hint="eastAsia"/>
              </w:rPr>
              <w:br/>
              <w:t>路由协议：支持IPv4静态路由、RIP V1/V2、OSPF；</w:t>
            </w:r>
            <w:r w:rsidRPr="001107B3">
              <w:rPr>
                <w:rFonts w:asciiTheme="minorEastAsia" w:eastAsiaTheme="minorEastAsia" w:hAnsiTheme="minorEastAsia" w:hint="eastAsia"/>
              </w:rPr>
              <w:br/>
              <w:t>可靠性：支持RRPP（快速环网保护协议），环网故障恢复时间不超过50ms、支持Smartlink，收敛时间≤50ms、支持RSTP功能：</w:t>
            </w:r>
            <w:r w:rsidRPr="001107B3">
              <w:rPr>
                <w:rFonts w:asciiTheme="minorEastAsia" w:eastAsiaTheme="minorEastAsia" w:hAnsiTheme="minorEastAsia" w:hint="eastAsia"/>
              </w:rPr>
              <w:br/>
              <w:t>访问控制策略：支持基于第二层、第三层和第四层的ACL；整机提供ACl条目数不小于1K条；支持802.1x认证，支持集中式MAC地址认证。</w:t>
            </w:r>
            <w:r w:rsidRPr="001107B3">
              <w:rPr>
                <w:rFonts w:asciiTheme="minorEastAsia" w:eastAsiaTheme="minorEastAsia" w:hAnsiTheme="minorEastAsia" w:hint="eastAsia"/>
              </w:rPr>
              <w:br/>
              <w:t>支持10kv端口防雷；</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30</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2.4</w:t>
            </w:r>
          </w:p>
        </w:tc>
        <w:tc>
          <w:tcPr>
            <w:tcW w:w="700" w:type="pct"/>
            <w:gridSpan w:val="2"/>
            <w:tcBorders>
              <w:top w:val="nil"/>
              <w:left w:val="nil"/>
              <w:bottom w:val="single" w:sz="4" w:space="0" w:color="auto"/>
              <w:right w:val="single" w:sz="4" w:space="0" w:color="auto"/>
            </w:tcBorders>
            <w:shd w:val="clear" w:color="auto" w:fill="auto"/>
            <w:vAlign w:val="center"/>
          </w:tcPr>
          <w:p w:rsidR="001107B3" w:rsidRDefault="001107B3">
            <w:pPr>
              <w:widowControl/>
              <w:jc w:val="left"/>
              <w:rPr>
                <w:rFonts w:ascii="宋体" w:hAnsi="宋体" w:cs="宋体"/>
                <w:color w:val="000000"/>
                <w:kern w:val="0"/>
              </w:rPr>
            </w:pPr>
            <w:r>
              <w:rPr>
                <w:rFonts w:ascii="宋体" w:hAnsi="宋体" w:cs="宋体" w:hint="eastAsia"/>
                <w:color w:val="000000"/>
                <w:kern w:val="0"/>
              </w:rPr>
              <w:t>高密AP</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▲采用三射频设计，支持802.11ax标准，提供官网截图证明；</w:t>
            </w:r>
            <w:r w:rsidRPr="001107B3">
              <w:rPr>
                <w:rFonts w:asciiTheme="minorEastAsia" w:eastAsiaTheme="minorEastAsia" w:hAnsiTheme="minorEastAsia" w:hint="eastAsia"/>
              </w:rPr>
              <w:br/>
              <w:t>总空间流数≥6；整机速率≥3Gbps；</w:t>
            </w:r>
            <w:r w:rsidRPr="001107B3">
              <w:rPr>
                <w:rFonts w:asciiTheme="minorEastAsia" w:eastAsiaTheme="minorEastAsia" w:hAnsiTheme="minorEastAsia" w:hint="eastAsia"/>
              </w:rPr>
              <w:br/>
              <w:t>≥2个接口，其中1个固化100/1000M/2.5G电口，无需外置扩展，另有1个固化10M/100M/1000M电口；</w:t>
            </w:r>
            <w:r w:rsidRPr="001107B3">
              <w:rPr>
                <w:rFonts w:asciiTheme="minorEastAsia" w:eastAsiaTheme="minorEastAsia" w:hAnsiTheme="minorEastAsia" w:hint="eastAsia"/>
              </w:rPr>
              <w:br/>
              <w:t>内置智能天线；</w:t>
            </w:r>
            <w:r w:rsidRPr="001107B3">
              <w:rPr>
                <w:rFonts w:asciiTheme="minorEastAsia" w:eastAsiaTheme="minorEastAsia" w:hAnsiTheme="minorEastAsia" w:hint="eastAsia"/>
              </w:rPr>
              <w:br/>
              <w:t>内置蓝牙5.0；</w:t>
            </w:r>
            <w:r w:rsidRPr="001107B3">
              <w:rPr>
                <w:rFonts w:asciiTheme="minorEastAsia" w:eastAsiaTheme="minorEastAsia" w:hAnsiTheme="minorEastAsia" w:hint="eastAsia"/>
              </w:rPr>
              <w:br/>
              <w:t>▲支持物联网扩展；</w:t>
            </w:r>
            <w:r w:rsidRPr="001107B3">
              <w:rPr>
                <w:rFonts w:asciiTheme="minorEastAsia" w:eastAsiaTheme="minorEastAsia" w:hAnsiTheme="minorEastAsia" w:hint="eastAsia"/>
              </w:rPr>
              <w:br/>
              <w:t>▲入网证 要求投标产品为成熟产品，投标设备必须持有国家工信部型号核准证；</w:t>
            </w:r>
            <w:r w:rsidRPr="001107B3">
              <w:rPr>
                <w:rFonts w:asciiTheme="minorEastAsia" w:eastAsiaTheme="minorEastAsia" w:hAnsiTheme="minorEastAsia" w:hint="eastAsia"/>
              </w:rPr>
              <w:br/>
              <w:t>▲WIFI联盟证书，为保证终端互联互通有效性，投标投标厂家需提供投标产品WiFi联盟证书；</w:t>
            </w:r>
          </w:p>
        </w:tc>
        <w:tc>
          <w:tcPr>
            <w:tcW w:w="497" w:type="pct"/>
            <w:tcBorders>
              <w:top w:val="nil"/>
              <w:left w:val="nil"/>
              <w:bottom w:val="single" w:sz="4" w:space="0" w:color="auto"/>
              <w:right w:val="single" w:sz="4" w:space="0" w:color="auto"/>
            </w:tcBorders>
            <w:shd w:val="clear" w:color="auto" w:fill="auto"/>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20</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lastRenderedPageBreak/>
              <w:t>2.5</w:t>
            </w:r>
          </w:p>
        </w:tc>
        <w:tc>
          <w:tcPr>
            <w:tcW w:w="700" w:type="pct"/>
            <w:gridSpan w:val="2"/>
            <w:tcBorders>
              <w:top w:val="nil"/>
              <w:left w:val="nil"/>
              <w:bottom w:val="single" w:sz="4" w:space="0" w:color="auto"/>
              <w:right w:val="single" w:sz="4" w:space="0" w:color="auto"/>
            </w:tcBorders>
            <w:shd w:val="clear" w:color="auto" w:fill="auto"/>
            <w:noWrap/>
            <w:vAlign w:val="center"/>
          </w:tcPr>
          <w:p w:rsidR="001107B3" w:rsidRDefault="001107B3">
            <w:pPr>
              <w:widowControl/>
              <w:jc w:val="left"/>
              <w:rPr>
                <w:rFonts w:ascii="宋体" w:hAnsi="宋体" w:cs="宋体"/>
                <w:color w:val="000000"/>
                <w:kern w:val="0"/>
              </w:rPr>
            </w:pPr>
            <w:r>
              <w:rPr>
                <w:rFonts w:ascii="宋体" w:hAnsi="宋体" w:cs="宋体" w:hint="eastAsia"/>
                <w:color w:val="000000"/>
                <w:kern w:val="0"/>
              </w:rPr>
              <w:t>放装AP</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▲采用双路双频设计，支持802.11ax标准；</w:t>
            </w:r>
            <w:r w:rsidRPr="001107B3">
              <w:rPr>
                <w:rFonts w:asciiTheme="minorEastAsia" w:eastAsiaTheme="minorEastAsia" w:hAnsiTheme="minorEastAsia" w:hint="eastAsia"/>
              </w:rPr>
              <w:br/>
              <w:t>整机总空间流数≥4；整机速率≥1.7Gbps；</w:t>
            </w:r>
            <w:r w:rsidRPr="001107B3">
              <w:rPr>
                <w:rFonts w:asciiTheme="minorEastAsia" w:eastAsiaTheme="minorEastAsia" w:hAnsiTheme="minorEastAsia" w:hint="eastAsia"/>
              </w:rPr>
              <w:br/>
              <w:t>10/100/1000Mbps自适应以太口≥1个；</w:t>
            </w:r>
            <w:r w:rsidRPr="001107B3">
              <w:rPr>
                <w:rFonts w:asciiTheme="minorEastAsia" w:eastAsiaTheme="minorEastAsia" w:hAnsiTheme="minorEastAsia" w:hint="eastAsia"/>
              </w:rPr>
              <w:br/>
              <w:t>内置智能天线；</w:t>
            </w:r>
            <w:r w:rsidRPr="001107B3">
              <w:rPr>
                <w:rFonts w:asciiTheme="minorEastAsia" w:eastAsiaTheme="minorEastAsia" w:hAnsiTheme="minorEastAsia" w:hint="eastAsia"/>
              </w:rPr>
              <w:br/>
              <w:t>内置蓝牙5.0；</w:t>
            </w:r>
            <w:r w:rsidRPr="001107B3">
              <w:rPr>
                <w:rFonts w:asciiTheme="minorEastAsia" w:eastAsiaTheme="minorEastAsia" w:hAnsiTheme="minorEastAsia" w:hint="eastAsia"/>
              </w:rPr>
              <w:br/>
              <w:t>▲支持物联网扩展；</w:t>
            </w:r>
            <w:bookmarkStart w:id="25" w:name="_GoBack"/>
            <w:bookmarkEnd w:id="25"/>
            <w:r w:rsidRPr="001107B3">
              <w:rPr>
                <w:rFonts w:asciiTheme="minorEastAsia" w:eastAsiaTheme="minorEastAsia" w:hAnsiTheme="minorEastAsia" w:hint="eastAsia"/>
              </w:rPr>
              <w:br/>
              <w:t>支持射频自动调优功能，实时智能管理射频资源；</w:t>
            </w:r>
            <w:r w:rsidRPr="001107B3">
              <w:rPr>
                <w:rFonts w:asciiTheme="minorEastAsia" w:eastAsiaTheme="minorEastAsia" w:hAnsiTheme="minorEastAsia" w:hint="eastAsia"/>
              </w:rPr>
              <w:br/>
              <w:t>▲入网证 要求投标产品为成熟产品，投标设备必须持有国家工信部型号核准证；</w:t>
            </w:r>
            <w:r w:rsidRPr="001107B3">
              <w:rPr>
                <w:rFonts w:asciiTheme="minorEastAsia" w:eastAsiaTheme="minorEastAsia" w:hAnsiTheme="minorEastAsia" w:hint="eastAsia"/>
              </w:rPr>
              <w:br/>
              <w:t>▲WIFI联盟证书，为保证终端互联互通有效性，投标投标厂家需提供投标产品WiFi联盟证书；</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300</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2.6</w:t>
            </w:r>
          </w:p>
        </w:tc>
        <w:tc>
          <w:tcPr>
            <w:tcW w:w="700" w:type="pct"/>
            <w:gridSpan w:val="2"/>
            <w:tcBorders>
              <w:top w:val="nil"/>
              <w:left w:val="nil"/>
              <w:bottom w:val="single" w:sz="4" w:space="0" w:color="auto"/>
              <w:right w:val="single" w:sz="4" w:space="0" w:color="auto"/>
            </w:tcBorders>
            <w:shd w:val="clear" w:color="auto" w:fill="auto"/>
            <w:vAlign w:val="center"/>
          </w:tcPr>
          <w:p w:rsidR="001107B3" w:rsidRDefault="001107B3">
            <w:pPr>
              <w:widowControl/>
              <w:jc w:val="left"/>
              <w:rPr>
                <w:rFonts w:ascii="宋体" w:hAnsi="宋体" w:cs="宋体"/>
                <w:color w:val="000000"/>
                <w:kern w:val="0"/>
              </w:rPr>
            </w:pPr>
            <w:r>
              <w:rPr>
                <w:rFonts w:ascii="宋体" w:hAnsi="宋体" w:cs="宋体" w:hint="eastAsia"/>
                <w:color w:val="000000"/>
                <w:kern w:val="0"/>
              </w:rPr>
              <w:t>病房区主体AP</w:t>
            </w:r>
            <w:r>
              <w:rPr>
                <w:rFonts w:ascii="宋体" w:hAnsi="宋体" w:cs="宋体" w:hint="eastAsia"/>
                <w:color w:val="000000"/>
                <w:kern w:val="0"/>
              </w:rPr>
              <w:br/>
              <w:t>或基站</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整机提供上行万兆接口≥4个，下行GE接口≥24个；</w:t>
            </w:r>
            <w:r w:rsidRPr="001107B3">
              <w:rPr>
                <w:rFonts w:asciiTheme="minorEastAsia" w:eastAsiaTheme="minorEastAsia" w:hAnsiTheme="minorEastAsia" w:hint="eastAsia"/>
              </w:rPr>
              <w:br/>
              <w:t>可热插拔双电源设计，要求提供官网链接以及官网截图证明。</w:t>
            </w:r>
            <w:r w:rsidRPr="001107B3">
              <w:rPr>
                <w:rFonts w:asciiTheme="minorEastAsia" w:eastAsiaTheme="minorEastAsia" w:hAnsiTheme="minorEastAsia" w:hint="eastAsia"/>
              </w:rPr>
              <w:br/>
              <w:t>支持对AP供电，最大可支持24个；</w:t>
            </w:r>
            <w:r w:rsidRPr="001107B3">
              <w:rPr>
                <w:rFonts w:asciiTheme="minorEastAsia" w:eastAsiaTheme="minorEastAsia" w:hAnsiTheme="minorEastAsia" w:hint="eastAsia"/>
              </w:rPr>
              <w:br/>
              <w:t>支持MAC认证、Portal认证、802.1X认证、WAPI认证、PSK认证模式 ，并可支持MAC + Portal混合认证；</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40</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2.7</w:t>
            </w:r>
          </w:p>
        </w:tc>
        <w:tc>
          <w:tcPr>
            <w:tcW w:w="700" w:type="pct"/>
            <w:gridSpan w:val="2"/>
            <w:tcBorders>
              <w:top w:val="nil"/>
              <w:left w:val="nil"/>
              <w:bottom w:val="single" w:sz="4" w:space="0" w:color="auto"/>
              <w:right w:val="single" w:sz="4" w:space="0" w:color="auto"/>
            </w:tcBorders>
            <w:shd w:val="clear" w:color="auto" w:fill="auto"/>
            <w:noWrap/>
            <w:vAlign w:val="center"/>
          </w:tcPr>
          <w:p w:rsidR="001107B3" w:rsidRDefault="001107B3">
            <w:pPr>
              <w:widowControl/>
              <w:jc w:val="left"/>
              <w:rPr>
                <w:rFonts w:ascii="宋体" w:hAnsi="宋体" w:cs="宋体"/>
                <w:color w:val="000000"/>
                <w:kern w:val="0"/>
              </w:rPr>
            </w:pPr>
            <w:r>
              <w:rPr>
                <w:rFonts w:ascii="宋体" w:hAnsi="宋体" w:cs="宋体" w:hint="eastAsia"/>
                <w:color w:val="000000"/>
                <w:kern w:val="0"/>
              </w:rPr>
              <w:t>病房区分体AP或天线</w:t>
            </w:r>
          </w:p>
        </w:tc>
        <w:tc>
          <w:tcPr>
            <w:tcW w:w="3327" w:type="pct"/>
            <w:tcBorders>
              <w:top w:val="nil"/>
              <w:left w:val="nil"/>
              <w:bottom w:val="single" w:sz="4" w:space="0" w:color="auto"/>
              <w:right w:val="single" w:sz="4" w:space="0" w:color="auto"/>
            </w:tcBorders>
            <w:shd w:val="clear" w:color="auto" w:fill="auto"/>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支持802.11ax标准；</w:t>
            </w:r>
            <w:r w:rsidRPr="001107B3">
              <w:rPr>
                <w:rFonts w:asciiTheme="minorEastAsia" w:eastAsiaTheme="minorEastAsia" w:hAnsiTheme="minorEastAsia" w:hint="eastAsia"/>
              </w:rPr>
              <w:br/>
              <w:t>整机总空间流数≥4；整机速率≥1.7Gbps；</w:t>
            </w:r>
            <w:r w:rsidRPr="001107B3">
              <w:rPr>
                <w:rFonts w:asciiTheme="minorEastAsia" w:eastAsiaTheme="minorEastAsia" w:hAnsiTheme="minorEastAsia" w:hint="eastAsia"/>
              </w:rPr>
              <w:br/>
              <w:t>内置蓝牙5.0；</w:t>
            </w:r>
            <w:r w:rsidRPr="001107B3">
              <w:rPr>
                <w:rFonts w:asciiTheme="minorEastAsia" w:eastAsiaTheme="minorEastAsia" w:hAnsiTheme="minorEastAsia" w:hint="eastAsia"/>
              </w:rPr>
              <w:br/>
              <w:t>▲支持物联网扩展；</w:t>
            </w:r>
            <w:r w:rsidRPr="001107B3">
              <w:rPr>
                <w:rFonts w:asciiTheme="minorEastAsia" w:eastAsiaTheme="minorEastAsia" w:hAnsiTheme="minorEastAsia" w:hint="eastAsia"/>
              </w:rPr>
              <w:br/>
              <w:t>支持AP零配置，AP可以通过DHCP、DNS方式自动注册到无线控制器AC；</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750</w:t>
            </w:r>
          </w:p>
        </w:tc>
      </w:tr>
      <w:tr w:rsidR="0011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76" w:type="pct"/>
            <w:tcBorders>
              <w:top w:val="nil"/>
              <w:left w:val="single" w:sz="4" w:space="0" w:color="auto"/>
              <w:bottom w:val="single" w:sz="4" w:space="0" w:color="auto"/>
              <w:right w:val="single" w:sz="4" w:space="0" w:color="auto"/>
            </w:tcBorders>
            <w:shd w:val="clear" w:color="auto" w:fill="auto"/>
            <w:noWrap/>
            <w:vAlign w:val="center"/>
          </w:tcPr>
          <w:p w:rsidR="001107B3" w:rsidRDefault="001107B3">
            <w:pPr>
              <w:widowControl/>
              <w:jc w:val="center"/>
              <w:rPr>
                <w:rFonts w:ascii="宋体" w:hAnsi="宋体" w:cs="宋体"/>
                <w:color w:val="000000"/>
                <w:kern w:val="0"/>
              </w:rPr>
            </w:pPr>
            <w:r>
              <w:rPr>
                <w:rFonts w:ascii="宋体" w:hAnsi="宋体" w:cs="宋体" w:hint="eastAsia"/>
                <w:color w:val="000000"/>
                <w:kern w:val="0"/>
              </w:rPr>
              <w:t>2.8</w:t>
            </w:r>
          </w:p>
        </w:tc>
        <w:tc>
          <w:tcPr>
            <w:tcW w:w="700" w:type="pct"/>
            <w:gridSpan w:val="2"/>
            <w:tcBorders>
              <w:top w:val="nil"/>
              <w:left w:val="nil"/>
              <w:bottom w:val="single" w:sz="4" w:space="0" w:color="auto"/>
              <w:right w:val="single" w:sz="4" w:space="0" w:color="auto"/>
            </w:tcBorders>
            <w:shd w:val="clear" w:color="auto" w:fill="auto"/>
            <w:noWrap/>
            <w:vAlign w:val="center"/>
          </w:tcPr>
          <w:p w:rsidR="001107B3" w:rsidRDefault="001107B3">
            <w:pPr>
              <w:widowControl/>
              <w:jc w:val="left"/>
              <w:rPr>
                <w:rFonts w:ascii="宋体" w:hAnsi="宋体" w:cs="宋体"/>
                <w:color w:val="000000"/>
                <w:kern w:val="0"/>
              </w:rPr>
            </w:pPr>
            <w:r>
              <w:rPr>
                <w:rFonts w:ascii="宋体" w:hAnsi="宋体" w:cs="宋体" w:hint="eastAsia"/>
                <w:color w:val="000000"/>
                <w:kern w:val="0"/>
              </w:rPr>
              <w:t>万兆单模光模块</w:t>
            </w:r>
          </w:p>
        </w:tc>
        <w:tc>
          <w:tcPr>
            <w:tcW w:w="3327" w:type="pct"/>
            <w:tcBorders>
              <w:top w:val="nil"/>
              <w:left w:val="nil"/>
              <w:bottom w:val="single" w:sz="4" w:space="0" w:color="auto"/>
              <w:right w:val="single" w:sz="4" w:space="0" w:color="auto"/>
            </w:tcBorders>
            <w:shd w:val="clear" w:color="auto" w:fill="auto"/>
            <w:noWrap/>
            <w:vAlign w:val="center"/>
          </w:tcPr>
          <w:p w:rsidR="001107B3" w:rsidRPr="001107B3" w:rsidRDefault="001107B3">
            <w:pPr>
              <w:rPr>
                <w:rFonts w:asciiTheme="minorEastAsia" w:eastAsiaTheme="minorEastAsia" w:hAnsiTheme="minorEastAsia" w:cs="宋体"/>
              </w:rPr>
            </w:pPr>
            <w:r w:rsidRPr="001107B3">
              <w:rPr>
                <w:rFonts w:asciiTheme="minorEastAsia" w:eastAsiaTheme="minorEastAsia" w:hAnsiTheme="minorEastAsia" w:hint="eastAsia"/>
              </w:rPr>
              <w:t>光模块-SFP+-10G-单模模块(1310nm,10km,LC)</w:t>
            </w:r>
          </w:p>
        </w:tc>
        <w:tc>
          <w:tcPr>
            <w:tcW w:w="497" w:type="pct"/>
            <w:tcBorders>
              <w:top w:val="nil"/>
              <w:left w:val="nil"/>
              <w:bottom w:val="single" w:sz="4" w:space="0" w:color="auto"/>
              <w:right w:val="single" w:sz="4" w:space="0" w:color="auto"/>
            </w:tcBorders>
            <w:shd w:val="clear" w:color="auto" w:fill="auto"/>
            <w:noWrap/>
            <w:vAlign w:val="center"/>
          </w:tcPr>
          <w:p w:rsidR="001107B3" w:rsidRDefault="001107B3">
            <w:pPr>
              <w:widowControl/>
              <w:jc w:val="right"/>
              <w:rPr>
                <w:rFonts w:ascii="宋体" w:hAnsi="宋体" w:cs="宋体"/>
                <w:color w:val="000000"/>
                <w:kern w:val="0"/>
              </w:rPr>
            </w:pPr>
            <w:r>
              <w:rPr>
                <w:rFonts w:ascii="宋体" w:hAnsi="宋体" w:cs="宋体" w:hint="eastAsia"/>
                <w:color w:val="000000"/>
                <w:kern w:val="0"/>
              </w:rPr>
              <w:t>300</w:t>
            </w:r>
          </w:p>
        </w:tc>
      </w:tr>
    </w:tbl>
    <w:p w:rsidR="00DF395D" w:rsidRDefault="00DF395D">
      <w:pPr>
        <w:keepNext/>
        <w:keepLines/>
        <w:spacing w:beforeLines="50" w:before="156" w:line="360" w:lineRule="auto"/>
        <w:outlineLvl w:val="2"/>
        <w:rPr>
          <w:rFonts w:asciiTheme="minorEastAsia" w:eastAsiaTheme="minorEastAsia" w:hAnsiTheme="minorEastAsia"/>
          <w:b/>
          <w:bCs/>
          <w:color w:val="000000"/>
        </w:rPr>
      </w:pPr>
    </w:p>
    <w:p w:rsidR="00DF395D" w:rsidRDefault="001107B3">
      <w:pPr>
        <w:keepNext/>
        <w:keepLines/>
        <w:spacing w:beforeLines="50" w:before="156" w:line="360" w:lineRule="auto"/>
        <w:outlineLvl w:val="2"/>
        <w:rPr>
          <w:rFonts w:asciiTheme="minorEastAsia" w:eastAsiaTheme="minorEastAsia" w:hAnsiTheme="minorEastAsia"/>
          <w:b/>
          <w:bCs/>
          <w:color w:val="000000"/>
        </w:rPr>
      </w:pPr>
      <w:bookmarkStart w:id="26" w:name="_Toc79681588"/>
      <w:r>
        <w:rPr>
          <w:rFonts w:asciiTheme="minorEastAsia" w:eastAsiaTheme="minorEastAsia" w:hAnsiTheme="minorEastAsia" w:hint="eastAsia"/>
          <w:b/>
          <w:bCs/>
          <w:color w:val="000000"/>
        </w:rPr>
        <w:t>五</w:t>
      </w:r>
      <w:r>
        <w:rPr>
          <w:rFonts w:asciiTheme="minorEastAsia" w:eastAsiaTheme="minorEastAsia" w:hAnsiTheme="minorEastAsia" w:hint="eastAsia"/>
          <w:b/>
          <w:bCs/>
          <w:color w:val="000000"/>
        </w:rPr>
        <w:t xml:space="preserve">   </w:t>
      </w:r>
      <w:r>
        <w:rPr>
          <w:rFonts w:asciiTheme="minorEastAsia" w:eastAsiaTheme="minorEastAsia" w:hAnsiTheme="minorEastAsia" w:hint="eastAsia"/>
          <w:b/>
          <w:bCs/>
          <w:color w:val="000000"/>
        </w:rPr>
        <w:t>商务要求</w:t>
      </w:r>
      <w:bookmarkEnd w:id="21"/>
      <w:bookmarkEnd w:id="22"/>
      <w:bookmarkEnd w:id="23"/>
      <w:bookmarkEnd w:id="24"/>
      <w:bookmarkEnd w:id="26"/>
    </w:p>
    <w:p w:rsidR="00DF395D" w:rsidRDefault="001107B3">
      <w:pPr>
        <w:snapToGrid w:val="0"/>
        <w:spacing w:line="360" w:lineRule="auto"/>
        <w:ind w:firstLine="510"/>
        <w:rPr>
          <w:rFonts w:asciiTheme="minorEastAsia" w:eastAsiaTheme="minorEastAsia" w:hAnsiTheme="minorEastAsia"/>
          <w:color w:val="000000"/>
        </w:rPr>
      </w:pPr>
      <w:r>
        <w:rPr>
          <w:rFonts w:asciiTheme="minorEastAsia" w:eastAsiaTheme="minorEastAsia" w:hAnsiTheme="minorEastAsia"/>
          <w:color w:val="000000"/>
          <w:kern w:val="0"/>
        </w:rPr>
        <w:t>5</w:t>
      </w:r>
      <w:r>
        <w:rPr>
          <w:rFonts w:asciiTheme="minorEastAsia" w:eastAsiaTheme="minorEastAsia" w:hAnsiTheme="minorEastAsia" w:hint="eastAsia"/>
          <w:color w:val="000000"/>
          <w:kern w:val="0"/>
        </w:rPr>
        <w:t xml:space="preserve">.1 </w:t>
      </w:r>
      <w:r>
        <w:rPr>
          <w:rFonts w:asciiTheme="minorEastAsia" w:eastAsiaTheme="minorEastAsia" w:hAnsiTheme="minorEastAsia" w:hint="eastAsia"/>
          <w:color w:val="000000"/>
          <w:kern w:val="0"/>
        </w:rPr>
        <w:t>质保期：本项</w:t>
      </w:r>
      <w:r>
        <w:rPr>
          <w:rFonts w:asciiTheme="minorEastAsia" w:eastAsiaTheme="minorEastAsia" w:hAnsiTheme="minorEastAsia" w:hint="eastAsia"/>
          <w:color w:val="000000"/>
        </w:rPr>
        <w:t>目硬件产品提供原厂商的二年质保服务；本项目软件产品提供原厂商的二年质保服务；</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5.2 </w:t>
      </w:r>
      <w:r>
        <w:rPr>
          <w:rFonts w:asciiTheme="minorEastAsia" w:eastAsiaTheme="minorEastAsia" w:hAnsiTheme="minorEastAsia" w:hint="eastAsia"/>
          <w:color w:val="000000"/>
          <w:kern w:val="0"/>
        </w:rPr>
        <w:t>售后技术服务要求：</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5.2.1.</w:t>
      </w:r>
      <w:r>
        <w:rPr>
          <w:rFonts w:asciiTheme="minorEastAsia" w:eastAsiaTheme="minorEastAsia" w:hAnsiTheme="minorEastAsia" w:hint="eastAsia"/>
          <w:color w:val="000000"/>
        </w:rPr>
        <w:t>服务效率：故障报修的响应时间为：</w:t>
      </w:r>
      <w:r>
        <w:rPr>
          <w:rFonts w:asciiTheme="minorEastAsia" w:eastAsiaTheme="minorEastAsia" w:hAnsiTheme="minorEastAsia" w:hint="eastAsia"/>
          <w:color w:val="000000"/>
          <w:kern w:val="0"/>
        </w:rPr>
        <w:t>工作期间（星期一至星期五</w:t>
      </w:r>
      <w:r>
        <w:rPr>
          <w:rFonts w:asciiTheme="minorEastAsia" w:eastAsiaTheme="minorEastAsia" w:hAnsiTheme="minorEastAsia" w:hint="eastAsia"/>
          <w:color w:val="000000"/>
          <w:kern w:val="0"/>
        </w:rPr>
        <w:t>8:</w:t>
      </w:r>
      <w:r>
        <w:rPr>
          <w:rFonts w:asciiTheme="minorEastAsia" w:eastAsiaTheme="minorEastAsia" w:hAnsiTheme="minorEastAsia"/>
          <w:color w:val="000000"/>
          <w:kern w:val="0"/>
        </w:rPr>
        <w:t>00-18</w:t>
      </w: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00</w:t>
      </w:r>
      <w:r>
        <w:rPr>
          <w:rFonts w:asciiTheme="minorEastAsia" w:eastAsiaTheme="minorEastAsia" w:hAnsiTheme="minorEastAsia" w:hint="eastAsia"/>
          <w:color w:val="000000"/>
          <w:kern w:val="0"/>
        </w:rPr>
        <w:t>）为</w:t>
      </w:r>
      <w:r>
        <w:rPr>
          <w:rFonts w:asciiTheme="minorEastAsia" w:eastAsiaTheme="minorEastAsia" w:hAnsiTheme="minorEastAsia" w:hint="eastAsia"/>
          <w:color w:val="000000"/>
          <w:kern w:val="0"/>
          <w:u w:val="single"/>
        </w:rPr>
        <w:t>半</w:t>
      </w:r>
      <w:r>
        <w:rPr>
          <w:rFonts w:asciiTheme="minorEastAsia" w:eastAsiaTheme="minorEastAsia" w:hAnsiTheme="minorEastAsia" w:hint="eastAsia"/>
          <w:color w:val="000000"/>
          <w:kern w:val="0"/>
        </w:rPr>
        <w:t>小时；非工作期间为</w:t>
      </w:r>
      <w:r>
        <w:rPr>
          <w:rFonts w:asciiTheme="minorEastAsia" w:eastAsiaTheme="minorEastAsia" w:hAnsiTheme="minorEastAsia"/>
          <w:color w:val="000000"/>
          <w:kern w:val="0"/>
          <w:u w:val="single"/>
        </w:rPr>
        <w:t>1</w:t>
      </w:r>
      <w:r>
        <w:rPr>
          <w:rFonts w:asciiTheme="minorEastAsia" w:eastAsiaTheme="minorEastAsia" w:hAnsiTheme="minorEastAsia" w:hint="eastAsia"/>
          <w:color w:val="000000"/>
          <w:kern w:val="0"/>
        </w:rPr>
        <w:t>小时；故障报修的到达指定地点时间为：工作期间（星期一至星期五</w:t>
      </w:r>
      <w:r>
        <w:rPr>
          <w:rFonts w:asciiTheme="minorEastAsia" w:eastAsiaTheme="minorEastAsia" w:hAnsiTheme="minorEastAsia" w:hint="eastAsia"/>
          <w:color w:val="000000"/>
          <w:kern w:val="0"/>
        </w:rPr>
        <w:t>8:</w:t>
      </w:r>
      <w:r>
        <w:rPr>
          <w:rFonts w:asciiTheme="minorEastAsia" w:eastAsiaTheme="minorEastAsia" w:hAnsiTheme="minorEastAsia"/>
          <w:color w:val="000000"/>
          <w:kern w:val="0"/>
        </w:rPr>
        <w:t>00-18</w:t>
      </w: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00</w:t>
      </w:r>
      <w:r>
        <w:rPr>
          <w:rFonts w:asciiTheme="minorEastAsia" w:eastAsiaTheme="minorEastAsia" w:hAnsiTheme="minorEastAsia" w:hint="eastAsia"/>
          <w:color w:val="000000"/>
          <w:kern w:val="0"/>
        </w:rPr>
        <w:t>）为</w:t>
      </w:r>
      <w:r>
        <w:rPr>
          <w:rFonts w:asciiTheme="minorEastAsia" w:eastAsiaTheme="minorEastAsia" w:hAnsiTheme="minorEastAsia" w:hint="eastAsia"/>
          <w:color w:val="000000"/>
          <w:kern w:val="0"/>
          <w:u w:val="single"/>
        </w:rPr>
        <w:t>1</w:t>
      </w:r>
      <w:r>
        <w:rPr>
          <w:rFonts w:asciiTheme="minorEastAsia" w:eastAsiaTheme="minorEastAsia" w:hAnsiTheme="minorEastAsia" w:hint="eastAsia"/>
          <w:color w:val="000000"/>
          <w:kern w:val="0"/>
        </w:rPr>
        <w:t>小时；非工作期间为</w:t>
      </w:r>
      <w:r>
        <w:rPr>
          <w:rFonts w:asciiTheme="minorEastAsia" w:eastAsiaTheme="minorEastAsia" w:hAnsiTheme="minorEastAsia"/>
          <w:color w:val="000000"/>
          <w:kern w:val="0"/>
          <w:u w:val="single"/>
        </w:rPr>
        <w:t>4</w:t>
      </w:r>
      <w:r>
        <w:rPr>
          <w:rFonts w:asciiTheme="minorEastAsia" w:eastAsiaTheme="minorEastAsia" w:hAnsiTheme="minorEastAsia" w:hint="eastAsia"/>
          <w:color w:val="000000"/>
          <w:kern w:val="0"/>
        </w:rPr>
        <w:t>小时；</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2.</w:t>
      </w:r>
      <w:r>
        <w:rPr>
          <w:rFonts w:asciiTheme="minorEastAsia" w:eastAsiaTheme="minorEastAsia" w:hAnsiTheme="minorEastAsia" w:hint="eastAsia"/>
          <w:color w:val="000000"/>
          <w:kern w:val="0"/>
        </w:rPr>
        <w:t>本次采购所提供硬件设备，安装调试完毕后一个月内如发现有质量问题可无条件退换；</w:t>
      </w:r>
      <w:r>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提供相应备品备件）</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3.</w:t>
      </w:r>
      <w:r>
        <w:rPr>
          <w:rFonts w:asciiTheme="minorEastAsia" w:eastAsiaTheme="minorEastAsia" w:hAnsiTheme="minorEastAsia" w:hint="eastAsia"/>
          <w:color w:val="000000"/>
          <w:kern w:val="0"/>
        </w:rPr>
        <w:t>保修期内因不能排除的故障而影响工作的情况每发生一次，其</w:t>
      </w:r>
      <w:r>
        <w:rPr>
          <w:rFonts w:asciiTheme="minorEastAsia" w:eastAsiaTheme="minorEastAsia" w:hAnsiTheme="minorEastAsia" w:hint="eastAsia"/>
          <w:color w:val="000000"/>
          <w:kern w:val="0"/>
        </w:rPr>
        <w:t>保修期相应延长</w:t>
      </w:r>
      <w:r>
        <w:rPr>
          <w:rFonts w:asciiTheme="minorEastAsia" w:eastAsiaTheme="minorEastAsia" w:hAnsiTheme="minorEastAsia" w:hint="eastAsia"/>
          <w:color w:val="000000"/>
          <w:kern w:val="0"/>
        </w:rPr>
        <w:t>60</w:t>
      </w:r>
      <w:r>
        <w:rPr>
          <w:rFonts w:asciiTheme="minorEastAsia" w:eastAsiaTheme="minorEastAsia" w:hAnsiTheme="minorEastAsia" w:hint="eastAsia"/>
          <w:color w:val="000000"/>
          <w:kern w:val="0"/>
        </w:rPr>
        <w:t>天，保质期内因设备本身缺陷造成各种故障应由中标人免费技术服务和维修。</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4.</w:t>
      </w:r>
      <w:r>
        <w:rPr>
          <w:rFonts w:asciiTheme="minorEastAsia" w:eastAsiaTheme="minorEastAsia" w:hAnsiTheme="minorEastAsia" w:hint="eastAsia"/>
          <w:color w:val="000000"/>
          <w:kern w:val="0"/>
        </w:rPr>
        <w:t>在保修期内，所有因服务、设备及零部件更换和维修等原因产生的费用由投标人承担。同时</w:t>
      </w:r>
      <w:r>
        <w:rPr>
          <w:rFonts w:asciiTheme="minorEastAsia" w:eastAsiaTheme="minorEastAsia" w:hAnsiTheme="minorEastAsia" w:hint="eastAsia"/>
          <w:color w:val="000000"/>
          <w:kern w:val="0"/>
        </w:rPr>
        <w:t>,</w:t>
      </w:r>
      <w:r>
        <w:rPr>
          <w:rFonts w:asciiTheme="minorEastAsia" w:eastAsiaTheme="minorEastAsia" w:hAnsiTheme="minorEastAsia" w:hint="eastAsia"/>
          <w:color w:val="000000"/>
          <w:kern w:val="0"/>
        </w:rPr>
        <w:t>在整个产品使用期内中标人应确保产品的正常使用，在接到用户维修要求后应立即作出回应，当系统的软硬件设备出现故障时，投标人也应承诺在接到买方通知后</w:t>
      </w:r>
      <w:r>
        <w:rPr>
          <w:rFonts w:asciiTheme="minorEastAsia" w:eastAsiaTheme="minorEastAsia" w:hAnsiTheme="minorEastAsia" w:hint="eastAsia"/>
          <w:color w:val="000000"/>
          <w:kern w:val="0"/>
        </w:rPr>
        <w:t>30</w:t>
      </w:r>
      <w:r>
        <w:rPr>
          <w:rFonts w:asciiTheme="minorEastAsia" w:eastAsiaTheme="minorEastAsia" w:hAnsiTheme="minorEastAsia" w:hint="eastAsia"/>
          <w:color w:val="000000"/>
          <w:kern w:val="0"/>
        </w:rPr>
        <w:lastRenderedPageBreak/>
        <w:t>分钟内响应并提出解决方案，在</w:t>
      </w:r>
      <w:r>
        <w:rPr>
          <w:rFonts w:asciiTheme="minorEastAsia" w:eastAsiaTheme="minorEastAsia" w:hAnsiTheme="minorEastAsia" w:hint="eastAsia"/>
          <w:color w:val="000000"/>
          <w:kern w:val="0"/>
        </w:rPr>
        <w:t>1</w:t>
      </w:r>
      <w:r>
        <w:rPr>
          <w:rFonts w:asciiTheme="minorEastAsia" w:eastAsiaTheme="minorEastAsia" w:hAnsiTheme="minorEastAsia" w:hint="eastAsia"/>
          <w:color w:val="000000"/>
          <w:kern w:val="0"/>
        </w:rPr>
        <w:t>小时以内完成采购人提出的维修要求，如需更换设备或送修，须在</w:t>
      </w:r>
      <w:r>
        <w:rPr>
          <w:rFonts w:asciiTheme="minorEastAsia" w:eastAsiaTheme="minorEastAsia" w:hAnsiTheme="minorEastAsia" w:hint="eastAsia"/>
          <w:color w:val="000000"/>
          <w:kern w:val="0"/>
        </w:rPr>
        <w:t>1</w:t>
      </w:r>
      <w:r>
        <w:rPr>
          <w:rFonts w:asciiTheme="minorEastAsia" w:eastAsiaTheme="minorEastAsia" w:hAnsiTheme="minorEastAsia" w:hint="eastAsia"/>
          <w:color w:val="000000"/>
          <w:kern w:val="0"/>
        </w:rPr>
        <w:t>个工作日内负责解决。如无法解决问题，应提供同档次的设备予以代用。为此，投标人应提供相应承诺书。</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5.</w:t>
      </w:r>
      <w:r>
        <w:rPr>
          <w:rFonts w:asciiTheme="minorEastAsia" w:eastAsiaTheme="minorEastAsia" w:hAnsiTheme="minorEastAsia" w:hint="eastAsia"/>
          <w:color w:val="000000"/>
          <w:kern w:val="0"/>
        </w:rPr>
        <w:t>保修期结束前，须由中标人技术人员和采购人代表进行一次全面检查，任何缺陷须由中标人负责修理，在修理之后，中标人应将缺陷原因、修理内容、完成修理及恢复正常的时间和日期等报告给采购人，报告一式两份。</w:t>
      </w:r>
    </w:p>
    <w:p w:rsidR="00DF395D" w:rsidRDefault="001107B3">
      <w:pPr>
        <w:snapToGrid w:val="0"/>
        <w:spacing w:line="360" w:lineRule="auto"/>
        <w:ind w:firstLine="510"/>
        <w:rPr>
          <w:rFonts w:asciiTheme="minorEastAsia" w:eastAsiaTheme="minorEastAsia" w:hAnsiTheme="minorEastAsia"/>
          <w:color w:val="000000"/>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6.</w:t>
      </w:r>
      <w:r>
        <w:rPr>
          <w:rFonts w:asciiTheme="minorEastAsia" w:eastAsiaTheme="minorEastAsia" w:hAnsiTheme="minorEastAsia" w:hint="eastAsia"/>
          <w:color w:val="000000"/>
          <w:kern w:val="0"/>
        </w:rPr>
        <w:t>中标人投标时有其它服务承诺的，一并履行。</w:t>
      </w:r>
    </w:p>
    <w:p w:rsidR="00DF395D" w:rsidRDefault="001107B3">
      <w:pPr>
        <w:snapToGrid w:val="0"/>
        <w:spacing w:line="360" w:lineRule="auto"/>
        <w:ind w:firstLine="510"/>
        <w:rPr>
          <w:rFonts w:asciiTheme="minorEastAsia" w:eastAsiaTheme="minorEastAsia" w:hAnsiTheme="minorEastAsia"/>
          <w:kern w:val="0"/>
        </w:rPr>
      </w:pPr>
      <w:r>
        <w:rPr>
          <w:rFonts w:asciiTheme="minorEastAsia" w:eastAsiaTheme="minorEastAsia" w:hAnsiTheme="minorEastAsia" w:hint="eastAsia"/>
          <w:color w:val="000000"/>
        </w:rPr>
        <w:t>5.2.</w:t>
      </w:r>
      <w:r>
        <w:rPr>
          <w:rFonts w:asciiTheme="minorEastAsia" w:eastAsiaTheme="minorEastAsia" w:hAnsiTheme="minorEastAsia" w:hint="eastAsia"/>
          <w:color w:val="000000"/>
          <w:kern w:val="0"/>
        </w:rPr>
        <w:t>7.</w:t>
      </w:r>
      <w:r>
        <w:rPr>
          <w:rFonts w:asciiTheme="minorEastAsia" w:eastAsiaTheme="minorEastAsia" w:hAnsiTheme="minorEastAsia" w:hint="eastAsia"/>
          <w:color w:val="000000"/>
          <w:kern w:val="0"/>
        </w:rPr>
        <w:t>付款方式：合同签订且具备</w:t>
      </w:r>
      <w:r>
        <w:rPr>
          <w:rFonts w:asciiTheme="minorEastAsia" w:eastAsiaTheme="minorEastAsia" w:hAnsiTheme="minorEastAsia" w:hint="eastAsia"/>
          <w:kern w:val="0"/>
        </w:rPr>
        <w:t>实施条件后</w:t>
      </w:r>
      <w:r>
        <w:rPr>
          <w:rFonts w:asciiTheme="minorEastAsia" w:eastAsiaTheme="minorEastAsia" w:hAnsiTheme="minorEastAsia" w:hint="eastAsia"/>
          <w:kern w:val="0"/>
        </w:rPr>
        <w:t>15</w:t>
      </w:r>
      <w:r>
        <w:rPr>
          <w:rFonts w:asciiTheme="minorEastAsia" w:eastAsiaTheme="minorEastAsia" w:hAnsiTheme="minorEastAsia" w:hint="eastAsia"/>
          <w:kern w:val="0"/>
        </w:rPr>
        <w:t>日内，支付合同总价的</w:t>
      </w:r>
      <w:r>
        <w:rPr>
          <w:rFonts w:asciiTheme="minorEastAsia" w:eastAsiaTheme="minorEastAsia" w:hAnsiTheme="minorEastAsia" w:hint="eastAsia"/>
          <w:kern w:val="0"/>
        </w:rPr>
        <w:t>30%</w:t>
      </w:r>
      <w:r>
        <w:rPr>
          <w:rFonts w:asciiTheme="minorEastAsia" w:eastAsiaTheme="minorEastAsia" w:hAnsiTheme="minorEastAsia" w:hint="eastAsia"/>
          <w:kern w:val="0"/>
        </w:rPr>
        <w:t>；设备调试完毕，并组织验收合格后，在收到发票</w:t>
      </w:r>
      <w:r>
        <w:rPr>
          <w:rFonts w:asciiTheme="minorEastAsia" w:eastAsiaTheme="minorEastAsia" w:hAnsiTheme="minorEastAsia" w:hint="eastAsia"/>
          <w:kern w:val="0"/>
        </w:rPr>
        <w:t>15</w:t>
      </w:r>
      <w:r>
        <w:rPr>
          <w:rFonts w:asciiTheme="minorEastAsia" w:eastAsiaTheme="minorEastAsia" w:hAnsiTheme="minorEastAsia" w:hint="eastAsia"/>
          <w:kern w:val="0"/>
        </w:rPr>
        <w:t>日内支付合同总价的</w:t>
      </w:r>
      <w:r>
        <w:rPr>
          <w:rFonts w:asciiTheme="minorEastAsia" w:eastAsiaTheme="minorEastAsia" w:hAnsiTheme="minorEastAsia" w:hint="eastAsia"/>
          <w:kern w:val="0"/>
        </w:rPr>
        <w:t>70%</w:t>
      </w:r>
      <w:r>
        <w:rPr>
          <w:rFonts w:asciiTheme="minorEastAsia" w:eastAsiaTheme="minorEastAsia" w:hAnsiTheme="minorEastAsia" w:hint="eastAsia"/>
          <w:kern w:val="0"/>
        </w:rPr>
        <w:t>。</w:t>
      </w:r>
    </w:p>
    <w:p w:rsidR="00DF395D" w:rsidRDefault="001107B3">
      <w:pPr>
        <w:snapToGrid w:val="0"/>
        <w:spacing w:line="360" w:lineRule="auto"/>
        <w:ind w:firstLine="510"/>
        <w:rPr>
          <w:rFonts w:asciiTheme="minorEastAsia" w:eastAsiaTheme="minorEastAsia" w:hAnsiTheme="minorEastAsia"/>
          <w:kern w:val="0"/>
          <w:u w:val="single"/>
        </w:rPr>
      </w:pPr>
      <w:r>
        <w:rPr>
          <w:rFonts w:asciiTheme="minorEastAsia" w:eastAsiaTheme="minorEastAsia" w:hAnsiTheme="minorEastAsia" w:hint="eastAsia"/>
          <w:color w:val="000000"/>
        </w:rPr>
        <w:t>5.2.</w:t>
      </w:r>
      <w:r>
        <w:rPr>
          <w:rFonts w:asciiTheme="minorEastAsia" w:eastAsiaTheme="minorEastAsia" w:hAnsiTheme="minorEastAsia" w:hint="eastAsia"/>
          <w:kern w:val="0"/>
        </w:rPr>
        <w:t>8.</w:t>
      </w:r>
      <w:r>
        <w:rPr>
          <w:rFonts w:asciiTheme="minorEastAsia" w:eastAsiaTheme="minorEastAsia" w:hAnsiTheme="minorEastAsia" w:hint="eastAsia"/>
          <w:kern w:val="0"/>
        </w:rPr>
        <w:t>培训要求：</w:t>
      </w:r>
    </w:p>
    <w:p w:rsidR="00DF395D" w:rsidRDefault="001107B3">
      <w:pPr>
        <w:snapToGrid w:val="0"/>
        <w:spacing w:line="360" w:lineRule="auto"/>
        <w:ind w:firstLine="510"/>
        <w:rPr>
          <w:rFonts w:asciiTheme="minorEastAsia" w:eastAsiaTheme="minorEastAsia" w:hAnsiTheme="minorEastAsia"/>
          <w:kern w:val="0"/>
        </w:rPr>
      </w:pPr>
      <w:r>
        <w:rPr>
          <w:rFonts w:asciiTheme="minorEastAsia" w:eastAsiaTheme="minorEastAsia" w:hAnsiTheme="minorEastAsia" w:hint="eastAsia"/>
          <w:kern w:val="0"/>
        </w:rPr>
        <w:t>中标人提供培训，包括培训讲师和资料，培训总人数不低于</w:t>
      </w:r>
      <w:r>
        <w:rPr>
          <w:rFonts w:asciiTheme="minorEastAsia" w:eastAsiaTheme="minorEastAsia" w:hAnsiTheme="minorEastAsia" w:hint="eastAsia"/>
          <w:kern w:val="0"/>
        </w:rPr>
        <w:t>2</w:t>
      </w:r>
      <w:r>
        <w:rPr>
          <w:rFonts w:asciiTheme="minorEastAsia" w:eastAsiaTheme="minorEastAsia" w:hAnsiTheme="minorEastAsia" w:hint="eastAsia"/>
          <w:kern w:val="0"/>
        </w:rPr>
        <w:t>人，培训</w:t>
      </w:r>
      <w:r>
        <w:rPr>
          <w:rFonts w:asciiTheme="minorEastAsia" w:eastAsiaTheme="minorEastAsia" w:hAnsiTheme="minorEastAsia" w:hint="eastAsia"/>
          <w:kern w:val="0"/>
        </w:rPr>
        <w:t>7</w:t>
      </w:r>
      <w:r>
        <w:rPr>
          <w:rFonts w:asciiTheme="minorEastAsia" w:eastAsiaTheme="minorEastAsia" w:hAnsiTheme="minorEastAsia" w:hint="eastAsia"/>
          <w:kern w:val="0"/>
        </w:rPr>
        <w:t>天。投标方</w:t>
      </w:r>
      <w:r>
        <w:rPr>
          <w:rFonts w:asciiTheme="minorEastAsia" w:eastAsiaTheme="minorEastAsia" w:hAnsiTheme="minorEastAsia" w:hint="eastAsia"/>
          <w:kern w:val="0"/>
        </w:rPr>
        <w:t>应提供相应的培训计划，包括但不限于服务器、存储、交换机、备份系统等人员使用操作培训，须详细说明培训的方式、地点、人数、时间等实质性内容。注：培训地点为丽水市人民医院信息网络中心。</w:t>
      </w:r>
    </w:p>
    <w:p w:rsidR="00DF395D" w:rsidRDefault="001107B3">
      <w:pPr>
        <w:snapToGrid w:val="0"/>
        <w:spacing w:line="360" w:lineRule="auto"/>
        <w:ind w:firstLine="510"/>
        <w:rPr>
          <w:rFonts w:asciiTheme="minorEastAsia" w:eastAsiaTheme="minorEastAsia" w:hAnsiTheme="minorEastAsia"/>
          <w:kern w:val="0"/>
        </w:rPr>
      </w:pPr>
      <w:r>
        <w:rPr>
          <w:rFonts w:asciiTheme="minorEastAsia" w:eastAsiaTheme="minorEastAsia" w:hAnsiTheme="minorEastAsia" w:hint="eastAsia"/>
          <w:color w:val="000000"/>
        </w:rPr>
        <w:t>5.2.</w:t>
      </w:r>
      <w:r>
        <w:rPr>
          <w:rFonts w:asciiTheme="minorEastAsia" w:eastAsiaTheme="minorEastAsia" w:hAnsiTheme="minorEastAsia" w:hint="eastAsia"/>
          <w:kern w:val="0"/>
        </w:rPr>
        <w:t>9.</w:t>
      </w:r>
      <w:r>
        <w:rPr>
          <w:rFonts w:asciiTheme="minorEastAsia" w:eastAsiaTheme="minorEastAsia" w:hAnsiTheme="minorEastAsia" w:hint="eastAsia"/>
          <w:kern w:val="0"/>
        </w:rPr>
        <w:t>备品备件及耗材要求：投标公司具有应急供货能力。</w:t>
      </w:r>
    </w:p>
    <w:p w:rsidR="00DF395D" w:rsidRDefault="001107B3">
      <w:pPr>
        <w:keepNext/>
        <w:keepLines/>
        <w:spacing w:beforeLines="50" w:before="156" w:line="360" w:lineRule="auto"/>
        <w:outlineLvl w:val="2"/>
        <w:rPr>
          <w:rFonts w:asciiTheme="minorEastAsia" w:eastAsiaTheme="minorEastAsia" w:hAnsiTheme="minorEastAsia"/>
          <w:b/>
          <w:bCs/>
        </w:rPr>
      </w:pPr>
      <w:bookmarkStart w:id="27" w:name="_Toc493957137"/>
      <w:bookmarkStart w:id="28" w:name="_Toc76738766"/>
      <w:bookmarkStart w:id="29" w:name="_Toc493956025"/>
      <w:bookmarkStart w:id="30" w:name="_Toc79681589"/>
      <w:bookmarkStart w:id="31" w:name="_Toc486423875"/>
      <w:r>
        <w:rPr>
          <w:rFonts w:asciiTheme="minorEastAsia" w:eastAsiaTheme="minorEastAsia" w:hAnsiTheme="minorEastAsia" w:hint="eastAsia"/>
          <w:b/>
          <w:bCs/>
        </w:rPr>
        <w:t xml:space="preserve"> </w:t>
      </w:r>
      <w:r>
        <w:rPr>
          <w:rFonts w:asciiTheme="minorEastAsia" w:eastAsiaTheme="minorEastAsia" w:hAnsiTheme="minorEastAsia" w:hint="eastAsia"/>
          <w:b/>
          <w:bCs/>
        </w:rPr>
        <w:t>六</w:t>
      </w:r>
      <w:r>
        <w:rPr>
          <w:rFonts w:asciiTheme="minorEastAsia" w:eastAsiaTheme="minorEastAsia" w:hAnsiTheme="minorEastAsia" w:hint="eastAsia"/>
          <w:b/>
          <w:bCs/>
        </w:rPr>
        <w:t>.</w:t>
      </w:r>
      <w:r>
        <w:rPr>
          <w:rFonts w:asciiTheme="minorEastAsia" w:eastAsiaTheme="minorEastAsia" w:hAnsiTheme="minorEastAsia" w:hint="eastAsia"/>
          <w:b/>
          <w:bCs/>
        </w:rPr>
        <w:t>工期及</w:t>
      </w:r>
      <w:r>
        <w:rPr>
          <w:rFonts w:asciiTheme="minorEastAsia" w:eastAsiaTheme="minorEastAsia" w:hAnsiTheme="minorEastAsia"/>
          <w:b/>
          <w:bCs/>
        </w:rPr>
        <w:t>供货</w:t>
      </w:r>
      <w:r>
        <w:rPr>
          <w:rFonts w:asciiTheme="minorEastAsia" w:eastAsiaTheme="minorEastAsia" w:hAnsiTheme="minorEastAsia" w:hint="eastAsia"/>
          <w:b/>
          <w:bCs/>
        </w:rPr>
        <w:t>地点</w:t>
      </w:r>
      <w:r>
        <w:rPr>
          <w:rFonts w:asciiTheme="minorEastAsia" w:eastAsiaTheme="minorEastAsia" w:hAnsiTheme="minorEastAsia"/>
          <w:b/>
          <w:bCs/>
        </w:rPr>
        <w:t>要求</w:t>
      </w:r>
      <w:bookmarkEnd w:id="27"/>
      <w:bookmarkEnd w:id="28"/>
      <w:bookmarkEnd w:id="29"/>
      <w:bookmarkEnd w:id="30"/>
      <w:bookmarkEnd w:id="31"/>
    </w:p>
    <w:p w:rsidR="00DF395D" w:rsidRDefault="001107B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hint="eastAsia"/>
        </w:rPr>
        <w:t>工期要求：供货期中标签订合同后的</w:t>
      </w:r>
      <w:r>
        <w:rPr>
          <w:rFonts w:asciiTheme="minorEastAsia" w:eastAsiaTheme="minorEastAsia" w:hAnsiTheme="minorEastAsia" w:hint="eastAsia"/>
        </w:rPr>
        <w:t>1</w:t>
      </w:r>
      <w:r>
        <w:rPr>
          <w:rFonts w:asciiTheme="minorEastAsia" w:eastAsiaTheme="minorEastAsia" w:hAnsiTheme="minorEastAsia" w:hint="eastAsia"/>
        </w:rPr>
        <w:t>个月，施工期为到货后的</w:t>
      </w:r>
      <w:r>
        <w:rPr>
          <w:rFonts w:asciiTheme="minorEastAsia" w:eastAsiaTheme="minorEastAsia" w:hAnsiTheme="minorEastAsia" w:hint="eastAsia"/>
        </w:rPr>
        <w:t>3</w:t>
      </w:r>
      <w:r>
        <w:rPr>
          <w:rFonts w:asciiTheme="minorEastAsia" w:eastAsiaTheme="minorEastAsia" w:hAnsiTheme="minorEastAsia" w:hint="eastAsia"/>
        </w:rPr>
        <w:t>个月完工。</w:t>
      </w:r>
    </w:p>
    <w:p w:rsidR="00DF395D" w:rsidRDefault="001107B3">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rPr>
        <w:t>供货（安装）地点要求</w:t>
      </w:r>
      <w:r>
        <w:rPr>
          <w:rFonts w:asciiTheme="minorEastAsia" w:eastAsiaTheme="minorEastAsia" w:hAnsiTheme="minorEastAsia"/>
        </w:rPr>
        <w:t>：丽水市人民医院</w:t>
      </w:r>
    </w:p>
    <w:p w:rsidR="00DF395D" w:rsidRDefault="001107B3">
      <w:pPr>
        <w:snapToGrid w:val="0"/>
        <w:spacing w:line="360" w:lineRule="auto"/>
        <w:rPr>
          <w:rFonts w:asciiTheme="minorEastAsia" w:eastAsiaTheme="minorEastAsia" w:hAnsiTheme="minorEastAsia"/>
          <w:b/>
          <w:kern w:val="0"/>
        </w:rPr>
      </w:pPr>
      <w:r>
        <w:rPr>
          <w:rFonts w:asciiTheme="minorEastAsia" w:eastAsiaTheme="minorEastAsia" w:hAnsiTheme="minorEastAsia" w:hint="eastAsia"/>
          <w:b/>
          <w:kern w:val="0"/>
        </w:rPr>
        <w:t>七</w:t>
      </w:r>
      <w:r>
        <w:rPr>
          <w:rFonts w:asciiTheme="minorEastAsia" w:eastAsiaTheme="minorEastAsia" w:hAnsiTheme="minorEastAsia" w:hint="eastAsia"/>
          <w:b/>
          <w:kern w:val="0"/>
        </w:rPr>
        <w:t>.</w:t>
      </w:r>
      <w:r>
        <w:rPr>
          <w:rFonts w:asciiTheme="minorEastAsia" w:eastAsiaTheme="minorEastAsia" w:hAnsiTheme="minorEastAsia" w:hint="eastAsia"/>
          <w:b/>
          <w:kern w:val="0"/>
        </w:rPr>
        <w:t>验收</w:t>
      </w:r>
      <w:r>
        <w:rPr>
          <w:rFonts w:asciiTheme="minorEastAsia" w:eastAsiaTheme="minorEastAsia" w:hAnsiTheme="minorEastAsia"/>
          <w:b/>
          <w:kern w:val="0"/>
        </w:rPr>
        <w:t>要求：</w:t>
      </w:r>
    </w:p>
    <w:p w:rsidR="00DF395D" w:rsidRDefault="001107B3">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7.1</w:t>
      </w:r>
      <w:r>
        <w:rPr>
          <w:rFonts w:asciiTheme="minorEastAsia" w:eastAsiaTheme="minorEastAsia" w:hAnsiTheme="minorEastAsia" w:hint="eastAsia"/>
          <w:kern w:val="0"/>
        </w:rPr>
        <w:t>中标人所供设备型号、规格、数量、外观质量、及货物包装是否完好，是否完全响应招标文件要求。</w:t>
      </w:r>
    </w:p>
    <w:p w:rsidR="00DF395D" w:rsidRDefault="001107B3">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7.2</w:t>
      </w:r>
      <w:r>
        <w:rPr>
          <w:rFonts w:asciiTheme="minorEastAsia" w:eastAsiaTheme="minorEastAsia" w:hAnsiTheme="minorEastAsia" w:hint="eastAsia"/>
          <w:kern w:val="0"/>
        </w:rPr>
        <w:t>设备运行期间的技术指标是否符合稳定，符合验收标准。</w:t>
      </w:r>
    </w:p>
    <w:p w:rsidR="00DF395D" w:rsidRDefault="001107B3">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7.3</w:t>
      </w:r>
      <w:r>
        <w:rPr>
          <w:rFonts w:asciiTheme="minorEastAsia" w:eastAsiaTheme="minorEastAsia" w:hAnsiTheme="minorEastAsia" w:hint="eastAsia"/>
          <w:kern w:val="0"/>
        </w:rPr>
        <w:t>由采购人组织专业技术人员对项目进行验收，并出具验收报告，验收报告应当包括每一项技术、服务等要求的履约情况。</w:t>
      </w:r>
    </w:p>
    <w:p w:rsidR="00DF395D" w:rsidRDefault="001107B3">
      <w:pPr>
        <w:snapToGrid w:val="0"/>
        <w:spacing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7.4</w:t>
      </w:r>
      <w:r>
        <w:rPr>
          <w:rFonts w:asciiTheme="minorEastAsia" w:eastAsiaTheme="minorEastAsia" w:hAnsiTheme="minorEastAsia" w:hint="eastAsia"/>
          <w:kern w:val="0"/>
        </w:rPr>
        <w:t>中标</w:t>
      </w:r>
      <w:r>
        <w:rPr>
          <w:rFonts w:asciiTheme="minorEastAsia" w:eastAsiaTheme="minorEastAsia" w:hAnsiTheme="minorEastAsia" w:hint="eastAsia"/>
          <w:color w:val="0000FF"/>
          <w:kern w:val="0"/>
        </w:rPr>
        <w:t>人</w:t>
      </w:r>
      <w:r>
        <w:rPr>
          <w:rFonts w:asciiTheme="minorEastAsia" w:eastAsiaTheme="minorEastAsia" w:hAnsiTheme="minorEastAsia" w:hint="eastAsia"/>
          <w:kern w:val="0"/>
        </w:rPr>
        <w:t>提交的验收资料，应符合政府类项目管理规范。</w:t>
      </w:r>
    </w:p>
    <w:p w:rsidR="00DF395D" w:rsidRDefault="001107B3">
      <w:pPr>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kern w:val="0"/>
        </w:rPr>
        <w:t>7.5</w:t>
      </w:r>
      <w:r>
        <w:rPr>
          <w:rFonts w:asciiTheme="minorEastAsia" w:eastAsiaTheme="minorEastAsia" w:hAnsiTheme="minorEastAsia" w:hint="eastAsia"/>
        </w:rPr>
        <w:t>本项目安装、调试完成后，</w:t>
      </w:r>
      <w:r>
        <w:rPr>
          <w:rFonts w:asciiTheme="minorEastAsia" w:eastAsiaTheme="minorEastAsia" w:hAnsiTheme="minorEastAsia" w:hint="eastAsia"/>
          <w:u w:val="single"/>
        </w:rPr>
        <w:t>15</w:t>
      </w:r>
      <w:r>
        <w:rPr>
          <w:rFonts w:asciiTheme="minorEastAsia" w:eastAsiaTheme="minorEastAsia" w:hAnsiTheme="minorEastAsia" w:hint="eastAsia"/>
        </w:rPr>
        <w:t>天内组织验收。</w:t>
      </w:r>
    </w:p>
    <w:p w:rsidR="00DF395D" w:rsidRDefault="001107B3">
      <w:pPr>
        <w:snapToGrid w:val="0"/>
        <w:spacing w:line="360" w:lineRule="auto"/>
        <w:ind w:firstLineChars="200" w:firstLine="420"/>
        <w:rPr>
          <w:rFonts w:asciiTheme="minorEastAsia" w:eastAsiaTheme="minorEastAsia" w:hAnsiTheme="minorEastAsia"/>
          <w:color w:val="000000"/>
          <w:kern w:val="0"/>
        </w:rPr>
      </w:pPr>
      <w:r>
        <w:rPr>
          <w:rFonts w:asciiTheme="minorEastAsia" w:eastAsiaTheme="minorEastAsia" w:hAnsiTheme="minorEastAsia" w:hint="eastAsia"/>
          <w:color w:val="000000"/>
          <w:kern w:val="0"/>
        </w:rPr>
        <w:t>7.6</w:t>
      </w:r>
      <w:r>
        <w:rPr>
          <w:rFonts w:asciiTheme="minorEastAsia" w:eastAsiaTheme="minorEastAsia" w:hAnsiTheme="minorEastAsia" w:hint="eastAsia"/>
          <w:color w:val="000000"/>
          <w:kern w:val="0"/>
        </w:rPr>
        <w:t>在采购需求的技术需求中明确提出，在验收时有截图要求提供的，需在验收时提供，如不能提供的，业主方将按虚假应标处理，同时向中标方进行追责并上报财政局进行处理。</w:t>
      </w:r>
    </w:p>
    <w:p w:rsidR="00DF395D" w:rsidRDefault="001107B3">
      <w:pPr>
        <w:keepNext/>
        <w:keepLines/>
        <w:spacing w:beforeLines="50" w:before="156" w:line="360" w:lineRule="auto"/>
        <w:outlineLvl w:val="2"/>
        <w:rPr>
          <w:rFonts w:asciiTheme="minorEastAsia" w:eastAsiaTheme="minorEastAsia" w:hAnsiTheme="minorEastAsia"/>
          <w:b/>
          <w:bCs/>
        </w:rPr>
      </w:pPr>
      <w:bookmarkStart w:id="32" w:name="_Toc493956030"/>
      <w:bookmarkStart w:id="33" w:name="_Toc79681590"/>
      <w:bookmarkStart w:id="34" w:name="_Toc493957142"/>
      <w:bookmarkStart w:id="35" w:name="_Toc486423880"/>
      <w:bookmarkStart w:id="36" w:name="_Toc76738768"/>
      <w:r>
        <w:rPr>
          <w:rFonts w:asciiTheme="minorEastAsia" w:eastAsiaTheme="minorEastAsia" w:hAnsiTheme="minorEastAsia" w:hint="eastAsia"/>
          <w:b/>
          <w:bCs/>
        </w:rPr>
        <w:t>八</w:t>
      </w:r>
      <w:r>
        <w:rPr>
          <w:rFonts w:asciiTheme="minorEastAsia" w:eastAsiaTheme="minorEastAsia" w:hAnsiTheme="minorEastAsia" w:hint="eastAsia"/>
          <w:b/>
          <w:bCs/>
        </w:rPr>
        <w:t>.</w:t>
      </w:r>
      <w:r>
        <w:rPr>
          <w:rFonts w:asciiTheme="minorEastAsia" w:eastAsiaTheme="minorEastAsia" w:hAnsiTheme="minorEastAsia" w:hint="eastAsia"/>
          <w:b/>
          <w:bCs/>
        </w:rPr>
        <w:t>其他</w:t>
      </w:r>
      <w:bookmarkEnd w:id="32"/>
      <w:bookmarkEnd w:id="33"/>
      <w:bookmarkEnd w:id="34"/>
      <w:bookmarkEnd w:id="35"/>
      <w:bookmarkEnd w:id="36"/>
    </w:p>
    <w:p w:rsidR="00DF395D" w:rsidRDefault="001107B3">
      <w:pPr>
        <w:widowControl/>
        <w:snapToGrid w:val="0"/>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8.1</w:t>
      </w:r>
      <w:r>
        <w:rPr>
          <w:rFonts w:asciiTheme="minorEastAsia" w:eastAsiaTheme="minorEastAsia" w:hAnsiTheme="minorEastAsia" w:hint="eastAsia"/>
          <w:kern w:val="0"/>
        </w:rPr>
        <w:t>本项目所涉及的安装数量，招标时确认数量不一定准确时，按其中标单价和实际工程量结算。税收、人工费、安装费等一切与之相关的所有费用都需包含在报价中。</w:t>
      </w:r>
    </w:p>
    <w:p w:rsidR="00DF395D" w:rsidRDefault="001107B3">
      <w:pPr>
        <w:widowControl/>
        <w:snapToGrid w:val="0"/>
        <w:spacing w:line="360" w:lineRule="auto"/>
        <w:ind w:firstLineChars="200" w:firstLine="420"/>
        <w:jc w:val="left"/>
        <w:rPr>
          <w:rFonts w:asciiTheme="minorEastAsia" w:eastAsiaTheme="minorEastAsia" w:hAnsiTheme="minorEastAsia"/>
          <w:b/>
          <w:bCs/>
        </w:rPr>
      </w:pPr>
      <w:r>
        <w:rPr>
          <w:rFonts w:asciiTheme="minorEastAsia" w:eastAsiaTheme="minorEastAsia" w:hAnsiTheme="minorEastAsia" w:hint="eastAsia"/>
          <w:kern w:val="0"/>
        </w:rPr>
        <w:t xml:space="preserve">8.2 </w:t>
      </w:r>
      <w:r>
        <w:rPr>
          <w:rFonts w:asciiTheme="minorEastAsia" w:eastAsiaTheme="minorEastAsia" w:hAnsiTheme="minorEastAsia" w:hint="eastAsia"/>
          <w:kern w:val="0"/>
        </w:rPr>
        <w:t>有关“浙江省政府采购供应商”注册事宜可向采购代理机构咨询，联系人：朱中豪，联系电话：</w:t>
      </w:r>
      <w:r>
        <w:rPr>
          <w:rFonts w:asciiTheme="minorEastAsia" w:eastAsiaTheme="minorEastAsia" w:hAnsiTheme="minorEastAsia" w:hint="eastAsia"/>
          <w:kern w:val="0"/>
        </w:rPr>
        <w:t>0578</w:t>
      </w:r>
      <w:r>
        <w:rPr>
          <w:rFonts w:asciiTheme="minorEastAsia" w:eastAsiaTheme="minorEastAsia" w:hAnsiTheme="minorEastAsia" w:hint="eastAsia"/>
          <w:kern w:val="0"/>
        </w:rPr>
        <w:t>—</w:t>
      </w:r>
      <w:r>
        <w:rPr>
          <w:rFonts w:asciiTheme="minorEastAsia" w:eastAsiaTheme="minorEastAsia" w:hAnsiTheme="minorEastAsia" w:hint="eastAsia"/>
          <w:kern w:val="0"/>
        </w:rPr>
        <w:t>2292</w:t>
      </w:r>
      <w:r>
        <w:rPr>
          <w:rFonts w:asciiTheme="minorEastAsia" w:eastAsiaTheme="minorEastAsia" w:hAnsiTheme="minorEastAsia"/>
          <w:kern w:val="0"/>
        </w:rPr>
        <w:t>117</w:t>
      </w:r>
      <w:r>
        <w:rPr>
          <w:rFonts w:asciiTheme="minorEastAsia" w:eastAsiaTheme="minorEastAsia" w:hAnsiTheme="minorEastAsia" w:hint="eastAsia"/>
          <w:kern w:val="0"/>
        </w:rPr>
        <w:t>。</w:t>
      </w:r>
    </w:p>
    <w:p w:rsidR="00DF395D" w:rsidRDefault="00DF395D">
      <w:pPr>
        <w:pStyle w:val="1"/>
        <w:rPr>
          <w:color w:val="auto"/>
        </w:rPr>
        <w:sectPr w:rsidR="00DF395D">
          <w:headerReference w:type="default" r:id="rId11"/>
          <w:footerReference w:type="default" r:id="rId12"/>
          <w:pgSz w:w="11906" w:h="16838"/>
          <w:pgMar w:top="1474" w:right="1797" w:bottom="1247" w:left="1797" w:header="851" w:footer="851" w:gutter="0"/>
          <w:cols w:space="720"/>
          <w:docGrid w:type="lines" w:linePitch="312"/>
        </w:sectPr>
      </w:pPr>
    </w:p>
    <w:p w:rsidR="00DF395D" w:rsidRDefault="001107B3">
      <w:pPr>
        <w:pStyle w:val="af6"/>
        <w:rPr>
          <w:rFonts w:ascii="宋体" w:hAnsi="宋体" w:cs="宋体"/>
        </w:rPr>
      </w:pPr>
      <w:bookmarkStart w:id="37" w:name="_Toc79681591"/>
      <w:r>
        <w:rPr>
          <w:rFonts w:ascii="宋体" w:hAnsi="宋体" w:cs="宋体" w:hint="eastAsia"/>
        </w:rPr>
        <w:lastRenderedPageBreak/>
        <w:t>第三章投标人须知</w:t>
      </w:r>
      <w:bookmarkEnd w:id="37"/>
    </w:p>
    <w:p w:rsidR="00DF395D" w:rsidRDefault="001107B3">
      <w:pPr>
        <w:snapToGrid w:val="0"/>
        <w:spacing w:beforeLines="50" w:before="156" w:afterLines="50" w:after="156" w:line="360" w:lineRule="auto"/>
        <w:ind w:left="238"/>
        <w:jc w:val="center"/>
        <w:outlineLvl w:val="1"/>
        <w:rPr>
          <w:rFonts w:ascii="宋体" w:hAnsi="宋体"/>
          <w:bCs/>
          <w:szCs w:val="28"/>
        </w:rPr>
      </w:pPr>
      <w:bookmarkStart w:id="38" w:name="_Toc47388318"/>
      <w:bookmarkStart w:id="39" w:name="_Toc417922226"/>
      <w:bookmarkStart w:id="40" w:name="_Toc79681592"/>
      <w:r>
        <w:rPr>
          <w:rFonts w:ascii="宋体" w:hAnsi="宋体" w:hint="eastAsia"/>
          <w:bCs/>
          <w:szCs w:val="28"/>
        </w:rPr>
        <w:t>前附表</w:t>
      </w:r>
      <w:bookmarkEnd w:id="38"/>
      <w:bookmarkEnd w:id="39"/>
      <w:bookmarkEnd w:id="40"/>
    </w:p>
    <w:tbl>
      <w:tblPr>
        <w:tblW w:w="9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DF395D">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内容、要求</w:t>
            </w:r>
          </w:p>
        </w:tc>
      </w:tr>
      <w:tr w:rsidR="00DF395D">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t>1</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项目名称：丽水市人民医院东城院区网络设备采购项目</w:t>
            </w:r>
          </w:p>
        </w:tc>
      </w:tr>
      <w:tr w:rsidR="00DF395D">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2</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rPr>
                <w:rFonts w:ascii="宋体" w:hAnsi="宋体" w:cs="宋体"/>
              </w:rPr>
            </w:pPr>
            <w:r>
              <w:rPr>
                <w:rFonts w:ascii="宋体" w:hAnsi="宋体" w:cs="宋体"/>
              </w:rPr>
              <w:t>投标报价及费用：</w:t>
            </w:r>
          </w:p>
          <w:p w:rsidR="00DF395D" w:rsidRDefault="001107B3">
            <w:pPr>
              <w:spacing w:line="360" w:lineRule="auto"/>
              <w:rPr>
                <w:rFonts w:ascii="宋体" w:hAnsi="宋体" w:cs="宋体"/>
              </w:rPr>
            </w:pPr>
            <w:r>
              <w:rPr>
                <w:rFonts w:ascii="宋体" w:hAnsi="宋体" w:cs="宋体" w:hint="eastAsia"/>
              </w:rPr>
              <w:t xml:space="preserve">   1.</w:t>
            </w:r>
            <w:r>
              <w:rPr>
                <w:rFonts w:ascii="宋体" w:hAnsi="宋体" w:cs="宋体" w:hint="eastAsia"/>
              </w:rPr>
              <w:t>投标报价是履行合同的最终价格，设备价、货物运至项目现场的运输费、保险费、安装调试费、系统集成费、培训费、第三方检测费（如有）、售后服务、利润、税金、中标服务费等一切与本次采购相关的费用。本项目预算金额</w:t>
            </w:r>
            <w:r>
              <w:rPr>
                <w:rFonts w:ascii="宋体" w:hAnsi="宋体" w:cs="宋体" w:hint="eastAsia"/>
              </w:rPr>
              <w:t>/</w:t>
            </w:r>
            <w:r>
              <w:rPr>
                <w:rFonts w:ascii="宋体" w:hAnsi="宋体" w:cs="宋体" w:hint="eastAsia"/>
              </w:rPr>
              <w:t>最高限价：详见第一章公开招标采购公告。投标报价超过预算金额或最高限价的作无效标处理。</w:t>
            </w:r>
            <w:r>
              <w:rPr>
                <w:rFonts w:ascii="宋体" w:hAnsi="宋体" w:cs="宋体" w:hint="eastAsia"/>
              </w:rPr>
              <w:t xml:space="preserve">    </w:t>
            </w:r>
          </w:p>
          <w:p w:rsidR="00DF395D" w:rsidRDefault="001107B3">
            <w:pPr>
              <w:spacing w:line="360" w:lineRule="auto"/>
              <w:rPr>
                <w:b/>
              </w:rPr>
            </w:pPr>
            <w:r>
              <w:rPr>
                <w:rFonts w:ascii="宋体" w:hAnsi="宋体" w:cs="宋体"/>
              </w:rPr>
              <w:t>*</w:t>
            </w:r>
            <w:r>
              <w:rPr>
                <w:rFonts w:ascii="宋体" w:hAnsi="宋体" w:cs="宋体" w:hint="eastAsia"/>
              </w:rPr>
              <w:t>2</w:t>
            </w:r>
            <w:r>
              <w:rPr>
                <w:rFonts w:ascii="宋体" w:hAnsi="宋体" w:cs="宋体" w:hint="eastAsia"/>
              </w:rPr>
              <w:t>、</w:t>
            </w:r>
            <w:r>
              <w:rPr>
                <w:rFonts w:ascii="宋体" w:hAnsi="宋体" w:cs="宋体"/>
              </w:rPr>
              <w:t>不论投标结果如何，投标人均应自行承担所有与投标有关的全部费</w:t>
            </w:r>
            <w:r>
              <w:rPr>
                <w:rFonts w:hAnsi="宋体"/>
              </w:rPr>
              <w:t>用；</w:t>
            </w:r>
          </w:p>
          <w:p w:rsidR="00DF395D" w:rsidRDefault="001107B3">
            <w:pPr>
              <w:spacing w:line="400" w:lineRule="exact"/>
              <w:rPr>
                <w:rFonts w:ascii="宋体" w:hAnsi="宋体" w:cs="宋体"/>
              </w:rPr>
            </w:pPr>
            <w:r>
              <w:rPr>
                <w:b/>
              </w:rPr>
              <w:t>*</w:t>
            </w:r>
            <w:r>
              <w:rPr>
                <w:rFonts w:hAnsi="宋体" w:hint="eastAsia"/>
                <w:b/>
              </w:rPr>
              <w:t>3.</w:t>
            </w:r>
            <w:r>
              <w:rPr>
                <w:rFonts w:ascii="宋体" w:hAnsi="宋体" w:cs="宋体" w:hint="eastAsia"/>
              </w:rPr>
              <w:t>中标服务费的收取标准：</w:t>
            </w:r>
          </w:p>
          <w:p w:rsidR="00DF395D" w:rsidRDefault="001107B3">
            <w:pPr>
              <w:spacing w:line="400" w:lineRule="exact"/>
              <w:rPr>
                <w:rFonts w:hAnsi="宋体"/>
              </w:rPr>
            </w:pPr>
            <w:r>
              <w:rPr>
                <w:rFonts w:hAnsi="宋体" w:hint="eastAsia"/>
              </w:rPr>
              <w:t>（</w:t>
            </w:r>
            <w:r>
              <w:rPr>
                <w:rFonts w:hAnsi="宋体" w:hint="eastAsia"/>
              </w:rPr>
              <w:t>1</w:t>
            </w:r>
            <w:r>
              <w:rPr>
                <w:rFonts w:hAnsi="宋体" w:hint="eastAsia"/>
              </w:rPr>
              <w:t>）</w:t>
            </w:r>
            <w:r>
              <w:rPr>
                <w:rFonts w:hAnsi="宋体"/>
              </w:rPr>
              <w:t>中标服务费的收取标准：招标公司</w:t>
            </w:r>
            <w:r>
              <w:rPr>
                <w:rFonts w:hint="eastAsia"/>
              </w:rPr>
              <w:t>参照原</w:t>
            </w:r>
            <w:r>
              <w:rPr>
                <w:rFonts w:hAnsi="宋体"/>
              </w:rPr>
              <w:t>国家发改委发改办价格</w:t>
            </w:r>
            <w:r>
              <w:t>[2003]857</w:t>
            </w:r>
            <w:r>
              <w:rPr>
                <w:rFonts w:hAnsi="宋体"/>
              </w:rPr>
              <w:t>号通知</w:t>
            </w:r>
            <w:r>
              <w:rPr>
                <w:rFonts w:hAnsi="宋体" w:hint="eastAsia"/>
              </w:rPr>
              <w:t>、</w:t>
            </w:r>
            <w:r>
              <w:rPr>
                <w:rFonts w:hint="eastAsia"/>
              </w:rPr>
              <w:t>原</w:t>
            </w:r>
            <w:r>
              <w:rPr>
                <w:rFonts w:hAnsi="宋体"/>
              </w:rPr>
              <w:t>国家计委计价格</w:t>
            </w:r>
            <w:r>
              <w:t>[</w:t>
            </w:r>
            <w:r>
              <w:t>2002]1980</w:t>
            </w:r>
            <w:r>
              <w:rPr>
                <w:rFonts w:hAnsi="宋体"/>
              </w:rPr>
              <w:t>号文件</w:t>
            </w:r>
            <w:r>
              <w:rPr>
                <w:rFonts w:hAnsi="宋体" w:hint="eastAsia"/>
              </w:rPr>
              <w:t>和国家发改委发改价格</w:t>
            </w:r>
            <w:r>
              <w:rPr>
                <w:rFonts w:hAnsi="宋体" w:hint="eastAsia"/>
              </w:rPr>
              <w:t>[2011]534</w:t>
            </w:r>
            <w:r>
              <w:rPr>
                <w:rFonts w:hAnsi="宋体" w:hint="eastAsia"/>
              </w:rPr>
              <w:t>号通知</w:t>
            </w:r>
            <w:r>
              <w:rPr>
                <w:rFonts w:hAnsi="宋体"/>
              </w:rPr>
              <w:t>中</w:t>
            </w:r>
            <w:r>
              <w:rPr>
                <w:rFonts w:hAnsi="宋体" w:hint="eastAsia"/>
              </w:rPr>
              <w:t>货物</w:t>
            </w:r>
            <w:r>
              <w:rPr>
                <w:rFonts w:hAnsi="宋体"/>
              </w:rPr>
              <w:t>招标费率规定的标准下浮</w:t>
            </w:r>
            <w:r>
              <w:rPr>
                <w:rFonts w:hAnsi="宋体" w:hint="eastAsia"/>
              </w:rPr>
              <w:t>10%</w:t>
            </w:r>
            <w:r>
              <w:rPr>
                <w:rFonts w:hAnsi="宋体"/>
              </w:rPr>
              <w:t>，按照中标通知书确定的中标总金额，向中标人收取中标服务费。</w:t>
            </w:r>
          </w:p>
          <w:p w:rsidR="00DF395D" w:rsidRDefault="001107B3">
            <w:pPr>
              <w:spacing w:line="40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）中标人接到本公司通知后</w:t>
            </w:r>
            <w:r>
              <w:rPr>
                <w:rFonts w:ascii="宋体" w:hAnsi="宋体" w:cs="宋体" w:hint="eastAsia"/>
              </w:rPr>
              <w:t>5</w:t>
            </w:r>
            <w:r>
              <w:rPr>
                <w:rFonts w:ascii="宋体" w:hAnsi="宋体" w:cs="宋体" w:hint="eastAsia"/>
              </w:rPr>
              <w:t>个工作日内向本招标公司支付中标服务费。</w:t>
            </w:r>
          </w:p>
          <w:p w:rsidR="00DF395D" w:rsidRDefault="001107B3">
            <w:pPr>
              <w:spacing w:line="400" w:lineRule="exac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）中标服务费只收现金、银行票汇款、电汇款。</w:t>
            </w:r>
          </w:p>
          <w:p w:rsidR="00DF395D" w:rsidRDefault="001107B3">
            <w:pPr>
              <w:spacing w:line="400" w:lineRule="exac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）中标服务费均汇入以下账户：</w:t>
            </w:r>
          </w:p>
          <w:p w:rsidR="00DF395D" w:rsidRDefault="001107B3">
            <w:pPr>
              <w:spacing w:line="400" w:lineRule="exact"/>
              <w:ind w:leftChars="59" w:left="124"/>
              <w:rPr>
                <w:rFonts w:ascii="宋体" w:hAnsi="宋体" w:cs="宋体"/>
              </w:rPr>
            </w:pPr>
            <w:r>
              <w:rPr>
                <w:rFonts w:ascii="宋体" w:hAnsi="宋体" w:cs="宋体" w:hint="eastAsia"/>
              </w:rPr>
              <w:t xml:space="preserve"> </w:t>
            </w:r>
            <w:r>
              <w:rPr>
                <w:rFonts w:ascii="宋体" w:hAnsi="宋体" w:cs="宋体" w:hint="eastAsia"/>
              </w:rPr>
              <w:t>开户银行：宁波银行科技支行</w:t>
            </w:r>
          </w:p>
          <w:p w:rsidR="00DF395D" w:rsidRDefault="001107B3">
            <w:pPr>
              <w:spacing w:line="400" w:lineRule="exact"/>
              <w:ind w:leftChars="59" w:left="124"/>
              <w:rPr>
                <w:rFonts w:ascii="宋体" w:hAnsi="宋体" w:cs="宋体"/>
              </w:rPr>
            </w:pPr>
            <w:r>
              <w:rPr>
                <w:rFonts w:ascii="宋体" w:hAnsi="宋体" w:cs="宋体" w:hint="eastAsia"/>
              </w:rPr>
              <w:t>帐号：</w:t>
            </w:r>
            <w:r>
              <w:rPr>
                <w:rFonts w:ascii="宋体" w:hAnsi="宋体" w:cs="宋体" w:hint="eastAsia"/>
              </w:rPr>
              <w:t>31010122000005488</w:t>
            </w:r>
          </w:p>
          <w:p w:rsidR="00DF395D" w:rsidRDefault="001107B3">
            <w:pPr>
              <w:spacing w:line="360" w:lineRule="auto"/>
            </w:pPr>
            <w:r>
              <w:rPr>
                <w:rFonts w:ascii="宋体" w:hAnsi="宋体" w:cs="宋体" w:hint="eastAsia"/>
              </w:rPr>
              <w:t>户名：宁波中基国际招标有限公司</w:t>
            </w:r>
          </w:p>
        </w:tc>
      </w:tr>
      <w:tr w:rsidR="00DF395D">
        <w:trPr>
          <w:trHeight w:val="596"/>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3</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rPr>
                <w:b/>
              </w:rPr>
            </w:pPr>
            <w:r>
              <w:rPr>
                <w:rFonts w:hint="eastAsia"/>
              </w:rPr>
              <w:t>*</w:t>
            </w:r>
            <w:r>
              <w:rPr>
                <w:rFonts w:hint="eastAsia"/>
              </w:rPr>
              <w:t>投标保证金：无</w:t>
            </w:r>
          </w:p>
        </w:tc>
      </w:tr>
      <w:tr w:rsidR="00DF395D">
        <w:trPr>
          <w:trHeight w:val="596"/>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4</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现场踏勘：本项目不组织统一踏勘，投标人可自行前往现场踏勘，费用自理。</w:t>
            </w:r>
          </w:p>
        </w:tc>
      </w:tr>
      <w:tr w:rsidR="00DF395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5</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360" w:lineRule="auto"/>
              <w:rPr>
                <w:rFonts w:ascii="宋体" w:hAnsi="宋体"/>
              </w:rPr>
            </w:pPr>
            <w:r>
              <w:rPr>
                <w:rFonts w:hint="eastAsia"/>
              </w:rPr>
              <w:t>投标文件组成：</w:t>
            </w:r>
            <w:r>
              <w:rPr>
                <w:rFonts w:ascii="宋体" w:hAnsi="宋体" w:hint="eastAsia"/>
              </w:rPr>
              <w:t>本项目实行网上投标，供应商应准备以下投标文件：</w:t>
            </w:r>
          </w:p>
          <w:p w:rsidR="00DF395D" w:rsidRDefault="001107B3">
            <w:pPr>
              <w:snapToGrid w:val="0"/>
              <w:spacing w:line="360" w:lineRule="auto"/>
              <w:rPr>
                <w:rFonts w:ascii="宋体" w:hAnsi="宋体"/>
              </w:rPr>
            </w:pPr>
            <w:r>
              <w:rPr>
                <w:rFonts w:ascii="宋体" w:hAnsi="宋体" w:hint="eastAsia"/>
              </w:rPr>
              <w:t>（</w:t>
            </w:r>
            <w:r>
              <w:rPr>
                <w:rFonts w:ascii="宋体" w:hAnsi="宋体" w:hint="eastAsia"/>
              </w:rPr>
              <w:t>1</w:t>
            </w:r>
            <w:r>
              <w:rPr>
                <w:rFonts w:ascii="宋体" w:hAnsi="宋体" w:hint="eastAsia"/>
              </w:rPr>
              <w:t>）供应商于“政采云”上提供</w:t>
            </w:r>
            <w:r>
              <w:rPr>
                <w:rFonts w:hint="eastAsia"/>
              </w:rPr>
              <w:t>电子加密投标文件</w:t>
            </w:r>
            <w:r>
              <w:rPr>
                <w:rFonts w:ascii="宋体" w:hAnsi="宋体" w:hint="eastAsia"/>
              </w:rPr>
              <w:t>。</w:t>
            </w:r>
          </w:p>
          <w:p w:rsidR="00DF395D" w:rsidRDefault="001107B3">
            <w:pPr>
              <w:snapToGrid w:val="0"/>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）以电子邮件提供的</w:t>
            </w:r>
            <w:r>
              <w:rPr>
                <w:rFonts w:hint="eastAsia"/>
              </w:rPr>
              <w:t>电子备份投标文件</w:t>
            </w:r>
            <w:r>
              <w:rPr>
                <w:rFonts w:ascii="宋体" w:hAnsi="宋体" w:hint="eastAsia"/>
              </w:rPr>
              <w:t>数量</w:t>
            </w:r>
            <w:r>
              <w:rPr>
                <w:rFonts w:ascii="宋体" w:hAnsi="宋体" w:hint="eastAsia"/>
              </w:rPr>
              <w:t>1</w:t>
            </w:r>
            <w:r>
              <w:rPr>
                <w:rFonts w:ascii="宋体" w:hAnsi="宋体" w:hint="eastAsia"/>
              </w:rPr>
              <w:t>份。（自行决定，非必须要求）</w:t>
            </w:r>
          </w:p>
          <w:p w:rsidR="00DF395D" w:rsidRDefault="001107B3">
            <w:pPr>
              <w:snapToGrid w:val="0"/>
              <w:spacing w:line="360" w:lineRule="auto"/>
              <w:rPr>
                <w:rFonts w:ascii="宋体" w:hAnsi="宋体"/>
              </w:rPr>
            </w:pPr>
            <w:r>
              <w:rPr>
                <w:rFonts w:hint="eastAsia"/>
              </w:rPr>
              <w:t>电子备份投标文件</w:t>
            </w:r>
            <w:r>
              <w:rPr>
                <w:rFonts w:ascii="宋体" w:hAnsi="宋体" w:hint="eastAsia"/>
              </w:rPr>
              <w:t>是否提交由投标人自行决定，如不提交的，当</w:t>
            </w:r>
            <w:r>
              <w:rPr>
                <w:rFonts w:hint="eastAsia"/>
              </w:rPr>
              <w:t>电子加密投标文件</w:t>
            </w:r>
            <w:r>
              <w:rPr>
                <w:rFonts w:ascii="宋体" w:hAnsi="宋体" w:hint="eastAsia"/>
              </w:rPr>
              <w:t>无法解密时，将导致无</w:t>
            </w:r>
            <w:r>
              <w:rPr>
                <w:rFonts w:hint="eastAsia"/>
              </w:rPr>
              <w:t>电子备份投标文件</w:t>
            </w:r>
            <w:r>
              <w:rPr>
                <w:rFonts w:ascii="宋体" w:hAnsi="宋体" w:hint="eastAsia"/>
              </w:rPr>
              <w:t>而失去投标资格。如提交</w:t>
            </w:r>
            <w:r>
              <w:rPr>
                <w:rFonts w:hint="eastAsia"/>
              </w:rPr>
              <w:t>电子备份投标文件</w:t>
            </w:r>
            <w:r>
              <w:rPr>
                <w:rFonts w:ascii="宋体" w:hAnsi="宋体" w:hint="eastAsia"/>
              </w:rPr>
              <w:t>的，应在投标截止时间前将最后生成的具有电子签章的</w:t>
            </w:r>
            <w:r>
              <w:rPr>
                <w:rFonts w:hint="eastAsia"/>
              </w:rPr>
              <w:t>电子备份投标文件</w:t>
            </w:r>
            <w:r>
              <w:rPr>
                <w:rFonts w:ascii="宋体" w:hAnsi="宋体" w:hint="eastAsia"/>
              </w:rPr>
              <w:t>通过电子邮件方式传送至代理机构邮箱（</w:t>
            </w:r>
            <w:hyperlink r:id="rId13" w:history="1">
              <w:r>
                <w:rPr>
                  <w:rStyle w:val="afe"/>
                  <w:rFonts w:ascii="宋体" w:hAnsi="宋体" w:hint="eastAsia"/>
                </w:rPr>
                <w:t>4893224@qq.com</w:t>
              </w:r>
            </w:hyperlink>
            <w:r>
              <w:rPr>
                <w:rFonts w:ascii="宋体" w:hAnsi="宋体" w:hint="eastAsia"/>
              </w:rPr>
              <w:t>）。</w:t>
            </w:r>
          </w:p>
          <w:p w:rsidR="00DF395D" w:rsidRDefault="001107B3">
            <w:pPr>
              <w:pStyle w:val="a2"/>
            </w:pPr>
            <w:r>
              <w:rPr>
                <w:rFonts w:hint="eastAsia"/>
              </w:rPr>
              <w:t>“电子备份投标文件”是指与“电子加密投标文件”同时生成的数据电文形式的投标文件。</w:t>
            </w:r>
          </w:p>
        </w:tc>
      </w:tr>
      <w:tr w:rsidR="00DF395D">
        <w:trPr>
          <w:trHeight w:val="659"/>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lastRenderedPageBreak/>
              <w:t>6</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投标截止时间及地点：详见第一章</w:t>
            </w:r>
          </w:p>
        </w:tc>
      </w:tr>
      <w:tr w:rsidR="00DF395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7</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开标时间及地点：详见第一章</w:t>
            </w:r>
          </w:p>
        </w:tc>
      </w:tr>
      <w:tr w:rsidR="00DF395D">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8</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评标办法及评分标准：详见第四章</w:t>
            </w:r>
          </w:p>
        </w:tc>
      </w:tr>
      <w:tr w:rsidR="00DF395D">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9</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评标结果公示：评标结束后，评标结果公示于浙江省政府采购网，宁波中基国际招标有限公司网站</w:t>
            </w:r>
          </w:p>
        </w:tc>
      </w:tr>
      <w:tr w:rsidR="00DF395D">
        <w:trPr>
          <w:trHeight w:val="566"/>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10</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签订合同时间：中标通知书发出后</w:t>
            </w:r>
            <w:r>
              <w:rPr>
                <w:rFonts w:hint="eastAsia"/>
              </w:rPr>
              <w:t>30</w:t>
            </w:r>
            <w:r>
              <w:rPr>
                <w:rFonts w:hint="eastAsia"/>
              </w:rPr>
              <w:t>日内</w:t>
            </w:r>
          </w:p>
        </w:tc>
      </w:tr>
      <w:tr w:rsidR="00DF395D">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11</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履约保证金金额：不适用</w:t>
            </w:r>
          </w:p>
        </w:tc>
      </w:tr>
      <w:tr w:rsidR="00DF395D">
        <w:trPr>
          <w:trHeight w:val="634"/>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*12</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投标文件有效期：自投标截止日起</w:t>
            </w:r>
            <w:r>
              <w:rPr>
                <w:rFonts w:hint="eastAsia"/>
              </w:rPr>
              <w:t>90</w:t>
            </w:r>
            <w:r>
              <w:rPr>
                <w:rFonts w:hint="eastAsia"/>
              </w:rPr>
              <w:t>天。</w:t>
            </w:r>
          </w:p>
        </w:tc>
      </w:tr>
      <w:tr w:rsidR="00DF395D">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jc w:val="center"/>
            </w:pPr>
            <w:r>
              <w:rPr>
                <w:rFonts w:hint="eastAsia"/>
              </w:rPr>
              <w:t>13</w:t>
            </w:r>
          </w:p>
        </w:tc>
        <w:tc>
          <w:tcPr>
            <w:tcW w:w="8371" w:type="dxa"/>
            <w:tcBorders>
              <w:top w:val="single" w:sz="4" w:space="0" w:color="auto"/>
              <w:left w:val="single" w:sz="4" w:space="0" w:color="auto"/>
              <w:bottom w:val="single" w:sz="4" w:space="0" w:color="auto"/>
              <w:right w:val="single" w:sz="4" w:space="0" w:color="auto"/>
            </w:tcBorders>
            <w:vAlign w:val="center"/>
          </w:tcPr>
          <w:p w:rsidR="00DF395D" w:rsidRDefault="001107B3">
            <w:pPr>
              <w:spacing w:line="360" w:lineRule="auto"/>
            </w:pPr>
            <w:r>
              <w:rPr>
                <w:rFonts w:hint="eastAsia"/>
              </w:rPr>
              <w:t>解释：本招标文件的解释权属于招标采购单位。</w:t>
            </w:r>
          </w:p>
        </w:tc>
      </w:tr>
    </w:tbl>
    <w:p w:rsidR="00DF395D" w:rsidRDefault="001107B3">
      <w:pPr>
        <w:pStyle w:val="a3"/>
        <w:snapToGrid w:val="0"/>
        <w:spacing w:beforeLines="0" w:afterLines="0" w:line="360" w:lineRule="auto"/>
        <w:rPr>
          <w:rFonts w:hAnsi="宋体"/>
          <w:b/>
          <w:sz w:val="21"/>
        </w:rPr>
      </w:pPr>
      <w:r>
        <w:rPr>
          <w:rFonts w:hAnsi="宋体"/>
        </w:rPr>
        <w:br w:type="page"/>
      </w:r>
      <w:r>
        <w:rPr>
          <w:rFonts w:hAnsi="宋体" w:hint="eastAsia"/>
          <w:b/>
          <w:sz w:val="21"/>
        </w:rPr>
        <w:lastRenderedPageBreak/>
        <w:t>一</w:t>
      </w:r>
      <w:r>
        <w:rPr>
          <w:rFonts w:hAnsi="宋体" w:hint="eastAsia"/>
          <w:b/>
          <w:sz w:val="21"/>
        </w:rPr>
        <w:t xml:space="preserve">   </w:t>
      </w:r>
      <w:r>
        <w:rPr>
          <w:rFonts w:hAnsi="宋体" w:hint="eastAsia"/>
          <w:b/>
          <w:sz w:val="21"/>
        </w:rPr>
        <w:t>总</w:t>
      </w:r>
      <w:r>
        <w:rPr>
          <w:rFonts w:hAnsi="宋体" w:hint="eastAsia"/>
          <w:b/>
          <w:sz w:val="21"/>
        </w:rPr>
        <w:t xml:space="preserve">  </w:t>
      </w:r>
      <w:r>
        <w:rPr>
          <w:rFonts w:hAnsi="宋体" w:hint="eastAsia"/>
          <w:b/>
          <w:sz w:val="21"/>
        </w:rPr>
        <w:t>则</w:t>
      </w:r>
    </w:p>
    <w:p w:rsidR="00DF395D" w:rsidRDefault="001107B3">
      <w:pPr>
        <w:snapToGrid w:val="0"/>
        <w:spacing w:line="360" w:lineRule="auto"/>
        <w:ind w:firstLineChars="196" w:firstLine="413"/>
        <w:jc w:val="left"/>
        <w:outlineLvl w:val="1"/>
        <w:rPr>
          <w:rFonts w:ascii="宋体" w:hAnsi="宋体"/>
          <w:b/>
        </w:rPr>
      </w:pPr>
      <w:bookmarkStart w:id="41" w:name="_Toc47388319"/>
      <w:bookmarkStart w:id="42" w:name="_Toc417922227"/>
      <w:bookmarkStart w:id="43" w:name="_Toc79681593"/>
      <w:r>
        <w:rPr>
          <w:rFonts w:ascii="宋体" w:hAnsi="宋体" w:hint="eastAsia"/>
          <w:b/>
        </w:rPr>
        <w:t>（一）</w:t>
      </w:r>
      <w:r>
        <w:rPr>
          <w:rFonts w:ascii="宋体" w:hAnsi="宋体"/>
          <w:b/>
        </w:rPr>
        <w:t xml:space="preserve"> </w:t>
      </w:r>
      <w:r>
        <w:rPr>
          <w:rFonts w:ascii="宋体" w:hAnsi="宋体"/>
          <w:b/>
        </w:rPr>
        <w:t>适用范围</w:t>
      </w:r>
      <w:bookmarkEnd w:id="41"/>
      <w:bookmarkEnd w:id="42"/>
      <w:bookmarkEnd w:id="43"/>
    </w:p>
    <w:p w:rsidR="00DF395D" w:rsidRDefault="001107B3">
      <w:pPr>
        <w:snapToGrid w:val="0"/>
        <w:spacing w:line="360" w:lineRule="auto"/>
        <w:ind w:firstLineChars="200" w:firstLine="420"/>
        <w:jc w:val="left"/>
        <w:rPr>
          <w:rFonts w:ascii="宋体" w:hAnsi="宋体"/>
        </w:rPr>
      </w:pPr>
      <w:r>
        <w:rPr>
          <w:rFonts w:ascii="宋体" w:hAnsi="宋体" w:hint="eastAsia"/>
        </w:rPr>
        <w:t>本招标文件适用于丽水市人民医院东城院区网络设备采购项目的招标、投标、评标、定标、验收、合同履约、付款等行为（法律、法规另有规定的，从其规定）。</w:t>
      </w:r>
    </w:p>
    <w:p w:rsidR="00DF395D" w:rsidRDefault="001107B3">
      <w:pPr>
        <w:snapToGrid w:val="0"/>
        <w:spacing w:beforeLines="50" w:before="156" w:line="360" w:lineRule="auto"/>
        <w:ind w:firstLineChars="147" w:firstLine="310"/>
        <w:jc w:val="left"/>
        <w:outlineLvl w:val="1"/>
        <w:rPr>
          <w:rFonts w:ascii="宋体" w:hAnsi="宋体"/>
          <w:b/>
        </w:rPr>
      </w:pPr>
      <w:bookmarkStart w:id="44" w:name="_Toc47388320"/>
      <w:bookmarkStart w:id="45" w:name="_Toc417922228"/>
      <w:bookmarkStart w:id="46" w:name="_Toc79681594"/>
      <w:r>
        <w:rPr>
          <w:rFonts w:ascii="宋体" w:hAnsi="宋体" w:hint="eastAsia"/>
          <w:b/>
        </w:rPr>
        <w:t>（二）定义</w:t>
      </w:r>
      <w:bookmarkEnd w:id="44"/>
      <w:bookmarkEnd w:id="45"/>
      <w:bookmarkEnd w:id="46"/>
    </w:p>
    <w:p w:rsidR="00DF395D" w:rsidRDefault="001107B3" w:rsidP="00777B61">
      <w:pPr>
        <w:snapToGrid w:val="0"/>
        <w:spacing w:beforeLines="50" w:before="156" w:line="360" w:lineRule="auto"/>
        <w:ind w:firstLineChars="196" w:firstLine="412"/>
        <w:jc w:val="left"/>
        <w:outlineLvl w:val="1"/>
        <w:rPr>
          <w:rFonts w:ascii="宋体" w:hAnsi="宋体"/>
        </w:rPr>
      </w:pPr>
      <w:bookmarkStart w:id="47" w:name="_Toc47388321"/>
      <w:bookmarkStart w:id="48" w:name="_Toc79681595"/>
      <w:bookmarkStart w:id="49" w:name="_Toc417922229"/>
      <w:r>
        <w:rPr>
          <w:rFonts w:ascii="宋体" w:hAnsi="宋体" w:hint="eastAsia"/>
        </w:rPr>
        <w:t xml:space="preserve">1. </w:t>
      </w:r>
      <w:r>
        <w:rPr>
          <w:rFonts w:ascii="宋体" w:hAnsi="宋体" w:hint="eastAsia"/>
        </w:rPr>
        <w:t>招标采购单位系指组织本次招标的代理机构和采购单位。</w:t>
      </w:r>
      <w:bookmarkEnd w:id="47"/>
      <w:bookmarkEnd w:id="48"/>
    </w:p>
    <w:p w:rsidR="00DF395D" w:rsidRDefault="001107B3" w:rsidP="00777B61">
      <w:pPr>
        <w:snapToGrid w:val="0"/>
        <w:spacing w:beforeLines="50" w:before="156" w:line="360" w:lineRule="auto"/>
        <w:ind w:firstLineChars="196" w:firstLine="412"/>
        <w:jc w:val="left"/>
        <w:outlineLvl w:val="1"/>
        <w:rPr>
          <w:rFonts w:ascii="宋体" w:hAnsi="宋体"/>
        </w:rPr>
      </w:pPr>
      <w:bookmarkStart w:id="50" w:name="_Toc79681596"/>
      <w:bookmarkStart w:id="51" w:name="_Toc47388322"/>
      <w:r>
        <w:rPr>
          <w:rFonts w:ascii="宋体" w:hAnsi="宋体" w:hint="eastAsia"/>
        </w:rPr>
        <w:t>2.</w:t>
      </w:r>
      <w:r>
        <w:rPr>
          <w:rFonts w:ascii="宋体" w:hAnsi="宋体" w:hint="eastAsia"/>
        </w:rPr>
        <w:t>“投标人”系指向招标方提交投标文件的单位。</w:t>
      </w:r>
      <w:bookmarkEnd w:id="50"/>
      <w:bookmarkEnd w:id="51"/>
    </w:p>
    <w:p w:rsidR="00DF395D" w:rsidRDefault="001107B3" w:rsidP="00777B61">
      <w:pPr>
        <w:snapToGrid w:val="0"/>
        <w:spacing w:beforeLines="50" w:before="156" w:line="360" w:lineRule="auto"/>
        <w:ind w:firstLineChars="196" w:firstLine="412"/>
        <w:jc w:val="left"/>
        <w:outlineLvl w:val="1"/>
        <w:rPr>
          <w:rFonts w:ascii="宋体" w:hAnsi="宋体"/>
        </w:rPr>
      </w:pPr>
      <w:bookmarkStart w:id="52" w:name="_Toc79681597"/>
      <w:bookmarkStart w:id="53" w:name="_Toc47388323"/>
      <w:r>
        <w:rPr>
          <w:rFonts w:ascii="宋体" w:hAnsi="宋体" w:hint="eastAsia"/>
        </w:rPr>
        <w:t>3.</w:t>
      </w:r>
      <w:r>
        <w:rPr>
          <w:rFonts w:ascii="宋体" w:hAnsi="宋体" w:hint="eastAsia"/>
        </w:rPr>
        <w:t>“服务”系指招标文件规定投标人须承担的服务。</w:t>
      </w:r>
      <w:bookmarkEnd w:id="52"/>
      <w:bookmarkEnd w:id="53"/>
    </w:p>
    <w:p w:rsidR="00DF395D" w:rsidRDefault="001107B3" w:rsidP="00777B61">
      <w:pPr>
        <w:snapToGrid w:val="0"/>
        <w:spacing w:beforeLines="50" w:before="156" w:line="360" w:lineRule="auto"/>
        <w:ind w:firstLineChars="196" w:firstLine="412"/>
        <w:jc w:val="left"/>
        <w:outlineLvl w:val="1"/>
        <w:rPr>
          <w:rFonts w:ascii="宋体" w:hAnsi="宋体"/>
        </w:rPr>
      </w:pPr>
      <w:bookmarkStart w:id="54" w:name="_Toc79681598"/>
      <w:bookmarkStart w:id="55" w:name="_Toc47388324"/>
      <w:r>
        <w:rPr>
          <w:rFonts w:ascii="宋体" w:hAnsi="宋体" w:hint="eastAsia"/>
        </w:rPr>
        <w:t>4.</w:t>
      </w:r>
      <w:r>
        <w:rPr>
          <w:rFonts w:ascii="宋体" w:hAnsi="宋体" w:hint="eastAsia"/>
        </w:rPr>
        <w:t>“项目”系指投标人按招标文件规定向采购人提供的服务。</w:t>
      </w:r>
      <w:bookmarkEnd w:id="54"/>
      <w:bookmarkEnd w:id="55"/>
    </w:p>
    <w:p w:rsidR="00DF395D" w:rsidRDefault="001107B3" w:rsidP="00777B61">
      <w:pPr>
        <w:snapToGrid w:val="0"/>
        <w:spacing w:beforeLines="50" w:before="156" w:line="360" w:lineRule="auto"/>
        <w:ind w:firstLineChars="196" w:firstLine="412"/>
        <w:jc w:val="left"/>
        <w:outlineLvl w:val="1"/>
        <w:rPr>
          <w:rFonts w:ascii="宋体" w:hAnsi="宋体"/>
        </w:rPr>
      </w:pPr>
      <w:bookmarkStart w:id="56" w:name="_Toc47388325"/>
      <w:bookmarkStart w:id="57" w:name="_Toc79681599"/>
      <w:r>
        <w:rPr>
          <w:rFonts w:ascii="宋体" w:hAnsi="宋体" w:hint="eastAsia"/>
        </w:rPr>
        <w:t>5.</w:t>
      </w:r>
      <w:r>
        <w:rPr>
          <w:rFonts w:ascii="宋体" w:hAnsi="宋体" w:hint="eastAsia"/>
        </w:rPr>
        <w:t>“书面形式”包括信函、传真、电报等。</w:t>
      </w:r>
      <w:bookmarkEnd w:id="56"/>
      <w:bookmarkEnd w:id="57"/>
    </w:p>
    <w:p w:rsidR="00DF395D" w:rsidRDefault="001107B3" w:rsidP="00777B61">
      <w:pPr>
        <w:snapToGrid w:val="0"/>
        <w:spacing w:beforeLines="50" w:before="156" w:line="360" w:lineRule="auto"/>
        <w:ind w:firstLineChars="196" w:firstLine="412"/>
        <w:jc w:val="left"/>
        <w:outlineLvl w:val="1"/>
        <w:rPr>
          <w:rFonts w:ascii="宋体" w:hAnsi="宋体"/>
        </w:rPr>
      </w:pPr>
      <w:bookmarkStart w:id="58" w:name="_Toc79681600"/>
      <w:bookmarkStart w:id="59" w:name="_Toc47388326"/>
      <w:r>
        <w:rPr>
          <w:rFonts w:ascii="宋体" w:hAnsi="宋体" w:hint="eastAsia"/>
        </w:rPr>
        <w:t>6.</w:t>
      </w:r>
      <w:r>
        <w:rPr>
          <w:rFonts w:ascii="宋体" w:hAnsi="宋体" w:hint="eastAsia"/>
        </w:rPr>
        <w:t>“</w:t>
      </w:r>
      <w:r>
        <w:rPr>
          <w:rFonts w:ascii="宋体" w:hAnsi="宋体" w:hint="eastAsia"/>
        </w:rPr>
        <w:t>*</w:t>
      </w:r>
      <w:r>
        <w:rPr>
          <w:rFonts w:ascii="宋体" w:hAnsi="宋体" w:hint="eastAsia"/>
        </w:rPr>
        <w:t>”或“★”系指实质性要求条款。</w:t>
      </w:r>
      <w:bookmarkEnd w:id="58"/>
      <w:bookmarkEnd w:id="59"/>
    </w:p>
    <w:p w:rsidR="00DF395D" w:rsidRDefault="001107B3">
      <w:pPr>
        <w:snapToGrid w:val="0"/>
        <w:spacing w:beforeLines="50" w:before="156" w:line="360" w:lineRule="auto"/>
        <w:ind w:firstLineChars="196" w:firstLine="413"/>
        <w:jc w:val="left"/>
        <w:outlineLvl w:val="1"/>
        <w:rPr>
          <w:rFonts w:ascii="宋体" w:hAnsi="宋体"/>
          <w:b/>
        </w:rPr>
      </w:pPr>
      <w:bookmarkStart w:id="60" w:name="_Toc47388327"/>
      <w:bookmarkStart w:id="61" w:name="_Toc79681601"/>
      <w:r>
        <w:rPr>
          <w:rFonts w:ascii="宋体" w:hAnsi="宋体" w:hint="eastAsia"/>
          <w:b/>
        </w:rPr>
        <w:t>（三）招标方式</w:t>
      </w:r>
      <w:bookmarkEnd w:id="49"/>
      <w:bookmarkEnd w:id="60"/>
      <w:bookmarkEnd w:id="61"/>
    </w:p>
    <w:p w:rsidR="00DF395D" w:rsidRDefault="001107B3">
      <w:pPr>
        <w:snapToGrid w:val="0"/>
        <w:spacing w:line="360" w:lineRule="auto"/>
        <w:ind w:firstLineChars="200" w:firstLine="420"/>
        <w:jc w:val="left"/>
        <w:rPr>
          <w:rFonts w:ascii="宋体" w:hAnsi="宋体"/>
        </w:rPr>
      </w:pPr>
      <w:r>
        <w:rPr>
          <w:rFonts w:ascii="宋体" w:hAnsi="宋体"/>
        </w:rPr>
        <w:t>本次招标采用公开招标方式进行。</w:t>
      </w:r>
    </w:p>
    <w:p w:rsidR="00DF395D" w:rsidRDefault="001107B3">
      <w:pPr>
        <w:snapToGrid w:val="0"/>
        <w:spacing w:beforeLines="50" w:before="156" w:line="360" w:lineRule="auto"/>
        <w:ind w:firstLineChars="196" w:firstLine="413"/>
        <w:jc w:val="left"/>
        <w:outlineLvl w:val="1"/>
        <w:rPr>
          <w:rFonts w:ascii="宋体" w:hAnsi="宋体"/>
          <w:b/>
        </w:rPr>
      </w:pPr>
      <w:bookmarkStart w:id="62" w:name="_Toc417922230"/>
      <w:bookmarkStart w:id="63" w:name="_Toc47388328"/>
      <w:bookmarkStart w:id="64" w:name="_Toc79681602"/>
      <w:r>
        <w:rPr>
          <w:rFonts w:ascii="宋体" w:hAnsi="宋体" w:hint="eastAsia"/>
          <w:b/>
        </w:rPr>
        <w:t>（四）投标委托</w:t>
      </w:r>
      <w:bookmarkEnd w:id="62"/>
      <w:bookmarkEnd w:id="63"/>
      <w:bookmarkEnd w:id="64"/>
    </w:p>
    <w:p w:rsidR="00DF395D" w:rsidRDefault="001107B3">
      <w:pPr>
        <w:pStyle w:val="ad"/>
        <w:snapToGrid w:val="0"/>
        <w:spacing w:line="360" w:lineRule="auto"/>
        <w:ind w:firstLineChars="200" w:firstLine="404"/>
        <w:jc w:val="left"/>
        <w:rPr>
          <w:rFonts w:hAnsi="宋体"/>
          <w:sz w:val="21"/>
          <w:szCs w:val="21"/>
        </w:rPr>
      </w:pPr>
      <w:r>
        <w:rPr>
          <w:rFonts w:hAnsi="宋体"/>
          <w:sz w:val="21"/>
          <w:szCs w:val="21"/>
        </w:rPr>
        <w:t>投标人代表须携带</w:t>
      </w:r>
      <w:r>
        <w:rPr>
          <w:rFonts w:hAnsi="宋体" w:hint="eastAsia"/>
          <w:sz w:val="21"/>
          <w:szCs w:val="21"/>
        </w:rPr>
        <w:t>有效</w:t>
      </w:r>
      <w:r>
        <w:rPr>
          <w:rFonts w:hAnsi="宋体"/>
          <w:sz w:val="21"/>
          <w:szCs w:val="21"/>
        </w:rPr>
        <w:t>身份证</w:t>
      </w:r>
      <w:r>
        <w:rPr>
          <w:rFonts w:hAnsi="宋体" w:hint="eastAsia"/>
          <w:sz w:val="21"/>
          <w:szCs w:val="21"/>
        </w:rPr>
        <w:t>件</w:t>
      </w:r>
      <w:r>
        <w:rPr>
          <w:rFonts w:hAnsi="宋体"/>
          <w:sz w:val="21"/>
          <w:szCs w:val="21"/>
        </w:rPr>
        <w:t>。如投标人代表不是法定代表人，须有法定代表人出具的授权委托书（正本用原件，副本</w:t>
      </w:r>
      <w:r>
        <w:rPr>
          <w:rFonts w:hAnsi="宋体" w:hint="eastAsia"/>
          <w:sz w:val="21"/>
          <w:szCs w:val="21"/>
        </w:rPr>
        <w:t>可</w:t>
      </w:r>
      <w:r>
        <w:rPr>
          <w:rFonts w:hAnsi="宋体"/>
          <w:sz w:val="21"/>
          <w:szCs w:val="21"/>
        </w:rPr>
        <w:t>用复印件，格式见第四</w:t>
      </w:r>
      <w:r>
        <w:rPr>
          <w:rFonts w:hAnsi="宋体" w:hint="eastAsia"/>
          <w:sz w:val="21"/>
          <w:szCs w:val="21"/>
        </w:rPr>
        <w:t>章</w:t>
      </w:r>
      <w:r>
        <w:rPr>
          <w:rFonts w:hAnsi="宋体"/>
          <w:sz w:val="21"/>
          <w:szCs w:val="21"/>
        </w:rPr>
        <w:t>）。</w:t>
      </w:r>
    </w:p>
    <w:p w:rsidR="00DF395D" w:rsidRDefault="001107B3">
      <w:pPr>
        <w:snapToGrid w:val="0"/>
        <w:spacing w:beforeLines="50" w:before="156" w:line="360" w:lineRule="auto"/>
        <w:ind w:firstLineChars="196" w:firstLine="413"/>
        <w:jc w:val="left"/>
        <w:outlineLvl w:val="1"/>
        <w:rPr>
          <w:rFonts w:ascii="宋体" w:hAnsi="宋体"/>
          <w:b/>
        </w:rPr>
      </w:pPr>
      <w:bookmarkStart w:id="65" w:name="_Toc417922231"/>
      <w:bookmarkStart w:id="66" w:name="_Toc47388329"/>
      <w:bookmarkStart w:id="67" w:name="_Toc79681603"/>
      <w:r>
        <w:rPr>
          <w:rFonts w:ascii="宋体" w:hAnsi="宋体" w:hint="eastAsia"/>
          <w:b/>
        </w:rPr>
        <w:t>（五）投标费用</w:t>
      </w:r>
      <w:bookmarkEnd w:id="65"/>
      <w:bookmarkEnd w:id="66"/>
      <w:bookmarkEnd w:id="67"/>
    </w:p>
    <w:p w:rsidR="00DF395D" w:rsidRDefault="001107B3">
      <w:pPr>
        <w:snapToGrid w:val="0"/>
        <w:spacing w:line="360" w:lineRule="auto"/>
        <w:ind w:firstLineChars="200" w:firstLine="420"/>
        <w:jc w:val="left"/>
        <w:rPr>
          <w:rFonts w:ascii="宋体" w:hAnsi="宋体"/>
        </w:rPr>
      </w:pPr>
      <w:r>
        <w:rPr>
          <w:rFonts w:ascii="宋体" w:hAnsi="宋体" w:hint="eastAsia"/>
        </w:rPr>
        <w:t>不论投标结果如何，投标人均应自行承担所有与投标有关的全部费用（招标文件有相反规定除外）。</w:t>
      </w:r>
    </w:p>
    <w:p w:rsidR="00DF395D" w:rsidRDefault="001107B3">
      <w:pPr>
        <w:snapToGrid w:val="0"/>
        <w:spacing w:beforeLines="50" w:before="156" w:line="360" w:lineRule="auto"/>
        <w:ind w:firstLineChars="196" w:firstLine="413"/>
        <w:jc w:val="left"/>
        <w:rPr>
          <w:rFonts w:ascii="宋体" w:hAnsi="宋体"/>
          <w:b/>
        </w:rPr>
      </w:pPr>
      <w:r>
        <w:rPr>
          <w:rFonts w:ascii="宋体" w:hAnsi="宋体" w:hint="eastAsia"/>
          <w:b/>
        </w:rPr>
        <w:t>（六）联合体投标</w:t>
      </w:r>
    </w:p>
    <w:p w:rsidR="00DF395D" w:rsidRDefault="001107B3">
      <w:pPr>
        <w:snapToGrid w:val="0"/>
        <w:spacing w:line="360" w:lineRule="auto"/>
        <w:ind w:firstLineChars="200" w:firstLine="420"/>
        <w:jc w:val="left"/>
        <w:rPr>
          <w:rFonts w:ascii="宋体" w:hAnsi="宋体"/>
        </w:rPr>
      </w:pPr>
      <w:r>
        <w:rPr>
          <w:rFonts w:ascii="宋体" w:hAnsi="宋体" w:cs="Arial" w:hint="eastAsia"/>
        </w:rPr>
        <w:t>本项目不接受联合体投标。</w:t>
      </w:r>
    </w:p>
    <w:p w:rsidR="00DF395D" w:rsidRDefault="001107B3">
      <w:pPr>
        <w:snapToGrid w:val="0"/>
        <w:spacing w:beforeLines="50" w:before="156" w:line="360" w:lineRule="auto"/>
        <w:ind w:firstLineChars="196" w:firstLine="413"/>
        <w:jc w:val="left"/>
        <w:rPr>
          <w:rFonts w:ascii="宋体" w:hAnsi="宋体" w:cs="宋体"/>
          <w:b/>
          <w:kern w:val="0"/>
        </w:rPr>
      </w:pPr>
      <w:r>
        <w:rPr>
          <w:rFonts w:ascii="宋体" w:hAnsi="宋体" w:hint="eastAsia"/>
          <w:b/>
        </w:rPr>
        <w:t>（七）</w:t>
      </w:r>
      <w:r>
        <w:rPr>
          <w:rFonts w:ascii="宋体" w:hAnsi="宋体" w:cs="宋体" w:hint="eastAsia"/>
          <w:b/>
          <w:kern w:val="0"/>
        </w:rPr>
        <w:t>转包与分包</w:t>
      </w:r>
    </w:p>
    <w:p w:rsidR="00DF395D" w:rsidRDefault="001107B3">
      <w:pPr>
        <w:snapToGrid w:val="0"/>
        <w:spacing w:line="360" w:lineRule="auto"/>
        <w:ind w:firstLineChars="200" w:firstLine="420"/>
        <w:jc w:val="left"/>
        <w:rPr>
          <w:rFonts w:ascii="宋体" w:hAnsi="宋体" w:cs="宋体"/>
          <w:kern w:val="0"/>
        </w:rPr>
      </w:pPr>
      <w:r>
        <w:rPr>
          <w:rFonts w:ascii="宋体" w:hAnsi="宋体" w:cs="宋体"/>
          <w:kern w:val="0"/>
        </w:rPr>
        <w:t>本项目不允</w:t>
      </w:r>
      <w:r>
        <w:rPr>
          <w:rFonts w:ascii="宋体" w:hAnsi="宋体" w:cs="宋体" w:hint="eastAsia"/>
          <w:kern w:val="0"/>
        </w:rPr>
        <w:t>许</w:t>
      </w:r>
      <w:r>
        <w:rPr>
          <w:rFonts w:ascii="宋体" w:hAnsi="宋体" w:cs="宋体"/>
          <w:kern w:val="0"/>
        </w:rPr>
        <w:t>转包</w:t>
      </w:r>
      <w:r>
        <w:rPr>
          <w:rFonts w:ascii="宋体" w:hAnsi="宋体" w:cs="宋体" w:hint="eastAsia"/>
          <w:kern w:val="0"/>
        </w:rPr>
        <w:t>，未经采购单位同意不允许分包</w:t>
      </w:r>
      <w:r>
        <w:rPr>
          <w:rFonts w:ascii="宋体" w:hAnsi="宋体" w:cs="宋体"/>
          <w:kern w:val="0"/>
        </w:rPr>
        <w:t>。</w:t>
      </w:r>
    </w:p>
    <w:p w:rsidR="00DF395D" w:rsidRDefault="001107B3">
      <w:pPr>
        <w:spacing w:line="360" w:lineRule="auto"/>
        <w:jc w:val="left"/>
        <w:rPr>
          <w:rFonts w:ascii="宋体" w:hAnsi="宋体" w:cs="宋体"/>
          <w:b/>
        </w:rPr>
      </w:pPr>
      <w:bookmarkStart w:id="68" w:name="_Toc417922232"/>
      <w:r>
        <w:rPr>
          <w:rFonts w:ascii="宋体" w:hAnsi="宋体" w:cs="宋体" w:hint="eastAsia"/>
          <w:b/>
        </w:rPr>
        <w:t xml:space="preserve">  </w:t>
      </w:r>
      <w:r>
        <w:rPr>
          <w:rFonts w:ascii="宋体" w:hAnsi="宋体" w:cs="宋体" w:hint="eastAsia"/>
          <w:b/>
        </w:rPr>
        <w:t>（八）特别说明：</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bCs/>
        </w:rPr>
        <w:t>1.</w:t>
      </w:r>
      <w:r>
        <w:rPr>
          <w:rFonts w:ascii="宋体" w:hAnsi="宋体" w:cs="宋体" w:hint="eastAsia"/>
          <w:bCs/>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bCs/>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Cs/>
        </w:rPr>
        <w:t>评标委员会按照招标文件规定的方式确定一个投标人获得中标人推荐资格，招标文件未规定的采取随机抽取方式确定，其他同品牌投标人不作为中标候选人。</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kern w:val="0"/>
        </w:rPr>
        <w:t>非单一产品采购项目，多家投标人提供的核心产品品牌相同的，按前款处理。</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bCs/>
        </w:rPr>
        <w:t>*2.</w:t>
      </w:r>
      <w:r>
        <w:rPr>
          <w:rFonts w:ascii="宋体" w:hAnsi="宋体" w:cs="宋体" w:hint="eastAsia"/>
          <w:bCs/>
        </w:rPr>
        <w:t>投标人应仔细阅读招标文件的所有内容，按照招标文件的要求提交投标文件，并对所提供的全部资料的真实性承担法律责任。</w:t>
      </w:r>
    </w:p>
    <w:p w:rsidR="00DF395D" w:rsidRDefault="001107B3">
      <w:pPr>
        <w:pStyle w:val="a3"/>
        <w:spacing w:beforeLines="0" w:afterLines="0" w:line="360" w:lineRule="auto"/>
        <w:ind w:firstLineChars="200" w:firstLine="420"/>
        <w:rPr>
          <w:rFonts w:hAnsi="宋体" w:cs="宋体"/>
          <w:b/>
          <w:sz w:val="21"/>
        </w:rPr>
      </w:pPr>
      <w:r>
        <w:rPr>
          <w:rFonts w:hAnsi="宋体" w:cs="宋体" w:hint="eastAsia"/>
          <w:bCs/>
          <w:sz w:val="21"/>
        </w:rPr>
        <w:t>*3.</w:t>
      </w:r>
      <w:r>
        <w:rPr>
          <w:rFonts w:hAnsi="宋体" w:cs="宋体" w:hint="eastAsia"/>
          <w:bCs/>
          <w:sz w:val="21"/>
        </w:rPr>
        <w:t>投标人在投标活动中提供任何虚假材料，其投标无效，并报监管部门查处；</w:t>
      </w:r>
    </w:p>
    <w:p w:rsidR="00DF395D" w:rsidRDefault="001107B3">
      <w:pPr>
        <w:widowControl/>
        <w:spacing w:line="360" w:lineRule="auto"/>
        <w:ind w:firstLineChars="200" w:firstLine="422"/>
        <w:jc w:val="left"/>
        <w:rPr>
          <w:rFonts w:ascii="宋体" w:hAnsi="宋体" w:cs="宋体"/>
          <w:bCs/>
        </w:rPr>
      </w:pPr>
      <w:r>
        <w:rPr>
          <w:rFonts w:ascii="宋体" w:hAnsi="宋体" w:cs="宋体" w:hint="eastAsia"/>
          <w:b/>
        </w:rPr>
        <w:t>（九）、关于分公司投标</w:t>
      </w:r>
    </w:p>
    <w:p w:rsidR="00DF395D" w:rsidRDefault="001107B3">
      <w:pPr>
        <w:pStyle w:val="a3"/>
        <w:spacing w:beforeLines="0" w:afterLines="0" w:line="360" w:lineRule="auto"/>
        <w:ind w:firstLineChars="200" w:firstLine="420"/>
        <w:rPr>
          <w:rFonts w:hAnsi="宋体" w:cs="宋体"/>
          <w:bCs/>
          <w:sz w:val="21"/>
        </w:rPr>
      </w:pPr>
      <w:r>
        <w:rPr>
          <w:rFonts w:hAnsi="宋体" w:cs="宋体" w:hint="eastAsia"/>
          <w:bCs/>
          <w:sz w:val="21"/>
        </w:rPr>
        <w:t>除银行、保险、石油石化、电力、电信、移动、联通等行业外，法人的分支机构不能参加投标。</w:t>
      </w:r>
    </w:p>
    <w:p w:rsidR="00DF395D" w:rsidRDefault="001107B3">
      <w:pPr>
        <w:widowControl/>
        <w:spacing w:line="360" w:lineRule="auto"/>
        <w:ind w:firstLineChars="200" w:firstLine="422"/>
        <w:jc w:val="left"/>
        <w:rPr>
          <w:rFonts w:ascii="宋体" w:hAnsi="宋体" w:cs="宋体"/>
          <w:b/>
        </w:rPr>
      </w:pPr>
      <w:r>
        <w:rPr>
          <w:rFonts w:ascii="宋体" w:hAnsi="宋体" w:cs="宋体" w:hint="eastAsia"/>
          <w:b/>
        </w:rPr>
        <w:t>（十）、关于知识产权</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bCs/>
        </w:rPr>
        <w:t>1.</w:t>
      </w:r>
      <w:r>
        <w:rPr>
          <w:rFonts w:ascii="宋体" w:hAnsi="宋体" w:cs="宋体" w:hint="eastAsia"/>
          <w:bCs/>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DF395D" w:rsidRDefault="001107B3">
      <w:pPr>
        <w:widowControl/>
        <w:spacing w:line="360" w:lineRule="auto"/>
        <w:ind w:firstLineChars="200" w:firstLine="420"/>
        <w:jc w:val="left"/>
        <w:rPr>
          <w:rFonts w:ascii="宋体" w:hAnsi="宋体" w:cs="宋体"/>
          <w:bCs/>
        </w:rPr>
      </w:pPr>
      <w:r>
        <w:rPr>
          <w:rFonts w:ascii="宋体" w:hAnsi="宋体" w:cs="宋体" w:hint="eastAsia"/>
          <w:bCs/>
        </w:rPr>
        <w:t>2.</w:t>
      </w:r>
      <w:r>
        <w:rPr>
          <w:rFonts w:ascii="宋体" w:hAnsi="宋体" w:cs="宋体" w:hint="eastAsia"/>
          <w:bCs/>
        </w:rPr>
        <w:t>投标报价应包含所有应向所有权人支付的专利权、商标权或其它知识产权的一切相关费用。</w:t>
      </w:r>
    </w:p>
    <w:p w:rsidR="00DF395D" w:rsidRDefault="001107B3">
      <w:pPr>
        <w:pStyle w:val="a3"/>
        <w:spacing w:beforeLines="0" w:afterLines="0" w:line="360" w:lineRule="auto"/>
        <w:ind w:firstLineChars="200" w:firstLine="420"/>
        <w:rPr>
          <w:rFonts w:hAnsi="宋体" w:cs="宋体"/>
          <w:bCs/>
          <w:sz w:val="21"/>
        </w:rPr>
      </w:pPr>
      <w:r>
        <w:rPr>
          <w:rFonts w:hAnsi="宋体" w:cs="宋体" w:hint="eastAsia"/>
          <w:bCs/>
          <w:sz w:val="21"/>
        </w:rPr>
        <w:t>3.</w:t>
      </w:r>
      <w:r>
        <w:rPr>
          <w:rFonts w:hAnsi="宋体" w:cs="宋体" w:hint="eastAsia"/>
          <w:bCs/>
          <w:sz w:val="21"/>
        </w:rPr>
        <w:t>系统软件、通用软件必须是具有在中国境内的合法使用权或版权的正版软件，涉及到第三方提出侵权或知识产权的起诉及支付版税等费用由投标人承担所有责任及费用。</w:t>
      </w:r>
    </w:p>
    <w:p w:rsidR="00DF395D" w:rsidRDefault="001107B3">
      <w:pPr>
        <w:pStyle w:val="a3"/>
        <w:widowControl/>
        <w:spacing w:beforeLines="0" w:afterLines="0" w:line="360" w:lineRule="auto"/>
        <w:ind w:firstLineChars="200" w:firstLine="422"/>
        <w:jc w:val="left"/>
        <w:rPr>
          <w:rFonts w:hAnsi="宋体" w:cs="宋体"/>
          <w:b/>
          <w:sz w:val="21"/>
        </w:rPr>
      </w:pPr>
      <w:r>
        <w:rPr>
          <w:rFonts w:hAnsi="宋体" w:cs="宋体" w:hint="eastAsia"/>
          <w:b/>
          <w:sz w:val="21"/>
        </w:rPr>
        <w:t>（十一）、质疑和投诉</w:t>
      </w:r>
    </w:p>
    <w:p w:rsidR="00DF395D" w:rsidRDefault="001107B3">
      <w:pPr>
        <w:pStyle w:val="a3"/>
        <w:spacing w:before="156" w:after="156" w:line="360" w:lineRule="auto"/>
        <w:ind w:firstLineChars="200" w:firstLine="420"/>
        <w:rPr>
          <w:rFonts w:hAnsi="宋体" w:cs="宋体"/>
          <w:bCs/>
          <w:sz w:val="21"/>
        </w:rPr>
      </w:pPr>
      <w:r>
        <w:rPr>
          <w:rFonts w:hAnsi="宋体" w:cs="宋体" w:hint="eastAsia"/>
          <w:bCs/>
          <w:sz w:val="21"/>
        </w:rPr>
        <w:t xml:space="preserve">1. </w:t>
      </w:r>
      <w:r>
        <w:rPr>
          <w:rFonts w:hAnsi="宋体" w:cs="宋体" w:hint="eastAsia"/>
          <w:bCs/>
          <w:sz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rsidR="00DF395D" w:rsidRDefault="001107B3">
      <w:pPr>
        <w:pStyle w:val="a3"/>
        <w:spacing w:before="156" w:after="156" w:line="360" w:lineRule="auto"/>
        <w:ind w:firstLineChars="200" w:firstLine="420"/>
        <w:rPr>
          <w:rFonts w:hAnsi="宋体" w:cs="宋体"/>
          <w:bCs/>
          <w:sz w:val="21"/>
        </w:rPr>
      </w:pPr>
      <w:r>
        <w:rPr>
          <w:rFonts w:hAnsi="宋体" w:cs="宋体" w:hint="eastAsia"/>
          <w:bCs/>
          <w:sz w:val="21"/>
        </w:rPr>
        <w:t xml:space="preserve">2. </w:t>
      </w:r>
      <w:r>
        <w:rPr>
          <w:rFonts w:hAnsi="宋体" w:cs="宋体" w:hint="eastAsia"/>
          <w:bCs/>
          <w:sz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DF395D" w:rsidRDefault="001107B3">
      <w:pPr>
        <w:pStyle w:val="a3"/>
        <w:spacing w:before="156" w:after="156" w:line="360" w:lineRule="auto"/>
        <w:ind w:firstLineChars="200" w:firstLine="420"/>
        <w:rPr>
          <w:rFonts w:hAnsi="宋体" w:cs="宋体"/>
          <w:bCs/>
          <w:sz w:val="21"/>
        </w:rPr>
      </w:pPr>
      <w:r>
        <w:rPr>
          <w:rFonts w:hAnsi="宋体" w:cs="宋体" w:hint="eastAsia"/>
          <w:bCs/>
          <w:sz w:val="21"/>
        </w:rPr>
        <w:t>3.</w:t>
      </w:r>
      <w:r>
        <w:rPr>
          <w:rFonts w:hAnsi="宋体" w:cs="宋体" w:hint="eastAsia"/>
          <w:bCs/>
          <w:sz w:val="21"/>
        </w:rPr>
        <w:t>供应商提出质疑应当提交质疑函和必要的证明材料，质疑函应当面以书面形式提出，质疑函格</w:t>
      </w:r>
      <w:r>
        <w:rPr>
          <w:rFonts w:hAnsi="宋体" w:cs="宋体" w:hint="eastAsia"/>
          <w:bCs/>
          <w:sz w:val="21"/>
        </w:rPr>
        <w:t>式和内容须符合财政部《质疑函范本》要求，供应商可到中国政府采购网自行下载</w:t>
      </w:r>
      <w:r>
        <w:rPr>
          <w:rFonts w:hAnsi="宋体" w:cs="宋体" w:hint="eastAsia"/>
          <w:bCs/>
          <w:sz w:val="21"/>
        </w:rPr>
        <w:lastRenderedPageBreak/>
        <w:t>财政部《质疑函范本》。</w:t>
      </w:r>
    </w:p>
    <w:p w:rsidR="00DF395D" w:rsidRDefault="001107B3">
      <w:pPr>
        <w:pStyle w:val="a3"/>
        <w:spacing w:before="156" w:after="156" w:line="360" w:lineRule="auto"/>
        <w:ind w:firstLineChars="200" w:firstLine="420"/>
        <w:rPr>
          <w:rFonts w:hAnsi="宋体" w:cs="宋体"/>
          <w:bCs/>
          <w:sz w:val="21"/>
        </w:rPr>
      </w:pPr>
      <w:r>
        <w:rPr>
          <w:rFonts w:hAnsi="宋体" w:cs="宋体" w:hint="eastAsia"/>
          <w:bCs/>
          <w:sz w:val="21"/>
        </w:rPr>
        <w:t xml:space="preserve">4. </w:t>
      </w:r>
      <w:r>
        <w:rPr>
          <w:rFonts w:hAnsi="宋体" w:cs="宋体" w:hint="eastAsia"/>
          <w:bCs/>
          <w:sz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rsidR="00DF395D" w:rsidRDefault="001107B3">
      <w:pPr>
        <w:pStyle w:val="a3"/>
        <w:spacing w:beforeLines="0" w:afterLines="0" w:line="360" w:lineRule="auto"/>
        <w:ind w:firstLineChars="200" w:firstLine="420"/>
        <w:rPr>
          <w:rFonts w:hAnsi="宋体"/>
          <w:sz w:val="21"/>
        </w:rPr>
      </w:pPr>
      <w:r>
        <w:rPr>
          <w:rFonts w:hAnsi="宋体" w:cs="宋体" w:hint="eastAsia"/>
          <w:bCs/>
          <w:sz w:val="21"/>
        </w:rPr>
        <w:t xml:space="preserve">5. </w:t>
      </w:r>
      <w:r>
        <w:rPr>
          <w:rFonts w:hAnsi="宋体" w:cs="宋体" w:hint="eastAsia"/>
          <w:bCs/>
          <w:sz w:val="21"/>
        </w:rPr>
        <w:t>供应商对采购人或采购代理机构的质疑答复不满意或者采购人或采购代理机构未在规定时间内作出答复的，可</w:t>
      </w:r>
      <w:r>
        <w:rPr>
          <w:rFonts w:hAnsi="宋体" w:cs="宋体" w:hint="eastAsia"/>
          <w:bCs/>
          <w:sz w:val="21"/>
        </w:rPr>
        <w:t>以在答复期满后十五个工作日内向同级采购监管部门投诉。</w:t>
      </w:r>
      <w:bookmarkStart w:id="69" w:name="_Toc417922237"/>
      <w:bookmarkEnd w:id="68"/>
    </w:p>
    <w:p w:rsidR="00DF395D" w:rsidRDefault="001107B3">
      <w:pPr>
        <w:pStyle w:val="a3"/>
        <w:snapToGrid w:val="0"/>
        <w:spacing w:beforeLines="0" w:afterLines="0" w:line="360" w:lineRule="auto"/>
        <w:ind w:firstLineChars="196" w:firstLine="413"/>
        <w:jc w:val="left"/>
        <w:outlineLvl w:val="0"/>
        <w:rPr>
          <w:rFonts w:hAnsi="宋体"/>
          <w:b/>
          <w:sz w:val="21"/>
        </w:rPr>
      </w:pPr>
      <w:bookmarkStart w:id="70" w:name="_Toc79681604"/>
      <w:bookmarkStart w:id="71" w:name="_Toc47388330"/>
      <w:r>
        <w:rPr>
          <w:rFonts w:hAnsi="宋体"/>
          <w:b/>
          <w:sz w:val="21"/>
        </w:rPr>
        <w:t>二</w:t>
      </w:r>
      <w:r>
        <w:rPr>
          <w:rFonts w:hAnsi="宋体"/>
          <w:b/>
          <w:sz w:val="21"/>
        </w:rPr>
        <w:t xml:space="preserve">  </w:t>
      </w:r>
      <w:r>
        <w:rPr>
          <w:rFonts w:hAnsi="宋体"/>
          <w:b/>
          <w:sz w:val="21"/>
        </w:rPr>
        <w:t>招标文件</w:t>
      </w:r>
      <w:bookmarkEnd w:id="69"/>
      <w:bookmarkEnd w:id="70"/>
      <w:bookmarkEnd w:id="71"/>
    </w:p>
    <w:p w:rsidR="00DF395D" w:rsidRDefault="001107B3">
      <w:pPr>
        <w:snapToGrid w:val="0"/>
        <w:spacing w:line="360" w:lineRule="auto"/>
        <w:ind w:firstLineChars="196" w:firstLine="413"/>
        <w:jc w:val="left"/>
        <w:rPr>
          <w:rFonts w:ascii="宋体" w:hAnsi="宋体"/>
          <w:b/>
        </w:rPr>
      </w:pPr>
      <w:r>
        <w:rPr>
          <w:rFonts w:ascii="宋体" w:hAnsi="宋体" w:hint="eastAsia"/>
          <w:b/>
        </w:rPr>
        <w:t>（一）招标文件的构成。本招标文件由以下部份组成：</w:t>
      </w:r>
    </w:p>
    <w:p w:rsidR="00DF395D" w:rsidRDefault="001107B3">
      <w:pPr>
        <w:snapToGrid w:val="0"/>
        <w:spacing w:line="360" w:lineRule="auto"/>
        <w:ind w:firstLineChars="200" w:firstLine="420"/>
        <w:jc w:val="left"/>
        <w:rPr>
          <w:rFonts w:ascii="宋体" w:hAnsi="宋体"/>
        </w:rPr>
      </w:pPr>
      <w:r>
        <w:rPr>
          <w:rFonts w:ascii="宋体" w:hAnsi="宋体"/>
        </w:rPr>
        <w:t>1</w:t>
      </w:r>
      <w:r>
        <w:rPr>
          <w:rFonts w:ascii="宋体" w:hAnsi="宋体" w:hint="eastAsia"/>
        </w:rPr>
        <w:t>.</w:t>
      </w:r>
      <w:r>
        <w:rPr>
          <w:rFonts w:ascii="宋体" w:hAnsi="宋体"/>
        </w:rPr>
        <w:t>招标公告</w:t>
      </w:r>
    </w:p>
    <w:p w:rsidR="00DF395D" w:rsidRDefault="001107B3">
      <w:pPr>
        <w:snapToGrid w:val="0"/>
        <w:spacing w:line="360" w:lineRule="auto"/>
        <w:ind w:firstLineChars="200" w:firstLine="420"/>
        <w:jc w:val="left"/>
        <w:rPr>
          <w:rFonts w:ascii="宋体" w:hAnsi="宋体"/>
        </w:rPr>
      </w:pPr>
      <w:r>
        <w:rPr>
          <w:rFonts w:ascii="宋体" w:hAnsi="宋体"/>
        </w:rPr>
        <w:t>2</w:t>
      </w:r>
      <w:r>
        <w:rPr>
          <w:rFonts w:ascii="宋体" w:hAnsi="宋体" w:hint="eastAsia"/>
        </w:rPr>
        <w:t>.</w:t>
      </w:r>
      <w:r>
        <w:rPr>
          <w:rFonts w:ascii="宋体" w:hAnsi="宋体"/>
        </w:rPr>
        <w:t>招标需求</w:t>
      </w:r>
    </w:p>
    <w:p w:rsidR="00DF395D" w:rsidRDefault="001107B3">
      <w:pPr>
        <w:snapToGrid w:val="0"/>
        <w:spacing w:line="360" w:lineRule="auto"/>
        <w:ind w:firstLineChars="200" w:firstLine="420"/>
        <w:jc w:val="left"/>
        <w:rPr>
          <w:rFonts w:ascii="宋体" w:hAnsi="宋体"/>
        </w:rPr>
      </w:pPr>
      <w:r>
        <w:rPr>
          <w:rFonts w:ascii="宋体" w:hAnsi="宋体"/>
        </w:rPr>
        <w:t>3</w:t>
      </w:r>
      <w:r>
        <w:rPr>
          <w:rFonts w:ascii="宋体" w:hAnsi="宋体" w:hint="eastAsia"/>
        </w:rPr>
        <w:t>.</w:t>
      </w:r>
      <w:r>
        <w:rPr>
          <w:rFonts w:ascii="宋体" w:hAnsi="宋体"/>
        </w:rPr>
        <w:t>投标人须知</w:t>
      </w:r>
    </w:p>
    <w:p w:rsidR="00DF395D" w:rsidRDefault="001107B3">
      <w:pPr>
        <w:snapToGrid w:val="0"/>
        <w:spacing w:line="360" w:lineRule="auto"/>
        <w:ind w:firstLineChars="200" w:firstLine="420"/>
        <w:jc w:val="left"/>
        <w:rPr>
          <w:rFonts w:ascii="宋体" w:hAnsi="宋体"/>
        </w:rPr>
      </w:pPr>
      <w:r>
        <w:rPr>
          <w:rFonts w:ascii="宋体" w:hAnsi="宋体"/>
        </w:rPr>
        <w:t>4</w:t>
      </w:r>
      <w:r>
        <w:rPr>
          <w:rFonts w:ascii="宋体" w:hAnsi="宋体" w:hint="eastAsia"/>
        </w:rPr>
        <w:t>.</w:t>
      </w:r>
      <w:r>
        <w:rPr>
          <w:rFonts w:ascii="宋体" w:hAnsi="宋体"/>
        </w:rPr>
        <w:t>评标办法及标准</w:t>
      </w:r>
    </w:p>
    <w:p w:rsidR="00DF395D" w:rsidRDefault="001107B3">
      <w:pPr>
        <w:snapToGrid w:val="0"/>
        <w:spacing w:line="360" w:lineRule="auto"/>
        <w:ind w:firstLineChars="200" w:firstLine="420"/>
        <w:jc w:val="left"/>
        <w:rPr>
          <w:rFonts w:ascii="宋体" w:hAnsi="宋体"/>
        </w:rPr>
      </w:pPr>
      <w:r>
        <w:rPr>
          <w:rFonts w:ascii="宋体" w:hAnsi="宋体"/>
        </w:rPr>
        <w:t>5</w:t>
      </w:r>
      <w:r>
        <w:rPr>
          <w:rFonts w:ascii="宋体" w:hAnsi="宋体" w:hint="eastAsia"/>
        </w:rPr>
        <w:t>.</w:t>
      </w:r>
      <w:r>
        <w:rPr>
          <w:rFonts w:ascii="宋体" w:hAnsi="宋体"/>
        </w:rPr>
        <w:t>合同主要条款</w:t>
      </w:r>
    </w:p>
    <w:p w:rsidR="00DF395D" w:rsidRDefault="001107B3">
      <w:pPr>
        <w:snapToGrid w:val="0"/>
        <w:spacing w:line="360" w:lineRule="auto"/>
        <w:ind w:firstLineChars="200" w:firstLine="420"/>
        <w:jc w:val="left"/>
        <w:rPr>
          <w:rFonts w:ascii="宋体" w:hAnsi="宋体"/>
        </w:rPr>
      </w:pPr>
      <w:r>
        <w:rPr>
          <w:rFonts w:ascii="宋体" w:hAnsi="宋体"/>
        </w:rPr>
        <w:t>6</w:t>
      </w:r>
      <w:r>
        <w:rPr>
          <w:rFonts w:ascii="宋体" w:hAnsi="宋体" w:hint="eastAsia"/>
        </w:rPr>
        <w:t>.</w:t>
      </w:r>
      <w:r>
        <w:rPr>
          <w:rFonts w:ascii="宋体" w:hAnsi="宋体"/>
        </w:rPr>
        <w:t>投标文件格式</w:t>
      </w:r>
    </w:p>
    <w:p w:rsidR="00DF395D" w:rsidRDefault="001107B3">
      <w:pPr>
        <w:snapToGrid w:val="0"/>
        <w:spacing w:line="360" w:lineRule="auto"/>
        <w:ind w:firstLineChars="200" w:firstLine="420"/>
        <w:jc w:val="left"/>
        <w:rPr>
          <w:rFonts w:ascii="宋体" w:hAnsi="宋体"/>
        </w:rPr>
      </w:pPr>
      <w:r>
        <w:rPr>
          <w:rFonts w:ascii="宋体" w:hAnsi="宋体" w:hint="eastAsia"/>
        </w:rPr>
        <w:t>7.</w:t>
      </w:r>
      <w:r>
        <w:rPr>
          <w:rFonts w:ascii="宋体" w:hAnsi="宋体" w:hint="eastAsia"/>
        </w:rPr>
        <w:t>本项目</w:t>
      </w:r>
      <w:r>
        <w:rPr>
          <w:rFonts w:ascii="宋体" w:hAnsi="宋体"/>
        </w:rPr>
        <w:t>招标文件</w:t>
      </w:r>
      <w:r>
        <w:rPr>
          <w:rFonts w:ascii="宋体" w:hAnsi="宋体" w:hint="eastAsia"/>
        </w:rPr>
        <w:t>的</w:t>
      </w:r>
      <w:r>
        <w:rPr>
          <w:rFonts w:ascii="宋体" w:hAnsi="宋体"/>
        </w:rPr>
        <w:t>澄清、答复、修改、补充的内容</w:t>
      </w:r>
    </w:p>
    <w:p w:rsidR="00DF395D" w:rsidRDefault="001107B3">
      <w:pPr>
        <w:snapToGrid w:val="0"/>
        <w:spacing w:beforeLines="50" w:before="156" w:line="360" w:lineRule="auto"/>
        <w:ind w:firstLineChars="196" w:firstLine="413"/>
        <w:jc w:val="left"/>
        <w:rPr>
          <w:rFonts w:ascii="宋体" w:hAnsi="宋体"/>
          <w:b/>
        </w:rPr>
      </w:pPr>
      <w:r>
        <w:rPr>
          <w:rFonts w:ascii="宋体" w:hAnsi="宋体" w:hint="eastAsia"/>
          <w:b/>
        </w:rPr>
        <w:t>（二）投标人的风险</w:t>
      </w:r>
    </w:p>
    <w:p w:rsidR="00DF395D" w:rsidRDefault="001107B3">
      <w:pPr>
        <w:pStyle w:val="34"/>
        <w:widowControl/>
        <w:snapToGrid/>
        <w:spacing w:line="360" w:lineRule="auto"/>
        <w:ind w:firstLine="420"/>
        <w:rPr>
          <w:rFonts w:ascii="宋体" w:eastAsia="宋体" w:cs="宋体"/>
          <w:bCs/>
          <w:color w:val="auto"/>
          <w:sz w:val="21"/>
        </w:rPr>
      </w:pPr>
      <w:r>
        <w:rPr>
          <w:rFonts w:ascii="宋体" w:eastAsia="宋体" w:cs="宋体" w:hint="eastAsia"/>
          <w:color w:val="auto"/>
          <w:sz w:val="21"/>
        </w:rPr>
        <w:t>1.</w:t>
      </w:r>
      <w:r>
        <w:rPr>
          <w:rFonts w:ascii="宋体" w:eastAsia="宋体" w:cs="宋体" w:hint="eastAsia"/>
          <w:bCs/>
          <w:color w:val="auto"/>
          <w:sz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rsidR="00DF395D" w:rsidRDefault="001107B3">
      <w:pPr>
        <w:pStyle w:val="34"/>
        <w:snapToGrid/>
        <w:spacing w:line="360" w:lineRule="auto"/>
        <w:ind w:firstLine="420"/>
        <w:rPr>
          <w:rFonts w:ascii="宋体" w:eastAsia="宋体" w:cs="宋体"/>
          <w:color w:val="auto"/>
          <w:sz w:val="21"/>
        </w:rPr>
      </w:pPr>
      <w:r>
        <w:rPr>
          <w:rFonts w:ascii="宋体" w:eastAsia="宋体" w:cs="宋体" w:hint="eastAsia"/>
          <w:bCs/>
          <w:color w:val="auto"/>
          <w:sz w:val="21"/>
        </w:rPr>
        <w:t>2.</w:t>
      </w:r>
      <w:r>
        <w:rPr>
          <w:rFonts w:ascii="宋体" w:eastAsia="宋体" w:cs="宋体" w:hint="eastAsia"/>
          <w:bCs/>
          <w:color w:val="auto"/>
          <w:sz w:val="21"/>
        </w:rPr>
        <w:t>无论因何种原因导致本次采购活动终止致投标人损失的，相关责任人均不承担任何责任。</w:t>
      </w:r>
    </w:p>
    <w:p w:rsidR="00DF395D" w:rsidRDefault="001107B3">
      <w:pPr>
        <w:pStyle w:val="a8"/>
        <w:widowControl w:val="0"/>
        <w:tabs>
          <w:tab w:val="clear" w:pos="454"/>
        </w:tabs>
        <w:snapToGrid w:val="0"/>
        <w:spacing w:beforeLines="50" w:before="156" w:afterLines="0" w:line="360" w:lineRule="auto"/>
        <w:ind w:left="0" w:firstLineChars="196" w:firstLine="413"/>
        <w:rPr>
          <w:rFonts w:ascii="宋体" w:hAnsi="宋体"/>
          <w:b/>
          <w:sz w:val="21"/>
          <w:szCs w:val="21"/>
        </w:rPr>
      </w:pPr>
      <w:r>
        <w:rPr>
          <w:rFonts w:ascii="宋体" w:hAnsi="宋体" w:hint="eastAsia"/>
          <w:b/>
          <w:sz w:val="21"/>
          <w:szCs w:val="21"/>
        </w:rPr>
        <w:t>（三）招标文件的澄清与修改</w:t>
      </w:r>
    </w:p>
    <w:p w:rsidR="00DF395D" w:rsidRDefault="001107B3">
      <w:pPr>
        <w:pStyle w:val="34"/>
        <w:widowControl/>
        <w:snapToGrid/>
        <w:spacing w:line="360" w:lineRule="auto"/>
        <w:ind w:firstLine="420"/>
        <w:rPr>
          <w:rFonts w:ascii="宋体" w:eastAsia="宋体" w:cs="宋体"/>
          <w:bCs/>
          <w:color w:val="auto"/>
          <w:sz w:val="21"/>
        </w:rPr>
      </w:pPr>
      <w:bookmarkStart w:id="72" w:name="_Toc417922238"/>
      <w:r>
        <w:rPr>
          <w:rFonts w:ascii="宋体" w:eastAsia="宋体" w:cs="宋体" w:hint="eastAsia"/>
          <w:bCs/>
          <w:color w:val="auto"/>
          <w:sz w:val="21"/>
        </w:rPr>
        <w:t>1.</w:t>
      </w:r>
      <w:r>
        <w:rPr>
          <w:rFonts w:ascii="宋体" w:eastAsia="宋体" w:cs="宋体" w:hint="eastAsia"/>
          <w:bCs/>
          <w:color w:val="auto"/>
          <w:sz w:val="21"/>
        </w:rPr>
        <w:t>采购人对招标文件进行必要的澄清或者修改的，</w:t>
      </w:r>
      <w:r>
        <w:rPr>
          <w:rFonts w:ascii="宋体" w:eastAsia="宋体" w:cs="宋体" w:hint="eastAsia"/>
          <w:color w:val="auto"/>
          <w:sz w:val="21"/>
        </w:rPr>
        <w:t>在发布招标公告的网站上</w:t>
      </w:r>
      <w:r>
        <w:rPr>
          <w:rFonts w:ascii="宋体" w:eastAsia="宋体" w:cs="宋体" w:hint="eastAsia"/>
          <w:bCs/>
          <w:color w:val="auto"/>
          <w:sz w:val="21"/>
        </w:rPr>
        <w:t>发布更正公告。澄清或者修改的内容可能影响投标文件编制的，更正公告在投标截止时间至少</w:t>
      </w:r>
      <w:r>
        <w:rPr>
          <w:rFonts w:ascii="宋体" w:eastAsia="宋体" w:cs="宋体" w:hint="eastAsia"/>
          <w:bCs/>
          <w:color w:val="auto"/>
          <w:sz w:val="21"/>
        </w:rPr>
        <w:t>15</w:t>
      </w:r>
      <w:r>
        <w:rPr>
          <w:rFonts w:ascii="宋体" w:eastAsia="宋体" w:cs="宋体" w:hint="eastAsia"/>
          <w:bCs/>
          <w:color w:val="auto"/>
          <w:sz w:val="21"/>
        </w:rPr>
        <w:t>日前发出；不足</w:t>
      </w:r>
      <w:r>
        <w:rPr>
          <w:rFonts w:ascii="宋体" w:eastAsia="宋体" w:cs="宋体" w:hint="eastAsia"/>
          <w:bCs/>
          <w:color w:val="auto"/>
          <w:sz w:val="21"/>
        </w:rPr>
        <w:t>15</w:t>
      </w:r>
      <w:r>
        <w:rPr>
          <w:rFonts w:ascii="宋体" w:eastAsia="宋体" w:cs="宋体" w:hint="eastAsia"/>
          <w:bCs/>
          <w:color w:val="auto"/>
          <w:sz w:val="21"/>
        </w:rPr>
        <w:t>日的，顺延提交投标文件截止时间。</w:t>
      </w:r>
    </w:p>
    <w:p w:rsidR="00DF395D" w:rsidRDefault="001107B3">
      <w:pPr>
        <w:pStyle w:val="34"/>
        <w:widowControl/>
        <w:snapToGrid/>
        <w:spacing w:line="360" w:lineRule="auto"/>
        <w:ind w:firstLine="420"/>
        <w:rPr>
          <w:rFonts w:ascii="宋体" w:eastAsia="宋体" w:cs="宋体"/>
          <w:bCs/>
          <w:color w:val="auto"/>
          <w:sz w:val="21"/>
        </w:rPr>
      </w:pPr>
      <w:r>
        <w:rPr>
          <w:rFonts w:ascii="宋体" w:eastAsia="宋体" w:cs="宋体" w:hint="eastAsia"/>
          <w:bCs/>
          <w:color w:val="auto"/>
          <w:sz w:val="21"/>
        </w:rPr>
        <w:t>2.</w:t>
      </w:r>
      <w:r>
        <w:rPr>
          <w:rFonts w:ascii="宋体" w:eastAsia="宋体" w:cs="宋体" w:hint="eastAsia"/>
          <w:bCs/>
          <w:color w:val="auto"/>
          <w:sz w:val="21"/>
        </w:rPr>
        <w:t>更正公告为招标文件的组成部分，一经在网站发布，视同已通知所有招标文件的收受人，不再采用其它方式传达相关信息，若因未能及时了解到上述网站上发布的相关信息而导致的一切后果自行承担。</w:t>
      </w:r>
    </w:p>
    <w:p w:rsidR="00DF395D" w:rsidRDefault="001107B3">
      <w:pPr>
        <w:pStyle w:val="34"/>
        <w:widowControl/>
        <w:snapToGrid/>
        <w:spacing w:line="360" w:lineRule="auto"/>
        <w:ind w:firstLine="420"/>
        <w:rPr>
          <w:rFonts w:ascii="宋体" w:eastAsia="宋体" w:cs="宋体"/>
          <w:bCs/>
          <w:color w:val="auto"/>
          <w:sz w:val="21"/>
        </w:rPr>
      </w:pPr>
      <w:r>
        <w:rPr>
          <w:rFonts w:ascii="宋体" w:eastAsia="宋体" w:cs="宋体" w:hint="eastAsia"/>
          <w:bCs/>
          <w:color w:val="auto"/>
          <w:sz w:val="21"/>
        </w:rPr>
        <w:lastRenderedPageBreak/>
        <w:t>3.</w:t>
      </w:r>
      <w:r>
        <w:rPr>
          <w:rFonts w:ascii="宋体" w:eastAsia="宋体" w:cs="宋体" w:hint="eastAsia"/>
          <w:bCs/>
          <w:color w:val="auto"/>
          <w:sz w:val="21"/>
        </w:rPr>
        <w:t>如更正公</w:t>
      </w:r>
      <w:r>
        <w:rPr>
          <w:rFonts w:ascii="宋体" w:eastAsia="宋体" w:cs="宋体" w:hint="eastAsia"/>
          <w:bCs/>
          <w:color w:val="auto"/>
          <w:sz w:val="21"/>
        </w:rPr>
        <w:t>告有重新发布电子招标文件的，投标人应下载最新发布的电子招标文件制作投标文件。</w:t>
      </w:r>
    </w:p>
    <w:p w:rsidR="00DF395D" w:rsidRDefault="001107B3">
      <w:pPr>
        <w:pStyle w:val="a3"/>
        <w:spacing w:beforeLines="0" w:afterLines="0" w:line="360" w:lineRule="auto"/>
        <w:ind w:firstLineChars="200" w:firstLine="420"/>
        <w:rPr>
          <w:rFonts w:hAnsi="宋体" w:cs="宋体"/>
          <w:sz w:val="21"/>
        </w:rPr>
      </w:pPr>
      <w:r>
        <w:rPr>
          <w:rFonts w:hAnsi="宋体" w:cs="宋体" w:hint="eastAsia"/>
          <w:bCs/>
          <w:sz w:val="21"/>
        </w:rPr>
        <w:t>4.</w:t>
      </w:r>
      <w:r>
        <w:rPr>
          <w:rFonts w:hAnsi="宋体" w:cs="宋体" w:hint="eastAsia"/>
          <w:bCs/>
          <w:sz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DF395D" w:rsidRDefault="001107B3">
      <w:pPr>
        <w:pStyle w:val="a3"/>
        <w:snapToGrid w:val="0"/>
        <w:spacing w:beforeLines="0" w:afterLines="0" w:line="360" w:lineRule="auto"/>
        <w:ind w:firstLineChars="196" w:firstLine="413"/>
        <w:jc w:val="left"/>
        <w:outlineLvl w:val="1"/>
        <w:rPr>
          <w:rFonts w:hAnsi="宋体"/>
          <w:b/>
          <w:sz w:val="21"/>
        </w:rPr>
      </w:pPr>
      <w:bookmarkStart w:id="73" w:name="_Toc47388331"/>
      <w:bookmarkStart w:id="74" w:name="_Toc79681605"/>
      <w:r>
        <w:rPr>
          <w:rFonts w:hAnsi="宋体"/>
          <w:b/>
          <w:sz w:val="21"/>
        </w:rPr>
        <w:t>三、投标文件的编制</w:t>
      </w:r>
      <w:bookmarkEnd w:id="72"/>
      <w:bookmarkEnd w:id="73"/>
      <w:bookmarkEnd w:id="74"/>
    </w:p>
    <w:p w:rsidR="00DF395D" w:rsidRDefault="001107B3">
      <w:pPr>
        <w:snapToGrid w:val="0"/>
        <w:spacing w:line="360" w:lineRule="auto"/>
        <w:ind w:firstLineChars="200" w:firstLine="420"/>
        <w:jc w:val="left"/>
        <w:rPr>
          <w:rFonts w:ascii="宋体" w:hAnsi="宋体"/>
        </w:rPr>
      </w:pPr>
      <w:r>
        <w:rPr>
          <w:rFonts w:ascii="宋体" w:hAnsi="宋体" w:hint="eastAsia"/>
        </w:rPr>
        <w:t>（一）投标文件的组成</w:t>
      </w:r>
    </w:p>
    <w:p w:rsidR="00DF395D" w:rsidRDefault="001107B3">
      <w:pPr>
        <w:snapToGrid w:val="0"/>
        <w:spacing w:line="360" w:lineRule="auto"/>
        <w:ind w:firstLineChars="200" w:firstLine="420"/>
        <w:jc w:val="left"/>
        <w:rPr>
          <w:rFonts w:ascii="宋体" w:hAnsi="宋体"/>
        </w:rPr>
      </w:pPr>
      <w:r>
        <w:rPr>
          <w:rFonts w:ascii="宋体" w:hAnsi="宋体" w:hint="eastAsia"/>
        </w:rPr>
        <w:tab/>
      </w:r>
      <w:r>
        <w:rPr>
          <w:rFonts w:ascii="宋体" w:hAnsi="宋体" w:hint="eastAsia"/>
        </w:rPr>
        <w:t>投标文件至少包含以下部分：</w:t>
      </w:r>
    </w:p>
    <w:p w:rsidR="00DF395D" w:rsidRDefault="001107B3">
      <w:pPr>
        <w:snapToGrid w:val="0"/>
        <w:spacing w:line="360" w:lineRule="auto"/>
        <w:jc w:val="left"/>
        <w:rPr>
          <w:rFonts w:ascii="宋体"/>
          <w:b/>
          <w:bCs/>
        </w:rPr>
      </w:pPr>
      <w:bookmarkStart w:id="75" w:name="_Toc417922239"/>
      <w:r>
        <w:rPr>
          <w:rFonts w:ascii="宋体" w:hint="eastAsia"/>
          <w:b/>
          <w:bCs/>
        </w:rPr>
        <w:t>1.</w:t>
      </w:r>
      <w:r>
        <w:rPr>
          <w:rFonts w:ascii="宋体" w:hint="eastAsia"/>
          <w:b/>
          <w:bCs/>
        </w:rPr>
        <w:t>报价文件：</w:t>
      </w:r>
    </w:p>
    <w:p w:rsidR="00DF395D" w:rsidRDefault="001107B3">
      <w:pPr>
        <w:numPr>
          <w:ilvl w:val="0"/>
          <w:numId w:val="6"/>
        </w:numPr>
        <w:tabs>
          <w:tab w:val="left" w:pos="518"/>
          <w:tab w:val="left" w:pos="840"/>
        </w:tabs>
        <w:spacing w:line="360" w:lineRule="auto"/>
        <w:ind w:left="0" w:firstLineChars="200" w:firstLine="420"/>
        <w:rPr>
          <w:rFonts w:ascii="宋体" w:hAnsi="宋体" w:cs="宋体"/>
        </w:rPr>
      </w:pPr>
      <w:r>
        <w:rPr>
          <w:rFonts w:ascii="Arial" w:hAnsi="Arial" w:hint="eastAsia"/>
        </w:rPr>
        <w:t>投标函</w:t>
      </w:r>
      <w:r>
        <w:rPr>
          <w:rFonts w:ascii="宋体" w:hAnsi="宋体" w:cs="宋体" w:hint="eastAsia"/>
        </w:rPr>
        <w:t>（格式一）；</w:t>
      </w:r>
      <w:r>
        <w:rPr>
          <w:rFonts w:ascii="宋体" w:hAnsi="宋体" w:cs="宋体" w:hint="eastAsia"/>
        </w:rPr>
        <w:t xml:space="preserve"> </w:t>
      </w:r>
    </w:p>
    <w:p w:rsidR="00DF395D" w:rsidRDefault="001107B3">
      <w:pPr>
        <w:numPr>
          <w:ilvl w:val="0"/>
          <w:numId w:val="6"/>
        </w:numPr>
        <w:tabs>
          <w:tab w:val="left" w:pos="518"/>
          <w:tab w:val="left" w:pos="840"/>
        </w:tabs>
        <w:spacing w:line="360" w:lineRule="auto"/>
        <w:ind w:left="0" w:firstLineChars="200" w:firstLine="420"/>
        <w:rPr>
          <w:rFonts w:ascii="宋体" w:hAnsi="宋体" w:cs="宋体"/>
        </w:rPr>
      </w:pPr>
      <w:r>
        <w:rPr>
          <w:rFonts w:ascii="宋体" w:hAnsi="宋体" w:cs="宋体" w:hint="eastAsia"/>
        </w:rPr>
        <w:t>开标一览表（格式二）；</w:t>
      </w:r>
    </w:p>
    <w:p w:rsidR="00DF395D" w:rsidRDefault="001107B3">
      <w:pPr>
        <w:numPr>
          <w:ilvl w:val="0"/>
          <w:numId w:val="6"/>
        </w:numPr>
        <w:tabs>
          <w:tab w:val="left" w:pos="518"/>
          <w:tab w:val="left" w:pos="840"/>
        </w:tabs>
        <w:spacing w:line="360" w:lineRule="auto"/>
        <w:ind w:left="0" w:firstLineChars="200" w:firstLine="420"/>
        <w:rPr>
          <w:rFonts w:ascii="宋体" w:hAnsi="宋体"/>
        </w:rPr>
      </w:pPr>
      <w:r>
        <w:rPr>
          <w:rFonts w:ascii="宋体" w:hAnsi="宋体" w:cs="宋体" w:hint="eastAsia"/>
        </w:rPr>
        <w:t>投标报价明细表（格式三）；</w:t>
      </w:r>
    </w:p>
    <w:p w:rsidR="00DF395D" w:rsidRDefault="001107B3">
      <w:pPr>
        <w:numPr>
          <w:ilvl w:val="0"/>
          <w:numId w:val="6"/>
        </w:numPr>
        <w:tabs>
          <w:tab w:val="left" w:pos="518"/>
          <w:tab w:val="left" w:pos="840"/>
        </w:tabs>
        <w:spacing w:line="360" w:lineRule="auto"/>
        <w:ind w:left="0" w:firstLineChars="200" w:firstLine="420"/>
        <w:rPr>
          <w:rFonts w:ascii="宋体" w:hAnsi="宋体" w:cs="宋体"/>
        </w:rPr>
      </w:pPr>
      <w:r>
        <w:rPr>
          <w:rFonts w:ascii="Arial" w:hAnsi="Arial" w:cs="Arial" w:hint="eastAsia"/>
        </w:rPr>
        <w:t>中小企业声明函（附件一）；</w:t>
      </w:r>
    </w:p>
    <w:p w:rsidR="00DF395D" w:rsidRDefault="001107B3">
      <w:pPr>
        <w:numPr>
          <w:ilvl w:val="0"/>
          <w:numId w:val="6"/>
        </w:numPr>
        <w:tabs>
          <w:tab w:val="left" w:pos="518"/>
          <w:tab w:val="left" w:pos="840"/>
        </w:tabs>
        <w:spacing w:line="360" w:lineRule="auto"/>
        <w:ind w:left="0" w:firstLineChars="200" w:firstLine="420"/>
        <w:rPr>
          <w:rFonts w:ascii="宋体" w:hAnsi="宋体" w:cs="宋体"/>
        </w:rPr>
      </w:pPr>
      <w:r>
        <w:rPr>
          <w:rFonts w:hint="eastAsia"/>
        </w:rPr>
        <w:t>残疾人福利性单位声明函（附件二）</w:t>
      </w:r>
      <w:r>
        <w:rPr>
          <w:rFonts w:ascii="Arial" w:hAnsi="Arial" w:cs="Arial" w:hint="eastAsia"/>
        </w:rPr>
        <w:t>；</w:t>
      </w:r>
    </w:p>
    <w:p w:rsidR="00DF395D" w:rsidRDefault="001107B3">
      <w:pPr>
        <w:numPr>
          <w:ilvl w:val="0"/>
          <w:numId w:val="6"/>
        </w:numPr>
        <w:tabs>
          <w:tab w:val="left" w:pos="518"/>
          <w:tab w:val="left" w:pos="840"/>
        </w:tabs>
        <w:spacing w:line="360" w:lineRule="auto"/>
        <w:ind w:left="0" w:firstLineChars="200" w:firstLine="420"/>
        <w:rPr>
          <w:rFonts w:ascii="宋体" w:hAnsi="宋体" w:cs="宋体"/>
        </w:rPr>
      </w:pPr>
      <w:r>
        <w:rPr>
          <w:rFonts w:ascii="Arial" w:hAnsi="Arial" w:cs="宋体" w:hint="eastAsia"/>
        </w:rPr>
        <w:t>投标人针对报价需要说明的其他文件和说明。</w:t>
      </w:r>
    </w:p>
    <w:p w:rsidR="00DF395D" w:rsidRDefault="001107B3">
      <w:pPr>
        <w:tabs>
          <w:tab w:val="left" w:pos="518"/>
        </w:tabs>
        <w:spacing w:line="360" w:lineRule="auto"/>
        <w:rPr>
          <w:rFonts w:ascii="宋体" w:hAnsi="宋体" w:cs="宋体"/>
          <w:b/>
          <w:bCs/>
        </w:rPr>
      </w:pPr>
      <w:r>
        <w:rPr>
          <w:rFonts w:ascii="宋体" w:hAnsi="宋体" w:cs="宋体" w:hint="eastAsia"/>
          <w:b/>
          <w:bCs/>
        </w:rPr>
        <w:t>2.</w:t>
      </w:r>
      <w:r>
        <w:rPr>
          <w:rFonts w:ascii="宋体" w:hAnsi="宋体" w:cs="宋体" w:hint="eastAsia"/>
          <w:b/>
          <w:bCs/>
        </w:rPr>
        <w:t>资格证明文件：</w:t>
      </w:r>
    </w:p>
    <w:p w:rsidR="00DF395D" w:rsidRDefault="001107B3">
      <w:pPr>
        <w:numPr>
          <w:ilvl w:val="0"/>
          <w:numId w:val="7"/>
        </w:numPr>
        <w:spacing w:line="360" w:lineRule="auto"/>
        <w:jc w:val="left"/>
        <w:outlineLvl w:val="1"/>
        <w:rPr>
          <w:rFonts w:ascii="宋体" w:hAnsi="宋体" w:cs="宋体"/>
        </w:rPr>
      </w:pPr>
      <w:bookmarkStart w:id="76" w:name="_Toc47388334"/>
      <w:bookmarkStart w:id="77" w:name="_Toc79681606"/>
      <w:r>
        <w:rPr>
          <w:rFonts w:ascii="宋体" w:hAnsi="宋体" w:cs="宋体" w:hint="eastAsia"/>
          <w:bCs/>
          <w:szCs w:val="28"/>
        </w:rPr>
        <w:t>投标人的</w:t>
      </w:r>
      <w:r>
        <w:rPr>
          <w:rFonts w:ascii="宋体" w:hAnsi="宋体" w:cs="宋体" w:hint="eastAsia"/>
        </w:rPr>
        <w:t>营业执照副本复印件（加盖公章）；</w:t>
      </w:r>
      <w:bookmarkEnd w:id="76"/>
      <w:bookmarkEnd w:id="77"/>
    </w:p>
    <w:p w:rsidR="00DF395D" w:rsidRDefault="001107B3">
      <w:pPr>
        <w:widowControl/>
        <w:numPr>
          <w:ilvl w:val="0"/>
          <w:numId w:val="7"/>
        </w:numPr>
        <w:spacing w:line="360" w:lineRule="auto"/>
        <w:jc w:val="left"/>
        <w:outlineLvl w:val="1"/>
        <w:rPr>
          <w:rFonts w:ascii="宋体" w:hAnsi="宋体" w:cs="宋体"/>
        </w:rPr>
      </w:pPr>
      <w:bookmarkStart w:id="78" w:name="_Toc47388340"/>
      <w:bookmarkStart w:id="79" w:name="_Toc79681607"/>
      <w:r>
        <w:rPr>
          <w:rFonts w:hint="eastAsia"/>
        </w:rPr>
        <w:t>投标人资格声明函</w:t>
      </w:r>
      <w:r>
        <w:rPr>
          <w:rFonts w:ascii="宋体" w:hAnsi="宋体" w:cs="宋体" w:hint="eastAsia"/>
        </w:rPr>
        <w:t>（格式四）；</w:t>
      </w:r>
      <w:bookmarkEnd w:id="78"/>
      <w:bookmarkEnd w:id="79"/>
    </w:p>
    <w:p w:rsidR="00DF395D" w:rsidRDefault="001107B3">
      <w:pPr>
        <w:tabs>
          <w:tab w:val="left" w:pos="518"/>
        </w:tabs>
        <w:spacing w:line="360" w:lineRule="auto"/>
        <w:ind w:left="40"/>
        <w:rPr>
          <w:rFonts w:ascii="宋体" w:hAnsi="宋体" w:cs="宋体"/>
          <w:b/>
          <w:bCs/>
        </w:rPr>
      </w:pPr>
      <w:r>
        <w:rPr>
          <w:rFonts w:ascii="宋体" w:hAnsi="宋体" w:cs="宋体" w:hint="eastAsia"/>
          <w:b/>
          <w:bCs/>
        </w:rPr>
        <w:t>3.</w:t>
      </w:r>
      <w:r>
        <w:rPr>
          <w:rFonts w:ascii="宋体" w:hAnsi="宋体" w:cs="宋体" w:hint="eastAsia"/>
          <w:b/>
          <w:bCs/>
        </w:rPr>
        <w:t>商务技术文件：</w:t>
      </w:r>
    </w:p>
    <w:p w:rsidR="00DF395D" w:rsidRDefault="001107B3">
      <w:pPr>
        <w:tabs>
          <w:tab w:val="left" w:pos="0"/>
        </w:tabs>
        <w:snapToGrid w:val="0"/>
        <w:spacing w:line="360" w:lineRule="auto"/>
        <w:ind w:firstLineChars="200" w:firstLine="420"/>
        <w:jc w:val="left"/>
        <w:rPr>
          <w:rFonts w:ascii="宋体" w:hAnsi="宋体" w:cs="宋体"/>
        </w:rPr>
      </w:pPr>
      <w:bookmarkStart w:id="80" w:name="_Toc47388342"/>
      <w:r>
        <w:rPr>
          <w:rFonts w:ascii="宋体" w:hAnsi="宋体" w:cs="宋体" w:hint="eastAsia"/>
        </w:rPr>
        <w:t>（</w:t>
      </w:r>
      <w:r>
        <w:rPr>
          <w:rFonts w:ascii="宋体" w:hAnsi="宋体" w:cs="宋体" w:hint="eastAsia"/>
        </w:rPr>
        <w:t>1</w:t>
      </w:r>
      <w:r>
        <w:rPr>
          <w:rFonts w:ascii="宋体" w:hAnsi="宋体" w:cs="宋体" w:hint="eastAsia"/>
        </w:rPr>
        <w:t>）法定代表人身份证明、法定代表人授权委托书（格式五、格式六）；</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）商务条款响应（偏离）表（格式七）；</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）技术条款响应（偏离）表（格式八、按第二章要求填写）；</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）技术需求中要求提供的证明资料（加盖公章）；</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）投标单位（生产厂家）情况介绍（格式自拟）；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）技术方案（包括：软硬件选型说明、功能说明、性能指标等）（格式自拟）；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）设备详细配置清单（产地品牌、规格型号、材质、配置、技术参数、彩页等）（格式自拟）；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）项目实施团队及人员驻场承诺（格式自拟）；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）维保服务对接方案、工期、施工进度的方案和措施；（格式自拟）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10</w:t>
      </w:r>
      <w:r>
        <w:rPr>
          <w:rFonts w:ascii="宋体" w:hAnsi="宋体" w:cs="宋体" w:hint="eastAsia"/>
        </w:rPr>
        <w:t>）故障设备返修时限承诺、售后服务方案、增值服务方案（格式自拟）</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11</w:t>
      </w:r>
      <w:r>
        <w:rPr>
          <w:rFonts w:ascii="宋体" w:hAnsi="宋体" w:cs="宋体" w:hint="eastAsia"/>
        </w:rPr>
        <w:t>）业绩一览表（格式九），投标产品的销售业绩的合同复印件（加盖公章）；</w:t>
      </w:r>
    </w:p>
    <w:p w:rsidR="00DF395D" w:rsidRDefault="001107B3">
      <w:pPr>
        <w:tabs>
          <w:tab w:val="left" w:pos="0"/>
        </w:tabs>
        <w:snapToGrid w:val="0"/>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12</w:t>
      </w:r>
      <w:r>
        <w:rPr>
          <w:rFonts w:ascii="宋体" w:hAnsi="宋体" w:cs="宋体" w:hint="eastAsia"/>
        </w:rPr>
        <w:t>）投标人所投产品的节能环保产品认证证书复印件（如有请提供，加盖公章）；</w:t>
      </w:r>
    </w:p>
    <w:p w:rsidR="00DF395D" w:rsidRDefault="001107B3" w:rsidP="00777B61">
      <w:pPr>
        <w:snapToGrid w:val="0"/>
        <w:spacing w:line="360" w:lineRule="auto"/>
        <w:ind w:firstLineChars="196" w:firstLine="412"/>
        <w:jc w:val="left"/>
        <w:outlineLvl w:val="0"/>
        <w:rPr>
          <w:rFonts w:ascii="宋体" w:hAnsi="宋体" w:cs="宋体"/>
        </w:rPr>
      </w:pPr>
      <w:bookmarkStart w:id="81" w:name="_Toc79681608"/>
      <w:r>
        <w:rPr>
          <w:rFonts w:ascii="宋体" w:hAnsi="宋体" w:cs="宋体" w:hint="eastAsia"/>
        </w:rPr>
        <w:lastRenderedPageBreak/>
        <w:t>（</w:t>
      </w:r>
      <w:r>
        <w:rPr>
          <w:rFonts w:ascii="宋体" w:hAnsi="宋体" w:cs="宋体" w:hint="eastAsia"/>
        </w:rPr>
        <w:t>13</w:t>
      </w:r>
      <w:r>
        <w:rPr>
          <w:rFonts w:ascii="宋体" w:hAnsi="宋体" w:cs="宋体" w:hint="eastAsia"/>
        </w:rPr>
        <w:t>）其他采购需求或评分标准所需资料；</w:t>
      </w:r>
      <w:bookmarkEnd w:id="81"/>
    </w:p>
    <w:p w:rsidR="00DF395D" w:rsidRDefault="001107B3">
      <w:pPr>
        <w:snapToGrid w:val="0"/>
        <w:spacing w:line="360" w:lineRule="auto"/>
        <w:ind w:firstLineChars="196" w:firstLine="413"/>
        <w:jc w:val="left"/>
        <w:outlineLvl w:val="0"/>
        <w:rPr>
          <w:rFonts w:ascii="宋体" w:hAnsi="宋体"/>
          <w:b/>
          <w:bCs/>
        </w:rPr>
      </w:pPr>
      <w:bookmarkStart w:id="82" w:name="_Toc79681609"/>
      <w:r>
        <w:rPr>
          <w:rFonts w:ascii="宋体" w:hAnsi="宋体" w:hint="eastAsia"/>
          <w:b/>
          <w:bCs/>
        </w:rPr>
        <w:t>（二）投标文件的语言及计量</w:t>
      </w:r>
      <w:bookmarkEnd w:id="75"/>
      <w:bookmarkEnd w:id="80"/>
      <w:bookmarkEnd w:id="82"/>
    </w:p>
    <w:p w:rsidR="00DF395D" w:rsidRDefault="001107B3">
      <w:pPr>
        <w:snapToGrid w:val="0"/>
        <w:spacing w:line="360" w:lineRule="auto"/>
        <w:ind w:firstLineChars="200" w:firstLine="420"/>
        <w:jc w:val="left"/>
        <w:rPr>
          <w:rFonts w:ascii="宋体" w:hAnsi="宋体"/>
        </w:rPr>
      </w:pPr>
      <w:r>
        <w:rPr>
          <w:rFonts w:ascii="宋体" w:hAnsi="宋体" w:hint="eastAsia"/>
        </w:rPr>
        <w:t>*</w:t>
      </w:r>
      <w:r>
        <w:rPr>
          <w:rFonts w:ascii="宋体" w:hAnsi="宋体"/>
        </w:rPr>
        <w:t>1</w:t>
      </w:r>
      <w:r>
        <w:rPr>
          <w:rFonts w:ascii="宋体" w:hAnsi="宋体"/>
        </w:rPr>
        <w:t>投标文件以及投标方与招标方就有关投标事宜的所有来往函电，均应以中文汉语书写。除签名、盖章、专用名称等特殊情形外，以中文汉语以外的文字表述的投标文件视同未提供。</w:t>
      </w:r>
    </w:p>
    <w:p w:rsidR="00DF395D" w:rsidRDefault="001107B3">
      <w:pPr>
        <w:snapToGrid w:val="0"/>
        <w:spacing w:line="360" w:lineRule="auto"/>
        <w:ind w:firstLineChars="200" w:firstLine="420"/>
        <w:jc w:val="left"/>
        <w:rPr>
          <w:rFonts w:ascii="宋体" w:hAnsi="宋体"/>
        </w:rPr>
      </w:pPr>
      <w:r>
        <w:rPr>
          <w:rFonts w:ascii="宋体" w:hAnsi="宋体" w:hint="eastAsia"/>
        </w:rPr>
        <w:t>*</w:t>
      </w:r>
      <w:r>
        <w:rPr>
          <w:rFonts w:ascii="宋体" w:hAnsi="宋体"/>
        </w:rPr>
        <w:t>2</w:t>
      </w:r>
      <w:r>
        <w:rPr>
          <w:rFonts w:ascii="宋体" w:hAnsi="宋体"/>
        </w:rPr>
        <w:t>投标计量单位，招标文件已有明确规定的，使用招标文件规定的计量单位；招标文件没有规定的，应采用中华人民共和国法定计量单位（</w:t>
      </w:r>
      <w:r>
        <w:rPr>
          <w:rFonts w:ascii="宋体" w:hAnsi="宋体" w:hint="eastAsia"/>
        </w:rPr>
        <w:t>例如</w:t>
      </w:r>
      <w:r>
        <w:rPr>
          <w:rFonts w:ascii="宋体" w:hAnsi="宋体"/>
        </w:rPr>
        <w:t>货币单位：人民币元），否则视同未响应。</w:t>
      </w:r>
    </w:p>
    <w:p w:rsidR="00DF395D" w:rsidRDefault="001107B3">
      <w:pPr>
        <w:snapToGrid w:val="0"/>
        <w:spacing w:beforeLines="50" w:before="156" w:line="360" w:lineRule="auto"/>
        <w:ind w:firstLineChars="196" w:firstLine="413"/>
        <w:jc w:val="left"/>
        <w:outlineLvl w:val="0"/>
        <w:rPr>
          <w:rFonts w:ascii="宋体" w:hAnsi="宋体"/>
          <w:b/>
        </w:rPr>
      </w:pPr>
      <w:r>
        <w:rPr>
          <w:rFonts w:ascii="宋体" w:hAnsi="宋体" w:hint="eastAsia"/>
          <w:b/>
        </w:rPr>
        <w:tab/>
      </w:r>
      <w:bookmarkStart w:id="83" w:name="_Toc417922240"/>
      <w:bookmarkStart w:id="84" w:name="_Toc47388343"/>
      <w:bookmarkStart w:id="85" w:name="_Toc79681610"/>
      <w:r>
        <w:rPr>
          <w:rFonts w:ascii="宋体" w:hAnsi="宋体" w:hint="eastAsia"/>
          <w:b/>
        </w:rPr>
        <w:t>（三）投标报价</w:t>
      </w:r>
      <w:bookmarkEnd w:id="83"/>
      <w:bookmarkEnd w:id="84"/>
      <w:bookmarkEnd w:id="85"/>
    </w:p>
    <w:p w:rsidR="00DF395D" w:rsidRDefault="001107B3">
      <w:pPr>
        <w:snapToGrid w:val="0"/>
        <w:spacing w:beforeLines="50" w:before="156" w:line="360" w:lineRule="auto"/>
        <w:ind w:firstLineChars="196" w:firstLine="413"/>
        <w:jc w:val="left"/>
        <w:outlineLvl w:val="0"/>
        <w:rPr>
          <w:rFonts w:ascii="宋体" w:hAnsi="宋体"/>
          <w:b/>
        </w:rPr>
      </w:pPr>
      <w:r>
        <w:rPr>
          <w:rFonts w:ascii="宋体" w:hAnsi="宋体" w:hint="eastAsia"/>
          <w:b/>
        </w:rPr>
        <w:tab/>
      </w:r>
      <w:bookmarkStart w:id="86" w:name="_Toc417922241"/>
      <w:bookmarkStart w:id="87" w:name="_Toc47388344"/>
      <w:bookmarkStart w:id="88" w:name="_Toc79681611"/>
      <w:r>
        <w:rPr>
          <w:rFonts w:ascii="宋体" w:hAnsi="宋体" w:hint="eastAsia"/>
          <w:b/>
        </w:rPr>
        <w:t>1.</w:t>
      </w:r>
      <w:r>
        <w:rPr>
          <w:rFonts w:ascii="宋体" w:hAnsi="宋体" w:hint="eastAsia"/>
          <w:b/>
        </w:rPr>
        <w:t>投标报价应按招标文件中相关附表格式填写。</w:t>
      </w:r>
      <w:bookmarkEnd w:id="86"/>
      <w:bookmarkEnd w:id="87"/>
      <w:bookmarkEnd w:id="88"/>
    </w:p>
    <w:p w:rsidR="00DF395D" w:rsidRDefault="001107B3">
      <w:pPr>
        <w:overflowPunct w:val="0"/>
        <w:spacing w:line="360" w:lineRule="auto"/>
        <w:ind w:leftChars="30" w:left="63" w:firstLineChars="49" w:firstLine="103"/>
        <w:rPr>
          <w:rFonts w:ascii="宋体" w:hAnsi="宋体"/>
          <w:b/>
        </w:rPr>
      </w:pPr>
      <w:r>
        <w:rPr>
          <w:rFonts w:ascii="宋体" w:hAnsi="宋体" w:hint="eastAsia"/>
          <w:b/>
        </w:rPr>
        <w:tab/>
      </w:r>
      <w:bookmarkStart w:id="89" w:name="_Toc417922242"/>
      <w:r>
        <w:rPr>
          <w:rFonts w:ascii="宋体" w:hAnsi="宋体" w:hint="eastAsia"/>
          <w:b/>
        </w:rPr>
        <w:t>*2.</w:t>
      </w:r>
      <w:bookmarkEnd w:id="89"/>
      <w:r>
        <w:rPr>
          <w:rFonts w:ascii="宋体" w:hint="eastAsia"/>
          <w:b/>
          <w:bCs/>
        </w:rPr>
        <w:t xml:space="preserve"> </w:t>
      </w:r>
      <w:r>
        <w:rPr>
          <w:rFonts w:ascii="宋体" w:hint="eastAsia"/>
          <w:b/>
          <w:bCs/>
        </w:rPr>
        <w:t>投标报价详见第三章前附表</w:t>
      </w:r>
      <w:r>
        <w:rPr>
          <w:rFonts w:ascii="宋体" w:hint="eastAsia"/>
          <w:b/>
          <w:bCs/>
        </w:rPr>
        <w:t>3</w:t>
      </w:r>
      <w:r>
        <w:rPr>
          <w:rFonts w:hint="eastAsia"/>
          <w:b/>
          <w:bCs/>
        </w:rPr>
        <w:t>。</w:t>
      </w:r>
    </w:p>
    <w:p w:rsidR="00DF395D" w:rsidRDefault="001107B3">
      <w:pPr>
        <w:snapToGrid w:val="0"/>
        <w:spacing w:beforeLines="50" w:before="156" w:line="360" w:lineRule="auto"/>
        <w:ind w:firstLineChars="196" w:firstLine="413"/>
        <w:jc w:val="left"/>
        <w:outlineLvl w:val="0"/>
        <w:rPr>
          <w:rFonts w:ascii="宋体" w:hAnsi="宋体"/>
          <w:b/>
        </w:rPr>
      </w:pPr>
      <w:r>
        <w:rPr>
          <w:rFonts w:ascii="宋体" w:hAnsi="宋体" w:hint="eastAsia"/>
          <w:b/>
        </w:rPr>
        <w:tab/>
      </w:r>
      <w:bookmarkStart w:id="90" w:name="_Toc79681612"/>
      <w:bookmarkStart w:id="91" w:name="_Toc417922243"/>
      <w:bookmarkStart w:id="92" w:name="_Toc47388345"/>
      <w:r>
        <w:rPr>
          <w:rFonts w:ascii="宋体" w:hAnsi="宋体" w:hint="eastAsia"/>
          <w:b/>
        </w:rPr>
        <w:t>*3.</w:t>
      </w:r>
      <w:r>
        <w:rPr>
          <w:rFonts w:ascii="宋体" w:hAnsi="宋体" w:hint="eastAsia"/>
          <w:b/>
        </w:rPr>
        <w:t>投标文针对同一内容只允许有一个报价，有选择的或有条件的报价将不予接受</w:t>
      </w:r>
      <w:r>
        <w:rPr>
          <w:rFonts w:ascii="宋体" w:hAnsi="宋体" w:hint="eastAsia"/>
          <w:b/>
        </w:rPr>
        <w:t>。</w:t>
      </w:r>
      <w:bookmarkEnd w:id="90"/>
      <w:bookmarkEnd w:id="91"/>
      <w:bookmarkEnd w:id="92"/>
    </w:p>
    <w:p w:rsidR="00DF395D" w:rsidRDefault="001107B3">
      <w:pPr>
        <w:snapToGrid w:val="0"/>
        <w:spacing w:beforeLines="50" w:before="156" w:line="360" w:lineRule="auto"/>
        <w:ind w:firstLineChars="196" w:firstLine="413"/>
        <w:jc w:val="left"/>
        <w:outlineLvl w:val="0"/>
        <w:rPr>
          <w:rFonts w:ascii="宋体" w:hAnsi="宋体"/>
          <w:b/>
        </w:rPr>
      </w:pPr>
      <w:bookmarkStart w:id="93" w:name="_Toc417922244"/>
      <w:bookmarkStart w:id="94" w:name="_Toc47388346"/>
      <w:bookmarkStart w:id="95" w:name="_Toc79681613"/>
      <w:r>
        <w:rPr>
          <w:rFonts w:ascii="宋体" w:hAnsi="宋体" w:hint="eastAsia"/>
          <w:b/>
        </w:rPr>
        <w:t>（四）投标文件的有效期</w:t>
      </w:r>
      <w:bookmarkEnd w:id="93"/>
      <w:bookmarkEnd w:id="94"/>
      <w:bookmarkEnd w:id="95"/>
    </w:p>
    <w:p w:rsidR="00DF395D" w:rsidRDefault="001107B3">
      <w:pPr>
        <w:pStyle w:val="a8"/>
        <w:widowControl w:val="0"/>
        <w:tabs>
          <w:tab w:val="clear" w:pos="454"/>
        </w:tabs>
        <w:snapToGrid w:val="0"/>
        <w:spacing w:afterLines="0" w:line="360" w:lineRule="auto"/>
        <w:ind w:left="0" w:firstLineChars="200" w:firstLine="422"/>
        <w:rPr>
          <w:rFonts w:ascii="宋体" w:hAnsi="宋体"/>
          <w:b/>
          <w:sz w:val="21"/>
          <w:szCs w:val="21"/>
        </w:rPr>
      </w:pPr>
      <w:r>
        <w:rPr>
          <w:rFonts w:ascii="宋体" w:hAnsi="宋体" w:hint="eastAsia"/>
          <w:b/>
          <w:sz w:val="21"/>
          <w:szCs w:val="21"/>
        </w:rPr>
        <w:t>*</w:t>
      </w:r>
      <w:r>
        <w:rPr>
          <w:rFonts w:ascii="宋体" w:hAnsi="宋体"/>
          <w:b/>
          <w:sz w:val="21"/>
          <w:szCs w:val="21"/>
        </w:rPr>
        <w:t>1</w:t>
      </w:r>
      <w:r>
        <w:rPr>
          <w:rFonts w:ascii="宋体" w:hAnsi="宋体" w:hint="eastAsia"/>
          <w:b/>
          <w:sz w:val="21"/>
          <w:szCs w:val="21"/>
        </w:rPr>
        <w:t>.</w:t>
      </w:r>
      <w:r>
        <w:rPr>
          <w:rFonts w:ascii="宋体" w:hAnsi="宋体"/>
          <w:b/>
          <w:sz w:val="21"/>
          <w:szCs w:val="21"/>
        </w:rPr>
        <w:t>自投标截止日起</w:t>
      </w:r>
      <w:r>
        <w:rPr>
          <w:rFonts w:ascii="宋体" w:hAnsi="宋体" w:hint="eastAsia"/>
          <w:b/>
          <w:sz w:val="21"/>
          <w:szCs w:val="21"/>
          <w:u w:val="single"/>
        </w:rPr>
        <w:t>90</w:t>
      </w:r>
      <w:r>
        <w:rPr>
          <w:rFonts w:ascii="宋体" w:hAnsi="宋体"/>
          <w:b/>
          <w:sz w:val="21"/>
          <w:szCs w:val="21"/>
        </w:rPr>
        <w:t>天投标</w:t>
      </w:r>
      <w:r>
        <w:rPr>
          <w:rFonts w:ascii="宋体" w:hAnsi="宋体" w:hint="eastAsia"/>
          <w:b/>
          <w:sz w:val="21"/>
          <w:szCs w:val="21"/>
        </w:rPr>
        <w:t>文件</w:t>
      </w:r>
      <w:r>
        <w:rPr>
          <w:rFonts w:ascii="宋体" w:hAnsi="宋体"/>
          <w:b/>
          <w:sz w:val="21"/>
          <w:szCs w:val="21"/>
        </w:rPr>
        <w:t>应保持有效。有效期</w:t>
      </w:r>
      <w:r>
        <w:rPr>
          <w:rFonts w:ascii="宋体" w:hAnsi="宋体" w:hint="eastAsia"/>
          <w:b/>
          <w:sz w:val="21"/>
          <w:szCs w:val="21"/>
        </w:rPr>
        <w:t>不足</w:t>
      </w:r>
      <w:r>
        <w:rPr>
          <w:rFonts w:ascii="宋体" w:hAnsi="宋体"/>
          <w:b/>
          <w:sz w:val="21"/>
          <w:szCs w:val="21"/>
        </w:rPr>
        <w:t>的投标</w:t>
      </w:r>
      <w:r>
        <w:rPr>
          <w:rFonts w:ascii="宋体" w:hAnsi="宋体" w:hint="eastAsia"/>
          <w:b/>
          <w:sz w:val="21"/>
          <w:szCs w:val="21"/>
        </w:rPr>
        <w:t>文件</w:t>
      </w:r>
      <w:r>
        <w:rPr>
          <w:rFonts w:ascii="宋体" w:hAnsi="宋体"/>
          <w:b/>
          <w:sz w:val="21"/>
          <w:szCs w:val="21"/>
        </w:rPr>
        <w:t>将被拒绝。</w:t>
      </w:r>
    </w:p>
    <w:p w:rsidR="00DF395D" w:rsidRDefault="001107B3">
      <w:pPr>
        <w:pStyle w:val="a8"/>
        <w:widowControl w:val="0"/>
        <w:tabs>
          <w:tab w:val="clear" w:pos="454"/>
        </w:tabs>
        <w:snapToGrid w:val="0"/>
        <w:spacing w:afterLines="0" w:line="360" w:lineRule="auto"/>
        <w:ind w:left="0" w:firstLineChars="200"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在特殊情况下，招标人可与投标人协商延长投标书的有效期，这种要求和答复均以书面形式进行。</w:t>
      </w:r>
    </w:p>
    <w:p w:rsidR="00DF395D" w:rsidRDefault="001107B3">
      <w:pPr>
        <w:snapToGrid w:val="0"/>
        <w:spacing w:line="360" w:lineRule="auto"/>
        <w:ind w:firstLineChars="200" w:firstLine="420"/>
        <w:jc w:val="left"/>
        <w:outlineLvl w:val="0"/>
        <w:rPr>
          <w:rFonts w:ascii="宋体" w:hAnsi="宋体"/>
          <w:b/>
        </w:rPr>
      </w:pPr>
      <w:bookmarkStart w:id="96" w:name="_Toc417922245"/>
      <w:bookmarkStart w:id="97" w:name="_Toc47388347"/>
      <w:bookmarkStart w:id="98" w:name="_Toc79681614"/>
      <w:r>
        <w:rPr>
          <w:rFonts w:ascii="宋体" w:hAnsi="宋体"/>
        </w:rPr>
        <w:t>3</w:t>
      </w:r>
      <w:r>
        <w:rPr>
          <w:rFonts w:ascii="宋体" w:hAnsi="宋体" w:hint="eastAsia"/>
        </w:rPr>
        <w:t>.</w:t>
      </w:r>
      <w:r>
        <w:rPr>
          <w:rFonts w:ascii="宋体" w:hAnsi="宋体"/>
        </w:rPr>
        <w:t>投标人可拒绝接受延期要求而不会导致投标保证金被没收。同意延长有效期的投标人需要相应延长投标保证金的有效期，但不能修改投标文件。</w:t>
      </w:r>
      <w:bookmarkEnd w:id="96"/>
      <w:bookmarkEnd w:id="97"/>
      <w:bookmarkEnd w:id="98"/>
    </w:p>
    <w:p w:rsidR="00DF395D" w:rsidRDefault="001107B3">
      <w:pPr>
        <w:snapToGrid w:val="0"/>
        <w:spacing w:line="360" w:lineRule="auto"/>
        <w:ind w:firstLineChars="200" w:firstLine="420"/>
        <w:jc w:val="left"/>
        <w:outlineLvl w:val="0"/>
        <w:rPr>
          <w:rFonts w:ascii="宋体" w:hAnsi="宋体"/>
          <w:b/>
        </w:rPr>
      </w:pPr>
      <w:bookmarkStart w:id="99" w:name="_Toc47388348"/>
      <w:bookmarkStart w:id="100" w:name="_Toc79681615"/>
      <w:bookmarkStart w:id="101" w:name="_Toc417922246"/>
      <w:r>
        <w:rPr>
          <w:rFonts w:ascii="宋体" w:hAnsi="宋体"/>
        </w:rPr>
        <w:t>4</w:t>
      </w:r>
      <w:r>
        <w:rPr>
          <w:rFonts w:ascii="宋体" w:hAnsi="宋体" w:hint="eastAsia"/>
        </w:rPr>
        <w:t>.</w:t>
      </w:r>
      <w:r>
        <w:rPr>
          <w:rFonts w:ascii="宋体" w:hAnsi="宋体"/>
        </w:rPr>
        <w:t>中标人的投标文件自开标之日起至合同履行完毕止均应保持有效。</w:t>
      </w:r>
      <w:bookmarkEnd w:id="99"/>
      <w:bookmarkEnd w:id="100"/>
      <w:bookmarkEnd w:id="101"/>
    </w:p>
    <w:p w:rsidR="00DF395D" w:rsidRDefault="001107B3">
      <w:pPr>
        <w:snapToGrid w:val="0"/>
        <w:spacing w:beforeLines="50" w:before="156" w:line="360" w:lineRule="auto"/>
        <w:ind w:firstLineChars="196" w:firstLine="413"/>
        <w:jc w:val="left"/>
        <w:outlineLvl w:val="0"/>
        <w:rPr>
          <w:rFonts w:ascii="宋体" w:hAnsi="宋体"/>
          <w:b/>
        </w:rPr>
      </w:pPr>
      <w:bookmarkStart w:id="102" w:name="_Toc417922247"/>
      <w:bookmarkStart w:id="103" w:name="_Toc47388349"/>
      <w:bookmarkStart w:id="104" w:name="_Toc79681616"/>
      <w:r>
        <w:rPr>
          <w:rFonts w:ascii="宋体" w:hAnsi="宋体" w:hint="eastAsia"/>
          <w:b/>
        </w:rPr>
        <w:t>（五）投标保证金</w:t>
      </w:r>
      <w:bookmarkEnd w:id="102"/>
      <w:r>
        <w:rPr>
          <w:rFonts w:hint="eastAsia"/>
        </w:rPr>
        <w:t>（不适用）</w:t>
      </w:r>
      <w:bookmarkEnd w:id="103"/>
      <w:bookmarkEnd w:id="104"/>
    </w:p>
    <w:p w:rsidR="00DF395D" w:rsidRDefault="001107B3" w:rsidP="00777B61">
      <w:pPr>
        <w:snapToGrid w:val="0"/>
        <w:spacing w:beforeLines="50" w:before="156" w:line="360" w:lineRule="auto"/>
        <w:ind w:firstLineChars="196" w:firstLine="412"/>
        <w:jc w:val="left"/>
        <w:outlineLvl w:val="0"/>
        <w:rPr>
          <w:rFonts w:ascii="宋体" w:hAnsi="宋体"/>
        </w:rPr>
      </w:pPr>
      <w:bookmarkStart w:id="105" w:name="_Toc417922248"/>
      <w:r>
        <w:rPr>
          <w:rFonts w:ascii="宋体" w:hAnsi="宋体" w:hint="eastAsia"/>
        </w:rPr>
        <w:tab/>
      </w:r>
      <w:bookmarkStart w:id="106" w:name="_Toc47388350"/>
      <w:bookmarkStart w:id="107" w:name="_Toc79681617"/>
      <w:r>
        <w:rPr>
          <w:rFonts w:ascii="宋体" w:hAnsi="宋体" w:hint="eastAsia"/>
        </w:rPr>
        <w:t>*1.</w:t>
      </w:r>
      <w:r>
        <w:rPr>
          <w:rFonts w:ascii="宋体" w:hAnsi="宋体" w:hint="eastAsia"/>
        </w:rPr>
        <w:t>投标人须按规定提交投标保证金。否则，其投标将被拒绝。</w:t>
      </w:r>
      <w:bookmarkEnd w:id="106"/>
      <w:bookmarkEnd w:id="107"/>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08" w:name="_Toc47388351"/>
      <w:bookmarkStart w:id="109" w:name="_Toc79681618"/>
      <w:r>
        <w:rPr>
          <w:rFonts w:ascii="宋体" w:hAnsi="宋体" w:hint="eastAsia"/>
        </w:rPr>
        <w:t>2.</w:t>
      </w:r>
      <w:r>
        <w:rPr>
          <w:rFonts w:ascii="宋体" w:hAnsi="宋体" w:hint="eastAsia"/>
        </w:rPr>
        <w:t>保证金形式：汇票、电汇、支票等</w:t>
      </w:r>
      <w:bookmarkEnd w:id="108"/>
      <w:bookmarkEnd w:id="109"/>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10" w:name="_Toc79681619"/>
      <w:bookmarkStart w:id="111" w:name="_Toc47388352"/>
      <w:r>
        <w:rPr>
          <w:rFonts w:ascii="宋体" w:hAnsi="宋体" w:hint="eastAsia"/>
        </w:rPr>
        <w:t>3.</w:t>
      </w:r>
      <w:r>
        <w:rPr>
          <w:rFonts w:ascii="宋体" w:hAnsi="宋体" w:hint="eastAsia"/>
        </w:rPr>
        <w:t>未中标人的投标保证金在中标通知书发出后</w:t>
      </w:r>
      <w:r>
        <w:rPr>
          <w:rFonts w:ascii="宋体" w:hAnsi="宋体" w:hint="eastAsia"/>
        </w:rPr>
        <w:t>5</w:t>
      </w:r>
      <w:r>
        <w:rPr>
          <w:rFonts w:ascii="宋体" w:hAnsi="宋体" w:hint="eastAsia"/>
        </w:rPr>
        <w:t>个工作日内退还。</w:t>
      </w:r>
      <w:bookmarkEnd w:id="110"/>
      <w:bookmarkEnd w:id="111"/>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12" w:name="_Toc47388353"/>
      <w:bookmarkStart w:id="113" w:name="_Toc79681620"/>
      <w:r>
        <w:rPr>
          <w:rFonts w:ascii="宋体" w:hAnsi="宋体" w:hint="eastAsia"/>
        </w:rPr>
        <w:t>4.</w:t>
      </w:r>
      <w:r>
        <w:rPr>
          <w:rFonts w:ascii="宋体" w:hAnsi="宋体" w:hint="eastAsia"/>
        </w:rPr>
        <w:t>中标人应在中标通知书发出后</w:t>
      </w:r>
      <w:r>
        <w:rPr>
          <w:rFonts w:ascii="宋体" w:hAnsi="宋体" w:hint="eastAsia"/>
        </w:rPr>
        <w:t>30</w:t>
      </w:r>
      <w:r>
        <w:rPr>
          <w:rFonts w:ascii="宋体" w:hAnsi="宋体" w:hint="eastAsia"/>
        </w:rPr>
        <w:t>日内与采购人签订合同并缴纳中标服务费后，凭合同、保证金收据和本单位开户银行账号来宁波中基国际招标有限公司办理退还手续。</w:t>
      </w:r>
      <w:bookmarkEnd w:id="112"/>
      <w:bookmarkEnd w:id="113"/>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14" w:name="_Toc47388354"/>
      <w:bookmarkStart w:id="115" w:name="_Toc79681621"/>
      <w:r>
        <w:rPr>
          <w:rFonts w:ascii="宋体" w:hAnsi="宋体" w:hint="eastAsia"/>
        </w:rPr>
        <w:t>5.</w:t>
      </w:r>
      <w:r>
        <w:rPr>
          <w:rFonts w:ascii="宋体" w:hAnsi="宋体" w:hint="eastAsia"/>
        </w:rPr>
        <w:t>保证金不计息。</w:t>
      </w:r>
      <w:bookmarkEnd w:id="114"/>
      <w:bookmarkEnd w:id="115"/>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16" w:name="_Toc79681622"/>
      <w:bookmarkStart w:id="117" w:name="_Toc47388355"/>
      <w:r>
        <w:rPr>
          <w:rFonts w:ascii="宋体" w:hAnsi="宋体" w:hint="eastAsia"/>
        </w:rPr>
        <w:t>6.</w:t>
      </w:r>
      <w:r>
        <w:rPr>
          <w:rFonts w:ascii="宋体" w:hAnsi="宋体" w:hint="eastAsia"/>
        </w:rPr>
        <w:t>投标人有下列情形之一的，投标保证金将不予退还：</w:t>
      </w:r>
      <w:bookmarkEnd w:id="116"/>
      <w:bookmarkEnd w:id="117"/>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18" w:name="_Toc47388356"/>
      <w:bookmarkStart w:id="119" w:name="_Toc79681623"/>
      <w:r>
        <w:rPr>
          <w:rFonts w:ascii="宋体" w:hAnsi="宋体" w:hint="eastAsia"/>
        </w:rPr>
        <w:t>（</w:t>
      </w:r>
      <w:r>
        <w:rPr>
          <w:rFonts w:ascii="宋体" w:hAnsi="宋体" w:hint="eastAsia"/>
        </w:rPr>
        <w:t>1</w:t>
      </w:r>
      <w:r>
        <w:rPr>
          <w:rFonts w:ascii="宋体" w:hAnsi="宋体" w:hint="eastAsia"/>
        </w:rPr>
        <w:t>）投标人在投标有效期内撤回投标文件的；</w:t>
      </w:r>
      <w:bookmarkEnd w:id="118"/>
      <w:bookmarkEnd w:id="119"/>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20" w:name="_Toc47388357"/>
      <w:bookmarkStart w:id="121" w:name="_Toc79681624"/>
      <w:r>
        <w:rPr>
          <w:rFonts w:ascii="宋体" w:hAnsi="宋体" w:hint="eastAsia"/>
        </w:rPr>
        <w:t>（</w:t>
      </w:r>
      <w:r>
        <w:rPr>
          <w:rFonts w:ascii="宋体" w:hAnsi="宋体" w:hint="eastAsia"/>
        </w:rPr>
        <w:t>2</w:t>
      </w:r>
      <w:r>
        <w:rPr>
          <w:rFonts w:ascii="宋体" w:hAnsi="宋体" w:hint="eastAsia"/>
        </w:rPr>
        <w:t>）未按规定提交履约保证金（如适用）的；</w:t>
      </w:r>
      <w:bookmarkEnd w:id="120"/>
      <w:bookmarkEnd w:id="121"/>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lastRenderedPageBreak/>
        <w:tab/>
      </w:r>
      <w:bookmarkStart w:id="122" w:name="_Toc79681625"/>
      <w:bookmarkStart w:id="123" w:name="_Toc47388358"/>
      <w:r>
        <w:rPr>
          <w:rFonts w:ascii="宋体" w:hAnsi="宋体" w:hint="eastAsia"/>
        </w:rPr>
        <w:t>（</w:t>
      </w:r>
      <w:r>
        <w:rPr>
          <w:rFonts w:ascii="宋体" w:hAnsi="宋体" w:hint="eastAsia"/>
        </w:rPr>
        <w:t>3</w:t>
      </w:r>
      <w:r>
        <w:rPr>
          <w:rFonts w:ascii="宋体" w:hAnsi="宋体" w:hint="eastAsia"/>
        </w:rPr>
        <w:t>）投标人在投标过程中弄虚作假，提供虚假材料的；</w:t>
      </w:r>
      <w:bookmarkEnd w:id="122"/>
      <w:bookmarkEnd w:id="123"/>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24" w:name="_Toc47388359"/>
      <w:bookmarkStart w:id="125" w:name="_Toc79681626"/>
      <w:r>
        <w:rPr>
          <w:rFonts w:ascii="宋体" w:hAnsi="宋体" w:hint="eastAsia"/>
        </w:rPr>
        <w:t>（</w:t>
      </w:r>
      <w:r>
        <w:rPr>
          <w:rFonts w:ascii="宋体" w:hAnsi="宋体" w:hint="eastAsia"/>
        </w:rPr>
        <w:t>4</w:t>
      </w:r>
      <w:r>
        <w:rPr>
          <w:rFonts w:ascii="宋体" w:hAnsi="宋体" w:hint="eastAsia"/>
        </w:rPr>
        <w:t>）中标人无正当理由不与采购人</w:t>
      </w:r>
      <w:r>
        <w:rPr>
          <w:rFonts w:ascii="宋体" w:hAnsi="宋体" w:hint="eastAsia"/>
        </w:rPr>
        <w:t>签订合同的；</w:t>
      </w:r>
      <w:bookmarkEnd w:id="124"/>
      <w:bookmarkEnd w:id="125"/>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26" w:name="_Toc47388360"/>
      <w:bookmarkStart w:id="127" w:name="_Toc79681627"/>
      <w:r>
        <w:rPr>
          <w:rFonts w:ascii="宋体" w:hAnsi="宋体" w:hint="eastAsia"/>
        </w:rPr>
        <w:t>（</w:t>
      </w:r>
      <w:r>
        <w:rPr>
          <w:rFonts w:ascii="宋体" w:hAnsi="宋体" w:hint="eastAsia"/>
        </w:rPr>
        <w:t>5</w:t>
      </w:r>
      <w:r>
        <w:rPr>
          <w:rFonts w:ascii="宋体" w:hAnsi="宋体" w:hint="eastAsia"/>
        </w:rPr>
        <w:t>）将中标项目转让给他人或者在投标文件中未说明且未经招标采购单位同意，将中标项目分包给他人的；</w:t>
      </w:r>
      <w:bookmarkEnd w:id="126"/>
      <w:bookmarkEnd w:id="127"/>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28" w:name="_Toc79681628"/>
      <w:bookmarkStart w:id="129" w:name="_Toc47388361"/>
      <w:r>
        <w:rPr>
          <w:rFonts w:ascii="宋体" w:hAnsi="宋体" w:hint="eastAsia"/>
        </w:rPr>
        <w:t>（</w:t>
      </w:r>
      <w:r>
        <w:rPr>
          <w:rFonts w:ascii="宋体" w:hAnsi="宋体" w:hint="eastAsia"/>
        </w:rPr>
        <w:t>6</w:t>
      </w:r>
      <w:r>
        <w:rPr>
          <w:rFonts w:ascii="宋体" w:hAnsi="宋体" w:hint="eastAsia"/>
        </w:rPr>
        <w:t>）拒绝履行合同义务的；</w:t>
      </w:r>
      <w:bookmarkEnd w:id="128"/>
      <w:bookmarkEnd w:id="129"/>
    </w:p>
    <w:p w:rsidR="00DF395D" w:rsidRDefault="001107B3" w:rsidP="00777B61">
      <w:pPr>
        <w:snapToGrid w:val="0"/>
        <w:spacing w:beforeLines="50" w:before="156" w:line="360" w:lineRule="auto"/>
        <w:ind w:firstLineChars="196" w:firstLine="412"/>
        <w:jc w:val="left"/>
        <w:outlineLvl w:val="0"/>
        <w:rPr>
          <w:rFonts w:ascii="宋体" w:hAnsi="宋体"/>
        </w:rPr>
      </w:pPr>
      <w:r>
        <w:rPr>
          <w:rFonts w:ascii="宋体" w:hAnsi="宋体" w:hint="eastAsia"/>
        </w:rPr>
        <w:tab/>
      </w:r>
      <w:bookmarkStart w:id="130" w:name="_Toc47388362"/>
      <w:bookmarkStart w:id="131" w:name="_Toc79681629"/>
      <w:r>
        <w:rPr>
          <w:rFonts w:ascii="宋体" w:hAnsi="宋体" w:hint="eastAsia"/>
        </w:rPr>
        <w:t>（</w:t>
      </w:r>
      <w:r>
        <w:rPr>
          <w:rFonts w:ascii="宋体" w:hAnsi="宋体" w:hint="eastAsia"/>
        </w:rPr>
        <w:t>7</w:t>
      </w:r>
      <w:r>
        <w:rPr>
          <w:rFonts w:ascii="宋体" w:hAnsi="宋体" w:hint="eastAsia"/>
        </w:rPr>
        <w:t>）其他严重扰乱招投标程序的；</w:t>
      </w:r>
      <w:bookmarkEnd w:id="130"/>
      <w:bookmarkEnd w:id="131"/>
    </w:p>
    <w:p w:rsidR="00DF395D" w:rsidRDefault="001107B3">
      <w:pPr>
        <w:snapToGrid w:val="0"/>
        <w:spacing w:beforeLines="50" w:before="156" w:line="360" w:lineRule="auto"/>
        <w:ind w:firstLineChars="196" w:firstLine="413"/>
        <w:jc w:val="left"/>
        <w:outlineLvl w:val="0"/>
        <w:rPr>
          <w:rFonts w:ascii="宋体"/>
          <w:b/>
        </w:rPr>
      </w:pPr>
      <w:bookmarkStart w:id="132" w:name="_Toc447886489"/>
      <w:bookmarkStart w:id="133" w:name="_Toc447886351"/>
      <w:bookmarkStart w:id="134" w:name="_Toc47388363"/>
      <w:bookmarkStart w:id="135" w:name="_Toc79681630"/>
      <w:bookmarkEnd w:id="105"/>
      <w:r>
        <w:rPr>
          <w:rFonts w:ascii="宋体" w:hint="eastAsia"/>
          <w:b/>
        </w:rPr>
        <w:t>（六）投标文件的签署和份数</w:t>
      </w:r>
      <w:bookmarkEnd w:id="132"/>
      <w:bookmarkEnd w:id="133"/>
      <w:bookmarkEnd w:id="134"/>
      <w:bookmarkEnd w:id="135"/>
    </w:p>
    <w:p w:rsidR="00DF395D" w:rsidRDefault="001107B3">
      <w:pPr>
        <w:snapToGrid w:val="0"/>
        <w:spacing w:line="360" w:lineRule="auto"/>
        <w:ind w:firstLineChars="200" w:firstLine="420"/>
        <w:jc w:val="left"/>
        <w:rPr>
          <w:rFonts w:ascii="宋体"/>
        </w:rPr>
      </w:pPr>
      <w:r>
        <w:rPr>
          <w:rFonts w:ascii="宋体" w:hint="eastAsia"/>
        </w:rPr>
        <w:t>1.</w:t>
      </w:r>
      <w:r>
        <w:rPr>
          <w:rFonts w:ascii="宋体" w:hint="eastAsia"/>
        </w:rPr>
        <w:t>投标人应按本招标文件规定的格式和顺序编制、装订投标文件并标注页码，投标文件内容不完整、编排混乱导致投标文件被误读、漏读或者查找不到相关内容的，是投标人的责任。</w:t>
      </w:r>
    </w:p>
    <w:p w:rsidR="00DF395D" w:rsidRDefault="001107B3">
      <w:pPr>
        <w:snapToGrid w:val="0"/>
        <w:spacing w:line="360" w:lineRule="auto"/>
        <w:ind w:firstLineChars="200" w:firstLine="422"/>
        <w:jc w:val="left"/>
        <w:rPr>
          <w:rFonts w:ascii="宋体"/>
        </w:rPr>
      </w:pPr>
      <w:r>
        <w:rPr>
          <w:rFonts w:ascii="宋体" w:hint="eastAsia"/>
          <w:b/>
        </w:rPr>
        <w:t>*2.</w:t>
      </w:r>
      <w:r>
        <w:rPr>
          <w:b/>
        </w:rPr>
        <w:t>投标</w:t>
      </w:r>
      <w:r>
        <w:rPr>
          <w:rFonts w:hint="eastAsia"/>
          <w:b/>
        </w:rPr>
        <w:t>人应提供</w:t>
      </w:r>
      <w:r>
        <w:rPr>
          <w:rFonts w:hint="eastAsia"/>
          <w:b/>
          <w:bCs/>
        </w:rPr>
        <w:t>电子投标文件。电子投标文件中所须加盖公章部分均采用</w:t>
      </w:r>
      <w:r>
        <w:rPr>
          <w:rFonts w:hint="eastAsia"/>
          <w:b/>
          <w:bCs/>
        </w:rPr>
        <w:t>CA</w:t>
      </w:r>
      <w:r>
        <w:rPr>
          <w:rFonts w:hint="eastAsia"/>
          <w:b/>
          <w:bCs/>
        </w:rPr>
        <w:t>签章。</w:t>
      </w:r>
    </w:p>
    <w:p w:rsidR="00DF395D" w:rsidRDefault="001107B3">
      <w:pPr>
        <w:snapToGrid w:val="0"/>
        <w:spacing w:line="360" w:lineRule="auto"/>
        <w:ind w:firstLineChars="200" w:firstLine="420"/>
        <w:jc w:val="left"/>
        <w:rPr>
          <w:rFonts w:ascii="宋体"/>
        </w:rPr>
      </w:pPr>
      <w:r>
        <w:rPr>
          <w:rFonts w:ascii="宋体" w:hint="eastAsia"/>
        </w:rPr>
        <w:t>3.</w:t>
      </w:r>
      <w:r>
        <w:rPr>
          <w:rFonts w:ascii="宋体" w:hint="eastAsia"/>
        </w:rPr>
        <w:t>投标文件须由投标人在规定位置盖章并由法定代表人或法定代表人的授权委托人签署，投标人应写全称。</w:t>
      </w:r>
    </w:p>
    <w:p w:rsidR="00DF395D" w:rsidRDefault="001107B3">
      <w:pPr>
        <w:snapToGrid w:val="0"/>
        <w:spacing w:line="360" w:lineRule="auto"/>
        <w:ind w:firstLineChars="200" w:firstLine="420"/>
        <w:jc w:val="left"/>
        <w:rPr>
          <w:rFonts w:ascii="宋体"/>
        </w:rPr>
      </w:pPr>
      <w:r>
        <w:rPr>
          <w:rFonts w:ascii="宋体" w:hint="eastAsia"/>
        </w:rPr>
        <w:t>4.</w:t>
      </w:r>
      <w:r>
        <w:rPr>
          <w:rFonts w:ascii="宋体" w:hint="eastAsia"/>
        </w:rPr>
        <w:t>投标文件不得涂改，若有修改错漏处，须加盖单位公章或者法定代表人或授权委托人签字或盖章。投标文件因字迹潦草或表达不清所引起的后果由投标人负责。</w:t>
      </w:r>
    </w:p>
    <w:p w:rsidR="00DF395D" w:rsidRDefault="001107B3">
      <w:pPr>
        <w:snapToGrid w:val="0"/>
        <w:spacing w:beforeLines="50" w:before="156" w:line="360" w:lineRule="auto"/>
        <w:ind w:firstLineChars="147" w:firstLine="310"/>
        <w:jc w:val="left"/>
        <w:rPr>
          <w:rFonts w:ascii="宋体"/>
          <w:b/>
        </w:rPr>
      </w:pPr>
      <w:r>
        <w:rPr>
          <w:rFonts w:ascii="宋体" w:hint="eastAsia"/>
          <w:b/>
        </w:rPr>
        <w:t>（七）投标文件的上传递交、修改和撤回</w:t>
      </w:r>
    </w:p>
    <w:p w:rsidR="00DF395D" w:rsidRDefault="001107B3" w:rsidP="00777B61">
      <w:pPr>
        <w:snapToGrid w:val="0"/>
        <w:spacing w:beforeLines="50" w:before="156" w:line="360" w:lineRule="auto"/>
        <w:ind w:firstLineChars="196" w:firstLine="412"/>
        <w:jc w:val="left"/>
        <w:outlineLvl w:val="2"/>
        <w:rPr>
          <w:rFonts w:ascii="宋体"/>
        </w:rPr>
      </w:pPr>
      <w:bookmarkStart w:id="136" w:name="_Toc79681631"/>
      <w:bookmarkStart w:id="137" w:name="_Toc47388364"/>
      <w:bookmarkStart w:id="138" w:name="_Toc447886490"/>
      <w:bookmarkStart w:id="139" w:name="_Toc447886352"/>
      <w:r>
        <w:rPr>
          <w:rFonts w:ascii="宋体" w:hint="eastAsia"/>
        </w:rPr>
        <w:t>1.</w:t>
      </w:r>
      <w:r>
        <w:rPr>
          <w:rFonts w:ascii="宋体" w:hint="eastAsia"/>
        </w:rPr>
        <w:t>投标文件的上传递交：</w:t>
      </w:r>
      <w:bookmarkEnd w:id="136"/>
      <w:bookmarkEnd w:id="137"/>
    </w:p>
    <w:p w:rsidR="00DF395D" w:rsidRDefault="001107B3" w:rsidP="00777B61">
      <w:pPr>
        <w:snapToGrid w:val="0"/>
        <w:spacing w:beforeLines="50" w:before="156" w:line="360" w:lineRule="auto"/>
        <w:ind w:firstLineChars="196" w:firstLine="412"/>
        <w:jc w:val="left"/>
        <w:outlineLvl w:val="2"/>
        <w:rPr>
          <w:rFonts w:ascii="宋体"/>
        </w:rPr>
      </w:pPr>
      <w:bookmarkStart w:id="140" w:name="_Toc79681632"/>
      <w:bookmarkStart w:id="141" w:name="_Toc47388365"/>
      <w:r>
        <w:rPr>
          <w:rFonts w:ascii="宋体" w:hint="eastAsia"/>
        </w:rPr>
        <w:t>（</w:t>
      </w:r>
      <w:r>
        <w:rPr>
          <w:rFonts w:ascii="宋体" w:hint="eastAsia"/>
        </w:rPr>
        <w:t>1</w:t>
      </w:r>
      <w:r>
        <w:rPr>
          <w:rFonts w:ascii="宋体" w:hint="eastAsia"/>
        </w:rPr>
        <w:t>）电子加密投标文件的上传递交：</w:t>
      </w:r>
      <w:bookmarkEnd w:id="140"/>
      <w:bookmarkEnd w:id="141"/>
    </w:p>
    <w:p w:rsidR="00DF395D" w:rsidRDefault="001107B3" w:rsidP="00777B61">
      <w:pPr>
        <w:snapToGrid w:val="0"/>
        <w:spacing w:beforeLines="50" w:before="156" w:line="360" w:lineRule="auto"/>
        <w:ind w:firstLineChars="196" w:firstLine="412"/>
        <w:jc w:val="left"/>
        <w:outlineLvl w:val="2"/>
        <w:rPr>
          <w:rFonts w:ascii="宋体"/>
        </w:rPr>
      </w:pPr>
      <w:bookmarkStart w:id="142" w:name="_Toc47388366"/>
      <w:bookmarkStart w:id="143" w:name="_Toc79681633"/>
      <w:r>
        <w:rPr>
          <w:rFonts w:ascii="宋体" w:hint="eastAsia"/>
        </w:rPr>
        <w:t>*a.</w:t>
      </w:r>
      <w:r>
        <w:rPr>
          <w:rFonts w:ascii="宋体" w:hint="eastAsia"/>
        </w:rPr>
        <w:t>投标人应在投标截止时间前将电子加密投标文件成功上传递交至政府采购云平台，否则投标无效；</w:t>
      </w:r>
      <w:bookmarkEnd w:id="142"/>
      <w:bookmarkEnd w:id="143"/>
    </w:p>
    <w:p w:rsidR="00DF395D" w:rsidRDefault="001107B3" w:rsidP="00777B61">
      <w:pPr>
        <w:snapToGrid w:val="0"/>
        <w:spacing w:beforeLines="50" w:before="156" w:line="360" w:lineRule="auto"/>
        <w:ind w:firstLineChars="196" w:firstLine="412"/>
        <w:jc w:val="left"/>
        <w:outlineLvl w:val="2"/>
        <w:rPr>
          <w:rFonts w:ascii="宋体"/>
        </w:rPr>
      </w:pPr>
      <w:bookmarkStart w:id="144" w:name="_Toc47388367"/>
      <w:bookmarkStart w:id="145" w:name="_Toc79681634"/>
      <w:r>
        <w:rPr>
          <w:rFonts w:ascii="宋体" w:hint="eastAsia"/>
        </w:rPr>
        <w:t>b.</w:t>
      </w:r>
      <w:r>
        <w:rPr>
          <w:rFonts w:ascii="宋体" w:hint="eastAsia"/>
        </w:rPr>
        <w:t>电子加密投标文件成功上传递交后，投标人可自行打印投标文件接收回执。</w:t>
      </w:r>
      <w:bookmarkEnd w:id="144"/>
      <w:bookmarkEnd w:id="145"/>
    </w:p>
    <w:p w:rsidR="00DF395D" w:rsidRDefault="001107B3" w:rsidP="00777B61">
      <w:pPr>
        <w:snapToGrid w:val="0"/>
        <w:spacing w:beforeLines="50" w:before="156" w:line="360" w:lineRule="auto"/>
        <w:ind w:firstLineChars="196" w:firstLine="412"/>
        <w:jc w:val="left"/>
        <w:outlineLvl w:val="2"/>
        <w:rPr>
          <w:rFonts w:ascii="宋体"/>
        </w:rPr>
      </w:pPr>
      <w:bookmarkStart w:id="146" w:name="_Toc79681635"/>
      <w:bookmarkStart w:id="147" w:name="_Toc47388368"/>
      <w:r>
        <w:rPr>
          <w:rFonts w:ascii="宋体" w:hint="eastAsia"/>
        </w:rPr>
        <w:t>（</w:t>
      </w:r>
      <w:r>
        <w:rPr>
          <w:rFonts w:ascii="宋体" w:hint="eastAsia"/>
        </w:rPr>
        <w:t>2</w:t>
      </w:r>
      <w:r>
        <w:rPr>
          <w:rFonts w:ascii="宋体" w:hint="eastAsia"/>
        </w:rPr>
        <w:t>）</w:t>
      </w:r>
      <w:r>
        <w:rPr>
          <w:rFonts w:hint="eastAsia"/>
        </w:rPr>
        <w:t>电子备份投标文件</w:t>
      </w:r>
      <w:r>
        <w:rPr>
          <w:rFonts w:ascii="宋体" w:hint="eastAsia"/>
        </w:rPr>
        <w:t>的密封包装、递交：</w:t>
      </w:r>
      <w:bookmarkEnd w:id="146"/>
      <w:bookmarkEnd w:id="147"/>
    </w:p>
    <w:p w:rsidR="00DF395D" w:rsidRDefault="001107B3" w:rsidP="00777B61">
      <w:pPr>
        <w:snapToGrid w:val="0"/>
        <w:spacing w:beforeLines="50" w:before="156" w:line="360" w:lineRule="auto"/>
        <w:ind w:firstLineChars="196" w:firstLine="412"/>
        <w:jc w:val="left"/>
        <w:outlineLvl w:val="2"/>
        <w:rPr>
          <w:rFonts w:ascii="宋体"/>
        </w:rPr>
      </w:pPr>
      <w:bookmarkStart w:id="148" w:name="_Toc47388369"/>
      <w:bookmarkStart w:id="149" w:name="_Toc79681636"/>
      <w:r>
        <w:rPr>
          <w:rFonts w:ascii="宋体" w:hint="eastAsia"/>
        </w:rPr>
        <w:t>a.</w:t>
      </w:r>
      <w:r>
        <w:rPr>
          <w:rFonts w:ascii="宋体" w:hint="eastAsia"/>
        </w:rPr>
        <w:t>投标人在政府采购云平台完成电子加密投标文件的上传递交后，还可以通过电子邮件在投标截止时间前递交</w:t>
      </w:r>
      <w:r>
        <w:rPr>
          <w:rFonts w:hint="eastAsia"/>
        </w:rPr>
        <w:t>电子备份投标文件</w:t>
      </w:r>
      <w:r>
        <w:rPr>
          <w:rFonts w:ascii="宋体" w:hint="eastAsia"/>
        </w:rPr>
        <w:t>；</w:t>
      </w:r>
      <w:bookmarkEnd w:id="148"/>
      <w:bookmarkEnd w:id="149"/>
    </w:p>
    <w:p w:rsidR="00DF395D" w:rsidRDefault="001107B3" w:rsidP="00777B61">
      <w:pPr>
        <w:snapToGrid w:val="0"/>
        <w:spacing w:beforeLines="50" w:before="156" w:line="360" w:lineRule="auto"/>
        <w:ind w:firstLineChars="196" w:firstLine="412"/>
        <w:jc w:val="left"/>
        <w:outlineLvl w:val="2"/>
        <w:rPr>
          <w:rFonts w:ascii="宋体"/>
        </w:rPr>
      </w:pPr>
      <w:bookmarkStart w:id="150" w:name="_Toc47388370"/>
      <w:bookmarkStart w:id="151" w:name="_Toc79681637"/>
      <w:r>
        <w:rPr>
          <w:rFonts w:ascii="宋体" w:hint="eastAsia"/>
        </w:rPr>
        <w:t>*b.</w:t>
      </w:r>
      <w:r>
        <w:rPr>
          <w:rFonts w:ascii="宋体" w:hint="eastAsia"/>
        </w:rPr>
        <w:t>通过政府采购云平台成功上传递交的电子加密投标文件已按时解密的，</w:t>
      </w:r>
      <w:r>
        <w:rPr>
          <w:rFonts w:hint="eastAsia"/>
        </w:rPr>
        <w:t>电子备份投标文件</w:t>
      </w:r>
      <w:r>
        <w:rPr>
          <w:rFonts w:ascii="宋体" w:hint="eastAsia"/>
        </w:rPr>
        <w:t>自动失效。投标截止时间前，投标人仅递交备份投标文件而未将电子加密投标文件成功上传递交至政府采购云平台的，投标无效。</w:t>
      </w:r>
      <w:bookmarkEnd w:id="150"/>
      <w:bookmarkEnd w:id="151"/>
    </w:p>
    <w:p w:rsidR="00DF395D" w:rsidRDefault="001107B3" w:rsidP="00777B61">
      <w:pPr>
        <w:snapToGrid w:val="0"/>
        <w:spacing w:beforeLines="50" w:before="156" w:line="360" w:lineRule="auto"/>
        <w:ind w:firstLineChars="196" w:firstLine="412"/>
        <w:jc w:val="left"/>
        <w:outlineLvl w:val="2"/>
        <w:rPr>
          <w:rFonts w:ascii="宋体"/>
        </w:rPr>
      </w:pPr>
      <w:bookmarkStart w:id="152" w:name="_Toc47388371"/>
      <w:bookmarkStart w:id="153" w:name="_Toc79681638"/>
      <w:r>
        <w:rPr>
          <w:rFonts w:ascii="宋体" w:hint="eastAsia"/>
        </w:rPr>
        <w:t>3.</w:t>
      </w:r>
      <w:r>
        <w:rPr>
          <w:rFonts w:ascii="宋体" w:hint="eastAsia"/>
        </w:rPr>
        <w:t>投标人应当在投标截止时间前完成</w:t>
      </w:r>
      <w:r>
        <w:rPr>
          <w:rFonts w:hint="eastAsia"/>
        </w:rPr>
        <w:t>电子加密投标文件</w:t>
      </w:r>
      <w:r>
        <w:rPr>
          <w:rFonts w:ascii="宋体" w:hint="eastAsia"/>
        </w:rPr>
        <w:t>的上传递交，并可以补充、修改或者撤回投标文件。补充或者修改投标文件的，应当先行撤回原文件，补充、修改后重</w:t>
      </w:r>
      <w:r>
        <w:rPr>
          <w:rFonts w:ascii="宋体" w:hint="eastAsia"/>
        </w:rPr>
        <w:t>新上</w:t>
      </w:r>
      <w:r>
        <w:rPr>
          <w:rFonts w:ascii="宋体" w:hint="eastAsia"/>
        </w:rPr>
        <w:lastRenderedPageBreak/>
        <w:t>传递交。投标截止时间前未完成上传递交的，视为撤回投标文件。投标截止时间后上传递交的投标文件，政府采购云平台将予以拒收。</w:t>
      </w:r>
      <w:bookmarkEnd w:id="152"/>
      <w:bookmarkEnd w:id="153"/>
    </w:p>
    <w:p w:rsidR="00DF395D" w:rsidRDefault="001107B3">
      <w:pPr>
        <w:snapToGrid w:val="0"/>
        <w:spacing w:beforeLines="50" w:before="156" w:line="360" w:lineRule="auto"/>
        <w:ind w:firstLineChars="196" w:firstLine="413"/>
        <w:jc w:val="left"/>
        <w:outlineLvl w:val="2"/>
        <w:rPr>
          <w:rFonts w:ascii="宋体"/>
          <w:b/>
        </w:rPr>
      </w:pPr>
      <w:bookmarkStart w:id="154" w:name="_Toc47388372"/>
      <w:bookmarkStart w:id="155" w:name="_Toc79681639"/>
      <w:r>
        <w:rPr>
          <w:rFonts w:ascii="宋体" w:hint="eastAsia"/>
          <w:b/>
        </w:rPr>
        <w:t>（八）投标无效的情形</w:t>
      </w:r>
      <w:bookmarkEnd w:id="138"/>
      <w:bookmarkEnd w:id="139"/>
      <w:bookmarkEnd w:id="154"/>
      <w:bookmarkEnd w:id="155"/>
    </w:p>
    <w:p w:rsidR="00DF395D" w:rsidRDefault="001107B3">
      <w:pPr>
        <w:snapToGrid w:val="0"/>
        <w:spacing w:line="360" w:lineRule="auto"/>
        <w:ind w:firstLineChars="200" w:firstLine="420"/>
        <w:jc w:val="left"/>
        <w:rPr>
          <w:rFonts w:ascii="宋体"/>
          <w:bCs/>
        </w:rPr>
      </w:pPr>
      <w:r>
        <w:rPr>
          <w:rFonts w:ascii="宋体" w:hint="eastAsia"/>
          <w:bCs/>
        </w:rPr>
        <w:t>实质上没有响应招标文件要求的投标将被视为无效投标。</w:t>
      </w:r>
    </w:p>
    <w:p w:rsidR="00DF395D" w:rsidRDefault="001107B3">
      <w:pPr>
        <w:snapToGrid w:val="0"/>
        <w:spacing w:line="360" w:lineRule="auto"/>
        <w:ind w:firstLineChars="196" w:firstLine="413"/>
        <w:jc w:val="left"/>
        <w:rPr>
          <w:rFonts w:ascii="宋体"/>
          <w:b/>
          <w:bCs/>
        </w:rPr>
      </w:pPr>
      <w:r>
        <w:rPr>
          <w:rFonts w:ascii="宋体" w:hint="eastAsia"/>
          <w:b/>
          <w:bCs/>
        </w:rPr>
        <w:t>1.</w:t>
      </w:r>
      <w:r>
        <w:rPr>
          <w:rFonts w:ascii="宋体" w:hint="eastAsia"/>
          <w:b/>
          <w:bCs/>
        </w:rPr>
        <w:t>在资格证明文件、符合性审查和商务评审时，如发现下列情形之一的，投标文件将被视为无效：</w:t>
      </w:r>
    </w:p>
    <w:p w:rsidR="00DF395D" w:rsidRDefault="001107B3" w:rsidP="00777B61">
      <w:pPr>
        <w:snapToGrid w:val="0"/>
        <w:spacing w:line="360" w:lineRule="auto"/>
        <w:ind w:firstLineChars="196" w:firstLine="412"/>
        <w:jc w:val="left"/>
        <w:rPr>
          <w:rFonts w:ascii="宋体"/>
        </w:rPr>
      </w:pPr>
      <w:r>
        <w:rPr>
          <w:rFonts w:ascii="宋体" w:hint="eastAsia"/>
        </w:rPr>
        <w:t>（</w:t>
      </w:r>
      <w:r>
        <w:rPr>
          <w:rFonts w:ascii="宋体" w:hint="eastAsia"/>
        </w:rPr>
        <w:t>1</w:t>
      </w:r>
      <w:r>
        <w:rPr>
          <w:rFonts w:ascii="宋体" w:hint="eastAsia"/>
        </w:rPr>
        <w:t>）资格证明文件不全的，或者不符合招标文件标明的资格要求的</w:t>
      </w:r>
    </w:p>
    <w:p w:rsidR="00DF395D" w:rsidRDefault="001107B3" w:rsidP="00777B61">
      <w:pPr>
        <w:snapToGrid w:val="0"/>
        <w:spacing w:line="360" w:lineRule="auto"/>
        <w:ind w:firstLineChars="196" w:firstLine="412"/>
        <w:jc w:val="left"/>
        <w:rPr>
          <w:rFonts w:ascii="宋体"/>
        </w:rPr>
      </w:pPr>
      <w:r>
        <w:rPr>
          <w:rFonts w:ascii="宋体" w:hint="eastAsia"/>
        </w:rPr>
        <w:t>（</w:t>
      </w:r>
      <w:r>
        <w:rPr>
          <w:rFonts w:ascii="宋体" w:hint="eastAsia"/>
        </w:rPr>
        <w:t>2</w:t>
      </w:r>
      <w:r>
        <w:rPr>
          <w:rFonts w:ascii="宋体" w:hint="eastAsia"/>
        </w:rPr>
        <w:t>）投标文件无法定代表人签字</w:t>
      </w:r>
      <w:r>
        <w:rPr>
          <w:rFonts w:ascii="宋体" w:hint="eastAsia"/>
        </w:rPr>
        <w:t>,</w:t>
      </w:r>
      <w:r>
        <w:rPr>
          <w:rFonts w:ascii="宋体" w:hint="eastAsia"/>
        </w:rPr>
        <w:t>或未</w:t>
      </w:r>
      <w:r>
        <w:rPr>
          <w:rFonts w:ascii="宋体" w:hint="eastAsia"/>
          <w:bCs/>
          <w:kern w:val="0"/>
        </w:rPr>
        <w:t>提供法定代表人授权委托书、投标声明书或者填写项目不齐全的；</w:t>
      </w:r>
    </w:p>
    <w:p w:rsidR="00DF395D" w:rsidRDefault="001107B3" w:rsidP="00777B61">
      <w:pPr>
        <w:snapToGrid w:val="0"/>
        <w:spacing w:line="360" w:lineRule="auto"/>
        <w:ind w:firstLineChars="196" w:firstLine="396"/>
        <w:jc w:val="left"/>
        <w:rPr>
          <w:rFonts w:ascii="宋体"/>
          <w:snapToGrid w:val="0"/>
          <w:spacing w:val="-4"/>
        </w:rPr>
      </w:pPr>
      <w:r>
        <w:rPr>
          <w:rFonts w:ascii="宋体"/>
          <w:spacing w:val="-4"/>
        </w:rPr>
        <w:t>（</w:t>
      </w:r>
      <w:r>
        <w:rPr>
          <w:rFonts w:ascii="宋体" w:hint="eastAsia"/>
          <w:snapToGrid w:val="0"/>
          <w:spacing w:val="-4"/>
        </w:rPr>
        <w:t>3</w:t>
      </w:r>
      <w:r>
        <w:rPr>
          <w:rFonts w:ascii="宋体"/>
          <w:snapToGrid w:val="0"/>
          <w:spacing w:val="-4"/>
        </w:rPr>
        <w:t>）</w:t>
      </w:r>
      <w:r>
        <w:rPr>
          <w:rFonts w:ascii="宋体"/>
          <w:spacing w:val="-4"/>
        </w:rPr>
        <w:t>投标文件项目不齐全或者内容虚假的；</w:t>
      </w:r>
    </w:p>
    <w:p w:rsidR="00DF395D" w:rsidRDefault="001107B3" w:rsidP="00777B61">
      <w:pPr>
        <w:snapToGrid w:val="0"/>
        <w:spacing w:line="360" w:lineRule="auto"/>
        <w:ind w:firstLineChars="196" w:firstLine="396"/>
        <w:jc w:val="left"/>
        <w:rPr>
          <w:rFonts w:ascii="宋体"/>
          <w:snapToGrid w:val="0"/>
          <w:spacing w:val="-4"/>
        </w:rPr>
      </w:pPr>
      <w:r>
        <w:rPr>
          <w:rFonts w:ascii="宋体"/>
          <w:spacing w:val="-4"/>
        </w:rPr>
        <w:t>（</w:t>
      </w:r>
      <w:r>
        <w:rPr>
          <w:rFonts w:ascii="宋体" w:hint="eastAsia"/>
          <w:spacing w:val="-4"/>
        </w:rPr>
        <w:t>4</w:t>
      </w:r>
      <w:r>
        <w:rPr>
          <w:rFonts w:ascii="宋体"/>
          <w:spacing w:val="-4"/>
        </w:rPr>
        <w:t>）投标文件的实质性内容未使用中文表述、意思表述不明确、前后矛盾或者使用计量单位不符合招标文件要求的（经评标委员会认定</w:t>
      </w:r>
      <w:r>
        <w:rPr>
          <w:rFonts w:ascii="宋体" w:hint="eastAsia"/>
          <w:spacing w:val="-4"/>
        </w:rPr>
        <w:t>并</w:t>
      </w:r>
      <w:r>
        <w:rPr>
          <w:rFonts w:ascii="宋体"/>
          <w:spacing w:val="-4"/>
        </w:rPr>
        <w:t>允许其当场更正的笔误除外）</w:t>
      </w:r>
    </w:p>
    <w:p w:rsidR="00DF395D" w:rsidRDefault="001107B3" w:rsidP="00777B61">
      <w:pPr>
        <w:snapToGrid w:val="0"/>
        <w:spacing w:line="360" w:lineRule="auto"/>
        <w:ind w:firstLineChars="196" w:firstLine="396"/>
        <w:jc w:val="left"/>
        <w:rPr>
          <w:rFonts w:ascii="宋体"/>
          <w:snapToGrid w:val="0"/>
          <w:spacing w:val="-4"/>
        </w:rPr>
      </w:pPr>
      <w:r>
        <w:rPr>
          <w:rFonts w:ascii="宋体"/>
          <w:spacing w:val="-4"/>
        </w:rPr>
        <w:t>（</w:t>
      </w:r>
      <w:r>
        <w:rPr>
          <w:rFonts w:ascii="宋体" w:hint="eastAsia"/>
          <w:snapToGrid w:val="0"/>
          <w:spacing w:val="-4"/>
        </w:rPr>
        <w:t>5</w:t>
      </w:r>
      <w:r>
        <w:rPr>
          <w:rFonts w:ascii="宋体"/>
          <w:snapToGrid w:val="0"/>
          <w:spacing w:val="-4"/>
        </w:rPr>
        <w:t>）投标有效期等</w:t>
      </w:r>
      <w:r>
        <w:rPr>
          <w:rFonts w:ascii="宋体" w:hint="eastAsia"/>
          <w:snapToGrid w:val="0"/>
          <w:spacing w:val="-4"/>
        </w:rPr>
        <w:t>打“</w:t>
      </w:r>
      <w:r>
        <w:rPr>
          <w:rFonts w:ascii="宋体" w:hint="eastAsia"/>
          <w:snapToGrid w:val="0"/>
          <w:spacing w:val="-4"/>
        </w:rPr>
        <w:t>*</w:t>
      </w:r>
      <w:r>
        <w:rPr>
          <w:rFonts w:ascii="宋体" w:hint="eastAsia"/>
          <w:snapToGrid w:val="0"/>
          <w:spacing w:val="-4"/>
        </w:rPr>
        <w:t>”的</w:t>
      </w:r>
      <w:r>
        <w:rPr>
          <w:rFonts w:ascii="宋体"/>
          <w:snapToGrid w:val="0"/>
          <w:spacing w:val="-4"/>
        </w:rPr>
        <w:t>商务条款不能满足招标文件要求的；</w:t>
      </w:r>
    </w:p>
    <w:p w:rsidR="00DF395D" w:rsidRDefault="001107B3" w:rsidP="00777B61">
      <w:pPr>
        <w:snapToGrid w:val="0"/>
        <w:spacing w:line="360" w:lineRule="auto"/>
        <w:ind w:firstLineChars="196" w:firstLine="396"/>
        <w:jc w:val="left"/>
        <w:rPr>
          <w:rFonts w:ascii="宋体"/>
          <w:spacing w:val="-4"/>
        </w:rPr>
      </w:pPr>
      <w:r>
        <w:rPr>
          <w:rFonts w:ascii="宋体"/>
          <w:spacing w:val="-4"/>
        </w:rPr>
        <w:t>（</w:t>
      </w:r>
      <w:r>
        <w:rPr>
          <w:rFonts w:ascii="宋体" w:hint="eastAsia"/>
          <w:spacing w:val="-4"/>
        </w:rPr>
        <w:t>6</w:t>
      </w:r>
      <w:r>
        <w:rPr>
          <w:rFonts w:ascii="宋体"/>
          <w:spacing w:val="-4"/>
        </w:rPr>
        <w:t>）</w:t>
      </w:r>
      <w:r>
        <w:rPr>
          <w:rFonts w:ascii="宋体" w:hint="eastAsia"/>
          <w:spacing w:val="-4"/>
        </w:rPr>
        <w:t>未实质性</w:t>
      </w:r>
      <w:r>
        <w:rPr>
          <w:rFonts w:ascii="宋体"/>
          <w:spacing w:val="-4"/>
        </w:rPr>
        <w:t>响应招标文件要求或者投标文件有招标方不能接受的附加条件的；</w:t>
      </w:r>
    </w:p>
    <w:p w:rsidR="00DF395D" w:rsidRDefault="001107B3">
      <w:pPr>
        <w:snapToGrid w:val="0"/>
        <w:spacing w:line="360" w:lineRule="auto"/>
        <w:ind w:firstLineChars="196" w:firstLine="398"/>
        <w:jc w:val="left"/>
        <w:rPr>
          <w:rFonts w:ascii="宋体"/>
          <w:b/>
          <w:bCs/>
          <w:spacing w:val="-4"/>
        </w:rPr>
      </w:pPr>
      <w:r>
        <w:rPr>
          <w:rFonts w:ascii="宋体"/>
          <w:b/>
          <w:bCs/>
          <w:spacing w:val="-4"/>
        </w:rPr>
        <w:t>2</w:t>
      </w:r>
      <w:r>
        <w:rPr>
          <w:rFonts w:ascii="宋体" w:hint="eastAsia"/>
          <w:b/>
          <w:bCs/>
          <w:spacing w:val="-4"/>
        </w:rPr>
        <w:t>.</w:t>
      </w:r>
      <w:r>
        <w:rPr>
          <w:rFonts w:ascii="宋体"/>
          <w:b/>
          <w:bCs/>
          <w:spacing w:val="-4"/>
        </w:rPr>
        <w:t>在技术评审时，如发现下列情形之一的，投标文件将被视为无效：</w:t>
      </w:r>
    </w:p>
    <w:p w:rsidR="00DF395D" w:rsidRDefault="001107B3" w:rsidP="00777B61">
      <w:pPr>
        <w:snapToGrid w:val="0"/>
        <w:spacing w:line="360" w:lineRule="auto"/>
        <w:ind w:firstLineChars="196" w:firstLine="396"/>
        <w:jc w:val="left"/>
        <w:rPr>
          <w:rFonts w:ascii="宋体"/>
          <w:spacing w:val="-4"/>
        </w:rPr>
      </w:pPr>
      <w:r>
        <w:rPr>
          <w:rFonts w:ascii="宋体"/>
          <w:spacing w:val="-4"/>
        </w:rPr>
        <w:t>（</w:t>
      </w:r>
      <w:r>
        <w:rPr>
          <w:rFonts w:ascii="宋体"/>
          <w:spacing w:val="-4"/>
        </w:rPr>
        <w:t>1</w:t>
      </w:r>
      <w:r>
        <w:rPr>
          <w:rFonts w:ascii="宋体"/>
          <w:spacing w:val="-4"/>
        </w:rPr>
        <w:t>）未提供或未如实提供投标文件标明的响应或偏离与事实不符或虚假投标的；</w:t>
      </w:r>
    </w:p>
    <w:p w:rsidR="00DF395D" w:rsidRDefault="001107B3" w:rsidP="00777B61">
      <w:pPr>
        <w:snapToGrid w:val="0"/>
        <w:spacing w:line="360" w:lineRule="auto"/>
        <w:ind w:firstLineChars="196" w:firstLine="396"/>
        <w:jc w:val="left"/>
        <w:rPr>
          <w:rFonts w:ascii="宋体"/>
          <w:spacing w:val="-4"/>
        </w:rPr>
      </w:pPr>
      <w:r>
        <w:rPr>
          <w:rFonts w:ascii="宋体"/>
          <w:spacing w:val="-4"/>
        </w:rPr>
        <w:t>（</w:t>
      </w:r>
      <w:r>
        <w:rPr>
          <w:rFonts w:ascii="宋体"/>
          <w:spacing w:val="-4"/>
        </w:rPr>
        <w:t>2</w:t>
      </w:r>
      <w:r>
        <w:rPr>
          <w:rFonts w:ascii="宋体"/>
          <w:spacing w:val="-4"/>
        </w:rPr>
        <w:t>）</w:t>
      </w:r>
      <w:r>
        <w:rPr>
          <w:rFonts w:ascii="宋体"/>
          <w:snapToGrid w:val="0"/>
          <w:spacing w:val="-4"/>
        </w:rPr>
        <w:t>明显不符合招标文件</w:t>
      </w:r>
      <w:r>
        <w:rPr>
          <w:rFonts w:ascii="宋体" w:hint="eastAsia"/>
          <w:snapToGrid w:val="0"/>
          <w:spacing w:val="-4"/>
        </w:rPr>
        <w:t>要求</w:t>
      </w:r>
      <w:r>
        <w:rPr>
          <w:rFonts w:ascii="宋体"/>
          <w:snapToGrid w:val="0"/>
          <w:spacing w:val="-4"/>
        </w:rPr>
        <w:t>的质量标准，或者</w:t>
      </w:r>
      <w:r>
        <w:rPr>
          <w:rFonts w:ascii="宋体" w:hint="eastAsia"/>
          <w:snapToGrid w:val="0"/>
          <w:spacing w:val="-4"/>
        </w:rPr>
        <w:t>与</w:t>
      </w:r>
      <w:r>
        <w:rPr>
          <w:rFonts w:ascii="宋体"/>
          <w:spacing w:val="-4"/>
        </w:rPr>
        <w:t>招标文件中标</w:t>
      </w:r>
      <w:r>
        <w:rPr>
          <w:rFonts w:ascii="宋体"/>
          <w:spacing w:val="-4"/>
        </w:rPr>
        <w:t>“</w:t>
      </w:r>
      <w:r>
        <w:rPr>
          <w:rFonts w:ascii="宋体"/>
          <w:spacing w:val="-4"/>
        </w:rPr>
        <w:t>*</w:t>
      </w:r>
      <w:r>
        <w:rPr>
          <w:rFonts w:ascii="宋体"/>
          <w:spacing w:val="-4"/>
        </w:rPr>
        <w:t>”</w:t>
      </w:r>
      <w:r>
        <w:rPr>
          <w:rFonts w:ascii="宋体"/>
          <w:spacing w:val="-4"/>
        </w:rPr>
        <w:t>的技术指标、主要功能项目发生</w:t>
      </w:r>
      <w:r>
        <w:rPr>
          <w:rFonts w:ascii="宋体"/>
          <w:spacing w:val="-4"/>
        </w:rPr>
        <w:t>实质性偏离的；</w:t>
      </w:r>
    </w:p>
    <w:p w:rsidR="00DF395D" w:rsidRDefault="001107B3" w:rsidP="00777B61">
      <w:pPr>
        <w:snapToGrid w:val="0"/>
        <w:spacing w:line="360" w:lineRule="auto"/>
        <w:ind w:firstLineChars="196" w:firstLine="396"/>
        <w:jc w:val="left"/>
        <w:rPr>
          <w:rFonts w:ascii="宋体"/>
          <w:spacing w:val="-4"/>
        </w:rPr>
      </w:pPr>
      <w:r>
        <w:rPr>
          <w:rFonts w:ascii="宋体"/>
          <w:spacing w:val="-4"/>
        </w:rPr>
        <w:t>（</w:t>
      </w:r>
      <w:r>
        <w:rPr>
          <w:rFonts w:ascii="宋体"/>
          <w:spacing w:val="-4"/>
        </w:rPr>
        <w:t>3</w:t>
      </w:r>
      <w:r>
        <w:rPr>
          <w:rFonts w:ascii="宋体"/>
          <w:spacing w:val="-4"/>
        </w:rPr>
        <w:t>）投标技术方案不明确，存在一个或一个以上备选（替代）投标方案的；</w:t>
      </w:r>
    </w:p>
    <w:p w:rsidR="00DF395D" w:rsidRDefault="001107B3">
      <w:pPr>
        <w:snapToGrid w:val="0"/>
        <w:spacing w:line="360" w:lineRule="auto"/>
        <w:ind w:firstLineChars="196" w:firstLine="398"/>
        <w:jc w:val="left"/>
        <w:rPr>
          <w:rFonts w:ascii="宋体"/>
          <w:b/>
          <w:bCs/>
          <w:spacing w:val="-4"/>
        </w:rPr>
      </w:pPr>
      <w:r>
        <w:rPr>
          <w:rFonts w:ascii="宋体"/>
          <w:b/>
          <w:bCs/>
          <w:spacing w:val="-4"/>
        </w:rPr>
        <w:t>3</w:t>
      </w:r>
      <w:r>
        <w:rPr>
          <w:rFonts w:ascii="宋体" w:hint="eastAsia"/>
          <w:b/>
          <w:bCs/>
          <w:spacing w:val="-4"/>
        </w:rPr>
        <w:t>.</w:t>
      </w:r>
      <w:r>
        <w:rPr>
          <w:rFonts w:ascii="宋体"/>
          <w:b/>
          <w:bCs/>
          <w:spacing w:val="-4"/>
        </w:rPr>
        <w:t>在报价评审时，如发现下列情形之一的，投标文件将被视为无效：</w:t>
      </w:r>
    </w:p>
    <w:p w:rsidR="00DF395D" w:rsidRDefault="001107B3" w:rsidP="00777B61">
      <w:pPr>
        <w:snapToGrid w:val="0"/>
        <w:spacing w:line="360" w:lineRule="auto"/>
        <w:ind w:firstLineChars="196" w:firstLine="396"/>
        <w:rPr>
          <w:rFonts w:ascii="宋体"/>
          <w:bCs/>
          <w:spacing w:val="-4"/>
        </w:rPr>
      </w:pPr>
      <w:r>
        <w:rPr>
          <w:rFonts w:ascii="宋体" w:hint="eastAsia"/>
          <w:bCs/>
          <w:spacing w:val="-4"/>
        </w:rPr>
        <w:t>（</w:t>
      </w:r>
      <w:r>
        <w:rPr>
          <w:rFonts w:ascii="宋体" w:hint="eastAsia"/>
          <w:bCs/>
          <w:spacing w:val="-4"/>
        </w:rPr>
        <w:t>1</w:t>
      </w:r>
      <w:r>
        <w:rPr>
          <w:rFonts w:ascii="宋体" w:hint="eastAsia"/>
          <w:bCs/>
          <w:spacing w:val="-4"/>
        </w:rPr>
        <w:t>）未采用人民币报价或者未按照招标文件标明的币种报价的；</w:t>
      </w:r>
    </w:p>
    <w:p w:rsidR="00DF395D" w:rsidRDefault="001107B3" w:rsidP="00777B61">
      <w:pPr>
        <w:snapToGrid w:val="0"/>
        <w:spacing w:line="360" w:lineRule="auto"/>
        <w:ind w:firstLineChars="196" w:firstLine="396"/>
        <w:rPr>
          <w:rFonts w:ascii="宋体"/>
          <w:bCs/>
          <w:spacing w:val="-4"/>
        </w:rPr>
      </w:pPr>
      <w:r>
        <w:rPr>
          <w:rFonts w:ascii="宋体" w:hint="eastAsia"/>
          <w:bCs/>
          <w:spacing w:val="-4"/>
        </w:rPr>
        <w:t>（</w:t>
      </w:r>
      <w:r>
        <w:rPr>
          <w:rFonts w:ascii="宋体" w:hint="eastAsia"/>
          <w:bCs/>
          <w:spacing w:val="-4"/>
        </w:rPr>
        <w:t>2</w:t>
      </w:r>
      <w:r>
        <w:rPr>
          <w:rFonts w:ascii="宋体" w:hint="eastAsia"/>
          <w:bCs/>
          <w:spacing w:val="-4"/>
        </w:rPr>
        <w:t>）报价超出最高限价，或者超出采购预算金额，采购人不能支付的；</w:t>
      </w:r>
    </w:p>
    <w:p w:rsidR="00DF395D" w:rsidRDefault="001107B3" w:rsidP="00777B61">
      <w:pPr>
        <w:snapToGrid w:val="0"/>
        <w:spacing w:line="360" w:lineRule="auto"/>
        <w:ind w:firstLineChars="196" w:firstLine="396"/>
        <w:rPr>
          <w:rFonts w:ascii="宋体"/>
          <w:bCs/>
          <w:spacing w:val="-4"/>
        </w:rPr>
      </w:pPr>
      <w:r>
        <w:rPr>
          <w:rFonts w:ascii="宋体" w:hint="eastAsia"/>
          <w:bCs/>
          <w:spacing w:val="-4"/>
        </w:rPr>
        <w:t>（</w:t>
      </w:r>
      <w:r>
        <w:rPr>
          <w:rFonts w:ascii="宋体" w:hint="eastAsia"/>
          <w:bCs/>
          <w:spacing w:val="-4"/>
        </w:rPr>
        <w:t>3</w:t>
      </w:r>
      <w:r>
        <w:rPr>
          <w:rFonts w:ascii="宋体" w:hint="eastAsia"/>
          <w:bCs/>
          <w:spacing w:val="-4"/>
        </w:rPr>
        <w:t>）投标报价具有选择性，或者开标价格与投标文件承诺的优惠（折扣）价格不一致的；</w:t>
      </w:r>
      <w:r>
        <w:rPr>
          <w:rFonts w:ascii="宋体" w:hint="eastAsia"/>
          <w:bCs/>
          <w:spacing w:val="-4"/>
        </w:rPr>
        <w:t xml:space="preserve">   </w:t>
      </w:r>
    </w:p>
    <w:p w:rsidR="00DF395D" w:rsidRDefault="001107B3">
      <w:pPr>
        <w:widowControl/>
        <w:spacing w:line="360" w:lineRule="auto"/>
        <w:ind w:firstLine="421"/>
        <w:rPr>
          <w:rFonts w:ascii="宋体" w:hAnsi="宋体" w:cs="宋体"/>
        </w:rPr>
      </w:pPr>
      <w:r>
        <w:rPr>
          <w:rFonts w:ascii="宋体" w:hint="eastAsia"/>
          <w:bCs/>
          <w:spacing w:val="-4"/>
        </w:rPr>
        <w:t>（</w:t>
      </w:r>
      <w:r>
        <w:rPr>
          <w:rFonts w:ascii="宋体" w:hint="eastAsia"/>
          <w:bCs/>
          <w:spacing w:val="-4"/>
        </w:rPr>
        <w:t>4</w:t>
      </w:r>
      <w:r>
        <w:rPr>
          <w:rFonts w:ascii="宋体" w:hint="eastAsia"/>
          <w:bCs/>
          <w:spacing w:val="-4"/>
        </w:rPr>
        <w:t>）</w:t>
      </w:r>
      <w:r>
        <w:rPr>
          <w:rFonts w:ascii="宋体" w:hAnsi="宋体" w:cs="宋体" w:hint="eastAsia"/>
          <w:b/>
          <w:bCs/>
        </w:rPr>
        <w:t>评标委员会认为投标人报价明显低于其它通过符合性审查投标人的报价，有可能影响产品质量或者不能诚信履约的，应当要求其在评标现场合理的时间内提供书面</w:t>
      </w:r>
      <w:r>
        <w:rPr>
          <w:rFonts w:ascii="宋体" w:hAnsi="宋体" w:cs="宋体" w:hint="eastAsia"/>
          <w:b/>
          <w:bCs/>
        </w:rPr>
        <w:t>说明，必要时提供相关证明材料；投标人不能证明其报价合理性的，评标委员会应当将其作为无效标处理。</w:t>
      </w:r>
    </w:p>
    <w:p w:rsidR="00DF395D" w:rsidRDefault="00DF395D" w:rsidP="00777B61">
      <w:pPr>
        <w:snapToGrid w:val="0"/>
        <w:spacing w:line="360" w:lineRule="auto"/>
        <w:ind w:firstLineChars="196" w:firstLine="396"/>
        <w:rPr>
          <w:rFonts w:ascii="宋体"/>
          <w:bCs/>
          <w:spacing w:val="-4"/>
        </w:rPr>
      </w:pPr>
    </w:p>
    <w:p w:rsidR="00DF395D" w:rsidRDefault="001107B3">
      <w:pPr>
        <w:snapToGrid w:val="0"/>
        <w:spacing w:line="360" w:lineRule="auto"/>
        <w:ind w:firstLineChars="196" w:firstLine="398"/>
        <w:jc w:val="left"/>
        <w:rPr>
          <w:rFonts w:ascii="宋体"/>
          <w:b/>
          <w:spacing w:val="-4"/>
        </w:rPr>
      </w:pPr>
      <w:r>
        <w:rPr>
          <w:rFonts w:ascii="宋体"/>
          <w:b/>
          <w:spacing w:val="-4"/>
        </w:rPr>
        <w:t>4</w:t>
      </w:r>
      <w:r>
        <w:rPr>
          <w:rFonts w:ascii="宋体" w:hint="eastAsia"/>
          <w:b/>
          <w:spacing w:val="-4"/>
        </w:rPr>
        <w:t>.</w:t>
      </w:r>
      <w:r>
        <w:rPr>
          <w:rFonts w:ascii="宋体"/>
          <w:b/>
          <w:spacing w:val="-4"/>
        </w:rPr>
        <w:t>被拒绝的投标文件为无效。</w:t>
      </w:r>
    </w:p>
    <w:p w:rsidR="00DF395D" w:rsidRDefault="00DF395D">
      <w:pPr>
        <w:snapToGrid w:val="0"/>
        <w:spacing w:line="360" w:lineRule="auto"/>
        <w:jc w:val="left"/>
        <w:rPr>
          <w:rFonts w:ascii="宋体"/>
          <w:b/>
          <w:snapToGrid w:val="0"/>
          <w:spacing w:val="-4"/>
        </w:rPr>
      </w:pPr>
    </w:p>
    <w:p w:rsidR="00DF395D" w:rsidRDefault="001107B3">
      <w:pPr>
        <w:pStyle w:val="ad"/>
        <w:snapToGrid w:val="0"/>
        <w:spacing w:line="360" w:lineRule="auto"/>
        <w:ind w:firstLineChars="196" w:firstLine="398"/>
        <w:jc w:val="left"/>
        <w:outlineLvl w:val="1"/>
        <w:rPr>
          <w:rFonts w:hAnsi="宋体" w:cs="宋体"/>
          <w:b/>
          <w:snapToGrid w:val="0"/>
          <w:sz w:val="21"/>
          <w:szCs w:val="21"/>
        </w:rPr>
      </w:pPr>
      <w:bookmarkStart w:id="156" w:name="_Toc397325840"/>
      <w:bookmarkStart w:id="157" w:name="_Toc79681640"/>
      <w:bookmarkStart w:id="158" w:name="_Toc47388373"/>
      <w:bookmarkStart w:id="159" w:name="_Hlk47082460"/>
      <w:r>
        <w:rPr>
          <w:rFonts w:hAnsi="宋体" w:cs="宋体" w:hint="eastAsia"/>
          <w:b/>
          <w:sz w:val="21"/>
          <w:szCs w:val="21"/>
        </w:rPr>
        <w:t>四、开标</w:t>
      </w:r>
      <w:bookmarkEnd w:id="156"/>
      <w:bookmarkEnd w:id="157"/>
      <w:bookmarkEnd w:id="158"/>
    </w:p>
    <w:p w:rsidR="00DF395D" w:rsidRDefault="001107B3">
      <w:pPr>
        <w:tabs>
          <w:tab w:val="left" w:pos="518"/>
        </w:tabs>
        <w:spacing w:line="360" w:lineRule="auto"/>
        <w:ind w:firstLineChars="200" w:firstLine="420"/>
        <w:rPr>
          <w:rFonts w:ascii="宋体" w:hAnsi="宋体" w:cs="宋体"/>
          <w:bCs/>
        </w:rPr>
      </w:pPr>
      <w:bookmarkStart w:id="160" w:name="_Toc397325841"/>
      <w:r>
        <w:rPr>
          <w:rFonts w:ascii="宋体" w:hAnsi="宋体" w:cs="宋体" w:hint="eastAsia"/>
          <w:bCs/>
        </w:rPr>
        <w:t>1</w:t>
      </w:r>
      <w:r>
        <w:rPr>
          <w:rFonts w:ascii="宋体" w:hAnsi="宋体" w:cs="宋体" w:hint="eastAsia"/>
          <w:bCs/>
        </w:rPr>
        <w:t>、电子招投标开标程序：</w:t>
      </w:r>
    </w:p>
    <w:p w:rsidR="00DF395D" w:rsidRDefault="001107B3">
      <w:pPr>
        <w:numPr>
          <w:ilvl w:val="0"/>
          <w:numId w:val="8"/>
        </w:numPr>
        <w:tabs>
          <w:tab w:val="left" w:pos="518"/>
        </w:tabs>
        <w:spacing w:line="360" w:lineRule="auto"/>
        <w:ind w:firstLineChars="200" w:firstLine="420"/>
        <w:rPr>
          <w:rFonts w:ascii="宋体" w:hAnsi="宋体" w:cs="宋体"/>
        </w:rPr>
      </w:pPr>
      <w:r>
        <w:rPr>
          <w:rFonts w:ascii="宋体" w:hAnsi="宋体" w:cs="宋体" w:hint="eastAsia"/>
        </w:rPr>
        <w:t>投标截止时间后，供应商登录政府采购云平台，用</w:t>
      </w:r>
      <w:r>
        <w:rPr>
          <w:rFonts w:ascii="宋体" w:hAnsi="宋体" w:cs="宋体"/>
        </w:rPr>
        <w:t>“</w:t>
      </w:r>
      <w:r>
        <w:rPr>
          <w:rFonts w:ascii="宋体" w:hAnsi="宋体" w:cs="宋体" w:hint="eastAsia"/>
        </w:rPr>
        <w:t>项目采购</w:t>
      </w:r>
      <w:r>
        <w:rPr>
          <w:rFonts w:ascii="宋体" w:hAnsi="宋体" w:cs="宋体" w:hint="eastAsia"/>
        </w:rPr>
        <w:t>-</w:t>
      </w:r>
      <w:r>
        <w:rPr>
          <w:rFonts w:ascii="宋体" w:hAnsi="宋体" w:cs="宋体" w:hint="eastAsia"/>
        </w:rPr>
        <w:t>开标评标</w:t>
      </w:r>
      <w:r>
        <w:rPr>
          <w:rFonts w:ascii="宋体" w:hAnsi="宋体" w:cs="宋体"/>
        </w:rPr>
        <w:t>”</w:t>
      </w:r>
      <w:r>
        <w:rPr>
          <w:rFonts w:ascii="宋体" w:hAnsi="宋体" w:cs="宋体" w:hint="eastAsia"/>
        </w:rPr>
        <w:t>功能对</w:t>
      </w:r>
      <w:r>
        <w:rPr>
          <w:rFonts w:ascii="宋体" w:hAnsi="宋体" w:cs="宋体" w:hint="eastAsia"/>
        </w:rPr>
        <w:lastRenderedPageBreak/>
        <w:t>电子投标文件进行在线解密，在线解密电子投标文件时间为开标时间后</w:t>
      </w:r>
      <w:r>
        <w:rPr>
          <w:rFonts w:ascii="宋体" w:hAnsi="宋体" w:cs="宋体" w:hint="eastAsia"/>
        </w:rPr>
        <w:t>30</w:t>
      </w:r>
      <w:r>
        <w:rPr>
          <w:rFonts w:ascii="宋体" w:hAnsi="宋体" w:cs="宋体" w:hint="eastAsia"/>
        </w:rPr>
        <w:t>分钟内。</w:t>
      </w:r>
    </w:p>
    <w:p w:rsidR="00DF395D" w:rsidRDefault="001107B3">
      <w:pPr>
        <w:numPr>
          <w:ilvl w:val="0"/>
          <w:numId w:val="8"/>
        </w:numPr>
        <w:tabs>
          <w:tab w:val="left" w:pos="518"/>
        </w:tabs>
        <w:spacing w:line="360" w:lineRule="auto"/>
        <w:ind w:firstLineChars="200" w:firstLine="420"/>
        <w:rPr>
          <w:rFonts w:ascii="宋体" w:hAnsi="宋体" w:cs="宋体"/>
        </w:rPr>
      </w:pPr>
      <w:r>
        <w:rPr>
          <w:rFonts w:ascii="宋体" w:hAnsi="宋体" w:cs="宋体" w:hint="eastAsia"/>
        </w:rPr>
        <w:t>在政府采购云平台开启已解密供应商的</w:t>
      </w:r>
      <w:r>
        <w:rPr>
          <w:rFonts w:ascii="宋体" w:hAnsi="宋体" w:cs="宋体"/>
        </w:rPr>
        <w:t>“</w:t>
      </w:r>
      <w:r>
        <w:rPr>
          <w:rFonts w:ascii="宋体" w:hAnsi="宋体" w:cs="宋体" w:hint="eastAsia"/>
        </w:rPr>
        <w:t>资格证明文件、商务技术文件、报价文件</w:t>
      </w:r>
      <w:r>
        <w:rPr>
          <w:rFonts w:ascii="宋体" w:hAnsi="宋体" w:cs="宋体"/>
        </w:rPr>
        <w:t>”</w:t>
      </w:r>
      <w:r>
        <w:rPr>
          <w:rFonts w:ascii="宋体" w:hAnsi="宋体" w:cs="宋体" w:hint="eastAsia"/>
        </w:rPr>
        <w:t>，并做开标记录；</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）在政府采购云平台宣告评审无效供应商名单及理由；</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rPr>
        <w:t>4</w:t>
      </w:r>
      <w:r>
        <w:rPr>
          <w:rFonts w:ascii="宋体" w:hAnsi="宋体" w:cs="宋体" w:hint="eastAsia"/>
        </w:rPr>
        <w:t>）在政府采购云平台公布评审结果。</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）开标会议结束。</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、特别说明：政府采购云平台如对电子化开标及评审程序有调整的，按调整后的程序操作。</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本项目原则上采用政采云</w:t>
      </w:r>
      <w:r>
        <w:rPr>
          <w:rFonts w:ascii="宋体" w:hAnsi="宋体" w:cs="宋体" w:hint="eastAsia"/>
          <w:bCs/>
        </w:rPr>
        <w:t>电子招投标开标程序</w:t>
      </w:r>
      <w:r>
        <w:rPr>
          <w:rFonts w:ascii="宋体" w:hAnsi="宋体" w:cs="宋体" w:hint="eastAsia"/>
        </w:rPr>
        <w:t>，但有以下情形之一的，按以下情况处理：</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ascii="宋体" w:hAnsi="宋体" w:cs="宋体" w:hint="eastAsia"/>
        </w:rPr>
        <w:t>）若有供应商在规定时间内无法解密或解密失败，代理机构将开启该供应商递交的以</w:t>
      </w:r>
      <w:r>
        <w:rPr>
          <w:rFonts w:ascii="宋体" w:hAnsi="宋体" w:cs="宋体" w:hint="eastAsia"/>
        </w:rPr>
        <w:t>U</w:t>
      </w:r>
      <w:r>
        <w:rPr>
          <w:rFonts w:ascii="宋体" w:hAnsi="宋体" w:cs="宋体" w:hint="eastAsia"/>
        </w:rPr>
        <w:t>盘存储的电子备份投标文件，上传至政采云平台项目采购模块，以完成开标，</w:t>
      </w:r>
      <w:r>
        <w:rPr>
          <w:rFonts w:hint="eastAsia"/>
        </w:rPr>
        <w:t>电子加密投标文件</w:t>
      </w:r>
      <w:r>
        <w:rPr>
          <w:rFonts w:ascii="宋体" w:hAnsi="宋体" w:cs="宋体" w:hint="eastAsia"/>
        </w:rPr>
        <w:t>自动失效。</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）采购过程中出现以下情形，导致电子交易平台无法正常运行，或者无法保证电子交易的公平、公正和安全时，采购人（或代理机构）可中止电子交易活动：</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3.1</w:t>
      </w:r>
      <w:r>
        <w:rPr>
          <w:rFonts w:ascii="宋体" w:hAnsi="宋体" w:cs="宋体" w:hint="eastAsia"/>
        </w:rPr>
        <w:t>电子交易平台发生故障而无法登录访问的；</w:t>
      </w:r>
      <w:r>
        <w:rPr>
          <w:rFonts w:ascii="宋体" w:hAnsi="宋体" w:cs="宋体" w:hint="eastAsia"/>
        </w:rPr>
        <w:t xml:space="preserve"> </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3.2</w:t>
      </w:r>
      <w:r>
        <w:rPr>
          <w:rFonts w:ascii="宋体" w:hAnsi="宋体" w:cs="宋体" w:hint="eastAsia"/>
        </w:rPr>
        <w:t>电子交易平台应用或数据库出现错误，不能进行正常操作的；</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3.3</w:t>
      </w:r>
      <w:r>
        <w:rPr>
          <w:rFonts w:ascii="宋体" w:hAnsi="宋体" w:cs="宋体" w:hint="eastAsia"/>
        </w:rPr>
        <w:t>电子交易平台发现严重安全漏洞，有潜在泄密危险的；</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3.4</w:t>
      </w:r>
      <w:r>
        <w:rPr>
          <w:rFonts w:ascii="宋体" w:hAnsi="宋体" w:cs="宋体" w:hint="eastAsia"/>
        </w:rPr>
        <w:t>病毒发作导致不能进行正常操作的；</w:t>
      </w:r>
      <w:r>
        <w:rPr>
          <w:rFonts w:ascii="宋体" w:hAnsi="宋体" w:cs="宋体" w:hint="eastAsia"/>
        </w:rPr>
        <w:t xml:space="preserve"> </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3.5</w:t>
      </w:r>
      <w:r>
        <w:rPr>
          <w:rFonts w:ascii="宋体" w:hAnsi="宋体" w:cs="宋体" w:hint="eastAsia"/>
        </w:rPr>
        <w:t>其他无法保证电子交易的公平、公正和安全的情况。</w:t>
      </w:r>
    </w:p>
    <w:p w:rsidR="00DF395D" w:rsidRDefault="001107B3">
      <w:pPr>
        <w:tabs>
          <w:tab w:val="left" w:pos="518"/>
        </w:tabs>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）未开启的备份投标文件现场予以退还（电子邮件方式除外）。</w:t>
      </w:r>
    </w:p>
    <w:p w:rsidR="00DF395D" w:rsidRDefault="001107B3">
      <w:pPr>
        <w:pStyle w:val="a3"/>
        <w:snapToGrid w:val="0"/>
        <w:spacing w:beforeLines="0" w:afterLines="0" w:line="360" w:lineRule="auto"/>
        <w:ind w:leftChars="267" w:left="772" w:hangingChars="100" w:hanging="211"/>
        <w:jc w:val="left"/>
        <w:outlineLvl w:val="1"/>
        <w:rPr>
          <w:rFonts w:hAnsi="宋体" w:cs="宋体"/>
          <w:b/>
          <w:sz w:val="21"/>
        </w:rPr>
      </w:pPr>
      <w:bookmarkStart w:id="161" w:name="_Toc47388374"/>
      <w:bookmarkStart w:id="162" w:name="_Toc79681641"/>
      <w:r>
        <w:rPr>
          <w:rFonts w:hAnsi="宋体" w:cs="宋体" w:hint="eastAsia"/>
          <w:b/>
          <w:sz w:val="21"/>
        </w:rPr>
        <w:t>五、评标</w:t>
      </w:r>
      <w:bookmarkEnd w:id="160"/>
      <w:bookmarkEnd w:id="161"/>
      <w:bookmarkEnd w:id="162"/>
    </w:p>
    <w:p w:rsidR="00DF395D" w:rsidRDefault="001107B3">
      <w:pPr>
        <w:pStyle w:val="a3"/>
        <w:snapToGrid w:val="0"/>
        <w:spacing w:beforeLines="0" w:afterLines="0" w:line="360" w:lineRule="auto"/>
        <w:ind w:leftChars="228" w:left="690" w:hangingChars="100" w:hanging="211"/>
        <w:jc w:val="left"/>
        <w:rPr>
          <w:rFonts w:hAnsi="宋体" w:cs="宋体"/>
          <w:b/>
          <w:sz w:val="21"/>
        </w:rPr>
      </w:pPr>
      <w:r>
        <w:rPr>
          <w:rFonts w:hAnsi="宋体" w:cs="宋体" w:hint="eastAsia"/>
          <w:b/>
          <w:sz w:val="21"/>
        </w:rPr>
        <w:t>（一）组建评标委员会</w:t>
      </w:r>
    </w:p>
    <w:p w:rsidR="00DF395D" w:rsidRDefault="001107B3">
      <w:pPr>
        <w:pStyle w:val="a3"/>
        <w:spacing w:beforeLines="0" w:afterLines="0" w:line="360" w:lineRule="auto"/>
        <w:ind w:left="982" w:hanging="562"/>
        <w:rPr>
          <w:rFonts w:hAnsi="宋体" w:cs="宋体"/>
          <w:sz w:val="21"/>
        </w:rPr>
      </w:pPr>
      <w:r>
        <w:rPr>
          <w:rFonts w:hAnsi="宋体" w:cs="宋体" w:hint="eastAsia"/>
          <w:sz w:val="21"/>
        </w:rPr>
        <w:t>本项目评标委员会依法组建。</w:t>
      </w:r>
    </w:p>
    <w:p w:rsidR="00DF395D" w:rsidRDefault="001107B3">
      <w:pPr>
        <w:pStyle w:val="a3"/>
        <w:snapToGrid w:val="0"/>
        <w:spacing w:beforeLines="0" w:afterLines="0" w:line="360" w:lineRule="auto"/>
        <w:ind w:leftChars="228" w:left="690" w:hangingChars="100" w:hanging="211"/>
        <w:jc w:val="left"/>
        <w:rPr>
          <w:rFonts w:hAnsi="宋体" w:cs="宋体"/>
          <w:b/>
          <w:sz w:val="21"/>
        </w:rPr>
      </w:pPr>
      <w:r>
        <w:rPr>
          <w:rFonts w:hAnsi="宋体" w:cs="宋体" w:hint="eastAsia"/>
          <w:b/>
          <w:sz w:val="21"/>
        </w:rPr>
        <w:t>（二）评标的方式</w:t>
      </w:r>
    </w:p>
    <w:p w:rsidR="00DF395D" w:rsidRDefault="001107B3">
      <w:pPr>
        <w:pStyle w:val="a3"/>
        <w:snapToGrid w:val="0"/>
        <w:spacing w:beforeLines="0" w:afterLines="0" w:line="360" w:lineRule="auto"/>
        <w:ind w:leftChars="228" w:left="689" w:hangingChars="100" w:hanging="210"/>
        <w:jc w:val="left"/>
        <w:rPr>
          <w:rFonts w:hAnsi="宋体" w:cs="宋体"/>
          <w:sz w:val="21"/>
        </w:rPr>
      </w:pPr>
      <w:r>
        <w:rPr>
          <w:rFonts w:hAnsi="宋体" w:cs="宋体" w:hint="eastAsia"/>
          <w:sz w:val="21"/>
        </w:rPr>
        <w:t>本项目采用不公开方式评标，评标的依据为招标文件和投标文件。</w:t>
      </w:r>
    </w:p>
    <w:p w:rsidR="00DF395D" w:rsidRDefault="001107B3">
      <w:pPr>
        <w:pStyle w:val="a3"/>
        <w:snapToGrid w:val="0"/>
        <w:spacing w:beforeLines="0" w:afterLines="0" w:line="360" w:lineRule="auto"/>
        <w:ind w:leftChars="228" w:left="690" w:hangingChars="100" w:hanging="211"/>
        <w:jc w:val="left"/>
        <w:rPr>
          <w:rFonts w:hAnsi="宋体" w:cs="宋体"/>
          <w:b/>
          <w:sz w:val="21"/>
        </w:rPr>
      </w:pPr>
      <w:r>
        <w:rPr>
          <w:rFonts w:hAnsi="宋体" w:cs="宋体" w:hint="eastAsia"/>
          <w:b/>
          <w:sz w:val="21"/>
        </w:rPr>
        <w:t>（三）</w:t>
      </w:r>
      <w:r>
        <w:rPr>
          <w:rFonts w:hAnsi="宋体" w:cs="宋体" w:hint="eastAsia"/>
          <w:b/>
          <w:bCs/>
          <w:sz w:val="21"/>
        </w:rPr>
        <w:t>评标程序</w:t>
      </w:r>
    </w:p>
    <w:p w:rsidR="00DF395D" w:rsidRDefault="001107B3">
      <w:pPr>
        <w:widowControl/>
        <w:spacing w:line="360" w:lineRule="auto"/>
        <w:jc w:val="left"/>
        <w:outlineLvl w:val="1"/>
        <w:rPr>
          <w:rFonts w:ascii="宋体" w:hAnsi="宋体" w:cs="宋体"/>
          <w:b/>
          <w:bCs/>
        </w:rPr>
      </w:pPr>
      <w:bookmarkStart w:id="163" w:name="_Toc47388375"/>
      <w:bookmarkStart w:id="164" w:name="_Toc79681642"/>
      <w:r>
        <w:rPr>
          <w:rFonts w:ascii="宋体" w:hAnsi="宋体" w:cs="宋体" w:hint="eastAsia"/>
          <w:b/>
          <w:bCs/>
        </w:rPr>
        <w:t>1.</w:t>
      </w:r>
      <w:r>
        <w:rPr>
          <w:rFonts w:ascii="宋体" w:hAnsi="宋体" w:cs="宋体" w:hint="eastAsia"/>
          <w:b/>
          <w:bCs/>
        </w:rPr>
        <w:t>资格审查</w:t>
      </w:r>
      <w:bookmarkEnd w:id="163"/>
      <w:bookmarkEnd w:id="164"/>
    </w:p>
    <w:p w:rsidR="00DF395D" w:rsidRDefault="001107B3">
      <w:pPr>
        <w:spacing w:line="360" w:lineRule="auto"/>
        <w:ind w:firstLineChars="200" w:firstLine="420"/>
        <w:rPr>
          <w:rFonts w:ascii="宋体" w:hAnsi="宋体" w:cs="宋体"/>
          <w:b/>
        </w:rPr>
      </w:pPr>
      <w:r>
        <w:rPr>
          <w:rFonts w:ascii="宋体" w:hAnsi="宋体" w:cs="宋体" w:hint="eastAsia"/>
        </w:rPr>
        <w:t>采购人或者采购代理机构对投标人的资格进行审查。</w:t>
      </w:r>
    </w:p>
    <w:p w:rsidR="00DF395D" w:rsidRDefault="001107B3">
      <w:pPr>
        <w:widowControl/>
        <w:spacing w:line="360" w:lineRule="auto"/>
        <w:ind w:firstLineChars="200" w:firstLine="422"/>
        <w:jc w:val="left"/>
        <w:rPr>
          <w:rFonts w:ascii="宋体" w:hAnsi="宋体" w:cs="宋体"/>
          <w:b/>
          <w:bCs/>
        </w:rPr>
      </w:pPr>
      <w:r>
        <w:rPr>
          <w:rFonts w:ascii="宋体" w:hAnsi="宋体" w:cs="宋体" w:hint="eastAsia"/>
          <w:b/>
        </w:rPr>
        <w:t>2.</w:t>
      </w:r>
      <w:r>
        <w:rPr>
          <w:rFonts w:ascii="宋体" w:hAnsi="宋体" w:cs="宋体" w:hint="eastAsia"/>
          <w:b/>
          <w:bCs/>
        </w:rPr>
        <w:t>符合性审查与比较</w:t>
      </w:r>
    </w:p>
    <w:p w:rsidR="00DF395D" w:rsidRDefault="001107B3">
      <w:pPr>
        <w:widowControl/>
        <w:spacing w:line="360" w:lineRule="auto"/>
        <w:jc w:val="lef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）评标委员会审查投标文件的实质性内容是否符合招标文件的实质性要求。</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lastRenderedPageBreak/>
        <w:t>（</w:t>
      </w:r>
      <w:r>
        <w:rPr>
          <w:rFonts w:ascii="宋体" w:hAnsi="宋体" w:cs="宋体" w:hint="eastAsia"/>
        </w:rPr>
        <w:t>2</w:t>
      </w:r>
      <w:r>
        <w:rPr>
          <w:rFonts w:ascii="宋体" w:hAnsi="宋体" w:cs="宋体" w:hint="eastAsia"/>
        </w:rPr>
        <w:t>）评标委员会将根据投标人的投标文件进行审查、核对，如有疑问，将对投标人进行询标，投标人要向评标委员会澄清有关问题，并最终以书面形式进行答复。</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投标人代表未到场或者拒绝澄清或者澄清的内容改变了投标文件的实质性内容的，评标委员会有权对该投标文件作出不利于投标人的评判。</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）各投标人的商务技术得分为所有评委的有效评分的算术平均数，由指定专人进行计算复核。</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）采购代理机构工作人员协助评标委员会根据本项目的评分标准计算各投标人的价格得分。</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）评标委员会完成评标后，评委对各部分得分汇总，计算出本项目最终得分。评标委员会按评标原则推荐中标候选人同时起草评标报告。</w:t>
      </w:r>
    </w:p>
    <w:p w:rsidR="00DF395D" w:rsidRDefault="001107B3">
      <w:pPr>
        <w:snapToGrid w:val="0"/>
        <w:spacing w:line="360" w:lineRule="auto"/>
        <w:ind w:firstLineChars="200" w:firstLine="422"/>
        <w:jc w:val="left"/>
        <w:rPr>
          <w:rFonts w:ascii="宋体" w:hAnsi="宋体" w:cs="宋体"/>
          <w:b/>
          <w:bCs/>
        </w:rPr>
      </w:pPr>
      <w:r>
        <w:rPr>
          <w:rFonts w:ascii="宋体" w:hAnsi="宋体" w:cs="宋体" w:hint="eastAsia"/>
          <w:b/>
          <w:bCs/>
        </w:rPr>
        <w:t>（四）澄清问题的形式</w:t>
      </w:r>
    </w:p>
    <w:p w:rsidR="00DF395D" w:rsidRDefault="001107B3">
      <w:pPr>
        <w:widowControl/>
        <w:spacing w:line="360" w:lineRule="auto"/>
        <w:ind w:firstLineChars="200" w:firstLine="420"/>
        <w:jc w:val="left"/>
        <w:outlineLvl w:val="1"/>
        <w:rPr>
          <w:rFonts w:ascii="宋体" w:hAnsi="宋体" w:cs="宋体"/>
        </w:rPr>
      </w:pPr>
      <w:bookmarkStart w:id="165" w:name="_Toc79681643"/>
      <w:bookmarkStart w:id="166" w:name="_Toc47388376"/>
      <w:r>
        <w:rPr>
          <w:rFonts w:ascii="宋体" w:hAnsi="宋体" w:cs="宋体" w:hint="eastAsia"/>
        </w:rPr>
        <w:t>对于投标文件中含义不明确、同类问题表述不一致或者有明显文字和计算错误的内容，评标委员会可要求投标人以书面形式作出必要的澄清、说明或者补正。</w:t>
      </w:r>
      <w:bookmarkEnd w:id="165"/>
      <w:bookmarkEnd w:id="166"/>
    </w:p>
    <w:p w:rsidR="00DF395D" w:rsidRDefault="001107B3">
      <w:pPr>
        <w:widowControl/>
        <w:spacing w:line="360" w:lineRule="auto"/>
        <w:ind w:firstLineChars="200" w:firstLine="420"/>
        <w:jc w:val="left"/>
        <w:outlineLvl w:val="1"/>
        <w:rPr>
          <w:rFonts w:ascii="宋体" w:hAnsi="宋体" w:cs="宋体"/>
        </w:rPr>
      </w:pPr>
      <w:bookmarkStart w:id="167" w:name="_Toc79681644"/>
      <w:bookmarkStart w:id="168" w:name="_Toc47388377"/>
      <w:r>
        <w:rPr>
          <w:rFonts w:ascii="宋体" w:hAnsi="宋体" w:cs="宋体" w:hint="eastAsia"/>
        </w:rPr>
        <w:t>投标人的澄清、说明或者补正应当采用书面形式，并加盖公章，或者由法定代表人或其授权代表签字确认，投标人的澄清、说明或者补正不得超出投标文件的范围或者改变投标文件的实质性内容。</w:t>
      </w:r>
      <w:bookmarkEnd w:id="167"/>
      <w:bookmarkEnd w:id="168"/>
    </w:p>
    <w:bookmarkEnd w:id="159"/>
    <w:p w:rsidR="00DF395D" w:rsidRDefault="001107B3">
      <w:pPr>
        <w:pStyle w:val="a3"/>
        <w:snapToGrid w:val="0"/>
        <w:spacing w:beforeLines="0" w:afterLines="0" w:line="360" w:lineRule="auto"/>
        <w:ind w:leftChars="228" w:left="690" w:hangingChars="100" w:hanging="211"/>
        <w:jc w:val="left"/>
        <w:rPr>
          <w:rFonts w:hAnsi="宋体" w:cs="宋体"/>
          <w:b/>
          <w:bCs/>
          <w:sz w:val="21"/>
        </w:rPr>
      </w:pPr>
      <w:r>
        <w:rPr>
          <w:rFonts w:hAnsi="宋体" w:cs="宋体" w:hint="eastAsia"/>
          <w:b/>
          <w:bCs/>
          <w:sz w:val="21"/>
        </w:rPr>
        <w:t>（五）错误修正</w:t>
      </w:r>
    </w:p>
    <w:p w:rsidR="00DF395D" w:rsidRDefault="001107B3">
      <w:pPr>
        <w:pStyle w:val="1b"/>
        <w:widowControl/>
        <w:spacing w:beforeLines="0" w:afterLines="0" w:line="360" w:lineRule="auto"/>
        <w:ind w:leftChars="228" w:left="689" w:hangingChars="100" w:hanging="210"/>
        <w:jc w:val="left"/>
        <w:rPr>
          <w:rFonts w:hAnsi="宋体" w:cs="宋体"/>
          <w:sz w:val="21"/>
          <w:szCs w:val="21"/>
        </w:rPr>
      </w:pPr>
      <w:r>
        <w:rPr>
          <w:rFonts w:hAnsi="宋体" w:cs="宋体" w:hint="eastAsia"/>
          <w:sz w:val="21"/>
          <w:szCs w:val="21"/>
        </w:rPr>
        <w:t>投标文件报价出现前后不一致的，除招标文件另有规定外，按照下列规定修正：</w:t>
      </w:r>
    </w:p>
    <w:p w:rsidR="00DF395D" w:rsidRDefault="001107B3">
      <w:pPr>
        <w:widowControl/>
        <w:numPr>
          <w:ilvl w:val="0"/>
          <w:numId w:val="9"/>
        </w:numPr>
        <w:spacing w:line="360" w:lineRule="auto"/>
        <w:ind w:firstLineChars="200" w:firstLine="420"/>
        <w:jc w:val="left"/>
        <w:rPr>
          <w:rFonts w:ascii="宋体" w:hAnsi="宋体" w:cs="宋体"/>
        </w:rPr>
      </w:pPr>
      <w:r>
        <w:rPr>
          <w:rFonts w:ascii="宋体" w:hAnsi="宋体" w:cs="宋体" w:hint="eastAsia"/>
        </w:rPr>
        <w:t>投标文件中开标一览表（报价表）内容与投标文件中相应内容不一致的，以开标一览表（报价表）为准；</w:t>
      </w:r>
    </w:p>
    <w:p w:rsidR="00DF395D" w:rsidRDefault="001107B3">
      <w:pPr>
        <w:widowControl/>
        <w:numPr>
          <w:ilvl w:val="0"/>
          <w:numId w:val="9"/>
        </w:numPr>
        <w:spacing w:line="360" w:lineRule="auto"/>
        <w:ind w:firstLineChars="200" w:firstLine="420"/>
        <w:jc w:val="left"/>
        <w:rPr>
          <w:rFonts w:ascii="宋体" w:hAnsi="宋体" w:cs="宋体"/>
        </w:rPr>
      </w:pPr>
      <w:r>
        <w:rPr>
          <w:rFonts w:ascii="宋体" w:hAnsi="宋体" w:cs="宋体" w:hint="eastAsia"/>
        </w:rPr>
        <w:t>大写金额和小写金额不一致的，以大写金额为准；</w:t>
      </w:r>
    </w:p>
    <w:p w:rsidR="00DF395D" w:rsidRDefault="001107B3">
      <w:pPr>
        <w:widowControl/>
        <w:numPr>
          <w:ilvl w:val="0"/>
          <w:numId w:val="9"/>
        </w:numPr>
        <w:spacing w:line="360" w:lineRule="auto"/>
        <w:ind w:firstLineChars="200" w:firstLine="420"/>
        <w:jc w:val="left"/>
        <w:rPr>
          <w:rFonts w:ascii="宋体" w:hAnsi="宋体" w:cs="宋体"/>
        </w:rPr>
      </w:pPr>
      <w:r>
        <w:rPr>
          <w:rFonts w:ascii="宋体" w:hAnsi="宋体" w:cs="宋体" w:hint="eastAsia"/>
        </w:rPr>
        <w:t>单价金额小数点或者百分比有明显错位的，以开标一览表的总价为准，并修改单价；</w:t>
      </w:r>
    </w:p>
    <w:p w:rsidR="00DF395D" w:rsidRDefault="001107B3">
      <w:pPr>
        <w:widowControl/>
        <w:numPr>
          <w:ilvl w:val="0"/>
          <w:numId w:val="9"/>
        </w:numPr>
        <w:spacing w:line="360" w:lineRule="auto"/>
        <w:ind w:firstLineChars="200" w:firstLine="420"/>
        <w:jc w:val="left"/>
        <w:rPr>
          <w:rFonts w:ascii="宋体" w:hAnsi="宋体" w:cs="宋体"/>
        </w:rPr>
      </w:pPr>
      <w:r>
        <w:rPr>
          <w:rFonts w:ascii="宋体" w:hAnsi="宋体" w:cs="宋体" w:hint="eastAsia"/>
        </w:rPr>
        <w:t>总价金额与按单价汇总金额不一致的，以单价金额计算结果为准；</w:t>
      </w:r>
    </w:p>
    <w:p w:rsidR="00DF395D" w:rsidRDefault="001107B3">
      <w:pPr>
        <w:widowControl/>
        <w:numPr>
          <w:ilvl w:val="0"/>
          <w:numId w:val="9"/>
        </w:numPr>
        <w:spacing w:line="360" w:lineRule="auto"/>
        <w:ind w:firstLine="420"/>
        <w:jc w:val="left"/>
        <w:rPr>
          <w:rFonts w:ascii="宋体" w:hAnsi="宋体" w:cs="宋体"/>
        </w:rPr>
      </w:pPr>
      <w:r>
        <w:rPr>
          <w:rFonts w:ascii="宋体" w:hAnsi="宋体" w:cs="宋体" w:hint="eastAsia"/>
        </w:rPr>
        <w:t>电子交易平台生成的开标记录表内容与投标文件中开标一览表（报价表）内容不一致的，以开标一览表（报价表）为准；</w:t>
      </w:r>
    </w:p>
    <w:p w:rsidR="00DF395D" w:rsidRDefault="001107B3">
      <w:pPr>
        <w:pStyle w:val="1b"/>
        <w:widowControl/>
        <w:spacing w:beforeLines="0" w:afterLines="0" w:line="360" w:lineRule="auto"/>
        <w:ind w:firstLineChars="200" w:firstLine="422"/>
        <w:jc w:val="left"/>
        <w:rPr>
          <w:rFonts w:hAnsi="宋体" w:cs="宋体"/>
          <w:sz w:val="21"/>
          <w:szCs w:val="21"/>
        </w:rPr>
      </w:pPr>
      <w:r>
        <w:rPr>
          <w:rFonts w:hAnsi="宋体" w:cs="宋体" w:hint="eastAsia"/>
          <w:b/>
          <w:bCs/>
          <w:sz w:val="21"/>
          <w:szCs w:val="21"/>
        </w:rPr>
        <w:t>同时出现两种以上不一致的，按照前款规定的顺序修正。修正后的报价经投标人确认后具有约束力，若投标人不确认的，则其投标无效。</w:t>
      </w:r>
    </w:p>
    <w:p w:rsidR="00DF395D" w:rsidRDefault="001107B3">
      <w:pPr>
        <w:pStyle w:val="a3"/>
        <w:tabs>
          <w:tab w:val="left" w:pos="630"/>
        </w:tabs>
        <w:snapToGrid w:val="0"/>
        <w:spacing w:beforeLines="0" w:afterLines="0" w:line="360" w:lineRule="auto"/>
        <w:ind w:left="420" w:firstLineChars="196" w:firstLine="413"/>
        <w:jc w:val="left"/>
        <w:rPr>
          <w:rFonts w:hAnsi="宋体" w:cs="宋体"/>
          <w:b/>
          <w:sz w:val="21"/>
        </w:rPr>
      </w:pPr>
      <w:r>
        <w:rPr>
          <w:rFonts w:hAnsi="宋体" w:cs="宋体" w:hint="eastAsia"/>
          <w:b/>
          <w:sz w:val="21"/>
        </w:rPr>
        <w:t>（六）评标原则和评标办法</w:t>
      </w:r>
    </w:p>
    <w:p w:rsidR="00DF395D" w:rsidRDefault="001107B3">
      <w:pPr>
        <w:pStyle w:val="a3"/>
        <w:snapToGrid w:val="0"/>
        <w:spacing w:beforeLines="0" w:afterLines="0" w:line="360" w:lineRule="auto"/>
        <w:ind w:left="420" w:firstLineChars="200" w:firstLine="420"/>
        <w:jc w:val="left"/>
        <w:rPr>
          <w:rFonts w:hAnsi="宋体" w:cs="宋体"/>
          <w:sz w:val="21"/>
        </w:rPr>
      </w:pPr>
      <w:r>
        <w:rPr>
          <w:rFonts w:hAnsi="宋体" w:cs="宋体" w:hint="eastAsia"/>
          <w:sz w:val="21"/>
        </w:rPr>
        <w:t>1.</w:t>
      </w:r>
      <w:r>
        <w:rPr>
          <w:rFonts w:hAnsi="宋体" w:cs="宋体" w:hint="eastAsia"/>
          <w:sz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F395D" w:rsidRDefault="001107B3">
      <w:pPr>
        <w:pStyle w:val="a3"/>
        <w:snapToGrid w:val="0"/>
        <w:spacing w:beforeLines="0" w:afterLines="0" w:line="360" w:lineRule="auto"/>
        <w:ind w:left="420" w:firstLineChars="200" w:firstLine="420"/>
        <w:jc w:val="left"/>
        <w:rPr>
          <w:rFonts w:hAnsi="宋体" w:cs="宋体"/>
          <w:sz w:val="21"/>
        </w:rPr>
      </w:pPr>
      <w:r>
        <w:rPr>
          <w:rFonts w:hAnsi="宋体" w:cs="宋体" w:hint="eastAsia"/>
          <w:sz w:val="21"/>
        </w:rPr>
        <w:lastRenderedPageBreak/>
        <w:t>2.</w:t>
      </w:r>
      <w:r>
        <w:rPr>
          <w:rFonts w:hAnsi="宋体" w:cs="宋体" w:hint="eastAsia"/>
          <w:sz w:val="21"/>
        </w:rPr>
        <w:t>评标办法。本项目评标办法是</w:t>
      </w:r>
      <w:r>
        <w:rPr>
          <w:rFonts w:hAnsi="宋体" w:cs="宋体" w:hint="eastAsia"/>
          <w:sz w:val="21"/>
          <w:u w:val="single"/>
        </w:rPr>
        <w:t xml:space="preserve"> </w:t>
      </w:r>
      <w:r>
        <w:rPr>
          <w:rFonts w:hAnsi="宋体" w:cs="宋体" w:hint="eastAsia"/>
          <w:sz w:val="21"/>
          <w:u w:val="single"/>
        </w:rPr>
        <w:t>综合评分法</w:t>
      </w:r>
      <w:r>
        <w:rPr>
          <w:rFonts w:hAnsi="宋体" w:cs="宋体" w:hint="eastAsia"/>
          <w:sz w:val="21"/>
          <w:u w:val="single"/>
        </w:rPr>
        <w:t xml:space="preserve"> </w:t>
      </w:r>
      <w:r>
        <w:rPr>
          <w:rFonts w:hAnsi="宋体" w:cs="宋体" w:hint="eastAsia"/>
          <w:sz w:val="21"/>
        </w:rPr>
        <w:t>，具体评标内容及评分标准等详见《第四章：评标办法及评分标准》。</w:t>
      </w:r>
    </w:p>
    <w:p w:rsidR="00DF395D" w:rsidRDefault="001107B3">
      <w:pPr>
        <w:pStyle w:val="a3"/>
        <w:snapToGrid w:val="0"/>
        <w:spacing w:beforeLines="0" w:afterLines="0" w:line="360" w:lineRule="auto"/>
        <w:ind w:left="420" w:firstLineChars="196" w:firstLine="413"/>
        <w:jc w:val="left"/>
        <w:rPr>
          <w:rFonts w:hAnsi="宋体" w:cs="宋体"/>
          <w:b/>
          <w:sz w:val="21"/>
        </w:rPr>
      </w:pPr>
      <w:r>
        <w:rPr>
          <w:rFonts w:hAnsi="宋体" w:cs="宋体" w:hint="eastAsia"/>
          <w:b/>
          <w:sz w:val="21"/>
        </w:rPr>
        <w:t>（七）评标过程的监控</w:t>
      </w:r>
    </w:p>
    <w:p w:rsidR="00DF395D" w:rsidRDefault="001107B3">
      <w:pPr>
        <w:pStyle w:val="a3"/>
        <w:snapToGrid w:val="0"/>
        <w:spacing w:beforeLines="0" w:afterLines="0" w:line="360" w:lineRule="auto"/>
        <w:ind w:left="420" w:firstLineChars="200" w:firstLine="420"/>
        <w:jc w:val="left"/>
        <w:rPr>
          <w:rFonts w:hAnsi="宋体" w:cs="宋体"/>
          <w:sz w:val="21"/>
        </w:rPr>
      </w:pPr>
      <w:r>
        <w:rPr>
          <w:rFonts w:hAnsi="宋体" w:cs="宋体" w:hint="eastAsia"/>
          <w:sz w:val="21"/>
        </w:rPr>
        <w:t>投标人在评标过程中所进行的试图影响评标结果的不公正活动，可能导致其投标被拒绝。</w:t>
      </w:r>
    </w:p>
    <w:p w:rsidR="00DF395D" w:rsidRDefault="001107B3">
      <w:pPr>
        <w:pStyle w:val="a3"/>
        <w:snapToGrid w:val="0"/>
        <w:spacing w:beforeLines="0" w:afterLines="0" w:line="360" w:lineRule="auto"/>
        <w:ind w:left="420" w:firstLineChars="196" w:firstLine="413"/>
        <w:jc w:val="left"/>
        <w:outlineLvl w:val="1"/>
        <w:rPr>
          <w:rFonts w:hAnsi="宋体" w:cs="宋体"/>
          <w:b/>
          <w:sz w:val="21"/>
        </w:rPr>
      </w:pPr>
      <w:bookmarkStart w:id="169" w:name="_Toc47388378"/>
      <w:bookmarkStart w:id="170" w:name="_Toc79681645"/>
      <w:bookmarkStart w:id="171" w:name="_Toc397325842"/>
      <w:r>
        <w:rPr>
          <w:rFonts w:hAnsi="宋体" w:cs="宋体" w:hint="eastAsia"/>
          <w:b/>
          <w:sz w:val="21"/>
        </w:rPr>
        <w:t>六、定标</w:t>
      </w:r>
      <w:bookmarkEnd w:id="169"/>
      <w:bookmarkEnd w:id="170"/>
      <w:bookmarkEnd w:id="171"/>
    </w:p>
    <w:p w:rsidR="00DF395D" w:rsidRDefault="001107B3">
      <w:pPr>
        <w:pStyle w:val="a3"/>
        <w:widowControl/>
        <w:spacing w:beforeLines="0" w:afterLines="0" w:line="360" w:lineRule="auto"/>
        <w:ind w:left="420" w:firstLineChars="200" w:firstLine="420"/>
        <w:jc w:val="left"/>
        <w:rPr>
          <w:rFonts w:hAnsi="宋体" w:cs="宋体"/>
          <w:sz w:val="21"/>
        </w:rPr>
      </w:pPr>
      <w:bookmarkStart w:id="172" w:name="_Toc397325843"/>
      <w:r>
        <w:rPr>
          <w:rFonts w:hAnsi="宋体" w:cs="宋体" w:hint="eastAsia"/>
          <w:sz w:val="21"/>
        </w:rPr>
        <w:t>1.</w:t>
      </w:r>
      <w:r>
        <w:rPr>
          <w:rFonts w:hAnsi="宋体" w:cs="宋体" w:hint="eastAsia"/>
          <w:sz w:val="21"/>
        </w:rPr>
        <w:t>确定中标人。本项目由评标委员会推荐中标候选人，采购人不得在评标委员会推荐的中标候选人以外确定中标候选人。</w:t>
      </w:r>
    </w:p>
    <w:p w:rsidR="00DF395D" w:rsidRDefault="001107B3">
      <w:pPr>
        <w:pStyle w:val="a3"/>
        <w:widowControl/>
        <w:spacing w:beforeLines="0" w:afterLines="0" w:line="360" w:lineRule="auto"/>
        <w:ind w:left="420" w:firstLineChars="200" w:firstLine="420"/>
        <w:jc w:val="left"/>
        <w:rPr>
          <w:rFonts w:hAnsi="宋体" w:cs="宋体"/>
          <w:sz w:val="21"/>
        </w:rPr>
      </w:pPr>
      <w:r>
        <w:rPr>
          <w:rFonts w:hAnsi="宋体" w:cs="宋体" w:hint="eastAsia"/>
          <w:sz w:val="21"/>
        </w:rPr>
        <w:t>2.</w:t>
      </w:r>
      <w:r>
        <w:rPr>
          <w:rFonts w:hAnsi="宋体" w:cs="宋体" w:hint="eastAsia"/>
          <w:sz w:val="21"/>
        </w:rPr>
        <w:t>采购代理机构在评标结束后</w:t>
      </w:r>
      <w:r>
        <w:rPr>
          <w:rFonts w:hAnsi="宋体" w:cs="宋体" w:hint="eastAsia"/>
          <w:sz w:val="21"/>
        </w:rPr>
        <w:t>2</w:t>
      </w:r>
      <w:r>
        <w:rPr>
          <w:rFonts w:hAnsi="宋体" w:cs="宋体" w:hint="eastAsia"/>
          <w:sz w:val="21"/>
        </w:rPr>
        <w:t>个工作日内将评标报告交采购人确认，采购人在收到评标报告之日起</w:t>
      </w:r>
      <w:r>
        <w:rPr>
          <w:rFonts w:hAnsi="宋体" w:cs="宋体" w:hint="eastAsia"/>
          <w:sz w:val="21"/>
        </w:rPr>
        <w:t>5</w:t>
      </w:r>
      <w:r>
        <w:rPr>
          <w:rFonts w:hAnsi="宋体" w:cs="宋体" w:hint="eastAsia"/>
          <w:sz w:val="21"/>
        </w:rPr>
        <w:t>个工作日内在评标报告确定的中标候选人中按顺序确定中标人，采购人在收到评标报告之日起</w:t>
      </w:r>
      <w:r>
        <w:rPr>
          <w:rFonts w:hAnsi="宋体" w:cs="宋体" w:hint="eastAsia"/>
          <w:sz w:val="21"/>
        </w:rPr>
        <w:t>5</w:t>
      </w:r>
      <w:r>
        <w:rPr>
          <w:rFonts w:hAnsi="宋体" w:cs="宋体" w:hint="eastAsia"/>
          <w:sz w:val="21"/>
        </w:rPr>
        <w:t>个工</w:t>
      </w:r>
      <w:r>
        <w:rPr>
          <w:rFonts w:hAnsi="宋体" w:cs="宋体" w:hint="eastAsia"/>
          <w:sz w:val="21"/>
        </w:rPr>
        <w:t>作日内未按评标报告推荐的中标候选人排序确定中标人，又不能说明合法理由的，视同按评标报告推荐的顺序确定排名第一的中标候选人为中标人。</w:t>
      </w:r>
    </w:p>
    <w:p w:rsidR="00DF395D" w:rsidRDefault="001107B3">
      <w:pPr>
        <w:pStyle w:val="a3"/>
        <w:widowControl/>
        <w:spacing w:beforeLines="0" w:afterLines="0" w:line="360" w:lineRule="auto"/>
        <w:ind w:left="420" w:firstLineChars="200" w:firstLine="420"/>
        <w:jc w:val="left"/>
        <w:rPr>
          <w:rFonts w:hAnsi="宋体" w:cs="宋体"/>
          <w:sz w:val="21"/>
        </w:rPr>
      </w:pPr>
      <w:r>
        <w:rPr>
          <w:rFonts w:hAnsi="宋体" w:cs="宋体" w:hint="eastAsia"/>
          <w:sz w:val="21"/>
        </w:rPr>
        <w:t>3.</w:t>
      </w:r>
      <w:r>
        <w:rPr>
          <w:rFonts w:hAnsi="宋体" w:cs="宋体" w:hint="eastAsia"/>
          <w:sz w:val="21"/>
        </w:rPr>
        <w:t>采购代理机构自中标人确定之日起</w:t>
      </w:r>
      <w:r>
        <w:rPr>
          <w:rFonts w:hAnsi="宋体" w:cs="宋体" w:hint="eastAsia"/>
          <w:sz w:val="21"/>
        </w:rPr>
        <w:t>2</w:t>
      </w:r>
      <w:r>
        <w:rPr>
          <w:rFonts w:hAnsi="宋体" w:cs="宋体" w:hint="eastAsia"/>
          <w:sz w:val="21"/>
        </w:rPr>
        <w:t>各工作日内，在发布招标公告的网站上对中标结果进行公示，中标结果公告期限为</w:t>
      </w:r>
      <w:r>
        <w:rPr>
          <w:rFonts w:hAnsi="宋体" w:cs="宋体" w:hint="eastAsia"/>
          <w:sz w:val="21"/>
        </w:rPr>
        <w:t>1</w:t>
      </w:r>
      <w:r>
        <w:rPr>
          <w:rFonts w:hAnsi="宋体" w:cs="宋体" w:hint="eastAsia"/>
          <w:sz w:val="21"/>
        </w:rPr>
        <w:t>个工作日。</w:t>
      </w:r>
    </w:p>
    <w:p w:rsidR="00DF395D" w:rsidRDefault="001107B3">
      <w:pPr>
        <w:pStyle w:val="a3"/>
        <w:widowControl/>
        <w:spacing w:beforeLines="0" w:afterLines="0" w:line="360" w:lineRule="auto"/>
        <w:ind w:left="420" w:firstLineChars="200" w:firstLine="420"/>
        <w:jc w:val="left"/>
        <w:rPr>
          <w:rFonts w:hAnsi="宋体" w:cs="宋体"/>
          <w:sz w:val="21"/>
        </w:rPr>
      </w:pPr>
      <w:r>
        <w:rPr>
          <w:rFonts w:hAnsi="宋体" w:cs="宋体" w:hint="eastAsia"/>
          <w:sz w:val="21"/>
        </w:rPr>
        <w:t>4.</w:t>
      </w:r>
      <w:r>
        <w:rPr>
          <w:rFonts w:hAnsi="宋体" w:cs="宋体" w:hint="eastAsia"/>
          <w:sz w:val="21"/>
        </w:rPr>
        <w:t>凡发现中标人有下列行为之一的，将移交政府采购监督管理部门依法处理：</w:t>
      </w:r>
    </w:p>
    <w:p w:rsidR="00DF395D" w:rsidRDefault="001107B3">
      <w:pPr>
        <w:spacing w:line="360" w:lineRule="auto"/>
        <w:ind w:left="400" w:firstLineChars="200" w:firstLine="420"/>
        <w:rPr>
          <w:rFonts w:ascii="宋体" w:hAnsi="宋体" w:cs="宋体"/>
        </w:rPr>
      </w:pPr>
      <w:r>
        <w:rPr>
          <w:rFonts w:ascii="宋体" w:hAnsi="宋体" w:cs="宋体" w:hint="eastAsia"/>
        </w:rPr>
        <w:t>4.1</w:t>
      </w:r>
      <w:r>
        <w:rPr>
          <w:rFonts w:ascii="宋体" w:hAnsi="宋体" w:cs="宋体" w:hint="eastAsia"/>
        </w:rPr>
        <w:t>提供虚假材料谋取中标的；</w:t>
      </w:r>
    </w:p>
    <w:p w:rsidR="00DF395D" w:rsidRDefault="001107B3">
      <w:pPr>
        <w:spacing w:line="360" w:lineRule="auto"/>
        <w:ind w:left="400" w:firstLineChars="200" w:firstLine="420"/>
        <w:rPr>
          <w:rFonts w:ascii="宋体" w:hAnsi="宋体" w:cs="宋体"/>
        </w:rPr>
      </w:pPr>
      <w:r>
        <w:rPr>
          <w:rFonts w:ascii="宋体" w:hAnsi="宋体" w:cs="宋体" w:hint="eastAsia"/>
        </w:rPr>
        <w:t>4</w:t>
      </w:r>
      <w:r>
        <w:rPr>
          <w:rFonts w:ascii="宋体" w:hAnsi="宋体" w:cs="宋体" w:hint="eastAsia"/>
        </w:rPr>
        <w:t>．</w:t>
      </w:r>
      <w:r>
        <w:rPr>
          <w:rFonts w:ascii="宋体" w:hAnsi="宋体" w:cs="宋体" w:hint="eastAsia"/>
        </w:rPr>
        <w:t>2</w:t>
      </w:r>
      <w:r>
        <w:rPr>
          <w:rFonts w:ascii="宋体" w:hAnsi="宋体" w:cs="宋体" w:hint="eastAsia"/>
        </w:rPr>
        <w:t>采取不正当手段诋毁、排挤其他投标人的；</w:t>
      </w:r>
    </w:p>
    <w:p w:rsidR="00DF395D" w:rsidRDefault="001107B3">
      <w:pPr>
        <w:spacing w:line="360" w:lineRule="auto"/>
        <w:ind w:left="400" w:firstLineChars="200" w:firstLine="420"/>
        <w:rPr>
          <w:rFonts w:ascii="宋体" w:hAnsi="宋体" w:cs="宋体"/>
        </w:rPr>
      </w:pPr>
      <w:r>
        <w:rPr>
          <w:rFonts w:ascii="宋体" w:hAnsi="宋体" w:cs="宋体" w:hint="eastAsia"/>
        </w:rPr>
        <w:t>4.3</w:t>
      </w:r>
      <w:r>
        <w:rPr>
          <w:rFonts w:ascii="宋体" w:hAnsi="宋体" w:cs="宋体" w:hint="eastAsia"/>
        </w:rPr>
        <w:t>与采购人、其他投标人或者采购代理机构工作人员恶意串通的；</w:t>
      </w:r>
    </w:p>
    <w:p w:rsidR="00DF395D" w:rsidRDefault="001107B3">
      <w:pPr>
        <w:spacing w:line="360" w:lineRule="auto"/>
        <w:ind w:left="400" w:firstLineChars="200" w:firstLine="420"/>
        <w:rPr>
          <w:rFonts w:ascii="宋体" w:hAnsi="宋体" w:cs="宋体"/>
        </w:rPr>
      </w:pPr>
      <w:r>
        <w:rPr>
          <w:rFonts w:ascii="宋体" w:hAnsi="宋体" w:cs="宋体" w:hint="eastAsia"/>
        </w:rPr>
        <w:t>4.4</w:t>
      </w:r>
      <w:r>
        <w:rPr>
          <w:rFonts w:ascii="宋体" w:hAnsi="宋体" w:cs="宋体" w:hint="eastAsia"/>
        </w:rPr>
        <w:t>向采购人或采购代理机构人员行贿或者提供其他不正当利益的；</w:t>
      </w:r>
    </w:p>
    <w:p w:rsidR="00DF395D" w:rsidRDefault="001107B3">
      <w:pPr>
        <w:spacing w:line="360" w:lineRule="auto"/>
        <w:ind w:left="400" w:firstLineChars="200" w:firstLine="420"/>
        <w:rPr>
          <w:rFonts w:ascii="宋体" w:hAnsi="宋体" w:cs="宋体"/>
        </w:rPr>
      </w:pPr>
      <w:r>
        <w:rPr>
          <w:rFonts w:ascii="宋体" w:hAnsi="宋体" w:cs="宋体" w:hint="eastAsia"/>
        </w:rPr>
        <w:t>4.5</w:t>
      </w:r>
      <w:r>
        <w:rPr>
          <w:rFonts w:ascii="宋体" w:hAnsi="宋体" w:cs="宋体" w:hint="eastAsia"/>
        </w:rPr>
        <w:t>拒绝有关部门监督检查或者提供虚假情况的；</w:t>
      </w:r>
    </w:p>
    <w:p w:rsidR="00DF395D" w:rsidRDefault="001107B3">
      <w:pPr>
        <w:spacing w:line="360" w:lineRule="auto"/>
        <w:ind w:left="400" w:firstLineChars="200" w:firstLine="420"/>
        <w:rPr>
          <w:rFonts w:ascii="宋体" w:hAnsi="宋体" w:cs="宋体"/>
        </w:rPr>
      </w:pPr>
      <w:r>
        <w:rPr>
          <w:rFonts w:ascii="宋体" w:hAnsi="宋体" w:cs="宋体" w:hint="eastAsia"/>
        </w:rPr>
        <w:t>4.6</w:t>
      </w:r>
      <w:r>
        <w:rPr>
          <w:rFonts w:ascii="宋体" w:hAnsi="宋体" w:cs="宋体" w:hint="eastAsia"/>
        </w:rPr>
        <w:t>有法律、法规规定的其他损害采购人利益和社会公共利益情形的。</w:t>
      </w:r>
    </w:p>
    <w:p w:rsidR="00DF395D" w:rsidRDefault="001107B3">
      <w:pPr>
        <w:pStyle w:val="a3"/>
        <w:snapToGrid w:val="0"/>
        <w:spacing w:before="156" w:after="156" w:line="360" w:lineRule="auto"/>
        <w:ind w:left="420" w:firstLineChars="196" w:firstLine="413"/>
        <w:jc w:val="left"/>
        <w:outlineLvl w:val="1"/>
        <w:rPr>
          <w:rFonts w:hAnsi="宋体" w:cs="宋体"/>
          <w:b/>
          <w:sz w:val="21"/>
        </w:rPr>
      </w:pPr>
      <w:bookmarkStart w:id="173" w:name="_Toc47388379"/>
      <w:bookmarkStart w:id="174" w:name="_Toc79681646"/>
      <w:r>
        <w:rPr>
          <w:rFonts w:hAnsi="宋体" w:cs="宋体" w:hint="eastAsia"/>
          <w:b/>
          <w:sz w:val="21"/>
        </w:rPr>
        <w:t>七、评标过程的监控</w:t>
      </w:r>
      <w:bookmarkEnd w:id="173"/>
      <w:bookmarkEnd w:id="174"/>
    </w:p>
    <w:p w:rsidR="00DF395D" w:rsidRDefault="001107B3" w:rsidP="00777B61">
      <w:pPr>
        <w:pStyle w:val="a3"/>
        <w:snapToGrid w:val="0"/>
        <w:spacing w:beforeLines="0" w:afterLines="0" w:line="360" w:lineRule="auto"/>
        <w:ind w:left="420" w:firstLineChars="196" w:firstLine="412"/>
        <w:jc w:val="left"/>
        <w:outlineLvl w:val="1"/>
        <w:rPr>
          <w:rFonts w:hAnsi="宋体" w:cs="宋体"/>
          <w:sz w:val="21"/>
        </w:rPr>
      </w:pPr>
      <w:bookmarkStart w:id="175" w:name="_Toc79681647"/>
      <w:bookmarkStart w:id="176" w:name="_Toc47388380"/>
      <w:r>
        <w:rPr>
          <w:rFonts w:hAnsi="宋体" w:cs="宋体" w:hint="eastAsia"/>
          <w:sz w:val="21"/>
        </w:rPr>
        <w:t>1.</w:t>
      </w:r>
      <w:r>
        <w:rPr>
          <w:rFonts w:hAnsi="宋体" w:cs="宋体" w:hint="eastAsia"/>
          <w:sz w:val="21"/>
        </w:rPr>
        <w:t>本项目评标过程实行全程录音、录像监控，投标人在评标过程中所进行的试图影响评标结果的不公正活动，可能导致其投标被拒绝。</w:t>
      </w:r>
      <w:bookmarkEnd w:id="175"/>
      <w:bookmarkEnd w:id="176"/>
    </w:p>
    <w:p w:rsidR="00DF395D" w:rsidRDefault="001107B3">
      <w:pPr>
        <w:pStyle w:val="a3"/>
        <w:snapToGrid w:val="0"/>
        <w:spacing w:beforeLines="0" w:afterLines="0" w:line="360" w:lineRule="auto"/>
        <w:ind w:left="420" w:firstLineChars="196" w:firstLine="413"/>
        <w:jc w:val="left"/>
        <w:outlineLvl w:val="1"/>
        <w:rPr>
          <w:rFonts w:hAnsi="宋体" w:cs="宋体"/>
          <w:b/>
          <w:sz w:val="21"/>
        </w:rPr>
      </w:pPr>
      <w:bookmarkStart w:id="177" w:name="_Toc47388381"/>
      <w:bookmarkStart w:id="178" w:name="_Toc79681648"/>
      <w:r>
        <w:rPr>
          <w:rFonts w:hAnsi="宋体" w:cs="宋体" w:hint="eastAsia"/>
          <w:b/>
          <w:sz w:val="21"/>
        </w:rPr>
        <w:t>八、合同授予</w:t>
      </w:r>
      <w:bookmarkEnd w:id="172"/>
      <w:bookmarkEnd w:id="177"/>
      <w:bookmarkEnd w:id="178"/>
    </w:p>
    <w:p w:rsidR="00DF395D" w:rsidRDefault="001107B3">
      <w:pPr>
        <w:widowControl/>
        <w:spacing w:line="360" w:lineRule="auto"/>
        <w:jc w:val="left"/>
        <w:rPr>
          <w:rFonts w:ascii="宋体" w:hAnsi="宋体" w:cs="宋体"/>
        </w:rPr>
      </w:pPr>
      <w:r>
        <w:rPr>
          <w:rFonts w:ascii="宋体" w:hAnsi="宋体" w:cs="宋体" w:hint="eastAsia"/>
        </w:rPr>
        <w:t>1.</w:t>
      </w:r>
      <w:r>
        <w:rPr>
          <w:rFonts w:ascii="宋体" w:hAnsi="宋体" w:cs="宋体" w:hint="eastAsia"/>
        </w:rPr>
        <w:t>采购人与中标人应当在《中标通知书》发出之日起</w:t>
      </w:r>
      <w:r>
        <w:rPr>
          <w:rFonts w:ascii="宋体" w:hAnsi="宋体" w:cs="宋体" w:hint="eastAsia"/>
          <w:b/>
          <w:u w:val="single"/>
        </w:rPr>
        <w:t>30</w:t>
      </w:r>
      <w:r>
        <w:rPr>
          <w:rFonts w:ascii="宋体" w:hAnsi="宋体" w:cs="宋体" w:hint="eastAsia"/>
        </w:rPr>
        <w:t>日内签订政府采购合同。</w:t>
      </w:r>
    </w:p>
    <w:p w:rsidR="00DF395D" w:rsidRDefault="001107B3">
      <w:pPr>
        <w:pStyle w:val="a3"/>
        <w:widowControl/>
        <w:spacing w:beforeLines="0" w:afterLines="0" w:line="360" w:lineRule="auto"/>
        <w:ind w:left="842" w:hanging="422"/>
        <w:jc w:val="left"/>
        <w:outlineLvl w:val="1"/>
        <w:rPr>
          <w:rFonts w:hAnsi="宋体" w:cs="宋体"/>
          <w:b/>
          <w:sz w:val="21"/>
          <w:szCs w:val="28"/>
        </w:rPr>
      </w:pPr>
      <w:bookmarkStart w:id="179" w:name="_Toc47388382"/>
      <w:bookmarkStart w:id="180" w:name="_Toc79681649"/>
      <w:r>
        <w:rPr>
          <w:rFonts w:hAnsi="宋体" w:cs="宋体" w:hint="eastAsia"/>
          <w:b/>
          <w:sz w:val="21"/>
          <w:szCs w:val="28"/>
        </w:rPr>
        <w:t>九、履约验收</w:t>
      </w:r>
      <w:bookmarkEnd w:id="179"/>
      <w:bookmarkEnd w:id="180"/>
    </w:p>
    <w:p w:rsidR="00DF395D" w:rsidRDefault="001107B3">
      <w:pPr>
        <w:pStyle w:val="a3"/>
        <w:widowControl/>
        <w:spacing w:beforeLines="0" w:afterLines="0" w:line="360" w:lineRule="auto"/>
        <w:ind w:left="840" w:hanging="420"/>
        <w:jc w:val="left"/>
        <w:outlineLvl w:val="1"/>
        <w:rPr>
          <w:rFonts w:hAnsi="宋体" w:cs="宋体"/>
        </w:rPr>
      </w:pPr>
      <w:bookmarkStart w:id="181" w:name="_Toc47388383"/>
      <w:bookmarkStart w:id="182" w:name="_Toc79681650"/>
      <w:r>
        <w:rPr>
          <w:rFonts w:hAnsi="宋体" w:cs="宋体" w:hint="eastAsia"/>
          <w:sz w:val="21"/>
        </w:rPr>
        <w:t>采购人负责对中标人的履约行为进行验收，验收符合相关政策法规和地方标准。</w:t>
      </w:r>
      <w:bookmarkEnd w:id="181"/>
      <w:bookmarkEnd w:id="182"/>
    </w:p>
    <w:p w:rsidR="00DF395D" w:rsidRDefault="001107B3">
      <w:pPr>
        <w:snapToGrid w:val="0"/>
        <w:spacing w:line="360" w:lineRule="auto"/>
        <w:ind w:firstLineChars="200" w:firstLine="422"/>
        <w:jc w:val="left"/>
        <w:rPr>
          <w:rFonts w:ascii="宋体" w:hAnsi="宋体" w:cs="宋体"/>
          <w:b/>
        </w:rPr>
      </w:pPr>
      <w:r>
        <w:rPr>
          <w:rFonts w:ascii="宋体" w:hAnsi="宋体" w:cs="宋体" w:hint="eastAsia"/>
          <w:b/>
        </w:rPr>
        <w:t>十、特别说明</w:t>
      </w:r>
    </w:p>
    <w:p w:rsidR="00DF395D" w:rsidRDefault="001107B3" w:rsidP="00777B61">
      <w:pPr>
        <w:pStyle w:val="ad"/>
        <w:snapToGrid w:val="0"/>
        <w:spacing w:line="360" w:lineRule="auto"/>
        <w:ind w:firstLineChars="196" w:firstLine="396"/>
        <w:rPr>
          <w:rFonts w:hAnsi="宋体" w:cs="宋体"/>
          <w:sz w:val="21"/>
          <w:szCs w:val="21"/>
        </w:rPr>
      </w:pPr>
      <w:r>
        <w:rPr>
          <w:rFonts w:hAnsi="宋体" w:cs="宋体" w:hint="eastAsia"/>
          <w:sz w:val="21"/>
          <w:szCs w:val="21"/>
        </w:rPr>
        <w:t>1.</w:t>
      </w:r>
      <w:r>
        <w:rPr>
          <w:rFonts w:hAnsi="宋体" w:cs="宋体" w:hint="eastAsia"/>
          <w:sz w:val="21"/>
          <w:szCs w:val="21"/>
        </w:rPr>
        <w:t>进口产品采购需符合“财政部关于印发《政府采购进口产品管理办法》的通知（财库</w:t>
      </w:r>
      <w:r>
        <w:rPr>
          <w:rFonts w:hAnsi="宋体" w:cs="宋体" w:hint="eastAsia"/>
          <w:sz w:val="21"/>
          <w:szCs w:val="21"/>
        </w:rPr>
        <w:lastRenderedPageBreak/>
        <w:t>[2007]119</w:t>
      </w:r>
      <w:r>
        <w:rPr>
          <w:rFonts w:hAnsi="宋体" w:cs="宋体" w:hint="eastAsia"/>
          <w:sz w:val="21"/>
          <w:szCs w:val="21"/>
        </w:rPr>
        <w:t>号）”第四、八、九、十、十一条的规定。</w:t>
      </w:r>
    </w:p>
    <w:p w:rsidR="00DF395D" w:rsidRDefault="001107B3">
      <w:pPr>
        <w:adjustRightInd w:val="0"/>
        <w:snapToGrid w:val="0"/>
        <w:spacing w:line="360" w:lineRule="auto"/>
        <w:ind w:firstLineChars="200" w:firstLine="420"/>
        <w:rPr>
          <w:rFonts w:ascii="宋体" w:hAnsi="宋体"/>
        </w:rPr>
      </w:pPr>
      <w:r>
        <w:rPr>
          <w:rFonts w:ascii="宋体" w:hAnsi="宋体" w:hint="eastAsia"/>
        </w:rPr>
        <w:t>2.</w:t>
      </w:r>
      <w:r>
        <w:rPr>
          <w:rFonts w:ascii="宋体" w:hAnsi="宋体" w:hint="eastAsia"/>
        </w:rPr>
        <w:t>本项目</w:t>
      </w:r>
      <w:r>
        <w:rPr>
          <w:rFonts w:ascii="宋体" w:hAnsi="宋体" w:hint="eastAsia"/>
          <w:u w:val="single"/>
        </w:rPr>
        <w:t xml:space="preserve"> </w:t>
      </w:r>
      <w:r>
        <w:rPr>
          <w:rFonts w:ascii="宋体" w:hAnsi="宋体" w:hint="eastAsia"/>
          <w:u w:val="single"/>
        </w:rPr>
        <w:t>非</w:t>
      </w:r>
      <w:r>
        <w:rPr>
          <w:rFonts w:ascii="宋体" w:hAnsi="宋体" w:hint="eastAsia"/>
          <w:u w:val="single"/>
        </w:rPr>
        <w:t xml:space="preserve"> </w:t>
      </w:r>
      <w:r>
        <w:rPr>
          <w:rFonts w:ascii="宋体" w:hAnsi="宋体" w:hint="eastAsia"/>
        </w:rPr>
        <w:t>专门面向中小企业采购。</w:t>
      </w:r>
    </w:p>
    <w:p w:rsidR="00DF395D" w:rsidRDefault="001107B3">
      <w:pPr>
        <w:adjustRightInd w:val="0"/>
        <w:snapToGrid w:val="0"/>
        <w:spacing w:line="360" w:lineRule="auto"/>
        <w:ind w:firstLineChars="200" w:firstLine="420"/>
        <w:rPr>
          <w:rFonts w:ascii="宋体" w:hAnsi="宋体"/>
        </w:rPr>
      </w:pPr>
      <w:r>
        <w:rPr>
          <w:rFonts w:ascii="宋体" w:hAnsi="宋体" w:hint="eastAsia"/>
        </w:rPr>
        <w:t>3.</w:t>
      </w:r>
      <w:r>
        <w:rPr>
          <w:rFonts w:ascii="宋体" w:hAnsi="宋体" w:hint="eastAsia"/>
        </w:rPr>
        <w:t>本项目对应的中小企业划分标准所属行业：</w:t>
      </w:r>
      <w:r>
        <w:rPr>
          <w:rFonts w:ascii="宋体" w:hAnsi="宋体" w:hint="eastAsia"/>
          <w:u w:val="single"/>
        </w:rPr>
        <w:t>工业</w:t>
      </w:r>
      <w:r>
        <w:rPr>
          <w:rFonts w:ascii="宋体" w:hAnsi="宋体" w:hint="eastAsia"/>
        </w:rPr>
        <w:t>。</w:t>
      </w:r>
      <w:r>
        <w:rPr>
          <w:rFonts w:ascii="宋体" w:hAnsi="宋体" w:hint="eastAsia"/>
        </w:rPr>
        <w:t xml:space="preserve"> </w:t>
      </w:r>
    </w:p>
    <w:p w:rsidR="00DF395D" w:rsidRDefault="001107B3">
      <w:pPr>
        <w:adjustRightInd w:val="0"/>
        <w:snapToGrid w:val="0"/>
        <w:spacing w:line="360" w:lineRule="auto"/>
        <w:ind w:firstLineChars="200" w:firstLine="420"/>
        <w:rPr>
          <w:rFonts w:ascii="宋体" w:hAnsi="宋体"/>
        </w:rPr>
      </w:pPr>
      <w:r>
        <w:rPr>
          <w:rFonts w:ascii="宋体" w:hAnsi="宋体" w:hint="eastAsia"/>
        </w:rPr>
        <w:t>4.</w:t>
      </w:r>
      <w:r>
        <w:rPr>
          <w:rFonts w:ascii="宋体" w:hAnsi="宋体" w:hint="eastAsia"/>
        </w:rPr>
        <w:t>小微企业是指中华人民共和国境内依法设立，依据国务院批准的中小企业划分标准确定的小型企业和微型企业，但与大企业的负责人为同一人，或者与大企业存在直接控股、管理关系的除外。</w:t>
      </w:r>
    </w:p>
    <w:p w:rsidR="00DF395D" w:rsidRDefault="001107B3">
      <w:pPr>
        <w:adjustRightInd w:val="0"/>
        <w:snapToGrid w:val="0"/>
        <w:spacing w:line="360" w:lineRule="auto"/>
        <w:ind w:firstLineChars="200" w:firstLine="420"/>
        <w:rPr>
          <w:rFonts w:ascii="宋体" w:hAnsi="宋体"/>
        </w:rPr>
      </w:pPr>
      <w:r>
        <w:rPr>
          <w:rFonts w:ascii="宋体" w:hAnsi="宋体" w:hint="eastAsia"/>
        </w:rPr>
        <w:t>符合中小企业划分标准的个体工商户，在政府采购活动中视同中小企业。</w:t>
      </w:r>
    </w:p>
    <w:p w:rsidR="00DF395D" w:rsidRDefault="001107B3">
      <w:pPr>
        <w:adjustRightInd w:val="0"/>
        <w:snapToGrid w:val="0"/>
        <w:spacing w:line="360" w:lineRule="auto"/>
        <w:ind w:firstLineChars="200" w:firstLine="420"/>
        <w:rPr>
          <w:rFonts w:ascii="宋体" w:hAnsi="宋体"/>
        </w:rPr>
      </w:pPr>
      <w:r>
        <w:rPr>
          <w:rFonts w:ascii="宋体" w:hAnsi="宋体" w:hint="eastAsia"/>
        </w:rPr>
        <w:t>国务院批准的中小企业划分标准：</w:t>
      </w:r>
      <w:r>
        <w:rPr>
          <w:rFonts w:ascii="宋体" w:hAnsi="宋体"/>
        </w:rPr>
        <w:t>具体见工信部联</w:t>
      </w:r>
      <w:r>
        <w:rPr>
          <w:rFonts w:ascii="宋体" w:hAnsi="宋体"/>
        </w:rPr>
        <w:t>企业</w:t>
      </w:r>
      <w:r>
        <w:rPr>
          <w:rFonts w:ascii="宋体" w:hAnsi="宋体"/>
        </w:rPr>
        <w:t>[2011]300</w:t>
      </w:r>
      <w:r>
        <w:rPr>
          <w:rFonts w:ascii="宋体" w:hAnsi="宋体"/>
        </w:rPr>
        <w:t>号</w:t>
      </w:r>
      <w:r>
        <w:rPr>
          <w:rFonts w:ascii="宋体" w:hAnsi="宋体" w:hint="eastAsia"/>
        </w:rPr>
        <w:t>。</w:t>
      </w:r>
    </w:p>
    <w:p w:rsidR="00DF395D" w:rsidRDefault="001107B3">
      <w:pPr>
        <w:adjustRightInd w:val="0"/>
        <w:snapToGrid w:val="0"/>
        <w:spacing w:line="360" w:lineRule="auto"/>
        <w:ind w:firstLineChars="200" w:firstLine="420"/>
        <w:rPr>
          <w:rFonts w:ascii="宋体" w:hAnsi="宋体"/>
        </w:rPr>
      </w:pPr>
      <w:r>
        <w:rPr>
          <w:rFonts w:ascii="宋体" w:hAnsi="宋体" w:hint="eastAsia"/>
        </w:rPr>
        <w:t>5.</w:t>
      </w:r>
      <w:r>
        <w:rPr>
          <w:rFonts w:ascii="宋体" w:hAnsi="宋体" w:hint="eastAsia"/>
        </w:rPr>
        <w:t>在政府采购活动中，供应商提供的货物、工程或者服务符合下列情形的，可</w:t>
      </w:r>
      <w:r>
        <w:rPr>
          <w:rFonts w:ascii="宋体" w:hAnsi="宋体"/>
        </w:rPr>
        <w:t>享受</w:t>
      </w:r>
      <w:r>
        <w:rPr>
          <w:rFonts w:ascii="宋体" w:hAnsi="宋体" w:hint="eastAsia"/>
        </w:rPr>
        <w:t>小型、微型</w:t>
      </w:r>
      <w:r>
        <w:rPr>
          <w:rFonts w:ascii="宋体" w:hAnsi="宋体"/>
        </w:rPr>
        <w:t>企业</w:t>
      </w:r>
      <w:r>
        <w:rPr>
          <w:rFonts w:ascii="宋体" w:hAnsi="宋体" w:hint="eastAsia"/>
        </w:rPr>
        <w:t>（以下简称小微企业）</w:t>
      </w:r>
      <w:r>
        <w:rPr>
          <w:rFonts w:ascii="宋体" w:hAnsi="宋体"/>
        </w:rPr>
        <w:t>的价格</w:t>
      </w:r>
      <w:r>
        <w:rPr>
          <w:rFonts w:ascii="宋体" w:hAnsi="宋体" w:hint="eastAsia"/>
        </w:rPr>
        <w:t>扣除：</w:t>
      </w:r>
    </w:p>
    <w:p w:rsidR="00DF395D" w:rsidRDefault="001107B3">
      <w:pPr>
        <w:adjustRightInd w:val="0"/>
        <w:snapToGrid w:val="0"/>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）在货物采购项目中，货物由小微企业制造，即货物由小微企业生产且使用该小微企业商号或者注册商标；</w:t>
      </w:r>
    </w:p>
    <w:p w:rsidR="00DF395D" w:rsidRDefault="001107B3">
      <w:pPr>
        <w:adjustRightInd w:val="0"/>
        <w:snapToGrid w:val="0"/>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）在工程采购项目中，工程由小微企业承建，即工程施工单位为小微企业；</w:t>
      </w:r>
    </w:p>
    <w:p w:rsidR="00DF395D" w:rsidRDefault="001107B3">
      <w:pPr>
        <w:adjustRightInd w:val="0"/>
        <w:snapToGrid w:val="0"/>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）在服务采购项目中，服务由小微企业承接，即提供服务的人员为小微企业依照《中华人民共和国劳动合同法》订立劳动合同的从业人员。</w:t>
      </w:r>
    </w:p>
    <w:p w:rsidR="00DF395D" w:rsidRDefault="001107B3">
      <w:pPr>
        <w:adjustRightInd w:val="0"/>
        <w:snapToGrid w:val="0"/>
        <w:spacing w:line="360" w:lineRule="auto"/>
        <w:ind w:firstLineChars="200" w:firstLine="420"/>
        <w:rPr>
          <w:rFonts w:ascii="宋体" w:hAnsi="宋体"/>
        </w:rPr>
      </w:pPr>
      <w:r>
        <w:rPr>
          <w:rFonts w:ascii="宋体" w:hAnsi="宋体" w:hint="eastAsia"/>
        </w:rPr>
        <w:t>以联合体形式参加政府采购活动，联合体各方均为小微企业的，联合体</w:t>
      </w:r>
      <w:r>
        <w:rPr>
          <w:rFonts w:ascii="宋体" w:hAnsi="宋体" w:hint="eastAsia"/>
        </w:rPr>
        <w:t>视同小微企业。</w:t>
      </w:r>
    </w:p>
    <w:p w:rsidR="00DF395D" w:rsidRDefault="001107B3">
      <w:pPr>
        <w:adjustRightInd w:val="0"/>
        <w:snapToGrid w:val="0"/>
        <w:spacing w:line="360" w:lineRule="auto"/>
        <w:ind w:firstLineChars="200" w:firstLine="420"/>
        <w:rPr>
          <w:rFonts w:ascii="宋体" w:hAnsi="宋体"/>
        </w:rPr>
      </w:pPr>
      <w:r>
        <w:rPr>
          <w:rFonts w:ascii="宋体" w:hAnsi="宋体" w:hint="eastAsia"/>
        </w:rPr>
        <w:t>6.</w:t>
      </w:r>
      <w:r>
        <w:rPr>
          <w:rFonts w:ascii="宋体" w:hAnsi="宋体" w:hint="eastAsia"/>
        </w:rPr>
        <w:t>在货物采购项目中，供应商提供的货物既有中小企业制造货物，也有大型企业制造货物的，不享受的小微企业价格扣除</w:t>
      </w:r>
      <w:r>
        <w:rPr>
          <w:rFonts w:ascii="宋体" w:hAnsi="宋体"/>
        </w:rPr>
        <w:t>。</w:t>
      </w:r>
    </w:p>
    <w:p w:rsidR="00DF395D" w:rsidRDefault="001107B3">
      <w:pPr>
        <w:adjustRightInd w:val="0"/>
        <w:snapToGrid w:val="0"/>
        <w:spacing w:line="360" w:lineRule="auto"/>
        <w:ind w:firstLineChars="200" w:firstLine="420"/>
        <w:rPr>
          <w:rFonts w:ascii="宋体" w:hAnsi="宋体"/>
        </w:rPr>
      </w:pPr>
      <w:r>
        <w:rPr>
          <w:rFonts w:ascii="宋体" w:hAnsi="宋体" w:hint="eastAsia"/>
        </w:rPr>
        <w:t>7.</w:t>
      </w:r>
      <w:r>
        <w:rPr>
          <w:rFonts w:ascii="宋体" w:hAnsi="宋体" w:hint="eastAsia"/>
        </w:rPr>
        <w:t>本项目对符合《政府采购促进中小企业发展管理办法》（财库﹝</w:t>
      </w:r>
      <w:r>
        <w:rPr>
          <w:rFonts w:ascii="宋体" w:hAnsi="宋体" w:hint="eastAsia"/>
        </w:rPr>
        <w:t>2020</w:t>
      </w:r>
      <w:r>
        <w:rPr>
          <w:rFonts w:ascii="宋体" w:hAnsi="宋体" w:hint="eastAsia"/>
        </w:rPr>
        <w:t>﹞</w:t>
      </w:r>
      <w:r>
        <w:rPr>
          <w:rFonts w:ascii="宋体" w:hAnsi="宋体" w:hint="eastAsia"/>
        </w:rPr>
        <w:t>46</w:t>
      </w:r>
      <w:r>
        <w:rPr>
          <w:rFonts w:ascii="宋体" w:hAnsi="宋体" w:hint="eastAsia"/>
        </w:rPr>
        <w:t>号）规定的小微企业报价给予</w:t>
      </w:r>
      <w:r>
        <w:rPr>
          <w:rFonts w:ascii="宋体" w:hAnsi="宋体" w:hint="eastAsia"/>
        </w:rPr>
        <w:t xml:space="preserve"> 6%</w:t>
      </w:r>
      <w:r>
        <w:rPr>
          <w:rFonts w:ascii="宋体" w:hAnsi="宋体" w:hint="eastAsia"/>
        </w:rPr>
        <w:t>（工程项目为</w:t>
      </w:r>
      <w:r>
        <w:rPr>
          <w:rFonts w:ascii="宋体" w:hAnsi="宋体" w:hint="eastAsia"/>
        </w:rPr>
        <w:t xml:space="preserve"> 3%</w:t>
      </w:r>
      <w:r>
        <w:rPr>
          <w:rFonts w:ascii="宋体" w:hAnsi="宋体" w:hint="eastAsia"/>
        </w:rPr>
        <w:t>）的扣除，用扣除后的价格参加评审。</w:t>
      </w:r>
    </w:p>
    <w:p w:rsidR="00DF395D" w:rsidRDefault="001107B3">
      <w:pPr>
        <w:adjustRightInd w:val="0"/>
        <w:snapToGrid w:val="0"/>
        <w:spacing w:line="360" w:lineRule="auto"/>
        <w:ind w:firstLineChars="200" w:firstLine="420"/>
        <w:rPr>
          <w:rFonts w:ascii="宋体" w:hAnsi="宋体"/>
        </w:rPr>
      </w:pPr>
      <w:r>
        <w:rPr>
          <w:rFonts w:ascii="宋体" w:hAnsi="宋体" w:hint="eastAsia"/>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hint="eastAsia"/>
        </w:rPr>
        <w:t xml:space="preserve"> 30%</w:t>
      </w:r>
      <w:r>
        <w:rPr>
          <w:rFonts w:ascii="宋体" w:hAnsi="宋体" w:hint="eastAsia"/>
        </w:rPr>
        <w:t>以上的，对联合体或者大中型企业的报价给予</w:t>
      </w:r>
      <w:r>
        <w:rPr>
          <w:rFonts w:ascii="宋体" w:hAnsi="宋体" w:hint="eastAsia"/>
        </w:rPr>
        <w:t xml:space="preserve"> 2%</w:t>
      </w:r>
      <w:r>
        <w:rPr>
          <w:rFonts w:ascii="宋体" w:hAnsi="宋体" w:hint="eastAsia"/>
        </w:rPr>
        <w:t>（工程项目为</w:t>
      </w:r>
      <w:r>
        <w:rPr>
          <w:rFonts w:ascii="宋体" w:hAnsi="宋体" w:hint="eastAsia"/>
        </w:rPr>
        <w:t xml:space="preserve"> </w:t>
      </w:r>
      <w:r>
        <w:rPr>
          <w:rFonts w:ascii="宋体" w:hAnsi="宋体" w:hint="eastAsia"/>
        </w:rPr>
        <w:t>1%</w:t>
      </w:r>
      <w:r>
        <w:rPr>
          <w:rFonts w:ascii="宋体" w:hAnsi="宋体" w:hint="eastAsia"/>
        </w:rPr>
        <w:t>）的扣除，用扣除后的价格参加评审。组成联合体或者接受分包的小微企业与联合体内其他企业、分包企业之间存在直接控股、管理关系的，不享受价格扣除优惠政策。</w:t>
      </w:r>
    </w:p>
    <w:p w:rsidR="00DF395D" w:rsidRDefault="001107B3">
      <w:pPr>
        <w:adjustRightInd w:val="0"/>
        <w:snapToGrid w:val="0"/>
        <w:spacing w:line="360" w:lineRule="auto"/>
        <w:ind w:firstLineChars="200" w:firstLine="420"/>
        <w:rPr>
          <w:rFonts w:ascii="宋体" w:hAnsi="宋体"/>
        </w:rPr>
      </w:pPr>
      <w:r>
        <w:rPr>
          <w:rFonts w:ascii="宋体" w:hAnsi="宋体" w:hint="eastAsia"/>
        </w:rPr>
        <w:t>8.</w:t>
      </w:r>
      <w:r>
        <w:rPr>
          <w:rFonts w:ascii="宋体" w:hAnsi="宋体" w:hint="eastAsia"/>
        </w:rPr>
        <w:t>小微企业应按照招标文件格式要求提供《中小企业声明函》。</w:t>
      </w:r>
    </w:p>
    <w:p w:rsidR="00DF395D" w:rsidRDefault="001107B3">
      <w:pPr>
        <w:adjustRightInd w:val="0"/>
        <w:snapToGrid w:val="0"/>
        <w:spacing w:line="360" w:lineRule="auto"/>
        <w:ind w:firstLineChars="200" w:firstLine="420"/>
        <w:rPr>
          <w:rFonts w:ascii="宋体" w:hAnsi="宋体"/>
        </w:rPr>
      </w:pPr>
      <w:r>
        <w:rPr>
          <w:rFonts w:ascii="宋体" w:hAnsi="宋体" w:hint="eastAsia"/>
        </w:rPr>
        <w:t>9.</w:t>
      </w:r>
      <w:r>
        <w:rPr>
          <w:rFonts w:ascii="宋体" w:hAnsi="宋体"/>
        </w:rPr>
        <w:t>根据《财政部司法部关于政府采购支持监狱企业发展有关问题的通知》（财库〔</w:t>
      </w:r>
      <w:r>
        <w:rPr>
          <w:rFonts w:ascii="宋体" w:hAnsi="宋体"/>
        </w:rPr>
        <w:t>2014</w:t>
      </w:r>
      <w:r>
        <w:rPr>
          <w:rFonts w:ascii="宋体" w:hAnsi="宋体"/>
        </w:rPr>
        <w:t>〕</w:t>
      </w:r>
      <w:r>
        <w:rPr>
          <w:rFonts w:ascii="宋体" w:hAnsi="宋体"/>
        </w:rPr>
        <w:t>68</w:t>
      </w:r>
      <w:r>
        <w:rPr>
          <w:rFonts w:ascii="宋体" w:hAnsi="宋体"/>
        </w:rPr>
        <w:t>号）规定，监狱企业视同小型、微型企业。监狱企业参加政府采购活动时，应当提供由省级以上监狱管理局、戒毒管理局（含新疆生产建设兵团）出具的属于监狱企业的证明文件。</w:t>
      </w:r>
    </w:p>
    <w:p w:rsidR="00DF395D" w:rsidRDefault="001107B3">
      <w:pPr>
        <w:adjustRightInd w:val="0"/>
        <w:snapToGrid w:val="0"/>
        <w:spacing w:line="360" w:lineRule="auto"/>
        <w:ind w:firstLineChars="200" w:firstLine="420"/>
        <w:rPr>
          <w:rFonts w:ascii="宋体" w:hAnsi="宋体"/>
        </w:rPr>
      </w:pPr>
      <w:r>
        <w:rPr>
          <w:rFonts w:ascii="宋体" w:hAnsi="宋体" w:hint="eastAsia"/>
        </w:rPr>
        <w:t>10.</w:t>
      </w:r>
      <w:r>
        <w:rPr>
          <w:rFonts w:ascii="宋体" w:hAnsi="宋体"/>
        </w:rPr>
        <w:t>根据《关于促进残疾人就业政府采购政策的通知》</w:t>
      </w:r>
      <w:r>
        <w:rPr>
          <w:rFonts w:ascii="宋体" w:hAnsi="宋体"/>
        </w:rPr>
        <w:t>（财库</w:t>
      </w:r>
      <w:r>
        <w:rPr>
          <w:rFonts w:ascii="宋体" w:hAnsi="宋体"/>
        </w:rPr>
        <w:t>[201</w:t>
      </w:r>
      <w:r>
        <w:rPr>
          <w:rFonts w:ascii="宋体" w:hAnsi="宋体" w:hint="eastAsia"/>
        </w:rPr>
        <w:t>7</w:t>
      </w:r>
      <w:r>
        <w:rPr>
          <w:rFonts w:ascii="宋体" w:hAnsi="宋体"/>
        </w:rPr>
        <w:t>]141</w:t>
      </w:r>
      <w:r>
        <w:rPr>
          <w:rFonts w:ascii="宋体" w:hAnsi="宋体"/>
        </w:rPr>
        <w:t>号）规定，在政府采购活动中，残疾人福利性单位视同小型、微型企业。残疾人福利性单位参加政府采购活动时，提供《残疾人福利性单位声明函》。</w:t>
      </w:r>
    </w:p>
    <w:p w:rsidR="00DF395D" w:rsidRDefault="001107B3">
      <w:pPr>
        <w:adjustRightInd w:val="0"/>
        <w:snapToGrid w:val="0"/>
        <w:spacing w:line="360" w:lineRule="auto"/>
        <w:ind w:firstLineChars="200" w:firstLine="420"/>
        <w:rPr>
          <w:rFonts w:ascii="宋体" w:hAnsi="宋体"/>
        </w:rPr>
      </w:pPr>
      <w:r>
        <w:rPr>
          <w:rFonts w:ascii="宋体" w:hAnsi="宋体" w:hint="eastAsia"/>
        </w:rPr>
        <w:t>11.</w:t>
      </w:r>
      <w:r>
        <w:rPr>
          <w:rFonts w:ascii="宋体" w:hAnsi="宋体" w:hint="eastAsia"/>
        </w:rPr>
        <w:t>按规定享受扶持政策获得政府采购合同的，小微企业不得将合同分包给大中型企业，中型企业不得将合同分包给大型企业。</w:t>
      </w:r>
    </w:p>
    <w:p w:rsidR="00DF395D" w:rsidRDefault="001107B3">
      <w:pPr>
        <w:adjustRightInd w:val="0"/>
        <w:snapToGrid w:val="0"/>
        <w:spacing w:line="360" w:lineRule="auto"/>
        <w:ind w:firstLineChars="200" w:firstLine="420"/>
        <w:sectPr w:rsidR="00DF395D">
          <w:pgSz w:w="11906" w:h="16838"/>
          <w:pgMar w:top="1474" w:right="1797" w:bottom="1247" w:left="1797" w:header="851" w:footer="851" w:gutter="0"/>
          <w:cols w:space="720"/>
          <w:docGrid w:type="lines" w:linePitch="312"/>
        </w:sectPr>
      </w:pPr>
      <w:r>
        <w:rPr>
          <w:rFonts w:ascii="宋体" w:hAnsi="宋体" w:hint="eastAsia"/>
        </w:rPr>
        <w:lastRenderedPageBreak/>
        <w:t>12.</w:t>
      </w:r>
      <w:r>
        <w:rPr>
          <w:rFonts w:ascii="宋体" w:hAnsi="宋体" w:hint="eastAsia"/>
        </w:rPr>
        <w:t>供应商按照《政府采购促进中小企业发展管理办法》（财库﹝</w:t>
      </w:r>
      <w:r>
        <w:rPr>
          <w:rFonts w:ascii="宋体" w:hAnsi="宋体" w:hint="eastAsia"/>
        </w:rPr>
        <w:t>2020</w:t>
      </w:r>
      <w:r>
        <w:rPr>
          <w:rFonts w:ascii="宋体" w:hAnsi="宋体" w:hint="eastAsia"/>
        </w:rPr>
        <w:t>﹞</w:t>
      </w:r>
      <w:r>
        <w:rPr>
          <w:rFonts w:ascii="宋体" w:hAnsi="宋体" w:hint="eastAsia"/>
        </w:rPr>
        <w:t>46</w:t>
      </w:r>
      <w:r>
        <w:rPr>
          <w:rFonts w:ascii="宋体" w:hAnsi="宋体" w:hint="eastAsia"/>
        </w:rPr>
        <w:t>号）规定提供声明函内容不实的，属于提供虚假材料谋取中标、成交，依照《中华人民共和国政府采购法》等国家有关规定追究相应责任。</w:t>
      </w:r>
    </w:p>
    <w:p w:rsidR="00DF395D" w:rsidRDefault="001107B3">
      <w:pPr>
        <w:pStyle w:val="1"/>
        <w:rPr>
          <w:rFonts w:ascii="黑体" w:eastAsia="黑体"/>
          <w:color w:val="auto"/>
        </w:rPr>
      </w:pPr>
      <w:bookmarkStart w:id="183" w:name="_Toc79681651"/>
      <w:r>
        <w:rPr>
          <w:rFonts w:hint="eastAsia"/>
          <w:color w:val="auto"/>
        </w:rPr>
        <w:lastRenderedPageBreak/>
        <w:t>第四章评标办法及评分标准</w:t>
      </w:r>
      <w:bookmarkEnd w:id="183"/>
    </w:p>
    <w:p w:rsidR="00DF395D" w:rsidRDefault="001107B3">
      <w:pPr>
        <w:pStyle w:val="22"/>
        <w:spacing w:line="360" w:lineRule="auto"/>
        <w:ind w:firstLineChars="297" w:firstLine="626"/>
        <w:rPr>
          <w:rFonts w:ascii="宋体"/>
          <w:color w:val="auto"/>
          <w:sz w:val="21"/>
        </w:rPr>
      </w:pPr>
      <w:r>
        <w:rPr>
          <w:rFonts w:ascii="宋体" w:hint="eastAsia"/>
          <w:color w:val="auto"/>
          <w:sz w:val="21"/>
        </w:rPr>
        <w:t>本办法严格遵照《中华人民共和国政府采购法》、《政府采购货物和服务招标投标管理办法》，结合项目所在地政府有关政府采购规定和项目的实际情况制定。</w:t>
      </w:r>
    </w:p>
    <w:p w:rsidR="00DF395D" w:rsidRDefault="001107B3">
      <w:pPr>
        <w:spacing w:line="360" w:lineRule="auto"/>
        <w:rPr>
          <w:rFonts w:ascii="宋体" w:hAnsi="宋体"/>
          <w:b/>
          <w:bCs/>
        </w:rPr>
      </w:pPr>
      <w:r>
        <w:rPr>
          <w:rFonts w:ascii="宋体" w:hAnsi="宋体" w:hint="eastAsia"/>
          <w:b/>
          <w:bCs/>
        </w:rPr>
        <w:t>一</w:t>
      </w:r>
      <w:r>
        <w:rPr>
          <w:rFonts w:ascii="宋体" w:hAnsi="宋体" w:hint="eastAsia"/>
          <w:b/>
          <w:bCs/>
        </w:rPr>
        <w:t xml:space="preserve">. </w:t>
      </w:r>
      <w:r>
        <w:rPr>
          <w:rFonts w:ascii="宋体" w:hAnsi="宋体" w:hint="eastAsia"/>
          <w:b/>
          <w:bCs/>
        </w:rPr>
        <w:t>总则</w:t>
      </w:r>
    </w:p>
    <w:p w:rsidR="00DF395D" w:rsidRDefault="001107B3">
      <w:pPr>
        <w:spacing w:line="360" w:lineRule="auto"/>
        <w:ind w:firstLineChars="200" w:firstLine="420"/>
        <w:rPr>
          <w:rFonts w:ascii="宋体" w:hAnsi="宋体"/>
        </w:rPr>
      </w:pPr>
      <w:r>
        <w:rPr>
          <w:rFonts w:ascii="宋体" w:hAnsi="宋体" w:hint="eastAsia"/>
        </w:rPr>
        <w:t>招标活动遵循公平、公正、科学、择优的原则依法进行，招标活动及当事人接受依法实施的监督。本次招标采用综合评分法。</w:t>
      </w:r>
    </w:p>
    <w:p w:rsidR="00DF395D" w:rsidRDefault="001107B3">
      <w:pPr>
        <w:spacing w:line="360" w:lineRule="auto"/>
        <w:rPr>
          <w:rFonts w:ascii="宋体" w:hAnsi="宋体"/>
          <w:b/>
          <w:bCs/>
        </w:rPr>
      </w:pPr>
      <w:r>
        <w:rPr>
          <w:rFonts w:ascii="宋体" w:hAnsi="宋体" w:hint="eastAsia"/>
          <w:b/>
          <w:bCs/>
        </w:rPr>
        <w:t>二</w:t>
      </w:r>
      <w:r>
        <w:rPr>
          <w:rFonts w:ascii="宋体" w:hAnsi="宋体" w:hint="eastAsia"/>
          <w:b/>
          <w:bCs/>
        </w:rPr>
        <w:t xml:space="preserve">. </w:t>
      </w:r>
      <w:r>
        <w:rPr>
          <w:rFonts w:ascii="宋体" w:hAnsi="宋体" w:hint="eastAsia"/>
          <w:b/>
          <w:bCs/>
        </w:rPr>
        <w:t>评标组织</w:t>
      </w:r>
    </w:p>
    <w:p w:rsidR="00DF395D" w:rsidRDefault="001107B3">
      <w:pPr>
        <w:spacing w:line="360" w:lineRule="auto"/>
        <w:ind w:firstLineChars="200" w:firstLine="420"/>
        <w:rPr>
          <w:rFonts w:ascii="宋体" w:hAnsi="宋体"/>
        </w:rPr>
      </w:pPr>
      <w:r>
        <w:rPr>
          <w:rFonts w:ascii="宋体" w:hAnsi="宋体" w:hint="eastAsia"/>
        </w:rPr>
        <w:t>评标委员会：采购人和采购机构根据采购项目的内容特点按照规定组建评标委员会。评标委员会由采购人、技术、经济方面专家等有关人员组成。</w:t>
      </w:r>
    </w:p>
    <w:p w:rsidR="00DF395D" w:rsidRDefault="001107B3">
      <w:pPr>
        <w:numPr>
          <w:ilvl w:val="0"/>
          <w:numId w:val="10"/>
        </w:numPr>
        <w:spacing w:line="360" w:lineRule="auto"/>
        <w:rPr>
          <w:rFonts w:ascii="宋体" w:hAnsi="宋体"/>
          <w:b/>
          <w:bCs/>
        </w:rPr>
      </w:pPr>
      <w:r>
        <w:rPr>
          <w:rFonts w:ascii="宋体" w:hAnsi="宋体" w:hint="eastAsia"/>
          <w:b/>
          <w:bCs/>
        </w:rPr>
        <w:t>评标程序</w:t>
      </w:r>
    </w:p>
    <w:p w:rsidR="00DF395D" w:rsidRDefault="001107B3">
      <w:pPr>
        <w:spacing w:line="360" w:lineRule="auto"/>
        <w:ind w:firstLineChars="200" w:firstLine="420"/>
        <w:rPr>
          <w:rFonts w:ascii="宋体" w:hAnsi="宋体"/>
        </w:rPr>
      </w:pPr>
      <w:r>
        <w:rPr>
          <w:rFonts w:ascii="宋体" w:hAnsi="宋体" w:hint="eastAsia"/>
        </w:rPr>
        <w:t>1.</w:t>
      </w:r>
      <w:r>
        <w:rPr>
          <w:rFonts w:ascii="宋体" w:hAnsi="宋体" w:hint="eastAsia"/>
        </w:rPr>
        <w:t>采购机构按《招标文件》规定的时间、地点组织进行开标。投标人的法定代表人或全权代表应携带本人身份证出席开标会议，开标会议由采购机构组织，按《招标文件》的规定对投标人的基本情况进行审核。</w:t>
      </w:r>
    </w:p>
    <w:p w:rsidR="00DF395D" w:rsidRDefault="001107B3">
      <w:pPr>
        <w:spacing w:line="360" w:lineRule="auto"/>
        <w:ind w:firstLineChars="200" w:firstLine="420"/>
        <w:rPr>
          <w:rFonts w:ascii="宋体" w:hAnsi="宋体"/>
        </w:rPr>
      </w:pPr>
      <w:r>
        <w:rPr>
          <w:rFonts w:ascii="宋体" w:hAnsi="宋体" w:hint="eastAsia"/>
        </w:rPr>
        <w:t xml:space="preserve">2. </w:t>
      </w:r>
      <w:r>
        <w:rPr>
          <w:rFonts w:ascii="宋体" w:hAnsi="宋体" w:hint="eastAsia"/>
        </w:rPr>
        <w:t>本次公开招标一阶段开标、评审，同时</w:t>
      </w:r>
      <w:r>
        <w:rPr>
          <w:rFonts w:ascii="宋体" w:hAnsi="宋体" w:cs="宋体" w:hint="eastAsia"/>
        </w:rPr>
        <w:t>解密供应商的</w:t>
      </w:r>
      <w:r>
        <w:rPr>
          <w:rFonts w:ascii="Calibri" w:eastAsia="Calibri" w:hAnsi="Calibri" w:cs="Calibri"/>
        </w:rPr>
        <w:t>“</w:t>
      </w:r>
      <w:r>
        <w:rPr>
          <w:rFonts w:ascii="宋体" w:hAnsi="宋体" w:cs="宋体" w:hint="eastAsia"/>
        </w:rPr>
        <w:t>资格证明文件、商务技术文件、报价文件</w:t>
      </w:r>
      <w:r>
        <w:rPr>
          <w:rFonts w:ascii="Calibri" w:eastAsia="Calibri" w:hAnsi="Calibri" w:cs="Calibri"/>
        </w:rPr>
        <w:t>”</w:t>
      </w:r>
      <w:r>
        <w:rPr>
          <w:rFonts w:ascii="宋体" w:hAnsi="宋体" w:cs="宋体" w:hint="eastAsia"/>
        </w:rPr>
        <w:t>，并做开标记录。评审结束后</w:t>
      </w:r>
      <w:r>
        <w:rPr>
          <w:rFonts w:ascii="宋体" w:hAnsi="宋体" w:hint="eastAsia"/>
        </w:rPr>
        <w:t>，宣布综合得分排名情况。</w:t>
      </w:r>
    </w:p>
    <w:p w:rsidR="00DF395D" w:rsidRDefault="001107B3">
      <w:pPr>
        <w:spacing w:line="360" w:lineRule="auto"/>
        <w:ind w:firstLineChars="200" w:firstLine="420"/>
        <w:rPr>
          <w:rFonts w:ascii="宋体" w:hAnsi="宋体"/>
        </w:rPr>
      </w:pPr>
      <w:r>
        <w:rPr>
          <w:rFonts w:ascii="宋体" w:hAnsi="宋体" w:hint="eastAsia"/>
        </w:rPr>
        <w:t xml:space="preserve">3. </w:t>
      </w:r>
      <w:r>
        <w:rPr>
          <w:rFonts w:ascii="宋体" w:hAnsi="宋体" w:hint="eastAsia"/>
        </w:rPr>
        <w:t>按照投标人的综合得分（商务技术得分</w:t>
      </w:r>
      <w:r>
        <w:rPr>
          <w:rFonts w:ascii="宋体" w:hAnsi="宋体" w:hint="eastAsia"/>
        </w:rPr>
        <w:t>+</w:t>
      </w:r>
      <w:r>
        <w:rPr>
          <w:rFonts w:ascii="宋体" w:hAnsi="宋体" w:hint="eastAsia"/>
        </w:rPr>
        <w:t>报价得分）</w:t>
      </w:r>
      <w:r>
        <w:rPr>
          <w:rFonts w:hint="eastAsia"/>
        </w:rPr>
        <w:t>由高到低</w:t>
      </w:r>
      <w:r>
        <w:rPr>
          <w:rFonts w:ascii="宋体" w:hAnsi="宋体" w:hint="eastAsia"/>
        </w:rPr>
        <w:t>，评标委员会推荐</w:t>
      </w:r>
      <w:r>
        <w:rPr>
          <w:rFonts w:ascii="宋体" w:hAnsi="宋体" w:hint="eastAsia"/>
          <w:bCs/>
          <w:spacing w:val="-6"/>
        </w:rPr>
        <w:t>中标候选人。中标候选人推荐原则按评标得分由高到低顺序排列，得分相同的，按投标报价由低到高顺序排列。得分且</w:t>
      </w:r>
      <w:r>
        <w:rPr>
          <w:rFonts w:ascii="宋体" w:hAnsi="宋体" w:hint="eastAsia"/>
          <w:bCs/>
          <w:spacing w:val="-6"/>
        </w:rPr>
        <w:t>投标报价相同的并列。投标文件满足招标文件全部实质性要求，且评审得分最高的投标人为排名第一的中标候选人。</w:t>
      </w:r>
      <w:r>
        <w:rPr>
          <w:rFonts w:ascii="宋体" w:hAnsi="宋体" w:hint="eastAsia"/>
        </w:rPr>
        <w:t>候选人，经采购单位确认，在招标公告发布的网站上公布中标结果。</w:t>
      </w:r>
    </w:p>
    <w:p w:rsidR="00DF395D" w:rsidRDefault="001107B3">
      <w:pPr>
        <w:spacing w:line="360" w:lineRule="auto"/>
        <w:rPr>
          <w:rFonts w:ascii="宋体" w:hAnsi="宋体"/>
          <w:b/>
          <w:bCs/>
        </w:rPr>
      </w:pPr>
      <w:r>
        <w:rPr>
          <w:rFonts w:ascii="宋体" w:hAnsi="宋体" w:hint="eastAsia"/>
          <w:b/>
          <w:bCs/>
        </w:rPr>
        <w:t>四</w:t>
      </w:r>
      <w:r>
        <w:rPr>
          <w:rFonts w:ascii="宋体" w:hAnsi="宋体" w:hint="eastAsia"/>
          <w:b/>
          <w:bCs/>
        </w:rPr>
        <w:t>.</w:t>
      </w:r>
      <w:r>
        <w:rPr>
          <w:rFonts w:ascii="宋体" w:hAnsi="宋体" w:hint="eastAsia"/>
          <w:b/>
          <w:bCs/>
        </w:rPr>
        <w:t>评标过程</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1.</w:t>
      </w:r>
      <w:r>
        <w:rPr>
          <w:rFonts w:ascii="宋体" w:cs="宋体" w:hint="eastAsia"/>
          <w:b w:val="0"/>
          <w:bCs w:val="0"/>
          <w:color w:val="auto"/>
          <w:sz w:val="21"/>
        </w:rPr>
        <w:t>资格审查</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采购人或者采购代理机构对投标人的资格进行审查。依据法律法规和招标文件的规定，对投标文件中的资格证明进行审查，以确定投标人是否具备投标资格。</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 xml:space="preserve">2. </w:t>
      </w:r>
      <w:r>
        <w:rPr>
          <w:rFonts w:ascii="宋体" w:cs="宋体" w:hint="eastAsia"/>
          <w:b w:val="0"/>
          <w:bCs w:val="0"/>
          <w:color w:val="auto"/>
          <w:sz w:val="21"/>
        </w:rPr>
        <w:t>符合性审查</w:t>
      </w:r>
    </w:p>
    <w:p w:rsidR="00DF395D" w:rsidRDefault="001107B3">
      <w:pPr>
        <w:spacing w:line="360" w:lineRule="auto"/>
        <w:ind w:firstLineChars="200" w:firstLine="420"/>
        <w:rPr>
          <w:rFonts w:ascii="宋体" w:hAnsi="宋体" w:cs="宋体"/>
        </w:rPr>
      </w:pPr>
      <w:r>
        <w:rPr>
          <w:rFonts w:ascii="宋体" w:hAnsi="宋体" w:cs="宋体" w:hint="eastAsia"/>
        </w:rPr>
        <w:t>依据招标文件的规定，从投标人的投标文件的有效性、完整性和对招标文件的响应程度进行审查，以确定是否对招标文件的实质性要求作出响应。</w:t>
      </w:r>
    </w:p>
    <w:p w:rsidR="00DF395D" w:rsidRDefault="001107B3">
      <w:pPr>
        <w:pStyle w:val="22"/>
        <w:numPr>
          <w:ilvl w:val="0"/>
          <w:numId w:val="11"/>
        </w:numPr>
        <w:spacing w:line="360" w:lineRule="auto"/>
        <w:ind w:firstLine="473"/>
        <w:rPr>
          <w:rFonts w:ascii="宋体" w:cs="宋体"/>
          <w:b w:val="0"/>
          <w:bCs w:val="0"/>
          <w:color w:val="auto"/>
          <w:sz w:val="21"/>
        </w:rPr>
      </w:pPr>
      <w:r>
        <w:rPr>
          <w:rFonts w:ascii="宋体" w:cs="宋体" w:hint="eastAsia"/>
          <w:b w:val="0"/>
          <w:bCs w:val="0"/>
          <w:color w:val="auto"/>
          <w:sz w:val="21"/>
        </w:rPr>
        <w:t>澄清问题</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对于投标文件中含义不明确、同类问题表述不一致或者有明显文字和计算错误的内容，评标委员会可要求投标人以书面形式作出必要的澄清、说明或者补正。</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投标人的澄清、说明或者补正应当采用书面形式，并加盖公章，或者由法定代表人或其</w:t>
      </w:r>
      <w:r>
        <w:rPr>
          <w:rFonts w:ascii="宋体" w:cs="宋体" w:hint="eastAsia"/>
          <w:b w:val="0"/>
          <w:bCs w:val="0"/>
          <w:color w:val="auto"/>
          <w:sz w:val="21"/>
        </w:rPr>
        <w:lastRenderedPageBreak/>
        <w:t>授权代表签字确认，投标人的澄清、说明或者补正不得超出投标文件的范围或者改变投标文件的实质性内容。</w:t>
      </w:r>
    </w:p>
    <w:p w:rsidR="00DF395D" w:rsidRDefault="00DF395D">
      <w:pPr>
        <w:widowControl/>
        <w:spacing w:line="360" w:lineRule="auto"/>
        <w:rPr>
          <w:rFonts w:ascii="宋体" w:hAnsi="宋体" w:cs="宋体"/>
        </w:rPr>
      </w:pPr>
    </w:p>
    <w:p w:rsidR="00DF395D" w:rsidRDefault="001107B3">
      <w:pPr>
        <w:pStyle w:val="22"/>
        <w:numPr>
          <w:ilvl w:val="0"/>
          <w:numId w:val="11"/>
        </w:numPr>
        <w:spacing w:line="360" w:lineRule="auto"/>
        <w:ind w:firstLine="473"/>
        <w:rPr>
          <w:rFonts w:ascii="宋体" w:cs="宋体"/>
          <w:b w:val="0"/>
          <w:bCs w:val="0"/>
          <w:color w:val="auto"/>
          <w:sz w:val="21"/>
        </w:rPr>
      </w:pPr>
      <w:r>
        <w:rPr>
          <w:rFonts w:ascii="宋体" w:cs="宋体" w:hint="eastAsia"/>
          <w:b w:val="0"/>
          <w:bCs w:val="0"/>
          <w:color w:val="auto"/>
          <w:sz w:val="21"/>
        </w:rPr>
        <w:t>详细评审</w:t>
      </w:r>
    </w:p>
    <w:p w:rsidR="00DF395D" w:rsidRDefault="001107B3">
      <w:pPr>
        <w:pStyle w:val="22"/>
        <w:spacing w:line="360" w:lineRule="auto"/>
        <w:ind w:firstLineChars="200" w:firstLine="420"/>
        <w:rPr>
          <w:rFonts w:ascii="宋体" w:cs="宋体"/>
          <w:b w:val="0"/>
          <w:bCs w:val="0"/>
          <w:color w:val="auto"/>
          <w:sz w:val="21"/>
        </w:rPr>
      </w:pPr>
      <w:r>
        <w:rPr>
          <w:rFonts w:ascii="宋体" w:cs="宋体" w:hint="eastAsia"/>
          <w:b w:val="0"/>
          <w:bCs w:val="0"/>
          <w:color w:val="auto"/>
          <w:sz w:val="21"/>
        </w:rPr>
        <w:t>评标委员会对通过符合性审查的投标文件，依照本办法对技术、商务内容作进一步评审、比较。评标委员会成员经过阅标、审标和询标，对各投标人进行综合打分。</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评委打分参照本部分附表：评分标准表。商务</w:t>
      </w:r>
      <w:r>
        <w:rPr>
          <w:rFonts w:ascii="宋体" w:hAnsi="宋体" w:cs="宋体" w:hint="eastAsia"/>
        </w:rPr>
        <w:t>技术得分由各评标委员会成员打分，根据投标人的投标文件及相关澄清文件，进行独立打分。价格分由评标委员会统一核算。评委打分采用记名方式，取所有评委汇总得分的算术平均分（小数点后保留二位小数）。</w:t>
      </w:r>
    </w:p>
    <w:p w:rsidR="00DF395D" w:rsidRDefault="001107B3">
      <w:pPr>
        <w:widowControl/>
        <w:spacing w:line="360" w:lineRule="auto"/>
        <w:ind w:firstLineChars="200" w:firstLine="420"/>
        <w:jc w:val="left"/>
        <w:rPr>
          <w:rFonts w:ascii="宋体" w:hAnsi="宋体" w:cs="宋体"/>
        </w:rPr>
      </w:pPr>
      <w:r>
        <w:rPr>
          <w:rFonts w:ascii="宋体" w:hAnsi="宋体" w:cs="宋体" w:hint="eastAsia"/>
        </w:rPr>
        <w:t>注：评标委员会认为投标文件无效的，应组织相关投标人代表进行陈述、澄清或申辩。</w:t>
      </w:r>
    </w:p>
    <w:p w:rsidR="00DF395D" w:rsidRDefault="00DF395D">
      <w:pPr>
        <w:spacing w:line="360" w:lineRule="auto"/>
        <w:ind w:firstLineChars="200" w:firstLine="420"/>
        <w:rPr>
          <w:rFonts w:ascii="宋体" w:hAnsi="宋体"/>
        </w:rPr>
      </w:pPr>
    </w:p>
    <w:p w:rsidR="00DF395D" w:rsidRDefault="001107B3">
      <w:pPr>
        <w:numPr>
          <w:ilvl w:val="0"/>
          <w:numId w:val="12"/>
        </w:numPr>
        <w:spacing w:line="360" w:lineRule="auto"/>
        <w:rPr>
          <w:rFonts w:ascii="宋体" w:hAnsi="宋体"/>
          <w:b/>
        </w:rPr>
      </w:pPr>
      <w:r>
        <w:rPr>
          <w:rFonts w:ascii="宋体" w:hAnsi="宋体" w:hint="eastAsia"/>
          <w:b/>
        </w:rPr>
        <w:t>评分标准</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9"/>
        <w:gridCol w:w="1325"/>
        <w:gridCol w:w="6374"/>
      </w:tblGrid>
      <w:tr w:rsidR="00DF395D">
        <w:trPr>
          <w:trHeight w:val="454"/>
          <w:tblHeader/>
          <w:jc w:val="center"/>
        </w:trPr>
        <w:tc>
          <w:tcPr>
            <w:tcW w:w="829" w:type="dxa"/>
            <w:vAlign w:val="center"/>
          </w:tcPr>
          <w:p w:rsidR="00DF395D" w:rsidRDefault="001107B3">
            <w:pPr>
              <w:tabs>
                <w:tab w:val="left" w:pos="0"/>
              </w:tabs>
              <w:autoSpaceDE w:val="0"/>
              <w:autoSpaceDN w:val="0"/>
              <w:spacing w:line="276" w:lineRule="auto"/>
              <w:jc w:val="center"/>
              <w:rPr>
                <w:rFonts w:asciiTheme="minorEastAsia" w:eastAsiaTheme="minorEastAsia" w:hAnsiTheme="minorEastAsia" w:cs="宋体"/>
                <w:b/>
                <w:bCs/>
                <w:lang w:val="zh-CN"/>
              </w:rPr>
            </w:pPr>
            <w:r>
              <w:rPr>
                <w:rFonts w:asciiTheme="minorEastAsia" w:eastAsiaTheme="minorEastAsia" w:hAnsiTheme="minorEastAsia" w:cs="宋体" w:hint="eastAsia"/>
                <w:b/>
                <w:bCs/>
                <w:lang w:val="zh-CN"/>
              </w:rPr>
              <w:t>分值</w:t>
            </w:r>
          </w:p>
        </w:tc>
        <w:tc>
          <w:tcPr>
            <w:tcW w:w="7699" w:type="dxa"/>
            <w:gridSpan w:val="2"/>
            <w:vAlign w:val="center"/>
          </w:tcPr>
          <w:p w:rsidR="00DF395D" w:rsidRDefault="001107B3">
            <w:pPr>
              <w:tabs>
                <w:tab w:val="left" w:pos="0"/>
              </w:tabs>
              <w:autoSpaceDE w:val="0"/>
              <w:autoSpaceDN w:val="0"/>
              <w:spacing w:line="276" w:lineRule="auto"/>
              <w:jc w:val="center"/>
              <w:rPr>
                <w:rFonts w:asciiTheme="minorEastAsia" w:eastAsiaTheme="minorEastAsia" w:hAnsiTheme="minorEastAsia" w:cs="宋体"/>
                <w:b/>
                <w:bCs/>
                <w:lang w:val="zh-CN"/>
              </w:rPr>
            </w:pPr>
            <w:r>
              <w:rPr>
                <w:rFonts w:asciiTheme="minorEastAsia" w:eastAsiaTheme="minorEastAsia" w:hAnsiTheme="minorEastAsia" w:cs="宋体" w:hint="eastAsia"/>
                <w:b/>
                <w:bCs/>
                <w:lang w:val="zh-CN"/>
              </w:rPr>
              <w:t>评分标准</w:t>
            </w:r>
          </w:p>
        </w:tc>
      </w:tr>
      <w:tr w:rsidR="00DF395D">
        <w:trPr>
          <w:trHeight w:val="454"/>
          <w:jc w:val="center"/>
        </w:trPr>
        <w:tc>
          <w:tcPr>
            <w:tcW w:w="829" w:type="dxa"/>
            <w:vMerge w:val="restart"/>
            <w:vAlign w:val="center"/>
          </w:tcPr>
          <w:p w:rsidR="00DF395D" w:rsidRDefault="001107B3">
            <w:pPr>
              <w:spacing w:line="276" w:lineRule="auto"/>
              <w:jc w:val="center"/>
              <w:rPr>
                <w:rFonts w:asciiTheme="minorEastAsia" w:eastAsiaTheme="minorEastAsia" w:hAnsiTheme="minorEastAsia" w:cs="宋体"/>
              </w:rPr>
            </w:pPr>
            <w:r>
              <w:rPr>
                <w:rFonts w:asciiTheme="minorEastAsia" w:eastAsiaTheme="minorEastAsia" w:hAnsiTheme="minorEastAsia" w:cs="宋体" w:hint="eastAsia"/>
              </w:rPr>
              <w:t>技术</w:t>
            </w:r>
          </w:p>
          <w:p w:rsidR="00DF395D" w:rsidRDefault="001107B3">
            <w:pPr>
              <w:spacing w:line="276" w:lineRule="auto"/>
              <w:jc w:val="center"/>
              <w:rPr>
                <w:rFonts w:asciiTheme="minorEastAsia" w:eastAsiaTheme="minorEastAsia" w:hAnsiTheme="minorEastAsia" w:cs="宋体"/>
              </w:rPr>
            </w:pPr>
            <w:r>
              <w:rPr>
                <w:rFonts w:asciiTheme="minorEastAsia" w:eastAsiaTheme="minorEastAsia" w:hAnsiTheme="minorEastAsia" w:cs="宋体" w:hint="eastAsia"/>
              </w:rPr>
              <w:t>商务</w:t>
            </w:r>
          </w:p>
          <w:p w:rsidR="00DF395D" w:rsidRDefault="001107B3">
            <w:pPr>
              <w:spacing w:line="276" w:lineRule="auto"/>
              <w:jc w:val="center"/>
              <w:rPr>
                <w:rFonts w:asciiTheme="minorEastAsia" w:eastAsiaTheme="minorEastAsia" w:hAnsiTheme="minorEastAsia" w:cs="宋体"/>
              </w:rPr>
            </w:pPr>
            <w:r>
              <w:rPr>
                <w:rFonts w:asciiTheme="minorEastAsia" w:eastAsiaTheme="minorEastAsia" w:hAnsiTheme="minorEastAsia" w:cs="宋体" w:hint="eastAsia"/>
              </w:rPr>
              <w:t>得分</w:t>
            </w:r>
          </w:p>
          <w:p w:rsidR="00DF395D" w:rsidRDefault="001107B3">
            <w:pPr>
              <w:spacing w:line="276" w:lineRule="auto"/>
              <w:jc w:val="center"/>
              <w:rPr>
                <w:rFonts w:asciiTheme="minorEastAsia" w:eastAsiaTheme="minorEastAsia" w:hAnsiTheme="minorEastAsia" w:cs="宋体"/>
              </w:rPr>
            </w:pPr>
            <w:r>
              <w:rPr>
                <w:rFonts w:asciiTheme="minorEastAsia" w:eastAsiaTheme="minorEastAsia" w:hAnsiTheme="minorEastAsia" w:cs="宋体" w:hint="eastAsia"/>
              </w:rPr>
              <w:t>60</w:t>
            </w:r>
            <w:r>
              <w:rPr>
                <w:rFonts w:asciiTheme="minorEastAsia" w:eastAsiaTheme="minorEastAsia" w:hAnsiTheme="minorEastAsia" w:cs="宋体" w:hint="eastAsia"/>
              </w:rPr>
              <w:t>分</w:t>
            </w: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rPr>
            </w:pPr>
            <w:r>
              <w:rPr>
                <w:rFonts w:asciiTheme="minorEastAsia" w:eastAsiaTheme="minorEastAsia" w:hAnsiTheme="minorEastAsia" w:cs="宋体" w:hint="eastAsia"/>
                <w:b/>
                <w:bCs/>
              </w:rPr>
              <w:t>对招标文件的技术响应（</w:t>
            </w:r>
            <w:r>
              <w:rPr>
                <w:rFonts w:asciiTheme="minorEastAsia" w:eastAsiaTheme="minorEastAsia" w:hAnsiTheme="minorEastAsia" w:cs="宋体" w:hint="eastAsia"/>
                <w:b/>
                <w:bCs/>
              </w:rPr>
              <w:t>10</w:t>
            </w:r>
            <w:r>
              <w:rPr>
                <w:rFonts w:asciiTheme="minorEastAsia" w:eastAsiaTheme="minorEastAsia" w:hAnsiTheme="minorEastAsia" w:cs="宋体" w:hint="eastAsia"/>
                <w:b/>
                <w:bCs/>
              </w:rPr>
              <w:t>分）</w:t>
            </w:r>
          </w:p>
        </w:tc>
        <w:tc>
          <w:tcPr>
            <w:tcW w:w="6374" w:type="dxa"/>
            <w:tcBorders>
              <w:top w:val="single" w:sz="4" w:space="0" w:color="auto"/>
              <w:left w:val="single" w:sz="4" w:space="0" w:color="auto"/>
              <w:bottom w:val="single" w:sz="4" w:space="0" w:color="auto"/>
            </w:tcBorders>
            <w:vAlign w:val="center"/>
          </w:tcPr>
          <w:p w:rsidR="00DF395D" w:rsidRDefault="001107B3">
            <w:pPr>
              <w:spacing w:line="276" w:lineRule="auto"/>
              <w:rPr>
                <w:rFonts w:asciiTheme="minorEastAsia" w:eastAsiaTheme="minorEastAsia" w:hAnsiTheme="minorEastAsia" w:cs="宋体"/>
                <w:b/>
                <w:bCs/>
              </w:rPr>
            </w:pPr>
            <w:r>
              <w:rPr>
                <w:rFonts w:asciiTheme="minorEastAsia" w:eastAsiaTheme="minorEastAsia" w:hAnsiTheme="minorEastAsia" w:cs="宋体" w:hint="eastAsia"/>
              </w:rPr>
              <w:t>各投标人所投设备技术参数与招标文件第二章招标需求四、技术需求中的技术要求完全符合的得</w:t>
            </w:r>
            <w:r>
              <w:rPr>
                <w:rFonts w:asciiTheme="minorEastAsia" w:eastAsiaTheme="minorEastAsia" w:hAnsiTheme="minorEastAsia" w:cs="宋体" w:hint="eastAsia"/>
              </w:rPr>
              <w:t>10</w:t>
            </w:r>
            <w:r>
              <w:rPr>
                <w:rFonts w:asciiTheme="minorEastAsia" w:eastAsiaTheme="minorEastAsia" w:hAnsiTheme="minorEastAsia" w:cs="宋体" w:hint="eastAsia"/>
              </w:rPr>
              <w:t>分，“</w:t>
            </w:r>
            <w:r>
              <w:rPr>
                <w:rFonts w:asciiTheme="minorEastAsia" w:eastAsiaTheme="minorEastAsia" w:hAnsiTheme="minorEastAsia" w:cs="宋体" w:hint="eastAsia"/>
                <w:kern w:val="0"/>
              </w:rPr>
              <w:t>▲</w:t>
            </w:r>
            <w:r>
              <w:rPr>
                <w:rFonts w:asciiTheme="minorEastAsia" w:eastAsiaTheme="minorEastAsia" w:hAnsiTheme="minorEastAsia" w:cs="宋体" w:hint="eastAsia"/>
              </w:rPr>
              <w:t>”条款每负偏离</w:t>
            </w:r>
            <w:r>
              <w:rPr>
                <w:rFonts w:asciiTheme="minorEastAsia" w:eastAsiaTheme="minorEastAsia" w:hAnsiTheme="minorEastAsia" w:cs="宋体" w:hint="eastAsia"/>
              </w:rPr>
              <w:t>1</w:t>
            </w:r>
            <w:r>
              <w:rPr>
                <w:rFonts w:asciiTheme="minorEastAsia" w:eastAsiaTheme="minorEastAsia" w:hAnsiTheme="minorEastAsia" w:cs="宋体" w:hint="eastAsia"/>
              </w:rPr>
              <w:t>条扣</w:t>
            </w:r>
            <w:r>
              <w:rPr>
                <w:rFonts w:asciiTheme="minorEastAsia" w:eastAsiaTheme="minorEastAsia" w:hAnsiTheme="minorEastAsia" w:cs="宋体" w:hint="eastAsia"/>
              </w:rPr>
              <w:t>1</w:t>
            </w:r>
            <w:r>
              <w:rPr>
                <w:rFonts w:asciiTheme="minorEastAsia" w:eastAsiaTheme="minorEastAsia" w:hAnsiTheme="minorEastAsia" w:cs="宋体" w:hint="eastAsia"/>
              </w:rPr>
              <w:t>分，其他条款每负偏离</w:t>
            </w:r>
            <w:r>
              <w:rPr>
                <w:rFonts w:asciiTheme="minorEastAsia" w:eastAsiaTheme="minorEastAsia" w:hAnsiTheme="minorEastAsia" w:cs="宋体" w:hint="eastAsia"/>
              </w:rPr>
              <w:t>1</w:t>
            </w:r>
            <w:r>
              <w:rPr>
                <w:rFonts w:asciiTheme="minorEastAsia" w:eastAsiaTheme="minorEastAsia" w:hAnsiTheme="minorEastAsia" w:cs="宋体" w:hint="eastAsia"/>
              </w:rPr>
              <w:t>条扣</w:t>
            </w:r>
            <w:r>
              <w:rPr>
                <w:rFonts w:asciiTheme="minorEastAsia" w:eastAsiaTheme="minorEastAsia" w:hAnsiTheme="minorEastAsia" w:cs="宋体" w:hint="eastAsia"/>
              </w:rPr>
              <w:t>0.5</w:t>
            </w:r>
            <w:r>
              <w:rPr>
                <w:rFonts w:asciiTheme="minorEastAsia" w:eastAsiaTheme="minorEastAsia" w:hAnsiTheme="minorEastAsia" w:cs="宋体" w:hint="eastAsia"/>
              </w:rPr>
              <w:t>分，负偏离扣分累计超过</w:t>
            </w:r>
            <w:r>
              <w:rPr>
                <w:rFonts w:asciiTheme="minorEastAsia" w:eastAsiaTheme="minorEastAsia" w:hAnsiTheme="minorEastAsia" w:cs="宋体" w:hint="eastAsia"/>
              </w:rPr>
              <w:t>10</w:t>
            </w:r>
            <w:r>
              <w:rPr>
                <w:rFonts w:asciiTheme="minorEastAsia" w:eastAsiaTheme="minorEastAsia" w:hAnsiTheme="minorEastAsia" w:cs="宋体" w:hint="eastAsia"/>
              </w:rPr>
              <w:t>分以上作无效标处理。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rPr>
              <w:t>产品整体选型及配置（</w:t>
            </w:r>
            <w:r>
              <w:rPr>
                <w:rFonts w:asciiTheme="minorEastAsia" w:eastAsiaTheme="minorEastAsia" w:hAnsiTheme="minorEastAsia" w:cs="宋体" w:hint="eastAsia"/>
                <w:b/>
                <w:bCs/>
              </w:rPr>
              <w:t>3</w:t>
            </w:r>
            <w:r>
              <w:rPr>
                <w:rFonts w:asciiTheme="minorEastAsia" w:eastAsiaTheme="minorEastAsia" w:hAnsiTheme="minorEastAsia" w:cs="宋体" w:hint="eastAsia"/>
                <w:b/>
                <w:bCs/>
              </w:rPr>
              <w:t>分）</w:t>
            </w:r>
          </w:p>
        </w:tc>
        <w:tc>
          <w:tcPr>
            <w:tcW w:w="6374" w:type="dxa"/>
            <w:tcBorders>
              <w:top w:val="single" w:sz="4" w:space="0" w:color="auto"/>
              <w:left w:val="single" w:sz="4" w:space="0" w:color="auto"/>
              <w:bottom w:val="single" w:sz="4" w:space="0" w:color="auto"/>
            </w:tcBorders>
            <w:vAlign w:val="center"/>
          </w:tcPr>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对投标产品的产地品牌、规格型号及详细技术参数，从其功能适用性、性能优越性、稳定性、可操控性、以及整体配置完整性进行综合评议，最高</w:t>
            </w:r>
            <w:r>
              <w:rPr>
                <w:rFonts w:asciiTheme="minorEastAsia" w:eastAsiaTheme="minorEastAsia" w:hAnsiTheme="minorEastAsia" w:cs="宋体" w:hint="eastAsia"/>
              </w:rPr>
              <w:t>3</w:t>
            </w:r>
            <w:r>
              <w:rPr>
                <w:rFonts w:asciiTheme="minorEastAsia" w:eastAsiaTheme="minorEastAsia" w:hAnsiTheme="minorEastAsia" w:cs="宋体" w:hint="eastAsia"/>
              </w:rPr>
              <w:t>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adjustRightInd w:val="0"/>
              <w:snapToGrid w:val="0"/>
              <w:rPr>
                <w:rFonts w:asciiTheme="minorEastAsia" w:eastAsiaTheme="minorEastAsia" w:hAnsiTheme="minorEastAsia"/>
                <w:b/>
              </w:rPr>
            </w:pPr>
            <w:r>
              <w:rPr>
                <w:rFonts w:asciiTheme="minorEastAsia" w:eastAsiaTheme="minorEastAsia" w:hAnsiTheme="minorEastAsia" w:hint="eastAsia"/>
                <w:b/>
              </w:rPr>
              <w:t>项目实施团队（</w:t>
            </w:r>
            <w:r>
              <w:rPr>
                <w:rFonts w:asciiTheme="minorEastAsia" w:eastAsiaTheme="minorEastAsia" w:hAnsiTheme="minorEastAsia" w:hint="eastAsia"/>
                <w:b/>
              </w:rPr>
              <w:t>3</w:t>
            </w:r>
            <w:r>
              <w:rPr>
                <w:rFonts w:asciiTheme="minorEastAsia" w:eastAsiaTheme="minorEastAsia" w:hAnsiTheme="minorEastAsia" w:hint="eastAsia"/>
                <w:b/>
              </w:rPr>
              <w:t>分）</w:t>
            </w:r>
          </w:p>
        </w:tc>
        <w:tc>
          <w:tcPr>
            <w:tcW w:w="6374" w:type="dxa"/>
            <w:tcBorders>
              <w:top w:val="single" w:sz="4" w:space="0" w:color="auto"/>
              <w:left w:val="single" w:sz="4" w:space="0" w:color="auto"/>
              <w:bottom w:val="single" w:sz="4" w:space="0" w:color="auto"/>
            </w:tcBorders>
          </w:tcPr>
          <w:p w:rsidR="00DF395D" w:rsidRDefault="001107B3">
            <w:pPr>
              <w:adjustRightInd w:val="0"/>
              <w:snapToGrid w:val="0"/>
              <w:rPr>
                <w:rFonts w:asciiTheme="minorEastAsia" w:eastAsiaTheme="minorEastAsia" w:hAnsiTheme="minorEastAsia"/>
                <w:bCs/>
              </w:rPr>
            </w:pPr>
            <w:r>
              <w:rPr>
                <w:rFonts w:asciiTheme="minorEastAsia" w:eastAsiaTheme="minorEastAsia" w:hAnsiTheme="minorEastAsia" w:hint="eastAsia"/>
                <w:bCs/>
              </w:rPr>
              <w:t>人员实施配置：根据投入人员的人员数量、岗位配置、资质能力、工作经验、学历等方面进行评分，最高</w:t>
            </w:r>
            <w:r>
              <w:rPr>
                <w:rFonts w:asciiTheme="minorEastAsia" w:eastAsiaTheme="minorEastAsia" w:hAnsiTheme="minorEastAsia" w:hint="eastAsia"/>
                <w:bCs/>
              </w:rPr>
              <w:t>3</w:t>
            </w:r>
            <w:r>
              <w:rPr>
                <w:rFonts w:asciiTheme="minorEastAsia" w:eastAsiaTheme="minorEastAsia" w:hAnsiTheme="minorEastAsia" w:hint="eastAsia"/>
                <w:bCs/>
              </w:rPr>
              <w:t>分。如有相关资质能力证书需提供相关证明材料。应提供项目团队成员名单、相关证明材料，投标单位未提供人员缴纳近三个月任</w:t>
            </w:r>
            <w:r>
              <w:rPr>
                <w:rFonts w:asciiTheme="minorEastAsia" w:eastAsiaTheme="minorEastAsia" w:hAnsiTheme="minorEastAsia" w:hint="eastAsia"/>
                <w:bCs/>
              </w:rPr>
              <w:t>2</w:t>
            </w:r>
            <w:r>
              <w:rPr>
                <w:rFonts w:asciiTheme="minorEastAsia" w:eastAsiaTheme="minorEastAsia" w:hAnsiTheme="minorEastAsia" w:hint="eastAsia"/>
                <w:bCs/>
              </w:rPr>
              <w:t>个月的社保证明文件（或劳动合同）的视为无效人员。</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adjustRightInd w:val="0"/>
              <w:snapToGrid w:val="0"/>
              <w:rPr>
                <w:rFonts w:asciiTheme="minorEastAsia" w:eastAsiaTheme="minorEastAsia" w:hAnsiTheme="minorEastAsia"/>
                <w:b/>
              </w:rPr>
            </w:pPr>
            <w:r>
              <w:rPr>
                <w:rFonts w:asciiTheme="minorEastAsia" w:eastAsiaTheme="minorEastAsia" w:hAnsiTheme="minorEastAsia" w:hint="eastAsia"/>
                <w:b/>
              </w:rPr>
              <w:t>人员驻场（</w:t>
            </w:r>
            <w:r>
              <w:rPr>
                <w:rFonts w:asciiTheme="minorEastAsia" w:eastAsiaTheme="minorEastAsia" w:hAnsiTheme="minorEastAsia" w:hint="eastAsia"/>
                <w:b/>
              </w:rPr>
              <w:t>11</w:t>
            </w:r>
            <w:r>
              <w:rPr>
                <w:rFonts w:asciiTheme="minorEastAsia" w:eastAsiaTheme="minorEastAsia" w:hAnsiTheme="minorEastAsia" w:hint="eastAsia"/>
                <w:b/>
              </w:rPr>
              <w:t>分）</w:t>
            </w:r>
          </w:p>
        </w:tc>
        <w:tc>
          <w:tcPr>
            <w:tcW w:w="6374" w:type="dxa"/>
            <w:tcBorders>
              <w:top w:val="single" w:sz="4" w:space="0" w:color="auto"/>
              <w:left w:val="single" w:sz="4" w:space="0" w:color="auto"/>
              <w:bottom w:val="single" w:sz="4" w:space="0" w:color="auto"/>
            </w:tcBorders>
          </w:tcPr>
          <w:p w:rsidR="00DF395D" w:rsidRDefault="001107B3">
            <w:pPr>
              <w:jc w:val="left"/>
              <w:rPr>
                <w:rFonts w:asciiTheme="minorEastAsia" w:eastAsiaTheme="minorEastAsia" w:hAnsiTheme="minorEastAsia"/>
                <w:bCs/>
              </w:rPr>
            </w:pPr>
            <w:r>
              <w:rPr>
                <w:rFonts w:asciiTheme="minorEastAsia" w:eastAsiaTheme="minorEastAsia" w:hAnsiTheme="minorEastAsia" w:hint="eastAsia"/>
                <w:bCs/>
              </w:rPr>
              <w:t>投标人需提供原厂驻场至少</w:t>
            </w:r>
            <w:r>
              <w:rPr>
                <w:rFonts w:asciiTheme="minorEastAsia" w:eastAsiaTheme="minorEastAsia" w:hAnsiTheme="minorEastAsia" w:hint="eastAsia"/>
                <w:bCs/>
              </w:rPr>
              <w:t>1</w:t>
            </w:r>
            <w:r>
              <w:rPr>
                <w:rFonts w:asciiTheme="minorEastAsia" w:eastAsiaTheme="minorEastAsia" w:hAnsiTheme="minorEastAsia" w:hint="eastAsia"/>
                <w:bCs/>
              </w:rPr>
              <w:t>人，提供</w:t>
            </w:r>
            <w:r>
              <w:rPr>
                <w:rFonts w:asciiTheme="minorEastAsia" w:eastAsiaTheme="minorEastAsia" w:hAnsiTheme="minorEastAsia" w:hint="eastAsia"/>
                <w:bCs/>
              </w:rPr>
              <w:t>1</w:t>
            </w:r>
            <w:r>
              <w:rPr>
                <w:rFonts w:asciiTheme="minorEastAsia" w:eastAsiaTheme="minorEastAsia" w:hAnsiTheme="minorEastAsia" w:hint="eastAsia"/>
                <w:bCs/>
              </w:rPr>
              <w:t>人驻场</w:t>
            </w:r>
            <w:r>
              <w:rPr>
                <w:rFonts w:asciiTheme="minorEastAsia" w:eastAsiaTheme="minorEastAsia" w:hAnsiTheme="minorEastAsia" w:hint="eastAsia"/>
                <w:bCs/>
              </w:rPr>
              <w:t>1</w:t>
            </w:r>
            <w:r>
              <w:rPr>
                <w:rFonts w:asciiTheme="minorEastAsia" w:eastAsiaTheme="minorEastAsia" w:hAnsiTheme="minorEastAsia" w:hint="eastAsia"/>
                <w:bCs/>
              </w:rPr>
              <w:t>年的，得</w:t>
            </w:r>
            <w:r>
              <w:rPr>
                <w:rFonts w:asciiTheme="minorEastAsia" w:eastAsiaTheme="minorEastAsia" w:hAnsiTheme="minorEastAsia" w:hint="eastAsia"/>
                <w:bCs/>
              </w:rPr>
              <w:t>3</w:t>
            </w:r>
            <w:r>
              <w:rPr>
                <w:rFonts w:asciiTheme="minorEastAsia" w:eastAsiaTheme="minorEastAsia" w:hAnsiTheme="minorEastAsia" w:hint="eastAsia"/>
                <w:bCs/>
              </w:rPr>
              <w:t>分；提供</w:t>
            </w:r>
            <w:r>
              <w:rPr>
                <w:rFonts w:asciiTheme="minorEastAsia" w:eastAsiaTheme="minorEastAsia" w:hAnsiTheme="minorEastAsia" w:hint="eastAsia"/>
                <w:bCs/>
              </w:rPr>
              <w:t>1</w:t>
            </w:r>
            <w:r>
              <w:rPr>
                <w:rFonts w:asciiTheme="minorEastAsia" w:eastAsiaTheme="minorEastAsia" w:hAnsiTheme="minorEastAsia" w:hint="eastAsia"/>
                <w:bCs/>
              </w:rPr>
              <w:t>人驻场</w:t>
            </w:r>
            <w:r>
              <w:rPr>
                <w:rFonts w:asciiTheme="minorEastAsia" w:eastAsiaTheme="minorEastAsia" w:hAnsiTheme="minorEastAsia" w:hint="eastAsia"/>
                <w:bCs/>
              </w:rPr>
              <w:t>2</w:t>
            </w:r>
            <w:r>
              <w:rPr>
                <w:rFonts w:asciiTheme="minorEastAsia" w:eastAsiaTheme="minorEastAsia" w:hAnsiTheme="minorEastAsia" w:hint="eastAsia"/>
                <w:bCs/>
              </w:rPr>
              <w:t>年的，得</w:t>
            </w:r>
            <w:r>
              <w:rPr>
                <w:rFonts w:asciiTheme="minorEastAsia" w:eastAsiaTheme="minorEastAsia" w:hAnsiTheme="minorEastAsia" w:hint="eastAsia"/>
                <w:bCs/>
              </w:rPr>
              <w:t>5</w:t>
            </w:r>
            <w:r>
              <w:rPr>
                <w:rFonts w:asciiTheme="minorEastAsia" w:eastAsiaTheme="minorEastAsia" w:hAnsiTheme="minorEastAsia" w:hint="eastAsia"/>
                <w:bCs/>
              </w:rPr>
              <w:t>分；提供</w:t>
            </w:r>
            <w:r>
              <w:rPr>
                <w:rFonts w:asciiTheme="minorEastAsia" w:eastAsiaTheme="minorEastAsia" w:hAnsiTheme="minorEastAsia" w:hint="eastAsia"/>
                <w:bCs/>
              </w:rPr>
              <w:t>1</w:t>
            </w:r>
            <w:r>
              <w:rPr>
                <w:rFonts w:asciiTheme="minorEastAsia" w:eastAsiaTheme="minorEastAsia" w:hAnsiTheme="minorEastAsia" w:hint="eastAsia"/>
                <w:bCs/>
              </w:rPr>
              <w:t>人驻场</w:t>
            </w:r>
            <w:r>
              <w:rPr>
                <w:rFonts w:asciiTheme="minorEastAsia" w:eastAsiaTheme="minorEastAsia" w:hAnsiTheme="minorEastAsia" w:hint="eastAsia"/>
                <w:bCs/>
              </w:rPr>
              <w:t>3</w:t>
            </w:r>
            <w:r>
              <w:rPr>
                <w:rFonts w:asciiTheme="minorEastAsia" w:eastAsiaTheme="minorEastAsia" w:hAnsiTheme="minorEastAsia" w:hint="eastAsia"/>
                <w:bCs/>
              </w:rPr>
              <w:t>年的，得</w:t>
            </w:r>
            <w:r>
              <w:rPr>
                <w:rFonts w:asciiTheme="minorEastAsia" w:eastAsiaTheme="minorEastAsia" w:hAnsiTheme="minorEastAsia" w:hint="eastAsia"/>
                <w:bCs/>
              </w:rPr>
              <w:t>7</w:t>
            </w:r>
            <w:r>
              <w:rPr>
                <w:rFonts w:asciiTheme="minorEastAsia" w:eastAsiaTheme="minorEastAsia" w:hAnsiTheme="minorEastAsia" w:hint="eastAsia"/>
                <w:bCs/>
              </w:rPr>
              <w:t>分；提供</w:t>
            </w:r>
            <w:r>
              <w:rPr>
                <w:rFonts w:asciiTheme="minorEastAsia" w:eastAsiaTheme="minorEastAsia" w:hAnsiTheme="minorEastAsia" w:hint="eastAsia"/>
                <w:bCs/>
              </w:rPr>
              <w:t>1</w:t>
            </w:r>
            <w:r>
              <w:rPr>
                <w:rFonts w:asciiTheme="minorEastAsia" w:eastAsiaTheme="minorEastAsia" w:hAnsiTheme="minorEastAsia" w:hint="eastAsia"/>
                <w:bCs/>
              </w:rPr>
              <w:t>人驻场</w:t>
            </w:r>
            <w:r>
              <w:rPr>
                <w:rFonts w:asciiTheme="minorEastAsia" w:eastAsiaTheme="minorEastAsia" w:hAnsiTheme="minorEastAsia" w:hint="eastAsia"/>
                <w:bCs/>
              </w:rPr>
              <w:t>4</w:t>
            </w:r>
            <w:r>
              <w:rPr>
                <w:rFonts w:asciiTheme="minorEastAsia" w:eastAsiaTheme="minorEastAsia" w:hAnsiTheme="minorEastAsia" w:hint="eastAsia"/>
                <w:bCs/>
              </w:rPr>
              <w:t>年的，得</w:t>
            </w:r>
            <w:r>
              <w:rPr>
                <w:rFonts w:asciiTheme="minorEastAsia" w:eastAsiaTheme="minorEastAsia" w:hAnsiTheme="minorEastAsia" w:hint="eastAsia"/>
                <w:bCs/>
              </w:rPr>
              <w:t>9</w:t>
            </w:r>
            <w:r>
              <w:rPr>
                <w:rFonts w:asciiTheme="minorEastAsia" w:eastAsiaTheme="minorEastAsia" w:hAnsiTheme="minorEastAsia" w:hint="eastAsia"/>
                <w:bCs/>
              </w:rPr>
              <w:t>分；提供</w:t>
            </w:r>
            <w:r>
              <w:rPr>
                <w:rFonts w:asciiTheme="minorEastAsia" w:eastAsiaTheme="minorEastAsia" w:hAnsiTheme="minorEastAsia" w:hint="eastAsia"/>
                <w:bCs/>
              </w:rPr>
              <w:t>1</w:t>
            </w:r>
            <w:r>
              <w:rPr>
                <w:rFonts w:asciiTheme="minorEastAsia" w:eastAsiaTheme="minorEastAsia" w:hAnsiTheme="minorEastAsia" w:hint="eastAsia"/>
                <w:bCs/>
              </w:rPr>
              <w:t>人驻场</w:t>
            </w:r>
            <w:r>
              <w:rPr>
                <w:rFonts w:asciiTheme="minorEastAsia" w:eastAsiaTheme="minorEastAsia" w:hAnsiTheme="minorEastAsia" w:hint="eastAsia"/>
                <w:bCs/>
              </w:rPr>
              <w:t>5</w:t>
            </w:r>
            <w:r>
              <w:rPr>
                <w:rFonts w:asciiTheme="minorEastAsia" w:eastAsiaTheme="minorEastAsia" w:hAnsiTheme="minorEastAsia" w:hint="eastAsia"/>
                <w:bCs/>
              </w:rPr>
              <w:t>年的，得</w:t>
            </w:r>
            <w:r>
              <w:rPr>
                <w:rFonts w:asciiTheme="minorEastAsia" w:eastAsiaTheme="minorEastAsia" w:hAnsiTheme="minorEastAsia" w:hint="eastAsia"/>
                <w:bCs/>
              </w:rPr>
              <w:t>11</w:t>
            </w:r>
            <w:r>
              <w:rPr>
                <w:rFonts w:asciiTheme="minorEastAsia" w:eastAsiaTheme="minorEastAsia" w:hAnsiTheme="minorEastAsia" w:hint="eastAsia"/>
                <w:bCs/>
              </w:rPr>
              <w:t>分。</w:t>
            </w:r>
          </w:p>
          <w:p w:rsidR="00DF395D" w:rsidRDefault="001107B3">
            <w:pPr>
              <w:jc w:val="left"/>
              <w:rPr>
                <w:rFonts w:asciiTheme="minorEastAsia" w:eastAsiaTheme="minorEastAsia" w:hAnsiTheme="minorEastAsia"/>
                <w:bCs/>
              </w:rPr>
            </w:pPr>
            <w:r>
              <w:rPr>
                <w:rFonts w:asciiTheme="minorEastAsia" w:eastAsiaTheme="minorEastAsia" w:hAnsiTheme="minorEastAsia" w:hint="eastAsia"/>
                <w:bCs/>
              </w:rPr>
              <w:t>要求投标时提供近</w:t>
            </w:r>
            <w:r>
              <w:rPr>
                <w:rFonts w:asciiTheme="minorEastAsia" w:eastAsiaTheme="minorEastAsia" w:hAnsiTheme="minorEastAsia" w:hint="eastAsia"/>
                <w:bCs/>
              </w:rPr>
              <w:t>3</w:t>
            </w:r>
            <w:r>
              <w:rPr>
                <w:rFonts w:asciiTheme="minorEastAsia" w:eastAsiaTheme="minorEastAsia" w:hAnsiTheme="minorEastAsia" w:hint="eastAsia"/>
                <w:bCs/>
              </w:rPr>
              <w:t>个月任</w:t>
            </w:r>
            <w:r>
              <w:rPr>
                <w:rFonts w:asciiTheme="minorEastAsia" w:eastAsiaTheme="minorEastAsia" w:hAnsiTheme="minorEastAsia" w:hint="eastAsia"/>
                <w:bCs/>
              </w:rPr>
              <w:t>2</w:t>
            </w:r>
            <w:r>
              <w:rPr>
                <w:rFonts w:asciiTheme="minorEastAsia" w:eastAsiaTheme="minorEastAsia" w:hAnsiTheme="minorEastAsia" w:hint="eastAsia"/>
                <w:bCs/>
              </w:rPr>
              <w:t>个月的原厂社保，同时驻场人员须具备所投品牌认证售后服务工程师中级及以上证书否则不得分。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adjustRightInd w:val="0"/>
              <w:snapToGrid w:val="0"/>
              <w:rPr>
                <w:rFonts w:asciiTheme="minorEastAsia" w:eastAsiaTheme="minorEastAsia" w:hAnsiTheme="minorEastAsia"/>
                <w:b/>
              </w:rPr>
            </w:pPr>
            <w:r>
              <w:rPr>
                <w:rFonts w:asciiTheme="minorEastAsia" w:eastAsiaTheme="minorEastAsia" w:hAnsiTheme="minorEastAsia" w:hint="eastAsia"/>
                <w:b/>
              </w:rPr>
              <w:t>维保服务对接方案（</w:t>
            </w:r>
            <w:r>
              <w:rPr>
                <w:rFonts w:asciiTheme="minorEastAsia" w:eastAsiaTheme="minorEastAsia" w:hAnsiTheme="minorEastAsia" w:hint="eastAsia"/>
                <w:b/>
              </w:rPr>
              <w:t>2</w:t>
            </w:r>
            <w:r>
              <w:rPr>
                <w:rFonts w:asciiTheme="minorEastAsia" w:eastAsiaTheme="minorEastAsia" w:hAnsiTheme="minorEastAsia" w:hint="eastAsia"/>
                <w:b/>
              </w:rPr>
              <w:t>分）</w:t>
            </w:r>
          </w:p>
        </w:tc>
        <w:tc>
          <w:tcPr>
            <w:tcW w:w="6374" w:type="dxa"/>
            <w:tcBorders>
              <w:top w:val="single" w:sz="4" w:space="0" w:color="auto"/>
              <w:left w:val="single" w:sz="4" w:space="0" w:color="auto"/>
              <w:bottom w:val="single" w:sz="4" w:space="0" w:color="auto"/>
            </w:tcBorders>
            <w:vAlign w:val="center"/>
          </w:tcPr>
          <w:p w:rsidR="00DF395D" w:rsidRDefault="001107B3">
            <w:pPr>
              <w:adjustRightInd w:val="0"/>
              <w:snapToGrid w:val="0"/>
              <w:rPr>
                <w:rFonts w:asciiTheme="minorEastAsia" w:eastAsiaTheme="minorEastAsia" w:hAnsiTheme="minorEastAsia"/>
                <w:bCs/>
              </w:rPr>
            </w:pPr>
            <w:r>
              <w:rPr>
                <w:rFonts w:asciiTheme="minorEastAsia" w:eastAsiaTheme="minorEastAsia" w:hAnsiTheme="minorEastAsia" w:hint="eastAsia"/>
                <w:bCs/>
              </w:rPr>
              <w:t>根据投标人维保服务对接方案中中标后如何与业主方进行对接、提供本项目维保服务过程中如何与业主方进行维保内容、策略、时间安排、成果、维护情况反馈等的沟通等内容，</w:t>
            </w:r>
            <w:r>
              <w:rPr>
                <w:rFonts w:asciiTheme="minorEastAsia" w:eastAsiaTheme="minorEastAsia" w:hAnsiTheme="minorEastAsia"/>
                <w:bCs/>
              </w:rPr>
              <w:t>综合评议，</w:t>
            </w:r>
            <w:r>
              <w:rPr>
                <w:rFonts w:asciiTheme="minorEastAsia" w:eastAsiaTheme="minorEastAsia" w:hAnsiTheme="minorEastAsia" w:hint="eastAsia"/>
                <w:bCs/>
              </w:rPr>
              <w:t>最高</w:t>
            </w:r>
            <w:r>
              <w:rPr>
                <w:rFonts w:asciiTheme="minorEastAsia" w:eastAsiaTheme="minorEastAsia" w:hAnsiTheme="minorEastAsia" w:hint="eastAsia"/>
                <w:bCs/>
              </w:rPr>
              <w:t>2</w:t>
            </w:r>
            <w:r>
              <w:rPr>
                <w:rFonts w:asciiTheme="minorEastAsia" w:eastAsiaTheme="minorEastAsia" w:hAnsiTheme="minorEastAsia" w:hint="eastAsia"/>
                <w:bCs/>
              </w:rPr>
              <w:t>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adjustRightInd w:val="0"/>
              <w:snapToGrid w:val="0"/>
              <w:rPr>
                <w:rFonts w:asciiTheme="minorEastAsia" w:eastAsiaTheme="minorEastAsia" w:hAnsiTheme="minorEastAsia"/>
                <w:b/>
              </w:rPr>
            </w:pPr>
            <w:r>
              <w:rPr>
                <w:rFonts w:asciiTheme="minorEastAsia" w:eastAsiaTheme="minorEastAsia" w:hAnsiTheme="minorEastAsia" w:hint="eastAsia"/>
                <w:b/>
              </w:rPr>
              <w:t>工期、施工进度的方案和措施（</w:t>
            </w:r>
            <w:r>
              <w:rPr>
                <w:rFonts w:asciiTheme="minorEastAsia" w:eastAsiaTheme="minorEastAsia" w:hAnsiTheme="minorEastAsia" w:hint="eastAsia"/>
                <w:b/>
              </w:rPr>
              <w:t>2</w:t>
            </w:r>
            <w:r>
              <w:rPr>
                <w:rFonts w:asciiTheme="minorEastAsia" w:eastAsiaTheme="minorEastAsia" w:hAnsiTheme="minorEastAsia" w:hint="eastAsia"/>
                <w:b/>
              </w:rPr>
              <w:t>分）</w:t>
            </w:r>
          </w:p>
        </w:tc>
        <w:tc>
          <w:tcPr>
            <w:tcW w:w="6374" w:type="dxa"/>
            <w:tcBorders>
              <w:top w:val="single" w:sz="4" w:space="0" w:color="auto"/>
              <w:left w:val="single" w:sz="4" w:space="0" w:color="auto"/>
              <w:bottom w:val="single" w:sz="4" w:space="0" w:color="auto"/>
            </w:tcBorders>
            <w:vAlign w:val="center"/>
          </w:tcPr>
          <w:p w:rsidR="00DF395D" w:rsidRDefault="001107B3">
            <w:pPr>
              <w:widowControl/>
              <w:jc w:val="left"/>
              <w:textAlignment w:val="center"/>
              <w:rPr>
                <w:rFonts w:asciiTheme="minorEastAsia" w:eastAsiaTheme="minorEastAsia" w:hAnsiTheme="minorEastAsia"/>
                <w:bCs/>
              </w:rPr>
            </w:pPr>
            <w:r>
              <w:rPr>
                <w:rFonts w:asciiTheme="minorEastAsia" w:eastAsiaTheme="minorEastAsia" w:hAnsiTheme="minorEastAsia" w:hint="eastAsia"/>
                <w:bCs/>
              </w:rPr>
              <w:t>根据投标人提供的项目施工方案和措施内容全面完整、科学合理的进行</w:t>
            </w:r>
            <w:r>
              <w:rPr>
                <w:rFonts w:asciiTheme="minorEastAsia" w:eastAsiaTheme="minorEastAsia" w:hAnsiTheme="minorEastAsia"/>
                <w:bCs/>
              </w:rPr>
              <w:t>综合评议，</w:t>
            </w:r>
            <w:r>
              <w:rPr>
                <w:rFonts w:asciiTheme="minorEastAsia" w:eastAsiaTheme="minorEastAsia" w:hAnsiTheme="minorEastAsia" w:hint="eastAsia"/>
                <w:bCs/>
              </w:rPr>
              <w:t>最高</w:t>
            </w:r>
            <w:r>
              <w:rPr>
                <w:rFonts w:asciiTheme="minorEastAsia" w:eastAsiaTheme="minorEastAsia" w:hAnsiTheme="minorEastAsia" w:hint="eastAsia"/>
                <w:bCs/>
              </w:rPr>
              <w:t>2</w:t>
            </w:r>
            <w:r>
              <w:rPr>
                <w:rFonts w:asciiTheme="minorEastAsia" w:eastAsiaTheme="minorEastAsia" w:hAnsiTheme="minorEastAsia" w:hint="eastAsia"/>
                <w:bCs/>
              </w:rPr>
              <w:t>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hint="eastAsia"/>
                <w:b/>
              </w:rPr>
              <w:t>质保期（</w:t>
            </w:r>
            <w:r>
              <w:rPr>
                <w:rFonts w:asciiTheme="minorEastAsia" w:eastAsiaTheme="minorEastAsia" w:hAnsiTheme="minorEastAsia" w:hint="eastAsia"/>
                <w:b/>
              </w:rPr>
              <w:t>9</w:t>
            </w:r>
            <w:r>
              <w:rPr>
                <w:rFonts w:asciiTheme="minorEastAsia" w:eastAsiaTheme="minorEastAsia" w:hAnsiTheme="minorEastAsia" w:hint="eastAsia"/>
                <w:b/>
              </w:rPr>
              <w:t>分）</w:t>
            </w:r>
          </w:p>
        </w:tc>
        <w:tc>
          <w:tcPr>
            <w:tcW w:w="6374" w:type="dxa"/>
            <w:tcBorders>
              <w:top w:val="single" w:sz="4" w:space="0" w:color="auto"/>
              <w:left w:val="single" w:sz="4" w:space="0" w:color="auto"/>
              <w:bottom w:val="single" w:sz="4" w:space="0" w:color="auto"/>
            </w:tcBorders>
            <w:vAlign w:val="center"/>
          </w:tcPr>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本项目投标人提供</w:t>
            </w:r>
            <w:r>
              <w:rPr>
                <w:rFonts w:asciiTheme="minorEastAsia" w:eastAsiaTheme="minorEastAsia" w:hAnsiTheme="minorEastAsia" w:hint="eastAsia"/>
                <w:color w:val="000000"/>
              </w:rPr>
              <w:t>原厂商</w:t>
            </w:r>
            <w:r>
              <w:rPr>
                <w:rFonts w:asciiTheme="minorEastAsia" w:eastAsiaTheme="minorEastAsia" w:hAnsiTheme="minorEastAsia" w:cs="宋体" w:hint="eastAsia"/>
              </w:rPr>
              <w:t>软、硬件</w:t>
            </w:r>
            <w:r>
              <w:rPr>
                <w:rFonts w:asciiTheme="minorEastAsia" w:eastAsiaTheme="minorEastAsia" w:hAnsiTheme="minorEastAsia" w:cs="宋体" w:hint="eastAsia"/>
              </w:rPr>
              <w:t>3</w:t>
            </w:r>
            <w:r>
              <w:rPr>
                <w:rFonts w:asciiTheme="minorEastAsia" w:eastAsiaTheme="minorEastAsia" w:hAnsiTheme="minorEastAsia" w:cs="宋体" w:hint="eastAsia"/>
              </w:rPr>
              <w:t>年质保的得</w:t>
            </w:r>
            <w:r>
              <w:rPr>
                <w:rFonts w:asciiTheme="minorEastAsia" w:eastAsiaTheme="minorEastAsia" w:hAnsiTheme="minorEastAsia" w:cs="宋体" w:hint="eastAsia"/>
              </w:rPr>
              <w:t>3</w:t>
            </w:r>
            <w:r>
              <w:rPr>
                <w:rFonts w:asciiTheme="minorEastAsia" w:eastAsiaTheme="minorEastAsia" w:hAnsiTheme="minorEastAsia" w:cs="宋体" w:hint="eastAsia"/>
              </w:rPr>
              <w:t>分，提供</w:t>
            </w:r>
            <w:r>
              <w:rPr>
                <w:rFonts w:asciiTheme="minorEastAsia" w:eastAsiaTheme="minorEastAsia" w:hAnsiTheme="minorEastAsia" w:hint="eastAsia"/>
                <w:color w:val="000000"/>
              </w:rPr>
              <w:t>原厂商</w:t>
            </w:r>
            <w:r>
              <w:rPr>
                <w:rFonts w:asciiTheme="minorEastAsia" w:eastAsiaTheme="minorEastAsia" w:hAnsiTheme="minorEastAsia" w:cs="宋体" w:hint="eastAsia"/>
              </w:rPr>
              <w:t>软、硬件</w:t>
            </w:r>
            <w:r>
              <w:rPr>
                <w:rFonts w:asciiTheme="minorEastAsia" w:eastAsiaTheme="minorEastAsia" w:hAnsiTheme="minorEastAsia" w:cs="宋体" w:hint="eastAsia"/>
              </w:rPr>
              <w:t>4</w:t>
            </w:r>
            <w:r>
              <w:rPr>
                <w:rFonts w:asciiTheme="minorEastAsia" w:eastAsiaTheme="minorEastAsia" w:hAnsiTheme="minorEastAsia" w:cs="宋体" w:hint="eastAsia"/>
              </w:rPr>
              <w:t>年质保的得</w:t>
            </w:r>
            <w:r>
              <w:rPr>
                <w:rFonts w:asciiTheme="minorEastAsia" w:eastAsiaTheme="minorEastAsia" w:hAnsiTheme="minorEastAsia" w:cs="宋体" w:hint="eastAsia"/>
              </w:rPr>
              <w:t>6</w:t>
            </w:r>
            <w:r>
              <w:rPr>
                <w:rFonts w:asciiTheme="minorEastAsia" w:eastAsiaTheme="minorEastAsia" w:hAnsiTheme="minorEastAsia" w:cs="宋体" w:hint="eastAsia"/>
              </w:rPr>
              <w:t>分，提供</w:t>
            </w:r>
            <w:r>
              <w:rPr>
                <w:rFonts w:asciiTheme="minorEastAsia" w:eastAsiaTheme="minorEastAsia" w:hAnsiTheme="minorEastAsia" w:hint="eastAsia"/>
                <w:color w:val="000000"/>
              </w:rPr>
              <w:t>原厂商</w:t>
            </w:r>
            <w:r>
              <w:rPr>
                <w:rFonts w:asciiTheme="minorEastAsia" w:eastAsiaTheme="minorEastAsia" w:hAnsiTheme="minorEastAsia" w:cs="宋体" w:hint="eastAsia"/>
              </w:rPr>
              <w:t>软、硬件</w:t>
            </w:r>
            <w:r>
              <w:rPr>
                <w:rFonts w:asciiTheme="minorEastAsia" w:eastAsiaTheme="minorEastAsia" w:hAnsiTheme="minorEastAsia" w:cs="宋体" w:hint="eastAsia"/>
              </w:rPr>
              <w:t>5</w:t>
            </w:r>
            <w:r>
              <w:rPr>
                <w:rFonts w:asciiTheme="minorEastAsia" w:eastAsiaTheme="minorEastAsia" w:hAnsiTheme="minorEastAsia" w:cs="宋体" w:hint="eastAsia"/>
              </w:rPr>
              <w:t>年质保的得</w:t>
            </w:r>
            <w:r>
              <w:rPr>
                <w:rFonts w:asciiTheme="minorEastAsia" w:eastAsiaTheme="minorEastAsia" w:hAnsiTheme="minorEastAsia" w:cs="宋体" w:hint="eastAsia"/>
              </w:rPr>
              <w:t>9</w:t>
            </w:r>
            <w:r>
              <w:rPr>
                <w:rFonts w:asciiTheme="minorEastAsia" w:eastAsiaTheme="minorEastAsia" w:hAnsiTheme="minorEastAsia" w:cs="宋体" w:hint="eastAsia"/>
              </w:rPr>
              <w:lastRenderedPageBreak/>
              <w:t>分，最多得</w:t>
            </w:r>
            <w:r>
              <w:rPr>
                <w:rFonts w:asciiTheme="minorEastAsia" w:eastAsiaTheme="minorEastAsia" w:hAnsiTheme="minorEastAsia" w:cs="宋体" w:hint="eastAsia"/>
              </w:rPr>
              <w:t>9</w:t>
            </w:r>
            <w:r>
              <w:rPr>
                <w:rFonts w:asciiTheme="minorEastAsia" w:eastAsiaTheme="minorEastAsia" w:hAnsiTheme="minorEastAsia" w:cs="宋体" w:hint="eastAsia"/>
              </w:rPr>
              <w:t>分。</w:t>
            </w:r>
          </w:p>
        </w:tc>
      </w:tr>
      <w:tr w:rsidR="00DF395D">
        <w:trPr>
          <w:trHeight w:val="454"/>
          <w:jc w:val="center"/>
        </w:trPr>
        <w:tc>
          <w:tcPr>
            <w:tcW w:w="829" w:type="dxa"/>
            <w:vMerge/>
            <w:vAlign w:val="center"/>
          </w:tcPr>
          <w:p w:rsidR="00DF395D" w:rsidRDefault="00DF395D">
            <w:pPr>
              <w:spacing w:line="276" w:lineRule="auto"/>
              <w:jc w:val="center"/>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rPr>
              <w:t>故障设备返修时限承诺（</w:t>
            </w:r>
            <w:r>
              <w:rPr>
                <w:rFonts w:asciiTheme="minorEastAsia" w:eastAsiaTheme="minorEastAsia" w:hAnsiTheme="minorEastAsia" w:cs="宋体" w:hint="eastAsia"/>
                <w:b/>
                <w:bCs/>
              </w:rPr>
              <w:t>2</w:t>
            </w:r>
            <w:r>
              <w:rPr>
                <w:rFonts w:asciiTheme="minorEastAsia" w:eastAsiaTheme="minorEastAsia" w:hAnsiTheme="minorEastAsia" w:cs="宋体" w:hint="eastAsia"/>
                <w:b/>
                <w:bCs/>
              </w:rPr>
              <w:t>分）</w:t>
            </w:r>
          </w:p>
        </w:tc>
        <w:tc>
          <w:tcPr>
            <w:tcW w:w="6374" w:type="dxa"/>
            <w:tcBorders>
              <w:top w:val="single" w:sz="4" w:space="0" w:color="auto"/>
              <w:left w:val="single" w:sz="4" w:space="0" w:color="auto"/>
              <w:bottom w:val="single" w:sz="4" w:space="0" w:color="auto"/>
            </w:tcBorders>
            <w:vAlign w:val="center"/>
          </w:tcPr>
          <w:p w:rsidR="00DF395D" w:rsidRDefault="001107B3">
            <w:pPr>
              <w:widowControl/>
              <w:jc w:val="left"/>
              <w:textAlignment w:val="center"/>
              <w:rPr>
                <w:rFonts w:asciiTheme="minorEastAsia" w:eastAsiaTheme="minorEastAsia" w:hAnsiTheme="minorEastAsia"/>
                <w:bCs/>
              </w:rPr>
            </w:pPr>
            <w:r>
              <w:rPr>
                <w:rFonts w:asciiTheme="minorEastAsia" w:eastAsiaTheme="minorEastAsia" w:hAnsiTheme="minorEastAsia" w:hint="eastAsia"/>
                <w:bCs/>
              </w:rPr>
              <w:t>根据投标人</w:t>
            </w:r>
            <w:r>
              <w:rPr>
                <w:rFonts w:asciiTheme="minorEastAsia" w:eastAsiaTheme="minorEastAsia" w:hAnsiTheme="minorEastAsia"/>
                <w:bCs/>
              </w:rPr>
              <w:t>应提供故障设备返修时限承诺进行综合评议，</w:t>
            </w:r>
            <w:r>
              <w:rPr>
                <w:rFonts w:asciiTheme="minorEastAsia" w:eastAsiaTheme="minorEastAsia" w:hAnsiTheme="minorEastAsia" w:hint="eastAsia"/>
                <w:bCs/>
              </w:rPr>
              <w:t>最高</w:t>
            </w:r>
            <w:r>
              <w:rPr>
                <w:rFonts w:asciiTheme="minorEastAsia" w:eastAsiaTheme="minorEastAsia" w:hAnsiTheme="minorEastAsia" w:hint="eastAsia"/>
                <w:bCs/>
              </w:rPr>
              <w:t>2</w:t>
            </w:r>
            <w:r>
              <w:rPr>
                <w:rFonts w:asciiTheme="minorEastAsia" w:eastAsiaTheme="minorEastAsia" w:hAnsiTheme="minorEastAsia" w:hint="eastAsia"/>
                <w:bCs/>
              </w:rPr>
              <w:t>分。</w:t>
            </w:r>
          </w:p>
        </w:tc>
      </w:tr>
      <w:tr w:rsidR="00DF395D">
        <w:trPr>
          <w:trHeight w:val="454"/>
          <w:jc w:val="center"/>
        </w:trPr>
        <w:tc>
          <w:tcPr>
            <w:tcW w:w="829" w:type="dxa"/>
            <w:vMerge/>
            <w:vAlign w:val="center"/>
          </w:tcPr>
          <w:p w:rsidR="00DF395D" w:rsidRDefault="00DF395D">
            <w:pPr>
              <w:spacing w:line="276" w:lineRule="auto"/>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rPr>
              <w:t>售后服务方案（</w:t>
            </w:r>
            <w:r>
              <w:rPr>
                <w:rFonts w:asciiTheme="minorEastAsia" w:eastAsiaTheme="minorEastAsia" w:hAnsiTheme="minorEastAsia" w:cs="宋体" w:hint="eastAsia"/>
                <w:b/>
                <w:bCs/>
              </w:rPr>
              <w:t>4</w:t>
            </w:r>
            <w:r>
              <w:rPr>
                <w:rFonts w:asciiTheme="minorEastAsia" w:eastAsiaTheme="minorEastAsia" w:hAnsiTheme="minorEastAsia" w:cs="宋体" w:hint="eastAsia"/>
                <w:b/>
                <w:bCs/>
              </w:rPr>
              <w:t>分）</w:t>
            </w:r>
          </w:p>
        </w:tc>
        <w:tc>
          <w:tcPr>
            <w:tcW w:w="6374" w:type="dxa"/>
            <w:tcBorders>
              <w:top w:val="single" w:sz="4" w:space="0" w:color="auto"/>
              <w:left w:val="single" w:sz="4" w:space="0" w:color="auto"/>
              <w:bottom w:val="single" w:sz="4" w:space="0" w:color="auto"/>
            </w:tcBorders>
            <w:vAlign w:val="center"/>
          </w:tcPr>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评委根据投标人提供的售后服务机构的设置、备品备件情况、售后服务人员的配置进行综合评议：最高</w:t>
            </w:r>
            <w:r>
              <w:rPr>
                <w:rFonts w:asciiTheme="minorEastAsia" w:eastAsiaTheme="minorEastAsia" w:hAnsiTheme="minorEastAsia" w:cs="宋体" w:hint="eastAsia"/>
              </w:rPr>
              <w:t>2</w:t>
            </w:r>
            <w:r>
              <w:rPr>
                <w:rFonts w:asciiTheme="minorEastAsia" w:eastAsiaTheme="minorEastAsia" w:hAnsiTheme="minorEastAsia" w:cs="宋体" w:hint="eastAsia"/>
              </w:rPr>
              <w:t>分；</w:t>
            </w:r>
          </w:p>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评委根据投标人提供服务的便捷性、售后服务响应时间承诺及质保期时间、其他质保期内的服务承诺等进行综合评议：最高</w:t>
            </w:r>
            <w:r>
              <w:rPr>
                <w:rFonts w:asciiTheme="minorEastAsia" w:eastAsiaTheme="minorEastAsia" w:hAnsiTheme="minorEastAsia" w:cs="宋体" w:hint="eastAsia"/>
              </w:rPr>
              <w:t>2</w:t>
            </w:r>
            <w:r>
              <w:rPr>
                <w:rFonts w:asciiTheme="minorEastAsia" w:eastAsiaTheme="minorEastAsia" w:hAnsiTheme="minorEastAsia" w:cs="宋体" w:hint="eastAsia"/>
              </w:rPr>
              <w:t>分；</w:t>
            </w:r>
          </w:p>
        </w:tc>
      </w:tr>
      <w:tr w:rsidR="00DF395D">
        <w:trPr>
          <w:trHeight w:val="454"/>
          <w:jc w:val="center"/>
        </w:trPr>
        <w:tc>
          <w:tcPr>
            <w:tcW w:w="829" w:type="dxa"/>
            <w:vMerge/>
            <w:vAlign w:val="center"/>
          </w:tcPr>
          <w:p w:rsidR="00DF395D" w:rsidRDefault="00DF395D">
            <w:pPr>
              <w:spacing w:line="276" w:lineRule="auto"/>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rPr>
              <w:t>增值服务方案（</w:t>
            </w:r>
            <w:r>
              <w:rPr>
                <w:rFonts w:asciiTheme="minorEastAsia" w:eastAsiaTheme="minorEastAsia" w:hAnsiTheme="minorEastAsia" w:cs="宋体" w:hint="eastAsia"/>
                <w:b/>
                <w:bCs/>
              </w:rPr>
              <w:t>2</w:t>
            </w:r>
            <w:r>
              <w:rPr>
                <w:rFonts w:asciiTheme="minorEastAsia" w:eastAsiaTheme="minorEastAsia" w:hAnsiTheme="minorEastAsia" w:cs="宋体" w:hint="eastAsia"/>
                <w:b/>
                <w:bCs/>
              </w:rPr>
              <w:t>分）</w:t>
            </w:r>
          </w:p>
        </w:tc>
        <w:tc>
          <w:tcPr>
            <w:tcW w:w="6374" w:type="dxa"/>
            <w:tcBorders>
              <w:top w:val="single" w:sz="4" w:space="0" w:color="auto"/>
              <w:left w:val="single" w:sz="4" w:space="0" w:color="auto"/>
              <w:bottom w:val="single" w:sz="4" w:space="0" w:color="auto"/>
            </w:tcBorders>
            <w:vAlign w:val="center"/>
          </w:tcPr>
          <w:p w:rsidR="00DF395D" w:rsidRDefault="001107B3">
            <w:pPr>
              <w:snapToGrid w:val="0"/>
              <w:rPr>
                <w:rFonts w:asciiTheme="minorEastAsia" w:eastAsiaTheme="minorEastAsia" w:hAnsiTheme="minorEastAsia"/>
                <w:bCs/>
              </w:rPr>
            </w:pPr>
            <w:r>
              <w:rPr>
                <w:rFonts w:asciiTheme="minorEastAsia" w:eastAsiaTheme="minorEastAsia" w:hAnsiTheme="minorEastAsia" w:cs="宋体" w:hint="eastAsia"/>
              </w:rPr>
              <w:t>评委根据</w:t>
            </w:r>
            <w:r>
              <w:rPr>
                <w:rFonts w:asciiTheme="minorEastAsia" w:eastAsiaTheme="minorEastAsia" w:hAnsiTheme="minorEastAsia" w:hint="eastAsia"/>
                <w:bCs/>
              </w:rPr>
              <w:t>投标人为本项目提供的额外增值服务，进行综合评议，最高</w:t>
            </w:r>
            <w:r>
              <w:rPr>
                <w:rFonts w:asciiTheme="minorEastAsia" w:eastAsiaTheme="minorEastAsia" w:hAnsiTheme="minorEastAsia" w:hint="eastAsia"/>
                <w:bCs/>
              </w:rPr>
              <w:t>2</w:t>
            </w:r>
            <w:r>
              <w:rPr>
                <w:rFonts w:asciiTheme="minorEastAsia" w:eastAsiaTheme="minorEastAsia" w:hAnsiTheme="minorEastAsia" w:hint="eastAsia"/>
                <w:bCs/>
              </w:rPr>
              <w:t>分。</w:t>
            </w:r>
          </w:p>
        </w:tc>
      </w:tr>
      <w:tr w:rsidR="00DF395D">
        <w:trPr>
          <w:trHeight w:val="454"/>
          <w:jc w:val="center"/>
        </w:trPr>
        <w:tc>
          <w:tcPr>
            <w:tcW w:w="829" w:type="dxa"/>
            <w:vMerge/>
            <w:vAlign w:val="center"/>
          </w:tcPr>
          <w:p w:rsidR="00DF395D" w:rsidRDefault="00DF395D">
            <w:pPr>
              <w:spacing w:line="276" w:lineRule="auto"/>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rPr>
              <w:t>投标人</w:t>
            </w:r>
            <w:r>
              <w:rPr>
                <w:rFonts w:asciiTheme="minorEastAsia" w:eastAsiaTheme="minorEastAsia" w:hAnsiTheme="minorEastAsia" w:cs="宋体" w:hint="eastAsia"/>
                <w:b/>
                <w:bCs/>
                <w:lang w:val="zh-CN"/>
              </w:rPr>
              <w:t>同类设备销售业绩（</w:t>
            </w:r>
            <w:r>
              <w:rPr>
                <w:rFonts w:asciiTheme="minorEastAsia" w:eastAsiaTheme="minorEastAsia" w:hAnsiTheme="minorEastAsia" w:cs="宋体" w:hint="eastAsia"/>
                <w:b/>
                <w:bCs/>
                <w:lang w:val="zh-CN"/>
              </w:rPr>
              <w:t>5</w:t>
            </w:r>
            <w:r>
              <w:rPr>
                <w:rFonts w:asciiTheme="minorEastAsia" w:eastAsiaTheme="minorEastAsia" w:hAnsiTheme="minorEastAsia" w:cs="宋体" w:hint="eastAsia"/>
                <w:b/>
                <w:bCs/>
                <w:lang w:val="zh-CN"/>
              </w:rPr>
              <w:t>分）</w:t>
            </w:r>
          </w:p>
        </w:tc>
        <w:tc>
          <w:tcPr>
            <w:tcW w:w="6374" w:type="dxa"/>
            <w:tcBorders>
              <w:top w:val="single" w:sz="4" w:space="0" w:color="auto"/>
              <w:left w:val="single" w:sz="4" w:space="0" w:color="auto"/>
            </w:tcBorders>
            <w:vAlign w:val="center"/>
          </w:tcPr>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2018</w:t>
            </w:r>
            <w:r>
              <w:rPr>
                <w:rFonts w:asciiTheme="minorEastAsia" w:eastAsiaTheme="minorEastAsia" w:hAnsiTheme="minorEastAsia" w:cs="宋体" w:hint="eastAsia"/>
              </w:rPr>
              <w:t>年</w:t>
            </w:r>
            <w:r>
              <w:rPr>
                <w:rFonts w:asciiTheme="minorEastAsia" w:eastAsiaTheme="minorEastAsia" w:hAnsiTheme="minorEastAsia" w:cs="宋体" w:hint="eastAsia"/>
              </w:rPr>
              <w:t>1</w:t>
            </w:r>
            <w:r>
              <w:rPr>
                <w:rFonts w:asciiTheme="minorEastAsia" w:eastAsiaTheme="minorEastAsia" w:hAnsiTheme="minorEastAsia" w:cs="宋体" w:hint="eastAsia"/>
              </w:rPr>
              <w:t>月</w:t>
            </w:r>
            <w:r>
              <w:rPr>
                <w:rFonts w:asciiTheme="minorEastAsia" w:eastAsiaTheme="minorEastAsia" w:hAnsiTheme="minorEastAsia" w:cs="宋体" w:hint="eastAsia"/>
              </w:rPr>
              <w:t>1</w:t>
            </w:r>
            <w:r>
              <w:rPr>
                <w:rFonts w:asciiTheme="minorEastAsia" w:eastAsiaTheme="minorEastAsia" w:hAnsiTheme="minorEastAsia" w:cs="宋体" w:hint="eastAsia"/>
              </w:rPr>
              <w:t>日</w:t>
            </w:r>
            <w:r>
              <w:rPr>
                <w:rFonts w:asciiTheme="minorEastAsia" w:eastAsiaTheme="minorEastAsia" w:hAnsiTheme="minorEastAsia" w:cs="宋体" w:hint="eastAsia"/>
              </w:rPr>
              <w:t>(</w:t>
            </w:r>
            <w:r>
              <w:rPr>
                <w:rFonts w:asciiTheme="minorEastAsia" w:eastAsiaTheme="minorEastAsia" w:hAnsiTheme="minorEastAsia" w:cs="宋体" w:hint="eastAsia"/>
              </w:rPr>
              <w:t>以合同签订日期为准）以来，投标人或核心产品制造商每提供一个三甲医院有线或无线网络项目案例得</w:t>
            </w:r>
            <w:r>
              <w:rPr>
                <w:rFonts w:asciiTheme="minorEastAsia" w:eastAsiaTheme="minorEastAsia" w:hAnsiTheme="minorEastAsia" w:cs="宋体" w:hint="eastAsia"/>
              </w:rPr>
              <w:t>1</w:t>
            </w:r>
            <w:r>
              <w:rPr>
                <w:rFonts w:asciiTheme="minorEastAsia" w:eastAsiaTheme="minorEastAsia" w:hAnsiTheme="minorEastAsia" w:cs="宋体" w:hint="eastAsia"/>
              </w:rPr>
              <w:t>分，满分</w:t>
            </w:r>
            <w:r>
              <w:rPr>
                <w:rFonts w:asciiTheme="minorEastAsia" w:eastAsiaTheme="minorEastAsia" w:hAnsiTheme="minorEastAsia" w:cs="宋体" w:hint="eastAsia"/>
              </w:rPr>
              <w:t>5</w:t>
            </w:r>
            <w:r>
              <w:rPr>
                <w:rFonts w:asciiTheme="minorEastAsia" w:eastAsiaTheme="minorEastAsia" w:hAnsiTheme="minorEastAsia" w:cs="宋体" w:hint="eastAsia"/>
              </w:rPr>
              <w:t>分。</w:t>
            </w:r>
          </w:p>
          <w:p w:rsidR="00DF395D" w:rsidRDefault="001107B3">
            <w:pPr>
              <w:spacing w:line="276" w:lineRule="auto"/>
              <w:rPr>
                <w:rFonts w:asciiTheme="minorEastAsia" w:eastAsiaTheme="minorEastAsia" w:hAnsiTheme="minorEastAsia" w:cs="宋体"/>
                <w:b/>
                <w:bCs/>
                <w:lang w:val="zh-CN"/>
              </w:rPr>
            </w:pPr>
            <w:r>
              <w:rPr>
                <w:rFonts w:asciiTheme="minorEastAsia" w:eastAsiaTheme="minorEastAsia" w:hAnsiTheme="minorEastAsia" w:cs="宋体" w:hint="eastAsia"/>
                <w:b/>
                <w:bCs/>
              </w:rPr>
              <w:t>注：投标文件中提供中标通知书及合同复印件并加盖公章，未提供的或未按要求盖章的视为无效业绩。</w:t>
            </w:r>
          </w:p>
        </w:tc>
      </w:tr>
      <w:tr w:rsidR="00DF395D">
        <w:trPr>
          <w:trHeight w:val="454"/>
          <w:jc w:val="center"/>
        </w:trPr>
        <w:tc>
          <w:tcPr>
            <w:tcW w:w="829" w:type="dxa"/>
            <w:vMerge/>
            <w:vAlign w:val="center"/>
          </w:tcPr>
          <w:p w:rsidR="00DF395D" w:rsidRDefault="00DF395D">
            <w:pPr>
              <w:spacing w:line="276" w:lineRule="auto"/>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spacing w:line="276" w:lineRule="auto"/>
              <w:jc w:val="center"/>
              <w:rPr>
                <w:rFonts w:asciiTheme="minorEastAsia" w:eastAsiaTheme="minorEastAsia" w:hAnsiTheme="minorEastAsia" w:cs="宋体"/>
                <w:b/>
                <w:bCs/>
              </w:rPr>
            </w:pPr>
            <w:r>
              <w:rPr>
                <w:rFonts w:asciiTheme="minorEastAsia" w:eastAsiaTheme="minorEastAsia" w:hAnsiTheme="minorEastAsia" w:cs="宋体" w:hint="eastAsia"/>
                <w:b/>
                <w:bCs/>
                <w:kern w:val="0"/>
              </w:rPr>
              <w:t>企业体系认证（</w:t>
            </w:r>
            <w:r>
              <w:rPr>
                <w:rFonts w:asciiTheme="minorEastAsia" w:eastAsiaTheme="minorEastAsia" w:hAnsiTheme="minorEastAsia" w:cs="宋体" w:hint="eastAsia"/>
                <w:b/>
                <w:bCs/>
                <w:kern w:val="0"/>
              </w:rPr>
              <w:t>3</w:t>
            </w:r>
            <w:r>
              <w:rPr>
                <w:rFonts w:asciiTheme="minorEastAsia" w:eastAsiaTheme="minorEastAsia" w:hAnsiTheme="minorEastAsia" w:cs="宋体" w:hint="eastAsia"/>
                <w:b/>
                <w:bCs/>
                <w:kern w:val="0"/>
              </w:rPr>
              <w:t>分）</w:t>
            </w:r>
          </w:p>
        </w:tc>
        <w:tc>
          <w:tcPr>
            <w:tcW w:w="6374" w:type="dxa"/>
            <w:tcBorders>
              <w:top w:val="single" w:sz="4" w:space="0" w:color="auto"/>
              <w:left w:val="single" w:sz="4" w:space="0" w:color="auto"/>
            </w:tcBorders>
            <w:vAlign w:val="center"/>
          </w:tcPr>
          <w:p w:rsidR="00DF395D" w:rsidRDefault="001107B3">
            <w:pPr>
              <w:spacing w:line="360" w:lineRule="auto"/>
              <w:rPr>
                <w:rFonts w:asciiTheme="minorEastAsia" w:eastAsiaTheme="minorEastAsia" w:hAnsiTheme="minorEastAsia" w:cs="宋体"/>
                <w:b/>
                <w:bCs/>
              </w:rPr>
            </w:pPr>
            <w:r>
              <w:rPr>
                <w:rFonts w:asciiTheme="minorEastAsia" w:eastAsiaTheme="minorEastAsia" w:hAnsiTheme="minorEastAsia" w:cs="宋体" w:hint="eastAsia"/>
              </w:rPr>
              <w:t>投标人具有有效的质量体系认证证书、环境管理体系认证证书、信息安全管理体系认证证书的，每提供</w:t>
            </w:r>
            <w:r>
              <w:rPr>
                <w:rFonts w:asciiTheme="minorEastAsia" w:eastAsiaTheme="minorEastAsia" w:hAnsiTheme="minorEastAsia" w:cs="宋体" w:hint="eastAsia"/>
              </w:rPr>
              <w:t>1</w:t>
            </w:r>
            <w:r>
              <w:rPr>
                <w:rFonts w:asciiTheme="minorEastAsia" w:eastAsiaTheme="minorEastAsia" w:hAnsiTheme="minorEastAsia" w:cs="宋体" w:hint="eastAsia"/>
              </w:rPr>
              <w:t>份证书得</w:t>
            </w:r>
            <w:r>
              <w:rPr>
                <w:rFonts w:asciiTheme="minorEastAsia" w:eastAsiaTheme="minorEastAsia" w:hAnsiTheme="minorEastAsia" w:cs="宋体" w:hint="eastAsia"/>
              </w:rPr>
              <w:t>1</w:t>
            </w:r>
            <w:r>
              <w:rPr>
                <w:rFonts w:asciiTheme="minorEastAsia" w:eastAsiaTheme="minorEastAsia" w:hAnsiTheme="minorEastAsia" w:cs="宋体" w:hint="eastAsia"/>
              </w:rPr>
              <w:t>分，最高得</w:t>
            </w:r>
            <w:r>
              <w:rPr>
                <w:rFonts w:asciiTheme="minorEastAsia" w:eastAsiaTheme="minorEastAsia" w:hAnsiTheme="minorEastAsia" w:cs="宋体" w:hint="eastAsia"/>
              </w:rPr>
              <w:t>3</w:t>
            </w:r>
            <w:r>
              <w:rPr>
                <w:rFonts w:asciiTheme="minorEastAsia" w:eastAsiaTheme="minorEastAsia" w:hAnsiTheme="minorEastAsia" w:cs="宋体" w:hint="eastAsia"/>
              </w:rPr>
              <w:t>分。</w:t>
            </w:r>
            <w:r>
              <w:rPr>
                <w:rFonts w:asciiTheme="minorEastAsia" w:eastAsiaTheme="minorEastAsia" w:hAnsiTheme="minorEastAsia" w:cs="宋体" w:hint="eastAsia"/>
                <w:b/>
                <w:bCs/>
              </w:rPr>
              <w:t>注：</w:t>
            </w:r>
            <w:r>
              <w:rPr>
                <w:rFonts w:asciiTheme="minorEastAsia" w:eastAsiaTheme="minorEastAsia" w:hAnsiTheme="minorEastAsia" w:cs="宋体" w:hint="eastAsia"/>
              </w:rPr>
              <w:t>投标文件中须提供有效认证证书复印件加盖公章</w:t>
            </w:r>
            <w:r>
              <w:rPr>
                <w:rFonts w:asciiTheme="minorEastAsia" w:eastAsiaTheme="minorEastAsia" w:hAnsiTheme="minorEastAsia" w:cs="宋体" w:hint="eastAsia"/>
                <w:b/>
                <w:bCs/>
              </w:rPr>
              <w:t>。</w:t>
            </w:r>
          </w:p>
        </w:tc>
      </w:tr>
      <w:tr w:rsidR="00DF395D">
        <w:trPr>
          <w:trHeight w:val="454"/>
          <w:jc w:val="center"/>
        </w:trPr>
        <w:tc>
          <w:tcPr>
            <w:tcW w:w="829" w:type="dxa"/>
            <w:vMerge/>
            <w:vAlign w:val="center"/>
          </w:tcPr>
          <w:p w:rsidR="00DF395D" w:rsidRDefault="00DF395D">
            <w:pPr>
              <w:spacing w:line="276" w:lineRule="auto"/>
              <w:rPr>
                <w:rFonts w:asciiTheme="minorEastAsia" w:eastAsiaTheme="minorEastAsia" w:hAnsiTheme="minorEastAsia" w:cs="宋体"/>
              </w:rPr>
            </w:pPr>
          </w:p>
        </w:tc>
        <w:tc>
          <w:tcPr>
            <w:tcW w:w="1325" w:type="dxa"/>
            <w:tcBorders>
              <w:top w:val="single" w:sz="4" w:space="0" w:color="auto"/>
              <w:right w:val="single" w:sz="4" w:space="0" w:color="auto"/>
            </w:tcBorders>
            <w:vAlign w:val="center"/>
          </w:tcPr>
          <w:p w:rsidR="00DF395D" w:rsidRDefault="001107B3">
            <w:pPr>
              <w:adjustRightInd w:val="0"/>
              <w:snapToGrid w:val="0"/>
              <w:spacing w:line="360" w:lineRule="auto"/>
              <w:jc w:val="center"/>
              <w:rPr>
                <w:rFonts w:asciiTheme="minorEastAsia" w:eastAsiaTheme="minorEastAsia" w:hAnsiTheme="minorEastAsia" w:cs="宋体"/>
                <w:b/>
              </w:rPr>
            </w:pPr>
            <w:r>
              <w:rPr>
                <w:rFonts w:asciiTheme="minorEastAsia" w:eastAsiaTheme="minorEastAsia" w:hAnsiTheme="minorEastAsia" w:cs="宋体" w:hint="eastAsia"/>
                <w:b/>
              </w:rPr>
              <w:t>品牌统一性（</w:t>
            </w:r>
            <w:r>
              <w:rPr>
                <w:rFonts w:asciiTheme="minorEastAsia" w:eastAsiaTheme="minorEastAsia" w:hAnsiTheme="minorEastAsia" w:cs="宋体" w:hint="eastAsia"/>
                <w:b/>
              </w:rPr>
              <w:t>2</w:t>
            </w:r>
            <w:r>
              <w:rPr>
                <w:rFonts w:asciiTheme="minorEastAsia" w:eastAsiaTheme="minorEastAsia" w:hAnsiTheme="minorEastAsia" w:cs="宋体" w:hint="eastAsia"/>
                <w:b/>
              </w:rPr>
              <w:t>分）</w:t>
            </w:r>
          </w:p>
        </w:tc>
        <w:tc>
          <w:tcPr>
            <w:tcW w:w="6374" w:type="dxa"/>
            <w:tcBorders>
              <w:top w:val="single" w:sz="4" w:space="0" w:color="auto"/>
              <w:left w:val="single" w:sz="4" w:space="0" w:color="auto"/>
            </w:tcBorders>
            <w:vAlign w:val="center"/>
          </w:tcPr>
          <w:p w:rsidR="00DF395D" w:rsidRDefault="001107B3">
            <w:pPr>
              <w:adjustRightInd w:val="0"/>
              <w:snapToGrid w:val="0"/>
              <w:rPr>
                <w:rFonts w:asciiTheme="minorEastAsia" w:eastAsiaTheme="minorEastAsia" w:hAnsiTheme="minorEastAsia" w:cs="宋体"/>
              </w:rPr>
            </w:pPr>
            <w:r>
              <w:rPr>
                <w:rFonts w:asciiTheme="minorEastAsia" w:eastAsiaTheme="minorEastAsia" w:hAnsiTheme="minorEastAsia" w:cs="宋体"/>
              </w:rPr>
              <w:t>因项目需要整体协同稳定</w:t>
            </w:r>
            <w:r>
              <w:rPr>
                <w:rFonts w:asciiTheme="minorEastAsia" w:eastAsiaTheme="minorEastAsia" w:hAnsiTheme="minorEastAsia" w:cs="宋体" w:hint="eastAsia"/>
              </w:rPr>
              <w:t>及后续统一运维考虑，投标人所投品牌</w:t>
            </w:r>
            <w:r>
              <w:rPr>
                <w:rFonts w:asciiTheme="minorEastAsia" w:eastAsiaTheme="minorEastAsia" w:hAnsiTheme="minorEastAsia" w:cs="宋体"/>
              </w:rPr>
              <w:t>有线网络与无线网络为同一品牌的</w:t>
            </w:r>
            <w:r>
              <w:rPr>
                <w:rFonts w:asciiTheme="minorEastAsia" w:eastAsiaTheme="minorEastAsia" w:hAnsiTheme="minorEastAsia" w:cs="宋体" w:hint="eastAsia"/>
              </w:rPr>
              <w:t>，</w:t>
            </w:r>
            <w:r>
              <w:rPr>
                <w:rFonts w:asciiTheme="minorEastAsia" w:eastAsiaTheme="minorEastAsia" w:hAnsiTheme="minorEastAsia" w:cs="宋体"/>
              </w:rPr>
              <w:t>得</w:t>
            </w:r>
            <w:r>
              <w:rPr>
                <w:rFonts w:asciiTheme="minorEastAsia" w:eastAsiaTheme="minorEastAsia" w:hAnsiTheme="minorEastAsia" w:cs="宋体" w:hint="eastAsia"/>
              </w:rPr>
              <w:t>2</w:t>
            </w:r>
            <w:r>
              <w:rPr>
                <w:rFonts w:asciiTheme="minorEastAsia" w:eastAsiaTheme="minorEastAsia" w:hAnsiTheme="minorEastAsia" w:cs="宋体" w:hint="eastAsia"/>
              </w:rPr>
              <w:t>分，投标人所投品牌</w:t>
            </w:r>
            <w:r>
              <w:rPr>
                <w:rFonts w:asciiTheme="minorEastAsia" w:eastAsiaTheme="minorEastAsia" w:hAnsiTheme="minorEastAsia" w:cs="宋体"/>
              </w:rPr>
              <w:t>有线网络与无线网络为</w:t>
            </w:r>
            <w:r>
              <w:rPr>
                <w:rFonts w:asciiTheme="minorEastAsia" w:eastAsiaTheme="minorEastAsia" w:hAnsiTheme="minorEastAsia" w:cs="宋体" w:hint="eastAsia"/>
              </w:rPr>
              <w:t>不同品牌得</w:t>
            </w:r>
            <w:r>
              <w:rPr>
                <w:rFonts w:asciiTheme="minorEastAsia" w:eastAsiaTheme="minorEastAsia" w:hAnsiTheme="minorEastAsia" w:cs="宋体" w:hint="eastAsia"/>
              </w:rPr>
              <w:t>0</w:t>
            </w:r>
            <w:r>
              <w:rPr>
                <w:rFonts w:asciiTheme="minorEastAsia" w:eastAsiaTheme="minorEastAsia" w:hAnsiTheme="minorEastAsia" w:cs="宋体" w:hint="eastAsia"/>
              </w:rPr>
              <w:t>分。</w:t>
            </w:r>
          </w:p>
        </w:tc>
      </w:tr>
      <w:tr w:rsidR="00DF395D">
        <w:trPr>
          <w:trHeight w:val="454"/>
          <w:jc w:val="center"/>
        </w:trPr>
        <w:tc>
          <w:tcPr>
            <w:tcW w:w="829" w:type="dxa"/>
            <w:vMerge/>
            <w:vAlign w:val="center"/>
          </w:tcPr>
          <w:p w:rsidR="00DF395D" w:rsidRDefault="00DF395D">
            <w:pPr>
              <w:widowControl/>
              <w:spacing w:line="276" w:lineRule="auto"/>
              <w:rPr>
                <w:rFonts w:asciiTheme="minorEastAsia" w:eastAsiaTheme="minorEastAsia" w:hAnsiTheme="minorEastAsia" w:cs="宋体"/>
              </w:rPr>
            </w:pPr>
          </w:p>
        </w:tc>
        <w:tc>
          <w:tcPr>
            <w:tcW w:w="7699" w:type="dxa"/>
            <w:gridSpan w:val="2"/>
            <w:vAlign w:val="center"/>
          </w:tcPr>
          <w:p w:rsidR="00DF395D" w:rsidRDefault="001107B3">
            <w:pPr>
              <w:spacing w:line="276" w:lineRule="auto"/>
              <w:rPr>
                <w:rFonts w:asciiTheme="minorEastAsia" w:eastAsiaTheme="minorEastAsia" w:hAnsiTheme="minorEastAsia" w:cs="宋体"/>
                <w:b/>
                <w:bCs/>
              </w:rPr>
            </w:pPr>
            <w:r>
              <w:rPr>
                <w:rFonts w:asciiTheme="minorEastAsia" w:eastAsiaTheme="minorEastAsia" w:hAnsiTheme="minorEastAsia" w:cs="宋体" w:hint="eastAsia"/>
                <w:b/>
                <w:bCs/>
              </w:rPr>
              <w:t>节能环保产品（</w:t>
            </w:r>
            <w:r>
              <w:rPr>
                <w:rFonts w:asciiTheme="minorEastAsia" w:eastAsiaTheme="minorEastAsia" w:hAnsiTheme="minorEastAsia" w:cs="宋体" w:hint="eastAsia"/>
                <w:b/>
                <w:bCs/>
              </w:rPr>
              <w:t>2</w:t>
            </w:r>
            <w:r>
              <w:rPr>
                <w:rFonts w:asciiTheme="minorEastAsia" w:eastAsiaTheme="minorEastAsia" w:hAnsiTheme="minorEastAsia" w:cs="宋体" w:hint="eastAsia"/>
                <w:b/>
                <w:bCs/>
              </w:rPr>
              <w:t>分）：</w:t>
            </w:r>
          </w:p>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投标产品属于具有国家确定的认证机构出具的、处于有效期之内的节能产品认证证书的，每个证书得</w:t>
            </w:r>
            <w:r>
              <w:rPr>
                <w:rFonts w:asciiTheme="minorEastAsia" w:eastAsiaTheme="minorEastAsia" w:hAnsiTheme="minorEastAsia" w:cs="宋体" w:hint="eastAsia"/>
              </w:rPr>
              <w:t>0.5</w:t>
            </w:r>
            <w:r>
              <w:rPr>
                <w:rFonts w:asciiTheme="minorEastAsia" w:eastAsiaTheme="minorEastAsia" w:hAnsiTheme="minorEastAsia" w:cs="宋体" w:hint="eastAsia"/>
              </w:rPr>
              <w:t>分</w:t>
            </w:r>
            <w:r>
              <w:rPr>
                <w:rFonts w:asciiTheme="minorEastAsia" w:eastAsiaTheme="minorEastAsia" w:hAnsiTheme="minorEastAsia" w:cs="宋体" w:hint="eastAsia"/>
              </w:rPr>
              <w:t>,</w:t>
            </w:r>
            <w:r>
              <w:rPr>
                <w:rFonts w:asciiTheme="minorEastAsia" w:eastAsiaTheme="minorEastAsia" w:hAnsiTheme="minorEastAsia" w:cs="宋体" w:hint="eastAsia"/>
              </w:rPr>
              <w:t>最多得</w:t>
            </w:r>
            <w:r>
              <w:rPr>
                <w:rFonts w:asciiTheme="minorEastAsia" w:eastAsiaTheme="minorEastAsia" w:hAnsiTheme="minorEastAsia" w:cs="宋体" w:hint="eastAsia"/>
              </w:rPr>
              <w:t>1</w:t>
            </w:r>
            <w:r>
              <w:rPr>
                <w:rFonts w:asciiTheme="minorEastAsia" w:eastAsiaTheme="minorEastAsia" w:hAnsiTheme="minorEastAsia" w:cs="宋体" w:hint="eastAsia"/>
              </w:rPr>
              <w:t>分；</w:t>
            </w:r>
          </w:p>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投标产品属于具有国家确定的认证机构出具的、处于有效期之内的环境标志产品认证证书的，每个证书得</w:t>
            </w:r>
            <w:r>
              <w:rPr>
                <w:rFonts w:asciiTheme="minorEastAsia" w:eastAsiaTheme="minorEastAsia" w:hAnsiTheme="minorEastAsia" w:cs="宋体" w:hint="eastAsia"/>
              </w:rPr>
              <w:t>0.5</w:t>
            </w:r>
            <w:r>
              <w:rPr>
                <w:rFonts w:asciiTheme="minorEastAsia" w:eastAsiaTheme="minorEastAsia" w:hAnsiTheme="minorEastAsia" w:cs="宋体" w:hint="eastAsia"/>
              </w:rPr>
              <w:t>分，最多得</w:t>
            </w:r>
            <w:r>
              <w:rPr>
                <w:rFonts w:asciiTheme="minorEastAsia" w:eastAsiaTheme="minorEastAsia" w:hAnsiTheme="minorEastAsia" w:cs="宋体" w:hint="eastAsia"/>
              </w:rPr>
              <w:t>1</w:t>
            </w:r>
            <w:r>
              <w:rPr>
                <w:rFonts w:asciiTheme="minorEastAsia" w:eastAsiaTheme="minorEastAsia" w:hAnsiTheme="minorEastAsia" w:cs="宋体" w:hint="eastAsia"/>
              </w:rPr>
              <w:t>分。</w:t>
            </w:r>
          </w:p>
          <w:p w:rsidR="00DF395D" w:rsidRDefault="001107B3">
            <w:pPr>
              <w:spacing w:line="276" w:lineRule="auto"/>
              <w:rPr>
                <w:rFonts w:asciiTheme="minorEastAsia" w:eastAsiaTheme="minorEastAsia" w:hAnsiTheme="minorEastAsia" w:cs="宋体"/>
              </w:rPr>
            </w:pPr>
            <w:r>
              <w:rPr>
                <w:rFonts w:asciiTheme="minorEastAsia" w:eastAsiaTheme="minorEastAsia" w:hAnsiTheme="minorEastAsia" w:cs="宋体" w:hint="eastAsia"/>
              </w:rPr>
              <w:t>注：投标文件中必须提供以下资料：</w:t>
            </w:r>
          </w:p>
          <w:p w:rsidR="00DF395D" w:rsidRDefault="001107B3">
            <w:pPr>
              <w:widowControl/>
              <w:tabs>
                <w:tab w:val="left" w:pos="0"/>
              </w:tabs>
              <w:spacing w:line="276" w:lineRule="auto"/>
              <w:rPr>
                <w:rFonts w:asciiTheme="minorEastAsia" w:eastAsiaTheme="minorEastAsia" w:hAnsiTheme="minorEastAsia" w:cs="宋体"/>
              </w:rPr>
            </w:pPr>
            <w:r>
              <w:rPr>
                <w:rFonts w:asciiTheme="minorEastAsia" w:eastAsiaTheme="minorEastAsia" w:hAnsiTheme="minorEastAsia" w:cs="宋体" w:hint="eastAsia"/>
              </w:rPr>
              <w:t>《市场监管总局关于发布参与实施政府采购节能产品、环境标志产品认证机构名录的公告》中的认证机构出具的、处于有效期之内的节能产品</w:t>
            </w:r>
            <w:r>
              <w:rPr>
                <w:rFonts w:asciiTheme="minorEastAsia" w:eastAsiaTheme="minorEastAsia" w:hAnsiTheme="minorEastAsia" w:cs="宋体" w:hint="eastAsia"/>
              </w:rPr>
              <w:t>/</w:t>
            </w:r>
            <w:r>
              <w:rPr>
                <w:rFonts w:asciiTheme="minorEastAsia" w:eastAsiaTheme="minorEastAsia" w:hAnsiTheme="minorEastAsia" w:cs="宋体" w:hint="eastAsia"/>
              </w:rPr>
              <w:t>环境标志产品认证证书复印件并加盖制造商公章。</w:t>
            </w:r>
          </w:p>
        </w:tc>
      </w:tr>
      <w:tr w:rsidR="00DF395D">
        <w:trPr>
          <w:trHeight w:val="454"/>
          <w:jc w:val="center"/>
        </w:trPr>
        <w:tc>
          <w:tcPr>
            <w:tcW w:w="829" w:type="dxa"/>
            <w:vAlign w:val="center"/>
          </w:tcPr>
          <w:p w:rsidR="00DF395D" w:rsidRDefault="001107B3">
            <w:pPr>
              <w:widowControl/>
              <w:spacing w:line="276" w:lineRule="auto"/>
              <w:rPr>
                <w:rFonts w:asciiTheme="minorEastAsia" w:eastAsiaTheme="minorEastAsia" w:hAnsiTheme="minorEastAsia" w:cs="宋体"/>
                <w:b/>
              </w:rPr>
            </w:pPr>
            <w:r>
              <w:rPr>
                <w:rFonts w:asciiTheme="minorEastAsia" w:eastAsiaTheme="minorEastAsia" w:hAnsiTheme="minorEastAsia" w:cs="宋体" w:hint="eastAsia"/>
                <w:b/>
              </w:rPr>
              <w:t>价格得分</w:t>
            </w:r>
            <w:r>
              <w:rPr>
                <w:rFonts w:asciiTheme="minorEastAsia" w:eastAsiaTheme="minorEastAsia" w:hAnsiTheme="minorEastAsia" w:cs="宋体" w:hint="eastAsia"/>
                <w:b/>
              </w:rPr>
              <w:t>40</w:t>
            </w:r>
            <w:r>
              <w:rPr>
                <w:rFonts w:asciiTheme="minorEastAsia" w:eastAsiaTheme="minorEastAsia" w:hAnsiTheme="minorEastAsia" w:cs="宋体" w:hint="eastAsia"/>
                <w:b/>
              </w:rPr>
              <w:t>分</w:t>
            </w:r>
          </w:p>
        </w:tc>
        <w:tc>
          <w:tcPr>
            <w:tcW w:w="7699" w:type="dxa"/>
            <w:gridSpan w:val="2"/>
            <w:vAlign w:val="center"/>
          </w:tcPr>
          <w:p w:rsidR="00DF395D" w:rsidRDefault="001107B3">
            <w:pPr>
              <w:tabs>
                <w:tab w:val="left" w:pos="0"/>
              </w:tabs>
              <w:spacing w:line="276" w:lineRule="auto"/>
              <w:rPr>
                <w:rFonts w:asciiTheme="minorEastAsia" w:eastAsiaTheme="minorEastAsia" w:hAnsiTheme="minorEastAsia" w:cs="宋体"/>
                <w:bCs/>
              </w:rPr>
            </w:pPr>
            <w:r>
              <w:rPr>
                <w:rFonts w:asciiTheme="minorEastAsia" w:eastAsiaTheme="minorEastAsia" w:hAnsiTheme="minorEastAsia" w:cs="宋体" w:hint="eastAsia"/>
                <w:bCs/>
              </w:rPr>
              <w:t>评标基准价指的是满足招标文件要求且最低的参与评审的价格。</w:t>
            </w:r>
          </w:p>
          <w:p w:rsidR="00DF395D" w:rsidRDefault="001107B3">
            <w:pPr>
              <w:tabs>
                <w:tab w:val="left" w:pos="0"/>
              </w:tabs>
              <w:spacing w:line="276" w:lineRule="auto"/>
              <w:rPr>
                <w:rFonts w:asciiTheme="minorEastAsia" w:eastAsiaTheme="minorEastAsia" w:hAnsiTheme="minorEastAsia" w:cs="宋体"/>
                <w:bCs/>
              </w:rPr>
            </w:pPr>
            <w:r>
              <w:rPr>
                <w:rFonts w:asciiTheme="minorEastAsia" w:eastAsiaTheme="minorEastAsia" w:hAnsiTheme="minorEastAsia" w:cs="宋体" w:hint="eastAsia"/>
                <w:bCs/>
              </w:rPr>
              <w:t>参与评审的价格</w:t>
            </w:r>
            <w:r>
              <w:rPr>
                <w:rFonts w:asciiTheme="minorEastAsia" w:eastAsiaTheme="minorEastAsia" w:hAnsiTheme="minorEastAsia" w:cs="宋体" w:hint="eastAsia"/>
                <w:bCs/>
              </w:rPr>
              <w:t>=</w:t>
            </w:r>
            <w:r>
              <w:rPr>
                <w:rFonts w:asciiTheme="minorEastAsia" w:eastAsiaTheme="minorEastAsia" w:hAnsiTheme="minorEastAsia" w:cs="宋体" w:hint="eastAsia"/>
                <w:bCs/>
              </w:rPr>
              <w:t>投标报价</w:t>
            </w:r>
            <w:r>
              <w:rPr>
                <w:rFonts w:asciiTheme="minorEastAsia" w:eastAsiaTheme="minorEastAsia" w:hAnsiTheme="minorEastAsia" w:cs="宋体" w:hint="eastAsia"/>
                <w:bCs/>
              </w:rPr>
              <w:t>-</w:t>
            </w:r>
            <w:r>
              <w:rPr>
                <w:rFonts w:asciiTheme="minorEastAsia" w:eastAsiaTheme="minorEastAsia" w:hAnsiTheme="minorEastAsia" w:cs="宋体" w:hint="eastAsia"/>
                <w:bCs/>
              </w:rPr>
              <w:t>小微企业价格扣除优惠值</w:t>
            </w:r>
            <w:r>
              <w:rPr>
                <w:rFonts w:asciiTheme="minorEastAsia" w:eastAsiaTheme="minorEastAsia" w:hAnsiTheme="minorEastAsia" w:cs="宋体" w:hint="eastAsia"/>
                <w:bCs/>
              </w:rPr>
              <w:t>6</w:t>
            </w:r>
            <w:r>
              <w:rPr>
                <w:rFonts w:asciiTheme="minorEastAsia" w:eastAsiaTheme="minorEastAsia" w:hAnsiTheme="minorEastAsia" w:cs="宋体" w:hint="eastAsia"/>
                <w:bCs/>
              </w:rPr>
              <w:t>％（如有）。</w:t>
            </w:r>
          </w:p>
          <w:p w:rsidR="00DF395D" w:rsidRDefault="001107B3">
            <w:pPr>
              <w:tabs>
                <w:tab w:val="left" w:pos="0"/>
              </w:tabs>
              <w:spacing w:line="276" w:lineRule="auto"/>
              <w:rPr>
                <w:rFonts w:asciiTheme="minorEastAsia" w:eastAsiaTheme="minorEastAsia" w:hAnsiTheme="minorEastAsia" w:cs="宋体"/>
                <w:bCs/>
              </w:rPr>
            </w:pPr>
            <w:r>
              <w:rPr>
                <w:rFonts w:asciiTheme="minorEastAsia" w:eastAsiaTheme="minorEastAsia" w:hAnsiTheme="minorEastAsia" w:cs="宋体" w:hint="eastAsia"/>
                <w:bCs/>
              </w:rPr>
              <w:t>参与评审的价格为评标基准价的其价格得分得满分</w:t>
            </w:r>
            <w:r>
              <w:rPr>
                <w:rFonts w:asciiTheme="minorEastAsia" w:eastAsiaTheme="minorEastAsia" w:hAnsiTheme="minorEastAsia" w:cs="宋体" w:hint="eastAsia"/>
                <w:bCs/>
              </w:rPr>
              <w:t>40</w:t>
            </w:r>
            <w:r>
              <w:rPr>
                <w:rFonts w:asciiTheme="minorEastAsia" w:eastAsiaTheme="minorEastAsia" w:hAnsiTheme="minorEastAsia" w:cs="宋体" w:hint="eastAsia"/>
                <w:bCs/>
              </w:rPr>
              <w:t>分。</w:t>
            </w:r>
          </w:p>
          <w:p w:rsidR="00DF395D" w:rsidRDefault="001107B3">
            <w:pPr>
              <w:tabs>
                <w:tab w:val="left" w:pos="0"/>
              </w:tabs>
              <w:spacing w:line="276" w:lineRule="auto"/>
              <w:rPr>
                <w:rFonts w:asciiTheme="minorEastAsia" w:eastAsiaTheme="minorEastAsia" w:hAnsiTheme="minorEastAsia" w:cs="宋体"/>
                <w:bCs/>
              </w:rPr>
            </w:pPr>
            <w:r>
              <w:rPr>
                <w:rFonts w:asciiTheme="minorEastAsia" w:eastAsiaTheme="minorEastAsia" w:hAnsiTheme="minorEastAsia" w:cs="宋体" w:hint="eastAsia"/>
                <w:bCs/>
              </w:rPr>
              <w:t>其他投标人价格得分按照下列公式计算：</w:t>
            </w:r>
          </w:p>
          <w:p w:rsidR="00DF395D" w:rsidRDefault="001107B3">
            <w:pPr>
              <w:tabs>
                <w:tab w:val="left" w:pos="0"/>
              </w:tabs>
              <w:spacing w:line="276" w:lineRule="auto"/>
              <w:rPr>
                <w:rFonts w:asciiTheme="minorEastAsia" w:eastAsiaTheme="minorEastAsia" w:hAnsiTheme="minorEastAsia" w:cs="宋体"/>
                <w:bCs/>
              </w:rPr>
            </w:pPr>
            <w:r>
              <w:rPr>
                <w:rFonts w:asciiTheme="minorEastAsia" w:eastAsiaTheme="minorEastAsia" w:hAnsiTheme="minorEastAsia" w:cs="宋体" w:hint="eastAsia"/>
                <w:bCs/>
              </w:rPr>
              <w:t>价格得分</w:t>
            </w:r>
            <w:r>
              <w:rPr>
                <w:rFonts w:asciiTheme="minorEastAsia" w:eastAsiaTheme="minorEastAsia" w:hAnsiTheme="minorEastAsia" w:cs="宋体" w:hint="eastAsia"/>
                <w:bCs/>
              </w:rPr>
              <w:t>=</w:t>
            </w:r>
            <w:r>
              <w:rPr>
                <w:rFonts w:asciiTheme="minorEastAsia" w:eastAsiaTheme="minorEastAsia" w:hAnsiTheme="minorEastAsia" w:cs="宋体" w:hint="eastAsia"/>
                <w:bCs/>
              </w:rPr>
              <w:t>（评标基准价</w:t>
            </w:r>
            <w:r>
              <w:rPr>
                <w:rFonts w:asciiTheme="minorEastAsia" w:eastAsiaTheme="minorEastAsia" w:hAnsiTheme="minorEastAsia" w:cs="宋体" w:hint="eastAsia"/>
                <w:bCs/>
              </w:rPr>
              <w:t>/</w:t>
            </w:r>
            <w:r>
              <w:rPr>
                <w:rFonts w:asciiTheme="minorEastAsia" w:eastAsiaTheme="minorEastAsia" w:hAnsiTheme="minorEastAsia" w:cs="宋体" w:hint="eastAsia"/>
                <w:bCs/>
              </w:rPr>
              <w:t>各投标人参与评审的价格）×</w:t>
            </w:r>
            <w:r>
              <w:rPr>
                <w:rFonts w:asciiTheme="minorEastAsia" w:eastAsiaTheme="minorEastAsia" w:hAnsiTheme="minorEastAsia" w:cs="宋体" w:hint="eastAsia"/>
                <w:bCs/>
              </w:rPr>
              <w:t>40</w:t>
            </w:r>
            <w:r>
              <w:rPr>
                <w:rFonts w:asciiTheme="minorEastAsia" w:eastAsiaTheme="minorEastAsia" w:hAnsiTheme="minorEastAsia" w:cs="宋体" w:hint="eastAsia"/>
                <w:bCs/>
              </w:rPr>
              <w:t>％×</w:t>
            </w:r>
            <w:r>
              <w:rPr>
                <w:rFonts w:asciiTheme="minorEastAsia" w:eastAsiaTheme="minorEastAsia" w:hAnsiTheme="minorEastAsia" w:cs="宋体" w:hint="eastAsia"/>
                <w:bCs/>
              </w:rPr>
              <w:t>100</w:t>
            </w:r>
            <w:r>
              <w:rPr>
                <w:rFonts w:asciiTheme="minorEastAsia" w:eastAsiaTheme="minorEastAsia" w:hAnsiTheme="minorEastAsia" w:cs="宋体" w:hint="eastAsia"/>
                <w:bCs/>
              </w:rPr>
              <w:t>。</w:t>
            </w:r>
          </w:p>
          <w:p w:rsidR="00DF395D" w:rsidRDefault="001107B3">
            <w:pPr>
              <w:tabs>
                <w:tab w:val="left" w:pos="0"/>
              </w:tabs>
              <w:spacing w:line="276" w:lineRule="auto"/>
              <w:rPr>
                <w:rFonts w:asciiTheme="minorEastAsia" w:eastAsiaTheme="minorEastAsia" w:hAnsiTheme="minorEastAsia" w:cs="宋体"/>
                <w:b/>
                <w:bCs/>
              </w:rPr>
            </w:pPr>
            <w:r>
              <w:rPr>
                <w:rFonts w:asciiTheme="minorEastAsia" w:eastAsiaTheme="minorEastAsia" w:hAnsiTheme="minorEastAsia" w:cs="宋体" w:hint="eastAsia"/>
                <w:b/>
                <w:bCs/>
              </w:rPr>
              <w:t>注：</w:t>
            </w:r>
            <w:r>
              <w:rPr>
                <w:rFonts w:asciiTheme="minorEastAsia" w:eastAsiaTheme="minorEastAsia" w:hAnsiTheme="minorEastAsia" w:cs="宋体" w:hint="eastAsia"/>
                <w:b/>
                <w:bCs/>
              </w:rPr>
              <w:t>1</w:t>
            </w:r>
            <w:r>
              <w:rPr>
                <w:rFonts w:asciiTheme="minorEastAsia" w:eastAsiaTheme="minorEastAsia" w:hAnsiTheme="minorEastAsia" w:cs="宋体" w:hint="eastAsia"/>
                <w:b/>
                <w:bCs/>
              </w:rPr>
              <w:t>、投标报价超过对应最高限价的作无效标处理。</w:t>
            </w:r>
          </w:p>
          <w:p w:rsidR="00DF395D" w:rsidRDefault="001107B3">
            <w:pPr>
              <w:tabs>
                <w:tab w:val="left" w:pos="0"/>
              </w:tabs>
              <w:spacing w:line="276" w:lineRule="auto"/>
              <w:ind w:firstLineChars="200" w:firstLine="422"/>
              <w:rPr>
                <w:rFonts w:asciiTheme="minorEastAsia" w:eastAsiaTheme="minorEastAsia" w:hAnsiTheme="minorEastAsia" w:cs="宋体"/>
                <w:b/>
                <w:bCs/>
              </w:rPr>
            </w:pPr>
            <w:r>
              <w:rPr>
                <w:rFonts w:asciiTheme="minorEastAsia" w:eastAsiaTheme="minorEastAsia" w:hAnsiTheme="minorEastAsia" w:cs="宋体" w:hint="eastAsia"/>
                <w:b/>
                <w:bCs/>
              </w:rPr>
              <w:t>2</w:t>
            </w:r>
            <w:r>
              <w:rPr>
                <w:rFonts w:asciiTheme="minorEastAsia" w:eastAsiaTheme="minorEastAsia" w:hAnsiTheme="minorEastAsia" w:cs="宋体" w:hint="eastAsia"/>
                <w:b/>
                <w:bCs/>
              </w:rPr>
              <w:t>、价格得分小数点后保留</w:t>
            </w:r>
            <w:r>
              <w:rPr>
                <w:rFonts w:asciiTheme="minorEastAsia" w:eastAsiaTheme="minorEastAsia" w:hAnsiTheme="minorEastAsia" w:cs="宋体" w:hint="eastAsia"/>
                <w:b/>
                <w:bCs/>
              </w:rPr>
              <w:t>2</w:t>
            </w:r>
            <w:r>
              <w:rPr>
                <w:rFonts w:asciiTheme="minorEastAsia" w:eastAsiaTheme="minorEastAsia" w:hAnsiTheme="minorEastAsia" w:cs="宋体" w:hint="eastAsia"/>
                <w:b/>
                <w:bCs/>
              </w:rPr>
              <w:t>位小数，第</w:t>
            </w:r>
            <w:r>
              <w:rPr>
                <w:rFonts w:asciiTheme="minorEastAsia" w:eastAsiaTheme="minorEastAsia" w:hAnsiTheme="minorEastAsia" w:cs="宋体" w:hint="eastAsia"/>
                <w:b/>
                <w:bCs/>
              </w:rPr>
              <w:t>3</w:t>
            </w:r>
            <w:r>
              <w:rPr>
                <w:rFonts w:asciiTheme="minorEastAsia" w:eastAsiaTheme="minorEastAsia" w:hAnsiTheme="minorEastAsia" w:cs="宋体" w:hint="eastAsia"/>
                <w:b/>
                <w:bCs/>
              </w:rPr>
              <w:t>位小数四舍五入。</w:t>
            </w:r>
          </w:p>
          <w:p w:rsidR="00DF395D" w:rsidRDefault="001107B3">
            <w:pPr>
              <w:widowControl/>
              <w:tabs>
                <w:tab w:val="left" w:pos="0"/>
              </w:tabs>
              <w:spacing w:line="276" w:lineRule="auto"/>
              <w:rPr>
                <w:rFonts w:asciiTheme="minorEastAsia" w:eastAsiaTheme="minorEastAsia" w:hAnsiTheme="minorEastAsia" w:cs="宋体"/>
              </w:rPr>
            </w:pPr>
            <w:r>
              <w:rPr>
                <w:rFonts w:asciiTheme="minorEastAsia" w:eastAsiaTheme="minorEastAsia" w:hAnsiTheme="minorEastAsia" w:cs="宋体" w:hint="eastAsia"/>
                <w:b/>
                <w:bCs/>
              </w:rPr>
              <w:lastRenderedPageBreak/>
              <w:t>3</w:t>
            </w:r>
            <w:r>
              <w:rPr>
                <w:rFonts w:asciiTheme="minorEastAsia" w:eastAsiaTheme="minorEastAsia" w:hAnsiTheme="minorEastAsia" w:cs="宋体" w:hint="eastAsia"/>
                <w:b/>
                <w:bCs/>
              </w:rPr>
              <w:t>、小微企业提供的货物全部为小微企业的产品可以享受对小微企业的优惠政策，小微企业提供的货物中有部分大中型企业的产品，则不能享受优惠政策。</w:t>
            </w:r>
          </w:p>
        </w:tc>
      </w:tr>
    </w:tbl>
    <w:p w:rsidR="00DF395D" w:rsidRDefault="00DF395D">
      <w:pPr>
        <w:pStyle w:val="ab"/>
        <w:rPr>
          <w:rFonts w:ascii="宋体"/>
          <w:b/>
        </w:rPr>
      </w:pPr>
      <w:bookmarkStart w:id="184" w:name="_Toc317116871"/>
    </w:p>
    <w:p w:rsidR="00DF395D" w:rsidRDefault="001107B3">
      <w:pPr>
        <w:spacing w:line="360" w:lineRule="auto"/>
        <w:rPr>
          <w:rFonts w:ascii="宋体"/>
          <w:b/>
        </w:rPr>
      </w:pPr>
      <w:r>
        <w:rPr>
          <w:rFonts w:ascii="宋体" w:hint="eastAsia"/>
        </w:rPr>
        <w:t>注：评委在上表设定的分值范围内打分</w:t>
      </w:r>
      <w:r>
        <w:rPr>
          <w:rFonts w:ascii="宋体" w:hint="eastAsia"/>
        </w:rPr>
        <w:t>(</w:t>
      </w:r>
      <w:r>
        <w:rPr>
          <w:rFonts w:ascii="宋体" w:hint="eastAsia"/>
        </w:rPr>
        <w:t>四舍五入保留两位小数</w:t>
      </w:r>
      <w:r>
        <w:rPr>
          <w:rFonts w:ascii="宋体" w:hint="eastAsia"/>
        </w:rPr>
        <w:t>)</w:t>
      </w:r>
      <w:r>
        <w:rPr>
          <w:rFonts w:ascii="宋体" w:hint="eastAsia"/>
        </w:rPr>
        <w:t>，平均分值计算四舍五入保留两位小数点。</w:t>
      </w:r>
    </w:p>
    <w:p w:rsidR="00DF395D" w:rsidRDefault="00DF395D"/>
    <w:p w:rsidR="00DF395D" w:rsidRDefault="00DF395D">
      <w:pPr>
        <w:sectPr w:rsidR="00DF395D">
          <w:pgSz w:w="11906" w:h="16838"/>
          <w:pgMar w:top="1474" w:right="1797" w:bottom="1247" w:left="1797" w:header="851" w:footer="851" w:gutter="0"/>
          <w:cols w:space="720"/>
          <w:docGrid w:type="lines" w:linePitch="312"/>
        </w:sectPr>
      </w:pPr>
    </w:p>
    <w:p w:rsidR="00DF395D" w:rsidRDefault="001107B3">
      <w:pPr>
        <w:pStyle w:val="1"/>
        <w:spacing w:line="440" w:lineRule="exact"/>
        <w:rPr>
          <w:color w:val="auto"/>
        </w:rPr>
      </w:pPr>
      <w:bookmarkStart w:id="185" w:name="_Toc79681652"/>
      <w:bookmarkStart w:id="186" w:name="_Toc317116872"/>
      <w:bookmarkEnd w:id="184"/>
      <w:r>
        <w:rPr>
          <w:rFonts w:hint="eastAsia"/>
          <w:color w:val="auto"/>
        </w:rPr>
        <w:lastRenderedPageBreak/>
        <w:t>第五章合同主要条款</w:t>
      </w:r>
      <w:bookmarkEnd w:id="185"/>
    </w:p>
    <w:p w:rsidR="00DF395D" w:rsidRDefault="001107B3">
      <w:pPr>
        <w:widowControl/>
        <w:spacing w:line="360" w:lineRule="auto"/>
        <w:jc w:val="left"/>
        <w:rPr>
          <w:rFonts w:asciiTheme="minorEastAsia" w:eastAsiaTheme="minorEastAsia" w:hAnsiTheme="minorEastAsia"/>
          <w:kern w:val="0"/>
        </w:rPr>
      </w:pPr>
      <w:r>
        <w:rPr>
          <w:rFonts w:asciiTheme="minorEastAsia" w:eastAsiaTheme="minorEastAsia" w:hAnsiTheme="minorEastAsia" w:hint="eastAsia"/>
          <w:kern w:val="0"/>
        </w:rPr>
        <w:t>采购人：（以下称买方）</w:t>
      </w:r>
    </w:p>
    <w:p w:rsidR="00DF395D" w:rsidRDefault="001107B3">
      <w:pPr>
        <w:widowControl/>
        <w:spacing w:line="360" w:lineRule="auto"/>
        <w:jc w:val="left"/>
        <w:rPr>
          <w:rFonts w:asciiTheme="minorEastAsia" w:eastAsiaTheme="minorEastAsia" w:hAnsiTheme="minorEastAsia"/>
          <w:kern w:val="0"/>
        </w:rPr>
      </w:pPr>
      <w:r>
        <w:rPr>
          <w:rFonts w:asciiTheme="minorEastAsia" w:eastAsiaTheme="minorEastAsia" w:hAnsiTheme="minorEastAsia" w:hint="eastAsia"/>
          <w:kern w:val="0"/>
        </w:rPr>
        <w:t>中标人：（以下称卖方）</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根据招标文件采购编号（）在年月日开标会上，经评审委员会评定</w:t>
      </w:r>
      <w:r>
        <w:rPr>
          <w:rFonts w:asciiTheme="minorEastAsia" w:eastAsiaTheme="minorEastAsia" w:hAnsiTheme="minorEastAsia" w:hint="eastAsia"/>
          <w:kern w:val="0"/>
        </w:rPr>
        <w:t xml:space="preserve"> </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rPr>
        <w:t>(</w:t>
      </w:r>
      <w:r>
        <w:rPr>
          <w:rFonts w:asciiTheme="minorEastAsia" w:eastAsiaTheme="minorEastAsia" w:hAnsiTheme="minorEastAsia" w:hint="eastAsia"/>
          <w:kern w:val="0"/>
        </w:rPr>
        <w:t>卖方</w:t>
      </w:r>
      <w:r>
        <w:rPr>
          <w:rFonts w:asciiTheme="minorEastAsia" w:eastAsiaTheme="minorEastAsia" w:hAnsiTheme="minorEastAsia" w:hint="eastAsia"/>
          <w:kern w:val="0"/>
        </w:rPr>
        <w:t>)</w:t>
      </w:r>
      <w:r>
        <w:rPr>
          <w:rFonts w:asciiTheme="minorEastAsia" w:eastAsiaTheme="minorEastAsia" w:hAnsiTheme="minorEastAsia" w:hint="eastAsia"/>
          <w:kern w:val="0"/>
        </w:rPr>
        <w:t>为中标人。买卖双方依据《中华人民共和国政府采购法》、《中华人民共和国民法典》等相关法律法规和招标文件的要求，在平等自愿的基础上，同意按照下面的条款和条件，签署本合同。</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第一条　合同标的</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1.1</w:t>
      </w:r>
      <w:r>
        <w:rPr>
          <w:rFonts w:asciiTheme="minorEastAsia" w:eastAsiaTheme="minorEastAsia" w:hAnsiTheme="minorEastAsia" w:hint="eastAsia"/>
          <w:kern w:val="0"/>
        </w:rPr>
        <w:t>卖方根据买方需求提供下列货物：</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w:t>
      </w:r>
      <w:r>
        <w:rPr>
          <w:rFonts w:asciiTheme="minorEastAsia" w:eastAsiaTheme="minorEastAsia" w:hAnsiTheme="minorEastAsia" w:hint="eastAsia"/>
          <w:kern w:val="0"/>
        </w:rPr>
        <w:t>货物名称、规格及数量详见“货物一览表”。</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第二条　合同总价款</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2.1</w:t>
      </w:r>
      <w:r>
        <w:rPr>
          <w:rFonts w:asciiTheme="minorEastAsia" w:eastAsiaTheme="minorEastAsia" w:hAnsiTheme="minorEastAsia" w:hint="eastAsia"/>
          <w:kern w:val="0"/>
        </w:rPr>
        <w:t>本合同项下货物总价款为人民币</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（大写）（￥：）</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rPr>
        <w:t>，分项价款在“投标报价表”中有明确规定。</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2.</w:t>
      </w:r>
      <w:r>
        <w:rPr>
          <w:rFonts w:asciiTheme="minorEastAsia" w:eastAsiaTheme="minorEastAsia" w:hAnsiTheme="minorEastAsia" w:hint="eastAsia"/>
          <w:kern w:val="0"/>
        </w:rPr>
        <w:t>2</w:t>
      </w:r>
      <w:r>
        <w:rPr>
          <w:rFonts w:asciiTheme="minorEastAsia" w:eastAsiaTheme="minorEastAsia" w:hAnsiTheme="minorEastAsia" w:hint="eastAsia"/>
          <w:kern w:val="0"/>
        </w:rPr>
        <w:t>本合同总价款是货物设计、制造、包装、仓储、运输、安装及验收合格之前及保修期内备品备件发生的所有含税费用。</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2.3</w:t>
      </w:r>
      <w:r>
        <w:rPr>
          <w:rFonts w:asciiTheme="minorEastAsia" w:eastAsiaTheme="minorEastAsia" w:hAnsiTheme="minorEastAsia" w:hint="eastAsia"/>
          <w:kern w:val="0"/>
        </w:rPr>
        <w:t>本合同总价款还包含卖方应当提供的伴随服务</w:t>
      </w:r>
      <w:r>
        <w:rPr>
          <w:rFonts w:asciiTheme="minorEastAsia" w:eastAsiaTheme="minorEastAsia" w:hAnsiTheme="minorEastAsia" w:hint="eastAsia"/>
          <w:kern w:val="0"/>
        </w:rPr>
        <w:t>/</w:t>
      </w:r>
      <w:r>
        <w:rPr>
          <w:rFonts w:asciiTheme="minorEastAsia" w:eastAsiaTheme="minorEastAsia" w:hAnsiTheme="minorEastAsia" w:hint="eastAsia"/>
          <w:kern w:val="0"/>
        </w:rPr>
        <w:t>售后服务费用。</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2.4</w:t>
      </w:r>
      <w:r>
        <w:rPr>
          <w:rFonts w:asciiTheme="minorEastAsia" w:eastAsiaTheme="minorEastAsia" w:hAnsiTheme="minorEastAsia" w:hint="eastAsia"/>
          <w:kern w:val="0"/>
        </w:rPr>
        <w:t>本合同执行期间合同总价款不变。</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2.5</w:t>
      </w:r>
      <w:r>
        <w:rPr>
          <w:rFonts w:asciiTheme="minorEastAsia" w:eastAsiaTheme="minorEastAsia" w:hAnsiTheme="minorEastAsia" w:hint="eastAsia"/>
          <w:kern w:val="0"/>
        </w:rPr>
        <w:t>产品清单</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92"/>
        <w:gridCol w:w="1454"/>
        <w:gridCol w:w="810"/>
        <w:gridCol w:w="1315"/>
        <w:gridCol w:w="1700"/>
      </w:tblGrid>
      <w:tr w:rsidR="00DF395D">
        <w:trPr>
          <w:trHeight w:val="340"/>
          <w:jc w:val="center"/>
        </w:trPr>
        <w:tc>
          <w:tcPr>
            <w:tcW w:w="817"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序号</w:t>
            </w:r>
          </w:p>
        </w:tc>
        <w:tc>
          <w:tcPr>
            <w:tcW w:w="2092"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设备名称</w:t>
            </w:r>
          </w:p>
        </w:tc>
        <w:tc>
          <w:tcPr>
            <w:tcW w:w="1454"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规格</w:t>
            </w:r>
            <w:r>
              <w:rPr>
                <w:rFonts w:asciiTheme="minorEastAsia" w:eastAsiaTheme="minorEastAsia" w:hAnsiTheme="minorEastAsia"/>
                <w:kern w:val="0"/>
              </w:rPr>
              <w:t>型号</w:t>
            </w:r>
          </w:p>
        </w:tc>
        <w:tc>
          <w:tcPr>
            <w:tcW w:w="810"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数量</w:t>
            </w:r>
          </w:p>
        </w:tc>
        <w:tc>
          <w:tcPr>
            <w:tcW w:w="1315"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单价</w:t>
            </w:r>
          </w:p>
        </w:tc>
        <w:tc>
          <w:tcPr>
            <w:tcW w:w="1700" w:type="dxa"/>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合价</w:t>
            </w:r>
          </w:p>
        </w:tc>
      </w:tr>
      <w:tr w:rsidR="00DF395D">
        <w:trPr>
          <w:trHeight w:val="340"/>
          <w:jc w:val="center"/>
        </w:trPr>
        <w:tc>
          <w:tcPr>
            <w:tcW w:w="817"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2092"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454"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81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315"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70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r>
      <w:tr w:rsidR="00DF395D">
        <w:trPr>
          <w:trHeight w:val="340"/>
          <w:jc w:val="center"/>
        </w:trPr>
        <w:tc>
          <w:tcPr>
            <w:tcW w:w="817"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2092"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454"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81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315"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70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r>
      <w:tr w:rsidR="00DF395D">
        <w:trPr>
          <w:trHeight w:val="340"/>
          <w:jc w:val="center"/>
        </w:trPr>
        <w:tc>
          <w:tcPr>
            <w:tcW w:w="817"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2092"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454"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81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315"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c>
          <w:tcPr>
            <w:tcW w:w="1700" w:type="dxa"/>
            <w:shd w:val="clear" w:color="auto" w:fill="auto"/>
            <w:vAlign w:val="center"/>
          </w:tcPr>
          <w:p w:rsidR="00DF395D" w:rsidRDefault="00DF395D">
            <w:pPr>
              <w:widowControl/>
              <w:spacing w:line="360" w:lineRule="auto"/>
              <w:jc w:val="center"/>
              <w:rPr>
                <w:rFonts w:asciiTheme="minorEastAsia" w:eastAsiaTheme="minorEastAsia" w:hAnsiTheme="minorEastAsia"/>
                <w:kern w:val="0"/>
              </w:rPr>
            </w:pPr>
          </w:p>
        </w:tc>
      </w:tr>
      <w:tr w:rsidR="00DF395D">
        <w:trPr>
          <w:trHeight w:val="340"/>
          <w:jc w:val="center"/>
        </w:trPr>
        <w:tc>
          <w:tcPr>
            <w:tcW w:w="2909" w:type="dxa"/>
            <w:gridSpan w:val="2"/>
            <w:shd w:val="clear" w:color="auto" w:fill="auto"/>
            <w:vAlign w:val="center"/>
          </w:tcPr>
          <w:p w:rsidR="00DF395D" w:rsidRDefault="001107B3">
            <w:pPr>
              <w:widowControl/>
              <w:spacing w:line="360" w:lineRule="auto"/>
              <w:jc w:val="center"/>
              <w:rPr>
                <w:rFonts w:asciiTheme="minorEastAsia" w:eastAsiaTheme="minorEastAsia" w:hAnsiTheme="minorEastAsia"/>
                <w:kern w:val="0"/>
              </w:rPr>
            </w:pPr>
            <w:r>
              <w:rPr>
                <w:rFonts w:asciiTheme="minorEastAsia" w:eastAsiaTheme="minorEastAsia" w:hAnsiTheme="minorEastAsia" w:hint="eastAsia"/>
                <w:kern w:val="0"/>
              </w:rPr>
              <w:t>合计</w:t>
            </w:r>
          </w:p>
        </w:tc>
        <w:tc>
          <w:tcPr>
            <w:tcW w:w="5279" w:type="dxa"/>
            <w:gridSpan w:val="4"/>
            <w:shd w:val="clear" w:color="auto" w:fill="auto"/>
            <w:vAlign w:val="center"/>
          </w:tcPr>
          <w:p w:rsidR="00DF395D" w:rsidRDefault="001107B3">
            <w:pPr>
              <w:widowControl/>
              <w:spacing w:line="360" w:lineRule="auto"/>
              <w:jc w:val="left"/>
              <w:rPr>
                <w:rFonts w:asciiTheme="minorEastAsia" w:eastAsiaTheme="minorEastAsia" w:hAnsiTheme="minorEastAsia"/>
                <w:kern w:val="0"/>
              </w:rPr>
            </w:pPr>
            <w:r>
              <w:rPr>
                <w:rFonts w:asciiTheme="minorEastAsia" w:eastAsiaTheme="minorEastAsia" w:hAnsiTheme="minorEastAsia" w:hint="eastAsia"/>
                <w:kern w:val="0"/>
              </w:rPr>
              <w:t>（大写）（￥：）</w:t>
            </w:r>
          </w:p>
        </w:tc>
      </w:tr>
    </w:tbl>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第三条　组成本合同的有关文件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w:t>
      </w:r>
      <w:r>
        <w:rPr>
          <w:rFonts w:asciiTheme="minorEastAsia" w:eastAsiaTheme="minorEastAsia" w:hAnsiTheme="minorEastAsia" w:hint="eastAsia"/>
          <w:kern w:val="0"/>
        </w:rPr>
        <w:t>下列文件构成本合同的组成部分，应该认为是一个整体，彼此相互解释，相互补充。组成合同的多个文件的优先支配地位的次序如下：</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3.1.1</w:t>
      </w:r>
      <w:r>
        <w:rPr>
          <w:rFonts w:asciiTheme="minorEastAsia" w:eastAsiaTheme="minorEastAsia" w:hAnsiTheme="minorEastAsia" w:hint="eastAsia"/>
          <w:kern w:val="0"/>
        </w:rPr>
        <w:t xml:space="preserve">本合同书　</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3.1.2</w:t>
      </w:r>
      <w:r>
        <w:rPr>
          <w:rFonts w:asciiTheme="minorEastAsia" w:eastAsiaTheme="minorEastAsia" w:hAnsiTheme="minorEastAsia" w:hint="eastAsia"/>
          <w:kern w:val="0"/>
        </w:rPr>
        <w:t>中标通知书</w:t>
      </w:r>
      <w:r>
        <w:rPr>
          <w:rFonts w:asciiTheme="minorEastAsia" w:eastAsiaTheme="minorEastAsia" w:hAnsiTheme="minorEastAsia" w:hint="eastAsia"/>
          <w:kern w:val="0"/>
        </w:rPr>
        <w:tab/>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3.1.3</w:t>
      </w:r>
      <w:r>
        <w:rPr>
          <w:rFonts w:asciiTheme="minorEastAsia" w:eastAsiaTheme="minorEastAsia" w:hAnsiTheme="minorEastAsia" w:hint="eastAsia"/>
          <w:kern w:val="0"/>
        </w:rPr>
        <w:t>中标供应商澄清修改文件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3.1.4</w:t>
      </w:r>
      <w:r>
        <w:rPr>
          <w:rFonts w:asciiTheme="minorEastAsia" w:eastAsiaTheme="minorEastAsia" w:hAnsiTheme="minorEastAsia" w:hint="eastAsia"/>
          <w:kern w:val="0"/>
        </w:rPr>
        <w:t>中标供应商投标文件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3.1.5</w:t>
      </w:r>
      <w:r>
        <w:rPr>
          <w:rFonts w:asciiTheme="minorEastAsia" w:eastAsiaTheme="minorEastAsia" w:hAnsiTheme="minorEastAsia" w:hint="eastAsia"/>
          <w:kern w:val="0"/>
        </w:rPr>
        <w:t>招标文件澄清修改文件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3.1.6</w:t>
      </w:r>
      <w:r>
        <w:rPr>
          <w:rFonts w:asciiTheme="minorEastAsia" w:eastAsiaTheme="minorEastAsia" w:hAnsiTheme="minorEastAsia" w:hint="eastAsia"/>
          <w:kern w:val="0"/>
        </w:rPr>
        <w:t>招标文件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第四条　权利保证</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lastRenderedPageBreak/>
        <w:t>卖方保证提供的货物不存在对任何第三方侵权行为（包括商标、专利、版权、知识产权等）。若发生侵权行为，由卖方负全责，应承担由此发生的一切经济和法律责任，并赔偿买方</w:t>
      </w:r>
      <w:r>
        <w:rPr>
          <w:rFonts w:asciiTheme="minorEastAsia" w:eastAsiaTheme="minorEastAsia" w:hAnsiTheme="minorEastAsia" w:hint="eastAsia"/>
          <w:kern w:val="0"/>
          <w:u w:val="single"/>
        </w:rPr>
        <w:t>30%</w:t>
      </w:r>
      <w:r>
        <w:rPr>
          <w:rFonts w:asciiTheme="minorEastAsia" w:eastAsiaTheme="minorEastAsia" w:hAnsiTheme="minorEastAsia" w:hint="eastAsia"/>
          <w:kern w:val="0"/>
        </w:rPr>
        <w:t>的合同货款的。</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第五条　质量保证</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5.1</w:t>
      </w:r>
      <w:r>
        <w:rPr>
          <w:rFonts w:asciiTheme="minorEastAsia" w:eastAsiaTheme="minorEastAsia" w:hAnsiTheme="minorEastAsia" w:hint="eastAsia"/>
          <w:kern w:val="0"/>
        </w:rPr>
        <w:t>卖方须保证货物与响应文件相一致，货物是原厂生产的、全新、未使用过的；货物完全符合国家有关法律、法规、规章的规定，如：中国强制性产</w:t>
      </w:r>
      <w:r>
        <w:rPr>
          <w:rFonts w:asciiTheme="minorEastAsia" w:eastAsiaTheme="minorEastAsia" w:hAnsiTheme="minorEastAsia" w:hint="eastAsia"/>
          <w:kern w:val="0"/>
        </w:rPr>
        <w:t>品认证制度；货物完全符合国家有关部门最新颁布强制性技术质量规范的；货物符合合同规定的质量、规格、性能和技术规范等的要求。</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5.2</w:t>
      </w:r>
      <w:r>
        <w:rPr>
          <w:rFonts w:asciiTheme="minorEastAsia" w:eastAsiaTheme="minorEastAsia" w:hAnsiTheme="minorEastAsia" w:hint="eastAsia"/>
          <w:kern w:val="0"/>
        </w:rPr>
        <w:t>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5.3</w:t>
      </w:r>
      <w:r>
        <w:rPr>
          <w:rFonts w:asciiTheme="minorEastAsia" w:eastAsiaTheme="minorEastAsia" w:hAnsiTheme="minorEastAsia" w:hint="eastAsia"/>
          <w:kern w:val="0"/>
        </w:rPr>
        <w:t>根据买方按检验标准自己检验结果或委托有资质的相关质检机构的检验结果，发现货物的数量、质量、规格与合同不符；或者在质量保证期内，证实货物存在缺陷，包括潜在的缺陷或使用</w:t>
      </w:r>
      <w:r>
        <w:rPr>
          <w:rFonts w:asciiTheme="minorEastAsia" w:eastAsiaTheme="minorEastAsia" w:hAnsiTheme="minorEastAsia" w:hint="eastAsia"/>
          <w:kern w:val="0"/>
        </w:rPr>
        <w:t>不符合要求的材料等，买方应尽快以书面形式通知卖方。卖方在收到通知后天内应维修或更换有缺陷的货物或部件。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5.4</w:t>
      </w:r>
      <w:r>
        <w:rPr>
          <w:rFonts w:asciiTheme="minorEastAsia" w:eastAsiaTheme="minorEastAsia" w:hAnsiTheme="minorEastAsia" w:hint="eastAsia"/>
          <w:kern w:val="0"/>
        </w:rPr>
        <w:t>如果卖方在收到通知后天内没有弥补缺陷，买方可采取必要的补救措施，但由此引发的风险和费用将由卖方承担。</w:t>
      </w:r>
    </w:p>
    <w:p w:rsidR="00DF395D" w:rsidRDefault="001107B3">
      <w:pPr>
        <w:widowControl/>
        <w:spacing w:line="360" w:lineRule="auto"/>
        <w:ind w:firstLineChars="200" w:firstLine="420"/>
        <w:jc w:val="left"/>
        <w:rPr>
          <w:rFonts w:asciiTheme="minorEastAsia" w:eastAsiaTheme="minorEastAsia" w:hAnsiTheme="minorEastAsia"/>
          <w:kern w:val="0"/>
          <w:u w:val="single"/>
        </w:rPr>
      </w:pPr>
      <w:r>
        <w:rPr>
          <w:rFonts w:asciiTheme="minorEastAsia" w:eastAsiaTheme="minorEastAsia" w:hAnsiTheme="minorEastAsia" w:hint="eastAsia"/>
          <w:kern w:val="0"/>
        </w:rPr>
        <w:t>5.5</w:t>
      </w:r>
      <w:r>
        <w:rPr>
          <w:rFonts w:asciiTheme="minorEastAsia" w:eastAsiaTheme="minorEastAsia" w:hAnsiTheme="minorEastAsia" w:hint="eastAsia"/>
          <w:kern w:val="0"/>
        </w:rPr>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第六条</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技术资料</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6.1</w:t>
      </w:r>
      <w:r>
        <w:rPr>
          <w:rFonts w:asciiTheme="minorEastAsia" w:eastAsiaTheme="minorEastAsia" w:hAnsiTheme="minorEastAsia" w:hint="eastAsia"/>
          <w:kern w:val="0"/>
        </w:rPr>
        <w:t>卖方应将每台设备和仪器的中文技术资料完整一套，如目录索引、图纸、操作手册、使用指南、维修指南和／或服务手册和示意图等随同每批货物一起发运。</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6.2</w:t>
      </w:r>
      <w:r>
        <w:rPr>
          <w:rFonts w:asciiTheme="minorEastAsia" w:eastAsiaTheme="minorEastAsia" w:hAnsiTheme="minorEastAsia" w:hint="eastAsia"/>
          <w:kern w:val="0"/>
        </w:rPr>
        <w:t>如果买方确认卖方提供的技术资料不完整或在运输过程中丢失，卖方将在收到买方通知后天内将这些资料寄给买方。</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6.3</w:t>
      </w:r>
      <w:r>
        <w:rPr>
          <w:rFonts w:asciiTheme="minorEastAsia" w:eastAsiaTheme="minorEastAsia" w:hAnsiTheme="minorEastAsia" w:hint="eastAsia"/>
          <w:kern w:val="0"/>
        </w:rPr>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第七条　包装要求</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7.1</w:t>
      </w:r>
      <w:r>
        <w:rPr>
          <w:rFonts w:asciiTheme="minorEastAsia" w:eastAsiaTheme="minorEastAsia" w:hAnsiTheme="minorEastAsia" w:hint="eastAsia"/>
          <w:kern w:val="0"/>
        </w:rPr>
        <w:t>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7.2</w:t>
      </w:r>
      <w:r>
        <w:rPr>
          <w:rFonts w:asciiTheme="minorEastAsia" w:eastAsiaTheme="minorEastAsia" w:hAnsiTheme="minorEastAsia" w:hint="eastAsia"/>
          <w:kern w:val="0"/>
        </w:rPr>
        <w:t>每一包装单元内应附详细的装箱单和质量合格凭证。</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第八条　交货时间、方式、地点</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8.1</w:t>
      </w:r>
      <w:r>
        <w:rPr>
          <w:rFonts w:asciiTheme="minorEastAsia" w:eastAsiaTheme="minorEastAsia" w:hAnsiTheme="minorEastAsia" w:hint="eastAsia"/>
          <w:kern w:val="0"/>
        </w:rPr>
        <w:t>卖方应按照本合同或招标文件规定的时间和方式向买方交付货物，交货地点为；</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8.2</w:t>
      </w:r>
      <w:r>
        <w:rPr>
          <w:rFonts w:asciiTheme="minorEastAsia" w:eastAsiaTheme="minorEastAsia" w:hAnsiTheme="minorEastAsia" w:hint="eastAsia"/>
          <w:kern w:val="0"/>
        </w:rPr>
        <w:t>卖方交付的货物应当完全符合本合同或者招标文件所规定的货物、数量和规格要求。卖方不得少交或多交货物。卖方提供的货物不符合招标文件和合同规定的，买方有权拒收货物，由此引起的风险，由卖方承担。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lastRenderedPageBreak/>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第九条</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检验和验收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9.1</w:t>
      </w:r>
      <w:r>
        <w:rPr>
          <w:rFonts w:asciiTheme="minorEastAsia" w:eastAsiaTheme="minorEastAsia" w:hAnsiTheme="minorEastAsia" w:hint="eastAsia"/>
          <w:kern w:val="0"/>
        </w:rPr>
        <w:t>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9.2</w:t>
      </w:r>
      <w:r>
        <w:rPr>
          <w:rFonts w:asciiTheme="minorEastAsia" w:eastAsiaTheme="minorEastAsia" w:hAnsiTheme="minorEastAsia" w:hint="eastAsia"/>
          <w:kern w:val="0"/>
        </w:rPr>
        <w:t>货物的到货验收包括：型号、规格、数量、外观质量、及货物包装</w:t>
      </w:r>
      <w:r>
        <w:rPr>
          <w:rFonts w:asciiTheme="minorEastAsia" w:eastAsiaTheme="minorEastAsia" w:hAnsiTheme="minorEastAsia" w:hint="eastAsia"/>
          <w:kern w:val="0"/>
        </w:rPr>
        <w:t>是否完好；买方须按照采购合同规定或招标文件的技术、服务等要求组织对供应商履约的验收，并出具验收书，验收书应当包括每一项技术、服务等要求的履约情况。验收方成员应当在验收书上签字，并承担相应的法律责任。</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大型或者复杂的项目，买方应当邀请国家认可的质量检测机构参加验收。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9.3</w:t>
      </w:r>
      <w:r>
        <w:rPr>
          <w:rFonts w:asciiTheme="minorEastAsia" w:eastAsiaTheme="minorEastAsia" w:hAnsiTheme="minorEastAsia" w:hint="eastAsia"/>
          <w:kern w:val="0"/>
        </w:rPr>
        <w:t>买方应当在到货后的</w:t>
      </w:r>
      <w:r>
        <w:rPr>
          <w:rFonts w:asciiTheme="minorEastAsia" w:eastAsiaTheme="minorEastAsia" w:hAnsiTheme="minorEastAsia" w:hint="eastAsia"/>
          <w:color w:val="FF0000"/>
          <w:kern w:val="0"/>
        </w:rPr>
        <w:t>15</w:t>
      </w:r>
      <w:r>
        <w:rPr>
          <w:rFonts w:asciiTheme="minorEastAsia" w:eastAsiaTheme="minorEastAsia" w:hAnsiTheme="minorEastAsia" w:hint="eastAsia"/>
          <w:kern w:val="0"/>
        </w:rPr>
        <w:t>个工作日内对货物进行验收；需要卖方对货物或系统进行安装调试的，买方应在货物安装调试完毕后的</w:t>
      </w:r>
      <w:r>
        <w:rPr>
          <w:rFonts w:asciiTheme="minorEastAsia" w:eastAsiaTheme="minorEastAsia" w:hAnsiTheme="minorEastAsia" w:hint="eastAsia"/>
          <w:color w:val="FF0000"/>
          <w:kern w:val="0"/>
        </w:rPr>
        <w:t>15</w:t>
      </w:r>
      <w:r>
        <w:rPr>
          <w:rFonts w:asciiTheme="minorEastAsia" w:eastAsiaTheme="minorEastAsia" w:hAnsiTheme="minorEastAsia" w:hint="eastAsia"/>
          <w:kern w:val="0"/>
        </w:rPr>
        <w:t>个工作日内进行质量验收。验收合格的，由买方签署验收单并加盖单位公章。招标文件对检验期限另有规定的，从其规定。</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9.4</w:t>
      </w:r>
      <w:r>
        <w:rPr>
          <w:rFonts w:asciiTheme="minorEastAsia" w:eastAsiaTheme="minorEastAsia" w:hAnsiTheme="minorEastAsia" w:hint="eastAsia"/>
          <w:kern w:val="0"/>
        </w:rPr>
        <w:t>货物和系</w:t>
      </w:r>
      <w:r>
        <w:rPr>
          <w:rFonts w:asciiTheme="minorEastAsia" w:eastAsiaTheme="minorEastAsia" w:hAnsiTheme="minorEastAsia" w:hint="eastAsia"/>
          <w:kern w:val="0"/>
        </w:rPr>
        <w:t>统调试验收的标准：按行业通行标准、厂方出厂标准和卖方投标文件的承诺（详见合同附件载明的标准，并不低于国家相关标准）。</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9.5</w:t>
      </w:r>
      <w:r>
        <w:rPr>
          <w:rFonts w:asciiTheme="minorEastAsia" w:eastAsiaTheme="minorEastAsia" w:hAnsiTheme="minorEastAsia" w:hint="eastAsia"/>
          <w:kern w:val="0"/>
        </w:rPr>
        <w:t>买方有在货物制造过程中派员监造的权利，</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卖方有义务为买方监造人员行使该权利提供方便。</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9.6</w:t>
      </w:r>
      <w:r>
        <w:rPr>
          <w:rFonts w:asciiTheme="minorEastAsia" w:eastAsiaTheme="minorEastAsia" w:hAnsiTheme="minorEastAsia" w:hint="eastAsia"/>
          <w:kern w:val="0"/>
        </w:rPr>
        <w:t>制造厂对所供货物进行机械运转试验和性能试验时，卖方必须提前通知买方。</w:t>
      </w:r>
    </w:p>
    <w:p w:rsidR="00DF395D" w:rsidRDefault="001107B3">
      <w:pPr>
        <w:widowControl/>
        <w:spacing w:line="360" w:lineRule="auto"/>
        <w:ind w:firstLineChars="200" w:firstLine="420"/>
        <w:jc w:val="left"/>
        <w:rPr>
          <w:rFonts w:asciiTheme="minorEastAsia" w:eastAsiaTheme="minorEastAsia" w:hAnsiTheme="minorEastAsia"/>
          <w:kern w:val="0"/>
          <w:u w:val="single"/>
        </w:rPr>
      </w:pPr>
      <w:r>
        <w:rPr>
          <w:rFonts w:asciiTheme="minorEastAsia" w:eastAsiaTheme="minorEastAsia" w:hAnsiTheme="minorEastAsia" w:hint="eastAsia"/>
          <w:kern w:val="0"/>
        </w:rPr>
        <w:t>9.7</w:t>
      </w:r>
      <w:r>
        <w:rPr>
          <w:rFonts w:asciiTheme="minorEastAsia" w:eastAsiaTheme="minorEastAsia" w:hAnsiTheme="minorEastAsia" w:hint="eastAsia"/>
          <w:kern w:val="0"/>
        </w:rPr>
        <w:t>本项目第三方参与验收：</w:t>
      </w:r>
    </w:p>
    <w:p w:rsidR="00DF395D" w:rsidRDefault="00DF395D">
      <w:pPr>
        <w:widowControl/>
        <w:spacing w:line="360" w:lineRule="auto"/>
        <w:ind w:firstLineChars="200" w:firstLine="420"/>
        <w:jc w:val="left"/>
        <w:rPr>
          <w:rFonts w:asciiTheme="minorEastAsia" w:eastAsiaTheme="minorEastAsia" w:hAnsiTheme="minorEastAsia"/>
          <w:kern w:val="0"/>
          <w:u w:val="single"/>
        </w:rPr>
      </w:pP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第十条　伴随服务／售后服务</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10.1</w:t>
      </w:r>
      <w:r>
        <w:rPr>
          <w:rFonts w:asciiTheme="minorEastAsia" w:eastAsiaTheme="minorEastAsia" w:hAnsiTheme="minorEastAsia" w:hint="eastAsia"/>
          <w:kern w:val="0"/>
        </w:rPr>
        <w:t>卖方应按照国家有关法律法规规章和“三包”规定以及合同所附的“服务承诺”提供服务。</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10.2</w:t>
      </w:r>
      <w:r>
        <w:rPr>
          <w:rFonts w:asciiTheme="minorEastAsia" w:eastAsiaTheme="minorEastAsia" w:hAnsiTheme="minorEastAsia" w:hint="eastAsia"/>
          <w:kern w:val="0"/>
        </w:rPr>
        <w:t>除前款规定外，卖方还应提供下列服务：</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10.2.1</w:t>
      </w:r>
      <w:r>
        <w:rPr>
          <w:rFonts w:asciiTheme="minorEastAsia" w:eastAsiaTheme="minorEastAsia" w:hAnsiTheme="minorEastAsia" w:hint="eastAsia"/>
          <w:kern w:val="0"/>
        </w:rPr>
        <w:t>货物的现场安</w:t>
      </w:r>
      <w:r>
        <w:rPr>
          <w:rFonts w:asciiTheme="minorEastAsia" w:eastAsiaTheme="minorEastAsia" w:hAnsiTheme="minorEastAsia" w:hint="eastAsia"/>
          <w:kern w:val="0"/>
        </w:rPr>
        <w:t>装、调试和</w:t>
      </w:r>
      <w:r>
        <w:rPr>
          <w:rFonts w:asciiTheme="minorEastAsia" w:eastAsiaTheme="minorEastAsia" w:hAnsiTheme="minorEastAsia" w:hint="eastAsia"/>
          <w:kern w:val="0"/>
        </w:rPr>
        <w:t>/</w:t>
      </w:r>
      <w:r>
        <w:rPr>
          <w:rFonts w:asciiTheme="minorEastAsia" w:eastAsiaTheme="minorEastAsia" w:hAnsiTheme="minorEastAsia" w:hint="eastAsia"/>
          <w:kern w:val="0"/>
        </w:rPr>
        <w:t>或启动监督；</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10.2.2</w:t>
      </w:r>
      <w:r>
        <w:rPr>
          <w:rFonts w:asciiTheme="minorEastAsia" w:eastAsiaTheme="minorEastAsia" w:hAnsiTheme="minorEastAsia" w:hint="eastAsia"/>
          <w:kern w:val="0"/>
        </w:rPr>
        <w:t>就货物的安装、启动、运行及维护等对买方人员进行培训。</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10.2.3</w:t>
      </w:r>
      <w:r>
        <w:rPr>
          <w:rFonts w:asciiTheme="minorEastAsia" w:eastAsiaTheme="minorEastAsia" w:hAnsiTheme="minorEastAsia" w:hint="eastAsia"/>
          <w:kern w:val="0"/>
        </w:rPr>
        <w:t>若招标文件中不包含有关伴随服务或售后服务的承诺，双方作如下约定：</w:t>
      </w:r>
    </w:p>
    <w:p w:rsidR="00DF395D" w:rsidRDefault="00DF395D">
      <w:pPr>
        <w:widowControl/>
        <w:spacing w:line="360" w:lineRule="auto"/>
        <w:ind w:firstLineChars="200" w:firstLine="420"/>
        <w:jc w:val="left"/>
        <w:rPr>
          <w:rFonts w:asciiTheme="minorEastAsia" w:eastAsiaTheme="minorEastAsia" w:hAnsiTheme="minorEastAsia"/>
          <w:kern w:val="0"/>
          <w:u w:val="single"/>
        </w:rPr>
      </w:pP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10.3</w:t>
      </w:r>
      <w:r>
        <w:rPr>
          <w:rFonts w:asciiTheme="minorEastAsia" w:eastAsiaTheme="minorEastAsia" w:hAnsiTheme="minorEastAsia" w:hint="eastAsia"/>
          <w:kern w:val="0"/>
        </w:rPr>
        <w:t>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10.4</w:t>
      </w:r>
      <w:r>
        <w:rPr>
          <w:rFonts w:asciiTheme="minorEastAsia" w:eastAsiaTheme="minorEastAsia" w:hAnsiTheme="minorEastAsia" w:hint="eastAsia"/>
          <w:kern w:val="0"/>
        </w:rPr>
        <w:t>所购货物若为电脑则由卖方提供至少</w:t>
      </w:r>
      <w:r>
        <w:rPr>
          <w:rFonts w:asciiTheme="minorEastAsia" w:eastAsiaTheme="minorEastAsia" w:hAnsiTheme="minorEastAsia" w:hint="eastAsia"/>
          <w:kern w:val="0"/>
        </w:rPr>
        <w:t>1</w:t>
      </w:r>
      <w:r>
        <w:rPr>
          <w:rFonts w:asciiTheme="minorEastAsia" w:eastAsiaTheme="minorEastAsia" w:hAnsiTheme="minorEastAsia" w:hint="eastAsia"/>
          <w:kern w:val="0"/>
        </w:rPr>
        <w:t>年的整机保修和系统维护；</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lastRenderedPageBreak/>
        <w:t>若为其他货物则按生产厂家的标准执行，但不得少于</w:t>
      </w:r>
      <w:r>
        <w:rPr>
          <w:rFonts w:asciiTheme="minorEastAsia" w:eastAsiaTheme="minorEastAsia" w:hAnsiTheme="minorEastAsia" w:hint="eastAsia"/>
          <w:kern w:val="0"/>
        </w:rPr>
        <w:t>1</w:t>
      </w:r>
      <w:r>
        <w:rPr>
          <w:rFonts w:asciiTheme="minorEastAsia" w:eastAsiaTheme="minorEastAsia" w:hAnsiTheme="minorEastAsia" w:hint="eastAsia"/>
          <w:kern w:val="0"/>
        </w:rPr>
        <w:t>年（请分别列出：）；保修期自买方在货物质量验收单上签字之日起计算，保修费用计入总价。</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10.5</w:t>
      </w:r>
      <w:r>
        <w:rPr>
          <w:rFonts w:asciiTheme="minorEastAsia" w:eastAsiaTheme="minorEastAsia" w:hAnsiTheme="minorEastAsia" w:hint="eastAsia"/>
          <w:kern w:val="0"/>
        </w:rPr>
        <w:t>保修期内，卖方负责对其提供的货物整机进行维修和系统维护，不再收取任何费用，但不可抗力（如火灾、雷击等）造成的故障除外。</w:t>
      </w:r>
    </w:p>
    <w:p w:rsidR="00DF395D" w:rsidRDefault="001107B3">
      <w:pPr>
        <w:widowControl/>
        <w:spacing w:line="360" w:lineRule="auto"/>
        <w:ind w:firstLineChars="200" w:firstLine="420"/>
        <w:jc w:val="left"/>
        <w:rPr>
          <w:rFonts w:asciiTheme="minorEastAsia" w:eastAsiaTheme="minorEastAsia" w:hAnsiTheme="minorEastAsia"/>
          <w:kern w:val="0"/>
          <w:u w:val="single"/>
        </w:rPr>
      </w:pPr>
      <w:r>
        <w:rPr>
          <w:rFonts w:asciiTheme="minorEastAsia" w:eastAsiaTheme="minorEastAsia" w:hAnsiTheme="minorEastAsia" w:hint="eastAsia"/>
          <w:kern w:val="0"/>
        </w:rPr>
        <w:t>10.6</w:t>
      </w:r>
      <w:r>
        <w:rPr>
          <w:rFonts w:asciiTheme="minorEastAsia" w:eastAsiaTheme="minorEastAsia" w:hAnsiTheme="minorEastAsia" w:hint="eastAsia"/>
          <w:kern w:val="0"/>
        </w:rPr>
        <w:t>货物故障报修的响应时间为：工作期间（星期一至星期五</w:t>
      </w:r>
      <w:r>
        <w:rPr>
          <w:rFonts w:asciiTheme="minorEastAsia" w:eastAsiaTheme="minorEastAsia" w:hAnsiTheme="minorEastAsia" w:hint="eastAsia"/>
          <w:kern w:val="0"/>
        </w:rPr>
        <w:t>8</w:t>
      </w:r>
      <w:r>
        <w:rPr>
          <w:rFonts w:asciiTheme="minorEastAsia" w:eastAsiaTheme="minorEastAsia" w:hAnsiTheme="minorEastAsia" w:hint="eastAsia"/>
          <w:kern w:val="0"/>
        </w:rPr>
        <w:t>：</w:t>
      </w:r>
      <w:r>
        <w:rPr>
          <w:rFonts w:asciiTheme="minorEastAsia" w:eastAsiaTheme="minorEastAsia" w:hAnsiTheme="minorEastAsia" w:hint="eastAsia"/>
          <w:kern w:val="0"/>
        </w:rPr>
        <w:t>00-18</w:t>
      </w:r>
      <w:r>
        <w:rPr>
          <w:rFonts w:asciiTheme="minorEastAsia" w:eastAsiaTheme="minorEastAsia" w:hAnsiTheme="minorEastAsia" w:hint="eastAsia"/>
          <w:kern w:val="0"/>
        </w:rPr>
        <w:t>：</w:t>
      </w:r>
      <w:r>
        <w:rPr>
          <w:rFonts w:asciiTheme="minorEastAsia" w:eastAsiaTheme="minorEastAsia" w:hAnsiTheme="minorEastAsia" w:hint="eastAsia"/>
          <w:kern w:val="0"/>
        </w:rPr>
        <w:t>00</w:t>
      </w:r>
      <w:r>
        <w:rPr>
          <w:rFonts w:asciiTheme="minorEastAsia" w:eastAsiaTheme="minorEastAsia" w:hAnsiTheme="minorEastAsia" w:hint="eastAsia"/>
          <w:kern w:val="0"/>
        </w:rPr>
        <w:t>）为</w:t>
      </w:r>
    </w:p>
    <w:p w:rsidR="00DF395D" w:rsidRDefault="001107B3">
      <w:pPr>
        <w:widowControl/>
        <w:spacing w:line="360" w:lineRule="auto"/>
        <w:jc w:val="left"/>
        <w:rPr>
          <w:rFonts w:asciiTheme="minorEastAsia" w:eastAsiaTheme="minorEastAsia" w:hAnsiTheme="minorEastAsia"/>
          <w:kern w:val="0"/>
        </w:rPr>
      </w:pPr>
      <w:r>
        <w:rPr>
          <w:rFonts w:asciiTheme="minorEastAsia" w:eastAsiaTheme="minorEastAsia" w:hAnsiTheme="minorEastAsia" w:hint="eastAsia"/>
          <w:kern w:val="0"/>
        </w:rPr>
        <w:t>时；非工作期间为小时。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10.7</w:t>
      </w:r>
      <w:r>
        <w:rPr>
          <w:rFonts w:asciiTheme="minorEastAsia" w:eastAsiaTheme="minorEastAsia" w:hAnsiTheme="minorEastAsia" w:hint="eastAsia"/>
          <w:kern w:val="0"/>
        </w:rPr>
        <w:t>货物故障报修的到达指定地点时间为：工作期间（星期一至星期五</w:t>
      </w:r>
      <w:r>
        <w:rPr>
          <w:rFonts w:asciiTheme="minorEastAsia" w:eastAsiaTheme="minorEastAsia" w:hAnsiTheme="minorEastAsia" w:hint="eastAsia"/>
          <w:kern w:val="0"/>
        </w:rPr>
        <w:t>8</w:t>
      </w:r>
      <w:r>
        <w:rPr>
          <w:rFonts w:asciiTheme="minorEastAsia" w:eastAsiaTheme="minorEastAsia" w:hAnsiTheme="minorEastAsia" w:hint="eastAsia"/>
          <w:kern w:val="0"/>
        </w:rPr>
        <w:t>：</w:t>
      </w:r>
      <w:r>
        <w:rPr>
          <w:rFonts w:asciiTheme="minorEastAsia" w:eastAsiaTheme="minorEastAsia" w:hAnsiTheme="minorEastAsia" w:hint="eastAsia"/>
          <w:kern w:val="0"/>
        </w:rPr>
        <w:t>00</w:t>
      </w:r>
      <w:r>
        <w:rPr>
          <w:rFonts w:asciiTheme="minorEastAsia" w:eastAsiaTheme="minorEastAsia" w:hAnsiTheme="minorEastAsia" w:hint="eastAsia"/>
          <w:kern w:val="0"/>
        </w:rPr>
        <w:t>-18</w:t>
      </w:r>
      <w:r>
        <w:rPr>
          <w:rFonts w:asciiTheme="minorEastAsia" w:eastAsiaTheme="minorEastAsia" w:hAnsiTheme="minorEastAsia" w:hint="eastAsia"/>
          <w:kern w:val="0"/>
        </w:rPr>
        <w:t>：</w:t>
      </w:r>
      <w:r>
        <w:rPr>
          <w:rFonts w:asciiTheme="minorEastAsia" w:eastAsiaTheme="minorEastAsia" w:hAnsiTheme="minorEastAsia" w:hint="eastAsia"/>
          <w:kern w:val="0"/>
        </w:rPr>
        <w:t>00</w:t>
      </w:r>
      <w:r>
        <w:rPr>
          <w:rFonts w:asciiTheme="minorEastAsia" w:eastAsiaTheme="minorEastAsia" w:hAnsiTheme="minorEastAsia" w:hint="eastAsia"/>
          <w:kern w:val="0"/>
        </w:rPr>
        <w:t>）为时；非工作期间为小时。</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10.8</w:t>
      </w:r>
      <w:r>
        <w:rPr>
          <w:rFonts w:asciiTheme="minorEastAsia" w:eastAsiaTheme="minorEastAsia" w:hAnsiTheme="minorEastAsia" w:hint="eastAsia"/>
          <w:kern w:val="0"/>
        </w:rPr>
        <w:t>下列货物（分别列出：）若故障在检修</w:t>
      </w:r>
      <w:r>
        <w:rPr>
          <w:rFonts w:asciiTheme="minorEastAsia" w:eastAsiaTheme="minorEastAsia" w:hAnsiTheme="minorEastAsia" w:hint="eastAsia"/>
          <w:kern w:val="0"/>
        </w:rPr>
        <w:t>8</w:t>
      </w:r>
      <w:r>
        <w:rPr>
          <w:rFonts w:asciiTheme="minorEastAsia" w:eastAsiaTheme="minorEastAsia" w:hAnsiTheme="minorEastAsia" w:hint="eastAsia"/>
          <w:kern w:val="0"/>
        </w:rPr>
        <w:t>工作小时后仍无法排除，卖方应在</w:t>
      </w:r>
      <w:r>
        <w:rPr>
          <w:rFonts w:asciiTheme="minorEastAsia" w:eastAsiaTheme="minorEastAsia" w:hAnsiTheme="minorEastAsia" w:hint="eastAsia"/>
          <w:kern w:val="0"/>
        </w:rPr>
        <w:t>48</w:t>
      </w:r>
      <w:r>
        <w:rPr>
          <w:rFonts w:asciiTheme="minorEastAsia" w:eastAsiaTheme="minorEastAsia" w:hAnsiTheme="minorEastAsia" w:hint="eastAsia"/>
          <w:kern w:val="0"/>
        </w:rPr>
        <w:t>小时内提供不低于故障货物规格型号档次的备用货物供买方使用，直至故障货物修复。</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10.9</w:t>
      </w:r>
      <w:r>
        <w:rPr>
          <w:rFonts w:asciiTheme="minorEastAsia" w:eastAsiaTheme="minorEastAsia" w:hAnsiTheme="minorEastAsia" w:hint="eastAsia"/>
          <w:kern w:val="0"/>
        </w:rPr>
        <w:t>所有货物保修服务方式均为卖方上门保修，即由卖方派员到货物使用现场维修，由此产生的一切费用均由卖方承担。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10.10</w:t>
      </w:r>
      <w:r>
        <w:rPr>
          <w:rFonts w:asciiTheme="minorEastAsia" w:eastAsiaTheme="minorEastAsia" w:hAnsiTheme="minorEastAsia" w:hint="eastAsia"/>
          <w:kern w:val="0"/>
        </w:rPr>
        <w:t>保修期后的货物维护由双方协商再定。</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10.11</w:t>
      </w:r>
      <w:r>
        <w:rPr>
          <w:rFonts w:asciiTheme="minorEastAsia" w:eastAsiaTheme="minorEastAsia" w:hAnsiTheme="minorEastAsia" w:hint="eastAsia"/>
          <w:kern w:val="0"/>
        </w:rPr>
        <w:t>本项目售后服务的特殊条款：</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10.12</w:t>
      </w:r>
      <w:r>
        <w:rPr>
          <w:rFonts w:asciiTheme="minorEastAsia" w:eastAsiaTheme="minorEastAsia" w:hAnsiTheme="minorEastAsia" w:hint="eastAsia"/>
          <w:kern w:val="0"/>
        </w:rPr>
        <w:t>本项目培训服务的特殊条款：</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第十一条　货款支付</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11.1</w:t>
      </w:r>
      <w:r>
        <w:rPr>
          <w:rFonts w:asciiTheme="minorEastAsia" w:eastAsiaTheme="minorEastAsia" w:hAnsiTheme="minorEastAsia" w:hint="eastAsia"/>
          <w:kern w:val="0"/>
        </w:rPr>
        <w:t>本合同项下所有款项均以人民币支付。</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11.2</w:t>
      </w:r>
      <w:r>
        <w:rPr>
          <w:rFonts w:asciiTheme="minorEastAsia" w:eastAsiaTheme="minorEastAsia" w:hAnsiTheme="minorEastAsia" w:hint="eastAsia"/>
          <w:kern w:val="0"/>
        </w:rPr>
        <w:t>货款</w:t>
      </w:r>
      <w:r>
        <w:rPr>
          <w:rFonts w:asciiTheme="minorEastAsia" w:eastAsiaTheme="minorEastAsia" w:hAnsiTheme="minorEastAsia" w:hint="eastAsia"/>
          <w:kern w:val="0"/>
        </w:rPr>
        <w:t>支付方法：</w:t>
      </w:r>
      <w:r>
        <w:rPr>
          <w:rFonts w:asciiTheme="minorEastAsia" w:eastAsiaTheme="minorEastAsia" w:hAnsiTheme="minorEastAsia" w:hint="eastAsia"/>
          <w:color w:val="000000"/>
          <w:kern w:val="0"/>
        </w:rPr>
        <w:t>合同签订且具备</w:t>
      </w:r>
      <w:r>
        <w:rPr>
          <w:rFonts w:asciiTheme="minorEastAsia" w:eastAsiaTheme="minorEastAsia" w:hAnsiTheme="minorEastAsia" w:hint="eastAsia"/>
          <w:kern w:val="0"/>
        </w:rPr>
        <w:t>实施条件后</w:t>
      </w:r>
      <w:r>
        <w:rPr>
          <w:rFonts w:asciiTheme="minorEastAsia" w:eastAsiaTheme="minorEastAsia" w:hAnsiTheme="minorEastAsia" w:hint="eastAsia"/>
          <w:kern w:val="0"/>
        </w:rPr>
        <w:t>15</w:t>
      </w:r>
      <w:r>
        <w:rPr>
          <w:rFonts w:asciiTheme="minorEastAsia" w:eastAsiaTheme="minorEastAsia" w:hAnsiTheme="minorEastAsia" w:hint="eastAsia"/>
          <w:kern w:val="0"/>
        </w:rPr>
        <w:t>日内，支付合同总价的</w:t>
      </w:r>
      <w:r>
        <w:rPr>
          <w:rFonts w:asciiTheme="minorEastAsia" w:eastAsiaTheme="minorEastAsia" w:hAnsiTheme="minorEastAsia" w:hint="eastAsia"/>
          <w:kern w:val="0"/>
        </w:rPr>
        <w:t>30%</w:t>
      </w:r>
      <w:r>
        <w:rPr>
          <w:rFonts w:asciiTheme="minorEastAsia" w:eastAsiaTheme="minorEastAsia" w:hAnsiTheme="minorEastAsia" w:hint="eastAsia"/>
          <w:kern w:val="0"/>
        </w:rPr>
        <w:t>；设备调试完毕，并组织验收合格后，在收到发票</w:t>
      </w:r>
      <w:r>
        <w:rPr>
          <w:rFonts w:asciiTheme="minorEastAsia" w:eastAsiaTheme="minorEastAsia" w:hAnsiTheme="minorEastAsia" w:hint="eastAsia"/>
          <w:kern w:val="0"/>
        </w:rPr>
        <w:t>15</w:t>
      </w:r>
      <w:r>
        <w:rPr>
          <w:rFonts w:asciiTheme="minorEastAsia" w:eastAsiaTheme="minorEastAsia" w:hAnsiTheme="minorEastAsia" w:hint="eastAsia"/>
          <w:kern w:val="0"/>
        </w:rPr>
        <w:t>日内支付合同总价的</w:t>
      </w:r>
      <w:r>
        <w:rPr>
          <w:rFonts w:asciiTheme="minorEastAsia" w:eastAsiaTheme="minorEastAsia" w:hAnsiTheme="minorEastAsia" w:hint="eastAsia"/>
          <w:kern w:val="0"/>
        </w:rPr>
        <w:t>70%</w:t>
      </w:r>
      <w:r>
        <w:rPr>
          <w:rFonts w:asciiTheme="minorEastAsia" w:eastAsiaTheme="minorEastAsia" w:hAnsiTheme="minorEastAsia" w:hint="eastAsia"/>
          <w:kern w:val="0"/>
        </w:rPr>
        <w:t>。</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第十二条　违约责任</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12.1</w:t>
      </w:r>
      <w:r>
        <w:rPr>
          <w:rFonts w:asciiTheme="minorEastAsia" w:eastAsiaTheme="minorEastAsia" w:hAnsiTheme="minorEastAsia" w:hint="eastAsia"/>
          <w:kern w:val="0"/>
        </w:rPr>
        <w:t>买方无正当理由拒收货物、拒付货物款的，由买方向卖方偿付合同总价的</w:t>
      </w:r>
      <w:r>
        <w:rPr>
          <w:rFonts w:asciiTheme="minorEastAsia" w:eastAsiaTheme="minorEastAsia" w:hAnsiTheme="minorEastAsia" w:hint="eastAsia"/>
          <w:kern w:val="0"/>
        </w:rPr>
        <w:t>3%</w:t>
      </w:r>
      <w:r>
        <w:rPr>
          <w:rFonts w:asciiTheme="minorEastAsia" w:eastAsiaTheme="minorEastAsia" w:hAnsiTheme="minorEastAsia" w:hint="eastAsia"/>
          <w:kern w:val="0"/>
        </w:rPr>
        <w:t>违约金。</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12.2</w:t>
      </w:r>
      <w:r>
        <w:rPr>
          <w:rFonts w:asciiTheme="minorEastAsia" w:eastAsiaTheme="minorEastAsia" w:hAnsiTheme="minorEastAsia" w:hint="eastAsia"/>
          <w:kern w:val="0"/>
        </w:rPr>
        <w:t>买方未按合同规定的期限向卖方支付货款的，每逾期</w:t>
      </w:r>
      <w:r>
        <w:rPr>
          <w:rFonts w:asciiTheme="minorEastAsia" w:eastAsiaTheme="minorEastAsia" w:hAnsiTheme="minorEastAsia" w:hint="eastAsia"/>
          <w:kern w:val="0"/>
          <w:u w:val="single"/>
        </w:rPr>
        <w:t>1</w:t>
      </w:r>
      <w:r>
        <w:rPr>
          <w:rFonts w:asciiTheme="minorEastAsia" w:eastAsiaTheme="minorEastAsia" w:hAnsiTheme="minorEastAsia" w:hint="eastAsia"/>
          <w:kern w:val="0"/>
        </w:rPr>
        <w:t>天买方向卖方偿付欠款总额的</w:t>
      </w:r>
      <w:r>
        <w:rPr>
          <w:rFonts w:asciiTheme="minorEastAsia" w:eastAsiaTheme="minorEastAsia" w:hAnsiTheme="minorEastAsia" w:hint="eastAsia"/>
          <w:kern w:val="0"/>
          <w:u w:val="single"/>
        </w:rPr>
        <w:t>5</w:t>
      </w:r>
      <w:r>
        <w:rPr>
          <w:rFonts w:asciiTheme="minorEastAsia" w:eastAsiaTheme="minorEastAsia" w:hAnsiTheme="minorEastAsia" w:hint="eastAsia"/>
          <w:kern w:val="0"/>
          <w:u w:val="single"/>
        </w:rPr>
        <w:t>‰</w:t>
      </w:r>
      <w:r>
        <w:rPr>
          <w:rFonts w:asciiTheme="minorEastAsia" w:eastAsiaTheme="minorEastAsia" w:hAnsiTheme="minorEastAsia" w:hint="eastAsia"/>
          <w:kern w:val="0"/>
        </w:rPr>
        <w:t>滞纳金，但累计滞纳金总额不超过欠款总额的</w:t>
      </w:r>
      <w:r>
        <w:rPr>
          <w:rFonts w:asciiTheme="minorEastAsia" w:eastAsiaTheme="minorEastAsia" w:hAnsiTheme="minorEastAsia" w:hint="eastAsia"/>
          <w:kern w:val="0"/>
          <w:u w:val="single"/>
        </w:rPr>
        <w:t>3%</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12.3</w:t>
      </w:r>
      <w:r>
        <w:rPr>
          <w:rFonts w:asciiTheme="minorEastAsia" w:eastAsiaTheme="minorEastAsia" w:hAnsiTheme="minorEastAsia" w:hint="eastAsia"/>
          <w:kern w:val="0"/>
        </w:rPr>
        <w:t>如卖方不能交付货物，买方有权扣留全部履约保证金；同时卖方应向买方支付合同总价</w:t>
      </w:r>
      <w:r>
        <w:rPr>
          <w:rFonts w:asciiTheme="minorEastAsia" w:eastAsiaTheme="minorEastAsia" w:hAnsiTheme="minorEastAsia" w:hint="eastAsia"/>
          <w:kern w:val="0"/>
          <w:u w:val="single"/>
        </w:rPr>
        <w:t>3</w:t>
      </w:r>
      <w:r>
        <w:rPr>
          <w:rFonts w:asciiTheme="minorEastAsia" w:eastAsiaTheme="minorEastAsia" w:hAnsiTheme="minorEastAsia" w:hint="eastAsia"/>
          <w:kern w:val="0"/>
          <w:u w:val="single"/>
        </w:rPr>
        <w:t>％</w:t>
      </w:r>
      <w:r>
        <w:rPr>
          <w:rFonts w:asciiTheme="minorEastAsia" w:eastAsiaTheme="minorEastAsia" w:hAnsiTheme="minorEastAsia" w:hint="eastAsia"/>
          <w:kern w:val="0"/>
        </w:rPr>
        <w:t>的违约金。</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12.4</w:t>
      </w:r>
      <w:r>
        <w:rPr>
          <w:rFonts w:asciiTheme="minorEastAsia" w:eastAsiaTheme="minorEastAsia" w:hAnsiTheme="minorEastAsia" w:hint="eastAsia"/>
          <w:kern w:val="0"/>
        </w:rPr>
        <w:t>卖方逾期交付货物的，每逾期</w:t>
      </w:r>
      <w:r>
        <w:rPr>
          <w:rFonts w:asciiTheme="minorEastAsia" w:eastAsiaTheme="minorEastAsia" w:hAnsiTheme="minorEastAsia" w:hint="eastAsia"/>
          <w:kern w:val="0"/>
          <w:u w:val="single"/>
        </w:rPr>
        <w:t>1</w:t>
      </w:r>
      <w:r>
        <w:rPr>
          <w:rFonts w:asciiTheme="minorEastAsia" w:eastAsiaTheme="minorEastAsia" w:hAnsiTheme="minorEastAsia" w:hint="eastAsia"/>
          <w:kern w:val="0"/>
        </w:rPr>
        <w:t>天，卖方向买方偿付逾期交货部分货款总额的</w:t>
      </w:r>
      <w:r>
        <w:rPr>
          <w:rFonts w:asciiTheme="minorEastAsia" w:eastAsiaTheme="minorEastAsia" w:hAnsiTheme="minorEastAsia" w:hint="eastAsia"/>
          <w:kern w:val="0"/>
          <w:u w:val="single"/>
        </w:rPr>
        <w:t>5</w:t>
      </w:r>
      <w:r>
        <w:rPr>
          <w:rFonts w:asciiTheme="minorEastAsia" w:eastAsiaTheme="minorEastAsia" w:hAnsiTheme="minorEastAsia" w:hint="eastAsia"/>
          <w:kern w:val="0"/>
          <w:u w:val="single"/>
        </w:rPr>
        <w:t>‰</w:t>
      </w:r>
      <w:r>
        <w:rPr>
          <w:rFonts w:asciiTheme="minorEastAsia" w:eastAsiaTheme="minorEastAsia" w:hAnsiTheme="minorEastAsia" w:hint="eastAsia"/>
          <w:kern w:val="0"/>
        </w:rPr>
        <w:t>的滞纳金。如卖方逾期交货达天，买方有权解除合同，解除合同的通知自到达卖方时生效。</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12.5</w:t>
      </w:r>
      <w:r>
        <w:rPr>
          <w:rFonts w:asciiTheme="minorEastAsia" w:eastAsiaTheme="minorEastAsia" w:hAnsiTheme="minorEastAsia" w:hint="eastAsia"/>
          <w:kern w:val="0"/>
        </w:rPr>
        <w:t>卖方所交付的货物品种、型号、规格、技术指标不符合合同规定的，买方有权拒收。买方拒收的，卖方应向买方支付货款总额</w:t>
      </w:r>
      <w:r>
        <w:rPr>
          <w:rFonts w:asciiTheme="minorEastAsia" w:eastAsiaTheme="minorEastAsia" w:hAnsiTheme="minorEastAsia" w:hint="eastAsia"/>
          <w:kern w:val="0"/>
        </w:rPr>
        <w:t>3%</w:t>
      </w:r>
      <w:r>
        <w:rPr>
          <w:rFonts w:asciiTheme="minorEastAsia" w:eastAsiaTheme="minorEastAsia" w:hAnsiTheme="minorEastAsia" w:hint="eastAsia"/>
          <w:kern w:val="0"/>
        </w:rPr>
        <w:t>的违约金。</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lastRenderedPageBreak/>
        <w:t>12.6</w:t>
      </w:r>
      <w:r>
        <w:rPr>
          <w:rFonts w:asciiTheme="minorEastAsia" w:eastAsiaTheme="minorEastAsia" w:hAnsiTheme="minorEastAsia" w:hint="eastAsia"/>
          <w:kern w:val="0"/>
        </w:rPr>
        <w:t>在卖方承诺的或国家规定的质量保证期内（取两者中最长的期限），如经卖方两次维修或更换，货物仍不能达到合同约定的质量标准，买方有权退货，卖方应退回全部货款，并按第</w:t>
      </w:r>
      <w:r>
        <w:rPr>
          <w:rFonts w:asciiTheme="minorEastAsia" w:eastAsiaTheme="minorEastAsia" w:hAnsiTheme="minorEastAsia" w:hint="eastAsia"/>
          <w:kern w:val="0"/>
        </w:rPr>
        <w:t>13.3</w:t>
      </w:r>
      <w:r>
        <w:rPr>
          <w:rFonts w:asciiTheme="minorEastAsia" w:eastAsiaTheme="minorEastAsia" w:hAnsiTheme="minorEastAsia" w:hint="eastAsia"/>
          <w:kern w:val="0"/>
        </w:rPr>
        <w:t>款处理，同时，卖方还须赔偿买方因此遭受的损失。</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12.7</w:t>
      </w:r>
      <w:r>
        <w:rPr>
          <w:rFonts w:asciiTheme="minorEastAsia" w:eastAsiaTheme="minorEastAsia" w:hAnsiTheme="minorEastAsia" w:hint="eastAsia"/>
          <w:kern w:val="0"/>
        </w:rPr>
        <w:t>卖方未按本合同的规定和“服务承诺”提供伴随服务</w:t>
      </w:r>
      <w:r>
        <w:rPr>
          <w:rFonts w:asciiTheme="minorEastAsia" w:eastAsiaTheme="minorEastAsia" w:hAnsiTheme="minorEastAsia" w:hint="eastAsia"/>
          <w:kern w:val="0"/>
        </w:rPr>
        <w:t>/</w:t>
      </w:r>
      <w:r>
        <w:rPr>
          <w:rFonts w:asciiTheme="minorEastAsia" w:eastAsiaTheme="minorEastAsia" w:hAnsiTheme="minorEastAsia" w:hint="eastAsia"/>
          <w:kern w:val="0"/>
        </w:rPr>
        <w:t>售后服务的，应按合同总价款的</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rPr>
        <w:t>向买方承担违约责任。</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12.8</w:t>
      </w:r>
      <w:r>
        <w:rPr>
          <w:rFonts w:asciiTheme="minorEastAsia" w:eastAsiaTheme="minorEastAsia" w:hAnsiTheme="minorEastAsia" w:hint="eastAsia"/>
          <w:kern w:val="0"/>
        </w:rPr>
        <w:t>卖方在承担上述</w:t>
      </w:r>
      <w:r>
        <w:rPr>
          <w:rFonts w:asciiTheme="minorEastAsia" w:eastAsiaTheme="minorEastAsia" w:hAnsiTheme="minorEastAsia" w:hint="eastAsia"/>
          <w:kern w:val="0"/>
        </w:rPr>
        <w:t>13.3</w:t>
      </w:r>
      <w:r>
        <w:rPr>
          <w:rFonts w:asciiTheme="minorEastAsia" w:eastAsiaTheme="minorEastAsia" w:hAnsiTheme="minorEastAsia" w:hint="eastAsia"/>
          <w:kern w:val="0"/>
        </w:rPr>
        <w:t>～</w:t>
      </w:r>
      <w:r>
        <w:rPr>
          <w:rFonts w:asciiTheme="minorEastAsia" w:eastAsiaTheme="minorEastAsia" w:hAnsiTheme="minorEastAsia" w:hint="eastAsia"/>
          <w:kern w:val="0"/>
        </w:rPr>
        <w:t>13.7</w:t>
      </w:r>
      <w:r>
        <w:rPr>
          <w:rFonts w:asciiTheme="minorEastAsia" w:eastAsiaTheme="minorEastAsia" w:hAnsiTheme="minorEastAsia" w:hint="eastAsia"/>
          <w:kern w:val="0"/>
        </w:rPr>
        <w:t>款一项或多项违约责任后，仍应继续履行合同规定的义务（买方解除合同的除外）。买方未能及时追究卖方的任何一项违约责任并不表明买方放弃追究</w:t>
      </w:r>
      <w:r>
        <w:rPr>
          <w:rFonts w:asciiTheme="minorEastAsia" w:eastAsiaTheme="minorEastAsia" w:hAnsiTheme="minorEastAsia" w:hint="eastAsia"/>
          <w:kern w:val="0"/>
        </w:rPr>
        <w:t>卖方该项或其他违约责任。</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其他</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第十三条　合同的转让和分包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卖方不得擅自分包其应履行的合同义务。须将项目的非主体、非关键性工作分包的，应当在投标文件中载明分包承担主体，分包承担主体应当具备相应资质条件且不得再次分包。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第十四条　合同的变更和终止</w:t>
      </w:r>
    </w:p>
    <w:p w:rsidR="00DF395D" w:rsidRDefault="001107B3">
      <w:pPr>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除《政府采购法》第</w:t>
      </w:r>
      <w:r>
        <w:rPr>
          <w:rFonts w:asciiTheme="minorEastAsia" w:eastAsiaTheme="minorEastAsia" w:hAnsiTheme="minorEastAsia" w:hint="eastAsia"/>
          <w:kern w:val="0"/>
        </w:rPr>
        <w:t>50</w:t>
      </w:r>
      <w:r>
        <w:rPr>
          <w:rFonts w:asciiTheme="minorEastAsia" w:eastAsiaTheme="minorEastAsia" w:hAnsiTheme="minorEastAsia" w:hint="eastAsia"/>
          <w:kern w:val="0"/>
        </w:rPr>
        <w:t>条第二款规定的情形外，本合同一经签订，双方不得擅自变更、中止或终止合同。</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第十五条</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不可抗力</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15.1</w:t>
      </w:r>
      <w:r>
        <w:rPr>
          <w:rFonts w:asciiTheme="minorEastAsia" w:eastAsiaTheme="minorEastAsia" w:hAnsiTheme="minorEastAsia" w:hint="eastAsia"/>
          <w:kern w:val="0"/>
        </w:rPr>
        <w:t>如果双方中任何一方遭遇法律规定的不可抗力，致使合同履行受阻时，履行合同的期限应予延长，延长的期限应相当于不可抗力所影响的时间。</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15.2</w:t>
      </w:r>
      <w:r>
        <w:rPr>
          <w:rFonts w:asciiTheme="minorEastAsia" w:eastAsiaTheme="minorEastAsia" w:hAnsiTheme="minorEastAsia" w:hint="eastAsia"/>
          <w:kern w:val="0"/>
        </w:rPr>
        <w:t>受事故影响的一方应在不可抗力的事故发生后尽快书面形式通知另一方，并尽快将有关部门出具的证明文件送达另一方。</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15.3</w:t>
      </w:r>
      <w:r>
        <w:rPr>
          <w:rFonts w:asciiTheme="minorEastAsia" w:eastAsiaTheme="minorEastAsia" w:hAnsiTheme="minorEastAsia" w:hint="eastAsia"/>
          <w:kern w:val="0"/>
        </w:rPr>
        <w:t>不可抗力使合同的某些内容有变更必要的，</w:t>
      </w:r>
      <w:r>
        <w:rPr>
          <w:rFonts w:asciiTheme="minorEastAsia" w:eastAsiaTheme="minorEastAsia" w:hAnsiTheme="minorEastAsia" w:hint="eastAsia"/>
          <w:kern w:val="0"/>
        </w:rPr>
        <w:t xml:space="preserve"> </w:t>
      </w:r>
      <w:r>
        <w:rPr>
          <w:rFonts w:asciiTheme="minorEastAsia" w:eastAsiaTheme="minorEastAsia" w:hAnsiTheme="minorEastAsia" w:hint="eastAsia"/>
          <w:kern w:val="0"/>
        </w:rPr>
        <w:t>双方应通过协商达成进一步履行合同的协议，因不可抗力致使合同不能履行的，合同终止。</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第十六条　争议的解决</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16.1</w:t>
      </w:r>
      <w:r>
        <w:rPr>
          <w:rFonts w:asciiTheme="minorEastAsia" w:eastAsiaTheme="minorEastAsia" w:hAnsiTheme="minorEastAsia" w:hint="eastAsia"/>
          <w:kern w:val="0"/>
        </w:rPr>
        <w:t>因货物的质量问题发生争议的，应当邀请国家认可的质量检测机构对货物质量进行鉴定。货物符合标准的，鉴定费由买方承担；货物不符合质量标准的，鉴定费由卖方承担。</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16.2</w:t>
      </w:r>
      <w:r>
        <w:rPr>
          <w:rFonts w:asciiTheme="minorEastAsia" w:eastAsiaTheme="minorEastAsia" w:hAnsiTheme="minorEastAsia" w:hint="eastAsia"/>
          <w:kern w:val="0"/>
        </w:rPr>
        <w:t>因履行本合同引起的或与本合同有关的争议，买、卖双方应首先通过友好协商解决，</w:t>
      </w:r>
      <w:r>
        <w:rPr>
          <w:rFonts w:asciiTheme="minorEastAsia" w:eastAsiaTheme="minorEastAsia" w:hAnsiTheme="minorEastAsia" w:hint="eastAsia"/>
          <w:kern w:val="0"/>
        </w:rPr>
        <w:t>如果协商不能解决争议，则采取以下第种方式解决争议：</w:t>
      </w:r>
      <w:r>
        <w:rPr>
          <w:rFonts w:asciiTheme="minorEastAsia" w:eastAsiaTheme="minorEastAsia" w:hAnsiTheme="minorEastAsia" w:hint="eastAsia"/>
          <w:kern w:val="0"/>
          <w:u w:val="single"/>
        </w:rPr>
        <w:t>16.2.2</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16.2.1</w:t>
      </w:r>
      <w:r>
        <w:rPr>
          <w:rFonts w:asciiTheme="minorEastAsia" w:eastAsiaTheme="minorEastAsia" w:hAnsiTheme="minorEastAsia" w:hint="eastAsia"/>
          <w:kern w:val="0"/>
        </w:rPr>
        <w:t>向买方所在地有管辖权的人民法院提起诉讼；</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16.2.2</w:t>
      </w:r>
      <w:r>
        <w:rPr>
          <w:rFonts w:asciiTheme="minorEastAsia" w:eastAsiaTheme="minorEastAsia" w:hAnsiTheme="minorEastAsia" w:hint="eastAsia"/>
          <w:kern w:val="0"/>
        </w:rPr>
        <w:t>向</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丽水</w:t>
      </w:r>
      <w:r>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rPr>
        <w:t>仲裁委员会按其仲裁规则申请仲裁。</w:t>
      </w:r>
    </w:p>
    <w:p w:rsidR="00DF395D" w:rsidRDefault="001107B3">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hint="eastAsia"/>
          <w:kern w:val="0"/>
        </w:rPr>
        <w:t>16.3</w:t>
      </w:r>
      <w:r>
        <w:rPr>
          <w:rFonts w:asciiTheme="minorEastAsia" w:eastAsiaTheme="minorEastAsia" w:hAnsiTheme="minorEastAsia" w:hint="eastAsia"/>
          <w:kern w:val="0"/>
        </w:rPr>
        <w:t>在仲裁期间，本合同应继续履行。</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t>第十七条　合同生效及其他</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t>17.1</w:t>
      </w:r>
      <w:r>
        <w:rPr>
          <w:rFonts w:asciiTheme="minorEastAsia" w:eastAsiaTheme="minorEastAsia" w:hAnsiTheme="minorEastAsia" w:hint="eastAsia"/>
          <w:kern w:val="0"/>
        </w:rPr>
        <w:t>合同经双方负责人或被委托人签字并加盖单位公章。</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t>17.2</w:t>
      </w:r>
      <w:r>
        <w:rPr>
          <w:rFonts w:asciiTheme="minorEastAsia" w:eastAsiaTheme="minorEastAsia" w:hAnsiTheme="minorEastAsia" w:hint="eastAsia"/>
          <w:kern w:val="0"/>
        </w:rPr>
        <w:t>合同执行中涉及采购资金和采购内容修改或补充的，须经财政部门批准，并签书面补充协议报政府采购监督管理部门备案，方可作为合同不可分割的一部分。</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lastRenderedPageBreak/>
        <w:t>17.3</w:t>
      </w:r>
      <w:r>
        <w:rPr>
          <w:rFonts w:asciiTheme="minorEastAsia" w:eastAsiaTheme="minorEastAsia" w:hAnsiTheme="minorEastAsia" w:hint="eastAsia"/>
          <w:kern w:val="0"/>
        </w:rPr>
        <w:t>本合同自签订之日起生效。</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t>17.4</w:t>
      </w:r>
      <w:r>
        <w:rPr>
          <w:rFonts w:asciiTheme="minorEastAsia" w:eastAsiaTheme="minorEastAsia" w:hAnsiTheme="minorEastAsia" w:hint="eastAsia"/>
          <w:kern w:val="0"/>
        </w:rPr>
        <w:t>本合同一式六份，买卖双方各</w:t>
      </w:r>
      <w:r>
        <w:rPr>
          <w:rFonts w:asciiTheme="minorEastAsia" w:eastAsiaTheme="minorEastAsia" w:hAnsiTheme="minorEastAsia" w:hint="eastAsia"/>
          <w:kern w:val="0"/>
        </w:rPr>
        <w:t>执二份，一份交政府采购中心存档，一份报送政府采购监督管理部门备案。</w:t>
      </w:r>
    </w:p>
    <w:p w:rsidR="00DF395D" w:rsidRDefault="001107B3">
      <w:pPr>
        <w:widowControl/>
        <w:spacing w:line="360" w:lineRule="auto"/>
        <w:ind w:firstLine="482"/>
        <w:jc w:val="left"/>
        <w:rPr>
          <w:rFonts w:asciiTheme="minorEastAsia" w:eastAsiaTheme="minorEastAsia" w:hAnsiTheme="minorEastAsia"/>
          <w:kern w:val="0"/>
        </w:rPr>
      </w:pPr>
      <w:r>
        <w:rPr>
          <w:rFonts w:asciiTheme="minorEastAsia" w:eastAsiaTheme="minorEastAsia" w:hAnsiTheme="minorEastAsia" w:hint="eastAsia"/>
          <w:kern w:val="0"/>
        </w:rPr>
        <w:t>17.</w:t>
      </w:r>
      <w:r>
        <w:rPr>
          <w:rFonts w:asciiTheme="minorEastAsia" w:eastAsiaTheme="minorEastAsia" w:hAnsiTheme="minorEastAsia"/>
          <w:kern w:val="0"/>
        </w:rPr>
        <w:t>5</w:t>
      </w:r>
      <w:r>
        <w:rPr>
          <w:rFonts w:asciiTheme="minorEastAsia" w:eastAsiaTheme="minorEastAsia" w:hAnsiTheme="minorEastAsia" w:hint="eastAsia"/>
          <w:kern w:val="0"/>
        </w:rPr>
        <w:t>本合同应按照中华人民共和国的现行法律进行解释。</w:t>
      </w:r>
    </w:p>
    <w:p w:rsidR="00DF395D" w:rsidRDefault="00DF395D">
      <w:pPr>
        <w:snapToGrid w:val="0"/>
        <w:spacing w:line="360" w:lineRule="auto"/>
        <w:rPr>
          <w:rFonts w:asciiTheme="minorEastAsia" w:eastAsiaTheme="minorEastAsia" w:hAnsiTheme="minorEastAsia"/>
        </w:rPr>
      </w:pP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rPr>
        <w:t>买　方：</w:t>
      </w:r>
      <w:r>
        <w:rPr>
          <w:rFonts w:asciiTheme="minorEastAsia" w:eastAsiaTheme="minorEastAsia" w:hAnsiTheme="minorEastAsia" w:hint="eastAsia"/>
        </w:rPr>
        <w:tab/>
        <w:t xml:space="preserve">                </w:t>
      </w:r>
      <w:r>
        <w:rPr>
          <w:rFonts w:asciiTheme="minorEastAsia" w:eastAsiaTheme="minorEastAsia" w:hAnsiTheme="minorEastAsia" w:hint="eastAsia"/>
        </w:rPr>
        <w:t>卖　方：</w:t>
      </w:r>
    </w:p>
    <w:p w:rsidR="00DF395D" w:rsidRDefault="00DF395D">
      <w:pPr>
        <w:snapToGrid w:val="0"/>
        <w:spacing w:line="360" w:lineRule="auto"/>
        <w:rPr>
          <w:rFonts w:asciiTheme="minorEastAsia" w:eastAsiaTheme="minorEastAsia" w:hAnsiTheme="minorEastAsia"/>
        </w:rPr>
      </w:pP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名　称：</w:t>
      </w:r>
      <w:r>
        <w:rPr>
          <w:rFonts w:asciiTheme="minorEastAsia" w:eastAsiaTheme="minorEastAsia" w:hAnsiTheme="minorEastAsia" w:hint="eastAsia"/>
        </w:rPr>
        <w:t>(</w:t>
      </w:r>
      <w:r>
        <w:rPr>
          <w:rFonts w:asciiTheme="minorEastAsia" w:eastAsiaTheme="minorEastAsia" w:hAnsiTheme="minorEastAsia" w:hint="eastAsia"/>
        </w:rPr>
        <w:t>印章</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ab/>
        <w:t xml:space="preserve">            </w:t>
      </w:r>
      <w:r>
        <w:rPr>
          <w:rFonts w:asciiTheme="minorEastAsia" w:eastAsiaTheme="minorEastAsia" w:hAnsiTheme="minorEastAsia" w:hint="eastAsia"/>
        </w:rPr>
        <w:t>名　称：</w:t>
      </w:r>
      <w:r>
        <w:rPr>
          <w:rFonts w:asciiTheme="minorEastAsia" w:eastAsiaTheme="minorEastAsia" w:hAnsiTheme="minorEastAsia" w:hint="eastAsia"/>
        </w:rPr>
        <w:t>(</w:t>
      </w:r>
      <w:r>
        <w:rPr>
          <w:rFonts w:asciiTheme="minorEastAsia" w:eastAsiaTheme="minorEastAsia" w:hAnsiTheme="minorEastAsia" w:hint="eastAsia"/>
        </w:rPr>
        <w:t>印章</w:t>
      </w:r>
      <w:r>
        <w:rPr>
          <w:rFonts w:asciiTheme="minorEastAsia" w:eastAsiaTheme="minorEastAsia" w:hAnsiTheme="minorEastAsia" w:hint="eastAsia"/>
        </w:rPr>
        <w:t xml:space="preserve">)            </w:t>
      </w:r>
    </w:p>
    <w:p w:rsidR="00DF395D" w:rsidRDefault="00DF395D">
      <w:pPr>
        <w:snapToGrid w:val="0"/>
        <w:spacing w:line="360" w:lineRule="auto"/>
        <w:rPr>
          <w:rFonts w:asciiTheme="minorEastAsia" w:eastAsiaTheme="minorEastAsia" w:hAnsiTheme="minorEastAsia"/>
        </w:rPr>
      </w:pPr>
    </w:p>
    <w:p w:rsidR="00DF395D" w:rsidRDefault="001107B3">
      <w:pPr>
        <w:snapToGrid w:val="0"/>
        <w:spacing w:line="360" w:lineRule="auto"/>
        <w:ind w:firstLineChars="550" w:firstLine="1155"/>
        <w:rPr>
          <w:rFonts w:asciiTheme="minorEastAsia" w:eastAsiaTheme="minorEastAsia" w:hAnsiTheme="minorEastAsia"/>
        </w:rPr>
      </w:pPr>
      <w:r>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Pr>
          <w:rFonts w:asciiTheme="minorEastAsia" w:eastAsiaTheme="minorEastAsia" w:hAnsiTheme="minorEastAsia" w:hint="eastAsia"/>
        </w:rPr>
        <w:t xml:space="preserve">日　　　　　　　</w:t>
      </w:r>
      <w:r>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r>
        <w:rPr>
          <w:rFonts w:asciiTheme="minorEastAsia" w:eastAsiaTheme="minorEastAsia" w:hAnsiTheme="minorEastAsia" w:hint="eastAsia"/>
        </w:rPr>
        <w:t xml:space="preserve"> </w:t>
      </w: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负责人</w:t>
      </w:r>
      <w:r>
        <w:rPr>
          <w:rFonts w:asciiTheme="minorEastAsia" w:eastAsiaTheme="minorEastAsia" w:hAnsiTheme="minorEastAsia" w:hint="eastAsia"/>
        </w:rPr>
        <w:t xml:space="preserve"> (</w:t>
      </w:r>
      <w:r>
        <w:rPr>
          <w:rFonts w:asciiTheme="minorEastAsia" w:eastAsiaTheme="minorEastAsia" w:hAnsiTheme="minorEastAsia" w:hint="eastAsia"/>
        </w:rPr>
        <w:t>签字或盖章</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hint="eastAsia"/>
        </w:rPr>
        <w:t>负责人</w:t>
      </w:r>
      <w:r>
        <w:rPr>
          <w:rFonts w:asciiTheme="minorEastAsia" w:eastAsiaTheme="minorEastAsia" w:hAnsiTheme="minorEastAsia" w:hint="eastAsia"/>
        </w:rPr>
        <w:t>(</w:t>
      </w:r>
      <w:r>
        <w:rPr>
          <w:rFonts w:asciiTheme="minorEastAsia" w:eastAsiaTheme="minorEastAsia" w:hAnsiTheme="minorEastAsia" w:hint="eastAsia"/>
        </w:rPr>
        <w:t>签字或盖章</w:t>
      </w:r>
      <w:r>
        <w:rPr>
          <w:rFonts w:asciiTheme="minorEastAsia" w:eastAsiaTheme="minorEastAsia" w:hAnsiTheme="minorEastAsia" w:hint="eastAsia"/>
        </w:rPr>
        <w:t>)</w:t>
      </w:r>
      <w:r>
        <w:rPr>
          <w:rFonts w:asciiTheme="minorEastAsia" w:eastAsiaTheme="minorEastAsia" w:hAnsiTheme="minorEastAsia" w:hint="eastAsia"/>
        </w:rPr>
        <w:t>：</w:t>
      </w: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被委托人</w:t>
      </w:r>
      <w:r>
        <w:rPr>
          <w:rFonts w:asciiTheme="minorEastAsia" w:eastAsiaTheme="minorEastAsia" w:hAnsiTheme="minorEastAsia" w:hint="eastAsia"/>
        </w:rPr>
        <w:t>(</w:t>
      </w:r>
      <w:r>
        <w:rPr>
          <w:rFonts w:asciiTheme="minorEastAsia" w:eastAsiaTheme="minorEastAsia" w:hAnsiTheme="minorEastAsia" w:hint="eastAsia"/>
        </w:rPr>
        <w:t>签字或盖章</w:t>
      </w:r>
      <w:r>
        <w:rPr>
          <w:rFonts w:asciiTheme="minorEastAsia" w:eastAsiaTheme="minorEastAsia" w:hAnsiTheme="minorEastAsia" w:hint="eastAsia"/>
        </w:rPr>
        <w:t>)</w:t>
      </w:r>
      <w:r>
        <w:rPr>
          <w:rFonts w:asciiTheme="minorEastAsia" w:eastAsiaTheme="minorEastAsia" w:hAnsiTheme="minorEastAsia" w:hint="eastAsia"/>
        </w:rPr>
        <w:t>：</w:t>
      </w:r>
      <w:r>
        <w:rPr>
          <w:rFonts w:asciiTheme="minorEastAsia" w:eastAsiaTheme="minorEastAsia" w:hAnsiTheme="minorEastAsia" w:hint="eastAsia"/>
        </w:rPr>
        <w:tab/>
        <w:t xml:space="preserve">  </w:t>
      </w:r>
      <w:r>
        <w:rPr>
          <w:rFonts w:asciiTheme="minorEastAsia" w:eastAsiaTheme="minorEastAsia" w:hAnsiTheme="minorEastAsia" w:hint="eastAsia"/>
        </w:rPr>
        <w:t>被委托人</w:t>
      </w:r>
      <w:r>
        <w:rPr>
          <w:rFonts w:asciiTheme="minorEastAsia" w:eastAsiaTheme="minorEastAsia" w:hAnsiTheme="minorEastAsia" w:hint="eastAsia"/>
        </w:rPr>
        <w:t>(</w:t>
      </w:r>
      <w:r>
        <w:rPr>
          <w:rFonts w:asciiTheme="minorEastAsia" w:eastAsiaTheme="minorEastAsia" w:hAnsiTheme="minorEastAsia" w:hint="eastAsia"/>
        </w:rPr>
        <w:t>签字或盖章</w:t>
      </w:r>
      <w:r>
        <w:rPr>
          <w:rFonts w:asciiTheme="minorEastAsia" w:eastAsiaTheme="minorEastAsia" w:hAnsiTheme="minorEastAsia" w:hint="eastAsia"/>
        </w:rPr>
        <w:t>)</w:t>
      </w:r>
      <w:r>
        <w:rPr>
          <w:rFonts w:asciiTheme="minorEastAsia" w:eastAsiaTheme="minorEastAsia" w:hAnsiTheme="minorEastAsia" w:hint="eastAsia"/>
        </w:rPr>
        <w:t>：</w:t>
      </w:r>
    </w:p>
    <w:p w:rsidR="00DF395D" w:rsidRDefault="001107B3">
      <w:pPr>
        <w:snapToGrid w:val="0"/>
        <w:spacing w:line="360" w:lineRule="auto"/>
        <w:rPr>
          <w:rFonts w:asciiTheme="minorEastAsia" w:eastAsiaTheme="minorEastAsia" w:hAnsiTheme="minorEastAsia"/>
          <w:u w:val="single"/>
        </w:rPr>
      </w:pPr>
      <w:r>
        <w:rPr>
          <w:rFonts w:asciiTheme="minorEastAsia" w:eastAsiaTheme="minorEastAsia" w:hAnsiTheme="minorEastAsia" w:hint="eastAsia"/>
        </w:rPr>
        <w:t>地　　址：</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Pr>
          <w:rFonts w:asciiTheme="minorEastAsia" w:eastAsiaTheme="minorEastAsia" w:hAnsiTheme="minorEastAsia" w:hint="eastAsia"/>
        </w:rPr>
        <w:t>地　　址：</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p w:rsidR="00DF395D" w:rsidRDefault="001107B3">
      <w:pPr>
        <w:snapToGrid w:val="0"/>
        <w:spacing w:line="360" w:lineRule="auto"/>
        <w:rPr>
          <w:rFonts w:asciiTheme="minorEastAsia" w:eastAsiaTheme="minorEastAsia" w:hAnsiTheme="minorEastAsia"/>
          <w:u w:val="single"/>
        </w:rPr>
      </w:pPr>
      <w:r>
        <w:rPr>
          <w:rFonts w:asciiTheme="minorEastAsia" w:eastAsiaTheme="minorEastAsia" w:hAnsiTheme="minorEastAsia" w:hint="eastAsia"/>
        </w:rPr>
        <w:t>邮政编码：</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Pr>
          <w:rFonts w:asciiTheme="minorEastAsia" w:eastAsiaTheme="minorEastAsia" w:hAnsiTheme="minorEastAsia" w:hint="eastAsia"/>
        </w:rPr>
        <w:t>邮政编码：</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电　　话：</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Pr>
          <w:rFonts w:asciiTheme="minorEastAsia" w:eastAsiaTheme="minorEastAsia" w:hAnsiTheme="minorEastAsia" w:hint="eastAsia"/>
        </w:rPr>
        <w:t>电　　话：</w:t>
      </w:r>
      <w:r>
        <w:rPr>
          <w:rFonts w:asciiTheme="minorEastAsia" w:eastAsiaTheme="minorEastAsia" w:hAnsiTheme="minorEastAsia" w:hint="eastAsia"/>
          <w:u w:val="single"/>
        </w:rPr>
        <w:tab/>
      </w:r>
      <w:r>
        <w:rPr>
          <w:rFonts w:asciiTheme="minorEastAsia" w:eastAsiaTheme="minorEastAsia" w:hAnsiTheme="minorEastAsia" w:hint="eastAsia"/>
          <w:u w:val="single"/>
        </w:rPr>
        <w:tab/>
      </w:r>
    </w:p>
    <w:p w:rsidR="00DF395D" w:rsidRDefault="001107B3">
      <w:pPr>
        <w:snapToGrid w:val="0"/>
        <w:spacing w:line="360" w:lineRule="auto"/>
        <w:rPr>
          <w:rFonts w:asciiTheme="minorEastAsia" w:eastAsiaTheme="minorEastAsia" w:hAnsiTheme="minorEastAsia"/>
        </w:rPr>
      </w:pPr>
      <w:r>
        <w:rPr>
          <w:rFonts w:asciiTheme="minorEastAsia" w:eastAsiaTheme="minorEastAsia" w:hAnsiTheme="minorEastAsia" w:hint="eastAsia"/>
        </w:rPr>
        <w:t>开户银行：</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Pr>
          <w:rFonts w:asciiTheme="minorEastAsia" w:eastAsiaTheme="minorEastAsia" w:hAnsiTheme="minorEastAsia" w:hint="eastAsia"/>
        </w:rPr>
        <w:t>开户银行：</w:t>
      </w:r>
      <w:r>
        <w:rPr>
          <w:rFonts w:asciiTheme="minorEastAsia" w:eastAsiaTheme="minorEastAsia" w:hAnsiTheme="minorEastAsia" w:hint="eastAsia"/>
          <w:u w:val="single"/>
        </w:rPr>
        <w:tab/>
      </w:r>
      <w:r>
        <w:rPr>
          <w:rFonts w:asciiTheme="minorEastAsia" w:eastAsiaTheme="minorEastAsia" w:hAnsiTheme="minorEastAsia" w:hint="eastAsia"/>
          <w:u w:val="single"/>
        </w:rPr>
        <w:tab/>
      </w:r>
    </w:p>
    <w:p w:rsidR="00DF395D" w:rsidRDefault="001107B3">
      <w:pPr>
        <w:snapToGrid w:val="0"/>
        <w:spacing w:line="360" w:lineRule="auto"/>
        <w:rPr>
          <w:rFonts w:asciiTheme="minorEastAsia" w:eastAsiaTheme="minorEastAsia" w:hAnsiTheme="minorEastAsia"/>
          <w:b/>
        </w:rPr>
      </w:pPr>
      <w:r>
        <w:rPr>
          <w:rFonts w:asciiTheme="minorEastAsia" w:eastAsiaTheme="minorEastAsia" w:hAnsiTheme="minorEastAsia" w:hint="eastAsia"/>
        </w:rPr>
        <w:t>账　　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rPr>
        <w:tab/>
        <w:t xml:space="preserve">      </w:t>
      </w:r>
      <w:r>
        <w:rPr>
          <w:rFonts w:asciiTheme="minorEastAsia" w:eastAsiaTheme="minorEastAsia" w:hAnsiTheme="minorEastAsia" w:hint="eastAsia"/>
        </w:rPr>
        <w:t>账　　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p>
    <w:p w:rsidR="00DF395D" w:rsidRDefault="00DF395D">
      <w:pPr>
        <w:ind w:firstLineChars="300" w:firstLine="630"/>
      </w:pPr>
    </w:p>
    <w:p w:rsidR="00DF395D" w:rsidRDefault="00DF395D">
      <w:pPr>
        <w:rPr>
          <w:rFonts w:ascii="宋体" w:hAnsi="宋体"/>
          <w:b/>
          <w:bCs/>
          <w:sz w:val="24"/>
        </w:rPr>
      </w:pPr>
    </w:p>
    <w:p w:rsidR="00DF395D" w:rsidRDefault="00DF395D">
      <w:pPr>
        <w:rPr>
          <w:rFonts w:asciiTheme="minorEastAsia" w:eastAsiaTheme="minorEastAsia" w:hAnsiTheme="minorEastAsia"/>
        </w:rPr>
      </w:pPr>
    </w:p>
    <w:p w:rsidR="00DF395D" w:rsidRDefault="00DF395D">
      <w:pPr>
        <w:rPr>
          <w:rFonts w:asciiTheme="minorEastAsia" w:eastAsiaTheme="minorEastAsia" w:hAnsiTheme="minorEastAsia"/>
        </w:rPr>
      </w:pPr>
    </w:p>
    <w:p w:rsidR="00DF395D" w:rsidRDefault="00DF395D">
      <w:pPr>
        <w:rPr>
          <w:rFonts w:asciiTheme="minorEastAsia" w:eastAsiaTheme="minorEastAsia" w:hAnsiTheme="minorEastAsia"/>
        </w:rPr>
      </w:pPr>
    </w:p>
    <w:p w:rsidR="00DF395D" w:rsidRDefault="00DF395D">
      <w:pPr>
        <w:pStyle w:val="1"/>
        <w:rPr>
          <w:color w:val="auto"/>
        </w:rPr>
        <w:sectPr w:rsidR="00DF395D">
          <w:pgSz w:w="11906" w:h="16838"/>
          <w:pgMar w:top="1474" w:right="1797" w:bottom="1247" w:left="1797" w:header="851" w:footer="851" w:gutter="0"/>
          <w:cols w:space="720"/>
          <w:titlePg/>
          <w:docGrid w:linePitch="312"/>
        </w:sectPr>
      </w:pPr>
    </w:p>
    <w:p w:rsidR="00DF395D" w:rsidRDefault="001107B3">
      <w:pPr>
        <w:pStyle w:val="1"/>
        <w:rPr>
          <w:color w:val="auto"/>
        </w:rPr>
      </w:pPr>
      <w:bookmarkStart w:id="187" w:name="_Toc79681653"/>
      <w:r>
        <w:rPr>
          <w:rFonts w:hint="eastAsia"/>
          <w:color w:val="auto"/>
        </w:rPr>
        <w:lastRenderedPageBreak/>
        <w:t>第六章投标文件格式</w:t>
      </w:r>
      <w:bookmarkEnd w:id="186"/>
      <w:bookmarkEnd w:id="187"/>
    </w:p>
    <w:p w:rsidR="00DF395D" w:rsidRDefault="001107B3">
      <w:pPr>
        <w:snapToGrid w:val="0"/>
        <w:spacing w:beforeLines="50" w:before="120" w:after="50" w:line="360" w:lineRule="auto"/>
        <w:rPr>
          <w:rFonts w:ascii="宋体"/>
          <w:b/>
        </w:rPr>
      </w:pPr>
      <w:r>
        <w:rPr>
          <w:rFonts w:ascii="宋体" w:hint="eastAsia"/>
          <w:b/>
        </w:rPr>
        <w:t>1.</w:t>
      </w:r>
      <w:r>
        <w:rPr>
          <w:rFonts w:ascii="宋体" w:hint="eastAsia"/>
          <w:b/>
        </w:rPr>
        <w:t>投标文件的外包装封面及投标文件封面格式：</w:t>
      </w:r>
    </w:p>
    <w:p w:rsidR="00DF395D" w:rsidRDefault="001107B3">
      <w:pPr>
        <w:snapToGrid w:val="0"/>
        <w:spacing w:beforeLines="50" w:before="120" w:after="50" w:line="360" w:lineRule="auto"/>
        <w:ind w:firstLineChars="98" w:firstLine="207"/>
        <w:rPr>
          <w:rFonts w:ascii="宋体"/>
          <w:b/>
          <w:bCs/>
        </w:rPr>
      </w:pPr>
      <w:r>
        <w:rPr>
          <w:rFonts w:ascii="宋体" w:hint="eastAsia"/>
          <w:b/>
          <w:bCs/>
        </w:rPr>
        <w:t>外包装封面格式：</w:t>
      </w:r>
    </w:p>
    <w:p w:rsidR="00DF395D" w:rsidRDefault="00DF395D">
      <w:pPr>
        <w:snapToGrid w:val="0"/>
        <w:spacing w:beforeLines="50" w:before="120" w:after="50" w:line="360" w:lineRule="auto"/>
        <w:jc w:val="center"/>
        <w:rPr>
          <w:rFonts w:ascii="宋体"/>
          <w:bCs/>
        </w:rPr>
      </w:pPr>
    </w:p>
    <w:p w:rsidR="00DF395D" w:rsidRDefault="001107B3">
      <w:pPr>
        <w:snapToGrid w:val="0"/>
        <w:spacing w:beforeLines="50" w:before="120" w:after="50" w:line="360" w:lineRule="auto"/>
        <w:jc w:val="center"/>
        <w:rPr>
          <w:rFonts w:ascii="宋体"/>
          <w:bCs/>
        </w:rPr>
      </w:pPr>
      <w:r>
        <w:rPr>
          <w:rFonts w:ascii="宋体" w:hint="eastAsia"/>
          <w:bCs/>
        </w:rPr>
        <w:t>投</w:t>
      </w:r>
      <w:r>
        <w:rPr>
          <w:rFonts w:ascii="宋体" w:hint="eastAsia"/>
          <w:bCs/>
        </w:rPr>
        <w:t xml:space="preserve"> </w:t>
      </w:r>
      <w:r>
        <w:rPr>
          <w:rFonts w:ascii="宋体" w:hint="eastAsia"/>
          <w:bCs/>
        </w:rPr>
        <w:t>标</w:t>
      </w:r>
      <w:r>
        <w:rPr>
          <w:rFonts w:ascii="宋体" w:hint="eastAsia"/>
          <w:bCs/>
        </w:rPr>
        <w:t xml:space="preserve"> </w:t>
      </w:r>
      <w:r>
        <w:rPr>
          <w:rFonts w:ascii="宋体" w:hint="eastAsia"/>
          <w:bCs/>
        </w:rPr>
        <w:t>文</w:t>
      </w:r>
      <w:r>
        <w:rPr>
          <w:rFonts w:ascii="宋体" w:hint="eastAsia"/>
          <w:bCs/>
        </w:rPr>
        <w:t xml:space="preserve"> </w:t>
      </w:r>
      <w:r>
        <w:rPr>
          <w:rFonts w:ascii="宋体" w:hint="eastAsia"/>
          <w:bCs/>
        </w:rPr>
        <w:t>件（商务技术文件</w:t>
      </w:r>
      <w:r>
        <w:rPr>
          <w:rFonts w:ascii="宋体" w:hint="eastAsia"/>
          <w:bCs/>
        </w:rPr>
        <w:t>/</w:t>
      </w:r>
      <w:r>
        <w:rPr>
          <w:rFonts w:ascii="宋体" w:hint="eastAsia"/>
          <w:bCs/>
        </w:rPr>
        <w:t>报价文件</w:t>
      </w:r>
      <w:r>
        <w:rPr>
          <w:rFonts w:ascii="宋体" w:hint="eastAsia"/>
          <w:bCs/>
        </w:rPr>
        <w:t>/</w:t>
      </w:r>
      <w:r>
        <w:rPr>
          <w:rFonts w:ascii="宋体" w:hint="eastAsia"/>
          <w:bCs/>
        </w:rPr>
        <w:t>电子文件）</w:t>
      </w:r>
    </w:p>
    <w:p w:rsidR="00DF395D" w:rsidRDefault="00DF395D">
      <w:pPr>
        <w:snapToGrid w:val="0"/>
        <w:spacing w:beforeLines="50" w:before="120" w:after="50" w:line="360" w:lineRule="auto"/>
        <w:ind w:firstLineChars="450" w:firstLine="945"/>
        <w:rPr>
          <w:rFonts w:ascii="宋体"/>
          <w:bCs/>
        </w:rPr>
      </w:pPr>
    </w:p>
    <w:p w:rsidR="00DF395D" w:rsidRDefault="001107B3">
      <w:pPr>
        <w:snapToGrid w:val="0"/>
        <w:spacing w:beforeLines="50" w:before="120" w:after="50" w:line="360" w:lineRule="auto"/>
        <w:ind w:firstLineChars="450" w:firstLine="945"/>
        <w:rPr>
          <w:rFonts w:ascii="宋体" w:hAnsi="宋体"/>
          <w:bCs/>
        </w:rPr>
      </w:pPr>
      <w:r>
        <w:rPr>
          <w:rFonts w:ascii="宋体" w:hAnsi="宋体" w:hint="eastAsia"/>
          <w:bCs/>
        </w:rPr>
        <w:t>项目名称：丽水市人民医院东城院区网络设备采购项目</w:t>
      </w:r>
    </w:p>
    <w:p w:rsidR="00DF395D" w:rsidRDefault="001107B3">
      <w:pPr>
        <w:snapToGrid w:val="0"/>
        <w:spacing w:beforeLines="50" w:before="120" w:after="50" w:line="360" w:lineRule="auto"/>
        <w:ind w:firstLineChars="400" w:firstLine="840"/>
        <w:rPr>
          <w:rFonts w:ascii="宋体" w:hAnsi="宋体"/>
          <w:bCs/>
        </w:rPr>
      </w:pPr>
      <w:r>
        <w:rPr>
          <w:rFonts w:ascii="宋体" w:hAnsi="宋体" w:hint="eastAsia"/>
          <w:bCs/>
        </w:rPr>
        <w:t xml:space="preserve"> </w:t>
      </w:r>
      <w:r>
        <w:rPr>
          <w:rFonts w:ascii="宋体" w:hAnsi="宋体" w:hint="eastAsia"/>
          <w:bCs/>
        </w:rPr>
        <w:t>项目编号：</w:t>
      </w:r>
      <w:r>
        <w:rPr>
          <w:rFonts w:ascii="宋体" w:hAnsi="宋体" w:hint="eastAsia"/>
          <w:bCs/>
        </w:rPr>
        <w:t>CBNB-20211597G</w:t>
      </w:r>
    </w:p>
    <w:p w:rsidR="00DF395D" w:rsidRDefault="001107B3">
      <w:pPr>
        <w:snapToGrid w:val="0"/>
        <w:spacing w:beforeLines="50" w:before="120" w:after="50" w:line="360" w:lineRule="auto"/>
        <w:ind w:firstLineChars="450" w:firstLine="945"/>
        <w:rPr>
          <w:rFonts w:ascii="宋体"/>
          <w:bCs/>
        </w:rPr>
      </w:pPr>
      <w:r>
        <w:rPr>
          <w:rFonts w:ascii="宋体" w:hint="eastAsia"/>
          <w:bCs/>
        </w:rPr>
        <w:t>投标人名称：</w:t>
      </w:r>
    </w:p>
    <w:p w:rsidR="00DF395D" w:rsidRDefault="001107B3">
      <w:pPr>
        <w:snapToGrid w:val="0"/>
        <w:spacing w:beforeLines="50" w:before="120" w:after="50" w:line="360" w:lineRule="auto"/>
        <w:ind w:firstLineChars="450" w:firstLine="945"/>
        <w:rPr>
          <w:rFonts w:ascii="宋体"/>
          <w:bCs/>
        </w:rPr>
      </w:pPr>
      <w:r>
        <w:rPr>
          <w:rFonts w:ascii="宋体" w:hint="eastAsia"/>
          <w:bCs/>
        </w:rPr>
        <w:t>投标人地址：</w:t>
      </w:r>
    </w:p>
    <w:p w:rsidR="00DF395D" w:rsidRDefault="001107B3">
      <w:pPr>
        <w:snapToGrid w:val="0"/>
        <w:spacing w:beforeLines="50" w:before="120" w:after="50" w:line="360" w:lineRule="auto"/>
        <w:ind w:firstLineChars="450" w:firstLine="945"/>
        <w:rPr>
          <w:rFonts w:ascii="宋体"/>
          <w:bCs/>
        </w:rPr>
      </w:pPr>
      <w:r>
        <w:rPr>
          <w:rFonts w:ascii="宋体" w:hint="eastAsia"/>
        </w:rPr>
        <w:t>投标人公章：</w:t>
      </w:r>
    </w:p>
    <w:p w:rsidR="00DF395D" w:rsidRDefault="00DF395D">
      <w:pPr>
        <w:snapToGrid w:val="0"/>
        <w:spacing w:beforeLines="50" w:before="120" w:after="50" w:line="360" w:lineRule="auto"/>
        <w:ind w:firstLineChars="1700" w:firstLine="3570"/>
        <w:rPr>
          <w:rFonts w:ascii="宋体"/>
          <w:bCs/>
        </w:rPr>
      </w:pPr>
    </w:p>
    <w:p w:rsidR="00DF395D" w:rsidRDefault="001107B3">
      <w:pPr>
        <w:snapToGrid w:val="0"/>
        <w:spacing w:beforeLines="50" w:before="120" w:after="50" w:line="360" w:lineRule="auto"/>
        <w:jc w:val="center"/>
        <w:rPr>
          <w:rFonts w:ascii="宋体"/>
          <w:bCs/>
        </w:rPr>
      </w:pPr>
      <w:r>
        <w:rPr>
          <w:rFonts w:ascii="宋体" w:hint="eastAsia"/>
          <w:bCs/>
        </w:rPr>
        <w:t xml:space="preserve">                        </w:t>
      </w:r>
      <w:r>
        <w:rPr>
          <w:rFonts w:ascii="宋体" w:hint="eastAsia"/>
          <w:bCs/>
        </w:rPr>
        <w:t>年</w:t>
      </w:r>
      <w:r>
        <w:rPr>
          <w:rFonts w:ascii="宋体" w:hint="eastAsia"/>
          <w:bCs/>
        </w:rPr>
        <w:t xml:space="preserve">  </w:t>
      </w:r>
      <w:r>
        <w:rPr>
          <w:rFonts w:ascii="宋体" w:hint="eastAsia"/>
          <w:bCs/>
        </w:rPr>
        <w:t>月</w:t>
      </w:r>
      <w:r>
        <w:rPr>
          <w:rFonts w:ascii="宋体" w:hint="eastAsia"/>
          <w:bCs/>
        </w:rPr>
        <w:t xml:space="preserve">  </w:t>
      </w:r>
      <w:r>
        <w:rPr>
          <w:rFonts w:ascii="宋体" w:hint="eastAsia"/>
          <w:bCs/>
        </w:rPr>
        <w:t>日</w:t>
      </w:r>
    </w:p>
    <w:p w:rsidR="00DF395D" w:rsidRDefault="00DF395D">
      <w:pPr>
        <w:snapToGrid w:val="0"/>
        <w:spacing w:beforeLines="50" w:before="120" w:after="50" w:line="360" w:lineRule="auto"/>
        <w:rPr>
          <w:rFonts w:ascii="宋体"/>
          <w:bCs/>
        </w:rPr>
      </w:pPr>
    </w:p>
    <w:p w:rsidR="00DF395D" w:rsidRDefault="001107B3">
      <w:pPr>
        <w:snapToGrid w:val="0"/>
        <w:spacing w:beforeLines="50" w:before="120" w:after="50" w:line="360" w:lineRule="auto"/>
        <w:ind w:firstLineChars="98" w:firstLine="207"/>
        <w:rPr>
          <w:rFonts w:ascii="宋体"/>
          <w:b/>
          <w:bCs/>
        </w:rPr>
      </w:pPr>
      <w:r>
        <w:rPr>
          <w:rFonts w:ascii="宋体" w:hint="eastAsia"/>
          <w:b/>
          <w:bCs/>
        </w:rPr>
        <w:t>封面格式：</w:t>
      </w:r>
    </w:p>
    <w:p w:rsidR="00DF395D" w:rsidRDefault="00DF395D">
      <w:pPr>
        <w:snapToGrid w:val="0"/>
        <w:spacing w:beforeLines="50" w:before="120" w:after="50" w:line="360" w:lineRule="auto"/>
        <w:ind w:firstLineChars="98" w:firstLine="207"/>
        <w:rPr>
          <w:rFonts w:ascii="宋体"/>
          <w:b/>
          <w:bCs/>
        </w:rPr>
      </w:pPr>
    </w:p>
    <w:p w:rsidR="00DF395D" w:rsidRDefault="001107B3">
      <w:pPr>
        <w:snapToGrid w:val="0"/>
        <w:spacing w:beforeLines="50" w:before="120" w:after="50" w:line="360" w:lineRule="auto"/>
        <w:jc w:val="center"/>
        <w:rPr>
          <w:rFonts w:ascii="宋体"/>
          <w:bCs/>
        </w:rPr>
      </w:pPr>
      <w:r>
        <w:rPr>
          <w:rFonts w:ascii="宋体" w:hint="eastAsia"/>
          <w:b/>
          <w:bCs/>
        </w:rPr>
        <w:t xml:space="preserve">                                            </w:t>
      </w:r>
      <w:r>
        <w:rPr>
          <w:rFonts w:ascii="宋体" w:hint="eastAsia"/>
          <w:b/>
          <w:bCs/>
        </w:rPr>
        <w:t>正本</w:t>
      </w:r>
      <w:r>
        <w:rPr>
          <w:rFonts w:ascii="宋体" w:hint="eastAsia"/>
          <w:b/>
          <w:bCs/>
        </w:rPr>
        <w:t>/</w:t>
      </w:r>
      <w:r>
        <w:rPr>
          <w:rFonts w:ascii="宋体" w:hint="eastAsia"/>
          <w:b/>
          <w:bCs/>
        </w:rPr>
        <w:t>或副本</w:t>
      </w:r>
    </w:p>
    <w:p w:rsidR="00DF395D" w:rsidRDefault="001107B3">
      <w:pPr>
        <w:snapToGrid w:val="0"/>
        <w:spacing w:beforeLines="50" w:before="120" w:after="50" w:line="360" w:lineRule="auto"/>
        <w:jc w:val="center"/>
        <w:rPr>
          <w:rFonts w:ascii="宋体"/>
          <w:bCs/>
        </w:rPr>
      </w:pPr>
      <w:r>
        <w:rPr>
          <w:rFonts w:ascii="宋体" w:hint="eastAsia"/>
          <w:bCs/>
        </w:rPr>
        <w:t>投</w:t>
      </w:r>
      <w:r>
        <w:rPr>
          <w:rFonts w:ascii="宋体" w:hint="eastAsia"/>
          <w:bCs/>
        </w:rPr>
        <w:t xml:space="preserve"> </w:t>
      </w:r>
      <w:r>
        <w:rPr>
          <w:rFonts w:ascii="宋体" w:hint="eastAsia"/>
          <w:bCs/>
        </w:rPr>
        <w:t>标</w:t>
      </w:r>
      <w:r>
        <w:rPr>
          <w:rFonts w:ascii="宋体" w:hint="eastAsia"/>
          <w:bCs/>
        </w:rPr>
        <w:t xml:space="preserve"> </w:t>
      </w:r>
      <w:r>
        <w:rPr>
          <w:rFonts w:ascii="宋体" w:hint="eastAsia"/>
          <w:bCs/>
        </w:rPr>
        <w:t>文</w:t>
      </w:r>
      <w:r>
        <w:rPr>
          <w:rFonts w:ascii="宋体" w:hint="eastAsia"/>
          <w:bCs/>
        </w:rPr>
        <w:t xml:space="preserve"> </w:t>
      </w:r>
      <w:r>
        <w:rPr>
          <w:rFonts w:ascii="宋体" w:hint="eastAsia"/>
          <w:bCs/>
        </w:rPr>
        <w:t>件（商务技术文件</w:t>
      </w:r>
      <w:r>
        <w:rPr>
          <w:rFonts w:ascii="宋体" w:hint="eastAsia"/>
          <w:bCs/>
        </w:rPr>
        <w:t>/</w:t>
      </w:r>
      <w:r>
        <w:rPr>
          <w:rFonts w:ascii="宋体" w:hint="eastAsia"/>
          <w:bCs/>
        </w:rPr>
        <w:t>报价文件）</w:t>
      </w:r>
    </w:p>
    <w:p w:rsidR="00DF395D" w:rsidRDefault="00DF395D">
      <w:pPr>
        <w:snapToGrid w:val="0"/>
        <w:spacing w:beforeLines="50" w:before="120" w:after="50" w:line="360" w:lineRule="auto"/>
        <w:ind w:firstLineChars="2883" w:firstLine="6054"/>
        <w:rPr>
          <w:rFonts w:ascii="宋体"/>
          <w:bCs/>
        </w:rPr>
      </w:pPr>
    </w:p>
    <w:p w:rsidR="00DF395D" w:rsidRDefault="001107B3">
      <w:pPr>
        <w:snapToGrid w:val="0"/>
        <w:spacing w:beforeLines="50" w:before="120" w:after="50" w:line="360" w:lineRule="auto"/>
        <w:ind w:firstLineChars="450" w:firstLine="945"/>
        <w:rPr>
          <w:rFonts w:ascii="宋体" w:hAnsi="宋体"/>
          <w:bCs/>
        </w:rPr>
      </w:pPr>
      <w:r>
        <w:rPr>
          <w:rFonts w:ascii="宋体" w:hAnsi="宋体" w:hint="eastAsia"/>
          <w:bCs/>
        </w:rPr>
        <w:t>项目名称：丽水市人民医院东城院区网络设备采购项目</w:t>
      </w:r>
    </w:p>
    <w:p w:rsidR="00DF395D" w:rsidRDefault="001107B3">
      <w:pPr>
        <w:snapToGrid w:val="0"/>
        <w:spacing w:beforeLines="50" w:before="120" w:after="50" w:line="360" w:lineRule="auto"/>
        <w:ind w:firstLineChars="200" w:firstLine="420"/>
        <w:rPr>
          <w:rFonts w:ascii="宋体" w:hAnsi="宋体"/>
          <w:bCs/>
        </w:rPr>
      </w:pPr>
      <w:r>
        <w:rPr>
          <w:rFonts w:ascii="宋体" w:hAnsi="宋体" w:hint="eastAsia"/>
          <w:bCs/>
        </w:rPr>
        <w:t xml:space="preserve"> </w:t>
      </w:r>
      <w:r>
        <w:rPr>
          <w:rFonts w:ascii="宋体" w:hAnsi="宋体" w:hint="eastAsia"/>
          <w:bCs/>
        </w:rPr>
        <w:t>项目编号：</w:t>
      </w:r>
      <w:r>
        <w:rPr>
          <w:rFonts w:ascii="宋体" w:hAnsi="宋体" w:hint="eastAsia"/>
          <w:bCs/>
        </w:rPr>
        <w:t>CBNB-20211597G</w:t>
      </w:r>
    </w:p>
    <w:p w:rsidR="00DF395D" w:rsidRDefault="001107B3">
      <w:pPr>
        <w:snapToGrid w:val="0"/>
        <w:spacing w:beforeLines="50" w:before="120" w:after="50" w:line="360" w:lineRule="auto"/>
        <w:ind w:firstLineChars="450" w:firstLine="945"/>
        <w:rPr>
          <w:rFonts w:ascii="宋体"/>
          <w:bCs/>
        </w:rPr>
      </w:pPr>
      <w:r>
        <w:rPr>
          <w:rFonts w:ascii="宋体" w:hint="eastAsia"/>
          <w:bCs/>
        </w:rPr>
        <w:t>投标人名称（加盖公章）：</w:t>
      </w:r>
    </w:p>
    <w:p w:rsidR="00DF395D" w:rsidRDefault="001107B3">
      <w:pPr>
        <w:snapToGrid w:val="0"/>
        <w:spacing w:beforeLines="50" w:before="120" w:after="50" w:line="360" w:lineRule="auto"/>
        <w:ind w:firstLineChars="450" w:firstLine="945"/>
        <w:rPr>
          <w:rFonts w:ascii="宋体"/>
          <w:bCs/>
        </w:rPr>
      </w:pPr>
      <w:r>
        <w:rPr>
          <w:rFonts w:ascii="宋体" w:hint="eastAsia"/>
          <w:bCs/>
        </w:rPr>
        <w:t>投标人地址：</w:t>
      </w:r>
    </w:p>
    <w:p w:rsidR="00DF395D" w:rsidRDefault="001107B3">
      <w:pPr>
        <w:snapToGrid w:val="0"/>
        <w:spacing w:before="50" w:after="50" w:line="360" w:lineRule="auto"/>
        <w:outlineLvl w:val="1"/>
      </w:pPr>
      <w:bookmarkStart w:id="188" w:name="_Toc447886361"/>
      <w:bookmarkStart w:id="189" w:name="_Toc447886499"/>
      <w:bookmarkStart w:id="190" w:name="_Toc47388387"/>
      <w:bookmarkStart w:id="191" w:name="_Toc79681654"/>
      <w:r>
        <w:rPr>
          <w:rFonts w:ascii="宋体" w:hint="eastAsia"/>
          <w:bCs/>
        </w:rPr>
        <w:t>年</w:t>
      </w:r>
      <w:r>
        <w:rPr>
          <w:rFonts w:ascii="宋体" w:hint="eastAsia"/>
          <w:bCs/>
        </w:rPr>
        <w:t xml:space="preserve">  </w:t>
      </w:r>
      <w:r>
        <w:rPr>
          <w:rFonts w:ascii="宋体" w:hint="eastAsia"/>
          <w:bCs/>
        </w:rPr>
        <w:t>月</w:t>
      </w:r>
      <w:r>
        <w:rPr>
          <w:rFonts w:ascii="宋体" w:hint="eastAsia"/>
          <w:bCs/>
        </w:rPr>
        <w:t xml:space="preserve">  </w:t>
      </w:r>
      <w:r>
        <w:rPr>
          <w:rFonts w:ascii="宋体" w:hint="eastAsia"/>
          <w:bCs/>
        </w:rPr>
        <w:t>日</w:t>
      </w:r>
      <w:bookmarkEnd w:id="188"/>
      <w:bookmarkEnd w:id="189"/>
      <w:bookmarkEnd w:id="190"/>
      <w:bookmarkEnd w:id="191"/>
    </w:p>
    <w:p w:rsidR="00DF395D" w:rsidRDefault="00DF395D">
      <w:pPr>
        <w:snapToGrid w:val="0"/>
        <w:spacing w:beforeLines="50" w:before="120" w:after="50"/>
        <w:rPr>
          <w:rFonts w:ascii="宋体" w:hAnsi="宋体"/>
        </w:rPr>
      </w:pPr>
    </w:p>
    <w:p w:rsidR="00DF395D" w:rsidRDefault="00DF395D">
      <w:pPr>
        <w:snapToGrid w:val="0"/>
        <w:spacing w:beforeLines="50" w:before="120" w:after="50"/>
        <w:rPr>
          <w:rFonts w:ascii="宋体" w:hAnsi="宋体"/>
        </w:rPr>
        <w:sectPr w:rsidR="00DF395D">
          <w:pgSz w:w="11906" w:h="16838"/>
          <w:pgMar w:top="1474" w:right="1797" w:bottom="1247" w:left="1797" w:header="851" w:footer="851" w:gutter="0"/>
          <w:cols w:space="720"/>
          <w:titlePg/>
          <w:docGrid w:linePitch="312"/>
        </w:sectPr>
      </w:pPr>
    </w:p>
    <w:p w:rsidR="00DF395D" w:rsidRDefault="001107B3">
      <w:pPr>
        <w:snapToGrid w:val="0"/>
        <w:spacing w:beforeLines="50" w:before="120" w:after="50"/>
        <w:rPr>
          <w:rFonts w:ascii="宋体" w:hAnsi="宋体"/>
        </w:rPr>
      </w:pPr>
      <w:r>
        <w:rPr>
          <w:rFonts w:ascii="宋体" w:hAnsi="宋体" w:hint="eastAsia"/>
        </w:rPr>
        <w:lastRenderedPageBreak/>
        <w:t>格式一：</w:t>
      </w:r>
    </w:p>
    <w:p w:rsidR="00DF395D" w:rsidRDefault="001107B3">
      <w:pPr>
        <w:pStyle w:val="ad"/>
        <w:widowControl/>
        <w:spacing w:line="360" w:lineRule="auto"/>
        <w:ind w:firstLine="0"/>
        <w:jc w:val="center"/>
        <w:rPr>
          <w:rFonts w:ascii="Arial" w:hAnsi="Arial"/>
          <w:b/>
          <w:sz w:val="24"/>
        </w:rPr>
      </w:pPr>
      <w:r>
        <w:rPr>
          <w:rFonts w:ascii="Arial" w:hAnsi="Arial" w:hint="eastAsia"/>
          <w:b/>
          <w:sz w:val="24"/>
        </w:rPr>
        <w:t>投标函</w:t>
      </w:r>
    </w:p>
    <w:p w:rsidR="00DF395D" w:rsidRDefault="00DF395D">
      <w:pPr>
        <w:pStyle w:val="ad"/>
        <w:widowControl/>
        <w:spacing w:line="360" w:lineRule="auto"/>
        <w:ind w:firstLine="0"/>
        <w:jc w:val="center"/>
        <w:rPr>
          <w:rFonts w:ascii="Arial" w:hAnsi="Arial"/>
          <w:b/>
          <w:sz w:val="24"/>
        </w:rPr>
      </w:pPr>
    </w:p>
    <w:p w:rsidR="00DF395D" w:rsidRDefault="001107B3">
      <w:pPr>
        <w:pStyle w:val="ad"/>
        <w:widowControl/>
        <w:spacing w:line="360" w:lineRule="auto"/>
        <w:ind w:firstLine="0"/>
        <w:jc w:val="left"/>
        <w:rPr>
          <w:rFonts w:ascii="Arial" w:hAnsi="Arial"/>
          <w:sz w:val="21"/>
        </w:rPr>
      </w:pPr>
      <w:r>
        <w:rPr>
          <w:rFonts w:ascii="Arial" w:hAnsi="Arial" w:hint="eastAsia"/>
          <w:sz w:val="21"/>
          <w:u w:val="single"/>
        </w:rPr>
        <w:t>致（采购代理机构）</w:t>
      </w:r>
      <w:r>
        <w:rPr>
          <w:rFonts w:ascii="Arial" w:hAnsi="Arial" w:hint="eastAsia"/>
          <w:sz w:val="21"/>
        </w:rPr>
        <w:t>：</w:t>
      </w:r>
    </w:p>
    <w:p w:rsidR="00DF395D" w:rsidRDefault="001107B3">
      <w:pPr>
        <w:pStyle w:val="ad"/>
        <w:widowControl/>
        <w:spacing w:line="360" w:lineRule="auto"/>
        <w:jc w:val="left"/>
        <w:rPr>
          <w:rFonts w:ascii="Arial" w:hAnsi="Arial"/>
          <w:sz w:val="21"/>
        </w:rPr>
      </w:pPr>
      <w:r>
        <w:rPr>
          <w:rFonts w:ascii="Arial" w:hAnsi="Arial" w:hint="eastAsia"/>
          <w:sz w:val="21"/>
          <w:u w:val="single"/>
        </w:rPr>
        <w:t>（投标人全称）</w:t>
      </w:r>
      <w:r>
        <w:rPr>
          <w:rFonts w:ascii="Arial" w:hAnsi="Arial" w:hint="eastAsia"/>
          <w:sz w:val="21"/>
        </w:rPr>
        <w:t>授权</w:t>
      </w:r>
      <w:r>
        <w:rPr>
          <w:rFonts w:ascii="Arial" w:hAnsi="Arial" w:hint="eastAsia"/>
          <w:sz w:val="21"/>
          <w:u w:val="single"/>
        </w:rPr>
        <w:t>（授权代表姓名、职务）</w:t>
      </w:r>
      <w:r>
        <w:rPr>
          <w:rFonts w:ascii="Arial" w:hAnsi="Arial" w:hint="eastAsia"/>
          <w:sz w:val="21"/>
        </w:rPr>
        <w:t>为本公司（单位）合法代理人，参加贵方组织的</w:t>
      </w:r>
      <w:r>
        <w:rPr>
          <w:rFonts w:ascii="Arial" w:hAnsi="Arial" w:hint="eastAsia"/>
          <w:sz w:val="21"/>
          <w:u w:val="single"/>
        </w:rPr>
        <w:t>（项目编号、项目名称）</w:t>
      </w:r>
      <w:r>
        <w:rPr>
          <w:rFonts w:ascii="Arial" w:hAnsi="Arial" w:hint="eastAsia"/>
          <w:sz w:val="21"/>
        </w:rPr>
        <w:t>招投标活动，代表本公司（单位）处理招投标活动中的一切事宜，为对</w:t>
      </w:r>
      <w:r>
        <w:rPr>
          <w:rFonts w:ascii="Arial" w:hAnsi="Arial" w:hint="eastAsia"/>
          <w:sz w:val="21"/>
          <w:u w:val="single"/>
        </w:rPr>
        <w:t>（货物名称）</w:t>
      </w:r>
      <w:r>
        <w:rPr>
          <w:rFonts w:ascii="Arial" w:hAnsi="Arial" w:hint="eastAsia"/>
          <w:sz w:val="21"/>
        </w:rPr>
        <w:t>进行投标，在此：</w:t>
      </w:r>
    </w:p>
    <w:p w:rsidR="00DF395D" w:rsidRDefault="001107B3">
      <w:pPr>
        <w:pStyle w:val="ad"/>
        <w:widowControl/>
        <w:spacing w:line="360" w:lineRule="auto"/>
        <w:ind w:firstLine="0"/>
        <w:jc w:val="left"/>
        <w:rPr>
          <w:rFonts w:ascii="Arial" w:hAnsi="Arial"/>
          <w:sz w:val="21"/>
        </w:rPr>
      </w:pPr>
      <w:r>
        <w:rPr>
          <w:rFonts w:ascii="Arial" w:hAnsi="Arial" w:hint="eastAsia"/>
          <w:sz w:val="21"/>
        </w:rPr>
        <w:t>1</w:t>
      </w:r>
      <w:r>
        <w:rPr>
          <w:rFonts w:ascii="Arial" w:hAnsi="Arial" w:hint="eastAsia"/>
          <w:sz w:val="21"/>
        </w:rPr>
        <w:t>、提供招标文件中“投标须知”规定的全部投标文件：报价文件、资格证明文件及商务技术文件；</w:t>
      </w:r>
    </w:p>
    <w:p w:rsidR="00DF395D" w:rsidRDefault="001107B3">
      <w:pPr>
        <w:pStyle w:val="ad"/>
        <w:widowControl/>
        <w:numPr>
          <w:ilvl w:val="0"/>
          <w:numId w:val="13"/>
        </w:numPr>
        <w:spacing w:line="360" w:lineRule="auto"/>
        <w:ind w:firstLine="0"/>
        <w:jc w:val="left"/>
        <w:rPr>
          <w:rFonts w:ascii="Arial" w:hAnsi="Arial"/>
          <w:sz w:val="21"/>
        </w:rPr>
      </w:pPr>
      <w:r>
        <w:rPr>
          <w:rFonts w:ascii="Arial" w:hAnsi="Arial" w:hint="eastAsia"/>
          <w:sz w:val="21"/>
        </w:rPr>
        <w:t>据此函，签字代表宣布并承诺如下：</w:t>
      </w:r>
    </w:p>
    <w:p w:rsidR="00DF395D" w:rsidRDefault="001107B3">
      <w:pPr>
        <w:pStyle w:val="ad"/>
        <w:widowControl/>
        <w:spacing w:line="360" w:lineRule="auto"/>
        <w:ind w:firstLine="0"/>
        <w:jc w:val="left"/>
        <w:rPr>
          <w:rFonts w:ascii="Arial" w:hAnsi="Arial"/>
          <w:sz w:val="21"/>
        </w:rPr>
      </w:pPr>
      <w:r>
        <w:rPr>
          <w:rFonts w:ascii="Arial" w:hAnsi="Arial" w:hint="eastAsia"/>
          <w:sz w:val="21"/>
        </w:rPr>
        <w:t>（</w:t>
      </w:r>
      <w:r>
        <w:rPr>
          <w:rFonts w:ascii="Arial" w:hAnsi="Arial" w:hint="eastAsia"/>
          <w:sz w:val="21"/>
        </w:rPr>
        <w:t>1</w:t>
      </w:r>
      <w:r>
        <w:rPr>
          <w:rFonts w:ascii="Arial" w:hAnsi="Arial" w:hint="eastAsia"/>
          <w:sz w:val="21"/>
        </w:rPr>
        <w:t>）投标货物的投标总价（大写）：元人民币。本报价已经包含了所供货物应纳的税金及招标文件规定的报价方式应包含的其它费用。本报价在投标有效期内固定不变，并在合同有效期内不受利率波动的影响。</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本投标自开标之日起天内有效。</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我们已详细审查全部招标文件及有关的澄清</w:t>
      </w:r>
      <w:r>
        <w:rPr>
          <w:rFonts w:ascii="Arial" w:hAnsi="Arial" w:hint="eastAsia"/>
          <w:sz w:val="21"/>
        </w:rPr>
        <w:t>/</w:t>
      </w:r>
      <w:r>
        <w:rPr>
          <w:rFonts w:ascii="Arial" w:hAnsi="Arial" w:hint="eastAsia"/>
          <w:sz w:val="21"/>
        </w:rPr>
        <w:t>修改文件</w:t>
      </w:r>
      <w:r>
        <w:rPr>
          <w:rFonts w:ascii="Arial" w:hAnsi="Arial" w:hint="eastAsia"/>
          <w:sz w:val="21"/>
        </w:rPr>
        <w:t>(</w:t>
      </w:r>
      <w:r>
        <w:rPr>
          <w:rFonts w:ascii="Arial" w:hAnsi="Arial" w:hint="eastAsia"/>
          <w:sz w:val="21"/>
        </w:rPr>
        <w:t>若有的话</w:t>
      </w:r>
      <w:r>
        <w:rPr>
          <w:rFonts w:ascii="Arial" w:hAnsi="Arial" w:hint="eastAsia"/>
          <w:sz w:val="21"/>
        </w:rPr>
        <w:t>)</w:t>
      </w:r>
      <w:r>
        <w:rPr>
          <w:rFonts w:ascii="Arial" w:hAnsi="Arial" w:hint="eastAsia"/>
          <w:sz w:val="21"/>
        </w:rPr>
        <w:t>，我们完全理解并同意放弃对这方面提出任何异议的权利。保证遵守招标文件有关条款规定。</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保证在中标后忠实地执行与采购人所签署的合同，并承担合同规定的责任义务。保证在中标后按照招标文件的规定支付中标服务费。</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承诺应贵方要求提供任何与该项目投标有关的数据、情况和技术资料。</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我们承诺，与为采购人采购本次招标的货物进行设计、编制规范和其他文件所委托的咨询公司或其附属机构无任何直接或间接的关联。</w:t>
      </w:r>
    </w:p>
    <w:p w:rsidR="00DF395D" w:rsidRDefault="001107B3">
      <w:pPr>
        <w:pStyle w:val="ad"/>
        <w:widowControl/>
        <w:numPr>
          <w:ilvl w:val="0"/>
          <w:numId w:val="14"/>
        </w:numPr>
        <w:spacing w:line="360" w:lineRule="auto"/>
        <w:ind w:firstLineChars="200" w:firstLine="404"/>
        <w:jc w:val="left"/>
        <w:rPr>
          <w:rFonts w:ascii="Arial" w:hAnsi="Arial"/>
          <w:sz w:val="21"/>
        </w:rPr>
      </w:pPr>
      <w:r>
        <w:rPr>
          <w:rFonts w:ascii="Arial" w:hAnsi="Arial" w:hint="eastAsia"/>
          <w:sz w:val="21"/>
        </w:rPr>
        <w:t>投标人已详细审查并理解全部招标文件，</w:t>
      </w:r>
      <w:r>
        <w:rPr>
          <w:rFonts w:ascii="Arial" w:hAnsi="Arial" w:hint="eastAsia"/>
          <w:sz w:val="21"/>
        </w:rPr>
        <w:t>已完全明确招标文件中的全部内容。如有违反，愿意接受监管机构相应的处理。</w:t>
      </w:r>
    </w:p>
    <w:p w:rsidR="00DF395D" w:rsidRDefault="001107B3">
      <w:pPr>
        <w:pStyle w:val="ad"/>
        <w:widowControl/>
        <w:spacing w:line="360" w:lineRule="auto"/>
        <w:ind w:firstLine="0"/>
        <w:jc w:val="left"/>
        <w:rPr>
          <w:rFonts w:ascii="Arial" w:hAnsi="Arial"/>
          <w:sz w:val="21"/>
        </w:rPr>
      </w:pPr>
      <w:r>
        <w:rPr>
          <w:rFonts w:ascii="Arial" w:hAnsi="Arial" w:hint="eastAsia"/>
          <w:sz w:val="21"/>
        </w:rPr>
        <w:t>4</w:t>
      </w:r>
      <w:r>
        <w:rPr>
          <w:rFonts w:ascii="Arial" w:hAnsi="Arial" w:hint="eastAsia"/>
          <w:sz w:val="21"/>
        </w:rPr>
        <w:t>、与本投标有关的一切往来通讯请寄：</w:t>
      </w:r>
    </w:p>
    <w:p w:rsidR="00DF395D" w:rsidRDefault="001107B3">
      <w:pPr>
        <w:pStyle w:val="ad"/>
        <w:widowControl/>
        <w:spacing w:line="360" w:lineRule="auto"/>
        <w:jc w:val="left"/>
        <w:rPr>
          <w:rFonts w:ascii="Arial" w:hAnsi="Arial"/>
          <w:sz w:val="21"/>
        </w:rPr>
      </w:pPr>
      <w:r>
        <w:rPr>
          <w:rFonts w:ascii="Arial" w:hAnsi="Arial" w:hint="eastAsia"/>
          <w:sz w:val="21"/>
        </w:rPr>
        <w:t>地址：</w:t>
      </w:r>
    </w:p>
    <w:p w:rsidR="00DF395D" w:rsidRDefault="001107B3">
      <w:pPr>
        <w:pStyle w:val="ad"/>
        <w:widowControl/>
        <w:spacing w:line="360" w:lineRule="auto"/>
        <w:jc w:val="left"/>
        <w:rPr>
          <w:rFonts w:ascii="Arial" w:hAnsi="Arial"/>
          <w:sz w:val="21"/>
          <w:u w:val="single"/>
        </w:rPr>
      </w:pPr>
      <w:r>
        <w:rPr>
          <w:rFonts w:ascii="Arial" w:hAnsi="Arial" w:hint="eastAsia"/>
          <w:sz w:val="21"/>
        </w:rPr>
        <w:t>邮编：电话：传真：</w:t>
      </w:r>
    </w:p>
    <w:p w:rsidR="00DF395D" w:rsidRDefault="00DF395D">
      <w:pPr>
        <w:pStyle w:val="ad"/>
        <w:widowControl/>
        <w:spacing w:line="360" w:lineRule="auto"/>
        <w:jc w:val="left"/>
        <w:rPr>
          <w:rFonts w:ascii="Arial" w:hAnsi="Arial"/>
          <w:sz w:val="21"/>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snapToGrid w:val="0"/>
        <w:spacing w:line="360" w:lineRule="auto"/>
        <w:rPr>
          <w:rFonts w:ascii="宋体" w:hAnsi="宋体"/>
        </w:rPr>
      </w:pP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rsidR="00DF395D" w:rsidRDefault="00DF395D">
      <w:pPr>
        <w:pStyle w:val="a3"/>
        <w:snapToGrid w:val="0"/>
        <w:spacing w:beforeLines="0" w:afterLines="0" w:line="240" w:lineRule="auto"/>
        <w:rPr>
          <w:rFonts w:hAnsi="宋体"/>
          <w:sz w:val="21"/>
        </w:rPr>
      </w:pPr>
    </w:p>
    <w:p w:rsidR="00DF395D" w:rsidRDefault="001107B3">
      <w:pPr>
        <w:snapToGrid w:val="0"/>
        <w:spacing w:before="50" w:after="50"/>
        <w:rPr>
          <w:rFonts w:ascii="宋体" w:hAnsi="宋体"/>
        </w:rPr>
      </w:pPr>
      <w:r>
        <w:rPr>
          <w:rFonts w:hAnsi="宋体"/>
        </w:rPr>
        <w:br w:type="page"/>
      </w:r>
      <w:r>
        <w:rPr>
          <w:rFonts w:hAnsi="宋体" w:hint="eastAsia"/>
        </w:rPr>
        <w:lastRenderedPageBreak/>
        <w:t>格式二：</w:t>
      </w:r>
    </w:p>
    <w:p w:rsidR="00DF395D" w:rsidRDefault="001107B3">
      <w:pPr>
        <w:snapToGrid w:val="0"/>
        <w:spacing w:before="50" w:after="50" w:line="360" w:lineRule="auto"/>
        <w:jc w:val="center"/>
        <w:rPr>
          <w:rFonts w:ascii="宋体" w:hAnsi="宋体"/>
          <w:b/>
        </w:rPr>
      </w:pPr>
      <w:r>
        <w:rPr>
          <w:rFonts w:ascii="宋体" w:hAnsi="宋体" w:hint="eastAsia"/>
          <w:b/>
        </w:rPr>
        <w:t>开标一览表</w:t>
      </w:r>
    </w:p>
    <w:p w:rsidR="00DF395D" w:rsidRDefault="001107B3">
      <w:pPr>
        <w:snapToGrid w:val="0"/>
        <w:spacing w:before="50" w:after="50" w:line="360" w:lineRule="auto"/>
        <w:rPr>
          <w:rFonts w:ascii="宋体" w:hAnsi="宋体"/>
        </w:rPr>
      </w:pPr>
      <w:r>
        <w:rPr>
          <w:rFonts w:ascii="宋体" w:hAnsi="宋体" w:hint="eastAsia"/>
        </w:rPr>
        <w:t>项目编号：</w:t>
      </w:r>
      <w:r>
        <w:rPr>
          <w:rFonts w:ascii="宋体" w:hAnsi="宋体" w:hint="eastAsia"/>
        </w:rPr>
        <w:t xml:space="preserve">                                           </w:t>
      </w:r>
      <w:r>
        <w:rPr>
          <w:rFonts w:ascii="宋体" w:hAnsi="宋体" w:hint="eastAsia"/>
        </w:rPr>
        <w:t>投标人名称：</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400"/>
        <w:gridCol w:w="1353"/>
        <w:gridCol w:w="810"/>
        <w:gridCol w:w="1957"/>
        <w:gridCol w:w="1339"/>
        <w:gridCol w:w="1179"/>
      </w:tblGrid>
      <w:tr w:rsidR="00DF395D">
        <w:trPr>
          <w:trHeight w:val="682"/>
          <w:jc w:val="center"/>
        </w:trPr>
        <w:tc>
          <w:tcPr>
            <w:tcW w:w="742" w:type="dxa"/>
            <w:vAlign w:val="center"/>
          </w:tcPr>
          <w:p w:rsidR="00DF395D" w:rsidRDefault="001107B3">
            <w:pPr>
              <w:pStyle w:val="ad"/>
              <w:spacing w:line="400" w:lineRule="exact"/>
              <w:ind w:firstLine="0"/>
              <w:rPr>
                <w:rFonts w:hAnsi="宋体"/>
                <w:sz w:val="21"/>
                <w:szCs w:val="21"/>
              </w:rPr>
            </w:pPr>
            <w:r>
              <w:rPr>
                <w:rFonts w:hAnsi="宋体" w:hint="eastAsia"/>
                <w:sz w:val="21"/>
                <w:szCs w:val="21"/>
              </w:rPr>
              <w:t>序号</w:t>
            </w:r>
          </w:p>
        </w:tc>
        <w:tc>
          <w:tcPr>
            <w:tcW w:w="1400" w:type="dxa"/>
            <w:vAlign w:val="center"/>
          </w:tcPr>
          <w:p w:rsidR="00DF395D" w:rsidRDefault="001107B3">
            <w:pPr>
              <w:pStyle w:val="ad"/>
              <w:spacing w:line="400" w:lineRule="exact"/>
              <w:rPr>
                <w:rFonts w:hAnsi="宋体"/>
                <w:sz w:val="21"/>
                <w:szCs w:val="21"/>
              </w:rPr>
            </w:pPr>
            <w:r>
              <w:rPr>
                <w:rFonts w:hAnsi="宋体" w:hint="eastAsia"/>
                <w:sz w:val="21"/>
                <w:szCs w:val="21"/>
              </w:rPr>
              <w:t>货物名称</w:t>
            </w:r>
          </w:p>
        </w:tc>
        <w:tc>
          <w:tcPr>
            <w:tcW w:w="1353" w:type="dxa"/>
            <w:vAlign w:val="center"/>
          </w:tcPr>
          <w:p w:rsidR="00DF395D" w:rsidRDefault="001107B3">
            <w:pPr>
              <w:pStyle w:val="ad"/>
              <w:spacing w:line="400" w:lineRule="exact"/>
              <w:ind w:firstLine="0"/>
              <w:rPr>
                <w:rFonts w:hAnsi="宋体"/>
                <w:sz w:val="21"/>
                <w:szCs w:val="21"/>
              </w:rPr>
            </w:pPr>
            <w:r>
              <w:rPr>
                <w:rFonts w:hAnsi="宋体" w:hint="eastAsia"/>
                <w:sz w:val="21"/>
                <w:szCs w:val="21"/>
              </w:rPr>
              <w:t>规格、型号</w:t>
            </w:r>
          </w:p>
        </w:tc>
        <w:tc>
          <w:tcPr>
            <w:tcW w:w="810" w:type="dxa"/>
            <w:vAlign w:val="center"/>
          </w:tcPr>
          <w:p w:rsidR="00DF395D" w:rsidRDefault="001107B3">
            <w:pPr>
              <w:pStyle w:val="ad"/>
              <w:spacing w:line="400" w:lineRule="exact"/>
              <w:ind w:firstLine="0"/>
              <w:rPr>
                <w:rFonts w:hAnsi="宋体"/>
                <w:sz w:val="21"/>
                <w:szCs w:val="21"/>
              </w:rPr>
            </w:pPr>
            <w:r>
              <w:rPr>
                <w:rFonts w:hAnsi="宋体" w:hint="eastAsia"/>
                <w:sz w:val="21"/>
                <w:szCs w:val="21"/>
              </w:rPr>
              <w:t>数量</w:t>
            </w:r>
          </w:p>
        </w:tc>
        <w:tc>
          <w:tcPr>
            <w:tcW w:w="1957" w:type="dxa"/>
            <w:vAlign w:val="center"/>
          </w:tcPr>
          <w:p w:rsidR="00DF395D" w:rsidRDefault="001107B3">
            <w:pPr>
              <w:pStyle w:val="ad"/>
              <w:spacing w:line="400" w:lineRule="exact"/>
              <w:ind w:firstLineChars="200" w:firstLine="404"/>
              <w:rPr>
                <w:rFonts w:hAnsi="宋体"/>
                <w:sz w:val="21"/>
                <w:szCs w:val="21"/>
              </w:rPr>
            </w:pPr>
            <w:r>
              <w:rPr>
                <w:rFonts w:hAnsi="宋体" w:hint="eastAsia"/>
                <w:sz w:val="21"/>
                <w:szCs w:val="21"/>
              </w:rPr>
              <w:t>投标价</w:t>
            </w:r>
          </w:p>
          <w:p w:rsidR="00DF395D" w:rsidRDefault="001107B3">
            <w:pPr>
              <w:pStyle w:val="ad"/>
              <w:spacing w:line="400" w:lineRule="exact"/>
              <w:jc w:val="left"/>
              <w:rPr>
                <w:rFonts w:hAnsi="宋体"/>
                <w:sz w:val="21"/>
                <w:szCs w:val="21"/>
              </w:rPr>
            </w:pPr>
            <w:r>
              <w:rPr>
                <w:rFonts w:hAnsi="宋体" w:hint="eastAsia"/>
                <w:sz w:val="21"/>
                <w:szCs w:val="21"/>
              </w:rPr>
              <w:t>（人民币万元）</w:t>
            </w:r>
          </w:p>
        </w:tc>
        <w:tc>
          <w:tcPr>
            <w:tcW w:w="1339" w:type="dxa"/>
            <w:vAlign w:val="center"/>
          </w:tcPr>
          <w:p w:rsidR="00DF395D" w:rsidRDefault="001107B3">
            <w:pPr>
              <w:pStyle w:val="ad"/>
              <w:spacing w:line="400" w:lineRule="exact"/>
              <w:ind w:firstLine="0"/>
              <w:rPr>
                <w:rFonts w:hAnsi="宋体"/>
                <w:sz w:val="21"/>
                <w:szCs w:val="21"/>
              </w:rPr>
            </w:pPr>
            <w:r>
              <w:rPr>
                <w:rFonts w:hAnsi="宋体" w:hint="eastAsia"/>
                <w:sz w:val="21"/>
                <w:szCs w:val="21"/>
              </w:rPr>
              <w:t>交货时间、地点</w:t>
            </w:r>
          </w:p>
        </w:tc>
        <w:tc>
          <w:tcPr>
            <w:tcW w:w="1179" w:type="dxa"/>
            <w:vAlign w:val="center"/>
          </w:tcPr>
          <w:p w:rsidR="00DF395D" w:rsidRDefault="001107B3">
            <w:pPr>
              <w:pStyle w:val="ad"/>
              <w:spacing w:line="400" w:lineRule="exact"/>
              <w:ind w:firstLine="0"/>
              <w:rPr>
                <w:rFonts w:hAnsi="宋体"/>
                <w:sz w:val="21"/>
                <w:szCs w:val="21"/>
              </w:rPr>
            </w:pPr>
            <w:r>
              <w:rPr>
                <w:rFonts w:hAnsi="宋体" w:hint="eastAsia"/>
                <w:sz w:val="21"/>
                <w:szCs w:val="21"/>
              </w:rPr>
              <w:t>产地品牌</w:t>
            </w:r>
          </w:p>
        </w:tc>
      </w:tr>
      <w:tr w:rsidR="00DF395D">
        <w:trPr>
          <w:trHeight w:val="683"/>
          <w:jc w:val="center"/>
        </w:trPr>
        <w:tc>
          <w:tcPr>
            <w:tcW w:w="742" w:type="dxa"/>
            <w:vAlign w:val="center"/>
          </w:tcPr>
          <w:p w:rsidR="00DF395D" w:rsidRDefault="001107B3">
            <w:pPr>
              <w:pStyle w:val="ad"/>
              <w:spacing w:line="400" w:lineRule="exact"/>
              <w:jc w:val="center"/>
              <w:rPr>
                <w:rFonts w:hAnsi="宋体"/>
                <w:sz w:val="21"/>
                <w:szCs w:val="21"/>
              </w:rPr>
            </w:pPr>
            <w:r>
              <w:rPr>
                <w:rFonts w:hAnsi="宋体" w:hint="eastAsia"/>
                <w:sz w:val="21"/>
                <w:szCs w:val="21"/>
              </w:rPr>
              <w:t>1</w:t>
            </w:r>
          </w:p>
        </w:tc>
        <w:tc>
          <w:tcPr>
            <w:tcW w:w="1400" w:type="dxa"/>
          </w:tcPr>
          <w:p w:rsidR="00DF395D" w:rsidRDefault="00DF395D"/>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2"/>
          <w:jc w:val="center"/>
        </w:trPr>
        <w:tc>
          <w:tcPr>
            <w:tcW w:w="742" w:type="dxa"/>
            <w:vAlign w:val="center"/>
          </w:tcPr>
          <w:p w:rsidR="00DF395D" w:rsidRDefault="001107B3">
            <w:pPr>
              <w:pStyle w:val="ad"/>
              <w:spacing w:line="400" w:lineRule="exact"/>
              <w:jc w:val="center"/>
              <w:rPr>
                <w:rFonts w:hAnsi="宋体"/>
                <w:sz w:val="21"/>
                <w:szCs w:val="21"/>
              </w:rPr>
            </w:pPr>
            <w:r>
              <w:rPr>
                <w:rFonts w:hAnsi="宋体" w:hint="eastAsia"/>
                <w:sz w:val="21"/>
                <w:szCs w:val="21"/>
              </w:rPr>
              <w:t>2</w:t>
            </w:r>
          </w:p>
        </w:tc>
        <w:tc>
          <w:tcPr>
            <w:tcW w:w="1400" w:type="dxa"/>
          </w:tcPr>
          <w:p w:rsidR="00DF395D" w:rsidRDefault="00DF395D"/>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3"/>
          <w:jc w:val="center"/>
        </w:trPr>
        <w:tc>
          <w:tcPr>
            <w:tcW w:w="742" w:type="dxa"/>
            <w:vAlign w:val="center"/>
          </w:tcPr>
          <w:p w:rsidR="00DF395D" w:rsidRDefault="001107B3">
            <w:pPr>
              <w:pStyle w:val="ad"/>
              <w:spacing w:line="400" w:lineRule="exact"/>
              <w:jc w:val="center"/>
              <w:rPr>
                <w:rFonts w:hAnsi="宋体"/>
                <w:sz w:val="21"/>
                <w:szCs w:val="21"/>
              </w:rPr>
            </w:pPr>
            <w:r>
              <w:rPr>
                <w:rFonts w:hAnsi="宋体" w:hint="eastAsia"/>
                <w:sz w:val="21"/>
                <w:szCs w:val="21"/>
              </w:rPr>
              <w:t>3</w:t>
            </w:r>
          </w:p>
        </w:tc>
        <w:tc>
          <w:tcPr>
            <w:tcW w:w="1400" w:type="dxa"/>
          </w:tcPr>
          <w:p w:rsidR="00DF395D" w:rsidRDefault="00DF395D"/>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2"/>
          <w:jc w:val="center"/>
        </w:trPr>
        <w:tc>
          <w:tcPr>
            <w:tcW w:w="742" w:type="dxa"/>
            <w:vAlign w:val="center"/>
          </w:tcPr>
          <w:p w:rsidR="00DF395D" w:rsidRDefault="001107B3">
            <w:pPr>
              <w:pStyle w:val="ad"/>
              <w:spacing w:line="400" w:lineRule="exact"/>
              <w:jc w:val="center"/>
              <w:rPr>
                <w:rFonts w:hAnsi="宋体"/>
                <w:sz w:val="21"/>
                <w:szCs w:val="21"/>
              </w:rPr>
            </w:pPr>
            <w:r>
              <w:rPr>
                <w:rFonts w:hAnsi="宋体" w:hint="eastAsia"/>
                <w:sz w:val="21"/>
                <w:szCs w:val="21"/>
              </w:rPr>
              <w:t>4</w:t>
            </w:r>
          </w:p>
        </w:tc>
        <w:tc>
          <w:tcPr>
            <w:tcW w:w="1400" w:type="dxa"/>
          </w:tcPr>
          <w:p w:rsidR="00DF395D" w:rsidRDefault="00DF395D"/>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3"/>
          <w:jc w:val="center"/>
        </w:trPr>
        <w:tc>
          <w:tcPr>
            <w:tcW w:w="742" w:type="dxa"/>
            <w:vAlign w:val="center"/>
          </w:tcPr>
          <w:p w:rsidR="00DF395D" w:rsidRDefault="001107B3">
            <w:pPr>
              <w:pStyle w:val="ad"/>
              <w:spacing w:line="400" w:lineRule="exact"/>
              <w:jc w:val="center"/>
              <w:rPr>
                <w:rFonts w:hAnsi="宋体"/>
                <w:sz w:val="21"/>
                <w:szCs w:val="21"/>
              </w:rPr>
            </w:pPr>
            <w:r>
              <w:rPr>
                <w:rFonts w:hAnsi="宋体" w:hint="eastAsia"/>
                <w:sz w:val="21"/>
                <w:szCs w:val="21"/>
              </w:rPr>
              <w:t>5</w:t>
            </w:r>
          </w:p>
        </w:tc>
        <w:tc>
          <w:tcPr>
            <w:tcW w:w="1400" w:type="dxa"/>
          </w:tcPr>
          <w:p w:rsidR="00DF395D" w:rsidRDefault="00DF395D"/>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2"/>
          <w:jc w:val="center"/>
        </w:trPr>
        <w:tc>
          <w:tcPr>
            <w:tcW w:w="742" w:type="dxa"/>
            <w:vAlign w:val="center"/>
          </w:tcPr>
          <w:p w:rsidR="00DF395D" w:rsidRDefault="00DF395D">
            <w:pPr>
              <w:pStyle w:val="ad"/>
              <w:spacing w:line="400" w:lineRule="exact"/>
              <w:jc w:val="center"/>
              <w:rPr>
                <w:rFonts w:hAnsi="宋体"/>
                <w:sz w:val="21"/>
                <w:szCs w:val="21"/>
              </w:rPr>
            </w:pPr>
          </w:p>
        </w:tc>
        <w:tc>
          <w:tcPr>
            <w:tcW w:w="1400" w:type="dxa"/>
            <w:vAlign w:val="center"/>
          </w:tcPr>
          <w:p w:rsidR="00DF395D" w:rsidRDefault="00DF395D">
            <w:pPr>
              <w:pStyle w:val="ad"/>
              <w:spacing w:line="400" w:lineRule="exact"/>
              <w:jc w:val="center"/>
              <w:rPr>
                <w:rFonts w:hAnsi="宋体"/>
                <w:sz w:val="21"/>
                <w:szCs w:val="21"/>
              </w:rPr>
            </w:pPr>
          </w:p>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trHeight w:val="683"/>
          <w:jc w:val="center"/>
        </w:trPr>
        <w:tc>
          <w:tcPr>
            <w:tcW w:w="742" w:type="dxa"/>
            <w:vAlign w:val="center"/>
          </w:tcPr>
          <w:p w:rsidR="00DF395D" w:rsidRDefault="00DF395D">
            <w:pPr>
              <w:pStyle w:val="ad"/>
              <w:spacing w:line="400" w:lineRule="exact"/>
              <w:jc w:val="center"/>
              <w:rPr>
                <w:rFonts w:hAnsi="宋体"/>
                <w:sz w:val="21"/>
                <w:szCs w:val="21"/>
              </w:rPr>
            </w:pPr>
          </w:p>
        </w:tc>
        <w:tc>
          <w:tcPr>
            <w:tcW w:w="1400" w:type="dxa"/>
            <w:vAlign w:val="center"/>
          </w:tcPr>
          <w:p w:rsidR="00DF395D" w:rsidRDefault="00DF395D">
            <w:pPr>
              <w:pStyle w:val="ad"/>
              <w:spacing w:line="400" w:lineRule="exact"/>
              <w:jc w:val="center"/>
              <w:rPr>
                <w:rFonts w:hAnsi="宋体"/>
                <w:sz w:val="21"/>
                <w:szCs w:val="21"/>
              </w:rPr>
            </w:pPr>
          </w:p>
        </w:tc>
        <w:tc>
          <w:tcPr>
            <w:tcW w:w="1353" w:type="dxa"/>
            <w:vAlign w:val="center"/>
          </w:tcPr>
          <w:p w:rsidR="00DF395D" w:rsidRDefault="00DF395D">
            <w:pPr>
              <w:pStyle w:val="ad"/>
              <w:spacing w:line="400" w:lineRule="exact"/>
              <w:jc w:val="center"/>
              <w:rPr>
                <w:rFonts w:hAnsi="宋体"/>
                <w:sz w:val="21"/>
                <w:szCs w:val="21"/>
              </w:rPr>
            </w:pPr>
          </w:p>
        </w:tc>
        <w:tc>
          <w:tcPr>
            <w:tcW w:w="810" w:type="dxa"/>
            <w:vAlign w:val="center"/>
          </w:tcPr>
          <w:p w:rsidR="00DF395D" w:rsidRDefault="00DF395D">
            <w:pPr>
              <w:pStyle w:val="ad"/>
              <w:spacing w:line="400" w:lineRule="exact"/>
              <w:jc w:val="center"/>
              <w:rPr>
                <w:rFonts w:hAnsi="宋体"/>
                <w:sz w:val="21"/>
                <w:szCs w:val="21"/>
              </w:rPr>
            </w:pPr>
          </w:p>
        </w:tc>
        <w:tc>
          <w:tcPr>
            <w:tcW w:w="1957" w:type="dxa"/>
            <w:vAlign w:val="center"/>
          </w:tcPr>
          <w:p w:rsidR="00DF395D" w:rsidRDefault="00DF395D">
            <w:pPr>
              <w:pStyle w:val="ad"/>
              <w:spacing w:line="400" w:lineRule="exact"/>
              <w:jc w:val="center"/>
              <w:rPr>
                <w:rFonts w:hAnsi="宋体"/>
                <w:sz w:val="21"/>
                <w:szCs w:val="21"/>
              </w:rPr>
            </w:pPr>
          </w:p>
        </w:tc>
        <w:tc>
          <w:tcPr>
            <w:tcW w:w="1339" w:type="dxa"/>
            <w:vAlign w:val="center"/>
          </w:tcPr>
          <w:p w:rsidR="00DF395D" w:rsidRDefault="00DF395D">
            <w:pPr>
              <w:pStyle w:val="ad"/>
              <w:spacing w:line="400" w:lineRule="exact"/>
              <w:jc w:val="center"/>
              <w:rPr>
                <w:rFonts w:hAnsi="宋体"/>
                <w:sz w:val="21"/>
                <w:szCs w:val="21"/>
              </w:rPr>
            </w:pPr>
          </w:p>
        </w:tc>
        <w:tc>
          <w:tcPr>
            <w:tcW w:w="1179" w:type="dxa"/>
            <w:vAlign w:val="center"/>
          </w:tcPr>
          <w:p w:rsidR="00DF395D" w:rsidRDefault="00DF395D">
            <w:pPr>
              <w:pStyle w:val="ad"/>
              <w:spacing w:line="400" w:lineRule="exact"/>
              <w:jc w:val="center"/>
              <w:rPr>
                <w:rFonts w:hAnsi="宋体"/>
                <w:sz w:val="21"/>
                <w:szCs w:val="21"/>
              </w:rPr>
            </w:pPr>
          </w:p>
        </w:tc>
      </w:tr>
      <w:tr w:rsidR="00DF395D">
        <w:trPr>
          <w:cantSplit/>
          <w:trHeight w:val="683"/>
          <w:jc w:val="center"/>
        </w:trPr>
        <w:tc>
          <w:tcPr>
            <w:tcW w:w="4305" w:type="dxa"/>
            <w:gridSpan w:val="4"/>
            <w:vAlign w:val="center"/>
          </w:tcPr>
          <w:p w:rsidR="00DF395D" w:rsidRDefault="001107B3">
            <w:pPr>
              <w:pStyle w:val="ad"/>
              <w:spacing w:line="400" w:lineRule="exact"/>
              <w:jc w:val="center"/>
              <w:rPr>
                <w:rFonts w:hAnsi="宋体"/>
                <w:sz w:val="21"/>
                <w:szCs w:val="21"/>
              </w:rPr>
            </w:pPr>
            <w:r>
              <w:rPr>
                <w:rFonts w:hAnsi="宋体" w:hint="eastAsia"/>
                <w:sz w:val="21"/>
                <w:szCs w:val="21"/>
              </w:rPr>
              <w:t>投标总价（大写）</w:t>
            </w:r>
          </w:p>
        </w:tc>
        <w:tc>
          <w:tcPr>
            <w:tcW w:w="4475" w:type="dxa"/>
            <w:gridSpan w:val="3"/>
            <w:vAlign w:val="center"/>
          </w:tcPr>
          <w:p w:rsidR="00DF395D" w:rsidRDefault="00DF395D">
            <w:pPr>
              <w:pStyle w:val="ad"/>
              <w:spacing w:line="400" w:lineRule="exact"/>
              <w:jc w:val="center"/>
              <w:rPr>
                <w:rFonts w:hAnsi="宋体"/>
                <w:sz w:val="21"/>
                <w:szCs w:val="21"/>
              </w:rPr>
            </w:pPr>
          </w:p>
        </w:tc>
      </w:tr>
    </w:tbl>
    <w:p w:rsidR="00DF395D" w:rsidRDefault="00DF395D">
      <w:pPr>
        <w:snapToGrid w:val="0"/>
        <w:spacing w:before="50" w:after="50" w:line="360" w:lineRule="auto"/>
        <w:rPr>
          <w:rFonts w:ascii="宋体" w:hAnsi="宋体"/>
        </w:rPr>
      </w:pPr>
    </w:p>
    <w:p w:rsidR="00DF395D" w:rsidRDefault="001107B3">
      <w:pPr>
        <w:snapToGrid w:val="0"/>
        <w:spacing w:line="360" w:lineRule="auto"/>
        <w:jc w:val="left"/>
        <w:rPr>
          <w:rFonts w:ascii="宋体" w:hAnsi="宋体"/>
        </w:rPr>
      </w:pPr>
      <w:r>
        <w:rPr>
          <w:rFonts w:ascii="宋体" w:hAnsi="宋体" w:hint="eastAsia"/>
        </w:rPr>
        <w:t>注</w:t>
      </w:r>
      <w:r>
        <w:rPr>
          <w:rFonts w:ascii="宋体" w:hAnsi="宋体"/>
        </w:rPr>
        <w:t>: 1</w:t>
      </w:r>
      <w:r>
        <w:rPr>
          <w:rFonts w:ascii="宋体" w:hAnsi="宋体" w:hint="eastAsia"/>
        </w:rPr>
        <w:t>、报价一经涂改，应在涂改处加盖单位公章或者由法定代表人或授权委托人签字或盖章，否则其投标作无效标处理。</w:t>
      </w:r>
    </w:p>
    <w:p w:rsidR="00DF395D" w:rsidRDefault="001107B3">
      <w:pPr>
        <w:snapToGrid w:val="0"/>
        <w:spacing w:line="360" w:lineRule="auto"/>
        <w:ind w:firstLineChars="200" w:firstLine="420"/>
        <w:jc w:val="left"/>
        <w:rPr>
          <w:rFonts w:ascii="宋体" w:hAnsi="宋体"/>
        </w:rPr>
      </w:pPr>
      <w:r>
        <w:rPr>
          <w:rFonts w:ascii="宋体" w:hAnsi="宋体" w:hint="eastAsia"/>
        </w:rPr>
        <w:t>2</w:t>
      </w:r>
      <w:r>
        <w:rPr>
          <w:rFonts w:ascii="宋体" w:hAnsi="宋体" w:hint="eastAsia"/>
        </w:rPr>
        <w:t>、以上报价应与“投标设备报价明细表”中的“投标总价”相一致。</w:t>
      </w:r>
    </w:p>
    <w:p w:rsidR="00DF395D" w:rsidRDefault="00DF395D">
      <w:pPr>
        <w:snapToGrid w:val="0"/>
        <w:spacing w:line="360" w:lineRule="auto"/>
        <w:ind w:leftChars="-72" w:left="-21" w:rightChars="-389" w:right="-817" w:hangingChars="62" w:hanging="130"/>
        <w:rPr>
          <w:rFonts w:ascii="宋体" w:hAnsi="宋体"/>
        </w:rPr>
      </w:pPr>
    </w:p>
    <w:p w:rsidR="00DF395D" w:rsidRDefault="00DF395D">
      <w:pPr>
        <w:snapToGrid w:val="0"/>
        <w:spacing w:line="360" w:lineRule="auto"/>
        <w:ind w:leftChars="-72" w:left="-21" w:rightChars="-389" w:right="-817" w:hangingChars="62" w:hanging="130"/>
        <w:rPr>
          <w:rFonts w:ascii="宋体" w:hAnsi="宋体"/>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pStyle w:val="a3"/>
        <w:tabs>
          <w:tab w:val="left" w:pos="2472"/>
        </w:tabs>
        <w:snapToGrid w:val="0"/>
        <w:spacing w:beforeLines="0" w:afterLines="0" w:line="360" w:lineRule="auto"/>
        <w:jc w:val="left"/>
        <w:rPr>
          <w:rFonts w:hAnsi="宋体"/>
        </w:rPr>
      </w:pPr>
      <w:r>
        <w:rPr>
          <w:rFonts w:hAnsi="宋体" w:hint="eastAsia"/>
          <w:sz w:val="21"/>
        </w:rPr>
        <w:t>日期</w:t>
      </w:r>
      <w:r>
        <w:rPr>
          <w:rFonts w:hAnsi="宋体" w:hint="eastAsia"/>
          <w:sz w:val="21"/>
        </w:rPr>
        <w:t>:_____</w:t>
      </w:r>
      <w:r>
        <w:rPr>
          <w:rFonts w:hAnsi="宋体" w:hint="eastAsia"/>
          <w:sz w:val="21"/>
        </w:rPr>
        <w:t>年</w:t>
      </w:r>
      <w:r>
        <w:rPr>
          <w:rFonts w:hAnsi="宋体" w:hint="eastAsia"/>
          <w:sz w:val="21"/>
        </w:rPr>
        <w:t>___</w:t>
      </w:r>
      <w:r>
        <w:rPr>
          <w:rFonts w:hAnsi="宋体" w:hint="eastAsia"/>
          <w:sz w:val="21"/>
        </w:rPr>
        <w:t>月</w:t>
      </w:r>
      <w:r>
        <w:rPr>
          <w:rFonts w:hAnsi="宋体" w:hint="eastAsia"/>
          <w:sz w:val="21"/>
        </w:rPr>
        <w:t>___</w:t>
      </w:r>
      <w:r>
        <w:rPr>
          <w:rFonts w:hAnsi="宋体" w:hint="eastAsia"/>
          <w:sz w:val="21"/>
        </w:rPr>
        <w:t>日</w:t>
      </w:r>
    </w:p>
    <w:p w:rsidR="00DF395D" w:rsidRDefault="001107B3">
      <w:pPr>
        <w:pStyle w:val="a3"/>
        <w:snapToGrid w:val="0"/>
        <w:spacing w:beforeLines="0" w:afterLines="0" w:line="240" w:lineRule="auto"/>
        <w:rPr>
          <w:rFonts w:hAnsi="宋体"/>
          <w:sz w:val="21"/>
        </w:rPr>
      </w:pPr>
      <w:r>
        <w:rPr>
          <w:rFonts w:hAnsi="宋体" w:hint="eastAsia"/>
          <w:sz w:val="21"/>
        </w:rPr>
        <w:br w:type="page"/>
      </w:r>
      <w:r>
        <w:rPr>
          <w:rFonts w:hAnsi="宋体" w:hint="eastAsia"/>
          <w:sz w:val="21"/>
        </w:rPr>
        <w:lastRenderedPageBreak/>
        <w:t>格式三</w:t>
      </w:r>
      <w:r>
        <w:rPr>
          <w:rFonts w:hAnsi="宋体"/>
          <w:sz w:val="21"/>
        </w:rPr>
        <w:t>：</w:t>
      </w:r>
      <w:r>
        <w:rPr>
          <w:rFonts w:hAnsi="宋体"/>
          <w:sz w:val="21"/>
        </w:rPr>
        <w:t xml:space="preserve">       </w:t>
      </w:r>
    </w:p>
    <w:p w:rsidR="00DF395D" w:rsidRDefault="001107B3">
      <w:pPr>
        <w:pStyle w:val="a3"/>
        <w:snapToGrid w:val="0"/>
        <w:spacing w:beforeLines="0" w:afterLines="0" w:line="240" w:lineRule="auto"/>
        <w:jc w:val="center"/>
        <w:rPr>
          <w:rFonts w:hAnsi="宋体"/>
          <w:sz w:val="21"/>
        </w:rPr>
      </w:pPr>
      <w:r>
        <w:rPr>
          <w:rFonts w:hAnsi="宋体"/>
          <w:b/>
          <w:bCs/>
          <w:sz w:val="21"/>
        </w:rPr>
        <w:t>投标报价明细表</w:t>
      </w:r>
    </w:p>
    <w:p w:rsidR="00DF395D" w:rsidRDefault="001107B3">
      <w:pPr>
        <w:pStyle w:val="a3"/>
        <w:snapToGrid w:val="0"/>
        <w:spacing w:beforeLines="0" w:afterLines="0"/>
        <w:rPr>
          <w:rFonts w:hAnsi="宋体"/>
          <w:sz w:val="21"/>
          <w:u w:val="single"/>
        </w:rPr>
      </w:pPr>
      <w:r>
        <w:rPr>
          <w:rFonts w:hAnsi="宋体" w:hint="eastAsia"/>
          <w:sz w:val="21"/>
        </w:rPr>
        <w:t>项目编号</w:t>
      </w:r>
      <w:r>
        <w:rPr>
          <w:rFonts w:hAnsi="宋体"/>
          <w:sz w:val="21"/>
        </w:rPr>
        <w:t>：</w:t>
      </w:r>
      <w:r>
        <w:rPr>
          <w:rFonts w:hAnsi="宋体" w:hint="eastAsia"/>
          <w:sz w:val="21"/>
        </w:rPr>
        <w:t>项目名称：</w:t>
      </w:r>
    </w:p>
    <w:p w:rsidR="00DF395D" w:rsidRDefault="001107B3">
      <w:pPr>
        <w:pStyle w:val="a3"/>
        <w:snapToGrid w:val="0"/>
        <w:spacing w:beforeLines="0" w:afterLines="0"/>
        <w:rPr>
          <w:rFonts w:hAnsi="宋体"/>
          <w:sz w:val="21"/>
        </w:rPr>
      </w:pPr>
      <w:r>
        <w:rPr>
          <w:rFonts w:hAnsi="宋体" w:hint="eastAsia"/>
          <w:sz w:val="21"/>
        </w:rPr>
        <w:t>品目号：</w:t>
      </w:r>
      <w:r>
        <w:rPr>
          <w:rFonts w:hAnsi="宋体"/>
          <w:sz w:val="21"/>
        </w:rPr>
        <w:t>金额单位：人民币（元）</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
        <w:gridCol w:w="1535"/>
        <w:gridCol w:w="1023"/>
        <w:gridCol w:w="1364"/>
        <w:gridCol w:w="7"/>
        <w:gridCol w:w="1528"/>
        <w:gridCol w:w="1194"/>
        <w:gridCol w:w="1364"/>
      </w:tblGrid>
      <w:tr w:rsidR="00DF395D">
        <w:tc>
          <w:tcPr>
            <w:tcW w:w="513" w:type="dxa"/>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序号</w:t>
            </w:r>
          </w:p>
        </w:tc>
        <w:tc>
          <w:tcPr>
            <w:tcW w:w="1535" w:type="dxa"/>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设备名称</w:t>
            </w:r>
          </w:p>
        </w:tc>
        <w:tc>
          <w:tcPr>
            <w:tcW w:w="1023" w:type="dxa"/>
            <w:tcBorders>
              <w:top w:val="single" w:sz="4" w:space="0" w:color="auto"/>
              <w:left w:val="single" w:sz="4" w:space="0" w:color="auto"/>
              <w:bottom w:val="single" w:sz="4" w:space="0" w:color="auto"/>
              <w:right w:val="single" w:sz="4" w:space="0" w:color="auto"/>
            </w:tcBorders>
            <w:vAlign w:val="center"/>
          </w:tcPr>
          <w:p w:rsidR="00DF395D" w:rsidRDefault="001107B3">
            <w:pPr>
              <w:pStyle w:val="afff3"/>
              <w:snapToGrid w:val="0"/>
              <w:spacing w:before="50" w:after="50" w:line="400" w:lineRule="exact"/>
              <w:rPr>
                <w:rFonts w:ascii="宋体" w:eastAsia="宋体" w:hAnsi="宋体"/>
                <w:sz w:val="21"/>
              </w:rPr>
            </w:pPr>
            <w:r>
              <w:rPr>
                <w:rFonts w:ascii="宋体" w:eastAsia="宋体" w:hAnsi="宋体" w:hint="eastAsia"/>
                <w:sz w:val="21"/>
              </w:rPr>
              <w:t>产地</w:t>
            </w:r>
            <w:r>
              <w:rPr>
                <w:rFonts w:ascii="宋体" w:eastAsia="宋体" w:hAnsi="宋体"/>
                <w:sz w:val="21"/>
              </w:rPr>
              <w:t>品牌</w:t>
            </w:r>
          </w:p>
        </w:tc>
        <w:tc>
          <w:tcPr>
            <w:tcW w:w="1364" w:type="dxa"/>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规格型号</w:t>
            </w:r>
          </w:p>
        </w:tc>
        <w:tc>
          <w:tcPr>
            <w:tcW w:w="1535" w:type="dxa"/>
            <w:gridSpan w:val="2"/>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单位及数量</w:t>
            </w:r>
          </w:p>
        </w:tc>
        <w:tc>
          <w:tcPr>
            <w:tcW w:w="1194" w:type="dxa"/>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单价</w:t>
            </w:r>
          </w:p>
        </w:tc>
        <w:tc>
          <w:tcPr>
            <w:tcW w:w="1364" w:type="dxa"/>
            <w:tcBorders>
              <w:top w:val="single" w:sz="4" w:space="0" w:color="auto"/>
              <w:left w:val="single" w:sz="4" w:space="0" w:color="auto"/>
              <w:bottom w:val="single" w:sz="4" w:space="0" w:color="auto"/>
              <w:right w:val="single" w:sz="4" w:space="0" w:color="auto"/>
            </w:tcBorders>
            <w:vAlign w:val="center"/>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rPr>
              <w:t>金额</w:t>
            </w: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02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02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02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rPr>
          <w:trHeight w:val="369"/>
        </w:trPr>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02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rPr>
          <w:trHeight w:val="351"/>
        </w:trPr>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spacing w:val="20"/>
              </w:rPr>
              <w:t>……</w:t>
            </w:r>
          </w:p>
        </w:tc>
        <w:tc>
          <w:tcPr>
            <w:tcW w:w="102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8528" w:type="dxa"/>
            <w:gridSpan w:val="8"/>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spacing w:val="20"/>
              </w:rPr>
              <w:t>投标费用及利润</w:t>
            </w: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3922" w:type="dxa"/>
            <w:gridSpan w:val="3"/>
            <w:tcBorders>
              <w:top w:val="single" w:sz="4" w:space="0" w:color="auto"/>
              <w:left w:val="single" w:sz="4" w:space="0" w:color="auto"/>
              <w:bottom w:val="single" w:sz="4" w:space="0" w:color="auto"/>
              <w:right w:val="single" w:sz="4" w:space="0" w:color="auto"/>
            </w:tcBorders>
          </w:tcPr>
          <w:p w:rsidR="00DF395D" w:rsidRDefault="001107B3">
            <w:pPr>
              <w:pStyle w:val="ParaCharCharCharCharCharCharCharCharChar1CharCharCharChar"/>
              <w:tabs>
                <w:tab w:val="left" w:pos="1418"/>
              </w:tabs>
              <w:snapToGrid w:val="0"/>
              <w:spacing w:before="50" w:after="50" w:line="400" w:lineRule="exact"/>
              <w:ind w:firstLine="500"/>
              <w:rPr>
                <w:rFonts w:ascii="宋体" w:hAnsi="宋体"/>
                <w:spacing w:val="20"/>
                <w:sz w:val="21"/>
                <w:szCs w:val="21"/>
              </w:rPr>
            </w:pPr>
            <w:r>
              <w:rPr>
                <w:rFonts w:ascii="宋体" w:hAnsi="宋体" w:hint="eastAsia"/>
                <w:spacing w:val="20"/>
                <w:sz w:val="21"/>
                <w:szCs w:val="21"/>
              </w:rPr>
              <w:t>运输费、安装调试费</w:t>
            </w: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rPr>
          <w:trHeight w:val="452"/>
        </w:trPr>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3922" w:type="dxa"/>
            <w:gridSpan w:val="3"/>
            <w:tcBorders>
              <w:top w:val="single" w:sz="4" w:space="0" w:color="auto"/>
              <w:left w:val="single" w:sz="4" w:space="0" w:color="auto"/>
              <w:bottom w:val="single" w:sz="4" w:space="0" w:color="auto"/>
              <w:right w:val="single" w:sz="4" w:space="0" w:color="auto"/>
            </w:tcBorders>
          </w:tcPr>
          <w:p w:rsidR="00DF395D" w:rsidRDefault="001107B3">
            <w:pPr>
              <w:pStyle w:val="ParaCharCharCharCharCharCharCharCharChar1CharCharCharChar"/>
              <w:tabs>
                <w:tab w:val="left" w:pos="1418"/>
              </w:tabs>
              <w:snapToGrid w:val="0"/>
              <w:spacing w:before="50" w:after="50" w:line="400" w:lineRule="exact"/>
              <w:ind w:firstLine="500"/>
              <w:rPr>
                <w:rFonts w:ascii="宋体" w:hAnsi="宋体"/>
                <w:spacing w:val="20"/>
                <w:sz w:val="21"/>
                <w:szCs w:val="21"/>
              </w:rPr>
            </w:pPr>
            <w:r>
              <w:rPr>
                <w:rFonts w:ascii="宋体" w:hAnsi="宋体" w:hint="eastAsia"/>
                <w:spacing w:val="20"/>
                <w:sz w:val="21"/>
                <w:szCs w:val="21"/>
              </w:rPr>
              <w:t>其他：</w:t>
            </w:r>
          </w:p>
        </w:tc>
        <w:tc>
          <w:tcPr>
            <w:tcW w:w="1535" w:type="dxa"/>
            <w:gridSpan w:val="2"/>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19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3929" w:type="dxa"/>
            <w:gridSpan w:val="4"/>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rPr>
                <w:rFonts w:ascii="宋体" w:hAnsi="宋体"/>
                <w:spacing w:val="20"/>
              </w:rPr>
            </w:pPr>
            <w:r>
              <w:rPr>
                <w:rFonts w:ascii="宋体" w:hAnsi="宋体" w:hint="eastAsia"/>
                <w:spacing w:val="20"/>
              </w:rPr>
              <w:t>税费及附加</w:t>
            </w:r>
          </w:p>
        </w:tc>
        <w:tc>
          <w:tcPr>
            <w:tcW w:w="2722" w:type="dxa"/>
            <w:gridSpan w:val="2"/>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ind w:left="8"/>
              <w:rPr>
                <w:rFonts w:ascii="宋体" w:hAnsi="宋体"/>
                <w:spacing w:val="20"/>
              </w:rPr>
            </w:pPr>
            <w:r>
              <w:rPr>
                <w:rFonts w:ascii="宋体" w:hAnsi="宋体" w:hint="eastAsia"/>
                <w:spacing w:val="20"/>
              </w:rPr>
              <w:t>税费率</w:t>
            </w:r>
            <w:r>
              <w:rPr>
                <w:rFonts w:ascii="宋体" w:hAnsi="宋体"/>
                <w:spacing w:val="20"/>
              </w:rPr>
              <w:t>: %</w:t>
            </w: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513"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c>
          <w:tcPr>
            <w:tcW w:w="3929" w:type="dxa"/>
            <w:gridSpan w:val="4"/>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rPr>
                <w:rFonts w:ascii="宋体" w:hAnsi="宋体"/>
                <w:spacing w:val="20"/>
              </w:rPr>
            </w:pPr>
            <w:r>
              <w:rPr>
                <w:rFonts w:ascii="宋体" w:hAnsi="宋体" w:hint="eastAsia"/>
                <w:spacing w:val="20"/>
              </w:rPr>
              <w:t>项目毛利</w:t>
            </w:r>
          </w:p>
        </w:tc>
        <w:tc>
          <w:tcPr>
            <w:tcW w:w="2722" w:type="dxa"/>
            <w:gridSpan w:val="2"/>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ind w:left="8"/>
              <w:rPr>
                <w:rFonts w:ascii="宋体" w:hAnsi="宋体"/>
                <w:spacing w:val="20"/>
              </w:rPr>
            </w:pPr>
            <w:r>
              <w:rPr>
                <w:rFonts w:ascii="宋体" w:hAnsi="宋体" w:hint="eastAsia"/>
                <w:spacing w:val="20"/>
              </w:rPr>
              <w:t>毛利率：</w:t>
            </w:r>
            <w:r>
              <w:rPr>
                <w:rFonts w:ascii="宋体" w:hAnsi="宋体"/>
                <w:spacing w:val="20"/>
              </w:rPr>
              <w:t>%</w:t>
            </w: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r w:rsidR="00DF395D">
        <w:tc>
          <w:tcPr>
            <w:tcW w:w="7164" w:type="dxa"/>
            <w:gridSpan w:val="7"/>
            <w:tcBorders>
              <w:top w:val="single" w:sz="4" w:space="0" w:color="auto"/>
              <w:left w:val="single" w:sz="4" w:space="0" w:color="auto"/>
              <w:bottom w:val="single" w:sz="4" w:space="0" w:color="auto"/>
              <w:right w:val="single" w:sz="4" w:space="0" w:color="auto"/>
            </w:tcBorders>
          </w:tcPr>
          <w:p w:rsidR="00DF395D" w:rsidRDefault="001107B3">
            <w:pPr>
              <w:tabs>
                <w:tab w:val="left" w:pos="1418"/>
              </w:tabs>
              <w:snapToGrid w:val="0"/>
              <w:spacing w:before="50" w:after="50" w:line="400" w:lineRule="exact"/>
              <w:jc w:val="center"/>
              <w:rPr>
                <w:rFonts w:ascii="宋体" w:hAnsi="宋体"/>
                <w:spacing w:val="20"/>
              </w:rPr>
            </w:pPr>
            <w:r>
              <w:rPr>
                <w:rFonts w:ascii="宋体" w:hAnsi="宋体" w:hint="eastAsia"/>
                <w:spacing w:val="20"/>
              </w:rPr>
              <w:t>投</w:t>
            </w:r>
            <w:r>
              <w:rPr>
                <w:rFonts w:ascii="宋体" w:hAnsi="宋体" w:hint="eastAsia"/>
                <w:spacing w:val="20"/>
              </w:rPr>
              <w:t xml:space="preserve"> </w:t>
            </w:r>
            <w:r>
              <w:rPr>
                <w:rFonts w:ascii="宋体" w:hAnsi="宋体" w:hint="eastAsia"/>
                <w:spacing w:val="20"/>
              </w:rPr>
              <w:t>标</w:t>
            </w:r>
            <w:r>
              <w:rPr>
                <w:rFonts w:ascii="宋体" w:hAnsi="宋体" w:hint="eastAsia"/>
                <w:spacing w:val="20"/>
              </w:rPr>
              <w:t xml:space="preserve"> </w:t>
            </w:r>
            <w:r>
              <w:rPr>
                <w:rFonts w:ascii="宋体" w:hAnsi="宋体" w:hint="eastAsia"/>
                <w:spacing w:val="20"/>
              </w:rPr>
              <w:t>总价</w:t>
            </w:r>
          </w:p>
        </w:tc>
        <w:tc>
          <w:tcPr>
            <w:tcW w:w="1364" w:type="dxa"/>
            <w:tcBorders>
              <w:top w:val="single" w:sz="4" w:space="0" w:color="auto"/>
              <w:left w:val="single" w:sz="4" w:space="0" w:color="auto"/>
              <w:bottom w:val="single" w:sz="4" w:space="0" w:color="auto"/>
              <w:right w:val="single" w:sz="4" w:space="0" w:color="auto"/>
            </w:tcBorders>
          </w:tcPr>
          <w:p w:rsidR="00DF395D" w:rsidRDefault="00DF395D">
            <w:pPr>
              <w:tabs>
                <w:tab w:val="left" w:pos="1418"/>
              </w:tabs>
              <w:snapToGrid w:val="0"/>
              <w:spacing w:before="50" w:after="50" w:line="400" w:lineRule="exact"/>
              <w:jc w:val="center"/>
              <w:rPr>
                <w:rFonts w:ascii="宋体" w:hAnsi="宋体"/>
                <w:spacing w:val="20"/>
              </w:rPr>
            </w:pPr>
          </w:p>
        </w:tc>
      </w:tr>
    </w:tbl>
    <w:p w:rsidR="00DF395D" w:rsidRDefault="00DF395D">
      <w:pPr>
        <w:snapToGrid w:val="0"/>
        <w:spacing w:line="360" w:lineRule="auto"/>
        <w:ind w:firstLineChars="200" w:firstLine="420"/>
        <w:jc w:val="left"/>
        <w:rPr>
          <w:rFonts w:ascii="宋体" w:hAnsi="宋体"/>
        </w:rPr>
      </w:pPr>
    </w:p>
    <w:p w:rsidR="00DF395D" w:rsidRDefault="001107B3">
      <w:pPr>
        <w:snapToGrid w:val="0"/>
        <w:spacing w:line="360" w:lineRule="auto"/>
        <w:ind w:firstLineChars="200" w:firstLine="420"/>
        <w:jc w:val="left"/>
        <w:rPr>
          <w:rFonts w:ascii="宋体" w:hAnsi="宋体"/>
        </w:rPr>
      </w:pPr>
      <w:r>
        <w:rPr>
          <w:rFonts w:ascii="宋体" w:hAnsi="宋体" w:hint="eastAsia"/>
        </w:rPr>
        <w:t>注：凡需用专用耗材的专用设备类采购项目，应按招标文件规定的耗材量或按耗材的常规试用量提供报价。</w:t>
      </w:r>
    </w:p>
    <w:p w:rsidR="00DF395D" w:rsidRDefault="00DF395D">
      <w:pPr>
        <w:tabs>
          <w:tab w:val="left" w:pos="1418"/>
        </w:tabs>
        <w:snapToGrid w:val="0"/>
        <w:spacing w:before="50" w:after="50"/>
        <w:ind w:left="1418" w:hanging="567"/>
        <w:jc w:val="center"/>
        <w:rPr>
          <w:rFonts w:ascii="宋体" w:hAnsi="宋体"/>
          <w:spacing w:val="20"/>
          <w:u w:val="single"/>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snapToGrid w:val="0"/>
        <w:spacing w:before="50" w:after="50"/>
        <w:rPr>
          <w:rFonts w:ascii="宋体" w:hAnsi="宋体"/>
          <w:spacing w:val="20"/>
          <w:u w:val="single"/>
        </w:rPr>
      </w:pP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rsidR="00DF395D" w:rsidRDefault="00DF395D">
      <w:pPr>
        <w:pStyle w:val="a3"/>
        <w:snapToGrid w:val="0"/>
        <w:spacing w:beforeLines="0" w:afterLines="0" w:line="240" w:lineRule="auto"/>
        <w:rPr>
          <w:rFonts w:hAnsi="宋体"/>
          <w:sz w:val="21"/>
        </w:rPr>
      </w:pPr>
    </w:p>
    <w:p w:rsidR="00DF395D" w:rsidRDefault="00DF395D">
      <w:pPr>
        <w:adjustRightInd w:val="0"/>
        <w:snapToGrid w:val="0"/>
        <w:spacing w:line="360" w:lineRule="auto"/>
        <w:jc w:val="left"/>
        <w:rPr>
          <w:rFonts w:ascii="宋体" w:hAnsi="宋体"/>
        </w:rPr>
      </w:pPr>
    </w:p>
    <w:p w:rsidR="00DF395D" w:rsidRDefault="001107B3">
      <w:pPr>
        <w:pStyle w:val="ad"/>
        <w:snapToGrid w:val="0"/>
        <w:spacing w:line="360" w:lineRule="auto"/>
        <w:ind w:firstLine="0"/>
        <w:rPr>
          <w:b/>
        </w:rPr>
      </w:pPr>
      <w:r>
        <w:rPr>
          <w:rFonts w:hAnsi="宋体"/>
          <w:szCs w:val="21"/>
        </w:rPr>
        <w:br w:type="page"/>
      </w:r>
    </w:p>
    <w:p w:rsidR="00DF395D" w:rsidRDefault="001107B3">
      <w:pPr>
        <w:spacing w:line="360" w:lineRule="auto"/>
        <w:ind w:firstLineChars="100" w:firstLine="211"/>
        <w:rPr>
          <w:b/>
        </w:rPr>
      </w:pPr>
      <w:r>
        <w:rPr>
          <w:rFonts w:hint="eastAsia"/>
          <w:b/>
        </w:rPr>
        <w:lastRenderedPageBreak/>
        <w:t>格式四：</w:t>
      </w:r>
    </w:p>
    <w:p w:rsidR="00DF395D" w:rsidRDefault="00DF395D">
      <w:pPr>
        <w:jc w:val="center"/>
        <w:outlineLvl w:val="2"/>
        <w:rPr>
          <w:rFonts w:ascii="宋体" w:hAnsi="宋体"/>
          <w:b/>
          <w:sz w:val="28"/>
          <w:szCs w:val="28"/>
        </w:rPr>
      </w:pPr>
      <w:bookmarkStart w:id="192" w:name="_Toc275865606"/>
    </w:p>
    <w:p w:rsidR="00DF395D" w:rsidRDefault="001107B3">
      <w:pPr>
        <w:jc w:val="center"/>
        <w:rPr>
          <w:b/>
        </w:rPr>
      </w:pPr>
      <w:r>
        <w:rPr>
          <w:rFonts w:hint="eastAsia"/>
          <w:b/>
        </w:rPr>
        <w:t>投标人资格声明函</w:t>
      </w:r>
      <w:bookmarkEnd w:id="192"/>
    </w:p>
    <w:p w:rsidR="00DF395D" w:rsidRDefault="00DF395D">
      <w:pPr>
        <w:rPr>
          <w:rFonts w:ascii="宋体" w:hAnsi="宋体"/>
          <w:b/>
        </w:rPr>
      </w:pPr>
    </w:p>
    <w:p w:rsidR="00DF395D" w:rsidRDefault="001107B3">
      <w:pPr>
        <w:rPr>
          <w:rFonts w:ascii="宋体" w:hAnsi="宋体"/>
          <w:b/>
        </w:rPr>
      </w:pPr>
      <w:r>
        <w:rPr>
          <w:rFonts w:ascii="宋体" w:hAnsi="宋体" w:hint="eastAsia"/>
          <w:b/>
        </w:rPr>
        <w:t>宁波中基国际招标有限公司：</w:t>
      </w:r>
    </w:p>
    <w:p w:rsidR="00DF395D" w:rsidRDefault="001107B3">
      <w:pPr>
        <w:numPr>
          <w:ilvl w:val="0"/>
          <w:numId w:val="15"/>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rsidR="00DF395D" w:rsidRDefault="001107B3">
      <w:pPr>
        <w:snapToGrid w:val="0"/>
        <w:spacing w:line="360" w:lineRule="auto"/>
        <w:ind w:firstLineChars="300" w:firstLine="63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rsidR="00DF395D" w:rsidRDefault="001107B3">
      <w:pPr>
        <w:snapToGrid w:val="0"/>
        <w:spacing w:line="360" w:lineRule="auto"/>
        <w:ind w:firstLineChars="202" w:firstLine="424"/>
        <w:rPr>
          <w:rFonts w:ascii="宋体" w:hAnsi="宋体" w:cs="宋体"/>
        </w:rPr>
      </w:pPr>
      <w:r>
        <w:rPr>
          <w:rFonts w:ascii="宋体" w:hAnsi="宋体" w:cs="宋体" w:hint="eastAsia"/>
        </w:rPr>
        <w:t>2</w:t>
      </w:r>
      <w:r>
        <w:rPr>
          <w:rFonts w:ascii="宋体" w:hAnsi="宋体" w:cs="宋体" w:hint="eastAsia"/>
        </w:rPr>
        <w:t>、我方的单位负责人与所参投的本采购项目的其他投标人的单位负责人不为同一人且与其他投标人之间不存在直接控股、管理关系。</w:t>
      </w:r>
    </w:p>
    <w:p w:rsidR="00DF395D" w:rsidRDefault="001107B3">
      <w:pPr>
        <w:snapToGrid w:val="0"/>
        <w:spacing w:line="360" w:lineRule="auto"/>
        <w:ind w:firstLineChars="202" w:firstLine="424"/>
        <w:rPr>
          <w:rFonts w:ascii="宋体" w:hAnsi="宋体" w:cs="宋体"/>
        </w:rPr>
      </w:pPr>
      <w:r>
        <w:rPr>
          <w:rFonts w:ascii="宋体" w:hAnsi="宋体" w:cs="宋体" w:hint="eastAsia"/>
        </w:rPr>
        <w:t>3</w:t>
      </w:r>
      <w:r>
        <w:rPr>
          <w:rFonts w:ascii="宋体" w:hAnsi="宋体" w:cs="宋体" w:hint="eastAsia"/>
        </w:rPr>
        <w:t>、我方不是本采购项目提供整体</w:t>
      </w:r>
      <w:r>
        <w:rPr>
          <w:rFonts w:ascii="宋体" w:hAnsi="宋体" w:cs="宋体" w:hint="eastAsia"/>
        </w:rPr>
        <w:t>设计、规范编制或者项目管理、监理、检测等服务的供应商。</w:t>
      </w:r>
    </w:p>
    <w:p w:rsidR="00DF395D" w:rsidRDefault="001107B3">
      <w:pPr>
        <w:snapToGrid w:val="0"/>
        <w:spacing w:line="360" w:lineRule="auto"/>
        <w:ind w:firstLineChars="202" w:firstLine="424"/>
        <w:rPr>
          <w:rFonts w:ascii="宋体" w:hAnsi="宋体" w:cs="宋体"/>
          <w:bCs/>
        </w:rPr>
      </w:pPr>
      <w:r>
        <w:rPr>
          <w:rFonts w:ascii="宋体" w:hAnsi="宋体" w:cs="宋体" w:hint="eastAsia"/>
        </w:rPr>
        <w:t>4</w:t>
      </w:r>
      <w:r>
        <w:rPr>
          <w:rFonts w:ascii="宋体" w:hAnsi="宋体" w:cs="宋体" w:hint="eastAsia"/>
        </w:rPr>
        <w:t>、我方</w:t>
      </w:r>
      <w:r>
        <w:rPr>
          <w:rFonts w:ascii="宋体" w:hAnsi="宋体" w:cs="宋体" w:hint="eastAsia"/>
          <w:bCs/>
        </w:rPr>
        <w:t>未被“信用中国”（</w:t>
      </w:r>
      <w:r>
        <w:rPr>
          <w:rFonts w:ascii="宋体" w:hAnsi="宋体" w:cs="宋体" w:hint="eastAsia"/>
          <w:bCs/>
        </w:rPr>
        <w:t>www.creditchina.gov.cn)</w:t>
      </w:r>
      <w:r>
        <w:rPr>
          <w:rFonts w:ascii="宋体" w:hAnsi="宋体" w:cs="宋体" w:hint="eastAsia"/>
          <w:bCs/>
        </w:rPr>
        <w:t>、中国政府采购网（</w:t>
      </w:r>
      <w:r>
        <w:rPr>
          <w:rFonts w:ascii="宋体" w:hAnsi="宋体" w:cs="宋体" w:hint="eastAsia"/>
          <w:bCs/>
        </w:rPr>
        <w:t>www.ccgp.gov.cn</w:t>
      </w:r>
      <w:r>
        <w:rPr>
          <w:rFonts w:ascii="宋体" w:hAnsi="宋体" w:cs="宋体" w:hint="eastAsia"/>
          <w:bCs/>
        </w:rPr>
        <w:t>）列入失信被执行人、重大税收违法案件当事人名单、政府采购严重违法失信行为记录名单。</w:t>
      </w:r>
    </w:p>
    <w:p w:rsidR="00DF395D" w:rsidRDefault="001107B3">
      <w:pPr>
        <w:spacing w:line="360" w:lineRule="auto"/>
        <w:ind w:firstLine="420"/>
        <w:rPr>
          <w:rFonts w:ascii="宋体" w:hAnsi="宋体"/>
          <w:b/>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rsidR="00DF395D" w:rsidRDefault="00DF395D">
      <w:pPr>
        <w:spacing w:line="360" w:lineRule="auto"/>
        <w:ind w:firstLine="420"/>
        <w:rPr>
          <w:rFonts w:ascii="宋体" w:hAnsi="宋体"/>
          <w:b/>
        </w:rPr>
      </w:pPr>
    </w:p>
    <w:p w:rsidR="00DF395D" w:rsidRDefault="001107B3">
      <w:pPr>
        <w:spacing w:line="360" w:lineRule="auto"/>
        <w:ind w:firstLine="420"/>
        <w:rPr>
          <w:rFonts w:ascii="宋体" w:hAnsi="宋体"/>
          <w:b/>
        </w:rPr>
      </w:pPr>
      <w:r>
        <w:rPr>
          <w:rFonts w:ascii="宋体" w:hAnsi="宋体" w:hint="eastAsia"/>
          <w:b/>
        </w:rPr>
        <w:t>特此声明！</w:t>
      </w:r>
    </w:p>
    <w:p w:rsidR="00DF395D" w:rsidRDefault="00DF395D">
      <w:pPr>
        <w:adjustRightInd w:val="0"/>
        <w:snapToGrid w:val="0"/>
        <w:spacing w:line="360" w:lineRule="auto"/>
        <w:ind w:left="425"/>
        <w:rPr>
          <w:rFonts w:ascii="宋体" w:hAnsi="宋体"/>
          <w:spacing w:val="4"/>
        </w:rPr>
      </w:pPr>
    </w:p>
    <w:p w:rsidR="00DF395D" w:rsidRDefault="001107B3">
      <w:pPr>
        <w:spacing w:line="360" w:lineRule="auto"/>
        <w:ind w:firstLineChars="1750" w:firstLine="3675"/>
      </w:pPr>
      <w:r>
        <w:rPr>
          <w:rFonts w:hint="eastAsia"/>
        </w:rPr>
        <w:t>投标人（盖章）：</w:t>
      </w:r>
    </w:p>
    <w:p w:rsidR="00DF395D" w:rsidRDefault="001107B3">
      <w:pPr>
        <w:spacing w:line="360" w:lineRule="auto"/>
      </w:pPr>
      <w:r>
        <w:rPr>
          <w:rFonts w:hint="eastAsia"/>
        </w:rPr>
        <w:t>日期：</w:t>
      </w:r>
    </w:p>
    <w:p w:rsidR="00DF395D" w:rsidRDefault="00DF395D">
      <w:pPr>
        <w:spacing w:line="360" w:lineRule="auto"/>
      </w:pPr>
    </w:p>
    <w:p w:rsidR="00DF395D" w:rsidRDefault="001107B3">
      <w:pPr>
        <w:widowControl/>
        <w:adjustRightInd w:val="0"/>
        <w:spacing w:line="360" w:lineRule="auto"/>
        <w:jc w:val="left"/>
        <w:rPr>
          <w:rFonts w:ascii="宋体" w:hAnsi="宋体"/>
        </w:rPr>
      </w:pPr>
      <w:r>
        <w:rPr>
          <w:rFonts w:ascii="宋体" w:hAnsi="宋体"/>
          <w:spacing w:val="4"/>
          <w:u w:val="single"/>
        </w:rPr>
        <w:br w:type="page"/>
      </w:r>
      <w:r>
        <w:rPr>
          <w:rFonts w:ascii="宋体" w:hAnsi="宋体" w:hint="eastAsia"/>
        </w:rPr>
        <w:lastRenderedPageBreak/>
        <w:t>格式五：</w:t>
      </w:r>
    </w:p>
    <w:p w:rsidR="00DF395D" w:rsidRDefault="00DF395D">
      <w:pPr>
        <w:snapToGrid w:val="0"/>
        <w:spacing w:beforeLines="50" w:before="120" w:after="50"/>
        <w:rPr>
          <w:rFonts w:ascii="宋体" w:hAnsi="宋体"/>
        </w:rPr>
      </w:pPr>
    </w:p>
    <w:p w:rsidR="00DF395D" w:rsidRDefault="001107B3">
      <w:pPr>
        <w:widowControl/>
        <w:spacing w:line="360" w:lineRule="auto"/>
        <w:jc w:val="center"/>
        <w:rPr>
          <w:rFonts w:ascii="Arial" w:hAnsi="Arial"/>
          <w:b/>
        </w:rPr>
      </w:pPr>
      <w:r>
        <w:rPr>
          <w:rFonts w:ascii="Arial" w:hAnsi="Arial" w:hint="eastAsia"/>
          <w:b/>
        </w:rPr>
        <w:t>法定代表人身份证明</w:t>
      </w:r>
    </w:p>
    <w:p w:rsidR="00DF395D" w:rsidRDefault="00DF395D">
      <w:pPr>
        <w:widowControl/>
        <w:adjustRightInd w:val="0"/>
        <w:spacing w:line="360" w:lineRule="auto"/>
        <w:jc w:val="left"/>
        <w:rPr>
          <w:rFonts w:ascii="Arial" w:hAnsi="Arial"/>
          <w:b/>
        </w:rPr>
      </w:pPr>
    </w:p>
    <w:p w:rsidR="00DF395D" w:rsidRDefault="001107B3">
      <w:pPr>
        <w:widowControl/>
        <w:spacing w:line="360" w:lineRule="auto"/>
        <w:rPr>
          <w:rFonts w:ascii="Arial" w:hAnsi="Arial"/>
        </w:rPr>
      </w:pPr>
      <w:r>
        <w:rPr>
          <w:rFonts w:ascii="Arial" w:hAnsi="Arial" w:hint="eastAsia"/>
        </w:rPr>
        <w:t>单位名称：</w:t>
      </w:r>
    </w:p>
    <w:p w:rsidR="00DF395D" w:rsidRDefault="001107B3">
      <w:pPr>
        <w:widowControl/>
        <w:spacing w:line="360" w:lineRule="auto"/>
        <w:rPr>
          <w:rFonts w:ascii="Arial" w:hAnsi="Arial"/>
        </w:rPr>
      </w:pPr>
      <w:r>
        <w:rPr>
          <w:rFonts w:ascii="Arial" w:hAnsi="Arial" w:hint="eastAsia"/>
        </w:rPr>
        <w:t>地址：</w:t>
      </w:r>
    </w:p>
    <w:p w:rsidR="00DF395D" w:rsidRDefault="001107B3">
      <w:pPr>
        <w:widowControl/>
        <w:spacing w:line="360" w:lineRule="auto"/>
        <w:rPr>
          <w:rFonts w:ascii="Arial" w:hAnsi="Arial"/>
        </w:rPr>
      </w:pPr>
      <w:r>
        <w:rPr>
          <w:rFonts w:ascii="Arial" w:hAnsi="Arial" w:hint="eastAsia"/>
        </w:rPr>
        <w:t>姓名：性别：</w:t>
      </w:r>
    </w:p>
    <w:p w:rsidR="00DF395D" w:rsidRDefault="001107B3">
      <w:pPr>
        <w:widowControl/>
        <w:spacing w:line="360" w:lineRule="auto"/>
        <w:rPr>
          <w:rFonts w:ascii="Arial" w:hAnsi="Arial"/>
          <w:u w:val="single"/>
        </w:rPr>
      </w:pPr>
      <w:r>
        <w:rPr>
          <w:rFonts w:ascii="Arial" w:hAnsi="Arial" w:hint="eastAsia"/>
        </w:rPr>
        <w:t>年龄：职务：</w:t>
      </w:r>
    </w:p>
    <w:p w:rsidR="00DF395D" w:rsidRDefault="001107B3">
      <w:pPr>
        <w:widowControl/>
        <w:spacing w:line="360" w:lineRule="auto"/>
        <w:rPr>
          <w:rFonts w:ascii="Arial" w:hAnsi="Arial"/>
        </w:rPr>
      </w:pPr>
      <w:r>
        <w:rPr>
          <w:rFonts w:ascii="Arial" w:hAnsi="Arial" w:hint="eastAsia"/>
        </w:rPr>
        <w:t>身份证号码：</w:t>
      </w:r>
    </w:p>
    <w:p w:rsidR="00DF395D" w:rsidRDefault="001107B3">
      <w:pPr>
        <w:widowControl/>
        <w:spacing w:line="360" w:lineRule="auto"/>
        <w:rPr>
          <w:rFonts w:ascii="Arial" w:hAnsi="Arial"/>
        </w:rPr>
      </w:pPr>
      <w:r>
        <w:rPr>
          <w:rFonts w:ascii="Arial" w:hAnsi="Arial" w:hint="eastAsia"/>
        </w:rPr>
        <w:t>系</w:t>
      </w:r>
      <w:r>
        <w:rPr>
          <w:rFonts w:ascii="Arial" w:hAnsi="Arial" w:hint="eastAsia"/>
          <w:u w:val="single"/>
        </w:rPr>
        <w:t>（投标人名称）</w:t>
      </w:r>
      <w:r>
        <w:rPr>
          <w:rFonts w:ascii="Arial" w:hAnsi="Arial" w:hint="eastAsia"/>
        </w:rPr>
        <w:t>的法定代表人，为</w:t>
      </w:r>
      <w:r>
        <w:rPr>
          <w:rFonts w:ascii="Arial" w:hAnsi="Arial" w:hint="eastAsia"/>
          <w:u w:val="single"/>
        </w:rPr>
        <w:t>（招标编号、项目名称）</w:t>
      </w:r>
      <w:r>
        <w:rPr>
          <w:rFonts w:ascii="Arial" w:hAnsi="Arial" w:hint="eastAsia"/>
        </w:rPr>
        <w:t>项目，签署上述项目的投标文件，进行合同谈判、签署合同和处理与之有关的一切事宜。</w:t>
      </w:r>
    </w:p>
    <w:p w:rsidR="00DF395D" w:rsidRDefault="001107B3">
      <w:pPr>
        <w:widowControl/>
        <w:spacing w:line="360" w:lineRule="auto"/>
        <w:rPr>
          <w:rFonts w:ascii="Arial" w:hAnsi="Arial"/>
        </w:rPr>
      </w:pPr>
      <w:r>
        <w:rPr>
          <w:rFonts w:ascii="Arial" w:hAnsi="Arial" w:hint="eastAsia"/>
        </w:rPr>
        <w:t>特此证明。</w:t>
      </w:r>
    </w:p>
    <w:p w:rsidR="00DF395D" w:rsidRDefault="00DF395D">
      <w:pPr>
        <w:widowControl/>
        <w:spacing w:line="360" w:lineRule="auto"/>
        <w:rPr>
          <w:rFonts w:ascii="Arial" w:hAnsi="Arial"/>
        </w:rPr>
      </w:pPr>
    </w:p>
    <w:p w:rsidR="00DF395D" w:rsidRDefault="001107B3">
      <w:pPr>
        <w:widowControl/>
        <w:spacing w:line="360" w:lineRule="auto"/>
        <w:rPr>
          <w:rFonts w:ascii="Arial" w:hAnsi="Arial"/>
        </w:rPr>
      </w:pPr>
      <w:r>
        <w:rPr>
          <w:rFonts w:ascii="Arial" w:hAnsi="Arial" w:hint="eastAsia"/>
        </w:rPr>
        <w:t>后附法定代表人身份证正反面复印件，加盖公章。</w:t>
      </w:r>
    </w:p>
    <w:p w:rsidR="00DF395D" w:rsidRDefault="00DF395D">
      <w:pPr>
        <w:widowControl/>
        <w:spacing w:line="360" w:lineRule="auto"/>
        <w:rPr>
          <w:rFonts w:ascii="Arial" w:hAnsi="Arial"/>
        </w:rPr>
      </w:pPr>
    </w:p>
    <w:p w:rsidR="00DF395D" w:rsidRDefault="00DF395D">
      <w:pPr>
        <w:widowControl/>
        <w:spacing w:line="360" w:lineRule="auto"/>
        <w:rPr>
          <w:rFonts w:ascii="Arial" w:hAnsi="Arial"/>
        </w:rPr>
      </w:pPr>
    </w:p>
    <w:p w:rsidR="00DF395D" w:rsidRDefault="00DF395D">
      <w:pPr>
        <w:widowControl/>
        <w:spacing w:line="360" w:lineRule="auto"/>
        <w:rPr>
          <w:rFonts w:ascii="Arial" w:hAnsi="Arial"/>
        </w:rPr>
      </w:pPr>
    </w:p>
    <w:p w:rsidR="00DF395D" w:rsidRDefault="00DF395D">
      <w:pPr>
        <w:widowControl/>
        <w:spacing w:line="360" w:lineRule="auto"/>
        <w:rPr>
          <w:rFonts w:ascii="Arial" w:hAnsi="Arial"/>
        </w:rPr>
      </w:pPr>
    </w:p>
    <w:p w:rsidR="00DF395D" w:rsidRDefault="00DF395D">
      <w:pPr>
        <w:widowControl/>
        <w:spacing w:line="360" w:lineRule="auto"/>
        <w:rPr>
          <w:rFonts w:ascii="Arial" w:hAnsi="Arial"/>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snapToGrid w:val="0"/>
        <w:spacing w:beforeLines="50" w:before="120" w:after="50"/>
        <w:rPr>
          <w:rFonts w:ascii="宋体" w:hAnsi="宋体"/>
        </w:rPr>
      </w:pP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rsidR="00DF395D" w:rsidRDefault="00DF395D">
      <w:pPr>
        <w:snapToGrid w:val="0"/>
        <w:spacing w:line="360" w:lineRule="auto"/>
        <w:jc w:val="center"/>
        <w:rPr>
          <w:rFonts w:ascii="宋体" w:hAnsi="宋体"/>
        </w:rPr>
      </w:pPr>
    </w:p>
    <w:p w:rsidR="00DF395D" w:rsidRDefault="00DF395D">
      <w:pPr>
        <w:snapToGrid w:val="0"/>
        <w:spacing w:line="360" w:lineRule="auto"/>
        <w:jc w:val="center"/>
        <w:rPr>
          <w:rFonts w:ascii="宋体" w:hAnsi="宋体"/>
        </w:rPr>
      </w:pPr>
    </w:p>
    <w:p w:rsidR="00DF395D" w:rsidRDefault="00DF395D">
      <w:pPr>
        <w:snapToGrid w:val="0"/>
        <w:spacing w:line="360" w:lineRule="auto"/>
        <w:jc w:val="center"/>
        <w:rPr>
          <w:rFonts w:ascii="宋体" w:hAnsi="宋体"/>
        </w:rPr>
      </w:pPr>
    </w:p>
    <w:p w:rsidR="00DF395D" w:rsidRDefault="00DF395D">
      <w:pPr>
        <w:snapToGrid w:val="0"/>
        <w:spacing w:line="360" w:lineRule="auto"/>
        <w:jc w:val="center"/>
        <w:rPr>
          <w:rFonts w:ascii="宋体" w:hAnsi="宋体"/>
        </w:rPr>
      </w:pPr>
    </w:p>
    <w:p w:rsidR="00DF395D" w:rsidRDefault="00DF395D">
      <w:pPr>
        <w:snapToGrid w:val="0"/>
        <w:spacing w:line="360" w:lineRule="auto"/>
        <w:jc w:val="center"/>
        <w:rPr>
          <w:rFonts w:ascii="宋体" w:hAnsi="宋体"/>
        </w:rPr>
      </w:pPr>
    </w:p>
    <w:p w:rsidR="00DF395D" w:rsidRDefault="001107B3">
      <w:pPr>
        <w:snapToGrid w:val="0"/>
        <w:spacing w:before="50" w:afterLines="50" w:after="120"/>
        <w:jc w:val="left"/>
        <w:rPr>
          <w:rFonts w:ascii="宋体" w:hAnsi="宋体"/>
          <w:b/>
          <w:bCs/>
        </w:rPr>
      </w:pPr>
      <w:r>
        <w:rPr>
          <w:rFonts w:ascii="宋体" w:hAnsi="宋体" w:hint="eastAsia"/>
          <w:b/>
          <w:bCs/>
        </w:rPr>
        <w:t>附：法定代表人身份证正反面复印件。</w:t>
      </w:r>
    </w:p>
    <w:p w:rsidR="00DF395D" w:rsidRDefault="001107B3">
      <w:pPr>
        <w:snapToGrid w:val="0"/>
        <w:spacing w:line="360" w:lineRule="auto"/>
        <w:jc w:val="left"/>
        <w:rPr>
          <w:rFonts w:ascii="宋体" w:hAnsi="宋体"/>
        </w:rPr>
      </w:pPr>
      <w:r>
        <w:rPr>
          <w:rFonts w:ascii="宋体" w:hAnsi="宋体" w:hint="eastAsia"/>
        </w:rPr>
        <w:br w:type="page"/>
      </w:r>
      <w:r>
        <w:rPr>
          <w:rFonts w:ascii="宋体" w:hAnsi="宋体" w:hint="eastAsia"/>
        </w:rPr>
        <w:lastRenderedPageBreak/>
        <w:t>格式六：</w:t>
      </w:r>
    </w:p>
    <w:p w:rsidR="00DF395D" w:rsidRDefault="001107B3">
      <w:pPr>
        <w:snapToGrid w:val="0"/>
        <w:spacing w:line="360" w:lineRule="auto"/>
        <w:jc w:val="center"/>
        <w:rPr>
          <w:rFonts w:ascii="宋体" w:hAnsi="宋体"/>
          <w:b/>
        </w:rPr>
      </w:pPr>
      <w:r>
        <w:rPr>
          <w:rFonts w:ascii="宋体" w:hAnsi="宋体" w:hint="eastAsia"/>
          <w:b/>
        </w:rPr>
        <w:t>法定代表人授权委托书</w:t>
      </w:r>
    </w:p>
    <w:p w:rsidR="00DF395D" w:rsidRDefault="00DF395D">
      <w:pPr>
        <w:snapToGrid w:val="0"/>
        <w:spacing w:line="360" w:lineRule="auto"/>
        <w:jc w:val="center"/>
        <w:rPr>
          <w:rFonts w:ascii="宋体" w:hAnsi="宋体"/>
          <w:b/>
        </w:rPr>
      </w:pPr>
    </w:p>
    <w:p w:rsidR="00DF395D" w:rsidRDefault="001107B3">
      <w:pPr>
        <w:snapToGrid w:val="0"/>
        <w:spacing w:line="360" w:lineRule="auto"/>
        <w:rPr>
          <w:rFonts w:ascii="宋体" w:hAnsi="宋体"/>
          <w:b/>
          <w:bCs/>
        </w:rPr>
      </w:pPr>
      <w:r>
        <w:rPr>
          <w:rFonts w:ascii="宋体" w:hAnsi="宋体" w:hint="eastAsia"/>
          <w:bCs/>
        </w:rPr>
        <w:t>致：</w:t>
      </w:r>
      <w:r>
        <w:rPr>
          <w:rFonts w:ascii="宋体" w:hAnsi="宋体" w:hint="eastAsia"/>
          <w:u w:val="single"/>
        </w:rPr>
        <w:t xml:space="preserve">　　</w:t>
      </w:r>
      <w:r>
        <w:rPr>
          <w:rFonts w:ascii="宋体" w:hAnsi="宋体" w:hint="eastAsia"/>
        </w:rPr>
        <w:t>（采购人名称）：</w:t>
      </w:r>
    </w:p>
    <w:p w:rsidR="00DF395D" w:rsidRDefault="001107B3">
      <w:pPr>
        <w:snapToGrid w:val="0"/>
        <w:spacing w:line="360" w:lineRule="auto"/>
        <w:ind w:firstLineChars="300" w:firstLine="630"/>
        <w:rPr>
          <w:rFonts w:ascii="宋体" w:hAnsi="宋体"/>
        </w:rPr>
      </w:pPr>
      <w:r>
        <w:rPr>
          <w:rFonts w:ascii="宋体" w:hAnsi="宋体" w:hint="eastAsia"/>
        </w:rPr>
        <w:t>我</w:t>
      </w:r>
      <w:r>
        <w:rPr>
          <w:rFonts w:ascii="宋体" w:hAnsi="宋体" w:hint="eastAsia"/>
          <w:u w:val="single"/>
        </w:rPr>
        <w:t xml:space="preserve">　　</w:t>
      </w:r>
      <w:r>
        <w:rPr>
          <w:rFonts w:ascii="宋体" w:hAnsi="宋体" w:hint="eastAsia"/>
        </w:rPr>
        <w:t>（姓名）系</w:t>
      </w:r>
      <w:r>
        <w:rPr>
          <w:rFonts w:ascii="宋体" w:hAnsi="宋体" w:hint="eastAsia"/>
          <w:u w:val="single"/>
        </w:rPr>
        <w:t xml:space="preserve">　　</w:t>
      </w:r>
      <w:r>
        <w:rPr>
          <w:rFonts w:ascii="宋体" w:hAnsi="宋体" w:hint="eastAsia"/>
        </w:rPr>
        <w:t>（投标人名称）的法定代表人，现授权委托本单位在职职工（姓名）以我方的名义参加</w:t>
      </w:r>
      <w:r>
        <w:rPr>
          <w:rFonts w:ascii="宋体" w:hAnsi="宋体"/>
          <w:u w:val="single"/>
        </w:rPr>
        <w:t xml:space="preserve">   ABC</w:t>
      </w:r>
      <w:r>
        <w:rPr>
          <w:rFonts w:ascii="宋体" w:hAnsi="宋体" w:hint="eastAsia"/>
          <w:u w:val="single"/>
        </w:rPr>
        <w:t>单位</w:t>
      </w:r>
      <w:r>
        <w:rPr>
          <w:rFonts w:ascii="宋体" w:hAnsi="宋体"/>
          <w:u w:val="single"/>
        </w:rPr>
        <w:t>XYZ</w:t>
      </w:r>
      <w:r>
        <w:rPr>
          <w:rFonts w:ascii="宋体" w:hAnsi="宋体" w:hint="eastAsia"/>
          <w:u w:val="single"/>
        </w:rPr>
        <w:t>政府采购</w:t>
      </w:r>
      <w:r>
        <w:rPr>
          <w:rFonts w:ascii="宋体" w:hAnsi="宋体" w:hint="eastAsia"/>
        </w:rPr>
        <w:t>项目的投标活动，并代表我方全权办理针对上述项目的投标、开标、评标、签约等具体事务和签署相关文件。</w:t>
      </w:r>
    </w:p>
    <w:p w:rsidR="00DF395D" w:rsidRDefault="001107B3">
      <w:pPr>
        <w:snapToGrid w:val="0"/>
        <w:spacing w:line="360" w:lineRule="auto"/>
        <w:rPr>
          <w:rFonts w:ascii="宋体" w:hAnsi="宋体"/>
        </w:rPr>
      </w:pPr>
      <w:r>
        <w:rPr>
          <w:rFonts w:ascii="宋体" w:hAnsi="宋体" w:hint="eastAsia"/>
        </w:rPr>
        <w:t>我方对被授权人的签名事项负全部责任。</w:t>
      </w:r>
    </w:p>
    <w:p w:rsidR="00DF395D" w:rsidRDefault="001107B3">
      <w:pPr>
        <w:snapToGrid w:val="0"/>
        <w:spacing w:line="360" w:lineRule="auto"/>
        <w:ind w:firstLine="480"/>
        <w:rPr>
          <w:rFonts w:ascii="宋体" w:hAnsi="宋体"/>
        </w:rPr>
      </w:pPr>
      <w:r>
        <w:rPr>
          <w:rFonts w:ascii="宋体" w:hAnsi="宋体" w:hint="eastAsia"/>
          <w:u w:val="single"/>
        </w:rPr>
        <w:t>在撤销授权的书面通知以前，本授权书一直有效。</w:t>
      </w:r>
      <w:r>
        <w:rPr>
          <w:rFonts w:ascii="宋体" w:hAnsi="宋体" w:hint="eastAsia"/>
        </w:rPr>
        <w:t>被授权人在授权书有效期内签署的所有文件不因授权的撤销而失效。</w:t>
      </w:r>
    </w:p>
    <w:p w:rsidR="00DF395D" w:rsidRDefault="001107B3">
      <w:pPr>
        <w:snapToGrid w:val="0"/>
        <w:spacing w:line="360" w:lineRule="auto"/>
        <w:ind w:firstLine="480"/>
        <w:rPr>
          <w:rFonts w:ascii="宋体" w:hAnsi="宋体"/>
        </w:rPr>
      </w:pPr>
      <w:r>
        <w:rPr>
          <w:rFonts w:ascii="宋体" w:hAnsi="宋体" w:hint="eastAsia"/>
        </w:rPr>
        <w:t>被授权人无转委托权，特此委托。</w:t>
      </w:r>
    </w:p>
    <w:p w:rsidR="00DF395D" w:rsidRDefault="00DF395D">
      <w:pPr>
        <w:snapToGrid w:val="0"/>
        <w:spacing w:line="360" w:lineRule="auto"/>
        <w:rPr>
          <w:rFonts w:ascii="宋体" w:hAnsi="宋体"/>
        </w:rPr>
      </w:pPr>
    </w:p>
    <w:p w:rsidR="00DF395D" w:rsidRDefault="001107B3">
      <w:pPr>
        <w:snapToGrid w:val="0"/>
        <w:spacing w:line="360" w:lineRule="auto"/>
        <w:rPr>
          <w:rFonts w:ascii="宋体" w:hAnsi="宋体"/>
          <w:u w:val="single"/>
        </w:rPr>
      </w:pPr>
      <w:r>
        <w:rPr>
          <w:rFonts w:ascii="宋体" w:hAnsi="宋体" w:hint="eastAsia"/>
        </w:rPr>
        <w:t>被授权人签名：法定代表人签名：</w:t>
      </w:r>
    </w:p>
    <w:p w:rsidR="00DF395D" w:rsidRDefault="001107B3">
      <w:pPr>
        <w:snapToGrid w:val="0"/>
        <w:spacing w:line="360" w:lineRule="auto"/>
        <w:ind w:firstLineChars="400" w:firstLine="840"/>
        <w:rPr>
          <w:rFonts w:ascii="宋体" w:hAnsi="宋体"/>
        </w:rPr>
      </w:pPr>
      <w:r>
        <w:rPr>
          <w:rFonts w:ascii="宋体" w:hAnsi="宋体" w:hint="eastAsia"/>
        </w:rPr>
        <w:t>职务：职务：</w:t>
      </w:r>
    </w:p>
    <w:p w:rsidR="00DF395D" w:rsidRDefault="001107B3">
      <w:pPr>
        <w:snapToGrid w:val="0"/>
        <w:spacing w:line="360" w:lineRule="auto"/>
        <w:rPr>
          <w:rFonts w:ascii="宋体" w:hAnsi="宋体"/>
        </w:rPr>
      </w:pPr>
      <w:r>
        <w:rPr>
          <w:rFonts w:ascii="宋体" w:hAnsi="宋体" w:hint="eastAsia"/>
        </w:rPr>
        <w:t>被授权人身份证号码：</w:t>
      </w:r>
    </w:p>
    <w:p w:rsidR="00DF395D" w:rsidRDefault="001107B3">
      <w:pPr>
        <w:snapToGrid w:val="0"/>
        <w:spacing w:line="360" w:lineRule="auto"/>
        <w:rPr>
          <w:rFonts w:ascii="宋体" w:hAnsi="宋体"/>
        </w:rPr>
      </w:pPr>
      <w:r>
        <w:rPr>
          <w:rFonts w:ascii="宋体" w:hAnsi="宋体" w:hint="eastAsia"/>
        </w:rPr>
        <w:t>法定代表人身份证号码：</w:t>
      </w:r>
    </w:p>
    <w:p w:rsidR="00DF395D" w:rsidRDefault="00DF395D">
      <w:pPr>
        <w:snapToGrid w:val="0"/>
        <w:spacing w:line="360" w:lineRule="auto"/>
        <w:rPr>
          <w:rFonts w:ascii="宋体" w:hAnsi="宋体"/>
        </w:rPr>
      </w:pPr>
    </w:p>
    <w:p w:rsidR="00DF395D" w:rsidRDefault="00DF395D">
      <w:pPr>
        <w:snapToGrid w:val="0"/>
        <w:spacing w:line="360" w:lineRule="auto"/>
        <w:rPr>
          <w:rFonts w:ascii="宋体" w:hAnsi="宋体"/>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):___________________</w:t>
      </w:r>
    </w:p>
    <w:p w:rsidR="00DF395D" w:rsidRDefault="001107B3">
      <w:pPr>
        <w:snapToGrid w:val="0"/>
        <w:spacing w:line="360" w:lineRule="auto"/>
        <w:rPr>
          <w:rFonts w:ascii="宋体" w:hAnsi="宋体"/>
        </w:rPr>
      </w:pPr>
      <w:r>
        <w:rPr>
          <w:rFonts w:ascii="宋体" w:hAnsi="宋体" w:hint="eastAsia"/>
        </w:rPr>
        <w:t>日期</w:t>
      </w:r>
      <w:r>
        <w:rPr>
          <w:rFonts w:ascii="宋体" w:hAnsi="宋体" w:hint="eastAsia"/>
        </w:rPr>
        <w:t>:_____</w:t>
      </w:r>
      <w:r>
        <w:rPr>
          <w:rFonts w:ascii="宋体" w:hAnsi="宋体" w:hint="eastAsia"/>
        </w:rPr>
        <w:t>年</w:t>
      </w:r>
      <w:r>
        <w:rPr>
          <w:rFonts w:ascii="宋体" w:hAnsi="宋体" w:hint="eastAsia"/>
        </w:rPr>
        <w:t>___</w:t>
      </w:r>
      <w:r>
        <w:rPr>
          <w:rFonts w:ascii="宋体" w:hAnsi="宋体" w:hint="eastAsia"/>
        </w:rPr>
        <w:t>月</w:t>
      </w:r>
      <w:r>
        <w:rPr>
          <w:rFonts w:ascii="宋体" w:hAnsi="宋体" w:hint="eastAsia"/>
        </w:rPr>
        <w:t>___</w:t>
      </w:r>
      <w:r>
        <w:rPr>
          <w:rFonts w:ascii="宋体" w:hAnsi="宋体" w:hint="eastAsia"/>
        </w:rPr>
        <w:t>日</w:t>
      </w: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b/>
          <w:bCs/>
        </w:rPr>
      </w:pPr>
    </w:p>
    <w:p w:rsidR="00DF395D" w:rsidRDefault="00DF395D">
      <w:pPr>
        <w:snapToGrid w:val="0"/>
        <w:spacing w:before="50" w:afterLines="50" w:after="120"/>
        <w:jc w:val="left"/>
        <w:rPr>
          <w:rFonts w:ascii="宋体" w:hAnsi="宋体"/>
          <w:b/>
          <w:bCs/>
        </w:rPr>
      </w:pPr>
    </w:p>
    <w:p w:rsidR="00DF395D" w:rsidRDefault="00DF395D">
      <w:pPr>
        <w:snapToGrid w:val="0"/>
        <w:spacing w:before="50" w:afterLines="50" w:after="120"/>
        <w:jc w:val="left"/>
        <w:rPr>
          <w:rFonts w:ascii="宋体" w:hAnsi="宋体"/>
          <w:b/>
          <w:bCs/>
        </w:rPr>
      </w:pPr>
    </w:p>
    <w:p w:rsidR="00DF395D" w:rsidRDefault="00DF395D">
      <w:pPr>
        <w:snapToGrid w:val="0"/>
        <w:spacing w:before="50" w:afterLines="50" w:after="120"/>
        <w:jc w:val="left"/>
        <w:rPr>
          <w:rFonts w:ascii="宋体" w:hAnsi="宋体"/>
          <w:b/>
          <w:bCs/>
        </w:rPr>
      </w:pPr>
    </w:p>
    <w:p w:rsidR="00DF395D" w:rsidRDefault="001107B3">
      <w:pPr>
        <w:snapToGrid w:val="0"/>
        <w:spacing w:before="50" w:line="360" w:lineRule="auto"/>
        <w:jc w:val="left"/>
        <w:rPr>
          <w:rFonts w:ascii="宋体" w:hAnsi="宋体"/>
        </w:rPr>
      </w:pPr>
      <w:r>
        <w:rPr>
          <w:rFonts w:ascii="宋体" w:hAnsi="宋体" w:hint="eastAsia"/>
          <w:b/>
          <w:bCs/>
        </w:rPr>
        <w:br w:type="page"/>
      </w:r>
      <w:r>
        <w:rPr>
          <w:rFonts w:ascii="宋体" w:hAnsi="宋体" w:hint="eastAsia"/>
        </w:rPr>
        <w:lastRenderedPageBreak/>
        <w:t>格式七：</w:t>
      </w:r>
    </w:p>
    <w:p w:rsidR="00DF395D" w:rsidRDefault="00DF395D">
      <w:pPr>
        <w:snapToGrid w:val="0"/>
        <w:spacing w:before="50" w:line="360" w:lineRule="auto"/>
        <w:jc w:val="left"/>
        <w:rPr>
          <w:rFonts w:ascii="宋体" w:hAnsi="宋体"/>
        </w:rPr>
      </w:pPr>
    </w:p>
    <w:p w:rsidR="00DF395D" w:rsidRDefault="001107B3">
      <w:pPr>
        <w:snapToGrid w:val="0"/>
        <w:spacing w:before="50" w:line="360" w:lineRule="auto"/>
        <w:jc w:val="center"/>
        <w:rPr>
          <w:rFonts w:ascii="宋体" w:hAnsi="宋体"/>
          <w:b/>
          <w:bCs/>
        </w:rPr>
      </w:pPr>
      <w:r>
        <w:rPr>
          <w:rFonts w:ascii="宋体" w:hAnsi="宋体" w:hint="eastAsia"/>
          <w:b/>
          <w:bCs/>
        </w:rPr>
        <w:t>商务条款响应（偏离）表</w:t>
      </w:r>
    </w:p>
    <w:p w:rsidR="00DF395D" w:rsidRDefault="00DF395D">
      <w:pPr>
        <w:snapToGrid w:val="0"/>
        <w:spacing w:before="50" w:line="360" w:lineRule="auto"/>
        <w:jc w:val="center"/>
        <w:rPr>
          <w:rFonts w:ascii="宋体" w:hAnsi="宋体"/>
        </w:rPr>
      </w:pPr>
    </w:p>
    <w:p w:rsidR="00DF395D" w:rsidRDefault="001107B3">
      <w:pPr>
        <w:snapToGrid w:val="0"/>
        <w:spacing w:before="50" w:line="360" w:lineRule="auto"/>
        <w:jc w:val="left"/>
        <w:rPr>
          <w:rFonts w:ascii="宋体" w:hAnsi="宋体"/>
          <w:u w:val="single"/>
        </w:rPr>
      </w:pPr>
      <w:r>
        <w:rPr>
          <w:rFonts w:ascii="宋体" w:hAnsi="宋体" w:hint="eastAsia"/>
        </w:rPr>
        <w:t>项目编号：</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DF395D">
        <w:trPr>
          <w:trHeight w:val="642"/>
        </w:trPr>
        <w:tc>
          <w:tcPr>
            <w:tcW w:w="1548" w:type="dxa"/>
            <w:tcBorders>
              <w:top w:val="single" w:sz="4" w:space="0" w:color="auto"/>
              <w:left w:val="single" w:sz="4" w:space="0" w:color="auto"/>
              <w:bottom w:val="single" w:sz="4" w:space="0" w:color="auto"/>
              <w:right w:val="single" w:sz="4" w:space="0" w:color="auto"/>
            </w:tcBorders>
          </w:tcPr>
          <w:p w:rsidR="00DF395D" w:rsidRDefault="001107B3">
            <w:pPr>
              <w:snapToGrid w:val="0"/>
              <w:spacing w:beforeLines="50" w:before="120" w:line="400" w:lineRule="exact"/>
              <w:jc w:val="center"/>
              <w:rPr>
                <w:rFonts w:ascii="宋体" w:hAnsi="宋体"/>
              </w:rPr>
            </w:pPr>
            <w:r>
              <w:rPr>
                <w:rFonts w:ascii="宋体" w:hAnsi="宋体"/>
              </w:rPr>
              <w:t>名称</w:t>
            </w:r>
          </w:p>
        </w:tc>
        <w:tc>
          <w:tcPr>
            <w:tcW w:w="2700" w:type="dxa"/>
            <w:tcBorders>
              <w:top w:val="single" w:sz="4" w:space="0" w:color="auto"/>
              <w:left w:val="single" w:sz="4" w:space="0" w:color="auto"/>
              <w:bottom w:val="single" w:sz="4" w:space="0" w:color="auto"/>
              <w:right w:val="single" w:sz="4" w:space="0" w:color="auto"/>
            </w:tcBorders>
          </w:tcPr>
          <w:p w:rsidR="00DF395D" w:rsidRDefault="001107B3">
            <w:pPr>
              <w:snapToGrid w:val="0"/>
              <w:spacing w:beforeLines="50" w:before="120" w:line="400" w:lineRule="exact"/>
              <w:rPr>
                <w:rFonts w:ascii="宋体" w:hAnsi="宋体"/>
              </w:rPr>
            </w:pPr>
            <w:r>
              <w:rPr>
                <w:rFonts w:ascii="宋体" w:hAnsi="宋体" w:hint="eastAsia"/>
              </w:rPr>
              <w:t>招标文件要求</w:t>
            </w:r>
          </w:p>
        </w:tc>
        <w:tc>
          <w:tcPr>
            <w:tcW w:w="1260" w:type="dxa"/>
            <w:tcBorders>
              <w:top w:val="single" w:sz="4" w:space="0" w:color="auto"/>
              <w:left w:val="single" w:sz="4" w:space="0" w:color="auto"/>
              <w:bottom w:val="single" w:sz="4" w:space="0" w:color="auto"/>
              <w:right w:val="single" w:sz="4" w:space="0" w:color="auto"/>
            </w:tcBorders>
          </w:tcPr>
          <w:p w:rsidR="00DF395D" w:rsidRDefault="001107B3">
            <w:pPr>
              <w:snapToGrid w:val="0"/>
              <w:spacing w:beforeLines="50" w:before="120" w:line="400" w:lineRule="exact"/>
              <w:rPr>
                <w:rFonts w:ascii="宋体" w:hAnsi="宋体"/>
              </w:rPr>
            </w:pPr>
            <w:r>
              <w:rPr>
                <w:rFonts w:ascii="宋体" w:hAnsi="宋体" w:hint="eastAsia"/>
              </w:rPr>
              <w:t>是否响应</w:t>
            </w:r>
          </w:p>
        </w:tc>
        <w:tc>
          <w:tcPr>
            <w:tcW w:w="3020" w:type="dxa"/>
            <w:tcBorders>
              <w:top w:val="single" w:sz="4" w:space="0" w:color="auto"/>
              <w:left w:val="single" w:sz="4" w:space="0" w:color="auto"/>
              <w:bottom w:val="single" w:sz="4" w:space="0" w:color="auto"/>
              <w:right w:val="single" w:sz="4" w:space="0" w:color="auto"/>
            </w:tcBorders>
          </w:tcPr>
          <w:p w:rsidR="00DF395D" w:rsidRDefault="001107B3">
            <w:pPr>
              <w:snapToGrid w:val="0"/>
              <w:spacing w:beforeLines="50" w:before="120" w:line="400" w:lineRule="exact"/>
              <w:rPr>
                <w:rFonts w:ascii="宋体" w:hAnsi="宋体"/>
              </w:rPr>
            </w:pPr>
            <w:r>
              <w:rPr>
                <w:rFonts w:ascii="宋体" w:hAnsi="宋体" w:hint="eastAsia"/>
              </w:rPr>
              <w:t>投标人的承诺或说明</w:t>
            </w:r>
          </w:p>
        </w:tc>
      </w:tr>
      <w:tr w:rsidR="00DF395D">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DF395D" w:rsidRDefault="00DF395D">
            <w:pPr>
              <w:snapToGrid w:val="0"/>
              <w:spacing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r w:rsidR="00DF395D">
        <w:trPr>
          <w:trHeight w:val="719"/>
        </w:trPr>
        <w:tc>
          <w:tcPr>
            <w:tcW w:w="1548" w:type="dxa"/>
            <w:tcBorders>
              <w:top w:val="single" w:sz="4" w:space="0" w:color="auto"/>
              <w:left w:val="single" w:sz="4" w:space="0" w:color="auto"/>
              <w:bottom w:val="single" w:sz="4" w:space="0" w:color="auto"/>
              <w:right w:val="single" w:sz="4" w:space="0" w:color="auto"/>
            </w:tcBorders>
            <w:vAlign w:val="center"/>
          </w:tcPr>
          <w:p w:rsidR="00DF395D" w:rsidRDefault="00DF395D">
            <w:pPr>
              <w:snapToGrid w:val="0"/>
              <w:spacing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r w:rsidR="00DF395D">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DF395D" w:rsidRDefault="00DF395D">
            <w:pPr>
              <w:snapToGrid w:val="0"/>
              <w:spacing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r w:rsidR="00DF395D">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DF395D" w:rsidRDefault="00DF395D">
            <w:pPr>
              <w:snapToGrid w:val="0"/>
              <w:spacing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r w:rsidR="00DF395D">
        <w:tc>
          <w:tcPr>
            <w:tcW w:w="1548" w:type="dxa"/>
            <w:tcBorders>
              <w:top w:val="single" w:sz="4" w:space="0" w:color="auto"/>
              <w:left w:val="single" w:sz="4" w:space="0" w:color="auto"/>
              <w:bottom w:val="single" w:sz="4" w:space="0" w:color="auto"/>
              <w:right w:val="single" w:sz="4" w:space="0" w:color="auto"/>
            </w:tcBorders>
            <w:vAlign w:val="center"/>
          </w:tcPr>
          <w:p w:rsidR="00DF395D" w:rsidRDefault="00DF395D">
            <w:pPr>
              <w:snapToGrid w:val="0"/>
              <w:spacing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r w:rsidR="00DF395D">
        <w:tc>
          <w:tcPr>
            <w:tcW w:w="1548"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270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126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c>
          <w:tcPr>
            <w:tcW w:w="3020" w:type="dxa"/>
            <w:tcBorders>
              <w:top w:val="single" w:sz="4" w:space="0" w:color="auto"/>
              <w:left w:val="single" w:sz="4" w:space="0" w:color="auto"/>
              <w:bottom w:val="single" w:sz="4" w:space="0" w:color="auto"/>
              <w:right w:val="single" w:sz="4" w:space="0" w:color="auto"/>
            </w:tcBorders>
          </w:tcPr>
          <w:p w:rsidR="00DF395D" w:rsidRDefault="00DF395D">
            <w:pPr>
              <w:snapToGrid w:val="0"/>
              <w:spacing w:beforeLines="50" w:before="120" w:line="400" w:lineRule="exact"/>
              <w:rPr>
                <w:rFonts w:ascii="宋体" w:hAnsi="宋体"/>
              </w:rPr>
            </w:pPr>
          </w:p>
        </w:tc>
      </w:tr>
    </w:tbl>
    <w:p w:rsidR="00DF395D" w:rsidRDefault="00DF395D">
      <w:pPr>
        <w:snapToGrid w:val="0"/>
        <w:spacing w:before="50"/>
        <w:jc w:val="left"/>
        <w:rPr>
          <w:rFonts w:ascii="宋体" w:hAnsi="宋体"/>
        </w:rPr>
      </w:pPr>
    </w:p>
    <w:p w:rsidR="00DF395D" w:rsidRDefault="00DF395D">
      <w:pPr>
        <w:snapToGrid w:val="0"/>
        <w:spacing w:before="50"/>
        <w:jc w:val="left"/>
        <w:rPr>
          <w:rFonts w:ascii="宋体" w:hAnsi="宋体"/>
        </w:rPr>
      </w:pPr>
    </w:p>
    <w:p w:rsidR="00DF395D" w:rsidRDefault="00DF395D">
      <w:pPr>
        <w:snapToGrid w:val="0"/>
        <w:spacing w:before="50"/>
        <w:jc w:val="left"/>
        <w:rPr>
          <w:rFonts w:ascii="宋体" w:hAnsi="宋体"/>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snapToGrid w:val="0"/>
        <w:spacing w:before="50" w:afterLines="50" w:after="120"/>
        <w:jc w:val="left"/>
        <w:rPr>
          <w:rFonts w:ascii="宋体" w:hAnsi="宋体"/>
        </w:rPr>
      </w:pP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rPr>
      </w:pPr>
    </w:p>
    <w:p w:rsidR="00DF395D" w:rsidRDefault="00DF395D">
      <w:pPr>
        <w:snapToGrid w:val="0"/>
        <w:spacing w:before="50" w:afterLines="50" w:after="120"/>
        <w:jc w:val="left"/>
        <w:rPr>
          <w:rFonts w:ascii="宋体" w:hAnsi="宋体"/>
        </w:rPr>
      </w:pPr>
    </w:p>
    <w:p w:rsidR="00DF395D" w:rsidRDefault="001107B3">
      <w:pPr>
        <w:snapToGrid w:val="0"/>
        <w:spacing w:before="50" w:line="360" w:lineRule="auto"/>
        <w:jc w:val="left"/>
        <w:rPr>
          <w:rFonts w:ascii="宋体" w:hAnsi="宋体"/>
        </w:rPr>
      </w:pPr>
      <w:r>
        <w:rPr>
          <w:rFonts w:ascii="宋体" w:hAnsi="宋体"/>
        </w:rPr>
        <w:br w:type="page"/>
      </w:r>
      <w:r>
        <w:rPr>
          <w:rFonts w:ascii="宋体" w:hAnsi="宋体" w:hint="eastAsia"/>
        </w:rPr>
        <w:lastRenderedPageBreak/>
        <w:t>格式八：</w:t>
      </w:r>
    </w:p>
    <w:p w:rsidR="00DF395D" w:rsidRDefault="001107B3">
      <w:pPr>
        <w:spacing w:line="400" w:lineRule="exact"/>
        <w:jc w:val="center"/>
        <w:rPr>
          <w:rFonts w:ascii="宋体" w:hAnsi="宋体"/>
          <w:b/>
        </w:rPr>
      </w:pPr>
      <w:r>
        <w:rPr>
          <w:rFonts w:ascii="Arial" w:hAnsi="Arial" w:hint="eastAsia"/>
          <w:b/>
        </w:rPr>
        <w:t>技术</w:t>
      </w:r>
      <w:r>
        <w:rPr>
          <w:rFonts w:ascii="Arial" w:hAnsi="Arial" w:cs="Arial" w:hint="eastAsia"/>
          <w:b/>
        </w:rPr>
        <w:t>条款响应（偏离）表</w:t>
      </w:r>
    </w:p>
    <w:p w:rsidR="00DF395D" w:rsidRDefault="001107B3">
      <w:pPr>
        <w:snapToGrid w:val="0"/>
        <w:spacing w:before="50" w:line="360" w:lineRule="auto"/>
        <w:jc w:val="left"/>
        <w:rPr>
          <w:rFonts w:ascii="宋体" w:hAnsi="宋体"/>
          <w:u w:val="single"/>
        </w:rPr>
      </w:pPr>
      <w:r>
        <w:rPr>
          <w:rFonts w:ascii="宋体" w:hAnsi="宋体" w:hint="eastAsia"/>
        </w:rPr>
        <w:t>项目编号：</w:t>
      </w:r>
      <w:r>
        <w:rPr>
          <w:rFonts w:ascii="宋体" w:hAnsi="宋体" w:hint="eastAsia"/>
        </w:rPr>
        <w:t xml:space="preserve">           </w:t>
      </w:r>
      <w:r>
        <w:rPr>
          <w:rFonts w:ascii="宋体" w:hAnsi="宋体" w:hint="eastAsia"/>
        </w:rPr>
        <w:t>品目号：</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DF395D">
        <w:trPr>
          <w:trHeight w:hRule="exact" w:val="780"/>
          <w:jc w:val="center"/>
        </w:trPr>
        <w:tc>
          <w:tcPr>
            <w:tcW w:w="794" w:type="dxa"/>
            <w:vAlign w:val="center"/>
          </w:tcPr>
          <w:p w:rsidR="00DF395D" w:rsidRDefault="001107B3">
            <w:pPr>
              <w:spacing w:line="400" w:lineRule="exact"/>
              <w:jc w:val="center"/>
              <w:rPr>
                <w:rFonts w:ascii="宋体" w:hAnsi="宋体"/>
              </w:rPr>
            </w:pPr>
            <w:r>
              <w:rPr>
                <w:rFonts w:ascii="宋体" w:hAnsi="宋体" w:hint="eastAsia"/>
              </w:rPr>
              <w:t>序号</w:t>
            </w:r>
          </w:p>
        </w:tc>
        <w:tc>
          <w:tcPr>
            <w:tcW w:w="3360" w:type="dxa"/>
            <w:vAlign w:val="center"/>
          </w:tcPr>
          <w:p w:rsidR="00DF395D" w:rsidRDefault="001107B3">
            <w:pPr>
              <w:spacing w:line="400" w:lineRule="exact"/>
              <w:jc w:val="center"/>
              <w:rPr>
                <w:rFonts w:ascii="宋体" w:hAnsi="宋体"/>
              </w:rPr>
            </w:pPr>
            <w:r>
              <w:rPr>
                <w:rFonts w:ascii="宋体" w:hAnsi="宋体" w:hint="eastAsia"/>
              </w:rPr>
              <w:t>招标文件</w:t>
            </w:r>
          </w:p>
          <w:p w:rsidR="00DF395D" w:rsidRDefault="001107B3">
            <w:pPr>
              <w:spacing w:line="400" w:lineRule="exact"/>
              <w:jc w:val="center"/>
              <w:rPr>
                <w:rFonts w:ascii="宋体" w:hAnsi="宋体"/>
              </w:rPr>
            </w:pPr>
            <w:r>
              <w:rPr>
                <w:rFonts w:ascii="宋体" w:hAnsi="宋体" w:hint="eastAsia"/>
              </w:rPr>
              <w:t>技术规格、要求</w:t>
            </w:r>
          </w:p>
        </w:tc>
        <w:tc>
          <w:tcPr>
            <w:tcW w:w="2908" w:type="dxa"/>
            <w:vAlign w:val="center"/>
          </w:tcPr>
          <w:p w:rsidR="00DF395D" w:rsidRDefault="001107B3">
            <w:pPr>
              <w:spacing w:line="400" w:lineRule="exact"/>
              <w:jc w:val="center"/>
              <w:rPr>
                <w:rFonts w:ascii="宋体" w:hAnsi="宋体"/>
              </w:rPr>
            </w:pPr>
            <w:r>
              <w:rPr>
                <w:rFonts w:ascii="宋体" w:hAnsi="宋体" w:hint="eastAsia"/>
              </w:rPr>
              <w:t>投标文件</w:t>
            </w:r>
          </w:p>
          <w:p w:rsidR="00DF395D" w:rsidRDefault="001107B3">
            <w:pPr>
              <w:spacing w:line="400" w:lineRule="exact"/>
              <w:jc w:val="center"/>
              <w:rPr>
                <w:rFonts w:ascii="宋体" w:hAnsi="宋体"/>
              </w:rPr>
            </w:pPr>
            <w:r>
              <w:rPr>
                <w:rFonts w:ascii="宋体" w:hAnsi="宋体" w:hint="eastAsia"/>
              </w:rPr>
              <w:t>对应规格</w:t>
            </w:r>
          </w:p>
        </w:tc>
        <w:tc>
          <w:tcPr>
            <w:tcW w:w="1578" w:type="dxa"/>
            <w:vAlign w:val="center"/>
          </w:tcPr>
          <w:p w:rsidR="00DF395D" w:rsidRDefault="001107B3">
            <w:pPr>
              <w:spacing w:line="400" w:lineRule="exact"/>
              <w:jc w:val="center"/>
              <w:rPr>
                <w:rFonts w:ascii="宋体" w:hAnsi="宋体"/>
              </w:rPr>
            </w:pPr>
            <w:r>
              <w:rPr>
                <w:rFonts w:ascii="宋体" w:hAnsi="宋体" w:hint="eastAsia"/>
              </w:rPr>
              <w:t>说明</w:t>
            </w: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r w:rsidR="00DF395D">
        <w:trPr>
          <w:trHeight w:hRule="exact" w:val="780"/>
          <w:jc w:val="center"/>
        </w:trPr>
        <w:tc>
          <w:tcPr>
            <w:tcW w:w="794" w:type="dxa"/>
            <w:vAlign w:val="center"/>
          </w:tcPr>
          <w:p w:rsidR="00DF395D" w:rsidRDefault="00DF395D">
            <w:pPr>
              <w:spacing w:line="400" w:lineRule="exact"/>
              <w:jc w:val="center"/>
              <w:rPr>
                <w:rFonts w:ascii="宋体" w:hAnsi="宋体"/>
              </w:rPr>
            </w:pPr>
          </w:p>
        </w:tc>
        <w:tc>
          <w:tcPr>
            <w:tcW w:w="3360" w:type="dxa"/>
            <w:vAlign w:val="center"/>
          </w:tcPr>
          <w:p w:rsidR="00DF395D" w:rsidRDefault="00DF395D">
            <w:pPr>
              <w:spacing w:line="400" w:lineRule="exact"/>
              <w:jc w:val="center"/>
              <w:rPr>
                <w:rFonts w:ascii="宋体" w:hAnsi="宋体"/>
              </w:rPr>
            </w:pPr>
          </w:p>
        </w:tc>
        <w:tc>
          <w:tcPr>
            <w:tcW w:w="2908" w:type="dxa"/>
            <w:vAlign w:val="center"/>
          </w:tcPr>
          <w:p w:rsidR="00DF395D" w:rsidRDefault="00DF395D">
            <w:pPr>
              <w:spacing w:line="400" w:lineRule="exact"/>
              <w:jc w:val="center"/>
              <w:rPr>
                <w:rFonts w:ascii="宋体" w:hAnsi="宋体"/>
              </w:rPr>
            </w:pPr>
          </w:p>
        </w:tc>
        <w:tc>
          <w:tcPr>
            <w:tcW w:w="1578" w:type="dxa"/>
            <w:vAlign w:val="center"/>
          </w:tcPr>
          <w:p w:rsidR="00DF395D" w:rsidRDefault="00DF395D">
            <w:pPr>
              <w:spacing w:line="400" w:lineRule="exact"/>
              <w:jc w:val="center"/>
              <w:rPr>
                <w:rFonts w:ascii="宋体" w:hAnsi="宋体"/>
              </w:rPr>
            </w:pPr>
          </w:p>
        </w:tc>
      </w:tr>
    </w:tbl>
    <w:p w:rsidR="00DF395D" w:rsidRDefault="001107B3">
      <w:pPr>
        <w:spacing w:line="400" w:lineRule="exact"/>
        <w:rPr>
          <w:rFonts w:ascii="宋体" w:hAnsi="宋体"/>
        </w:rPr>
      </w:pPr>
      <w:r>
        <w:rPr>
          <w:rFonts w:hint="eastAsia"/>
        </w:rPr>
        <w:t>注：投标应根据投标产品的性能指标，对照招标文件第二章招标需求三、技术需求填写，并在“偏离情况”栏注明“正偏离”、“负偏离”或“无偏离”。</w:t>
      </w:r>
    </w:p>
    <w:p w:rsidR="00DF395D" w:rsidRDefault="00DF395D">
      <w:pPr>
        <w:pStyle w:val="a3"/>
        <w:adjustRightInd w:val="0"/>
        <w:snapToGrid w:val="0"/>
        <w:spacing w:before="120" w:after="120" w:line="360" w:lineRule="auto"/>
        <w:rPr>
          <w:sz w:val="21"/>
        </w:rPr>
      </w:pPr>
    </w:p>
    <w:p w:rsidR="00DF395D" w:rsidRDefault="001107B3">
      <w:pPr>
        <w:pStyle w:val="a3"/>
        <w:adjustRightInd w:val="0"/>
        <w:snapToGrid w:val="0"/>
        <w:spacing w:before="120" w:after="120" w:line="360" w:lineRule="auto"/>
        <w:rPr>
          <w:sz w:val="21"/>
        </w:rPr>
      </w:pPr>
      <w:r>
        <w:rPr>
          <w:rFonts w:hint="eastAsia"/>
          <w:sz w:val="21"/>
        </w:rPr>
        <w:t>投标人（盖章）：</w:t>
      </w:r>
    </w:p>
    <w:p w:rsidR="00DF395D" w:rsidRDefault="001107B3">
      <w:pPr>
        <w:pStyle w:val="ad"/>
        <w:spacing w:line="360" w:lineRule="exact"/>
        <w:ind w:firstLine="0"/>
        <w:jc w:val="left"/>
        <w:rPr>
          <w:rFonts w:hAnsi="宋体"/>
          <w:bCs/>
          <w:spacing w:val="6"/>
          <w:sz w:val="21"/>
          <w:szCs w:val="21"/>
        </w:rPr>
      </w:pPr>
      <w:r>
        <w:rPr>
          <w:rFonts w:hint="eastAsia"/>
          <w:sz w:val="21"/>
          <w:szCs w:val="21"/>
        </w:rPr>
        <w:t>日</w:t>
      </w:r>
      <w:r>
        <w:rPr>
          <w:rFonts w:hint="eastAsia"/>
          <w:sz w:val="21"/>
          <w:szCs w:val="21"/>
        </w:rPr>
        <w:t xml:space="preserve">  </w:t>
      </w:r>
      <w:r>
        <w:rPr>
          <w:rFonts w:hint="eastAsia"/>
          <w:sz w:val="21"/>
          <w:szCs w:val="21"/>
        </w:rPr>
        <w:t>期：</w:t>
      </w:r>
    </w:p>
    <w:p w:rsidR="00DF395D" w:rsidRDefault="00DF395D">
      <w:pPr>
        <w:pStyle w:val="a2"/>
        <w:sectPr w:rsidR="00DF395D">
          <w:pgSz w:w="11906" w:h="16838"/>
          <w:pgMar w:top="1474" w:right="1797" w:bottom="1247" w:left="1797" w:header="851" w:footer="851" w:gutter="0"/>
          <w:cols w:space="720"/>
          <w:titlePg/>
          <w:docGrid w:linePitch="312"/>
        </w:sectPr>
      </w:pPr>
    </w:p>
    <w:p w:rsidR="00DF395D" w:rsidRDefault="001107B3">
      <w:pPr>
        <w:snapToGrid w:val="0"/>
        <w:spacing w:afterLines="50" w:after="120" w:line="360" w:lineRule="auto"/>
        <w:jc w:val="left"/>
        <w:rPr>
          <w:rFonts w:ascii="宋体" w:hAnsi="宋体"/>
        </w:rPr>
      </w:pPr>
      <w:r>
        <w:rPr>
          <w:rFonts w:ascii="宋体" w:hAnsi="宋体" w:hint="eastAsia"/>
        </w:rPr>
        <w:lastRenderedPageBreak/>
        <w:t>格式九：</w:t>
      </w:r>
    </w:p>
    <w:p w:rsidR="00DF395D" w:rsidRDefault="001107B3">
      <w:pPr>
        <w:snapToGrid w:val="0"/>
        <w:spacing w:afterLines="50" w:after="120" w:line="360" w:lineRule="auto"/>
        <w:jc w:val="center"/>
        <w:rPr>
          <w:rFonts w:ascii="宋体" w:hAnsi="宋体"/>
          <w:b/>
          <w:bCs/>
        </w:rPr>
      </w:pPr>
      <w:r>
        <w:rPr>
          <w:rFonts w:ascii="宋体" w:hAnsi="宋体" w:hint="eastAsia"/>
          <w:b/>
          <w:bCs/>
        </w:rPr>
        <w:t>业绩一览表</w:t>
      </w:r>
    </w:p>
    <w:p w:rsidR="00DF395D" w:rsidRDefault="001107B3">
      <w:pPr>
        <w:pStyle w:val="af3"/>
        <w:snapToGrid w:val="0"/>
        <w:spacing w:line="360" w:lineRule="auto"/>
        <w:ind w:left="420" w:hanging="420"/>
        <w:rPr>
          <w:rFonts w:ascii="宋体" w:hAnsi="宋体"/>
          <w:sz w:val="21"/>
        </w:rPr>
      </w:pPr>
      <w:r>
        <w:rPr>
          <w:rFonts w:ascii="宋体" w:hAnsi="宋体" w:hint="eastAsia"/>
          <w:sz w:val="21"/>
        </w:rPr>
        <w:t>（投标人</w:t>
      </w:r>
      <w:r>
        <w:rPr>
          <w:rFonts w:ascii="宋体" w:hAnsi="宋体"/>
          <w:sz w:val="21"/>
        </w:rPr>
        <w:t>同类项目合同复印件）</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2160"/>
        <w:gridCol w:w="2160"/>
      </w:tblGrid>
      <w:tr w:rsidR="00DF395D">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hint="eastAsia"/>
              </w:rPr>
              <w:t>数量（套）</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合同</w:t>
            </w:r>
          </w:p>
          <w:p w:rsidR="00DF395D" w:rsidRDefault="001107B3">
            <w:pPr>
              <w:snapToGrid w:val="0"/>
              <w:spacing w:line="400" w:lineRule="exact"/>
              <w:jc w:val="center"/>
              <w:rPr>
                <w:rFonts w:ascii="宋体" w:hAnsi="宋体"/>
              </w:rPr>
            </w:pPr>
            <w:r>
              <w:rPr>
                <w:rFonts w:ascii="宋体" w:hAnsi="宋体" w:hint="eastAsia"/>
              </w:rPr>
              <w:t>金额</w:t>
            </w:r>
          </w:p>
          <w:p w:rsidR="00DF395D" w:rsidRDefault="001107B3">
            <w:pPr>
              <w:snapToGrid w:val="0"/>
              <w:spacing w:line="400" w:lineRule="exact"/>
              <w:jc w:val="center"/>
              <w:rPr>
                <w:rFonts w:ascii="宋体" w:hAnsi="宋体"/>
              </w:rPr>
            </w:pPr>
            <w:r>
              <w:rPr>
                <w:rFonts w:ascii="宋体" w:hAnsi="宋体" w:hint="eastAsia"/>
              </w:rPr>
              <w:t>（万元）</w:t>
            </w:r>
          </w:p>
        </w:tc>
        <w:tc>
          <w:tcPr>
            <w:tcW w:w="2160" w:type="dxa"/>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采购人联系人及</w:t>
            </w:r>
          </w:p>
          <w:p w:rsidR="00DF395D" w:rsidRDefault="001107B3">
            <w:pPr>
              <w:snapToGrid w:val="0"/>
              <w:spacing w:line="400" w:lineRule="exact"/>
              <w:jc w:val="center"/>
              <w:rPr>
                <w:rFonts w:ascii="宋体" w:hAnsi="宋体"/>
              </w:rPr>
            </w:pPr>
            <w:r>
              <w:rPr>
                <w:rFonts w:ascii="宋体" w:hAnsi="宋体" w:hint="eastAsia"/>
              </w:rPr>
              <w:t>联系电话</w:t>
            </w:r>
          </w:p>
        </w:tc>
      </w:tr>
      <w:tr w:rsidR="00DF395D">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vAlign w:val="center"/>
          </w:tcPr>
          <w:p w:rsidR="00DF395D" w:rsidRDefault="001107B3">
            <w:pPr>
              <w:snapToGrid w:val="0"/>
              <w:spacing w:line="400" w:lineRule="exact"/>
              <w:jc w:val="center"/>
              <w:rPr>
                <w:rFonts w:ascii="宋体" w:hAnsi="宋体"/>
              </w:rPr>
            </w:pPr>
            <w:r>
              <w:rPr>
                <w:rFonts w:ascii="宋体" w:hAnsi="宋体" w:hint="eastAsia"/>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rsidR="00DF395D" w:rsidRDefault="00DF395D">
            <w:pPr>
              <w:widowControl/>
              <w:spacing w:line="400" w:lineRule="exact"/>
              <w:jc w:val="left"/>
              <w:rPr>
                <w:rFonts w:ascii="宋体" w:hAnsi="宋体"/>
              </w:rPr>
            </w:pPr>
          </w:p>
        </w:tc>
      </w:tr>
      <w:tr w:rsidR="00DF395D">
        <w:trPr>
          <w:trHeight w:val="649"/>
        </w:trPr>
        <w:tc>
          <w:tcPr>
            <w:tcW w:w="2628"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r>
      <w:tr w:rsidR="00DF395D">
        <w:trPr>
          <w:trHeight w:val="649"/>
        </w:trPr>
        <w:tc>
          <w:tcPr>
            <w:tcW w:w="2628"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r>
      <w:tr w:rsidR="00DF395D">
        <w:trPr>
          <w:trHeight w:val="649"/>
        </w:trPr>
        <w:tc>
          <w:tcPr>
            <w:tcW w:w="2628"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r>
      <w:tr w:rsidR="00DF395D">
        <w:trPr>
          <w:trHeight w:val="649"/>
        </w:trPr>
        <w:tc>
          <w:tcPr>
            <w:tcW w:w="2628"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r>
      <w:tr w:rsidR="00DF395D">
        <w:trPr>
          <w:trHeight w:val="649"/>
        </w:trPr>
        <w:tc>
          <w:tcPr>
            <w:tcW w:w="2628"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rsidR="00DF395D" w:rsidRDefault="00DF395D">
            <w:pPr>
              <w:snapToGrid w:val="0"/>
              <w:spacing w:line="400" w:lineRule="exact"/>
              <w:jc w:val="left"/>
              <w:rPr>
                <w:rFonts w:ascii="宋体" w:hAnsi="宋体"/>
              </w:rPr>
            </w:pPr>
          </w:p>
        </w:tc>
      </w:tr>
    </w:tbl>
    <w:p w:rsidR="00DF395D" w:rsidRDefault="00DF395D">
      <w:pPr>
        <w:pStyle w:val="a9"/>
        <w:snapToGrid w:val="0"/>
        <w:rPr>
          <w:rFonts w:ascii="宋体" w:eastAsia="宋体" w:hAnsi="宋体"/>
          <w:sz w:val="21"/>
          <w:szCs w:val="21"/>
        </w:rPr>
      </w:pPr>
    </w:p>
    <w:p w:rsidR="00DF395D" w:rsidRDefault="001107B3">
      <w:pPr>
        <w:pStyle w:val="a3"/>
        <w:tabs>
          <w:tab w:val="left" w:pos="2472"/>
        </w:tabs>
        <w:snapToGrid w:val="0"/>
        <w:spacing w:beforeLines="0" w:afterLines="0" w:line="360" w:lineRule="auto"/>
        <w:jc w:val="left"/>
        <w:rPr>
          <w:rFonts w:hAnsi="宋体"/>
          <w:sz w:val="21"/>
        </w:rPr>
      </w:pPr>
      <w:r>
        <w:rPr>
          <w:rFonts w:hAnsi="宋体" w:hint="eastAsia"/>
          <w:sz w:val="21"/>
        </w:rPr>
        <w:t>投标人名称</w:t>
      </w:r>
      <w:r>
        <w:rPr>
          <w:rFonts w:hAnsi="宋体" w:hint="eastAsia"/>
          <w:sz w:val="21"/>
        </w:rPr>
        <w:t>(</w:t>
      </w:r>
      <w:r>
        <w:rPr>
          <w:rFonts w:hAnsi="宋体" w:hint="eastAsia"/>
          <w:sz w:val="21"/>
        </w:rPr>
        <w:t>公章</w:t>
      </w:r>
      <w:r>
        <w:rPr>
          <w:rFonts w:hAnsi="宋体" w:hint="eastAsia"/>
          <w:sz w:val="21"/>
        </w:rPr>
        <w:t xml:space="preserve">):___________________           </w:t>
      </w:r>
    </w:p>
    <w:p w:rsidR="00DF395D" w:rsidRDefault="001107B3">
      <w:pPr>
        <w:snapToGrid w:val="0"/>
        <w:spacing w:before="50" w:line="360" w:lineRule="auto"/>
        <w:jc w:val="left"/>
        <w:rPr>
          <w:rFonts w:ascii="宋体" w:hAnsi="宋体"/>
        </w:rPr>
        <w:sectPr w:rsidR="00DF395D">
          <w:footerReference w:type="even" r:id="rId14"/>
          <w:footerReference w:type="default" r:id="rId15"/>
          <w:pgSz w:w="16838" w:h="11906" w:orient="landscape"/>
          <w:pgMar w:top="1797" w:right="1474" w:bottom="1797" w:left="1247" w:header="851" w:footer="850" w:gutter="0"/>
          <w:cols w:space="720"/>
          <w:titlePg/>
          <w:docGrid w:linePitch="312"/>
        </w:sectPr>
      </w:pPr>
      <w:r>
        <w:rPr>
          <w:rFonts w:ascii="宋体" w:hAnsi="宋体" w:hint="eastAsia"/>
        </w:rPr>
        <w:t>日期</w:t>
      </w:r>
      <w:r>
        <w:rPr>
          <w:rFonts w:ascii="宋体" w:hAnsi="宋体" w:hint="eastAsia"/>
        </w:rPr>
        <w:t>:_____</w:t>
      </w:r>
      <w:r>
        <w:rPr>
          <w:rFonts w:ascii="宋体" w:hAnsi="宋体" w:hint="eastAsia"/>
        </w:rPr>
        <w:t>年</w:t>
      </w:r>
      <w:r>
        <w:rPr>
          <w:rFonts w:ascii="宋体" w:hAnsi="宋体" w:hint="eastAsia"/>
        </w:rPr>
        <w:t>___</w:t>
      </w:r>
      <w:r>
        <w:rPr>
          <w:rFonts w:ascii="宋体" w:hAnsi="宋体" w:hint="eastAsia"/>
        </w:rPr>
        <w:t>月</w:t>
      </w:r>
      <w:r>
        <w:rPr>
          <w:rFonts w:ascii="宋体" w:hAnsi="宋体" w:hint="eastAsia"/>
        </w:rPr>
        <w:t>___</w:t>
      </w:r>
      <w:r>
        <w:rPr>
          <w:rFonts w:ascii="宋体" w:hAnsi="宋体" w:hint="eastAsia"/>
        </w:rPr>
        <w:t>日</w:t>
      </w:r>
    </w:p>
    <w:p w:rsidR="00DF395D" w:rsidRDefault="001107B3">
      <w:pPr>
        <w:pStyle w:val="ad"/>
        <w:spacing w:line="520" w:lineRule="exact"/>
        <w:ind w:firstLine="0"/>
        <w:jc w:val="left"/>
        <w:rPr>
          <w:rFonts w:hAnsi="宋体"/>
          <w:sz w:val="21"/>
          <w:szCs w:val="21"/>
        </w:rPr>
      </w:pPr>
      <w:r>
        <w:rPr>
          <w:rFonts w:hAnsi="宋体" w:hint="eastAsia"/>
          <w:sz w:val="21"/>
          <w:szCs w:val="21"/>
        </w:rPr>
        <w:lastRenderedPageBreak/>
        <w:t>附件一：</w:t>
      </w:r>
    </w:p>
    <w:p w:rsidR="00DF395D" w:rsidRDefault="00DF395D">
      <w:pPr>
        <w:pStyle w:val="ad"/>
        <w:spacing w:line="520" w:lineRule="exact"/>
        <w:ind w:firstLine="0"/>
        <w:rPr>
          <w:b/>
          <w:sz w:val="24"/>
          <w:szCs w:val="21"/>
        </w:rPr>
      </w:pPr>
    </w:p>
    <w:p w:rsidR="00DF395D" w:rsidRDefault="001107B3">
      <w:pPr>
        <w:jc w:val="center"/>
        <w:rPr>
          <w:b/>
        </w:rPr>
      </w:pPr>
      <w:r>
        <w:rPr>
          <w:rFonts w:hint="eastAsia"/>
          <w:b/>
        </w:rPr>
        <w:t>中小企业声明函（货物）</w:t>
      </w:r>
    </w:p>
    <w:p w:rsidR="00DF395D" w:rsidRDefault="00DF395D">
      <w:pPr>
        <w:spacing w:line="360" w:lineRule="auto"/>
        <w:rPr>
          <w:rFonts w:ascii="宋体" w:hAnsi="宋体"/>
          <w:b/>
          <w:spacing w:val="6"/>
        </w:rPr>
      </w:pPr>
    </w:p>
    <w:p w:rsidR="00DF395D" w:rsidRDefault="001107B3">
      <w:pPr>
        <w:spacing w:line="360" w:lineRule="auto"/>
        <w:ind w:firstLineChars="200" w:firstLine="444"/>
        <w:rPr>
          <w:rFonts w:ascii="宋体" w:hAnsi="宋体"/>
          <w:spacing w:val="6"/>
        </w:rPr>
      </w:pPr>
      <w:r>
        <w:rPr>
          <w:rFonts w:ascii="宋体" w:hAnsi="宋体" w:hint="eastAsia"/>
          <w:spacing w:val="6"/>
        </w:rPr>
        <w:t>本公司（联合体）郑重声明，根据《政府采购促进中小企业发展管理办法》（财库﹝</w:t>
      </w:r>
      <w:r>
        <w:rPr>
          <w:rFonts w:ascii="宋体" w:hAnsi="宋体" w:hint="eastAsia"/>
          <w:spacing w:val="6"/>
        </w:rPr>
        <w:t>2020</w:t>
      </w:r>
      <w:r>
        <w:rPr>
          <w:rFonts w:ascii="宋体" w:hAnsi="宋体" w:hint="eastAsia"/>
          <w:spacing w:val="6"/>
        </w:rPr>
        <w:t>﹞</w:t>
      </w:r>
      <w:r>
        <w:rPr>
          <w:rFonts w:ascii="宋体" w:hAnsi="宋体" w:hint="eastAsia"/>
          <w:spacing w:val="6"/>
        </w:rPr>
        <w:t xml:space="preserve">46 </w:t>
      </w:r>
      <w:r>
        <w:rPr>
          <w:rFonts w:ascii="宋体" w:hAnsi="宋体" w:hint="eastAsia"/>
          <w:spacing w:val="6"/>
        </w:rPr>
        <w:t>号）的规定，本公司（联合体）参加</w:t>
      </w:r>
      <w:r>
        <w:rPr>
          <w:rFonts w:ascii="宋体" w:hAnsi="宋体" w:hint="eastAsia"/>
          <w:spacing w:val="6"/>
          <w:u w:val="single"/>
        </w:rPr>
        <w:t>（单位名称）</w:t>
      </w:r>
      <w:r>
        <w:rPr>
          <w:rFonts w:ascii="宋体" w:hAnsi="宋体" w:hint="eastAsia"/>
          <w:spacing w:val="6"/>
        </w:rPr>
        <w:t>的</w:t>
      </w:r>
      <w:r>
        <w:rPr>
          <w:rFonts w:ascii="宋体" w:hAnsi="宋体" w:hint="eastAsia"/>
          <w:spacing w:val="6"/>
          <w:u w:val="single"/>
        </w:rPr>
        <w:t>（项目名称）</w:t>
      </w:r>
      <w:r>
        <w:rPr>
          <w:rFonts w:ascii="宋体" w:hAnsi="宋体" w:hint="eastAsia"/>
          <w:spacing w:val="6"/>
        </w:rPr>
        <w:t>采购活动，提供的货物全部由符合政策要求的中小企业制造。相关企业（含联合体中的中小企业、签订分包意向协议的中小企业）的具体情况如下：</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 xml:space="preserve">1. </w:t>
      </w:r>
      <w:r>
        <w:rPr>
          <w:rFonts w:ascii="宋体" w:hAnsi="宋体" w:cs="宋体" w:hint="eastAsia"/>
          <w:spacing w:val="6"/>
          <w:u w:val="single"/>
        </w:rPr>
        <w:t>（标的名称）</w:t>
      </w:r>
      <w:r>
        <w:rPr>
          <w:rFonts w:ascii="宋体" w:hAnsi="宋体" w:cs="宋体" w:hint="eastAsia"/>
          <w:spacing w:val="6"/>
          <w:u w:val="single"/>
        </w:rPr>
        <w:t xml:space="preserve"> </w:t>
      </w:r>
      <w:r>
        <w:rPr>
          <w:rFonts w:ascii="宋体" w:hAnsi="宋体" w:cs="宋体" w:hint="eastAsia"/>
          <w:spacing w:val="6"/>
        </w:rPr>
        <w:t>，属于</w:t>
      </w:r>
      <w:r>
        <w:rPr>
          <w:rFonts w:ascii="宋体" w:hAnsi="宋体" w:cs="宋体" w:hint="eastAsia"/>
          <w:spacing w:val="6"/>
          <w:u w:val="single"/>
        </w:rPr>
        <w:t>（采购文件中明确的所属行业）</w:t>
      </w:r>
      <w:r>
        <w:rPr>
          <w:rFonts w:ascii="宋体" w:hAnsi="宋体" w:cs="宋体" w:hint="eastAsia"/>
          <w:spacing w:val="6"/>
        </w:rPr>
        <w:t>行业；制造商为</w:t>
      </w:r>
      <w:r>
        <w:rPr>
          <w:rFonts w:ascii="宋体" w:hAnsi="宋体" w:cs="宋体" w:hint="eastAsia"/>
          <w:spacing w:val="6"/>
          <w:u w:val="single"/>
        </w:rPr>
        <w:t>（企业名称）</w:t>
      </w:r>
      <w:r>
        <w:rPr>
          <w:rFonts w:ascii="宋体" w:hAnsi="宋体" w:cs="宋体" w:hint="eastAsia"/>
          <w:spacing w:val="6"/>
        </w:rPr>
        <w:t>，从业人员人，营业收入为万元</w:t>
      </w:r>
      <w:r>
        <w:rPr>
          <w:rFonts w:ascii="宋体" w:hAnsi="宋体" w:cs="宋体" w:hint="eastAsia"/>
          <w:vertAlign w:val="superscript"/>
        </w:rPr>
        <w:t>1</w:t>
      </w:r>
      <w:r>
        <w:rPr>
          <w:rFonts w:ascii="宋体" w:hAnsi="宋体" w:cs="宋体" w:hint="eastAsia"/>
          <w:spacing w:val="6"/>
        </w:rPr>
        <w:t>，资产总额为万元，属于</w:t>
      </w:r>
      <w:r>
        <w:rPr>
          <w:rFonts w:ascii="宋体" w:hAnsi="宋体" w:cs="宋体" w:hint="eastAsia"/>
          <w:spacing w:val="6"/>
          <w:u w:val="single"/>
        </w:rPr>
        <w:t>（中型企业、小型企业、微型企业）</w:t>
      </w:r>
      <w:r>
        <w:rPr>
          <w:rFonts w:ascii="宋体" w:hAnsi="宋体" w:cs="宋体" w:hint="eastAsia"/>
          <w:spacing w:val="6"/>
        </w:rPr>
        <w:t>；</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2.</w:t>
      </w:r>
      <w:r>
        <w:rPr>
          <w:rFonts w:ascii="宋体" w:hAnsi="宋体" w:cs="宋体" w:hint="eastAsia"/>
          <w:spacing w:val="6"/>
          <w:u w:val="single"/>
        </w:rPr>
        <w:t xml:space="preserve"> </w:t>
      </w:r>
      <w:r>
        <w:rPr>
          <w:rFonts w:ascii="宋体" w:hAnsi="宋体" w:cs="宋体" w:hint="eastAsia"/>
          <w:spacing w:val="6"/>
          <w:u w:val="single"/>
        </w:rPr>
        <w:t>（标的名称）</w:t>
      </w:r>
      <w:r>
        <w:rPr>
          <w:rFonts w:ascii="宋体" w:hAnsi="宋体" w:cs="宋体" w:hint="eastAsia"/>
          <w:spacing w:val="6"/>
          <w:u w:val="single"/>
        </w:rPr>
        <w:t xml:space="preserve"> </w:t>
      </w:r>
      <w:r>
        <w:rPr>
          <w:rFonts w:ascii="宋体" w:hAnsi="宋体" w:cs="宋体" w:hint="eastAsia"/>
          <w:spacing w:val="6"/>
        </w:rPr>
        <w:t>，属于</w:t>
      </w:r>
      <w:r>
        <w:rPr>
          <w:rFonts w:ascii="宋体" w:hAnsi="宋体" w:cs="宋体" w:hint="eastAsia"/>
          <w:spacing w:val="6"/>
          <w:u w:val="single"/>
        </w:rPr>
        <w:t>（采购文件中明确的所属行业）</w:t>
      </w:r>
      <w:r>
        <w:rPr>
          <w:rFonts w:ascii="宋体" w:hAnsi="宋体" w:cs="宋体" w:hint="eastAsia"/>
          <w:spacing w:val="6"/>
        </w:rPr>
        <w:t>行业；制造商为</w:t>
      </w:r>
      <w:r>
        <w:rPr>
          <w:rFonts w:ascii="宋体" w:hAnsi="宋体" w:cs="宋体" w:hint="eastAsia"/>
          <w:spacing w:val="6"/>
          <w:u w:val="single"/>
        </w:rPr>
        <w:t>（企业名称）</w:t>
      </w:r>
      <w:r>
        <w:rPr>
          <w:rFonts w:ascii="宋体" w:hAnsi="宋体" w:cs="宋体" w:hint="eastAsia"/>
          <w:spacing w:val="6"/>
        </w:rPr>
        <w:t>，从业人员人，营业收入为万元，资产总额为万元，属于</w:t>
      </w:r>
      <w:r>
        <w:rPr>
          <w:rFonts w:ascii="宋体" w:hAnsi="宋体" w:cs="宋体" w:hint="eastAsia"/>
          <w:spacing w:val="6"/>
          <w:u w:val="single"/>
        </w:rPr>
        <w:t>（中型企业、小型企业、微型企业）</w:t>
      </w:r>
      <w:r>
        <w:rPr>
          <w:rFonts w:ascii="宋体" w:hAnsi="宋体" w:cs="宋体" w:hint="eastAsia"/>
          <w:spacing w:val="6"/>
        </w:rPr>
        <w:t>；</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以上企业，不属于大企业的分支机构，不存在控股股东为大企业的情形，也不存在与大企业的负责人为同一人的情形。</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本企业对上述声明内容的真实性负责。如有虚假，将依法承担相应责任。</w:t>
      </w:r>
    </w:p>
    <w:p w:rsidR="00DF395D" w:rsidRDefault="00DF395D">
      <w:pPr>
        <w:spacing w:line="360" w:lineRule="auto"/>
        <w:ind w:firstLineChars="200" w:firstLine="444"/>
        <w:rPr>
          <w:rFonts w:ascii="宋体" w:hAnsi="宋体" w:cs="宋体"/>
          <w:spacing w:val="6"/>
        </w:rPr>
      </w:pPr>
    </w:p>
    <w:p w:rsidR="00DF395D" w:rsidRDefault="001107B3">
      <w:pPr>
        <w:spacing w:line="360" w:lineRule="auto"/>
        <w:ind w:firstLineChars="1500" w:firstLine="3330"/>
        <w:rPr>
          <w:rFonts w:ascii="宋体" w:hAnsi="宋体" w:cs="宋体"/>
          <w:spacing w:val="6"/>
        </w:rPr>
      </w:pPr>
      <w:r>
        <w:rPr>
          <w:rFonts w:ascii="宋体" w:hAnsi="宋体" w:cs="宋体" w:hint="eastAsia"/>
          <w:spacing w:val="6"/>
        </w:rPr>
        <w:t>企业名称（盖章）：</w:t>
      </w:r>
    </w:p>
    <w:p w:rsidR="00DF395D" w:rsidRDefault="001107B3">
      <w:pPr>
        <w:spacing w:line="360" w:lineRule="auto"/>
        <w:ind w:firstLineChars="200" w:firstLine="444"/>
        <w:rPr>
          <w:rFonts w:ascii="宋体" w:hAnsi="宋体" w:cs="宋体"/>
          <w:spacing w:val="6"/>
        </w:rPr>
      </w:pPr>
      <w:r>
        <w:rPr>
          <w:rFonts w:ascii="宋体" w:hAnsi="宋体" w:cs="宋体" w:hint="eastAsia"/>
          <w:spacing w:val="6"/>
        </w:rPr>
        <w:t xml:space="preserve">                         </w:t>
      </w:r>
      <w:r>
        <w:rPr>
          <w:rFonts w:ascii="宋体" w:hAnsi="宋体" w:cs="宋体" w:hint="eastAsia"/>
          <w:spacing w:val="6"/>
        </w:rPr>
        <w:t>日期：</w:t>
      </w:r>
    </w:p>
    <w:p w:rsidR="00DF395D" w:rsidRDefault="001107B3">
      <w:pPr>
        <w:widowControl/>
        <w:tabs>
          <w:tab w:val="left" w:pos="606"/>
        </w:tabs>
        <w:spacing w:line="360" w:lineRule="auto"/>
        <w:jc w:val="left"/>
        <w:rPr>
          <w:rFonts w:ascii="宋体" w:hAnsi="宋体" w:cs="宋体"/>
          <w:kern w:val="0"/>
        </w:rPr>
      </w:pPr>
      <w:r>
        <w:rPr>
          <w:rFonts w:ascii="宋体" w:hAnsi="宋体" w:cs="宋体" w:hint="eastAsia"/>
          <w:spacing w:val="-6"/>
          <w:kern w:val="0"/>
        </w:rPr>
        <w:t>1</w:t>
      </w:r>
      <w:r>
        <w:rPr>
          <w:rFonts w:ascii="宋体" w:hAnsi="宋体" w:cs="宋体" w:hint="eastAsia"/>
          <w:kern w:val="0"/>
        </w:rPr>
        <w:t>、从业人员、营业收入、资产总额填报上一年度数据，无上一年度数据的新成立企业可不填报。</w:t>
      </w:r>
    </w:p>
    <w:p w:rsidR="00DF395D" w:rsidRDefault="001107B3">
      <w:pPr>
        <w:widowControl/>
        <w:tabs>
          <w:tab w:val="left" w:pos="606"/>
        </w:tabs>
        <w:spacing w:line="360" w:lineRule="auto"/>
        <w:jc w:val="left"/>
        <w:rPr>
          <w:rFonts w:ascii="宋体" w:hAnsi="宋体" w:cs="宋体"/>
          <w:kern w:val="0"/>
        </w:rPr>
      </w:pPr>
      <w:r>
        <w:rPr>
          <w:rFonts w:ascii="宋体" w:hAnsi="宋体" w:cs="宋体" w:hint="eastAsia"/>
          <w:kern w:val="0"/>
        </w:rPr>
        <w:t>2</w:t>
      </w:r>
      <w:r>
        <w:rPr>
          <w:rFonts w:ascii="宋体" w:hAnsi="宋体" w:cs="宋体" w:hint="eastAsia"/>
          <w:kern w:val="0"/>
        </w:rPr>
        <w:t>、工业：从业人员</w:t>
      </w:r>
      <w:r>
        <w:rPr>
          <w:rFonts w:ascii="宋体" w:hAnsi="宋体" w:cs="宋体" w:hint="eastAsia"/>
          <w:kern w:val="0"/>
        </w:rPr>
        <w:t>1000</w:t>
      </w:r>
      <w:r>
        <w:rPr>
          <w:rFonts w:ascii="宋体" w:hAnsi="宋体" w:cs="宋体" w:hint="eastAsia"/>
          <w:kern w:val="0"/>
        </w:rPr>
        <w:t>人以下或营业收入</w:t>
      </w:r>
      <w:r>
        <w:rPr>
          <w:rFonts w:ascii="宋体" w:hAnsi="宋体" w:cs="宋体" w:hint="eastAsia"/>
          <w:kern w:val="0"/>
        </w:rPr>
        <w:t>40000</w:t>
      </w:r>
      <w:r>
        <w:rPr>
          <w:rFonts w:ascii="宋体" w:hAnsi="宋体" w:cs="宋体" w:hint="eastAsia"/>
          <w:kern w:val="0"/>
        </w:rPr>
        <w:t>万元以下的为中小微型企业。其中，从业人员</w:t>
      </w:r>
      <w:r>
        <w:rPr>
          <w:rFonts w:ascii="宋体" w:hAnsi="宋体" w:cs="宋体" w:hint="eastAsia"/>
          <w:kern w:val="0"/>
        </w:rPr>
        <w:t>300</w:t>
      </w:r>
      <w:r>
        <w:rPr>
          <w:rFonts w:ascii="宋体" w:hAnsi="宋体" w:cs="宋体" w:hint="eastAsia"/>
          <w:kern w:val="0"/>
        </w:rPr>
        <w:t>人及以上，且营业收入</w:t>
      </w:r>
      <w:r>
        <w:rPr>
          <w:rFonts w:ascii="宋体" w:hAnsi="宋体" w:cs="宋体" w:hint="eastAsia"/>
          <w:kern w:val="0"/>
        </w:rPr>
        <w:t>2000</w:t>
      </w:r>
      <w:r>
        <w:rPr>
          <w:rFonts w:ascii="宋体" w:hAnsi="宋体" w:cs="宋体" w:hint="eastAsia"/>
          <w:kern w:val="0"/>
        </w:rPr>
        <w:t>万元及以上的为中型企业；从业人员</w:t>
      </w:r>
      <w:r>
        <w:rPr>
          <w:rFonts w:ascii="宋体" w:hAnsi="宋体" w:cs="宋体" w:hint="eastAsia"/>
          <w:kern w:val="0"/>
        </w:rPr>
        <w:t>20</w:t>
      </w:r>
      <w:r>
        <w:rPr>
          <w:rFonts w:ascii="宋体" w:hAnsi="宋体" w:cs="宋体" w:hint="eastAsia"/>
          <w:kern w:val="0"/>
        </w:rPr>
        <w:t>人及以上，</w:t>
      </w:r>
      <w:r>
        <w:rPr>
          <w:rFonts w:ascii="宋体" w:hAnsi="宋体" w:cs="宋体" w:hint="eastAsia"/>
          <w:kern w:val="0"/>
        </w:rPr>
        <w:t>且营业收入</w:t>
      </w:r>
      <w:r>
        <w:rPr>
          <w:rFonts w:ascii="宋体" w:hAnsi="宋体" w:cs="宋体" w:hint="eastAsia"/>
          <w:kern w:val="0"/>
        </w:rPr>
        <w:t>300</w:t>
      </w:r>
      <w:r>
        <w:rPr>
          <w:rFonts w:ascii="宋体" w:hAnsi="宋体" w:cs="宋体" w:hint="eastAsia"/>
          <w:kern w:val="0"/>
        </w:rPr>
        <w:t>万元及以上的为小型企业；从业人员</w:t>
      </w:r>
      <w:r>
        <w:rPr>
          <w:rFonts w:ascii="宋体" w:hAnsi="宋体" w:cs="宋体" w:hint="eastAsia"/>
          <w:kern w:val="0"/>
        </w:rPr>
        <w:t>20</w:t>
      </w:r>
      <w:r>
        <w:rPr>
          <w:rFonts w:ascii="宋体" w:hAnsi="宋体" w:cs="宋体" w:hint="eastAsia"/>
          <w:kern w:val="0"/>
        </w:rPr>
        <w:t>人以下或营业收入</w:t>
      </w:r>
      <w:r>
        <w:rPr>
          <w:rFonts w:ascii="宋体" w:hAnsi="宋体" w:cs="宋体" w:hint="eastAsia"/>
          <w:kern w:val="0"/>
        </w:rPr>
        <w:t>300</w:t>
      </w:r>
      <w:r>
        <w:rPr>
          <w:rFonts w:ascii="宋体" w:hAnsi="宋体" w:cs="宋体" w:hint="eastAsia"/>
          <w:kern w:val="0"/>
        </w:rPr>
        <w:t>万元以下的为微型企业。</w:t>
      </w:r>
    </w:p>
    <w:p w:rsidR="00DF395D" w:rsidRDefault="00DF395D">
      <w:pPr>
        <w:widowControl/>
        <w:spacing w:line="360" w:lineRule="auto"/>
        <w:jc w:val="center"/>
        <w:rPr>
          <w:rFonts w:ascii="宋体" w:hAnsi="宋体" w:cs="宋体"/>
          <w:b/>
          <w:bCs/>
          <w:kern w:val="0"/>
        </w:rPr>
      </w:pPr>
    </w:p>
    <w:p w:rsidR="00DF395D" w:rsidRDefault="001107B3">
      <w:pPr>
        <w:snapToGrid w:val="0"/>
        <w:spacing w:line="360" w:lineRule="auto"/>
        <w:jc w:val="left"/>
        <w:rPr>
          <w:rFonts w:ascii="宋体" w:hAnsi="宋体" w:cs="宋体"/>
          <w:b/>
          <w:bCs/>
        </w:rPr>
      </w:pPr>
      <w:r>
        <w:rPr>
          <w:rFonts w:ascii="宋体" w:hAnsi="宋体" w:cs="宋体" w:hint="eastAsia"/>
          <w:b/>
          <w:bCs/>
          <w:kern w:val="0"/>
        </w:rPr>
        <w:t>注：适用小微企业政策的请提供，未提供的不享受小微企业政策</w:t>
      </w:r>
      <w:r>
        <w:rPr>
          <w:rFonts w:ascii="宋体" w:hAnsi="宋体" w:cs="宋体" w:hint="eastAsia"/>
          <w:b/>
          <w:bCs/>
        </w:rPr>
        <w:t>。</w:t>
      </w:r>
    </w:p>
    <w:p w:rsidR="00DF395D" w:rsidRDefault="001107B3">
      <w:pPr>
        <w:snapToGrid w:val="0"/>
        <w:spacing w:line="360" w:lineRule="auto"/>
        <w:jc w:val="left"/>
        <w:rPr>
          <w:rFonts w:ascii="宋体" w:hAnsi="宋体" w:cs="宋体"/>
        </w:rPr>
      </w:pPr>
      <w:r>
        <w:rPr>
          <w:rFonts w:ascii="宋体" w:hAnsi="宋体" w:cs="宋体"/>
          <w:b/>
          <w:bCs/>
          <w:kern w:val="0"/>
        </w:rPr>
        <w:t>风险提示：</w:t>
      </w:r>
      <w:r>
        <w:rPr>
          <w:rFonts w:ascii="宋体" w:hAnsi="宋体" w:cs="宋体"/>
          <w:b/>
          <w:bCs/>
          <w:kern w:val="0"/>
        </w:rPr>
        <w:br/>
      </w:r>
      <w:r>
        <w:rPr>
          <w:rFonts w:ascii="宋体" w:hAnsi="宋体" w:cs="宋体"/>
          <w:b/>
          <w:bCs/>
          <w:kern w:val="0"/>
        </w:rPr>
        <w:lastRenderedPageBreak/>
        <w:t>1.</w:t>
      </w:r>
      <w:r>
        <w:rPr>
          <w:rFonts w:ascii="宋体" w:hAnsi="宋体" w:cs="宋体"/>
          <w:b/>
          <w:bCs/>
          <w:kern w:val="0"/>
        </w:rPr>
        <w:t>供应商提供的货物既有中型企业制造，也有小微企业制造的，不享受办法规定的小微企业扶持政策。</w:t>
      </w:r>
      <w:r>
        <w:rPr>
          <w:rFonts w:ascii="宋体" w:hAnsi="宋体" w:cs="宋体"/>
          <w:b/>
          <w:bCs/>
          <w:kern w:val="0"/>
        </w:rPr>
        <w:br/>
        <w:t>2.</w:t>
      </w:r>
      <w:r>
        <w:rPr>
          <w:rFonts w:ascii="宋体" w:hAnsi="宋体" w:cs="宋体"/>
          <w:b/>
          <w:bCs/>
          <w:kern w:val="0"/>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w:t>
      </w:r>
      <w:r>
        <w:rPr>
          <w:rFonts w:ascii="宋体" w:hAnsi="宋体" w:cs="宋体"/>
          <w:b/>
          <w:bCs/>
          <w:kern w:val="0"/>
        </w:rPr>
        <w:t>定相关信息真实、准确的，不建议出具《中小企业声明函》。</w:t>
      </w:r>
    </w:p>
    <w:p w:rsidR="00DF395D" w:rsidRDefault="001107B3">
      <w:pPr>
        <w:spacing w:line="588" w:lineRule="exact"/>
        <w:jc w:val="left"/>
        <w:rPr>
          <w:b/>
        </w:rPr>
      </w:pPr>
      <w:r>
        <w:rPr>
          <w:rFonts w:ascii="Arial" w:hAnsi="Arial"/>
        </w:rPr>
        <w:br w:type="page"/>
      </w:r>
      <w:r>
        <w:rPr>
          <w:rFonts w:ascii="Arial" w:hAnsi="Arial" w:hint="eastAsia"/>
        </w:rPr>
        <w:lastRenderedPageBreak/>
        <w:t>附件二</w:t>
      </w:r>
    </w:p>
    <w:p w:rsidR="00DF395D" w:rsidRDefault="001107B3">
      <w:pPr>
        <w:spacing w:line="588" w:lineRule="exact"/>
        <w:jc w:val="center"/>
        <w:rPr>
          <w:rFonts w:ascii="宋体" w:hAnsi="宋体"/>
          <w:b/>
          <w:spacing w:val="6"/>
        </w:rPr>
      </w:pPr>
      <w:bookmarkStart w:id="193" w:name="OLE_LINK14"/>
      <w:bookmarkStart w:id="194" w:name="OLE_LINK13"/>
      <w:r>
        <w:rPr>
          <w:rFonts w:ascii="宋体" w:hAnsi="宋体" w:hint="eastAsia"/>
          <w:b/>
          <w:spacing w:val="6"/>
        </w:rPr>
        <w:t>残疾人福利性单位声明函</w:t>
      </w:r>
    </w:p>
    <w:bookmarkEnd w:id="193"/>
    <w:bookmarkEnd w:id="194"/>
    <w:p w:rsidR="00DF395D" w:rsidRDefault="00DF395D">
      <w:pPr>
        <w:spacing w:line="588" w:lineRule="exact"/>
        <w:rPr>
          <w:rFonts w:ascii="宋体" w:hAnsi="宋体"/>
          <w:b/>
          <w:spacing w:val="6"/>
        </w:rPr>
      </w:pPr>
    </w:p>
    <w:p w:rsidR="00DF395D" w:rsidRDefault="001107B3">
      <w:pPr>
        <w:spacing w:line="588" w:lineRule="exact"/>
        <w:ind w:firstLineChars="200" w:firstLine="444"/>
        <w:rPr>
          <w:rFonts w:ascii="宋体" w:hAnsi="宋体"/>
          <w:spacing w:val="6"/>
        </w:rPr>
      </w:pPr>
      <w:r>
        <w:rPr>
          <w:rFonts w:ascii="宋体" w:hAnsi="宋体" w:hint="eastAsia"/>
          <w:spacing w:val="6"/>
        </w:rPr>
        <w:t>本单位郑重声明，根据《财政部</w:t>
      </w:r>
      <w:r>
        <w:rPr>
          <w:rFonts w:ascii="宋体" w:hAnsi="宋体" w:hint="eastAsia"/>
          <w:spacing w:val="6"/>
        </w:rPr>
        <w:t xml:space="preserve"> </w:t>
      </w:r>
      <w:r>
        <w:rPr>
          <w:rFonts w:ascii="宋体" w:hAnsi="宋体" w:hint="eastAsia"/>
          <w:spacing w:val="6"/>
        </w:rPr>
        <w:t>民政部</w:t>
      </w:r>
      <w:r>
        <w:rPr>
          <w:rFonts w:ascii="宋体" w:hAnsi="宋体" w:hint="eastAsia"/>
          <w:spacing w:val="6"/>
        </w:rPr>
        <w:t xml:space="preserve"> </w:t>
      </w:r>
      <w:r>
        <w:rPr>
          <w:rFonts w:ascii="宋体" w:hAnsi="宋体" w:hint="eastAsia"/>
          <w:spacing w:val="6"/>
        </w:rPr>
        <w:t>中国残疾人联合会关于促进残疾人就业政府采购政策的通知》（财库</w:t>
      </w:r>
      <w:r>
        <w:rPr>
          <w:rFonts w:ascii="宋体" w:hAnsi="宋体" w:hint="eastAsia"/>
        </w:rPr>
        <w:t>〔</w:t>
      </w:r>
      <w:r>
        <w:rPr>
          <w:rFonts w:ascii="宋体" w:hAnsi="宋体" w:hint="eastAsia"/>
        </w:rPr>
        <w:t>2017</w:t>
      </w:r>
      <w:r>
        <w:rPr>
          <w:rFonts w:ascii="宋体" w:hAnsi="宋体" w:hint="eastAsia"/>
        </w:rPr>
        <w:t>〕</w:t>
      </w:r>
      <w:r>
        <w:rPr>
          <w:rFonts w:ascii="宋体" w:hAnsi="宋体" w:hint="eastAsia"/>
        </w:rPr>
        <w:t xml:space="preserve"> 141</w:t>
      </w:r>
      <w:r>
        <w:rPr>
          <w:rFonts w:ascii="宋体" w:hAnsi="宋体" w:hint="eastAsia"/>
          <w:spacing w:val="6"/>
        </w:rPr>
        <w:t>号）的规定，本单位为符合条件的残疾人福利性单位，且本单位参加</w:t>
      </w:r>
      <w:r>
        <w:rPr>
          <w:rFonts w:ascii="宋体" w:hAnsi="宋体" w:hint="eastAsia"/>
          <w:spacing w:val="6"/>
        </w:rPr>
        <w:t>______</w:t>
      </w:r>
      <w:r>
        <w:rPr>
          <w:rFonts w:ascii="宋体" w:hAnsi="宋体" w:hint="eastAsia"/>
          <w:spacing w:val="6"/>
        </w:rPr>
        <w:t>单位的</w:t>
      </w:r>
      <w:r>
        <w:rPr>
          <w:rFonts w:ascii="宋体" w:hAnsi="宋体" w:hint="eastAsia"/>
          <w:spacing w:val="6"/>
        </w:rPr>
        <w:t>______</w:t>
      </w:r>
      <w:r>
        <w:rPr>
          <w:rFonts w:ascii="宋体" w:hAnsi="宋体" w:hint="eastAsia"/>
          <w:spacing w:val="6"/>
        </w:rPr>
        <w:t>项目采购活动提供本单位制造的货物（由本单位承担工程</w:t>
      </w:r>
      <w:r>
        <w:rPr>
          <w:rFonts w:ascii="宋体" w:hAnsi="宋体" w:hint="eastAsia"/>
          <w:spacing w:val="6"/>
        </w:rPr>
        <w:t>/</w:t>
      </w:r>
      <w:r>
        <w:rPr>
          <w:rFonts w:ascii="宋体" w:hAnsi="宋体" w:hint="eastAsia"/>
          <w:spacing w:val="6"/>
        </w:rPr>
        <w:t>提供服务），或者提供其他残疾人福利性单位制造的货物（不包括使用非残疾人福利性单位注册商标的货物）。</w:t>
      </w:r>
    </w:p>
    <w:p w:rsidR="00DF395D" w:rsidRDefault="001107B3">
      <w:pPr>
        <w:spacing w:line="588" w:lineRule="exact"/>
        <w:ind w:firstLineChars="200" w:firstLine="444"/>
        <w:rPr>
          <w:rFonts w:ascii="宋体" w:hAnsi="宋体"/>
          <w:spacing w:val="6"/>
        </w:rPr>
      </w:pPr>
      <w:r>
        <w:rPr>
          <w:rFonts w:ascii="宋体" w:hAnsi="宋体" w:hint="eastAsia"/>
          <w:spacing w:val="6"/>
        </w:rPr>
        <w:t>本单位对上述声明的真实性负责。如有虚假，将依法承担相应责任。</w:t>
      </w:r>
    </w:p>
    <w:p w:rsidR="00DF395D" w:rsidRDefault="00DF395D">
      <w:pPr>
        <w:spacing w:line="588" w:lineRule="exact"/>
        <w:ind w:firstLineChars="200" w:firstLine="444"/>
        <w:rPr>
          <w:rFonts w:ascii="宋体" w:hAnsi="宋体"/>
          <w:spacing w:val="6"/>
        </w:rPr>
      </w:pPr>
    </w:p>
    <w:p w:rsidR="00DF395D" w:rsidRDefault="00DF395D">
      <w:pPr>
        <w:spacing w:line="588" w:lineRule="exact"/>
        <w:ind w:firstLineChars="200" w:firstLine="444"/>
        <w:rPr>
          <w:rFonts w:ascii="宋体" w:hAnsi="宋体"/>
          <w:spacing w:val="6"/>
        </w:rPr>
      </w:pPr>
    </w:p>
    <w:p w:rsidR="00DF395D" w:rsidRDefault="001107B3">
      <w:pPr>
        <w:tabs>
          <w:tab w:val="left" w:pos="4860"/>
        </w:tabs>
        <w:spacing w:line="588" w:lineRule="exact"/>
        <w:ind w:right="1560" w:firstLineChars="200" w:firstLine="444"/>
        <w:jc w:val="center"/>
        <w:rPr>
          <w:rFonts w:ascii="宋体" w:hAnsi="宋体"/>
          <w:spacing w:val="6"/>
        </w:rPr>
      </w:pPr>
      <w:r>
        <w:rPr>
          <w:rFonts w:ascii="宋体" w:hAnsi="宋体" w:hint="eastAsia"/>
          <w:spacing w:val="6"/>
        </w:rPr>
        <w:t xml:space="preserve">               </w:t>
      </w:r>
      <w:r>
        <w:rPr>
          <w:rFonts w:ascii="宋体" w:hAnsi="宋体" w:hint="eastAsia"/>
          <w:spacing w:val="6"/>
        </w:rPr>
        <w:t>单位名称（盖章）：</w:t>
      </w:r>
    </w:p>
    <w:p w:rsidR="00DF395D" w:rsidRDefault="001107B3">
      <w:pPr>
        <w:spacing w:line="588" w:lineRule="exact"/>
        <w:ind w:firstLineChars="200" w:firstLine="444"/>
      </w:pPr>
      <w:r>
        <w:rPr>
          <w:rFonts w:ascii="宋体" w:hAnsi="宋体" w:hint="eastAsia"/>
          <w:spacing w:val="6"/>
        </w:rPr>
        <w:t xml:space="preserve">                          </w:t>
      </w:r>
      <w:r>
        <w:rPr>
          <w:rFonts w:ascii="宋体" w:hAnsi="宋体" w:hint="eastAsia"/>
          <w:spacing w:val="6"/>
        </w:rPr>
        <w:t>日</w:t>
      </w:r>
      <w:r>
        <w:rPr>
          <w:rFonts w:ascii="宋体" w:hAnsi="宋体" w:hint="eastAsia"/>
          <w:spacing w:val="6"/>
        </w:rPr>
        <w:t xml:space="preserve">  </w:t>
      </w:r>
      <w:r>
        <w:rPr>
          <w:rFonts w:ascii="宋体" w:hAnsi="宋体" w:hint="eastAsia"/>
          <w:spacing w:val="6"/>
        </w:rPr>
        <w:t>期：</w:t>
      </w:r>
    </w:p>
    <w:p w:rsidR="00DF395D" w:rsidRDefault="00DF395D">
      <w:pPr>
        <w:snapToGrid w:val="0"/>
        <w:spacing w:before="50" w:after="50" w:line="360" w:lineRule="auto"/>
        <w:rPr>
          <w:rFonts w:ascii="宋体" w:hAnsi="宋体"/>
        </w:rPr>
      </w:pPr>
    </w:p>
    <w:p w:rsidR="00DF395D" w:rsidRDefault="00DF395D"/>
    <w:sectPr w:rsidR="00DF395D">
      <w:headerReference w:type="even" r:id="rId16"/>
      <w:headerReference w:type="default" r:id="rId17"/>
      <w:footerReference w:type="even" r:id="rId18"/>
      <w:footerReference w:type="default" r:id="rId19"/>
      <w:pgSz w:w="11906" w:h="16838"/>
      <w:pgMar w:top="1474" w:right="1797" w:bottom="1247" w:left="179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07B3">
      <w:r>
        <w:separator/>
      </w:r>
    </w:p>
  </w:endnote>
  <w:endnote w:type="continuationSeparator" w:id="0">
    <w:p w:rsidR="00000000" w:rsidRDefault="0011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汉鼎简细圆">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falt">
    <w:altName w:val="MingLiU-ExtB"/>
    <w:charset w:val="88"/>
    <w:family w:val="auto"/>
    <w:pitch w:val="default"/>
    <w:sig w:usb0="00000000" w:usb1="00000000" w:usb2="00000010" w:usb3="00000000" w:csb0="00100000" w:csb1="00000000"/>
  </w:font>
  <w:font w:name="Thorndale">
    <w:altName w:val="Times New Roman"/>
    <w:charset w:val="00"/>
    <w:family w:val="roman"/>
    <w:pitch w:val="default"/>
    <w:sig w:usb0="00000000" w:usb1="00000000" w:usb2="00000000" w:usb3="00000000" w:csb0="00000001" w:csb1="00000000"/>
  </w:font>
  <w:font w:name="HG Mincho Light J">
    <w:altName w:val="Times New Roman"/>
    <w:charset w:val="00"/>
    <w:family w:val="auto"/>
    <w:pitch w:val="default"/>
    <w:sig w:usb0="00000000" w:usb1="00000000" w:usb2="00000000" w:usb3="00000000" w:csb0="00040001" w:csb1="00000000"/>
  </w:font>
  <w:font w:name="ヒラギノ角ゴ Pro W3">
    <w:altName w:val="MS Gothic"/>
    <w:charset w:val="80"/>
    <w:family w:val="auto"/>
    <w:pitch w:val="default"/>
    <w:sig w:usb0="00000000" w:usb1="00000000" w:usb2="00000012" w:usb3="00000000" w:csb0="0002000D"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4.55pt;height:10.35pt;z-index:25165670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CrJ32V9gEAALMDAAAOAAAAAAAAAAAAAAAAAC4CAABkcnMvZTJv&#10;RG9jLnhtbFBLAQItABQABgAIAAAAIQDy0f1T1wAAAAIBAAAPAAAAAAAAAAAAAAAAAFAEAABkcnMv&#10;ZG93bnJldi54bWxQSwUGAAAAAAQABADzAAAAVAUAAAAA&#10;" filled="f" stroked="f">
          <v:textbox style="mso-fit-shape-to-text:t" inset="0,0,0,0">
            <w:txbxContent>
              <w:p w:rsidR="00DF395D" w:rsidRDefault="001107B3">
                <w:pPr>
                  <w:pStyle w:val="a2"/>
                  <w:jc w:val="center"/>
                </w:pPr>
                <w:r>
                  <w:fldChar w:fldCharType="begin"/>
                </w:r>
                <w:r>
                  <w:instrText xml:space="preserve"> PAGE   \* MERGEFORMAT </w:instrText>
                </w:r>
                <w:r>
                  <w:fldChar w:fldCharType="separate"/>
                </w:r>
                <w:r w:rsidRPr="001107B3">
                  <w:rPr>
                    <w:noProof/>
                    <w:lang w:val="zh-CN"/>
                  </w:rPr>
                  <w:t>6</w:t>
                </w:r>
                <w:r>
                  <w:rPr>
                    <w:lang w:val="zh-CN"/>
                  </w:rPr>
                  <w:fldChar w:fldCharType="end"/>
                </w:r>
              </w:p>
            </w:txbxContent>
          </v:textbox>
          <w10:wrap anchorx="margin"/>
        </v:shape>
      </w:pict>
    </w:r>
  </w:p>
  <w:p w:rsidR="00DF395D" w:rsidRDefault="00DF395D">
    <w:pPr>
      <w:pStyle w:val="a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pPr>
    <w:r>
      <w:pict>
        <v:shapetype id="_x0000_t202" coordsize="21600,21600" o:spt="202" path="m,l,21600r21600,l21600,xe">
          <v:stroke joinstyle="miter"/>
          <v:path gradientshapeok="t" o:connecttype="rect"/>
        </v:shapetype>
        <v:shape id="_x0000_s1026" type="#_x0000_t202" style="position:absolute;margin-left:0;margin-top:-13.4pt;width:16.55pt;height:23.75pt;z-index:251657728;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" filled="f" stroked="f">
          <v:textbox inset="0,0,0,0">
            <w:txbxContent>
              <w:p w:rsidR="00DF395D" w:rsidRDefault="001107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15</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framePr w:wrap="around" w:vAnchor="text" w:hAnchor="margin" w:xAlign="center" w:y="1"/>
      <w:rPr>
        <w:rStyle w:val="afb"/>
      </w:rPr>
    </w:pPr>
    <w:r>
      <w:fldChar w:fldCharType="begin"/>
    </w:r>
    <w:r>
      <w:rPr>
        <w:rStyle w:val="afb"/>
      </w:rPr>
      <w:instrText xml:space="preserve">PAGE  </w:instrText>
    </w:r>
    <w:r>
      <w:fldChar w:fldCharType="separate"/>
    </w:r>
    <w:r>
      <w:rPr>
        <w:rStyle w:val="afb"/>
      </w:rPr>
      <w:t>27</w:t>
    </w:r>
    <w:r>
      <w:fldChar w:fldCharType="end"/>
    </w:r>
  </w:p>
  <w:p w:rsidR="00DF395D" w:rsidRDefault="00DF395D">
    <w:pPr>
      <w:pStyle w:val="a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framePr w:wrap="around" w:vAnchor="text" w:hAnchor="margin" w:xAlign="center" w:y="1"/>
      <w:rPr>
        <w:rStyle w:val="afb"/>
      </w:rPr>
    </w:pPr>
    <w:r>
      <w:fldChar w:fldCharType="begin"/>
    </w:r>
    <w:r>
      <w:rPr>
        <w:rStyle w:val="afb"/>
      </w:rPr>
      <w:instrText xml:space="preserve">PAGE  </w:instrText>
    </w:r>
    <w:r>
      <w:fldChar w:fldCharType="separate"/>
    </w:r>
    <w:r>
      <w:rPr>
        <w:rStyle w:val="afb"/>
      </w:rPr>
      <w:t>62</w:t>
    </w:r>
    <w:r>
      <w:fldChar w:fldCharType="end"/>
    </w:r>
  </w:p>
  <w:p w:rsidR="00DF395D" w:rsidRDefault="00DF395D">
    <w:pPr>
      <w:pStyle w:val="a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framePr w:wrap="around" w:vAnchor="text" w:hAnchor="margin" w:xAlign="center" w:y="1"/>
      <w:rPr>
        <w:rStyle w:val="afb"/>
      </w:rPr>
    </w:pPr>
    <w:r>
      <w:fldChar w:fldCharType="begin"/>
    </w:r>
    <w:r>
      <w:rPr>
        <w:rStyle w:val="afb"/>
      </w:rPr>
      <w:instrText xml:space="preserve">PAGE  </w:instrText>
    </w:r>
    <w:r>
      <w:fldChar w:fldCharType="separate"/>
    </w:r>
    <w:r>
      <w:rPr>
        <w:rStyle w:val="afb"/>
      </w:rPr>
      <w:t>3</w:t>
    </w:r>
    <w:r>
      <w:fldChar w:fldCharType="end"/>
    </w:r>
  </w:p>
  <w:p w:rsidR="00DF395D" w:rsidRDefault="00DF395D">
    <w:pPr>
      <w:pStyle w:val="a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2"/>
      <w:ind w:right="360" w:firstLine="360"/>
    </w:pPr>
    <w:r>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9.05pt;height:10.35pt;z-index:25165875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DZu8T74AQAAuwMAAA4AAAAAAAAAAAAAAAAALgIAAGRycy9l&#10;Mm9Eb2MueG1sUEsBAi0AFAAGAAgAAAAhAAiJARHXAAAAAwEAAA8AAAAAAAAAAAAAAAAAUgQAAGRy&#10;cy9kb3ducmV2LnhtbFBLBQYAAAAABAAEAPMAAABWBQAAAAA=&#10;" filled="f" stroked="f">
          <v:textbox style="mso-fit-shape-to-text:t" inset="0,0,0,0">
            <w:txbxContent>
              <w:p w:rsidR="00DF395D" w:rsidRDefault="001107B3">
                <w:pPr>
                  <w:pStyle w:val="a2"/>
                  <w:rPr>
                    <w:rStyle w:val="afb"/>
                  </w:rPr>
                </w:pPr>
                <w:r>
                  <w:fldChar w:fldCharType="begin"/>
                </w:r>
                <w:r>
                  <w:rPr>
                    <w:rStyle w:val="afb"/>
                  </w:rPr>
                  <w:instrText xml:space="preserve">PAGE  </w:instrText>
                </w:r>
                <w:r>
                  <w:fldChar w:fldCharType="separate"/>
                </w:r>
                <w:r w:rsidR="00777B61">
                  <w:rPr>
                    <w:rStyle w:val="afb"/>
                    <w:noProof/>
                  </w:rPr>
                  <w:t>53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07B3">
      <w:r>
        <w:separator/>
      </w:r>
    </w:p>
  </w:footnote>
  <w:footnote w:type="continuationSeparator" w:id="0">
    <w:p w:rsidR="00000000" w:rsidRDefault="00110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DF395D">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1107B3">
    <w:pPr>
      <w:pStyle w:val="af1"/>
      <w:framePr w:wrap="around" w:vAnchor="text" w:hAnchor="margin" w:xAlign="center" w:y="1"/>
      <w:rPr>
        <w:rStyle w:val="afb"/>
      </w:rPr>
    </w:pPr>
    <w:r>
      <w:fldChar w:fldCharType="begin"/>
    </w:r>
    <w:r>
      <w:rPr>
        <w:rStyle w:val="afb"/>
      </w:rPr>
      <w:instrText xml:space="preserve">PAGE  </w:instrText>
    </w:r>
    <w:r>
      <w:fldChar w:fldCharType="separate"/>
    </w:r>
    <w:r>
      <w:rPr>
        <w:rStyle w:val="afb"/>
      </w:rPr>
      <w:t>3</w:t>
    </w:r>
    <w:r>
      <w:fldChar w:fldCharType="end"/>
    </w:r>
  </w:p>
  <w:p w:rsidR="00DF395D" w:rsidRDefault="00DF395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95D" w:rsidRDefault="00DF395D">
    <w:pPr>
      <w:pStyle w:val="af1"/>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125BE"/>
    <w:multiLevelType w:val="singleLevel"/>
    <w:tmpl w:val="D06125BE"/>
    <w:lvl w:ilvl="0">
      <w:start w:val="1"/>
      <w:numFmt w:val="decimal"/>
      <w:lvlText w:val="(%1)"/>
      <w:lvlJc w:val="left"/>
      <w:pPr>
        <w:ind w:left="425" w:hanging="425"/>
      </w:pPr>
      <w:rPr>
        <w:rFonts w:hint="default"/>
      </w:rPr>
    </w:lvl>
  </w:abstractNum>
  <w:abstractNum w:abstractNumId="1">
    <w:nsid w:val="00000003"/>
    <w:multiLevelType w:val="singleLevel"/>
    <w:tmpl w:val="00000003"/>
    <w:lvl w:ilvl="0">
      <w:start w:val="2"/>
      <w:numFmt w:val="decimal"/>
      <w:suff w:val="nothing"/>
      <w:lvlText w:val="（%1）"/>
      <w:lvlJc w:val="left"/>
    </w:lvl>
  </w:abstractNum>
  <w:abstractNum w:abstractNumId="2">
    <w:nsid w:val="00000005"/>
    <w:multiLevelType w:val="multilevel"/>
    <w:tmpl w:val="00000005"/>
    <w:lvl w:ilvl="0">
      <w:start w:val="1"/>
      <w:numFmt w:val="japaneseCounting"/>
      <w:pStyle w:val="3"/>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3">
    <w:nsid w:val="00000007"/>
    <w:multiLevelType w:val="multilevel"/>
    <w:tmpl w:val="00000007"/>
    <w:lvl w:ilvl="0">
      <w:start w:val="1"/>
      <w:numFmt w:val="chineseCounting"/>
      <w:pStyle w:val="ItemListinTable"/>
      <w:suff w:val="nothing"/>
      <w:lvlText w:val="%1、"/>
      <w:lvlJc w:val="left"/>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abstractNum w:abstractNumId="4">
    <w:nsid w:val="00000008"/>
    <w:multiLevelType w:val="singleLevel"/>
    <w:tmpl w:val="00000008"/>
    <w:lvl w:ilvl="0">
      <w:start w:val="3"/>
      <w:numFmt w:val="decimal"/>
      <w:suff w:val="nothing"/>
      <w:lvlText w:val="%1."/>
      <w:lvlJc w:val="left"/>
    </w:lvl>
  </w:abstractNum>
  <w:abstractNum w:abstractNumId="5">
    <w:nsid w:val="0000000A"/>
    <w:multiLevelType w:val="singleLevel"/>
    <w:tmpl w:val="0000000A"/>
    <w:lvl w:ilvl="0">
      <w:start w:val="1"/>
      <w:numFmt w:val="decimal"/>
      <w:suff w:val="nothing"/>
      <w:lvlText w:val="（%1）"/>
      <w:lvlJc w:val="left"/>
      <w:pPr>
        <w:ind w:left="26" w:firstLine="400"/>
      </w:pPr>
      <w:rPr>
        <w:rFonts w:hint="default"/>
      </w:rPr>
    </w:lvl>
  </w:abstractNum>
  <w:abstractNum w:abstractNumId="6">
    <w:nsid w:val="0000000F"/>
    <w:multiLevelType w:val="multilevel"/>
    <w:tmpl w:val="0000000F"/>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5"/>
    <w:multiLevelType w:val="singleLevel"/>
    <w:tmpl w:val="00000015"/>
    <w:lvl w:ilvl="0">
      <w:start w:val="2"/>
      <w:numFmt w:val="decimal"/>
      <w:suff w:val="nothing"/>
      <w:lvlText w:val="%1、"/>
      <w:lvlJc w:val="left"/>
    </w:lvl>
  </w:abstractNum>
  <w:abstractNum w:abstractNumId="8">
    <w:nsid w:val="00000017"/>
    <w:multiLevelType w:val="singleLevel"/>
    <w:tmpl w:val="00000017"/>
    <w:lvl w:ilvl="0">
      <w:start w:val="1"/>
      <w:numFmt w:val="decimal"/>
      <w:suff w:val="nothing"/>
      <w:lvlText w:val="%1."/>
      <w:lvlJc w:val="left"/>
    </w:lvl>
  </w:abstractNum>
  <w:abstractNum w:abstractNumId="9">
    <w:nsid w:val="0000001F"/>
    <w:multiLevelType w:val="multilevel"/>
    <w:tmpl w:val="0000001F"/>
    <w:lvl w:ilvl="0">
      <w:start w:val="1"/>
      <w:numFmt w:val="decimal"/>
      <w:pStyle w:val="33-1-1"/>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0E5A4BA2"/>
    <w:multiLevelType w:val="multilevel"/>
    <w:tmpl w:val="0E5A4BA2"/>
    <w:lvl w:ilvl="0">
      <w:start w:val="1"/>
      <w:numFmt w:val="chineseCountingThousand"/>
      <w:pStyle w:val="21"/>
      <w:lvlText w:val="第%1章"/>
      <w:lvlJc w:val="left"/>
      <w:pPr>
        <w:ind w:left="425" w:hanging="425"/>
      </w:pPr>
      <w:rPr>
        <w:rFonts w:cs="Times New Roman" w:hint="eastAsia"/>
        <w:sz w:val="36"/>
      </w:rPr>
    </w:lvl>
    <w:lvl w:ilvl="1">
      <w:start w:val="1"/>
      <w:numFmt w:val="decimal"/>
      <w:isLgl/>
      <w:lvlText w:val="%1.%2"/>
      <w:lvlJc w:val="left"/>
      <w:pPr>
        <w:ind w:left="992" w:hanging="567"/>
      </w:pPr>
      <w:rPr>
        <w:rFonts w:cs="Times New Roman" w:hint="eastAsia"/>
      </w:rPr>
    </w:lvl>
    <w:lvl w:ilvl="2">
      <w:start w:val="1"/>
      <w:numFmt w:val="decimal"/>
      <w:isLgl/>
      <w:lvlText w:val="%1.%2.%3"/>
      <w:lvlJc w:val="left"/>
      <w:pPr>
        <w:ind w:left="1418" w:hanging="567"/>
      </w:pPr>
      <w:rPr>
        <w:rFonts w:cs="Times New Roman" w:hint="eastAsia"/>
      </w:rPr>
    </w:lvl>
    <w:lvl w:ilvl="3">
      <w:start w:val="1"/>
      <w:numFmt w:val="decimal"/>
      <w:isLgl/>
      <w:lvlText w:val="%1.%2.%3.%4"/>
      <w:lvlJc w:val="left"/>
      <w:pPr>
        <w:ind w:left="1984" w:hanging="708"/>
      </w:pPr>
      <w:rPr>
        <w:rFonts w:cs="Times New Roman" w:hint="eastAsia"/>
      </w:rPr>
    </w:lvl>
    <w:lvl w:ilvl="4">
      <w:start w:val="1"/>
      <w:numFmt w:val="decimal"/>
      <w:isLgl/>
      <w:lvlText w:val="%1.%2.%3.%4.%5"/>
      <w:lvlJc w:val="left"/>
      <w:pPr>
        <w:ind w:left="2551" w:hanging="850"/>
      </w:pPr>
      <w:rPr>
        <w:rFonts w:cs="Times New Roman" w:hint="eastAsia"/>
      </w:rPr>
    </w:lvl>
    <w:lvl w:ilvl="5">
      <w:start w:val="1"/>
      <w:numFmt w:val="decimal"/>
      <w:isLgl/>
      <w:lvlText w:val="%1.%2.%3.%4.%5.%6"/>
      <w:lvlJc w:val="left"/>
      <w:pPr>
        <w:ind w:left="3260" w:hanging="1134"/>
      </w:pPr>
      <w:rPr>
        <w:rFonts w:cs="Times New Roman" w:hint="eastAsia"/>
      </w:rPr>
    </w:lvl>
    <w:lvl w:ilvl="6">
      <w:start w:val="1"/>
      <w:numFmt w:val="decimal"/>
      <w:isLgl/>
      <w:lvlText w:val="%1.%2.%3.%4.%5.%6.%7"/>
      <w:lvlJc w:val="left"/>
      <w:pPr>
        <w:ind w:left="3827" w:hanging="1276"/>
      </w:pPr>
      <w:rPr>
        <w:rFonts w:cs="Times New Roman" w:hint="eastAsia"/>
      </w:rPr>
    </w:lvl>
    <w:lvl w:ilvl="7">
      <w:start w:val="1"/>
      <w:numFmt w:val="decimal"/>
      <w:isLgl/>
      <w:lvlText w:val="%1.%2.%3.%4.%5.%6.%7.%8"/>
      <w:lvlJc w:val="left"/>
      <w:pPr>
        <w:ind w:left="4394" w:hanging="1418"/>
      </w:pPr>
      <w:rPr>
        <w:rFonts w:cs="Times New Roman" w:hint="eastAsia"/>
      </w:rPr>
    </w:lvl>
    <w:lvl w:ilvl="8">
      <w:start w:val="1"/>
      <w:numFmt w:val="decimal"/>
      <w:isLgl/>
      <w:lvlText w:val="%1.%2.%3.%4.%5.%6.%7.%8.%9"/>
      <w:lvlJc w:val="left"/>
      <w:pPr>
        <w:ind w:left="5102" w:hanging="1700"/>
      </w:pPr>
      <w:rPr>
        <w:rFonts w:cs="Times New Roman" w:hint="eastAsia"/>
      </w:rPr>
    </w:lvl>
  </w:abstractNum>
  <w:abstractNum w:abstractNumId="11">
    <w:nsid w:val="29D120CC"/>
    <w:multiLevelType w:val="singleLevel"/>
    <w:tmpl w:val="29D120CC"/>
    <w:lvl w:ilvl="0">
      <w:start w:val="1"/>
      <w:numFmt w:val="decimal"/>
      <w:suff w:val="nothing"/>
      <w:lvlText w:val="（%1）"/>
      <w:lvlJc w:val="left"/>
    </w:lvl>
  </w:abstractNum>
  <w:abstractNum w:abstractNumId="12">
    <w:nsid w:val="2BFA4F57"/>
    <w:multiLevelType w:val="multilevel"/>
    <w:tmpl w:val="2BFA4F57"/>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C5917C3"/>
    <w:multiLevelType w:val="multilevel"/>
    <w:tmpl w:val="2C5917C3"/>
    <w:lvl w:ilvl="0">
      <w:start w:val="1"/>
      <w:numFmt w:val="none"/>
      <w:suff w:val="nothing"/>
      <w:lvlText w:val="%1——"/>
      <w:lvlJc w:val="left"/>
      <w:pPr>
        <w:ind w:left="2393" w:hanging="408"/>
      </w:pPr>
      <w:rPr>
        <w:rFonts w:cs="Times New Roman"/>
      </w:rPr>
    </w:lvl>
    <w:lvl w:ilvl="1">
      <w:start w:val="1"/>
      <w:numFmt w:val="bullet"/>
      <w:pStyle w:val="a"/>
      <w:lvlText w:val=""/>
      <w:lvlJc w:val="left"/>
      <w:pPr>
        <w:tabs>
          <w:tab w:val="left" w:pos="760"/>
        </w:tabs>
        <w:ind w:left="1264" w:hanging="413"/>
      </w:pPr>
      <w:rPr>
        <w:rFonts w:ascii="Symbol" w:hAnsi="Symbol" w:hint="default"/>
        <w:color w:val="auto"/>
      </w:rPr>
    </w:lvl>
    <w:lvl w:ilvl="2">
      <w:start w:val="1"/>
      <w:numFmt w:val="bullet"/>
      <w:pStyle w:val="a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rPr>
    </w:lvl>
    <w:lvl w:ilvl="4">
      <w:start w:val="1"/>
      <w:numFmt w:val="lowerLetter"/>
      <w:lvlText w:val="%5)"/>
      <w:lvlJc w:val="left"/>
      <w:pPr>
        <w:tabs>
          <w:tab w:val="left" w:pos="2383"/>
        </w:tabs>
        <w:ind w:left="2196" w:hanging="528"/>
      </w:pPr>
      <w:rPr>
        <w:rFonts w:cs="Times New Roman"/>
      </w:rPr>
    </w:lvl>
    <w:lvl w:ilvl="5">
      <w:start w:val="1"/>
      <w:numFmt w:val="lowerRoman"/>
      <w:lvlText w:val="%6."/>
      <w:lvlJc w:val="right"/>
      <w:pPr>
        <w:tabs>
          <w:tab w:val="left" w:pos="2695"/>
        </w:tabs>
        <w:ind w:left="2508" w:hanging="528"/>
      </w:pPr>
      <w:rPr>
        <w:rFonts w:cs="Times New Roman"/>
      </w:rPr>
    </w:lvl>
    <w:lvl w:ilvl="6">
      <w:start w:val="1"/>
      <w:numFmt w:val="decimal"/>
      <w:lvlText w:val="%7."/>
      <w:lvlJc w:val="left"/>
      <w:pPr>
        <w:tabs>
          <w:tab w:val="left" w:pos="3007"/>
        </w:tabs>
        <w:ind w:left="2820" w:hanging="528"/>
      </w:pPr>
      <w:rPr>
        <w:rFonts w:cs="Times New Roman"/>
      </w:rPr>
    </w:lvl>
    <w:lvl w:ilvl="7">
      <w:start w:val="1"/>
      <w:numFmt w:val="lowerLetter"/>
      <w:lvlText w:val="%8)"/>
      <w:lvlJc w:val="left"/>
      <w:pPr>
        <w:tabs>
          <w:tab w:val="left" w:pos="3319"/>
        </w:tabs>
        <w:ind w:left="3132" w:hanging="528"/>
      </w:pPr>
      <w:rPr>
        <w:rFonts w:cs="Times New Roman"/>
      </w:rPr>
    </w:lvl>
    <w:lvl w:ilvl="8">
      <w:start w:val="1"/>
      <w:numFmt w:val="lowerRoman"/>
      <w:lvlText w:val="%9."/>
      <w:lvlJc w:val="right"/>
      <w:pPr>
        <w:tabs>
          <w:tab w:val="left" w:pos="3631"/>
        </w:tabs>
        <w:ind w:left="3444" w:hanging="528"/>
      </w:pPr>
      <w:rPr>
        <w:rFonts w:cs="Times New Roman"/>
      </w:rPr>
    </w:lvl>
  </w:abstractNum>
  <w:abstractNum w:abstractNumId="14">
    <w:nsid w:val="567CFDD7"/>
    <w:multiLevelType w:val="singleLevel"/>
    <w:tmpl w:val="567CFDD7"/>
    <w:lvl w:ilvl="0">
      <w:start w:val="1"/>
      <w:numFmt w:val="decimal"/>
      <w:suff w:val="nothing"/>
      <w:lvlText w:val="%1、"/>
      <w:lvlJc w:val="left"/>
    </w:lvl>
  </w:abstractNum>
  <w:num w:numId="1">
    <w:abstractNumId w:val="2"/>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
  </w:num>
  <w:num w:numId="6">
    <w:abstractNumId w:val="0"/>
  </w:num>
  <w:num w:numId="7">
    <w:abstractNumId w:val="5"/>
  </w:num>
  <w:num w:numId="8">
    <w:abstractNumId w:val="11"/>
  </w:num>
  <w:num w:numId="9">
    <w:abstractNumId w:val="8"/>
  </w:num>
  <w:num w:numId="10">
    <w:abstractNumId w:val="12"/>
  </w:num>
  <w:num w:numId="11">
    <w:abstractNumId w:val="4"/>
  </w:num>
  <w:num w:numId="12">
    <w:abstractNumId w:val="6"/>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1E3"/>
    <w:rsid w:val="000753DA"/>
    <w:rsid w:val="00091113"/>
    <w:rsid w:val="000D1737"/>
    <w:rsid w:val="0010178F"/>
    <w:rsid w:val="001107B3"/>
    <w:rsid w:val="00146032"/>
    <w:rsid w:val="00185F40"/>
    <w:rsid w:val="001A58F8"/>
    <w:rsid w:val="001C4000"/>
    <w:rsid w:val="001F7D54"/>
    <w:rsid w:val="00227F9D"/>
    <w:rsid w:val="00254ABF"/>
    <w:rsid w:val="002A7D8C"/>
    <w:rsid w:val="002F4361"/>
    <w:rsid w:val="00323318"/>
    <w:rsid w:val="003A3732"/>
    <w:rsid w:val="00400635"/>
    <w:rsid w:val="004449F9"/>
    <w:rsid w:val="0045042D"/>
    <w:rsid w:val="00460102"/>
    <w:rsid w:val="004B2EE9"/>
    <w:rsid w:val="004E039C"/>
    <w:rsid w:val="00506885"/>
    <w:rsid w:val="0053063B"/>
    <w:rsid w:val="00563356"/>
    <w:rsid w:val="00566774"/>
    <w:rsid w:val="00590DD7"/>
    <w:rsid w:val="005B1528"/>
    <w:rsid w:val="005E3DAE"/>
    <w:rsid w:val="005F4074"/>
    <w:rsid w:val="005F7CB2"/>
    <w:rsid w:val="006108E2"/>
    <w:rsid w:val="00614D3F"/>
    <w:rsid w:val="00624569"/>
    <w:rsid w:val="00647DE0"/>
    <w:rsid w:val="00690A14"/>
    <w:rsid w:val="006B4357"/>
    <w:rsid w:val="006D5040"/>
    <w:rsid w:val="006F65A4"/>
    <w:rsid w:val="00777B61"/>
    <w:rsid w:val="007B08D1"/>
    <w:rsid w:val="007D20F6"/>
    <w:rsid w:val="007E2B01"/>
    <w:rsid w:val="007F1CA0"/>
    <w:rsid w:val="0080779F"/>
    <w:rsid w:val="00843732"/>
    <w:rsid w:val="008544CB"/>
    <w:rsid w:val="00867841"/>
    <w:rsid w:val="00870FEE"/>
    <w:rsid w:val="008C370D"/>
    <w:rsid w:val="008C4D99"/>
    <w:rsid w:val="00936381"/>
    <w:rsid w:val="00937F2E"/>
    <w:rsid w:val="009648CE"/>
    <w:rsid w:val="009B5C4C"/>
    <w:rsid w:val="00A060C8"/>
    <w:rsid w:val="00A40686"/>
    <w:rsid w:val="00A47A2C"/>
    <w:rsid w:val="00A53B98"/>
    <w:rsid w:val="00A65E8D"/>
    <w:rsid w:val="00AD7511"/>
    <w:rsid w:val="00AE64B9"/>
    <w:rsid w:val="00B2195F"/>
    <w:rsid w:val="00B62839"/>
    <w:rsid w:val="00BD5C54"/>
    <w:rsid w:val="00C16FC0"/>
    <w:rsid w:val="00C23CF9"/>
    <w:rsid w:val="00C7601D"/>
    <w:rsid w:val="00C97727"/>
    <w:rsid w:val="00D04953"/>
    <w:rsid w:val="00D25094"/>
    <w:rsid w:val="00DB4596"/>
    <w:rsid w:val="00DC4F5A"/>
    <w:rsid w:val="00DC5FA5"/>
    <w:rsid w:val="00DF395D"/>
    <w:rsid w:val="00E1523F"/>
    <w:rsid w:val="00E82C9D"/>
    <w:rsid w:val="00EA21E3"/>
    <w:rsid w:val="00EA7338"/>
    <w:rsid w:val="00EB6E89"/>
    <w:rsid w:val="00ED1819"/>
    <w:rsid w:val="00EF0DAF"/>
    <w:rsid w:val="00F23846"/>
    <w:rsid w:val="00F83BFA"/>
    <w:rsid w:val="47F9552B"/>
    <w:rsid w:val="794D6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qFormat="1"/>
    <w:lsdException w:name="Body Text 3" w:uiPriority="0"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imes New Roman" w:eastAsia="宋体" w:hAnsi="Times New Roman" w:cs="Times New Roman"/>
      <w:kern w:val="2"/>
      <w:sz w:val="21"/>
      <w:szCs w:val="21"/>
    </w:rPr>
  </w:style>
  <w:style w:type="paragraph" w:styleId="1">
    <w:name w:val="heading 1"/>
    <w:basedOn w:val="a3"/>
    <w:next w:val="a1"/>
    <w:link w:val="1Char"/>
    <w:uiPriority w:val="99"/>
    <w:qFormat/>
    <w:pPr>
      <w:snapToGrid w:val="0"/>
      <w:spacing w:beforeLines="0" w:afterLines="0" w:line="360" w:lineRule="auto"/>
      <w:jc w:val="center"/>
      <w:outlineLvl w:val="0"/>
    </w:pPr>
    <w:rPr>
      <w:rFonts w:ascii="Times New Roman" w:hAnsi="宋体"/>
      <w:b/>
      <w:color w:val="000000"/>
      <w:sz w:val="30"/>
      <w:szCs w:val="30"/>
    </w:rPr>
  </w:style>
  <w:style w:type="paragraph" w:styleId="2">
    <w:name w:val="heading 2"/>
    <w:basedOn w:val="a1"/>
    <w:next w:val="a1"/>
    <w:link w:val="2Char"/>
    <w:qFormat/>
    <w:pPr>
      <w:keepNext/>
      <w:keepLines/>
      <w:spacing w:before="260" w:after="260" w:line="413" w:lineRule="auto"/>
      <w:outlineLvl w:val="1"/>
    </w:pPr>
    <w:rPr>
      <w:rFonts w:ascii="Arial" w:eastAsia="黑体" w:hAnsi="Arial"/>
      <w:b/>
      <w:bCs/>
      <w:sz w:val="32"/>
      <w:szCs w:val="32"/>
    </w:rPr>
  </w:style>
  <w:style w:type="paragraph" w:styleId="30">
    <w:name w:val="heading 3"/>
    <w:basedOn w:val="a1"/>
    <w:next w:val="a1"/>
    <w:link w:val="3Char"/>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1"/>
    <w:next w:val="a1"/>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1"/>
    <w:next w:val="a4"/>
    <w:link w:val="5Char"/>
    <w:uiPriority w:val="99"/>
    <w:qFormat/>
    <w:pPr>
      <w:keepNext/>
      <w:keepLines/>
      <w:numPr>
        <w:ilvl w:val="4"/>
        <w:numId w:val="1"/>
      </w:numPr>
      <w:spacing w:before="280" w:after="290" w:line="372" w:lineRule="auto"/>
      <w:outlineLvl w:val="4"/>
    </w:pPr>
    <w:rPr>
      <w:b/>
      <w:sz w:val="28"/>
      <w:szCs w:val="20"/>
    </w:rPr>
  </w:style>
  <w:style w:type="paragraph" w:styleId="6">
    <w:name w:val="heading 6"/>
    <w:basedOn w:val="a1"/>
    <w:next w:val="a4"/>
    <w:link w:val="6Char"/>
    <w:uiPriority w:val="99"/>
    <w:qFormat/>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1"/>
    <w:next w:val="a4"/>
    <w:link w:val="7Char"/>
    <w:uiPriority w:val="99"/>
    <w:qFormat/>
    <w:pPr>
      <w:keepNext/>
      <w:keepLines/>
      <w:numPr>
        <w:ilvl w:val="6"/>
        <w:numId w:val="1"/>
      </w:numPr>
      <w:spacing w:before="240" w:after="64" w:line="317" w:lineRule="auto"/>
      <w:outlineLvl w:val="6"/>
    </w:pPr>
    <w:rPr>
      <w:b/>
      <w:sz w:val="24"/>
      <w:szCs w:val="20"/>
    </w:rPr>
  </w:style>
  <w:style w:type="paragraph" w:styleId="8">
    <w:name w:val="heading 8"/>
    <w:basedOn w:val="a1"/>
    <w:next w:val="a4"/>
    <w:link w:val="8Char"/>
    <w:uiPriority w:val="99"/>
    <w:qFormat/>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1"/>
    <w:next w:val="a4"/>
    <w:link w:val="9Char"/>
    <w:uiPriority w:val="99"/>
    <w:qFormat/>
    <w:pPr>
      <w:keepNext/>
      <w:keepLines/>
      <w:numPr>
        <w:ilvl w:val="8"/>
        <w:numId w:val="1"/>
      </w:numPr>
      <w:spacing w:before="240" w:after="64" w:line="317"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2">
    <w:name w:val="footer"/>
    <w:basedOn w:val="a1"/>
    <w:link w:val="Char"/>
    <w:uiPriority w:val="99"/>
    <w:unhideWhenUsed/>
    <w:qFormat/>
    <w:pPr>
      <w:tabs>
        <w:tab w:val="center" w:pos="4153"/>
        <w:tab w:val="right" w:pos="8306"/>
      </w:tabs>
      <w:snapToGrid w:val="0"/>
      <w:jc w:val="left"/>
    </w:pPr>
    <w:rPr>
      <w:sz w:val="18"/>
      <w:szCs w:val="18"/>
    </w:rPr>
  </w:style>
  <w:style w:type="paragraph" w:styleId="a3">
    <w:name w:val="Plain Text"/>
    <w:basedOn w:val="a1"/>
    <w:link w:val="Char0"/>
    <w:uiPriority w:val="99"/>
    <w:qFormat/>
    <w:pPr>
      <w:spacing w:beforeLines="50" w:afterLines="50" w:line="400" w:lineRule="exact"/>
    </w:pPr>
    <w:rPr>
      <w:rFonts w:ascii="宋体" w:hAnsi="Courier New"/>
      <w:sz w:val="24"/>
    </w:rPr>
  </w:style>
  <w:style w:type="paragraph" w:styleId="a4">
    <w:name w:val="Normal Indent"/>
    <w:basedOn w:val="a1"/>
    <w:link w:val="Char1"/>
    <w:uiPriority w:val="99"/>
    <w:qFormat/>
    <w:pPr>
      <w:ind w:firstLine="420"/>
    </w:pPr>
    <w:rPr>
      <w:szCs w:val="20"/>
    </w:rPr>
  </w:style>
  <w:style w:type="paragraph" w:styleId="70">
    <w:name w:val="toc 7"/>
    <w:basedOn w:val="a1"/>
    <w:next w:val="a1"/>
    <w:uiPriority w:val="39"/>
    <w:qFormat/>
    <w:pPr>
      <w:ind w:left="1260"/>
      <w:jc w:val="left"/>
    </w:pPr>
    <w:rPr>
      <w:sz w:val="18"/>
      <w:szCs w:val="18"/>
    </w:rPr>
  </w:style>
  <w:style w:type="paragraph" w:styleId="a8">
    <w:name w:val="List Number"/>
    <w:basedOn w:val="a1"/>
    <w:qFormat/>
    <w:pPr>
      <w:widowControl/>
      <w:tabs>
        <w:tab w:val="left" w:pos="454"/>
        <w:tab w:val="left" w:pos="720"/>
      </w:tabs>
      <w:spacing w:afterLines="50"/>
      <w:ind w:left="454" w:hanging="284"/>
      <w:jc w:val="left"/>
    </w:pPr>
    <w:rPr>
      <w:kern w:val="0"/>
      <w:sz w:val="24"/>
      <w:szCs w:val="20"/>
    </w:rPr>
  </w:style>
  <w:style w:type="paragraph" w:styleId="a9">
    <w:name w:val="caption"/>
    <w:basedOn w:val="a1"/>
    <w:next w:val="a1"/>
    <w:qFormat/>
    <w:pPr>
      <w:spacing w:before="152" w:after="160"/>
    </w:pPr>
    <w:rPr>
      <w:rFonts w:ascii="Arial" w:eastAsia="黑体" w:hAnsi="Arial" w:cs="Arial"/>
      <w:sz w:val="20"/>
      <w:szCs w:val="20"/>
    </w:rPr>
  </w:style>
  <w:style w:type="paragraph" w:styleId="aa">
    <w:name w:val="Document Map"/>
    <w:basedOn w:val="a1"/>
    <w:link w:val="Char2"/>
    <w:qFormat/>
    <w:pPr>
      <w:shd w:val="clear" w:color="auto" w:fill="000080"/>
    </w:pPr>
    <w:rPr>
      <w:shd w:val="clear" w:color="auto" w:fill="000080"/>
    </w:rPr>
  </w:style>
  <w:style w:type="paragraph" w:styleId="ab">
    <w:name w:val="annotation text"/>
    <w:basedOn w:val="a1"/>
    <w:link w:val="Char3"/>
    <w:uiPriority w:val="99"/>
    <w:qFormat/>
    <w:pPr>
      <w:jc w:val="left"/>
    </w:pPr>
  </w:style>
  <w:style w:type="paragraph" w:styleId="31">
    <w:name w:val="Body Text 3"/>
    <w:basedOn w:val="a1"/>
    <w:link w:val="3Char0"/>
    <w:qFormat/>
    <w:pPr>
      <w:snapToGrid w:val="0"/>
      <w:spacing w:before="50" w:after="50"/>
    </w:pPr>
    <w:rPr>
      <w:rFonts w:eastAsia="仿宋_GB2312" w:hAnsi="宋体"/>
      <w:b/>
      <w:bCs/>
      <w:sz w:val="24"/>
      <w:szCs w:val="20"/>
    </w:rPr>
  </w:style>
  <w:style w:type="paragraph" w:styleId="ac">
    <w:name w:val="Body Text"/>
    <w:basedOn w:val="a1"/>
    <w:link w:val="Char10"/>
    <w:qFormat/>
    <w:pPr>
      <w:spacing w:after="120"/>
    </w:pPr>
    <w:rPr>
      <w:sz w:val="28"/>
    </w:rPr>
  </w:style>
  <w:style w:type="paragraph" w:styleId="ad">
    <w:name w:val="Body Text Indent"/>
    <w:basedOn w:val="a1"/>
    <w:link w:val="Char4"/>
    <w:qFormat/>
    <w:pPr>
      <w:spacing w:line="200" w:lineRule="exact"/>
      <w:ind w:firstLine="301"/>
    </w:pPr>
    <w:rPr>
      <w:rFonts w:ascii="宋体" w:hAnsi="Courier New"/>
      <w:spacing w:val="-4"/>
      <w:sz w:val="18"/>
      <w:szCs w:val="20"/>
    </w:rPr>
  </w:style>
  <w:style w:type="paragraph" w:styleId="32">
    <w:name w:val="List Number 3"/>
    <w:basedOn w:val="a1"/>
    <w:qFormat/>
    <w:pPr>
      <w:tabs>
        <w:tab w:val="left" w:pos="1200"/>
      </w:tabs>
      <w:ind w:left="1200" w:hanging="360"/>
    </w:pPr>
  </w:style>
  <w:style w:type="paragraph" w:styleId="20">
    <w:name w:val="List 2"/>
    <w:basedOn w:val="a1"/>
    <w:qFormat/>
    <w:pPr>
      <w:ind w:leftChars="200" w:left="100" w:hangingChars="200" w:hanging="200"/>
    </w:pPr>
    <w:rPr>
      <w:sz w:val="28"/>
    </w:rPr>
  </w:style>
  <w:style w:type="paragraph" w:styleId="50">
    <w:name w:val="toc 5"/>
    <w:basedOn w:val="a1"/>
    <w:next w:val="a1"/>
    <w:uiPriority w:val="39"/>
    <w:qFormat/>
    <w:pPr>
      <w:ind w:left="840"/>
      <w:jc w:val="left"/>
    </w:pPr>
    <w:rPr>
      <w:sz w:val="18"/>
      <w:szCs w:val="18"/>
    </w:rPr>
  </w:style>
  <w:style w:type="paragraph" w:styleId="33">
    <w:name w:val="toc 3"/>
    <w:basedOn w:val="a1"/>
    <w:next w:val="a1"/>
    <w:uiPriority w:val="39"/>
    <w:qFormat/>
    <w:pPr>
      <w:ind w:left="420"/>
      <w:jc w:val="left"/>
    </w:pPr>
    <w:rPr>
      <w:i/>
      <w:iCs/>
      <w:sz w:val="20"/>
      <w:szCs w:val="20"/>
    </w:rPr>
  </w:style>
  <w:style w:type="paragraph" w:styleId="80">
    <w:name w:val="toc 8"/>
    <w:basedOn w:val="a1"/>
    <w:next w:val="a1"/>
    <w:uiPriority w:val="39"/>
    <w:qFormat/>
    <w:pPr>
      <w:ind w:left="1470"/>
      <w:jc w:val="left"/>
    </w:pPr>
    <w:rPr>
      <w:sz w:val="18"/>
      <w:szCs w:val="18"/>
    </w:rPr>
  </w:style>
  <w:style w:type="paragraph" w:styleId="ae">
    <w:name w:val="Date"/>
    <w:basedOn w:val="a1"/>
    <w:next w:val="a1"/>
    <w:link w:val="Char5"/>
    <w:uiPriority w:val="99"/>
    <w:qFormat/>
    <w:pPr>
      <w:ind w:leftChars="2500" w:left="2500"/>
    </w:pPr>
    <w:rPr>
      <w:rFonts w:eastAsia="楷体_GB2312"/>
      <w:sz w:val="32"/>
      <w:szCs w:val="20"/>
    </w:rPr>
  </w:style>
  <w:style w:type="paragraph" w:styleId="22">
    <w:name w:val="Body Text Indent 2"/>
    <w:basedOn w:val="a1"/>
    <w:link w:val="2Char0"/>
    <w:uiPriority w:val="99"/>
    <w:qFormat/>
    <w:pPr>
      <w:snapToGrid w:val="0"/>
      <w:ind w:firstLineChars="225" w:firstLine="542"/>
    </w:pPr>
    <w:rPr>
      <w:rFonts w:ascii="仿宋_GB2312" w:hAnsi="宋体"/>
      <w:b/>
      <w:bCs/>
      <w:color w:val="000000"/>
      <w:sz w:val="24"/>
    </w:rPr>
  </w:style>
  <w:style w:type="paragraph" w:styleId="af">
    <w:name w:val="endnote text"/>
    <w:basedOn w:val="a1"/>
    <w:link w:val="Char6"/>
    <w:qFormat/>
    <w:pPr>
      <w:snapToGrid w:val="0"/>
      <w:jc w:val="left"/>
    </w:pPr>
  </w:style>
  <w:style w:type="paragraph" w:styleId="af0">
    <w:name w:val="Balloon Text"/>
    <w:basedOn w:val="a1"/>
    <w:link w:val="Char7"/>
    <w:uiPriority w:val="99"/>
    <w:qFormat/>
    <w:rPr>
      <w:sz w:val="18"/>
      <w:szCs w:val="18"/>
    </w:rPr>
  </w:style>
  <w:style w:type="paragraph" w:styleId="af1">
    <w:name w:val="header"/>
    <w:basedOn w:val="a1"/>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style>
  <w:style w:type="paragraph" w:styleId="40">
    <w:name w:val="toc 4"/>
    <w:basedOn w:val="a1"/>
    <w:next w:val="a1"/>
    <w:uiPriority w:val="39"/>
    <w:qFormat/>
    <w:pPr>
      <w:ind w:left="630"/>
      <w:jc w:val="left"/>
    </w:pPr>
    <w:rPr>
      <w:sz w:val="18"/>
      <w:szCs w:val="18"/>
    </w:rPr>
  </w:style>
  <w:style w:type="paragraph" w:styleId="af2">
    <w:name w:val="Subtitle"/>
    <w:basedOn w:val="a1"/>
    <w:next w:val="a1"/>
    <w:link w:val="Char9"/>
    <w:qFormat/>
    <w:pPr>
      <w:spacing w:before="240" w:after="60" w:line="312" w:lineRule="auto"/>
      <w:jc w:val="center"/>
      <w:outlineLvl w:val="1"/>
    </w:pPr>
    <w:rPr>
      <w:rFonts w:ascii="Cambria" w:hAnsi="Cambria"/>
      <w:b/>
      <w:bCs/>
      <w:kern w:val="28"/>
      <w:sz w:val="32"/>
      <w:szCs w:val="32"/>
    </w:rPr>
  </w:style>
  <w:style w:type="paragraph" w:styleId="af3">
    <w:name w:val="List"/>
    <w:basedOn w:val="a1"/>
    <w:qFormat/>
    <w:pPr>
      <w:ind w:left="200" w:hangingChars="200" w:hanging="200"/>
    </w:pPr>
    <w:rPr>
      <w:sz w:val="28"/>
    </w:rPr>
  </w:style>
  <w:style w:type="paragraph" w:styleId="af4">
    <w:name w:val="footnote text"/>
    <w:basedOn w:val="a1"/>
    <w:link w:val="Chara"/>
    <w:qFormat/>
    <w:pPr>
      <w:snapToGrid w:val="0"/>
      <w:jc w:val="left"/>
    </w:pPr>
    <w:rPr>
      <w:sz w:val="18"/>
      <w:szCs w:val="18"/>
    </w:rPr>
  </w:style>
  <w:style w:type="paragraph" w:styleId="60">
    <w:name w:val="toc 6"/>
    <w:basedOn w:val="a1"/>
    <w:next w:val="a1"/>
    <w:uiPriority w:val="39"/>
    <w:qFormat/>
    <w:pPr>
      <w:ind w:left="1050"/>
      <w:jc w:val="left"/>
    </w:pPr>
    <w:rPr>
      <w:sz w:val="18"/>
      <w:szCs w:val="18"/>
    </w:rPr>
  </w:style>
  <w:style w:type="paragraph" w:styleId="34">
    <w:name w:val="Body Text Indent 3"/>
    <w:basedOn w:val="a1"/>
    <w:link w:val="3Char1"/>
    <w:uiPriority w:val="99"/>
    <w:qFormat/>
    <w:pPr>
      <w:snapToGrid w:val="0"/>
      <w:ind w:firstLineChars="200" w:firstLine="480"/>
      <w:jc w:val="left"/>
    </w:pPr>
    <w:rPr>
      <w:rFonts w:ascii="仿宋_GB2312" w:eastAsia="仿宋_GB2312" w:hAnsi="宋体"/>
      <w:color w:val="000000"/>
      <w:sz w:val="24"/>
    </w:rPr>
  </w:style>
  <w:style w:type="paragraph" w:styleId="23">
    <w:name w:val="toc 2"/>
    <w:basedOn w:val="a1"/>
    <w:next w:val="a1"/>
    <w:uiPriority w:val="39"/>
    <w:qFormat/>
    <w:pPr>
      <w:ind w:left="210"/>
      <w:jc w:val="left"/>
    </w:pPr>
    <w:rPr>
      <w:smallCaps/>
      <w:sz w:val="20"/>
      <w:szCs w:val="20"/>
    </w:rPr>
  </w:style>
  <w:style w:type="paragraph" w:styleId="90">
    <w:name w:val="toc 9"/>
    <w:basedOn w:val="a1"/>
    <w:next w:val="a1"/>
    <w:uiPriority w:val="39"/>
    <w:qFormat/>
    <w:pPr>
      <w:ind w:left="1680"/>
      <w:jc w:val="left"/>
    </w:pPr>
    <w:rPr>
      <w:sz w:val="18"/>
      <w:szCs w:val="18"/>
    </w:rPr>
  </w:style>
  <w:style w:type="paragraph" w:styleId="24">
    <w:name w:val="Body Text 2"/>
    <w:basedOn w:val="a1"/>
    <w:link w:val="2Char1"/>
    <w:uiPriority w:val="99"/>
    <w:qFormat/>
    <w:pPr>
      <w:widowControl/>
      <w:snapToGrid w:val="0"/>
      <w:spacing w:before="50" w:afterLines="50" w:line="400" w:lineRule="exact"/>
      <w:jc w:val="left"/>
    </w:pPr>
    <w:rPr>
      <w:rFonts w:ascii="宋体" w:hAnsi="宋体"/>
      <w:color w:val="000000"/>
      <w:sz w:val="24"/>
    </w:rPr>
  </w:style>
  <w:style w:type="paragraph" w:styleId="af5">
    <w:name w:val="Normal (Web)"/>
    <w:basedOn w:val="a1"/>
    <w:uiPriority w:val="99"/>
    <w:qFormat/>
    <w:pPr>
      <w:widowControl/>
      <w:spacing w:before="100" w:beforeAutospacing="1" w:after="100" w:afterAutospacing="1"/>
      <w:jc w:val="left"/>
    </w:pPr>
    <w:rPr>
      <w:kern w:val="0"/>
      <w:sz w:val="24"/>
    </w:rPr>
  </w:style>
  <w:style w:type="paragraph" w:styleId="af6">
    <w:name w:val="Title"/>
    <w:basedOn w:val="a1"/>
    <w:next w:val="a1"/>
    <w:link w:val="Charb"/>
    <w:qFormat/>
    <w:pPr>
      <w:spacing w:before="240" w:after="60"/>
      <w:jc w:val="center"/>
      <w:outlineLvl w:val="0"/>
    </w:pPr>
    <w:rPr>
      <w:rFonts w:ascii="Cambria" w:hAnsi="Cambria"/>
      <w:b/>
      <w:bCs/>
      <w:sz w:val="32"/>
      <w:szCs w:val="32"/>
    </w:rPr>
  </w:style>
  <w:style w:type="paragraph" w:styleId="af7">
    <w:name w:val="annotation subject"/>
    <w:basedOn w:val="ab"/>
    <w:next w:val="ab"/>
    <w:link w:val="Charc"/>
    <w:uiPriority w:val="99"/>
    <w:qFormat/>
    <w:rPr>
      <w:b/>
      <w:bCs/>
    </w:rPr>
  </w:style>
  <w:style w:type="paragraph" w:styleId="af8">
    <w:name w:val="Body Text First Indent"/>
    <w:basedOn w:val="ac"/>
    <w:link w:val="Char11"/>
    <w:uiPriority w:val="99"/>
    <w:unhideWhenUsed/>
    <w:qFormat/>
    <w:pPr>
      <w:ind w:firstLineChars="100" w:firstLine="420"/>
    </w:pPr>
    <w:rPr>
      <w:sz w:val="21"/>
    </w:rPr>
  </w:style>
  <w:style w:type="table" w:styleId="af9">
    <w:name w:val="Table Grid"/>
    <w:basedOn w:val="a6"/>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Pr>
      <w:b/>
      <w:bCs/>
    </w:rPr>
  </w:style>
  <w:style w:type="character" w:styleId="afb">
    <w:name w:val="page number"/>
    <w:basedOn w:val="a5"/>
    <w:qFormat/>
  </w:style>
  <w:style w:type="character" w:styleId="afc">
    <w:name w:val="FollowedHyperlink"/>
    <w:uiPriority w:val="99"/>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21"/>
      <w:szCs w:val="21"/>
    </w:rPr>
  </w:style>
  <w:style w:type="character" w:customStyle="1" w:styleId="Char8">
    <w:name w:val="页眉 Char"/>
    <w:basedOn w:val="a5"/>
    <w:link w:val="af1"/>
    <w:uiPriority w:val="99"/>
    <w:qFormat/>
    <w:rPr>
      <w:sz w:val="18"/>
      <w:szCs w:val="18"/>
    </w:rPr>
  </w:style>
  <w:style w:type="character" w:customStyle="1" w:styleId="Char">
    <w:name w:val="页脚 Char"/>
    <w:basedOn w:val="a5"/>
    <w:link w:val="a2"/>
    <w:uiPriority w:val="99"/>
    <w:qFormat/>
    <w:rPr>
      <w:sz w:val="18"/>
      <w:szCs w:val="18"/>
    </w:rPr>
  </w:style>
  <w:style w:type="character" w:customStyle="1" w:styleId="1Char">
    <w:name w:val="标题 1 Char"/>
    <w:basedOn w:val="a5"/>
    <w:link w:val="1"/>
    <w:uiPriority w:val="99"/>
    <w:qFormat/>
    <w:rPr>
      <w:rFonts w:ascii="Times New Roman" w:eastAsia="宋体" w:hAnsi="宋体" w:cs="Times New Roman"/>
      <w:b/>
      <w:color w:val="000000"/>
      <w:sz w:val="30"/>
      <w:szCs w:val="30"/>
    </w:rPr>
  </w:style>
  <w:style w:type="character" w:customStyle="1" w:styleId="2Char">
    <w:name w:val="标题 2 Char"/>
    <w:basedOn w:val="a5"/>
    <w:link w:val="2"/>
    <w:qFormat/>
    <w:rPr>
      <w:rFonts w:ascii="Arial" w:eastAsia="黑体" w:hAnsi="Arial" w:cs="Times New Roman"/>
      <w:b/>
      <w:bCs/>
      <w:sz w:val="32"/>
      <w:szCs w:val="32"/>
    </w:rPr>
  </w:style>
  <w:style w:type="character" w:customStyle="1" w:styleId="3Char">
    <w:name w:val="标题 3 Char"/>
    <w:basedOn w:val="a5"/>
    <w:link w:val="30"/>
    <w:qFormat/>
    <w:rPr>
      <w:rFonts w:ascii="Times New Roman" w:eastAsia="宋体" w:hAnsi="Times New Roman" w:cs="Times New Roman"/>
      <w:b/>
      <w:bCs/>
      <w:kern w:val="0"/>
      <w:sz w:val="32"/>
      <w:szCs w:val="32"/>
    </w:rPr>
  </w:style>
  <w:style w:type="character" w:customStyle="1" w:styleId="4Char">
    <w:name w:val="标题 4 Char"/>
    <w:basedOn w:val="a5"/>
    <w:link w:val="4"/>
    <w:uiPriority w:val="99"/>
    <w:qFormat/>
    <w:rPr>
      <w:rFonts w:ascii="Arial" w:eastAsia="黑体" w:hAnsi="Arial" w:cs="Times New Roman"/>
      <w:b/>
      <w:bCs/>
      <w:sz w:val="28"/>
      <w:szCs w:val="28"/>
    </w:rPr>
  </w:style>
  <w:style w:type="character" w:customStyle="1" w:styleId="5Char">
    <w:name w:val="标题 5 Char"/>
    <w:basedOn w:val="a5"/>
    <w:link w:val="5"/>
    <w:uiPriority w:val="99"/>
    <w:qFormat/>
    <w:rPr>
      <w:rFonts w:ascii="Times New Roman" w:eastAsia="宋体" w:hAnsi="Times New Roman" w:cs="Times New Roman"/>
      <w:b/>
      <w:sz w:val="28"/>
      <w:szCs w:val="20"/>
    </w:rPr>
  </w:style>
  <w:style w:type="character" w:customStyle="1" w:styleId="6Char">
    <w:name w:val="标题 6 Char"/>
    <w:basedOn w:val="a5"/>
    <w:link w:val="6"/>
    <w:uiPriority w:val="99"/>
    <w:qFormat/>
    <w:rPr>
      <w:rFonts w:ascii="Arial" w:eastAsia="黑体" w:hAnsi="Arial" w:cs="Times New Roman"/>
      <w:b/>
      <w:sz w:val="24"/>
      <w:szCs w:val="20"/>
    </w:rPr>
  </w:style>
  <w:style w:type="character" w:customStyle="1" w:styleId="7Char">
    <w:name w:val="标题 7 Char"/>
    <w:basedOn w:val="a5"/>
    <w:link w:val="7"/>
    <w:uiPriority w:val="99"/>
    <w:qFormat/>
    <w:rPr>
      <w:rFonts w:ascii="Times New Roman" w:eastAsia="宋体" w:hAnsi="Times New Roman" w:cs="Times New Roman"/>
      <w:b/>
      <w:sz w:val="24"/>
      <w:szCs w:val="20"/>
    </w:rPr>
  </w:style>
  <w:style w:type="character" w:customStyle="1" w:styleId="8Char">
    <w:name w:val="标题 8 Char"/>
    <w:basedOn w:val="a5"/>
    <w:link w:val="8"/>
    <w:uiPriority w:val="99"/>
    <w:qFormat/>
    <w:rPr>
      <w:rFonts w:ascii="Arial" w:eastAsia="黑体" w:hAnsi="Arial" w:cs="Times New Roman"/>
      <w:sz w:val="24"/>
      <w:szCs w:val="20"/>
    </w:rPr>
  </w:style>
  <w:style w:type="character" w:customStyle="1" w:styleId="9Char">
    <w:name w:val="标题 9 Char"/>
    <w:basedOn w:val="a5"/>
    <w:link w:val="9"/>
    <w:uiPriority w:val="99"/>
    <w:qFormat/>
    <w:rPr>
      <w:rFonts w:ascii="Arial" w:eastAsia="黑体" w:hAnsi="Arial" w:cs="Times New Roman"/>
      <w:szCs w:val="20"/>
    </w:rPr>
  </w:style>
  <w:style w:type="character" w:customStyle="1" w:styleId="Char0">
    <w:name w:val="纯文本 Char"/>
    <w:basedOn w:val="a5"/>
    <w:link w:val="a3"/>
    <w:uiPriority w:val="99"/>
    <w:qFormat/>
    <w:rPr>
      <w:rFonts w:ascii="宋体" w:eastAsia="宋体" w:hAnsi="Courier New" w:cs="Times New Roman"/>
      <w:sz w:val="24"/>
      <w:szCs w:val="21"/>
    </w:rPr>
  </w:style>
  <w:style w:type="character" w:customStyle="1" w:styleId="Char2">
    <w:name w:val="文档结构图 Char"/>
    <w:basedOn w:val="a5"/>
    <w:link w:val="aa"/>
    <w:qFormat/>
    <w:rPr>
      <w:rFonts w:ascii="Times New Roman" w:eastAsia="宋体" w:hAnsi="Times New Roman" w:cs="Times New Roman"/>
      <w:szCs w:val="21"/>
      <w:shd w:val="clear" w:color="auto" w:fill="000080"/>
    </w:rPr>
  </w:style>
  <w:style w:type="character" w:customStyle="1" w:styleId="Char3">
    <w:name w:val="批注文字 Char"/>
    <w:basedOn w:val="a5"/>
    <w:link w:val="ab"/>
    <w:uiPriority w:val="99"/>
    <w:qFormat/>
    <w:rPr>
      <w:rFonts w:ascii="Times New Roman" w:eastAsia="宋体" w:hAnsi="Times New Roman" w:cs="Times New Roman"/>
      <w:szCs w:val="21"/>
    </w:rPr>
  </w:style>
  <w:style w:type="character" w:customStyle="1" w:styleId="3Char0">
    <w:name w:val="正文文本 3 Char"/>
    <w:basedOn w:val="a5"/>
    <w:link w:val="31"/>
    <w:qFormat/>
    <w:rPr>
      <w:rFonts w:ascii="Times New Roman" w:eastAsia="仿宋_GB2312" w:hAnsi="宋体" w:cs="Times New Roman"/>
      <w:b/>
      <w:bCs/>
      <w:sz w:val="24"/>
      <w:szCs w:val="20"/>
    </w:rPr>
  </w:style>
  <w:style w:type="character" w:customStyle="1" w:styleId="Chard">
    <w:name w:val="正文文本 Char"/>
    <w:basedOn w:val="a5"/>
    <w:uiPriority w:val="99"/>
    <w:qFormat/>
    <w:rPr>
      <w:rFonts w:ascii="Times New Roman" w:eastAsia="宋体" w:hAnsi="Times New Roman" w:cs="Times New Roman"/>
      <w:szCs w:val="21"/>
    </w:rPr>
  </w:style>
  <w:style w:type="character" w:customStyle="1" w:styleId="Char4">
    <w:name w:val="正文文本缩进 Char"/>
    <w:basedOn w:val="a5"/>
    <w:link w:val="ad"/>
    <w:qFormat/>
    <w:rPr>
      <w:rFonts w:ascii="宋体" w:eastAsia="宋体" w:hAnsi="Courier New" w:cs="Times New Roman"/>
      <w:spacing w:val="-4"/>
      <w:sz w:val="18"/>
      <w:szCs w:val="20"/>
    </w:rPr>
  </w:style>
  <w:style w:type="character" w:customStyle="1" w:styleId="Char5">
    <w:name w:val="日期 Char"/>
    <w:basedOn w:val="a5"/>
    <w:link w:val="ae"/>
    <w:uiPriority w:val="99"/>
    <w:qFormat/>
    <w:rPr>
      <w:rFonts w:ascii="Times New Roman" w:eastAsia="楷体_GB2312" w:hAnsi="Times New Roman" w:cs="Times New Roman"/>
      <w:sz w:val="32"/>
      <w:szCs w:val="20"/>
    </w:rPr>
  </w:style>
  <w:style w:type="character" w:customStyle="1" w:styleId="2Char0">
    <w:name w:val="正文文本缩进 2 Char"/>
    <w:basedOn w:val="a5"/>
    <w:link w:val="22"/>
    <w:uiPriority w:val="99"/>
    <w:qFormat/>
    <w:rPr>
      <w:rFonts w:ascii="仿宋_GB2312" w:eastAsia="宋体" w:hAnsi="宋体" w:cs="Times New Roman"/>
      <w:b/>
      <w:bCs/>
      <w:color w:val="000000"/>
      <w:sz w:val="24"/>
      <w:szCs w:val="21"/>
    </w:rPr>
  </w:style>
  <w:style w:type="character" w:customStyle="1" w:styleId="Char6">
    <w:name w:val="尾注文本 Char"/>
    <w:basedOn w:val="a5"/>
    <w:link w:val="af"/>
    <w:qFormat/>
    <w:rPr>
      <w:rFonts w:ascii="Times New Roman" w:eastAsia="宋体" w:hAnsi="Times New Roman" w:cs="Times New Roman"/>
      <w:szCs w:val="21"/>
    </w:rPr>
  </w:style>
  <w:style w:type="character" w:customStyle="1" w:styleId="Char7">
    <w:name w:val="批注框文本 Char"/>
    <w:basedOn w:val="a5"/>
    <w:link w:val="af0"/>
    <w:uiPriority w:val="99"/>
    <w:qFormat/>
    <w:rPr>
      <w:rFonts w:ascii="Times New Roman" w:eastAsia="宋体" w:hAnsi="Times New Roman" w:cs="Times New Roman"/>
      <w:sz w:val="18"/>
      <w:szCs w:val="18"/>
    </w:rPr>
  </w:style>
  <w:style w:type="character" w:customStyle="1" w:styleId="Char9">
    <w:name w:val="副标题 Char"/>
    <w:basedOn w:val="a5"/>
    <w:link w:val="af2"/>
    <w:qFormat/>
    <w:rPr>
      <w:rFonts w:ascii="Cambria" w:eastAsia="宋体" w:hAnsi="Cambria" w:cs="Times New Roman"/>
      <w:b/>
      <w:bCs/>
      <w:kern w:val="28"/>
      <w:sz w:val="32"/>
      <w:szCs w:val="32"/>
    </w:rPr>
  </w:style>
  <w:style w:type="character" w:customStyle="1" w:styleId="Chara">
    <w:name w:val="脚注文本 Char"/>
    <w:basedOn w:val="a5"/>
    <w:link w:val="af4"/>
    <w:qFormat/>
    <w:rPr>
      <w:rFonts w:ascii="Times New Roman" w:eastAsia="宋体" w:hAnsi="Times New Roman" w:cs="Times New Roman"/>
      <w:sz w:val="18"/>
      <w:szCs w:val="18"/>
    </w:rPr>
  </w:style>
  <w:style w:type="character" w:customStyle="1" w:styleId="3Char1">
    <w:name w:val="正文文本缩进 3 Char"/>
    <w:basedOn w:val="a5"/>
    <w:link w:val="34"/>
    <w:uiPriority w:val="99"/>
    <w:qFormat/>
    <w:rPr>
      <w:rFonts w:ascii="仿宋_GB2312" w:eastAsia="仿宋_GB2312" w:hAnsi="宋体" w:cs="Times New Roman"/>
      <w:color w:val="000000"/>
      <w:sz w:val="24"/>
      <w:szCs w:val="21"/>
    </w:rPr>
  </w:style>
  <w:style w:type="character" w:customStyle="1" w:styleId="2Char1">
    <w:name w:val="正文文本 2 Char"/>
    <w:basedOn w:val="a5"/>
    <w:link w:val="24"/>
    <w:uiPriority w:val="99"/>
    <w:qFormat/>
    <w:rPr>
      <w:rFonts w:ascii="宋体" w:eastAsia="宋体" w:hAnsi="宋体" w:cs="Times New Roman"/>
      <w:color w:val="000000"/>
      <w:sz w:val="24"/>
      <w:szCs w:val="21"/>
    </w:rPr>
  </w:style>
  <w:style w:type="character" w:customStyle="1" w:styleId="Charb">
    <w:name w:val="标题 Char"/>
    <w:basedOn w:val="a5"/>
    <w:link w:val="af6"/>
    <w:qFormat/>
    <w:rPr>
      <w:rFonts w:ascii="Cambria" w:eastAsia="宋体" w:hAnsi="Cambria" w:cs="Times New Roman"/>
      <w:b/>
      <w:bCs/>
      <w:sz w:val="32"/>
      <w:szCs w:val="32"/>
    </w:rPr>
  </w:style>
  <w:style w:type="character" w:customStyle="1" w:styleId="Charc">
    <w:name w:val="批注主题 Char"/>
    <w:basedOn w:val="Char3"/>
    <w:link w:val="af7"/>
    <w:uiPriority w:val="99"/>
    <w:qFormat/>
    <w:rPr>
      <w:rFonts w:ascii="Times New Roman" w:eastAsia="宋体" w:hAnsi="Times New Roman" w:cs="Times New Roman"/>
      <w:b/>
      <w:bCs/>
      <w:szCs w:val="21"/>
    </w:rPr>
  </w:style>
  <w:style w:type="character" w:customStyle="1" w:styleId="Chare">
    <w:name w:val="正文首行缩进 Char"/>
    <w:basedOn w:val="Chard"/>
    <w:uiPriority w:val="99"/>
    <w:qFormat/>
    <w:rPr>
      <w:rFonts w:ascii="Times New Roman" w:eastAsia="宋体" w:hAnsi="Times New Roman" w:cs="Times New Roman"/>
      <w:szCs w:val="21"/>
    </w:rPr>
  </w:style>
  <w:style w:type="character" w:customStyle="1" w:styleId="aff0">
    <w:name w:val="纯文本 字符"/>
    <w:uiPriority w:val="99"/>
    <w:qFormat/>
    <w:locked/>
    <w:rPr>
      <w:rFonts w:ascii="宋体" w:hAnsi="Courier New" w:cs="宋体"/>
      <w:kern w:val="2"/>
    </w:rPr>
  </w:style>
  <w:style w:type="character" w:customStyle="1" w:styleId="aff1">
    <w:name w:val="标题 字符"/>
    <w:qFormat/>
    <w:rPr>
      <w:rFonts w:ascii="等线 Light" w:hAnsi="等线 Light" w:cs="Times New Roman"/>
      <w:b/>
      <w:bCs/>
      <w:kern w:val="2"/>
      <w:sz w:val="32"/>
      <w:szCs w:val="32"/>
    </w:rPr>
  </w:style>
  <w:style w:type="character" w:customStyle="1" w:styleId="font14zd">
    <w:name w:val="font14zd"/>
    <w:basedOn w:val="a5"/>
    <w:qFormat/>
  </w:style>
  <w:style w:type="character" w:customStyle="1" w:styleId="Char12">
    <w:name w:val="批注文字 Char1"/>
    <w:uiPriority w:val="99"/>
    <w:qFormat/>
    <w:locked/>
    <w:rPr>
      <w:rFonts w:ascii="Times New Roman" w:eastAsia="宋体" w:hAnsi="Times New Roman"/>
      <w:sz w:val="20"/>
    </w:rPr>
  </w:style>
  <w:style w:type="character" w:customStyle="1" w:styleId="Char13">
    <w:name w:val="尾注文本 Char1"/>
    <w:qFormat/>
    <w:rPr>
      <w:kern w:val="2"/>
      <w:sz w:val="21"/>
      <w:szCs w:val="24"/>
    </w:rPr>
  </w:style>
  <w:style w:type="character" w:customStyle="1" w:styleId="Char14">
    <w:name w:val="列出段落 Char1"/>
    <w:link w:val="11"/>
    <w:uiPriority w:val="99"/>
    <w:qFormat/>
    <w:locked/>
    <w:rPr>
      <w:rFonts w:ascii="Calibri" w:hAnsi="Calibri"/>
    </w:rPr>
  </w:style>
  <w:style w:type="paragraph" w:customStyle="1" w:styleId="11">
    <w:name w:val="列出段落11"/>
    <w:basedOn w:val="a1"/>
    <w:link w:val="Char14"/>
    <w:uiPriority w:val="99"/>
    <w:qFormat/>
    <w:pPr>
      <w:ind w:firstLineChars="200" w:firstLine="420"/>
    </w:pPr>
    <w:rPr>
      <w:rFonts w:ascii="Calibri" w:eastAsiaTheme="minorEastAsia" w:hAnsi="Calibri" w:cstheme="minorBidi"/>
      <w:szCs w:val="22"/>
    </w:rPr>
  </w:style>
  <w:style w:type="character" w:customStyle="1" w:styleId="12">
    <w:name w:val="页码1"/>
    <w:qFormat/>
  </w:style>
  <w:style w:type="character" w:customStyle="1" w:styleId="1H1h1Level1TopicHeadingH11H12H111H13H1CharChar">
    <w:name w:val="样式 标题 1合同标题卷标题H1h1Level 1 Topic HeadingH11H12H111H13H1... Char Char"/>
    <w:qFormat/>
    <w:rPr>
      <w:rFonts w:ascii="宋体" w:eastAsia="宋体" w:hAnsi="宋体"/>
      <w:b/>
      <w:bCs/>
      <w:kern w:val="44"/>
      <w:sz w:val="24"/>
      <w:szCs w:val="44"/>
      <w:lang w:val="en-US" w:eastAsia="zh-CN" w:bidi="ar-SA"/>
    </w:rPr>
  </w:style>
  <w:style w:type="character" w:customStyle="1" w:styleId="2Char2">
    <w:name w:val="样式 正文缩进 + 首行缩进:  2 字符 Char"/>
    <w:link w:val="25"/>
    <w:uiPriority w:val="99"/>
    <w:qFormat/>
    <w:locked/>
    <w:rPr>
      <w:sz w:val="24"/>
    </w:rPr>
  </w:style>
  <w:style w:type="paragraph" w:customStyle="1" w:styleId="25">
    <w:name w:val="样式 正文缩进 + 首行缩进:  2 字符"/>
    <w:basedOn w:val="a4"/>
    <w:link w:val="2Char2"/>
    <w:uiPriority w:val="99"/>
    <w:qFormat/>
    <w:pPr>
      <w:spacing w:after="80" w:line="360" w:lineRule="auto"/>
      <w:ind w:firstLineChars="200" w:firstLine="480"/>
    </w:pPr>
    <w:rPr>
      <w:rFonts w:asciiTheme="minorHAnsi" w:eastAsiaTheme="minorEastAsia" w:hAnsiTheme="minorHAnsi" w:cstheme="minorBidi"/>
      <w:sz w:val="24"/>
      <w:szCs w:val="22"/>
    </w:rPr>
  </w:style>
  <w:style w:type="character" w:customStyle="1" w:styleId="1H1h1Level1TopicHeadingH11H12H111H13H1Char">
    <w:name w:val="样式 标题 1合同标题卷标题H1h1Level 1 Topic HeadingH11H12H111H13H1... Char"/>
    <w:qFormat/>
    <w:rPr>
      <w:rFonts w:ascii="宋体" w:eastAsia="宋体" w:hAnsi="宋体"/>
      <w:b/>
      <w:bCs/>
      <w:kern w:val="44"/>
      <w:sz w:val="24"/>
      <w:szCs w:val="44"/>
      <w:lang w:val="en-US" w:eastAsia="zh-CN" w:bidi="ar-SA"/>
    </w:rPr>
  </w:style>
  <w:style w:type="character" w:customStyle="1" w:styleId="Charf">
    <w:name w:val="文档正文 Char"/>
    <w:link w:val="aff2"/>
    <w:uiPriority w:val="99"/>
    <w:qFormat/>
    <w:locked/>
    <w:rPr>
      <w:rFonts w:ascii="Arial" w:hAnsi="Arial"/>
      <w:bCs/>
      <w:sz w:val="24"/>
      <w:szCs w:val="24"/>
    </w:rPr>
  </w:style>
  <w:style w:type="paragraph" w:customStyle="1" w:styleId="aff2">
    <w:name w:val="文档正文"/>
    <w:basedOn w:val="a1"/>
    <w:link w:val="Charf"/>
    <w:uiPriority w:val="99"/>
    <w:qFormat/>
    <w:rPr>
      <w:rFonts w:ascii="Arial" w:eastAsiaTheme="minorEastAsia" w:hAnsi="Arial" w:cstheme="minorBidi"/>
      <w:bCs/>
      <w:sz w:val="24"/>
      <w:szCs w:val="24"/>
    </w:rPr>
  </w:style>
  <w:style w:type="character" w:customStyle="1" w:styleId="aff3">
    <w:name w:val="页脚 字符"/>
    <w:qFormat/>
    <w:rPr>
      <w:rFonts w:ascii="Tahoma" w:eastAsia="微软雅黑" w:hAnsi="Tahoma" w:cs="Tahoma"/>
      <w:sz w:val="18"/>
      <w:szCs w:val="18"/>
    </w:rPr>
  </w:style>
  <w:style w:type="character" w:customStyle="1" w:styleId="font21">
    <w:name w:val="font21"/>
    <w:qFormat/>
    <w:rPr>
      <w:rFonts w:ascii="微软雅黑" w:eastAsia="微软雅黑" w:hAnsi="微软雅黑" w:cs="微软雅黑" w:hint="default"/>
      <w:color w:val="333333"/>
      <w:sz w:val="18"/>
      <w:szCs w:val="18"/>
      <w:u w:val="none"/>
    </w:rPr>
  </w:style>
  <w:style w:type="character" w:customStyle="1" w:styleId="04-CharChar">
    <w:name w:val="04-正文 Char Char"/>
    <w:link w:val="04-"/>
    <w:uiPriority w:val="99"/>
    <w:qFormat/>
    <w:locked/>
    <w:rPr>
      <w:sz w:val="24"/>
    </w:rPr>
  </w:style>
  <w:style w:type="paragraph" w:customStyle="1" w:styleId="04-">
    <w:name w:val="04-正文"/>
    <w:basedOn w:val="a1"/>
    <w:link w:val="04-CharChar"/>
    <w:uiPriority w:val="99"/>
    <w:qFormat/>
    <w:pPr>
      <w:spacing w:line="360" w:lineRule="exact"/>
      <w:ind w:firstLine="420"/>
    </w:pPr>
    <w:rPr>
      <w:rFonts w:asciiTheme="minorHAnsi" w:eastAsiaTheme="minorEastAsia" w:hAnsiTheme="minorHAnsi" w:cstheme="minorBidi"/>
      <w:sz w:val="24"/>
      <w:szCs w:val="22"/>
    </w:rPr>
  </w:style>
  <w:style w:type="character" w:customStyle="1" w:styleId="aff4">
    <w:name w:val="未处理的提及"/>
    <w:uiPriority w:val="99"/>
    <w:unhideWhenUsed/>
    <w:qFormat/>
    <w:rPr>
      <w:color w:val="605E5C"/>
      <w:shd w:val="clear" w:color="auto" w:fill="E1DFDD"/>
    </w:rPr>
  </w:style>
  <w:style w:type="character" w:customStyle="1" w:styleId="text1">
    <w:name w:val="text1"/>
    <w:qFormat/>
    <w:rPr>
      <w:color w:val="000000"/>
      <w:sz w:val="24"/>
      <w:szCs w:val="24"/>
    </w:rPr>
  </w:style>
  <w:style w:type="character" w:customStyle="1" w:styleId="Charf0">
    <w:name w:val="段 Char"/>
    <w:link w:val="aff5"/>
    <w:uiPriority w:val="99"/>
    <w:qFormat/>
    <w:locked/>
    <w:rPr>
      <w:rFonts w:ascii="宋体"/>
    </w:rPr>
  </w:style>
  <w:style w:type="paragraph" w:customStyle="1" w:styleId="aff5">
    <w:name w:val="段"/>
    <w:link w:val="Charf0"/>
    <w:uiPriority w:val="99"/>
    <w:qFormat/>
    <w:pPr>
      <w:autoSpaceDE w:val="0"/>
      <w:autoSpaceDN w:val="0"/>
      <w:ind w:firstLineChars="200" w:firstLine="200"/>
      <w:jc w:val="both"/>
    </w:pPr>
    <w:rPr>
      <w:rFonts w:ascii="宋体"/>
      <w:kern w:val="2"/>
      <w:sz w:val="21"/>
      <w:szCs w:val="22"/>
    </w:rPr>
  </w:style>
  <w:style w:type="character" w:customStyle="1" w:styleId="titleemph1">
    <w:name w:val="title_emph1"/>
    <w:qFormat/>
    <w:rPr>
      <w:rFonts w:ascii="Arial" w:hAnsi="Arial" w:cs="Arial" w:hint="default"/>
      <w:b/>
      <w:bCs/>
      <w:sz w:val="18"/>
      <w:szCs w:val="18"/>
    </w:rPr>
  </w:style>
  <w:style w:type="character" w:customStyle="1" w:styleId="41">
    <w:name w:val="标题 41"/>
    <w:qFormat/>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rPr>
  </w:style>
  <w:style w:type="character" w:customStyle="1" w:styleId="Char15">
    <w:name w:val="纯文本 Char1"/>
    <w:qFormat/>
    <w:rPr>
      <w:rFonts w:ascii="宋体" w:eastAsia="宋体" w:hAnsi="Courier New" w:cs="Courier New" w:hint="eastAsia"/>
      <w:kern w:val="2"/>
      <w:sz w:val="21"/>
      <w:szCs w:val="21"/>
    </w:rPr>
  </w:style>
  <w:style w:type="character" w:customStyle="1" w:styleId="m171">
    <w:name w:val="m_171"/>
    <w:qFormat/>
  </w:style>
  <w:style w:type="character" w:customStyle="1" w:styleId="aa1">
    <w:name w:val="aa1"/>
    <w:basedOn w:val="a5"/>
    <w:qFormat/>
  </w:style>
  <w:style w:type="character" w:customStyle="1" w:styleId="www1Char">
    <w:name w:val="www序号1) Char"/>
    <w:link w:val="www1"/>
    <w:uiPriority w:val="99"/>
    <w:qFormat/>
    <w:locked/>
    <w:rPr>
      <w:sz w:val="24"/>
      <w:szCs w:val="24"/>
    </w:rPr>
  </w:style>
  <w:style w:type="paragraph" w:customStyle="1" w:styleId="www1">
    <w:name w:val="www序号1)"/>
    <w:basedOn w:val="a1"/>
    <w:link w:val="www1Char"/>
    <w:uiPriority w:val="99"/>
    <w:qFormat/>
    <w:pPr>
      <w:tabs>
        <w:tab w:val="left" w:pos="2160"/>
      </w:tabs>
      <w:ind w:left="2160" w:hanging="420"/>
    </w:pPr>
    <w:rPr>
      <w:rFonts w:asciiTheme="minorHAnsi" w:eastAsiaTheme="minorEastAsia" w:hAnsiTheme="minorHAnsi" w:cstheme="minorBidi"/>
      <w:sz w:val="24"/>
      <w:szCs w:val="24"/>
    </w:rPr>
  </w:style>
  <w:style w:type="character" w:customStyle="1" w:styleId="JD1-Char">
    <w:name w:val="JD1-正文 Char"/>
    <w:link w:val="JD1-"/>
    <w:qFormat/>
    <w:rPr>
      <w:rFonts w:ascii="宋体" w:eastAsia="仿宋_GB2312" w:hAnsi="宋体"/>
      <w:bCs/>
      <w:sz w:val="24"/>
      <w:szCs w:val="24"/>
      <w:lang w:val="zh-CN"/>
    </w:rPr>
  </w:style>
  <w:style w:type="paragraph" w:customStyle="1" w:styleId="JD1-">
    <w:name w:val="JD1-正文"/>
    <w:basedOn w:val="a1"/>
    <w:link w:val="JD1-Char"/>
    <w:qFormat/>
    <w:pPr>
      <w:spacing w:line="360" w:lineRule="auto"/>
      <w:ind w:firstLine="480"/>
      <w:jc w:val="left"/>
    </w:pPr>
    <w:rPr>
      <w:rFonts w:ascii="宋体" w:eastAsia="仿宋_GB2312" w:hAnsi="宋体" w:cstheme="minorBidi"/>
      <w:bCs/>
      <w:sz w:val="24"/>
      <w:szCs w:val="24"/>
      <w:lang w:val="zh-CN"/>
    </w:rPr>
  </w:style>
  <w:style w:type="character" w:customStyle="1" w:styleId="apple-converted-space">
    <w:name w:val="apple-converted-space"/>
    <w:basedOn w:val="a5"/>
    <w:qFormat/>
  </w:style>
  <w:style w:type="character" w:customStyle="1" w:styleId="en">
    <w:name w:val="en"/>
    <w:basedOn w:val="a5"/>
    <w:qFormat/>
  </w:style>
  <w:style w:type="character" w:customStyle="1" w:styleId="H4">
    <w:name w:val="H4"/>
    <w:qFormat/>
  </w:style>
  <w:style w:type="character" w:customStyle="1" w:styleId="Charf1">
    <w:name w:val="正文缩进 Char"/>
    <w:qFormat/>
    <w:locked/>
    <w:rPr>
      <w:kern w:val="2"/>
      <w:sz w:val="21"/>
    </w:rPr>
  </w:style>
  <w:style w:type="character" w:customStyle="1" w:styleId="TableTextCharCharCharChar">
    <w:name w:val="Table Text Char Char Char Char"/>
    <w:qFormat/>
    <w:rPr>
      <w:rFonts w:ascii="Arial" w:eastAsia="宋体" w:hAnsi="Arial" w:cs="Arial"/>
      <w:kern w:val="2"/>
      <w:sz w:val="18"/>
      <w:szCs w:val="18"/>
      <w:lang w:val="en-US" w:eastAsia="zh-CN" w:bidi="ar-SA"/>
    </w:rPr>
  </w:style>
  <w:style w:type="character" w:customStyle="1" w:styleId="aff6">
    <w:name w:val="批注框文本 字符"/>
    <w:qFormat/>
    <w:rPr>
      <w:rFonts w:ascii="Tahoma" w:eastAsia="微软雅黑" w:hAnsi="Tahoma" w:cs="Tahoma"/>
      <w:sz w:val="18"/>
      <w:szCs w:val="18"/>
    </w:rPr>
  </w:style>
  <w:style w:type="character" w:customStyle="1" w:styleId="Charf2">
    <w:name w:val="_正文段落 Char"/>
    <w:link w:val="aff7"/>
    <w:uiPriority w:val="99"/>
    <w:qFormat/>
    <w:locked/>
    <w:rPr>
      <w:rFonts w:ascii="宋体" w:eastAsia="仿宋_GB2312" w:hAnsi="宋体"/>
      <w:sz w:val="24"/>
      <w:szCs w:val="24"/>
    </w:rPr>
  </w:style>
  <w:style w:type="paragraph" w:customStyle="1" w:styleId="aff7">
    <w:name w:val="_正文段落"/>
    <w:basedOn w:val="a1"/>
    <w:link w:val="Charf2"/>
    <w:uiPriority w:val="99"/>
    <w:qFormat/>
    <w:pPr>
      <w:spacing w:beforeLines="15" w:afterLines="15" w:line="360" w:lineRule="auto"/>
      <w:ind w:firstLineChars="200" w:firstLine="480"/>
    </w:pPr>
    <w:rPr>
      <w:rFonts w:ascii="宋体" w:eastAsia="仿宋_GB2312" w:hAnsi="宋体" w:cstheme="minorBidi"/>
      <w:sz w:val="24"/>
      <w:szCs w:val="24"/>
    </w:rPr>
  </w:style>
  <w:style w:type="character" w:customStyle="1" w:styleId="Charf3">
    <w:name w:val="列出段落 Char"/>
    <w:uiPriority w:val="99"/>
    <w:qFormat/>
    <w:rPr>
      <w:rFonts w:ascii="Calibri" w:eastAsia="宋体" w:hAnsi="Calibri"/>
    </w:rPr>
  </w:style>
  <w:style w:type="character" w:customStyle="1" w:styleId="Char1">
    <w:name w:val="正文缩进 Char1"/>
    <w:link w:val="a4"/>
    <w:uiPriority w:val="99"/>
    <w:qFormat/>
    <w:locked/>
    <w:rPr>
      <w:rFonts w:ascii="Times New Roman" w:eastAsia="宋体" w:hAnsi="Times New Roman" w:cs="Times New Roman"/>
      <w:szCs w:val="20"/>
    </w:rPr>
  </w:style>
  <w:style w:type="character" w:customStyle="1" w:styleId="m491">
    <w:name w:val="m_491"/>
    <w:qFormat/>
  </w:style>
  <w:style w:type="character" w:customStyle="1" w:styleId="m391">
    <w:name w:val="m_391"/>
    <w:qFormat/>
  </w:style>
  <w:style w:type="character" w:customStyle="1" w:styleId="Char16">
    <w:name w:val="副标题 Char1"/>
    <w:qFormat/>
    <w:rPr>
      <w:rFonts w:ascii="Cambria" w:hAnsi="Cambria" w:cs="Times New Roman"/>
      <w:b/>
      <w:bCs/>
      <w:kern w:val="28"/>
      <w:sz w:val="32"/>
      <w:szCs w:val="32"/>
    </w:rPr>
  </w:style>
  <w:style w:type="character" w:customStyle="1" w:styleId="aff8">
    <w:name w:val="页眉 字符"/>
    <w:qFormat/>
    <w:rPr>
      <w:rFonts w:ascii="Tahoma" w:eastAsia="微软雅黑" w:hAnsi="Tahoma" w:cs="Tahoma"/>
      <w:sz w:val="18"/>
      <w:szCs w:val="18"/>
    </w:rPr>
  </w:style>
  <w:style w:type="character" w:customStyle="1" w:styleId="Char10">
    <w:name w:val="正文文本 Char1"/>
    <w:link w:val="ac"/>
    <w:qFormat/>
    <w:rPr>
      <w:rFonts w:ascii="Times New Roman" w:eastAsia="宋体" w:hAnsi="Times New Roman" w:cs="Times New Roman"/>
      <w:sz w:val="28"/>
      <w:szCs w:val="21"/>
    </w:rPr>
  </w:style>
  <w:style w:type="character" w:customStyle="1" w:styleId="m01">
    <w:name w:val="m_01"/>
    <w:qFormat/>
  </w:style>
  <w:style w:type="character" w:customStyle="1" w:styleId="m461">
    <w:name w:val="m_461"/>
    <w:qFormat/>
  </w:style>
  <w:style w:type="character" w:customStyle="1" w:styleId="Char17">
    <w:name w:val="脚注文本 Char1"/>
    <w:qFormat/>
    <w:rPr>
      <w:kern w:val="2"/>
      <w:sz w:val="18"/>
      <w:szCs w:val="18"/>
    </w:rPr>
  </w:style>
  <w:style w:type="character" w:customStyle="1" w:styleId="Char18">
    <w:name w:val="文档结构图 Char1"/>
    <w:qFormat/>
    <w:rPr>
      <w:rFonts w:ascii="宋体"/>
      <w:kern w:val="2"/>
      <w:sz w:val="18"/>
      <w:szCs w:val="18"/>
    </w:rPr>
  </w:style>
  <w:style w:type="character" w:customStyle="1" w:styleId="Charf4">
    <w:name w:val="二级标题 Char"/>
    <w:link w:val="aff9"/>
    <w:uiPriority w:val="99"/>
    <w:qFormat/>
    <w:locked/>
    <w:rPr>
      <w:rFonts w:ascii="宋体" w:hAnsi="宋体"/>
      <w:b/>
      <w:bCs/>
      <w:sz w:val="30"/>
      <w:szCs w:val="30"/>
      <w:lang w:val="zh-CN"/>
    </w:rPr>
  </w:style>
  <w:style w:type="paragraph" w:customStyle="1" w:styleId="aff9">
    <w:name w:val="二级标题"/>
    <w:basedOn w:val="2"/>
    <w:link w:val="Charf4"/>
    <w:uiPriority w:val="99"/>
    <w:qFormat/>
    <w:pPr>
      <w:adjustRightInd w:val="0"/>
      <w:spacing w:beforeLines="50" w:after="0" w:line="360" w:lineRule="auto"/>
      <w:contextualSpacing/>
      <w:jc w:val="left"/>
      <w:textAlignment w:val="baseline"/>
    </w:pPr>
    <w:rPr>
      <w:rFonts w:ascii="宋体" w:eastAsiaTheme="minorEastAsia" w:hAnsi="宋体" w:cstheme="minorBidi"/>
      <w:sz w:val="30"/>
      <w:szCs w:val="30"/>
      <w:lang w:val="zh-CN"/>
    </w:rPr>
  </w:style>
  <w:style w:type="character" w:customStyle="1" w:styleId="1CharChar">
    <w:name w:val="标题 1 Char Char"/>
    <w:qFormat/>
    <w:rPr>
      <w:rFonts w:eastAsia="宋体"/>
      <w:b/>
      <w:spacing w:val="-2"/>
      <w:sz w:val="24"/>
      <w:lang w:val="en-US" w:eastAsia="zh-CN" w:bidi="ar-SA"/>
    </w:rPr>
  </w:style>
  <w:style w:type="character" w:customStyle="1" w:styleId="m51">
    <w:name w:val="m_51"/>
    <w:qFormat/>
  </w:style>
  <w:style w:type="character" w:customStyle="1" w:styleId="z21">
    <w:name w:val="z21"/>
    <w:qFormat/>
    <w:rPr>
      <w:color w:val="000000"/>
      <w:sz w:val="18"/>
      <w:szCs w:val="18"/>
    </w:rPr>
  </w:style>
  <w:style w:type="character" w:customStyle="1" w:styleId="PlainTextChar">
    <w:name w:val="Plain Text Char"/>
    <w:qFormat/>
    <w:locked/>
    <w:rPr>
      <w:rFonts w:ascii="宋体" w:eastAsia="宋体" w:hAnsi="Courier New"/>
      <w:sz w:val="21"/>
    </w:rPr>
  </w:style>
  <w:style w:type="character" w:customStyle="1" w:styleId="Char11">
    <w:name w:val="正文首行缩进 Char1"/>
    <w:basedOn w:val="Char10"/>
    <w:link w:val="af8"/>
    <w:uiPriority w:val="99"/>
    <w:qFormat/>
    <w:rPr>
      <w:rFonts w:ascii="Times New Roman" w:eastAsia="宋体" w:hAnsi="Times New Roman" w:cs="Times New Roman"/>
      <w:sz w:val="28"/>
      <w:szCs w:val="21"/>
    </w:rPr>
  </w:style>
  <w:style w:type="character" w:customStyle="1" w:styleId="a41">
    <w:name w:val="a41"/>
    <w:qFormat/>
    <w:rPr>
      <w:color w:val="666666"/>
      <w:sz w:val="26"/>
      <w:szCs w:val="26"/>
    </w:rPr>
  </w:style>
  <w:style w:type="character" w:customStyle="1" w:styleId="21Char">
    <w:name w:val="2.1样式 Char"/>
    <w:link w:val="21"/>
    <w:uiPriority w:val="99"/>
    <w:qFormat/>
    <w:locked/>
    <w:rPr>
      <w:rFonts w:ascii="Arial" w:eastAsia="黑体" w:hAnsi="Arial"/>
      <w:b/>
      <w:bCs/>
      <w:sz w:val="32"/>
      <w:szCs w:val="32"/>
    </w:rPr>
  </w:style>
  <w:style w:type="paragraph" w:customStyle="1" w:styleId="21">
    <w:name w:val="2.1样式"/>
    <w:basedOn w:val="2"/>
    <w:link w:val="21Char"/>
    <w:uiPriority w:val="99"/>
    <w:qFormat/>
    <w:pPr>
      <w:numPr>
        <w:numId w:val="2"/>
      </w:numPr>
      <w:spacing w:line="416" w:lineRule="auto"/>
    </w:pPr>
    <w:rPr>
      <w:rFonts w:cstheme="minorBidi"/>
    </w:rPr>
  </w:style>
  <w:style w:type="character" w:customStyle="1" w:styleId="bookmark-item">
    <w:name w:val="bookmark-item"/>
    <w:qFormat/>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CharCharCharCharChar">
    <w:name w:val="Char Char Char Char Char Char"/>
    <w:basedOn w:val="a1"/>
    <w:qFormat/>
    <w:pPr>
      <w:ind w:firstLineChars="200" w:firstLine="200"/>
    </w:pPr>
    <w:rPr>
      <w:rFonts w:ascii="Tahoma" w:hAnsi="Tahoma"/>
      <w:sz w:val="24"/>
      <w:szCs w:val="20"/>
    </w:rPr>
  </w:style>
  <w:style w:type="paragraph" w:customStyle="1" w:styleId="NoteLevel1">
    <w:name w:val="Note Level 1"/>
    <w:basedOn w:val="a1"/>
    <w:uiPriority w:val="99"/>
    <w:unhideWhenUsed/>
    <w:qFormat/>
    <w:pPr>
      <w:keepNext/>
      <w:tabs>
        <w:tab w:val="left" w:pos="1200"/>
      </w:tabs>
      <w:ind w:left="450" w:hanging="450"/>
      <w:contextualSpacing/>
      <w:outlineLvl w:val="0"/>
    </w:pPr>
    <w:rPr>
      <w:rFonts w:ascii="宋体" w:hAnsi="Cambria"/>
      <w:sz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hint="eastAsia"/>
      <w:kern w:val="2"/>
      <w:sz w:val="28"/>
    </w:rPr>
  </w:style>
  <w:style w:type="paragraph" w:customStyle="1" w:styleId="33-1-1">
    <w:name w:val="33-1级列表编号-1"/>
    <w:basedOn w:val="a1"/>
    <w:next w:val="a1"/>
    <w:uiPriority w:val="99"/>
    <w:qFormat/>
    <w:pPr>
      <w:numPr>
        <w:numId w:val="3"/>
      </w:numPr>
      <w:adjustRightInd w:val="0"/>
      <w:spacing w:line="360" w:lineRule="exact"/>
    </w:p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CharCharCharCharChar1">
    <w:name w:val="Char Char Char Char Char Char1"/>
    <w:basedOn w:val="a1"/>
    <w:qFormat/>
    <w:pPr>
      <w:ind w:firstLineChars="200" w:firstLine="200"/>
    </w:pPr>
    <w:rPr>
      <w:rFonts w:ascii="Tahoma" w:hAnsi="Tahoma"/>
      <w:sz w:val="24"/>
      <w:szCs w:val="20"/>
    </w:rPr>
  </w:style>
  <w:style w:type="paragraph" w:customStyle="1" w:styleId="para">
    <w:name w:val="para"/>
    <w:basedOn w:val="a1"/>
    <w:qFormat/>
    <w:pPr>
      <w:widowControl/>
      <w:adjustRightInd w:val="0"/>
      <w:spacing w:before="160" w:line="360" w:lineRule="auto"/>
      <w:ind w:firstLine="425"/>
      <w:textAlignment w:val="baseline"/>
    </w:pPr>
    <w:rPr>
      <w:kern w:val="0"/>
      <w:sz w:val="24"/>
      <w:szCs w:val="20"/>
      <w:lang w:eastAsia="en-US"/>
    </w:rPr>
  </w:style>
  <w:style w:type="paragraph" w:customStyle="1" w:styleId="NoteLevel9">
    <w:name w:val="Note Level 9"/>
    <w:basedOn w:val="a1"/>
    <w:uiPriority w:val="99"/>
    <w:unhideWhenUsed/>
    <w:qFormat/>
    <w:pPr>
      <w:keepNext/>
      <w:tabs>
        <w:tab w:val="left" w:pos="1200"/>
      </w:tabs>
      <w:ind w:left="3780" w:hanging="420"/>
      <w:contextualSpacing/>
      <w:outlineLvl w:val="8"/>
    </w:pPr>
    <w:rPr>
      <w:rFonts w:ascii="宋体" w:hAnsi="Cambria"/>
      <w:sz w:val="24"/>
    </w:rPr>
  </w:style>
  <w:style w:type="paragraph" w:customStyle="1" w:styleId="xl25">
    <w:name w:val="xl25"/>
    <w:basedOn w:val="a1"/>
    <w:qFormat/>
    <w:pPr>
      <w:widowControl/>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NoteLevel7">
    <w:name w:val="Note Level 7"/>
    <w:basedOn w:val="a1"/>
    <w:uiPriority w:val="99"/>
    <w:unhideWhenUsed/>
    <w:qFormat/>
    <w:pPr>
      <w:keepNext/>
      <w:tabs>
        <w:tab w:val="left" w:pos="1200"/>
      </w:tabs>
      <w:ind w:left="2940" w:hanging="420"/>
      <w:contextualSpacing/>
      <w:outlineLvl w:val="6"/>
    </w:pPr>
    <w:rPr>
      <w:rFonts w:ascii="宋体" w:hAnsi="Cambria"/>
      <w:sz w:val="24"/>
    </w:rPr>
  </w:style>
  <w:style w:type="paragraph" w:customStyle="1" w:styleId="xl62">
    <w:name w:val="xl62"/>
    <w:basedOn w:val="a1"/>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91">
    <w:name w:val="xl9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f5">
    <w:name w:val="Char"/>
    <w:basedOn w:val="a1"/>
    <w:qFormat/>
    <w:pPr>
      <w:ind w:firstLineChars="200" w:firstLine="200"/>
    </w:pPr>
    <w:rPr>
      <w:rFonts w:ascii="Tahoma" w:hAnsi="Tahoma"/>
      <w:sz w:val="24"/>
      <w:szCs w:val="20"/>
    </w:rPr>
  </w:style>
  <w:style w:type="paragraph" w:customStyle="1" w:styleId="xl24">
    <w:name w:val="xl24"/>
    <w:basedOn w:val="a1"/>
    <w:qFormat/>
    <w:pPr>
      <w:widowControl/>
      <w:spacing w:before="100" w:beforeAutospacing="1" w:after="100" w:afterAutospacing="1"/>
      <w:jc w:val="center"/>
      <w:textAlignment w:val="center"/>
    </w:pPr>
    <w:rPr>
      <w:rFonts w:ascii="宋体" w:hAnsi="宋体"/>
      <w:kern w:val="0"/>
      <w:sz w:val="24"/>
    </w:rPr>
  </w:style>
  <w:style w:type="paragraph" w:customStyle="1" w:styleId="xl81">
    <w:name w:val="xl81"/>
    <w:basedOn w:val="a1"/>
    <w:qFormat/>
    <w:pPr>
      <w:widowControl/>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a">
    <w:name w:val="标准小三"/>
    <w:basedOn w:val="a1"/>
    <w:qFormat/>
    <w:pPr>
      <w:spacing w:line="700" w:lineRule="exact"/>
      <w:ind w:firstLineChars="200" w:firstLine="200"/>
    </w:pPr>
    <w:rPr>
      <w:rFonts w:ascii="宋体" w:eastAsia="仿宋_GB2312" w:hAnsi="Arial"/>
      <w:snapToGrid w:val="0"/>
      <w:kern w:val="0"/>
      <w:sz w:val="30"/>
      <w:szCs w:val="32"/>
    </w:rPr>
  </w:style>
  <w:style w:type="paragraph" w:customStyle="1" w:styleId="affb">
    <w:name w:val="正文－恩普"/>
    <w:basedOn w:val="a4"/>
    <w:qFormat/>
    <w:pPr>
      <w:widowControl/>
      <w:spacing w:afterLines="50" w:line="360" w:lineRule="auto"/>
      <w:ind w:firstLineChars="200" w:firstLine="480"/>
      <w:jc w:val="left"/>
    </w:pPr>
    <w:rPr>
      <w:kern w:val="0"/>
      <w:sz w:val="24"/>
    </w:rPr>
  </w:style>
  <w:style w:type="paragraph" w:customStyle="1" w:styleId="Style116">
    <w:name w:val="_Style 116"/>
    <w:basedOn w:val="a1"/>
    <w:next w:val="a1"/>
    <w:qFormat/>
    <w:pPr>
      <w:spacing w:line="360" w:lineRule="auto"/>
      <w:ind w:firstLine="600"/>
    </w:pPr>
    <w:rPr>
      <w:sz w:val="24"/>
    </w:rPr>
  </w:style>
  <w:style w:type="paragraph" w:customStyle="1" w:styleId="1H1h1Level1TopicHeadingH11H12H111H13H1">
    <w:name w:val="样式 标题 1合同标题卷标题H1h1Level 1 Topic HeadingH11H12H111H13H1..."/>
    <w:qFormat/>
    <w:rPr>
      <w:rFonts w:ascii="宋体" w:eastAsia="宋体" w:hAnsi="宋体" w:cs="Times New Roman"/>
      <w:b/>
      <w:bCs/>
      <w:kern w:val="44"/>
      <w:sz w:val="24"/>
      <w:szCs w:val="44"/>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styleId="affc">
    <w:name w:val="No Spacing"/>
    <w:qFormat/>
    <w:pPr>
      <w:widowControl w:val="0"/>
      <w:spacing w:line="360" w:lineRule="auto"/>
    </w:pPr>
    <w:rPr>
      <w:rFonts w:ascii="Times New Roman" w:eastAsia="宋体" w:hAnsi="Times New Roman" w:cs="Times New Roman"/>
      <w:kern w:val="2"/>
      <w:sz w:val="21"/>
      <w:szCs w:val="24"/>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13">
    <w:name w:val="列出段落1"/>
    <w:basedOn w:val="a1"/>
    <w:qFormat/>
    <w:pPr>
      <w:ind w:firstLineChars="200" w:firstLine="420"/>
    </w:pPr>
  </w:style>
  <w:style w:type="paragraph" w:customStyle="1" w:styleId="xl80">
    <w:name w:val="xl8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p19">
    <w:name w:val="p19"/>
    <w:basedOn w:val="a1"/>
    <w:qFormat/>
    <w:pPr>
      <w:widowControl/>
      <w:snapToGrid w:val="0"/>
      <w:spacing w:before="60" w:after="120" w:line="360" w:lineRule="auto"/>
      <w:ind w:firstLine="420"/>
    </w:pPr>
    <w:rPr>
      <w:rFonts w:ascii="宋体" w:hAnsi="宋体" w:cs="宋体"/>
      <w:color w:val="000000"/>
      <w:kern w:val="0"/>
      <w:sz w:val="24"/>
    </w:rPr>
  </w:style>
  <w:style w:type="paragraph" w:customStyle="1" w:styleId="Char20">
    <w:name w:val="Char2"/>
    <w:basedOn w:val="a1"/>
    <w:qFormat/>
    <w:rPr>
      <w:rFonts w:ascii="仿宋_GB2312" w:eastAsia="仿宋_GB2312"/>
      <w:b/>
      <w:sz w:val="32"/>
      <w:szCs w:val="32"/>
    </w:rPr>
  </w:style>
  <w:style w:type="paragraph" w:customStyle="1" w:styleId="font8">
    <w:name w:val="font8"/>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0">
    <w:name w:val="font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font9">
    <w:name w:val="font9"/>
    <w:basedOn w:val="a1"/>
    <w:qFormat/>
    <w:pPr>
      <w:widowControl/>
      <w:spacing w:before="100" w:beforeAutospacing="1" w:after="100" w:afterAutospacing="1"/>
      <w:jc w:val="left"/>
    </w:pPr>
    <w:rPr>
      <w:rFonts w:ascii="宋体" w:hAnsi="宋体" w:cs="Arial Unicode MS" w:hint="eastAsia"/>
      <w:color w:val="000000"/>
      <w:kern w:val="0"/>
      <w:sz w:val="24"/>
    </w:rPr>
  </w:style>
  <w:style w:type="paragraph" w:customStyle="1" w:styleId="300">
    <w:name w:val="样式 标题 3 + 左侧:  0 厘米 首行缩进:  0 厘米"/>
    <w:basedOn w:val="30"/>
    <w:qFormat/>
    <w:pPr>
      <w:tabs>
        <w:tab w:val="left" w:pos="720"/>
      </w:tabs>
      <w:adjustRightInd/>
      <w:spacing w:before="240" w:after="120" w:line="520" w:lineRule="atLeast"/>
      <w:ind w:leftChars="267" w:left="267" w:hangingChars="57" w:hanging="57"/>
      <w:textAlignment w:val="auto"/>
    </w:pPr>
    <w:rPr>
      <w:snapToGrid w:val="0"/>
      <w:kern w:val="24"/>
      <w:sz w:val="28"/>
      <w:szCs w:val="20"/>
    </w:rPr>
  </w:style>
  <w:style w:type="paragraph" w:customStyle="1" w:styleId="14">
    <w:name w:val="样式 标题 1 + 两端对齐"/>
    <w:basedOn w:val="2"/>
    <w:next w:val="2"/>
    <w:qFormat/>
    <w:pPr>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35">
    <w:name w:val="样式 标题 3 +"/>
    <w:basedOn w:val="30"/>
    <w:qFormat/>
    <w:pPr>
      <w:adjustRightInd/>
      <w:spacing w:line="416" w:lineRule="auto"/>
      <w:jc w:val="center"/>
      <w:textAlignment w:val="auto"/>
    </w:pPr>
    <w:rPr>
      <w:rFonts w:ascii="Calibri" w:hAnsi="Calibri"/>
      <w:sz w:val="2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2110">
    <w:name w:val="样式 样式 样式 标题 2 + 左  1 字符 + 左侧:  1 字符 + 左  0 字符"/>
    <w:basedOn w:val="a1"/>
    <w:qFormat/>
    <w:pPr>
      <w:keepNext/>
      <w:keepLines/>
      <w:spacing w:before="120" w:after="120" w:line="520" w:lineRule="atLeast"/>
      <w:outlineLvl w:val="1"/>
    </w:pPr>
    <w:rPr>
      <w:b/>
      <w:bCs/>
      <w:sz w:val="24"/>
    </w:rPr>
  </w:style>
  <w:style w:type="paragraph" w:customStyle="1" w:styleId="42">
    <w:name w:val="正文文字缩进4字符"/>
    <w:basedOn w:val="a1"/>
    <w:next w:val="a4"/>
    <w:qFormat/>
    <w:pPr>
      <w:ind w:firstLineChars="200" w:firstLine="420"/>
    </w:pPr>
  </w:style>
  <w:style w:type="paragraph" w:customStyle="1" w:styleId="Char19">
    <w:name w:val="Char1"/>
    <w:basedOn w:val="a1"/>
    <w:qFormat/>
    <w:rPr>
      <w:rFonts w:ascii="Tahoma" w:hAnsi="Tahoma"/>
      <w:sz w:val="24"/>
      <w:szCs w:val="20"/>
    </w:rPr>
  </w:style>
  <w:style w:type="paragraph" w:customStyle="1" w:styleId="ListParagraph1">
    <w:name w:val="List Paragraph1"/>
    <w:basedOn w:val="a1"/>
    <w:uiPriority w:val="99"/>
    <w:qFormat/>
    <w:pPr>
      <w:ind w:firstLineChars="200" w:firstLine="420"/>
    </w:pPr>
    <w:rPr>
      <w:rFonts w:ascii="Calibri" w:hAnsi="Calibri" w:cs="Calibri"/>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customStyle="1" w:styleId="40-">
    <w:name w:val="40-表格首行"/>
    <w:basedOn w:val="a1"/>
    <w:next w:val="a1"/>
    <w:uiPriority w:val="99"/>
    <w:qFormat/>
    <w:pPr>
      <w:spacing w:line="200" w:lineRule="exact"/>
      <w:jc w:val="center"/>
    </w:pPr>
    <w:rPr>
      <w:rFonts w:eastAsia="微软雅黑" w:cs="宋体"/>
      <w:b/>
      <w:color w:val="000000"/>
      <w:kern w:val="0"/>
      <w:sz w:val="18"/>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Char110">
    <w:name w:val="Char11"/>
    <w:basedOn w:val="a1"/>
    <w:qFormat/>
    <w:rPr>
      <w:rFonts w:ascii="Tahoma" w:hAnsi="Tahoma"/>
      <w:sz w:val="24"/>
      <w:szCs w:val="20"/>
    </w:rPr>
  </w:style>
  <w:style w:type="paragraph" w:customStyle="1" w:styleId="-">
    <w:name w:val="正文-列出段落"/>
    <w:basedOn w:val="a1"/>
    <w:next w:val="a1"/>
    <w:uiPriority w:val="99"/>
    <w:qFormat/>
    <w:pPr>
      <w:spacing w:line="360" w:lineRule="auto"/>
    </w:pPr>
    <w:rPr>
      <w:rFonts w:ascii="微软雅黑" w:eastAsia="微软雅黑" w:hAnsi="微软雅黑"/>
      <w:b/>
      <w:sz w:val="24"/>
      <w:szCs w:val="22"/>
    </w:rPr>
  </w:style>
  <w:style w:type="paragraph" w:customStyle="1" w:styleId="TOC1">
    <w:name w:val="TOC 标题1"/>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xl92">
    <w:name w:val="xl92"/>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61">
    <w:name w:val="xl61"/>
    <w:basedOn w:val="a1"/>
    <w:qFormat/>
    <w:pPr>
      <w:widowControl/>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36"/>
      <w:szCs w:val="36"/>
    </w:rPr>
  </w:style>
  <w:style w:type="paragraph" w:customStyle="1" w:styleId="16">
    <w:name w:val="列表段落1"/>
    <w:basedOn w:val="a1"/>
    <w:uiPriority w:val="34"/>
    <w:qFormat/>
    <w:pPr>
      <w:ind w:firstLineChars="200" w:firstLine="420"/>
    </w:pPr>
  </w:style>
  <w:style w:type="paragraph" w:customStyle="1" w:styleId="xl77">
    <w:name w:val="xl77"/>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68">
    <w:name w:val="xl68"/>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kern w:val="2"/>
      <w:sz w:val="28"/>
    </w:rPr>
  </w:style>
  <w:style w:type="paragraph" w:customStyle="1" w:styleId="affd">
    <w:name w:val="正文段"/>
    <w:basedOn w:val="a1"/>
    <w:qFormat/>
    <w:pPr>
      <w:widowControl/>
      <w:snapToGrid w:val="0"/>
      <w:spacing w:afterLines="50"/>
      <w:ind w:firstLineChars="200" w:firstLine="200"/>
    </w:pPr>
    <w:rPr>
      <w:kern w:val="0"/>
      <w:sz w:val="24"/>
      <w:szCs w:val="20"/>
    </w:rPr>
  </w:style>
  <w:style w:type="paragraph" w:customStyle="1" w:styleId="affe">
    <w:name w:val="四号正文"/>
    <w:basedOn w:val="a1"/>
    <w:uiPriority w:val="99"/>
    <w:qFormat/>
    <w:pPr>
      <w:spacing w:line="360" w:lineRule="auto"/>
      <w:ind w:firstLineChars="200" w:firstLine="560"/>
    </w:pPr>
    <w:rPr>
      <w:sz w:val="28"/>
      <w:szCs w:val="28"/>
    </w:rPr>
  </w:style>
  <w:style w:type="paragraph" w:customStyle="1" w:styleId="a0">
    <w:name w:val="列项◆（三级）"/>
    <w:basedOn w:val="a1"/>
    <w:uiPriority w:val="99"/>
    <w:qFormat/>
    <w:pPr>
      <w:numPr>
        <w:ilvl w:val="2"/>
        <w:numId w:val="4"/>
      </w:numPr>
      <w:ind w:firstLine="0"/>
    </w:pPr>
    <w:rPr>
      <w:rFonts w:ascii="宋体"/>
    </w:rPr>
  </w:style>
  <w:style w:type="paragraph" w:customStyle="1" w:styleId="font6">
    <w:name w:val="font6"/>
    <w:basedOn w:val="a1"/>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NoteLevel8">
    <w:name w:val="Note Level 8"/>
    <w:basedOn w:val="a1"/>
    <w:uiPriority w:val="99"/>
    <w:unhideWhenUsed/>
    <w:qFormat/>
    <w:pPr>
      <w:keepNext/>
      <w:tabs>
        <w:tab w:val="left" w:pos="1200"/>
      </w:tabs>
      <w:ind w:left="3360" w:hanging="420"/>
      <w:contextualSpacing/>
      <w:outlineLvl w:val="7"/>
    </w:pPr>
    <w:rPr>
      <w:rFonts w:ascii="宋体" w:hAnsi="Cambria"/>
      <w:sz w:val="24"/>
    </w:rPr>
  </w:style>
  <w:style w:type="paragraph" w:customStyle="1" w:styleId="TableTextCharChar">
    <w:name w:val="Table Text Char Char"/>
    <w:qFormat/>
    <w:pPr>
      <w:snapToGrid w:val="0"/>
      <w:spacing w:before="80" w:after="80"/>
    </w:pPr>
    <w:rPr>
      <w:rFonts w:ascii="Arial" w:eastAsia="宋体" w:hAnsi="Arial" w:cs="Arial"/>
      <w:kern w:val="2"/>
      <w:sz w:val="18"/>
      <w:szCs w:val="18"/>
    </w:rPr>
  </w:style>
  <w:style w:type="paragraph" w:customStyle="1" w:styleId="1111">
    <w:name w:val="列出段落1111"/>
    <w:basedOn w:val="a1"/>
    <w:uiPriority w:val="99"/>
    <w:qFormat/>
    <w:pPr>
      <w:ind w:firstLineChars="200" w:firstLine="420"/>
    </w:pPr>
    <w:rPr>
      <w:rFonts w:ascii="Calibri" w:hAnsi="Calibri"/>
      <w:szCs w:val="22"/>
    </w:rPr>
  </w:style>
  <w:style w:type="paragraph" w:customStyle="1" w:styleId="xl54">
    <w:name w:val="xl54"/>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75">
    <w:name w:val="xl7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NoteLevel4">
    <w:name w:val="Note Level 4"/>
    <w:basedOn w:val="a1"/>
    <w:uiPriority w:val="99"/>
    <w:unhideWhenUsed/>
    <w:qFormat/>
    <w:pPr>
      <w:keepNext/>
      <w:tabs>
        <w:tab w:val="left" w:pos="1200"/>
      </w:tabs>
      <w:ind w:left="1680" w:hanging="420"/>
      <w:contextualSpacing/>
      <w:outlineLvl w:val="3"/>
    </w:pPr>
    <w:rPr>
      <w:rFonts w:ascii="宋体" w:hAnsi="Cambria"/>
      <w:sz w:val="24"/>
    </w:rPr>
  </w:style>
  <w:style w:type="paragraph" w:customStyle="1" w:styleId="17">
    <w:name w:val="普通(网站)1"/>
    <w:basedOn w:val="a1"/>
    <w:qFormat/>
    <w:pPr>
      <w:widowControl/>
      <w:spacing w:before="100" w:beforeAutospacing="1" w:after="100" w:afterAutospacing="1"/>
      <w:jc w:val="left"/>
    </w:pPr>
    <w:rPr>
      <w:rFonts w:ascii="宋体" w:hAnsi="宋体"/>
      <w:kern w:val="0"/>
      <w:sz w:val="24"/>
    </w:rPr>
  </w:style>
  <w:style w:type="paragraph" w:customStyle="1" w:styleId="18">
    <w:name w:val="样式1"/>
    <w:basedOn w:val="4"/>
    <w:qFormat/>
  </w:style>
  <w:style w:type="paragraph" w:customStyle="1" w:styleId="TOC2">
    <w:name w:val="TOC 标题2"/>
    <w:basedOn w:val="1"/>
    <w:next w:val="a1"/>
    <w:uiPriority w:val="99"/>
    <w:qFormat/>
    <w:pPr>
      <w:pageBreakBefore/>
      <w:widowControl/>
      <w:snapToGrid/>
      <w:spacing w:before="240" w:line="259" w:lineRule="auto"/>
      <w:jc w:val="left"/>
      <w:outlineLvl w:val="9"/>
    </w:pPr>
    <w:rPr>
      <w:rFonts w:ascii="Cambria" w:hAnsi="Cambria"/>
      <w:b w:val="0"/>
      <w:color w:val="365F91"/>
      <w:kern w:val="0"/>
      <w:sz w:val="32"/>
      <w:szCs w:val="32"/>
    </w:rPr>
  </w:style>
  <w:style w:type="paragraph" w:customStyle="1" w:styleId="Char30">
    <w:name w:val="Char3"/>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65">
    <w:name w:val="xl65"/>
    <w:basedOn w:val="a1"/>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52">
    <w:name w:val="xl52"/>
    <w:basedOn w:val="a1"/>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big">
    <w:name w:val="big"/>
    <w:basedOn w:val="a1"/>
    <w:qFormat/>
    <w:pPr>
      <w:widowControl/>
      <w:spacing w:before="100" w:beforeAutospacing="1" w:after="100" w:afterAutospacing="1"/>
      <w:jc w:val="left"/>
    </w:pPr>
    <w:rPr>
      <w:rFonts w:ascii="宋体" w:hAnsi="宋体"/>
      <w:kern w:val="0"/>
      <w:sz w:val="24"/>
    </w:rPr>
  </w:style>
  <w:style w:type="paragraph" w:customStyle="1" w:styleId="19">
    <w:name w:val="无间隔1"/>
    <w:uiPriority w:val="1"/>
    <w:qFormat/>
    <w:pPr>
      <w:widowControl w:val="0"/>
      <w:spacing w:line="360" w:lineRule="auto"/>
      <w:jc w:val="both"/>
    </w:pPr>
    <w:rPr>
      <w:rFonts w:ascii="宋体" w:eastAsia="宋体" w:hAnsi="Calibri" w:cs="Times New Roman"/>
      <w:kern w:val="2"/>
      <w:sz w:val="24"/>
      <w:szCs w:val="22"/>
    </w:rPr>
  </w:style>
  <w:style w:type="paragraph" w:customStyle="1" w:styleId="NoteLevel2">
    <w:name w:val="Note Level 2"/>
    <w:basedOn w:val="a1"/>
    <w:uiPriority w:val="99"/>
    <w:unhideWhenUsed/>
    <w:qFormat/>
    <w:pPr>
      <w:keepNext/>
      <w:tabs>
        <w:tab w:val="left" w:pos="1200"/>
      </w:tabs>
      <w:ind w:left="840" w:hanging="420"/>
      <w:contextualSpacing/>
      <w:outlineLvl w:val="1"/>
    </w:pPr>
    <w:rPr>
      <w:rFonts w:ascii="宋体" w:hAnsi="Cambria"/>
      <w:sz w:val="24"/>
    </w:rPr>
  </w:style>
  <w:style w:type="paragraph" w:customStyle="1" w:styleId="afff">
    <w:name w:val="此正文"/>
    <w:basedOn w:val="a1"/>
    <w:qFormat/>
    <w:pPr>
      <w:spacing w:line="360" w:lineRule="auto"/>
      <w:ind w:firstLineChars="200" w:firstLine="200"/>
    </w:pPr>
    <w:rPr>
      <w:sz w:val="24"/>
    </w:rPr>
  </w:style>
  <w:style w:type="paragraph" w:customStyle="1" w:styleId="NoteLevel6">
    <w:name w:val="Note Level 6"/>
    <w:basedOn w:val="a1"/>
    <w:uiPriority w:val="99"/>
    <w:unhideWhenUsed/>
    <w:qFormat/>
    <w:pPr>
      <w:keepNext/>
      <w:tabs>
        <w:tab w:val="left" w:pos="1200"/>
      </w:tabs>
      <w:ind w:left="2520" w:hanging="420"/>
      <w:contextualSpacing/>
      <w:outlineLvl w:val="5"/>
    </w:pPr>
    <w:rPr>
      <w:rFonts w:ascii="宋体" w:hAnsi="Cambria"/>
      <w:sz w:val="24"/>
    </w:rPr>
  </w:style>
  <w:style w:type="paragraph" w:customStyle="1" w:styleId="xl73">
    <w:name w:val="xl73"/>
    <w:basedOn w:val="a1"/>
    <w:uiPriority w:val="99"/>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3">
    <w:name w:val="xl93"/>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78">
    <w:name w:val="xl78"/>
    <w:basedOn w:val="a1"/>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a">
    <w:name w:val="列项●（二级）"/>
    <w:uiPriority w:val="99"/>
    <w:qFormat/>
    <w:pPr>
      <w:numPr>
        <w:ilvl w:val="1"/>
        <w:numId w:val="4"/>
      </w:numPr>
      <w:tabs>
        <w:tab w:val="left" w:pos="840"/>
      </w:tabs>
      <w:jc w:val="both"/>
    </w:pPr>
    <w:rPr>
      <w:rFonts w:ascii="宋体" w:eastAsia="宋体" w:hAnsi="Times New Roman" w:cs="Times New Roman"/>
      <w:sz w:val="21"/>
    </w:rPr>
  </w:style>
  <w:style w:type="paragraph" w:customStyle="1" w:styleId="afff0">
    <w:name w:val="证文"/>
    <w:basedOn w:val="a1"/>
    <w:qFormat/>
    <w:pPr>
      <w:spacing w:line="360" w:lineRule="auto"/>
    </w:pPr>
    <w:rPr>
      <w:sz w:val="24"/>
      <w:szCs w:val="20"/>
    </w:rPr>
  </w:style>
  <w:style w:type="paragraph" w:customStyle="1" w:styleId="afff1">
    <w:name w:val="标准正文"/>
    <w:basedOn w:val="a1"/>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qFormat/>
    <w:pPr>
      <w:widowControl w:val="0"/>
      <w:jc w:val="both"/>
    </w:pPr>
    <w:rPr>
      <w:rFonts w:ascii="Times New Roman" w:eastAsia="宋体" w:hAnsi="Times New Roman" w:cs="Times New Roman" w:hint="eastAsia"/>
      <w:kern w:val="2"/>
      <w:sz w:val="28"/>
    </w:rPr>
  </w:style>
  <w:style w:type="paragraph" w:customStyle="1" w:styleId="xl72">
    <w:name w:val="xl72"/>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afff2">
    <w:name w:val="文字"/>
    <w:basedOn w:val="a1"/>
    <w:qFormat/>
    <w:pPr>
      <w:tabs>
        <w:tab w:val="left" w:pos="8520"/>
      </w:tabs>
      <w:spacing w:line="312" w:lineRule="auto"/>
      <w:ind w:right="-210" w:firstLine="556"/>
    </w:pPr>
    <w:rPr>
      <w:rFonts w:ascii="宋体"/>
      <w:sz w:val="28"/>
      <w:szCs w:val="20"/>
    </w:rPr>
  </w:style>
  <w:style w:type="paragraph" w:customStyle="1" w:styleId="Style2">
    <w:name w:val="_Style 2"/>
    <w:qFormat/>
    <w:pPr>
      <w:widowControl w:val="0"/>
      <w:spacing w:line="360" w:lineRule="auto"/>
    </w:pPr>
    <w:rPr>
      <w:rFonts w:ascii="Times New Roman" w:eastAsia="宋体" w:hAnsi="Times New Roman" w:cs="Times New Roman"/>
      <w:kern w:val="2"/>
      <w:sz w:val="21"/>
      <w:szCs w:val="24"/>
    </w:rPr>
  </w:style>
  <w:style w:type="paragraph" w:customStyle="1" w:styleId="1a">
    <w:name w:val="正文文本缩进1"/>
    <w:basedOn w:val="a1"/>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sz w:val="24"/>
    </w:rPr>
  </w:style>
  <w:style w:type="paragraph" w:customStyle="1" w:styleId="42-">
    <w:name w:val="42-表格数字"/>
    <w:next w:val="a1"/>
    <w:uiPriority w:val="99"/>
    <w:qFormat/>
    <w:pPr>
      <w:jc w:val="center"/>
      <w:textAlignment w:val="center"/>
    </w:pPr>
    <w:rPr>
      <w:rFonts w:ascii="Times New Roman" w:eastAsia="微软雅黑" w:hAnsi="Times New Roman" w:cs="Times New Roman"/>
      <w:color w:val="000000"/>
      <w:sz w:val="18"/>
      <w:szCs w:val="21"/>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kern w:val="0"/>
      <w:sz w:val="24"/>
    </w:rPr>
  </w:style>
  <w:style w:type="paragraph" w:customStyle="1" w:styleId="ZJ">
    <w:name w:val="ZJ正文"/>
    <w:basedOn w:val="a1"/>
    <w:qFormat/>
    <w:pPr>
      <w:spacing w:line="360" w:lineRule="auto"/>
      <w:ind w:firstLineChars="200" w:firstLine="480"/>
    </w:pPr>
    <w:rPr>
      <w:sz w:val="24"/>
      <w:szCs w:val="24"/>
    </w:rPr>
  </w:style>
  <w:style w:type="paragraph" w:customStyle="1" w:styleId="Char1CharCharChar">
    <w:name w:val="Char1 Char Char Char"/>
    <w:basedOn w:val="a1"/>
    <w:qFormat/>
    <w:pPr>
      <w:tabs>
        <w:tab w:val="left" w:pos="420"/>
      </w:tabs>
      <w:ind w:left="420" w:hanging="420"/>
    </w:pPr>
    <w:rPr>
      <w:rFonts w:ascii="Tahoma" w:hAnsi="Tahoma"/>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afff3">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111">
    <w:name w:val="列出段落111"/>
    <w:basedOn w:val="a1"/>
    <w:uiPriority w:val="99"/>
    <w:qFormat/>
    <w:pPr>
      <w:spacing w:line="360" w:lineRule="auto"/>
      <w:ind w:firstLineChars="200" w:firstLine="420"/>
    </w:pPr>
    <w:rPr>
      <w:rFonts w:ascii="Calibri" w:hAnsi="Calibri"/>
      <w:szCs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afff4">
    <w:name w:val="标准正文缩进"/>
    <w:basedOn w:val="a1"/>
    <w:uiPriority w:val="99"/>
    <w:qFormat/>
    <w:pPr>
      <w:spacing w:line="300" w:lineRule="auto"/>
      <w:ind w:firstLineChars="200" w:firstLine="200"/>
      <w:jc w:val="left"/>
    </w:pPr>
    <w:rPr>
      <w:rFonts w:eastAsia="PMingLiUfalt"/>
      <w:sz w:val="24"/>
    </w:rPr>
  </w:style>
  <w:style w:type="paragraph" w:customStyle="1" w:styleId="NoteLevel5">
    <w:name w:val="Note Level 5"/>
    <w:basedOn w:val="a1"/>
    <w:uiPriority w:val="99"/>
    <w:unhideWhenUsed/>
    <w:qFormat/>
    <w:pPr>
      <w:keepNext/>
      <w:tabs>
        <w:tab w:val="left" w:pos="1200"/>
      </w:tabs>
      <w:ind w:left="2100" w:hanging="420"/>
      <w:contextualSpacing/>
      <w:outlineLvl w:val="4"/>
    </w:pPr>
    <w:rPr>
      <w:rFonts w:ascii="宋体" w:hAnsi="Cambria"/>
      <w:sz w:val="24"/>
    </w:rPr>
  </w:style>
  <w:style w:type="paragraph" w:customStyle="1" w:styleId="font10">
    <w:name w:val="font10"/>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WPSOffice1">
    <w:name w:val="WPSOffice手动目录 1"/>
    <w:uiPriority w:val="99"/>
    <w:qFormat/>
    <w:rPr>
      <w:rFonts w:ascii="Calibri" w:eastAsia="宋体" w:hAnsi="Calibri" w:cs="Times New Roman"/>
    </w:rPr>
  </w:style>
  <w:style w:type="paragraph" w:customStyle="1" w:styleId="font7">
    <w:name w:val="font7"/>
    <w:basedOn w:val="a1"/>
    <w:qFormat/>
    <w:pPr>
      <w:widowControl/>
      <w:spacing w:before="100" w:beforeAutospacing="1" w:after="100" w:afterAutospacing="1"/>
      <w:jc w:val="left"/>
    </w:pPr>
    <w:rPr>
      <w:rFonts w:ascii="宋体" w:hAnsi="宋体" w:cs="Arial Unicode MS" w:hint="eastAsia"/>
      <w:b/>
      <w:bCs/>
      <w:kern w:val="0"/>
      <w:sz w:val="24"/>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kern w:val="0"/>
      <w:sz w:val="24"/>
    </w:rPr>
  </w:style>
  <w:style w:type="paragraph" w:customStyle="1" w:styleId="111111">
    <w:name w:val="列出段落111111"/>
    <w:basedOn w:val="a1"/>
    <w:uiPriority w:val="99"/>
    <w:qFormat/>
    <w:pPr>
      <w:spacing w:line="360" w:lineRule="auto"/>
      <w:ind w:firstLineChars="200" w:firstLine="420"/>
    </w:pPr>
    <w:rPr>
      <w:rFonts w:ascii="Calibri" w:hAnsi="Calibri"/>
      <w:szCs w:val="22"/>
    </w:rPr>
  </w:style>
  <w:style w:type="paragraph" w:customStyle="1" w:styleId="p18">
    <w:name w:val="p18"/>
    <w:basedOn w:val="a1"/>
    <w:qFormat/>
    <w:pPr>
      <w:widowControl/>
    </w:pPr>
    <w:rPr>
      <w:kern w:val="0"/>
      <w:sz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b/>
      <w:bCs/>
      <w:kern w:val="0"/>
      <w:sz w:val="24"/>
    </w:rPr>
  </w:style>
  <w:style w:type="paragraph" w:customStyle="1" w:styleId="310">
    <w:name w:val="样式 标题 3 +1"/>
    <w:basedOn w:val="30"/>
    <w:qFormat/>
    <w:pPr>
      <w:adjustRightInd/>
      <w:spacing w:line="416" w:lineRule="auto"/>
      <w:jc w:val="center"/>
      <w:textAlignment w:val="auto"/>
    </w:pPr>
    <w:rPr>
      <w:rFonts w:ascii="Calibri" w:hAnsi="Calibri"/>
      <w:sz w:val="28"/>
    </w:rPr>
  </w:style>
  <w:style w:type="paragraph" w:customStyle="1" w:styleId="xl63">
    <w:name w:val="xl63"/>
    <w:basedOn w:val="a1"/>
    <w:qFormat/>
    <w:pPr>
      <w:widowControl/>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NoteLevel3">
    <w:name w:val="Note Level 3"/>
    <w:basedOn w:val="a1"/>
    <w:uiPriority w:val="99"/>
    <w:unhideWhenUsed/>
    <w:qFormat/>
    <w:pPr>
      <w:keepNext/>
      <w:tabs>
        <w:tab w:val="left" w:pos="1200"/>
      </w:tabs>
      <w:ind w:left="1260" w:hanging="420"/>
      <w:contextualSpacing/>
      <w:outlineLvl w:val="2"/>
    </w:pPr>
    <w:rPr>
      <w:rFonts w:ascii="宋体" w:hAnsi="Cambria"/>
      <w:sz w:val="24"/>
    </w:rPr>
  </w:style>
  <w:style w:type="paragraph" w:customStyle="1" w:styleId="xl70">
    <w:name w:val="xl7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43-">
    <w:name w:val="43-表格正文"/>
    <w:basedOn w:val="a1"/>
    <w:next w:val="a1"/>
    <w:uiPriority w:val="99"/>
    <w:qFormat/>
    <w:pPr>
      <w:jc w:val="left"/>
    </w:pPr>
    <w:rPr>
      <w:rFonts w:eastAsia="微软雅黑"/>
      <w:sz w:val="18"/>
    </w:rPr>
  </w:style>
  <w:style w:type="paragraph" w:customStyle="1" w:styleId="51">
    <w:name w:val="5"/>
    <w:basedOn w:val="a1"/>
    <w:next w:val="a1"/>
    <w:qFormat/>
  </w:style>
  <w:style w:type="paragraph" w:customStyle="1" w:styleId="xl66">
    <w:name w:val="xl6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Arial Unicode MS"/>
      <w:kern w:val="0"/>
      <w:sz w:val="24"/>
    </w:rPr>
  </w:style>
  <w:style w:type="paragraph" w:customStyle="1" w:styleId="xl64">
    <w:name w:val="xl64"/>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Char1CharCharCharCharChar">
    <w:name w:val="Char1 Char Char Char Char Char"/>
    <w:basedOn w:val="a1"/>
    <w:qFormat/>
    <w:rPr>
      <w:rFonts w:ascii="仿宋_GB2312" w:eastAsia="仿宋_GB2312"/>
      <w:sz w:val="24"/>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TOC3">
    <w:name w:val="TOC 标题3"/>
    <w:basedOn w:val="1"/>
    <w:next w:val="a1"/>
    <w:qFormat/>
    <w:pPr>
      <w:widowControl/>
      <w:spacing w:before="480" w:line="276" w:lineRule="auto"/>
      <w:jc w:val="left"/>
      <w:outlineLvl w:val="9"/>
    </w:pPr>
    <w:rPr>
      <w:rFonts w:ascii="Cambria" w:hAnsi="Cambria"/>
      <w:color w:val="365F91"/>
      <w:kern w:val="0"/>
      <w:sz w:val="28"/>
      <w:szCs w:val="28"/>
    </w:rPr>
  </w:style>
  <w:style w:type="paragraph" w:customStyle="1" w:styleId="NewNewNewNew">
    <w:name w:val="正文 New New New New"/>
    <w:qFormat/>
    <w:pPr>
      <w:widowControl w:val="0"/>
      <w:jc w:val="both"/>
    </w:pPr>
    <w:rPr>
      <w:rFonts w:ascii="Times New Roman" w:eastAsia="宋体" w:hAnsi="Times New Roman" w:cs="Times New Roman"/>
      <w:kern w:val="2"/>
      <w:sz w:val="24"/>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afff5">
    <w:name w:val="标准小四"/>
    <w:basedOn w:val="a1"/>
    <w:qFormat/>
    <w:pPr>
      <w:spacing w:line="360" w:lineRule="auto"/>
      <w:ind w:firstLineChars="200" w:firstLine="480"/>
    </w:pPr>
    <w:rPr>
      <w:rFonts w:ascii="Arial" w:hAnsi="Arial"/>
      <w:sz w:val="24"/>
    </w:rPr>
  </w:style>
  <w:style w:type="paragraph" w:customStyle="1" w:styleId="font13">
    <w:name w:val="font13"/>
    <w:basedOn w:val="a1"/>
    <w:qFormat/>
    <w:pPr>
      <w:widowControl/>
      <w:spacing w:before="100" w:beforeAutospacing="1" w:after="100" w:afterAutospacing="1"/>
      <w:jc w:val="left"/>
    </w:pPr>
    <w:rPr>
      <w:rFonts w:eastAsia="Arial Unicode MS"/>
      <w:b/>
      <w:bCs/>
      <w:kern w:val="0"/>
      <w:sz w:val="24"/>
    </w:rPr>
  </w:style>
  <w:style w:type="paragraph" w:customStyle="1" w:styleId="CharCharCharCharCharCharCharCharCharCharCharChar1Char">
    <w:name w:val="Char Char Char Char Char Char Char Char Char Char Char Char1 Char"/>
    <w:basedOn w:val="aa"/>
    <w:qFormat/>
    <w:rPr>
      <w:rFonts w:ascii="Tahoma" w:hAnsi="Tahoma"/>
      <w:sz w:val="24"/>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NormalChar">
    <w:name w:val="Normal Char"/>
    <w:basedOn w:val="a1"/>
    <w:qFormat/>
    <w:pPr>
      <w:suppressAutoHyphens/>
      <w:autoSpaceDE w:val="0"/>
      <w:jc w:val="left"/>
    </w:pPr>
    <w:rPr>
      <w:rFonts w:ascii="Thorndale" w:eastAsia="HG Mincho Light J" w:hAnsi="Thorndale"/>
      <w:color w:val="000000"/>
      <w:kern w:val="0"/>
      <w:sz w:val="20"/>
      <w:szCs w:val="20"/>
      <w:lang w:val="hu-HU"/>
    </w:rPr>
  </w:style>
  <w:style w:type="paragraph" w:customStyle="1" w:styleId="font12">
    <w:name w:val="font12"/>
    <w:basedOn w:val="a1"/>
    <w:qFormat/>
    <w:pPr>
      <w:widowControl/>
      <w:spacing w:before="100" w:beforeAutospacing="1" w:after="100" w:afterAutospacing="1"/>
      <w:jc w:val="left"/>
    </w:pPr>
    <w:rPr>
      <w:rFonts w:ascii="宋体" w:hAnsi="宋体" w:cs="Arial Unicode MS" w:hint="eastAsia"/>
      <w:kern w:val="0"/>
      <w:sz w:val="24"/>
    </w:rPr>
  </w:style>
  <w:style w:type="paragraph" w:customStyle="1" w:styleId="xl51">
    <w:name w:val="xl51"/>
    <w:basedOn w:val="a1"/>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5">
    <w:name w:val="xl95"/>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74">
    <w:name w:val="xl74"/>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
    <w:name w:val="ZJGIS-五级标题"/>
    <w:basedOn w:val="5"/>
    <w:qFormat/>
    <w:pPr>
      <w:tabs>
        <w:tab w:val="clear" w:pos="2100"/>
        <w:tab w:val="left" w:pos="992"/>
      </w:tabs>
      <w:spacing w:before="120" w:after="120" w:line="240" w:lineRule="auto"/>
      <w:ind w:left="0" w:firstLine="0"/>
    </w:pPr>
    <w:rPr>
      <w:szCs w:val="24"/>
    </w:rPr>
  </w:style>
  <w:style w:type="paragraph" w:customStyle="1" w:styleId="xl56">
    <w:name w:val="xl56"/>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24"/>
    </w:rPr>
  </w:style>
  <w:style w:type="paragraph" w:customStyle="1" w:styleId="xl34">
    <w:name w:val="xl34"/>
    <w:basedOn w:val="a1"/>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Afff6">
    <w:name w:val="自由格式 A"/>
    <w:qFormat/>
    <w:rPr>
      <w:rFonts w:ascii="Helvetica" w:eastAsia="ヒラギノ角ゴ Pro W3" w:hAnsi="Helvetica" w:cs="Times New Roman"/>
      <w:color w:val="000000"/>
      <w:sz w:val="24"/>
    </w:rPr>
  </w:style>
  <w:style w:type="paragraph" w:customStyle="1" w:styleId="1b">
    <w:name w:val="纯文本1"/>
    <w:basedOn w:val="a1"/>
    <w:qFormat/>
    <w:pPr>
      <w:spacing w:beforeLines="50" w:afterLines="50" w:line="400" w:lineRule="exact"/>
    </w:pPr>
    <w:rPr>
      <w:rFonts w:ascii="宋体" w:hAnsi="Courier New"/>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Char1Char">
    <w:name w:val="Char1 Char"/>
    <w:basedOn w:val="a1"/>
    <w:uiPriority w:val="99"/>
    <w:qFormat/>
    <w:pPr>
      <w:tabs>
        <w:tab w:val="left" w:pos="360"/>
      </w:tabs>
      <w:spacing w:line="360" w:lineRule="auto"/>
    </w:pPr>
    <w:rPr>
      <w:sz w:val="24"/>
    </w:rPr>
  </w:style>
  <w:style w:type="paragraph" w:customStyle="1" w:styleId="afff7">
    <w:name w:val="列表段落"/>
    <w:basedOn w:val="a1"/>
    <w:uiPriority w:val="99"/>
    <w:qFormat/>
    <w:pPr>
      <w:ind w:firstLineChars="200" w:firstLine="420"/>
    </w:pPr>
    <w:rPr>
      <w:rFonts w:ascii="Calibri" w:hAnsi="Calibri"/>
      <w:szCs w:val="22"/>
    </w:rPr>
  </w:style>
  <w:style w:type="paragraph" w:customStyle="1" w:styleId="xl57">
    <w:name w:val="xl57"/>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5">
    <w:name w:val="font5"/>
    <w:basedOn w:val="a1"/>
    <w:uiPriority w:val="99"/>
    <w:qFormat/>
    <w:pPr>
      <w:widowControl/>
      <w:spacing w:before="100" w:beforeAutospacing="1" w:after="100" w:afterAutospacing="1"/>
      <w:jc w:val="left"/>
    </w:pPr>
    <w:rPr>
      <w:rFonts w:ascii="宋体" w:hAnsi="宋体" w:cs="Arial Unicode MS" w:hint="eastAsia"/>
      <w:kern w:val="0"/>
      <w:sz w:val="24"/>
    </w:rPr>
  </w:style>
  <w:style w:type="paragraph" w:customStyle="1" w:styleId="1c">
    <w:name w:val="正文1"/>
    <w:qFormat/>
    <w:pPr>
      <w:jc w:val="both"/>
    </w:pPr>
    <w:rPr>
      <w:rFonts w:ascii="等线" w:eastAsia="宋体" w:hAnsi="等线" w:cs="宋体"/>
      <w:kern w:val="2"/>
      <w:sz w:val="21"/>
      <w:szCs w:val="21"/>
    </w:rPr>
  </w:style>
  <w:style w:type="paragraph" w:customStyle="1" w:styleId="xl67">
    <w:name w:val="xl67"/>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71">
    <w:name w:val="xl71"/>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26">
    <w:name w:val="列表段落2"/>
    <w:basedOn w:val="a1"/>
    <w:uiPriority w:val="34"/>
    <w:qFormat/>
    <w:pPr>
      <w:widowControl/>
      <w:spacing w:after="160" w:line="259" w:lineRule="auto"/>
      <w:ind w:left="720"/>
      <w:contextualSpacing/>
      <w:jc w:val="left"/>
    </w:pPr>
    <w:rPr>
      <w:kern w:val="0"/>
      <w:sz w:val="22"/>
    </w:rPr>
  </w:style>
  <w:style w:type="paragraph" w:customStyle="1" w:styleId="Style222">
    <w:name w:val="_Style 222"/>
    <w:basedOn w:val="a1"/>
    <w:next w:val="afff7"/>
    <w:qFormat/>
    <w:pPr>
      <w:ind w:firstLineChars="200" w:firstLine="420"/>
    </w:pPr>
    <w:rPr>
      <w:rFonts w:ascii="Calibri" w:hAnsi="Calibri"/>
      <w:szCs w:val="22"/>
    </w:rPr>
  </w:style>
  <w:style w:type="paragraph" w:customStyle="1" w:styleId="xl69">
    <w:name w:val="xl69"/>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24"/>
    </w:rPr>
  </w:style>
  <w:style w:type="paragraph" w:customStyle="1" w:styleId="xl53">
    <w:name w:val="xl53"/>
    <w:basedOn w:val="a1"/>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60">
    <w:name w:val="xl60"/>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WPSOffice2">
    <w:name w:val="WPSOffice手动目录 2"/>
    <w:uiPriority w:val="99"/>
    <w:qFormat/>
    <w:pPr>
      <w:ind w:leftChars="200" w:left="200"/>
    </w:pPr>
    <w:rPr>
      <w:rFonts w:ascii="Calibri" w:eastAsia="宋体" w:hAnsi="Calibri" w:cs="Times New Roman"/>
    </w:rPr>
  </w:style>
  <w:style w:type="paragraph" w:customStyle="1" w:styleId="font11">
    <w:name w:val="font11"/>
    <w:basedOn w:val="a1"/>
    <w:qFormat/>
    <w:pPr>
      <w:widowControl/>
      <w:spacing w:before="100" w:beforeAutospacing="1" w:after="100" w:afterAutospacing="1"/>
      <w:jc w:val="left"/>
    </w:pPr>
    <w:rPr>
      <w:rFonts w:eastAsia="Arial Unicode MS"/>
      <w:kern w:val="0"/>
      <w:sz w:val="24"/>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ZJGIS-0">
    <w:name w:val="ZJGIS-四级标题"/>
    <w:basedOn w:val="4"/>
    <w:qFormat/>
    <w:pPr>
      <w:spacing w:before="120" w:after="120" w:line="240" w:lineRule="auto"/>
    </w:pPr>
    <w:rPr>
      <w:rFonts w:eastAsia="仿宋_GB2312"/>
    </w:rPr>
  </w:style>
  <w:style w:type="paragraph" w:customStyle="1" w:styleId="Style1">
    <w:name w:val="_Style 1"/>
    <w:basedOn w:val="a1"/>
    <w:uiPriority w:val="34"/>
    <w:qFormat/>
    <w:pPr>
      <w:ind w:firstLineChars="200" w:firstLine="420"/>
    </w:pPr>
    <w:rPr>
      <w:rFonts w:ascii="Calibri" w:hAnsi="Calibri"/>
      <w:szCs w:val="22"/>
    </w:rPr>
  </w:style>
  <w:style w:type="paragraph" w:customStyle="1" w:styleId="xl76">
    <w:name w:val="xl76"/>
    <w:basedOn w:val="a1"/>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84">
    <w:name w:val="xl84"/>
    <w:basedOn w:val="a1"/>
    <w:qFormat/>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afff8">
    <w:name w:val="列项——（一级）"/>
    <w:uiPriority w:val="99"/>
    <w:qFormat/>
    <w:pPr>
      <w:widowControl w:val="0"/>
      <w:ind w:left="1118" w:hanging="408"/>
      <w:jc w:val="both"/>
    </w:pPr>
    <w:rPr>
      <w:rFonts w:ascii="宋体" w:eastAsia="宋体" w:hAnsi="Times New Roman" w:cs="Times New Roman"/>
      <w:sz w:val="21"/>
    </w:rPr>
  </w:style>
  <w:style w:type="paragraph" w:customStyle="1" w:styleId="afff9">
    <w:name w:val="地址内"/>
    <w:basedOn w:val="a1"/>
    <w:qFormat/>
    <w:rPr>
      <w:szCs w:val="20"/>
    </w:rPr>
  </w:style>
  <w:style w:type="paragraph" w:customStyle="1" w:styleId="ItemListinTable">
    <w:name w:val="Item List in Table"/>
    <w:qFormat/>
    <w:pPr>
      <w:numPr>
        <w:numId w:val="5"/>
      </w:numPr>
      <w:tabs>
        <w:tab w:val="left" w:pos="1260"/>
      </w:tabs>
      <w:spacing w:before="40" w:after="40"/>
      <w:jc w:val="both"/>
    </w:pPr>
    <w:rPr>
      <w:rFonts w:ascii="Arial" w:eastAsia="宋体" w:hAnsi="Arial" w:cs="Arial"/>
      <w:sz w:val="18"/>
      <w:szCs w:val="18"/>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kern w:val="0"/>
      <w:sz w:val="24"/>
    </w:rPr>
  </w:style>
  <w:style w:type="paragraph" w:customStyle="1" w:styleId="xl94">
    <w:name w:val="xl94"/>
    <w:basedOn w:val="a1"/>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1"/>
    <w:qFormat/>
    <w:pPr>
      <w:widowControl/>
      <w:snapToGrid w:val="0"/>
      <w:spacing w:line="312" w:lineRule="atLeast"/>
    </w:pPr>
    <w:rPr>
      <w:kern w:val="0"/>
    </w:rPr>
  </w:style>
  <w:style w:type="paragraph" w:customStyle="1" w:styleId="3">
    <w:name w:val="样式3"/>
    <w:basedOn w:val="a1"/>
    <w:qFormat/>
    <w:pPr>
      <w:numPr>
        <w:numId w:val="1"/>
      </w:numPr>
      <w:tabs>
        <w:tab w:val="left" w:pos="420"/>
      </w:tabs>
      <w:spacing w:line="360" w:lineRule="auto"/>
      <w:ind w:left="0" w:firstLineChars="200" w:firstLine="883"/>
      <w:jc w:val="left"/>
    </w:pPr>
    <w:rPr>
      <w:sz w:val="28"/>
      <w:szCs w:val="22"/>
    </w:rPr>
  </w:style>
  <w:style w:type="paragraph" w:customStyle="1" w:styleId="27">
    <w:name w:val="纯文本2"/>
    <w:basedOn w:val="a1"/>
    <w:qFormat/>
    <w:pPr>
      <w:spacing w:beforeLines="50" w:afterLines="50" w:line="400" w:lineRule="exact"/>
    </w:pPr>
    <w:rPr>
      <w:rFonts w:ascii="宋体" w:hAnsi="Courier New"/>
      <w:sz w:val="24"/>
      <w:szCs w:val="24"/>
    </w:rPr>
  </w:style>
  <w:style w:type="paragraph" w:styleId="afffa">
    <w:name w:val="List Paragraph"/>
    <w:basedOn w:val="a1"/>
    <w:uiPriority w:val="99"/>
    <w:unhideWhenUsed/>
    <w:qFormat/>
    <w:pPr>
      <w:ind w:firstLineChars="200" w:firstLine="420"/>
    </w:pPr>
  </w:style>
  <w:style w:type="character" w:customStyle="1" w:styleId="font61">
    <w:name w:val="font61"/>
    <w:qFormat/>
    <w:rPr>
      <w:rFonts w:ascii="宋体" w:eastAsia="宋体" w:hAnsi="宋体" w:cs="宋体" w:hint="eastAsia"/>
      <w:b/>
      <w:color w:val="000000"/>
      <w:sz w:val="22"/>
      <w:szCs w:val="22"/>
      <w:u w:val="none"/>
    </w:rPr>
  </w:style>
  <w:style w:type="character" w:customStyle="1" w:styleId="font81">
    <w:name w:val="font81"/>
    <w:qFormat/>
    <w:rPr>
      <w:rFonts w:ascii="黑体" w:eastAsia="黑体" w:hAnsi="宋体" w:cs="黑体"/>
      <w:color w:val="000000"/>
      <w:sz w:val="24"/>
      <w:szCs w:val="24"/>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51">
    <w:name w:val="font51"/>
    <w:qFormat/>
    <w:rPr>
      <w:rFonts w:ascii="宋体" w:eastAsia="宋体" w:hAnsi="宋体" w:cs="宋体" w:hint="eastAsia"/>
      <w:b/>
      <w:color w:val="000000"/>
      <w:sz w:val="21"/>
      <w:szCs w:val="21"/>
      <w:u w:val="none"/>
    </w:rPr>
  </w:style>
  <w:style w:type="character" w:customStyle="1" w:styleId="NormalCharacter">
    <w:name w:val="NormalCharacter"/>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4893224@qq.co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4E7E7-5559-4C89-82D3-108E14AA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53</Pages>
  <Words>28680</Words>
  <Characters>6372</Characters>
  <Application>Microsoft Office Word</Application>
  <DocSecurity>0</DocSecurity>
  <Lines>53</Lines>
  <Paragraphs>69</Paragraphs>
  <ScaleCrop>false</ScaleCrop>
  <Company>微软公司</Company>
  <LinksUpToDate>false</LinksUpToDate>
  <CharactersWithSpaces>34983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姚潇宇</dc:creator>
  <cp:lastModifiedBy>宁波中基国际招标有限公司</cp:lastModifiedBy>
  <cp:revision>46</cp:revision>
  <cp:lastPrinted>2021-06-17T00:22:00Z</cp:lastPrinted>
  <dcterms:created xsi:type="dcterms:W3CDTF">2021-06-15T07:07:00Z</dcterms:created>
  <dcterms:modified xsi:type="dcterms:W3CDTF">2021-09-16T07:18:00Z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