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color w:val="auto"/>
          <w:highlight w:val="none"/>
        </w:rPr>
      </w:pPr>
    </w:p>
    <w:p>
      <w:pPr>
        <w:spacing w:line="600" w:lineRule="exact"/>
        <w:jc w:val="center"/>
        <w:rPr>
          <w:rFonts w:hint="eastAsia" w:ascii="宋体" w:hAnsi="宋体" w:eastAsia="宋体" w:cs="宋体"/>
          <w:color w:val="auto"/>
          <w:sz w:val="32"/>
          <w:szCs w:val="32"/>
          <w:highlight w:val="none"/>
        </w:rPr>
      </w:pP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政府采购</w:t>
      </w: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公开招标文件</w:t>
      </w:r>
    </w:p>
    <w:p>
      <w:pPr>
        <w:spacing w:before="120" w:beforeLines="5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（全一册）</w:t>
      </w:r>
    </w:p>
    <w:p>
      <w:pPr>
        <w:jc w:val="center"/>
        <w:rPr>
          <w:rFonts w:hint="eastAsia" w:ascii="宋体" w:hAnsi="宋体" w:eastAsia="宋体" w:cs="宋体"/>
          <w:b/>
          <w:bCs/>
          <w:color w:val="auto"/>
          <w:sz w:val="100"/>
          <w:highlight w:val="none"/>
        </w:rPr>
      </w:pPr>
    </w:p>
    <w:p>
      <w:pPr>
        <w:spacing w:line="50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90"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采购项目：</w:t>
            </w:r>
          </w:p>
        </w:tc>
        <w:tc>
          <w:tcPr>
            <w:tcW w:w="6962"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宁海县妇幼保健院后勤设备设施管理服务外包项目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590"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项目编号：</w:t>
            </w:r>
          </w:p>
        </w:tc>
        <w:tc>
          <w:tcPr>
            <w:tcW w:w="6962"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CBZJ-20226187G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590"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 购 人：</w:t>
            </w:r>
          </w:p>
        </w:tc>
        <w:tc>
          <w:tcPr>
            <w:tcW w:w="6962"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2"/>
                <w:szCs w:val="32"/>
                <w:highlight w:val="none"/>
                <w:lang w:eastAsia="zh-CN"/>
              </w:rPr>
              <w:t>宁海县妇幼保健院</w:t>
            </w:r>
          </w:p>
        </w:tc>
      </w:tr>
    </w:tbl>
    <w:p>
      <w:pPr>
        <w:spacing w:line="500" w:lineRule="exact"/>
        <w:rPr>
          <w:rFonts w:hint="eastAsia" w:ascii="宋体" w:hAnsi="宋体" w:eastAsia="宋体" w:cs="宋体"/>
          <w:b/>
          <w:bCs/>
          <w:color w:val="auto"/>
          <w:sz w:val="32"/>
          <w:szCs w:val="32"/>
          <w:highlight w:val="none"/>
          <w:u w:val="single"/>
        </w:rPr>
      </w:pPr>
    </w:p>
    <w:p>
      <w:pPr>
        <w:spacing w:line="500" w:lineRule="exact"/>
        <w:rPr>
          <w:rFonts w:hint="eastAsia" w:ascii="宋体" w:hAnsi="宋体" w:eastAsia="宋体" w:cs="宋体"/>
          <w:b/>
          <w:bCs/>
          <w:color w:val="auto"/>
          <w:sz w:val="36"/>
          <w:szCs w:val="36"/>
          <w:highlight w:val="none"/>
        </w:rPr>
      </w:pPr>
    </w:p>
    <w:p>
      <w:pPr>
        <w:rPr>
          <w:rFonts w:hint="eastAsia" w:ascii="宋体" w:hAnsi="宋体" w:eastAsia="宋体" w:cs="宋体"/>
          <w:color w:val="auto"/>
          <w:sz w:val="36"/>
          <w:szCs w:val="36"/>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采购</w:t>
      </w:r>
      <w:r>
        <w:rPr>
          <w:rFonts w:hint="eastAsia" w:ascii="宋体" w:hAnsi="宋体" w:eastAsia="宋体" w:cs="宋体"/>
          <w:b/>
          <w:bCs/>
          <w:color w:val="auto"/>
          <w:sz w:val="32"/>
          <w:szCs w:val="32"/>
          <w:highlight w:val="none"/>
        </w:rPr>
        <w:t>代理机构：浙江中基正采管理咨询有限公司</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一</w:t>
      </w:r>
      <w:r>
        <w:rPr>
          <w:rFonts w:hint="eastAsia" w:ascii="宋体" w:hAnsi="宋体" w:eastAsia="宋体" w:cs="宋体"/>
          <w:b/>
          <w:bCs/>
          <w:color w:val="auto"/>
          <w:sz w:val="32"/>
          <w:szCs w:val="32"/>
          <w:highlight w:val="none"/>
        </w:rPr>
        <w:t>月</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br w:type="page"/>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b/>
          <w:bCs/>
          <w:color w:val="auto"/>
          <w:sz w:val="48"/>
          <w:szCs w:val="48"/>
          <w:highlight w:val="none"/>
        </w:rPr>
      </w:pPr>
      <w:bookmarkStart w:id="0" w:name="_Toc272497407"/>
      <w:bookmarkStart w:id="1" w:name="_Toc268004446"/>
      <w:bookmarkStart w:id="2" w:name="_Toc273520765"/>
      <w:r>
        <w:rPr>
          <w:rFonts w:hint="eastAsia" w:ascii="宋体" w:hAnsi="宋体" w:eastAsia="宋体" w:cs="宋体"/>
          <w:b/>
          <w:bCs/>
          <w:color w:val="auto"/>
          <w:sz w:val="48"/>
          <w:szCs w:val="48"/>
          <w:highlight w:val="none"/>
        </w:rPr>
        <w:t>目      录</w:t>
      </w:r>
    </w:p>
    <w:p>
      <w:pPr>
        <w:spacing w:line="360" w:lineRule="auto"/>
        <w:jc w:val="center"/>
        <w:rPr>
          <w:rFonts w:hint="eastAsia" w:ascii="宋体" w:hAnsi="宋体" w:eastAsia="宋体" w:cs="宋体"/>
          <w:color w:val="auto"/>
          <w:highlight w:val="none"/>
        </w:rPr>
      </w:pPr>
    </w:p>
    <w:p>
      <w:pPr>
        <w:pStyle w:val="52"/>
        <w:rPr>
          <w:rFonts w:hint="eastAsia" w:ascii="宋体" w:hAnsi="宋体" w:eastAsia="宋体" w:cs="宋体"/>
          <w:color w:val="auto"/>
          <w:highlight w:val="none"/>
        </w:rPr>
      </w:pPr>
    </w:p>
    <w:p>
      <w:pPr>
        <w:pStyle w:val="36"/>
        <w:tabs>
          <w:tab w:val="right" w:leader="dot" w:pos="8505"/>
          <w:tab w:val="clear" w:pos="9628"/>
        </w:tabs>
        <w:spacing w:before="240" w:beforeLines="100" w:after="240" w:afterLines="100" w:line="360" w:lineRule="auto"/>
        <w:rPr>
          <w:rFonts w:hint="eastAsia" w:ascii="宋体" w:hAnsi="宋体" w:eastAsia="宋体" w:cs="宋体"/>
          <w:color w:val="auto"/>
          <w:sz w:val="32"/>
          <w:szCs w:val="21"/>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"_Toc10323" </w:instrText>
      </w:r>
      <w:r>
        <w:rPr>
          <w:rFonts w:hint="eastAsia" w:ascii="宋体" w:hAnsi="宋体" w:eastAsia="宋体" w:cs="宋体"/>
          <w:color w:val="auto"/>
          <w:highlight w:val="none"/>
        </w:rPr>
        <w:fldChar w:fldCharType="separate"/>
      </w:r>
      <w:r>
        <w:rPr>
          <w:rFonts w:hint="eastAsia" w:ascii="宋体" w:hAnsi="宋体" w:eastAsia="宋体" w:cs="宋体"/>
          <w:color w:val="auto"/>
          <w:sz w:val="32"/>
          <w:szCs w:val="40"/>
          <w:highlight w:val="none"/>
        </w:rPr>
        <w:t>第一章  公开招标公告</w:t>
      </w:r>
      <w:r>
        <w:rPr>
          <w:rFonts w:hint="eastAsia" w:ascii="宋体" w:hAnsi="宋体" w:eastAsia="宋体" w:cs="宋体"/>
          <w:color w:val="auto"/>
          <w:sz w:val="32"/>
          <w:szCs w:val="21"/>
          <w:highlight w:val="none"/>
        </w:rPr>
        <w:tab/>
      </w:r>
      <w:r>
        <w:rPr>
          <w:rFonts w:hint="eastAsia" w:ascii="宋体" w:hAnsi="宋体" w:eastAsia="宋体" w:cs="宋体"/>
          <w:color w:val="auto"/>
          <w:sz w:val="32"/>
          <w:szCs w:val="21"/>
          <w:highlight w:val="none"/>
        </w:rPr>
        <w:fldChar w:fldCharType="begin"/>
      </w:r>
      <w:r>
        <w:rPr>
          <w:rFonts w:hint="eastAsia" w:ascii="宋体" w:hAnsi="宋体" w:eastAsia="宋体" w:cs="宋体"/>
          <w:color w:val="auto"/>
          <w:sz w:val="32"/>
          <w:szCs w:val="21"/>
          <w:highlight w:val="none"/>
        </w:rPr>
        <w:instrText xml:space="preserve"> PAGEREF _Toc10323 \h </w:instrText>
      </w:r>
      <w:r>
        <w:rPr>
          <w:rFonts w:hint="eastAsia" w:ascii="宋体" w:hAnsi="宋体" w:eastAsia="宋体" w:cs="宋体"/>
          <w:color w:val="auto"/>
          <w:sz w:val="32"/>
          <w:szCs w:val="21"/>
          <w:highlight w:val="none"/>
        </w:rPr>
        <w:fldChar w:fldCharType="separate"/>
      </w:r>
      <w:r>
        <w:rPr>
          <w:rFonts w:hint="eastAsia" w:ascii="宋体" w:hAnsi="宋体" w:eastAsia="宋体" w:cs="宋体"/>
          <w:color w:val="auto"/>
          <w:sz w:val="32"/>
          <w:szCs w:val="21"/>
          <w:highlight w:val="none"/>
        </w:rPr>
        <w:t>1</w:t>
      </w:r>
      <w:r>
        <w:rPr>
          <w:rFonts w:hint="eastAsia" w:ascii="宋体" w:hAnsi="宋体" w:eastAsia="宋体" w:cs="宋体"/>
          <w:color w:val="auto"/>
          <w:sz w:val="32"/>
          <w:szCs w:val="21"/>
          <w:highlight w:val="none"/>
        </w:rPr>
        <w:fldChar w:fldCharType="end"/>
      </w:r>
      <w:r>
        <w:rPr>
          <w:rFonts w:hint="eastAsia" w:ascii="宋体" w:hAnsi="宋体" w:eastAsia="宋体" w:cs="宋体"/>
          <w:color w:val="auto"/>
          <w:sz w:val="32"/>
          <w:szCs w:val="21"/>
          <w:highlight w:val="none"/>
        </w:rPr>
        <w:fldChar w:fldCharType="end"/>
      </w:r>
    </w:p>
    <w:p>
      <w:pPr>
        <w:pStyle w:val="36"/>
        <w:tabs>
          <w:tab w:val="right" w:leader="dot" w:pos="8505"/>
          <w:tab w:val="clear" w:pos="9628"/>
        </w:tabs>
        <w:spacing w:before="240" w:beforeLines="100" w:after="240" w:afterLines="100" w:line="360" w:lineRule="auto"/>
        <w:rPr>
          <w:rFonts w:hint="eastAsia" w:ascii="宋体" w:hAnsi="宋体" w:eastAsia="宋体" w:cs="宋体"/>
          <w:color w:val="auto"/>
          <w:sz w:val="32"/>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"_Toc22943" </w:instrText>
      </w:r>
      <w:r>
        <w:rPr>
          <w:rFonts w:hint="eastAsia" w:ascii="宋体" w:hAnsi="宋体" w:eastAsia="宋体" w:cs="宋体"/>
          <w:color w:val="auto"/>
          <w:highlight w:val="none"/>
        </w:rPr>
        <w:fldChar w:fldCharType="separate"/>
      </w:r>
      <w:r>
        <w:rPr>
          <w:rFonts w:hint="eastAsia" w:ascii="宋体" w:hAnsi="宋体" w:eastAsia="宋体" w:cs="宋体"/>
          <w:color w:val="auto"/>
          <w:sz w:val="32"/>
          <w:szCs w:val="40"/>
          <w:highlight w:val="none"/>
        </w:rPr>
        <w:t>第二章  采购需求</w:t>
      </w:r>
      <w:r>
        <w:rPr>
          <w:rFonts w:hint="eastAsia" w:ascii="宋体" w:hAnsi="宋体" w:eastAsia="宋体" w:cs="宋体"/>
          <w:color w:val="auto"/>
          <w:sz w:val="32"/>
          <w:szCs w:val="21"/>
          <w:highlight w:val="none"/>
        </w:rPr>
        <w:tab/>
      </w:r>
      <w:r>
        <w:rPr>
          <w:rFonts w:hint="eastAsia" w:ascii="宋体" w:hAnsi="宋体" w:eastAsia="宋体" w:cs="宋体"/>
          <w:color w:val="auto"/>
          <w:sz w:val="32"/>
          <w:szCs w:val="21"/>
          <w:highlight w:val="none"/>
        </w:rPr>
        <w:fldChar w:fldCharType="begin"/>
      </w:r>
      <w:r>
        <w:rPr>
          <w:rFonts w:hint="eastAsia" w:ascii="宋体" w:hAnsi="宋体" w:eastAsia="宋体" w:cs="宋体"/>
          <w:color w:val="auto"/>
          <w:sz w:val="32"/>
          <w:szCs w:val="21"/>
          <w:highlight w:val="none"/>
        </w:rPr>
        <w:instrText xml:space="preserve"> PAGEREF _Toc22943 \h </w:instrText>
      </w:r>
      <w:r>
        <w:rPr>
          <w:rFonts w:hint="eastAsia" w:ascii="宋体" w:hAnsi="宋体" w:eastAsia="宋体" w:cs="宋体"/>
          <w:color w:val="auto"/>
          <w:sz w:val="32"/>
          <w:szCs w:val="21"/>
          <w:highlight w:val="none"/>
        </w:rPr>
        <w:fldChar w:fldCharType="separate"/>
      </w:r>
      <w:r>
        <w:rPr>
          <w:rFonts w:hint="eastAsia" w:ascii="宋体" w:hAnsi="宋体" w:eastAsia="宋体" w:cs="宋体"/>
          <w:color w:val="auto"/>
          <w:sz w:val="32"/>
          <w:szCs w:val="21"/>
          <w:highlight w:val="none"/>
        </w:rPr>
        <w:t>5</w:t>
      </w:r>
      <w:r>
        <w:rPr>
          <w:rFonts w:hint="eastAsia" w:ascii="宋体" w:hAnsi="宋体" w:eastAsia="宋体" w:cs="宋体"/>
          <w:color w:val="auto"/>
          <w:sz w:val="32"/>
          <w:szCs w:val="21"/>
          <w:highlight w:val="none"/>
        </w:rPr>
        <w:fldChar w:fldCharType="end"/>
      </w:r>
      <w:r>
        <w:rPr>
          <w:rFonts w:hint="eastAsia" w:ascii="宋体" w:hAnsi="宋体" w:eastAsia="宋体" w:cs="宋体"/>
          <w:color w:val="auto"/>
          <w:sz w:val="32"/>
          <w:szCs w:val="21"/>
          <w:highlight w:val="none"/>
        </w:rPr>
        <w:fldChar w:fldCharType="end"/>
      </w:r>
    </w:p>
    <w:p>
      <w:pPr>
        <w:pStyle w:val="36"/>
        <w:tabs>
          <w:tab w:val="right" w:leader="dot" w:pos="8505"/>
          <w:tab w:val="clear" w:pos="9628"/>
        </w:tabs>
        <w:spacing w:before="240" w:beforeLines="100" w:after="240" w:afterLines="100" w:line="360" w:lineRule="auto"/>
        <w:rPr>
          <w:rFonts w:hint="eastAsia" w:ascii="宋体" w:hAnsi="宋体" w:eastAsia="宋体" w:cs="宋体"/>
          <w:color w:val="auto"/>
          <w:sz w:val="32"/>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"_Toc26385" </w:instrText>
      </w:r>
      <w:r>
        <w:rPr>
          <w:rFonts w:hint="eastAsia" w:ascii="宋体" w:hAnsi="宋体" w:eastAsia="宋体" w:cs="宋体"/>
          <w:color w:val="auto"/>
          <w:highlight w:val="none"/>
        </w:rPr>
        <w:fldChar w:fldCharType="separate"/>
      </w:r>
      <w:r>
        <w:rPr>
          <w:rFonts w:hint="eastAsia" w:ascii="宋体" w:hAnsi="宋体" w:eastAsia="宋体" w:cs="宋体"/>
          <w:color w:val="auto"/>
          <w:sz w:val="32"/>
          <w:szCs w:val="40"/>
          <w:highlight w:val="none"/>
        </w:rPr>
        <w:t>第三章  供应商须知</w:t>
      </w:r>
      <w:r>
        <w:rPr>
          <w:rFonts w:hint="eastAsia" w:ascii="宋体" w:hAnsi="宋体" w:eastAsia="宋体" w:cs="宋体"/>
          <w:color w:val="auto"/>
          <w:sz w:val="32"/>
          <w:szCs w:val="21"/>
          <w:highlight w:val="none"/>
        </w:rPr>
        <w:tab/>
      </w:r>
      <w:r>
        <w:rPr>
          <w:rFonts w:hint="eastAsia" w:ascii="宋体" w:hAnsi="宋体" w:eastAsia="宋体" w:cs="宋体"/>
          <w:color w:val="auto"/>
          <w:sz w:val="32"/>
          <w:szCs w:val="21"/>
          <w:highlight w:val="none"/>
        </w:rPr>
        <w:fldChar w:fldCharType="begin"/>
      </w:r>
      <w:r>
        <w:rPr>
          <w:rFonts w:hint="eastAsia" w:ascii="宋体" w:hAnsi="宋体" w:eastAsia="宋体" w:cs="宋体"/>
          <w:color w:val="auto"/>
          <w:sz w:val="32"/>
          <w:szCs w:val="21"/>
          <w:highlight w:val="none"/>
        </w:rPr>
        <w:instrText xml:space="preserve"> PAGEREF _Toc26385 \h </w:instrText>
      </w:r>
      <w:r>
        <w:rPr>
          <w:rFonts w:hint="eastAsia" w:ascii="宋体" w:hAnsi="宋体" w:eastAsia="宋体" w:cs="宋体"/>
          <w:color w:val="auto"/>
          <w:sz w:val="32"/>
          <w:szCs w:val="21"/>
          <w:highlight w:val="none"/>
        </w:rPr>
        <w:fldChar w:fldCharType="separate"/>
      </w:r>
      <w:r>
        <w:rPr>
          <w:rFonts w:hint="eastAsia" w:ascii="宋体" w:hAnsi="宋体" w:eastAsia="宋体" w:cs="宋体"/>
          <w:color w:val="auto"/>
          <w:sz w:val="32"/>
          <w:szCs w:val="21"/>
          <w:highlight w:val="none"/>
        </w:rPr>
        <w:t>41</w:t>
      </w:r>
      <w:r>
        <w:rPr>
          <w:rFonts w:hint="eastAsia" w:ascii="宋体" w:hAnsi="宋体" w:eastAsia="宋体" w:cs="宋体"/>
          <w:color w:val="auto"/>
          <w:sz w:val="32"/>
          <w:szCs w:val="21"/>
          <w:highlight w:val="none"/>
        </w:rPr>
        <w:fldChar w:fldCharType="end"/>
      </w:r>
      <w:r>
        <w:rPr>
          <w:rFonts w:hint="eastAsia" w:ascii="宋体" w:hAnsi="宋体" w:eastAsia="宋体" w:cs="宋体"/>
          <w:color w:val="auto"/>
          <w:sz w:val="32"/>
          <w:szCs w:val="21"/>
          <w:highlight w:val="none"/>
        </w:rPr>
        <w:fldChar w:fldCharType="end"/>
      </w:r>
    </w:p>
    <w:p>
      <w:pPr>
        <w:pStyle w:val="36"/>
        <w:tabs>
          <w:tab w:val="right" w:leader="dot" w:pos="8505"/>
          <w:tab w:val="clear" w:pos="9628"/>
        </w:tabs>
        <w:spacing w:before="240" w:beforeLines="100" w:after="240" w:afterLines="100" w:line="360" w:lineRule="auto"/>
        <w:rPr>
          <w:rFonts w:hint="eastAsia" w:ascii="宋体" w:hAnsi="宋体" w:eastAsia="宋体" w:cs="宋体"/>
          <w:color w:val="auto"/>
          <w:sz w:val="32"/>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"_Toc10245" </w:instrText>
      </w:r>
      <w:r>
        <w:rPr>
          <w:rFonts w:hint="eastAsia" w:ascii="宋体" w:hAnsi="宋体" w:eastAsia="宋体" w:cs="宋体"/>
          <w:color w:val="auto"/>
          <w:highlight w:val="none"/>
        </w:rPr>
        <w:fldChar w:fldCharType="separate"/>
      </w:r>
      <w:r>
        <w:rPr>
          <w:rFonts w:hint="eastAsia" w:ascii="宋体" w:hAnsi="宋体" w:eastAsia="宋体" w:cs="宋体"/>
          <w:color w:val="auto"/>
          <w:sz w:val="32"/>
          <w:szCs w:val="40"/>
          <w:highlight w:val="none"/>
        </w:rPr>
        <w:t>第四章  评标办法及评分标准</w:t>
      </w:r>
      <w:r>
        <w:rPr>
          <w:rFonts w:hint="eastAsia" w:ascii="宋体" w:hAnsi="宋体" w:eastAsia="宋体" w:cs="宋体"/>
          <w:color w:val="auto"/>
          <w:sz w:val="32"/>
          <w:szCs w:val="21"/>
          <w:highlight w:val="none"/>
        </w:rPr>
        <w:tab/>
      </w:r>
      <w:r>
        <w:rPr>
          <w:rFonts w:hint="eastAsia" w:ascii="宋体" w:hAnsi="宋体" w:eastAsia="宋体" w:cs="宋体"/>
          <w:color w:val="auto"/>
          <w:sz w:val="32"/>
          <w:szCs w:val="21"/>
          <w:highlight w:val="none"/>
        </w:rPr>
        <w:fldChar w:fldCharType="begin"/>
      </w:r>
      <w:r>
        <w:rPr>
          <w:rFonts w:hint="eastAsia" w:ascii="宋体" w:hAnsi="宋体" w:eastAsia="宋体" w:cs="宋体"/>
          <w:color w:val="auto"/>
          <w:sz w:val="32"/>
          <w:szCs w:val="21"/>
          <w:highlight w:val="none"/>
        </w:rPr>
        <w:instrText xml:space="preserve"> PAGEREF _Toc10245 \h </w:instrText>
      </w:r>
      <w:r>
        <w:rPr>
          <w:rFonts w:hint="eastAsia" w:ascii="宋体" w:hAnsi="宋体" w:eastAsia="宋体" w:cs="宋体"/>
          <w:color w:val="auto"/>
          <w:sz w:val="32"/>
          <w:szCs w:val="21"/>
          <w:highlight w:val="none"/>
        </w:rPr>
        <w:fldChar w:fldCharType="separate"/>
      </w:r>
      <w:r>
        <w:rPr>
          <w:rFonts w:hint="eastAsia" w:ascii="宋体" w:hAnsi="宋体" w:eastAsia="宋体" w:cs="宋体"/>
          <w:color w:val="auto"/>
          <w:sz w:val="32"/>
          <w:szCs w:val="21"/>
          <w:highlight w:val="none"/>
        </w:rPr>
        <w:t>49</w:t>
      </w:r>
      <w:r>
        <w:rPr>
          <w:rFonts w:hint="eastAsia" w:ascii="宋体" w:hAnsi="宋体" w:eastAsia="宋体" w:cs="宋体"/>
          <w:color w:val="auto"/>
          <w:sz w:val="32"/>
          <w:szCs w:val="21"/>
          <w:highlight w:val="none"/>
        </w:rPr>
        <w:fldChar w:fldCharType="end"/>
      </w:r>
      <w:r>
        <w:rPr>
          <w:rFonts w:hint="eastAsia" w:ascii="宋体" w:hAnsi="宋体" w:eastAsia="宋体" w:cs="宋体"/>
          <w:color w:val="auto"/>
          <w:sz w:val="32"/>
          <w:szCs w:val="21"/>
          <w:highlight w:val="none"/>
        </w:rPr>
        <w:fldChar w:fldCharType="end"/>
      </w:r>
    </w:p>
    <w:p>
      <w:pPr>
        <w:pStyle w:val="36"/>
        <w:tabs>
          <w:tab w:val="right" w:leader="dot" w:pos="8505"/>
          <w:tab w:val="clear" w:pos="9628"/>
        </w:tabs>
        <w:spacing w:before="240" w:beforeLines="100" w:after="240" w:afterLines="100" w:line="360" w:lineRule="auto"/>
        <w:rPr>
          <w:rFonts w:hint="eastAsia" w:ascii="宋体" w:hAnsi="宋体" w:eastAsia="宋体" w:cs="宋体"/>
          <w:color w:val="auto"/>
          <w:sz w:val="32"/>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"_Toc12365" </w:instrText>
      </w:r>
      <w:r>
        <w:rPr>
          <w:rFonts w:hint="eastAsia" w:ascii="宋体" w:hAnsi="宋体" w:eastAsia="宋体" w:cs="宋体"/>
          <w:color w:val="auto"/>
          <w:highlight w:val="none"/>
        </w:rPr>
        <w:fldChar w:fldCharType="separate"/>
      </w:r>
      <w:r>
        <w:rPr>
          <w:rFonts w:hint="eastAsia" w:ascii="宋体" w:hAnsi="宋体" w:eastAsia="宋体" w:cs="宋体"/>
          <w:color w:val="auto"/>
          <w:sz w:val="32"/>
          <w:szCs w:val="40"/>
          <w:highlight w:val="none"/>
        </w:rPr>
        <w:t>第五章  政府采购合同主要条款</w:t>
      </w:r>
      <w:r>
        <w:rPr>
          <w:rFonts w:hint="eastAsia" w:ascii="宋体" w:hAnsi="宋体" w:eastAsia="宋体" w:cs="宋体"/>
          <w:color w:val="auto"/>
          <w:sz w:val="32"/>
          <w:szCs w:val="21"/>
          <w:highlight w:val="none"/>
        </w:rPr>
        <w:tab/>
      </w:r>
      <w:r>
        <w:rPr>
          <w:rFonts w:hint="eastAsia" w:ascii="宋体" w:hAnsi="宋体" w:eastAsia="宋体" w:cs="宋体"/>
          <w:color w:val="auto"/>
          <w:sz w:val="32"/>
          <w:szCs w:val="21"/>
          <w:highlight w:val="none"/>
        </w:rPr>
        <w:fldChar w:fldCharType="begin"/>
      </w:r>
      <w:r>
        <w:rPr>
          <w:rFonts w:hint="eastAsia" w:ascii="宋体" w:hAnsi="宋体" w:eastAsia="宋体" w:cs="宋体"/>
          <w:color w:val="auto"/>
          <w:sz w:val="32"/>
          <w:szCs w:val="21"/>
          <w:highlight w:val="none"/>
        </w:rPr>
        <w:instrText xml:space="preserve"> PAGEREF _Toc12365 \h </w:instrText>
      </w:r>
      <w:r>
        <w:rPr>
          <w:rFonts w:hint="eastAsia" w:ascii="宋体" w:hAnsi="宋体" w:eastAsia="宋体" w:cs="宋体"/>
          <w:color w:val="auto"/>
          <w:sz w:val="32"/>
          <w:szCs w:val="21"/>
          <w:highlight w:val="none"/>
        </w:rPr>
        <w:fldChar w:fldCharType="separate"/>
      </w:r>
      <w:r>
        <w:rPr>
          <w:rFonts w:hint="eastAsia" w:ascii="宋体" w:hAnsi="宋体" w:eastAsia="宋体" w:cs="宋体"/>
          <w:color w:val="auto"/>
          <w:sz w:val="32"/>
          <w:szCs w:val="21"/>
          <w:highlight w:val="none"/>
        </w:rPr>
        <w:t>57</w:t>
      </w:r>
      <w:r>
        <w:rPr>
          <w:rFonts w:hint="eastAsia" w:ascii="宋体" w:hAnsi="宋体" w:eastAsia="宋体" w:cs="宋体"/>
          <w:color w:val="auto"/>
          <w:sz w:val="32"/>
          <w:szCs w:val="21"/>
          <w:highlight w:val="none"/>
        </w:rPr>
        <w:fldChar w:fldCharType="end"/>
      </w:r>
      <w:r>
        <w:rPr>
          <w:rFonts w:hint="eastAsia" w:ascii="宋体" w:hAnsi="宋体" w:eastAsia="宋体" w:cs="宋体"/>
          <w:color w:val="auto"/>
          <w:sz w:val="32"/>
          <w:szCs w:val="21"/>
          <w:highlight w:val="none"/>
        </w:rPr>
        <w:fldChar w:fldCharType="end"/>
      </w:r>
    </w:p>
    <w:p>
      <w:pPr>
        <w:pStyle w:val="36"/>
        <w:tabs>
          <w:tab w:val="right" w:leader="dot" w:pos="8505"/>
          <w:tab w:val="clear" w:pos="9628"/>
        </w:tabs>
        <w:spacing w:before="240" w:beforeLines="100" w:after="240" w:afterLines="100" w:line="360" w:lineRule="auto"/>
        <w:rPr>
          <w:rFonts w:hint="eastAsia" w:ascii="宋体" w:hAnsi="宋体" w:eastAsia="宋体" w:cs="宋体"/>
          <w:color w:val="auto"/>
          <w:sz w:val="32"/>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"_Toc7226" </w:instrText>
      </w:r>
      <w:r>
        <w:rPr>
          <w:rFonts w:hint="eastAsia" w:ascii="宋体" w:hAnsi="宋体" w:eastAsia="宋体" w:cs="宋体"/>
          <w:color w:val="auto"/>
          <w:highlight w:val="none"/>
        </w:rPr>
        <w:fldChar w:fldCharType="separate"/>
      </w:r>
      <w:r>
        <w:rPr>
          <w:rFonts w:hint="eastAsia" w:ascii="宋体" w:hAnsi="宋体" w:eastAsia="宋体" w:cs="宋体"/>
          <w:color w:val="auto"/>
          <w:sz w:val="32"/>
          <w:szCs w:val="40"/>
          <w:highlight w:val="none"/>
        </w:rPr>
        <w:t>第六章  投标文件格式</w:t>
      </w:r>
      <w:r>
        <w:rPr>
          <w:rFonts w:hint="eastAsia" w:ascii="宋体" w:hAnsi="宋体" w:eastAsia="宋体" w:cs="宋体"/>
          <w:color w:val="auto"/>
          <w:sz w:val="32"/>
          <w:szCs w:val="21"/>
          <w:highlight w:val="none"/>
        </w:rPr>
        <w:tab/>
      </w:r>
      <w:r>
        <w:rPr>
          <w:rFonts w:hint="eastAsia" w:ascii="宋体" w:hAnsi="宋体" w:eastAsia="宋体" w:cs="宋体"/>
          <w:color w:val="auto"/>
          <w:sz w:val="32"/>
          <w:szCs w:val="21"/>
          <w:highlight w:val="none"/>
        </w:rPr>
        <w:fldChar w:fldCharType="begin"/>
      </w:r>
      <w:r>
        <w:rPr>
          <w:rFonts w:hint="eastAsia" w:ascii="宋体" w:hAnsi="宋体" w:eastAsia="宋体" w:cs="宋体"/>
          <w:color w:val="auto"/>
          <w:sz w:val="32"/>
          <w:szCs w:val="21"/>
          <w:highlight w:val="none"/>
        </w:rPr>
        <w:instrText xml:space="preserve"> PAGEREF _Toc7226 \h </w:instrText>
      </w:r>
      <w:r>
        <w:rPr>
          <w:rFonts w:hint="eastAsia" w:ascii="宋体" w:hAnsi="宋体" w:eastAsia="宋体" w:cs="宋体"/>
          <w:color w:val="auto"/>
          <w:sz w:val="32"/>
          <w:szCs w:val="21"/>
          <w:highlight w:val="none"/>
        </w:rPr>
        <w:fldChar w:fldCharType="separate"/>
      </w:r>
      <w:r>
        <w:rPr>
          <w:rFonts w:hint="eastAsia" w:ascii="宋体" w:hAnsi="宋体" w:eastAsia="宋体" w:cs="宋体"/>
          <w:color w:val="auto"/>
          <w:sz w:val="32"/>
          <w:szCs w:val="21"/>
          <w:highlight w:val="none"/>
        </w:rPr>
        <w:t>59</w:t>
      </w:r>
      <w:r>
        <w:rPr>
          <w:rFonts w:hint="eastAsia" w:ascii="宋体" w:hAnsi="宋体" w:eastAsia="宋体" w:cs="宋体"/>
          <w:color w:val="auto"/>
          <w:sz w:val="32"/>
          <w:szCs w:val="21"/>
          <w:highlight w:val="none"/>
        </w:rPr>
        <w:fldChar w:fldCharType="end"/>
      </w:r>
      <w:r>
        <w:rPr>
          <w:rFonts w:hint="eastAsia" w:ascii="宋体" w:hAnsi="宋体" w:eastAsia="宋体" w:cs="宋体"/>
          <w:color w:val="auto"/>
          <w:sz w:val="32"/>
          <w:szCs w:val="21"/>
          <w:highlight w:val="none"/>
        </w:rPr>
        <w:fldChar w:fldCharType="end"/>
      </w:r>
    </w:p>
    <w:p>
      <w:pPr>
        <w:spacing w:before="240" w:beforeLines="100" w:after="240" w:afterLines="10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2"/>
          <w:szCs w:val="32"/>
          <w:highlight w:val="none"/>
        </w:rPr>
        <w:fldChar w:fldCharType="end"/>
      </w:r>
    </w:p>
    <w:p>
      <w:pPr>
        <w:rPr>
          <w:rFonts w:hint="eastAsia" w:ascii="宋体" w:hAnsi="宋体" w:eastAsia="宋体" w:cs="宋体"/>
          <w:bCs/>
          <w:color w:val="auto"/>
          <w:szCs w:val="28"/>
          <w:highlight w:val="none"/>
        </w:rPr>
      </w:pPr>
    </w:p>
    <w:p>
      <w:pPr>
        <w:rPr>
          <w:rFonts w:hint="eastAsia" w:ascii="宋体" w:hAnsi="宋体" w:eastAsia="宋体" w:cs="宋体"/>
          <w:bCs/>
          <w:color w:val="auto"/>
          <w:szCs w:val="28"/>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sectPr>
          <w:headerReference r:id="rId3" w:type="default"/>
          <w:pgSz w:w="11907" w:h="16840"/>
          <w:pgMar w:top="1440" w:right="1701" w:bottom="1701" w:left="1701" w:header="720" w:footer="720" w:gutter="0"/>
          <w:pgNumType w:start="1"/>
          <w:cols w:space="720" w:num="1"/>
          <w:docGrid w:linePitch="286" w:charSpace="0"/>
        </w:sect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0"/>
    <w:bookmarkEnd w:id="1"/>
    <w:bookmarkEnd w:id="2"/>
    <w:p>
      <w:pPr>
        <w:rPr>
          <w:rFonts w:hint="eastAsia" w:ascii="宋体" w:hAnsi="宋体" w:eastAsia="宋体" w:cs="宋体"/>
          <w:color w:val="auto"/>
          <w:highlight w:val="none"/>
        </w:rPr>
      </w:pPr>
    </w:p>
    <w:p>
      <w:pPr>
        <w:tabs>
          <w:tab w:val="center" w:pos="4819"/>
        </w:tabs>
        <w:spacing w:before="200" w:after="200" w:line="360" w:lineRule="auto"/>
        <w:ind w:firstLine="3180" w:firstLineChars="994"/>
        <w:outlineLvl w:val="0"/>
        <w:rPr>
          <w:rFonts w:hint="eastAsia" w:ascii="宋体" w:hAnsi="宋体" w:eastAsia="宋体" w:cs="宋体"/>
          <w:color w:val="auto"/>
          <w:sz w:val="32"/>
          <w:highlight w:val="none"/>
        </w:rPr>
        <w:sectPr>
          <w:footerReference r:id="rId4" w:type="default"/>
          <w:pgSz w:w="11907" w:h="16840"/>
          <w:pgMar w:top="1440" w:right="1701" w:bottom="1701" w:left="1701" w:header="720" w:footer="720" w:gutter="0"/>
          <w:pgNumType w:start="1"/>
          <w:cols w:space="720" w:num="1"/>
          <w:docGrid w:linePitch="286" w:charSpace="0"/>
        </w:sectPr>
      </w:pPr>
      <w:bookmarkStart w:id="3" w:name="_Toc333832347"/>
    </w:p>
    <w:bookmarkEnd w:id="3"/>
    <w:p>
      <w:pPr>
        <w:pStyle w:val="3"/>
        <w:numPr>
          <w:ilvl w:val="0"/>
          <w:numId w:val="2"/>
        </w:numPr>
        <w:spacing w:line="360" w:lineRule="auto"/>
        <w:jc w:val="center"/>
        <w:rPr>
          <w:rFonts w:hint="eastAsia" w:ascii="宋体" w:hAnsi="宋体" w:eastAsia="宋体" w:cs="宋体"/>
          <w:color w:val="auto"/>
          <w:sz w:val="36"/>
          <w:szCs w:val="36"/>
          <w:highlight w:val="none"/>
        </w:rPr>
      </w:pPr>
      <w:bookmarkStart w:id="4" w:name="_Toc21425"/>
      <w:bookmarkStart w:id="5" w:name="_Toc10323"/>
      <w:bookmarkStart w:id="6" w:name="_Toc10999"/>
      <w:r>
        <w:rPr>
          <w:rFonts w:hint="eastAsia" w:ascii="宋体" w:hAnsi="宋体" w:eastAsia="宋体" w:cs="宋体"/>
          <w:color w:val="auto"/>
          <w:sz w:val="36"/>
          <w:szCs w:val="36"/>
          <w:highlight w:val="none"/>
        </w:rPr>
        <w:t>公开招标公告</w:t>
      </w:r>
      <w:bookmarkEnd w:id="4"/>
      <w:bookmarkEnd w:id="5"/>
      <w:bookmarkEnd w:id="6"/>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7" w:type="dxa"/>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宁海县妇幼保健院后勤设备设施管理服务外包项目</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招标项目的潜在供应商应在</w:t>
            </w:r>
            <w:r>
              <w:rPr>
                <w:rFonts w:hint="eastAsia" w:ascii="宋体" w:hAnsi="宋体" w:eastAsia="宋体" w:cs="宋体"/>
                <w:bCs/>
                <w:color w:val="auto"/>
                <w:szCs w:val="21"/>
                <w:highlight w:val="none"/>
                <w:u w:val="single"/>
              </w:rPr>
              <w:t>政府采购云平台（http://www.zcygov.cn/）</w:t>
            </w:r>
            <w:r>
              <w:rPr>
                <w:rFonts w:hint="eastAsia" w:ascii="宋体" w:hAnsi="宋体" w:eastAsia="宋体" w:cs="宋体"/>
                <w:color w:val="auto"/>
                <w:szCs w:val="21"/>
                <w:highlight w:val="none"/>
              </w:rPr>
              <w:t>获取（下载）招标文件，并于</w:t>
            </w:r>
            <w:r>
              <w:rPr>
                <w:rFonts w:hint="eastAsia" w:ascii="宋体" w:hAnsi="宋体" w:eastAsia="宋体" w:cs="宋体"/>
                <w:color w:val="auto"/>
                <w:szCs w:val="21"/>
                <w:highlight w:val="none"/>
                <w:u w:val="single"/>
              </w:rPr>
              <w:t>2022</w:t>
            </w:r>
            <w:r>
              <w:rPr>
                <w:rFonts w:hint="eastAsia" w:ascii="宋体" w:hAnsi="宋体" w:eastAsia="宋体" w:cs="宋体"/>
                <w:bCs/>
                <w:color w:val="auto"/>
                <w:szCs w:val="21"/>
                <w:highlight w:val="none"/>
                <w:u w:val="single"/>
              </w:rPr>
              <w:t>年</w:t>
            </w:r>
            <w:r>
              <w:rPr>
                <w:rFonts w:hint="eastAsia" w:ascii="宋体" w:hAnsi="宋体" w:cs="宋体"/>
                <w:bCs/>
                <w:color w:val="auto"/>
                <w:szCs w:val="21"/>
                <w:highlight w:val="none"/>
                <w:u w:val="single"/>
                <w:lang w:val="en-US" w:eastAsia="zh-CN"/>
              </w:rPr>
              <w:t>02</w:t>
            </w:r>
            <w:r>
              <w:rPr>
                <w:rFonts w:hint="eastAsia" w:ascii="宋体" w:hAnsi="宋体" w:eastAsia="宋体" w:cs="宋体"/>
                <w:bCs/>
                <w:color w:val="auto"/>
                <w:szCs w:val="21"/>
                <w:highlight w:val="none"/>
                <w:u w:val="single"/>
              </w:rPr>
              <w:t>月</w:t>
            </w:r>
            <w:r>
              <w:rPr>
                <w:rFonts w:hint="eastAsia" w:ascii="宋体" w:hAnsi="宋体" w:cs="宋体"/>
                <w:bCs/>
                <w:color w:val="auto"/>
                <w:szCs w:val="21"/>
                <w:highlight w:val="none"/>
                <w:u w:val="single"/>
                <w:lang w:val="en-US" w:eastAsia="zh-CN"/>
              </w:rPr>
              <w:t>01</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13</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u w:val="single"/>
                <w:lang w:val="en-US" w:eastAsia="zh-CN"/>
              </w:rPr>
              <w:t>30</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北京时间）前递交（上传）投标文件</w:t>
            </w:r>
            <w:r>
              <w:rPr>
                <w:rFonts w:hint="eastAsia" w:ascii="宋体" w:hAnsi="宋体" w:eastAsia="宋体" w:cs="宋体"/>
                <w:color w:val="auto"/>
                <w:szCs w:val="21"/>
                <w:highlight w:val="none"/>
              </w:rPr>
              <w:t>。</w:t>
            </w:r>
          </w:p>
        </w:tc>
      </w:tr>
    </w:tbl>
    <w:p>
      <w:pPr>
        <w:pStyle w:val="4"/>
        <w:spacing w:before="0" w:after="0" w:line="360" w:lineRule="auto"/>
        <w:rPr>
          <w:rFonts w:hint="eastAsia" w:ascii="宋体" w:hAnsi="宋体" w:eastAsia="宋体" w:cs="宋体"/>
          <w:bCs w:val="0"/>
          <w:color w:val="auto"/>
          <w:sz w:val="21"/>
          <w:szCs w:val="21"/>
          <w:highlight w:val="none"/>
        </w:rPr>
      </w:pPr>
      <w:bookmarkStart w:id="7" w:name="_Toc4012"/>
      <w:bookmarkStart w:id="8" w:name="_Toc28359079"/>
      <w:bookmarkStart w:id="9" w:name="_Toc35393621"/>
      <w:bookmarkStart w:id="10" w:name="_Toc35393790"/>
      <w:bookmarkStart w:id="11" w:name="_Toc28359002"/>
      <w:bookmarkStart w:id="12" w:name="_Toc18790"/>
      <w:bookmarkStart w:id="13" w:name="_Hlk24379207"/>
      <w:r>
        <w:rPr>
          <w:rFonts w:hint="eastAsia" w:ascii="宋体" w:hAnsi="宋体" w:eastAsia="宋体" w:cs="宋体"/>
          <w:bCs w:val="0"/>
          <w:color w:val="auto"/>
          <w:sz w:val="21"/>
          <w:szCs w:val="21"/>
          <w:highlight w:val="none"/>
        </w:rPr>
        <w:t>一、项目基本情况</w:t>
      </w:r>
      <w:bookmarkEnd w:id="7"/>
      <w:bookmarkEnd w:id="8"/>
      <w:bookmarkEnd w:id="9"/>
      <w:bookmarkEnd w:id="10"/>
      <w:bookmarkEnd w:id="11"/>
      <w:bookmarkEnd w:id="1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1.项目编号：</w:t>
      </w:r>
      <w:r>
        <w:rPr>
          <w:rFonts w:hint="eastAsia" w:ascii="宋体" w:hAnsi="宋体" w:eastAsia="宋体" w:cs="宋体"/>
          <w:color w:val="auto"/>
          <w:szCs w:val="21"/>
          <w:highlight w:val="none"/>
          <w:lang w:eastAsia="zh-CN"/>
        </w:rPr>
        <w:t>CBZJ-20226187G</w:t>
      </w: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2.项目名称：</w:t>
      </w:r>
      <w:r>
        <w:rPr>
          <w:rFonts w:hint="eastAsia" w:ascii="宋体" w:hAnsi="宋体" w:eastAsia="宋体" w:cs="宋体"/>
          <w:color w:val="auto"/>
          <w:spacing w:val="-6"/>
          <w:szCs w:val="21"/>
          <w:highlight w:val="none"/>
          <w:lang w:eastAsia="zh-CN"/>
        </w:rPr>
        <w:t>宁海县妇幼保健院后勤设备设施管理服务外包项目</w:t>
      </w:r>
    </w:p>
    <w:bookmarkEnd w:id="13"/>
    <w:p>
      <w:pPr>
        <w:spacing w:line="336"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3.预算金额（元）：</w:t>
      </w:r>
      <w:r>
        <w:rPr>
          <w:rFonts w:hint="eastAsia" w:ascii="宋体" w:hAnsi="宋体" w:eastAsia="宋体" w:cs="宋体"/>
          <w:color w:val="auto"/>
          <w:szCs w:val="21"/>
          <w:highlight w:val="none"/>
          <w:lang w:val="en-US" w:eastAsia="zh-CN"/>
        </w:rPr>
        <w:t>6210000.00</w:t>
      </w:r>
    </w:p>
    <w:p>
      <w:pPr>
        <w:spacing w:line="336"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4.最高限价（元）：</w:t>
      </w:r>
      <w:r>
        <w:rPr>
          <w:rFonts w:hint="eastAsia" w:ascii="宋体" w:hAnsi="宋体" w:eastAsia="宋体" w:cs="宋体"/>
          <w:color w:val="auto"/>
          <w:szCs w:val="21"/>
          <w:highlight w:val="none"/>
          <w:lang w:val="en-US" w:eastAsia="zh-CN"/>
        </w:rPr>
        <w:t>6210000.00</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5.采购需求：</w:t>
      </w:r>
    </w:p>
    <w:p>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标项名称:</w:t>
      </w:r>
      <w:r>
        <w:rPr>
          <w:rFonts w:hint="eastAsia" w:ascii="宋体" w:hAnsi="宋体" w:eastAsia="宋体" w:cs="宋体"/>
          <w:color w:val="auto"/>
          <w:spacing w:val="-6"/>
          <w:szCs w:val="21"/>
          <w:highlight w:val="none"/>
          <w:lang w:eastAsia="zh-CN"/>
        </w:rPr>
        <w:t>后勤设备设施管理服务外包</w:t>
      </w:r>
    </w:p>
    <w:p>
      <w:pPr>
        <w:spacing w:line="336"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数量:</w:t>
      </w:r>
      <w:r>
        <w:rPr>
          <w:rFonts w:hint="eastAsia" w:ascii="宋体" w:hAnsi="宋体" w:eastAsia="宋体" w:cs="宋体"/>
          <w:color w:val="auto"/>
          <w:szCs w:val="21"/>
          <w:highlight w:val="none"/>
          <w:lang w:val="en-US" w:eastAsia="zh-CN"/>
        </w:rPr>
        <w:t>3年</w:t>
      </w:r>
    </w:p>
    <w:p>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预算金额（元）：</w:t>
      </w:r>
      <w:r>
        <w:rPr>
          <w:rFonts w:hint="eastAsia" w:ascii="宋体" w:hAnsi="宋体" w:eastAsia="宋体" w:cs="宋体"/>
          <w:color w:val="auto"/>
          <w:szCs w:val="21"/>
          <w:highlight w:val="none"/>
          <w:lang w:val="en-US" w:eastAsia="zh-CN"/>
        </w:rPr>
        <w:t>6210000.00</w:t>
      </w:r>
    </w:p>
    <w:p>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简要规格描述或项目基本概况介绍、用途：承担宁海县</w:t>
      </w:r>
      <w:r>
        <w:rPr>
          <w:rFonts w:hint="eastAsia" w:ascii="宋体" w:hAnsi="宋体" w:eastAsia="宋体" w:cs="宋体"/>
          <w:color w:val="auto"/>
          <w:szCs w:val="21"/>
          <w:highlight w:val="none"/>
          <w:lang w:val="en-US" w:eastAsia="zh-CN"/>
        </w:rPr>
        <w:t>妇幼</w:t>
      </w:r>
      <w:r>
        <w:rPr>
          <w:rFonts w:hint="eastAsia" w:ascii="宋体" w:hAnsi="宋体" w:eastAsia="宋体" w:cs="宋体"/>
          <w:color w:val="auto"/>
          <w:szCs w:val="21"/>
          <w:highlight w:val="none"/>
        </w:rPr>
        <w:t>保健院后勤设备设施管理服务，服务内容包括配电系统、供气系统、空调系统、照明系统、给排水系统、污水处理系统、综合维修等服务。详见招标文件第二章“采购需求”。</w:t>
      </w:r>
    </w:p>
    <w:p>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1）年度最高限价：2070000.00元/年；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）组成联合体的成员（含联合体牵头人）数量不超过2个。</w:t>
      </w:r>
    </w:p>
    <w:p>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6.合同履约期限：</w:t>
      </w:r>
      <w:r>
        <w:rPr>
          <w:rFonts w:hint="eastAsia" w:ascii="宋体" w:hAnsi="宋体" w:eastAsia="宋体" w:cs="宋体"/>
          <w:color w:val="auto"/>
          <w:highlight w:val="none"/>
          <w:lang w:val="en-US" w:eastAsia="zh-CN"/>
        </w:rPr>
        <w:t>本服务项目一招暂定三年，合同必须为一年一签。合同应符合政府采购预算安排要求，申报政府采购计划，经批准，并经采购人考核验收合格，双方同意后，方可续签订下一年度的合同。合同续签后，应经原政府采购代理机构见证及备案，并报宁海县政府采购管理办公室</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7.本项目（是）接受联合体投标。</w:t>
      </w:r>
    </w:p>
    <w:p>
      <w:pPr>
        <w:pStyle w:val="4"/>
        <w:spacing w:before="0" w:after="0" w:line="360" w:lineRule="auto"/>
        <w:rPr>
          <w:rFonts w:hint="eastAsia" w:ascii="宋体" w:hAnsi="宋体" w:eastAsia="宋体" w:cs="宋体"/>
          <w:bCs w:val="0"/>
          <w:color w:val="auto"/>
          <w:sz w:val="21"/>
          <w:szCs w:val="21"/>
          <w:highlight w:val="none"/>
        </w:rPr>
      </w:pPr>
      <w:bookmarkStart w:id="14" w:name="_Toc35393791"/>
      <w:bookmarkStart w:id="15" w:name="_Toc28359080"/>
      <w:bookmarkStart w:id="16" w:name="_Toc23351"/>
      <w:bookmarkStart w:id="17" w:name="_Toc22995"/>
      <w:bookmarkStart w:id="18" w:name="_Toc35393622"/>
      <w:bookmarkStart w:id="19" w:name="_Toc28359003"/>
      <w:r>
        <w:rPr>
          <w:rFonts w:hint="eastAsia" w:ascii="宋体" w:hAnsi="宋体" w:eastAsia="宋体" w:cs="宋体"/>
          <w:bCs w:val="0"/>
          <w:color w:val="auto"/>
          <w:sz w:val="21"/>
          <w:szCs w:val="21"/>
          <w:highlight w:val="none"/>
        </w:rPr>
        <w:t>二、申请人的资格要求：</w:t>
      </w:r>
      <w:bookmarkEnd w:id="14"/>
      <w:bookmarkEnd w:id="15"/>
      <w:bookmarkEnd w:id="16"/>
      <w:bookmarkEnd w:id="17"/>
      <w:bookmarkEnd w:id="18"/>
      <w:bookmarkEnd w:id="19"/>
    </w:p>
    <w:p>
      <w:pPr>
        <w:spacing w:line="336" w:lineRule="auto"/>
        <w:ind w:firstLine="420" w:firstLineChars="200"/>
        <w:rPr>
          <w:rFonts w:hint="eastAsia" w:ascii="宋体" w:hAnsi="宋体" w:eastAsia="宋体" w:cs="宋体"/>
          <w:color w:val="auto"/>
          <w:szCs w:val="21"/>
          <w:highlight w:val="none"/>
        </w:rPr>
      </w:pPr>
      <w:bookmarkStart w:id="20" w:name="_Toc28359081"/>
      <w:bookmarkStart w:id="21" w:name="_Toc28359004"/>
      <w:r>
        <w:rPr>
          <w:rFonts w:hint="eastAsia" w:ascii="宋体" w:hAnsi="宋体" w:eastAsia="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3.1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3.2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单位将依法取消其中标资格）。</w:t>
      </w:r>
    </w:p>
    <w:bookmarkEnd w:id="20"/>
    <w:bookmarkEnd w:id="21"/>
    <w:p>
      <w:pPr>
        <w:pStyle w:val="4"/>
        <w:spacing w:before="0" w:after="0" w:line="360" w:lineRule="auto"/>
        <w:rPr>
          <w:rFonts w:hint="eastAsia" w:ascii="宋体" w:hAnsi="宋体" w:eastAsia="宋体" w:cs="宋体"/>
          <w:bCs w:val="0"/>
          <w:color w:val="auto"/>
          <w:sz w:val="21"/>
          <w:szCs w:val="21"/>
          <w:highlight w:val="none"/>
        </w:rPr>
      </w:pPr>
      <w:bookmarkStart w:id="22" w:name="_Toc35393623"/>
      <w:bookmarkStart w:id="23" w:name="_Toc35393792"/>
      <w:bookmarkStart w:id="24" w:name="_Toc774"/>
      <w:r>
        <w:rPr>
          <w:rFonts w:hint="eastAsia" w:ascii="宋体" w:hAnsi="宋体" w:eastAsia="宋体" w:cs="宋体"/>
          <w:bCs w:val="0"/>
          <w:color w:val="auto"/>
          <w:sz w:val="21"/>
          <w:szCs w:val="21"/>
          <w:highlight w:val="none"/>
        </w:rPr>
        <w:t>三、获取</w:t>
      </w:r>
      <w:bookmarkEnd w:id="22"/>
      <w:bookmarkEnd w:id="23"/>
      <w:r>
        <w:rPr>
          <w:rFonts w:hint="eastAsia" w:ascii="宋体" w:hAnsi="宋体" w:eastAsia="宋体" w:cs="宋体"/>
          <w:bCs w:val="0"/>
          <w:color w:val="auto"/>
          <w:sz w:val="21"/>
          <w:szCs w:val="21"/>
          <w:highlight w:val="none"/>
        </w:rPr>
        <w:t>招标文件</w:t>
      </w:r>
      <w:bookmarkEnd w:id="24"/>
    </w:p>
    <w:p>
      <w:pPr>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1.时间：</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eastAsia="宋体" w:cs="宋体"/>
          <w:bCs/>
          <w:color w:val="auto"/>
          <w:szCs w:val="21"/>
          <w:highlight w:val="none"/>
          <w:u w:val="single"/>
        </w:rPr>
        <w:t>年</w:t>
      </w:r>
      <w:r>
        <w:rPr>
          <w:rFonts w:hint="eastAsia" w:ascii="宋体" w:hAnsi="宋体" w:cs="宋体"/>
          <w:bCs/>
          <w:color w:val="auto"/>
          <w:szCs w:val="21"/>
          <w:highlight w:val="none"/>
          <w:u w:val="single"/>
          <w:lang w:val="en-US" w:eastAsia="zh-CN"/>
        </w:rPr>
        <w:t>01</w:t>
      </w:r>
      <w:r>
        <w:rPr>
          <w:rFonts w:hint="eastAsia" w:ascii="宋体" w:hAnsi="宋体" w:eastAsia="宋体" w:cs="宋体"/>
          <w:bCs/>
          <w:color w:val="auto"/>
          <w:szCs w:val="21"/>
          <w:highlight w:val="none"/>
          <w:u w:val="single"/>
        </w:rPr>
        <w:t>月</w:t>
      </w:r>
      <w:r>
        <w:rPr>
          <w:rFonts w:hint="eastAsia" w:ascii="宋体" w:hAnsi="宋体" w:cs="宋体"/>
          <w:bCs/>
          <w:color w:val="auto"/>
          <w:szCs w:val="21"/>
          <w:highlight w:val="none"/>
          <w:u w:val="single"/>
          <w:lang w:val="en-US" w:eastAsia="zh-CN"/>
        </w:rPr>
        <w:t>09</w:t>
      </w:r>
      <w:r>
        <w:rPr>
          <w:rFonts w:hint="eastAsia" w:ascii="宋体" w:hAnsi="宋体" w:eastAsia="宋体" w:cs="宋体"/>
          <w:bCs/>
          <w:color w:val="auto"/>
          <w:szCs w:val="21"/>
          <w:highlight w:val="none"/>
          <w:u w:val="single"/>
        </w:rPr>
        <w:t>日</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eastAsia="宋体" w:cs="宋体"/>
          <w:bCs/>
          <w:color w:val="auto"/>
          <w:szCs w:val="21"/>
          <w:highlight w:val="none"/>
          <w:u w:val="single"/>
        </w:rPr>
        <w:t>年</w:t>
      </w:r>
      <w:r>
        <w:rPr>
          <w:rFonts w:hint="eastAsia" w:ascii="宋体" w:hAnsi="宋体" w:cs="宋体"/>
          <w:bCs/>
          <w:color w:val="auto"/>
          <w:szCs w:val="21"/>
          <w:highlight w:val="none"/>
          <w:u w:val="single"/>
          <w:lang w:val="en-US" w:eastAsia="zh-CN"/>
        </w:rPr>
        <w:t>01</w:t>
      </w:r>
      <w:r>
        <w:rPr>
          <w:rFonts w:hint="eastAsia" w:ascii="宋体" w:hAnsi="宋体" w:eastAsia="宋体" w:cs="宋体"/>
          <w:bCs/>
          <w:color w:val="auto"/>
          <w:szCs w:val="21"/>
          <w:highlight w:val="none"/>
          <w:u w:val="single"/>
        </w:rPr>
        <w:t>月</w:t>
      </w:r>
      <w:r>
        <w:rPr>
          <w:rFonts w:hint="eastAsia" w:ascii="宋体" w:hAnsi="宋体" w:cs="宋体"/>
          <w:bCs/>
          <w:color w:val="auto"/>
          <w:szCs w:val="21"/>
          <w:highlight w:val="none"/>
          <w:u w:val="single"/>
          <w:lang w:val="en-US" w:eastAsia="zh-CN"/>
        </w:rPr>
        <w:t>17</w:t>
      </w:r>
      <w:r>
        <w:rPr>
          <w:rFonts w:hint="eastAsia" w:ascii="宋体" w:hAnsi="宋体" w:eastAsia="宋体" w:cs="宋体"/>
          <w:bCs/>
          <w:color w:val="auto"/>
          <w:szCs w:val="21"/>
          <w:highlight w:val="none"/>
          <w:u w:val="single"/>
        </w:rPr>
        <w:t>日</w:t>
      </w:r>
      <w:r>
        <w:rPr>
          <w:rFonts w:hint="eastAsia" w:ascii="宋体" w:hAnsi="宋体" w:eastAsia="宋体" w:cs="宋体"/>
          <w:color w:val="auto"/>
          <w:szCs w:val="21"/>
          <w:highlight w:val="none"/>
        </w:rPr>
        <w:t>，每天上午</w:t>
      </w:r>
      <w:r>
        <w:rPr>
          <w:rFonts w:hint="eastAsia" w:ascii="宋体" w:hAnsi="宋体" w:eastAsia="宋体" w:cs="宋体"/>
          <w:color w:val="auto"/>
          <w:szCs w:val="21"/>
          <w:highlight w:val="none"/>
          <w:u w:val="single"/>
        </w:rPr>
        <w:t>00:00</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12:00</w:t>
      </w:r>
      <w:r>
        <w:rPr>
          <w:rFonts w:hint="eastAsia" w:ascii="宋体" w:hAnsi="宋体" w:eastAsia="宋体" w:cs="宋体"/>
          <w:color w:val="auto"/>
          <w:szCs w:val="21"/>
          <w:highlight w:val="none"/>
        </w:rPr>
        <w:t>，下午</w:t>
      </w:r>
      <w:r>
        <w:rPr>
          <w:rFonts w:hint="eastAsia" w:ascii="宋体" w:hAnsi="宋体" w:eastAsia="宋体" w:cs="宋体"/>
          <w:color w:val="auto"/>
          <w:szCs w:val="21"/>
          <w:highlight w:val="none"/>
          <w:u w:val="single"/>
        </w:rPr>
        <w:t>12:00</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23:59</w:t>
      </w:r>
      <w:r>
        <w:rPr>
          <w:rFonts w:hint="eastAsia" w:ascii="宋体" w:hAnsi="宋体" w:eastAsia="宋体" w:cs="宋体"/>
          <w:color w:val="auto"/>
          <w:szCs w:val="21"/>
          <w:highlight w:val="none"/>
        </w:rPr>
        <w:t>（北京时间，线上获取法定节假日均可，线下获取文件法定节假日除外）。</w:t>
      </w:r>
    </w:p>
    <w:p>
      <w:pPr>
        <w:spacing w:line="360" w:lineRule="auto"/>
        <w:ind w:firstLine="54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2.地点（网址）：政府采购云平台（http://www.zcygov.cn/）。</w:t>
      </w:r>
    </w:p>
    <w:p>
      <w:pPr>
        <w:spacing w:line="360" w:lineRule="auto"/>
        <w:ind w:firstLine="54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方式：供应商登录政采云平台https://www.zcygov.cn/在线申请获取采购文件（进入“项目采购”应用，在获取采购文件菜单中选择项目，申请获取采购文件）。供应商未在规定时间内或未按上述方式获取招标文件的，其投标无效。</w:t>
      </w:r>
    </w:p>
    <w:p>
      <w:pPr>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4.售价（元）：0</w:t>
      </w:r>
    </w:p>
    <w:p>
      <w:pPr>
        <w:pStyle w:val="4"/>
        <w:spacing w:before="0" w:after="0" w:line="360" w:lineRule="auto"/>
        <w:rPr>
          <w:rFonts w:hint="eastAsia" w:ascii="宋体" w:hAnsi="宋体" w:eastAsia="宋体" w:cs="宋体"/>
          <w:bCs w:val="0"/>
          <w:color w:val="auto"/>
          <w:sz w:val="21"/>
          <w:szCs w:val="21"/>
          <w:highlight w:val="none"/>
        </w:rPr>
      </w:pPr>
      <w:bookmarkStart w:id="25" w:name="_Toc28359005"/>
      <w:bookmarkStart w:id="26" w:name="_Toc28359082"/>
      <w:bookmarkStart w:id="27" w:name="_Toc35393624"/>
      <w:bookmarkStart w:id="28" w:name="_Toc35393793"/>
      <w:bookmarkStart w:id="29" w:name="_Toc10916"/>
      <w:r>
        <w:rPr>
          <w:rFonts w:hint="eastAsia" w:ascii="宋体" w:hAnsi="宋体" w:eastAsia="宋体" w:cs="宋体"/>
          <w:bCs w:val="0"/>
          <w:color w:val="auto"/>
          <w:sz w:val="21"/>
          <w:szCs w:val="21"/>
          <w:highlight w:val="none"/>
        </w:rPr>
        <w:t>四、提交投标文件</w:t>
      </w:r>
      <w:bookmarkEnd w:id="25"/>
      <w:bookmarkEnd w:id="26"/>
      <w:r>
        <w:rPr>
          <w:rFonts w:hint="eastAsia" w:ascii="宋体" w:hAnsi="宋体" w:eastAsia="宋体" w:cs="宋体"/>
          <w:bCs w:val="0"/>
          <w:color w:val="auto"/>
          <w:sz w:val="21"/>
          <w:szCs w:val="21"/>
          <w:highlight w:val="none"/>
        </w:rPr>
        <w:t>截止时间、开标时间和地点</w:t>
      </w:r>
      <w:bookmarkEnd w:id="27"/>
      <w:bookmarkEnd w:id="28"/>
      <w:bookmarkEnd w:id="29"/>
    </w:p>
    <w:p>
      <w:pPr>
        <w:spacing w:line="336"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1.提交投标文件截止时间：202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02</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01</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（北京时间）。</w:t>
      </w:r>
    </w:p>
    <w:p>
      <w:pPr>
        <w:spacing w:line="336"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2.投标地点（网址）：政府采购云平台（http://www.zcygov.cn/）。</w:t>
      </w:r>
    </w:p>
    <w:p>
      <w:pPr>
        <w:spacing w:line="336"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3.开标时间：202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02</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01</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30</w:t>
      </w:r>
    </w:p>
    <w:p>
      <w:pPr>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4.开标地点（网址）：政府采购云平台（http://www.zcygov.cn/）。</w:t>
      </w:r>
    </w:p>
    <w:p>
      <w:pPr>
        <w:pStyle w:val="4"/>
        <w:spacing w:before="0" w:after="0" w:line="360" w:lineRule="auto"/>
        <w:rPr>
          <w:rFonts w:hint="eastAsia" w:ascii="宋体" w:hAnsi="宋体" w:eastAsia="宋体" w:cs="宋体"/>
          <w:bCs w:val="0"/>
          <w:color w:val="auto"/>
          <w:sz w:val="21"/>
          <w:szCs w:val="21"/>
          <w:highlight w:val="none"/>
        </w:rPr>
      </w:pPr>
      <w:bookmarkStart w:id="30" w:name="_Toc35393794"/>
      <w:bookmarkStart w:id="31" w:name="_Toc28359084"/>
      <w:bookmarkStart w:id="32" w:name="_Toc35393625"/>
      <w:bookmarkStart w:id="33" w:name="_Toc23450"/>
      <w:bookmarkStart w:id="34" w:name="_Toc28359007"/>
      <w:r>
        <w:rPr>
          <w:rFonts w:hint="eastAsia" w:ascii="宋体" w:hAnsi="宋体" w:eastAsia="宋体" w:cs="宋体"/>
          <w:bCs w:val="0"/>
          <w:color w:val="auto"/>
          <w:sz w:val="21"/>
          <w:szCs w:val="21"/>
          <w:highlight w:val="none"/>
        </w:rPr>
        <w:t>五、公告期限</w:t>
      </w:r>
      <w:bookmarkEnd w:id="30"/>
      <w:bookmarkEnd w:id="31"/>
      <w:bookmarkEnd w:id="32"/>
      <w:bookmarkEnd w:id="33"/>
      <w:bookmarkEnd w:id="34"/>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自本公告发布之日起5个工作日。</w:t>
      </w:r>
    </w:p>
    <w:p>
      <w:pPr>
        <w:pStyle w:val="4"/>
        <w:spacing w:before="0" w:after="0" w:line="360" w:lineRule="auto"/>
        <w:rPr>
          <w:rFonts w:hint="eastAsia" w:ascii="宋体" w:hAnsi="宋体" w:eastAsia="宋体" w:cs="宋体"/>
          <w:bCs w:val="0"/>
          <w:color w:val="auto"/>
          <w:sz w:val="21"/>
          <w:szCs w:val="21"/>
          <w:highlight w:val="none"/>
        </w:rPr>
      </w:pPr>
      <w:bookmarkStart w:id="35" w:name="_Toc35393795"/>
      <w:bookmarkStart w:id="36" w:name="_Toc23800"/>
      <w:bookmarkStart w:id="37" w:name="_Toc35393626"/>
      <w:r>
        <w:rPr>
          <w:rFonts w:hint="eastAsia" w:ascii="宋体" w:hAnsi="宋体" w:eastAsia="宋体" w:cs="宋体"/>
          <w:bCs w:val="0"/>
          <w:color w:val="auto"/>
          <w:sz w:val="21"/>
          <w:szCs w:val="21"/>
          <w:highlight w:val="none"/>
        </w:rPr>
        <w:t>六、其他补充事宜</w:t>
      </w:r>
      <w:bookmarkEnd w:id="35"/>
      <w:bookmarkEnd w:id="36"/>
      <w:bookmarkEnd w:id="37"/>
    </w:p>
    <w:p>
      <w:pPr>
        <w:spacing w:line="360" w:lineRule="auto"/>
        <w:ind w:firstLine="420" w:firstLineChars="200"/>
        <w:rPr>
          <w:rFonts w:hint="eastAsia" w:ascii="宋体" w:hAnsi="宋体" w:eastAsia="宋体" w:cs="宋体"/>
          <w:color w:val="auto"/>
          <w:szCs w:val="21"/>
          <w:highlight w:val="none"/>
        </w:rPr>
      </w:pPr>
      <w:bookmarkStart w:id="38" w:name="_Toc35393796"/>
      <w:bookmarkStart w:id="39" w:name="_Toc28359085"/>
      <w:bookmarkStart w:id="40" w:name="_Toc28359008"/>
      <w:bookmarkStart w:id="41" w:name="_Toc35393627"/>
      <w:r>
        <w:rPr>
          <w:rFonts w:hint="eastAsia" w:ascii="宋体" w:hAnsi="宋体" w:eastAsia="宋体" w:cs="宋体"/>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2.其他事项：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2.1落实的政策：</w:t>
      </w:r>
    </w:p>
    <w:p>
      <w:pPr>
        <w:spacing w:line="336"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szCs w:val="21"/>
          <w:highlight w:val="none"/>
        </w:rPr>
        <w:t>2.1.1对小微企业的产品给予价格优惠（监狱企业、残疾人福利性单位视同小微企业；残疾人福利性单位属于小型、微型企业的，不重复享受政策）；</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2.2投标与开标注意事项</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2.2.1本项目实行网上投标，采用电子投标文件。若供应商参与投标，自行承担投标一切费用。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2.2.2标前准备：因未办理CA数字证书等原因造成无法投标或投标失败等后果由供应商自行承担。</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2.2.3投标文件制作：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2.2.3.1应按照本项目招标文件和政府采购云平台的要求编制、加密并递交投标文件。供应商在使用系统进行投标的过程中遇到涉及平台使用的任何问题，可致电政府采购云平台技术支持热线咨询，联系方式：400-8817190。</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2.2.3.2供应商通过政府采购云平台电子投标工具制作投标文件，电子投标工具请供应商自行前往浙江政府采购网下载并安装，投标文件制作具体流程详见政府采购云平台。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2.2.3.3以U盘存储的电子备份投标文件1份，按政府采购云平台要求制作的电子备份文件，以用于异常情况处理。</w:t>
      </w:r>
    </w:p>
    <w:p>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2.3本招标公告附件中的招标文件仅供阅览使用，供应商应在规定的招标文件获取期限内在政采云平台登录供应商注册的账号后获取招标文件，未按上述方式获取招标文件的，不得对招标文件提起质疑投诉。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2.4供应商应于投标截止时间前将电子投标文件上传到政府采购云平台www.zcygov.cn，未上传电子投标文件，视为供应商放弃投标。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供应商如提供电子备份投标文件的，应于规定时间前，将以U盘存储的电子备份投标文件密封，递交至指定地点，逾期送达或未密封将予以拒收。供应商仅提供电子备份投标文件的，投标无效。供应商可采用邮寄（含快递）方式或现场方式递交电子备份投标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2.6.1采用邮寄方式递交电子备份投标文件，需按以下要求递交：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供应商在规定时间前将电子备份投标文件邮寄至规定地点，由采购代理工作人员进行签收，各供应商自行考虑邮寄在途时间，邮寄过程中无论何种因素导致电子备份投标文件未按时递交的后果，均由供应商自行负责。电子备份投标文件递交时间以采购代理实际收到电子备份投标文件的时间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01</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31</w:t>
      </w:r>
      <w:r>
        <w:rPr>
          <w:rFonts w:hint="eastAsia" w:ascii="宋体" w:hAnsi="宋体" w:eastAsia="宋体" w:cs="宋体"/>
          <w:color w:val="auto"/>
          <w:szCs w:val="21"/>
          <w:highlight w:val="none"/>
        </w:rPr>
        <w:t>日16：00（含）前到件的邮寄地址为：宁波市鄞州区天童南路666号中基大厦19楼业务六部；</w:t>
      </w:r>
    </w:p>
    <w:p>
      <w:pPr>
        <w:pStyle w:val="48"/>
        <w:spacing w:before="0" w:beforeAutospacing="0" w:after="0" w:afterAutospacing="0" w:line="336"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收件人：</w:t>
      </w:r>
      <w:r>
        <w:rPr>
          <w:rFonts w:hint="eastAsia" w:ascii="宋体" w:hAnsi="宋体" w:eastAsia="宋体" w:cs="宋体"/>
          <w:color w:val="auto"/>
          <w:sz w:val="21"/>
          <w:szCs w:val="21"/>
          <w:highlight w:val="none"/>
          <w:lang w:val="en-US" w:eastAsia="zh-CN"/>
        </w:rPr>
        <w:t>朱</w:t>
      </w:r>
      <w:r>
        <w:rPr>
          <w:rFonts w:hint="eastAsia" w:ascii="宋体" w:hAnsi="宋体" w:eastAsia="宋体" w:cs="宋体"/>
          <w:color w:val="auto"/>
          <w:sz w:val="21"/>
          <w:szCs w:val="21"/>
          <w:highlight w:val="none"/>
        </w:rPr>
        <w:t>工 联系方式：0574-87425</w:t>
      </w:r>
      <w:r>
        <w:rPr>
          <w:rFonts w:hint="eastAsia" w:ascii="宋体" w:hAnsi="宋体" w:eastAsia="宋体" w:cs="宋体"/>
          <w:color w:val="auto"/>
          <w:sz w:val="21"/>
          <w:szCs w:val="21"/>
          <w:highlight w:val="none"/>
          <w:lang w:val="en-US" w:eastAsia="zh-CN"/>
        </w:rPr>
        <w:t>380</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请各供应商确保密封包装在邮寄过程密封包装完好，因邮寄过程的密封破损造成不符合开标要求的，本采购代理及采购人概不负责。</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2.6.2采用现场方式送达备份投标文件，需按以下要求递交：</w:t>
      </w:r>
    </w:p>
    <w:p>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在投标截止时间前将电子备份投标文件送至宁海县公共资源交易中心（宁海县桃源街道金水东路5号五楼，详见五楼大厅公告）</w:t>
      </w:r>
      <w:r>
        <w:rPr>
          <w:rFonts w:hint="eastAsia" w:ascii="宋体" w:hAnsi="宋体" w:eastAsia="宋体" w:cs="宋体"/>
          <w:bCs/>
          <w:color w:val="auto"/>
          <w:szCs w:val="21"/>
          <w:highlight w:val="none"/>
        </w:rPr>
        <w:t>。</w:t>
      </w:r>
    </w:p>
    <w:p>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rPr>
        <w:t>本招标公告中二、申请人的资格要求：第一条中的“重大税收违法案件当事人名单”即为“重大税收违法失信主体”。</w:t>
      </w:r>
    </w:p>
    <w:p>
      <w:pPr>
        <w:spacing w:line="360" w:lineRule="auto"/>
        <w:ind w:firstLine="422" w:firstLineChars="200"/>
        <w:rPr>
          <w:rFonts w:hint="eastAsia" w:ascii="宋体" w:hAnsi="宋体" w:eastAsia="宋体" w:cs="宋体"/>
          <w:b/>
          <w:color w:val="auto"/>
          <w:szCs w:val="21"/>
          <w:highlight w:val="none"/>
        </w:rPr>
      </w:pP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七、对本次招标提出询问，请按以下方式联系。</w:t>
      </w:r>
      <w:bookmarkEnd w:id="38"/>
      <w:bookmarkEnd w:id="39"/>
      <w:bookmarkEnd w:id="40"/>
      <w:bookmarkEnd w:id="41"/>
    </w:p>
    <w:p>
      <w:pPr>
        <w:spacing w:line="336"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pPr>
        <w:spacing w:line="336"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称：宁海县妇幼保健院</w:t>
      </w:r>
    </w:p>
    <w:p>
      <w:pPr>
        <w:spacing w:line="336"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址：宁海县桃源南路319号</w:t>
      </w:r>
    </w:p>
    <w:p>
      <w:pPr>
        <w:spacing w:line="336"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lang w:val="en-US" w:eastAsia="zh-CN"/>
        </w:rPr>
        <w:t>/</w:t>
      </w:r>
    </w:p>
    <w:p>
      <w:pPr>
        <w:spacing w:line="336"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项目联系人（询问）： </w:t>
      </w:r>
      <w:r>
        <w:rPr>
          <w:rFonts w:hint="eastAsia" w:ascii="宋体" w:hAnsi="宋体" w:eastAsia="宋体" w:cs="宋体"/>
          <w:color w:val="auto"/>
          <w:szCs w:val="21"/>
          <w:highlight w:val="none"/>
          <w:lang w:val="en-US" w:eastAsia="zh-CN"/>
        </w:rPr>
        <w:t>王老师</w:t>
      </w:r>
    </w:p>
    <w:p>
      <w:pPr>
        <w:spacing w:line="336"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w:t>
      </w:r>
      <w:r>
        <w:rPr>
          <w:rFonts w:hint="eastAsia" w:ascii="宋体" w:hAnsi="宋体" w:eastAsia="宋体" w:cs="宋体"/>
          <w:color w:val="auto"/>
          <w:szCs w:val="21"/>
          <w:highlight w:val="none"/>
          <w:lang w:val="en-US" w:eastAsia="zh-CN"/>
        </w:rPr>
        <w:t>0574-</w:t>
      </w:r>
      <w:r>
        <w:rPr>
          <w:rFonts w:hint="eastAsia" w:ascii="宋体" w:hAnsi="宋体" w:eastAsia="宋体" w:cs="宋体"/>
          <w:color w:val="auto"/>
          <w:szCs w:val="21"/>
          <w:highlight w:val="none"/>
        </w:rPr>
        <w:t xml:space="preserve">67058587 </w:t>
      </w:r>
    </w:p>
    <w:p>
      <w:pPr>
        <w:spacing w:line="336" w:lineRule="auto"/>
        <w:ind w:firstLine="630" w:firstLineChars="3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质疑联系人：胡</w:t>
      </w:r>
      <w:r>
        <w:rPr>
          <w:rFonts w:hint="eastAsia" w:ascii="宋体" w:hAnsi="宋体" w:eastAsia="宋体" w:cs="宋体"/>
          <w:color w:val="auto"/>
          <w:szCs w:val="21"/>
          <w:highlight w:val="none"/>
          <w:lang w:val="en-US" w:eastAsia="zh-CN"/>
        </w:rPr>
        <w:t>老师</w:t>
      </w:r>
    </w:p>
    <w:p>
      <w:pPr>
        <w:spacing w:line="336"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质疑联系方式：</w:t>
      </w:r>
      <w:r>
        <w:rPr>
          <w:rFonts w:hint="eastAsia" w:ascii="宋体" w:hAnsi="宋体" w:eastAsia="宋体" w:cs="宋体"/>
          <w:color w:val="auto"/>
          <w:szCs w:val="21"/>
          <w:highlight w:val="none"/>
          <w:lang w:val="en-US" w:eastAsia="zh-CN"/>
        </w:rPr>
        <w:t>0574-</w:t>
      </w:r>
      <w:r>
        <w:rPr>
          <w:rFonts w:hint="eastAsia" w:ascii="宋体" w:hAnsi="宋体" w:eastAsia="宋体" w:cs="宋体"/>
          <w:color w:val="auto"/>
          <w:szCs w:val="21"/>
          <w:highlight w:val="none"/>
        </w:rPr>
        <w:t>67058587</w:t>
      </w:r>
      <w:r>
        <w:rPr>
          <w:rFonts w:hint="eastAsia" w:ascii="宋体" w:hAnsi="宋体" w:eastAsia="宋体" w:cs="宋体"/>
          <w:color w:val="auto"/>
          <w:szCs w:val="21"/>
          <w:highlight w:val="none"/>
          <w:lang w:val="en-US" w:eastAsia="zh-CN"/>
        </w:rPr>
        <w:t xml:space="preserve"> </w:t>
      </w:r>
    </w:p>
    <w:p>
      <w:pPr>
        <w:spacing w:line="336"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pPr>
        <w:spacing w:line="336"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称：浙江中基正采管理咨询有限公司</w:t>
      </w:r>
    </w:p>
    <w:p>
      <w:pPr>
        <w:spacing w:line="336"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址：宁波市鄞州区天童南路666号中基大厦19楼</w:t>
      </w:r>
    </w:p>
    <w:p>
      <w:pPr>
        <w:spacing w:line="336"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真：0574-87425373</w:t>
      </w:r>
    </w:p>
    <w:p>
      <w:pPr>
        <w:spacing w:line="336"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项目联系人（询问）：朱贤东</w:t>
      </w:r>
    </w:p>
    <w:p>
      <w:pPr>
        <w:spacing w:line="336" w:lineRule="auto"/>
        <w:ind w:firstLine="630" w:firstLineChars="3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项目联系方式（询问）：0574-87425</w:t>
      </w:r>
      <w:r>
        <w:rPr>
          <w:rFonts w:hint="eastAsia" w:ascii="宋体" w:hAnsi="宋体" w:eastAsia="宋体" w:cs="宋体"/>
          <w:color w:val="auto"/>
          <w:szCs w:val="21"/>
          <w:highlight w:val="none"/>
          <w:lang w:val="en-US" w:eastAsia="zh-CN"/>
        </w:rPr>
        <w:t>380</w:t>
      </w:r>
    </w:p>
    <w:p>
      <w:pPr>
        <w:spacing w:line="336" w:lineRule="auto"/>
        <w:ind w:firstLine="630" w:firstLineChars="3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王近娜</w:t>
      </w:r>
    </w:p>
    <w:p>
      <w:pPr>
        <w:spacing w:line="336" w:lineRule="auto"/>
        <w:ind w:firstLine="630" w:firstLineChars="3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质疑联系方式：0574-8742</w:t>
      </w:r>
      <w:r>
        <w:rPr>
          <w:rFonts w:hint="eastAsia" w:ascii="宋体" w:hAnsi="宋体" w:cs="宋体"/>
          <w:color w:val="auto"/>
          <w:szCs w:val="21"/>
          <w:highlight w:val="none"/>
          <w:lang w:val="en-US" w:eastAsia="zh-CN"/>
        </w:rPr>
        <w:t>5380</w:t>
      </w:r>
    </w:p>
    <w:p>
      <w:pPr>
        <w:spacing w:line="336"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3.同级政府采购监督管理部门：</w:t>
      </w:r>
    </w:p>
    <w:p>
      <w:pPr>
        <w:spacing w:line="336"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名    称：宁海县政府采购管理办公室             </w:t>
      </w:r>
    </w:p>
    <w:p>
      <w:pPr>
        <w:spacing w:line="336"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    址：宁海县跃龙街道桃源中路218号            </w:t>
      </w:r>
    </w:p>
    <w:p>
      <w:pPr>
        <w:spacing w:line="336"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传    真：0574-65265612            </w:t>
      </w:r>
    </w:p>
    <w:p>
      <w:pPr>
        <w:spacing w:line="336"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联系人：王老师             </w:t>
      </w:r>
    </w:p>
    <w:p>
      <w:pPr>
        <w:spacing w:line="336"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投诉电话：0574-65265668 </w:t>
      </w:r>
    </w:p>
    <w:p>
      <w:pPr>
        <w:widowControl w:val="0"/>
        <w:spacing w:line="360" w:lineRule="auto"/>
        <w:ind w:firstLine="420" w:firstLineChars="200"/>
        <w:rPr>
          <w:rFonts w:hint="eastAsia" w:ascii="宋体" w:hAnsi="宋体" w:eastAsia="宋体" w:cs="宋体"/>
          <w:color w:val="auto"/>
          <w:highlight w:val="none"/>
        </w:rPr>
      </w:pPr>
    </w:p>
    <w:p>
      <w:pPr>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widowControl w:val="0"/>
        <w:spacing w:line="336" w:lineRule="auto"/>
        <w:ind w:firstLine="420" w:firstLineChars="200"/>
        <w:rPr>
          <w:rFonts w:hint="eastAsia" w:ascii="宋体" w:hAnsi="宋体" w:eastAsia="宋体" w:cs="宋体"/>
          <w:b/>
          <w:bCs/>
          <w:color w:val="auto"/>
          <w:sz w:val="28"/>
          <w:szCs w:val="28"/>
          <w:highlight w:val="none"/>
        </w:rPr>
      </w:pPr>
      <w:r>
        <w:rPr>
          <w:rFonts w:hint="eastAsia" w:ascii="宋体" w:hAnsi="宋体" w:eastAsia="宋体" w:cs="宋体"/>
          <w:color w:val="auto"/>
          <w:highlight w:val="none"/>
        </w:rPr>
        <w:t>CA问题联系电话（人工）：汇信CA 400-888-4636；天谷CA 400-087-8198。</w:t>
      </w:r>
    </w:p>
    <w:p>
      <w:pPr>
        <w:spacing w:line="320" w:lineRule="exact"/>
        <w:jc w:val="center"/>
        <w:outlineLvl w:val="0"/>
        <w:rPr>
          <w:rFonts w:hint="eastAsia" w:ascii="宋体" w:hAnsi="宋体" w:eastAsia="宋体" w:cs="宋体"/>
          <w:b/>
          <w:bCs/>
          <w:color w:val="auto"/>
          <w:sz w:val="28"/>
          <w:szCs w:val="28"/>
          <w:highlight w:val="none"/>
        </w:rPr>
      </w:pPr>
      <w:bookmarkStart w:id="42" w:name="_Toc375060223"/>
    </w:p>
    <w:p>
      <w:pPr>
        <w:spacing w:line="360" w:lineRule="auto"/>
        <w:jc w:val="center"/>
        <w:outlineLvl w:val="0"/>
        <w:rPr>
          <w:rStyle w:val="66"/>
          <w:rFonts w:hint="eastAsia" w:ascii="宋体" w:hAnsi="宋体" w:eastAsia="宋体" w:cs="宋体"/>
          <w:color w:val="auto"/>
          <w:sz w:val="36"/>
          <w:szCs w:val="36"/>
          <w:highlight w:val="none"/>
        </w:rPr>
      </w:pPr>
      <w:bookmarkStart w:id="43" w:name="_Toc23282"/>
      <w:bookmarkStart w:id="44" w:name="_Toc22943"/>
      <w:bookmarkStart w:id="45" w:name="_Toc14599"/>
    </w:p>
    <w:p>
      <w:pPr>
        <w:spacing w:line="360" w:lineRule="auto"/>
        <w:jc w:val="center"/>
        <w:outlineLvl w:val="0"/>
        <w:rPr>
          <w:rStyle w:val="66"/>
          <w:rFonts w:hint="eastAsia" w:ascii="宋体" w:hAnsi="宋体" w:eastAsia="宋体" w:cs="宋体"/>
          <w:color w:val="auto"/>
          <w:sz w:val="36"/>
          <w:szCs w:val="36"/>
          <w:highlight w:val="none"/>
        </w:rPr>
      </w:pPr>
    </w:p>
    <w:p>
      <w:pPr>
        <w:spacing w:line="360" w:lineRule="auto"/>
        <w:jc w:val="center"/>
        <w:outlineLvl w:val="0"/>
        <w:rPr>
          <w:rStyle w:val="66"/>
          <w:rFonts w:hint="eastAsia" w:ascii="宋体" w:hAnsi="宋体" w:eastAsia="宋体" w:cs="宋体"/>
          <w:color w:val="auto"/>
          <w:sz w:val="36"/>
          <w:szCs w:val="36"/>
          <w:highlight w:val="none"/>
        </w:rPr>
      </w:pPr>
    </w:p>
    <w:p>
      <w:pPr>
        <w:spacing w:line="360" w:lineRule="auto"/>
        <w:jc w:val="center"/>
        <w:outlineLvl w:val="0"/>
        <w:rPr>
          <w:rStyle w:val="66"/>
          <w:rFonts w:hint="eastAsia" w:ascii="宋体" w:hAnsi="宋体" w:eastAsia="宋体" w:cs="宋体"/>
          <w:color w:val="auto"/>
          <w:sz w:val="36"/>
          <w:szCs w:val="36"/>
          <w:highlight w:val="none"/>
        </w:rPr>
      </w:pPr>
    </w:p>
    <w:p>
      <w:pPr>
        <w:spacing w:line="360" w:lineRule="auto"/>
        <w:jc w:val="center"/>
        <w:outlineLvl w:val="0"/>
        <w:rPr>
          <w:rFonts w:hint="eastAsia" w:ascii="宋体" w:hAnsi="宋体" w:eastAsia="宋体" w:cs="宋体"/>
          <w:b/>
          <w:bCs/>
          <w:color w:val="auto"/>
          <w:sz w:val="28"/>
          <w:szCs w:val="28"/>
          <w:highlight w:val="none"/>
        </w:rPr>
      </w:pPr>
      <w:r>
        <w:rPr>
          <w:rStyle w:val="66"/>
          <w:rFonts w:hint="eastAsia" w:ascii="宋体" w:hAnsi="宋体" w:eastAsia="宋体" w:cs="宋体"/>
          <w:color w:val="auto"/>
          <w:sz w:val="36"/>
          <w:szCs w:val="36"/>
          <w:highlight w:val="none"/>
        </w:rPr>
        <w:t>第二章  采购需求</w:t>
      </w:r>
      <w:bookmarkEnd w:id="42"/>
      <w:bookmarkEnd w:id="43"/>
      <w:bookmarkEnd w:id="44"/>
      <w:bookmarkEnd w:id="45"/>
      <w:bookmarkStart w:id="46" w:name="_Toc304292160"/>
      <w:bookmarkStart w:id="47" w:name="_Toc317685546"/>
    </w:p>
    <w:bookmarkEnd w:id="46"/>
    <w:bookmarkEnd w:id="47"/>
    <w:p>
      <w:pPr>
        <w:spacing w:line="320" w:lineRule="exact"/>
        <w:jc w:val="center"/>
        <w:rPr>
          <w:rFonts w:hint="eastAsia" w:ascii="宋体" w:hAnsi="宋体" w:eastAsia="宋体" w:cs="宋体"/>
          <w:b/>
          <w:bCs/>
          <w:color w:val="auto"/>
          <w:szCs w:val="21"/>
          <w:highlight w:val="none"/>
        </w:rPr>
      </w:pPr>
      <w:bookmarkStart w:id="48" w:name="_Toc24013"/>
      <w:bookmarkStart w:id="49" w:name="_Toc333832348"/>
      <w:r>
        <w:rPr>
          <w:rFonts w:hint="eastAsia" w:ascii="宋体" w:hAnsi="宋体" w:eastAsia="宋体" w:cs="宋体"/>
          <w:b/>
          <w:bCs/>
          <w:color w:val="auto"/>
          <w:szCs w:val="21"/>
          <w:highlight w:val="none"/>
        </w:rPr>
        <w:t>前附表</w:t>
      </w:r>
      <w:bookmarkEnd w:id="48"/>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71"/>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771"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469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77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4697"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7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单位及数量</w:t>
            </w:r>
          </w:p>
        </w:tc>
        <w:tc>
          <w:tcPr>
            <w:tcW w:w="4697"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77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交付或者实施的时间和地点</w:t>
            </w:r>
          </w:p>
        </w:tc>
        <w:tc>
          <w:tcPr>
            <w:tcW w:w="4697"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（1）服务期限：详见本章内容</w:t>
            </w:r>
          </w:p>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（2）实施地点：采购人指定地点。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77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需实现的功能或者目标</w:t>
            </w:r>
          </w:p>
        </w:tc>
        <w:tc>
          <w:tcPr>
            <w:tcW w:w="4697"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77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执行的国家相关标准、行业标准、地方标准或者其它标准、规范</w:t>
            </w:r>
          </w:p>
        </w:tc>
        <w:tc>
          <w:tcPr>
            <w:tcW w:w="4697"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bCs/>
                <w:color w:val="auto"/>
                <w:szCs w:val="28"/>
                <w:highlight w:val="none"/>
              </w:rPr>
              <w:t>执行的国家相关标准、行业标准、地方标准或者其它标准、规范（如有）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77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技术规格要求</w:t>
            </w:r>
          </w:p>
        </w:tc>
        <w:tc>
          <w:tcPr>
            <w:tcW w:w="4697"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77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物理特性要求</w:t>
            </w:r>
          </w:p>
        </w:tc>
        <w:tc>
          <w:tcPr>
            <w:tcW w:w="4697"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77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质量、安全要求</w:t>
            </w:r>
          </w:p>
        </w:tc>
        <w:tc>
          <w:tcPr>
            <w:tcW w:w="4697" w:type="dxa"/>
            <w:vAlign w:val="center"/>
          </w:tcPr>
          <w:p>
            <w:pPr>
              <w:pStyle w:val="20"/>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77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服务标准、期限、效率</w:t>
            </w:r>
          </w:p>
        </w:tc>
        <w:tc>
          <w:tcPr>
            <w:tcW w:w="4697"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77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验收标准</w:t>
            </w:r>
          </w:p>
        </w:tc>
        <w:tc>
          <w:tcPr>
            <w:tcW w:w="4697"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符合国家、浙江省、宁波市验收规范（从高）一次性验收合格标准及相关部门验收合格。</w:t>
            </w:r>
          </w:p>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按照招标文件和中标人提供的投标文件及中标人和采购人签订的政府采购合同为标准进行验收。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77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现场踏勘</w:t>
            </w:r>
          </w:p>
        </w:tc>
        <w:tc>
          <w:tcPr>
            <w:tcW w:w="4697"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0"/>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77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演示时间及地点</w:t>
            </w:r>
          </w:p>
        </w:tc>
        <w:tc>
          <w:tcPr>
            <w:tcW w:w="4697"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771"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样品要求</w:t>
            </w:r>
          </w:p>
        </w:tc>
        <w:tc>
          <w:tcPr>
            <w:tcW w:w="4697"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bl>
    <w:p>
      <w:pPr>
        <w:spacing w:line="360" w:lineRule="auto"/>
        <w:rPr>
          <w:rFonts w:hint="eastAsia" w:ascii="宋体" w:hAnsi="宋体" w:eastAsia="宋体" w:cs="宋体"/>
          <w:b/>
          <w:color w:val="auto"/>
          <w:szCs w:val="28"/>
          <w:highlight w:val="none"/>
        </w:rPr>
      </w:pPr>
      <w:bookmarkStart w:id="50" w:name="_Toc329697494"/>
      <w:bookmarkStart w:id="51" w:name="_Toc317685548"/>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w:t>
      </w:r>
      <w:r>
        <w:rPr>
          <w:rFonts w:hint="eastAsia" w:ascii="宋体" w:hAnsi="宋体" w:eastAsia="宋体" w:cs="宋体"/>
          <w:b/>
          <w:color w:val="auto"/>
          <w:szCs w:val="28"/>
          <w:highlight w:val="none"/>
        </w:rPr>
        <w:t>一、重要商务要求一览表</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6"/>
        <w:gridCol w:w="6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r>
              <w:rPr>
                <w:rFonts w:hint="eastAsia" w:ascii="宋体" w:hAnsi="宋体" w:eastAsia="宋体" w:cs="宋体"/>
                <w:b/>
                <w:bCs/>
                <w:color w:val="auto"/>
                <w:kern w:val="2"/>
                <w:szCs w:val="21"/>
                <w:highlight w:val="none"/>
              </w:rPr>
              <w:t>项目</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r>
              <w:rPr>
                <w:rFonts w:hint="eastAsia" w:ascii="宋体" w:hAnsi="宋体" w:eastAsia="宋体" w:cs="宋体"/>
                <w:b/>
                <w:bCs/>
                <w:color w:val="auto"/>
                <w:kern w:val="2"/>
                <w:szCs w:val="21"/>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1、服务期限</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详见《第一章  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2、付款方式</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both"/>
              <w:textAlignment w:val="baseline"/>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（1）合同签订后支付年度合同金额的30%作为预付款；</w:t>
            </w:r>
          </w:p>
          <w:p>
            <w:pPr>
              <w:keepNext w:val="0"/>
              <w:keepLines w:val="0"/>
              <w:widowControl w:val="0"/>
              <w:suppressLineNumbers w:val="0"/>
              <w:spacing w:before="0" w:beforeAutospacing="0" w:after="0" w:afterAutospacing="0" w:line="360" w:lineRule="auto"/>
              <w:ind w:left="0" w:right="0"/>
              <w:jc w:val="both"/>
              <w:textAlignment w:val="baseline"/>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lang w:val="en-US" w:eastAsia="zh-CN"/>
              </w:rPr>
              <w:t>（2）</w:t>
            </w:r>
            <w:r>
              <w:rPr>
                <w:rFonts w:hint="eastAsia" w:ascii="宋体" w:hAnsi="宋体" w:eastAsia="宋体" w:cs="宋体"/>
                <w:color w:val="auto"/>
                <w:kern w:val="2"/>
                <w:szCs w:val="21"/>
                <w:highlight w:val="none"/>
                <w:lang w:eastAsia="zh-CN"/>
              </w:rPr>
              <w:t>每月考核，根据考核结果，按月核拨；（先从预付款中扣除相应金额，待预付款支付完后再另行按实支付）</w:t>
            </w:r>
          </w:p>
          <w:p>
            <w:pPr>
              <w:keepNext w:val="0"/>
              <w:keepLines w:val="0"/>
              <w:widowControl w:val="0"/>
              <w:suppressLineNumbers w:val="0"/>
              <w:spacing w:before="0" w:beforeAutospacing="0" w:after="0" w:afterAutospacing="0" w:line="360" w:lineRule="auto"/>
              <w:ind w:left="0" w:right="0"/>
              <w:jc w:val="both"/>
              <w:textAlignment w:val="baseline"/>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3</w:t>
            </w:r>
            <w:r>
              <w:rPr>
                <w:rFonts w:hint="eastAsia" w:ascii="宋体" w:hAnsi="宋体" w:eastAsia="宋体" w:cs="宋体"/>
                <w:color w:val="auto"/>
                <w:kern w:val="2"/>
                <w:szCs w:val="21"/>
                <w:highlight w:val="none"/>
                <w:lang w:eastAsia="zh-CN"/>
              </w:rPr>
              <w:t>）解除或终结合同后，在全年考核结束后结清余款。</w:t>
            </w:r>
          </w:p>
          <w:p>
            <w:pPr>
              <w:keepNext w:val="0"/>
              <w:keepLines w:val="0"/>
              <w:widowControl w:val="0"/>
              <w:suppressLineNumbers w:val="0"/>
              <w:spacing w:before="0" w:beforeAutospacing="0" w:after="0" w:afterAutospacing="0" w:line="360" w:lineRule="auto"/>
              <w:ind w:left="0" w:right="0"/>
              <w:jc w:val="both"/>
              <w:textAlignment w:val="baseline"/>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eastAsia="zh-CN"/>
              </w:rPr>
              <w:t>（月服务经费=</w:t>
            </w:r>
            <w:r>
              <w:rPr>
                <w:rFonts w:hint="eastAsia" w:ascii="宋体" w:hAnsi="宋体" w:eastAsia="宋体" w:cs="宋体"/>
                <w:color w:val="auto"/>
                <w:kern w:val="2"/>
                <w:szCs w:val="21"/>
                <w:highlight w:val="none"/>
                <w:lang w:val="en-US" w:eastAsia="zh-CN"/>
              </w:rPr>
              <w:t>年度</w:t>
            </w:r>
            <w:r>
              <w:rPr>
                <w:rFonts w:hint="eastAsia" w:ascii="宋体" w:hAnsi="宋体" w:eastAsia="宋体" w:cs="宋体"/>
                <w:color w:val="auto"/>
                <w:kern w:val="2"/>
                <w:szCs w:val="21"/>
                <w:highlight w:val="none"/>
                <w:lang w:eastAsia="zh-CN"/>
              </w:rPr>
              <w:t>合同</w:t>
            </w:r>
            <w:r>
              <w:rPr>
                <w:rFonts w:hint="eastAsia" w:ascii="宋体" w:hAnsi="宋体" w:eastAsia="宋体" w:cs="宋体"/>
                <w:color w:val="auto"/>
                <w:kern w:val="2"/>
                <w:szCs w:val="21"/>
                <w:highlight w:val="none"/>
                <w:lang w:val="en-US" w:eastAsia="zh-CN"/>
              </w:rPr>
              <w:t>金额</w:t>
            </w:r>
            <w:r>
              <w:rPr>
                <w:rFonts w:hint="eastAsia" w:ascii="宋体" w:hAnsi="宋体" w:eastAsia="宋体" w:cs="宋体"/>
                <w:color w:val="auto"/>
                <w:kern w:val="2"/>
                <w:szCs w:val="21"/>
                <w:highlight w:val="none"/>
                <w:lang w:eastAsia="zh-CN"/>
              </w:rPr>
              <w:t>/12</w:t>
            </w:r>
            <w:r>
              <w:rPr>
                <w:rFonts w:hint="eastAsia" w:ascii="宋体" w:hAnsi="宋体" w:eastAsia="宋体" w:cs="宋体"/>
                <w:color w:val="auto"/>
                <w:kern w:val="2"/>
                <w:szCs w:val="21"/>
                <w:highlight w:val="none"/>
                <w:lang w:val="en-US" w:eastAsia="zh-CN"/>
              </w:rPr>
              <w:t>-月度扣款</w:t>
            </w:r>
            <w:r>
              <w:rPr>
                <w:rFonts w:hint="eastAsia" w:ascii="宋体" w:hAnsi="宋体" w:eastAsia="宋体" w:cs="宋体"/>
                <w:color w:val="auto"/>
                <w:kern w:val="2"/>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3、履约保证金</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both"/>
              <w:textAlignment w:val="baseline"/>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履约保证金的收取及退还：</w:t>
            </w:r>
          </w:p>
          <w:p>
            <w:pPr>
              <w:keepNext w:val="0"/>
              <w:keepLines w:val="0"/>
              <w:widowControl w:val="0"/>
              <w:suppressLineNumbers w:val="0"/>
              <w:spacing w:before="0" w:beforeAutospacing="0" w:after="0" w:afterAutospacing="0" w:line="360" w:lineRule="auto"/>
              <w:ind w:left="0" w:right="0"/>
              <w:jc w:val="both"/>
              <w:textAlignment w:val="baseline"/>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1）履约保证金金额：年度合同金额的1%；</w:t>
            </w:r>
          </w:p>
          <w:p>
            <w:pPr>
              <w:keepNext w:val="0"/>
              <w:keepLines w:val="0"/>
              <w:widowControl w:val="0"/>
              <w:suppressLineNumbers w:val="0"/>
              <w:spacing w:before="0" w:beforeAutospacing="0" w:after="0" w:afterAutospacing="0" w:line="360" w:lineRule="auto"/>
              <w:ind w:left="0" w:right="0"/>
              <w:jc w:val="both"/>
              <w:textAlignment w:val="baseline"/>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2）履约保证金形式：银行汇票（电汇）、银行保函、保险保函或支票（仅限于使用宁波大市区范围内的银行开具的支票）；</w:t>
            </w:r>
          </w:p>
          <w:p>
            <w:pPr>
              <w:keepNext w:val="0"/>
              <w:keepLines w:val="0"/>
              <w:widowControl w:val="0"/>
              <w:suppressLineNumbers w:val="0"/>
              <w:spacing w:before="0" w:beforeAutospacing="0" w:after="0" w:afterAutospacing="0" w:line="360" w:lineRule="auto"/>
              <w:ind w:left="0" w:right="0"/>
              <w:jc w:val="both"/>
              <w:textAlignment w:val="baseline"/>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3）履约保证金的退取：在中标人履行完采购合同约定义务事项后及时退还。（如中标人未能履行合同规定的任何义务，采购人有权从履约保证金中得到相应补偿）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color w:val="auto"/>
                <w:kern w:val="2"/>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、合同终止</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sz w:val="21"/>
                <w:szCs w:val="21"/>
                <w:highlight w:val="none"/>
              </w:rPr>
              <w:t>中标人在合同有效期内，不得</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理由终止合同，确有特殊情况的，须提前两个月向采购人提出书面申请，经采购人同意后，方可终止合同。因中标人发生重大差错事故的，采购人可有权终止协议，中标人承担全部责任。因</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不能保证工作质量，或发生重大差错事故的，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有权终止协议，</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both"/>
              <w:textAlignment w:val="baseline"/>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5、对采购内容进行变更的处理</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合同期内，因故致使本项目范围调整，经采购人同意进行增减，根据增减的服务人数占比调整经费。</w:t>
            </w:r>
          </w:p>
        </w:tc>
      </w:tr>
    </w:tbl>
    <w:p>
      <w:pPr>
        <w:pStyle w:val="64"/>
        <w:rPr>
          <w:rFonts w:hint="eastAsia" w:ascii="宋体" w:hAnsi="宋体" w:eastAsia="宋体" w:cs="宋体"/>
          <w:b/>
          <w:color w:val="auto"/>
          <w:szCs w:val="28"/>
          <w:highlight w:val="none"/>
        </w:rPr>
      </w:pPr>
    </w:p>
    <w:p>
      <w:pPr>
        <w:rPr>
          <w:rFonts w:hint="eastAsia" w:ascii="宋体" w:hAnsi="宋体" w:eastAsia="宋体" w:cs="宋体"/>
          <w:color w:val="auto"/>
          <w:highlight w:val="none"/>
        </w:rPr>
      </w:pPr>
    </w:p>
    <w:bookmarkEnd w:id="50"/>
    <w:bookmarkEnd w:id="51"/>
    <w:p>
      <w:pPr>
        <w:widowControl w:val="0"/>
        <w:spacing w:line="360" w:lineRule="auto"/>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br w:type="page"/>
      </w:r>
      <w:r>
        <w:rPr>
          <w:rFonts w:hint="eastAsia" w:ascii="宋体" w:hAnsi="宋体" w:eastAsia="宋体" w:cs="宋体"/>
          <w:b/>
          <w:bCs/>
          <w:color w:val="auto"/>
          <w:highlight w:val="none"/>
        </w:rPr>
        <w:t>二、</w:t>
      </w:r>
      <w:r>
        <w:rPr>
          <w:rFonts w:hint="eastAsia" w:ascii="宋体" w:hAnsi="宋体" w:eastAsia="宋体" w:cs="宋体"/>
          <w:b/>
          <w:color w:val="auto"/>
          <w:szCs w:val="21"/>
          <w:highlight w:val="none"/>
        </w:rPr>
        <w:t>项目</w:t>
      </w:r>
      <w:r>
        <w:rPr>
          <w:rFonts w:hint="eastAsia" w:ascii="宋体" w:hAnsi="宋体" w:eastAsia="宋体" w:cs="宋体"/>
          <w:b/>
          <w:color w:val="auto"/>
          <w:szCs w:val="21"/>
          <w:highlight w:val="none"/>
          <w:lang w:val="en-US" w:eastAsia="zh-CN"/>
        </w:rPr>
        <w:t>需求</w:t>
      </w:r>
    </w:p>
    <w:p>
      <w:pPr>
        <w:widowControl w:val="0"/>
        <w:spacing w:line="360" w:lineRule="auto"/>
        <w:ind w:firstLine="422" w:firstLineChars="2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服务范围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负责低压配电系统日常操作、巡视、日常维护保养及安全工作，并做好相关记录。确保所有设备功能完好，指示正常，所有配电柜、控制箱张贴设备编号、用途标识、整定值需要根据负载合理调整、协助进行防雷检测及电气测试；每天检查指示灯、按钮、仪表是否在工作状态，接线端子是否牢固、有无变色、放电电阻、熔断器是否灵敏可靠；电力系统维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负责强电、高配系统日常操作、巡视、日常维护保养及安全工作，并做好相关记录。 确保供电设备正常运行，并做好相关安装改造工作,确定值班人员的岗位职责和工作，做好维护维修保养和记录工作；负责对强电间各配电箱和高低配电器系统的检查，对电梯系统日常巡查、电话通知维保单位并且监督维保单位维修；建立本系统的维护维修细则、巡检制度和维修制度，使维护维修工作有据可依； 负责每年两次的相关人员操作培训及系统维护； 负责定期向直接上级汇报工作，接受检查和监督；负责相关资料信息的收集、汇总和整理，做好相关工作的计划和总结；做好相关记录和接受医院的考核工作；做好高配倒闸相关工作。高配室24小时不间断有</w:t>
      </w:r>
      <w:r>
        <w:rPr>
          <w:rFonts w:hint="eastAsia" w:ascii="宋体" w:hAnsi="宋体" w:cs="宋体"/>
          <w:color w:val="auto"/>
          <w:sz w:val="21"/>
          <w:szCs w:val="21"/>
          <w:highlight w:val="none"/>
          <w:lang w:val="en-US" w:eastAsia="zh-CN"/>
        </w:rPr>
        <w:t>双</w:t>
      </w:r>
      <w:r>
        <w:rPr>
          <w:rFonts w:hint="eastAsia" w:ascii="宋体" w:hAnsi="宋体" w:eastAsia="宋体" w:cs="宋体"/>
          <w:color w:val="auto"/>
          <w:sz w:val="21"/>
          <w:szCs w:val="21"/>
          <w:highlight w:val="none"/>
        </w:rPr>
        <w:t>人值班</w:t>
      </w:r>
      <w:r>
        <w:rPr>
          <w:rFonts w:hint="eastAsia" w:ascii="宋体" w:hAnsi="宋体" w:eastAsia="宋体" w:cs="宋体"/>
          <w:color w:val="auto"/>
          <w:sz w:val="21"/>
          <w:szCs w:val="21"/>
          <w:highlight w:val="none"/>
          <w:lang w:eastAsia="zh-CN"/>
        </w:rPr>
        <w:t>。项目经理需</w:t>
      </w:r>
      <w:r>
        <w:rPr>
          <w:rFonts w:hint="eastAsia" w:ascii="宋体" w:hAnsi="宋体" w:eastAsia="宋体" w:cs="宋体"/>
          <w:color w:val="auto"/>
          <w:sz w:val="21"/>
          <w:szCs w:val="21"/>
          <w:highlight w:val="none"/>
        </w:rPr>
        <w:t>具有变电站运维服务经验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及时处理跳闸等紧急情况；负责强电开关、插座线路、茶水桶等电气设备的相关新增、改造工作。</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负责空调系统设备设施（包括冷冻机房、泵房、冷却塔、热泵机组、空调机房、空调末端、热交换等）的日常操作、巡视、日常维护保养及安全工作，并做好相关记录。巡视机房内设备设施，记录主要仪表及参数；保持机房环境清洁，保持机组外表面整洁，保持机房通风、排水装置正常；检查机组运行情况是否有滴水、泄漏、腐蚀、锈蚀、松动、摩擦破损等；负责更换及简单维修风机盘管控制开关面板；负责所有暖通设备（冰机、冷却塔、水泵、板换）、医用气体设备（真空、压缩空气、氧气）的日常维护，消防主机水泵的检测工作，协助外包商完成冷冻机组、水泵、冷却塔、空调主机、压缩机、真空泵、医用气体的大修；负责净化空调的滤网更换；电梯的监管；检查机组运行情况，温度、流量、压力、电气、噪声、振动情况在正常范围内；根据季节气候调节和设定机组的制热、制冷温度，降低能耗。</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负责院区内给水、排水、空调、供暖系统的阀门、龙头、开关等的日常维修及管线的跑、冒、滴、漏的维修工作，院区内全部下水，地漏疏通工作及屋面天沟、雨落管等维修，并做好相关记录；巡查污水坑、集水坑，巡查一次化粪池，每季度巡查一次污水过井，并作好相关记录；检查室外污水、雨水管道的排放工作情况。在非常时期（如汛期）要有应急措施，加强值班巡视（防汛泵）；负责责任区的防汛工作；每年对污水、雨水所用潜水泵、各种循环泵类进行一次维修保养，并做好相关记录。协助消防系统设备的维保并做好记录。污水处理装置和设备维护；负责污水处理系统的日常维修、维护；负责污水处理系统日常操作并记录、送检测试及监测部门沟通；持证上岗。</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负责锅炉房日常操作、巡视、日常维护保养及安全工作，并做好相关记录。</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1.6 </w:t>
      </w:r>
      <w:r>
        <w:rPr>
          <w:rFonts w:hint="eastAsia" w:ascii="宋体" w:hAnsi="宋体" w:eastAsia="宋体" w:cs="宋体"/>
          <w:color w:val="auto"/>
          <w:szCs w:val="21"/>
          <w:highlight w:val="none"/>
        </w:rPr>
        <w:t>负责配合专业消防维护单位，协助、监管、汇报，消防相关的工作，对专业消防维护单位进行日常监管，并做好相关记录；负责简单的消防维护工作。</w:t>
      </w:r>
    </w:p>
    <w:p>
      <w:pPr>
        <w:widowControl w:val="0"/>
        <w:spacing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1.7 </w:t>
      </w:r>
      <w:r>
        <w:rPr>
          <w:rFonts w:hint="eastAsia" w:ascii="宋体" w:hAnsi="宋体" w:eastAsia="宋体" w:cs="宋体"/>
          <w:color w:val="auto"/>
          <w:szCs w:val="21"/>
          <w:highlight w:val="none"/>
        </w:rPr>
        <w:t>负责医院所有公共区域的巡查，如排水竖井、配电竖井、配电间及设备层、地沟的管线、电缆沟的电缆，并做好配电箱的除尘及室内卫生，并做好相关记录；对各种未签维保协议的设备，进行日常巡视，并做好相关记录；对所有设备出现故障时进行必要的应急检查、处理，并做好相关记录负责院区建筑物及院落（含轻体房）的室内外维护修缮工作，包括门窗玻璃破损，地面修补维护，墙面、屋顶修补（墙角、踢脚）维护等，并做好相关记录。各类办公、医疗家具的小修，五金配件的更换工作，并做好相关记录；配合医院做好重大货物的搬运，并做好相关记录；配合其他班组对责任区内的各种设备设施进行调整、检修、更换，并做好相关记录</w:t>
      </w:r>
      <w:r>
        <w:rPr>
          <w:rFonts w:hint="eastAsia" w:ascii="宋体" w:hAnsi="宋体" w:eastAsia="宋体" w:cs="宋体"/>
          <w:color w:val="auto"/>
          <w:szCs w:val="21"/>
          <w:highlight w:val="none"/>
          <w:lang w:eastAsia="zh-CN"/>
        </w:rPr>
        <w:t>。</w:t>
      </w:r>
    </w:p>
    <w:p>
      <w:pPr>
        <w:widowControl w:val="0"/>
        <w:spacing w:line="360" w:lineRule="auto"/>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小尸体管理专项人员：为妥善处理死胎、死产等不良妊娠结局、引产孕妇的小尸体、胎盘处理；以及规范生理产科产生的胎盘管理，防止院内、院外感染发生，杜绝胎盘非法外流，医院特设此岗位。具体要求如下：</w:t>
      </w:r>
    </w:p>
    <w:p>
      <w:pPr>
        <w:widowControl w:val="0"/>
        <w:numPr>
          <w:ilvl w:val="0"/>
          <w:numId w:val="3"/>
        </w:numPr>
        <w:spacing w:line="360" w:lineRule="auto"/>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在医院死亡的人员，无特殊情况，科室应通知小尸体管理专员将小尸体运送至小尸体房，专管员尽快通知殡仪馆接运火化；</w:t>
      </w:r>
    </w:p>
    <w:p>
      <w:pPr>
        <w:widowControl w:val="0"/>
        <w:numPr>
          <w:ilvl w:val="0"/>
          <w:numId w:val="3"/>
        </w:numPr>
        <w:spacing w:line="360" w:lineRule="auto"/>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传染病死亡患者，应及时汇报报告卫生行政主管部门进行特殊处理，通知殡仪馆接运火化；</w:t>
      </w:r>
    </w:p>
    <w:p>
      <w:pPr>
        <w:widowControl w:val="0"/>
        <w:numPr>
          <w:ilvl w:val="0"/>
          <w:numId w:val="3"/>
        </w:numPr>
        <w:spacing w:line="360" w:lineRule="auto"/>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小尸体房由总务科指定专人负责管理，负责接收及保管在医院无效死亡的病员小尸体；</w:t>
      </w:r>
    </w:p>
    <w:p>
      <w:pPr>
        <w:widowControl w:val="0"/>
        <w:numPr>
          <w:ilvl w:val="0"/>
          <w:numId w:val="3"/>
        </w:numPr>
        <w:spacing w:line="360" w:lineRule="auto"/>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接收的小尸体应有所在科室填写的小尸体“标签”，标明死亡时间、姓名、性别、住址等并填写“死亡证明”交于专管员，双方当面交接签字；</w:t>
      </w:r>
    </w:p>
    <w:p>
      <w:pPr>
        <w:widowControl w:val="0"/>
        <w:numPr>
          <w:ilvl w:val="0"/>
          <w:numId w:val="3"/>
        </w:numPr>
        <w:spacing w:line="360" w:lineRule="auto"/>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殡仪馆接运人员到场后，双方当面核对姓名、楼层等无误后确认签字，写明收运时间；</w:t>
      </w:r>
    </w:p>
    <w:p>
      <w:pPr>
        <w:widowControl w:val="0"/>
        <w:numPr>
          <w:ilvl w:val="0"/>
          <w:numId w:val="3"/>
        </w:numPr>
        <w:spacing w:line="360" w:lineRule="auto"/>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小尸体存放时间不得超过24小时，超时无人收运，应及时向医务科报告（特殊小尸体单独存放）；</w:t>
      </w:r>
    </w:p>
    <w:p>
      <w:pPr>
        <w:widowControl w:val="0"/>
        <w:numPr>
          <w:ilvl w:val="0"/>
          <w:numId w:val="3"/>
        </w:numPr>
        <w:spacing w:line="360" w:lineRule="auto"/>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严禁在小尸体房内烧香烧纸和举行悼念活动，以防火灾发生，如劝阻无效报警处理；</w:t>
      </w:r>
    </w:p>
    <w:p>
      <w:pPr>
        <w:widowControl w:val="0"/>
        <w:numPr>
          <w:ilvl w:val="0"/>
          <w:numId w:val="3"/>
        </w:numPr>
        <w:spacing w:line="360" w:lineRule="auto"/>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保持室内、外卫生清洁，定期喷雾消毒，对小尸体房污水、污物集中进行无害化处理；</w:t>
      </w:r>
    </w:p>
    <w:p>
      <w:pPr>
        <w:widowControl w:val="0"/>
        <w:numPr>
          <w:ilvl w:val="0"/>
          <w:numId w:val="3"/>
        </w:numPr>
        <w:spacing w:line="360" w:lineRule="auto"/>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专管操作期间应做好个人防护，防止感染。</w:t>
      </w:r>
    </w:p>
    <w:p>
      <w:pPr>
        <w:widowControl w:val="0"/>
        <w:spacing w:line="360" w:lineRule="auto"/>
        <w:ind w:firstLine="422" w:firstLineChars="2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工程</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设施、设备运行与维护</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服务内容</w:t>
      </w:r>
    </w:p>
    <w:p>
      <w:pPr>
        <w:widowControl w:val="0"/>
        <w:spacing w:line="360" w:lineRule="auto"/>
        <w:ind w:firstLine="422" w:firstLineChars="2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 xml:space="preserve">2.1 </w:t>
      </w:r>
      <w:r>
        <w:rPr>
          <w:rFonts w:hint="eastAsia" w:ascii="宋体" w:hAnsi="宋体" w:eastAsia="宋体" w:cs="宋体"/>
          <w:b/>
          <w:bCs/>
          <w:color w:val="auto"/>
          <w:szCs w:val="21"/>
          <w:highlight w:val="none"/>
        </w:rPr>
        <w:t>配电系统—低压端</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负责低压配电室、强电间内设备设施的日常操作、巡视、日常维护保养及安全工作，并做好相关记录。</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保持房间清洁，亮度适中，墙面地面无渗漏水现象，无易燃易爆、杂物等堆放。</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检查桥架孔洞、墙洞封堵是否脱落，能达到防火、防水、防小动物等要求。</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配电箱（柜）内元器件进行除尘紧固，无过热、异味、锈蚀现象。</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每天巡视一次设备设施，抄一次主要仪表；</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各元器件运行状态良好。各切换装置、指示灯、空开等状态符合当前运行要求。</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每半年组织运行值班人员做一次应急操作演练。</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人员根据要求一律持证上岗。</w:t>
      </w:r>
    </w:p>
    <w:p>
      <w:pPr>
        <w:widowControl w:val="0"/>
        <w:spacing w:line="360" w:lineRule="auto"/>
        <w:ind w:firstLine="422" w:firstLineChars="2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 xml:space="preserve">2.2 </w:t>
      </w:r>
      <w:r>
        <w:rPr>
          <w:rFonts w:hint="eastAsia" w:ascii="宋体" w:hAnsi="宋体" w:eastAsia="宋体" w:cs="宋体"/>
          <w:b/>
          <w:bCs/>
          <w:color w:val="auto"/>
          <w:szCs w:val="21"/>
          <w:highlight w:val="none"/>
        </w:rPr>
        <w:t>供气系统</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负责液氧站、瓶氧站、负压吸引机房、空压机房内设备设施系统日常操作、巡视、维护、保养及安全工作，并做好相关记录。</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每2小时巡视1次设备设施运行状况，抄1次主要仪表参数；各种记录应规范、完备、字迹清楚。</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检查各容器、管路、阀门、表计外观良好，无异常结霜、泄露。各电气系统、动力运转系统工作正常，无异响、异味。</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负压机组每周进行一次排污，每半年对正压、负压机组控制箱进行一次清扫和检查。</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根据实际情况做好气体设备保养，气体存量计划并及时落实、汇总上报。配合送气公司的工作，并为各科室运送所需气体。</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检查机组运行状态、指示灯状态、阀门状态、压力指示、温度指示、报警指示、各种标记等，应符合医院正常运行要求。 </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检查周边环境无渗漏水影响、无可燃物威胁、无其它风险点存在。</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配合第三方做好气体设备保养工作，记录并汇总上报医院。</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做好医气供气系统末端设备的简单维修处理。</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每半年组织运行值班人员做一次应急操作演练。</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负责压力容器的附件送检测工作。</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人员根据要求一律持证上岗。</w:t>
      </w:r>
    </w:p>
    <w:p>
      <w:pPr>
        <w:widowControl w:val="0"/>
        <w:spacing w:line="360" w:lineRule="auto"/>
        <w:ind w:firstLine="422" w:firstLineChars="2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 xml:space="preserve">2.3 </w:t>
      </w:r>
      <w:r>
        <w:rPr>
          <w:rFonts w:hint="eastAsia" w:ascii="宋体" w:hAnsi="宋体" w:eastAsia="宋体" w:cs="宋体"/>
          <w:b/>
          <w:bCs/>
          <w:color w:val="auto"/>
          <w:szCs w:val="21"/>
          <w:highlight w:val="none"/>
        </w:rPr>
        <w:t>空调系统</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负责空调系统设备设施（包括所有中央空调冷水机组、冷却塔、组合式空调机组、空调末端设备、空调水泵、热交换机组、洁净净化设备、风冷热泵机组、中央空调变冷媒系统、分体式空调、通风设备、制冷设备）的日常操作、巡视、日常维护保养及安全工作，并做好相关记录。</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将配合楼宇自控随时对责任区内的各种设备设施进行调整、检修、更换；</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每2小时巡视一次冷冻机房内设备设施，记录一次主要仪表及参数； </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每天巡视一次泵房、冷却塔、热泵机组（运行季节）、空调机房、热交换室，记录一次主要仪表及参数；</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每周测一次软化水水质；</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每日对大楼内进行测温，并配合楼宇自控班组调节温度，并做好相关记录；</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各种记录应规范、完备、字迹清楚。</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经常保持机房环境清洁，保持机组外表面整洁，保持机房通风、排水装置正常。</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检查机组运行情况是否有滴水、泄漏、腐蚀、锈蚀、松动、摩擦破损等。</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检查机组运行情况，温度、流量、压力、电气、噪声、振动情况在正常范围内。</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根据季节气候调节和设定机组的制热、制冷温度，降低能耗。</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负责更换及简单维修风机盘管控制开关面板。</w:t>
      </w:r>
    </w:p>
    <w:p>
      <w:pPr>
        <w:widowControl w:val="0"/>
        <w:spacing w:line="360" w:lineRule="auto"/>
        <w:ind w:firstLine="422" w:firstLineChars="2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 xml:space="preserve">2.4 </w:t>
      </w:r>
      <w:r>
        <w:rPr>
          <w:rFonts w:hint="eastAsia" w:ascii="宋体" w:hAnsi="宋体" w:eastAsia="宋体" w:cs="宋体"/>
          <w:b/>
          <w:bCs/>
          <w:color w:val="auto"/>
          <w:szCs w:val="21"/>
          <w:highlight w:val="none"/>
        </w:rPr>
        <w:t>照明系统等</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负责全部照明灯具及各楼层配电箱线路的维修保养及配电箱内电器元件的更换；维护院区的线路电缆，发现问题及时上报院方，其中包括灯具维修，插座、线路检查维修，增加电源插座等；</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负责医院设备带电系统的运行与维护；</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每年对所有排风扇进行一次保养、维护，并做好相关记录；</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配合全院的避雷检测工作；</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负责全院应急灯巡视及维护，每2个月做放电试验，并做好相关记录。</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人员根据要求一律持证上岗。</w:t>
      </w:r>
    </w:p>
    <w:p>
      <w:pPr>
        <w:widowControl w:val="0"/>
        <w:spacing w:line="360" w:lineRule="auto"/>
        <w:ind w:firstLine="422" w:firstLineChars="2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5</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给排水系统</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负责院区内给水、排水、空调、供暖系统的阀门、龙头、开关等的日常维修及管线的跑、冒、滴、漏的维修工作，院区内全部下水，地漏疏通工作及屋面天沟、雨落管等维修，并做好相关记录；</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每天巡查2次污水坑、集水坑，每月巡查一次化粪池，每季度巡查一次污水过井，并作好相关记录；</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每月检查室外污水、雨水管道的排放工作情况。在非常时期（如汛期）要有应急措施，加强值班巡视（防汛泵）；</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负责责任区的防汛工作；</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每年对污水、雨水所用潜水泵、各种循环泵类进行常规的维修保养，并做好相关记录。</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协助消防系统设备的维保并做好记录。</w:t>
      </w:r>
    </w:p>
    <w:p>
      <w:pPr>
        <w:widowControl w:val="0"/>
        <w:spacing w:line="360" w:lineRule="auto"/>
        <w:ind w:firstLine="422" w:firstLineChars="2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6</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污水处理系统</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包括医院所有污水处理装置和设备。</w:t>
      </w:r>
    </w:p>
    <w:p>
      <w:pPr>
        <w:widowControl w:val="0"/>
        <w:spacing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负责污水处理系统的日常维修、维护</w:t>
      </w:r>
      <w:r>
        <w:rPr>
          <w:rFonts w:hint="eastAsia" w:ascii="宋体" w:hAnsi="宋体" w:eastAsia="宋体" w:cs="宋体"/>
          <w:color w:val="auto"/>
          <w:szCs w:val="21"/>
          <w:highlight w:val="none"/>
          <w:lang w:eastAsia="zh-CN"/>
        </w:rPr>
        <w:t>。</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负责污水处理系统日常操作并记录、送检测试及监测部门沟通。</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做好污水处理系统的清淤工作并与医疗废物处理公司进行交接登记工作。</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人员根据要求一律持证上岗。</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负责水质检测、送检工作。</w:t>
      </w:r>
    </w:p>
    <w:p>
      <w:pPr>
        <w:widowControl w:val="0"/>
        <w:spacing w:line="360" w:lineRule="auto"/>
        <w:ind w:firstLine="422" w:firstLineChars="2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7</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综合维修</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院区建筑物及院落（含轻体房）的室内外维护修缮工作，包括门窗玻璃破损，地面修补维护，墙面、屋顶修补（墙角、踢脚）维护等，并做好相关记录。各类办公、医疗家具的小修，五金配件的更换工作，并做好相关记录。</w:t>
      </w:r>
    </w:p>
    <w:p>
      <w:pPr>
        <w:widowControl w:val="0"/>
        <w:spacing w:line="360" w:lineRule="auto"/>
        <w:ind w:firstLine="422" w:firstLineChars="2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 xml:space="preserve">2.8 </w:t>
      </w:r>
      <w:r>
        <w:rPr>
          <w:rFonts w:hint="eastAsia" w:ascii="宋体" w:hAnsi="宋体" w:eastAsia="宋体" w:cs="宋体"/>
          <w:b/>
          <w:bCs/>
          <w:color w:val="auto"/>
          <w:szCs w:val="21"/>
          <w:highlight w:val="none"/>
        </w:rPr>
        <w:t>其他服务</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配合其他班组对责任区内的各种设备设施进行调整、检修、更换，并做好相关记录；</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每月巡查一次给排水竖井、配电竖井、配电间及设备层、地沟的管线、电缆沟的电缆，并做好配电箱的除尘及室内卫生，并做好相关记录；</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对各种未签维保协议的设备，进行日常巡视，并做好相关记录；</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对所有设备出现故障时进行必要的应急检查、处理，并做好相关记录；</w:t>
      </w:r>
    </w:p>
    <w:p>
      <w:pPr>
        <w:widowControl w:val="0"/>
        <w:spacing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根据工作需要持证上岗</w:t>
      </w:r>
      <w:r>
        <w:rPr>
          <w:rFonts w:hint="eastAsia" w:ascii="宋体" w:hAnsi="宋体" w:eastAsia="宋体" w:cs="宋体"/>
          <w:color w:val="auto"/>
          <w:szCs w:val="21"/>
          <w:highlight w:val="none"/>
          <w:lang w:eastAsia="zh-CN"/>
        </w:rPr>
        <w:t>；</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负责公共区域的空调启停，照明、门窗的开关工作（以节能为目的），日常期间做好巡查及节能工作；</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负责发放停电、停水、停气等影响用户方面的各种通知，并做好相关记录；</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负责协助每月医疗区查水、电表工作，并做好相关记录上报院方；</w:t>
      </w:r>
    </w:p>
    <w:p>
      <w:pPr>
        <w:widowControl w:val="0"/>
        <w:spacing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负责维护维修包括家用电器类、日常用具类及一些未详但属于总务部管辖的物业和设施</w:t>
      </w:r>
      <w:r>
        <w:rPr>
          <w:rFonts w:hint="eastAsia" w:ascii="宋体" w:hAnsi="宋体" w:eastAsia="宋体" w:cs="宋体"/>
          <w:color w:val="auto"/>
          <w:szCs w:val="21"/>
          <w:highlight w:val="none"/>
          <w:lang w:eastAsia="zh-CN"/>
        </w:rPr>
        <w:t>；</w:t>
      </w:r>
    </w:p>
    <w:p>
      <w:pPr>
        <w:widowControl w:val="0"/>
        <w:spacing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弱电设备发生故障、报警或安全隐患时，及时通知相关班组去现场处理，对事故处理有原始记录、处理过程、最终结果</w:t>
      </w:r>
      <w:r>
        <w:rPr>
          <w:rFonts w:hint="eastAsia" w:ascii="宋体" w:hAnsi="宋体" w:eastAsia="宋体" w:cs="宋体"/>
          <w:color w:val="auto"/>
          <w:szCs w:val="21"/>
          <w:highlight w:val="none"/>
          <w:lang w:eastAsia="zh-CN"/>
        </w:rPr>
        <w:t>；</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负责医院专家宿舍、宁海县妇幼保健院健康服务中心日常工程维修。</w:t>
      </w:r>
    </w:p>
    <w:p>
      <w:pPr>
        <w:widowControl w:val="0"/>
        <w:spacing w:line="360" w:lineRule="auto"/>
        <w:ind w:firstLine="422" w:firstLineChars="2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工程(设施、设备运行与维护)服务要求</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重点突出“安全第一，经济运行”的运行方针；</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保障机电正常运行并做好相关记录；</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承诺日常维护98%执行，设备设施完好率98%，维修及时率98%，急修及时率100%；维修工程质量合格率98%；医院职工满意度90%以上；</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工作人员服从后勤客服中心24小时的调度，并配备相应的通讯工具；</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要求对报修等数据进行汇总和统计，能随时提供相应的数据，给院方的决策进行支持；</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建立完善的规章制度和岗位职责、操作流程、应急预案；</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有健全的设施设备运行维护标准化管理体系、质量管理评定体系；</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中标人使用专业管理软件进行工程部设备运行维护管理，并对部门日常工作、设备、维护工作数据进行汇总和统计，能随时提供相应的数据给采购人的决策进行支持； </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中标人按计划巡视设备机房和设备运行情况，做好相关记录；</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中标人对员工岗前培训，且每年至少对员工进行两次岗位培训并做好记录；</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中标人指定专门能源管理人员，加强用能设备管理和能耗管理，并制订具体的节能管理措施；做好节能运行监测，每月统计能源消耗表及其分析提供给采购人；</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保证设备机房、值班室等责任区域内的管理制度齐全，标示清楚，做好各种安全用具、消防用具、设备备品及维修工具的管理，保持设备责任区的清洁卫生，设备、墙面、地面干净整洁、无破损、无渗水、漏电、锈蚀现象；</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中标人掌握责任区内设备的用途、参数、运行状况，健全设备档案，提出合理的设备维护保养的措施及方案计划，并对设备进行故障分析诊断；</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在由</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指定的第三方单位对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管辖的设备设施进行维修、保养、改造、施工时，中标人负责协调、配合和监管；</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确保动力及配电设备24H监护，运行岗位保证24小时值班，运行值班岗位严格按照国家规定持证上岗，持证上岗率100%，并有2年以上相关工作经验；各项作业的劳动保护符合国家规范；</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中标人配合各种国家要求的检查、检测、年检工作；</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中标人负责执行责任范围内的各种有关法律、法规和政策规定的其他事项；</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中标人每天24小时提供紧急维修服务，对紧急报修10分钟内作出响应并马上修复，常规报修2小时内作出响应并修复。</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建立完整的蓝图目录，完整的设备清单，阀门图表，管道标志，电气回路图和相应的控制区域，仪表运行范围等。积极为采购人提供设施设备管理方案。</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负责编制大楼、附属建筑物、设施、设备的年度维修养护计划，年度培训计划、年度预算及控制计划、能源控制计划、安全保障计划、资产保障计划、年度更新改造计划、设备维护工作的平衡计划、报修工作数量控制计划等，经医院确定后切实执行。每月向后勤部上报月工作总结及下月计划及员工考核结果及奖惩等。</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所有机房卫生落实到人。</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抓好安全生产，安全责任层层落实，签订责任状，责任到组和人。承担合同期内物业委托管理范围内的安全生产主体责任。</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各项工作严格按《浙江省等级医院评审标准》中的三级甲类医院管理标准执行；做好应急演练和台账资料准备工作。</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积极配合医院完成各项指令性任务和迎检工作。</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所有运行的操作流程、制度、计划、总结、培训、考核及各种运行记录、交接班记录、排班表、能耗统计及分析等资料必须每月上交医院后勤部。</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 xml:space="preserve">在接到中标通知书后，须派遣相关工程人员进驻现场，对隐蔽工程进行实时监管和熟悉内部结构、管线等，并提出使用功能上的相关建议，人员费用由中标单位负责。   </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设施设备外包合同管理，协助医院做好对各类专业外包服务公司的全过程管理，包括电梯、锅炉、冷水机组、VRF机组、医用气体系统等。</w:t>
      </w:r>
    </w:p>
    <w:p>
      <w:pPr>
        <w:widowControl w:val="0"/>
        <w:spacing w:line="360" w:lineRule="auto"/>
        <w:jc w:val="both"/>
        <w:rPr>
          <w:rFonts w:hint="eastAsia" w:ascii="宋体" w:hAnsi="宋体" w:eastAsia="宋体" w:cs="宋体"/>
          <w:b/>
          <w:bCs/>
          <w:color w:val="auto"/>
          <w:kern w:val="2"/>
          <w:szCs w:val="21"/>
          <w:highlight w:val="none"/>
        </w:rPr>
      </w:pPr>
      <w:r>
        <w:rPr>
          <w:rFonts w:hint="eastAsia" w:ascii="宋体" w:hAnsi="宋体" w:eastAsia="宋体" w:cs="宋体"/>
          <w:b/>
          <w:bCs/>
          <w:color w:val="auto"/>
          <w:kern w:val="2"/>
          <w:szCs w:val="21"/>
          <w:highlight w:val="none"/>
        </w:rPr>
        <w:t>三、设施设备管理服务招标事项说明</w:t>
      </w:r>
    </w:p>
    <w:p>
      <w:pPr>
        <w:widowControl w:val="0"/>
        <w:spacing w:line="360" w:lineRule="auto"/>
        <w:ind w:firstLine="420" w:firstLineChars="20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★1）工程设备运行管理时间为365×24小时，技术人员要求合理配足。各工种人员必须持上岗证，从事本工种工作经验6年以上可以优先考虑。项目要求配备项目经理一名，</w:t>
      </w:r>
      <w:r>
        <w:rPr>
          <w:rFonts w:hint="eastAsia" w:ascii="宋体" w:hAnsi="宋体" w:cs="宋体"/>
          <w:color w:val="auto"/>
          <w:szCs w:val="21"/>
          <w:highlight w:val="none"/>
          <w:lang w:val="en-US" w:eastAsia="zh-CN"/>
        </w:rPr>
        <w:t>领班一名</w:t>
      </w:r>
      <w:r>
        <w:rPr>
          <w:rFonts w:hint="eastAsia" w:ascii="宋体" w:hAnsi="宋体" w:eastAsia="宋体" w:cs="宋体"/>
          <w:color w:val="auto"/>
          <w:szCs w:val="21"/>
          <w:highlight w:val="none"/>
          <w:lang w:val="en-US" w:eastAsia="zh-CN"/>
        </w:rPr>
        <w:t>，年龄在25-55周岁，配备中级电工（有相应证书，其中高配操作人员证书不得少于</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人）、洁净空调系统专业人员</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名，（从事洁净空调安装调试5年以上），医用气体操作</w:t>
      </w:r>
      <w:r>
        <w:rPr>
          <w:rFonts w:hint="eastAsia" w:ascii="宋体" w:hAnsi="宋体" w:cs="宋体"/>
          <w:color w:val="auto"/>
          <w:szCs w:val="21"/>
          <w:highlight w:val="none"/>
          <w:lang w:val="en-US" w:eastAsia="zh-CN"/>
        </w:rPr>
        <w:t>人员一人</w:t>
      </w:r>
      <w:r>
        <w:rPr>
          <w:rFonts w:hint="eastAsia" w:ascii="宋体" w:hAnsi="宋体" w:eastAsia="宋体" w:cs="宋体"/>
          <w:color w:val="auto"/>
          <w:szCs w:val="21"/>
          <w:highlight w:val="none"/>
          <w:lang w:val="en-US" w:eastAsia="zh-CN"/>
        </w:rPr>
        <w:t>，项目组人员须经采购人认可后方可上岗；</w:t>
      </w:r>
    </w:p>
    <w:p>
      <w:pPr>
        <w:widowControl w:val="0"/>
        <w:spacing w:line="360" w:lineRule="auto"/>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★2）运行管理总人数不少于 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名(</w:t>
      </w:r>
      <w:r>
        <w:rPr>
          <w:rFonts w:hint="eastAsia" w:ascii="宋体" w:hAnsi="宋体" w:cs="宋体"/>
          <w:color w:val="auto"/>
          <w:szCs w:val="21"/>
          <w:highlight w:val="none"/>
          <w:lang w:val="en-US" w:eastAsia="zh-CN"/>
        </w:rPr>
        <w:t>特殊岗位高配和锅炉岗位人员按行业相关规定规范配置</w:t>
      </w:r>
      <w:r>
        <w:rPr>
          <w:rFonts w:hint="eastAsia" w:ascii="宋体" w:hAnsi="宋体" w:eastAsia="宋体" w:cs="宋体"/>
          <w:color w:val="auto"/>
          <w:szCs w:val="21"/>
          <w:highlight w:val="none"/>
          <w:lang w:val="en-US" w:eastAsia="zh-CN"/>
        </w:rPr>
        <w:t>)，且年流失率在15%以下（包括管理人员）。</w:t>
      </w:r>
    </w:p>
    <w:tbl>
      <w:tblPr>
        <w:tblStyle w:val="53"/>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88"/>
        <w:gridCol w:w="874"/>
        <w:gridCol w:w="5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0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38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岗位</w:t>
            </w:r>
          </w:p>
        </w:tc>
        <w:tc>
          <w:tcPr>
            <w:tcW w:w="87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岗位数</w:t>
            </w:r>
          </w:p>
        </w:tc>
        <w:tc>
          <w:tcPr>
            <w:tcW w:w="571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配置说明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38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87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71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具有三年及以上三级医院工程管理经验，具有大专及以上学历且持有电气</w:t>
            </w:r>
            <w:r>
              <w:rPr>
                <w:rFonts w:hint="eastAsia" w:ascii="宋体" w:hAnsi="宋体" w:eastAsia="宋体" w:cs="宋体"/>
                <w:color w:val="auto"/>
                <w:kern w:val="0"/>
                <w:szCs w:val="21"/>
                <w:highlight w:val="none"/>
              </w:rPr>
              <w:t>工程师及以上职称，</w:t>
            </w:r>
            <w:r>
              <w:rPr>
                <w:rFonts w:hint="eastAsia" w:ascii="宋体" w:hAnsi="宋体" w:eastAsia="宋体" w:cs="宋体"/>
                <w:color w:val="auto"/>
                <w:kern w:val="0"/>
                <w:szCs w:val="21"/>
                <w:highlight w:val="none"/>
                <w:lang w:val="en-US" w:eastAsia="zh-CN"/>
              </w:rPr>
              <w:t>年龄应在五十周岁以下，</w:t>
            </w:r>
            <w:r>
              <w:rPr>
                <w:rFonts w:hint="eastAsia" w:ascii="宋体" w:hAnsi="宋体" w:eastAsia="宋体" w:cs="宋体"/>
                <w:color w:val="auto"/>
                <w:kern w:val="0"/>
                <w:szCs w:val="21"/>
                <w:highlight w:val="none"/>
              </w:rPr>
              <w:t>熟练应用办公软件</w:t>
            </w:r>
            <w:r>
              <w:rPr>
                <w:rFonts w:hint="eastAsia" w:ascii="宋体" w:hAnsi="宋体" w:eastAsia="宋体" w:cs="宋体"/>
                <w:color w:val="auto"/>
                <w:kern w:val="0"/>
                <w:szCs w:val="21"/>
                <w:highlight w:val="none"/>
                <w:lang w:eastAsia="zh-CN"/>
              </w:rPr>
              <w:t>，具有综合管理维修能力，</w:t>
            </w:r>
            <w:r>
              <w:rPr>
                <w:rFonts w:hint="eastAsia" w:ascii="宋体" w:hAnsi="宋体" w:eastAsia="宋体" w:cs="宋体"/>
                <w:color w:val="auto"/>
                <w:kern w:val="0"/>
                <w:szCs w:val="21"/>
                <w:highlight w:val="none"/>
                <w:lang w:val="en-US" w:eastAsia="zh-CN"/>
              </w:rPr>
              <w:t>负责</w:t>
            </w:r>
            <w:r>
              <w:rPr>
                <w:rFonts w:hint="eastAsia" w:ascii="宋体" w:hAnsi="宋体" w:eastAsia="宋体" w:cs="宋体"/>
                <w:color w:val="auto"/>
                <w:kern w:val="0"/>
                <w:szCs w:val="21"/>
                <w:highlight w:val="none"/>
              </w:rPr>
              <w:t>具有综合管理维修能力</w:t>
            </w:r>
            <w:r>
              <w:rPr>
                <w:rFonts w:hint="eastAsia" w:ascii="宋体" w:hAnsi="宋体" w:eastAsia="宋体" w:cs="宋体"/>
                <w:color w:val="auto"/>
                <w:kern w:val="0"/>
                <w:szCs w:val="21"/>
                <w:highlight w:val="none"/>
                <w:lang w:eastAsia="zh-CN"/>
              </w:rPr>
              <w:t>。</w:t>
            </w:r>
          </w:p>
          <w:p>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注：投标文件中须提供自投标截止之日前一年内任意6个月社保证明复印件或劳动合同复印件。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38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领班</w:t>
            </w:r>
          </w:p>
        </w:tc>
        <w:tc>
          <w:tcPr>
            <w:tcW w:w="87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1</w:t>
            </w:r>
          </w:p>
        </w:tc>
        <w:tc>
          <w:tcPr>
            <w:tcW w:w="571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配合项目经理做好项目部的日常管理，严格执行上级下达的各项任务及工作安排。做好班组人员的日常管理，做好所辖责任范围内的工作计划及实施情况监督，备品、备件的申报、执行情况的及时反馈。员工培训、工作分配、负责应急情况处理等工作，分为综合维修领班、空调及设备保养领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0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38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维修电工</w:t>
            </w:r>
          </w:p>
        </w:tc>
        <w:tc>
          <w:tcPr>
            <w:tcW w:w="87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571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取得《电工特种作业操作证》资格作业证，具有相关电气专业知识、电气安全知识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负责</w:t>
            </w:r>
            <w:r>
              <w:rPr>
                <w:rFonts w:hint="eastAsia" w:ascii="宋体" w:hAnsi="宋体" w:eastAsia="宋体" w:cs="宋体"/>
                <w:color w:val="auto"/>
                <w:kern w:val="0"/>
                <w:szCs w:val="21"/>
                <w:highlight w:val="none"/>
              </w:rPr>
              <w:t>低压电气设备维护、电气线路故障的处理、小型家用电器维修、楼层插座，电气线路的安装、电气终端箱的维护保养及巡查、值班；含2名弱电维修人员负责门禁系统、呼叫系统，电话系统的维修。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38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管工</w:t>
            </w:r>
          </w:p>
        </w:tc>
        <w:tc>
          <w:tcPr>
            <w:tcW w:w="87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571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具有本岗位运行维修能力</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负责</w:t>
            </w:r>
            <w:r>
              <w:rPr>
                <w:rFonts w:hint="eastAsia" w:ascii="宋体" w:hAnsi="宋体" w:eastAsia="宋体" w:cs="宋体"/>
                <w:color w:val="auto"/>
                <w:kern w:val="0"/>
                <w:szCs w:val="21"/>
                <w:highlight w:val="none"/>
              </w:rPr>
              <w:t>日常维护值班给、排水管路、阀门维护及综合维修</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38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综合维修工</w:t>
            </w:r>
          </w:p>
        </w:tc>
        <w:tc>
          <w:tcPr>
            <w:tcW w:w="87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571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具有相关专业岗位专业知识、安全知识以及实际经验</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负责</w:t>
            </w:r>
            <w:r>
              <w:rPr>
                <w:rFonts w:hint="eastAsia" w:ascii="宋体" w:hAnsi="宋体" w:eastAsia="宋体" w:cs="宋体"/>
                <w:color w:val="auto"/>
                <w:kern w:val="0"/>
                <w:szCs w:val="21"/>
                <w:highlight w:val="none"/>
              </w:rPr>
              <w:t>门窗、办公家私、卫浴、马桶等综合维修巡查（木工、泥工、焊工）</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38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仓管、接线员</w:t>
            </w:r>
          </w:p>
        </w:tc>
        <w:tc>
          <w:tcPr>
            <w:tcW w:w="87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71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具有相关专业岗位专业知识与管理经验，熟练掌握应用办公软件</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负责电话接听,工作派遣、仓库管理</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38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空调工、净化</w:t>
            </w:r>
          </w:p>
        </w:tc>
        <w:tc>
          <w:tcPr>
            <w:tcW w:w="87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p>
        </w:tc>
        <w:tc>
          <w:tcPr>
            <w:tcW w:w="571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具有暖通空调维修技能，相关专业岗位专业知识、安全知识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负责</w:t>
            </w:r>
            <w:r>
              <w:rPr>
                <w:rFonts w:hint="eastAsia" w:ascii="宋体" w:hAnsi="宋体" w:eastAsia="宋体" w:cs="宋体"/>
                <w:color w:val="auto"/>
                <w:kern w:val="0"/>
                <w:szCs w:val="21"/>
                <w:highlight w:val="none"/>
              </w:rPr>
              <w:t>中央空调主机运行操作及末端维护、维修。净化设备运行记录、维护、保养、变风量机组、家用空调的维护、保养等</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38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电梯管理</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污水处理</w:t>
            </w:r>
          </w:p>
        </w:tc>
        <w:tc>
          <w:tcPr>
            <w:tcW w:w="87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571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具有相关专业岗位</w:t>
            </w:r>
            <w:r>
              <w:rPr>
                <w:rFonts w:hint="eastAsia" w:ascii="宋体" w:hAnsi="宋体" w:cs="宋体"/>
                <w:color w:val="auto"/>
                <w:kern w:val="0"/>
                <w:szCs w:val="21"/>
                <w:highlight w:val="none"/>
                <w:lang w:val="en-US" w:eastAsia="zh-CN"/>
              </w:rPr>
              <w:t>操作证和</w:t>
            </w:r>
            <w:r>
              <w:rPr>
                <w:rFonts w:hint="eastAsia" w:ascii="宋体" w:hAnsi="宋体" w:eastAsia="宋体" w:cs="宋体"/>
                <w:color w:val="auto"/>
                <w:kern w:val="0"/>
                <w:szCs w:val="21"/>
                <w:highlight w:val="none"/>
                <w:lang w:eastAsia="zh-CN"/>
              </w:rPr>
              <w:t>运行维修能力</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负责院区污水设备的运行与使用，维修与保养，原料的供应、使用与质量记录工作。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38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锅炉</w:t>
            </w:r>
          </w:p>
        </w:tc>
        <w:tc>
          <w:tcPr>
            <w:tcW w:w="87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571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持有特种设备操作证（锅炉）</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负责锅炉日常运行、设备年检拆装、资料、台账编制。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38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高配</w:t>
            </w:r>
          </w:p>
        </w:tc>
        <w:tc>
          <w:tcPr>
            <w:tcW w:w="87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571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持有电工操作证、高配许可证</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负责院区的（高、低压配电）系统正常运行的监测，运行数据的记录。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38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医用气体</w:t>
            </w:r>
          </w:p>
        </w:tc>
        <w:tc>
          <w:tcPr>
            <w:tcW w:w="87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1</w:t>
            </w:r>
          </w:p>
        </w:tc>
        <w:tc>
          <w:tcPr>
            <w:tcW w:w="571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持有特种设备操作证（压力管道）</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负责院区医用气体运行管理、巡查、记录等。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138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小尸体管理专项人员</w:t>
            </w:r>
          </w:p>
        </w:tc>
        <w:tc>
          <w:tcPr>
            <w:tcW w:w="87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p>
        </w:tc>
        <w:tc>
          <w:tcPr>
            <w:tcW w:w="5713" w:type="dxa"/>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按照国家相关法律、条例做好</w:t>
            </w:r>
            <w:r>
              <w:rPr>
                <w:rFonts w:hint="eastAsia" w:ascii="宋体" w:hAnsi="宋体" w:eastAsia="宋体" w:cs="宋体"/>
                <w:color w:val="auto"/>
                <w:kern w:val="0"/>
                <w:szCs w:val="21"/>
                <w:highlight w:val="none"/>
                <w:lang w:val="en-US" w:eastAsia="zh-CN"/>
              </w:rPr>
              <w:t>小尸体管理。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3</w:t>
            </w:r>
          </w:p>
        </w:tc>
        <w:tc>
          <w:tcPr>
            <w:tcW w:w="138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87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25</w:t>
            </w:r>
          </w:p>
        </w:tc>
        <w:tc>
          <w:tcPr>
            <w:tcW w:w="571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rPr>
            </w:pPr>
          </w:p>
        </w:tc>
      </w:tr>
    </w:tbl>
    <w:p>
      <w:pPr>
        <w:widowControl w:val="0"/>
        <w:spacing w:line="360" w:lineRule="auto"/>
        <w:ind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注：1、应配备不少于</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lang w:val="en-US" w:eastAsia="zh-CN"/>
        </w:rPr>
        <w:t>个岗位数，最低不少于</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lang w:val="en-US" w:eastAsia="zh-CN"/>
        </w:rPr>
        <w:t>名工作人员，特殊岗位必须持证上岗。</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2、服务人员年龄要求在55周岁以下；个别人员素质较好的，可适当放宽年龄要求，但</w:t>
      </w:r>
      <w:r>
        <w:rPr>
          <w:rFonts w:hint="eastAsia" w:ascii="宋体" w:hAnsi="宋体" w:eastAsia="宋体" w:cs="宋体"/>
          <w:color w:val="auto"/>
          <w:szCs w:val="21"/>
          <w:highlight w:val="none"/>
        </w:rPr>
        <w:t>不能超过总人数的10%</w:t>
      </w:r>
      <w:r>
        <w:rPr>
          <w:rFonts w:hint="eastAsia" w:ascii="宋体" w:hAnsi="宋体" w:eastAsia="宋体" w:cs="宋体"/>
          <w:color w:val="auto"/>
          <w:szCs w:val="21"/>
          <w:highlight w:val="none"/>
          <w:lang w:eastAsia="zh-CN"/>
        </w:rPr>
        <w:t>，不能雇用未成年人</w:t>
      </w:r>
      <w:r>
        <w:rPr>
          <w:rFonts w:hint="eastAsia" w:ascii="宋体" w:hAnsi="宋体" w:eastAsia="宋体" w:cs="宋体"/>
          <w:color w:val="auto"/>
          <w:szCs w:val="21"/>
          <w:highlight w:val="none"/>
        </w:rPr>
        <w:t>。</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公司员工发生被媒体曝光或影响医院公众形象（坑害病人等）或违反医院规章制度造成不良影响，以及存在部分与招标文件不符合的做法，或不履行其投标文件的部份承诺，而由此产生的损失及消除影响产生的费用，由中标人全部承担。 </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4、因中标人违反《劳动法》等法律法规而造成院方的连带责任和损失全部由中标人承担。</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5、合同期间如果出现违规操作或失职等造成院方设备设施损坏或人员伤亡事故，期间产生的一切费用（包括税费等）及相关法律责任由</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承担，并第一时间修复损坏设备设施，确保设备设施的正常运行。</w:t>
      </w:r>
    </w:p>
    <w:p>
      <w:pPr>
        <w:widowControl w:val="0"/>
        <w:spacing w:line="360" w:lineRule="auto"/>
        <w:jc w:val="both"/>
        <w:rPr>
          <w:rFonts w:hint="eastAsia" w:ascii="宋体" w:hAnsi="宋体" w:eastAsia="宋体" w:cs="宋体"/>
          <w:b/>
          <w:bCs/>
          <w:color w:val="auto"/>
          <w:kern w:val="2"/>
          <w:szCs w:val="21"/>
          <w:highlight w:val="none"/>
        </w:rPr>
      </w:pPr>
      <w:r>
        <w:rPr>
          <w:rFonts w:hint="eastAsia" w:ascii="宋体" w:hAnsi="宋体" w:eastAsia="宋体" w:cs="宋体"/>
          <w:b/>
          <w:bCs/>
          <w:color w:val="auto"/>
          <w:kern w:val="2"/>
          <w:szCs w:val="21"/>
          <w:highlight w:val="none"/>
        </w:rPr>
        <w:t>四、设备清单</w:t>
      </w:r>
    </w:p>
    <w:tbl>
      <w:tblPr>
        <w:tblStyle w:val="53"/>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968"/>
        <w:gridCol w:w="3392"/>
        <w:gridCol w:w="1272"/>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设备名称</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设备参数</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计量单位</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[A]</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暖通设备</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防爆轴流风机(事故排风机)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型号：BT-N06.3 、15297CMH，224Pa，N=1.5kW；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全自动软水器</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型号：WD-8A 、处理水量：8t/h；</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软化水箱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型号：1.5x2x2(H)</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分汽缸</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型号：∅300x2320</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薄内置风管式室内机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型号：FXDP45 、QL=4.5kw QR=5.0kw；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薄内置风管式室内机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型号： FXDP71、QL=7.1kw QR=8.0kw；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两面出风嵌入式室内机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型号：FXCP22  、QL=2.2kw QR=2.5kw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两面出风嵌入式室内机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型号：FXCP36 、QL=3.6kw QR=4.0kw；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四面出风嵌入式室内机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型号：FXFP45  、QL=4.5kw QR=5.0kw；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四面出风嵌入式室内机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型号：FXFP100  、QL=10.0kw QR=11.2kw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新风处理机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型号：FXMP140 、QL=14kw QR=8.9kw L=1080CMH；</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新风处理机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型号：FMQ30 、QL=28kw QR=17.4kw L=3000CMH；</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  RHXYQ8PY1、QL=28.0kw QR=31.5kw(新风室外机)；</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型号：RHXYQ10PY1 、QL=28.0kw QR=31.5kw(新风室外机)；</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型号：RHXYQ18PY1 、QL=50.4kw QR=56.5kw；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型号：RHXYQ26PY1  、QL=73.0kw QR=81.5kw；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型号：RHXYQ28PY1  、QL=78.5kw QR=84.0kw；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全热交换器</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型号：VAM800 、L=800CMH P=135Pa N=150W；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全热交换器</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型号：VAM1500 、L=1500CMH P=135Pa N=300W；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组合式油烟净化机组</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型号：LT-150  、15000CMH，500Pa，N=7.5kW；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高温排烟风机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型号：HTF-I-5.5 、12000CMH，680Pa，N=4kW；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排气扇</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型号：BPT15-34  、L＝270CMH,N=40W；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低噪混流排风机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型号：SWF-I-3  、L=2009CMH，184Pa，N=0.25Kw;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冷冻机组</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麦克威尔离心式机组1933.8KW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二次冷冻水循环泵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功率是55KW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冷却循环泵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功率是75KW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冷却塔循环泵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功率是7.5KW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锅炉</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4T富尔顿蒸汽锅炉</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空调热水系统二次循环泵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功率是8.3KW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热水交换系统循环泵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功率是22KW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板式换热器</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换热量是：1500KW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LG多联机空调</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功率4450W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LG多联机空调</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功率12050W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LG多联机空调</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功率7360W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LG多联机空调</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功率9430W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LG多联机空调</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功率5880W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分体式空调</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5匹柜机</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分体式空调</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3匹柜机</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分体式空调</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1.5匹分体挂壁机</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40</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lang w:eastAsia="zh-CN"/>
              </w:rPr>
              <w:t>冷库室外机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3匹</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rPr>
              <w:t>组合式空调机组</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rPr>
              <w:t>单独设置冷热源，采用电极加湿，控制手术室的温度和湿度</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lang w:eastAsia="zh-CN"/>
              </w:rPr>
              <w:t>风冷管道式空调机组</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eastAsia="zh-CN"/>
              </w:rPr>
              <w:t>型号：</w:t>
            </w:r>
            <w:r>
              <w:rPr>
                <w:rFonts w:hint="eastAsia" w:ascii="宋体" w:hAnsi="宋体" w:eastAsia="宋体" w:cs="宋体"/>
                <w:color w:val="auto"/>
                <w:kern w:val="2"/>
                <w:szCs w:val="21"/>
                <w:highlight w:val="none"/>
                <w:lang w:val="en-US" w:eastAsia="zh-CN"/>
              </w:rPr>
              <w:t>TSA75BRF</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eastAsia="zh-CN"/>
              </w:rPr>
              <w:t>风冷管道式空调机组</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eastAsia="zh-CN"/>
              </w:rPr>
              <w:t>型号：</w:t>
            </w:r>
            <w:r>
              <w:rPr>
                <w:rFonts w:hint="eastAsia" w:ascii="宋体" w:hAnsi="宋体" w:eastAsia="宋体" w:cs="宋体"/>
                <w:color w:val="auto"/>
                <w:kern w:val="2"/>
                <w:szCs w:val="21"/>
                <w:highlight w:val="none"/>
                <w:lang w:val="en-US" w:eastAsia="zh-CN"/>
              </w:rPr>
              <w:t>TSA250JR</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风冷热泵机组</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制冷量43</w:t>
            </w:r>
            <w:r>
              <w:rPr>
                <w:rFonts w:hint="eastAsia" w:ascii="宋体" w:hAnsi="宋体" w:eastAsia="宋体" w:cs="宋体"/>
                <w:color w:val="auto"/>
                <w:kern w:val="2"/>
                <w:szCs w:val="21"/>
                <w:highlight w:val="none"/>
                <w:lang w:val="en-US" w:eastAsia="zh-CN"/>
              </w:rPr>
              <w:t>9</w:t>
            </w:r>
            <w:r>
              <w:rPr>
                <w:rFonts w:hint="eastAsia" w:ascii="宋体" w:hAnsi="宋体" w:eastAsia="宋体" w:cs="宋体"/>
                <w:color w:val="auto"/>
                <w:kern w:val="2"/>
                <w:szCs w:val="21"/>
                <w:highlight w:val="none"/>
              </w:rPr>
              <w:t>KW，制热量461KW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[B]</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水系统</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钢板水箱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规格与容量   </w:t>
            </w:r>
            <w:r>
              <w:rPr>
                <w:rFonts w:hint="eastAsia" w:ascii="宋体" w:hAnsi="宋体" w:eastAsia="宋体" w:cs="宋体"/>
                <w:color w:val="auto"/>
                <w:kern w:val="2"/>
                <w:szCs w:val="21"/>
                <w:highlight w:val="none"/>
                <w:lang w:val="en-US" w:eastAsia="zh-CN"/>
              </w:rPr>
              <w:t>3</w:t>
            </w:r>
            <w:r>
              <w:rPr>
                <w:rFonts w:hint="eastAsia" w:ascii="宋体" w:hAnsi="宋体" w:eastAsia="宋体" w:cs="宋体"/>
                <w:color w:val="auto"/>
                <w:kern w:val="2"/>
                <w:szCs w:val="21"/>
                <w:highlight w:val="none"/>
              </w:rPr>
              <w:t>0m3</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人防气压供水设备</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 QZG-400NL 、P=3.0KW;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潜水排污泵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型号：80WQ/C470-3.0  、P=2.2KW;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手摇泵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型号： S38   </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电热淋浴器</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型号：RS15-6  </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排污泵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2.2KW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污水井</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开水炉</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9KW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开水炉</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生活水箱（消防水箱）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容量是100 M3</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消防水箱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30 m3</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消防泵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55KW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喷淋泵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r>
              <w:rPr>
                <w:rFonts w:hint="eastAsia" w:ascii="宋体" w:hAnsi="宋体" w:eastAsia="宋体" w:cs="宋体"/>
                <w:color w:val="auto"/>
                <w:kern w:val="2"/>
                <w:szCs w:val="21"/>
                <w:highlight w:val="none"/>
              </w:rPr>
              <w:t>55KW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燃气热水系统</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358MJ/h</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太阳能热水系统</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2"/>
                <w:szCs w:val="21"/>
                <w:highlight w:val="none"/>
              </w:rPr>
              <w:t>给水加压循环泵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Cs w:val="21"/>
                <w:highlight w:val="none"/>
              </w:rPr>
            </w:pPr>
            <w:r>
              <w:rPr>
                <w:rFonts w:hint="eastAsia" w:ascii="宋体" w:hAnsi="宋体" w:eastAsia="宋体" w:cs="宋体"/>
                <w:color w:val="auto"/>
                <w:kern w:val="2"/>
                <w:szCs w:val="21"/>
                <w:highlight w:val="none"/>
              </w:rPr>
              <w:t>屋顶水箱(10M3)</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生活水给水泵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30KW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生活水增压泵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生活水增压泵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1.1KW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废水泵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2.5KW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加药系统</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鼓风机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4.5KW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[C]</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医用气体</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供应氧气终端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输出压力是0.8MPa（可调），站输出流量是50m3/h,终端压力设计0.2~0.48MPa（可调），终端流量≥10L/min,每小时泄漏量≤0.2%（行业标准是≤0.5%）</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液氧罐</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5m3</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气化器</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50m3/h</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lang w:eastAsia="zh-CN"/>
              </w:rPr>
              <w:t>备氧系统</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吸引系统设计供应终端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输出压力是-0.04~0.07MPa(可调)，站输出流量＞180m3/h</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rPr>
              <w:t>2台，终端压力是-0.04~0.07MPa(可调)，终端流量是≥30L/min,每小时泄漏量≤1%（行业标准是≤1.8%）</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负压机组</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5.5KW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真空缓冲罐</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4M3</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压缩机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流量1.59m3/min</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冷干机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0.48KW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压缩气体终端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输出压力是0.8MPa(可调)，终端压力是≥0.4MPa,终端流量≥60L/min,每小时泄漏量≤1.2%</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压缩气体缓冲罐</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1M3</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[D]</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低压电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低压开关柜</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E</w:t>
            </w:r>
            <w:r>
              <w:rPr>
                <w:rFonts w:hint="eastAsia" w:ascii="宋体" w:hAnsi="宋体" w:eastAsia="宋体" w:cs="宋体"/>
                <w:b/>
                <w:color w:val="auto"/>
                <w:kern w:val="0"/>
                <w:szCs w:val="21"/>
                <w:highlight w:val="none"/>
              </w:rPr>
              <w:t>]</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eastAsia="zh-CN"/>
              </w:rPr>
            </w:pPr>
            <w:r>
              <w:rPr>
                <w:rFonts w:hint="eastAsia" w:ascii="宋体" w:hAnsi="宋体" w:eastAsia="宋体" w:cs="宋体"/>
                <w:b/>
                <w:bCs/>
                <w:color w:val="auto"/>
                <w:kern w:val="2"/>
                <w:szCs w:val="21"/>
                <w:highlight w:val="none"/>
                <w:lang w:eastAsia="zh-CN"/>
              </w:rPr>
              <w:t>保健楼空调、风机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lang w:eastAsia="zh-CN"/>
              </w:rPr>
              <w:t>四面出风室内机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PLFY-P32VBM-E-S</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eastAsia="zh-CN"/>
              </w:rPr>
              <w:t>四面出风室内机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PLFY-P40VBM-E-S</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eastAsia="zh-CN"/>
              </w:rPr>
              <w:t>四面出风室内机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PLFY-P50VBM-E-S</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eastAsia="zh-CN"/>
              </w:rPr>
              <w:t>四面出风室内机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PLFY-P56VBM-E-S</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eastAsia="zh-CN"/>
              </w:rPr>
              <w:t>四面出风室内机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PLFY-P63VBM-E-S</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eastAsia="zh-CN"/>
              </w:rPr>
              <w:t>四面出风室内机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PLFY-P71VBM-E-S</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eastAsia="zh-CN"/>
              </w:rPr>
              <w:t>四面出风室内机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PLFY-P90VBM-E-S</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eastAsia="zh-CN"/>
              </w:rPr>
              <w:t>四面出风室内机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PLFY-P100VBM-E-S</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风管式室内机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PEFY-P20VMZD-E-S</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风管式室内机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PEFY-P25VMZD-E-S</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风管式室内机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PEFY-P32VMZD-E-S</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风管式室内机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PEFY-P40VMZD-E-S</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风管式室内机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PEFY-P50VMZD-E-S</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风管式室内机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PEFY-P56VMZD-E-S</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风管式室内机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PEFY-P63VMZD-E-S</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风管式室内机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PEFY-P71VMZD-E-S</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风管式室内机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PEFY-P80VMZD-E-S</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风管式室内机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PEFY-P100VMZD-E-S</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风管式室内机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PEFY-P125VMZD-E-S</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新风机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PEFY-P200VMH-E-F</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新风机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PEFY-P250VMH-E-F</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lang w:val="en-US" w:eastAsia="zh-CN"/>
              </w:rPr>
              <w:t>新风机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PEFY-AF252500MH</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屋顶一体机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HRX-RQBCF8000L</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线控器</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PAR-21MAAC</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分体式空调(2P)</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MFH-GE51VCH</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分体式柜机(3P)</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MFH-GE71VCH</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分体式柜机(5P)</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PSH-5JAKH3-S(Y)</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多联体室外机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PUHY-P400YSPKC-A</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多联体室外机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PUHY-P550SYPKC-A</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30</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多联体室外机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PUHY-P600YSPKC-A</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多联体室外机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PUHY-P700YSPKC-A</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多联体室外机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PUHY-P750YSPKC-A</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多联体室外机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PUHY-P800YSPKC-A</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多联体室外机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PUHY-P850YSLKC-AH</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多联体室外机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PUHY-P900YSPKC-AH</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多联体室外机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PUHY-P950YSPKC-A</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多联体室外机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PUHY-P1000YSPKC-A</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多联体室外机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PUHY-P1050YSPKC-A</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多联体室外机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PUHY-P1200YSPKC-A</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40</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新风室外机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PUHY-P200YPKC-A</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新风室外机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PUHY-P250YPKC-A</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新风室外机</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PUHY-P250YPKC-A</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F</w:t>
            </w:r>
            <w:r>
              <w:rPr>
                <w:rFonts w:hint="eastAsia" w:ascii="宋体" w:hAnsi="宋体" w:eastAsia="宋体" w:cs="宋体"/>
                <w:b/>
                <w:color w:val="auto"/>
                <w:kern w:val="0"/>
                <w:szCs w:val="21"/>
                <w:highlight w:val="none"/>
              </w:rPr>
              <w:t>]</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bCs/>
                <w:color w:val="auto"/>
                <w:kern w:val="2"/>
                <w:szCs w:val="21"/>
                <w:highlight w:val="none"/>
                <w:lang w:val="en-US" w:eastAsia="zh-CN"/>
              </w:rPr>
              <w:t>保健楼供水系统</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稳压给水设备</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自动加压供水设备</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KQDP40-8S×8-3BZ配套加压泵LQDPE40-10×8Q=8.0M/h H=67M  N=3KW  三台（两用一备）含控制箱上海熊猫、青岛三利、山东华立</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lang w:val="en-US" w:eastAsia="zh-CN"/>
              </w:rPr>
              <w:t>水箱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不锈钢生活水箱3.0×4.0×2.0 含水箱配件杭州航特、上虞科城、宁波绿禾</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lang w:val="en-US" w:eastAsia="zh-CN"/>
              </w:rPr>
              <w:t>开水器</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SA"/>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lang w:val="en-US" w:eastAsia="zh-CN"/>
              </w:rPr>
              <w:t>水箱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承压保温水箱2T</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lang w:val="en-US" w:eastAsia="zh-CN"/>
              </w:rPr>
              <w:t>离心泵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热泵机组循环水泵Q=6-8M/h H=15M  N=0.75W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lang w:val="en-US" w:eastAsia="zh-CN"/>
              </w:rPr>
              <w:t>离心泵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热水系统回水水泵Q=2-3M/h H=10M N=0.55W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地源（水源、起源）热泵机组</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空气源热泵机组DKFXRS-30II,额定制热量：37.5W 额定功率8.25kw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组</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离心式潜水泵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50WQ18-15-1.5 Q=18M/h H=15M N=5.5KW含一用一备控制箱 熊猫、凯泉、山川</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lang w:val="en-US" w:eastAsia="zh-CN"/>
              </w:rPr>
              <w:t>离心式潜水泵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100WQ65-15-1.5 Q=65M/h H=15M N=5.5KW含一用一备控制箱 熊猫、凯泉、山川</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离心式雨水提升泵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CDL12-2 Q=10m³/h H=22m P=1.5KW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离心式变频供水泵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CDL12-5 Q=10m³/h H=55m P=3KW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气压罐</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恒压系统 150L恒压罐加远传压力表</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离心式弃流排污泵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50wQ15-15-1.5 Q=15m³/h H=15m P=1.5kw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离心式水池排泥泵</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50WQ15-15-1.5,Q=15m³/h，P=1.5KW</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G</w:t>
            </w:r>
            <w:r>
              <w:rPr>
                <w:rFonts w:hint="eastAsia" w:ascii="宋体" w:hAnsi="宋体" w:eastAsia="宋体" w:cs="宋体"/>
                <w:b/>
                <w:color w:val="auto"/>
                <w:kern w:val="0"/>
                <w:szCs w:val="21"/>
                <w:highlight w:val="none"/>
              </w:rPr>
              <w:t>]</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b/>
                <w:bCs/>
                <w:color w:val="auto"/>
                <w:kern w:val="2"/>
                <w:szCs w:val="21"/>
                <w:highlight w:val="none"/>
                <w:lang w:val="en-US" w:eastAsia="zh-CN"/>
              </w:rPr>
              <w:t>保健楼配电系统</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lang w:eastAsia="zh-CN"/>
              </w:rPr>
              <w:t>低压开关柜</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lang w:val="en-US" w:eastAsia="zh-CN" w:bidi="ar-SA"/>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套</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配电箱:悬挂嵌入式成套配电箱JATE安装 铁箱定制，离地1.5米明装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配电箱:落地式成套配电箱JXAP1/2 非标定制，落地安装，10＃槽钢抬起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配电箱:落地式成套配电箱JXAP1/2 非标定制，落地安装，10＃槽钢抬起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配电箱:悬挂嵌入式成套配电箱JKAP1安装 非标箱，离地1.5米明装 详见系统图 ABB(塑壳断路器A系列、小型断路器：SH200系列、双电源开关：DPT/OTM-10D)/施耐德(塑壳断路器NSX系列、小型断路器：iC65系列、双电源开关：万高AT6S/WATSG-B)/西门子(塑壳断路器3VL系列7、小型断路器：5SJ6系列)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配电箱8:落地式成套配电箱JCAP 非标定制，落9地安装，10＃槽钢抬起 详见系统图 ABB10(塑壳断路器A系列、小型断路器：SH20110系列、双电源开关：DPT/OTM-10D)/施12耐德(塑壳断路器NSX系列、小型断路13器：iC65系列、双电源开关：万高ATS/14WATSG-B)/西门子(塑壳断路器3VL系列、15小型断路器：5SJ6系列)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配电箱:悬挂嵌入式成套配电箱JGAT安装 非标定制，离地1.5米明装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配电箱:悬挂嵌入式成套配电箱JALE安装 非标箱，离地1.5米明装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配电箱:悬挂嵌入式成套配电箱JGAL安装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配电箱:悬挂嵌入式成套配电箱JXFAP安装 非标箱，离地1.5米明装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配电箱:悬挂嵌入式成套配电箱JJSAT安装 非标定制，离地1.5米明装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配电箱:悬挂嵌入式成套配电箱JPDAT安装 非标定制，离地1.5米明装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配电箱:落地式成套配电箱JAP1-CD 非标定制，落地安装，10＃槽钢抬起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配电箱:落地式成套配电箱JAP2-CD 非标定制，落地安装，10＃槽钢抬起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配电箱:悬挂嵌入式成套配电箱JXKAT安装 铁箱定制，离地1.5米明装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配电箱:悬挂嵌入式成套配电箱JGDAT安装 非标定制，离地1.5米明装 详见系统16图 ABB(塑壳断路器A系列、小型断路器17：SH200系列、双电源开关：DPT/OTM-10D)/施耐德(塑壳断路器NSX系列、小型断路器：iC65系列、双电源开关：万高ATS/WATSG-B)/西门子(塑壳断路器3VL系列、小型断路器：5SJ6系列)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配电箱:悬挂嵌入式成套配电箱JJXAT安装 非标定制，离地1.5米明装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配电箱:悬挂嵌入式成套配电箱JGAL安装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配电箱:悬挂嵌入式成套配电箱1KAL安装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配电箱:悬挂嵌入式成套配电箱1ALE安装 非标箱，离地1.5米明装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配电箱:落地式成套配电箱1CAP 非标定制，落地安装，10＃槽钢抬起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配电箱:悬挂嵌入式成套配电箱2ZAL安装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配电箱:悬挂嵌入式成套配电箱2ALE安装 非标箱，离地1.5米明装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配电箱:悬挂嵌入式成套配电箱2GAL安装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配电箱:悬挂嵌入式成套配电箱2KAL安装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配电箱:悬挂嵌入式成套配电箱2CAL安装 非标定制，离地1.5米明装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配电箱:排烟风机双电源箱安装 铁箱定制，离地1.5米明装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配电箱:悬挂嵌入式成套配电箱3ZAL安装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配电箱:悬挂嵌入式成套配电箱3ALE安装 非标箱，离地1.5米明装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30</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配电箱:悬挂嵌入式成套配电箱3GAL安装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配电箱:悬挂嵌入式成套配电箱3KAL安装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配电箱:悬挂嵌入式成套配电箱3CAL安装 非标定制，离地1.5米明装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配电箱:排烟风机双电源箱安装 铁箱定制，离地1.5米明装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配电箱:悬挂嵌入式成套配电箱4ZAL安装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配电箱:悬挂嵌入式成套配电箱4ALE安装 非标箱，离地1.5米明装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配电箱:悬挂嵌入式成套配电箱4GAL安装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配电箱:悬挂嵌入式成套配电箱4KAL安装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配电箱:悬挂嵌入式成套配电箱4CAL安装 非标定制，离地1.5米明装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配电箱:悬挂嵌入式成套配电箱5ZAL安装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40</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配电箱:悬挂嵌入式成套配电箱5ALE安装 非标箱，离地1.5米明装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配电箱:悬挂嵌入式成套配电箱5GAL安装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配电箱:悬挂嵌入式成套配电箱5KAL1安装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配电箱:悬挂嵌入式成套配电箱5KAL2安装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配电箱:悬挂嵌入式成套配电箱5CAL安装 非标定制，离地1.5米明装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配电箱:排烟风机双电源箱安装 铁箱定制，离地1.5米明装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配电箱:排烟风机双电源箱安装 铁箱定制，离地1.5米明装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配电箱:悬挂嵌入式成套配电箱6ZAL安装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配电箱:悬挂嵌入式成套配电箱6ALE安装 非标箱，离地1.5米明装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配电箱:悬挂嵌入式成套配电箱6GAL安装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50</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配电箱:悬挂嵌入式成套配电箱6KAL安装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配电箱:悬挂嵌入式成套配电箱6CAL安装 非标定制，离地1.5米明装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配电箱:悬挂嵌入式成套配电箱7ZAL安装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配电箱:悬挂嵌入式成套配电箱7ALE安装 非标箱，离地1.5米明装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配电箱:悬挂嵌入式成套配电箱7GAL安装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配电箱:悬挂嵌入式成套配电箱7KAL安装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配电箱:悬挂嵌入式成套配电箱7CAL安装 非标定制，离地1.5米明装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配电箱:悬挂嵌入式成套配电箱8ZAL安装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配电箱:悬挂嵌入式成套配电箱8ALE安装 非标箱，离地1.5米明装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配电箱:悬挂嵌入式成套配电箱8GAL安装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60</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配电箱:悬挂嵌入式成套配电箱8KAL安装 PZ30箱，离地1.5米明装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配电箱:悬挂嵌入式成套配电箱8CAL安装 非标定制，离地1.5米明装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配电箱:落地式排烟/送风机双电源箱RPYAT 落地安装,10＃槽钢抬高 含基础槽钢制作安装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配电箱:落地式成套配电箱RDTAT 非标定制，落地安装，10＃槽钢抬起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配电箱:落地式成套配电箱RXTAT 非标定制，落地安装，10＃槽钢抬起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配电箱:落地式成套配电箱RXFAP 非标定制，落地安装，10＃槽钢抬起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配电箱:落地式成套配电箱RKAP3 非标定制，落地安装，10＃槽钢抬起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配电箱:悬挂嵌入式成套配电箱-1XBAT安装 铁箱定制，离地1.5米明装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配电箱:悬挂嵌入式成套配电箱-1YSAP安装 非标箱，离地1.5米明装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Cs w:val="21"/>
                <w:highlight w:val="none"/>
                <w:lang w:val="en-US" w:eastAsia="zh-CN"/>
              </w:rPr>
            </w:pPr>
            <w:r>
              <w:rPr>
                <w:rFonts w:hint="eastAsia" w:ascii="宋体" w:hAnsi="宋体" w:eastAsia="宋体" w:cs="宋体"/>
                <w:b w:val="0"/>
                <w:bCs w:val="0"/>
                <w:color w:val="auto"/>
                <w:kern w:val="2"/>
                <w:szCs w:val="21"/>
                <w:highlight w:val="none"/>
                <w:lang w:val="en-US" w:eastAsia="zh-CN"/>
              </w:rPr>
              <w:t>配电箱</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配电箱:悬挂嵌入式成套配电箱-1SHAT安装 非标箱，离地1.5米明装 详见系统图 ABB(塑壳断路器A系列、小型断路器：SH200系列、双电源开关：DPT/OTM-10D)/施耐德(塑壳断路器NSX系列、小型断路器：iC65系列、双电源开关：万高ATS/WATSG-B)/西门子(塑壳断路器3VL系列、小型断路器：5SJ6系列)</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H</w:t>
            </w:r>
            <w:r>
              <w:rPr>
                <w:rFonts w:hint="eastAsia" w:ascii="宋体" w:hAnsi="宋体" w:eastAsia="宋体" w:cs="宋体"/>
                <w:b/>
                <w:bCs/>
                <w:color w:val="auto"/>
                <w:kern w:val="0"/>
                <w:szCs w:val="21"/>
                <w:highlight w:val="none"/>
              </w:rPr>
              <w:t>]</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kern w:val="2"/>
                <w:szCs w:val="21"/>
                <w:highlight w:val="none"/>
                <w:lang w:val="en-US" w:eastAsia="zh-CN"/>
              </w:rPr>
            </w:pPr>
            <w:r>
              <w:rPr>
                <w:rFonts w:hint="eastAsia" w:ascii="宋体" w:hAnsi="宋体" w:eastAsia="宋体" w:cs="宋体"/>
                <w:b/>
                <w:bCs/>
                <w:color w:val="auto"/>
                <w:kern w:val="2"/>
                <w:szCs w:val="21"/>
                <w:highlight w:val="none"/>
                <w:lang w:val="en-US" w:eastAsia="zh-CN"/>
              </w:rPr>
              <w:t>电梯设备</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杂物电梯（食堂）</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34003302262012030002</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杂物电梯（药梯）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34003302262012030003</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杂物电梯（供应室）</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4003302262012030001</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曳引驱动乘客电梯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31103302262011110003</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曳引驱动乘客电梯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31103302262011110002</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曳引驱动乘客电梯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31103302262011110005</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曳引驱动乘客电梯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31703302262011030002</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曳引驱动乘客电梯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31703302262011030001</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曳引驱动乘客电梯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31103302262011110008</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10</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曳引驱动乘客电梯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31103302262011110007</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11</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曳引驱动乘客电梯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31103302262011110006</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12</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曳引驱动乘客电梯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31103302262011110001</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13</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曳引驱动乘客电梯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31103302262011110004</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14</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曳引驱动乘客电梯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31103302262019070047</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15</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曳引驱动乘客电梯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31103302262019070046</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16</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曳引驱动乘客电梯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31103302262019070045</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17</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曳引驱动乘客电梯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31103302262019070048</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18</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曳引驱动乘客电梯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31103302262019070049</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19</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曳引驱动乘客电梯</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31103302262019070044</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1</w:t>
            </w:r>
          </w:p>
        </w:tc>
      </w:tr>
    </w:tbl>
    <w:p>
      <w:pPr>
        <w:widowControl w:val="0"/>
        <w:spacing w:line="360" w:lineRule="auto"/>
        <w:jc w:val="both"/>
        <w:rPr>
          <w:rFonts w:hint="eastAsia" w:ascii="宋体" w:hAnsi="宋体" w:eastAsia="宋体" w:cs="宋体"/>
          <w:b/>
          <w:color w:val="auto"/>
          <w:kern w:val="2"/>
          <w:szCs w:val="21"/>
          <w:highlight w:val="none"/>
        </w:rPr>
      </w:pPr>
    </w:p>
    <w:p>
      <w:pPr>
        <w:widowControl w:val="0"/>
        <w:spacing w:line="360" w:lineRule="auto"/>
        <w:jc w:val="both"/>
        <w:rPr>
          <w:rFonts w:hint="eastAsia" w:ascii="宋体" w:hAnsi="宋体" w:eastAsia="宋体" w:cs="宋体"/>
          <w:b/>
          <w:color w:val="auto"/>
          <w:kern w:val="2"/>
          <w:szCs w:val="21"/>
          <w:highlight w:val="none"/>
        </w:rPr>
      </w:pPr>
    </w:p>
    <w:p>
      <w:pPr>
        <w:widowControl w:val="0"/>
        <w:spacing w:line="360" w:lineRule="auto"/>
        <w:jc w:val="both"/>
        <w:rPr>
          <w:rFonts w:hint="eastAsia" w:ascii="宋体" w:hAnsi="宋体" w:eastAsia="宋体" w:cs="宋体"/>
          <w:b/>
          <w:color w:val="auto"/>
          <w:kern w:val="2"/>
          <w:szCs w:val="21"/>
          <w:highlight w:val="none"/>
        </w:rPr>
      </w:pPr>
    </w:p>
    <w:p>
      <w:pPr>
        <w:widowControl w:val="0"/>
        <w:spacing w:line="360" w:lineRule="auto"/>
        <w:jc w:val="both"/>
        <w:rPr>
          <w:rFonts w:hint="eastAsia" w:ascii="宋体" w:hAnsi="宋体" w:eastAsia="宋体" w:cs="宋体"/>
          <w:b/>
          <w:color w:val="auto"/>
          <w:kern w:val="2"/>
          <w:szCs w:val="21"/>
          <w:highlight w:val="none"/>
        </w:rPr>
      </w:pPr>
    </w:p>
    <w:p>
      <w:pPr>
        <w:widowControl w:val="0"/>
        <w:spacing w:line="360" w:lineRule="auto"/>
        <w:jc w:val="both"/>
        <w:rPr>
          <w:rFonts w:hint="eastAsia" w:ascii="宋体" w:hAnsi="宋体" w:eastAsia="宋体" w:cs="宋体"/>
          <w:b/>
          <w:color w:val="auto"/>
          <w:kern w:val="2"/>
          <w:szCs w:val="21"/>
          <w:highlight w:val="none"/>
        </w:rPr>
      </w:pPr>
    </w:p>
    <w:p>
      <w:pPr>
        <w:widowControl w:val="0"/>
        <w:spacing w:line="360" w:lineRule="auto"/>
        <w:jc w:val="both"/>
        <w:rPr>
          <w:rFonts w:hint="eastAsia" w:ascii="宋体" w:hAnsi="宋体" w:eastAsia="宋体" w:cs="宋体"/>
          <w:b/>
          <w:color w:val="auto"/>
          <w:kern w:val="2"/>
          <w:szCs w:val="21"/>
          <w:highlight w:val="none"/>
        </w:rPr>
      </w:pPr>
    </w:p>
    <w:p>
      <w:pPr>
        <w:widowControl w:val="0"/>
        <w:spacing w:line="360" w:lineRule="auto"/>
        <w:jc w:val="both"/>
        <w:rPr>
          <w:rFonts w:hint="eastAsia" w:ascii="宋体" w:hAnsi="宋体" w:eastAsia="宋体" w:cs="宋体"/>
          <w:b/>
          <w:color w:val="auto"/>
          <w:kern w:val="2"/>
          <w:szCs w:val="21"/>
          <w:highlight w:val="none"/>
        </w:rPr>
      </w:pPr>
    </w:p>
    <w:p>
      <w:pPr>
        <w:widowControl w:val="0"/>
        <w:spacing w:line="360" w:lineRule="auto"/>
        <w:jc w:val="both"/>
        <w:rPr>
          <w:rFonts w:hint="eastAsia" w:ascii="宋体" w:hAnsi="宋体" w:eastAsia="宋体" w:cs="宋体"/>
          <w:b/>
          <w:color w:val="auto"/>
          <w:kern w:val="2"/>
          <w:szCs w:val="21"/>
          <w:highlight w:val="none"/>
        </w:rPr>
      </w:pPr>
    </w:p>
    <w:p>
      <w:pPr>
        <w:widowControl w:val="0"/>
        <w:spacing w:line="360" w:lineRule="auto"/>
        <w:jc w:val="both"/>
        <w:rPr>
          <w:rFonts w:hint="eastAsia" w:ascii="宋体" w:hAnsi="宋体" w:eastAsia="宋体" w:cs="宋体"/>
          <w:b/>
          <w:color w:val="auto"/>
          <w:kern w:val="2"/>
          <w:szCs w:val="21"/>
          <w:highlight w:val="none"/>
        </w:rPr>
      </w:pPr>
    </w:p>
    <w:p>
      <w:pPr>
        <w:widowControl w:val="0"/>
        <w:spacing w:line="360" w:lineRule="auto"/>
        <w:jc w:val="both"/>
        <w:rPr>
          <w:rFonts w:hint="eastAsia" w:ascii="宋体" w:hAnsi="宋体" w:eastAsia="宋体" w:cs="宋体"/>
          <w:b/>
          <w:color w:val="auto"/>
          <w:kern w:val="2"/>
          <w:szCs w:val="21"/>
          <w:highlight w:val="none"/>
        </w:rPr>
      </w:pPr>
    </w:p>
    <w:p>
      <w:pPr>
        <w:widowControl w:val="0"/>
        <w:spacing w:line="360" w:lineRule="auto"/>
        <w:jc w:val="both"/>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五、考核标准</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服务经费的核拨如下：根据考评结果按季度进行核拨，每月考核后，由</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在次季度核拨给中标人，考评结果与每月服务经费挂钩：（1）综合考核分≥</w:t>
      </w:r>
      <w:r>
        <w:rPr>
          <w:rFonts w:hint="eastAsia" w:ascii="宋体" w:hAnsi="宋体" w:eastAsia="宋体" w:cs="宋体"/>
          <w:color w:val="auto"/>
          <w:szCs w:val="21"/>
          <w:highlight w:val="none"/>
          <w:lang w:val="en-US" w:eastAsia="zh-CN"/>
        </w:rPr>
        <w:t>95</w:t>
      </w:r>
      <w:r>
        <w:rPr>
          <w:rFonts w:hint="eastAsia" w:ascii="宋体" w:hAnsi="宋体" w:eastAsia="宋体" w:cs="宋体"/>
          <w:color w:val="auto"/>
          <w:szCs w:val="21"/>
          <w:highlight w:val="none"/>
        </w:rPr>
        <w:t>分的为优秀，核拨全额当月服务经费；（2）</w:t>
      </w:r>
      <w:r>
        <w:rPr>
          <w:rFonts w:hint="eastAsia" w:ascii="宋体" w:hAnsi="宋体" w:eastAsia="宋体" w:cs="宋体"/>
          <w:color w:val="auto"/>
          <w:szCs w:val="21"/>
          <w:highlight w:val="none"/>
          <w:lang w:val="en-US" w:eastAsia="zh-CN"/>
        </w:rPr>
        <w:t>85</w:t>
      </w:r>
      <w:r>
        <w:rPr>
          <w:rFonts w:hint="eastAsia" w:ascii="宋体" w:hAnsi="宋体" w:eastAsia="宋体" w:cs="宋体"/>
          <w:color w:val="auto"/>
          <w:szCs w:val="21"/>
          <w:highlight w:val="none"/>
        </w:rPr>
        <w:t>分≤综合考核分＜</w:t>
      </w:r>
      <w:r>
        <w:rPr>
          <w:rFonts w:hint="eastAsia" w:ascii="宋体" w:hAnsi="宋体" w:eastAsia="宋体" w:cs="宋体"/>
          <w:color w:val="auto"/>
          <w:szCs w:val="21"/>
          <w:highlight w:val="none"/>
          <w:lang w:val="en-US" w:eastAsia="zh-CN"/>
        </w:rPr>
        <w:t>95</w:t>
      </w:r>
      <w:r>
        <w:rPr>
          <w:rFonts w:hint="eastAsia" w:ascii="宋体" w:hAnsi="宋体" w:eastAsia="宋体" w:cs="宋体"/>
          <w:color w:val="auto"/>
          <w:szCs w:val="21"/>
          <w:highlight w:val="none"/>
        </w:rPr>
        <w:t>分的为良好，每1分扣</w:t>
      </w:r>
      <w:r>
        <w:rPr>
          <w:rFonts w:hint="eastAsia" w:ascii="宋体" w:hAnsi="宋体" w:eastAsia="宋体" w:cs="宋体"/>
          <w:color w:val="auto"/>
          <w:szCs w:val="21"/>
          <w:highlight w:val="none"/>
          <w:lang w:val="en-US" w:eastAsia="zh-CN"/>
        </w:rPr>
        <w:t>300</w:t>
      </w:r>
      <w:r>
        <w:rPr>
          <w:rFonts w:hint="eastAsia" w:ascii="宋体" w:hAnsi="宋体" w:eastAsia="宋体" w:cs="宋体"/>
          <w:color w:val="auto"/>
          <w:szCs w:val="21"/>
          <w:highlight w:val="none"/>
        </w:rPr>
        <w:t>元；（3）综合考核分＜85分的为不合格，核拨全额当月服务经费的</w:t>
      </w:r>
      <w:r>
        <w:rPr>
          <w:rFonts w:hint="eastAsia" w:ascii="宋体" w:hAnsi="宋体" w:eastAsia="宋体" w:cs="宋体"/>
          <w:color w:val="auto"/>
          <w:szCs w:val="21"/>
          <w:highlight w:val="none"/>
          <w:lang w:val="en-US" w:eastAsia="zh-CN"/>
        </w:rPr>
        <w:t>70</w:t>
      </w:r>
      <w:r>
        <w:rPr>
          <w:rFonts w:hint="eastAsia" w:ascii="宋体" w:hAnsi="宋体" w:eastAsia="宋体" w:cs="宋体"/>
          <w:color w:val="auto"/>
          <w:szCs w:val="21"/>
          <w:highlight w:val="none"/>
        </w:rPr>
        <w:t>%。在年度合同期内出现两个月考核不合格，</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有权单方解除合同，由此产生的后果由中标人承担且该中标人不得参与该项目下一轮的招投标活动。考核结果引起的扣罚直接在当月的服务经费中扣除。</w:t>
      </w:r>
    </w:p>
    <w:p>
      <w:pPr>
        <w:widowControl w:val="0"/>
        <w:snapToGrid w:val="0"/>
        <w:spacing w:line="400" w:lineRule="exact"/>
        <w:jc w:val="both"/>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附表1</w:t>
      </w:r>
    </w:p>
    <w:tbl>
      <w:tblPr>
        <w:tblStyle w:val="53"/>
        <w:tblW w:w="10129" w:type="dxa"/>
        <w:tblInd w:w="-8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691"/>
        <w:gridCol w:w="3916"/>
        <w:gridCol w:w="1778"/>
        <w:gridCol w:w="900"/>
        <w:gridCol w:w="1061"/>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1" w:hRule="atLeast"/>
        </w:trPr>
        <w:tc>
          <w:tcPr>
            <w:tcW w:w="1691"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宋体" w:hAnsi="宋体" w:eastAsia="宋体" w:cs="宋体"/>
                <w:b w:val="0"/>
                <w:bCs w:val="0"/>
                <w:i w:val="0"/>
                <w:iCs w:val="0"/>
                <w:caps w:val="0"/>
                <w:color w:val="auto"/>
                <w:spacing w:val="5"/>
                <w:kern w:val="0"/>
                <w:sz w:val="21"/>
                <w:szCs w:val="21"/>
                <w:highlight w:val="none"/>
                <w:lang w:val="en-US" w:eastAsia="zh-CN" w:bidi="ar"/>
              </w:rPr>
            </w:pPr>
            <w:r>
              <w:rPr>
                <w:rFonts w:hint="eastAsia" w:ascii="宋体" w:hAnsi="宋体" w:eastAsia="宋体" w:cs="宋体"/>
                <w:b w:val="0"/>
                <w:bCs w:val="0"/>
                <w:i w:val="0"/>
                <w:iCs w:val="0"/>
                <w:caps w:val="0"/>
                <w:color w:val="auto"/>
                <w:spacing w:val="5"/>
                <w:kern w:val="0"/>
                <w:sz w:val="21"/>
                <w:szCs w:val="21"/>
                <w:highlight w:val="none"/>
                <w:lang w:val="en-US" w:eastAsia="zh-CN" w:bidi="ar"/>
              </w:rPr>
              <w:t>检查标准</w:t>
            </w: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宋体" w:hAnsi="宋体" w:eastAsia="宋体" w:cs="宋体"/>
                <w:b w:val="0"/>
                <w:bCs w:val="0"/>
                <w:i w:val="0"/>
                <w:iCs w:val="0"/>
                <w:caps w:val="0"/>
                <w:color w:val="auto"/>
                <w:spacing w:val="5"/>
                <w:kern w:val="0"/>
                <w:sz w:val="21"/>
                <w:szCs w:val="21"/>
                <w:highlight w:val="none"/>
                <w:lang w:val="en-US" w:eastAsia="zh-CN" w:bidi="ar"/>
              </w:rPr>
            </w:pPr>
            <w:r>
              <w:rPr>
                <w:rFonts w:hint="eastAsia" w:ascii="宋体" w:hAnsi="宋体" w:eastAsia="宋体" w:cs="宋体"/>
                <w:b w:val="0"/>
                <w:bCs w:val="0"/>
                <w:i w:val="0"/>
                <w:iCs w:val="0"/>
                <w:caps w:val="0"/>
                <w:color w:val="auto"/>
                <w:spacing w:val="5"/>
                <w:kern w:val="0"/>
                <w:sz w:val="21"/>
                <w:szCs w:val="21"/>
                <w:highlight w:val="none"/>
                <w:lang w:val="en-US" w:eastAsia="zh-CN" w:bidi="ar"/>
              </w:rPr>
              <w:t>检查内容</w:t>
            </w:r>
          </w:p>
        </w:tc>
        <w:tc>
          <w:tcPr>
            <w:tcW w:w="1778"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宋体" w:hAnsi="宋体" w:eastAsia="宋体" w:cs="宋体"/>
                <w:b w:val="0"/>
                <w:bCs w:val="0"/>
                <w:i w:val="0"/>
                <w:iCs w:val="0"/>
                <w:caps w:val="0"/>
                <w:color w:val="auto"/>
                <w:spacing w:val="5"/>
                <w:kern w:val="0"/>
                <w:sz w:val="21"/>
                <w:szCs w:val="21"/>
                <w:highlight w:val="none"/>
                <w:lang w:val="en-US" w:eastAsia="zh-CN" w:bidi="ar"/>
              </w:rPr>
            </w:pPr>
            <w:r>
              <w:rPr>
                <w:rFonts w:hint="eastAsia" w:ascii="宋体" w:hAnsi="宋体" w:eastAsia="宋体" w:cs="宋体"/>
                <w:b w:val="0"/>
                <w:bCs w:val="0"/>
                <w:i w:val="0"/>
                <w:iCs w:val="0"/>
                <w:caps w:val="0"/>
                <w:color w:val="auto"/>
                <w:spacing w:val="5"/>
                <w:kern w:val="0"/>
                <w:sz w:val="21"/>
                <w:szCs w:val="21"/>
                <w:highlight w:val="none"/>
                <w:lang w:val="en-US" w:eastAsia="zh-CN" w:bidi="ar"/>
              </w:rPr>
              <w:t>扣分标准</w:t>
            </w:r>
          </w:p>
        </w:tc>
        <w:tc>
          <w:tcPr>
            <w:tcW w:w="900"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宋体" w:hAnsi="宋体" w:eastAsia="宋体" w:cs="宋体"/>
                <w:b w:val="0"/>
                <w:bCs w:val="0"/>
                <w:i w:val="0"/>
                <w:iCs w:val="0"/>
                <w:caps w:val="0"/>
                <w:color w:val="auto"/>
                <w:spacing w:val="5"/>
                <w:kern w:val="0"/>
                <w:sz w:val="21"/>
                <w:szCs w:val="21"/>
                <w:highlight w:val="none"/>
                <w:lang w:val="en-US" w:eastAsia="zh-CN" w:bidi="ar"/>
              </w:rPr>
            </w:pPr>
            <w:r>
              <w:rPr>
                <w:rFonts w:hint="eastAsia" w:ascii="宋体" w:hAnsi="宋体" w:eastAsia="宋体" w:cs="宋体"/>
                <w:b w:val="0"/>
                <w:bCs w:val="0"/>
                <w:i w:val="0"/>
                <w:iCs w:val="0"/>
                <w:caps w:val="0"/>
                <w:color w:val="auto"/>
                <w:spacing w:val="5"/>
                <w:kern w:val="0"/>
                <w:sz w:val="21"/>
                <w:szCs w:val="21"/>
                <w:highlight w:val="none"/>
                <w:lang w:val="en-US" w:eastAsia="zh-CN" w:bidi="ar"/>
              </w:rPr>
              <w:t>权数</w:t>
            </w:r>
          </w:p>
        </w:tc>
        <w:tc>
          <w:tcPr>
            <w:tcW w:w="1061"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宋体" w:hAnsi="宋体" w:eastAsia="宋体" w:cs="宋体"/>
                <w:b w:val="0"/>
                <w:bCs w:val="0"/>
                <w:i w:val="0"/>
                <w:iCs w:val="0"/>
                <w:caps w:val="0"/>
                <w:color w:val="auto"/>
                <w:spacing w:val="5"/>
                <w:kern w:val="0"/>
                <w:sz w:val="21"/>
                <w:szCs w:val="21"/>
                <w:highlight w:val="none"/>
                <w:lang w:val="en-US" w:eastAsia="zh-CN" w:bidi="ar"/>
              </w:rPr>
            </w:pPr>
            <w:r>
              <w:rPr>
                <w:rFonts w:hint="eastAsia" w:ascii="宋体" w:hAnsi="宋体" w:eastAsia="宋体" w:cs="宋体"/>
                <w:b w:val="0"/>
                <w:bCs w:val="0"/>
                <w:i w:val="0"/>
                <w:iCs w:val="0"/>
                <w:caps w:val="0"/>
                <w:color w:val="auto"/>
                <w:spacing w:val="5"/>
                <w:kern w:val="0"/>
                <w:sz w:val="21"/>
                <w:szCs w:val="21"/>
                <w:highlight w:val="none"/>
                <w:lang w:val="en-US" w:eastAsia="zh-CN" w:bidi="ar"/>
              </w:rPr>
              <w:t>扣分理由</w:t>
            </w:r>
          </w:p>
        </w:tc>
        <w:tc>
          <w:tcPr>
            <w:tcW w:w="783"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宋体" w:hAnsi="宋体" w:eastAsia="宋体" w:cs="宋体"/>
                <w:b w:val="0"/>
                <w:bCs w:val="0"/>
                <w:i w:val="0"/>
                <w:iCs w:val="0"/>
                <w:caps w:val="0"/>
                <w:color w:val="auto"/>
                <w:spacing w:val="5"/>
                <w:kern w:val="0"/>
                <w:sz w:val="21"/>
                <w:szCs w:val="21"/>
                <w:highlight w:val="none"/>
                <w:lang w:val="en-US" w:eastAsia="zh-CN" w:bidi="ar"/>
              </w:rPr>
            </w:pPr>
            <w:r>
              <w:rPr>
                <w:rFonts w:hint="eastAsia" w:ascii="宋体" w:hAnsi="宋体" w:eastAsia="宋体" w:cs="宋体"/>
                <w:b w:val="0"/>
                <w:bCs w:val="0"/>
                <w:i w:val="0"/>
                <w:iCs w:val="0"/>
                <w:caps w:val="0"/>
                <w:color w:val="auto"/>
                <w:spacing w:val="5"/>
                <w:kern w:val="0"/>
                <w:sz w:val="21"/>
                <w:szCs w:val="21"/>
                <w:highlight w:val="none"/>
                <w:lang w:val="en-US" w:eastAsia="zh-CN" w:bidi="ar"/>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691"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1、目标、质量管控</w:t>
            </w: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rPr>
            </w:pPr>
            <w:r>
              <w:rPr>
                <w:rFonts w:hint="eastAsia" w:ascii="宋体" w:hAnsi="宋体" w:eastAsia="宋体" w:cs="宋体"/>
                <w:b w:val="0"/>
                <w:bCs w:val="0"/>
                <w:i w:val="0"/>
                <w:iCs w:val="0"/>
                <w:caps w:val="0"/>
                <w:color w:val="auto"/>
                <w:spacing w:val="5"/>
                <w:kern w:val="0"/>
                <w:sz w:val="21"/>
                <w:szCs w:val="21"/>
                <w:highlight w:val="none"/>
                <w:lang w:val="en-US" w:eastAsia="zh-CN" w:bidi="ar"/>
              </w:rPr>
              <w:t>年度工作计划并实施</w:t>
            </w:r>
          </w:p>
        </w:tc>
        <w:tc>
          <w:tcPr>
            <w:tcW w:w="1778"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缺少一次扣5分</w:t>
            </w:r>
          </w:p>
        </w:tc>
        <w:tc>
          <w:tcPr>
            <w:tcW w:w="900"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宋体" w:hAnsi="宋体" w:eastAsia="宋体" w:cs="宋体"/>
                <w:b w:val="0"/>
                <w:bCs w:val="0"/>
                <w:i w:val="0"/>
                <w:iCs w:val="0"/>
                <w:caps w:val="0"/>
                <w:color w:val="auto"/>
                <w:spacing w:val="5"/>
                <w:kern w:val="2"/>
                <w:sz w:val="21"/>
                <w:szCs w:val="21"/>
                <w:highlight w:val="none"/>
                <w:lang w:val="en-US" w:eastAsia="zh-CN" w:bidi="ar-SA"/>
              </w:rPr>
            </w:pPr>
            <w:r>
              <w:rPr>
                <w:rFonts w:hint="eastAsia" w:ascii="宋体" w:hAnsi="宋体" w:eastAsia="宋体" w:cs="宋体"/>
                <w:b w:val="0"/>
                <w:bCs w:val="0"/>
                <w:i w:val="0"/>
                <w:iCs w:val="0"/>
                <w:caps w:val="0"/>
                <w:color w:val="auto"/>
                <w:spacing w:val="5"/>
                <w:kern w:val="0"/>
                <w:sz w:val="21"/>
                <w:szCs w:val="21"/>
                <w:highlight w:val="none"/>
                <w:lang w:val="en-US" w:eastAsia="zh-CN" w:bidi="ar"/>
              </w:rPr>
              <w:t>5</w:t>
            </w:r>
          </w:p>
        </w:tc>
        <w:tc>
          <w:tcPr>
            <w:tcW w:w="1061"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both"/>
              <w:rPr>
                <w:rFonts w:hint="eastAsia" w:ascii="宋体" w:hAnsi="宋体" w:eastAsia="宋体" w:cs="宋体"/>
                <w:b w:val="0"/>
                <w:bCs w:val="0"/>
                <w:i w:val="0"/>
                <w:iCs w:val="0"/>
                <w:caps w:val="0"/>
                <w:color w:val="auto"/>
                <w:spacing w:val="5"/>
                <w:kern w:val="0"/>
                <w:sz w:val="21"/>
                <w:szCs w:val="21"/>
                <w:highlight w:val="none"/>
                <w:lang w:val="en-US" w:eastAsia="zh-CN" w:bidi="ar"/>
              </w:rPr>
            </w:pPr>
          </w:p>
        </w:tc>
        <w:tc>
          <w:tcPr>
            <w:tcW w:w="783"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both"/>
              <w:rPr>
                <w:rFonts w:hint="eastAsia" w:ascii="宋体" w:hAnsi="宋体" w:eastAsia="宋体" w:cs="宋体"/>
                <w:b w:val="0"/>
                <w:bCs w:val="0"/>
                <w:i w:val="0"/>
                <w:iCs w:val="0"/>
                <w:caps w:val="0"/>
                <w:color w:val="auto"/>
                <w:spacing w:val="5"/>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2" w:hRule="atLeast"/>
        </w:trPr>
        <w:tc>
          <w:tcPr>
            <w:tcW w:w="1691"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2、</w:t>
            </w:r>
            <w:r>
              <w:rPr>
                <w:rFonts w:hint="eastAsia" w:ascii="宋体" w:hAnsi="宋体" w:eastAsia="宋体" w:cs="宋体"/>
                <w:b w:val="0"/>
                <w:bCs w:val="0"/>
                <w:color w:val="auto"/>
                <w:kern w:val="2"/>
                <w:sz w:val="21"/>
                <w:szCs w:val="21"/>
                <w:highlight w:val="none"/>
              </w:rPr>
              <w:t>人员管理</w:t>
            </w: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1、</w:t>
            </w:r>
            <w:r>
              <w:rPr>
                <w:rFonts w:hint="eastAsia" w:ascii="宋体" w:hAnsi="宋体" w:eastAsia="宋体" w:cs="宋体"/>
                <w:b w:val="0"/>
                <w:bCs w:val="0"/>
                <w:color w:val="auto"/>
                <w:kern w:val="2"/>
                <w:sz w:val="21"/>
                <w:szCs w:val="21"/>
                <w:highlight w:val="none"/>
                <w:lang w:eastAsia="zh-CN"/>
              </w:rPr>
              <w:t>遵守医院制定的各项规章管理制度</w:t>
            </w:r>
          </w:p>
        </w:tc>
        <w:tc>
          <w:tcPr>
            <w:tcW w:w="1778"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发现一次扣2分，</w:t>
            </w:r>
          </w:p>
        </w:tc>
        <w:tc>
          <w:tcPr>
            <w:tcW w:w="900"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宋体" w:hAnsi="宋体" w:eastAsia="宋体" w:cs="宋体"/>
                <w:b w:val="0"/>
                <w:bCs w:val="0"/>
                <w:i w:val="0"/>
                <w:iCs w:val="0"/>
                <w:caps w:val="0"/>
                <w:color w:val="auto"/>
                <w:spacing w:val="5"/>
                <w:kern w:val="2"/>
                <w:sz w:val="21"/>
                <w:szCs w:val="21"/>
                <w:highlight w:val="none"/>
                <w:lang w:val="en-US" w:eastAsia="zh-CN" w:bidi="ar-SA"/>
              </w:rPr>
            </w:pPr>
            <w:r>
              <w:rPr>
                <w:rFonts w:hint="eastAsia" w:ascii="宋体" w:hAnsi="宋体" w:eastAsia="宋体" w:cs="宋体"/>
                <w:b w:val="0"/>
                <w:bCs w:val="0"/>
                <w:i w:val="0"/>
                <w:iCs w:val="0"/>
                <w:caps w:val="0"/>
                <w:color w:val="auto"/>
                <w:spacing w:val="5"/>
                <w:kern w:val="0"/>
                <w:sz w:val="21"/>
                <w:szCs w:val="21"/>
                <w:highlight w:val="none"/>
                <w:lang w:val="en-US" w:eastAsia="zh-CN" w:bidi="ar"/>
              </w:rPr>
              <w:t>15</w:t>
            </w:r>
          </w:p>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eastAsia="zh-CN"/>
              </w:rPr>
            </w:pPr>
          </w:p>
        </w:tc>
        <w:tc>
          <w:tcPr>
            <w:tcW w:w="783"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2"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2、</w:t>
            </w:r>
            <w:r>
              <w:rPr>
                <w:rFonts w:hint="eastAsia" w:ascii="宋体" w:hAnsi="宋体" w:eastAsia="宋体" w:cs="宋体"/>
                <w:b w:val="0"/>
                <w:bCs w:val="0"/>
                <w:color w:val="auto"/>
                <w:kern w:val="2"/>
                <w:sz w:val="21"/>
                <w:szCs w:val="21"/>
                <w:highlight w:val="none"/>
              </w:rPr>
              <w:t>有完善的培训、管理、奖惩</w:t>
            </w:r>
            <w:r>
              <w:rPr>
                <w:rFonts w:hint="eastAsia" w:ascii="宋体" w:hAnsi="宋体" w:eastAsia="宋体" w:cs="宋体"/>
                <w:b w:val="0"/>
                <w:bCs w:val="0"/>
                <w:color w:val="auto"/>
                <w:kern w:val="2"/>
                <w:sz w:val="21"/>
                <w:szCs w:val="21"/>
                <w:highlight w:val="none"/>
                <w:lang w:eastAsia="zh-CN"/>
              </w:rPr>
              <w:t>办法</w:t>
            </w:r>
            <w:r>
              <w:rPr>
                <w:rFonts w:hint="eastAsia" w:ascii="宋体" w:hAnsi="宋体" w:eastAsia="宋体" w:cs="宋体"/>
                <w:b w:val="0"/>
                <w:bCs w:val="0"/>
                <w:color w:val="auto"/>
                <w:kern w:val="2"/>
                <w:sz w:val="21"/>
                <w:szCs w:val="21"/>
                <w:highlight w:val="none"/>
              </w:rPr>
              <w:t>并落实</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3、</w:t>
            </w:r>
            <w:r>
              <w:rPr>
                <w:rFonts w:hint="eastAsia" w:ascii="宋体" w:hAnsi="宋体" w:eastAsia="宋体" w:cs="宋体"/>
                <w:b w:val="0"/>
                <w:bCs w:val="0"/>
                <w:color w:val="auto"/>
                <w:kern w:val="2"/>
                <w:sz w:val="21"/>
                <w:szCs w:val="21"/>
                <w:highlight w:val="none"/>
                <w:lang w:eastAsia="zh-CN"/>
              </w:rPr>
              <w:t>注重安全生产，</w:t>
            </w:r>
            <w:r>
              <w:rPr>
                <w:rFonts w:hint="eastAsia" w:ascii="宋体" w:hAnsi="宋体" w:eastAsia="宋体" w:cs="宋体"/>
                <w:b w:val="0"/>
                <w:bCs w:val="0"/>
                <w:color w:val="auto"/>
                <w:kern w:val="2"/>
                <w:sz w:val="21"/>
                <w:szCs w:val="21"/>
                <w:highlight w:val="none"/>
              </w:rPr>
              <w:t>无安全事故</w:t>
            </w:r>
            <w:r>
              <w:rPr>
                <w:rFonts w:hint="eastAsia" w:ascii="宋体" w:hAnsi="宋体" w:eastAsia="宋体" w:cs="宋体"/>
                <w:b w:val="0"/>
                <w:bCs w:val="0"/>
                <w:color w:val="auto"/>
                <w:kern w:val="2"/>
                <w:sz w:val="21"/>
                <w:szCs w:val="21"/>
                <w:highlight w:val="none"/>
                <w:lang w:eastAsia="zh-CN"/>
              </w:rPr>
              <w:t>发生</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0" w:hRule="atLeast"/>
        </w:trPr>
        <w:tc>
          <w:tcPr>
            <w:tcW w:w="1691"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3、维修管理</w:t>
            </w: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1、</w:t>
            </w:r>
            <w:r>
              <w:rPr>
                <w:rFonts w:hint="eastAsia" w:ascii="宋体" w:hAnsi="宋体" w:eastAsia="宋体" w:cs="宋体"/>
                <w:b w:val="0"/>
                <w:bCs w:val="0"/>
                <w:color w:val="auto"/>
                <w:kern w:val="2"/>
                <w:sz w:val="21"/>
                <w:szCs w:val="21"/>
                <w:highlight w:val="none"/>
              </w:rPr>
              <w:t>一般故障要求20分钟内到达现场处理，重大故障要求5分钟内到达现场处理</w:t>
            </w:r>
          </w:p>
        </w:tc>
        <w:tc>
          <w:tcPr>
            <w:tcW w:w="1778"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发现一次扣2分</w:t>
            </w:r>
          </w:p>
        </w:tc>
        <w:tc>
          <w:tcPr>
            <w:tcW w:w="900"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宋体" w:hAnsi="宋体" w:eastAsia="宋体" w:cs="宋体"/>
                <w:b w:val="0"/>
                <w:bCs w:val="0"/>
                <w:i w:val="0"/>
                <w:iCs w:val="0"/>
                <w:caps w:val="0"/>
                <w:color w:val="auto"/>
                <w:spacing w:val="5"/>
                <w:kern w:val="2"/>
                <w:sz w:val="21"/>
                <w:szCs w:val="21"/>
                <w:highlight w:val="none"/>
                <w:lang w:val="en-US" w:eastAsia="zh-CN" w:bidi="ar-SA"/>
              </w:rPr>
            </w:pPr>
            <w:r>
              <w:rPr>
                <w:rFonts w:hint="eastAsia" w:ascii="宋体" w:hAnsi="宋体" w:eastAsia="宋体" w:cs="宋体"/>
                <w:b w:val="0"/>
                <w:bCs w:val="0"/>
                <w:i w:val="0"/>
                <w:iCs w:val="0"/>
                <w:caps w:val="0"/>
                <w:color w:val="auto"/>
                <w:spacing w:val="5"/>
                <w:kern w:val="0"/>
                <w:sz w:val="21"/>
                <w:szCs w:val="21"/>
                <w:highlight w:val="none"/>
                <w:lang w:val="en-US" w:eastAsia="zh-CN" w:bidi="ar"/>
              </w:rPr>
              <w:t>5</w:t>
            </w:r>
          </w:p>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2"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2、</w:t>
            </w:r>
            <w:r>
              <w:rPr>
                <w:rFonts w:hint="eastAsia" w:ascii="宋体" w:hAnsi="宋体" w:eastAsia="宋体" w:cs="宋体"/>
                <w:b w:val="0"/>
                <w:bCs w:val="0"/>
                <w:color w:val="auto"/>
                <w:kern w:val="2"/>
                <w:sz w:val="21"/>
                <w:szCs w:val="21"/>
                <w:highlight w:val="none"/>
              </w:rPr>
              <w:t>每</w:t>
            </w:r>
            <w:r>
              <w:rPr>
                <w:rFonts w:hint="eastAsia" w:ascii="宋体" w:hAnsi="宋体" w:eastAsia="宋体" w:cs="宋体"/>
                <w:b w:val="0"/>
                <w:bCs w:val="0"/>
                <w:color w:val="auto"/>
                <w:kern w:val="2"/>
                <w:sz w:val="21"/>
                <w:szCs w:val="21"/>
                <w:highlight w:val="none"/>
                <w:lang w:val="en-US" w:eastAsia="zh-CN"/>
              </w:rPr>
              <w:t>季度</w:t>
            </w:r>
            <w:r>
              <w:rPr>
                <w:rFonts w:hint="eastAsia" w:ascii="宋体" w:hAnsi="宋体" w:eastAsia="宋体" w:cs="宋体"/>
                <w:b w:val="0"/>
                <w:bCs w:val="0"/>
                <w:color w:val="auto"/>
                <w:kern w:val="2"/>
                <w:sz w:val="21"/>
                <w:szCs w:val="21"/>
                <w:highlight w:val="none"/>
              </w:rPr>
              <w:t>对维修项目进行满意度调查反馈，满意度低于80%视为不合格</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2"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3、</w:t>
            </w:r>
            <w:r>
              <w:rPr>
                <w:rFonts w:hint="eastAsia" w:ascii="宋体" w:hAnsi="宋体" w:eastAsia="宋体" w:cs="宋体"/>
                <w:b w:val="0"/>
                <w:bCs w:val="0"/>
                <w:color w:val="auto"/>
                <w:kern w:val="2"/>
                <w:sz w:val="21"/>
                <w:szCs w:val="21"/>
                <w:highlight w:val="none"/>
                <w:lang w:eastAsia="zh-CN"/>
              </w:rPr>
              <w:t>每月科室</w:t>
            </w:r>
            <w:r>
              <w:rPr>
                <w:rFonts w:hint="eastAsia" w:ascii="宋体" w:hAnsi="宋体" w:eastAsia="宋体" w:cs="宋体"/>
                <w:b w:val="0"/>
                <w:bCs w:val="0"/>
                <w:color w:val="auto"/>
                <w:kern w:val="2"/>
                <w:sz w:val="21"/>
                <w:szCs w:val="21"/>
                <w:highlight w:val="none"/>
              </w:rPr>
              <w:t>维修投诉超过3例的视为不合格</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691"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4、员工形象</w:t>
            </w: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1、工服工牌、仪容、仪表</w:t>
            </w:r>
          </w:p>
        </w:tc>
        <w:tc>
          <w:tcPr>
            <w:tcW w:w="1778"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不符合一项每人/次扣1分</w:t>
            </w:r>
          </w:p>
        </w:tc>
        <w:tc>
          <w:tcPr>
            <w:tcW w:w="900"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宋体" w:hAnsi="宋体" w:eastAsia="宋体" w:cs="宋体"/>
                <w:b w:val="0"/>
                <w:bCs w:val="0"/>
                <w:i w:val="0"/>
                <w:iCs w:val="0"/>
                <w:caps w:val="0"/>
                <w:color w:val="auto"/>
                <w:spacing w:val="5"/>
                <w:kern w:val="2"/>
                <w:sz w:val="21"/>
                <w:szCs w:val="21"/>
                <w:highlight w:val="none"/>
                <w:lang w:val="en-US" w:eastAsia="zh-CN" w:bidi="ar-SA"/>
              </w:rPr>
            </w:pPr>
            <w:r>
              <w:rPr>
                <w:rFonts w:hint="eastAsia" w:ascii="宋体" w:hAnsi="宋体" w:eastAsia="宋体" w:cs="宋体"/>
                <w:b w:val="0"/>
                <w:bCs w:val="0"/>
                <w:i w:val="0"/>
                <w:iCs w:val="0"/>
                <w:caps w:val="0"/>
                <w:color w:val="auto"/>
                <w:spacing w:val="5"/>
                <w:kern w:val="0"/>
                <w:sz w:val="21"/>
                <w:szCs w:val="21"/>
                <w:highlight w:val="none"/>
                <w:lang w:val="en-US" w:eastAsia="zh-CN" w:bidi="ar"/>
              </w:rPr>
              <w:t>5</w:t>
            </w:r>
          </w:p>
        </w:tc>
        <w:tc>
          <w:tcPr>
            <w:tcW w:w="1061"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both"/>
              <w:rPr>
                <w:rFonts w:hint="eastAsia" w:ascii="宋体" w:hAnsi="宋体" w:eastAsia="宋体" w:cs="宋体"/>
                <w:b w:val="0"/>
                <w:bCs w:val="0"/>
                <w:i w:val="0"/>
                <w:iCs w:val="0"/>
                <w:caps w:val="0"/>
                <w:color w:val="auto"/>
                <w:spacing w:val="5"/>
                <w:kern w:val="0"/>
                <w:sz w:val="21"/>
                <w:szCs w:val="21"/>
                <w:highlight w:val="none"/>
                <w:lang w:val="en-US" w:eastAsia="zh-CN" w:bidi="ar"/>
              </w:rPr>
            </w:pPr>
          </w:p>
        </w:tc>
        <w:tc>
          <w:tcPr>
            <w:tcW w:w="783"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both"/>
              <w:rPr>
                <w:rFonts w:hint="eastAsia" w:ascii="宋体" w:hAnsi="宋体" w:eastAsia="宋体" w:cs="宋体"/>
                <w:b w:val="0"/>
                <w:bCs w:val="0"/>
                <w:i w:val="0"/>
                <w:iCs w:val="0"/>
                <w:caps w:val="0"/>
                <w:color w:val="auto"/>
                <w:spacing w:val="5"/>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2、专业用语</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2"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3、员工精神面貌</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691"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eastAsia="zh-CN"/>
              </w:rPr>
            </w:pPr>
            <w:r>
              <w:rPr>
                <w:rFonts w:hint="eastAsia" w:ascii="宋体" w:hAnsi="宋体" w:eastAsia="宋体" w:cs="宋体"/>
                <w:b w:val="0"/>
                <w:bCs w:val="0"/>
                <w:i w:val="0"/>
                <w:iCs w:val="0"/>
                <w:caps w:val="0"/>
                <w:color w:val="auto"/>
                <w:spacing w:val="5"/>
                <w:kern w:val="2"/>
                <w:sz w:val="21"/>
                <w:szCs w:val="21"/>
                <w:highlight w:val="none"/>
                <w:lang w:val="en-US" w:eastAsia="zh-CN"/>
              </w:rPr>
              <w:t>5、公共设施</w:t>
            </w: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1、值班人员要求在岗</w:t>
            </w:r>
          </w:p>
        </w:tc>
        <w:tc>
          <w:tcPr>
            <w:tcW w:w="1778"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1、设备设施运行按规定发现一处记录不合格扣1分；2、上岗情况及现场周围环境检查每发现一处不符合扣1分；</w:t>
            </w:r>
          </w:p>
        </w:tc>
        <w:tc>
          <w:tcPr>
            <w:tcW w:w="900"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宋体" w:hAnsi="宋体" w:eastAsia="宋体" w:cs="宋体"/>
                <w:b w:val="0"/>
                <w:bCs w:val="0"/>
                <w:i w:val="0"/>
                <w:iCs w:val="0"/>
                <w:caps w:val="0"/>
                <w:color w:val="auto"/>
                <w:spacing w:val="5"/>
                <w:kern w:val="2"/>
                <w:sz w:val="21"/>
                <w:szCs w:val="21"/>
                <w:highlight w:val="none"/>
                <w:lang w:val="en-US" w:eastAsia="zh-CN" w:bidi="ar-SA"/>
              </w:rPr>
            </w:pPr>
            <w:r>
              <w:rPr>
                <w:rFonts w:hint="eastAsia" w:ascii="宋体" w:hAnsi="宋体" w:eastAsia="宋体" w:cs="宋体"/>
                <w:b w:val="0"/>
                <w:bCs w:val="0"/>
                <w:i w:val="0"/>
                <w:iCs w:val="0"/>
                <w:caps w:val="0"/>
                <w:color w:val="auto"/>
                <w:spacing w:val="5"/>
                <w:kern w:val="0"/>
                <w:sz w:val="21"/>
                <w:szCs w:val="21"/>
                <w:highlight w:val="none"/>
                <w:lang w:val="en-US" w:eastAsia="zh-CN" w:bidi="ar"/>
              </w:rPr>
              <w:t>15</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lang w:val="en-US" w:eastAsia="zh-CN" w:bidi="ar-SA"/>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lang w:val="en-US" w:eastAsia="zh-CN" w:bidi="ar-SA"/>
              </w:rPr>
            </w:pPr>
          </w:p>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eastAsia="zh-CN"/>
              </w:rPr>
            </w:pPr>
          </w:p>
        </w:tc>
        <w:tc>
          <w:tcPr>
            <w:tcW w:w="783"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2"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2、设备维修保养计划</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2"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3、定期保养记录</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rPr>
            </w:pPr>
            <w:r>
              <w:rPr>
                <w:rFonts w:hint="eastAsia" w:ascii="宋体" w:hAnsi="宋体" w:eastAsia="宋体" w:cs="宋体"/>
                <w:b w:val="0"/>
                <w:bCs w:val="0"/>
                <w:i w:val="0"/>
                <w:iCs w:val="0"/>
                <w:caps w:val="0"/>
                <w:color w:val="auto"/>
                <w:spacing w:val="5"/>
                <w:kern w:val="0"/>
                <w:sz w:val="21"/>
                <w:szCs w:val="21"/>
                <w:highlight w:val="none"/>
                <w:lang w:val="en-US" w:eastAsia="zh-CN" w:bidi="ar"/>
              </w:rPr>
              <w:t>4、维修、巡视、运行记录完善</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5、道路、楼道、大堂等公共照明完好、开关完好，无失明、失灵现象</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20" w:hRule="atLeast"/>
        </w:trPr>
        <w:tc>
          <w:tcPr>
            <w:tcW w:w="1691"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6、给排水系统</w:t>
            </w: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rPr>
            </w:pPr>
            <w:r>
              <w:rPr>
                <w:rFonts w:hint="eastAsia" w:ascii="宋体" w:hAnsi="宋体" w:eastAsia="宋体" w:cs="宋体"/>
                <w:b w:val="0"/>
                <w:bCs w:val="0"/>
                <w:i w:val="0"/>
                <w:iCs w:val="0"/>
                <w:caps w:val="0"/>
                <w:color w:val="auto"/>
                <w:spacing w:val="5"/>
                <w:kern w:val="0"/>
                <w:sz w:val="21"/>
                <w:szCs w:val="21"/>
                <w:highlight w:val="none"/>
                <w:lang w:val="en-US" w:eastAsia="zh-CN" w:bidi="ar"/>
              </w:rPr>
              <w:t>1、维修、巡视、运行记录完善</w:t>
            </w:r>
          </w:p>
        </w:tc>
        <w:tc>
          <w:tcPr>
            <w:tcW w:w="1778"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一处不符合扣1分</w:t>
            </w:r>
          </w:p>
        </w:tc>
        <w:tc>
          <w:tcPr>
            <w:tcW w:w="900"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宋体" w:hAnsi="宋体" w:eastAsia="宋体" w:cs="宋体"/>
                <w:b w:val="0"/>
                <w:bCs w:val="0"/>
                <w:i w:val="0"/>
                <w:iCs w:val="0"/>
                <w:caps w:val="0"/>
                <w:color w:val="auto"/>
                <w:spacing w:val="5"/>
                <w:kern w:val="2"/>
                <w:sz w:val="21"/>
                <w:szCs w:val="21"/>
                <w:highlight w:val="none"/>
                <w:lang w:val="en-US" w:eastAsia="zh-CN" w:bidi="ar-SA"/>
              </w:rPr>
            </w:pPr>
            <w:r>
              <w:rPr>
                <w:rFonts w:hint="eastAsia" w:ascii="宋体" w:hAnsi="宋体" w:eastAsia="宋体" w:cs="宋体"/>
                <w:b w:val="0"/>
                <w:bCs w:val="0"/>
                <w:i w:val="0"/>
                <w:iCs w:val="0"/>
                <w:caps w:val="0"/>
                <w:color w:val="auto"/>
                <w:spacing w:val="5"/>
                <w:kern w:val="0"/>
                <w:sz w:val="21"/>
                <w:szCs w:val="21"/>
                <w:highlight w:val="none"/>
                <w:lang w:val="en-US" w:eastAsia="zh-CN" w:bidi="ar"/>
              </w:rPr>
              <w:t>10</w:t>
            </w:r>
          </w:p>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eastAsia="zh-CN"/>
              </w:rPr>
            </w:pPr>
          </w:p>
        </w:tc>
        <w:tc>
          <w:tcPr>
            <w:tcW w:w="783"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20"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2、供水设备机房保持清洁</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20"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rPr>
            </w:pPr>
            <w:r>
              <w:rPr>
                <w:rFonts w:hint="eastAsia" w:ascii="宋体" w:hAnsi="宋体" w:eastAsia="宋体" w:cs="宋体"/>
                <w:b w:val="0"/>
                <w:bCs w:val="0"/>
                <w:i w:val="0"/>
                <w:iCs w:val="0"/>
                <w:caps w:val="0"/>
                <w:color w:val="auto"/>
                <w:spacing w:val="5"/>
                <w:kern w:val="0"/>
                <w:sz w:val="21"/>
                <w:szCs w:val="21"/>
                <w:highlight w:val="none"/>
                <w:lang w:val="en-US" w:eastAsia="zh-CN" w:bidi="ar"/>
              </w:rPr>
              <w:t>3、有事故应急处理预案并演练</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20"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4、地下室、排污泵、配电箱设备完好</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20"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rPr>
            </w:pPr>
            <w:r>
              <w:rPr>
                <w:rFonts w:hint="eastAsia" w:ascii="宋体" w:hAnsi="宋体" w:eastAsia="宋体" w:cs="宋体"/>
                <w:b w:val="0"/>
                <w:bCs w:val="0"/>
                <w:i w:val="0"/>
                <w:iCs w:val="0"/>
                <w:caps w:val="0"/>
                <w:color w:val="auto"/>
                <w:spacing w:val="5"/>
                <w:kern w:val="0"/>
                <w:sz w:val="21"/>
                <w:szCs w:val="21"/>
                <w:highlight w:val="none"/>
                <w:lang w:val="en-US" w:eastAsia="zh-CN" w:bidi="ar"/>
              </w:rPr>
              <w:t>5、水泵控制柜手动、自动运行良好，备用切换情况无异常</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0" w:hRule="atLeast"/>
        </w:trPr>
        <w:tc>
          <w:tcPr>
            <w:tcW w:w="1691"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7、供电系统</w:t>
            </w: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rPr>
            </w:pPr>
            <w:r>
              <w:rPr>
                <w:rFonts w:hint="eastAsia" w:ascii="宋体" w:hAnsi="宋体" w:eastAsia="宋体" w:cs="宋体"/>
                <w:b w:val="0"/>
                <w:bCs w:val="0"/>
                <w:i w:val="0"/>
                <w:iCs w:val="0"/>
                <w:caps w:val="0"/>
                <w:color w:val="auto"/>
                <w:spacing w:val="5"/>
                <w:kern w:val="0"/>
                <w:sz w:val="21"/>
                <w:szCs w:val="21"/>
                <w:highlight w:val="none"/>
                <w:lang w:val="en-US" w:eastAsia="zh-CN" w:bidi="ar"/>
              </w:rPr>
              <w:t>1、</w:t>
            </w:r>
            <w:r>
              <w:rPr>
                <w:rFonts w:hint="eastAsia" w:ascii="宋体" w:hAnsi="宋体" w:cs="宋体"/>
                <w:b w:val="0"/>
                <w:bCs w:val="0"/>
                <w:i w:val="0"/>
                <w:iCs w:val="0"/>
                <w:caps w:val="0"/>
                <w:color w:val="auto"/>
                <w:spacing w:val="5"/>
                <w:kern w:val="0"/>
                <w:sz w:val="21"/>
                <w:szCs w:val="21"/>
                <w:highlight w:val="none"/>
                <w:lang w:val="en-US" w:eastAsia="zh-CN" w:bidi="ar"/>
              </w:rPr>
              <w:t>按</w:t>
            </w:r>
            <w:r>
              <w:rPr>
                <w:rFonts w:hint="eastAsia" w:ascii="宋体" w:hAnsi="宋体" w:cs="宋体"/>
                <w:b w:val="0"/>
                <w:bCs w:val="0"/>
                <w:i w:val="0"/>
                <w:iCs w:val="0"/>
                <w:caps w:val="0"/>
                <w:color w:val="auto"/>
                <w:spacing w:val="5"/>
                <w:kern w:val="2"/>
                <w:sz w:val="21"/>
                <w:szCs w:val="21"/>
                <w:highlight w:val="none"/>
                <w:lang w:val="en-US" w:eastAsia="zh-CN"/>
              </w:rPr>
              <w:t>照高配管理规范执行，</w:t>
            </w:r>
            <w:r>
              <w:rPr>
                <w:rFonts w:hint="eastAsia" w:ascii="宋体" w:hAnsi="宋体" w:eastAsia="宋体" w:cs="宋体"/>
                <w:b w:val="0"/>
                <w:bCs w:val="0"/>
                <w:i w:val="0"/>
                <w:iCs w:val="0"/>
                <w:caps w:val="0"/>
                <w:color w:val="auto"/>
                <w:spacing w:val="5"/>
                <w:kern w:val="0"/>
                <w:sz w:val="21"/>
                <w:szCs w:val="21"/>
                <w:highlight w:val="none"/>
                <w:lang w:val="en-US" w:eastAsia="zh-CN" w:bidi="ar"/>
              </w:rPr>
              <w:t>各项制度完整，</w:t>
            </w:r>
            <w:r>
              <w:rPr>
                <w:rFonts w:hint="eastAsia" w:ascii="宋体" w:hAnsi="宋体" w:cs="宋体"/>
                <w:b w:val="0"/>
                <w:bCs w:val="0"/>
                <w:i w:val="0"/>
                <w:iCs w:val="0"/>
                <w:caps w:val="0"/>
                <w:color w:val="auto"/>
                <w:spacing w:val="5"/>
                <w:kern w:val="0"/>
                <w:sz w:val="21"/>
                <w:szCs w:val="21"/>
                <w:highlight w:val="none"/>
                <w:lang w:val="en-US" w:eastAsia="zh-CN" w:bidi="ar"/>
              </w:rPr>
              <w:t>人员</w:t>
            </w:r>
            <w:r>
              <w:rPr>
                <w:rFonts w:hint="eastAsia" w:ascii="宋体" w:hAnsi="宋体" w:eastAsia="宋体" w:cs="宋体"/>
                <w:b w:val="0"/>
                <w:bCs w:val="0"/>
                <w:i w:val="0"/>
                <w:iCs w:val="0"/>
                <w:caps w:val="0"/>
                <w:color w:val="auto"/>
                <w:spacing w:val="5"/>
                <w:kern w:val="0"/>
                <w:sz w:val="21"/>
                <w:szCs w:val="21"/>
                <w:highlight w:val="none"/>
                <w:lang w:val="en-US" w:eastAsia="zh-CN" w:bidi="ar"/>
              </w:rPr>
              <w:t>持证上岗并公示</w:t>
            </w:r>
            <w:r>
              <w:rPr>
                <w:rFonts w:hint="eastAsia" w:ascii="宋体" w:hAnsi="宋体" w:cs="宋体"/>
                <w:b w:val="0"/>
                <w:bCs w:val="0"/>
                <w:i w:val="0"/>
                <w:iCs w:val="0"/>
                <w:caps w:val="0"/>
                <w:color w:val="auto"/>
                <w:spacing w:val="5"/>
                <w:kern w:val="2"/>
                <w:sz w:val="21"/>
                <w:szCs w:val="21"/>
                <w:highlight w:val="none"/>
                <w:lang w:val="en-US" w:eastAsia="zh-CN"/>
              </w:rPr>
              <w:t>。</w:t>
            </w:r>
          </w:p>
        </w:tc>
        <w:tc>
          <w:tcPr>
            <w:tcW w:w="1778"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一处不符合扣1分</w:t>
            </w:r>
          </w:p>
        </w:tc>
        <w:tc>
          <w:tcPr>
            <w:tcW w:w="900"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宋体" w:hAnsi="宋体" w:eastAsia="宋体" w:cs="宋体"/>
                <w:b w:val="0"/>
                <w:bCs w:val="0"/>
                <w:i w:val="0"/>
                <w:iCs w:val="0"/>
                <w:caps w:val="0"/>
                <w:color w:val="auto"/>
                <w:spacing w:val="5"/>
                <w:kern w:val="2"/>
                <w:sz w:val="21"/>
                <w:szCs w:val="21"/>
                <w:highlight w:val="none"/>
                <w:lang w:val="en-US" w:eastAsia="zh-CN" w:bidi="ar-SA"/>
              </w:rPr>
            </w:pPr>
            <w:r>
              <w:rPr>
                <w:rFonts w:hint="eastAsia" w:ascii="宋体" w:hAnsi="宋体" w:eastAsia="宋体" w:cs="宋体"/>
                <w:b w:val="0"/>
                <w:bCs w:val="0"/>
                <w:i w:val="0"/>
                <w:iCs w:val="0"/>
                <w:caps w:val="0"/>
                <w:color w:val="auto"/>
                <w:spacing w:val="5"/>
                <w:kern w:val="0"/>
                <w:sz w:val="21"/>
                <w:szCs w:val="21"/>
                <w:highlight w:val="none"/>
                <w:lang w:val="en-US" w:eastAsia="zh-CN" w:bidi="ar"/>
              </w:rPr>
              <w:t>10</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lang w:val="en-US" w:eastAsia="zh-CN" w:bidi="ar-SA"/>
              </w:rPr>
            </w:pPr>
          </w:p>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default" w:ascii="宋体" w:hAnsi="宋体" w:eastAsia="宋体" w:cs="宋体"/>
                <w:b w:val="0"/>
                <w:bCs w:val="0"/>
                <w:i w:val="0"/>
                <w:iCs w:val="0"/>
                <w:caps w:val="0"/>
                <w:color w:val="auto"/>
                <w:spacing w:val="5"/>
                <w:kern w:val="2"/>
                <w:sz w:val="21"/>
                <w:szCs w:val="21"/>
                <w:highlight w:val="none"/>
                <w:lang w:val="en-US" w:eastAsia="zh-CN"/>
              </w:rPr>
            </w:pPr>
          </w:p>
        </w:tc>
        <w:tc>
          <w:tcPr>
            <w:tcW w:w="783"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0"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2、值班人员熟悉各项操作，停电时能按照停电应急处理</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3、有设备台帐日常巡检记录，绝缘工具按期年检</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lang w:val="en-US" w:eastAsia="zh-CN" w:bidi="ar-SA"/>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lang w:val="en-US" w:eastAsia="zh-CN" w:bidi="ar-SA"/>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20"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4、有防鼠及防火措施，配电房温度适宜、卫生良好</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2"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5、电缆沟、绝缘垫、墙、门、窗、完好</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62"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6、备用发电机正常并有试运行记录</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lang w:val="en-US" w:eastAsia="zh-CN" w:bidi="ar-SA"/>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lang w:val="en-US" w:eastAsia="zh-CN" w:bidi="ar-SA"/>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2" w:hRule="atLeast"/>
        </w:trPr>
        <w:tc>
          <w:tcPr>
            <w:tcW w:w="1691"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rPr>
            </w:pPr>
            <w:r>
              <w:rPr>
                <w:rFonts w:hint="eastAsia" w:ascii="宋体" w:hAnsi="宋体" w:eastAsia="宋体" w:cs="宋体"/>
                <w:b w:val="0"/>
                <w:bCs w:val="0"/>
                <w:i w:val="0"/>
                <w:iCs w:val="0"/>
                <w:caps w:val="0"/>
                <w:color w:val="auto"/>
                <w:spacing w:val="5"/>
                <w:kern w:val="0"/>
                <w:sz w:val="21"/>
                <w:szCs w:val="21"/>
                <w:highlight w:val="none"/>
                <w:lang w:val="en-US" w:eastAsia="zh-CN" w:bidi="ar"/>
              </w:rPr>
              <w:t>8、电梯运行</w:t>
            </w: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rPr>
            </w:pPr>
            <w:r>
              <w:rPr>
                <w:rFonts w:hint="eastAsia" w:ascii="宋体" w:hAnsi="宋体" w:eastAsia="宋体" w:cs="宋体"/>
                <w:b w:val="0"/>
                <w:bCs w:val="0"/>
                <w:i w:val="0"/>
                <w:iCs w:val="0"/>
                <w:caps w:val="0"/>
                <w:color w:val="auto"/>
                <w:spacing w:val="5"/>
                <w:kern w:val="0"/>
                <w:sz w:val="21"/>
                <w:szCs w:val="21"/>
                <w:highlight w:val="none"/>
                <w:lang w:val="en-US" w:eastAsia="zh-CN" w:bidi="ar"/>
              </w:rPr>
              <w:t>1、机房内配备应急松闸工具</w:t>
            </w:r>
          </w:p>
        </w:tc>
        <w:tc>
          <w:tcPr>
            <w:tcW w:w="1778"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一处不符合扣1分</w:t>
            </w:r>
          </w:p>
        </w:tc>
        <w:tc>
          <w:tcPr>
            <w:tcW w:w="900"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宋体" w:hAnsi="宋体" w:eastAsia="宋体" w:cs="宋体"/>
                <w:b w:val="0"/>
                <w:bCs w:val="0"/>
                <w:i w:val="0"/>
                <w:iCs w:val="0"/>
                <w:caps w:val="0"/>
                <w:color w:val="auto"/>
                <w:spacing w:val="5"/>
                <w:kern w:val="2"/>
                <w:sz w:val="21"/>
                <w:szCs w:val="21"/>
                <w:highlight w:val="none"/>
                <w:lang w:val="en-US" w:eastAsia="zh-CN" w:bidi="ar-SA"/>
              </w:rPr>
            </w:pPr>
            <w:r>
              <w:rPr>
                <w:rFonts w:hint="eastAsia" w:ascii="宋体" w:hAnsi="宋体" w:eastAsia="宋体" w:cs="宋体"/>
                <w:b w:val="0"/>
                <w:bCs w:val="0"/>
                <w:i w:val="0"/>
                <w:iCs w:val="0"/>
                <w:caps w:val="0"/>
                <w:color w:val="auto"/>
                <w:spacing w:val="5"/>
                <w:kern w:val="0"/>
                <w:sz w:val="21"/>
                <w:szCs w:val="21"/>
                <w:highlight w:val="none"/>
                <w:lang w:val="en-US" w:eastAsia="zh-CN" w:bidi="ar"/>
              </w:rPr>
              <w:t>10</w:t>
            </w:r>
          </w:p>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eastAsia="zh-CN"/>
              </w:rPr>
            </w:pPr>
          </w:p>
        </w:tc>
        <w:tc>
          <w:tcPr>
            <w:tcW w:w="783"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2"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2、保养记录齐全、有双方确认，底坑无渗水、积水</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2"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3、有电梯机房、轿箱、底坑的巡查记录，有机房标识</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1"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4、轿厢内壁平整、无损伤轿内楼层指示信号齐全、清晰</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1"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5、曳引机设备完好、洁净，运行中应无较大的抖动</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6" w:hRule="atLeast"/>
        </w:trPr>
        <w:tc>
          <w:tcPr>
            <w:tcW w:w="1691" w:type="dxa"/>
            <w:vMerge w:val="restart"/>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lang w:eastAsia="zh-CN"/>
              </w:rPr>
            </w:pPr>
            <w:r>
              <w:rPr>
                <w:rFonts w:hint="eastAsia" w:ascii="宋体" w:hAnsi="宋体" w:eastAsia="宋体" w:cs="宋体"/>
                <w:b w:val="0"/>
                <w:bCs w:val="0"/>
                <w:i w:val="0"/>
                <w:iCs w:val="0"/>
                <w:caps w:val="0"/>
                <w:color w:val="auto"/>
                <w:spacing w:val="5"/>
                <w:kern w:val="2"/>
                <w:sz w:val="21"/>
                <w:szCs w:val="21"/>
                <w:highlight w:val="none"/>
                <w:lang w:val="en-US" w:eastAsia="zh-CN"/>
              </w:rPr>
              <w:t>9、</w:t>
            </w:r>
            <w:r>
              <w:rPr>
                <w:rFonts w:hint="eastAsia" w:ascii="宋体" w:hAnsi="宋体" w:eastAsia="宋体" w:cs="宋体"/>
                <w:b w:val="0"/>
                <w:bCs w:val="0"/>
                <w:i w:val="0"/>
                <w:iCs w:val="0"/>
                <w:caps w:val="0"/>
                <w:color w:val="auto"/>
                <w:spacing w:val="5"/>
                <w:kern w:val="2"/>
                <w:sz w:val="21"/>
                <w:szCs w:val="21"/>
                <w:highlight w:val="none"/>
                <w:lang w:eastAsia="zh-CN"/>
              </w:rPr>
              <w:t>空调、锅炉、</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lang w:eastAsia="zh-CN"/>
              </w:rPr>
            </w:pPr>
            <w:r>
              <w:rPr>
                <w:rFonts w:hint="eastAsia" w:ascii="宋体" w:hAnsi="宋体" w:eastAsia="宋体" w:cs="宋体"/>
                <w:b w:val="0"/>
                <w:bCs w:val="0"/>
                <w:i w:val="0"/>
                <w:iCs w:val="0"/>
                <w:caps w:val="0"/>
                <w:color w:val="auto"/>
                <w:spacing w:val="5"/>
                <w:kern w:val="2"/>
                <w:sz w:val="21"/>
                <w:szCs w:val="21"/>
                <w:highlight w:val="none"/>
                <w:lang w:eastAsia="zh-CN"/>
              </w:rPr>
              <w:t>气体、污水处理系统</w:t>
            </w: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both"/>
              <w:rPr>
                <w:rFonts w:hint="eastAsia" w:ascii="宋体" w:hAnsi="宋体" w:eastAsia="宋体" w:cs="宋体"/>
                <w:b w:val="0"/>
                <w:bCs w:val="0"/>
                <w:i w:val="0"/>
                <w:iCs w:val="0"/>
                <w:caps w:val="0"/>
                <w:color w:val="auto"/>
                <w:spacing w:val="5"/>
                <w:kern w:val="2"/>
                <w:sz w:val="21"/>
                <w:szCs w:val="21"/>
                <w:highlight w:val="none"/>
                <w:lang w:val="en-US"/>
              </w:rPr>
            </w:pPr>
            <w:r>
              <w:rPr>
                <w:rFonts w:hint="eastAsia" w:ascii="宋体" w:hAnsi="宋体" w:eastAsia="宋体" w:cs="宋体"/>
                <w:b w:val="0"/>
                <w:bCs w:val="0"/>
                <w:i w:val="0"/>
                <w:iCs w:val="0"/>
                <w:caps w:val="0"/>
                <w:color w:val="auto"/>
                <w:spacing w:val="5"/>
                <w:kern w:val="0"/>
                <w:sz w:val="21"/>
                <w:szCs w:val="21"/>
                <w:highlight w:val="none"/>
                <w:lang w:val="en-US" w:eastAsia="zh-CN" w:bidi="ar"/>
              </w:rPr>
              <w:t>1、各项操作流程、制度齐全</w:t>
            </w:r>
          </w:p>
        </w:tc>
        <w:tc>
          <w:tcPr>
            <w:tcW w:w="1778" w:type="dxa"/>
            <w:vMerge w:val="restart"/>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一处不符合扣0.5分</w:t>
            </w:r>
          </w:p>
        </w:tc>
        <w:tc>
          <w:tcPr>
            <w:tcW w:w="900" w:type="dxa"/>
            <w:vMerge w:val="restart"/>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5"/>
                <w:kern w:val="2"/>
                <w:sz w:val="21"/>
                <w:szCs w:val="21"/>
                <w:highlight w:val="none"/>
                <w:lang w:val="en-US" w:eastAsia="zh-CN" w:bidi="ar-SA"/>
              </w:rPr>
            </w:pPr>
            <w:r>
              <w:rPr>
                <w:rFonts w:hint="eastAsia" w:ascii="宋体" w:hAnsi="宋体" w:eastAsia="宋体" w:cs="宋体"/>
                <w:b w:val="0"/>
                <w:bCs w:val="0"/>
                <w:i w:val="0"/>
                <w:iCs w:val="0"/>
                <w:caps w:val="0"/>
                <w:color w:val="auto"/>
                <w:spacing w:val="5"/>
                <w:kern w:val="2"/>
                <w:sz w:val="21"/>
                <w:szCs w:val="21"/>
                <w:highlight w:val="none"/>
                <w:lang w:val="en-US" w:eastAsia="zh-CN"/>
              </w:rPr>
              <w:t>25</w:t>
            </w:r>
          </w:p>
        </w:tc>
        <w:tc>
          <w:tcPr>
            <w:tcW w:w="1061" w:type="dxa"/>
            <w:vMerge w:val="restart"/>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lang w:val="en-US" w:eastAsia="zh-CN"/>
              </w:rPr>
            </w:pPr>
          </w:p>
        </w:tc>
        <w:tc>
          <w:tcPr>
            <w:tcW w:w="783" w:type="dxa"/>
            <w:vMerge w:val="restart"/>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lang w:eastAsia="zh-CN"/>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2、持证上岗并公示</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6"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color w:val="auto"/>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3、操作人员严格按操作规程及流程操作</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4、无安全隐患，保持设备不跑、冒、滴、漏和整洁</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4" w:hRule="atLeast"/>
        </w:trPr>
        <w:tc>
          <w:tcPr>
            <w:tcW w:w="1691"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both"/>
              <w:rPr>
                <w:rFonts w:hint="eastAsia" w:ascii="宋体" w:hAnsi="宋体" w:eastAsia="宋体" w:cs="宋体"/>
                <w:b w:val="0"/>
                <w:bCs w:val="0"/>
                <w:i w:val="0"/>
                <w:iCs w:val="0"/>
                <w:caps w:val="0"/>
                <w:color w:val="auto"/>
                <w:spacing w:val="5"/>
                <w:kern w:val="2"/>
                <w:sz w:val="21"/>
                <w:szCs w:val="21"/>
                <w:highlight w:val="none"/>
              </w:rPr>
            </w:pPr>
            <w:r>
              <w:rPr>
                <w:rFonts w:hint="eastAsia" w:ascii="宋体" w:hAnsi="宋体" w:eastAsia="宋体" w:cs="宋体"/>
                <w:b w:val="0"/>
                <w:bCs w:val="0"/>
                <w:i w:val="0"/>
                <w:iCs w:val="0"/>
                <w:caps w:val="0"/>
                <w:color w:val="auto"/>
                <w:spacing w:val="5"/>
                <w:kern w:val="0"/>
                <w:sz w:val="21"/>
                <w:szCs w:val="21"/>
                <w:highlight w:val="none"/>
                <w:lang w:val="en-US" w:eastAsia="zh-CN" w:bidi="ar"/>
              </w:rPr>
              <w:t>5、有节能降耗方法，措施，运行保养等记录齐全</w:t>
            </w:r>
          </w:p>
        </w:tc>
        <w:tc>
          <w:tcPr>
            <w:tcW w:w="1778"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1061"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vMerge w:val="continue"/>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4" w:hRule="atLeast"/>
        </w:trPr>
        <w:tc>
          <w:tcPr>
            <w:tcW w:w="1691"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eastAsia="zh-CN"/>
              </w:rPr>
            </w:pPr>
            <w:r>
              <w:rPr>
                <w:rFonts w:hint="eastAsia" w:ascii="宋体" w:hAnsi="宋体" w:eastAsia="宋体" w:cs="宋体"/>
                <w:b w:val="0"/>
                <w:bCs w:val="0"/>
                <w:i w:val="0"/>
                <w:iCs w:val="0"/>
                <w:caps w:val="0"/>
                <w:color w:val="auto"/>
                <w:spacing w:val="5"/>
                <w:kern w:val="2"/>
                <w:sz w:val="21"/>
                <w:szCs w:val="21"/>
                <w:highlight w:val="none"/>
                <w:lang w:val="en-US" w:eastAsia="zh-CN"/>
              </w:rPr>
              <w:t>附加扣分:</w:t>
            </w: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both"/>
              <w:rPr>
                <w:rFonts w:hint="eastAsia" w:ascii="宋体" w:hAnsi="宋体" w:eastAsia="宋体" w:cs="宋体"/>
                <w:b w:val="0"/>
                <w:bCs w:val="0"/>
                <w:i w:val="0"/>
                <w:iCs w:val="0"/>
                <w:caps w:val="0"/>
                <w:color w:val="auto"/>
                <w:spacing w:val="5"/>
                <w:kern w:val="0"/>
                <w:sz w:val="21"/>
                <w:szCs w:val="21"/>
                <w:highlight w:val="none"/>
                <w:lang w:val="en-US" w:eastAsia="zh-CN" w:bidi="ar"/>
              </w:rPr>
            </w:pPr>
            <w:r>
              <w:rPr>
                <w:rFonts w:hint="eastAsia" w:ascii="宋体" w:hAnsi="宋体" w:eastAsia="宋体" w:cs="宋体"/>
                <w:b w:val="0"/>
                <w:bCs w:val="0"/>
                <w:i w:val="0"/>
                <w:iCs w:val="0"/>
                <w:caps w:val="0"/>
                <w:color w:val="auto"/>
                <w:spacing w:val="5"/>
                <w:kern w:val="0"/>
                <w:sz w:val="21"/>
                <w:szCs w:val="21"/>
                <w:highlight w:val="none"/>
                <w:lang w:val="en-US" w:eastAsia="zh-CN" w:bidi="ar"/>
              </w:rPr>
              <w:t>是否存在严重管理失误</w:t>
            </w:r>
          </w:p>
        </w:tc>
        <w:tc>
          <w:tcPr>
            <w:tcW w:w="1778"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eastAsia="zh-CN"/>
              </w:rPr>
            </w:pPr>
            <w:r>
              <w:rPr>
                <w:rFonts w:hint="eastAsia" w:ascii="宋体" w:hAnsi="宋体" w:eastAsia="宋体" w:cs="宋体"/>
                <w:b w:val="0"/>
                <w:bCs w:val="0"/>
                <w:i w:val="0"/>
                <w:iCs w:val="0"/>
                <w:caps w:val="0"/>
                <w:color w:val="auto"/>
                <w:spacing w:val="5"/>
                <w:kern w:val="2"/>
                <w:sz w:val="21"/>
                <w:szCs w:val="21"/>
                <w:highlight w:val="none"/>
                <w:lang w:val="en-US" w:eastAsia="zh-CN"/>
              </w:rPr>
              <w:t>是扣10-20分</w:t>
            </w:r>
          </w:p>
        </w:tc>
        <w:tc>
          <w:tcPr>
            <w:tcW w:w="900"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1061"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783"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4" w:hRule="atLeast"/>
        </w:trPr>
        <w:tc>
          <w:tcPr>
            <w:tcW w:w="1691"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eastAsia="zh-CN"/>
              </w:rPr>
            </w:pPr>
            <w:r>
              <w:rPr>
                <w:rFonts w:hint="eastAsia" w:ascii="宋体" w:hAnsi="宋体" w:eastAsia="宋体" w:cs="宋体"/>
                <w:b w:val="0"/>
                <w:bCs w:val="0"/>
                <w:i w:val="0"/>
                <w:iCs w:val="0"/>
                <w:caps w:val="0"/>
                <w:color w:val="auto"/>
                <w:spacing w:val="5"/>
                <w:kern w:val="2"/>
                <w:sz w:val="21"/>
                <w:szCs w:val="21"/>
                <w:highlight w:val="none"/>
                <w:lang w:val="en-US" w:eastAsia="zh-CN"/>
              </w:rPr>
              <w:t>得分：</w:t>
            </w:r>
          </w:p>
        </w:tc>
        <w:tc>
          <w:tcPr>
            <w:tcW w:w="3916"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leftChars="0" w:right="0" w:rightChars="0" w:firstLine="0" w:firstLineChars="0"/>
              <w:jc w:val="both"/>
              <w:rPr>
                <w:rFonts w:hint="eastAsia" w:ascii="宋体" w:hAnsi="宋体" w:eastAsia="宋体" w:cs="宋体"/>
                <w:b w:val="0"/>
                <w:bCs w:val="0"/>
                <w:i w:val="0"/>
                <w:iCs w:val="0"/>
                <w:caps w:val="0"/>
                <w:color w:val="auto"/>
                <w:spacing w:val="5"/>
                <w:kern w:val="0"/>
                <w:sz w:val="21"/>
                <w:szCs w:val="21"/>
                <w:highlight w:val="none"/>
                <w:lang w:val="en-US" w:eastAsia="zh-CN" w:bidi="ar"/>
              </w:rPr>
            </w:pPr>
          </w:p>
        </w:tc>
        <w:tc>
          <w:tcPr>
            <w:tcW w:w="1778"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900"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rPr>
            </w:pPr>
          </w:p>
        </w:tc>
        <w:tc>
          <w:tcPr>
            <w:tcW w:w="1061"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eastAsia="zh-CN"/>
              </w:rPr>
            </w:pPr>
            <w:r>
              <w:rPr>
                <w:rFonts w:hint="eastAsia" w:ascii="宋体" w:hAnsi="宋体" w:eastAsia="宋体" w:cs="宋体"/>
                <w:b w:val="0"/>
                <w:bCs w:val="0"/>
                <w:i w:val="0"/>
                <w:iCs w:val="0"/>
                <w:caps w:val="0"/>
                <w:color w:val="auto"/>
                <w:spacing w:val="5"/>
                <w:kern w:val="2"/>
                <w:sz w:val="21"/>
                <w:szCs w:val="21"/>
                <w:highlight w:val="none"/>
                <w:lang w:val="en-US" w:eastAsia="zh-CN"/>
              </w:rPr>
              <w:t>扣分：</w:t>
            </w:r>
          </w:p>
        </w:tc>
        <w:tc>
          <w:tcPr>
            <w:tcW w:w="783"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4" w:hRule="atLeast"/>
        </w:trPr>
        <w:tc>
          <w:tcPr>
            <w:tcW w:w="1691" w:type="dxa"/>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eastAsia="zh-CN"/>
              </w:rPr>
            </w:pPr>
            <w:r>
              <w:rPr>
                <w:rFonts w:hint="eastAsia" w:ascii="宋体" w:hAnsi="宋体" w:eastAsia="宋体" w:cs="宋体"/>
                <w:b w:val="0"/>
                <w:bCs w:val="0"/>
                <w:i w:val="0"/>
                <w:iCs w:val="0"/>
                <w:caps w:val="0"/>
                <w:color w:val="auto"/>
                <w:spacing w:val="5"/>
                <w:kern w:val="2"/>
                <w:sz w:val="21"/>
                <w:szCs w:val="21"/>
                <w:highlight w:val="none"/>
                <w:lang w:val="en-US" w:eastAsia="zh-CN"/>
              </w:rPr>
              <w:t>评分小组：</w:t>
            </w:r>
          </w:p>
        </w:tc>
        <w:tc>
          <w:tcPr>
            <w:tcW w:w="8438" w:type="dxa"/>
            <w:gridSpan w:val="5"/>
            <w:shd w:val="clear" w:color="auto" w:fill="FFFFFF"/>
            <w:noWrap w:val="0"/>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宋体" w:hAnsi="宋体" w:eastAsia="宋体" w:cs="宋体"/>
                <w:b w:val="0"/>
                <w:bCs w:val="0"/>
                <w:i w:val="0"/>
                <w:iCs w:val="0"/>
                <w:caps w:val="0"/>
                <w:color w:val="auto"/>
                <w:spacing w:val="5"/>
                <w:kern w:val="2"/>
                <w:sz w:val="21"/>
                <w:szCs w:val="21"/>
                <w:highlight w:val="none"/>
                <w:lang w:val="en-US" w:eastAsia="zh-CN"/>
              </w:rPr>
            </w:pPr>
          </w:p>
        </w:tc>
      </w:tr>
    </w:tbl>
    <w:p>
      <w:pPr>
        <w:widowControl w:val="0"/>
        <w:snapToGrid w:val="0"/>
        <w:jc w:val="both"/>
        <w:rPr>
          <w:rFonts w:hint="eastAsia" w:ascii="宋体" w:hAnsi="宋体" w:eastAsia="宋体" w:cs="宋体"/>
          <w:color w:val="auto"/>
          <w:kern w:val="2"/>
          <w:szCs w:val="21"/>
          <w:highlight w:val="none"/>
        </w:rPr>
        <w:sectPr>
          <w:headerReference r:id="rId6" w:type="first"/>
          <w:footerReference r:id="rId8" w:type="first"/>
          <w:headerReference r:id="rId5" w:type="default"/>
          <w:footerReference r:id="rId7" w:type="default"/>
          <w:pgSz w:w="11906" w:h="16838"/>
          <w:pgMar w:top="1304" w:right="1797" w:bottom="1247" w:left="1797" w:header="851" w:footer="851" w:gutter="0"/>
          <w:pgNumType w:start="1"/>
          <w:cols w:space="720" w:num="1"/>
          <w:titlePg/>
          <w:docGrid w:linePitch="312" w:charSpace="0"/>
        </w:sectPr>
      </w:pPr>
      <w:r>
        <w:rPr>
          <w:rFonts w:hint="eastAsia" w:ascii="宋体" w:hAnsi="宋体" w:eastAsia="宋体" w:cs="宋体"/>
          <w:color w:val="auto"/>
          <w:kern w:val="2"/>
          <w:szCs w:val="21"/>
          <w:highlight w:val="none"/>
        </w:rPr>
        <w:t>日期：</w:t>
      </w:r>
      <w:r>
        <w:rPr>
          <w:rFonts w:hint="eastAsia" w:ascii="宋体" w:hAnsi="宋体" w:cs="宋体"/>
          <w:color w:val="auto"/>
          <w:kern w:val="2"/>
          <w:szCs w:val="21"/>
          <w:highlight w:val="none"/>
          <w:lang w:val="en-US" w:eastAsia="zh-CN"/>
        </w:rPr>
        <w:t xml:space="preserve">                                               </w:t>
      </w:r>
      <w:r>
        <w:rPr>
          <w:rFonts w:hint="eastAsia" w:ascii="宋体" w:hAnsi="宋体" w:eastAsia="宋体" w:cs="宋体"/>
          <w:color w:val="auto"/>
          <w:kern w:val="2"/>
          <w:szCs w:val="21"/>
          <w:highlight w:val="none"/>
        </w:rPr>
        <w:t>考核人：</w:t>
      </w:r>
      <w:bookmarkStart w:id="52" w:name="_Toc26385"/>
    </w:p>
    <w:p>
      <w:pPr>
        <w:pStyle w:val="3"/>
        <w:keepNext/>
        <w:keepLines/>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第三章 </w:t>
      </w:r>
      <w:bookmarkEnd w:id="49"/>
      <w:r>
        <w:rPr>
          <w:rFonts w:hint="eastAsia" w:ascii="宋体" w:hAnsi="宋体" w:eastAsia="宋体" w:cs="宋体"/>
          <w:color w:val="auto"/>
          <w:sz w:val="36"/>
          <w:szCs w:val="36"/>
          <w:highlight w:val="none"/>
        </w:rPr>
        <w:t>供应商须知</w:t>
      </w:r>
      <w:bookmarkEnd w:id="52"/>
    </w:p>
    <w:p>
      <w:pPr>
        <w:keepNext/>
        <w:keepLines/>
        <w:widowControl w:val="0"/>
        <w:adjustRightInd w:val="0"/>
        <w:spacing w:before="260" w:after="260" w:line="400" w:lineRule="exact"/>
        <w:jc w:val="center"/>
        <w:textAlignment w:val="baseline"/>
        <w:rPr>
          <w:rFonts w:hint="eastAsia" w:ascii="宋体" w:hAnsi="宋体" w:eastAsia="宋体" w:cs="宋体"/>
          <w:b/>
          <w:color w:val="auto"/>
          <w:sz w:val="28"/>
          <w:szCs w:val="28"/>
          <w:highlight w:val="none"/>
        </w:rPr>
      </w:pPr>
      <w:bookmarkStart w:id="53" w:name="_Toc460356668"/>
      <w:r>
        <w:rPr>
          <w:rFonts w:hint="eastAsia" w:ascii="宋体" w:hAnsi="宋体" w:eastAsia="宋体" w:cs="宋体"/>
          <w:b/>
          <w:color w:val="auto"/>
          <w:sz w:val="28"/>
          <w:szCs w:val="28"/>
          <w:highlight w:val="none"/>
        </w:rPr>
        <w:t>投标须知前附表</w:t>
      </w:r>
      <w:bookmarkEnd w:id="53"/>
    </w:p>
    <w:tbl>
      <w:tblPr>
        <w:tblStyle w:val="53"/>
        <w:tblW w:w="0" w:type="auto"/>
        <w:tblInd w:w="-1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79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kern w:val="2"/>
                <w:szCs w:val="21"/>
                <w:highlight w:val="none"/>
              </w:rPr>
            </w:pPr>
            <w:bookmarkStart w:id="54" w:name="_Toc460356669"/>
            <w:r>
              <w:rPr>
                <w:rFonts w:hint="eastAsia" w:ascii="宋体" w:hAnsi="宋体" w:eastAsia="宋体" w:cs="宋体"/>
                <w:b/>
                <w:color w:val="auto"/>
                <w:kern w:val="2"/>
                <w:szCs w:val="21"/>
                <w:highlight w:val="none"/>
              </w:rPr>
              <w:t>序号</w:t>
            </w:r>
          </w:p>
        </w:tc>
        <w:tc>
          <w:tcPr>
            <w:tcW w:w="7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w:t>
            </w:r>
          </w:p>
        </w:tc>
        <w:tc>
          <w:tcPr>
            <w:tcW w:w="7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auto"/>
                <w:kern w:val="2"/>
                <w:szCs w:val="21"/>
                <w:highlight w:val="none"/>
              </w:rPr>
            </w:pPr>
            <w:r>
              <w:rPr>
                <w:rFonts w:hint="eastAsia" w:ascii="宋体" w:hAnsi="宋体" w:eastAsia="宋体" w:cs="宋体"/>
                <w:b/>
                <w:bCs/>
                <w:color w:val="auto"/>
                <w:kern w:val="2"/>
                <w:szCs w:val="21"/>
                <w:highlight w:val="none"/>
              </w:rPr>
              <w:t>投标报价及费用：</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1）本项目投标应以人民币报价。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2）本项目采购预算：详见第一章《公开招标采购公告》；投标报价超过预算金额（最高限价）或年度最高限价的，作无效标处理。</w:t>
            </w:r>
          </w:p>
          <w:p>
            <w:pPr>
              <w:keepNext w:val="0"/>
              <w:keepLines w:val="0"/>
              <w:widowControl w:val="0"/>
              <w:suppressLineNumbers w:val="0"/>
              <w:spacing w:before="0" w:beforeLines="0" w:beforeAutospacing="0" w:after="0" w:afterLines="0" w:afterAutospacing="0" w:line="36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项目投标报价必须包括本项目实施过程中的运维管理、设备的巡检保养、检测试剂耗材更换、备品备件更换、仪器运行故障排除等项目工作内容所需的全部费用、政策性文件规定及合同包含的所有风险及责任等各项应有费用。</w:t>
            </w:r>
          </w:p>
          <w:p>
            <w:pPr>
              <w:keepNext w:val="0"/>
              <w:keepLines w:val="0"/>
              <w:widowControl w:val="0"/>
              <w:suppressLineNumbers w:val="0"/>
              <w:spacing w:before="0" w:beforeLines="0" w:beforeAutospacing="0" w:after="0" w:afterLines="0" w:afterAutospacing="0" w:line="36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4）供应商承诺的投标报价不因市场因素和政策因素的变动而调整。</w:t>
            </w:r>
          </w:p>
          <w:p>
            <w:pPr>
              <w:keepNext w:val="0"/>
              <w:keepLines w:val="0"/>
              <w:widowControl w:val="0"/>
              <w:suppressLineNumbers w:val="0"/>
              <w:spacing w:before="0" w:beforeLines="0" w:beforeAutospacing="0" w:after="0" w:afterLines="0" w:afterAutospacing="0" w:line="36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5）不论投标结果如何，供应商均应自行承担所有与投标有关的全部费用。</w:t>
            </w:r>
          </w:p>
          <w:p>
            <w:pPr>
              <w:keepNext w:val="0"/>
              <w:keepLines w:val="0"/>
              <w:widowControl w:val="0"/>
              <w:suppressLineNumbers w:val="0"/>
              <w:spacing w:before="0" w:beforeLines="0" w:beforeAutospacing="0" w:after="0" w:afterLines="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SA"/>
              </w:rPr>
              <w:t>6）招标代理服务费的收取标准：</w:t>
            </w:r>
            <w:r>
              <w:rPr>
                <w:rFonts w:hint="eastAsia" w:ascii="宋体" w:hAnsi="宋体" w:eastAsia="宋体" w:cs="宋体"/>
                <w:color w:val="auto"/>
                <w:kern w:val="2"/>
                <w:sz w:val="21"/>
                <w:szCs w:val="21"/>
                <w:highlight w:val="none"/>
                <w:lang w:val="en-US" w:eastAsia="zh-CN" w:bidi="ar"/>
              </w:rPr>
              <w:t>采购代理机构按下表中服务招标的标准，以三年中标金额为基准，向中标人收取招标代理。</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89"/>
              <w:gridCol w:w="862"/>
              <w:gridCol w:w="90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7" w:hRule="atLeast"/>
                <w:jc w:val="center"/>
              </w:trPr>
              <w:tc>
                <w:tcPr>
                  <w:tcW w:w="4489" w:type="dxa"/>
                  <w:tcBorders>
                    <w:tl2br w:val="single" w:color="auto" w:sz="4" w:space="0"/>
                  </w:tcBorders>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right"/>
                    <w:rPr>
                      <w:rFonts w:hint="eastAsia" w:ascii="宋体" w:hAnsi="宋体" w:eastAsia="宋体" w:cs="宋体"/>
                      <w:color w:val="auto"/>
                      <w:kern w:val="2"/>
                      <w:szCs w:val="21"/>
                      <w:highlight w:val="none"/>
                    </w:rPr>
                  </w:pPr>
                </w:p>
                <w:p>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color w:val="auto"/>
                      <w:kern w:val="2"/>
                      <w:szCs w:val="21"/>
                      <w:highlight w:val="none"/>
                    </w:rPr>
                  </w:pPr>
                  <w:r>
                    <w:rPr>
                      <w:rFonts w:hint="eastAsia" w:ascii="宋体" w:hAnsi="宋体" w:eastAsia="宋体" w:cs="宋体"/>
                      <w:b/>
                      <w:color w:val="auto"/>
                      <w:kern w:val="2"/>
                      <w:szCs w:val="21"/>
                      <w:highlight w:val="none"/>
                    </w:rPr>
                    <w:t>金额（万元）</w:t>
                  </w:r>
                </w:p>
                <w:p>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color w:val="auto"/>
                      <w:kern w:val="2"/>
                      <w:szCs w:val="21"/>
                      <w:highlight w:val="none"/>
                    </w:rPr>
                  </w:pPr>
                  <w:r>
                    <w:rPr>
                      <w:rFonts w:hint="eastAsia" w:ascii="宋体" w:hAnsi="宋体" w:eastAsia="宋体" w:cs="宋体"/>
                      <w:b/>
                      <w:color w:val="auto"/>
                      <w:kern w:val="2"/>
                      <w:szCs w:val="21"/>
                      <w:highlight w:val="none"/>
                    </w:rPr>
                    <w:t>费率</w:t>
                  </w:r>
                </w:p>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color w:val="auto"/>
                      <w:kern w:val="2"/>
                      <w:szCs w:val="21"/>
                      <w:highlight w:val="none"/>
                    </w:rPr>
                  </w:pPr>
                  <w:r>
                    <w:rPr>
                      <w:rFonts w:hint="eastAsia" w:ascii="宋体" w:hAnsi="宋体" w:eastAsia="宋体" w:cs="宋体"/>
                      <w:b/>
                      <w:color w:val="auto"/>
                      <w:kern w:val="2"/>
                      <w:szCs w:val="21"/>
                      <w:highlight w:val="none"/>
                    </w:rPr>
                    <w:t>服务类型</w:t>
                  </w:r>
                </w:p>
              </w:tc>
              <w:tc>
                <w:tcPr>
                  <w:tcW w:w="862"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b/>
                      <w:color w:val="auto"/>
                      <w:kern w:val="2"/>
                      <w:szCs w:val="21"/>
                      <w:highlight w:val="none"/>
                    </w:rPr>
                    <w:t>货物招标</w:t>
                  </w:r>
                </w:p>
              </w:tc>
              <w:tc>
                <w:tcPr>
                  <w:tcW w:w="900"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b/>
                      <w:color w:val="auto"/>
                      <w:kern w:val="2"/>
                      <w:szCs w:val="21"/>
                      <w:highlight w:val="none"/>
                    </w:rPr>
                    <w:t>服务招标</w:t>
                  </w:r>
                </w:p>
              </w:tc>
              <w:tc>
                <w:tcPr>
                  <w:tcW w:w="828"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b/>
                      <w:color w:val="auto"/>
                      <w:kern w:val="2"/>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100以下</w:t>
                  </w:r>
                </w:p>
              </w:tc>
              <w:tc>
                <w:tcPr>
                  <w:tcW w:w="862"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1.5%</w:t>
                  </w:r>
                </w:p>
              </w:tc>
              <w:tc>
                <w:tcPr>
                  <w:tcW w:w="900"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1.5%</w:t>
                  </w:r>
                </w:p>
              </w:tc>
              <w:tc>
                <w:tcPr>
                  <w:tcW w:w="828"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100-500</w:t>
                  </w:r>
                </w:p>
              </w:tc>
              <w:tc>
                <w:tcPr>
                  <w:tcW w:w="862"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1.1%</w:t>
                  </w:r>
                </w:p>
              </w:tc>
              <w:tc>
                <w:tcPr>
                  <w:tcW w:w="900"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0.8%</w:t>
                  </w:r>
                </w:p>
              </w:tc>
              <w:tc>
                <w:tcPr>
                  <w:tcW w:w="828"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500-1000</w:t>
                  </w:r>
                </w:p>
              </w:tc>
              <w:tc>
                <w:tcPr>
                  <w:tcW w:w="862"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0.8%</w:t>
                  </w:r>
                </w:p>
              </w:tc>
              <w:tc>
                <w:tcPr>
                  <w:tcW w:w="900"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0.45%</w:t>
                  </w:r>
                </w:p>
              </w:tc>
              <w:tc>
                <w:tcPr>
                  <w:tcW w:w="828"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1000-5000</w:t>
                  </w:r>
                </w:p>
              </w:tc>
              <w:tc>
                <w:tcPr>
                  <w:tcW w:w="862"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0.5%</w:t>
                  </w:r>
                </w:p>
              </w:tc>
              <w:tc>
                <w:tcPr>
                  <w:tcW w:w="900"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0.25%</w:t>
                  </w:r>
                </w:p>
              </w:tc>
              <w:tc>
                <w:tcPr>
                  <w:tcW w:w="828"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5000-10000</w:t>
                  </w:r>
                </w:p>
              </w:tc>
              <w:tc>
                <w:tcPr>
                  <w:tcW w:w="862"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0.25%</w:t>
                  </w:r>
                </w:p>
              </w:tc>
              <w:tc>
                <w:tcPr>
                  <w:tcW w:w="900"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0.1%</w:t>
                  </w:r>
                </w:p>
              </w:tc>
              <w:tc>
                <w:tcPr>
                  <w:tcW w:w="828"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1亿～5亿</w:t>
                  </w:r>
                </w:p>
              </w:tc>
              <w:tc>
                <w:tcPr>
                  <w:tcW w:w="862"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0.05%</w:t>
                  </w:r>
                </w:p>
              </w:tc>
              <w:tc>
                <w:tcPr>
                  <w:tcW w:w="900"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0.05%</w:t>
                  </w:r>
                </w:p>
              </w:tc>
              <w:tc>
                <w:tcPr>
                  <w:tcW w:w="828" w:type="dxa"/>
                  <w:noWrap w:val="0"/>
                  <w:tcMar>
                    <w:top w:w="30" w:type="dxa"/>
                    <w:left w:w="150" w:type="dxa"/>
                    <w:bottom w:w="30" w:type="dxa"/>
                    <w:right w:w="150" w:type="dxa"/>
                  </w:tcMar>
                  <w:vAlign w:val="center"/>
                </w:tcPr>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0.05%</w:t>
                  </w:r>
                </w:p>
              </w:tc>
            </w:tr>
          </w:tbl>
          <w:p>
            <w:pPr>
              <w:keepNext w:val="0"/>
              <w:keepLines w:val="0"/>
              <w:widowControl w:val="0"/>
              <w:suppressLineNumbers w:val="0"/>
              <w:spacing w:before="0" w:beforeLines="0" w:beforeAutospacing="0" w:after="0" w:afterLines="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备注：（1）中标服务费按差额定率累进法计算；（2）中标服务费只收现金、银行票汇款、电汇款。汇入以下账户：</w:t>
            </w:r>
          </w:p>
          <w:p>
            <w:pPr>
              <w:keepNext w:val="0"/>
              <w:keepLines w:val="0"/>
              <w:widowControl w:val="0"/>
              <w:suppressLineNumbers w:val="0"/>
              <w:spacing w:before="0" w:beforeLines="0" w:beforeAutospacing="0" w:after="0" w:afterLines="0" w:afterAutospacing="0" w:line="36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开户银行：宁波银行股份有限公司鄞州中心区支行</w:t>
            </w:r>
          </w:p>
          <w:p>
            <w:pPr>
              <w:keepNext w:val="0"/>
              <w:keepLines w:val="0"/>
              <w:widowControl w:val="0"/>
              <w:suppressLineNumbers w:val="0"/>
              <w:spacing w:before="0" w:beforeLines="0" w:beforeAutospacing="0" w:after="0" w:afterLines="0" w:afterAutospacing="0" w:line="36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账号：30010122001229488</w:t>
            </w:r>
          </w:p>
          <w:p>
            <w:pPr>
              <w:keepNext w:val="0"/>
              <w:keepLines w:val="0"/>
              <w:widowControl w:val="0"/>
              <w:suppressLineNumbers w:val="0"/>
              <w:spacing w:before="0" w:beforeLines="0" w:beforeAutospacing="0" w:after="0" w:afterLines="0" w:afterAutospacing="0" w:line="36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户名：浙江中基正采管理咨询有限公司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w:t>
            </w:r>
          </w:p>
        </w:tc>
        <w:tc>
          <w:tcPr>
            <w:tcW w:w="7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spacing w:before="0" w:beforeAutospacing="0" w:after="0" w:afterAutospacing="0" w:line="360" w:lineRule="auto"/>
              <w:ind w:left="0" w:right="0"/>
              <w:jc w:val="both"/>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投标文件组成与份数：</w:t>
            </w:r>
          </w:p>
          <w:p>
            <w:pPr>
              <w:keepNext w:val="0"/>
              <w:keepLines w:val="0"/>
              <w:widowControl w:val="0"/>
              <w:numPr>
                <w:ilvl w:val="0"/>
                <w:numId w:val="4"/>
              </w:numPr>
              <w:suppressLineNumbers w:val="0"/>
              <w:autoSpaceDE w:val="0"/>
              <w:autoSpaceDN w:val="0"/>
              <w:spacing w:before="0" w:beforeAutospacing="0" w:after="0" w:afterAutospacing="0" w:line="360" w:lineRule="auto"/>
              <w:ind w:left="0" w:right="0"/>
              <w:jc w:val="both"/>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上传到政府采购云平台的电子投标文件（含资格文件、商务技术文件、报价文件）1份。</w:t>
            </w:r>
          </w:p>
          <w:p>
            <w:pPr>
              <w:keepNext w:val="0"/>
              <w:keepLines w:val="0"/>
              <w:widowControl w:val="0"/>
              <w:numPr>
                <w:ilvl w:val="0"/>
                <w:numId w:val="4"/>
              </w:numPr>
              <w:suppressLineNumbers w:val="0"/>
              <w:autoSpaceDE w:val="0"/>
              <w:autoSpaceDN w:val="0"/>
              <w:spacing w:before="0" w:beforeAutospacing="0" w:after="0" w:afterAutospacing="0" w:line="360" w:lineRule="auto"/>
              <w:ind w:left="0" w:right="0"/>
              <w:jc w:val="both"/>
              <w:textAlignment w:val="bottom"/>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以U盘存储的电子备份投标文件（含资格文件、商务技术文件、报价文件）1份。</w:t>
            </w:r>
          </w:p>
        </w:tc>
      </w:tr>
    </w:tbl>
    <w:p>
      <w:pPr>
        <w:pStyle w:val="27"/>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szCs w:val="21"/>
          <w:highlight w:val="none"/>
        </w:rPr>
        <w:br w:type="page"/>
      </w:r>
      <w:bookmarkEnd w:id="54"/>
      <w:bookmarkStart w:id="55" w:name="_Toc375060225"/>
      <w:r>
        <w:rPr>
          <w:rFonts w:hint="eastAsia" w:ascii="宋体" w:hAnsi="宋体" w:eastAsia="宋体" w:cs="宋体"/>
          <w:b/>
          <w:color w:val="auto"/>
          <w:highlight w:val="none"/>
        </w:rPr>
        <w:t>一   总  则</w:t>
      </w:r>
    </w:p>
    <w:p>
      <w:pPr>
        <w:snapToGrid w:val="0"/>
        <w:spacing w:line="360" w:lineRule="auto"/>
        <w:ind w:firstLine="413" w:firstLineChars="196"/>
        <w:rPr>
          <w:rFonts w:hint="eastAsia" w:ascii="宋体" w:hAnsi="宋体" w:eastAsia="宋体" w:cs="宋体"/>
          <w:b/>
          <w:color w:val="auto"/>
          <w:szCs w:val="21"/>
          <w:highlight w:val="none"/>
        </w:rPr>
      </w:pPr>
      <w:bookmarkStart w:id="56" w:name="_Toc1476"/>
      <w:r>
        <w:rPr>
          <w:rFonts w:hint="eastAsia" w:ascii="宋体" w:hAnsi="宋体" w:eastAsia="宋体" w:cs="宋体"/>
          <w:b/>
          <w:color w:val="auto"/>
          <w:szCs w:val="21"/>
          <w:highlight w:val="none"/>
        </w:rPr>
        <w:t>（一） 适用范围</w:t>
      </w:r>
      <w:bookmarkEnd w:id="56"/>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本招标文件适用于本项目的招标、投标、评标、定标、验收、合同履约、付款等行为（法律、法规另有规定的，从其规定）。除非另有规定和说明，本须知中的“供应商”一词亦指联合体各方。</w:t>
      </w:r>
    </w:p>
    <w:p>
      <w:pPr>
        <w:snapToGrid w:val="0"/>
        <w:spacing w:line="360" w:lineRule="auto"/>
        <w:ind w:firstLine="310" w:firstLineChars="147"/>
        <w:rPr>
          <w:rFonts w:hint="eastAsia" w:ascii="宋体" w:hAnsi="宋体" w:eastAsia="宋体" w:cs="宋体"/>
          <w:b/>
          <w:color w:val="auto"/>
          <w:szCs w:val="21"/>
          <w:highlight w:val="none"/>
        </w:rPr>
      </w:pPr>
      <w:bookmarkStart w:id="57" w:name="_Toc7571"/>
      <w:r>
        <w:rPr>
          <w:rFonts w:hint="eastAsia" w:ascii="宋体" w:hAnsi="宋体" w:eastAsia="宋体" w:cs="宋体"/>
          <w:b/>
          <w:color w:val="auto"/>
          <w:szCs w:val="21"/>
          <w:highlight w:val="none"/>
        </w:rPr>
        <w:t>（二）定义</w:t>
      </w:r>
      <w:bookmarkEnd w:id="57"/>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1.“招标采购单位”系指组织本次招标的采购代理机构和采购人。</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2.“供应商”系指向采购人提交投标文件的单位或个人。</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3.“产品”系指供应商按招标文件规定，须向采购人提供的一切设备、保险、税金、备品备件、工具、手册及其它有关技术资料和材料。</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4.“服务”系指招标文件规定供应商须承担的安装、调试、技术协助、校准、培训、技术指导以及其他类似的义务。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5.“项目”系指供应商按招标文件规定向采购人提供的产品和服务。</w:t>
      </w:r>
    </w:p>
    <w:p>
      <w:pPr>
        <w:snapToGrid w:val="0"/>
        <w:spacing w:line="360" w:lineRule="auto"/>
        <w:ind w:firstLine="420" w:firstLineChars="200"/>
        <w:rPr>
          <w:rFonts w:hint="eastAsia" w:ascii="宋体" w:hAnsi="宋体" w:eastAsia="宋体" w:cs="宋体"/>
          <w:color w:val="auto"/>
          <w:szCs w:val="21"/>
          <w:highlight w:val="none"/>
        </w:rPr>
      </w:pPr>
      <w:bookmarkStart w:id="58" w:name="_Toc20685"/>
      <w:r>
        <w:rPr>
          <w:rFonts w:hint="eastAsia" w:ascii="宋体" w:hAnsi="宋体" w:eastAsia="宋体" w:cs="宋体"/>
          <w:color w:val="auto"/>
          <w:szCs w:val="21"/>
          <w:highlight w:val="none"/>
        </w:rPr>
        <w:t>6、“书面形式”包括信函、传真、电函等。</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7、“★”系指实质性要求条款，供应商的投标对任何带“★”号的重要商务和技术条款的偏离和未作实质性响应都将直接导致投标无效。</w:t>
      </w:r>
    </w:p>
    <w:p>
      <w:pPr>
        <w:snapToGrid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（三）招标方式</w:t>
      </w:r>
      <w:bookmarkEnd w:id="58"/>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本次招标采用公开招标方式进行。</w:t>
      </w:r>
    </w:p>
    <w:p>
      <w:pPr>
        <w:snapToGrid w:val="0"/>
        <w:spacing w:line="360" w:lineRule="auto"/>
        <w:ind w:firstLine="413" w:firstLineChars="196"/>
        <w:rPr>
          <w:rFonts w:hint="eastAsia" w:ascii="宋体" w:hAnsi="宋体" w:eastAsia="宋体" w:cs="宋体"/>
          <w:b/>
          <w:color w:val="auto"/>
          <w:szCs w:val="21"/>
          <w:highlight w:val="none"/>
        </w:rPr>
      </w:pPr>
      <w:bookmarkStart w:id="59" w:name="_Toc21721"/>
      <w:bookmarkStart w:id="60" w:name="_Toc1659"/>
      <w:r>
        <w:rPr>
          <w:rFonts w:hint="eastAsia" w:ascii="宋体" w:hAnsi="宋体" w:eastAsia="宋体" w:cs="宋体"/>
          <w:b/>
          <w:color w:val="auto"/>
          <w:szCs w:val="21"/>
          <w:highlight w:val="none"/>
        </w:rPr>
        <w:t>（四）投标委托</w:t>
      </w:r>
      <w:bookmarkEnd w:id="59"/>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如供应商派授权代表出席开标会议，授权代表须携带有效身份证件。如供应商代表不是法定代表人，须有法定代表人出具的授权委托书（正本用原件，副本用复印件，格式见第六章）。</w:t>
      </w:r>
    </w:p>
    <w:p>
      <w:pPr>
        <w:snapToGrid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（五）投标费用</w:t>
      </w:r>
      <w:bookmarkEnd w:id="60"/>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不论投标结果如何，供应商均应自行承担所有与投标有关的全部费用（招标文件有其他规定除外）。</w:t>
      </w:r>
    </w:p>
    <w:p>
      <w:pPr>
        <w:snapToGrid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（六）联合体投标</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本项目允许联合体投标。</w:t>
      </w:r>
    </w:p>
    <w:p>
      <w:pPr>
        <w:snapToGrid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（七）转包与分包</w:t>
      </w:r>
    </w:p>
    <w:p>
      <w:pPr>
        <w:snapToGrid w:val="0"/>
        <w:spacing w:line="360" w:lineRule="auto"/>
        <w:ind w:firstLine="411" w:firstLineChars="196"/>
        <w:rPr>
          <w:rFonts w:hint="eastAsia" w:ascii="宋体" w:hAnsi="宋体" w:eastAsia="宋体" w:cs="宋体"/>
          <w:b/>
          <w:color w:val="auto"/>
          <w:szCs w:val="21"/>
          <w:highlight w:val="none"/>
        </w:rPr>
      </w:pPr>
      <w:bookmarkStart w:id="61" w:name="_Toc13174"/>
      <w:r>
        <w:rPr>
          <w:rFonts w:hint="eastAsia" w:ascii="宋体" w:hAnsi="宋体" w:eastAsia="宋体" w:cs="宋体"/>
          <w:bCs/>
          <w:color w:val="auto"/>
          <w:highlight w:val="none"/>
        </w:rPr>
        <w:t>本项目不允许转包；</w:t>
      </w:r>
      <w:r>
        <w:rPr>
          <w:rFonts w:hint="eastAsia" w:ascii="宋体" w:hAnsi="宋体" w:eastAsia="宋体" w:cs="宋体"/>
          <w:color w:val="auto"/>
          <w:szCs w:val="21"/>
          <w:highlight w:val="none"/>
        </w:rPr>
        <w:t>未经采购人同意，不允许分包。</w:t>
      </w:r>
    </w:p>
    <w:p>
      <w:pPr>
        <w:snapToGrid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（八）特别说明：</w:t>
      </w:r>
      <w:bookmarkEnd w:id="61"/>
    </w:p>
    <w:p>
      <w:pPr>
        <w:pStyle w:val="27"/>
        <w:snapToGrid w:val="0"/>
        <w:spacing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1、提供相同品牌产品且通过资格审查、符合性审查的不同供应商参加同一合同项下投标的，按一家供应商计算。</w:t>
      </w:r>
    </w:p>
    <w:p>
      <w:pPr>
        <w:pStyle w:val="27"/>
        <w:snapToGrid w:val="0"/>
        <w:spacing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若采用综合评分法进行评审的，评审后得分最高的同品牌供应商获得中标人推荐资格；评审得分相同的，由评标委员会按照招标文件规定的方式确定一个供应商获得中标人的推荐资格，招标文件未规定的采取随机抽取的方式确定，其他同品牌供应商不作为中标候选人。</w:t>
      </w:r>
    </w:p>
    <w:p>
      <w:pPr>
        <w:pStyle w:val="27"/>
        <w:snapToGrid w:val="0"/>
        <w:spacing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非单一产品采购项目，供应商使用相同制造产品（相同制造产品是指招标文件中指定的“核心产品”）作为其项目的一部分，按一家供应商认定。</w:t>
      </w:r>
    </w:p>
    <w:p>
      <w:pPr>
        <w:pStyle w:val="27"/>
        <w:snapToGrid w:val="0"/>
        <w:spacing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2、供应商在投标活动中提供任何虚假材料,其投标无效，并报监管部门查处；中标后发现的,中标人须依照相关规定赔偿采购人，且民事赔偿并不免除违法供应商的行政与刑事责任。</w:t>
      </w:r>
    </w:p>
    <w:p>
      <w:pPr>
        <w:pStyle w:val="27"/>
        <w:snapToGrid w:val="0"/>
        <w:spacing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3、招标文件的澄清与修改 </w:t>
      </w:r>
    </w:p>
    <w:p>
      <w:pPr>
        <w:pStyle w:val="27"/>
        <w:snapToGrid w:val="0"/>
        <w:spacing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（1）采购人或者采购代理机构对招标文件进行必要的澄清或者修改的，澄清或者修改在原公告发布媒体上发布澄清公告。澄清或者修改的内容可能影响投标文件编制的，澄清公告</w:t>
      </w:r>
      <w:r>
        <w:rPr>
          <w:rFonts w:hint="eastAsia" w:ascii="宋体" w:hAnsi="宋体" w:eastAsia="宋体" w:cs="宋体"/>
          <w:color w:val="auto"/>
          <w:kern w:val="1"/>
          <w:highlight w:val="none"/>
        </w:rPr>
        <w:t>在投标截止时间至少15日前发出；</w:t>
      </w:r>
      <w:r>
        <w:rPr>
          <w:rFonts w:hint="eastAsia" w:ascii="宋体" w:hAnsi="宋体" w:eastAsia="宋体" w:cs="宋体"/>
          <w:bCs/>
          <w:color w:val="auto"/>
          <w:highlight w:val="none"/>
        </w:rPr>
        <w:t>不足15日的，顺延提交投标文件的截止时间。</w:t>
      </w:r>
    </w:p>
    <w:p>
      <w:pPr>
        <w:pStyle w:val="27"/>
        <w:snapToGrid w:val="0"/>
        <w:spacing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（2）澄清公告为招标文件的组成部分，一经在网站发布，视同已通知所有招标文件的收受人，不再采用其它方式传达相关信息, 若因未能及时了解到上述网站上发布的相关信息而导致的一切后果自行承担。</w:t>
      </w:r>
    </w:p>
    <w:p>
      <w:pPr>
        <w:pStyle w:val="27"/>
        <w:snapToGrid w:val="0"/>
        <w:spacing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（3）招标文件澄清、答复、修改、补充的内容为招标文件的组成部分。当招标文件与招标文件的答复、澄清、修改、补充通知就同一内容的表述不一致时，以最后发出的澄清公告为准。</w:t>
      </w:r>
    </w:p>
    <w:p>
      <w:pPr>
        <w:pStyle w:val="27"/>
        <w:snapToGrid w:val="0"/>
        <w:spacing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（4）招标文件的澄清、答复、修改或补充都应该通过本代理机构以法定形式发布，采购人非通过本机构，不得擅自澄清、答复、修改或补充招标文件。</w:t>
      </w:r>
    </w:p>
    <w:p>
      <w:pPr>
        <w:pStyle w:val="27"/>
        <w:snapToGrid w:val="0"/>
        <w:spacing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4、关于分公司投标</w:t>
      </w:r>
    </w:p>
    <w:p>
      <w:pPr>
        <w:pStyle w:val="27"/>
        <w:snapToGrid w:val="0"/>
        <w:spacing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27"/>
        <w:snapToGrid w:val="0"/>
        <w:spacing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5、关于知识产权</w:t>
      </w:r>
    </w:p>
    <w:p>
      <w:pPr>
        <w:pStyle w:val="27"/>
        <w:snapToGrid w:val="0"/>
        <w:spacing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27"/>
        <w:snapToGrid w:val="0"/>
        <w:spacing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（2）投标报价应包含所有应向所有权人支付的专利权、商标权或其它知识产权的一切相关费用。</w:t>
      </w:r>
    </w:p>
    <w:p>
      <w:pPr>
        <w:pStyle w:val="27"/>
        <w:snapToGrid w:val="0"/>
        <w:spacing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（3）系统软件、通用软件必须是具有在中国境内的合法使用权或版权的正版软件，涉及到第三方提出侵权或知识产权的起诉及支付版税等费用由供应商承担所有责任及费用。</w:t>
      </w:r>
    </w:p>
    <w:p>
      <w:pPr>
        <w:pStyle w:val="27"/>
        <w:snapToGrid w:val="0"/>
        <w:spacing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6、供应商的风险</w:t>
      </w:r>
    </w:p>
    <w:p>
      <w:pPr>
        <w:pStyle w:val="27"/>
        <w:snapToGrid w:val="0"/>
        <w:spacing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（1）供应商应详细阅读招标文件中的全部内容和要求，按照招标文件的要求提交投标文件，没有按照招标文件要求提供投标文件和资料导致的风险由供应商承担,并对所提供的全部资料的真实性承担法律责任。</w:t>
      </w:r>
    </w:p>
    <w:p>
      <w:pPr>
        <w:pStyle w:val="27"/>
        <w:snapToGrid w:val="0"/>
        <w:spacing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（2）无论因何种原因导致本次采购活动终止致供应商损失的，相关责任人均不承担任何责任。</w:t>
      </w:r>
    </w:p>
    <w:p>
      <w:pPr>
        <w:pStyle w:val="27"/>
        <w:snapToGrid w:val="0"/>
        <w:spacing w:line="360" w:lineRule="auto"/>
        <w:ind w:left="2" w:leftChars="1" w:firstLine="420" w:firstLineChars="200"/>
        <w:rPr>
          <w:rFonts w:hint="eastAsia" w:ascii="宋体" w:hAnsi="宋体" w:eastAsia="宋体" w:cs="宋体"/>
          <w:b/>
          <w:color w:val="auto"/>
          <w:highlight w:val="none"/>
        </w:rPr>
      </w:pPr>
      <w:r>
        <w:rPr>
          <w:rFonts w:hint="eastAsia" w:ascii="宋体" w:hAnsi="宋体" w:eastAsia="宋体" w:cs="宋体"/>
          <w:bCs/>
          <w:color w:val="auto"/>
          <w:highlight w:val="none"/>
        </w:rPr>
        <w:t>7、解释：本招标文件的解释权属于招标采购单位。</w:t>
      </w:r>
    </w:p>
    <w:p>
      <w:pPr>
        <w:pStyle w:val="27"/>
        <w:snapToGrid w:val="0"/>
        <w:spacing w:line="360" w:lineRule="auto"/>
        <w:ind w:firstLine="413" w:firstLineChars="196"/>
        <w:rPr>
          <w:rFonts w:hint="eastAsia" w:ascii="宋体" w:hAnsi="宋体" w:eastAsia="宋体" w:cs="宋体"/>
          <w:b/>
          <w:bCs/>
          <w:color w:val="auto"/>
          <w:highlight w:val="none"/>
        </w:rPr>
      </w:pPr>
      <w:bookmarkStart w:id="62" w:name="_Toc13650"/>
      <w:r>
        <w:rPr>
          <w:rFonts w:hint="eastAsia" w:ascii="宋体" w:hAnsi="宋体" w:eastAsia="宋体" w:cs="宋体"/>
          <w:b/>
          <w:bCs/>
          <w:color w:val="auto"/>
          <w:highlight w:val="none"/>
        </w:rPr>
        <w:t>（九）质疑和投诉</w:t>
      </w:r>
      <w:bookmarkEnd w:id="62"/>
    </w:p>
    <w:p>
      <w:pPr>
        <w:spacing w:line="360" w:lineRule="auto"/>
        <w:ind w:firstLine="420" w:firstLineChars="200"/>
        <w:rPr>
          <w:rFonts w:hint="eastAsia" w:ascii="宋体" w:hAnsi="宋体" w:eastAsia="宋体" w:cs="宋体"/>
          <w:color w:val="auto"/>
          <w:highlight w:val="none"/>
        </w:rPr>
      </w:pPr>
      <w:bookmarkStart w:id="63" w:name="_Toc27142"/>
      <w:r>
        <w:rPr>
          <w:rFonts w:hint="eastAsia" w:ascii="宋体" w:hAnsi="宋体" w:eastAsia="宋体" w:cs="宋体"/>
          <w:color w:val="auto"/>
          <w:highlight w:val="none"/>
        </w:rPr>
        <w:t>1. 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3.供应商提出质疑应当提交质疑函和必要的证明材料，质疑函应当面以书面形式提出，质疑函格式和内容须符合财政部《质疑函范本》要求，供应商可到浙江政府采购网自行下载财政部《质疑函范本》。</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有关联系方式。</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 供应商对采购人或采购代理机构的质疑答复不满意或者采购人或采购代理机构未在规定时间内作出答复的，可以在答复期满后十五个工作日内向同级采购监管部门投诉。投诉书范本请到浙江政府采购网下载专区下载。</w:t>
      </w:r>
    </w:p>
    <w:p>
      <w:pPr>
        <w:pStyle w:val="27"/>
        <w:snapToGrid w:val="0"/>
        <w:spacing w:line="36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 xml:space="preserve">二  </w:t>
      </w:r>
      <w:bookmarkEnd w:id="63"/>
      <w:r>
        <w:rPr>
          <w:rFonts w:hint="eastAsia" w:ascii="宋体" w:hAnsi="宋体" w:eastAsia="宋体" w:cs="宋体"/>
          <w:b/>
          <w:color w:val="auto"/>
          <w:highlight w:val="none"/>
        </w:rPr>
        <w:t>招标文件</w:t>
      </w:r>
    </w:p>
    <w:p>
      <w:pPr>
        <w:snapToGrid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（一）招标文件的构成。本招标文件由以下部分组成：</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1.公开招标公告</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2.采购需求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3.供应商须知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4.评标办法及评分标准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5.政府采购合同主要条款</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7.本项目招标文件的澄清、答复、修改、补充的内容</w:t>
      </w:r>
    </w:p>
    <w:p>
      <w:pPr>
        <w:snapToGrid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（二）供应商的风险</w:t>
      </w:r>
    </w:p>
    <w:p>
      <w:pPr>
        <w:pStyle w:val="43"/>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供应商没有按照招标文件要求提供全部资料，或者供应商没有对招标文件在各方面作出实质性响应是供应商的风险，并可能导致其投标被拒绝。</w:t>
      </w:r>
    </w:p>
    <w:p>
      <w:pPr>
        <w:pStyle w:val="27"/>
        <w:snapToGrid w:val="0"/>
        <w:spacing w:line="360" w:lineRule="auto"/>
        <w:ind w:firstLine="413" w:firstLineChars="196"/>
        <w:rPr>
          <w:rFonts w:hint="eastAsia" w:ascii="宋体" w:hAnsi="宋体" w:eastAsia="宋体" w:cs="宋体"/>
          <w:b/>
          <w:color w:val="auto"/>
          <w:highlight w:val="none"/>
        </w:rPr>
      </w:pPr>
      <w:bookmarkStart w:id="64" w:name="_Toc24324"/>
      <w:r>
        <w:rPr>
          <w:rFonts w:hint="eastAsia" w:ascii="宋体" w:hAnsi="宋体" w:eastAsia="宋体" w:cs="宋体"/>
          <w:b/>
          <w:color w:val="auto"/>
          <w:highlight w:val="none"/>
        </w:rPr>
        <w:t>三、投标文件的编制</w:t>
      </w:r>
      <w:bookmarkEnd w:id="64"/>
    </w:p>
    <w:p>
      <w:pPr>
        <w:snapToGrid w:val="0"/>
        <w:spacing w:line="360" w:lineRule="auto"/>
        <w:ind w:firstLine="413" w:firstLineChars="196"/>
        <w:rPr>
          <w:rFonts w:hint="eastAsia" w:ascii="宋体" w:hAnsi="宋体" w:eastAsia="宋体" w:cs="宋体"/>
          <w:b/>
          <w:color w:val="auto"/>
          <w:szCs w:val="21"/>
          <w:highlight w:val="none"/>
        </w:rPr>
      </w:pPr>
      <w:bookmarkStart w:id="65" w:name="_Toc16622"/>
      <w:r>
        <w:rPr>
          <w:rFonts w:hint="eastAsia" w:ascii="宋体" w:hAnsi="宋体" w:eastAsia="宋体" w:cs="宋体"/>
          <w:b/>
          <w:color w:val="auto"/>
          <w:szCs w:val="21"/>
          <w:highlight w:val="none"/>
        </w:rPr>
        <w:t>（一）投标文件的组成</w:t>
      </w:r>
      <w:bookmarkEnd w:id="65"/>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投标文件由资格文件、商务技术文件和报价文件三部分组成。</w:t>
      </w:r>
    </w:p>
    <w:p>
      <w:pPr>
        <w:numPr>
          <w:ilvl w:val="0"/>
          <w:numId w:val="5"/>
        </w:numPr>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资格文件：</w:t>
      </w:r>
    </w:p>
    <w:p>
      <w:pPr>
        <w:numPr>
          <w:ilvl w:val="0"/>
          <w:numId w:val="6"/>
        </w:numPr>
        <w:snapToGrid w:val="0"/>
        <w:spacing w:line="360" w:lineRule="auto"/>
        <w:ind w:left="210" w:leftChars="100"/>
        <w:rPr>
          <w:rFonts w:hint="eastAsia" w:ascii="宋体" w:hAnsi="宋体" w:eastAsia="宋体" w:cs="宋体"/>
          <w:color w:val="auto"/>
          <w:highlight w:val="none"/>
        </w:rPr>
      </w:pPr>
      <w:r>
        <w:rPr>
          <w:rFonts w:hint="eastAsia" w:ascii="宋体" w:hAnsi="宋体" w:eastAsia="宋体" w:cs="宋体"/>
          <w:color w:val="auto"/>
          <w:highlight w:val="none"/>
        </w:rPr>
        <w:t>供应商资格声明函（格式见附件）；</w:t>
      </w:r>
    </w:p>
    <w:p>
      <w:pPr>
        <w:numPr>
          <w:ilvl w:val="0"/>
          <w:numId w:val="6"/>
        </w:numPr>
        <w:snapToGrid w:val="0"/>
        <w:spacing w:line="360" w:lineRule="auto"/>
        <w:ind w:left="210" w:leftChars="100"/>
        <w:rPr>
          <w:rFonts w:hint="eastAsia" w:ascii="宋体" w:hAnsi="宋体" w:eastAsia="宋体" w:cs="宋体"/>
          <w:color w:val="auto"/>
          <w:highlight w:val="none"/>
        </w:rPr>
      </w:pP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numPr>
          <w:ilvl w:val="0"/>
          <w:numId w:val="6"/>
        </w:numPr>
        <w:snapToGrid w:val="0"/>
        <w:spacing w:line="360" w:lineRule="auto"/>
        <w:ind w:left="210" w:leftChars="100"/>
        <w:rPr>
          <w:rFonts w:hint="eastAsia" w:ascii="宋体" w:hAnsi="宋体" w:eastAsia="宋体" w:cs="宋体"/>
          <w:color w:val="auto"/>
          <w:highlight w:val="none"/>
        </w:rPr>
      </w:pPr>
      <w:r>
        <w:rPr>
          <w:rFonts w:hint="eastAsia" w:ascii="宋体" w:hAnsi="宋体" w:eastAsia="宋体" w:cs="宋体"/>
          <w:color w:val="auto"/>
          <w:highlight w:val="none"/>
        </w:rPr>
        <w:t>供应商特定资格条件的证明文件：详见“第一章  公开招标公告 二、申请人的资格要求：3.本项目的特定资格要求”；</w:t>
      </w:r>
    </w:p>
    <w:p>
      <w:pPr>
        <w:numPr>
          <w:ilvl w:val="0"/>
          <w:numId w:val="6"/>
        </w:numPr>
        <w:snapToGrid w:val="0"/>
        <w:spacing w:line="360" w:lineRule="auto"/>
        <w:ind w:left="210" w:leftChars="100"/>
        <w:rPr>
          <w:rFonts w:hint="eastAsia" w:ascii="宋体" w:hAnsi="宋体" w:eastAsia="宋体" w:cs="宋体"/>
          <w:color w:val="auto"/>
          <w:highlight w:val="none"/>
        </w:rPr>
      </w:pPr>
      <w:r>
        <w:rPr>
          <w:rFonts w:hint="eastAsia" w:ascii="宋体" w:hAnsi="宋体" w:eastAsia="宋体" w:cs="宋体"/>
          <w:color w:val="auto"/>
          <w:highlight w:val="none"/>
        </w:rPr>
        <w:t>联合体协议（如有，格式见附件）；</w:t>
      </w:r>
    </w:p>
    <w:p>
      <w:pPr>
        <w:numPr>
          <w:ilvl w:val="0"/>
          <w:numId w:val="6"/>
        </w:numPr>
        <w:snapToGrid w:val="0"/>
        <w:spacing w:line="360" w:lineRule="auto"/>
        <w:ind w:left="210" w:leftChars="100"/>
        <w:rPr>
          <w:rFonts w:hint="eastAsia" w:ascii="宋体" w:hAnsi="宋体" w:eastAsia="宋体" w:cs="宋体"/>
          <w:color w:val="auto"/>
          <w:highlight w:val="none"/>
        </w:rPr>
      </w:pPr>
      <w:r>
        <w:rPr>
          <w:rFonts w:hint="eastAsia" w:ascii="宋体" w:hAnsi="宋体" w:eastAsia="宋体" w:cs="宋体"/>
          <w:color w:val="auto"/>
          <w:szCs w:val="22"/>
          <w:highlight w:val="none"/>
        </w:rPr>
        <w:t>招标文件</w:t>
      </w:r>
      <w:r>
        <w:rPr>
          <w:rFonts w:hint="eastAsia" w:ascii="宋体" w:hAnsi="宋体" w:eastAsia="宋体" w:cs="宋体"/>
          <w:color w:val="auto"/>
          <w:szCs w:val="21"/>
          <w:highlight w:val="none"/>
        </w:rPr>
        <w:t>要求的其他资格条件证明材料（如有）；</w:t>
      </w:r>
    </w:p>
    <w:p>
      <w:pPr>
        <w:numPr>
          <w:ilvl w:val="0"/>
          <w:numId w:val="5"/>
        </w:numPr>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商务技术文件内容包括：</w:t>
      </w:r>
    </w:p>
    <w:p>
      <w:pPr>
        <w:numPr>
          <w:ilvl w:val="0"/>
          <w:numId w:val="7"/>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符合性自查表</w:t>
      </w:r>
      <w:r>
        <w:rPr>
          <w:rFonts w:hint="eastAsia" w:ascii="宋体" w:hAnsi="宋体" w:eastAsia="宋体" w:cs="宋体"/>
          <w:color w:val="auto"/>
          <w:highlight w:val="none"/>
        </w:rPr>
        <w:t>（格式见附件）</w:t>
      </w:r>
      <w:r>
        <w:rPr>
          <w:rFonts w:hint="eastAsia" w:ascii="宋体" w:hAnsi="宋体" w:eastAsia="宋体" w:cs="宋体"/>
          <w:color w:val="auto"/>
          <w:szCs w:val="21"/>
          <w:highlight w:val="none"/>
        </w:rPr>
        <w:t>；</w:t>
      </w:r>
    </w:p>
    <w:p>
      <w:pPr>
        <w:numPr>
          <w:ilvl w:val="0"/>
          <w:numId w:val="7"/>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供应商响应表</w:t>
      </w:r>
      <w:r>
        <w:rPr>
          <w:rFonts w:hint="eastAsia" w:ascii="宋体" w:hAnsi="宋体" w:eastAsia="宋体" w:cs="宋体"/>
          <w:color w:val="auto"/>
          <w:highlight w:val="none"/>
        </w:rPr>
        <w:t>（格式见附件）</w:t>
      </w:r>
      <w:r>
        <w:rPr>
          <w:rFonts w:hint="eastAsia" w:ascii="宋体" w:hAnsi="宋体" w:eastAsia="宋体" w:cs="宋体"/>
          <w:color w:val="auto"/>
          <w:szCs w:val="21"/>
          <w:highlight w:val="none"/>
        </w:rPr>
        <w:t>；</w:t>
      </w:r>
    </w:p>
    <w:p>
      <w:pPr>
        <w:numPr>
          <w:ilvl w:val="0"/>
          <w:numId w:val="7"/>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技术部分：针对本项目第二章采购需求及第四章评分标准中的条款拟定各种方案，格式自拟；</w:t>
      </w:r>
    </w:p>
    <w:p>
      <w:pPr>
        <w:numPr>
          <w:ilvl w:val="0"/>
          <w:numId w:val="7"/>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w:t>
      </w:r>
      <w:r>
        <w:rPr>
          <w:rFonts w:hint="eastAsia" w:ascii="宋体" w:hAnsi="宋体" w:eastAsia="宋体" w:cs="宋体"/>
          <w:color w:val="auto"/>
          <w:highlight w:val="none"/>
        </w:rPr>
        <w:t>（格式见附件）</w:t>
      </w:r>
      <w:r>
        <w:rPr>
          <w:rFonts w:hint="eastAsia" w:ascii="宋体" w:hAnsi="宋体" w:eastAsia="宋体" w:cs="宋体"/>
          <w:color w:val="auto"/>
          <w:szCs w:val="21"/>
          <w:highlight w:val="none"/>
        </w:rPr>
        <w:t>；</w:t>
      </w:r>
    </w:p>
    <w:p>
      <w:pPr>
        <w:numPr>
          <w:ilvl w:val="0"/>
          <w:numId w:val="7"/>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法定代表人身份证明或法定代表人授权委托书（格式见附件）；</w:t>
      </w:r>
    </w:p>
    <w:p>
      <w:pPr>
        <w:numPr>
          <w:ilvl w:val="0"/>
          <w:numId w:val="7"/>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技术（服务）条款偏离表</w:t>
      </w:r>
      <w:r>
        <w:rPr>
          <w:rFonts w:hint="eastAsia" w:ascii="宋体" w:hAnsi="宋体" w:eastAsia="宋体" w:cs="宋体"/>
          <w:color w:val="auto"/>
          <w:highlight w:val="none"/>
        </w:rPr>
        <w:t>（格式见附件）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ab/>
      </w:r>
    </w:p>
    <w:p>
      <w:pPr>
        <w:numPr>
          <w:ilvl w:val="0"/>
          <w:numId w:val="7"/>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商务条款偏离表</w:t>
      </w:r>
      <w:r>
        <w:rPr>
          <w:rFonts w:hint="eastAsia" w:ascii="宋体" w:hAnsi="宋体" w:eastAsia="宋体" w:cs="宋体"/>
          <w:color w:val="auto"/>
          <w:highlight w:val="none"/>
        </w:rPr>
        <w:t>（格式见附件）</w:t>
      </w:r>
      <w:r>
        <w:rPr>
          <w:rFonts w:hint="eastAsia" w:ascii="宋体" w:hAnsi="宋体" w:eastAsia="宋体" w:cs="宋体"/>
          <w:color w:val="auto"/>
          <w:szCs w:val="21"/>
          <w:highlight w:val="none"/>
        </w:rPr>
        <w:t>；</w:t>
      </w:r>
    </w:p>
    <w:p>
      <w:pPr>
        <w:numPr>
          <w:ilvl w:val="0"/>
          <w:numId w:val="7"/>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供应商情况一览表</w:t>
      </w:r>
      <w:r>
        <w:rPr>
          <w:rFonts w:hint="eastAsia" w:ascii="宋体" w:hAnsi="宋体" w:eastAsia="宋体" w:cs="宋体"/>
          <w:color w:val="auto"/>
          <w:highlight w:val="none"/>
        </w:rPr>
        <w:t>（格式见附件）</w:t>
      </w:r>
      <w:r>
        <w:rPr>
          <w:rFonts w:hint="eastAsia" w:ascii="宋体" w:hAnsi="宋体" w:eastAsia="宋体" w:cs="宋体"/>
          <w:color w:val="auto"/>
          <w:szCs w:val="21"/>
          <w:highlight w:val="none"/>
        </w:rPr>
        <w:t>；</w:t>
      </w:r>
    </w:p>
    <w:p>
      <w:pPr>
        <w:numPr>
          <w:ilvl w:val="0"/>
          <w:numId w:val="7"/>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企业业绩表</w:t>
      </w:r>
      <w:r>
        <w:rPr>
          <w:rFonts w:hint="eastAsia" w:ascii="宋体" w:hAnsi="宋体" w:eastAsia="宋体" w:cs="宋体"/>
          <w:color w:val="auto"/>
          <w:highlight w:val="none"/>
        </w:rPr>
        <w:t>（格式见附件）</w:t>
      </w:r>
      <w:r>
        <w:rPr>
          <w:rFonts w:hint="eastAsia" w:ascii="宋体" w:hAnsi="宋体" w:eastAsia="宋体" w:cs="宋体"/>
          <w:color w:val="auto"/>
          <w:szCs w:val="21"/>
          <w:highlight w:val="none"/>
        </w:rPr>
        <w:t>；</w:t>
      </w:r>
    </w:p>
    <w:p>
      <w:pPr>
        <w:numPr>
          <w:ilvl w:val="0"/>
          <w:numId w:val="7"/>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第四章评标办法及评分标准中需提供的其他相关资质证书及合同复印件加盖公章；</w:t>
      </w:r>
    </w:p>
    <w:p>
      <w:pPr>
        <w:numPr>
          <w:ilvl w:val="0"/>
          <w:numId w:val="7"/>
        </w:numPr>
        <w:snapToGrid w:val="0"/>
        <w:spacing w:line="360" w:lineRule="auto"/>
        <w:ind w:left="210" w:leftChars="100"/>
        <w:rPr>
          <w:rFonts w:hint="eastAsia" w:ascii="宋体" w:hAnsi="宋体" w:eastAsia="宋体" w:cs="宋体"/>
          <w:color w:val="auto"/>
          <w:highlight w:val="none"/>
        </w:rPr>
      </w:pPr>
      <w:r>
        <w:rPr>
          <w:rFonts w:hint="eastAsia" w:ascii="宋体" w:hAnsi="宋体" w:eastAsia="宋体" w:cs="宋体"/>
          <w:color w:val="auto"/>
          <w:szCs w:val="21"/>
          <w:highlight w:val="none"/>
        </w:rPr>
        <w:t>供应商认为有需要提供的其它证明资料。</w:t>
      </w:r>
    </w:p>
    <w:p>
      <w:pPr>
        <w:numPr>
          <w:ilvl w:val="0"/>
          <w:numId w:val="5"/>
        </w:numPr>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报价文件内容包括：</w:t>
      </w:r>
    </w:p>
    <w:p>
      <w:pPr>
        <w:numPr>
          <w:ilvl w:val="0"/>
          <w:numId w:val="8"/>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开标一览表（格式见附件）；</w:t>
      </w:r>
    </w:p>
    <w:p>
      <w:pPr>
        <w:numPr>
          <w:ilvl w:val="0"/>
          <w:numId w:val="8"/>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中小企业声明函（如有)（格式见附件）；</w:t>
      </w:r>
    </w:p>
    <w:p>
      <w:pPr>
        <w:numPr>
          <w:ilvl w:val="0"/>
          <w:numId w:val="8"/>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残疾人福利性单位声明函（非残疾人福利性单位无需提供本函)（格式见附件）；</w:t>
      </w:r>
    </w:p>
    <w:p>
      <w:pPr>
        <w:numPr>
          <w:ilvl w:val="0"/>
          <w:numId w:val="8"/>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供应商针对报价需要说明的其他文件和说明（格式自拟）；</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注：法定代表人授权委托书必须由法定代表人签署（签名或印章）并加盖单位公章；供应商资格声明函、投标函、开标一览表必须由法定代表人或授权代表签署（签名或印章）并加盖单位公章。</w:t>
      </w:r>
    </w:p>
    <w:p>
      <w:pPr>
        <w:snapToGrid w:val="0"/>
        <w:spacing w:line="360" w:lineRule="auto"/>
        <w:ind w:firstLine="413" w:firstLineChars="196"/>
        <w:rPr>
          <w:rFonts w:hint="eastAsia" w:ascii="宋体" w:hAnsi="宋体" w:eastAsia="宋体" w:cs="宋体"/>
          <w:b/>
          <w:color w:val="auto"/>
          <w:szCs w:val="21"/>
          <w:highlight w:val="none"/>
        </w:rPr>
      </w:pPr>
      <w:bookmarkStart w:id="66" w:name="_Toc10734"/>
      <w:r>
        <w:rPr>
          <w:rFonts w:hint="eastAsia" w:ascii="宋体" w:hAnsi="宋体" w:eastAsia="宋体" w:cs="宋体"/>
          <w:b/>
          <w:color w:val="auto"/>
          <w:szCs w:val="21"/>
          <w:highlight w:val="none"/>
        </w:rPr>
        <w:t>★（二）投标文件的语言及计量</w:t>
      </w:r>
      <w:bookmarkEnd w:id="66"/>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1投标文件以及供应商与采购人就有关投标事宜的所有来往函电，均应以中文汉语书写。除签名、盖章、专用名称等特殊情形外，以中文汉语以外的文字表述的投标文件视同未提供。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13" w:firstLineChars="196"/>
        <w:rPr>
          <w:rFonts w:hint="eastAsia" w:ascii="宋体" w:hAnsi="宋体" w:eastAsia="宋体" w:cs="宋体"/>
          <w:b/>
          <w:color w:val="auto"/>
          <w:szCs w:val="21"/>
          <w:highlight w:val="none"/>
        </w:rPr>
      </w:pPr>
      <w:bookmarkStart w:id="67" w:name="_Toc3681"/>
      <w:r>
        <w:rPr>
          <w:rFonts w:hint="eastAsia" w:ascii="宋体" w:hAnsi="宋体" w:eastAsia="宋体" w:cs="宋体"/>
          <w:b/>
          <w:color w:val="auto"/>
          <w:szCs w:val="21"/>
          <w:highlight w:val="none"/>
        </w:rPr>
        <w:t>（三）投标报价</w:t>
      </w:r>
      <w:bookmarkEnd w:id="67"/>
    </w:p>
    <w:p>
      <w:pPr>
        <w:pStyle w:val="27"/>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1.投标报价应按招标文件中相关附表格式填写。</w:t>
      </w:r>
    </w:p>
    <w:p>
      <w:pPr>
        <w:pStyle w:val="27"/>
        <w:snapToGri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★2.投标报价是履行合同的最终价格，具体详见第三章《供应商须知》。 </w:t>
      </w:r>
    </w:p>
    <w:p>
      <w:pPr>
        <w:pStyle w:val="27"/>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★3.投标文件只允许有一个报价，有选择的或有条件的报价将不予接受。</w:t>
      </w:r>
    </w:p>
    <w:p>
      <w:pPr>
        <w:pStyle w:val="15"/>
        <w:widowControl w:val="0"/>
        <w:tabs>
          <w:tab w:val="clear" w:pos="454"/>
        </w:tabs>
        <w:snapToGrid w:val="0"/>
        <w:spacing w:after="0" w:afterLines="0" w:line="360" w:lineRule="auto"/>
        <w:ind w:left="0"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（四）投标文件的有效期</w:t>
      </w:r>
    </w:p>
    <w:p>
      <w:pPr>
        <w:pStyle w:val="15"/>
        <w:widowControl w:val="0"/>
        <w:tabs>
          <w:tab w:val="clear" w:pos="454"/>
        </w:tabs>
        <w:snapToGrid w:val="0"/>
        <w:spacing w:after="0" w:afterLines="0" w:line="360" w:lineRule="auto"/>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★1.自投标截止日起</w:t>
      </w:r>
      <w:r>
        <w:rPr>
          <w:rFonts w:hint="eastAsia" w:ascii="宋体" w:hAnsi="宋体" w:eastAsia="宋体" w:cs="宋体"/>
          <w:b/>
          <w:color w:val="auto"/>
          <w:sz w:val="21"/>
          <w:szCs w:val="21"/>
          <w:highlight w:val="none"/>
          <w:u w:val="single"/>
        </w:rPr>
        <w:t>90</w:t>
      </w:r>
      <w:r>
        <w:rPr>
          <w:rFonts w:hint="eastAsia" w:ascii="宋体" w:hAnsi="宋体" w:eastAsia="宋体" w:cs="宋体"/>
          <w:b/>
          <w:color w:val="auto"/>
          <w:sz w:val="21"/>
          <w:szCs w:val="21"/>
          <w:highlight w:val="none"/>
        </w:rPr>
        <w:t>天投标文件应保持有效。</w:t>
      </w:r>
    </w:p>
    <w:p>
      <w:pPr>
        <w:pStyle w:val="15"/>
        <w:widowControl w:val="0"/>
        <w:tabs>
          <w:tab w:val="clear" w:pos="454"/>
        </w:tabs>
        <w:snapToGrid w:val="0"/>
        <w:spacing w:after="0" w:afterLines="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2.在特殊情况下，采购人可与供应商协商延长投标书的有效期，这种要求和答复均以书面形式进行。</w:t>
      </w:r>
    </w:p>
    <w:p>
      <w:pPr>
        <w:snapToGrid w:val="0"/>
        <w:spacing w:line="360" w:lineRule="auto"/>
        <w:ind w:firstLine="420" w:firstLineChars="200"/>
        <w:rPr>
          <w:rFonts w:hint="eastAsia" w:ascii="宋体" w:hAnsi="宋体" w:eastAsia="宋体" w:cs="宋体"/>
          <w:b/>
          <w:color w:val="auto"/>
          <w:szCs w:val="21"/>
          <w:highlight w:val="none"/>
        </w:rPr>
      </w:pPr>
      <w:bookmarkStart w:id="68" w:name="_Toc24481"/>
      <w:r>
        <w:rPr>
          <w:rFonts w:hint="eastAsia" w:ascii="宋体" w:hAnsi="宋体" w:eastAsia="宋体" w:cs="宋体"/>
          <w:color w:val="auto"/>
          <w:szCs w:val="21"/>
          <w:highlight w:val="none"/>
        </w:rPr>
        <w:t>3.同意延长有效期的供应商不能修改投标文件。</w:t>
      </w:r>
      <w:bookmarkEnd w:id="68"/>
      <w:r>
        <w:rPr>
          <w:rFonts w:hint="eastAsia" w:ascii="宋体" w:hAnsi="宋体" w:eastAsia="宋体" w:cs="宋体"/>
          <w:b/>
          <w:color w:val="auto"/>
          <w:szCs w:val="21"/>
          <w:highlight w:val="none"/>
        </w:rPr>
        <w:t xml:space="preserve"> </w:t>
      </w:r>
    </w:p>
    <w:p>
      <w:pPr>
        <w:snapToGrid w:val="0"/>
        <w:spacing w:line="360" w:lineRule="auto"/>
        <w:ind w:firstLine="420" w:firstLineChars="200"/>
        <w:rPr>
          <w:rFonts w:hint="eastAsia" w:ascii="宋体" w:hAnsi="宋体" w:eastAsia="宋体" w:cs="宋体"/>
          <w:b/>
          <w:color w:val="auto"/>
          <w:szCs w:val="21"/>
          <w:highlight w:val="none"/>
        </w:rPr>
      </w:pPr>
      <w:bookmarkStart w:id="69" w:name="_Toc6471"/>
      <w:r>
        <w:rPr>
          <w:rFonts w:hint="eastAsia" w:ascii="宋体" w:hAnsi="宋体" w:eastAsia="宋体" w:cs="宋体"/>
          <w:color w:val="auto"/>
          <w:szCs w:val="21"/>
          <w:highlight w:val="none"/>
        </w:rPr>
        <w:t>4.中标人的投标文件自开标之日起至合同履行完毕止均应保持有效。</w:t>
      </w:r>
      <w:bookmarkEnd w:id="69"/>
    </w:p>
    <w:p>
      <w:pPr>
        <w:snapToGrid w:val="0"/>
        <w:spacing w:line="360" w:lineRule="auto"/>
        <w:ind w:firstLine="413" w:firstLineChars="196"/>
        <w:rPr>
          <w:rFonts w:hint="eastAsia" w:ascii="宋体" w:hAnsi="宋体" w:eastAsia="宋体" w:cs="宋体"/>
          <w:b/>
          <w:color w:val="auto"/>
          <w:szCs w:val="21"/>
          <w:highlight w:val="none"/>
        </w:rPr>
      </w:pPr>
      <w:bookmarkStart w:id="70" w:name="_Toc14508"/>
      <w:r>
        <w:rPr>
          <w:rFonts w:hint="eastAsia" w:ascii="宋体" w:hAnsi="宋体" w:eastAsia="宋体" w:cs="宋体"/>
          <w:b/>
          <w:color w:val="auto"/>
          <w:szCs w:val="21"/>
          <w:highlight w:val="none"/>
        </w:rPr>
        <w:t>（五）投标文件的签署和份数</w:t>
      </w:r>
      <w:bookmarkEnd w:id="70"/>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rPr>
        <w:t>、</w:t>
      </w:r>
      <w:r>
        <w:rPr>
          <w:rFonts w:hint="eastAsia" w:ascii="宋体" w:hAnsi="宋体" w:eastAsia="宋体" w:cs="宋体"/>
          <w:color w:val="auto"/>
          <w:highlight w:val="none"/>
        </w:rPr>
        <w:t>供应商应按本招标文件规定的格式和顺序编制、装订投标文件</w:t>
      </w:r>
      <w:r>
        <w:rPr>
          <w:rFonts w:hint="eastAsia" w:ascii="宋体" w:hAnsi="宋体" w:eastAsia="宋体" w:cs="宋体"/>
          <w:color w:val="auto"/>
          <w:szCs w:val="21"/>
          <w:highlight w:val="none"/>
        </w:rPr>
        <w:t>，投标文件要求有目录并标注页码</w:t>
      </w:r>
      <w:r>
        <w:rPr>
          <w:rFonts w:hint="eastAsia" w:ascii="宋体" w:hAnsi="宋体" w:eastAsia="宋体" w:cs="宋体"/>
          <w:color w:val="auto"/>
          <w:highlight w:val="none"/>
        </w:rPr>
        <w:t>，投标文件内容不完整、编排混乱导致投标文件被误读、漏读或者查找不到相关内容的，是供应商的责任。</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2、投标文件的份数：</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本项目实行网上投标，供应商应准备以下投标文件：</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（1）上传到政府采购云平台的电子投标文件（含资格文件、商务技术文件、报价文件）1份。</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（2）以U盘存储的电子备份投标文件（含资格文件、商务技术文件、报价文件）1份。</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3、电子投标文件：</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3.1供应商应根据</w:t>
      </w:r>
      <w:r>
        <w:rPr>
          <w:rFonts w:hint="eastAsia" w:ascii="宋体" w:hAnsi="宋体" w:eastAsia="宋体" w:cs="宋体"/>
          <w:color w:val="auto"/>
          <w:szCs w:val="21"/>
          <w:highlight w:val="none"/>
        </w:rPr>
        <w:t>政府采购云平台的要求</w:t>
      </w:r>
      <w:r>
        <w:rPr>
          <w:rFonts w:hint="eastAsia" w:ascii="宋体" w:hAnsi="宋体" w:eastAsia="宋体" w:cs="宋体"/>
          <w:color w:val="auto"/>
          <w:highlight w:val="none"/>
        </w:rPr>
        <w:t>及本招标文件规定的格式和顺序编制电子投标文件并进行关联定位。</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4、投标文件不得涂改，若有修改错漏处，须加盖单位公章或者法定代表人或授权委托人签名或盖章。投标文件因字迹潦草或表达不清所引起的后果由供应商负责。</w:t>
      </w:r>
    </w:p>
    <w:p>
      <w:pPr>
        <w:spacing w:line="360" w:lineRule="auto"/>
        <w:ind w:firstLine="525" w:firstLineChars="250"/>
        <w:rPr>
          <w:rFonts w:hint="eastAsia" w:ascii="宋体" w:hAnsi="宋体" w:eastAsia="宋体" w:cs="宋体"/>
          <w:color w:val="auto"/>
          <w:kern w:val="2"/>
          <w:szCs w:val="24"/>
          <w:highlight w:val="none"/>
        </w:rPr>
      </w:pPr>
      <w:r>
        <w:rPr>
          <w:rFonts w:hint="eastAsia" w:ascii="宋体" w:hAnsi="宋体" w:eastAsia="宋体" w:cs="宋体"/>
          <w:color w:val="auto"/>
          <w:highlight w:val="none"/>
        </w:rPr>
        <w:t>5、投标文件须由供应商在规定位置盖章并由法定代表人或法定代表人的授权委托人签署（签名或盖章），供应商应写全称。</w:t>
      </w:r>
      <w:r>
        <w:rPr>
          <w:rFonts w:hint="eastAsia" w:ascii="宋体" w:hAnsi="宋体" w:eastAsia="宋体" w:cs="宋体"/>
          <w:color w:val="auto"/>
          <w:kern w:val="2"/>
          <w:szCs w:val="24"/>
          <w:highlight w:val="none"/>
        </w:rPr>
        <w:t>如为联合体投标，除本招标文件有说明外，仅需加盖联合体牵头人的法人章并经其法定代表人（或其委托代理人）签字或盖章。</w:t>
      </w:r>
    </w:p>
    <w:p>
      <w:pPr>
        <w:snapToGrid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（六）投标文件的包装、递交、修改和撤回</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1、以U盘存储的电子备份投标文件用封袋密封后递交。</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电子备份投标文件的包装封面上应注明供应商名称、供应商地址、投标文件名称(电子备份投标文件)、投标项目名称、项目编号、标项号，并加盖供应商公章。</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3、未按规定密封或标记的电子备份投标文件将被拒绝，由此造成电子备份投标文件被误投或提前拆封的风险由供应商承担。</w:t>
      </w:r>
    </w:p>
    <w:p>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在投标截止时间之前，可以对已提交的电子备份投标文件进行修改或撤回，并书面通知招标采购单位；投标截止时间后，供应商不得撤回、修改投标文件。修改后重新递交的电子备份投标文件应当按本招标文件的要求签署、盖章和密封。</w:t>
      </w:r>
    </w:p>
    <w:p>
      <w:pPr>
        <w:snapToGrid w:val="0"/>
        <w:spacing w:line="360" w:lineRule="auto"/>
        <w:ind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napToGrid w:val="0"/>
        <w:spacing w:line="360" w:lineRule="auto"/>
        <w:ind w:firstLine="310" w:firstLineChars="147"/>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（七）</w:t>
      </w:r>
      <w:r>
        <w:rPr>
          <w:rFonts w:hint="eastAsia" w:ascii="宋体" w:hAnsi="宋体" w:eastAsia="宋体" w:cs="宋体"/>
          <w:b/>
          <w:color w:val="auto"/>
          <w:szCs w:val="21"/>
          <w:highlight w:val="none"/>
        </w:rPr>
        <w:t>投标</w:t>
      </w:r>
      <w:r>
        <w:rPr>
          <w:rFonts w:hint="eastAsia" w:ascii="宋体" w:hAnsi="宋体" w:eastAsia="宋体" w:cs="宋体"/>
          <w:b/>
          <w:color w:val="auto"/>
          <w:kern w:val="2"/>
          <w:szCs w:val="21"/>
          <w:highlight w:val="none"/>
        </w:rPr>
        <w:t>文件的形式和效力</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1、投标文件分为：“电子投标文件”、“电子备份投标文件”。</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2、“电子投标文件”是指通过“政采云电子交易客户端”完成投标文件编制后生成并加密的数据电文形式的投标文件（文件后缀为：jmbs）。</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3、“电子备份投标文件”是指与“电子投标文件”同时生成的数据电文形式的电子文件文件后缀为：bfbs（备份标书），其他方式编制的备份投标文件视为无效备份投标文件。</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4、投标文件的效力：投标文件的启用，按先后顺位分别为“电子投标文件”、“电子备份投标文件”。</w:t>
      </w:r>
    </w:p>
    <w:p>
      <w:pPr>
        <w:widowControl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电子备份投标文件”启用时，“电子投标文件”自动失效。“电子投标文件”在规定解密时间内无法解密时，供应商若在投标截止时间之前递交了“电子备份投标文件”的，由采购代理机构上传“电子备份投标文件”进行异常处理，并对“电子备份投标文件”进行解密，未在投标截止时间之前递交“电子备份投标文件”的视为放弃投标。其余供应商通过“政府采购云平台”上传递交的已按时解密的“电子投标文件”继续有效，其“电子备份投标文件”自动失效。</w:t>
      </w:r>
    </w:p>
    <w:p>
      <w:pPr>
        <w:pStyle w:val="27"/>
        <w:snapToGrid w:val="0"/>
        <w:spacing w:line="360" w:lineRule="auto"/>
        <w:ind w:left="772" w:leftChars="267" w:hanging="211" w:hangingChars="100"/>
        <w:rPr>
          <w:rFonts w:hint="eastAsia" w:ascii="宋体" w:hAnsi="宋体" w:eastAsia="宋体" w:cs="宋体"/>
          <w:b/>
          <w:color w:val="auto"/>
          <w:highlight w:val="none"/>
        </w:rPr>
      </w:pPr>
      <w:bookmarkStart w:id="71" w:name="_Toc2054"/>
      <w:r>
        <w:rPr>
          <w:rFonts w:hint="eastAsia" w:ascii="宋体" w:hAnsi="宋体" w:eastAsia="宋体" w:cs="宋体"/>
          <w:b/>
          <w:color w:val="auto"/>
          <w:highlight w:val="none"/>
        </w:rPr>
        <w:t>四、特别说明</w:t>
      </w:r>
      <w:bookmarkEnd w:id="71"/>
    </w:p>
    <w:p>
      <w:pPr>
        <w:pStyle w:val="20"/>
        <w:widowControl w:val="0"/>
        <w:spacing w:after="0"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1、本项目 </w:t>
      </w:r>
      <w:r>
        <w:rPr>
          <w:rFonts w:hint="eastAsia" w:ascii="宋体" w:hAnsi="宋体" w:eastAsia="宋体" w:cs="宋体"/>
          <w:b/>
          <w:bCs/>
          <w:color w:val="auto"/>
          <w:kern w:val="2"/>
          <w:szCs w:val="21"/>
          <w:highlight w:val="none"/>
          <w:u w:val="single"/>
        </w:rPr>
        <w:t xml:space="preserve"> 非 </w:t>
      </w:r>
      <w:r>
        <w:rPr>
          <w:rFonts w:hint="eastAsia" w:ascii="宋体" w:hAnsi="宋体" w:eastAsia="宋体" w:cs="宋体"/>
          <w:color w:val="auto"/>
          <w:kern w:val="2"/>
          <w:szCs w:val="21"/>
          <w:highlight w:val="none"/>
        </w:rPr>
        <w:t>专门面向中小企业采购。</w:t>
      </w:r>
    </w:p>
    <w:p>
      <w:pPr>
        <w:pStyle w:val="20"/>
        <w:widowControl w:val="0"/>
        <w:spacing w:after="0"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2、本项目对应的中小企业划分标准所属行业：</w:t>
      </w:r>
      <w:r>
        <w:rPr>
          <w:rFonts w:hint="eastAsia" w:ascii="宋体" w:hAnsi="宋体" w:eastAsia="宋体" w:cs="宋体"/>
          <w:color w:val="auto"/>
          <w:kern w:val="2"/>
          <w:szCs w:val="21"/>
          <w:highlight w:val="none"/>
          <w:u w:val="single"/>
        </w:rPr>
        <w:t xml:space="preserve">  </w:t>
      </w:r>
      <w:r>
        <w:rPr>
          <w:rFonts w:hint="eastAsia" w:ascii="宋体" w:hAnsi="宋体" w:eastAsia="宋体" w:cs="宋体"/>
          <w:b/>
          <w:bCs/>
          <w:color w:val="auto"/>
          <w:kern w:val="2"/>
          <w:szCs w:val="21"/>
          <w:highlight w:val="none"/>
          <w:u w:val="single"/>
          <w:lang w:val="en-US" w:eastAsia="zh-CN"/>
        </w:rPr>
        <w:t>其他未列明行业</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 xml:space="preserve"> 。</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pPr>
        <w:widowControl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pPr>
        <w:widowControl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国务院批准的中小企业划分标准：具体见工信部联企业[2011]300号。</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4、在政府采购活动中，供应商提供的货物、工程或者服务符合下列情形的，可享受小型、微型企业（以下简称小微企业）的价格扣除：</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（1）在货物采购项目中，货物由小微企业制造，即货物由小微企业生产且使用该小微企业商号或者注册商标；</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（2）在工程采购项目中，工程由小微企业承建，即工程施工单位为小微企业；</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（3）在服务采购项目中，服务由小微企业承接，即提供服务的人员为小微企业依照《中华人民共和国劳动合同法》订立劳动合同的从业人员。</w:t>
      </w:r>
    </w:p>
    <w:p>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以联合体形式参加政府采购活动，联合体各方均为小微企业的，联合体视同小微企业。</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5、在货物采购项目中，供应商提供的货物既有中小企业制造货物，也有大型企业制造货物的，不享受的小微企业价格扣除。</w:t>
      </w:r>
    </w:p>
    <w:p>
      <w:pPr>
        <w:pStyle w:val="48"/>
        <w:widowControl w:val="0"/>
        <w:snapToGrid w:val="0"/>
        <w:spacing w:before="0" w:beforeAutospacing="0" w:after="0" w:afterAutospacing="0" w:line="360" w:lineRule="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6、本项目对符合《政府采购促进中小企业发展管理办法》（财库﹝2020﹞46号）规定的小微企业报价给予</w:t>
      </w:r>
      <w:r>
        <w:rPr>
          <w:rFonts w:hint="eastAsia" w:ascii="宋体" w:hAnsi="宋体" w:eastAsia="宋体" w:cs="宋体"/>
          <w:b/>
          <w:bCs/>
          <w:color w:val="auto"/>
          <w:kern w:val="2"/>
          <w:sz w:val="21"/>
          <w:szCs w:val="21"/>
          <w:highlight w:val="none"/>
          <w:lang w:val="en-US" w:eastAsia="zh-CN" w:bidi="ar"/>
        </w:rPr>
        <w:t>10</w:t>
      </w:r>
      <w:r>
        <w:rPr>
          <w:rFonts w:hint="eastAsia" w:ascii="宋体" w:hAnsi="宋体" w:eastAsia="宋体" w:cs="宋体"/>
          <w:b/>
          <w:bCs/>
          <w:color w:val="auto"/>
          <w:kern w:val="2"/>
          <w:sz w:val="21"/>
          <w:szCs w:val="21"/>
          <w:highlight w:val="none"/>
          <w:lang w:bidi="ar"/>
        </w:rPr>
        <w:t>%（工程项目为5%）</w:t>
      </w:r>
      <w:r>
        <w:rPr>
          <w:rFonts w:hint="eastAsia" w:ascii="宋体" w:hAnsi="宋体" w:eastAsia="宋体" w:cs="宋体"/>
          <w:color w:val="auto"/>
          <w:kern w:val="2"/>
          <w:sz w:val="21"/>
          <w:szCs w:val="21"/>
          <w:highlight w:val="none"/>
          <w:lang w:bidi="ar"/>
        </w:rPr>
        <w:t>的扣除，用扣除后的价格参加评审。</w:t>
      </w:r>
    </w:p>
    <w:p>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Cs w:val="21"/>
          <w:highlight w:val="none"/>
          <w:lang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b/>
          <w:bCs/>
          <w:color w:val="auto"/>
          <w:kern w:val="2"/>
          <w:szCs w:val="21"/>
          <w:highlight w:val="none"/>
          <w:lang w:val="en-US" w:eastAsia="zh-CN" w:bidi="ar"/>
        </w:rPr>
        <w:t>3</w:t>
      </w:r>
      <w:r>
        <w:rPr>
          <w:rFonts w:hint="eastAsia" w:ascii="宋体" w:hAnsi="宋体" w:eastAsia="宋体" w:cs="宋体"/>
          <w:b/>
          <w:bCs/>
          <w:color w:val="auto"/>
          <w:kern w:val="2"/>
          <w:szCs w:val="21"/>
          <w:highlight w:val="none"/>
          <w:lang w:bidi="ar"/>
        </w:rPr>
        <w:t>%（工程项目为2%）</w:t>
      </w:r>
      <w:r>
        <w:rPr>
          <w:rFonts w:hint="eastAsia" w:ascii="宋体" w:hAnsi="宋体" w:eastAsia="宋体" w:cs="宋体"/>
          <w:color w:val="auto"/>
          <w:kern w:val="2"/>
          <w:szCs w:val="21"/>
          <w:highlight w:val="none"/>
          <w:lang w:bidi="ar"/>
        </w:rPr>
        <w:t>的扣除，用扣除后的价格参加评审。组成联合体或者接受分包的小微企业与联合体内其他企业、分包企业之间存在直接控股、管理关系的，不享受价格扣除优惠政策。</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7、小微企业应按照招标文件格式要求提供《中小企业声明函》。</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pPr>
        <w:widowControl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10、按规定享受扶持政策获得政府采购合同的，小微企业不得将合同分包给大中型企业，中型企业不得将合同分包给大型企业。</w:t>
      </w:r>
    </w:p>
    <w:p>
      <w:pPr>
        <w:widowControl w:val="0"/>
        <w:spacing w:line="360" w:lineRule="auto"/>
        <w:rPr>
          <w:rFonts w:hint="eastAsia" w:ascii="宋体" w:hAnsi="宋体" w:eastAsia="宋体" w:cs="宋体"/>
          <w:color w:val="auto"/>
          <w:kern w:val="2"/>
          <w:szCs w:val="21"/>
          <w:highlight w:val="none"/>
          <w:lang w:bidi="ar"/>
        </w:rPr>
      </w:pPr>
      <w:r>
        <w:rPr>
          <w:rFonts w:hint="eastAsia" w:ascii="宋体" w:hAnsi="宋体" w:eastAsia="宋体" w:cs="宋体"/>
          <w:color w:val="auto"/>
          <w:szCs w:val="21"/>
          <w:highlight w:val="none"/>
        </w:rPr>
        <w:t>11、供应商按照《政府采购促进中小企业发展管理办法》规定提供声明函内容不实的，属于提供虚假材料谋取中标、成交，依照《中华人民共和国政府采购法》等国家有关规定追究相应责任。</w:t>
      </w:r>
    </w:p>
    <w:p>
      <w:pPr>
        <w:pStyle w:val="27"/>
        <w:snapToGrid w:val="0"/>
        <w:spacing w:line="360" w:lineRule="auto"/>
        <w:ind w:firstLine="420"/>
        <w:rPr>
          <w:rFonts w:hint="eastAsia" w:ascii="宋体" w:hAnsi="宋体" w:eastAsia="宋体" w:cs="宋体"/>
          <w:color w:val="auto"/>
          <w:szCs w:val="21"/>
          <w:highlight w:val="none"/>
          <w:lang w:val="zh-CN"/>
        </w:rPr>
      </w:pPr>
    </w:p>
    <w:p>
      <w:pPr>
        <w:spacing w:line="360" w:lineRule="auto"/>
        <w:jc w:val="center"/>
        <w:outlineLvl w:val="0"/>
        <w:rPr>
          <w:rStyle w:val="66"/>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rPr>
        <w:br w:type="page"/>
      </w:r>
      <w:bookmarkStart w:id="72" w:name="_Toc2535"/>
      <w:bookmarkStart w:id="73" w:name="_Toc28777"/>
      <w:bookmarkStart w:id="74" w:name="_Toc10245"/>
      <w:r>
        <w:rPr>
          <w:rStyle w:val="66"/>
          <w:rFonts w:hint="eastAsia" w:ascii="宋体" w:hAnsi="宋体" w:eastAsia="宋体" w:cs="宋体"/>
          <w:color w:val="auto"/>
          <w:sz w:val="36"/>
          <w:szCs w:val="36"/>
          <w:highlight w:val="none"/>
        </w:rPr>
        <w:t>第四章  评标办法及评分标准</w:t>
      </w:r>
      <w:bookmarkEnd w:id="55"/>
      <w:bookmarkEnd w:id="72"/>
      <w:bookmarkEnd w:id="73"/>
      <w:bookmarkEnd w:id="74"/>
    </w:p>
    <w:p>
      <w:pPr>
        <w:pStyle w:val="30"/>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本办法严格遵照《中华人民共和国政府采购法》、《政府采购货物和服务招标投标管理办法》，结合项目所在地政府有关政府采购规定和项目的实际情况制定。</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一、开标准备</w:t>
      </w:r>
    </w:p>
    <w:p>
      <w:pPr>
        <w:pStyle w:val="30"/>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采购代理机构将在规定的时间和地点进行开标，供应商的法定代表人或其授权代表可参加开标会。供应商的法定代表人或其授权代表未参加开标会的，视同放弃开标监督权利、认可开标结果。</w:t>
      </w:r>
    </w:p>
    <w:p>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二、开标程序：</w:t>
      </w:r>
    </w:p>
    <w:p>
      <w:pPr>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1、电子招投标开标程序：</w:t>
      </w:r>
    </w:p>
    <w:p>
      <w:pPr>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第一阶段：</w:t>
      </w:r>
    </w:p>
    <w:p>
      <w:pPr>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（1）投标截止时间后，供应商登录政府采购云平台，用“项目采购-开标评标”功能对电子投标文件进行在线解密，在线解密电子投标文件时间为开标时间后30分钟内。</w:t>
      </w:r>
    </w:p>
    <w:p>
      <w:pPr>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（2）在政府采购云平台开启已解密供应商的“资格文件、商务技术文件”，并做开标记录；</w:t>
      </w:r>
    </w:p>
    <w:p>
      <w:pPr>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第二阶段：</w:t>
      </w:r>
    </w:p>
    <w:p>
      <w:pPr>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（1）在政府采购云平台宣告第一阶段评审无效供应商名单及理由；</w:t>
      </w:r>
    </w:p>
    <w:p>
      <w:pPr>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（2）公布经第一阶段评审符合招标文件要求的供应商的商务技术得分情况；</w:t>
      </w:r>
    </w:p>
    <w:p>
      <w:pPr>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（3）在政府采购云平台开启除第一阶段无效标外的供应商的“报价文件”，并做开标记录；</w:t>
      </w:r>
    </w:p>
    <w:p>
      <w:pPr>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（4）在政府采购云平台公布评审结果。</w:t>
      </w:r>
    </w:p>
    <w:p>
      <w:pPr>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（5）开标会议结束。</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2、特别说明：政府采购云平台如对电子化开标及评审程序有调整的，按调整后的程序操作。</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本项目原则上采用政采云</w:t>
      </w:r>
      <w:r>
        <w:rPr>
          <w:rFonts w:hint="eastAsia" w:ascii="宋体" w:hAnsi="宋体" w:eastAsia="宋体" w:cs="宋体"/>
          <w:bCs/>
          <w:color w:val="auto"/>
          <w:szCs w:val="21"/>
          <w:highlight w:val="none"/>
          <w:lang w:bidi="ar"/>
        </w:rPr>
        <w:t>电子招投标开标程序</w:t>
      </w:r>
      <w:r>
        <w:rPr>
          <w:rFonts w:hint="eastAsia" w:ascii="宋体" w:hAnsi="宋体" w:eastAsia="宋体" w:cs="宋体"/>
          <w:color w:val="auto"/>
          <w:szCs w:val="21"/>
          <w:highlight w:val="none"/>
        </w:rPr>
        <w:t>，但有以下情形之一的，按以下情况处理：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（1）若有供应商在规定时间内无法解密或解密失败，代理机构将开启该供应商递交的以U盘存储的电子备份投标文件，上传至政采云平台项目采购模块，以完成开标，电子投标文件自动失效。</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2.1电子交易平台发生故障而无法登录访问的；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2.2电子交易平台应用或数据库出现错误，不能进行正常操作的；</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2.3电子交易平台发现严重安全漏洞，有潜在泄密危险的；</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2.4病毒发作导致不能进行正常操作的；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2.5其他无法保证电子交易的公平、公正和安全的情况。</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出现前款规定情形，不影响采购公平、公正性的，采购人（或代理机构）可以待上述情形消除后继续组织电子交易活动。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（3）未开启的电子备份投标文件现场予以退还。</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三、评标委员会</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（一）本次招标依法组建评标委员会。</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（三）评审专家有下列情形之一的，受到邀请应主动提出回避，采购当事人也可以要求该评审专家回避：</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1、参加采购活动前三年内，与供应商存在劳动关系，或者担任过供应商的董事、监事，或者是供应商的控股股东或实际控制人；</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2、与供应商的法定代表人或者负责人有夫妻、直系血亲、三代以内旁系血亲或者近姻亲关系；</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3、与供应商有其他可能影响政府采购活动公平、公正进行的关系；</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4、参与过采购项目进口产品论证的专家应当回避；</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5、通过随机抽到本单位的评审专家，采购人已经指定了采购人代表，该评审专家应当回避，采购人自行选定相应专业领域评审专家情形除外；</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6、法律、法规、规章规定应当回避以及其他可能影响公正评审的。</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（四）评标委员会判断投标文件的有效性、合格性和响应情况，仅依据供应商所递交一切文件的真实表述，不受与本项目无直接关联的外部信息、传言而影响自身的专业判断。</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评委依法独立评审，并对评审意见承担个人责任。对明显畸高、畸低的评分（评审小组成员个人主观总评分偏离所有评审小组成员主观总评分平均值30%以上），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四、评标方法</w:t>
      </w:r>
    </w:p>
    <w:p>
      <w:pPr>
        <w:widowControl w:val="0"/>
        <w:spacing w:line="360" w:lineRule="auto"/>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（一）本次采购项目的评标方法为：</w:t>
      </w:r>
      <w:r>
        <w:rPr>
          <w:rFonts w:hint="eastAsia" w:ascii="宋体" w:hAnsi="宋体" w:eastAsia="宋体" w:cs="宋体"/>
          <w:b/>
          <w:bCs/>
          <w:color w:val="auto"/>
          <w:kern w:val="2"/>
          <w:szCs w:val="21"/>
          <w:highlight w:val="none"/>
        </w:rPr>
        <w:t>综合评分法</w:t>
      </w:r>
      <w:r>
        <w:rPr>
          <w:rFonts w:hint="eastAsia" w:ascii="宋体" w:hAnsi="宋体" w:eastAsia="宋体" w:cs="宋体"/>
          <w:color w:val="auto"/>
          <w:kern w:val="2"/>
          <w:szCs w:val="21"/>
          <w:highlight w:val="none"/>
        </w:rPr>
        <w:t>。</w:t>
      </w:r>
    </w:p>
    <w:p>
      <w:pPr>
        <w:widowControl w:val="0"/>
        <w:snapToGrid w:val="0"/>
        <w:spacing w:line="360" w:lineRule="auto"/>
        <w:ind w:firstLine="417" w:firstLineChars="199"/>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具体评定原则如下：</w:t>
      </w:r>
    </w:p>
    <w:p>
      <w:pPr>
        <w:widowControl w:val="0"/>
        <w:snapToGrid w:val="0"/>
        <w:spacing w:line="360" w:lineRule="auto"/>
        <w:ind w:firstLine="417" w:firstLineChars="199"/>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1、评标结果按评审后得分由高到低顺序</w:t>
      </w:r>
      <w:r>
        <w:rPr>
          <w:rFonts w:hint="eastAsia" w:ascii="宋体" w:hAnsi="宋体" w:eastAsia="宋体" w:cs="宋体"/>
          <w:bCs/>
          <w:color w:val="auto"/>
          <w:kern w:val="2"/>
          <w:szCs w:val="24"/>
          <w:highlight w:val="none"/>
        </w:rPr>
        <w:t>推荐3名及以上</w:t>
      </w:r>
      <w:r>
        <w:rPr>
          <w:rFonts w:hint="eastAsia" w:ascii="宋体" w:hAnsi="宋体" w:eastAsia="宋体" w:cs="宋体"/>
          <w:color w:val="auto"/>
          <w:kern w:val="2"/>
          <w:szCs w:val="21"/>
          <w:highlight w:val="none"/>
        </w:rPr>
        <w:t>中标</w:t>
      </w:r>
      <w:r>
        <w:rPr>
          <w:rFonts w:hint="eastAsia" w:ascii="宋体" w:hAnsi="宋体" w:eastAsia="宋体" w:cs="宋体"/>
          <w:bCs/>
          <w:color w:val="auto"/>
          <w:kern w:val="2"/>
          <w:szCs w:val="24"/>
          <w:highlight w:val="none"/>
        </w:rPr>
        <w:t>候选人</w:t>
      </w:r>
      <w:r>
        <w:rPr>
          <w:rFonts w:hint="eastAsia" w:ascii="宋体" w:hAnsi="宋体" w:eastAsia="宋体" w:cs="宋体"/>
          <w:color w:val="auto"/>
          <w:kern w:val="2"/>
          <w:szCs w:val="21"/>
          <w:highlight w:val="none"/>
        </w:rPr>
        <w:t>。得分相同的，按投标报价由低到高顺序排列。得分且投标报价相同的并列。</w:t>
      </w:r>
    </w:p>
    <w:p>
      <w:pPr>
        <w:widowControl w:val="0"/>
        <w:snapToGrid w:val="0"/>
        <w:spacing w:line="360" w:lineRule="auto"/>
        <w:ind w:firstLine="417" w:firstLineChars="199"/>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2、若出现参与的供应商或者对招标文件作出实质性响应的供应商不足3家的情况，本项目作废标处理。</w:t>
      </w:r>
    </w:p>
    <w:p>
      <w:pPr>
        <w:widowControl w:val="0"/>
        <w:spacing w:line="360" w:lineRule="auto"/>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（二）投标文件的澄清</w:t>
      </w:r>
    </w:p>
    <w:p>
      <w:pPr>
        <w:widowControl w:val="0"/>
        <w:snapToGrid w:val="0"/>
        <w:spacing w:line="360" w:lineRule="auto"/>
        <w:ind w:firstLine="417" w:firstLineChars="199"/>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1、对于投标文件中含义不明确、同类问题表述不一致或者有明显文字和计算错误的内容，评标委员会应当以书面形式要求供应商作出必要的澄清、说明或者补正。</w:t>
      </w:r>
    </w:p>
    <w:p>
      <w:pPr>
        <w:widowControl w:val="0"/>
        <w:snapToGrid w:val="0"/>
        <w:spacing w:line="360" w:lineRule="auto"/>
        <w:ind w:firstLine="417" w:firstLineChars="199"/>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widowControl w:val="0"/>
        <w:spacing w:line="360" w:lineRule="auto"/>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（三）投标文件错误修正原则</w:t>
      </w:r>
    </w:p>
    <w:p>
      <w:pPr>
        <w:widowControl w:val="0"/>
        <w:spacing w:line="360" w:lineRule="auto"/>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投标文件如果出现计算或表达上的错误，修正错误的原则如下：</w:t>
      </w:r>
    </w:p>
    <w:p>
      <w:pPr>
        <w:widowControl w:val="0"/>
        <w:snapToGrid w:val="0"/>
        <w:spacing w:line="360" w:lineRule="auto"/>
        <w:ind w:firstLine="417" w:firstLineChars="199"/>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1、投标文件中开标一览表（报价表）内容与投标文件中相应内容不一致的，以开标一览表（报价表）为准；</w:t>
      </w:r>
    </w:p>
    <w:p>
      <w:pPr>
        <w:widowControl w:val="0"/>
        <w:snapToGrid w:val="0"/>
        <w:spacing w:line="360" w:lineRule="auto"/>
        <w:ind w:firstLine="417" w:firstLineChars="199"/>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2、大写金额和小写金额不一致的，以大写金额为准；</w:t>
      </w:r>
    </w:p>
    <w:p>
      <w:pPr>
        <w:widowControl w:val="0"/>
        <w:snapToGrid w:val="0"/>
        <w:spacing w:line="360" w:lineRule="auto"/>
        <w:ind w:firstLine="417" w:firstLineChars="199"/>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3、单价金额小数点或者百分比有明显错位的，以开标一览表的总价为准，并修改单价；</w:t>
      </w:r>
    </w:p>
    <w:p>
      <w:pPr>
        <w:widowControl w:val="0"/>
        <w:snapToGrid w:val="0"/>
        <w:spacing w:line="360" w:lineRule="auto"/>
        <w:ind w:firstLine="417" w:firstLineChars="199"/>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4、总价金额与按单价汇总金额不一致的，以单价金额计算结果为准。</w:t>
      </w:r>
    </w:p>
    <w:p>
      <w:pPr>
        <w:widowControl w:val="0"/>
        <w:snapToGrid w:val="0"/>
        <w:spacing w:line="360" w:lineRule="auto"/>
        <w:ind w:firstLine="417" w:firstLineChars="199"/>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5、政采云平台填报的开标一览表中的价格与上传的报价文件中开标一览表的报价不一致的，以上传的报价文件为准。</w:t>
      </w:r>
    </w:p>
    <w:p>
      <w:pPr>
        <w:pStyle w:val="30"/>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kern w:val="2"/>
          <w:szCs w:val="21"/>
          <w:highlight w:val="none"/>
        </w:rPr>
        <w:t>同时出现两种以上不一致的，按照前款规定的顺序修正。修正后的报价按照投标文件澄清第二款的规定经供应商确认后产生约束力，供应商不确认的，其投标无效。</w:t>
      </w:r>
    </w:p>
    <w:p>
      <w:pPr>
        <w:numPr>
          <w:ilvl w:val="0"/>
          <w:numId w:val="9"/>
        </w:numPr>
        <w:spacing w:line="360" w:lineRule="auto"/>
        <w:rPr>
          <w:rFonts w:hint="eastAsia" w:ascii="宋体" w:hAnsi="宋体" w:eastAsia="宋体" w:cs="宋体"/>
          <w:b/>
          <w:bCs/>
          <w:color w:val="auto"/>
          <w:szCs w:val="21"/>
          <w:highlight w:val="none"/>
        </w:rPr>
      </w:pPr>
      <w:bookmarkStart w:id="75" w:name="_Toc481567077"/>
      <w:bookmarkStart w:id="76" w:name="_Toc493058318"/>
      <w:r>
        <w:rPr>
          <w:rFonts w:hint="eastAsia" w:ascii="宋体" w:hAnsi="宋体" w:eastAsia="宋体" w:cs="宋体"/>
          <w:b/>
          <w:bCs/>
          <w:color w:val="auto"/>
          <w:szCs w:val="21"/>
          <w:highlight w:val="none"/>
        </w:rPr>
        <w:t>评标</w:t>
      </w:r>
      <w:bookmarkEnd w:id="75"/>
      <w:r>
        <w:rPr>
          <w:rFonts w:hint="eastAsia" w:ascii="宋体" w:hAnsi="宋体" w:eastAsia="宋体" w:cs="宋体"/>
          <w:b/>
          <w:bCs/>
          <w:color w:val="auto"/>
          <w:szCs w:val="21"/>
          <w:highlight w:val="none"/>
        </w:rPr>
        <w:t>程序</w:t>
      </w:r>
      <w:bookmarkEnd w:id="76"/>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（一）资格条件审查</w:t>
      </w:r>
    </w:p>
    <w:p>
      <w:pPr>
        <w:spacing w:line="360" w:lineRule="auto"/>
        <w:ind w:firstLine="522" w:firstLineChars="24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由采购人或采购代理机构对供应商的资格进行审查。</w:t>
      </w:r>
    </w:p>
    <w:p>
      <w:pPr>
        <w:pStyle w:val="51"/>
        <w:rPr>
          <w:rFonts w:hint="eastAsia" w:ascii="宋体" w:hAnsi="宋体" w:eastAsia="宋体" w:cs="宋体"/>
          <w:color w:val="auto"/>
          <w:highlight w:val="none"/>
        </w:rPr>
      </w:pP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Pr>
          <w:p>
            <w:pPr>
              <w:keepNext w:val="0"/>
              <w:keepLines w:val="0"/>
              <w:widowControl w:val="0"/>
              <w:suppressLineNumbers w:val="0"/>
              <w:spacing w:before="0" w:beforeAutospacing="0" w:after="0" w:afterAutospacing="0" w:line="336"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审查类别</w:t>
            </w:r>
          </w:p>
        </w:tc>
        <w:tc>
          <w:tcPr>
            <w:tcW w:w="6794" w:type="dxa"/>
          </w:tcPr>
          <w:p>
            <w:pPr>
              <w:keepNext w:val="0"/>
              <w:keepLines w:val="0"/>
              <w:widowControl w:val="0"/>
              <w:suppressLineNumbers w:val="0"/>
              <w:spacing w:before="0" w:beforeAutospacing="0" w:after="0" w:afterAutospacing="0" w:line="336"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vAlign w:val="center"/>
          </w:tcPr>
          <w:p>
            <w:pPr>
              <w:keepNext w:val="0"/>
              <w:keepLines w:val="0"/>
              <w:widowControl w:val="0"/>
              <w:suppressLineNumbers w:val="0"/>
              <w:spacing w:before="0" w:beforeAutospacing="0" w:after="0" w:afterAutospacing="0" w:line="336"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资格条件审查</w:t>
            </w:r>
          </w:p>
        </w:tc>
        <w:tc>
          <w:tcPr>
            <w:tcW w:w="6794" w:type="dxa"/>
          </w:tcPr>
          <w:p>
            <w:pPr>
              <w:keepNext w:val="0"/>
              <w:keepLines w:val="0"/>
              <w:widowControl w:val="0"/>
              <w:numPr>
                <w:ilvl w:val="0"/>
                <w:numId w:val="10"/>
              </w:numPr>
              <w:suppressLineNumbers w:val="0"/>
              <w:spacing w:before="0" w:beforeAutospacing="0" w:after="0" w:afterAutospacing="0" w:line="336" w:lineRule="auto"/>
              <w:ind w:left="0" w:right="0"/>
              <w:rPr>
                <w:rFonts w:hint="eastAsia" w:ascii="宋体" w:hAnsi="宋体" w:eastAsia="宋体" w:cs="宋体"/>
                <w:color w:val="auto"/>
                <w:szCs w:val="20"/>
                <w:highlight w:val="none"/>
              </w:rPr>
            </w:pPr>
            <w:r>
              <w:rPr>
                <w:rFonts w:hint="eastAsia" w:ascii="宋体" w:hAnsi="宋体" w:eastAsia="宋体" w:cs="宋体"/>
                <w:color w:val="auto"/>
                <w:szCs w:val="21"/>
                <w:highlight w:val="none"/>
              </w:rPr>
              <w:t>满足《中华人民共和国政府采购法》第二十二条规定；未被“信用中国”（www.creditchina.gov.cn)、中国政府采购网（www.ccgp.gov.cn）列入失信被执行人、重大税收违法案件当事人名单（</w:t>
            </w:r>
            <w:r>
              <w:rPr>
                <w:rFonts w:hint="eastAsia" w:ascii="宋体" w:hAnsi="宋体" w:eastAsia="宋体" w:cs="宋体"/>
                <w:bCs/>
                <w:color w:val="auto"/>
                <w:szCs w:val="21"/>
                <w:highlight w:val="none"/>
              </w:rPr>
              <w:t>重大税收违法失信主体</w:t>
            </w:r>
            <w:r>
              <w:rPr>
                <w:rFonts w:hint="eastAsia" w:ascii="宋体" w:hAnsi="宋体" w:eastAsia="宋体" w:cs="宋体"/>
                <w:color w:val="auto"/>
                <w:szCs w:val="21"/>
                <w:highlight w:val="none"/>
              </w:rPr>
              <w:t>）、政府采购严重违法失信行为记录名单。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vAlign w:val="center"/>
          </w:tcPr>
          <w:p>
            <w:pPr>
              <w:keepNext w:val="0"/>
              <w:keepLines w:val="0"/>
              <w:widowControl w:val="0"/>
              <w:suppressLineNumbers w:val="0"/>
              <w:spacing w:before="0" w:beforeAutospacing="0" w:after="0" w:afterAutospacing="0" w:line="336" w:lineRule="auto"/>
              <w:ind w:left="0" w:right="0"/>
              <w:jc w:val="center"/>
              <w:rPr>
                <w:rFonts w:hint="eastAsia" w:ascii="宋体" w:hAnsi="宋体" w:eastAsia="宋体" w:cs="宋体"/>
                <w:color w:val="auto"/>
                <w:szCs w:val="21"/>
                <w:highlight w:val="none"/>
              </w:rPr>
            </w:pPr>
          </w:p>
        </w:tc>
        <w:tc>
          <w:tcPr>
            <w:tcW w:w="6794" w:type="dxa"/>
          </w:tcPr>
          <w:p>
            <w:pPr>
              <w:keepNext w:val="0"/>
              <w:keepLines w:val="0"/>
              <w:widowControl w:val="0"/>
              <w:numPr>
                <w:ilvl w:val="0"/>
                <w:numId w:val="10"/>
              </w:numPr>
              <w:suppressLineNumbers w:val="0"/>
              <w:spacing w:before="0" w:beforeAutospacing="0" w:after="0" w:afterAutospacing="0" w:line="336"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落实政府采购政策需满足的资格要求：</w:t>
            </w:r>
            <w:r>
              <w:rPr>
                <w:rFonts w:hint="eastAsia" w:ascii="宋体" w:hAnsi="宋体" w:eastAsia="宋体" w:cs="宋体"/>
                <w:color w:val="auto"/>
                <w:szCs w:val="20"/>
                <w:highlight w:val="none"/>
              </w:rPr>
              <w:t>详见“第一章  公开招标公告 二、申请人的资格要求：2.</w:t>
            </w:r>
            <w:r>
              <w:rPr>
                <w:rFonts w:hint="eastAsia" w:ascii="宋体" w:hAnsi="宋体" w:eastAsia="宋体" w:cs="宋体"/>
                <w:color w:val="auto"/>
                <w:szCs w:val="21"/>
                <w:highlight w:val="none"/>
              </w:rPr>
              <w:t>落实政府采购政策需满足的资格要求</w:t>
            </w:r>
            <w:r>
              <w:rPr>
                <w:rFonts w:hint="eastAsia" w:ascii="宋体" w:hAnsi="宋体" w:eastAsia="宋体" w:cs="宋体"/>
                <w:color w:val="auto"/>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keepNext w:val="0"/>
              <w:keepLines w:val="0"/>
              <w:widowControl w:val="0"/>
              <w:suppressLineNumbers w:val="0"/>
              <w:spacing w:before="0" w:beforeAutospacing="0" w:after="0" w:afterAutospacing="0" w:line="336" w:lineRule="auto"/>
              <w:ind w:left="0" w:right="0"/>
              <w:rPr>
                <w:rFonts w:hint="eastAsia" w:ascii="宋体" w:hAnsi="宋体" w:eastAsia="宋体" w:cs="宋体"/>
                <w:color w:val="auto"/>
                <w:szCs w:val="21"/>
                <w:highlight w:val="none"/>
              </w:rPr>
            </w:pPr>
          </w:p>
        </w:tc>
        <w:tc>
          <w:tcPr>
            <w:tcW w:w="6794" w:type="dxa"/>
          </w:tcPr>
          <w:p>
            <w:pPr>
              <w:keepNext w:val="0"/>
              <w:keepLines w:val="0"/>
              <w:widowControl w:val="0"/>
              <w:suppressLineNumbers w:val="0"/>
              <w:spacing w:before="0" w:beforeAutospacing="0" w:after="0" w:afterAutospacing="0" w:line="336" w:lineRule="auto"/>
              <w:ind w:left="0" w:right="0"/>
              <w:rPr>
                <w:rFonts w:hint="eastAsia" w:ascii="宋体" w:hAnsi="宋体" w:eastAsia="宋体" w:cs="宋体"/>
                <w:color w:val="auto"/>
                <w:szCs w:val="20"/>
                <w:highlight w:val="none"/>
              </w:rPr>
            </w:pPr>
            <w:r>
              <w:rPr>
                <w:rFonts w:hint="eastAsia" w:ascii="宋体" w:hAnsi="宋体" w:eastAsia="宋体" w:cs="宋体"/>
                <w:color w:val="auto"/>
                <w:szCs w:val="20"/>
                <w:highlight w:val="none"/>
              </w:rPr>
              <w:t>（三）特定资格条件：详见“第一章  公开招标公告 二、申请人的资格要求：3.本项目的特定资格要求”；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keepNext w:val="0"/>
              <w:keepLines w:val="0"/>
              <w:widowControl w:val="0"/>
              <w:suppressLineNumbers w:val="0"/>
              <w:spacing w:before="0" w:beforeAutospacing="0" w:after="0" w:afterAutospacing="0" w:line="336" w:lineRule="auto"/>
              <w:ind w:left="0" w:right="0"/>
              <w:rPr>
                <w:rFonts w:hint="eastAsia" w:ascii="宋体" w:hAnsi="宋体" w:eastAsia="宋体" w:cs="宋体"/>
                <w:color w:val="auto"/>
                <w:szCs w:val="21"/>
                <w:highlight w:val="none"/>
              </w:rPr>
            </w:pPr>
          </w:p>
        </w:tc>
        <w:tc>
          <w:tcPr>
            <w:tcW w:w="6794" w:type="dxa"/>
          </w:tcPr>
          <w:p>
            <w:pPr>
              <w:keepNext w:val="0"/>
              <w:keepLines w:val="0"/>
              <w:widowControl w:val="0"/>
              <w:suppressLineNumbers w:val="0"/>
              <w:spacing w:before="0" w:beforeAutospacing="0" w:after="0" w:afterAutospacing="0" w:line="336" w:lineRule="auto"/>
              <w:ind w:left="0" w:right="0"/>
              <w:rPr>
                <w:rFonts w:hint="eastAsia" w:ascii="宋体" w:hAnsi="宋体" w:eastAsia="宋体" w:cs="宋体"/>
                <w:color w:val="auto"/>
                <w:szCs w:val="20"/>
                <w:highlight w:val="none"/>
              </w:rPr>
            </w:pPr>
            <w:r>
              <w:rPr>
                <w:rFonts w:hint="eastAsia" w:ascii="宋体" w:hAnsi="宋体" w:eastAsia="宋体" w:cs="宋体"/>
                <w:color w:val="auto"/>
                <w:szCs w:val="21"/>
                <w:highlight w:val="none"/>
              </w:rPr>
              <w:t>（四）</w:t>
            </w:r>
            <w:r>
              <w:rPr>
                <w:rFonts w:hint="eastAsia" w:ascii="宋体" w:hAnsi="宋体" w:eastAsia="宋体" w:cs="宋体"/>
                <w:color w:val="auto"/>
                <w:szCs w:val="20"/>
                <w:highlight w:val="none"/>
              </w:rPr>
              <w:t>本项目接受联合体投标；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keepNext w:val="0"/>
              <w:keepLines w:val="0"/>
              <w:widowControl w:val="0"/>
              <w:suppressLineNumbers w:val="0"/>
              <w:spacing w:before="0" w:beforeAutospacing="0" w:after="0" w:afterAutospacing="0" w:line="336" w:lineRule="auto"/>
              <w:ind w:left="0" w:right="0"/>
              <w:rPr>
                <w:rFonts w:hint="eastAsia" w:ascii="宋体" w:hAnsi="宋体" w:eastAsia="宋体" w:cs="宋体"/>
                <w:color w:val="auto"/>
                <w:szCs w:val="21"/>
                <w:highlight w:val="none"/>
              </w:rPr>
            </w:pPr>
          </w:p>
        </w:tc>
        <w:tc>
          <w:tcPr>
            <w:tcW w:w="6794" w:type="dxa"/>
          </w:tcPr>
          <w:p>
            <w:pPr>
              <w:keepNext w:val="0"/>
              <w:keepLines w:val="0"/>
              <w:widowControl w:val="0"/>
              <w:suppressLineNumbers w:val="0"/>
              <w:spacing w:before="0" w:beforeAutospacing="0" w:after="0" w:afterAutospacing="0" w:line="336" w:lineRule="auto"/>
              <w:ind w:left="0" w:right="0"/>
              <w:rPr>
                <w:rFonts w:hint="eastAsia" w:ascii="宋体" w:hAnsi="宋体" w:eastAsia="宋体" w:cs="宋体"/>
                <w:color w:val="auto"/>
                <w:szCs w:val="20"/>
                <w:highlight w:val="none"/>
              </w:rPr>
            </w:pPr>
            <w:r>
              <w:rPr>
                <w:rFonts w:hint="eastAsia" w:ascii="宋体" w:hAnsi="宋体" w:eastAsia="宋体" w:cs="宋体"/>
                <w:color w:val="auto"/>
                <w:szCs w:val="21"/>
                <w:highlight w:val="none"/>
              </w:rPr>
              <w:t>（五）招标文件要求的其他资格条件（如有）。</w:t>
            </w:r>
          </w:p>
        </w:tc>
      </w:tr>
    </w:tbl>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（二）符合性审查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评标委员会应当对符合资格的供应商的投标文件进行符合性审查，以确定其是否满足招标文件的实质性要求。</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Pr>
          <w:p>
            <w:pPr>
              <w:keepNext w:val="0"/>
              <w:keepLines w:val="0"/>
              <w:widowControl w:val="0"/>
              <w:suppressLineNumbers w:val="0"/>
              <w:spacing w:before="0" w:beforeAutospacing="0" w:after="0" w:afterAutospacing="0" w:line="336" w:lineRule="auto"/>
              <w:ind w:left="0" w:right="0"/>
              <w:jc w:val="center"/>
              <w:rPr>
                <w:rFonts w:hint="eastAsia" w:ascii="宋体" w:hAnsi="宋体" w:eastAsia="宋体" w:cs="宋体"/>
                <w:b/>
                <w:color w:val="auto"/>
                <w:szCs w:val="21"/>
                <w:highlight w:val="none"/>
              </w:rPr>
            </w:pPr>
            <w:bookmarkStart w:id="77" w:name="_Toc249866767"/>
            <w:bookmarkStart w:id="78" w:name="_Toc259108323"/>
            <w:r>
              <w:rPr>
                <w:rFonts w:hint="eastAsia" w:ascii="宋体" w:hAnsi="宋体" w:eastAsia="宋体" w:cs="宋体"/>
                <w:b/>
                <w:color w:val="auto"/>
                <w:szCs w:val="21"/>
                <w:highlight w:val="none"/>
              </w:rPr>
              <w:t>审查类别</w:t>
            </w:r>
          </w:p>
        </w:tc>
        <w:tc>
          <w:tcPr>
            <w:tcW w:w="6525" w:type="dxa"/>
          </w:tcPr>
          <w:p>
            <w:pPr>
              <w:keepNext w:val="0"/>
              <w:keepLines w:val="0"/>
              <w:widowControl w:val="0"/>
              <w:suppressLineNumbers w:val="0"/>
              <w:spacing w:before="0" w:beforeAutospacing="0" w:after="0" w:afterAutospacing="0" w:line="336"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vAlign w:val="center"/>
          </w:tcPr>
          <w:p>
            <w:pPr>
              <w:keepNext w:val="0"/>
              <w:keepLines w:val="0"/>
              <w:widowControl w:val="0"/>
              <w:suppressLineNumbers w:val="0"/>
              <w:spacing w:before="0" w:beforeAutospacing="0" w:after="0" w:afterAutospacing="0" w:line="336"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符合性审查</w:t>
            </w:r>
          </w:p>
          <w:p>
            <w:pPr>
              <w:keepNext w:val="0"/>
              <w:keepLines w:val="0"/>
              <w:widowControl w:val="0"/>
              <w:suppressLineNumbers w:val="0"/>
              <w:spacing w:before="0" w:beforeAutospacing="0" w:after="0" w:afterAutospacing="0" w:line="336"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（商务技术文件）</w:t>
            </w:r>
          </w:p>
        </w:tc>
        <w:tc>
          <w:tcPr>
            <w:tcW w:w="6525" w:type="dxa"/>
            <w:vAlign w:val="center"/>
          </w:tcPr>
          <w:p>
            <w:pPr>
              <w:keepNext w:val="0"/>
              <w:keepLines w:val="0"/>
              <w:widowControl w:val="0"/>
              <w:suppressLineNumbers w:val="0"/>
              <w:tabs>
                <w:tab w:val="left" w:pos="612"/>
              </w:tabs>
              <w:spacing w:before="0" w:beforeAutospacing="0" w:after="0" w:afterAutospacing="0" w:line="336"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vAlign w:val="center"/>
          </w:tcPr>
          <w:p>
            <w:pPr>
              <w:keepNext w:val="0"/>
              <w:keepLines w:val="0"/>
              <w:widowControl w:val="0"/>
              <w:suppressLineNumbers w:val="0"/>
              <w:spacing w:before="0" w:beforeAutospacing="0" w:after="0" w:afterAutospacing="0" w:line="336" w:lineRule="auto"/>
              <w:ind w:left="0" w:right="0"/>
              <w:jc w:val="center"/>
              <w:rPr>
                <w:rFonts w:hint="eastAsia" w:ascii="宋体" w:hAnsi="宋体" w:eastAsia="宋体" w:cs="宋体"/>
                <w:color w:val="auto"/>
                <w:szCs w:val="21"/>
                <w:highlight w:val="none"/>
              </w:rPr>
            </w:pPr>
          </w:p>
        </w:tc>
        <w:tc>
          <w:tcPr>
            <w:tcW w:w="6525" w:type="dxa"/>
            <w:vAlign w:val="center"/>
          </w:tcPr>
          <w:p>
            <w:pPr>
              <w:keepNext w:val="0"/>
              <w:keepLines w:val="0"/>
              <w:widowControl w:val="0"/>
              <w:suppressLineNumbers w:val="0"/>
              <w:tabs>
                <w:tab w:val="left" w:pos="612"/>
              </w:tabs>
              <w:spacing w:before="0" w:beforeAutospacing="0" w:after="0" w:afterAutospacing="0" w:line="336"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vAlign w:val="center"/>
          </w:tcPr>
          <w:p>
            <w:pPr>
              <w:keepNext w:val="0"/>
              <w:keepLines w:val="0"/>
              <w:widowControl w:val="0"/>
              <w:suppressLineNumbers w:val="0"/>
              <w:spacing w:before="0" w:beforeAutospacing="0" w:after="0" w:afterAutospacing="0" w:line="336" w:lineRule="auto"/>
              <w:ind w:left="0" w:right="0"/>
              <w:jc w:val="center"/>
              <w:rPr>
                <w:rFonts w:hint="eastAsia" w:ascii="宋体" w:hAnsi="宋体" w:eastAsia="宋体" w:cs="宋体"/>
                <w:color w:val="auto"/>
                <w:szCs w:val="21"/>
                <w:highlight w:val="none"/>
              </w:rPr>
            </w:pPr>
          </w:p>
        </w:tc>
        <w:tc>
          <w:tcPr>
            <w:tcW w:w="6525" w:type="dxa"/>
            <w:vAlign w:val="center"/>
          </w:tcPr>
          <w:p>
            <w:pPr>
              <w:keepNext w:val="0"/>
              <w:keepLines w:val="0"/>
              <w:widowControl w:val="0"/>
              <w:suppressLineNumbers w:val="0"/>
              <w:tabs>
                <w:tab w:val="left" w:pos="612"/>
              </w:tabs>
              <w:spacing w:before="0" w:beforeAutospacing="0" w:after="0" w:afterAutospacing="0" w:line="336"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vAlign w:val="center"/>
          </w:tcPr>
          <w:p>
            <w:pPr>
              <w:keepNext w:val="0"/>
              <w:keepLines w:val="0"/>
              <w:widowControl w:val="0"/>
              <w:suppressLineNumbers w:val="0"/>
              <w:spacing w:before="0" w:beforeAutospacing="0" w:after="0" w:afterAutospacing="0" w:line="336" w:lineRule="auto"/>
              <w:ind w:left="0" w:right="0"/>
              <w:jc w:val="center"/>
              <w:rPr>
                <w:rFonts w:hint="eastAsia" w:ascii="宋体" w:hAnsi="宋体" w:eastAsia="宋体" w:cs="宋体"/>
                <w:color w:val="auto"/>
                <w:szCs w:val="21"/>
                <w:highlight w:val="none"/>
              </w:rPr>
            </w:pPr>
          </w:p>
        </w:tc>
        <w:tc>
          <w:tcPr>
            <w:tcW w:w="6525" w:type="dxa"/>
            <w:vAlign w:val="center"/>
          </w:tcPr>
          <w:p>
            <w:pPr>
              <w:keepNext w:val="0"/>
              <w:keepLines w:val="0"/>
              <w:widowControl w:val="0"/>
              <w:suppressLineNumbers w:val="0"/>
              <w:tabs>
                <w:tab w:val="left" w:pos="612"/>
              </w:tabs>
              <w:spacing w:before="0" w:beforeAutospacing="0" w:after="0" w:afterAutospacing="0" w:line="336"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vAlign w:val="center"/>
          </w:tcPr>
          <w:p>
            <w:pPr>
              <w:keepNext w:val="0"/>
              <w:keepLines w:val="0"/>
              <w:widowControl w:val="0"/>
              <w:suppressLineNumbers w:val="0"/>
              <w:spacing w:before="0" w:beforeAutospacing="0" w:after="0" w:afterAutospacing="0" w:line="336" w:lineRule="auto"/>
              <w:ind w:left="0" w:right="0"/>
              <w:jc w:val="center"/>
              <w:rPr>
                <w:rFonts w:hint="eastAsia" w:ascii="宋体" w:hAnsi="宋体" w:eastAsia="宋体" w:cs="宋体"/>
                <w:color w:val="auto"/>
                <w:szCs w:val="21"/>
                <w:highlight w:val="none"/>
              </w:rPr>
            </w:pPr>
          </w:p>
        </w:tc>
        <w:tc>
          <w:tcPr>
            <w:tcW w:w="6525" w:type="dxa"/>
            <w:vAlign w:val="center"/>
          </w:tcPr>
          <w:p>
            <w:pPr>
              <w:keepNext w:val="0"/>
              <w:keepLines w:val="0"/>
              <w:widowControl w:val="0"/>
              <w:suppressLineNumbers w:val="0"/>
              <w:tabs>
                <w:tab w:val="left" w:pos="612"/>
              </w:tabs>
              <w:spacing w:before="0" w:beforeAutospacing="0" w:after="0" w:afterAutospacing="0" w:line="336"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vAlign w:val="center"/>
          </w:tcPr>
          <w:p>
            <w:pPr>
              <w:keepNext w:val="0"/>
              <w:keepLines w:val="0"/>
              <w:widowControl w:val="0"/>
              <w:suppressLineNumbers w:val="0"/>
              <w:spacing w:before="0" w:beforeAutospacing="0" w:after="0" w:afterAutospacing="0" w:line="336" w:lineRule="auto"/>
              <w:ind w:left="0" w:right="0"/>
              <w:jc w:val="center"/>
              <w:rPr>
                <w:rFonts w:hint="eastAsia" w:ascii="宋体" w:hAnsi="宋体" w:eastAsia="宋体" w:cs="宋体"/>
                <w:color w:val="auto"/>
                <w:szCs w:val="21"/>
                <w:highlight w:val="none"/>
              </w:rPr>
            </w:pPr>
          </w:p>
        </w:tc>
        <w:tc>
          <w:tcPr>
            <w:tcW w:w="6525" w:type="dxa"/>
            <w:vAlign w:val="center"/>
          </w:tcPr>
          <w:p>
            <w:pPr>
              <w:keepNext w:val="0"/>
              <w:keepLines w:val="0"/>
              <w:widowControl w:val="0"/>
              <w:suppressLineNumbers w:val="0"/>
              <w:tabs>
                <w:tab w:val="left" w:pos="612"/>
              </w:tabs>
              <w:spacing w:before="0" w:beforeAutospacing="0" w:after="0" w:afterAutospacing="0" w:line="336"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（六）带“★”的条款满足招标文件要求、已实质性响应招标文件要求且投标文件无采购人不能接受的附加条件的；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790" w:type="dxa"/>
            <w:vMerge w:val="continue"/>
            <w:vAlign w:val="center"/>
          </w:tcPr>
          <w:p>
            <w:pPr>
              <w:keepNext w:val="0"/>
              <w:keepLines w:val="0"/>
              <w:widowControl w:val="0"/>
              <w:suppressLineNumbers w:val="0"/>
              <w:tabs>
                <w:tab w:val="left" w:pos="612"/>
              </w:tabs>
              <w:spacing w:before="0" w:beforeAutospacing="0" w:after="0" w:afterAutospacing="0" w:line="336" w:lineRule="auto"/>
              <w:ind w:left="0" w:right="0"/>
              <w:rPr>
                <w:rFonts w:hint="eastAsia" w:ascii="宋体" w:hAnsi="宋体" w:eastAsia="宋体" w:cs="宋体"/>
                <w:color w:val="auto"/>
                <w:szCs w:val="20"/>
                <w:highlight w:val="none"/>
              </w:rPr>
            </w:pPr>
          </w:p>
        </w:tc>
        <w:tc>
          <w:tcPr>
            <w:tcW w:w="6525" w:type="dxa"/>
            <w:vAlign w:val="center"/>
          </w:tcPr>
          <w:p>
            <w:pPr>
              <w:keepNext w:val="0"/>
              <w:keepLines w:val="0"/>
              <w:widowControl/>
              <w:suppressLineNumbers w:val="0"/>
              <w:tabs>
                <w:tab w:val="left" w:pos="612"/>
              </w:tabs>
              <w:spacing w:before="0" w:beforeAutospacing="0" w:after="0" w:afterAutospacing="0" w:line="336"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（七）投标技术方案明确，不存在一个或一个以上备选（替代）</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790" w:type="dxa"/>
            <w:vMerge w:val="continue"/>
            <w:vAlign w:val="center"/>
          </w:tcPr>
          <w:p>
            <w:pPr>
              <w:keepNext w:val="0"/>
              <w:keepLines w:val="0"/>
              <w:widowControl w:val="0"/>
              <w:suppressLineNumbers w:val="0"/>
              <w:spacing w:before="0" w:beforeAutospacing="0" w:after="0" w:afterAutospacing="0" w:line="336" w:lineRule="auto"/>
              <w:ind w:left="0" w:right="0"/>
              <w:jc w:val="center"/>
              <w:rPr>
                <w:rFonts w:hint="eastAsia" w:ascii="宋体" w:hAnsi="宋体" w:eastAsia="宋体" w:cs="宋体"/>
                <w:color w:val="auto"/>
                <w:szCs w:val="21"/>
                <w:highlight w:val="none"/>
              </w:rPr>
            </w:pPr>
          </w:p>
        </w:tc>
        <w:tc>
          <w:tcPr>
            <w:tcW w:w="6525" w:type="dxa"/>
            <w:vAlign w:val="center"/>
          </w:tcPr>
          <w:p>
            <w:pPr>
              <w:keepNext w:val="0"/>
              <w:keepLines w:val="0"/>
              <w:widowControl/>
              <w:suppressLineNumbers w:val="0"/>
              <w:tabs>
                <w:tab w:val="left" w:pos="612"/>
              </w:tabs>
              <w:spacing w:before="0" w:beforeAutospacing="0" w:after="0" w:afterAutospacing="0" w:line="336"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vAlign w:val="center"/>
          </w:tcPr>
          <w:p>
            <w:pPr>
              <w:keepNext w:val="0"/>
              <w:keepLines w:val="0"/>
              <w:widowControl w:val="0"/>
              <w:suppressLineNumbers w:val="0"/>
              <w:spacing w:before="0" w:beforeAutospacing="0" w:after="0" w:afterAutospacing="0" w:line="336" w:lineRule="auto"/>
              <w:ind w:left="0" w:right="0"/>
              <w:jc w:val="center"/>
              <w:rPr>
                <w:rFonts w:hint="eastAsia" w:ascii="宋体" w:hAnsi="宋体" w:eastAsia="宋体" w:cs="宋体"/>
                <w:color w:val="auto"/>
                <w:szCs w:val="21"/>
                <w:highlight w:val="none"/>
              </w:rPr>
            </w:pPr>
          </w:p>
        </w:tc>
        <w:tc>
          <w:tcPr>
            <w:tcW w:w="6525" w:type="dxa"/>
            <w:vAlign w:val="center"/>
          </w:tcPr>
          <w:p>
            <w:pPr>
              <w:keepNext w:val="0"/>
              <w:keepLines w:val="0"/>
              <w:widowControl/>
              <w:suppressLineNumbers w:val="0"/>
              <w:tabs>
                <w:tab w:val="left" w:pos="612"/>
              </w:tabs>
              <w:spacing w:before="0" w:beforeAutospacing="0" w:after="0" w:afterAutospacing="0" w:line="336"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vAlign w:val="center"/>
          </w:tcPr>
          <w:p>
            <w:pPr>
              <w:keepNext w:val="0"/>
              <w:keepLines w:val="0"/>
              <w:widowControl w:val="0"/>
              <w:suppressLineNumbers w:val="0"/>
              <w:spacing w:before="0" w:beforeAutospacing="0" w:after="0" w:afterAutospacing="0" w:line="336"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符合性审查</w:t>
            </w:r>
          </w:p>
          <w:p>
            <w:pPr>
              <w:keepNext w:val="0"/>
              <w:keepLines w:val="0"/>
              <w:widowControl w:val="0"/>
              <w:suppressLineNumbers w:val="0"/>
              <w:spacing w:before="0" w:beforeAutospacing="0" w:after="0" w:afterAutospacing="0" w:line="336" w:lineRule="auto"/>
              <w:ind w:left="0" w:right="0"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w:t>
            </w:r>
          </w:p>
        </w:tc>
        <w:tc>
          <w:tcPr>
            <w:tcW w:w="6525" w:type="dxa"/>
            <w:vAlign w:val="center"/>
          </w:tcPr>
          <w:p>
            <w:pPr>
              <w:keepNext w:val="0"/>
              <w:keepLines w:val="0"/>
              <w:widowControl w:val="0"/>
              <w:suppressLineNumbers w:val="0"/>
              <w:spacing w:before="0" w:beforeAutospacing="0" w:after="0" w:afterAutospacing="0" w:line="336"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Pr>
          <w:p>
            <w:pPr>
              <w:keepNext w:val="0"/>
              <w:keepLines w:val="0"/>
              <w:widowControl w:val="0"/>
              <w:suppressLineNumbers w:val="0"/>
              <w:spacing w:before="0" w:beforeAutospacing="0" w:after="0" w:afterAutospacing="0" w:line="336" w:lineRule="auto"/>
              <w:ind w:left="0" w:right="0" w:firstLine="210" w:firstLineChars="100"/>
              <w:rPr>
                <w:rFonts w:hint="eastAsia" w:ascii="宋体" w:hAnsi="宋体" w:eastAsia="宋体" w:cs="宋体"/>
                <w:color w:val="auto"/>
                <w:szCs w:val="21"/>
                <w:highlight w:val="none"/>
              </w:rPr>
            </w:pPr>
          </w:p>
        </w:tc>
        <w:tc>
          <w:tcPr>
            <w:tcW w:w="6525" w:type="dxa"/>
            <w:vAlign w:val="center"/>
          </w:tcPr>
          <w:p>
            <w:pPr>
              <w:keepNext w:val="0"/>
              <w:keepLines w:val="0"/>
              <w:widowControl w:val="0"/>
              <w:suppressLineNumbers w:val="0"/>
              <w:spacing w:before="0" w:beforeAutospacing="0" w:after="0" w:afterAutospacing="0" w:line="336"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Pr>
          <w:p>
            <w:pPr>
              <w:keepNext w:val="0"/>
              <w:keepLines w:val="0"/>
              <w:widowControl w:val="0"/>
              <w:suppressLineNumbers w:val="0"/>
              <w:spacing w:before="0" w:beforeAutospacing="0" w:after="0" w:afterAutospacing="0" w:line="336" w:lineRule="auto"/>
              <w:ind w:left="0" w:right="0" w:firstLine="210" w:firstLineChars="100"/>
              <w:rPr>
                <w:rFonts w:hint="eastAsia" w:ascii="宋体" w:hAnsi="宋体" w:eastAsia="宋体" w:cs="宋体"/>
                <w:color w:val="auto"/>
                <w:szCs w:val="21"/>
                <w:highlight w:val="none"/>
              </w:rPr>
            </w:pPr>
          </w:p>
        </w:tc>
        <w:tc>
          <w:tcPr>
            <w:tcW w:w="6525" w:type="dxa"/>
            <w:vAlign w:val="center"/>
          </w:tcPr>
          <w:p>
            <w:pPr>
              <w:keepNext w:val="0"/>
              <w:keepLines w:val="0"/>
              <w:widowControl w:val="0"/>
              <w:suppressLineNumbers w:val="0"/>
              <w:spacing w:before="0" w:beforeAutospacing="0" w:after="0" w:afterAutospacing="0" w:line="336"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Pr>
          <w:p>
            <w:pPr>
              <w:keepNext w:val="0"/>
              <w:keepLines w:val="0"/>
              <w:widowControl w:val="0"/>
              <w:suppressLineNumbers w:val="0"/>
              <w:spacing w:before="0" w:beforeAutospacing="0" w:after="0" w:afterAutospacing="0" w:line="336" w:lineRule="auto"/>
              <w:ind w:left="0" w:right="0" w:firstLine="210" w:firstLineChars="100"/>
              <w:rPr>
                <w:rFonts w:hint="eastAsia" w:ascii="宋体" w:hAnsi="宋体" w:eastAsia="宋体" w:cs="宋体"/>
                <w:color w:val="auto"/>
                <w:szCs w:val="21"/>
                <w:highlight w:val="none"/>
              </w:rPr>
            </w:pPr>
          </w:p>
        </w:tc>
        <w:tc>
          <w:tcPr>
            <w:tcW w:w="6525" w:type="dxa"/>
            <w:vAlign w:val="center"/>
          </w:tcPr>
          <w:p>
            <w:pPr>
              <w:keepNext w:val="0"/>
              <w:keepLines w:val="0"/>
              <w:widowControl w:val="0"/>
              <w:suppressLineNumbers w:val="0"/>
              <w:spacing w:before="0" w:beforeAutospacing="0" w:after="0" w:afterAutospacing="0" w:line="336"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Pr>
          <w:p>
            <w:pPr>
              <w:keepNext w:val="0"/>
              <w:keepLines w:val="0"/>
              <w:widowControl w:val="0"/>
              <w:suppressLineNumbers w:val="0"/>
              <w:spacing w:before="0" w:beforeAutospacing="0" w:after="0" w:afterAutospacing="0" w:line="336" w:lineRule="auto"/>
              <w:ind w:left="0" w:right="0" w:firstLine="210" w:firstLineChars="100"/>
              <w:rPr>
                <w:rFonts w:hint="eastAsia" w:ascii="宋体" w:hAnsi="宋体" w:eastAsia="宋体" w:cs="宋体"/>
                <w:color w:val="auto"/>
                <w:szCs w:val="21"/>
                <w:highlight w:val="none"/>
              </w:rPr>
            </w:pPr>
          </w:p>
        </w:tc>
        <w:tc>
          <w:tcPr>
            <w:tcW w:w="6525" w:type="dxa"/>
            <w:vAlign w:val="center"/>
          </w:tcPr>
          <w:p>
            <w:pPr>
              <w:keepNext w:val="0"/>
              <w:keepLines w:val="0"/>
              <w:widowControl w:val="0"/>
              <w:suppressLineNumbers w:val="0"/>
              <w:spacing w:before="0" w:beforeAutospacing="0" w:after="0" w:afterAutospacing="0" w:line="336"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Pr>
          <w:p>
            <w:pPr>
              <w:keepNext w:val="0"/>
              <w:keepLines w:val="0"/>
              <w:widowControl w:val="0"/>
              <w:suppressLineNumbers w:val="0"/>
              <w:spacing w:before="0" w:beforeAutospacing="0" w:after="0" w:afterAutospacing="0" w:line="336" w:lineRule="auto"/>
              <w:ind w:left="0" w:right="0" w:firstLine="210" w:firstLineChars="100"/>
              <w:rPr>
                <w:rFonts w:hint="eastAsia" w:ascii="宋体" w:hAnsi="宋体" w:eastAsia="宋体" w:cs="宋体"/>
                <w:color w:val="auto"/>
                <w:szCs w:val="21"/>
                <w:highlight w:val="none"/>
              </w:rPr>
            </w:pPr>
          </w:p>
        </w:tc>
        <w:tc>
          <w:tcPr>
            <w:tcW w:w="6525" w:type="dxa"/>
            <w:vAlign w:val="center"/>
          </w:tcPr>
          <w:p>
            <w:pPr>
              <w:keepNext w:val="0"/>
              <w:keepLines w:val="0"/>
              <w:widowControl w:val="0"/>
              <w:suppressLineNumbers w:val="0"/>
              <w:spacing w:before="0" w:beforeAutospacing="0" w:after="0" w:afterAutospacing="0" w:line="336"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Pr>
          <w:p>
            <w:pPr>
              <w:keepNext w:val="0"/>
              <w:keepLines w:val="0"/>
              <w:widowControl w:val="0"/>
              <w:suppressLineNumbers w:val="0"/>
              <w:spacing w:before="0" w:beforeAutospacing="0" w:after="0" w:afterAutospacing="0" w:line="336" w:lineRule="auto"/>
              <w:ind w:left="0" w:right="0" w:firstLine="210" w:firstLineChars="100"/>
              <w:rPr>
                <w:rFonts w:hint="eastAsia" w:ascii="宋体" w:hAnsi="宋体" w:eastAsia="宋体" w:cs="宋体"/>
                <w:color w:val="auto"/>
                <w:szCs w:val="21"/>
                <w:highlight w:val="none"/>
              </w:rPr>
            </w:pPr>
          </w:p>
        </w:tc>
        <w:tc>
          <w:tcPr>
            <w:tcW w:w="6525" w:type="dxa"/>
            <w:vAlign w:val="center"/>
          </w:tcPr>
          <w:p>
            <w:pPr>
              <w:keepNext w:val="0"/>
              <w:keepLines w:val="0"/>
              <w:widowControl w:val="0"/>
              <w:suppressLineNumbers w:val="0"/>
              <w:spacing w:before="0" w:beforeAutospacing="0" w:after="0" w:afterAutospacing="0" w:line="336"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Pr>
          <w:p>
            <w:pPr>
              <w:keepNext w:val="0"/>
              <w:keepLines w:val="0"/>
              <w:widowControl w:val="0"/>
              <w:suppressLineNumbers w:val="0"/>
              <w:spacing w:before="0" w:beforeAutospacing="0" w:after="0" w:afterAutospacing="0" w:line="336" w:lineRule="auto"/>
              <w:ind w:left="0" w:right="0" w:firstLine="210" w:firstLineChars="100"/>
              <w:rPr>
                <w:rFonts w:hint="eastAsia" w:ascii="宋体" w:hAnsi="宋体" w:eastAsia="宋体" w:cs="宋体"/>
                <w:color w:val="auto"/>
                <w:szCs w:val="21"/>
                <w:highlight w:val="none"/>
              </w:rPr>
            </w:pPr>
          </w:p>
        </w:tc>
        <w:tc>
          <w:tcPr>
            <w:tcW w:w="6525" w:type="dxa"/>
            <w:vAlign w:val="center"/>
          </w:tcPr>
          <w:p>
            <w:pPr>
              <w:keepNext w:val="0"/>
              <w:keepLines w:val="0"/>
              <w:widowControl w:val="0"/>
              <w:suppressLineNumbers w:val="0"/>
              <w:spacing w:before="0" w:beforeAutospacing="0" w:after="0" w:afterAutospacing="0" w:line="336"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（八）不存在法律、法规和招标文件规定的其他无效情形；</w:t>
            </w:r>
          </w:p>
        </w:tc>
      </w:tr>
    </w:tbl>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（三）投标无效的情形</w:t>
      </w:r>
      <w:bookmarkEnd w:id="77"/>
      <w:bookmarkEnd w:id="7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没有响应招标文件实质性要求的投标将被视为无效投标。供应商不得通过修正或撤销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★上传投标文件同一网卡地址、同一IP地址的为无效标。</w:t>
      </w:r>
    </w:p>
    <w:p>
      <w:pPr>
        <w:numPr>
          <w:ilvl w:val="0"/>
          <w:numId w:val="11"/>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在资格审查时，如发现下列情形之一的，将被视为无效投标文件：</w:t>
      </w:r>
    </w:p>
    <w:p>
      <w:pPr>
        <w:numPr>
          <w:ilvl w:val="0"/>
          <w:numId w:val="12"/>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资格证明文件不全的或者不符合招标文件标明的资格要求的；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2、供应商资格声明函无法定代表人或授权代表签名或盖章；</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B、在符合性审查（商务技术文件）时，如发现下列情形之一的，将被视为无效投标文件：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1、未提交投标函或投标函内容不符合招标文件要求；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2、未按照招标文件规定要求签署或盖章；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3、投标文件无法定代表人签署本人姓名（或印盖本人姓名章），或签署人未提供有效的法定代表人授权委托书或授权委托书填写项目不齐全的；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4、投标文件标明的响应或偏离与事实不符或虚假投标的；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5、投标文件的实质性内容未使用中文表述、意思表述不明确、前后矛盾或者使用计量单位不符合招标文件要求的（经评标委员会认定并允许其当场更正的笔误除外）；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6、带“★”的条款不能满足招标文件要求、未实质性响应招标文件要求或者投标文件有采购人不能接受的附加条件的；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7、投标技术方案不明确，存在一个或一个以上备选（替代）</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案的；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8、法律、法规和招标文件规定的其他无效情形；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9、投标文件的有效期不满足招标文件要求；</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C、在符合性审查（报价文件）时，如发现下列情形之一的，将被视为无效投标文件：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1、未按照招标文件规定要求签署或盖章；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2、未采用人民币报价或者未按照招标文件标明的币种报价的；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3、报价超出最高限价，或者超出采购预算金额，采购人不能支付的；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4、投标报价具有选择性的；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5、投标报价中出现重大缺项、漏项；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7、投标文件（报价文件）内容与投标文件（商务技术文件）内容有重大差异的；</w:t>
      </w:r>
    </w:p>
    <w:p>
      <w:pPr>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color w:val="auto"/>
          <w:szCs w:val="21"/>
          <w:highlight w:val="none"/>
        </w:rPr>
        <w:t>8、法律、法规和招标文件规定的其他无效情形；</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（四）评分标准</w:t>
      </w:r>
    </w:p>
    <w:p>
      <w:pPr>
        <w:spacing w:line="360" w:lineRule="exact"/>
        <w:jc w:val="center"/>
        <w:rPr>
          <w:rFonts w:hint="eastAsia" w:ascii="宋体" w:hAnsi="宋体" w:eastAsia="宋体" w:cs="宋体"/>
          <w:b/>
          <w:color w:val="auto"/>
          <w:sz w:val="32"/>
          <w:szCs w:val="40"/>
          <w:highlight w:val="none"/>
        </w:rPr>
      </w:pPr>
      <w:r>
        <w:rPr>
          <w:rFonts w:hint="eastAsia" w:ascii="宋体" w:hAnsi="宋体" w:eastAsia="宋体" w:cs="宋体"/>
          <w:b/>
          <w:color w:val="auto"/>
          <w:sz w:val="32"/>
          <w:szCs w:val="40"/>
          <w:highlight w:val="none"/>
        </w:rPr>
        <w:t>评分标准表</w:t>
      </w:r>
    </w:p>
    <w:tbl>
      <w:tblPr>
        <w:tblStyle w:val="53"/>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720"/>
        <w:gridCol w:w="5975"/>
        <w:gridCol w:w="669"/>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08" w:type="dxa"/>
            <w:gridSpan w:val="3"/>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120" w:beforeLines="50" w:beforeAutospacing="0" w:after="0" w:afterAutospacing="0" w:line="360" w:lineRule="auto"/>
              <w:ind w:left="0" w:right="0"/>
              <w:jc w:val="center"/>
              <w:rPr>
                <w:rFonts w:hint="eastAsia" w:ascii="宋体" w:hAnsi="宋体" w:eastAsia="宋体" w:cs="宋体"/>
                <w:snapToGrid w:val="0"/>
                <w:color w:val="auto"/>
                <w:spacing w:val="-4"/>
                <w:kern w:val="2"/>
                <w:szCs w:val="21"/>
                <w:highlight w:val="none"/>
              </w:rPr>
            </w:pPr>
            <w:r>
              <w:rPr>
                <w:rFonts w:hint="eastAsia" w:ascii="宋体" w:hAnsi="宋体" w:eastAsia="宋体" w:cs="宋体"/>
                <w:snapToGrid w:val="0"/>
                <w:color w:val="auto"/>
                <w:spacing w:val="-4"/>
                <w:kern w:val="2"/>
                <w:szCs w:val="21"/>
                <w:highlight w:val="none"/>
              </w:rPr>
              <w:t>评分项及分值</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120" w:beforeLines="50" w:beforeAutospacing="0" w:after="0" w:afterAutospacing="0" w:line="360" w:lineRule="auto"/>
              <w:ind w:left="0" w:right="0"/>
              <w:jc w:val="center"/>
              <w:rPr>
                <w:rFonts w:hint="eastAsia" w:ascii="宋体" w:hAnsi="宋体" w:eastAsia="宋体" w:cs="宋体"/>
                <w:snapToGrid w:val="0"/>
                <w:color w:val="auto"/>
                <w:spacing w:val="-4"/>
                <w:kern w:val="2"/>
                <w:szCs w:val="21"/>
                <w:highlight w:val="none"/>
              </w:rPr>
            </w:pPr>
            <w:r>
              <w:rPr>
                <w:rFonts w:hint="eastAsia" w:ascii="宋体" w:hAnsi="宋体" w:eastAsia="宋体" w:cs="宋体"/>
                <w:snapToGrid w:val="0"/>
                <w:color w:val="auto"/>
                <w:spacing w:val="-4"/>
                <w:kern w:val="2"/>
                <w:szCs w:val="21"/>
                <w:highlight w:val="none"/>
              </w:rPr>
              <w:t>分值</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spacing w:val="-4"/>
                <w:kern w:val="2"/>
                <w:szCs w:val="21"/>
                <w:highlight w:val="none"/>
              </w:rPr>
            </w:pPr>
            <w:r>
              <w:rPr>
                <w:rFonts w:hint="eastAsia" w:ascii="宋体" w:hAnsi="宋体" w:eastAsia="宋体" w:cs="宋体"/>
                <w:snapToGrid w:val="0"/>
                <w:color w:val="auto"/>
                <w:spacing w:val="-4"/>
                <w:kern w:val="2"/>
                <w:szCs w:val="21"/>
                <w:highlight w:val="none"/>
              </w:rPr>
              <w:t>分值类型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1013" w:type="dxa"/>
            <w:vMerge w:val="restart"/>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rPr>
            </w:pPr>
            <w:r>
              <w:rPr>
                <w:rFonts w:hint="eastAsia" w:ascii="宋体" w:hAnsi="宋体" w:eastAsia="宋体" w:cs="宋体"/>
                <w:snapToGrid w:val="0"/>
                <w:color w:val="auto"/>
                <w:spacing w:val="-4"/>
                <w:kern w:val="2"/>
                <w:szCs w:val="21"/>
                <w:highlight w:val="none"/>
              </w:rPr>
              <w:t>商务技术分（80分）</w:t>
            </w:r>
          </w:p>
        </w:tc>
        <w:tc>
          <w:tcPr>
            <w:tcW w:w="1720" w:type="dxa"/>
            <w:vMerge w:val="restart"/>
            <w:tcBorders>
              <w:top w:val="single" w:color="auto" w:sz="4" w:space="0"/>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1、运作流程设计和组织实施方案（</w:t>
            </w:r>
            <w:r>
              <w:rPr>
                <w:rFonts w:hint="eastAsia" w:ascii="宋体" w:hAnsi="宋体" w:eastAsia="宋体" w:cs="宋体"/>
                <w:color w:val="auto"/>
                <w:kern w:val="2"/>
                <w:szCs w:val="21"/>
                <w:highlight w:val="none"/>
                <w:lang w:val="en-US" w:eastAsia="zh-CN"/>
              </w:rPr>
              <w:t>15</w:t>
            </w:r>
            <w:r>
              <w:rPr>
                <w:rFonts w:hint="eastAsia" w:ascii="宋体" w:hAnsi="宋体" w:eastAsia="宋体" w:cs="宋体"/>
                <w:color w:val="auto"/>
                <w:kern w:val="2"/>
                <w:szCs w:val="21"/>
                <w:highlight w:val="none"/>
              </w:rPr>
              <w:t>分）</w:t>
            </w:r>
          </w:p>
        </w:tc>
        <w:tc>
          <w:tcPr>
            <w:tcW w:w="597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1.1 根据供应商对本项目的运作流程及管理工作设计方案（设备管理制度、设备台帐管理、设备故障处理）的合理性进行评议，内容欠合理的每项扣1分，内容不合理的每项扣2分，无相应内容的不得分，扣完为止，本项最高得5分。</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spacing w:val="-4"/>
                <w:kern w:val="2"/>
                <w:szCs w:val="21"/>
                <w:highlight w:val="none"/>
              </w:rPr>
            </w:pPr>
            <w:r>
              <w:rPr>
                <w:rFonts w:hint="eastAsia" w:ascii="宋体" w:hAnsi="宋体" w:eastAsia="宋体" w:cs="宋体"/>
                <w:snapToGrid w:val="0"/>
                <w:color w:val="auto"/>
                <w:spacing w:val="-4"/>
                <w:kern w:val="2"/>
                <w:szCs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1013" w:type="dxa"/>
            <w:vMerge w:val="continue"/>
            <w:tcBorders>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snapToGrid w:val="0"/>
                <w:color w:val="auto"/>
                <w:spacing w:val="-4"/>
                <w:kern w:val="2"/>
                <w:szCs w:val="21"/>
                <w:highlight w:val="none"/>
              </w:rPr>
            </w:pPr>
          </w:p>
        </w:tc>
        <w:tc>
          <w:tcPr>
            <w:tcW w:w="1720" w:type="dxa"/>
            <w:vMerge w:val="continue"/>
            <w:tcBorders>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rPr>
            </w:pPr>
          </w:p>
        </w:tc>
        <w:tc>
          <w:tcPr>
            <w:tcW w:w="597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1.2 根据供应商对本项目的组织实施方案（日常服务标准、管理工作项目、工作范围、工作内容、人员职责、运作流程）的合理性进行评议，内容欠合理的每项扣1分，内容不合理的每项扣2分，无相应内容的不得分，扣完为止，本项最高得5分。</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spacing w:val="-4"/>
                <w:kern w:val="2"/>
                <w:szCs w:val="21"/>
                <w:highlight w:val="none"/>
              </w:rPr>
            </w:pPr>
            <w:r>
              <w:rPr>
                <w:rFonts w:hint="eastAsia" w:ascii="宋体" w:hAnsi="宋体" w:eastAsia="宋体" w:cs="宋体"/>
                <w:snapToGrid w:val="0"/>
                <w:color w:val="auto"/>
                <w:spacing w:val="-4"/>
                <w:kern w:val="2"/>
                <w:szCs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013" w:type="dxa"/>
            <w:vMerge w:val="continue"/>
            <w:tcBorders>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snapToGrid w:val="0"/>
                <w:color w:val="auto"/>
                <w:spacing w:val="-4"/>
                <w:kern w:val="2"/>
                <w:szCs w:val="21"/>
                <w:highlight w:val="none"/>
              </w:rPr>
            </w:pPr>
          </w:p>
        </w:tc>
        <w:tc>
          <w:tcPr>
            <w:tcW w:w="1720" w:type="dxa"/>
            <w:vMerge w:val="continue"/>
            <w:tcBorders>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rPr>
            </w:pPr>
          </w:p>
        </w:tc>
        <w:tc>
          <w:tcPr>
            <w:tcW w:w="597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1.3 根据供应商对本项目的设备运行管理实施方案（各种设施设备的巡视周期和服务计划、管理措施、维修到场时间、维修岗位设置）的合理性进行评议，内容欠合理的每项扣1分，内容不合理的每项扣2分，无相应内容的不得分，扣完为止，本项最高得5分。</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spacing w:val="-4"/>
                <w:kern w:val="2"/>
                <w:szCs w:val="21"/>
                <w:highlight w:val="none"/>
              </w:rPr>
            </w:pPr>
            <w:r>
              <w:rPr>
                <w:rFonts w:hint="eastAsia" w:ascii="宋体" w:hAnsi="宋体" w:eastAsia="宋体" w:cs="宋体"/>
                <w:snapToGrid w:val="0"/>
                <w:color w:val="auto"/>
                <w:spacing w:val="-4"/>
                <w:kern w:val="2"/>
                <w:szCs w:val="21"/>
                <w:highlight w:val="none"/>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1013" w:type="dxa"/>
            <w:vMerge w:val="continue"/>
            <w:tcBorders>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snapToGrid w:val="0"/>
                <w:color w:val="auto"/>
                <w:spacing w:val="-4"/>
                <w:kern w:val="2"/>
                <w:szCs w:val="21"/>
                <w:highlight w:val="none"/>
              </w:rPr>
            </w:pPr>
          </w:p>
        </w:tc>
        <w:tc>
          <w:tcPr>
            <w:tcW w:w="1720" w:type="dxa"/>
            <w:vMerge w:val="restart"/>
            <w:tcBorders>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2、信息化管理（10分）</w:t>
            </w:r>
          </w:p>
        </w:tc>
        <w:tc>
          <w:tcPr>
            <w:tcW w:w="597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2.1 根据供应商对本项目提供的信息化管理手段落实质量管理方案（控制管理、质量监督、工作任务分派和验收确认）的全面性进行评议，内容欠全面的每项扣1分，内容不全面的每项扣2分，无相应内容的不得分，扣完为止，本项最高得5分。</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jc w:val="center"/>
        </w:trPr>
        <w:tc>
          <w:tcPr>
            <w:tcW w:w="1013" w:type="dxa"/>
            <w:vMerge w:val="continue"/>
            <w:tcBorders>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snapToGrid w:val="0"/>
                <w:color w:val="auto"/>
                <w:spacing w:val="-4"/>
                <w:kern w:val="2"/>
                <w:szCs w:val="21"/>
                <w:highlight w:val="none"/>
              </w:rPr>
            </w:pPr>
          </w:p>
        </w:tc>
        <w:tc>
          <w:tcPr>
            <w:tcW w:w="1720" w:type="dxa"/>
            <w:vMerge w:val="continue"/>
            <w:tcBorders>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lang w:val="en-US" w:eastAsia="zh-CN"/>
              </w:rPr>
            </w:pPr>
          </w:p>
        </w:tc>
        <w:tc>
          <w:tcPr>
            <w:tcW w:w="597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2.2 根据供应商对本项目的后勤管理系统方案（机电维护管理系统、医疗后勤物资调度系统、综合服务分析系统、受理中心（调度）跟踪服务管理系统）的全面性进行评议，内容欠全面的每项扣1分，内容不全面的每项扣2分，无相应内容的不得分，扣完为止，本项最高得5分。</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13" w:type="dxa"/>
            <w:vMerge w:val="continue"/>
            <w:tcBorders>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snapToGrid w:val="0"/>
                <w:color w:val="auto"/>
                <w:spacing w:val="-4"/>
                <w:kern w:val="2"/>
                <w:szCs w:val="21"/>
                <w:highlight w:val="none"/>
              </w:rPr>
            </w:pPr>
          </w:p>
        </w:tc>
        <w:tc>
          <w:tcPr>
            <w:tcW w:w="1720"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3</w:t>
            </w:r>
            <w:r>
              <w:rPr>
                <w:rFonts w:hint="eastAsia" w:ascii="宋体" w:hAnsi="宋体" w:eastAsia="宋体" w:cs="宋体"/>
                <w:color w:val="auto"/>
                <w:kern w:val="2"/>
                <w:szCs w:val="21"/>
                <w:highlight w:val="none"/>
              </w:rPr>
              <w:t>、投入设备、设施、耗材配置的情况（5分）</w:t>
            </w:r>
          </w:p>
        </w:tc>
        <w:tc>
          <w:tcPr>
            <w:tcW w:w="597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3.1 根据供应商提供的拟投入本项目的设备、设施、耗材配备情况进行评议，内容欠合理的每项扣1分，内容不合理的每项扣2分，无相应内容的不得分，扣完为止，本项最高得5分。</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13" w:type="dxa"/>
            <w:vMerge w:val="continue"/>
            <w:tcBorders>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snapToGrid w:val="0"/>
                <w:color w:val="auto"/>
                <w:spacing w:val="-4"/>
                <w:kern w:val="2"/>
                <w:szCs w:val="21"/>
                <w:highlight w:val="none"/>
              </w:rPr>
            </w:pPr>
          </w:p>
        </w:tc>
        <w:tc>
          <w:tcPr>
            <w:tcW w:w="1720"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4、服务质量保证（5分）</w:t>
            </w:r>
          </w:p>
        </w:tc>
        <w:tc>
          <w:tcPr>
            <w:tcW w:w="597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4.1 根据供应商针对本项目的服务质量保证（质量保证措施、服务承诺、综合服务能力）进行评议，内容欠合理的每项扣1分，内容不合理的每项扣2分，无相应内容的不得分，扣完为止，本项最高得5分。</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13" w:type="dxa"/>
            <w:vMerge w:val="continue"/>
            <w:tcBorders>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snapToGrid w:val="0"/>
                <w:color w:val="auto"/>
                <w:spacing w:val="-4"/>
                <w:kern w:val="2"/>
                <w:szCs w:val="21"/>
                <w:highlight w:val="none"/>
              </w:rPr>
            </w:pPr>
          </w:p>
        </w:tc>
        <w:tc>
          <w:tcPr>
            <w:tcW w:w="1720"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5、节能方案（2分）</w:t>
            </w:r>
          </w:p>
        </w:tc>
        <w:tc>
          <w:tcPr>
            <w:tcW w:w="597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 xml:space="preserve"> 根据供应商提出的在后勤管理期间的各项节能措施是否合理和节能管理体系是否完整进行评议，内容欠合理的每项扣1分，内容不合理的每项扣2分，无相应内容的不得分，扣完为止，本项最高得2分。</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2</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1013" w:type="dxa"/>
            <w:vMerge w:val="continue"/>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rPr>
            </w:pPr>
          </w:p>
        </w:tc>
        <w:tc>
          <w:tcPr>
            <w:tcW w:w="1720" w:type="dxa"/>
            <w:vMerge w:val="restart"/>
            <w:tcBorders>
              <w:top w:val="single" w:color="auto" w:sz="4" w:space="0"/>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lang w:val="zh-CN"/>
              </w:rPr>
              <w:t>、</w:t>
            </w:r>
            <w:r>
              <w:rPr>
                <w:rFonts w:hint="eastAsia" w:ascii="宋体" w:hAnsi="宋体" w:eastAsia="宋体" w:cs="宋体"/>
                <w:color w:val="auto"/>
                <w:kern w:val="2"/>
                <w:szCs w:val="21"/>
                <w:highlight w:val="none"/>
                <w:lang w:val="en-US" w:eastAsia="zh-CN"/>
              </w:rPr>
              <w:t>人员配备及培训</w:t>
            </w:r>
            <w:r>
              <w:rPr>
                <w:rFonts w:hint="eastAsia" w:ascii="宋体" w:hAnsi="宋体" w:eastAsia="宋体" w:cs="宋体"/>
                <w:color w:val="auto"/>
                <w:kern w:val="2"/>
                <w:szCs w:val="21"/>
                <w:highlight w:val="none"/>
                <w:lang w:val="zh-CN"/>
              </w:rPr>
              <w:t>（</w:t>
            </w:r>
            <w:r>
              <w:rPr>
                <w:rFonts w:hint="eastAsia" w:ascii="宋体" w:hAnsi="宋体" w:eastAsia="宋体" w:cs="宋体"/>
                <w:color w:val="auto"/>
                <w:kern w:val="2"/>
                <w:szCs w:val="21"/>
                <w:highlight w:val="none"/>
                <w:lang w:val="en-US" w:eastAsia="zh-CN"/>
              </w:rPr>
              <w:t>25</w:t>
            </w:r>
            <w:r>
              <w:rPr>
                <w:rFonts w:hint="eastAsia" w:ascii="宋体" w:hAnsi="宋体" w:eastAsia="宋体" w:cs="宋体"/>
                <w:color w:val="auto"/>
                <w:kern w:val="2"/>
                <w:szCs w:val="21"/>
                <w:highlight w:val="none"/>
                <w:lang w:val="zh-CN"/>
              </w:rPr>
              <w:t>分）</w:t>
            </w:r>
          </w:p>
        </w:tc>
        <w:tc>
          <w:tcPr>
            <w:tcW w:w="597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6.1 根据供应商提供的拟投入本项目的项目经理综合素质（学历、职称、工作经验）的合理性进行评议，内容欠合理的每项扣1分，内容不合理的每项扣2分，无相应内容的不得分，扣完为止，本项最高得5分。</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1013" w:type="dxa"/>
            <w:vMerge w:val="continue"/>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rPr>
            </w:pPr>
          </w:p>
        </w:tc>
        <w:tc>
          <w:tcPr>
            <w:tcW w:w="1720" w:type="dxa"/>
            <w:vMerge w:val="continue"/>
            <w:tcBorders>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lang w:val="en-US" w:eastAsia="zh-CN"/>
              </w:rPr>
            </w:pPr>
          </w:p>
        </w:tc>
        <w:tc>
          <w:tcPr>
            <w:tcW w:w="597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6.2 根据供应商提供的针对本项目的培训方案（培训目标、培训任务、培训计划和培训方式）的合理性进行评议，内容欠合理的每项扣1分，内容不合理的每项扣2分，无相应内容的不得分，扣完为止，本项最高得5分。</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1013" w:type="dxa"/>
            <w:vMerge w:val="continue"/>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720" w:type="dxa"/>
            <w:vMerge w:val="continue"/>
            <w:tcBorders>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lang w:val="zh-CN"/>
              </w:rPr>
            </w:pPr>
          </w:p>
        </w:tc>
        <w:tc>
          <w:tcPr>
            <w:tcW w:w="597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6.3 根据供应商拟投入本项目项目组的人员组织架构方案（人员的配备、人员资质能力、岗位设置、职责分工）的合理性进行评议。内容欠合理的每项扣1分，内容不合理的每项扣2分，无相应内容的不得分，扣完为止，本项最高得5分。</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1013" w:type="dxa"/>
            <w:vMerge w:val="continue"/>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720" w:type="dxa"/>
            <w:vMerge w:val="continue"/>
            <w:tcBorders>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lang w:val="zh-CN"/>
              </w:rPr>
            </w:pPr>
          </w:p>
        </w:tc>
        <w:tc>
          <w:tcPr>
            <w:tcW w:w="597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6.4 根据供应商拟投入本项目项目组的人员稳定方案（人员组织、人员招聘、人员替换）的合理性进行评议。内容欠合理的每项扣1分，内容不合理的每项扣2分，无相应内容的不得分，扣完为止，本项最高得5分。</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1013" w:type="dxa"/>
            <w:vMerge w:val="continue"/>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720" w:type="dxa"/>
            <w:vMerge w:val="continue"/>
            <w:tcBorders>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lang w:val="zh-CN"/>
              </w:rPr>
            </w:pPr>
          </w:p>
        </w:tc>
        <w:tc>
          <w:tcPr>
            <w:tcW w:w="597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6.5 根据供应商拟投入本项目项目组的人员管理方案（内部激励制度、奖惩制度、考核制度）的合理性进行评议。内容欠合理的每项扣1分，内容不合理的每项扣2分，无相应内容的不得分，扣完为止，本项最高得5分。</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013" w:type="dxa"/>
            <w:vMerge w:val="continue"/>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snapToGrid w:val="0"/>
                <w:color w:val="auto"/>
                <w:spacing w:val="-4"/>
                <w:kern w:val="2"/>
                <w:szCs w:val="21"/>
                <w:highlight w:val="none"/>
              </w:rPr>
            </w:pPr>
          </w:p>
        </w:tc>
        <w:tc>
          <w:tcPr>
            <w:tcW w:w="1720" w:type="dxa"/>
            <w:vMerge w:val="restart"/>
            <w:tcBorders>
              <w:top w:val="single" w:color="auto" w:sz="4" w:space="0"/>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en-US" w:eastAsia="zh-CN"/>
              </w:rPr>
              <w:t>7</w:t>
            </w:r>
            <w:r>
              <w:rPr>
                <w:rFonts w:hint="eastAsia" w:ascii="宋体" w:hAnsi="宋体" w:eastAsia="宋体" w:cs="宋体"/>
                <w:color w:val="auto"/>
                <w:kern w:val="2"/>
                <w:szCs w:val="21"/>
                <w:highlight w:val="none"/>
                <w:lang w:val="zh-CN"/>
              </w:rPr>
              <w:t>、重难点分析及相应的解决方法、措施（</w:t>
            </w:r>
            <w:r>
              <w:rPr>
                <w:rFonts w:hint="eastAsia" w:ascii="宋体" w:hAnsi="宋体" w:eastAsia="宋体" w:cs="宋体"/>
                <w:color w:val="auto"/>
                <w:kern w:val="2"/>
                <w:szCs w:val="21"/>
                <w:highlight w:val="none"/>
                <w:lang w:val="en-US" w:eastAsia="zh-CN"/>
              </w:rPr>
              <w:t>10</w:t>
            </w:r>
            <w:r>
              <w:rPr>
                <w:rFonts w:hint="eastAsia" w:ascii="宋体" w:hAnsi="宋体" w:eastAsia="宋体" w:cs="宋体"/>
                <w:color w:val="auto"/>
                <w:kern w:val="2"/>
                <w:szCs w:val="21"/>
                <w:highlight w:val="none"/>
                <w:lang w:val="zh-CN"/>
              </w:rPr>
              <w:t>分）</w:t>
            </w:r>
          </w:p>
        </w:tc>
        <w:tc>
          <w:tcPr>
            <w:tcW w:w="597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7.1 根据供应商针对本项目实施过程中可能遇到的重点、难点分析进行描述和说明，且内容是否符合规范、是否符合实际的情况进行评议。内容欠合理的每项扣1分，内容不合理的每项扣2分，无相关内容的不得分，扣完为止，本项最高得5分。</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013" w:type="dxa"/>
            <w:vMerge w:val="continue"/>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snapToGrid w:val="0"/>
                <w:color w:val="auto"/>
                <w:spacing w:val="-4"/>
                <w:kern w:val="2"/>
                <w:szCs w:val="21"/>
                <w:highlight w:val="none"/>
              </w:rPr>
            </w:pPr>
          </w:p>
        </w:tc>
        <w:tc>
          <w:tcPr>
            <w:tcW w:w="1720" w:type="dxa"/>
            <w:vMerge w:val="continue"/>
            <w:tcBorders>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lang w:val="zh-CN"/>
              </w:rPr>
            </w:pPr>
          </w:p>
        </w:tc>
        <w:tc>
          <w:tcPr>
            <w:tcW w:w="597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7.2 根据供应商针对本项目实施过程中可能遇到的重点、难点，根据其实际情况制定是否完善，且是否符合规范的解决措施的情况进行评议。内容欠合理的每项扣1分，内容不合理的每项扣2分，无相关内容的不得分，扣完为止，本项最高得5分。</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013" w:type="dxa"/>
            <w:vMerge w:val="continue"/>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snapToGrid w:val="0"/>
                <w:color w:val="auto"/>
                <w:spacing w:val="-4"/>
                <w:kern w:val="2"/>
                <w:szCs w:val="21"/>
                <w:highlight w:val="none"/>
              </w:rPr>
            </w:pPr>
          </w:p>
        </w:tc>
        <w:tc>
          <w:tcPr>
            <w:tcW w:w="1720" w:type="dxa"/>
            <w:tcBorders>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8、</w:t>
            </w:r>
            <w:r>
              <w:rPr>
                <w:rFonts w:hint="eastAsia" w:ascii="宋体" w:hAnsi="宋体" w:eastAsia="宋体" w:cs="宋体"/>
                <w:color w:val="auto"/>
                <w:kern w:val="2"/>
                <w:szCs w:val="21"/>
                <w:highlight w:val="none"/>
                <w:lang w:val="zh-CN" w:eastAsia="zh-CN"/>
              </w:rPr>
              <w:t>应急保障措施（</w:t>
            </w:r>
            <w:r>
              <w:rPr>
                <w:rFonts w:hint="eastAsia" w:ascii="宋体" w:hAnsi="宋体" w:eastAsia="宋体" w:cs="宋体"/>
                <w:color w:val="auto"/>
                <w:kern w:val="2"/>
                <w:szCs w:val="21"/>
                <w:highlight w:val="none"/>
                <w:lang w:val="en-US" w:eastAsia="zh-CN"/>
              </w:rPr>
              <w:t>5分</w:t>
            </w:r>
            <w:r>
              <w:rPr>
                <w:rFonts w:hint="eastAsia" w:ascii="宋体" w:hAnsi="宋体" w:eastAsia="宋体" w:cs="宋体"/>
                <w:color w:val="auto"/>
                <w:kern w:val="2"/>
                <w:szCs w:val="21"/>
                <w:highlight w:val="none"/>
                <w:lang w:val="zh-CN" w:eastAsia="zh-CN"/>
              </w:rPr>
              <w:t>）</w:t>
            </w:r>
          </w:p>
        </w:tc>
        <w:tc>
          <w:tcPr>
            <w:tcW w:w="597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8.1 根据供应商针对本项目实施过程中可能发生的紧急情况及采取的应急预案措施、迎检工作预案及采取的措施是否详细、是否全面、是否可行、是否符合相关情况且是否合理的情况进行评议，内容欠合理的每项扣1分，内容不合理的每项扣2分，无相应内容的不得分，扣完为止，本项最高得5分。</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主观评议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013" w:type="dxa"/>
            <w:vMerge w:val="continue"/>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snapToGrid w:val="0"/>
                <w:color w:val="auto"/>
                <w:spacing w:val="-4"/>
                <w:kern w:val="2"/>
                <w:szCs w:val="21"/>
                <w:highlight w:val="none"/>
              </w:rPr>
            </w:pPr>
          </w:p>
        </w:tc>
        <w:tc>
          <w:tcPr>
            <w:tcW w:w="1720" w:type="dxa"/>
            <w:vMerge w:val="restart"/>
            <w:tcBorders>
              <w:top w:val="single" w:color="auto" w:sz="4" w:space="0"/>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9</w:t>
            </w:r>
            <w:r>
              <w:rPr>
                <w:rFonts w:hint="eastAsia" w:ascii="宋体" w:hAnsi="宋体" w:eastAsia="宋体" w:cs="宋体"/>
                <w:color w:val="auto"/>
                <w:kern w:val="2"/>
                <w:szCs w:val="21"/>
                <w:highlight w:val="none"/>
              </w:rPr>
              <w:t>、企业</w:t>
            </w:r>
            <w:r>
              <w:rPr>
                <w:rFonts w:hint="eastAsia" w:ascii="宋体" w:hAnsi="宋体" w:eastAsia="宋体" w:cs="宋体"/>
                <w:color w:val="auto"/>
                <w:kern w:val="2"/>
                <w:szCs w:val="21"/>
                <w:highlight w:val="none"/>
                <w:lang w:val="en-US" w:eastAsia="zh-CN"/>
              </w:rPr>
              <w:t>实力</w:t>
            </w:r>
          </w:p>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val="en-US" w:eastAsia="zh-CN"/>
              </w:rPr>
              <w:t>3</w:t>
            </w:r>
            <w:r>
              <w:rPr>
                <w:rFonts w:hint="eastAsia" w:ascii="宋体" w:hAnsi="宋体" w:eastAsia="宋体" w:cs="宋体"/>
                <w:color w:val="auto"/>
                <w:kern w:val="2"/>
                <w:szCs w:val="21"/>
                <w:highlight w:val="none"/>
              </w:rPr>
              <w:t>分）</w:t>
            </w:r>
          </w:p>
        </w:tc>
        <w:tc>
          <w:tcPr>
            <w:tcW w:w="597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9.1 </w:t>
            </w:r>
            <w:r>
              <w:rPr>
                <w:rFonts w:hint="eastAsia" w:ascii="宋体" w:hAnsi="宋体" w:eastAsia="宋体" w:cs="宋体"/>
                <w:color w:val="auto"/>
                <w:kern w:val="2"/>
                <w:sz w:val="21"/>
                <w:szCs w:val="21"/>
                <w:highlight w:val="none"/>
                <w:lang w:val="zh-CN" w:eastAsia="zh-CN"/>
              </w:rPr>
              <w:t>供应商具有有效期内的质量管理体系认证证书的得</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eastAsia="zh-CN"/>
              </w:rPr>
              <w:t>分。</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1</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客观评议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013" w:type="dxa"/>
            <w:vMerge w:val="continue"/>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snapToGrid w:val="0"/>
                <w:color w:val="auto"/>
                <w:spacing w:val="-4"/>
                <w:kern w:val="2"/>
                <w:szCs w:val="21"/>
                <w:highlight w:val="none"/>
              </w:rPr>
            </w:pPr>
          </w:p>
        </w:tc>
        <w:tc>
          <w:tcPr>
            <w:tcW w:w="1720" w:type="dxa"/>
            <w:vMerge w:val="continue"/>
            <w:tcBorders>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rPr>
            </w:pPr>
          </w:p>
        </w:tc>
        <w:tc>
          <w:tcPr>
            <w:tcW w:w="597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9.2 </w:t>
            </w:r>
            <w:r>
              <w:rPr>
                <w:rFonts w:hint="eastAsia" w:ascii="宋体" w:hAnsi="宋体" w:eastAsia="宋体" w:cs="宋体"/>
                <w:color w:val="auto"/>
                <w:kern w:val="2"/>
                <w:sz w:val="21"/>
                <w:szCs w:val="21"/>
                <w:highlight w:val="none"/>
                <w:lang w:val="zh-CN" w:eastAsia="zh-CN"/>
              </w:rPr>
              <w:t>供应商具有有效期内的环境管理体系认证证书的得</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eastAsia="zh-CN"/>
              </w:rPr>
              <w:t>分。</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1</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客观评议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013" w:type="dxa"/>
            <w:vMerge w:val="continue"/>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snapToGrid w:val="0"/>
                <w:color w:val="auto"/>
                <w:spacing w:val="-4"/>
                <w:kern w:val="2"/>
                <w:szCs w:val="21"/>
                <w:highlight w:val="none"/>
              </w:rPr>
            </w:pPr>
          </w:p>
        </w:tc>
        <w:tc>
          <w:tcPr>
            <w:tcW w:w="1720" w:type="dxa"/>
            <w:vMerge w:val="continue"/>
            <w:tcBorders>
              <w:left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1"/>
                <w:highlight w:val="none"/>
              </w:rPr>
            </w:pPr>
          </w:p>
        </w:tc>
        <w:tc>
          <w:tcPr>
            <w:tcW w:w="597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9.3 </w:t>
            </w:r>
            <w:r>
              <w:rPr>
                <w:rFonts w:hint="eastAsia" w:ascii="宋体" w:hAnsi="宋体" w:eastAsia="宋体" w:cs="宋体"/>
                <w:color w:val="auto"/>
                <w:kern w:val="2"/>
                <w:sz w:val="21"/>
                <w:szCs w:val="21"/>
                <w:highlight w:val="none"/>
                <w:lang w:val="zh-CN" w:eastAsia="zh-CN"/>
              </w:rPr>
              <w:t>供应商具有有效期内的职业健康安全管理体系认证证书的得</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eastAsia="zh-CN"/>
              </w:rPr>
              <w:t>分。</w:t>
            </w:r>
          </w:p>
        </w:tc>
        <w:tc>
          <w:tcPr>
            <w:tcW w:w="669"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1</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客观评议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1013" w:type="dxa"/>
            <w:tcBorders>
              <w:top w:val="single" w:color="auto" w:sz="4" w:space="0"/>
              <w:left w:val="single" w:color="auto" w:sz="4" w:space="0"/>
              <w:bottom w:val="single" w:color="auto" w:sz="4" w:space="0"/>
              <w:right w:val="single" w:color="auto" w:sz="2" w:space="0"/>
              <w:tl2br w:val="nil"/>
              <w:tr2bl w:val="nil"/>
            </w:tcBorders>
            <w:tcMar>
              <w:top w:w="0" w:type="dxa"/>
              <w:left w:w="0" w:type="dxa"/>
              <w:bottom w:w="0" w:type="dxa"/>
              <w:right w:w="0" w:type="dxa"/>
            </w:tcMar>
            <w:vAlign w:val="center"/>
          </w:tcPr>
          <w:p>
            <w:pPr>
              <w:keepNext w:val="0"/>
              <w:keepLines w:val="0"/>
              <w:widowControl/>
              <w:suppressLineNumbers w:val="0"/>
              <w:spacing w:before="120" w:beforeLines="50" w:beforeAutospacing="0" w:after="0" w:afterAutospacing="0" w:line="360" w:lineRule="auto"/>
              <w:ind w:left="0" w:right="0"/>
              <w:jc w:val="center"/>
              <w:rPr>
                <w:rFonts w:hint="eastAsia" w:ascii="宋体" w:hAnsi="宋体" w:eastAsia="宋体" w:cs="宋体"/>
                <w:snapToGrid w:val="0"/>
                <w:color w:val="auto"/>
                <w:spacing w:val="-4"/>
                <w:kern w:val="2"/>
                <w:szCs w:val="21"/>
                <w:highlight w:val="none"/>
              </w:rPr>
            </w:pPr>
            <w:r>
              <w:rPr>
                <w:rFonts w:hint="eastAsia" w:ascii="宋体" w:hAnsi="宋体" w:eastAsia="宋体" w:cs="宋体"/>
                <w:snapToGrid w:val="0"/>
                <w:color w:val="auto"/>
                <w:spacing w:val="-4"/>
                <w:kern w:val="2"/>
                <w:szCs w:val="21"/>
                <w:highlight w:val="none"/>
              </w:rPr>
              <w:t>报价分</w:t>
            </w:r>
          </w:p>
          <w:p>
            <w:pPr>
              <w:keepNext w:val="0"/>
              <w:keepLines w:val="0"/>
              <w:widowControl/>
              <w:suppressLineNumbers w:val="0"/>
              <w:spacing w:before="120" w:beforeLines="50" w:beforeAutospacing="0" w:after="0" w:afterAutospacing="0" w:line="360" w:lineRule="auto"/>
              <w:ind w:left="0" w:right="0"/>
              <w:jc w:val="center"/>
              <w:rPr>
                <w:rFonts w:hint="eastAsia" w:ascii="宋体" w:hAnsi="宋体" w:eastAsia="宋体" w:cs="宋体"/>
                <w:snapToGrid w:val="0"/>
                <w:color w:val="auto"/>
                <w:spacing w:val="-4"/>
                <w:kern w:val="2"/>
                <w:szCs w:val="21"/>
                <w:highlight w:val="none"/>
              </w:rPr>
            </w:pPr>
            <w:r>
              <w:rPr>
                <w:rFonts w:hint="eastAsia" w:ascii="宋体" w:hAnsi="宋体" w:eastAsia="宋体" w:cs="宋体"/>
                <w:snapToGrid w:val="0"/>
                <w:color w:val="auto"/>
                <w:spacing w:val="-4"/>
                <w:kern w:val="2"/>
                <w:szCs w:val="21"/>
                <w:highlight w:val="none"/>
              </w:rPr>
              <w:t>（20分）</w:t>
            </w:r>
          </w:p>
        </w:tc>
        <w:tc>
          <w:tcPr>
            <w:tcW w:w="8364" w:type="dxa"/>
            <w:gridSpan w:val="3"/>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0"/>
                <w:highlight w:val="none"/>
              </w:rPr>
            </w:pPr>
            <w:r>
              <w:rPr>
                <w:rFonts w:hint="eastAsia" w:ascii="宋体" w:hAnsi="宋体" w:eastAsia="宋体" w:cs="宋体"/>
                <w:color w:val="auto"/>
                <w:kern w:val="2"/>
                <w:szCs w:val="20"/>
                <w:highlight w:val="none"/>
              </w:rPr>
              <w:t>评标基准价指的是满足招标文件要求且最低的参与评审的价格。</w:t>
            </w:r>
          </w:p>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0"/>
                <w:highlight w:val="none"/>
                <w:lang w:eastAsia="zh-CN"/>
              </w:rPr>
            </w:pPr>
            <w:r>
              <w:rPr>
                <w:rFonts w:hint="eastAsia" w:ascii="宋体" w:hAnsi="宋体" w:eastAsia="宋体" w:cs="宋体"/>
                <w:color w:val="auto"/>
                <w:kern w:val="2"/>
                <w:szCs w:val="20"/>
                <w:highlight w:val="none"/>
              </w:rPr>
              <w:t>参与评审的价格=投标报价-小微企业价格扣除优惠值（如有）</w:t>
            </w:r>
            <w:r>
              <w:rPr>
                <w:rFonts w:hint="eastAsia" w:ascii="宋体" w:hAnsi="宋体" w:cs="宋体"/>
                <w:color w:val="auto"/>
                <w:kern w:val="2"/>
                <w:szCs w:val="20"/>
                <w:highlight w:val="none"/>
                <w:lang w:eastAsia="zh-CN"/>
              </w:rPr>
              <w:t>。</w:t>
            </w:r>
            <w:bookmarkStart w:id="86" w:name="_GoBack"/>
            <w:bookmarkEnd w:id="86"/>
          </w:p>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0"/>
                <w:highlight w:val="none"/>
              </w:rPr>
            </w:pPr>
            <w:r>
              <w:rPr>
                <w:rFonts w:hint="eastAsia" w:ascii="宋体" w:hAnsi="宋体" w:eastAsia="宋体" w:cs="宋体"/>
                <w:color w:val="auto"/>
                <w:kern w:val="2"/>
                <w:szCs w:val="20"/>
                <w:highlight w:val="none"/>
              </w:rPr>
              <w:t>参与评审的价格为评标基准价的其价格得分得满分</w:t>
            </w:r>
            <w:r>
              <w:rPr>
                <w:rFonts w:hint="eastAsia" w:ascii="宋体" w:hAnsi="宋体" w:eastAsia="宋体" w:cs="宋体"/>
                <w:color w:val="auto"/>
                <w:kern w:val="2"/>
                <w:szCs w:val="20"/>
                <w:highlight w:val="none"/>
                <w:u w:val="single"/>
              </w:rPr>
              <w:t>20</w:t>
            </w:r>
            <w:r>
              <w:rPr>
                <w:rFonts w:hint="eastAsia" w:ascii="宋体" w:hAnsi="宋体" w:eastAsia="宋体" w:cs="宋体"/>
                <w:color w:val="auto"/>
                <w:kern w:val="2"/>
                <w:szCs w:val="20"/>
                <w:highlight w:val="none"/>
              </w:rPr>
              <w:t>分。</w:t>
            </w:r>
          </w:p>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0"/>
                <w:highlight w:val="none"/>
              </w:rPr>
            </w:pPr>
            <w:r>
              <w:rPr>
                <w:rFonts w:hint="eastAsia" w:ascii="宋体" w:hAnsi="宋体" w:eastAsia="宋体" w:cs="宋体"/>
                <w:color w:val="auto"/>
                <w:kern w:val="2"/>
                <w:szCs w:val="20"/>
                <w:highlight w:val="none"/>
              </w:rPr>
              <w:t>其他供应商价格得分按照下列公式计算：</w:t>
            </w:r>
          </w:p>
          <w:p>
            <w:pPr>
              <w:keepNext w:val="0"/>
              <w:keepLines w:val="0"/>
              <w:widowControl/>
              <w:suppressLineNumbers w:val="0"/>
              <w:spacing w:before="0" w:beforeAutospacing="0" w:after="0" w:afterAutospacing="0"/>
              <w:ind w:left="0" w:right="0"/>
              <w:rPr>
                <w:rFonts w:hint="eastAsia" w:ascii="宋体" w:hAnsi="宋体" w:eastAsia="宋体" w:cs="宋体"/>
                <w:color w:val="auto"/>
                <w:kern w:val="2"/>
                <w:szCs w:val="20"/>
                <w:highlight w:val="none"/>
              </w:rPr>
            </w:pPr>
            <w:r>
              <w:rPr>
                <w:rFonts w:hint="eastAsia" w:ascii="宋体" w:hAnsi="宋体" w:eastAsia="宋体" w:cs="宋体"/>
                <w:color w:val="auto"/>
                <w:kern w:val="2"/>
                <w:szCs w:val="20"/>
                <w:highlight w:val="none"/>
              </w:rPr>
              <w:t>价格得分=（评标基准价/各供应商参与评审的价格）×</w:t>
            </w:r>
            <w:r>
              <w:rPr>
                <w:rFonts w:hint="eastAsia" w:ascii="宋体" w:hAnsi="宋体" w:eastAsia="宋体" w:cs="宋体"/>
                <w:color w:val="auto"/>
                <w:kern w:val="2"/>
                <w:szCs w:val="20"/>
                <w:highlight w:val="none"/>
                <w:u w:val="single"/>
              </w:rPr>
              <w:t>20</w:t>
            </w:r>
            <w:r>
              <w:rPr>
                <w:rFonts w:hint="eastAsia" w:ascii="宋体" w:hAnsi="宋体" w:eastAsia="宋体" w:cs="宋体"/>
                <w:color w:val="auto"/>
                <w:kern w:val="2"/>
                <w:szCs w:val="20"/>
                <w:highlight w:val="none"/>
              </w:rPr>
              <w:t>％×100。</w:t>
            </w:r>
          </w:p>
        </w:tc>
        <w:tc>
          <w:tcPr>
            <w:tcW w:w="735" w:type="dxa"/>
            <w:tcBorders>
              <w:top w:val="single" w:color="auto" w:sz="4" w:space="0"/>
              <w:left w:val="single" w:color="auto" w:sz="4" w:space="0"/>
              <w:bottom w:val="single" w:color="auto" w:sz="4" w:space="0"/>
              <w:right w:val="single" w:color="auto" w:sz="2" w:space="0"/>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napToGrid w:val="0"/>
                <w:color w:val="auto"/>
                <w:spacing w:val="-4"/>
                <w:kern w:val="2"/>
                <w:szCs w:val="21"/>
                <w:highlight w:val="none"/>
              </w:rPr>
            </w:pPr>
            <w:r>
              <w:rPr>
                <w:rFonts w:hint="eastAsia" w:ascii="宋体" w:hAnsi="宋体" w:eastAsia="宋体" w:cs="宋体"/>
                <w:snapToGrid w:val="0"/>
                <w:color w:val="auto"/>
                <w:spacing w:val="-4"/>
                <w:kern w:val="2"/>
                <w:szCs w:val="21"/>
                <w:highlight w:val="none"/>
              </w:rPr>
              <w:t>客观评议</w:t>
            </w:r>
          </w:p>
        </w:tc>
      </w:tr>
    </w:tbl>
    <w:p>
      <w:pPr>
        <w:spacing w:line="320" w:lineRule="exact"/>
        <w:rPr>
          <w:rFonts w:hint="eastAsia" w:ascii="宋体" w:hAnsi="宋体" w:eastAsia="宋体" w:cs="宋体"/>
          <w:bCs/>
          <w:color w:val="auto"/>
          <w:highlight w:val="none"/>
        </w:rPr>
      </w:pPr>
      <w:r>
        <w:rPr>
          <w:rFonts w:hint="eastAsia" w:ascii="宋体" w:hAnsi="宋体" w:eastAsia="宋体" w:cs="宋体"/>
          <w:bCs/>
          <w:color w:val="auto"/>
          <w:highlight w:val="none"/>
        </w:rPr>
        <w:t>注：1、小数点后保留一位数。2、各评标委员会成员自行按以上参考分值评分。3、重大事件由评标委员会集体讨论，以少数服从多数原则决定。4、联合体中任意一方具有上述证明材料的均予以认可。</w:t>
      </w:r>
    </w:p>
    <w:p>
      <w:pPr>
        <w:pStyle w:val="27"/>
        <w:snapToGrid w:val="0"/>
        <w:spacing w:line="360" w:lineRule="auto"/>
        <w:rPr>
          <w:rFonts w:hint="eastAsia" w:ascii="宋体" w:hAnsi="宋体" w:eastAsia="宋体" w:cs="宋体"/>
          <w:b/>
          <w:color w:val="auto"/>
          <w:highlight w:val="none"/>
        </w:rPr>
      </w:pPr>
      <w:bookmarkStart w:id="79" w:name="_Toc9029"/>
      <w:r>
        <w:rPr>
          <w:rFonts w:hint="eastAsia" w:ascii="宋体" w:hAnsi="宋体" w:eastAsia="宋体" w:cs="宋体"/>
          <w:b/>
          <w:color w:val="auto"/>
          <w:highlight w:val="none"/>
        </w:rPr>
        <w:t>六、定标</w:t>
      </w:r>
      <w:bookmarkEnd w:id="79"/>
    </w:p>
    <w:p>
      <w:pPr>
        <w:pStyle w:val="27"/>
        <w:snapToGrid w:val="0"/>
        <w:spacing w:line="360" w:lineRule="auto"/>
        <w:ind w:firstLine="413" w:firstLineChars="196"/>
        <w:rPr>
          <w:rFonts w:hint="eastAsia" w:ascii="宋体" w:hAnsi="宋体" w:eastAsia="宋体" w:cs="宋体"/>
          <w:b/>
          <w:bCs/>
          <w:color w:val="auto"/>
          <w:highlight w:val="none"/>
        </w:rPr>
      </w:pPr>
      <w:r>
        <w:rPr>
          <w:rFonts w:hint="eastAsia" w:ascii="宋体" w:hAnsi="宋体" w:eastAsia="宋体" w:cs="宋体"/>
          <w:b/>
          <w:bCs/>
          <w:color w:val="auto"/>
          <w:highlight w:val="none"/>
        </w:rPr>
        <w:t>（一）确定中标人。本项目由采购人确定中标人。</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1.采购代理机构在评标结束后将评标报告交采购人确认。</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对评标结果无异议的，采购人应在收到评标报告后5个工作日内对评标结果进行确认，按评标报告推荐的顺序确定排名第一的中标候选人为中标人。如有供应商对评标结果提出质疑的，采购人可在质疑处理完毕后确定中标人。</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3.采购人依法确定中标人后2个工作日内，采购代理机构以书面形式发出《中标通知书》,并同时在相关网站上发布中标公告。</w:t>
      </w:r>
    </w:p>
    <w:p>
      <w:pPr>
        <w:snapToGrid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bidi="ar"/>
        </w:rPr>
        <w:t>若中标人放弃中标，或因不可抗力提出不能履行合同，或不按招标文件规定提交履约担保，或其它原因被依法撤销中标资格，则采购人可确定排名次之的中标候选人为中标人或重新组织招标。</w:t>
      </w:r>
    </w:p>
    <w:p>
      <w:pPr>
        <w:snapToGrid w:val="0"/>
        <w:spacing w:line="360" w:lineRule="auto"/>
        <w:ind w:firstLine="422" w:firstLineChars="200"/>
        <w:rPr>
          <w:rFonts w:hint="eastAsia" w:ascii="宋体" w:hAnsi="宋体" w:eastAsia="宋体" w:cs="宋体"/>
          <w:b/>
          <w:bCs/>
          <w:color w:val="auto"/>
          <w:szCs w:val="21"/>
          <w:highlight w:val="none"/>
          <w:lang w:bidi="ar"/>
        </w:rPr>
      </w:pPr>
    </w:p>
    <w:p>
      <w:pPr>
        <w:snapToGrid w:val="0"/>
        <w:spacing w:line="360" w:lineRule="auto"/>
        <w:ind w:firstLine="422" w:firstLineChars="200"/>
        <w:rPr>
          <w:rFonts w:hint="eastAsia" w:ascii="宋体" w:hAnsi="宋体" w:eastAsia="宋体" w:cs="宋体"/>
          <w:b/>
          <w:bCs/>
          <w:color w:val="auto"/>
          <w:szCs w:val="21"/>
          <w:highlight w:val="none"/>
          <w:lang w:bidi="ar"/>
        </w:rPr>
      </w:pPr>
    </w:p>
    <w:p>
      <w:pPr>
        <w:snapToGrid w:val="0"/>
        <w:spacing w:line="360" w:lineRule="auto"/>
        <w:ind w:firstLine="422" w:firstLineChars="200"/>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七、评标过程的监控与保密</w:t>
      </w:r>
    </w:p>
    <w:p>
      <w:pPr>
        <w:snapToGrid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1、本项目评标过程实行全程录音、录像监控，供应商在评标过程中所进行的试图影响评标结果的不公正活动，可能导致其投标被拒绝。</w:t>
      </w:r>
    </w:p>
    <w:p>
      <w:pPr>
        <w:snapToGrid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pPr>
        <w:snapToGrid w:val="0"/>
        <w:spacing w:line="360" w:lineRule="auto"/>
        <w:ind w:firstLine="413" w:firstLineChars="196"/>
        <w:rPr>
          <w:rFonts w:hint="eastAsia" w:ascii="宋体" w:hAnsi="宋体" w:eastAsia="宋体" w:cs="宋体"/>
          <w:b/>
          <w:bCs/>
          <w:color w:val="auto"/>
          <w:szCs w:val="21"/>
          <w:highlight w:val="none"/>
        </w:rPr>
      </w:pPr>
      <w:bookmarkStart w:id="80" w:name="_Toc17747"/>
      <w:r>
        <w:rPr>
          <w:rFonts w:hint="eastAsia" w:ascii="宋体" w:hAnsi="宋体" w:eastAsia="宋体" w:cs="宋体"/>
          <w:b/>
          <w:color w:val="auto"/>
          <w:szCs w:val="21"/>
          <w:highlight w:val="none"/>
        </w:rPr>
        <w:t>八、合同授予</w:t>
      </w:r>
      <w:bookmarkEnd w:id="80"/>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签订合同</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采购人不得向中标人提出任何不合理的要求作为签订合同的条件。</w:t>
      </w:r>
    </w:p>
    <w:p>
      <w:pPr>
        <w:pStyle w:val="27"/>
        <w:snapToGrid w:val="0"/>
        <w:spacing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color w:val="auto"/>
          <w:highlight w:val="none"/>
        </w:rPr>
        <w:t>.</w:t>
      </w:r>
      <w:r>
        <w:rPr>
          <w:rFonts w:hint="eastAsia" w:ascii="宋体" w:hAnsi="宋体" w:eastAsia="宋体" w:cs="宋体"/>
          <w:bCs/>
          <w:color w:val="auto"/>
          <w:highlight w:val="none"/>
        </w:rPr>
        <w:t>采购人在签订合同时，在合同金额变更范围内，如需审批的办理相关审批手续。有权变更采购项目的数量和服务内容，但不能对单价或其他条款和条件作任何改变。</w:t>
      </w:r>
    </w:p>
    <w:p>
      <w:pPr>
        <w:pStyle w:val="27"/>
        <w:snapToGrid w:val="0"/>
        <w:spacing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color w:val="auto"/>
          <w:highlight w:val="none"/>
        </w:rPr>
        <w:t>.</w:t>
      </w:r>
      <w:r>
        <w:rPr>
          <w:rFonts w:hint="eastAsia" w:ascii="宋体" w:hAnsi="宋体" w:eastAsia="宋体" w:cs="宋体"/>
          <w:bCs/>
          <w:color w:val="auto"/>
          <w:highlight w:val="none"/>
        </w:rPr>
        <w:t>招标文件、中标人的投标文件及评标过程中有关的澄清文件均应作为合同签订的附件。</w:t>
      </w:r>
    </w:p>
    <w:p>
      <w:pPr>
        <w:pStyle w:val="27"/>
        <w:snapToGrid w:val="0"/>
        <w:spacing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4.中标或者成交供应商拒绝与采购人签订合同的，采购人应重新招标。</w:t>
      </w:r>
    </w:p>
    <w:p>
      <w:pPr>
        <w:pStyle w:val="27"/>
        <w:snapToGrid w:val="0"/>
        <w:spacing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5.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snapToGrid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九、履约验收：</w:t>
      </w:r>
    </w:p>
    <w:p>
      <w:pPr>
        <w:pStyle w:val="27"/>
        <w:snapToGrid w:val="0"/>
        <w:spacing w:line="360" w:lineRule="auto"/>
        <w:ind w:firstLine="411" w:firstLineChars="196"/>
        <w:rPr>
          <w:rFonts w:hint="eastAsia" w:ascii="宋体" w:hAnsi="宋体" w:eastAsia="宋体" w:cs="宋体"/>
          <w:color w:val="auto"/>
          <w:sz w:val="32"/>
          <w:highlight w:val="none"/>
        </w:rPr>
      </w:pPr>
      <w:r>
        <w:rPr>
          <w:rFonts w:hint="eastAsia" w:ascii="宋体" w:hAnsi="宋体" w:eastAsia="宋体" w:cs="宋体"/>
          <w:bCs/>
          <w:color w:val="auto"/>
          <w:szCs w:val="21"/>
          <w:highlight w:val="none"/>
        </w:rPr>
        <w:t>采购人</w:t>
      </w:r>
      <w:r>
        <w:rPr>
          <w:rFonts w:hint="eastAsia" w:ascii="宋体" w:hAnsi="宋体" w:eastAsia="宋体" w:cs="宋体"/>
          <w:bCs/>
          <w:color w:val="auto"/>
          <w:szCs w:val="22"/>
          <w:highlight w:val="none"/>
        </w:rPr>
        <w:t>负责</w:t>
      </w:r>
      <w:r>
        <w:rPr>
          <w:rFonts w:hint="eastAsia" w:ascii="宋体" w:hAnsi="宋体" w:eastAsia="宋体" w:cs="宋体"/>
          <w:bCs/>
          <w:color w:val="auto"/>
          <w:szCs w:val="21"/>
          <w:highlight w:val="none"/>
        </w:rPr>
        <w:t>对中标人的履约行为进行验收。政府向社会公众提供的公共服务项目，验收时应当邀请服务对象参与并出具意见，验收结果应当向社会公告。</w:t>
      </w:r>
    </w:p>
    <w:p>
      <w:pPr>
        <w:snapToGrid w:val="0"/>
        <w:spacing w:before="120" w:beforeLines="50" w:after="120" w:afterLines="50"/>
        <w:jc w:val="center"/>
        <w:rPr>
          <w:rFonts w:hint="eastAsia" w:ascii="宋体" w:hAnsi="宋体" w:eastAsia="宋体" w:cs="宋体"/>
          <w:b/>
          <w:bCs/>
          <w:color w:val="auto"/>
          <w:sz w:val="32"/>
          <w:highlight w:val="none"/>
        </w:rPr>
      </w:pPr>
      <w:r>
        <w:rPr>
          <w:rFonts w:hint="eastAsia" w:ascii="宋体" w:hAnsi="宋体" w:eastAsia="宋体" w:cs="宋体"/>
          <w:color w:val="auto"/>
          <w:sz w:val="32"/>
          <w:highlight w:val="none"/>
        </w:rPr>
        <w:br w:type="page"/>
      </w:r>
      <w:bookmarkStart w:id="81" w:name="_Toc12365"/>
      <w:r>
        <w:rPr>
          <w:rStyle w:val="66"/>
          <w:rFonts w:hint="eastAsia" w:ascii="宋体" w:hAnsi="宋体" w:eastAsia="宋体" w:cs="宋体"/>
          <w:color w:val="auto"/>
          <w:sz w:val="36"/>
          <w:szCs w:val="36"/>
          <w:highlight w:val="none"/>
        </w:rPr>
        <w:t>第五章 政府采购合同主要条款</w:t>
      </w:r>
      <w:bookmarkEnd w:id="81"/>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项目名称：                                     项目编号：</w:t>
      </w:r>
    </w:p>
    <w:p>
      <w:pPr>
        <w:keepNext w:val="0"/>
        <w:keepLines w:val="0"/>
        <w:pageBreakBefore w:val="0"/>
        <w:kinsoku/>
        <w:wordWrap/>
        <w:overflowPunct/>
        <w:topLinePunct w:val="0"/>
        <w:autoSpaceDN/>
        <w:bidi w:val="0"/>
        <w:adjustRightInd/>
        <w:snapToGrid/>
        <w:spacing w:line="336"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（以下简称甲方）</w:t>
      </w:r>
    </w:p>
    <w:p>
      <w:pPr>
        <w:keepNext w:val="0"/>
        <w:keepLines w:val="0"/>
        <w:pageBreakBefore w:val="0"/>
        <w:kinsoku/>
        <w:wordWrap/>
        <w:overflowPunct/>
        <w:topLinePunct w:val="0"/>
        <w:autoSpaceDN/>
        <w:bidi w:val="0"/>
        <w:adjustRightInd/>
        <w:snapToGrid/>
        <w:spacing w:line="336"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w:t>
      </w:r>
    </w:p>
    <w:p>
      <w:pPr>
        <w:keepNext w:val="0"/>
        <w:keepLines w:val="0"/>
        <w:pageBreakBefore w:val="0"/>
        <w:kinsoku/>
        <w:wordWrap/>
        <w:overflowPunct/>
        <w:topLinePunct w:val="0"/>
        <w:autoSpaceDN/>
        <w:bidi w:val="0"/>
        <w:adjustRightInd/>
        <w:snapToGrid/>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根据《中华人民共和国政府采购法》、《中华人民共和国政府采购法实施条例》、《政府采购货物和服务招标投标管理办法》等法律法规，</w:t>
      </w:r>
      <w:r>
        <w:rPr>
          <w:rFonts w:hint="eastAsia" w:ascii="宋体" w:hAnsi="宋体" w:eastAsia="宋体" w:cs="宋体"/>
          <w:color w:val="auto"/>
          <w:szCs w:val="21"/>
          <w:highlight w:val="none"/>
          <w:u w:val="single"/>
        </w:rPr>
        <w:t>项目名称（项目编号：）</w:t>
      </w:r>
      <w:r>
        <w:rPr>
          <w:rFonts w:hint="eastAsia" w:ascii="宋体" w:hAnsi="宋体" w:eastAsia="宋体" w:cs="宋体"/>
          <w:color w:val="auto"/>
          <w:szCs w:val="21"/>
          <w:highlight w:val="none"/>
        </w:rPr>
        <w:t>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日，在宁波市宁海县公共资源交易中心进行公开招标，经结果公告确定由乙方中标。按照《中华人民共和国民法典》的有关规定，在自愿、平等、公平、诚信的基础上，经双方协商一致，签订本合同。</w:t>
      </w:r>
    </w:p>
    <w:p>
      <w:pPr>
        <w:keepNext w:val="0"/>
        <w:keepLines w:val="0"/>
        <w:pageBreakBefore w:val="0"/>
        <w:widowControl w:val="0"/>
        <w:kinsoku/>
        <w:wordWrap/>
        <w:overflowPunct/>
        <w:topLinePunct w:val="0"/>
        <w:autoSpaceDN/>
        <w:bidi w:val="0"/>
        <w:adjustRightInd/>
        <w:snapToGrid/>
        <w:spacing w:line="336" w:lineRule="auto"/>
        <w:ind w:firstLine="420" w:firstLineChars="200"/>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下述文件作为附件，是合同的一部分，并与本合同一起阅读和解释：</w:t>
      </w:r>
    </w:p>
    <w:p>
      <w:pPr>
        <w:keepNext w:val="0"/>
        <w:keepLines w:val="0"/>
        <w:pageBreakBefore w:val="0"/>
        <w:widowControl w:val="0"/>
        <w:kinsoku/>
        <w:wordWrap/>
        <w:overflowPunct/>
        <w:topLinePunct w:val="0"/>
        <w:autoSpaceDN/>
        <w:bidi w:val="0"/>
        <w:adjustRightInd/>
        <w:snapToGrid/>
        <w:spacing w:line="336" w:lineRule="auto"/>
        <w:ind w:firstLine="420" w:firstLineChars="200"/>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a.采购文件；</w:t>
      </w:r>
    </w:p>
    <w:p>
      <w:pPr>
        <w:keepNext w:val="0"/>
        <w:keepLines w:val="0"/>
        <w:pageBreakBefore w:val="0"/>
        <w:widowControl w:val="0"/>
        <w:kinsoku/>
        <w:wordWrap/>
        <w:overflowPunct/>
        <w:topLinePunct w:val="0"/>
        <w:autoSpaceDN/>
        <w:bidi w:val="0"/>
        <w:adjustRightInd/>
        <w:snapToGrid/>
        <w:spacing w:line="336" w:lineRule="auto"/>
        <w:ind w:firstLine="420" w:firstLineChars="200"/>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b.投标文件及澄清文件；</w:t>
      </w:r>
    </w:p>
    <w:p>
      <w:pPr>
        <w:keepNext w:val="0"/>
        <w:keepLines w:val="0"/>
        <w:pageBreakBefore w:val="0"/>
        <w:widowControl w:val="0"/>
        <w:kinsoku/>
        <w:wordWrap/>
        <w:overflowPunct/>
        <w:topLinePunct w:val="0"/>
        <w:autoSpaceDN/>
        <w:bidi w:val="0"/>
        <w:adjustRightInd/>
        <w:snapToGrid/>
        <w:spacing w:line="336" w:lineRule="auto"/>
        <w:ind w:firstLine="420" w:firstLineChars="200"/>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c.中标通知书；</w:t>
      </w:r>
    </w:p>
    <w:p>
      <w:pPr>
        <w:keepNext w:val="0"/>
        <w:keepLines w:val="0"/>
        <w:pageBreakBefore w:val="0"/>
        <w:widowControl w:val="0"/>
        <w:kinsoku/>
        <w:wordWrap/>
        <w:overflowPunct/>
        <w:topLinePunct w:val="0"/>
        <w:autoSpaceDN/>
        <w:bidi w:val="0"/>
        <w:adjustRightInd/>
        <w:snapToGrid/>
        <w:spacing w:line="336" w:lineRule="auto"/>
        <w:ind w:firstLine="420" w:firstLineChars="200"/>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上述文件与合同若有不一致之处，优先次序第一应为合同、第二应为附件(附件的优先次序为 c,b,a)。</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一、项目名称、服务期限、服务内容</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1.1项目名称：</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1.2服务期限：</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1.3服务内容：</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二、合同金额</w:t>
      </w:r>
    </w:p>
    <w:p>
      <w:pPr>
        <w:keepNext w:val="0"/>
        <w:keepLines w:val="0"/>
        <w:pageBreakBefore w:val="0"/>
        <w:widowControl w:val="0"/>
        <w:kinsoku/>
        <w:wordWrap/>
        <w:overflowPunct/>
        <w:topLinePunct w:val="0"/>
        <w:autoSpaceDN/>
        <w:bidi w:val="0"/>
        <w:adjustRightInd/>
        <w:snapToGrid/>
        <w:spacing w:line="336" w:lineRule="auto"/>
        <w:ind w:left="359" w:hanging="359" w:hangingChars="171"/>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2.1本合同金额为（大写）：</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元</w:t>
      </w:r>
      <w:r>
        <w:rPr>
          <w:rFonts w:hint="eastAsia" w:ascii="宋体" w:hAnsi="宋体" w:eastAsia="宋体" w:cs="宋体"/>
          <w:color w:val="auto"/>
          <w:kern w:val="2"/>
          <w:szCs w:val="21"/>
          <w:highlight w:val="none"/>
          <w:u w:val="single"/>
        </w:rPr>
        <w:t>（￥                元）</w:t>
      </w:r>
      <w:r>
        <w:rPr>
          <w:rFonts w:hint="eastAsia" w:ascii="宋体" w:hAnsi="宋体" w:eastAsia="宋体" w:cs="宋体"/>
          <w:color w:val="auto"/>
          <w:kern w:val="2"/>
          <w:szCs w:val="21"/>
          <w:highlight w:val="none"/>
        </w:rPr>
        <w:t>人民币。</w:t>
      </w:r>
    </w:p>
    <w:p>
      <w:pPr>
        <w:keepNext w:val="0"/>
        <w:keepLines w:val="0"/>
        <w:pageBreakBefore w:val="0"/>
        <w:widowControl w:val="0"/>
        <w:kinsoku/>
        <w:wordWrap/>
        <w:overflowPunct/>
        <w:topLinePunct w:val="0"/>
        <w:autoSpaceDN/>
        <w:bidi w:val="0"/>
        <w:adjustRightInd/>
        <w:snapToGrid/>
        <w:spacing w:line="336" w:lineRule="auto"/>
        <w:ind w:left="358" w:hanging="358" w:hangingChars="170"/>
        <w:jc w:val="both"/>
        <w:textAlignment w:val="auto"/>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三、履约保证金</w:t>
      </w:r>
    </w:p>
    <w:p>
      <w:pPr>
        <w:keepNext w:val="0"/>
        <w:keepLines w:val="0"/>
        <w:pageBreakBefore w:val="0"/>
        <w:kinsoku/>
        <w:wordWrap/>
        <w:overflowPunct/>
        <w:topLinePunct w:val="0"/>
        <w:autoSpaceDN/>
        <w:bidi w:val="0"/>
        <w:adjustRightInd/>
        <w:snapToGrid/>
        <w:spacing w:line="336"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本项目不适用。</w:t>
      </w:r>
    </w:p>
    <w:p>
      <w:pPr>
        <w:keepNext w:val="0"/>
        <w:keepLines w:val="0"/>
        <w:pageBreakBefore w:val="0"/>
        <w:kinsoku/>
        <w:wordWrap/>
        <w:overflowPunct/>
        <w:topLinePunct w:val="0"/>
        <w:autoSpaceDN/>
        <w:bidi w:val="0"/>
        <w:adjustRightInd/>
        <w:snapToGrid/>
        <w:spacing w:line="336"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四、转包或分包</w:t>
      </w:r>
    </w:p>
    <w:p>
      <w:pPr>
        <w:keepNext w:val="0"/>
        <w:keepLines w:val="0"/>
        <w:pageBreakBefore w:val="0"/>
        <w:kinsoku/>
        <w:wordWrap/>
        <w:overflowPunct/>
        <w:topLinePunct w:val="0"/>
        <w:autoSpaceDN/>
        <w:bidi w:val="0"/>
        <w:adjustRightInd/>
        <w:snapToGrid/>
        <w:spacing w:line="336"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4.1本合同范围的服务，应由乙方直接提供，不得转让他人；</w:t>
      </w:r>
    </w:p>
    <w:p>
      <w:pPr>
        <w:keepNext w:val="0"/>
        <w:keepLines w:val="0"/>
        <w:pageBreakBefore w:val="0"/>
        <w:kinsoku/>
        <w:wordWrap/>
        <w:overflowPunct/>
        <w:topLinePunct w:val="0"/>
        <w:autoSpaceDN/>
        <w:bidi w:val="0"/>
        <w:adjustRightInd/>
        <w:snapToGrid/>
        <w:spacing w:line="336"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除非得到甲方的书面同意，乙方不得部分分包给他人。甲方有绝对权力阻止分包。</w:t>
      </w:r>
    </w:p>
    <w:p>
      <w:pPr>
        <w:keepNext w:val="0"/>
        <w:keepLines w:val="0"/>
        <w:pageBreakBefore w:val="0"/>
        <w:kinsoku/>
        <w:wordWrap/>
        <w:overflowPunct/>
        <w:topLinePunct w:val="0"/>
        <w:autoSpaceDN/>
        <w:bidi w:val="0"/>
        <w:adjustRightInd/>
        <w:snapToGrid/>
        <w:spacing w:line="336"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4.3如有转让和未经甲方同意的分包行为，甲方有权给予终止合同。</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五、合同付款方法</w:t>
      </w:r>
    </w:p>
    <w:p>
      <w:pPr>
        <w:keepNext w:val="0"/>
        <w:keepLines w:val="0"/>
        <w:pageBreakBefore w:val="0"/>
        <w:kinsoku/>
        <w:wordWrap/>
        <w:overflowPunct/>
        <w:topLinePunct w:val="0"/>
        <w:autoSpaceDN/>
        <w:bidi w:val="0"/>
        <w:adjustRightInd/>
        <w:snapToGrid/>
        <w:spacing w:line="336"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5.1</w:t>
      </w:r>
    </w:p>
    <w:p>
      <w:pPr>
        <w:keepNext w:val="0"/>
        <w:keepLines w:val="0"/>
        <w:pageBreakBefore w:val="0"/>
        <w:kinsoku/>
        <w:wordWrap/>
        <w:overflowPunct/>
        <w:topLinePunct w:val="0"/>
        <w:autoSpaceDN/>
        <w:bidi w:val="0"/>
        <w:adjustRightInd/>
        <w:snapToGrid/>
        <w:spacing w:line="336"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六、税</w:t>
      </w:r>
    </w:p>
    <w:p>
      <w:pPr>
        <w:keepNext w:val="0"/>
        <w:keepLines w:val="0"/>
        <w:pageBreakBefore w:val="0"/>
        <w:kinsoku/>
        <w:wordWrap/>
        <w:overflowPunct/>
        <w:topLinePunct w:val="0"/>
        <w:autoSpaceDN/>
        <w:bidi w:val="0"/>
        <w:adjustRightInd/>
        <w:snapToGrid/>
        <w:spacing w:line="336"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6.1本合同执行中相关的一切税费均由乙方负担。</w:t>
      </w:r>
    </w:p>
    <w:p>
      <w:pPr>
        <w:keepNext w:val="0"/>
        <w:keepLines w:val="0"/>
        <w:pageBreakBefore w:val="0"/>
        <w:widowControl w:val="0"/>
        <w:kinsoku/>
        <w:wordWrap/>
        <w:overflowPunct/>
        <w:topLinePunct w:val="0"/>
        <w:autoSpaceDN/>
        <w:bidi w:val="0"/>
        <w:adjustRightInd/>
        <w:snapToGrid/>
        <w:spacing w:line="336" w:lineRule="auto"/>
        <w:ind w:left="360" w:hanging="361" w:hangingChars="171"/>
        <w:jc w:val="both"/>
        <w:textAlignment w:val="auto"/>
        <w:rPr>
          <w:rFonts w:hint="eastAsia" w:ascii="宋体" w:hAnsi="宋体" w:eastAsia="宋体" w:cs="宋体"/>
          <w:color w:val="auto"/>
          <w:kern w:val="2"/>
          <w:szCs w:val="21"/>
          <w:highlight w:val="none"/>
        </w:rPr>
      </w:pPr>
      <w:r>
        <w:rPr>
          <w:rFonts w:hint="eastAsia" w:ascii="宋体" w:hAnsi="宋体" w:eastAsia="宋体" w:cs="宋体"/>
          <w:b/>
          <w:color w:val="auto"/>
          <w:kern w:val="2"/>
          <w:szCs w:val="21"/>
          <w:highlight w:val="none"/>
        </w:rPr>
        <w:t>七、完成质量要求</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7.1 服务期间乙方不得随意更换项目负责人，如有特殊情况需要更换，须经甲方同意确认。</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7.2服务期间，乙方须配备足够的人员和设备。</w:t>
      </w:r>
    </w:p>
    <w:p>
      <w:pPr>
        <w:keepNext w:val="0"/>
        <w:keepLines w:val="0"/>
        <w:pageBreakBefore w:val="0"/>
        <w:kinsoku/>
        <w:wordWrap/>
        <w:overflowPunct/>
        <w:topLinePunct w:val="0"/>
        <w:autoSpaceDN/>
        <w:bidi w:val="0"/>
        <w:adjustRightInd/>
        <w:snapToGrid/>
        <w:spacing w:line="336"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7.3合同执行过程中，乙方如有弄虚作假行为，甲方有权单方面解除合同，由此引起的所以损失由乙方承担。</w:t>
      </w:r>
    </w:p>
    <w:p>
      <w:pPr>
        <w:keepNext w:val="0"/>
        <w:keepLines w:val="0"/>
        <w:pageBreakBefore w:val="0"/>
        <w:widowControl w:val="0"/>
        <w:kinsoku/>
        <w:wordWrap/>
        <w:overflowPunct/>
        <w:topLinePunct w:val="0"/>
        <w:autoSpaceDN/>
        <w:bidi w:val="0"/>
        <w:adjustRightInd/>
        <w:snapToGrid/>
        <w:spacing w:line="336" w:lineRule="auto"/>
        <w:ind w:left="360" w:hanging="361" w:hangingChars="171"/>
        <w:jc w:val="both"/>
        <w:textAlignment w:val="auto"/>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八、违约责任</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8.1 甲方无正当理由拒收接受服务的，甲方向乙方偿付合同款项百分之五作为违约金。</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8.2 甲方无故逾期验收和办理款项支付手续的，甲方应按逾期付款总额每日万分之五向乙方支付违约金。</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keepNext w:val="0"/>
        <w:keepLines w:val="0"/>
        <w:pageBreakBefore w:val="0"/>
        <w:widowControl w:val="0"/>
        <w:kinsoku/>
        <w:wordWrap/>
        <w:overflowPunct/>
        <w:topLinePunct w:val="0"/>
        <w:autoSpaceDN/>
        <w:bidi w:val="0"/>
        <w:adjustRightInd/>
        <w:snapToGrid/>
        <w:spacing w:line="336" w:lineRule="auto"/>
        <w:ind w:left="360" w:hanging="361" w:hangingChars="171"/>
        <w:jc w:val="both"/>
        <w:textAlignment w:val="auto"/>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九、不可抗力事件处理</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9.1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9.2 不可抗力事件发生后，应立即通知对方，并寄送有关权威机构出具的证明。</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9.3 不可抗力事件延续120天以上，双方应通过友好协商，确定是否继续履行合同。</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十、诉讼</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10.1 双方在执行合同中所发生的一切争议，应通过协商解决。如协商不成，可向合同签订地法院起诉。</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十一、合同生效及其它</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11.1 合同经双方法定代表人或授权委托代理人签字并加盖单位公章后生效。</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11.2合同执行中涉及采购资金和采购内容修改或补充的，须经财政部门审批，并签书面补充协议报政府采购监督管理部门备案，方可作为主合同不可分割的一部分。</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11.3本合同未尽事宜，遵照《中华人民共和国民法典》有关条文、补充协议、投标承诺、投标文件、采购文件及补充执行。</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11.4本合同正本一式   份，甲乙双方各执  份；副本  份，甲乙双方各执  份。合同正副本具有同等法律效力。</w:t>
      </w:r>
    </w:p>
    <w:p>
      <w:pPr>
        <w:keepNext w:val="0"/>
        <w:keepLines w:val="0"/>
        <w:pageBreakBefore w:val="0"/>
        <w:widowControl w:val="0"/>
        <w:kinsoku/>
        <w:wordWrap/>
        <w:overflowPunct/>
        <w:topLinePunct w:val="0"/>
        <w:autoSpaceDN/>
        <w:bidi w:val="0"/>
        <w:adjustRightInd/>
        <w:snapToGrid/>
        <w:spacing w:line="336" w:lineRule="auto"/>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11.5如为联合体中标的，各部分费用由甲方直接支付给承担相应工作任务的单位。</w:t>
      </w:r>
    </w:p>
    <w:p>
      <w:pPr>
        <w:pStyle w:val="48"/>
        <w:keepNext w:val="0"/>
        <w:keepLines w:val="0"/>
        <w:pageBreakBefore w:val="0"/>
        <w:widowControl w:val="0"/>
        <w:kinsoku/>
        <w:wordWrap/>
        <w:overflowPunct/>
        <w:topLinePunct w:val="0"/>
        <w:autoSpaceDE w:val="0"/>
        <w:autoSpaceDN/>
        <w:bidi w:val="0"/>
        <w:adjustRightInd/>
        <w:snapToGrid/>
        <w:spacing w:before="0" w:beforeAutospacing="0" w:after="0" w:afterAutospacing="0" w:line="336"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甲方：(公章)                               乙方：(公章)</w:t>
      </w:r>
    </w:p>
    <w:p>
      <w:pPr>
        <w:pStyle w:val="48"/>
        <w:keepNext w:val="0"/>
        <w:keepLines w:val="0"/>
        <w:pageBreakBefore w:val="0"/>
        <w:widowControl w:val="0"/>
        <w:kinsoku/>
        <w:wordWrap/>
        <w:overflowPunct/>
        <w:topLinePunct w:val="0"/>
        <w:autoSpaceDE w:val="0"/>
        <w:autoSpaceDN/>
        <w:bidi w:val="0"/>
        <w:adjustRightInd/>
        <w:snapToGrid/>
        <w:spacing w:before="0" w:beforeAutospacing="0" w:after="0" w:afterAutospacing="0" w:line="336"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地址：                                     地址：</w:t>
      </w:r>
    </w:p>
    <w:p>
      <w:pPr>
        <w:pStyle w:val="48"/>
        <w:keepNext w:val="0"/>
        <w:keepLines w:val="0"/>
        <w:pageBreakBefore w:val="0"/>
        <w:widowControl w:val="0"/>
        <w:kinsoku/>
        <w:wordWrap/>
        <w:overflowPunct/>
        <w:topLinePunct w:val="0"/>
        <w:autoSpaceDE w:val="0"/>
        <w:autoSpaceDN/>
        <w:bidi w:val="0"/>
        <w:adjustRightInd/>
        <w:snapToGrid/>
        <w:spacing w:before="0" w:beforeAutospacing="0" w:after="0" w:afterAutospacing="0" w:line="336"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法定代表人：(签字)                         法定代表人：(签字)</w:t>
      </w:r>
    </w:p>
    <w:p>
      <w:pPr>
        <w:pStyle w:val="48"/>
        <w:keepNext w:val="0"/>
        <w:keepLines w:val="0"/>
        <w:pageBreakBefore w:val="0"/>
        <w:widowControl w:val="0"/>
        <w:kinsoku/>
        <w:wordWrap/>
        <w:overflowPunct/>
        <w:topLinePunct w:val="0"/>
        <w:autoSpaceDE w:val="0"/>
        <w:autoSpaceDN/>
        <w:bidi w:val="0"/>
        <w:adjustRightInd/>
        <w:snapToGrid/>
        <w:spacing w:before="0" w:beforeAutospacing="0" w:after="0" w:afterAutospacing="0" w:line="336"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委托代理人：(签字)                         委托代理人：(签字)</w:t>
      </w:r>
    </w:p>
    <w:p>
      <w:pPr>
        <w:pStyle w:val="48"/>
        <w:keepNext w:val="0"/>
        <w:keepLines w:val="0"/>
        <w:pageBreakBefore w:val="0"/>
        <w:widowControl w:val="0"/>
        <w:kinsoku/>
        <w:wordWrap/>
        <w:overflowPunct/>
        <w:topLinePunct w:val="0"/>
        <w:autoSpaceDE w:val="0"/>
        <w:autoSpaceDN/>
        <w:bidi w:val="0"/>
        <w:adjustRightInd/>
        <w:snapToGrid/>
        <w:spacing w:before="0" w:beforeAutospacing="0" w:after="0" w:afterAutospacing="0" w:line="336"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电话：                                     电话：</w:t>
      </w:r>
    </w:p>
    <w:p>
      <w:pPr>
        <w:pStyle w:val="48"/>
        <w:keepNext w:val="0"/>
        <w:keepLines w:val="0"/>
        <w:pageBreakBefore w:val="0"/>
        <w:widowControl w:val="0"/>
        <w:kinsoku/>
        <w:wordWrap/>
        <w:overflowPunct/>
        <w:topLinePunct w:val="0"/>
        <w:autoSpaceDE w:val="0"/>
        <w:autoSpaceDN/>
        <w:bidi w:val="0"/>
        <w:adjustRightInd/>
        <w:snapToGrid/>
        <w:spacing w:before="0" w:beforeAutospacing="0" w:after="0" w:afterAutospacing="0" w:line="336"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传真：                                     传真：</w:t>
      </w:r>
    </w:p>
    <w:p>
      <w:pPr>
        <w:pStyle w:val="48"/>
        <w:keepNext w:val="0"/>
        <w:keepLines w:val="0"/>
        <w:pageBreakBefore w:val="0"/>
        <w:widowControl w:val="0"/>
        <w:kinsoku/>
        <w:wordWrap/>
        <w:overflowPunct/>
        <w:topLinePunct w:val="0"/>
        <w:autoSpaceDE w:val="0"/>
        <w:autoSpaceDN/>
        <w:bidi w:val="0"/>
        <w:adjustRightInd/>
        <w:snapToGrid/>
        <w:spacing w:before="0" w:beforeAutospacing="0" w:after="0" w:afterAutospacing="0" w:line="336"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开户银行：                                 开户银行：</w:t>
      </w:r>
    </w:p>
    <w:p>
      <w:pPr>
        <w:pStyle w:val="48"/>
        <w:keepNext w:val="0"/>
        <w:keepLines w:val="0"/>
        <w:pageBreakBefore w:val="0"/>
        <w:widowControl w:val="0"/>
        <w:kinsoku/>
        <w:wordWrap/>
        <w:overflowPunct/>
        <w:topLinePunct w:val="0"/>
        <w:autoSpaceDE w:val="0"/>
        <w:autoSpaceDN/>
        <w:bidi w:val="0"/>
        <w:adjustRightInd/>
        <w:snapToGrid/>
        <w:spacing w:before="0" w:beforeAutospacing="0" w:after="0" w:afterAutospacing="0" w:line="336"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账号：                                     账号：</w:t>
      </w:r>
    </w:p>
    <w:p>
      <w:pPr>
        <w:pStyle w:val="48"/>
        <w:keepNext w:val="0"/>
        <w:keepLines w:val="0"/>
        <w:pageBreakBefore w:val="0"/>
        <w:widowControl w:val="0"/>
        <w:kinsoku/>
        <w:wordWrap/>
        <w:overflowPunct/>
        <w:topLinePunct w:val="0"/>
        <w:autoSpaceDE w:val="0"/>
        <w:autoSpaceDN/>
        <w:bidi w:val="0"/>
        <w:adjustRightInd/>
        <w:snapToGrid/>
        <w:spacing w:before="0" w:beforeAutospacing="0" w:after="0" w:afterAutospacing="0" w:line="336" w:lineRule="auto"/>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邮政编码：                                 邮政编码：</w:t>
      </w:r>
    </w:p>
    <w:p>
      <w:pPr>
        <w:keepNext w:val="0"/>
        <w:keepLines w:val="0"/>
        <w:pageBreakBefore w:val="0"/>
        <w:kinsoku/>
        <w:wordWrap/>
        <w:overflowPunct/>
        <w:topLinePunct w:val="0"/>
        <w:autoSpaceDE w:val="0"/>
        <w:autoSpaceDN/>
        <w:bidi w:val="0"/>
        <w:adjustRightInd/>
        <w:snapToGrid/>
        <w:spacing w:before="100" w:beforeAutospacing="1" w:after="100" w:afterAutospacing="1" w:line="336" w:lineRule="auto"/>
        <w:contextualSpacing/>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bidi="ar"/>
        </w:rPr>
        <w:t>合同见证方：浙江中基正采管理咨询有限公司</w:t>
      </w:r>
    </w:p>
    <w:p>
      <w:pPr>
        <w:keepNext w:val="0"/>
        <w:keepLines w:val="0"/>
        <w:pageBreakBefore w:val="0"/>
        <w:shd w:val="clear" w:color="auto" w:fill="FFFFFF"/>
        <w:kinsoku/>
        <w:wordWrap/>
        <w:overflowPunct/>
        <w:topLinePunct w:val="0"/>
        <w:autoSpaceDN/>
        <w:bidi w:val="0"/>
        <w:adjustRightInd/>
        <w:snapToGrid/>
        <w:spacing w:line="336"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见证日期：</w:t>
      </w:r>
    </w:p>
    <w:p>
      <w:pPr>
        <w:tabs>
          <w:tab w:val="left" w:pos="5103"/>
        </w:tabs>
        <w:spacing w:line="360" w:lineRule="auto"/>
        <w:rPr>
          <w:rFonts w:hint="eastAsia" w:ascii="宋体" w:hAnsi="宋体" w:eastAsia="宋体" w:cs="宋体"/>
          <w:color w:val="auto"/>
          <w:szCs w:val="21"/>
          <w:highlight w:val="none"/>
        </w:rPr>
      </w:pPr>
    </w:p>
    <w:p>
      <w:pPr>
        <w:pStyle w:val="27"/>
        <w:spacing w:line="360" w:lineRule="auto"/>
        <w:ind w:left="643" w:hanging="723" w:hangingChars="200"/>
        <w:jc w:val="center"/>
        <w:outlineLvl w:val="0"/>
        <w:rPr>
          <w:rFonts w:hint="eastAsia" w:ascii="宋体" w:hAnsi="宋体" w:eastAsia="宋体" w:cs="宋体"/>
          <w:b/>
          <w:bCs/>
          <w:color w:val="auto"/>
          <w:sz w:val="32"/>
          <w:highlight w:val="none"/>
        </w:rPr>
      </w:pPr>
      <w:bookmarkStart w:id="82" w:name="_Toc13190"/>
      <w:bookmarkStart w:id="83" w:name="_Toc7226"/>
      <w:bookmarkStart w:id="84" w:name="_Toc20289"/>
      <w:r>
        <w:rPr>
          <w:rStyle w:val="66"/>
          <w:rFonts w:hint="eastAsia" w:ascii="宋体" w:hAnsi="宋体" w:eastAsia="宋体" w:cs="宋体"/>
          <w:color w:val="auto"/>
          <w:sz w:val="36"/>
          <w:szCs w:val="36"/>
          <w:highlight w:val="none"/>
        </w:rPr>
        <w:t>第六章 投标文件格式</w:t>
      </w:r>
      <w:bookmarkEnd w:id="82"/>
      <w:bookmarkEnd w:id="83"/>
      <w:bookmarkEnd w:id="84"/>
    </w:p>
    <w:p>
      <w:pPr>
        <w:numPr>
          <w:ilvl w:val="0"/>
          <w:numId w:val="13"/>
        </w:numPr>
        <w:jc w:val="center"/>
        <w:rPr>
          <w:rFonts w:hint="eastAsia" w:ascii="宋体" w:hAnsi="宋体" w:eastAsia="宋体" w:cs="宋体"/>
          <w:color w:val="auto"/>
          <w:highlight w:val="none"/>
        </w:rPr>
      </w:pPr>
      <w:r>
        <w:rPr>
          <w:rFonts w:hint="eastAsia" w:ascii="宋体" w:hAnsi="宋体" w:eastAsia="宋体" w:cs="宋体"/>
          <w:color w:val="auto"/>
          <w:highlight w:val="none"/>
        </w:rPr>
        <w:t>资格文件、商务技术文件格式</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1.资格、商务技术文件的外包装封面格式：</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napToGrid w:val="0"/>
        <w:spacing w:before="120" w:beforeLines="50" w:after="50"/>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资格、商务技术文件</w:t>
      </w:r>
    </w:p>
    <w:p>
      <w:pPr>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标项号：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供应商名称：</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供应商地址：</w:t>
      </w:r>
    </w:p>
    <w:p>
      <w:pPr>
        <w:snapToGrid w:val="0"/>
        <w:spacing w:before="50" w:after="50"/>
        <w:ind w:firstLine="932" w:firstLineChars="444"/>
        <w:jc w:val="center"/>
        <w:rPr>
          <w:rFonts w:hint="eastAsia" w:ascii="宋体" w:hAnsi="宋体" w:eastAsia="宋体" w:cs="宋体"/>
          <w:bCs/>
          <w:color w:val="auto"/>
          <w:szCs w:val="21"/>
          <w:highlight w:val="none"/>
        </w:rPr>
      </w:pPr>
      <w:r>
        <w:rPr>
          <w:rFonts w:hint="eastAsia" w:ascii="宋体" w:hAnsi="宋体" w:eastAsia="宋体" w:cs="宋体"/>
          <w:color w:val="auto"/>
          <w:highlight w:val="none"/>
        </w:rPr>
        <w:t>开标时启封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（供应商公章）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2.资格、商务技术文件封面格式： </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正本</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napToGrid w:val="0"/>
        <w:spacing w:before="120" w:beforeLines="50" w:after="50"/>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资格、商务技术文件</w:t>
      </w:r>
    </w:p>
    <w:p>
      <w:pPr>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标项号：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供应商名称：</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供应商地址：</w:t>
      </w:r>
    </w:p>
    <w:p>
      <w:pPr>
        <w:spacing w:line="360" w:lineRule="auto"/>
        <w:rPr>
          <w:rFonts w:hint="eastAsia" w:ascii="宋体" w:hAnsi="宋体" w:eastAsia="宋体" w:cs="宋体"/>
          <w:color w:val="auto"/>
          <w:highlight w:val="none"/>
        </w:rPr>
      </w:pPr>
    </w:p>
    <w:p>
      <w:pPr>
        <w:spacing w:line="360" w:lineRule="auto"/>
        <w:ind w:firstLine="5355" w:firstLineChars="2550"/>
        <w:rPr>
          <w:rFonts w:hint="eastAsia" w:ascii="宋体" w:hAnsi="宋体" w:eastAsia="宋体" w:cs="宋体"/>
          <w:color w:val="auto"/>
          <w:highlight w:val="none"/>
        </w:rPr>
      </w:pPr>
      <w:r>
        <w:rPr>
          <w:rFonts w:hint="eastAsia" w:ascii="宋体" w:hAnsi="宋体" w:eastAsia="宋体" w:cs="宋体"/>
          <w:color w:val="auto"/>
          <w:highlight w:val="none"/>
        </w:rPr>
        <w:t>（供应商公章）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pPr>
        <w:jc w:val="center"/>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b/>
          <w:bCs/>
          <w:color w:val="auto"/>
          <w:sz w:val="24"/>
          <w:szCs w:val="22"/>
          <w:highlight w:val="none"/>
        </w:rPr>
        <w:t>注：联合体投标的，可只由联合体牵头人签章。</w:t>
      </w:r>
      <w:r>
        <w:rPr>
          <w:rFonts w:hint="eastAsia" w:ascii="宋体" w:hAnsi="宋体" w:eastAsia="宋体" w:cs="宋体"/>
          <w:color w:val="auto"/>
          <w:highlight w:val="none"/>
        </w:rPr>
        <w:br w:type="page"/>
      </w:r>
      <w:r>
        <w:rPr>
          <w:rFonts w:hint="eastAsia" w:ascii="宋体" w:hAnsi="宋体" w:eastAsia="宋体" w:cs="宋体"/>
          <w:color w:val="auto"/>
          <w:highlight w:val="none"/>
        </w:rPr>
        <w:t>3.资格文件：</w:t>
      </w:r>
    </w:p>
    <w:p>
      <w:pPr>
        <w:numPr>
          <w:ilvl w:val="0"/>
          <w:numId w:val="14"/>
        </w:numPr>
        <w:snapToGrid w:val="0"/>
        <w:spacing w:line="360" w:lineRule="auto"/>
        <w:ind w:left="210" w:leftChars="100"/>
        <w:rPr>
          <w:rFonts w:hint="eastAsia" w:ascii="宋体" w:hAnsi="宋体" w:eastAsia="宋体" w:cs="宋体"/>
          <w:color w:val="auto"/>
          <w:highlight w:val="none"/>
        </w:rPr>
      </w:pPr>
      <w:r>
        <w:rPr>
          <w:rFonts w:hint="eastAsia" w:ascii="宋体" w:hAnsi="宋体" w:eastAsia="宋体" w:cs="宋体"/>
          <w:color w:val="auto"/>
          <w:highlight w:val="none"/>
        </w:rPr>
        <w:t>供应商资格声明函（格式见附件）；</w:t>
      </w:r>
    </w:p>
    <w:p>
      <w:pPr>
        <w:numPr>
          <w:ilvl w:val="0"/>
          <w:numId w:val="14"/>
        </w:numPr>
        <w:snapToGrid w:val="0"/>
        <w:spacing w:line="360" w:lineRule="auto"/>
        <w:ind w:left="210" w:leftChars="100"/>
        <w:rPr>
          <w:rFonts w:hint="eastAsia" w:ascii="宋体" w:hAnsi="宋体" w:eastAsia="宋体" w:cs="宋体"/>
          <w:color w:val="auto"/>
          <w:highlight w:val="none"/>
        </w:rPr>
      </w:pP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numPr>
          <w:ilvl w:val="0"/>
          <w:numId w:val="14"/>
        </w:numPr>
        <w:snapToGrid w:val="0"/>
        <w:spacing w:line="360" w:lineRule="auto"/>
        <w:ind w:left="210" w:leftChars="100"/>
        <w:rPr>
          <w:rFonts w:hint="eastAsia" w:ascii="宋体" w:hAnsi="宋体" w:eastAsia="宋体" w:cs="宋体"/>
          <w:color w:val="auto"/>
          <w:highlight w:val="none"/>
        </w:rPr>
      </w:pPr>
      <w:r>
        <w:rPr>
          <w:rFonts w:hint="eastAsia" w:ascii="宋体" w:hAnsi="宋体" w:eastAsia="宋体" w:cs="宋体"/>
          <w:color w:val="auto"/>
          <w:highlight w:val="none"/>
        </w:rPr>
        <w:t>供应商特定资格条件的证明文件：详见“第一章  公开招标公告 二、申请人的资格要求：3.本项目的特定资格要求”；</w:t>
      </w:r>
    </w:p>
    <w:p>
      <w:pPr>
        <w:numPr>
          <w:ilvl w:val="0"/>
          <w:numId w:val="14"/>
        </w:numPr>
        <w:snapToGrid w:val="0"/>
        <w:spacing w:line="360" w:lineRule="auto"/>
        <w:ind w:left="210" w:leftChars="100"/>
        <w:rPr>
          <w:rFonts w:hint="eastAsia" w:ascii="宋体" w:hAnsi="宋体" w:eastAsia="宋体" w:cs="宋体"/>
          <w:color w:val="auto"/>
          <w:highlight w:val="none"/>
        </w:rPr>
      </w:pPr>
      <w:r>
        <w:rPr>
          <w:rFonts w:hint="eastAsia" w:ascii="宋体" w:hAnsi="宋体" w:eastAsia="宋体" w:cs="宋体"/>
          <w:color w:val="auto"/>
          <w:highlight w:val="none"/>
        </w:rPr>
        <w:t>联合体协议（如有，格式见附件）；</w:t>
      </w:r>
    </w:p>
    <w:p>
      <w:pPr>
        <w:numPr>
          <w:ilvl w:val="0"/>
          <w:numId w:val="14"/>
        </w:numPr>
        <w:snapToGrid w:val="0"/>
        <w:spacing w:line="360" w:lineRule="auto"/>
        <w:ind w:left="210" w:leftChars="100"/>
        <w:rPr>
          <w:rFonts w:hint="eastAsia" w:ascii="宋体" w:hAnsi="宋体" w:eastAsia="宋体" w:cs="宋体"/>
          <w:color w:val="auto"/>
          <w:highlight w:val="none"/>
        </w:rPr>
      </w:pPr>
      <w:r>
        <w:rPr>
          <w:rFonts w:hint="eastAsia" w:ascii="宋体" w:hAnsi="宋体" w:eastAsia="宋体" w:cs="宋体"/>
          <w:color w:val="auto"/>
          <w:szCs w:val="22"/>
          <w:highlight w:val="none"/>
        </w:rPr>
        <w:t>招标文件</w:t>
      </w:r>
      <w:r>
        <w:rPr>
          <w:rFonts w:hint="eastAsia" w:ascii="宋体" w:hAnsi="宋体" w:eastAsia="宋体" w:cs="宋体"/>
          <w:color w:val="auto"/>
          <w:szCs w:val="21"/>
          <w:highlight w:val="none"/>
        </w:rPr>
        <w:t>要求的其他资格条件证明材料（如有）；</w:t>
      </w:r>
    </w:p>
    <w:p>
      <w:pPr>
        <w:rPr>
          <w:rFonts w:hint="eastAsia" w:ascii="宋体" w:hAnsi="宋体" w:eastAsia="宋体" w:cs="宋体"/>
          <w:color w:val="auto"/>
          <w:highlight w:val="none"/>
        </w:rPr>
      </w:pPr>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（1）供应商资格声明函</w:t>
      </w:r>
    </w:p>
    <w:p>
      <w:pPr>
        <w:widowControl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供应商资格声明函</w:t>
      </w: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r>
        <w:rPr>
          <w:rFonts w:hint="eastAsia" w:ascii="宋体" w:hAnsi="宋体" w:eastAsia="宋体" w:cs="宋体"/>
          <w:b/>
          <w:color w:val="auto"/>
          <w:highlight w:val="none"/>
        </w:rPr>
        <w:t>浙江中基正采管理咨询有限公司：</w:t>
      </w:r>
    </w:p>
    <w:p>
      <w:pPr>
        <w:snapToGrid w:val="0"/>
        <w:spacing w:before="120" w:beforeLines="50"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kern w:val="28"/>
          <w:highlight w:val="none"/>
          <w:u w:val="single"/>
        </w:rPr>
        <w:t>XXXXXXXXXXXXXXXXXXXXXXXXXXXX</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　　　）的公开招标公告，本公司（企业）愿意参加投标，并声明：</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1.1、具有独立承担民事责任的能力；</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1.2、具有良好的商业信誉和健全的财务会计制度；</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1.3、具有履行合同所必需的设备和专业技术能力；</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1.4、有依法缴纳税收和社会保障资金的良好记录；</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1.5、参加政府采购活动前三年内，在经营活动中没有重大违法记录；</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1.6、法律、行政法规规定的其他条件。</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2、本公司（企业）的法定代表人或单位负责人与所参投的本招标项目的其他供应商的法定代表人或单位负责人不为同一人且与其他供应商之间不存在直接控股、管理关系。</w:t>
      </w:r>
    </w:p>
    <w:p>
      <w:pPr>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hint="eastAsia" w:ascii="宋体" w:hAnsi="宋体" w:eastAsia="宋体" w:cs="宋体"/>
          <w:b/>
          <w:bCs/>
          <w:color w:val="auto"/>
          <w:highlight w:val="none"/>
        </w:rPr>
      </w:pPr>
      <w:r>
        <w:rPr>
          <w:rFonts w:hint="eastAsia" w:ascii="宋体" w:hAnsi="宋体" w:eastAsia="宋体" w:cs="宋体"/>
          <w:b/>
          <w:bCs/>
          <w:color w:val="auto"/>
          <w:highlight w:val="none"/>
        </w:rPr>
        <w:t>4、本公司（企业）</w:t>
      </w:r>
      <w:r>
        <w:rPr>
          <w:rFonts w:hint="eastAsia" w:ascii="宋体" w:hAnsi="宋体" w:eastAsia="宋体" w:cs="宋体"/>
          <w:b/>
          <w:bCs/>
          <w:color w:val="auto"/>
          <w:szCs w:val="21"/>
          <w:highlight w:val="none"/>
        </w:rPr>
        <w:t>未被列入“信用中国”网站(www.creditchina.gov.cn)“失信被执行人或重大税收违法案件当事人名单（重大税收违法失信主体）或政府采购严重违法失信行为”记录名单；不处于中国政府采购网(www.ccgp.gov.cn)“政府采购严重违法失信行为信息记录”</w:t>
      </w:r>
      <w:r>
        <w:rPr>
          <w:rFonts w:hint="eastAsia" w:ascii="宋体" w:hAnsi="宋体" w:eastAsia="宋体" w:cs="宋体"/>
          <w:b/>
          <w:bCs/>
          <w:color w:val="auto"/>
          <w:szCs w:val="22"/>
          <w:highlight w:val="none"/>
        </w:rPr>
        <w:t>中的禁止参加政府采购活</w:t>
      </w:r>
      <w:r>
        <w:rPr>
          <w:rFonts w:hint="eastAsia" w:ascii="宋体" w:hAnsi="宋体" w:eastAsia="宋体" w:cs="宋体"/>
          <w:b/>
          <w:bCs/>
          <w:color w:val="auto"/>
          <w:highlight w:val="none"/>
        </w:rPr>
        <w:t>动期间。否则，由此所造成的损失、不良后果及法律责任，一律由我公司（企业）承担。</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我公司已清楚招标文件的要求及有关文件规定。本次招标采购活动中，如有违法、违规、弄虚作假行为，所造成的损失、不良后果及法律责任，一律由我公司（企业）承担。</w:t>
      </w:r>
    </w:p>
    <w:p>
      <w:pPr>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特此声明！</w:t>
      </w:r>
    </w:p>
    <w:p>
      <w:pPr>
        <w:adjustRightInd w:val="0"/>
        <w:snapToGrid w:val="0"/>
        <w:spacing w:line="360" w:lineRule="auto"/>
        <w:ind w:left="425"/>
        <w:rPr>
          <w:rFonts w:hint="eastAsia" w:ascii="宋体" w:hAnsi="宋体" w:eastAsia="宋体" w:cs="宋体"/>
          <w:color w:val="auto"/>
          <w:spacing w:val="4"/>
          <w:highlight w:val="none"/>
        </w:rPr>
      </w:pPr>
    </w:p>
    <w:p>
      <w:pPr>
        <w:spacing w:line="360" w:lineRule="auto"/>
        <w:ind w:right="420" w:firstLine="2940" w:firstLineChars="14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法定代表人或授权代表（签名或盖章）：</w:t>
      </w:r>
    </w:p>
    <w:p>
      <w:pPr>
        <w:spacing w:line="360" w:lineRule="auto"/>
        <w:ind w:right="420" w:firstLine="2940" w:firstLineChars="1400"/>
        <w:rPr>
          <w:rFonts w:hint="eastAsia" w:ascii="宋体" w:hAnsi="宋体" w:eastAsia="宋体" w:cs="宋体"/>
          <w:color w:val="auto"/>
          <w:highlight w:val="none"/>
        </w:rPr>
      </w:pPr>
      <w:r>
        <w:rPr>
          <w:rFonts w:hint="eastAsia" w:ascii="宋体" w:hAnsi="宋体" w:eastAsia="宋体" w:cs="宋体"/>
          <w:color w:val="auto"/>
          <w:highlight w:val="none"/>
        </w:rPr>
        <w:t xml:space="preserve">供应商公章：                               </w:t>
      </w:r>
    </w:p>
    <w:p>
      <w:pPr>
        <w:spacing w:line="360" w:lineRule="auto"/>
        <w:ind w:right="420" w:firstLine="2940" w:firstLineChars="1400"/>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注：联合体投标的，可只由联合体牵头人签章。</w:t>
      </w:r>
    </w:p>
    <w:p>
      <w:pPr>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（2）</w:t>
      </w: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spacing w:line="480" w:lineRule="exact"/>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注：联合体投标的，联合体各方均须提供。</w:t>
      </w:r>
    </w:p>
    <w:p>
      <w:pPr>
        <w:spacing w:line="480" w:lineRule="exact"/>
        <w:jc w:val="both"/>
        <w:rPr>
          <w:rFonts w:hint="eastAsia" w:ascii="宋体" w:hAnsi="宋体" w:eastAsia="宋体" w:cs="宋体"/>
          <w:b/>
          <w:bCs/>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（3）</w:t>
      </w:r>
      <w:r>
        <w:rPr>
          <w:rFonts w:hint="eastAsia" w:ascii="宋体" w:hAnsi="宋体" w:eastAsia="宋体" w:cs="宋体"/>
          <w:color w:val="auto"/>
          <w:szCs w:val="21"/>
          <w:highlight w:val="none"/>
        </w:rPr>
        <w:t>供应商特定资格条件的证明文件</w:t>
      </w:r>
      <w:r>
        <w:rPr>
          <w:rFonts w:hint="eastAsia" w:ascii="宋体" w:hAnsi="宋体" w:eastAsia="宋体" w:cs="宋体"/>
          <w:b/>
          <w:color w:val="auto"/>
          <w:highlight w:val="none"/>
        </w:rPr>
        <w:t>：</w:t>
      </w:r>
      <w:r>
        <w:rPr>
          <w:rFonts w:hint="eastAsia" w:ascii="宋体" w:hAnsi="宋体" w:eastAsia="宋体" w:cs="宋体"/>
          <w:color w:val="auto"/>
          <w:highlight w:val="none"/>
        </w:rPr>
        <w:t>详见“第一章  公开招标公告 二、申请人的资格要求：3.本项目的特定资格要求”</w:t>
      </w:r>
      <w:r>
        <w:rPr>
          <w:rFonts w:hint="eastAsia" w:ascii="宋体" w:hAnsi="宋体" w:eastAsia="宋体" w:cs="宋体"/>
          <w:color w:val="auto"/>
          <w:szCs w:val="21"/>
          <w:highlight w:val="none"/>
        </w:rPr>
        <w:t>；</w:t>
      </w:r>
    </w:p>
    <w:p>
      <w:pPr>
        <w:spacing w:line="400" w:lineRule="exact"/>
        <w:rPr>
          <w:rFonts w:hint="eastAsia" w:ascii="宋体" w:hAnsi="宋体" w:eastAsia="宋体" w:cs="宋体"/>
          <w:b/>
          <w:color w:val="auto"/>
          <w:highlight w:val="none"/>
        </w:rPr>
      </w:pPr>
    </w:p>
    <w:p>
      <w:pPr>
        <w:spacing w:line="500" w:lineRule="exact"/>
        <w:rPr>
          <w:rFonts w:hint="eastAsia" w:ascii="宋体" w:hAnsi="宋体" w:eastAsia="宋体" w:cs="宋体"/>
          <w:b/>
          <w:color w:val="auto"/>
          <w:highlight w:val="none"/>
        </w:rPr>
      </w:pPr>
    </w:p>
    <w:p>
      <w:pPr>
        <w:widowControl w:val="0"/>
        <w:topLinePunct/>
        <w:spacing w:line="440" w:lineRule="exact"/>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4"/>
          <w:highlight w:val="none"/>
        </w:rPr>
        <w:t>（4）</w:t>
      </w:r>
      <w:r>
        <w:rPr>
          <w:rFonts w:hint="eastAsia" w:ascii="宋体" w:hAnsi="宋体" w:eastAsia="宋体" w:cs="宋体"/>
          <w:color w:val="auto"/>
          <w:kern w:val="2"/>
          <w:szCs w:val="21"/>
          <w:highlight w:val="none"/>
        </w:rPr>
        <w:t>联合体协议书格式</w:t>
      </w:r>
    </w:p>
    <w:p>
      <w:pPr>
        <w:widowControl w:val="0"/>
        <w:snapToGrid w:val="0"/>
        <w:spacing w:before="120" w:beforeLines="50" w:after="50"/>
        <w:jc w:val="center"/>
        <w:rPr>
          <w:rFonts w:hint="eastAsia" w:ascii="宋体" w:hAnsi="宋体" w:eastAsia="宋体" w:cs="宋体"/>
          <w:b/>
          <w:bCs/>
          <w:color w:val="auto"/>
          <w:kern w:val="2"/>
          <w:szCs w:val="21"/>
          <w:highlight w:val="none"/>
        </w:rPr>
      </w:pPr>
      <w:r>
        <w:rPr>
          <w:rFonts w:hint="eastAsia" w:ascii="宋体" w:hAnsi="宋体" w:eastAsia="宋体" w:cs="宋体"/>
          <w:b/>
          <w:bCs/>
          <w:color w:val="auto"/>
          <w:kern w:val="2"/>
          <w:szCs w:val="21"/>
          <w:highlight w:val="none"/>
        </w:rPr>
        <w:t>联合体协议书</w:t>
      </w:r>
    </w:p>
    <w:p>
      <w:pPr>
        <w:widowControl w:val="0"/>
        <w:jc w:val="both"/>
        <w:rPr>
          <w:rFonts w:hint="eastAsia" w:ascii="宋体" w:hAnsi="宋体" w:eastAsia="宋体" w:cs="宋体"/>
          <w:color w:val="auto"/>
          <w:kern w:val="2"/>
          <w:highlight w:val="none"/>
        </w:rPr>
      </w:pPr>
    </w:p>
    <w:p>
      <w:pPr>
        <w:widowControl w:val="0"/>
        <w:topLinePunct/>
        <w:spacing w:line="44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（所有成员单位名称）自愿组成</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（联合体名称），共同参加</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（项目名称）。现就联合体投标事宜订立如下协议。</w:t>
      </w:r>
    </w:p>
    <w:p>
      <w:pPr>
        <w:widowControl w:val="0"/>
        <w:topLinePunct/>
        <w:spacing w:line="44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（某成员单位名称）为</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（联合体名称）牵头人。</w:t>
      </w:r>
    </w:p>
    <w:p>
      <w:pPr>
        <w:widowControl w:val="0"/>
        <w:topLinePunct/>
        <w:spacing w:line="44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pPr>
        <w:widowControl w:val="0"/>
        <w:topLinePunct/>
        <w:spacing w:line="44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3．联合体牵头人在本项目中签署的一切文件和处理的一切事宜，联合体各成员均予以承认。联合体各成员将严格按照采购文件、投标文件和合同的要求全面履行义务，并向采购人承担连带责任。</w:t>
      </w:r>
    </w:p>
    <w:p>
      <w:pPr>
        <w:widowControl w:val="0"/>
        <w:topLinePunct/>
        <w:spacing w:line="44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4．联合体各成员单位内部的职责分工如下：</w:t>
      </w:r>
    </w:p>
    <w:p>
      <w:pPr>
        <w:widowControl w:val="0"/>
        <w:topLinePunct/>
        <w:spacing w:line="44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（1）由联合体牵头人承担</w:t>
      </w:r>
      <w:r>
        <w:rPr>
          <w:rFonts w:hint="eastAsia" w:ascii="宋体" w:hAnsi="宋体" w:eastAsia="宋体" w:cs="宋体"/>
          <w:color w:val="auto"/>
          <w:kern w:val="2"/>
          <w:szCs w:val="21"/>
          <w:highlight w:val="none"/>
          <w:u w:val="single"/>
        </w:rPr>
        <w:t xml:space="preserve">               工作（占合同总金额     %）</w:t>
      </w:r>
      <w:r>
        <w:rPr>
          <w:rFonts w:hint="eastAsia" w:ascii="宋体" w:hAnsi="宋体" w:eastAsia="宋体" w:cs="宋体"/>
          <w:color w:val="auto"/>
          <w:kern w:val="2"/>
          <w:szCs w:val="21"/>
          <w:highlight w:val="none"/>
        </w:rPr>
        <w:t>；</w:t>
      </w:r>
    </w:p>
    <w:p>
      <w:pPr>
        <w:widowControl w:val="0"/>
        <w:topLinePunct/>
        <w:spacing w:line="44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（2）由联合体成员承担</w:t>
      </w:r>
      <w:r>
        <w:rPr>
          <w:rFonts w:hint="eastAsia" w:ascii="宋体" w:hAnsi="宋体" w:eastAsia="宋体" w:cs="宋体"/>
          <w:color w:val="auto"/>
          <w:kern w:val="2"/>
          <w:szCs w:val="21"/>
          <w:highlight w:val="none"/>
          <w:u w:val="single"/>
        </w:rPr>
        <w:t xml:space="preserve">                 工作（占合同总金额     %）</w:t>
      </w:r>
      <w:r>
        <w:rPr>
          <w:rFonts w:hint="eastAsia" w:ascii="宋体" w:hAnsi="宋体" w:eastAsia="宋体" w:cs="宋体"/>
          <w:color w:val="auto"/>
          <w:kern w:val="2"/>
          <w:szCs w:val="21"/>
          <w:highlight w:val="none"/>
        </w:rPr>
        <w:t>。</w:t>
      </w:r>
    </w:p>
    <w:p>
      <w:pPr>
        <w:widowControl w:val="0"/>
        <w:topLinePunct/>
        <w:spacing w:line="44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5．投标工作和联合体在中标后实施过程中的有关费用按各自承担的工作量分摊。</w:t>
      </w:r>
    </w:p>
    <w:p>
      <w:pPr>
        <w:widowControl w:val="0"/>
        <w:topLinePunct/>
        <w:spacing w:line="44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6．本协议书自所有成员单位法定代表人签字或盖章并加盖单位章之日起生效，合同履行完毕后自动失效。 </w:t>
      </w:r>
    </w:p>
    <w:p>
      <w:pPr>
        <w:widowControl w:val="0"/>
        <w:topLinePunct/>
        <w:spacing w:line="44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7．本协议书一式</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份，联合体成员和采购人各执一份。</w:t>
      </w:r>
    </w:p>
    <w:p>
      <w:pPr>
        <w:widowControl w:val="0"/>
        <w:topLinePunct/>
        <w:spacing w:line="440" w:lineRule="exact"/>
        <w:jc w:val="both"/>
        <w:rPr>
          <w:rFonts w:hint="eastAsia" w:ascii="宋体" w:hAnsi="宋体" w:eastAsia="宋体" w:cs="宋体"/>
          <w:color w:val="auto"/>
          <w:kern w:val="2"/>
          <w:szCs w:val="21"/>
          <w:highlight w:val="none"/>
        </w:rPr>
      </w:pPr>
    </w:p>
    <w:p>
      <w:pPr>
        <w:widowControl w:val="0"/>
        <w:topLinePunct/>
        <w:spacing w:line="44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联合体牵头人名称：</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（盖单位章）</w:t>
      </w:r>
    </w:p>
    <w:p>
      <w:pPr>
        <w:widowControl w:val="0"/>
        <w:topLinePunct/>
        <w:spacing w:line="44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法定代表人：</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（签字或盖章）</w:t>
      </w:r>
    </w:p>
    <w:p>
      <w:pPr>
        <w:widowControl w:val="0"/>
        <w:topLinePunct/>
        <w:spacing w:line="440" w:lineRule="exact"/>
        <w:jc w:val="both"/>
        <w:rPr>
          <w:rFonts w:hint="eastAsia" w:ascii="宋体" w:hAnsi="宋体" w:eastAsia="宋体" w:cs="宋体"/>
          <w:color w:val="auto"/>
          <w:kern w:val="2"/>
          <w:szCs w:val="21"/>
          <w:highlight w:val="none"/>
        </w:rPr>
      </w:pPr>
    </w:p>
    <w:p>
      <w:pPr>
        <w:widowControl w:val="0"/>
        <w:topLinePunct/>
        <w:spacing w:line="44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联合体成员名称：</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（盖单位章）</w:t>
      </w:r>
    </w:p>
    <w:p>
      <w:pPr>
        <w:widowControl w:val="0"/>
        <w:topLinePunct/>
        <w:spacing w:line="44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法定代表人：</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（签字或盖章）</w:t>
      </w:r>
    </w:p>
    <w:p>
      <w:pPr>
        <w:widowControl w:val="0"/>
        <w:topLinePunct/>
        <w:spacing w:line="440" w:lineRule="exact"/>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 </w:t>
      </w:r>
    </w:p>
    <w:p>
      <w:pPr>
        <w:spacing w:line="360" w:lineRule="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年</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月</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日</w:t>
      </w:r>
    </w:p>
    <w:p>
      <w:pPr>
        <w:widowControl w:val="0"/>
        <w:spacing w:line="360" w:lineRule="auto"/>
        <w:jc w:val="both"/>
        <w:rPr>
          <w:rFonts w:hint="eastAsia" w:ascii="宋体" w:hAnsi="宋体" w:eastAsia="宋体" w:cs="宋体"/>
          <w:b/>
          <w:bCs/>
          <w:color w:val="auto"/>
          <w:kern w:val="2"/>
          <w:szCs w:val="24"/>
          <w:highlight w:val="none"/>
        </w:rPr>
      </w:pPr>
      <w:r>
        <w:rPr>
          <w:rFonts w:hint="eastAsia" w:ascii="宋体" w:hAnsi="宋体" w:eastAsia="宋体" w:cs="宋体"/>
          <w:b/>
          <w:bCs/>
          <w:color w:val="auto"/>
          <w:kern w:val="2"/>
          <w:szCs w:val="24"/>
          <w:highlight w:val="none"/>
        </w:rPr>
        <w:t>注：采用联合体形式投标的供应商必须提供联合体协议；如单独投标无须提供“联合体协议”。</w:t>
      </w:r>
    </w:p>
    <w:p>
      <w:pPr>
        <w:widowControl w:val="0"/>
        <w:adjustRightInd w:val="0"/>
        <w:snapToGrid w:val="0"/>
        <w:spacing w:line="360" w:lineRule="auto"/>
        <w:ind w:left="420"/>
        <w:jc w:val="both"/>
        <w:textAlignment w:val="baseline"/>
        <w:rPr>
          <w:rFonts w:hint="eastAsia" w:ascii="宋体" w:hAnsi="宋体" w:eastAsia="宋体" w:cs="宋体"/>
          <w:color w:val="auto"/>
          <w:highlight w:val="none"/>
        </w:rPr>
      </w:pPr>
      <w:r>
        <w:rPr>
          <w:rFonts w:hint="eastAsia" w:ascii="宋体" w:hAnsi="宋体" w:eastAsia="宋体" w:cs="宋体"/>
          <w:b/>
          <w:color w:val="auto"/>
          <w:highlight w:val="none"/>
        </w:rPr>
        <w:t>（5）招标文件要求的其他资格条件证明材料（如有）；</w:t>
      </w:r>
    </w:p>
    <w:p>
      <w:pPr>
        <w:spacing w:line="500" w:lineRule="exact"/>
        <w:ind w:firstLine="420" w:firstLineChars="200"/>
        <w:rPr>
          <w:rFonts w:hint="eastAsia" w:ascii="宋体" w:hAnsi="宋体" w:eastAsia="宋体" w:cs="宋体"/>
          <w:color w:val="auto"/>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b/>
          <w:color w:val="auto"/>
          <w:szCs w:val="22"/>
          <w:highlight w:val="none"/>
        </w:rPr>
        <w:t>4.商务技术文件目录</w:t>
      </w:r>
    </w:p>
    <w:p>
      <w:pPr>
        <w:numPr>
          <w:ilvl w:val="0"/>
          <w:numId w:val="15"/>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符合性自查表</w:t>
      </w:r>
      <w:r>
        <w:rPr>
          <w:rFonts w:hint="eastAsia" w:ascii="宋体" w:hAnsi="宋体" w:eastAsia="宋体" w:cs="宋体"/>
          <w:color w:val="auto"/>
          <w:highlight w:val="none"/>
        </w:rPr>
        <w:t>（格式见附件）</w:t>
      </w:r>
      <w:r>
        <w:rPr>
          <w:rFonts w:hint="eastAsia" w:ascii="宋体" w:hAnsi="宋体" w:eastAsia="宋体" w:cs="宋体"/>
          <w:color w:val="auto"/>
          <w:szCs w:val="21"/>
          <w:highlight w:val="none"/>
        </w:rPr>
        <w:t>；</w:t>
      </w:r>
    </w:p>
    <w:p>
      <w:pPr>
        <w:numPr>
          <w:ilvl w:val="0"/>
          <w:numId w:val="15"/>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供应商响应表</w:t>
      </w:r>
      <w:r>
        <w:rPr>
          <w:rFonts w:hint="eastAsia" w:ascii="宋体" w:hAnsi="宋体" w:eastAsia="宋体" w:cs="宋体"/>
          <w:color w:val="auto"/>
          <w:highlight w:val="none"/>
        </w:rPr>
        <w:t>（格式见附件）</w:t>
      </w:r>
      <w:r>
        <w:rPr>
          <w:rFonts w:hint="eastAsia" w:ascii="宋体" w:hAnsi="宋体" w:eastAsia="宋体" w:cs="宋体"/>
          <w:color w:val="auto"/>
          <w:szCs w:val="21"/>
          <w:highlight w:val="none"/>
        </w:rPr>
        <w:t>；</w:t>
      </w:r>
    </w:p>
    <w:p>
      <w:pPr>
        <w:numPr>
          <w:ilvl w:val="0"/>
          <w:numId w:val="15"/>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技术部分：针对本项目第二章采购需求及第四章评分标准中的条款拟定各种方案，格式自拟；</w:t>
      </w:r>
    </w:p>
    <w:p>
      <w:pPr>
        <w:numPr>
          <w:ilvl w:val="0"/>
          <w:numId w:val="15"/>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w:t>
      </w:r>
      <w:r>
        <w:rPr>
          <w:rFonts w:hint="eastAsia" w:ascii="宋体" w:hAnsi="宋体" w:eastAsia="宋体" w:cs="宋体"/>
          <w:color w:val="auto"/>
          <w:highlight w:val="none"/>
        </w:rPr>
        <w:t>（格式见附件）</w:t>
      </w:r>
      <w:r>
        <w:rPr>
          <w:rFonts w:hint="eastAsia" w:ascii="宋体" w:hAnsi="宋体" w:eastAsia="宋体" w:cs="宋体"/>
          <w:color w:val="auto"/>
          <w:szCs w:val="21"/>
          <w:highlight w:val="none"/>
        </w:rPr>
        <w:t>；</w:t>
      </w:r>
    </w:p>
    <w:p>
      <w:pPr>
        <w:numPr>
          <w:ilvl w:val="0"/>
          <w:numId w:val="15"/>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法定代表人身份证明或法定代表人授权委托书（格式见附件）；</w:t>
      </w:r>
    </w:p>
    <w:p>
      <w:pPr>
        <w:numPr>
          <w:ilvl w:val="0"/>
          <w:numId w:val="15"/>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技术（服务）条款偏离表</w:t>
      </w:r>
      <w:r>
        <w:rPr>
          <w:rFonts w:hint="eastAsia" w:ascii="宋体" w:hAnsi="宋体" w:eastAsia="宋体" w:cs="宋体"/>
          <w:color w:val="auto"/>
          <w:highlight w:val="none"/>
        </w:rPr>
        <w:t>（格式见附件）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ab/>
      </w:r>
    </w:p>
    <w:p>
      <w:pPr>
        <w:numPr>
          <w:ilvl w:val="0"/>
          <w:numId w:val="15"/>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商务条款偏离表</w:t>
      </w:r>
      <w:r>
        <w:rPr>
          <w:rFonts w:hint="eastAsia" w:ascii="宋体" w:hAnsi="宋体" w:eastAsia="宋体" w:cs="宋体"/>
          <w:color w:val="auto"/>
          <w:highlight w:val="none"/>
        </w:rPr>
        <w:t>（格式见附件）</w:t>
      </w:r>
      <w:r>
        <w:rPr>
          <w:rFonts w:hint="eastAsia" w:ascii="宋体" w:hAnsi="宋体" w:eastAsia="宋体" w:cs="宋体"/>
          <w:color w:val="auto"/>
          <w:szCs w:val="21"/>
          <w:highlight w:val="none"/>
        </w:rPr>
        <w:t>；</w:t>
      </w:r>
    </w:p>
    <w:p>
      <w:pPr>
        <w:numPr>
          <w:ilvl w:val="0"/>
          <w:numId w:val="15"/>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供应商情况一览表</w:t>
      </w:r>
      <w:r>
        <w:rPr>
          <w:rFonts w:hint="eastAsia" w:ascii="宋体" w:hAnsi="宋体" w:eastAsia="宋体" w:cs="宋体"/>
          <w:color w:val="auto"/>
          <w:highlight w:val="none"/>
        </w:rPr>
        <w:t>（格式见附件）</w:t>
      </w:r>
      <w:r>
        <w:rPr>
          <w:rFonts w:hint="eastAsia" w:ascii="宋体" w:hAnsi="宋体" w:eastAsia="宋体" w:cs="宋体"/>
          <w:color w:val="auto"/>
          <w:szCs w:val="21"/>
          <w:highlight w:val="none"/>
        </w:rPr>
        <w:t>；</w:t>
      </w:r>
    </w:p>
    <w:p>
      <w:pPr>
        <w:numPr>
          <w:ilvl w:val="0"/>
          <w:numId w:val="15"/>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企业业绩表</w:t>
      </w:r>
      <w:r>
        <w:rPr>
          <w:rFonts w:hint="eastAsia" w:ascii="宋体" w:hAnsi="宋体" w:eastAsia="宋体" w:cs="宋体"/>
          <w:color w:val="auto"/>
          <w:highlight w:val="none"/>
        </w:rPr>
        <w:t>（格式见附件）</w:t>
      </w:r>
      <w:r>
        <w:rPr>
          <w:rFonts w:hint="eastAsia" w:ascii="宋体" w:hAnsi="宋体" w:eastAsia="宋体" w:cs="宋体"/>
          <w:color w:val="auto"/>
          <w:szCs w:val="21"/>
          <w:highlight w:val="none"/>
        </w:rPr>
        <w:t>；</w:t>
      </w:r>
    </w:p>
    <w:p>
      <w:pPr>
        <w:numPr>
          <w:ilvl w:val="0"/>
          <w:numId w:val="15"/>
        </w:numPr>
        <w:snapToGrid w:val="0"/>
        <w:spacing w:line="360" w:lineRule="auto"/>
        <w:ind w:left="210" w:lef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第四章评标办法及评分标准中需提供的其他相关资质证书及合同复印件加盖公章；</w:t>
      </w:r>
    </w:p>
    <w:p>
      <w:pPr>
        <w:numPr>
          <w:ilvl w:val="0"/>
          <w:numId w:val="15"/>
        </w:numPr>
        <w:snapToGrid w:val="0"/>
        <w:spacing w:line="360" w:lineRule="auto"/>
        <w:ind w:left="210" w:leftChars="100"/>
        <w:rPr>
          <w:rFonts w:hint="eastAsia" w:ascii="宋体" w:hAnsi="宋体" w:eastAsia="宋体" w:cs="宋体"/>
          <w:color w:val="auto"/>
          <w:highlight w:val="none"/>
        </w:rPr>
      </w:pPr>
      <w:r>
        <w:rPr>
          <w:rFonts w:hint="eastAsia" w:ascii="宋体" w:hAnsi="宋体" w:eastAsia="宋体" w:cs="宋体"/>
          <w:color w:val="auto"/>
          <w:szCs w:val="21"/>
          <w:highlight w:val="none"/>
        </w:rPr>
        <w:t>供应商认为有需要提供的其它证明资料。</w:t>
      </w:r>
    </w:p>
    <w:p>
      <w:pPr>
        <w:ind w:firstLine="105" w:firstLineChars="50"/>
        <w:rPr>
          <w:rFonts w:hint="eastAsia" w:ascii="宋体" w:hAnsi="宋体" w:eastAsia="宋体" w:cs="宋体"/>
          <w:b/>
          <w:color w:val="auto"/>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（1）符合性自查表</w:t>
      </w:r>
    </w:p>
    <w:p>
      <w:pPr>
        <w:snapToGrid w:val="0"/>
        <w:spacing w:before="120" w:beforeLines="50" w:after="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符合性自查表</w:t>
      </w:r>
    </w:p>
    <w:tbl>
      <w:tblPr>
        <w:tblStyle w:val="53"/>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233"/>
        <w:gridCol w:w="3679"/>
        <w:gridCol w:w="1478"/>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评审内容</w:t>
            </w:r>
          </w:p>
        </w:tc>
        <w:tc>
          <w:tcPr>
            <w:tcW w:w="3679"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招标文件要求</w:t>
            </w:r>
          </w:p>
        </w:tc>
        <w:tc>
          <w:tcPr>
            <w:tcW w:w="1478"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自查结论</w:t>
            </w:r>
          </w:p>
        </w:tc>
        <w:tc>
          <w:tcPr>
            <w:tcW w:w="2312"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restart"/>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s="宋体"/>
                <w:color w:val="auto"/>
                <w:szCs w:val="20"/>
                <w:highlight w:val="none"/>
              </w:rPr>
            </w:pPr>
            <w:r>
              <w:rPr>
                <w:rFonts w:hint="eastAsia" w:ascii="宋体" w:hAnsi="宋体" w:eastAsia="宋体" w:cs="宋体"/>
                <w:color w:val="auto"/>
                <w:szCs w:val="20"/>
                <w:highlight w:val="none"/>
              </w:rPr>
              <w:t>符合性审</w:t>
            </w:r>
          </w:p>
          <w:p>
            <w:pPr>
              <w:keepNext w:val="0"/>
              <w:keepLines w:val="0"/>
              <w:widowControl/>
              <w:suppressLineNumbers w:val="0"/>
              <w:spacing w:before="0" w:beforeAutospacing="0" w:after="0" w:afterAutospacing="0" w:line="240" w:lineRule="exact"/>
              <w:ind w:left="0" w:right="0"/>
              <w:rPr>
                <w:rFonts w:hint="eastAsia" w:ascii="宋体" w:hAnsi="宋体" w:eastAsia="宋体" w:cs="宋体"/>
                <w:color w:val="auto"/>
                <w:szCs w:val="20"/>
                <w:highlight w:val="none"/>
              </w:rPr>
            </w:pPr>
            <w:r>
              <w:rPr>
                <w:rFonts w:hint="eastAsia" w:ascii="宋体" w:hAnsi="宋体" w:eastAsia="宋体" w:cs="宋体"/>
                <w:color w:val="auto"/>
                <w:szCs w:val="20"/>
                <w:highlight w:val="none"/>
              </w:rPr>
              <w:t>查（商务技术文件）</w:t>
            </w:r>
          </w:p>
        </w:tc>
        <w:tc>
          <w:tcPr>
            <w:tcW w:w="3679" w:type="dxa"/>
            <w:vAlign w:val="center"/>
          </w:tcPr>
          <w:p>
            <w:pPr>
              <w:keepNext w:val="0"/>
              <w:keepLines w:val="0"/>
              <w:widowControl/>
              <w:suppressLineNumbers w:val="0"/>
              <w:tabs>
                <w:tab w:val="left" w:pos="612"/>
              </w:tabs>
              <w:spacing w:before="0" w:beforeAutospacing="0" w:after="0" w:afterAutospacing="0" w:line="240" w:lineRule="exact"/>
              <w:ind w:left="0" w:right="0"/>
              <w:rPr>
                <w:rFonts w:hint="eastAsia" w:ascii="宋体" w:hAnsi="宋体" w:eastAsia="宋体" w:cs="宋体"/>
                <w:color w:val="auto"/>
                <w:szCs w:val="20"/>
                <w:highlight w:val="none"/>
              </w:rPr>
            </w:pPr>
            <w:r>
              <w:rPr>
                <w:rFonts w:hint="eastAsia" w:ascii="宋体" w:hAnsi="宋体" w:eastAsia="宋体" w:cs="宋体"/>
                <w:color w:val="auto"/>
                <w:szCs w:val="21"/>
                <w:highlight w:val="none"/>
              </w:rPr>
              <w:t>（一）</w:t>
            </w:r>
            <w:r>
              <w:rPr>
                <w:rFonts w:hint="eastAsia" w:ascii="宋体" w:hAnsi="宋体" w:eastAsia="宋体" w:cs="宋体"/>
                <w:color w:val="auto"/>
                <w:szCs w:val="20"/>
                <w:highlight w:val="none"/>
              </w:rPr>
              <w:t>投标函已提交并符合招标文件要求；</w:t>
            </w:r>
          </w:p>
        </w:tc>
        <w:tc>
          <w:tcPr>
            <w:tcW w:w="1478"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□通过</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□不通过</w:t>
            </w:r>
          </w:p>
        </w:tc>
        <w:tc>
          <w:tcPr>
            <w:tcW w:w="2312"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s="宋体"/>
                <w:color w:val="auto"/>
                <w:szCs w:val="20"/>
                <w:highlight w:val="none"/>
              </w:rPr>
            </w:pPr>
          </w:p>
        </w:tc>
        <w:tc>
          <w:tcPr>
            <w:tcW w:w="3679" w:type="dxa"/>
            <w:vAlign w:val="center"/>
          </w:tcPr>
          <w:p>
            <w:pPr>
              <w:keepNext w:val="0"/>
              <w:keepLines w:val="0"/>
              <w:widowControl/>
              <w:suppressLineNumbers w:val="0"/>
              <w:tabs>
                <w:tab w:val="left" w:pos="612"/>
              </w:tabs>
              <w:spacing w:before="0" w:beforeAutospacing="0" w:after="0" w:afterAutospacing="0" w:line="240" w:lineRule="exact"/>
              <w:ind w:left="0" w:right="0"/>
              <w:rPr>
                <w:rFonts w:hint="eastAsia" w:ascii="宋体" w:hAnsi="宋体" w:eastAsia="宋体" w:cs="宋体"/>
                <w:color w:val="auto"/>
                <w:szCs w:val="20"/>
                <w:highlight w:val="none"/>
              </w:rPr>
            </w:pPr>
            <w:r>
              <w:rPr>
                <w:rFonts w:hint="eastAsia" w:ascii="宋体" w:hAnsi="宋体" w:eastAsia="宋体" w:cs="宋体"/>
                <w:color w:val="auto"/>
                <w:szCs w:val="21"/>
                <w:highlight w:val="none"/>
              </w:rPr>
              <w:t>（二）</w:t>
            </w:r>
            <w:r>
              <w:rPr>
                <w:rFonts w:hint="eastAsia" w:ascii="宋体" w:hAnsi="宋体" w:eastAsia="宋体" w:cs="宋体"/>
                <w:color w:val="auto"/>
                <w:szCs w:val="20"/>
                <w:highlight w:val="none"/>
              </w:rPr>
              <w:t>按照招标文件规定要求签署或盖章；</w:t>
            </w:r>
          </w:p>
        </w:tc>
        <w:tc>
          <w:tcPr>
            <w:tcW w:w="1478"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□通过</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□不通过</w:t>
            </w:r>
          </w:p>
        </w:tc>
        <w:tc>
          <w:tcPr>
            <w:tcW w:w="2312"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s="宋体"/>
                <w:color w:val="auto"/>
                <w:szCs w:val="20"/>
                <w:highlight w:val="none"/>
              </w:rPr>
            </w:pPr>
          </w:p>
        </w:tc>
        <w:tc>
          <w:tcPr>
            <w:tcW w:w="3679" w:type="dxa"/>
            <w:vAlign w:val="center"/>
          </w:tcPr>
          <w:p>
            <w:pPr>
              <w:keepNext w:val="0"/>
              <w:keepLines w:val="0"/>
              <w:widowControl/>
              <w:suppressLineNumbers w:val="0"/>
              <w:tabs>
                <w:tab w:val="left" w:pos="612"/>
              </w:tabs>
              <w:spacing w:before="0" w:beforeAutospacing="0" w:after="0" w:afterAutospacing="0" w:line="240" w:lineRule="exact"/>
              <w:ind w:left="0" w:right="0"/>
              <w:rPr>
                <w:rFonts w:hint="eastAsia" w:ascii="宋体" w:hAnsi="宋体" w:eastAsia="宋体" w:cs="宋体"/>
                <w:color w:val="auto"/>
                <w:szCs w:val="20"/>
                <w:highlight w:val="none"/>
              </w:rPr>
            </w:pPr>
            <w:r>
              <w:rPr>
                <w:rFonts w:hint="eastAsia" w:ascii="宋体" w:hAnsi="宋体" w:eastAsia="宋体" w:cs="宋体"/>
                <w:color w:val="auto"/>
                <w:szCs w:val="21"/>
                <w:highlight w:val="none"/>
              </w:rPr>
              <w:t>（三）投标文件有法定代表人签署本人姓名（或印盖本人姓名章），或签署人提供有效的法定代表人授权委托书且授权委托书填写项目齐全的；</w:t>
            </w:r>
          </w:p>
        </w:tc>
        <w:tc>
          <w:tcPr>
            <w:tcW w:w="1478"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□通过</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□不通过</w:t>
            </w:r>
          </w:p>
        </w:tc>
        <w:tc>
          <w:tcPr>
            <w:tcW w:w="2312"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s="宋体"/>
                <w:color w:val="auto"/>
                <w:szCs w:val="20"/>
                <w:highlight w:val="none"/>
              </w:rPr>
            </w:pPr>
          </w:p>
        </w:tc>
        <w:tc>
          <w:tcPr>
            <w:tcW w:w="3679" w:type="dxa"/>
            <w:vAlign w:val="center"/>
          </w:tcPr>
          <w:p>
            <w:pPr>
              <w:keepNext w:val="0"/>
              <w:keepLines w:val="0"/>
              <w:widowControl/>
              <w:suppressLineNumbers w:val="0"/>
              <w:tabs>
                <w:tab w:val="left" w:pos="612"/>
              </w:tabs>
              <w:spacing w:before="0" w:beforeAutospacing="0" w:after="0" w:afterAutospacing="0" w:line="240" w:lineRule="exact"/>
              <w:ind w:left="0" w:right="0"/>
              <w:rPr>
                <w:rFonts w:hint="eastAsia" w:ascii="宋体" w:hAnsi="宋体" w:eastAsia="宋体" w:cs="宋体"/>
                <w:color w:val="auto"/>
                <w:szCs w:val="20"/>
                <w:highlight w:val="none"/>
              </w:rPr>
            </w:pPr>
            <w:r>
              <w:rPr>
                <w:rFonts w:hint="eastAsia" w:ascii="宋体" w:hAnsi="宋体" w:eastAsia="宋体" w:cs="宋体"/>
                <w:color w:val="auto"/>
                <w:szCs w:val="21"/>
                <w:highlight w:val="none"/>
              </w:rPr>
              <w:t>（四）</w:t>
            </w:r>
            <w:r>
              <w:rPr>
                <w:rFonts w:hint="eastAsia" w:ascii="宋体" w:hAnsi="宋体" w:eastAsia="宋体" w:cs="宋体"/>
                <w:color w:val="auto"/>
                <w:szCs w:val="20"/>
                <w:highlight w:val="none"/>
              </w:rPr>
              <w:t>投标文件标明的响应或偏离与事实相符且无虚假投标的；</w:t>
            </w:r>
          </w:p>
        </w:tc>
        <w:tc>
          <w:tcPr>
            <w:tcW w:w="1478"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□通过</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□不通过</w:t>
            </w:r>
          </w:p>
        </w:tc>
        <w:tc>
          <w:tcPr>
            <w:tcW w:w="2312"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s="宋体"/>
                <w:color w:val="auto"/>
                <w:szCs w:val="20"/>
                <w:highlight w:val="none"/>
              </w:rPr>
            </w:pPr>
          </w:p>
        </w:tc>
        <w:tc>
          <w:tcPr>
            <w:tcW w:w="3679" w:type="dxa"/>
            <w:vAlign w:val="center"/>
          </w:tcPr>
          <w:p>
            <w:pPr>
              <w:keepNext w:val="0"/>
              <w:keepLines w:val="0"/>
              <w:widowControl/>
              <w:suppressLineNumbers w:val="0"/>
              <w:tabs>
                <w:tab w:val="left" w:pos="612"/>
              </w:tabs>
              <w:spacing w:before="0" w:beforeAutospacing="0" w:after="0" w:afterAutospacing="0" w:line="240" w:lineRule="exact"/>
              <w:ind w:left="0" w:right="0"/>
              <w:rPr>
                <w:rFonts w:hint="eastAsia" w:ascii="宋体" w:hAnsi="宋体" w:eastAsia="宋体" w:cs="宋体"/>
                <w:color w:val="auto"/>
                <w:szCs w:val="20"/>
                <w:highlight w:val="none"/>
              </w:rPr>
            </w:pPr>
            <w:r>
              <w:rPr>
                <w:rFonts w:hint="eastAsia" w:ascii="宋体" w:hAnsi="宋体" w:eastAsia="宋体" w:cs="宋体"/>
                <w:color w:val="auto"/>
                <w:szCs w:val="21"/>
                <w:highlight w:val="none"/>
              </w:rPr>
              <w:t>（五）</w:t>
            </w:r>
            <w:r>
              <w:rPr>
                <w:rFonts w:hint="eastAsia" w:ascii="宋体" w:hAnsi="宋体" w:eastAsia="宋体" w:cs="宋体"/>
                <w:color w:val="auto"/>
                <w:szCs w:val="20"/>
                <w:highlight w:val="none"/>
              </w:rPr>
              <w:t>投标文件的实质性内容使用中文表述且意思表述明确，前后无矛盾且使用计量单位符合招标文件要求的；</w:t>
            </w:r>
          </w:p>
        </w:tc>
        <w:tc>
          <w:tcPr>
            <w:tcW w:w="1478"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□通过</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□不通过</w:t>
            </w:r>
          </w:p>
        </w:tc>
        <w:tc>
          <w:tcPr>
            <w:tcW w:w="2312"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s="宋体"/>
                <w:color w:val="auto"/>
                <w:szCs w:val="20"/>
                <w:highlight w:val="none"/>
              </w:rPr>
            </w:pPr>
          </w:p>
        </w:tc>
        <w:tc>
          <w:tcPr>
            <w:tcW w:w="3679" w:type="dxa"/>
            <w:vAlign w:val="center"/>
          </w:tcPr>
          <w:p>
            <w:pPr>
              <w:keepNext w:val="0"/>
              <w:keepLines w:val="0"/>
              <w:widowControl/>
              <w:suppressLineNumbers w:val="0"/>
              <w:tabs>
                <w:tab w:val="left" w:pos="612"/>
              </w:tabs>
              <w:spacing w:before="0" w:beforeAutospacing="0" w:after="0" w:afterAutospacing="0" w:line="240" w:lineRule="exact"/>
              <w:ind w:left="0" w:right="0"/>
              <w:rPr>
                <w:rFonts w:hint="eastAsia" w:ascii="宋体" w:hAnsi="宋体" w:eastAsia="宋体" w:cs="宋体"/>
                <w:color w:val="auto"/>
                <w:szCs w:val="20"/>
                <w:highlight w:val="none"/>
              </w:rPr>
            </w:pPr>
            <w:r>
              <w:rPr>
                <w:rFonts w:hint="eastAsia" w:ascii="宋体" w:hAnsi="宋体" w:eastAsia="宋体" w:cs="宋体"/>
                <w:color w:val="auto"/>
                <w:szCs w:val="21"/>
                <w:highlight w:val="none"/>
              </w:rPr>
              <w:t>（六）</w:t>
            </w:r>
            <w:r>
              <w:rPr>
                <w:rFonts w:hint="eastAsia" w:ascii="宋体" w:hAnsi="宋体" w:eastAsia="宋体" w:cs="宋体"/>
                <w:color w:val="auto"/>
                <w:szCs w:val="20"/>
                <w:highlight w:val="none"/>
              </w:rPr>
              <w:t>带“★”的条款满足招标文件要求、已实质性响应招标文件要求且投标文件无采购人不能接受的附加条件的；</w:t>
            </w:r>
          </w:p>
        </w:tc>
        <w:tc>
          <w:tcPr>
            <w:tcW w:w="1478"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□通过</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□不通过</w:t>
            </w:r>
          </w:p>
        </w:tc>
        <w:tc>
          <w:tcPr>
            <w:tcW w:w="2312"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s="宋体"/>
                <w:color w:val="auto"/>
                <w:szCs w:val="20"/>
                <w:highlight w:val="none"/>
              </w:rPr>
            </w:pPr>
          </w:p>
        </w:tc>
        <w:tc>
          <w:tcPr>
            <w:tcW w:w="3679" w:type="dxa"/>
            <w:vAlign w:val="center"/>
          </w:tcPr>
          <w:p>
            <w:pPr>
              <w:keepNext w:val="0"/>
              <w:keepLines w:val="0"/>
              <w:widowControl/>
              <w:suppressLineNumbers w:val="0"/>
              <w:tabs>
                <w:tab w:val="left" w:pos="612"/>
              </w:tabs>
              <w:spacing w:before="0" w:beforeAutospacing="0" w:after="0" w:afterAutospacing="0" w:line="240" w:lineRule="exact"/>
              <w:ind w:left="0" w:right="0"/>
              <w:rPr>
                <w:rFonts w:hint="eastAsia" w:ascii="宋体" w:hAnsi="宋体" w:eastAsia="宋体" w:cs="宋体"/>
                <w:color w:val="auto"/>
                <w:szCs w:val="20"/>
                <w:highlight w:val="none"/>
              </w:rPr>
            </w:pPr>
            <w:r>
              <w:rPr>
                <w:rFonts w:hint="eastAsia" w:ascii="宋体" w:hAnsi="宋体" w:eastAsia="宋体" w:cs="宋体"/>
                <w:color w:val="auto"/>
                <w:szCs w:val="21"/>
                <w:highlight w:val="none"/>
              </w:rPr>
              <w:t>（七）</w:t>
            </w:r>
            <w:r>
              <w:rPr>
                <w:rFonts w:hint="eastAsia" w:ascii="宋体" w:hAnsi="宋体" w:eastAsia="宋体" w:cs="宋体"/>
                <w:color w:val="auto"/>
                <w:szCs w:val="20"/>
                <w:highlight w:val="none"/>
              </w:rPr>
              <w:t>投标技术方案明确，不存在一个或一个以上备选（替代）</w:t>
            </w:r>
            <w:r>
              <w:rPr>
                <w:rFonts w:hint="eastAsia" w:ascii="宋体" w:hAnsi="宋体" w:eastAsia="宋体" w:cs="宋体"/>
                <w:color w:val="auto"/>
                <w:szCs w:val="20"/>
                <w:highlight w:val="none"/>
                <w:lang w:eastAsia="zh-CN"/>
              </w:rPr>
              <w:t>供应商</w:t>
            </w:r>
            <w:r>
              <w:rPr>
                <w:rFonts w:hint="eastAsia" w:ascii="宋体" w:hAnsi="宋体" w:eastAsia="宋体" w:cs="宋体"/>
                <w:color w:val="auto"/>
                <w:szCs w:val="20"/>
                <w:highlight w:val="none"/>
              </w:rPr>
              <w:t>案的；</w:t>
            </w:r>
          </w:p>
        </w:tc>
        <w:tc>
          <w:tcPr>
            <w:tcW w:w="1478"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□通过</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□不通过</w:t>
            </w:r>
          </w:p>
        </w:tc>
        <w:tc>
          <w:tcPr>
            <w:tcW w:w="2312"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s="宋体"/>
                <w:color w:val="auto"/>
                <w:szCs w:val="20"/>
                <w:highlight w:val="none"/>
              </w:rPr>
            </w:pPr>
          </w:p>
        </w:tc>
        <w:tc>
          <w:tcPr>
            <w:tcW w:w="3679" w:type="dxa"/>
            <w:vAlign w:val="center"/>
          </w:tcPr>
          <w:p>
            <w:pPr>
              <w:keepNext w:val="0"/>
              <w:keepLines w:val="0"/>
              <w:widowControl/>
              <w:suppressLineNumbers w:val="0"/>
              <w:tabs>
                <w:tab w:val="left" w:pos="612"/>
              </w:tabs>
              <w:spacing w:before="0" w:beforeAutospacing="0" w:after="0" w:afterAutospacing="0" w:line="240" w:lineRule="exact"/>
              <w:ind w:left="0" w:right="0"/>
              <w:rPr>
                <w:rFonts w:hint="eastAsia" w:ascii="宋体" w:hAnsi="宋体" w:eastAsia="宋体" w:cs="宋体"/>
                <w:color w:val="auto"/>
                <w:szCs w:val="20"/>
                <w:highlight w:val="none"/>
              </w:rPr>
            </w:pPr>
            <w:r>
              <w:rPr>
                <w:rFonts w:hint="eastAsia" w:ascii="宋体" w:hAnsi="宋体" w:eastAsia="宋体" w:cs="宋体"/>
                <w:color w:val="auto"/>
                <w:szCs w:val="21"/>
                <w:highlight w:val="none"/>
              </w:rPr>
              <w:t>（八）</w:t>
            </w:r>
            <w:r>
              <w:rPr>
                <w:rFonts w:hint="eastAsia" w:ascii="宋体" w:hAnsi="宋体" w:eastAsia="宋体" w:cs="宋体"/>
                <w:color w:val="auto"/>
                <w:szCs w:val="20"/>
                <w:highlight w:val="none"/>
              </w:rPr>
              <w:t>不存在法律、法规和招标文件规定的其他无效情形；</w:t>
            </w:r>
          </w:p>
        </w:tc>
        <w:tc>
          <w:tcPr>
            <w:tcW w:w="1478"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□通过</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□不通过</w:t>
            </w:r>
          </w:p>
        </w:tc>
        <w:tc>
          <w:tcPr>
            <w:tcW w:w="2312"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s="宋体"/>
                <w:color w:val="auto"/>
                <w:szCs w:val="20"/>
                <w:highlight w:val="none"/>
              </w:rPr>
            </w:pPr>
          </w:p>
        </w:tc>
        <w:tc>
          <w:tcPr>
            <w:tcW w:w="3679" w:type="dxa"/>
            <w:vAlign w:val="center"/>
          </w:tcPr>
          <w:p>
            <w:pPr>
              <w:keepNext w:val="0"/>
              <w:keepLines w:val="0"/>
              <w:widowControl/>
              <w:suppressLineNumbers w:val="0"/>
              <w:tabs>
                <w:tab w:val="left" w:pos="612"/>
              </w:tabs>
              <w:spacing w:before="0" w:beforeAutospacing="0" w:after="0" w:afterAutospacing="0" w:line="240" w:lineRule="exact"/>
              <w:ind w:left="0" w:right="0"/>
              <w:rPr>
                <w:rFonts w:hint="eastAsia" w:ascii="宋体" w:hAnsi="宋体" w:eastAsia="宋体" w:cs="宋体"/>
                <w:color w:val="auto"/>
                <w:szCs w:val="20"/>
                <w:highlight w:val="none"/>
              </w:rPr>
            </w:pPr>
            <w:r>
              <w:rPr>
                <w:rFonts w:hint="eastAsia" w:ascii="宋体" w:hAnsi="宋体" w:eastAsia="宋体" w:cs="宋体"/>
                <w:color w:val="auto"/>
                <w:szCs w:val="21"/>
                <w:highlight w:val="none"/>
              </w:rPr>
              <w:t>（九）</w:t>
            </w:r>
            <w:r>
              <w:rPr>
                <w:rFonts w:hint="eastAsia" w:ascii="宋体" w:hAnsi="宋体" w:eastAsia="宋体" w:cs="宋体"/>
                <w:color w:val="auto"/>
                <w:szCs w:val="20"/>
                <w:highlight w:val="none"/>
              </w:rPr>
              <w:t>不存在投标文件的有效期不满足招标文件要求情形；</w:t>
            </w:r>
          </w:p>
        </w:tc>
        <w:tc>
          <w:tcPr>
            <w:tcW w:w="1478"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□通过</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□不通过</w:t>
            </w:r>
          </w:p>
        </w:tc>
        <w:tc>
          <w:tcPr>
            <w:tcW w:w="2312" w:type="dxa"/>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第（ ）页</w:t>
            </w:r>
          </w:p>
        </w:tc>
      </w:tr>
    </w:tbl>
    <w:p>
      <w:pPr>
        <w:adjustRightInd w:val="0"/>
        <w:snapToGrid w:val="0"/>
        <w:spacing w:line="440" w:lineRule="exact"/>
        <w:rPr>
          <w:rFonts w:hint="eastAsia" w:ascii="宋体" w:hAnsi="宋体" w:eastAsia="宋体" w:cs="宋体"/>
          <w:color w:val="auto"/>
          <w:highlight w:val="none"/>
        </w:rPr>
      </w:pPr>
      <w:r>
        <w:rPr>
          <w:rFonts w:hint="eastAsia" w:ascii="宋体" w:hAnsi="宋体" w:eastAsia="宋体" w:cs="宋体"/>
          <w:b/>
          <w:color w:val="auto"/>
          <w:szCs w:val="21"/>
          <w:highlight w:val="none"/>
        </w:rPr>
        <w:t>备注：供应商自查表将作为供应商有效性审查的重要内容之一，供应商必须严格按照其内容及序列要求在投标文件中对应如实提供，对符合性证明文件的任何缺漏和不符合项将会直接导致投标无效！</w:t>
      </w:r>
    </w:p>
    <w:p>
      <w:pPr>
        <w:rPr>
          <w:rFonts w:hint="eastAsia"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Cs w:val="21"/>
          <w:highlight w:val="none"/>
        </w:rPr>
        <w:t>（2）供应商响应表：</w:t>
      </w:r>
    </w:p>
    <w:p>
      <w:pPr>
        <w:rPr>
          <w:rFonts w:hint="eastAsia" w:ascii="宋体" w:hAnsi="宋体" w:eastAsia="宋体" w:cs="宋体"/>
          <w:color w:val="auto"/>
          <w:highlight w:val="none"/>
        </w:rPr>
      </w:pPr>
    </w:p>
    <w:p>
      <w:pPr>
        <w:snapToGrid w:val="0"/>
        <w:spacing w:before="120" w:beforeLines="50" w:after="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供应商响应表</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项目编号                                       </w:t>
      </w:r>
    </w:p>
    <w:tbl>
      <w:tblPr>
        <w:tblStyle w:val="53"/>
        <w:tblW w:w="0" w:type="auto"/>
        <w:tblInd w:w="93" w:type="dxa"/>
        <w:tblLayout w:type="fixed"/>
        <w:tblCellMar>
          <w:top w:w="0" w:type="dxa"/>
          <w:left w:w="108" w:type="dxa"/>
          <w:bottom w:w="0" w:type="dxa"/>
          <w:right w:w="108" w:type="dxa"/>
        </w:tblCellMar>
      </w:tblPr>
      <w:tblGrid>
        <w:gridCol w:w="613"/>
        <w:gridCol w:w="5285"/>
        <w:gridCol w:w="1561"/>
        <w:gridCol w:w="1559"/>
      </w:tblGrid>
      <w:tr>
        <w:tblPrEx>
          <w:tblCellMar>
            <w:top w:w="0" w:type="dxa"/>
            <w:left w:w="108" w:type="dxa"/>
            <w:bottom w:w="0" w:type="dxa"/>
            <w:right w:w="108" w:type="dxa"/>
          </w:tblCellMar>
        </w:tblPrEx>
        <w:trPr>
          <w:trHeight w:val="411" w:hRule="atLeast"/>
        </w:trPr>
        <w:tc>
          <w:tcPr>
            <w:tcW w:w="6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序号</w:t>
            </w:r>
          </w:p>
        </w:tc>
        <w:tc>
          <w:tcPr>
            <w:tcW w:w="5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评审内容</w:t>
            </w: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证明文件</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自评分</w:t>
            </w:r>
          </w:p>
        </w:tc>
      </w:tr>
      <w:tr>
        <w:tblPrEx>
          <w:tblCellMar>
            <w:top w:w="0" w:type="dxa"/>
            <w:left w:w="108" w:type="dxa"/>
            <w:bottom w:w="0" w:type="dxa"/>
            <w:right w:w="108" w:type="dxa"/>
          </w:tblCellMar>
        </w:tblPrEx>
        <w:trPr>
          <w:trHeight w:val="409" w:hRule="atLeast"/>
        </w:trPr>
        <w:tc>
          <w:tcPr>
            <w:tcW w:w="6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5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156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见（  ）页</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tblPrEx>
          <w:tblCellMar>
            <w:top w:w="0" w:type="dxa"/>
            <w:left w:w="108" w:type="dxa"/>
            <w:bottom w:w="0" w:type="dxa"/>
            <w:right w:w="108" w:type="dxa"/>
          </w:tblCellMar>
        </w:tblPrEx>
        <w:trPr>
          <w:trHeight w:val="422" w:hRule="atLeast"/>
        </w:trPr>
        <w:tc>
          <w:tcPr>
            <w:tcW w:w="6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5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156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见（  ）页</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tblPrEx>
          <w:tblCellMar>
            <w:top w:w="0" w:type="dxa"/>
            <w:left w:w="108" w:type="dxa"/>
            <w:bottom w:w="0" w:type="dxa"/>
            <w:right w:w="108" w:type="dxa"/>
          </w:tblCellMar>
        </w:tblPrEx>
        <w:trPr>
          <w:trHeight w:val="359" w:hRule="atLeast"/>
        </w:trPr>
        <w:tc>
          <w:tcPr>
            <w:tcW w:w="6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5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156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见（  ）页</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tblPrEx>
          <w:tblCellMar>
            <w:top w:w="0" w:type="dxa"/>
            <w:left w:w="108" w:type="dxa"/>
            <w:bottom w:w="0" w:type="dxa"/>
            <w:right w:w="108" w:type="dxa"/>
          </w:tblCellMar>
        </w:tblPrEx>
        <w:trPr>
          <w:trHeight w:val="367" w:hRule="atLeast"/>
        </w:trPr>
        <w:tc>
          <w:tcPr>
            <w:tcW w:w="61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52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156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见（  ）页</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tblPrEx>
          <w:tblCellMar>
            <w:top w:w="0" w:type="dxa"/>
            <w:left w:w="108" w:type="dxa"/>
            <w:bottom w:w="0" w:type="dxa"/>
            <w:right w:w="108" w:type="dxa"/>
          </w:tblCellMar>
        </w:tblPrEx>
        <w:trPr>
          <w:trHeight w:val="418" w:hRule="atLeast"/>
        </w:trPr>
        <w:tc>
          <w:tcPr>
            <w:tcW w:w="6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5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见（  ）页</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tblPrEx>
          <w:tblCellMar>
            <w:top w:w="0" w:type="dxa"/>
            <w:left w:w="108" w:type="dxa"/>
            <w:bottom w:w="0" w:type="dxa"/>
            <w:right w:w="108" w:type="dxa"/>
          </w:tblCellMar>
        </w:tblPrEx>
        <w:trPr>
          <w:trHeight w:val="423" w:hRule="atLeast"/>
        </w:trPr>
        <w:tc>
          <w:tcPr>
            <w:tcW w:w="6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5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见（  ）页</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tblPrEx>
          <w:tblCellMar>
            <w:top w:w="0" w:type="dxa"/>
            <w:left w:w="108" w:type="dxa"/>
            <w:bottom w:w="0" w:type="dxa"/>
            <w:right w:w="108" w:type="dxa"/>
          </w:tblCellMar>
        </w:tblPrEx>
        <w:trPr>
          <w:trHeight w:val="423" w:hRule="atLeast"/>
        </w:trPr>
        <w:tc>
          <w:tcPr>
            <w:tcW w:w="6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5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见（  ）页</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tblPrEx>
          <w:tblCellMar>
            <w:top w:w="0" w:type="dxa"/>
            <w:left w:w="108" w:type="dxa"/>
            <w:bottom w:w="0" w:type="dxa"/>
            <w:right w:w="108" w:type="dxa"/>
          </w:tblCellMar>
        </w:tblPrEx>
        <w:trPr>
          <w:trHeight w:val="423" w:hRule="atLeast"/>
        </w:trPr>
        <w:tc>
          <w:tcPr>
            <w:tcW w:w="6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5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见（  ）页</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tblPrEx>
          <w:tblCellMar>
            <w:top w:w="0" w:type="dxa"/>
            <w:left w:w="108" w:type="dxa"/>
            <w:bottom w:w="0" w:type="dxa"/>
            <w:right w:w="108" w:type="dxa"/>
          </w:tblCellMar>
        </w:tblPrEx>
        <w:trPr>
          <w:trHeight w:val="423" w:hRule="atLeast"/>
        </w:trPr>
        <w:tc>
          <w:tcPr>
            <w:tcW w:w="6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5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见（  ）页</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tblPrEx>
          <w:tblCellMar>
            <w:top w:w="0" w:type="dxa"/>
            <w:left w:w="108" w:type="dxa"/>
            <w:bottom w:w="0" w:type="dxa"/>
            <w:right w:w="108" w:type="dxa"/>
          </w:tblCellMar>
        </w:tblPrEx>
        <w:trPr>
          <w:trHeight w:val="423" w:hRule="atLeast"/>
        </w:trPr>
        <w:tc>
          <w:tcPr>
            <w:tcW w:w="6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5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见（  ）页</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tblPrEx>
          <w:tblCellMar>
            <w:top w:w="0" w:type="dxa"/>
            <w:left w:w="108" w:type="dxa"/>
            <w:bottom w:w="0" w:type="dxa"/>
            <w:right w:w="108" w:type="dxa"/>
          </w:tblCellMar>
        </w:tblPrEx>
        <w:trPr>
          <w:trHeight w:val="419" w:hRule="atLeast"/>
        </w:trPr>
        <w:tc>
          <w:tcPr>
            <w:tcW w:w="6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5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见（  ）页</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tblPrEx>
          <w:tblCellMar>
            <w:top w:w="0" w:type="dxa"/>
            <w:left w:w="108" w:type="dxa"/>
            <w:bottom w:w="0" w:type="dxa"/>
            <w:right w:w="108" w:type="dxa"/>
          </w:tblCellMar>
        </w:tblPrEx>
        <w:trPr>
          <w:trHeight w:val="522" w:hRule="atLeast"/>
        </w:trPr>
        <w:tc>
          <w:tcPr>
            <w:tcW w:w="6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5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Cs w:val="20"/>
                <w:highlight w:val="none"/>
              </w:rPr>
            </w:pP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见（  ）页</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0"/>
                <w:highlight w:val="none"/>
              </w:rPr>
            </w:pPr>
          </w:p>
        </w:tc>
      </w:tr>
    </w:tbl>
    <w:p>
      <w:pPr>
        <w:rPr>
          <w:rFonts w:hint="eastAsia" w:ascii="宋体" w:hAnsi="宋体" w:eastAsia="宋体" w:cs="宋体"/>
          <w:b/>
          <w:color w:val="auto"/>
          <w:highlight w:val="none"/>
        </w:rPr>
      </w:pPr>
      <w:r>
        <w:rPr>
          <w:rFonts w:hint="eastAsia" w:ascii="宋体" w:hAnsi="宋体" w:eastAsia="宋体" w:cs="宋体"/>
          <w:b/>
          <w:color w:val="auto"/>
          <w:highlight w:val="none"/>
        </w:rPr>
        <w:t>注：1）根据评分标准中技术内容逐条填写，并针对客观分部分进行自评。</w:t>
      </w:r>
    </w:p>
    <w:p>
      <w:pPr>
        <w:numPr>
          <w:ilvl w:val="0"/>
          <w:numId w:val="16"/>
        </w:numPr>
        <w:rPr>
          <w:rFonts w:hint="eastAsia" w:ascii="宋体" w:hAnsi="宋体" w:eastAsia="宋体" w:cs="宋体"/>
          <w:b/>
          <w:color w:val="auto"/>
          <w:highlight w:val="none"/>
        </w:rPr>
      </w:pPr>
      <w:r>
        <w:rPr>
          <w:rFonts w:hint="eastAsia" w:ascii="宋体" w:hAnsi="宋体" w:eastAsia="宋体" w:cs="宋体"/>
          <w:b/>
          <w:color w:val="auto"/>
          <w:highlight w:val="none"/>
        </w:rPr>
        <w:t>请将此表编制在目录页前。</w:t>
      </w:r>
    </w:p>
    <w:p>
      <w:pPr>
        <w:rPr>
          <w:rFonts w:hint="eastAsia" w:ascii="宋体" w:hAnsi="宋体" w:eastAsia="宋体" w:cs="宋体"/>
          <w:b/>
          <w:color w:val="auto"/>
          <w:highlight w:val="none"/>
        </w:rPr>
      </w:pPr>
    </w:p>
    <w:p>
      <w:pPr>
        <w:rPr>
          <w:rFonts w:hint="eastAsia" w:ascii="宋体" w:hAnsi="宋体" w:eastAsia="宋体" w:cs="宋体"/>
          <w:color w:val="auto"/>
          <w:highlight w:val="none"/>
        </w:rPr>
      </w:pPr>
    </w:p>
    <w:p>
      <w:pPr>
        <w:ind w:firstLine="6090" w:firstLineChars="2900"/>
        <w:rPr>
          <w:rFonts w:hint="eastAsia" w:ascii="宋体" w:hAnsi="宋体" w:eastAsia="宋体" w:cs="宋体"/>
          <w:color w:val="auto"/>
          <w:highlight w:val="none"/>
        </w:rPr>
      </w:pPr>
      <w:r>
        <w:rPr>
          <w:rFonts w:hint="eastAsia" w:ascii="宋体" w:hAnsi="宋体" w:eastAsia="宋体" w:cs="宋体"/>
          <w:color w:val="auto"/>
          <w:highlight w:val="none"/>
        </w:rPr>
        <w:t>供应商名称（盖章）：</w:t>
      </w:r>
    </w:p>
    <w:p>
      <w:pPr>
        <w:rPr>
          <w:rFonts w:hint="eastAsia" w:ascii="宋体" w:hAnsi="宋体" w:eastAsia="宋体" w:cs="宋体"/>
          <w:color w:val="auto"/>
          <w:highlight w:val="none"/>
        </w:rPr>
      </w:pPr>
    </w:p>
    <w:p>
      <w:pPr>
        <w:ind w:firstLine="6090" w:firstLineChars="2900"/>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rPr>
          <w:rFonts w:hint="eastAsia" w:ascii="宋体" w:hAnsi="宋体" w:eastAsia="宋体" w:cs="宋体"/>
          <w:color w:val="auto"/>
          <w:highlight w:val="none"/>
        </w:rPr>
      </w:pPr>
    </w:p>
    <w:p>
      <w:pPr>
        <w:numPr>
          <w:ilvl w:val="0"/>
          <w:numId w:val="0"/>
        </w:numPr>
        <w:rPr>
          <w:rFonts w:hint="eastAsia" w:ascii="宋体" w:hAnsi="宋体" w:eastAsia="宋体" w:cs="宋体"/>
          <w:b/>
          <w:color w:val="auto"/>
          <w:highlight w:val="none"/>
        </w:rPr>
      </w:pPr>
      <w:r>
        <w:rPr>
          <w:rFonts w:hint="eastAsia" w:ascii="宋体" w:hAnsi="宋体" w:eastAsia="宋体" w:cs="宋体"/>
          <w:b/>
          <w:color w:val="auto"/>
          <w:highlight w:val="none"/>
        </w:rPr>
        <w:t>注：联合体投标的，可只由联合体牵头人签章。</w:t>
      </w:r>
    </w:p>
    <w:p>
      <w:pPr>
        <w:rPr>
          <w:rFonts w:hint="eastAsia" w:ascii="宋体" w:hAnsi="宋体" w:eastAsia="宋体" w:cs="宋体"/>
          <w:color w:val="auto"/>
          <w:highlight w:val="none"/>
        </w:rPr>
      </w:pPr>
    </w:p>
    <w:p>
      <w:pPr>
        <w:snapToGrid w:val="0"/>
        <w:spacing w:before="50" w:after="50"/>
        <w:rPr>
          <w:rFonts w:hint="eastAsia" w:ascii="宋体" w:hAnsi="宋体" w:eastAsia="宋体" w:cs="宋体"/>
          <w:b/>
          <w:bCs/>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highlight w:val="none"/>
        </w:rPr>
        <w:t>（3）</w:t>
      </w:r>
      <w:r>
        <w:rPr>
          <w:rFonts w:hint="eastAsia" w:ascii="宋体" w:hAnsi="宋体" w:eastAsia="宋体" w:cs="宋体"/>
          <w:b/>
          <w:bCs/>
          <w:color w:val="auto"/>
          <w:szCs w:val="21"/>
          <w:highlight w:val="none"/>
        </w:rPr>
        <w:t>技术部分：针对本项目第二章采购需求及第四章评分标准中的条款拟定各种方案，格式自拟；</w:t>
      </w:r>
    </w:p>
    <w:p>
      <w:pPr>
        <w:pStyle w:val="20"/>
        <w:rPr>
          <w:rFonts w:hint="eastAsia" w:ascii="宋体" w:hAnsi="宋体" w:eastAsia="宋体" w:cs="宋体"/>
          <w:color w:val="auto"/>
          <w:highlight w:val="none"/>
        </w:rPr>
      </w:pPr>
    </w:p>
    <w:p>
      <w:pPr>
        <w:pStyle w:val="51"/>
        <w:rPr>
          <w:rFonts w:hint="eastAsia" w:ascii="宋体" w:hAnsi="宋体" w:eastAsia="宋体" w:cs="宋体"/>
          <w:color w:val="auto"/>
          <w:highlight w:val="none"/>
        </w:rPr>
      </w:pPr>
    </w:p>
    <w:p>
      <w:pPr>
        <w:pStyle w:val="51"/>
        <w:rPr>
          <w:rFonts w:hint="eastAsia" w:ascii="宋体" w:hAnsi="宋体" w:eastAsia="宋体" w:cs="宋体"/>
          <w:color w:val="auto"/>
          <w:highlight w:val="none"/>
        </w:rPr>
      </w:pPr>
    </w:p>
    <w:p>
      <w:pPr>
        <w:snapToGrid w:val="0"/>
        <w:spacing w:before="120" w:beforeLines="50" w:after="5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（4）投标函</w:t>
      </w:r>
    </w:p>
    <w:p>
      <w:pPr>
        <w:snapToGrid w:val="0"/>
        <w:spacing w:before="120" w:beforeLines="50" w:after="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 标 函</w:t>
      </w:r>
    </w:p>
    <w:p>
      <w:pPr>
        <w:snapToGrid w:val="0"/>
        <w:spacing w:before="120" w:beforeLines="50" w:after="50"/>
        <w:jc w:val="center"/>
        <w:rPr>
          <w:rFonts w:hint="eastAsia" w:ascii="宋体" w:hAnsi="宋体" w:eastAsia="宋体" w:cs="宋体"/>
          <w:b/>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（招标采购单位名称）：</w:t>
      </w:r>
    </w:p>
    <w:p>
      <w:pPr>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项目的公开招标公告/投标邀请书（项目编号：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，标项号：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（全名）经正式授权并代表供应商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（供应商名称）提交投标文件。</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3.本投标有效期自开标日起______天。</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4.如中标，本投标文件至本项目合同履行完毕止均保持有效，本供应商将按“招标文件”及政府采购法律、法规的规定履行合同责任和义务。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5.供应商同意按照贵方要求提供与投标有关的一切数据或资料。</w:t>
      </w:r>
    </w:p>
    <w:p>
      <w:pPr>
        <w:snapToGrid w:val="0"/>
        <w:spacing w:line="360" w:lineRule="auto"/>
        <w:ind w:firstLine="420" w:firstLineChars="200"/>
        <w:rPr>
          <w:rFonts w:hint="eastAsia" w:ascii="宋体" w:hAnsi="宋体" w:eastAsia="宋体" w:cs="宋体"/>
          <w:color w:val="auto"/>
          <w:highlight w:val="none"/>
          <w:lang w:val="zh-CN"/>
        </w:rPr>
      </w:pPr>
      <w:r>
        <w:rPr>
          <w:rFonts w:hint="eastAsia" w:ascii="宋体" w:hAnsi="宋体" w:eastAsia="宋体" w:cs="宋体"/>
          <w:color w:val="auto"/>
          <w:szCs w:val="21"/>
          <w:highlight w:val="none"/>
        </w:rPr>
        <w:t>6.</w:t>
      </w:r>
      <w:r>
        <w:rPr>
          <w:rFonts w:hint="eastAsia" w:ascii="宋体" w:hAnsi="宋体" w:eastAsia="宋体" w:cs="宋体"/>
          <w:color w:val="auto"/>
          <w:highlight w:val="none"/>
          <w:lang w:val="zh-CN"/>
        </w:rPr>
        <w:t>我们郑重声明：本投标文件提供的情况和文件完全是真实的。</w:t>
      </w:r>
    </w:p>
    <w:p>
      <w:pPr>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按照</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val="zh-CN"/>
        </w:rPr>
        <w:t>的规定，在中标后向</w:t>
      </w:r>
      <w:r>
        <w:rPr>
          <w:rFonts w:hint="eastAsia" w:ascii="宋体" w:hAnsi="宋体" w:eastAsia="宋体" w:cs="宋体"/>
          <w:color w:val="auto"/>
          <w:szCs w:val="21"/>
          <w:highlight w:val="none"/>
        </w:rPr>
        <w:t>采购代理机构</w:t>
      </w:r>
      <w:r>
        <w:rPr>
          <w:rFonts w:hint="eastAsia" w:ascii="宋体" w:hAnsi="宋体" w:eastAsia="宋体" w:cs="宋体"/>
          <w:color w:val="auto"/>
          <w:szCs w:val="21"/>
          <w:highlight w:val="none"/>
          <w:lang w:val="zh-CN"/>
        </w:rPr>
        <w:t>一次性支付招标代理费。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8.与本投标有关的一切正式往来信函请寄：</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邮编：__________   电话：______________</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传真：______________供应商代表姓名 ___________  职务：______</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_______</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供应商名称(公章):___________________</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before="50" w:after="120" w:afterLine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法定代表人或授权代表（签名或印章）:___________          </w:t>
      </w:r>
    </w:p>
    <w:p>
      <w:pPr>
        <w:snapToGrid w:val="0"/>
        <w:spacing w:before="50" w:after="120" w:afterLine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日期:_____年___月___日</w:t>
      </w:r>
    </w:p>
    <w:p>
      <w:pPr>
        <w:widowControl w:val="0"/>
        <w:adjustRightInd w:val="0"/>
        <w:spacing w:line="360" w:lineRule="auto"/>
        <w:jc w:val="both"/>
        <w:textAlignment w:val="baseline"/>
        <w:rPr>
          <w:rFonts w:hint="eastAsia" w:ascii="宋体" w:hAnsi="宋体" w:eastAsia="宋体" w:cs="宋体"/>
          <w:b/>
          <w:bCs/>
          <w:color w:val="auto"/>
          <w:szCs w:val="21"/>
          <w:highlight w:val="none"/>
        </w:rPr>
      </w:pPr>
    </w:p>
    <w:p>
      <w:pPr>
        <w:widowControl w:val="0"/>
        <w:adjustRightInd w:val="0"/>
        <w:spacing w:line="360" w:lineRule="auto"/>
        <w:jc w:val="both"/>
        <w:textAlignment w:val="baseline"/>
        <w:rPr>
          <w:rFonts w:hint="eastAsia" w:ascii="宋体" w:hAnsi="宋体" w:eastAsia="宋体" w:cs="宋体"/>
          <w:color w:val="auto"/>
          <w:sz w:val="28"/>
          <w:szCs w:val="21"/>
          <w:highlight w:val="none"/>
        </w:rPr>
      </w:pPr>
      <w:r>
        <w:rPr>
          <w:rFonts w:hint="eastAsia" w:ascii="宋体" w:hAnsi="宋体" w:eastAsia="宋体" w:cs="宋体"/>
          <w:b/>
          <w:bCs/>
          <w:color w:val="auto"/>
          <w:szCs w:val="21"/>
          <w:highlight w:val="none"/>
        </w:rPr>
        <w:t>注：联合体投标的，可只由联合体牵头人签章。</w:t>
      </w:r>
    </w:p>
    <w:p>
      <w:pPr>
        <w:rPr>
          <w:rFonts w:hint="eastAsia" w:ascii="宋体" w:hAnsi="宋体" w:eastAsia="宋体" w:cs="宋体"/>
          <w:b/>
          <w:color w:val="auto"/>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（5）法定代表人</w:t>
      </w:r>
      <w:r>
        <w:rPr>
          <w:rFonts w:hint="eastAsia" w:ascii="宋体" w:hAnsi="宋体" w:eastAsia="宋体" w:cs="宋体"/>
          <w:b/>
          <w:color w:val="auto"/>
          <w:highlight w:val="none"/>
        </w:rPr>
        <w:t>身份证明及授权委托书格式：</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napToGrid w:val="0"/>
        <w:spacing w:before="120" w:beforeLines="50" w:after="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法定代表人身份证明</w:t>
      </w:r>
    </w:p>
    <w:p>
      <w:pPr>
        <w:spacing w:line="480" w:lineRule="auto"/>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（法定代表人不来投标的，此表不用）</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周岁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_</w:t>
      </w:r>
    </w:p>
    <w:p>
      <w:pPr>
        <w:spacing w:line="48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w:t>
      </w:r>
    </w:p>
    <w:p>
      <w:pPr>
        <w:spacing w:line="48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wordWrap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spacing w:line="360" w:lineRule="auto"/>
        <w:ind w:firstLine="4515" w:firstLineChars="2150"/>
        <w:rPr>
          <w:rFonts w:hint="eastAsia" w:ascii="宋体" w:hAnsi="宋体" w:eastAsia="宋体" w:cs="宋体"/>
          <w:color w:val="auto"/>
          <w:szCs w:val="21"/>
          <w:highlight w:val="none"/>
          <w:u w:val="single"/>
        </w:rPr>
      </w:pPr>
    </w:p>
    <w:p>
      <w:pPr>
        <w:spacing w:line="360" w:lineRule="auto"/>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附法定代表人身份证复印件（正反面）：</w:t>
      </w:r>
    </w:p>
    <w:p>
      <w:pPr>
        <w:rPr>
          <w:rFonts w:hint="eastAsia" w:ascii="宋体" w:hAnsi="宋体" w:eastAsia="宋体" w:cs="宋体"/>
          <w:color w:val="auto"/>
          <w:highlight w:val="none"/>
        </w:rPr>
      </w:pPr>
    </w:p>
    <w:p>
      <w:pPr>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rPr>
        <w:t>注：联合体投标的，联合体各方均须提供。</w:t>
      </w:r>
    </w:p>
    <w:p>
      <w:pPr>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color w:val="auto"/>
          <w:szCs w:val="21"/>
          <w:highlight w:val="none"/>
        </w:rPr>
        <w:t>法定代表人授权委托书</w:t>
      </w:r>
    </w:p>
    <w:p>
      <w:pPr>
        <w:jc w:val="center"/>
        <w:rPr>
          <w:rFonts w:hint="eastAsia" w:ascii="宋体" w:hAnsi="宋体" w:eastAsia="宋体" w:cs="宋体"/>
          <w:b/>
          <w:color w:val="auto"/>
          <w:sz w:val="32"/>
          <w:szCs w:val="32"/>
          <w:highlight w:val="none"/>
        </w:rPr>
      </w:pPr>
      <w:r>
        <w:rPr>
          <w:rFonts w:hint="eastAsia" w:ascii="宋体" w:hAnsi="宋体" w:eastAsia="宋体" w:cs="宋体"/>
          <w:bCs/>
          <w:color w:val="auto"/>
          <w:sz w:val="24"/>
          <w:highlight w:val="none"/>
        </w:rPr>
        <w:t>（法定代表人来投标的，此表不用）</w:t>
      </w:r>
    </w:p>
    <w:p>
      <w:pPr>
        <w:snapToGrid w:val="0"/>
        <w:spacing w:line="360" w:lineRule="auto"/>
        <w:rPr>
          <w:rFonts w:hint="eastAsia" w:ascii="宋体" w:hAnsi="宋体" w:eastAsia="宋体" w:cs="宋体"/>
          <w:bCs/>
          <w:color w:val="auto"/>
          <w:sz w:val="24"/>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（采购单位名称）</w:t>
      </w:r>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（供应商名称）的法定代表人，现授权委托本单位在职职工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（姓名）以我方的名义参加</w:t>
      </w:r>
      <w:r>
        <w:rPr>
          <w:rFonts w:hint="eastAsia" w:ascii="宋体" w:hAnsi="宋体" w:eastAsia="宋体" w:cs="宋体"/>
          <w:color w:val="auto"/>
          <w:szCs w:val="21"/>
          <w:highlight w:val="none"/>
          <w:u w:val="single"/>
        </w:rPr>
        <w:t xml:space="preserve">                       政府采购 </w:t>
      </w:r>
      <w:r>
        <w:rPr>
          <w:rFonts w:hint="eastAsia" w:ascii="宋体" w:hAnsi="宋体" w:eastAsia="宋体" w:cs="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我方对被授权人的签名事项负全部责任。</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被授权人无转委托权，特此委托。</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被授权人</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           </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napToGrid w:val="0"/>
        <w:spacing w:line="360" w:lineRule="auto"/>
        <w:rPr>
          <w:rFonts w:hint="eastAsia" w:ascii="宋体" w:hAnsi="宋体" w:eastAsia="宋体" w:cs="宋体"/>
          <w:color w:val="auto"/>
          <w:szCs w:val="21"/>
          <w:highlight w:val="none"/>
        </w:rPr>
      </w:pPr>
    </w:p>
    <w:p>
      <w:pPr>
        <w:snapToGrid w:val="0"/>
        <w:spacing w:line="360" w:lineRule="auto"/>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供应商公章：</w:t>
      </w:r>
    </w:p>
    <w:p>
      <w:pPr>
        <w:snapToGrid w:val="0"/>
        <w:spacing w:line="360" w:lineRule="auto"/>
        <w:ind w:firstLine="4830" w:firstLineChars="2300"/>
        <w:rPr>
          <w:rFonts w:hint="eastAsia" w:ascii="宋体" w:hAnsi="宋体" w:eastAsia="宋体" w:cs="宋体"/>
          <w:color w:val="auto"/>
          <w:szCs w:val="21"/>
          <w:highlight w:val="none"/>
        </w:rPr>
      </w:pPr>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Cs w:val="21"/>
          <w:highlight w:val="none"/>
        </w:rPr>
      </w:pPr>
    </w:p>
    <w:p>
      <w:pPr>
        <w:snapToGrid w:val="0"/>
        <w:spacing w:before="50" w:after="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附：1、法定代表人身份证复印件（正反面）；</w:t>
      </w:r>
    </w:p>
    <w:p>
      <w:pPr>
        <w:snapToGrid w:val="0"/>
        <w:spacing w:before="50" w:after="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2、授权代表身份证复印件（正反面）及供应商为其交纳的的社保证明【开标日前近三个月（其中一个月即可）当地相关部门出具的社保证明】。</w:t>
      </w:r>
    </w:p>
    <w:p>
      <w:pPr>
        <w:snapToGrid w:val="0"/>
        <w:spacing w:before="50" w:after="50"/>
        <w:rPr>
          <w:rFonts w:hint="eastAsia" w:ascii="宋体" w:hAnsi="宋体" w:eastAsia="宋体" w:cs="宋体"/>
          <w:b/>
          <w:color w:val="auto"/>
          <w:szCs w:val="21"/>
          <w:highlight w:val="none"/>
        </w:rPr>
      </w:pPr>
    </w:p>
    <w:p>
      <w:pPr>
        <w:snapToGrid w:val="0"/>
        <w:spacing w:before="50" w:after="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注：联合体投标的，可只由联合体牵头人签章。</w:t>
      </w:r>
    </w:p>
    <w:p>
      <w:pPr>
        <w:snapToGrid w:val="0"/>
        <w:spacing w:before="50" w:after="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bCs/>
          <w:color w:val="auto"/>
          <w:szCs w:val="21"/>
          <w:highlight w:val="none"/>
        </w:rPr>
        <w:t>（6）技术（服务）条款偏离表</w:t>
      </w:r>
    </w:p>
    <w:p>
      <w:pPr>
        <w:snapToGrid w:val="0"/>
        <w:spacing w:before="50" w:after="120" w:afterLines="5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技术（服务）条款偏离表</w:t>
      </w:r>
    </w:p>
    <w:p>
      <w:pPr>
        <w:snapToGrid w:val="0"/>
        <w:spacing w:before="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项目编号：                   项目名称：                       </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5110"/>
        <w:gridCol w:w="1582"/>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条款号</w:t>
            </w:r>
          </w:p>
        </w:tc>
        <w:tc>
          <w:tcPr>
            <w:tcW w:w="5110"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招标文件的技术（服务）条款</w:t>
            </w:r>
          </w:p>
        </w:tc>
        <w:tc>
          <w:tcPr>
            <w:tcW w:w="158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投标文件的</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响应情况</w:t>
            </w:r>
          </w:p>
        </w:tc>
        <w:tc>
          <w:tcPr>
            <w:tcW w:w="129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511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bCs/>
                <w:color w:val="auto"/>
                <w:szCs w:val="20"/>
                <w:highlight w:val="none"/>
              </w:rPr>
            </w:pPr>
          </w:p>
        </w:tc>
        <w:tc>
          <w:tcPr>
            <w:tcW w:w="158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9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511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bCs/>
                <w:color w:val="auto"/>
                <w:szCs w:val="20"/>
                <w:highlight w:val="none"/>
              </w:rPr>
            </w:pPr>
          </w:p>
        </w:tc>
        <w:tc>
          <w:tcPr>
            <w:tcW w:w="158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9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511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bCs/>
                <w:color w:val="auto"/>
                <w:szCs w:val="20"/>
                <w:highlight w:val="none"/>
              </w:rPr>
            </w:pPr>
          </w:p>
        </w:tc>
        <w:tc>
          <w:tcPr>
            <w:tcW w:w="158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9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511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bCs/>
                <w:color w:val="auto"/>
                <w:szCs w:val="20"/>
                <w:highlight w:val="none"/>
              </w:rPr>
            </w:pPr>
          </w:p>
        </w:tc>
        <w:tc>
          <w:tcPr>
            <w:tcW w:w="158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9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511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p>
        </w:tc>
        <w:tc>
          <w:tcPr>
            <w:tcW w:w="158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9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511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p>
        </w:tc>
        <w:tc>
          <w:tcPr>
            <w:tcW w:w="158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9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511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p>
        </w:tc>
        <w:tc>
          <w:tcPr>
            <w:tcW w:w="158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9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511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p>
        </w:tc>
        <w:tc>
          <w:tcPr>
            <w:tcW w:w="158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9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511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p>
        </w:tc>
        <w:tc>
          <w:tcPr>
            <w:tcW w:w="158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9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511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p>
        </w:tc>
        <w:tc>
          <w:tcPr>
            <w:tcW w:w="158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9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511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p>
        </w:tc>
        <w:tc>
          <w:tcPr>
            <w:tcW w:w="158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9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511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p>
        </w:tc>
        <w:tc>
          <w:tcPr>
            <w:tcW w:w="158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9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511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p>
        </w:tc>
        <w:tc>
          <w:tcPr>
            <w:tcW w:w="158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9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5110"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p>
        </w:tc>
        <w:tc>
          <w:tcPr>
            <w:tcW w:w="1582"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9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pPr>
        <w:snapToGrid w:val="0"/>
        <w:spacing w:before="50"/>
        <w:rPr>
          <w:rFonts w:hint="eastAsia" w:ascii="宋体" w:hAnsi="宋体" w:eastAsia="宋体" w:cs="宋体"/>
          <w:color w:val="auto"/>
          <w:szCs w:val="21"/>
          <w:highlight w:val="none"/>
        </w:rPr>
      </w:pPr>
    </w:p>
    <w:p>
      <w:pPr>
        <w:snapToGrid w:val="0"/>
        <w:spacing w:before="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供应商名称（公章）：</w:t>
      </w:r>
    </w:p>
    <w:p>
      <w:pPr>
        <w:snapToGrid w:val="0"/>
        <w:spacing w:before="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法定代表人或授权代表（签名或印章）：</w:t>
      </w:r>
    </w:p>
    <w:p>
      <w:pPr>
        <w:snapToGrid w:val="0"/>
        <w:spacing w:before="50"/>
        <w:rPr>
          <w:rFonts w:hint="eastAsia" w:ascii="宋体" w:hAnsi="宋体" w:eastAsia="宋体" w:cs="宋体"/>
          <w:color w:val="auto"/>
          <w:szCs w:val="21"/>
          <w:highlight w:val="none"/>
        </w:rPr>
      </w:pPr>
    </w:p>
    <w:p>
      <w:pPr>
        <w:snapToGrid w:val="0"/>
        <w:spacing w:before="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snapToGrid w:val="0"/>
        <w:spacing w:before="50"/>
        <w:rPr>
          <w:rFonts w:hint="eastAsia" w:ascii="宋体" w:hAnsi="宋体" w:eastAsia="宋体" w:cs="宋体"/>
          <w:color w:val="auto"/>
          <w:szCs w:val="21"/>
          <w:highlight w:val="none"/>
        </w:rPr>
      </w:pPr>
    </w:p>
    <w:p>
      <w:pPr>
        <w:snapToGrid w:val="0"/>
        <w:spacing w:before="50"/>
        <w:rPr>
          <w:rFonts w:hint="eastAsia" w:ascii="宋体" w:hAnsi="宋体" w:eastAsia="宋体" w:cs="宋体"/>
          <w:color w:val="auto"/>
          <w:szCs w:val="21"/>
          <w:highlight w:val="none"/>
        </w:rPr>
      </w:pPr>
    </w:p>
    <w:p>
      <w:pPr>
        <w:widowControl w:val="0"/>
        <w:adjustRightInd w:val="0"/>
        <w:spacing w:line="360" w:lineRule="auto"/>
        <w:jc w:val="both"/>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注：联合体投标的，可只由联合体牵头人签章。</w:t>
      </w:r>
    </w:p>
    <w:p>
      <w:pPr>
        <w:snapToGrid w:val="0"/>
        <w:spacing w:before="50"/>
        <w:rPr>
          <w:rFonts w:hint="eastAsia" w:ascii="宋体" w:hAnsi="宋体" w:eastAsia="宋体" w:cs="宋体"/>
          <w:color w:val="auto"/>
          <w:szCs w:val="21"/>
          <w:highlight w:val="none"/>
        </w:rPr>
      </w:pPr>
    </w:p>
    <w:p>
      <w:pPr>
        <w:snapToGrid w:val="0"/>
        <w:spacing w:before="5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（7） 商务条款偏离表</w:t>
      </w:r>
    </w:p>
    <w:p>
      <w:pPr>
        <w:snapToGrid w:val="0"/>
        <w:spacing w:before="50" w:after="120" w:afterLines="5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商务条款偏离表</w:t>
      </w:r>
    </w:p>
    <w:p>
      <w:pPr>
        <w:snapToGrid w:val="0"/>
        <w:spacing w:before="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项目编号：                   项目名称：                       </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4926"/>
        <w:gridCol w:w="1669"/>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条款号</w:t>
            </w:r>
          </w:p>
        </w:tc>
        <w:tc>
          <w:tcPr>
            <w:tcW w:w="492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招标文件的商务条款</w:t>
            </w:r>
          </w:p>
        </w:tc>
        <w:tc>
          <w:tcPr>
            <w:tcW w:w="166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投标文件的</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响应情况</w:t>
            </w:r>
          </w:p>
        </w:tc>
        <w:tc>
          <w:tcPr>
            <w:tcW w:w="125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492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bCs/>
                <w:color w:val="auto"/>
                <w:szCs w:val="20"/>
                <w:highlight w:val="none"/>
              </w:rPr>
            </w:pPr>
          </w:p>
        </w:tc>
        <w:tc>
          <w:tcPr>
            <w:tcW w:w="166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5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492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bCs/>
                <w:color w:val="auto"/>
                <w:szCs w:val="20"/>
                <w:highlight w:val="none"/>
              </w:rPr>
            </w:pPr>
          </w:p>
        </w:tc>
        <w:tc>
          <w:tcPr>
            <w:tcW w:w="166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5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492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bCs/>
                <w:color w:val="auto"/>
                <w:szCs w:val="20"/>
                <w:highlight w:val="none"/>
              </w:rPr>
            </w:pPr>
          </w:p>
        </w:tc>
        <w:tc>
          <w:tcPr>
            <w:tcW w:w="166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5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492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p>
        </w:tc>
        <w:tc>
          <w:tcPr>
            <w:tcW w:w="166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5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492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p>
        </w:tc>
        <w:tc>
          <w:tcPr>
            <w:tcW w:w="166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5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492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p>
        </w:tc>
        <w:tc>
          <w:tcPr>
            <w:tcW w:w="166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5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492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p>
        </w:tc>
        <w:tc>
          <w:tcPr>
            <w:tcW w:w="166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5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492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p>
        </w:tc>
        <w:tc>
          <w:tcPr>
            <w:tcW w:w="166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5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492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p>
        </w:tc>
        <w:tc>
          <w:tcPr>
            <w:tcW w:w="166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5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492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p>
        </w:tc>
        <w:tc>
          <w:tcPr>
            <w:tcW w:w="166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5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492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p>
        </w:tc>
        <w:tc>
          <w:tcPr>
            <w:tcW w:w="166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5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8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0"/>
                <w:highlight w:val="none"/>
              </w:rPr>
            </w:pPr>
          </w:p>
        </w:tc>
        <w:tc>
          <w:tcPr>
            <w:tcW w:w="4926"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0"/>
                <w:highlight w:val="none"/>
              </w:rPr>
            </w:pPr>
          </w:p>
        </w:tc>
        <w:tc>
          <w:tcPr>
            <w:tcW w:w="1669"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56"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pPr>
        <w:snapToGrid w:val="0"/>
        <w:spacing w:before="50"/>
        <w:rPr>
          <w:rFonts w:hint="eastAsia" w:ascii="宋体" w:hAnsi="宋体" w:eastAsia="宋体" w:cs="宋体"/>
          <w:color w:val="auto"/>
          <w:szCs w:val="21"/>
          <w:highlight w:val="none"/>
        </w:rPr>
      </w:pPr>
      <w:r>
        <w:rPr>
          <w:rFonts w:hint="eastAsia" w:ascii="宋体" w:hAnsi="宋体" w:eastAsia="宋体" w:cs="宋体"/>
          <w:color w:val="auto"/>
          <w:highlight w:val="none"/>
        </w:rPr>
        <w:t>供应商须按第二章《采购需求》</w:t>
      </w:r>
      <w:r>
        <w:rPr>
          <w:rFonts w:hint="eastAsia" w:ascii="宋体" w:hAnsi="宋体" w:eastAsia="宋体" w:cs="宋体"/>
          <w:color w:val="auto"/>
          <w:szCs w:val="21"/>
          <w:highlight w:val="none"/>
        </w:rPr>
        <w:t>“</w:t>
      </w:r>
      <w:r>
        <w:rPr>
          <w:rFonts w:hint="eastAsia" w:ascii="宋体" w:hAnsi="宋体" w:eastAsia="宋体" w:cs="宋体"/>
          <w:color w:val="auto"/>
          <w:highlight w:val="none"/>
        </w:rPr>
        <w:t>一、重要商务要求一览表”逐项填写，并根据“第五章 政府采购合同主要条款”内容自行补充。</w:t>
      </w:r>
    </w:p>
    <w:p>
      <w:pPr>
        <w:snapToGrid w:val="0"/>
        <w:spacing w:before="50"/>
        <w:rPr>
          <w:rFonts w:hint="eastAsia" w:ascii="宋体" w:hAnsi="宋体" w:eastAsia="宋体" w:cs="宋体"/>
          <w:color w:val="auto"/>
          <w:highlight w:val="none"/>
        </w:rPr>
      </w:pPr>
    </w:p>
    <w:p>
      <w:pPr>
        <w:snapToGrid w:val="0"/>
        <w:spacing w:before="50"/>
        <w:rPr>
          <w:rFonts w:hint="eastAsia" w:ascii="宋体" w:hAnsi="宋体" w:eastAsia="宋体" w:cs="宋体"/>
          <w:color w:val="auto"/>
          <w:highlight w:val="none"/>
        </w:rPr>
      </w:pPr>
    </w:p>
    <w:p>
      <w:pPr>
        <w:snapToGrid w:val="0"/>
        <w:spacing w:before="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供应商名称（公章）：</w:t>
      </w:r>
    </w:p>
    <w:p>
      <w:pPr>
        <w:snapToGrid w:val="0"/>
        <w:spacing w:before="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法定代表人或授权代表（签名或印章）：</w:t>
      </w:r>
    </w:p>
    <w:p>
      <w:pPr>
        <w:snapToGrid w:val="0"/>
        <w:spacing w:before="50"/>
        <w:rPr>
          <w:rFonts w:hint="eastAsia" w:ascii="宋体" w:hAnsi="宋体" w:eastAsia="宋体" w:cs="宋体"/>
          <w:color w:val="auto"/>
          <w:szCs w:val="21"/>
          <w:highlight w:val="none"/>
        </w:rPr>
      </w:pPr>
    </w:p>
    <w:p>
      <w:pPr>
        <w:snapToGrid w:val="0"/>
        <w:spacing w:before="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snapToGrid w:val="0"/>
        <w:spacing w:before="50"/>
        <w:rPr>
          <w:rFonts w:hint="eastAsia" w:ascii="宋体" w:hAnsi="宋体" w:eastAsia="宋体" w:cs="宋体"/>
          <w:color w:val="auto"/>
          <w:szCs w:val="21"/>
          <w:highlight w:val="none"/>
        </w:rPr>
      </w:pPr>
    </w:p>
    <w:p>
      <w:pPr>
        <w:widowControl w:val="0"/>
        <w:adjustRightInd w:val="0"/>
        <w:spacing w:line="360" w:lineRule="auto"/>
        <w:jc w:val="both"/>
        <w:textAlignment w:val="baseline"/>
        <w:rPr>
          <w:rFonts w:hint="eastAsia" w:ascii="宋体" w:hAnsi="宋体" w:eastAsia="宋体" w:cs="宋体"/>
          <w:color w:val="auto"/>
          <w:sz w:val="28"/>
          <w:szCs w:val="21"/>
          <w:highlight w:val="none"/>
        </w:rPr>
      </w:pPr>
      <w:r>
        <w:rPr>
          <w:rFonts w:hint="eastAsia" w:ascii="宋体" w:hAnsi="宋体" w:eastAsia="宋体" w:cs="宋体"/>
          <w:b/>
          <w:bCs/>
          <w:color w:val="auto"/>
          <w:szCs w:val="21"/>
          <w:highlight w:val="none"/>
        </w:rPr>
        <w:t>注：联合体投标的，可只由联合体牵头人签章。</w:t>
      </w:r>
    </w:p>
    <w:p>
      <w:pPr>
        <w:snapToGrid w:val="0"/>
        <w:spacing w:before="120" w:beforeLines="50" w:after="5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（8）供应商情况一览表</w:t>
      </w:r>
    </w:p>
    <w:p>
      <w:pPr>
        <w:snapToGrid w:val="0"/>
        <w:spacing w:before="120" w:beforeLines="50" w:after="50"/>
        <w:rPr>
          <w:rFonts w:hint="eastAsia" w:ascii="宋体" w:hAnsi="宋体" w:eastAsia="宋体" w:cs="宋体"/>
          <w:color w:val="auto"/>
          <w:szCs w:val="21"/>
          <w:highlight w:val="none"/>
        </w:rPr>
      </w:pPr>
    </w:p>
    <w:p>
      <w:pPr>
        <w:snapToGrid w:val="0"/>
        <w:spacing w:before="50" w:after="120" w:afterLines="5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供应商情况一览表</w:t>
      </w:r>
    </w:p>
    <w:tbl>
      <w:tblPr>
        <w:tblStyle w:val="53"/>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86"/>
        <w:gridCol w:w="986"/>
        <w:gridCol w:w="584"/>
        <w:gridCol w:w="402"/>
        <w:gridCol w:w="986"/>
        <w:gridCol w:w="284"/>
        <w:gridCol w:w="702"/>
        <w:gridCol w:w="875"/>
        <w:gridCol w:w="11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8318"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tc>
        <w:tc>
          <w:tcPr>
            <w:tcW w:w="422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422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注册资本</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p>
        </w:tc>
        <w:tc>
          <w:tcPr>
            <w:tcW w:w="16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  号</w:t>
            </w:r>
          </w:p>
        </w:tc>
        <w:tc>
          <w:tcPr>
            <w:tcW w:w="26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企业总人数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w:t>
            </w:r>
          </w:p>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w:t>
            </w:r>
          </w:p>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p>
        </w:tc>
        <w:tc>
          <w:tcPr>
            <w:tcW w:w="9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职工</w:t>
            </w:r>
          </w:p>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w:t>
            </w:r>
          </w:p>
        </w:tc>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企业现有的资质证书</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Cs w:val="21"/>
                <w:highlight w:val="none"/>
              </w:rPr>
            </w:pPr>
          </w:p>
        </w:tc>
      </w:tr>
    </w:tbl>
    <w:p>
      <w:pPr>
        <w:spacing w:line="360" w:lineRule="auto"/>
        <w:ind w:firstLine="3675" w:firstLineChars="1750"/>
        <w:rPr>
          <w:rFonts w:hint="eastAsia" w:ascii="宋体" w:hAnsi="宋体" w:eastAsia="宋体" w:cs="宋体"/>
          <w:color w:val="auto"/>
          <w:highlight w:val="none"/>
        </w:rPr>
      </w:pPr>
      <w:r>
        <w:rPr>
          <w:rFonts w:hint="eastAsia" w:ascii="宋体" w:hAnsi="宋体" w:eastAsia="宋体" w:cs="宋体"/>
          <w:color w:val="auto"/>
          <w:highlight w:val="none"/>
        </w:rPr>
        <w:t>供应商（盖章）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法定代表人或授权代表（签名或印章）：</w:t>
      </w:r>
    </w:p>
    <w:p>
      <w:pPr>
        <w:snapToGrid w:val="0"/>
        <w:rPr>
          <w:rFonts w:hint="eastAsia" w:ascii="宋体" w:hAnsi="宋体" w:eastAsia="宋体" w:cs="宋体"/>
          <w:b/>
          <w:color w:val="auto"/>
          <w:szCs w:val="21"/>
          <w:highlight w:val="none"/>
        </w:rPr>
      </w:pPr>
      <w:r>
        <w:rPr>
          <w:rFonts w:hint="eastAsia" w:ascii="宋体" w:hAnsi="宋体" w:eastAsia="宋体" w:cs="宋体"/>
          <w:color w:val="auto"/>
          <w:highlight w:val="none"/>
        </w:rPr>
        <w:t xml:space="preserve">                                    日    期：</w:t>
      </w:r>
    </w:p>
    <w:p>
      <w:pPr>
        <w:snapToGrid w:val="0"/>
        <w:spacing w:before="50" w:after="120" w:afterLines="50"/>
        <w:rPr>
          <w:rFonts w:hint="eastAsia" w:ascii="宋体" w:hAnsi="宋体" w:eastAsia="宋体" w:cs="宋体"/>
          <w:color w:val="auto"/>
          <w:szCs w:val="21"/>
          <w:highlight w:val="none"/>
        </w:rPr>
      </w:pPr>
    </w:p>
    <w:p>
      <w:pPr>
        <w:snapToGrid w:val="0"/>
        <w:spacing w:before="50" w:after="120" w:afterLines="50"/>
        <w:rPr>
          <w:rFonts w:hint="eastAsia" w:ascii="宋体" w:hAnsi="宋体" w:eastAsia="宋体" w:cs="宋体"/>
          <w:color w:val="auto"/>
          <w:szCs w:val="21"/>
          <w:highlight w:val="none"/>
        </w:rPr>
      </w:pPr>
    </w:p>
    <w:p>
      <w:pPr>
        <w:widowControl w:val="0"/>
        <w:jc w:val="both"/>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注：联合体投标的，联合体各方均须提供。</w:t>
      </w:r>
    </w:p>
    <w:p>
      <w:pPr>
        <w:snapToGrid w:val="0"/>
        <w:spacing w:before="50" w:after="120" w:afterLines="50"/>
        <w:rPr>
          <w:rFonts w:hint="eastAsia" w:ascii="宋体" w:hAnsi="宋体" w:eastAsia="宋体" w:cs="宋体"/>
          <w:color w:val="auto"/>
          <w:szCs w:val="21"/>
          <w:highlight w:val="none"/>
        </w:rPr>
        <w:sectPr>
          <w:pgSz w:w="11906" w:h="16838"/>
          <w:pgMar w:top="1304" w:right="1797" w:bottom="1247" w:left="1797" w:header="851" w:footer="851" w:gutter="0"/>
          <w:cols w:space="720" w:num="1"/>
          <w:titlePg/>
          <w:docGrid w:linePitch="312" w:charSpace="0"/>
        </w:sectPr>
      </w:pPr>
    </w:p>
    <w:p>
      <w:pPr>
        <w:snapToGrid w:val="0"/>
        <w:spacing w:before="120" w:beforeLines="50" w:after="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（9）企业业绩表：</w:t>
      </w:r>
    </w:p>
    <w:p>
      <w:pPr>
        <w:jc w:val="center"/>
        <w:rPr>
          <w:rFonts w:hint="eastAsia" w:ascii="宋体" w:hAnsi="宋体" w:eastAsia="宋体" w:cs="宋体"/>
          <w:color w:val="auto"/>
          <w:szCs w:val="21"/>
          <w:highlight w:val="none"/>
        </w:rPr>
      </w:pPr>
    </w:p>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企业业绩表</w:t>
      </w:r>
    </w:p>
    <w:p>
      <w:pPr>
        <w:tabs>
          <w:tab w:val="left" w:pos="3165"/>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项目编号：                   项目名称：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83"/>
        <w:gridCol w:w="1192"/>
        <w:gridCol w:w="1192"/>
        <w:gridCol w:w="1638"/>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44" w:type="dxa"/>
            <w:vAlign w:val="center"/>
          </w:tcPr>
          <w:p>
            <w:pPr>
              <w:keepNext w:val="0"/>
              <w:keepLines w:val="0"/>
              <w:widowControl/>
              <w:suppressLineNumbers w:val="0"/>
              <w:tabs>
                <w:tab w:val="left" w:pos="3165"/>
              </w:tabs>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83" w:type="dxa"/>
            <w:vAlign w:val="center"/>
          </w:tcPr>
          <w:p>
            <w:pPr>
              <w:keepNext w:val="0"/>
              <w:keepLines w:val="0"/>
              <w:widowControl/>
              <w:suppressLineNumbers w:val="0"/>
              <w:tabs>
                <w:tab w:val="left" w:pos="3165"/>
              </w:tabs>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192" w:type="dxa"/>
            <w:vAlign w:val="center"/>
          </w:tcPr>
          <w:p>
            <w:pPr>
              <w:keepNext w:val="0"/>
              <w:keepLines w:val="0"/>
              <w:widowControl/>
              <w:suppressLineNumbers w:val="0"/>
              <w:tabs>
                <w:tab w:val="left" w:pos="3165"/>
              </w:tabs>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业主单位</w:t>
            </w:r>
          </w:p>
        </w:tc>
        <w:tc>
          <w:tcPr>
            <w:tcW w:w="1192" w:type="dxa"/>
            <w:vAlign w:val="center"/>
          </w:tcPr>
          <w:p>
            <w:pPr>
              <w:keepNext w:val="0"/>
              <w:keepLines w:val="0"/>
              <w:widowControl/>
              <w:suppressLineNumbers w:val="0"/>
              <w:tabs>
                <w:tab w:val="left" w:pos="3165"/>
              </w:tabs>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tc>
        <w:tc>
          <w:tcPr>
            <w:tcW w:w="1638" w:type="dxa"/>
            <w:vAlign w:val="center"/>
          </w:tcPr>
          <w:p>
            <w:pPr>
              <w:keepNext w:val="0"/>
              <w:keepLines w:val="0"/>
              <w:widowControl/>
              <w:suppressLineNumbers w:val="0"/>
              <w:tabs>
                <w:tab w:val="left" w:pos="3165"/>
              </w:tabs>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合同签订日期</w:t>
            </w:r>
          </w:p>
        </w:tc>
        <w:tc>
          <w:tcPr>
            <w:tcW w:w="1869" w:type="dxa"/>
            <w:vAlign w:val="center"/>
          </w:tcPr>
          <w:p>
            <w:pPr>
              <w:keepNext w:val="0"/>
              <w:keepLines w:val="0"/>
              <w:widowControl/>
              <w:suppressLineNumbers w:val="0"/>
              <w:tabs>
                <w:tab w:val="left" w:pos="3165"/>
              </w:tabs>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783"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638"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869"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783"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638"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869"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783"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638"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869"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783"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638"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869"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783"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638"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869"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783"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638"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869"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783"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638"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869"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783"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638"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869"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783"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638"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869"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783"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638"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869"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4"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783"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192"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638"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c>
          <w:tcPr>
            <w:tcW w:w="1869" w:type="dxa"/>
          </w:tcPr>
          <w:p>
            <w:pPr>
              <w:keepNext w:val="0"/>
              <w:keepLines w:val="0"/>
              <w:widowControl/>
              <w:suppressLineNumbers w:val="0"/>
              <w:tabs>
                <w:tab w:val="left" w:pos="3165"/>
              </w:tabs>
              <w:spacing w:before="0" w:beforeAutospacing="0" w:after="0" w:afterAutospacing="0"/>
              <w:ind w:left="0" w:right="0" w:firstLine="420"/>
              <w:rPr>
                <w:rFonts w:hint="eastAsia" w:ascii="宋体" w:hAnsi="宋体" w:eastAsia="宋体" w:cs="宋体"/>
                <w:color w:val="auto"/>
                <w:szCs w:val="21"/>
                <w:highlight w:val="none"/>
              </w:rPr>
            </w:pPr>
          </w:p>
        </w:tc>
      </w:tr>
    </w:tbl>
    <w:p>
      <w:pPr>
        <w:tabs>
          <w:tab w:val="left" w:pos="3165"/>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autoSpaceDE w:val="0"/>
        <w:autoSpaceDN w:val="0"/>
        <w:spacing w:line="386"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1．供应商所提供合同必须是真实有效的。在合同签订前，如采购人经核实后发现与实际情况不符，取消其中标资格，并按有关规定处理。</w:t>
      </w:r>
    </w:p>
    <w:p>
      <w:pPr>
        <w:autoSpaceDE w:val="0"/>
        <w:autoSpaceDN w:val="0"/>
        <w:spacing w:line="386"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2．此表在不改变表式的情况下，可自行制作。</w:t>
      </w:r>
    </w:p>
    <w:p>
      <w:pPr>
        <w:autoSpaceDE w:val="0"/>
        <w:autoSpaceDN w:val="0"/>
        <w:spacing w:line="426" w:lineRule="exact"/>
        <w:ind w:left="5280"/>
        <w:rPr>
          <w:rFonts w:hint="eastAsia" w:ascii="宋体" w:hAnsi="宋体" w:eastAsia="宋体" w:cs="宋体"/>
          <w:color w:val="auto"/>
          <w:szCs w:val="21"/>
          <w:highlight w:val="none"/>
        </w:rPr>
      </w:pPr>
    </w:p>
    <w:p>
      <w:pPr>
        <w:autoSpaceDE w:val="0"/>
        <w:autoSpaceDN w:val="0"/>
        <w:spacing w:line="426" w:lineRule="exact"/>
        <w:ind w:left="528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供应商名称（盖章）：</w:t>
      </w:r>
    </w:p>
    <w:p>
      <w:pPr>
        <w:autoSpaceDE w:val="0"/>
        <w:autoSpaceDN w:val="0"/>
        <w:spacing w:line="426" w:lineRule="exact"/>
        <w:ind w:left="528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法定代表人或授权代表（签名或印章）：</w:t>
      </w:r>
    </w:p>
    <w:p>
      <w:pPr>
        <w:tabs>
          <w:tab w:val="left" w:pos="3165"/>
        </w:tabs>
        <w:jc w:val="center"/>
        <w:rPr>
          <w:rFonts w:hint="eastAsia" w:ascii="宋体" w:hAnsi="宋体" w:eastAsia="宋体" w:cs="宋体"/>
          <w:color w:val="auto"/>
          <w:szCs w:val="21"/>
          <w:highlight w:val="none"/>
        </w:rPr>
      </w:pPr>
    </w:p>
    <w:p>
      <w:pPr>
        <w:tabs>
          <w:tab w:val="left" w:pos="3165"/>
        </w:tabs>
        <w:ind w:right="108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snapToGrid w:val="0"/>
        <w:spacing w:before="120" w:beforeLines="50" w:after="50"/>
        <w:rPr>
          <w:rFonts w:hint="eastAsia" w:ascii="宋体" w:hAnsi="宋体" w:eastAsia="宋体" w:cs="宋体"/>
          <w:color w:val="auto"/>
          <w:szCs w:val="21"/>
          <w:highlight w:val="none"/>
        </w:rPr>
      </w:pPr>
    </w:p>
    <w:p>
      <w:pPr>
        <w:widowControl w:val="0"/>
        <w:adjustRightInd w:val="0"/>
        <w:snapToGrid w:val="0"/>
        <w:spacing w:before="120" w:beforeLines="50" w:after="50" w:line="360" w:lineRule="auto"/>
        <w:jc w:val="both"/>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注：联合体投标的，可只由联合体牵头人签章。</w:t>
      </w:r>
    </w:p>
    <w:p>
      <w:pPr>
        <w:snapToGrid w:val="0"/>
        <w:spacing w:before="120" w:beforeLines="50" w:after="5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（10）第四章评标办法及评分标准中需提供的其他相关资质证书及合同复印件加盖公章；</w:t>
      </w:r>
    </w:p>
    <w:p>
      <w:pPr>
        <w:snapToGrid w:val="0"/>
        <w:spacing w:before="120" w:beforeLines="50" w:after="50"/>
        <w:rPr>
          <w:rFonts w:hint="eastAsia" w:ascii="宋体" w:hAnsi="宋体" w:eastAsia="宋体" w:cs="宋体"/>
          <w:b/>
          <w:bCs/>
          <w:color w:val="auto"/>
          <w:szCs w:val="21"/>
          <w:highlight w:val="none"/>
        </w:rPr>
      </w:pPr>
    </w:p>
    <w:p>
      <w:pPr>
        <w:snapToGrid w:val="0"/>
        <w:spacing w:before="120" w:beforeLines="50" w:after="50"/>
        <w:rPr>
          <w:rFonts w:hint="eastAsia" w:ascii="宋体" w:hAnsi="宋体" w:eastAsia="宋体" w:cs="宋体"/>
          <w:b/>
          <w:bCs/>
          <w:color w:val="auto"/>
          <w:szCs w:val="21"/>
          <w:highlight w:val="none"/>
        </w:rPr>
      </w:pPr>
    </w:p>
    <w:p>
      <w:pPr>
        <w:snapToGrid w:val="0"/>
        <w:spacing w:before="120" w:beforeLines="50" w:after="50"/>
        <w:rPr>
          <w:rFonts w:hint="eastAsia" w:ascii="宋体" w:hAnsi="宋体" w:eastAsia="宋体" w:cs="宋体"/>
          <w:b/>
          <w:bCs/>
          <w:color w:val="auto"/>
          <w:szCs w:val="21"/>
          <w:highlight w:val="none"/>
        </w:rPr>
      </w:pPr>
    </w:p>
    <w:p>
      <w:pPr>
        <w:snapToGrid w:val="0"/>
        <w:spacing w:before="120" w:beforeLines="50" w:after="50"/>
        <w:rPr>
          <w:rFonts w:hint="eastAsia" w:ascii="宋体" w:hAnsi="宋体" w:eastAsia="宋体" w:cs="宋体"/>
          <w:b/>
          <w:bCs/>
          <w:color w:val="auto"/>
          <w:szCs w:val="21"/>
          <w:highlight w:val="none"/>
        </w:rPr>
      </w:pPr>
    </w:p>
    <w:p>
      <w:pPr>
        <w:snapToGrid w:val="0"/>
        <w:spacing w:before="120" w:beforeLines="50" w:after="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（11）供应商认为有需要提供的其它有关证明资料。</w:t>
      </w:r>
    </w:p>
    <w:p>
      <w:pPr>
        <w:snapToGrid w:val="0"/>
        <w:spacing w:before="50" w:after="120" w:afterLines="50"/>
        <w:jc w:val="center"/>
        <w:rPr>
          <w:rFonts w:hint="eastAsia" w:ascii="宋体" w:hAnsi="宋体" w:eastAsia="宋体" w:cs="宋体"/>
          <w:color w:val="auto"/>
          <w:szCs w:val="21"/>
          <w:highlight w:val="none"/>
        </w:rPr>
      </w:pPr>
    </w:p>
    <w:p>
      <w:pPr>
        <w:snapToGrid w:val="0"/>
        <w:spacing w:before="50" w:after="120" w:afterLines="50"/>
        <w:jc w:val="center"/>
        <w:rPr>
          <w:rFonts w:hint="eastAsia" w:ascii="宋体" w:hAnsi="宋体" w:eastAsia="宋体" w:cs="宋体"/>
          <w:color w:val="auto"/>
          <w:szCs w:val="21"/>
          <w:highlight w:val="none"/>
        </w:rPr>
      </w:pPr>
    </w:p>
    <w:p>
      <w:pPr>
        <w:snapToGrid w:val="0"/>
        <w:spacing w:before="50" w:after="12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二、报价文件格式</w:t>
      </w:r>
    </w:p>
    <w:p>
      <w:pPr>
        <w:snapToGrid w:val="0"/>
        <w:spacing w:before="120" w:beforeLines="50" w:after="5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1.</w:t>
      </w:r>
      <w:r>
        <w:rPr>
          <w:rFonts w:hint="eastAsia" w:ascii="宋体" w:hAnsi="宋体" w:eastAsia="宋体" w:cs="宋体"/>
          <w:b/>
          <w:bCs/>
          <w:color w:val="auto"/>
          <w:szCs w:val="21"/>
          <w:highlight w:val="none"/>
        </w:rPr>
        <w:t>报价文件的外包装封面格式（不可缺）：</w:t>
      </w:r>
    </w:p>
    <w:p>
      <w:pPr>
        <w:snapToGrid w:val="0"/>
        <w:spacing w:before="120" w:beforeLines="50" w:after="50"/>
        <w:rPr>
          <w:rFonts w:hint="eastAsia" w:ascii="宋体" w:hAnsi="宋体" w:eastAsia="宋体" w:cs="宋体"/>
          <w:bCs/>
          <w:color w:val="auto"/>
          <w:szCs w:val="21"/>
          <w:highlight w:val="none"/>
        </w:rPr>
      </w:pPr>
    </w:p>
    <w:p>
      <w:pPr>
        <w:snapToGrid w:val="0"/>
        <w:spacing w:before="120" w:beforeLines="50" w:after="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报价文件</w:t>
      </w:r>
    </w:p>
    <w:p>
      <w:pPr>
        <w:snapToGrid w:val="0"/>
        <w:spacing w:before="120" w:beforeLines="50" w:after="50"/>
        <w:rPr>
          <w:rFonts w:hint="eastAsia" w:ascii="宋体" w:hAnsi="宋体" w:eastAsia="宋体" w:cs="宋体"/>
          <w:bCs/>
          <w:color w:val="auto"/>
          <w:szCs w:val="21"/>
          <w:highlight w:val="none"/>
        </w:rPr>
      </w:pPr>
    </w:p>
    <w:p>
      <w:pPr>
        <w:snapToGrid w:val="0"/>
        <w:spacing w:before="120" w:beforeLines="50" w:after="50"/>
        <w:ind w:firstLine="932" w:firstLineChars="444"/>
        <w:rPr>
          <w:rFonts w:hint="eastAsia" w:ascii="宋体" w:hAnsi="宋体" w:eastAsia="宋体" w:cs="宋体"/>
          <w:color w:val="auto"/>
          <w:highlight w:val="none"/>
        </w:rPr>
      </w:pPr>
      <w:r>
        <w:rPr>
          <w:rFonts w:hint="eastAsia" w:ascii="宋体" w:hAnsi="宋体" w:eastAsia="宋体" w:cs="宋体"/>
          <w:bCs/>
          <w:color w:val="auto"/>
          <w:szCs w:val="21"/>
          <w:highlight w:val="none"/>
        </w:rPr>
        <w:t>项目名称：</w:t>
      </w:r>
    </w:p>
    <w:p>
      <w:pPr>
        <w:snapToGrid w:val="0"/>
        <w:spacing w:before="120" w:beforeLines="50" w:after="50"/>
        <w:ind w:firstLine="932" w:firstLineChars="44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p>
      <w:pPr>
        <w:snapToGrid w:val="0"/>
        <w:spacing w:before="120" w:beforeLines="50" w:after="50"/>
        <w:ind w:firstLine="932" w:firstLineChars="44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标项号：   </w:t>
      </w:r>
    </w:p>
    <w:p>
      <w:pPr>
        <w:snapToGrid w:val="0"/>
        <w:spacing w:before="120" w:beforeLines="50" w:after="50"/>
        <w:ind w:firstLine="932" w:firstLineChars="444"/>
        <w:rPr>
          <w:rFonts w:hint="eastAsia" w:ascii="宋体" w:hAnsi="宋体" w:eastAsia="宋体" w:cs="宋体"/>
          <w:bCs/>
          <w:color w:val="auto"/>
          <w:szCs w:val="21"/>
          <w:highlight w:val="none"/>
        </w:rPr>
      </w:pPr>
    </w:p>
    <w:p>
      <w:pPr>
        <w:snapToGrid w:val="0"/>
        <w:spacing w:before="50" w:after="50"/>
        <w:ind w:firstLine="932" w:firstLineChars="44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供应商名称：</w:t>
      </w:r>
    </w:p>
    <w:p>
      <w:pPr>
        <w:snapToGrid w:val="0"/>
        <w:spacing w:before="50" w:after="50"/>
        <w:ind w:firstLine="932" w:firstLineChars="44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供应商地址：</w:t>
      </w:r>
    </w:p>
    <w:p>
      <w:pPr>
        <w:snapToGrid w:val="0"/>
        <w:spacing w:before="50" w:after="50"/>
        <w:ind w:firstLine="932" w:firstLineChars="444"/>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开标时启封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（供应商公章）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napToGrid w:val="0"/>
        <w:spacing w:before="120" w:beforeLines="50" w:after="5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2.报价文件封面格式：</w:t>
      </w:r>
      <w:r>
        <w:rPr>
          <w:rFonts w:hint="eastAsia" w:ascii="宋体" w:hAnsi="宋体" w:eastAsia="宋体" w:cs="宋体"/>
          <w:color w:val="auto"/>
          <w:szCs w:val="21"/>
          <w:highlight w:val="none"/>
        </w:rPr>
        <w:t xml:space="preserve"> </w:t>
      </w:r>
    </w:p>
    <w:p>
      <w:pPr>
        <w:snapToGrid w:val="0"/>
        <w:spacing w:before="120" w:beforeLines="50" w:after="5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正本</w:t>
      </w:r>
    </w:p>
    <w:p>
      <w:pPr>
        <w:snapToGrid w:val="0"/>
        <w:spacing w:before="120" w:beforeLines="50" w:after="50"/>
        <w:rPr>
          <w:rFonts w:hint="eastAsia" w:ascii="宋体" w:hAnsi="宋体" w:eastAsia="宋体" w:cs="宋体"/>
          <w:color w:val="auto"/>
          <w:szCs w:val="21"/>
          <w:highlight w:val="none"/>
        </w:rPr>
      </w:pPr>
    </w:p>
    <w:p>
      <w:pPr>
        <w:snapToGrid w:val="0"/>
        <w:spacing w:before="120" w:beforeLines="50" w:after="5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报价文件</w:t>
      </w:r>
    </w:p>
    <w:p>
      <w:pPr>
        <w:snapToGrid w:val="0"/>
        <w:spacing w:before="120" w:beforeLines="50" w:after="50"/>
        <w:rPr>
          <w:rFonts w:hint="eastAsia" w:ascii="宋体" w:hAnsi="宋体" w:eastAsia="宋体" w:cs="宋体"/>
          <w:bCs/>
          <w:color w:val="auto"/>
          <w:szCs w:val="21"/>
          <w:highlight w:val="none"/>
        </w:rPr>
      </w:pPr>
    </w:p>
    <w:p>
      <w:pPr>
        <w:snapToGrid w:val="0"/>
        <w:spacing w:before="120" w:beforeLines="50" w:after="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项目名称：</w:t>
      </w:r>
      <w:r>
        <w:rPr>
          <w:rFonts w:hint="eastAsia" w:ascii="宋体" w:hAnsi="宋体" w:eastAsia="宋体" w:cs="宋体"/>
          <w:color w:val="auto"/>
          <w:highlight w:val="none"/>
        </w:rPr>
        <w:t xml:space="preserve"> </w:t>
      </w:r>
    </w:p>
    <w:p>
      <w:pPr>
        <w:snapToGrid w:val="0"/>
        <w:spacing w:before="120" w:beforeLines="50" w:after="50"/>
        <w:ind w:firstLine="504" w:firstLineChars="24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p>
      <w:pPr>
        <w:snapToGrid w:val="0"/>
        <w:spacing w:before="120" w:beforeLines="50" w:after="50"/>
        <w:ind w:firstLine="504" w:firstLineChars="24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标项号： </w:t>
      </w:r>
    </w:p>
    <w:p>
      <w:pPr>
        <w:snapToGrid w:val="0"/>
        <w:spacing w:before="120" w:beforeLines="50" w:after="50"/>
        <w:ind w:firstLine="525" w:firstLineChars="250"/>
        <w:rPr>
          <w:rFonts w:hint="eastAsia" w:ascii="宋体" w:hAnsi="宋体" w:eastAsia="宋体" w:cs="宋体"/>
          <w:bCs/>
          <w:color w:val="auto"/>
          <w:szCs w:val="21"/>
          <w:highlight w:val="none"/>
        </w:rPr>
      </w:pPr>
    </w:p>
    <w:p>
      <w:pPr>
        <w:snapToGrid w:val="0"/>
        <w:spacing w:before="120" w:beforeLines="50" w:after="50"/>
        <w:ind w:firstLine="504" w:firstLineChars="24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供应商名称：</w:t>
      </w:r>
    </w:p>
    <w:p>
      <w:pPr>
        <w:snapToGrid w:val="0"/>
        <w:spacing w:before="50" w:after="50"/>
        <w:ind w:firstLine="504" w:firstLineChars="24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供应商地址：</w:t>
      </w:r>
    </w:p>
    <w:p>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 xml:space="preserve">         （供应商公章）</w:t>
      </w:r>
    </w:p>
    <w:p>
      <w:pPr>
        <w:snapToGrid w:val="0"/>
        <w:spacing w:before="120" w:beforeLines="50" w:after="50"/>
        <w:rPr>
          <w:rFonts w:hint="eastAsia" w:ascii="宋体" w:hAnsi="宋体" w:eastAsia="宋体" w:cs="宋体"/>
          <w:b/>
          <w:bCs/>
          <w:color w:val="auto"/>
          <w:szCs w:val="21"/>
          <w:highlight w:val="none"/>
        </w:rPr>
      </w:pPr>
      <w:r>
        <w:rPr>
          <w:rFonts w:hint="eastAsia" w:ascii="宋体" w:hAnsi="宋体" w:eastAsia="宋体" w:cs="宋体"/>
          <w:color w:val="auto"/>
          <w:highlight w:val="none"/>
        </w:rPr>
        <w:t xml:space="preserve">                                                      年  月  日</w:t>
      </w:r>
    </w:p>
    <w:p>
      <w:pPr>
        <w:snapToGrid w:val="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3. 报价文件目录</w:t>
      </w:r>
    </w:p>
    <w:p>
      <w:pPr>
        <w:widowControl w:val="0"/>
        <w:tabs>
          <w:tab w:val="left" w:pos="720"/>
        </w:tabs>
        <w:adjustRightInd w:val="0"/>
        <w:snapToGrid w:val="0"/>
        <w:spacing w:before="120" w:beforeLines="50" w:line="360" w:lineRule="auto"/>
        <w:jc w:val="both"/>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（1）开标一览表（格式见附件）；</w:t>
      </w:r>
    </w:p>
    <w:p>
      <w:pPr>
        <w:widowControl w:val="0"/>
        <w:tabs>
          <w:tab w:val="left" w:pos="720"/>
        </w:tabs>
        <w:adjustRightInd w:val="0"/>
        <w:snapToGrid w:val="0"/>
        <w:spacing w:before="120" w:beforeLines="50" w:line="360" w:lineRule="auto"/>
        <w:jc w:val="both"/>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（2）中小企业声明函（如有)（格式见附件）；</w:t>
      </w:r>
    </w:p>
    <w:p>
      <w:pPr>
        <w:widowControl w:val="0"/>
        <w:tabs>
          <w:tab w:val="left" w:pos="720"/>
        </w:tabs>
        <w:adjustRightInd w:val="0"/>
        <w:snapToGrid w:val="0"/>
        <w:spacing w:before="120" w:beforeLines="50" w:line="360" w:lineRule="auto"/>
        <w:jc w:val="both"/>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（3）残疾人福利性单位声明函（非残疾人福利性单位无需提供本函)（格式见附件）；</w:t>
      </w:r>
    </w:p>
    <w:p>
      <w:pPr>
        <w:widowControl w:val="0"/>
        <w:tabs>
          <w:tab w:val="left" w:pos="720"/>
        </w:tabs>
        <w:adjustRightInd w:val="0"/>
        <w:snapToGrid w:val="0"/>
        <w:spacing w:before="120" w:beforeLines="50" w:line="360" w:lineRule="auto"/>
        <w:jc w:val="both"/>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（4）供应商针对报价需要说明的其他文件和说明（格式自拟）。</w:t>
      </w:r>
    </w:p>
    <w:p>
      <w:pPr>
        <w:snapToGrid w:val="0"/>
        <w:spacing w:line="360" w:lineRule="auto"/>
        <w:rPr>
          <w:rFonts w:hint="eastAsia" w:ascii="宋体" w:hAnsi="宋体" w:eastAsia="宋体" w:cs="宋体"/>
          <w:color w:val="auto"/>
          <w:highlight w:val="none"/>
        </w:rPr>
      </w:pPr>
    </w:p>
    <w:p>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Cs w:val="21"/>
          <w:highlight w:val="none"/>
        </w:rPr>
        <w:t>（1）开标一览表</w:t>
      </w:r>
    </w:p>
    <w:p>
      <w:pPr>
        <w:pStyle w:val="48"/>
        <w:widowControl w:val="0"/>
        <w:tabs>
          <w:tab w:val="left" w:pos="4841"/>
        </w:tabs>
        <w:spacing w:before="0" w:beforeAutospacing="0" w:after="0" w:afterAutospacing="0" w:line="360" w:lineRule="auto"/>
        <w:ind w:firstLine="301"/>
        <w:jc w:val="center"/>
        <w:rPr>
          <w:rFonts w:hint="eastAsia" w:ascii="宋体" w:hAnsi="宋体" w:eastAsia="宋体" w:cs="宋体"/>
          <w:b/>
          <w:color w:val="auto"/>
          <w:szCs w:val="20"/>
          <w:highlight w:val="none"/>
        </w:rPr>
      </w:pPr>
      <w:r>
        <w:rPr>
          <w:rFonts w:hint="eastAsia" w:ascii="宋体" w:hAnsi="宋体" w:eastAsia="宋体" w:cs="宋体"/>
          <w:b/>
          <w:color w:val="auto"/>
          <w:spacing w:val="-4"/>
          <w:kern w:val="2"/>
          <w:szCs w:val="20"/>
          <w:highlight w:val="none"/>
          <w:lang w:bidi="ar"/>
        </w:rPr>
        <w:t>开标一览表</w:t>
      </w:r>
    </w:p>
    <w:p>
      <w:pPr>
        <w:pStyle w:val="48"/>
        <w:widowControl w:val="0"/>
        <w:snapToGrid w:val="0"/>
        <w:spacing w:before="0" w:beforeAutospacing="0" w:after="0" w:afterAutospacing="0" w:line="360" w:lineRule="auto"/>
        <w:rPr>
          <w:rFonts w:hint="eastAsia" w:ascii="宋体" w:hAnsi="宋体" w:eastAsia="宋体" w:cs="宋体"/>
          <w:color w:val="auto"/>
          <w:spacing w:val="-4"/>
          <w:kern w:val="2"/>
          <w:sz w:val="21"/>
          <w:szCs w:val="21"/>
          <w:highlight w:val="none"/>
          <w:u w:val="single"/>
          <w:lang w:bidi="ar"/>
        </w:rPr>
      </w:pPr>
      <w:r>
        <w:rPr>
          <w:rFonts w:hint="eastAsia" w:ascii="宋体" w:hAnsi="宋体" w:eastAsia="宋体" w:cs="宋体"/>
          <w:color w:val="auto"/>
          <w:spacing w:val="-4"/>
          <w:kern w:val="2"/>
          <w:sz w:val="21"/>
          <w:szCs w:val="21"/>
          <w:highlight w:val="none"/>
          <w:lang w:bidi="ar"/>
        </w:rPr>
        <w:t>采购项目：                                               项目编号：</w:t>
      </w:r>
      <w:r>
        <w:rPr>
          <w:rFonts w:hint="eastAsia" w:ascii="宋体" w:hAnsi="宋体" w:eastAsia="宋体" w:cs="宋体"/>
          <w:color w:val="auto"/>
          <w:spacing w:val="-4"/>
          <w:kern w:val="2"/>
          <w:sz w:val="21"/>
          <w:szCs w:val="21"/>
          <w:highlight w:val="none"/>
          <w:u w:val="single"/>
          <w:lang w:bidi="ar"/>
        </w:rPr>
        <w:t xml:space="preserve"> </w:t>
      </w:r>
    </w:p>
    <w:tbl>
      <w:tblPr>
        <w:tblStyle w:val="5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1753"/>
        <w:gridCol w:w="855"/>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9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75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采购内容</w:t>
            </w:r>
          </w:p>
        </w:tc>
        <w:tc>
          <w:tcPr>
            <w:tcW w:w="85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32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99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5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85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432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99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pacing w:val="-4"/>
                <w:szCs w:val="21"/>
                <w:highlight w:val="none"/>
                <w:lang w:bidi="ar"/>
              </w:rPr>
            </w:pPr>
            <w:r>
              <w:rPr>
                <w:rFonts w:hint="eastAsia" w:ascii="宋体" w:hAnsi="宋体" w:eastAsia="宋体" w:cs="宋体"/>
                <w:b/>
                <w:bCs/>
                <w:color w:val="auto"/>
                <w:spacing w:val="-4"/>
                <w:szCs w:val="21"/>
                <w:highlight w:val="none"/>
                <w:lang w:bidi="ar"/>
              </w:rPr>
              <w:t>投标单价</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b/>
                <w:bCs/>
                <w:color w:val="auto"/>
                <w:spacing w:val="-4"/>
                <w:szCs w:val="21"/>
                <w:highlight w:val="none"/>
                <w:lang w:bidi="ar"/>
              </w:rPr>
              <w:t>（人民币：元/年）</w:t>
            </w:r>
          </w:p>
        </w:tc>
        <w:tc>
          <w:tcPr>
            <w:tcW w:w="6932" w:type="dxa"/>
            <w:gridSpan w:val="3"/>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p>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99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pacing w:val="-4"/>
                <w:szCs w:val="21"/>
                <w:highlight w:val="none"/>
                <w:lang w:bidi="ar"/>
              </w:rPr>
            </w:pPr>
            <w:r>
              <w:rPr>
                <w:rFonts w:hint="eastAsia" w:ascii="宋体" w:hAnsi="宋体" w:eastAsia="宋体" w:cs="宋体"/>
                <w:b/>
                <w:bCs/>
                <w:color w:val="auto"/>
                <w:spacing w:val="-4"/>
                <w:szCs w:val="21"/>
                <w:highlight w:val="none"/>
                <w:lang w:bidi="ar"/>
              </w:rPr>
              <w:t>投标总价</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b/>
                <w:bCs/>
                <w:color w:val="auto"/>
                <w:spacing w:val="-4"/>
                <w:szCs w:val="21"/>
                <w:highlight w:val="none"/>
                <w:lang w:bidi="ar"/>
              </w:rPr>
              <w:t>（人民币：元/三年）</w:t>
            </w:r>
          </w:p>
        </w:tc>
        <w:tc>
          <w:tcPr>
            <w:tcW w:w="6932" w:type="dxa"/>
            <w:gridSpan w:val="3"/>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p>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994"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0"/>
                <w:highlight w:val="none"/>
              </w:rPr>
              <w:t>投标声明</w:t>
            </w:r>
          </w:p>
        </w:tc>
        <w:tc>
          <w:tcPr>
            <w:tcW w:w="6932" w:type="dxa"/>
            <w:gridSpan w:val="3"/>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注：1、</w:t>
      </w:r>
      <w:r>
        <w:rPr>
          <w:rFonts w:hint="eastAsia" w:ascii="宋体" w:hAnsi="宋体" w:eastAsia="宋体" w:cs="宋体"/>
          <w:color w:val="auto"/>
          <w:szCs w:val="21"/>
          <w:highlight w:val="none"/>
        </w:rPr>
        <w:t>报价一经涂改，应在涂改处加盖单位公章或者由法定代表人或授权委托人签字或盖章，否则其投标作无效标处理。</w:t>
      </w:r>
    </w:p>
    <w:p>
      <w:pPr>
        <w:pStyle w:val="48"/>
        <w:widowControl w:val="0"/>
        <w:snapToGrid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p>
    <w:p>
      <w:pPr>
        <w:pStyle w:val="48"/>
        <w:widowControl w:val="0"/>
        <w:snapToGrid w:val="0"/>
        <w:spacing w:before="0" w:beforeAutospacing="0" w:after="0" w:afterAutospacing="0" w:line="360" w:lineRule="auto"/>
        <w:ind w:left="-178" w:leftChars="-85" w:firstLine="301"/>
        <w:jc w:val="both"/>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lang w:bidi="ar"/>
        </w:rPr>
        <w:t>供 应 商 （盖章）：</w:t>
      </w:r>
    </w:p>
    <w:p>
      <w:pPr>
        <w:pStyle w:val="48"/>
        <w:widowControl w:val="0"/>
        <w:snapToGrid w:val="0"/>
        <w:spacing w:before="0" w:beforeAutospacing="0" w:after="0" w:afterAutospacing="0" w:line="360" w:lineRule="auto"/>
        <w:ind w:left="-178" w:leftChars="-85" w:firstLine="301"/>
        <w:jc w:val="both"/>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lang w:bidi="ar"/>
        </w:rPr>
        <w:t>法定代表人或授权代表（签名或印章）：</w:t>
      </w:r>
    </w:p>
    <w:p>
      <w:pPr>
        <w:pStyle w:val="48"/>
        <w:widowControl w:val="0"/>
        <w:snapToGrid w:val="0"/>
        <w:spacing w:before="0" w:beforeAutospacing="0" w:after="0" w:afterAutospacing="0" w:line="360" w:lineRule="auto"/>
        <w:ind w:left="-178" w:leftChars="-85" w:firstLine="301"/>
        <w:jc w:val="both"/>
        <w:rPr>
          <w:rFonts w:hint="eastAsia" w:ascii="宋体" w:hAnsi="宋体" w:eastAsia="宋体" w:cs="宋体"/>
          <w:color w:val="auto"/>
          <w:szCs w:val="21"/>
          <w:highlight w:val="none"/>
          <w:lang w:bidi="ar"/>
        </w:rPr>
      </w:pPr>
      <w:r>
        <w:rPr>
          <w:rFonts w:hint="eastAsia" w:ascii="宋体" w:hAnsi="宋体" w:eastAsia="宋体" w:cs="宋体"/>
          <w:color w:val="auto"/>
          <w:spacing w:val="-4"/>
          <w:kern w:val="2"/>
          <w:sz w:val="21"/>
          <w:szCs w:val="21"/>
          <w:highlight w:val="none"/>
          <w:lang w:bidi="ar"/>
        </w:rPr>
        <w:t xml:space="preserve">日     </w:t>
      </w:r>
      <w:r>
        <w:rPr>
          <w:rFonts w:hint="eastAsia" w:ascii="宋体" w:hAnsi="宋体" w:eastAsia="宋体" w:cs="宋体"/>
          <w:color w:val="auto"/>
          <w:szCs w:val="21"/>
          <w:highlight w:val="none"/>
          <w:lang w:bidi="ar"/>
        </w:rPr>
        <w:t>期：</w:t>
      </w:r>
    </w:p>
    <w:p>
      <w:pPr>
        <w:pStyle w:val="48"/>
        <w:widowControl w:val="0"/>
        <w:snapToGrid w:val="0"/>
        <w:spacing w:before="0" w:beforeAutospacing="0" w:after="0" w:afterAutospacing="0" w:line="360" w:lineRule="auto"/>
        <w:ind w:left="-178" w:leftChars="-85" w:firstLine="301"/>
        <w:jc w:val="both"/>
        <w:rPr>
          <w:rFonts w:hint="eastAsia" w:ascii="宋体" w:hAnsi="宋体" w:eastAsia="宋体" w:cs="宋体"/>
          <w:color w:val="auto"/>
          <w:szCs w:val="21"/>
          <w:highlight w:val="none"/>
          <w:lang w:bidi="ar"/>
        </w:rPr>
      </w:pPr>
    </w:p>
    <w:p>
      <w:pPr>
        <w:pStyle w:val="48"/>
        <w:widowControl w:val="0"/>
        <w:snapToGrid w:val="0"/>
        <w:spacing w:before="0" w:beforeAutospacing="0" w:after="0" w:afterAutospacing="0" w:line="360" w:lineRule="auto"/>
        <w:ind w:left="-178" w:leftChars="-85" w:firstLine="301"/>
        <w:jc w:val="both"/>
        <w:rPr>
          <w:rFonts w:hint="eastAsia" w:ascii="宋体" w:hAnsi="宋体" w:eastAsia="宋体" w:cs="宋体"/>
          <w:color w:val="auto"/>
          <w:szCs w:val="21"/>
          <w:highlight w:val="none"/>
          <w:lang w:bidi="ar"/>
        </w:rPr>
      </w:pPr>
    </w:p>
    <w:p>
      <w:pPr>
        <w:widowControl w:val="0"/>
        <w:adjustRightInd w:val="0"/>
        <w:snapToGrid w:val="0"/>
        <w:spacing w:line="360" w:lineRule="auto"/>
        <w:ind w:left="420"/>
        <w:jc w:val="both"/>
        <w:textAlignment w:val="baseline"/>
        <w:rPr>
          <w:rFonts w:hint="eastAsia" w:ascii="宋体" w:hAnsi="宋体" w:eastAsia="宋体" w:cs="宋体"/>
          <w:b/>
          <w:bCs/>
          <w:color w:val="auto"/>
          <w:kern w:val="2"/>
          <w:szCs w:val="21"/>
          <w:highlight w:val="none"/>
        </w:rPr>
      </w:pPr>
      <w:r>
        <w:rPr>
          <w:rFonts w:hint="eastAsia" w:ascii="宋体" w:hAnsi="宋体" w:eastAsia="宋体" w:cs="宋体"/>
          <w:b/>
          <w:bCs/>
          <w:color w:val="auto"/>
          <w:kern w:val="2"/>
          <w:szCs w:val="21"/>
          <w:highlight w:val="none"/>
        </w:rPr>
        <w:t>注：联合体投标的，可只由联合体牵头人签章。</w:t>
      </w:r>
    </w:p>
    <w:p>
      <w:pPr>
        <w:rPr>
          <w:rFonts w:hint="eastAsia" w:ascii="宋体" w:hAnsi="宋体" w:eastAsia="宋体" w:cs="宋体"/>
          <w:color w:val="auto"/>
          <w:highlight w:val="none"/>
        </w:rPr>
        <w:sectPr>
          <w:pgSz w:w="11906" w:h="16838"/>
          <w:pgMar w:top="1304" w:right="1797" w:bottom="1247" w:left="1797" w:header="720" w:footer="720" w:gutter="0"/>
          <w:cols w:space="720" w:num="1"/>
        </w:sectPr>
      </w:pPr>
    </w:p>
    <w:p>
      <w:pPr>
        <w:ind w:right="840"/>
        <w:rPr>
          <w:rFonts w:hint="eastAsia" w:ascii="宋体" w:hAnsi="宋体" w:eastAsia="宋体" w:cs="宋体"/>
          <w:color w:val="auto"/>
          <w:highlight w:val="none"/>
        </w:rPr>
      </w:pPr>
      <w:r>
        <w:rPr>
          <w:rFonts w:hint="eastAsia" w:ascii="宋体" w:hAnsi="宋体" w:eastAsia="宋体" w:cs="宋体"/>
          <w:b/>
          <w:bCs/>
          <w:color w:val="auto"/>
          <w:highlight w:val="none"/>
          <w:lang w:bidi="ar"/>
        </w:rPr>
        <w:t>（2）投标分项报价表</w:t>
      </w:r>
    </w:p>
    <w:p>
      <w:pPr>
        <w:pStyle w:val="22"/>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投标分项报价表</w:t>
      </w:r>
    </w:p>
    <w:p>
      <w:pPr>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采购项目：</w:t>
      </w:r>
    </w:p>
    <w:p>
      <w:pPr>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项目编号：</w:t>
      </w:r>
    </w:p>
    <w:tbl>
      <w:tblPr>
        <w:tblStyle w:val="53"/>
        <w:tblW w:w="8947" w:type="dxa"/>
        <w:jc w:val="center"/>
        <w:tblLayout w:type="fixed"/>
        <w:tblCellMar>
          <w:top w:w="0" w:type="dxa"/>
          <w:left w:w="108" w:type="dxa"/>
          <w:bottom w:w="0" w:type="dxa"/>
          <w:right w:w="108" w:type="dxa"/>
        </w:tblCellMar>
      </w:tblPr>
      <w:tblGrid>
        <w:gridCol w:w="817"/>
        <w:gridCol w:w="3835"/>
        <w:gridCol w:w="1610"/>
        <w:gridCol w:w="1253"/>
        <w:gridCol w:w="1432"/>
      </w:tblGrid>
      <w:tr>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lang w:bidi="ar"/>
              </w:rPr>
              <w:t>序号</w:t>
            </w:r>
          </w:p>
        </w:tc>
        <w:tc>
          <w:tcPr>
            <w:tcW w:w="3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lang w:bidi="ar"/>
              </w:rPr>
              <w:t>项目内容</w:t>
            </w:r>
          </w:p>
        </w:tc>
        <w:tc>
          <w:tcPr>
            <w:tcW w:w="16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lang w:bidi="ar"/>
              </w:rPr>
              <w:t>单位及数量</w:t>
            </w:r>
          </w:p>
        </w:tc>
        <w:tc>
          <w:tcPr>
            <w:tcW w:w="12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lang w:bidi="ar"/>
              </w:rPr>
              <w:t>金额（元）</w:t>
            </w: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lang w:val="en-US" w:eastAsia="zh-CN"/>
              </w:rPr>
              <w:t>三</w:t>
            </w:r>
            <w:r>
              <w:rPr>
                <w:rFonts w:hint="eastAsia" w:ascii="宋体" w:hAnsi="宋体" w:eastAsia="宋体" w:cs="宋体"/>
                <w:color w:val="auto"/>
                <w:spacing w:val="20"/>
                <w:szCs w:val="21"/>
                <w:highlight w:val="none"/>
              </w:rPr>
              <w:t>年投标总价</w:t>
            </w:r>
          </w:p>
        </w:tc>
        <w:tc>
          <w:tcPr>
            <w:tcW w:w="14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50" w:beforeAutospacing="0" w:after="50" w:afterAutospacing="0" w:line="360" w:lineRule="auto"/>
              <w:ind w:left="0" w:right="0"/>
              <w:jc w:val="center"/>
              <w:rPr>
                <w:rFonts w:hint="eastAsia" w:ascii="宋体" w:hAnsi="宋体" w:eastAsia="宋体" w:cs="宋体"/>
                <w:color w:val="auto"/>
                <w:spacing w:val="20"/>
                <w:szCs w:val="21"/>
                <w:highlight w:val="none"/>
              </w:rPr>
            </w:pPr>
          </w:p>
        </w:tc>
      </w:tr>
    </w:tbl>
    <w:p>
      <w:pPr>
        <w:rPr>
          <w:rFonts w:hint="eastAsia" w:ascii="宋体" w:hAnsi="宋体" w:eastAsia="宋体" w:cs="宋体"/>
          <w:color w:val="auto"/>
          <w:highlight w:val="none"/>
        </w:rPr>
      </w:pPr>
      <w:r>
        <w:rPr>
          <w:rFonts w:hint="eastAsia" w:ascii="宋体" w:hAnsi="宋体" w:eastAsia="宋体" w:cs="宋体"/>
          <w:b/>
          <w:color w:val="auto"/>
          <w:szCs w:val="21"/>
          <w:highlight w:val="none"/>
        </w:rPr>
        <w:t>注：投标单位可根据实际情况自行调整表格</w:t>
      </w:r>
    </w:p>
    <w:p>
      <w:pPr>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法定代表人或授权代表（签名或印章）：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供应商盖章：         </w:t>
      </w:r>
    </w:p>
    <w:p>
      <w:pPr>
        <w:ind w:right="840"/>
        <w:jc w:val="center"/>
        <w:rPr>
          <w:rFonts w:hint="eastAsia" w:ascii="宋体" w:hAnsi="宋体" w:eastAsia="宋体" w:cs="宋体"/>
          <w:b/>
          <w:bCs/>
          <w:color w:val="auto"/>
          <w:highlight w:val="none"/>
          <w:lang w:bidi="ar"/>
        </w:rPr>
      </w:pPr>
      <w:r>
        <w:rPr>
          <w:rFonts w:hint="eastAsia" w:ascii="宋体" w:hAnsi="宋体" w:eastAsia="宋体" w:cs="宋体"/>
          <w:color w:val="auto"/>
          <w:highlight w:val="none"/>
        </w:rPr>
        <w:t xml:space="preserve">                                         日  期：</w:t>
      </w:r>
    </w:p>
    <w:p>
      <w:pPr>
        <w:widowControl w:val="0"/>
        <w:adjustRightInd w:val="0"/>
        <w:spacing w:after="120" w:line="360" w:lineRule="auto"/>
        <w:ind w:firstLine="211" w:firstLineChars="100"/>
        <w:textAlignment w:val="baseline"/>
        <w:rPr>
          <w:rFonts w:hint="eastAsia" w:ascii="宋体" w:hAnsi="宋体" w:eastAsia="宋体" w:cs="宋体"/>
          <w:b/>
          <w:bCs/>
          <w:color w:val="auto"/>
          <w:szCs w:val="21"/>
          <w:highlight w:val="none"/>
          <w:lang w:bidi="ar"/>
        </w:rPr>
      </w:pPr>
      <w:r>
        <w:rPr>
          <w:rFonts w:hint="eastAsia" w:ascii="宋体" w:hAnsi="宋体" w:eastAsia="宋体" w:cs="宋体"/>
          <w:b/>
          <w:bCs/>
          <w:color w:val="auto"/>
          <w:kern w:val="2"/>
          <w:szCs w:val="21"/>
          <w:highlight w:val="none"/>
        </w:rPr>
        <w:br w:type="page"/>
      </w:r>
      <w:r>
        <w:rPr>
          <w:rFonts w:hint="eastAsia" w:ascii="宋体" w:hAnsi="宋体" w:eastAsia="宋体" w:cs="宋体"/>
          <w:b/>
          <w:bCs/>
          <w:color w:val="auto"/>
          <w:kern w:val="2"/>
          <w:szCs w:val="21"/>
          <w:highlight w:val="none"/>
        </w:rPr>
        <w:t>（2）</w:t>
      </w:r>
      <w:r>
        <w:rPr>
          <w:rFonts w:hint="eastAsia" w:ascii="宋体" w:hAnsi="宋体" w:eastAsia="宋体" w:cs="宋体"/>
          <w:b/>
          <w:bCs/>
          <w:color w:val="auto"/>
          <w:szCs w:val="21"/>
          <w:highlight w:val="none"/>
          <w:lang w:bidi="ar"/>
        </w:rPr>
        <w:t>中小企业声明函</w:t>
      </w:r>
    </w:p>
    <w:p>
      <w:pPr>
        <w:widowControl w:val="0"/>
        <w:adjustRightInd w:val="0"/>
        <w:snapToGrid w:val="0"/>
        <w:spacing w:before="50" w:after="50" w:line="360" w:lineRule="auto"/>
        <w:jc w:val="center"/>
        <w:textAlignment w:val="baseline"/>
        <w:rPr>
          <w:rFonts w:hint="eastAsia" w:ascii="宋体" w:hAnsi="宋体" w:eastAsia="宋体" w:cs="宋体"/>
          <w:b/>
          <w:color w:val="auto"/>
          <w:szCs w:val="21"/>
          <w:highlight w:val="none"/>
        </w:rPr>
      </w:pPr>
      <w:bookmarkStart w:id="85" w:name="_Toc25084"/>
      <w:r>
        <w:rPr>
          <w:rFonts w:hint="eastAsia" w:ascii="宋体" w:hAnsi="宋体" w:eastAsia="宋体" w:cs="宋体"/>
          <w:b/>
          <w:color w:val="auto"/>
          <w:szCs w:val="21"/>
          <w:highlight w:val="none"/>
        </w:rPr>
        <w:t>中小企业声明函</w:t>
      </w:r>
      <w:bookmarkEnd w:id="85"/>
    </w:p>
    <w:p>
      <w:pPr>
        <w:widowControl w:val="0"/>
        <w:spacing w:line="50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本公司（联合体）郑重声明，根据《政府采购促进中小企业发展管理办法》（财库﹝2020﹞46 号）的规定，本公司（联合体）参加</w:t>
      </w:r>
      <w:r>
        <w:rPr>
          <w:rFonts w:hint="eastAsia" w:ascii="宋体" w:hAnsi="宋体" w:eastAsia="宋体" w:cs="宋体"/>
          <w:color w:val="auto"/>
          <w:kern w:val="2"/>
          <w:szCs w:val="21"/>
          <w:highlight w:val="none"/>
          <w:u w:val="single"/>
        </w:rPr>
        <w:t>（单位名称）</w:t>
      </w:r>
      <w:r>
        <w:rPr>
          <w:rFonts w:hint="eastAsia" w:ascii="宋体" w:hAnsi="宋体" w:eastAsia="宋体" w:cs="宋体"/>
          <w:color w:val="auto"/>
          <w:kern w:val="2"/>
          <w:szCs w:val="21"/>
          <w:highlight w:val="none"/>
        </w:rPr>
        <w:t>的</w:t>
      </w:r>
      <w:r>
        <w:rPr>
          <w:rFonts w:hint="eastAsia" w:ascii="宋体" w:hAnsi="宋体" w:eastAsia="宋体" w:cs="宋体"/>
          <w:color w:val="auto"/>
          <w:kern w:val="2"/>
          <w:szCs w:val="21"/>
          <w:highlight w:val="none"/>
          <w:u w:val="single"/>
        </w:rPr>
        <w:t>（项目名称）</w:t>
      </w:r>
      <w:r>
        <w:rPr>
          <w:rFonts w:hint="eastAsia" w:ascii="宋体" w:hAnsi="宋体" w:eastAsia="宋体" w:cs="宋体"/>
          <w:color w:val="auto"/>
          <w:kern w:val="2"/>
          <w:szCs w:val="21"/>
          <w:highlight w:val="none"/>
        </w:rPr>
        <w:t>采购活动，服务全部由符合政策要求的中小企业承接。相关企业（含联合体中的中小企业、签订分包意向协议的中小企业）的具体情况如下：</w:t>
      </w:r>
    </w:p>
    <w:p>
      <w:pPr>
        <w:widowControl w:val="0"/>
        <w:spacing w:line="50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w:t>
      </w:r>
      <w:r>
        <w:rPr>
          <w:rFonts w:hint="eastAsia" w:ascii="宋体" w:hAnsi="宋体" w:eastAsia="宋体" w:cs="宋体"/>
          <w:i/>
          <w:color w:val="auto"/>
          <w:kern w:val="2"/>
          <w:szCs w:val="21"/>
          <w:highlight w:val="none"/>
          <w:u w:val="single"/>
        </w:rPr>
        <w:t xml:space="preserve"> （标的名称） </w:t>
      </w:r>
      <w:r>
        <w:rPr>
          <w:rFonts w:hint="eastAsia" w:ascii="宋体" w:hAnsi="宋体" w:eastAsia="宋体" w:cs="宋体"/>
          <w:color w:val="auto"/>
          <w:kern w:val="2"/>
          <w:szCs w:val="21"/>
          <w:highlight w:val="none"/>
        </w:rPr>
        <w:t>，属于</w:t>
      </w:r>
      <w:r>
        <w:rPr>
          <w:rFonts w:hint="eastAsia" w:ascii="宋体" w:hAnsi="宋体" w:eastAsia="宋体" w:cs="宋体"/>
          <w:i/>
          <w:color w:val="auto"/>
          <w:kern w:val="2"/>
          <w:szCs w:val="21"/>
          <w:highlight w:val="none"/>
          <w:u w:val="single"/>
        </w:rPr>
        <w:t>（</w:t>
      </w:r>
      <w:r>
        <w:rPr>
          <w:rFonts w:hint="eastAsia" w:ascii="宋体" w:hAnsi="宋体" w:eastAsia="宋体" w:cs="宋体"/>
          <w:i/>
          <w:color w:val="auto"/>
          <w:kern w:val="2"/>
          <w:szCs w:val="21"/>
          <w:highlight w:val="none"/>
          <w:u w:val="single"/>
          <w:lang w:val="en-US" w:eastAsia="zh-CN"/>
        </w:rPr>
        <w:t>其他未列明行业</w:t>
      </w:r>
      <w:r>
        <w:rPr>
          <w:rFonts w:hint="eastAsia" w:ascii="宋体" w:hAnsi="宋体" w:eastAsia="宋体" w:cs="宋体"/>
          <w:i/>
          <w:color w:val="auto"/>
          <w:kern w:val="2"/>
          <w:szCs w:val="21"/>
          <w:highlight w:val="none"/>
          <w:u w:val="single"/>
        </w:rPr>
        <w:t>）</w:t>
      </w:r>
      <w:r>
        <w:rPr>
          <w:rFonts w:hint="eastAsia" w:ascii="宋体" w:hAnsi="宋体" w:eastAsia="宋体" w:cs="宋体"/>
          <w:color w:val="auto"/>
          <w:kern w:val="2"/>
          <w:szCs w:val="21"/>
          <w:highlight w:val="none"/>
        </w:rPr>
        <w:t>；承接企业为</w:t>
      </w:r>
      <w:r>
        <w:rPr>
          <w:rFonts w:hint="eastAsia" w:ascii="宋体" w:hAnsi="宋体" w:eastAsia="宋体" w:cs="宋体"/>
          <w:i/>
          <w:color w:val="auto"/>
          <w:kern w:val="2"/>
          <w:szCs w:val="21"/>
          <w:highlight w:val="none"/>
          <w:u w:val="single"/>
        </w:rPr>
        <w:t>（企业名称）</w:t>
      </w:r>
      <w:r>
        <w:rPr>
          <w:rFonts w:hint="eastAsia" w:ascii="宋体" w:hAnsi="宋体" w:eastAsia="宋体" w:cs="宋体"/>
          <w:color w:val="auto"/>
          <w:kern w:val="2"/>
          <w:szCs w:val="21"/>
          <w:highlight w:val="none"/>
        </w:rPr>
        <w:t>，从业人员</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人，营业收入为</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万元，资产总额为</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万元，属于</w:t>
      </w:r>
      <w:r>
        <w:rPr>
          <w:rFonts w:hint="eastAsia" w:ascii="宋体" w:hAnsi="宋体" w:eastAsia="宋体" w:cs="宋体"/>
          <w:i/>
          <w:color w:val="auto"/>
          <w:kern w:val="2"/>
          <w:szCs w:val="21"/>
          <w:highlight w:val="none"/>
          <w:u w:val="single"/>
        </w:rPr>
        <w:t>（中型企业、小型企业、微型企业）</w:t>
      </w:r>
      <w:r>
        <w:rPr>
          <w:rFonts w:hint="eastAsia" w:ascii="宋体" w:hAnsi="宋体" w:eastAsia="宋体" w:cs="宋体"/>
          <w:color w:val="auto"/>
          <w:kern w:val="2"/>
          <w:szCs w:val="21"/>
          <w:highlight w:val="none"/>
        </w:rPr>
        <w:t>；</w:t>
      </w:r>
    </w:p>
    <w:p>
      <w:pPr>
        <w:widowControl w:val="0"/>
        <w:spacing w:line="50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w:t>
      </w:r>
      <w:r>
        <w:rPr>
          <w:rFonts w:hint="eastAsia" w:ascii="宋体" w:hAnsi="宋体" w:eastAsia="宋体" w:cs="宋体"/>
          <w:i/>
          <w:color w:val="auto"/>
          <w:kern w:val="2"/>
          <w:szCs w:val="21"/>
          <w:highlight w:val="none"/>
          <w:u w:val="single"/>
        </w:rPr>
        <w:t xml:space="preserve"> （标的名称） </w:t>
      </w:r>
      <w:r>
        <w:rPr>
          <w:rFonts w:hint="eastAsia" w:ascii="宋体" w:hAnsi="宋体" w:eastAsia="宋体" w:cs="宋体"/>
          <w:color w:val="auto"/>
          <w:kern w:val="2"/>
          <w:szCs w:val="21"/>
          <w:highlight w:val="none"/>
        </w:rPr>
        <w:t>，属于</w:t>
      </w:r>
      <w:r>
        <w:rPr>
          <w:rFonts w:hint="eastAsia" w:ascii="宋体" w:hAnsi="宋体" w:eastAsia="宋体" w:cs="宋体"/>
          <w:i/>
          <w:color w:val="auto"/>
          <w:kern w:val="2"/>
          <w:szCs w:val="21"/>
          <w:highlight w:val="none"/>
          <w:u w:val="single"/>
        </w:rPr>
        <w:t>（</w:t>
      </w:r>
      <w:r>
        <w:rPr>
          <w:rFonts w:hint="eastAsia" w:ascii="宋体" w:hAnsi="宋体" w:eastAsia="宋体" w:cs="宋体"/>
          <w:i/>
          <w:color w:val="auto"/>
          <w:kern w:val="2"/>
          <w:szCs w:val="21"/>
          <w:highlight w:val="none"/>
          <w:u w:val="single"/>
          <w:lang w:val="en-US" w:eastAsia="zh-CN"/>
        </w:rPr>
        <w:t>其他未列明行业</w:t>
      </w:r>
      <w:r>
        <w:rPr>
          <w:rFonts w:hint="eastAsia" w:ascii="宋体" w:hAnsi="宋体" w:eastAsia="宋体" w:cs="宋体"/>
          <w:i/>
          <w:color w:val="auto"/>
          <w:kern w:val="2"/>
          <w:szCs w:val="21"/>
          <w:highlight w:val="none"/>
          <w:u w:val="single"/>
        </w:rPr>
        <w:t>）</w:t>
      </w:r>
      <w:r>
        <w:rPr>
          <w:rFonts w:hint="eastAsia" w:ascii="宋体" w:hAnsi="宋体" w:eastAsia="宋体" w:cs="宋体"/>
          <w:color w:val="auto"/>
          <w:kern w:val="2"/>
          <w:szCs w:val="21"/>
          <w:highlight w:val="none"/>
        </w:rPr>
        <w:t>；承接企业为</w:t>
      </w:r>
      <w:r>
        <w:rPr>
          <w:rFonts w:hint="eastAsia" w:ascii="宋体" w:hAnsi="宋体" w:eastAsia="宋体" w:cs="宋体"/>
          <w:i/>
          <w:color w:val="auto"/>
          <w:kern w:val="2"/>
          <w:szCs w:val="21"/>
          <w:highlight w:val="none"/>
          <w:u w:val="single"/>
        </w:rPr>
        <w:t>（企业名称）</w:t>
      </w:r>
      <w:r>
        <w:rPr>
          <w:rFonts w:hint="eastAsia" w:ascii="宋体" w:hAnsi="宋体" w:eastAsia="宋体" w:cs="宋体"/>
          <w:color w:val="auto"/>
          <w:kern w:val="2"/>
          <w:szCs w:val="21"/>
          <w:highlight w:val="none"/>
        </w:rPr>
        <w:t>，从业人员</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人，营业收入为</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万元，资产总额为</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万元，属于</w:t>
      </w:r>
      <w:r>
        <w:rPr>
          <w:rFonts w:hint="eastAsia" w:ascii="宋体" w:hAnsi="宋体" w:eastAsia="宋体" w:cs="宋体"/>
          <w:i/>
          <w:color w:val="auto"/>
          <w:kern w:val="2"/>
          <w:szCs w:val="21"/>
          <w:highlight w:val="none"/>
          <w:u w:val="single"/>
        </w:rPr>
        <w:t>（中型企业、小型企业、微型企业）</w:t>
      </w:r>
      <w:r>
        <w:rPr>
          <w:rFonts w:hint="eastAsia" w:ascii="宋体" w:hAnsi="宋体" w:eastAsia="宋体" w:cs="宋体"/>
          <w:color w:val="auto"/>
          <w:kern w:val="2"/>
          <w:szCs w:val="21"/>
          <w:highlight w:val="none"/>
        </w:rPr>
        <w:t>；</w:t>
      </w:r>
    </w:p>
    <w:p>
      <w:pPr>
        <w:widowControl w:val="0"/>
        <w:spacing w:line="50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w:t>
      </w:r>
    </w:p>
    <w:p>
      <w:pPr>
        <w:widowControl w:val="0"/>
        <w:spacing w:line="50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以上企业，不属于大企业的分支机构，不存在控股股东为大企业的情形，也不存在与大企业的负责人为同一人的情形。</w:t>
      </w:r>
    </w:p>
    <w:p>
      <w:pPr>
        <w:widowControl w:val="0"/>
        <w:spacing w:line="50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本企业对上述声明内容的真实性负责。如有虚假，将依法承担相应责任。</w:t>
      </w:r>
    </w:p>
    <w:p>
      <w:pPr>
        <w:widowControl w:val="0"/>
        <w:spacing w:line="500" w:lineRule="exact"/>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                        企业名称（盖章）：</w:t>
      </w:r>
    </w:p>
    <w:p>
      <w:pPr>
        <w:widowControl w:val="0"/>
        <w:spacing w:line="500" w:lineRule="exact"/>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                        日期：</w:t>
      </w:r>
    </w:p>
    <w:p>
      <w:pPr>
        <w:widowControl w:val="0"/>
        <w:spacing w:line="500" w:lineRule="exact"/>
        <w:jc w:val="both"/>
        <w:rPr>
          <w:rFonts w:hint="eastAsia" w:ascii="宋体" w:hAnsi="宋体" w:eastAsia="宋体" w:cs="宋体"/>
          <w:color w:val="auto"/>
          <w:kern w:val="2"/>
          <w:szCs w:val="21"/>
          <w:highlight w:val="none"/>
        </w:rPr>
      </w:pPr>
    </w:p>
    <w:p>
      <w:pPr>
        <w:widowControl w:val="0"/>
        <w:spacing w:line="50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说明：</w:t>
      </w:r>
    </w:p>
    <w:p>
      <w:pPr>
        <w:widowControl w:val="0"/>
        <w:spacing w:line="50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1、从业人员、营业收入、资产总额填报上一年度数据，无上一年度数据的新成立企业可不填报。</w:t>
      </w:r>
    </w:p>
    <w:p>
      <w:pPr>
        <w:widowControl w:val="0"/>
        <w:spacing w:line="500" w:lineRule="exact"/>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2、根据工信部联企业[2011]300号规定。其他未列明行业：从业人员300人以下的为中小微型企业。其中，从业人员100人及以上的为中型企业；从业人员10人及以上的为小型企业；从业人员10人以下的为微型企业。</w:t>
      </w:r>
    </w:p>
    <w:p>
      <w:pPr>
        <w:widowControl w:val="0"/>
        <w:spacing w:line="500" w:lineRule="exact"/>
        <w:ind w:firstLine="422" w:firstLineChars="200"/>
        <w:jc w:val="both"/>
        <w:rPr>
          <w:rFonts w:hint="eastAsia" w:ascii="宋体" w:hAnsi="宋体" w:eastAsia="宋体" w:cs="宋体"/>
          <w:b/>
          <w:bCs/>
          <w:color w:val="auto"/>
          <w:kern w:val="2"/>
          <w:szCs w:val="21"/>
          <w:highlight w:val="none"/>
        </w:rPr>
      </w:pPr>
      <w:r>
        <w:rPr>
          <w:rFonts w:hint="eastAsia" w:ascii="宋体" w:hAnsi="宋体" w:eastAsia="宋体" w:cs="宋体"/>
          <w:b/>
          <w:bCs/>
          <w:color w:val="auto"/>
          <w:kern w:val="2"/>
          <w:szCs w:val="21"/>
          <w:highlight w:val="none"/>
        </w:rPr>
        <w:t>注：联合体投标的，可只由联合体牵头人签章，联合体双方均需提供填写声明。</w:t>
      </w:r>
    </w:p>
    <w:p>
      <w:pPr>
        <w:widowControl w:val="0"/>
        <w:adjustRightInd w:val="0"/>
        <w:spacing w:line="360" w:lineRule="auto"/>
        <w:jc w:val="both"/>
        <w:textAlignment w:val="baseline"/>
        <w:rPr>
          <w:rFonts w:hint="eastAsia" w:ascii="宋体" w:hAnsi="宋体" w:eastAsia="宋体" w:cs="宋体"/>
          <w:color w:val="auto"/>
          <w:sz w:val="28"/>
          <w:szCs w:val="21"/>
          <w:highlight w:val="none"/>
        </w:rPr>
      </w:pPr>
      <w:r>
        <w:rPr>
          <w:rFonts w:hint="eastAsia" w:ascii="宋体" w:hAnsi="宋体" w:eastAsia="宋体" w:cs="宋体"/>
          <w:b/>
          <w:bCs/>
          <w:color w:val="auto"/>
          <w:sz w:val="28"/>
          <w:szCs w:val="21"/>
          <w:highlight w:val="none"/>
          <w:lang w:bidi="ar"/>
        </w:rPr>
        <w:br w:type="page"/>
      </w:r>
      <w:r>
        <w:rPr>
          <w:rFonts w:hint="eastAsia" w:ascii="宋体" w:hAnsi="宋体" w:eastAsia="宋体" w:cs="宋体"/>
          <w:b/>
          <w:bCs/>
          <w:color w:val="auto"/>
          <w:szCs w:val="21"/>
          <w:highlight w:val="none"/>
          <w:lang w:bidi="ar"/>
        </w:rPr>
        <w:t>（3）残疾人福利性单位声明函格式（如有）</w:t>
      </w:r>
    </w:p>
    <w:p>
      <w:pPr>
        <w:widowControl w:val="0"/>
        <w:adjustRightInd w:val="0"/>
        <w:snapToGrid w:val="0"/>
        <w:spacing w:before="50" w:after="50"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残疾人福利性单位声明函</w:t>
      </w:r>
    </w:p>
    <w:p>
      <w:pPr>
        <w:widowControl w:val="0"/>
        <w:adjustRightInd w:val="0"/>
        <w:spacing w:line="588" w:lineRule="exact"/>
        <w:jc w:val="both"/>
        <w:textAlignment w:val="baseline"/>
        <w:rPr>
          <w:rFonts w:hint="eastAsia" w:ascii="宋体" w:hAnsi="宋体" w:eastAsia="宋体" w:cs="宋体"/>
          <w:b/>
          <w:color w:val="auto"/>
          <w:spacing w:val="6"/>
          <w:szCs w:val="21"/>
          <w:highlight w:val="none"/>
        </w:rPr>
      </w:pPr>
    </w:p>
    <w:p>
      <w:pPr>
        <w:widowControl w:val="0"/>
        <w:adjustRightInd w:val="0"/>
        <w:spacing w:line="588" w:lineRule="exact"/>
        <w:ind w:firstLine="444" w:firstLineChars="200"/>
        <w:jc w:val="both"/>
        <w:textAlignment w:val="baseline"/>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val="0"/>
        <w:adjustRightInd w:val="0"/>
        <w:spacing w:line="588" w:lineRule="exact"/>
        <w:ind w:firstLine="444" w:firstLineChars="200"/>
        <w:jc w:val="both"/>
        <w:textAlignment w:val="baseline"/>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pPr>
        <w:widowControl w:val="0"/>
        <w:adjustRightInd w:val="0"/>
        <w:spacing w:line="588" w:lineRule="exact"/>
        <w:ind w:firstLine="444" w:firstLineChars="200"/>
        <w:jc w:val="both"/>
        <w:textAlignment w:val="baseline"/>
        <w:rPr>
          <w:rFonts w:hint="eastAsia" w:ascii="宋体" w:hAnsi="宋体" w:eastAsia="宋体" w:cs="宋体"/>
          <w:color w:val="auto"/>
          <w:spacing w:val="6"/>
          <w:szCs w:val="21"/>
          <w:highlight w:val="none"/>
        </w:rPr>
      </w:pPr>
    </w:p>
    <w:p>
      <w:pPr>
        <w:widowControl w:val="0"/>
        <w:tabs>
          <w:tab w:val="left" w:pos="4860"/>
        </w:tabs>
        <w:adjustRightInd w:val="0"/>
        <w:spacing w:line="588" w:lineRule="exact"/>
        <w:ind w:right="1560" w:firstLine="444" w:firstLineChars="200"/>
        <w:jc w:val="center"/>
        <w:textAlignment w:val="baseline"/>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单位名称（盖章）：</w:t>
      </w:r>
    </w:p>
    <w:p>
      <w:pPr>
        <w:widowControl w:val="0"/>
        <w:tabs>
          <w:tab w:val="left" w:pos="4860"/>
        </w:tabs>
        <w:adjustRightInd w:val="0"/>
        <w:spacing w:line="588" w:lineRule="exact"/>
        <w:ind w:right="1560" w:firstLine="444" w:firstLineChars="200"/>
        <w:jc w:val="center"/>
        <w:textAlignment w:val="baseline"/>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日  期：</w:t>
      </w:r>
    </w:p>
    <w:p>
      <w:pPr>
        <w:widowControl w:val="0"/>
        <w:adjustRightInd w:val="0"/>
        <w:spacing w:line="360" w:lineRule="auto"/>
        <w:textAlignment w:val="baseline"/>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注：1、如供应商为非残疾人福利性单位的可不提供本声明函。</w:t>
      </w:r>
    </w:p>
    <w:p>
      <w:pPr>
        <w:widowControl w:val="0"/>
        <w:adjustRightInd w:val="0"/>
        <w:spacing w:line="360" w:lineRule="auto"/>
        <w:textAlignment w:val="baseline"/>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2、享受政府采购支持政策的残疾人福利性单位应当同时满足以下条件：</w:t>
      </w:r>
    </w:p>
    <w:p>
      <w:pPr>
        <w:widowControl w:val="0"/>
        <w:adjustRightInd w:val="0"/>
        <w:spacing w:line="360" w:lineRule="auto"/>
        <w:textAlignment w:val="baseline"/>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（一）安置的残疾人占本单位在职职工人数的比例不低于25%（含25%），并且安置的残疾人人数不少于10人（含10人）；</w:t>
      </w:r>
    </w:p>
    <w:p>
      <w:pPr>
        <w:widowControl w:val="0"/>
        <w:adjustRightInd w:val="0"/>
        <w:spacing w:line="360" w:lineRule="auto"/>
        <w:textAlignment w:val="baseline"/>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（二）依法与安置的每位残疾人签订了一年以上（含一年）的劳动合同或服务协议；</w:t>
      </w:r>
    </w:p>
    <w:p>
      <w:pPr>
        <w:widowControl w:val="0"/>
        <w:adjustRightInd w:val="0"/>
        <w:spacing w:line="360" w:lineRule="auto"/>
        <w:textAlignment w:val="baseline"/>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（三）为安置的每位残疾人按月足额缴纳了基本养老保险、基本医疗保险、失业保险、工伤保险和生育保险等社会保险费；</w:t>
      </w:r>
    </w:p>
    <w:p>
      <w:pPr>
        <w:widowControl w:val="0"/>
        <w:adjustRightInd w:val="0"/>
        <w:spacing w:line="360" w:lineRule="auto"/>
        <w:textAlignment w:val="baseline"/>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（四）通过银行等金融机构向安置的每位残疾人，按月支付了不低于单位所在区县适用的经省级人民政府批准的月最低工资标准的工资；</w:t>
      </w:r>
    </w:p>
    <w:p>
      <w:pPr>
        <w:widowControl w:val="0"/>
        <w:adjustRightInd w:val="0"/>
        <w:spacing w:line="360" w:lineRule="auto"/>
        <w:textAlignment w:val="baseline"/>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（五）提供本单位制造的货物、承担的工程或者服务（以下简称产品），或者提供其他残疾人福利性单位制造的货物（不包括使用非残疾人福利性单位注册商标的货物）。</w:t>
      </w:r>
    </w:p>
    <w:p>
      <w:pPr>
        <w:widowControl w:val="0"/>
        <w:adjustRightInd w:val="0"/>
        <w:spacing w:line="360" w:lineRule="auto"/>
        <w:textAlignment w:val="baseline"/>
        <w:rPr>
          <w:rFonts w:hint="eastAsia" w:ascii="宋体" w:hAnsi="宋体" w:eastAsia="宋体" w:cs="宋体"/>
          <w:b/>
          <w:bCs/>
          <w:color w:val="auto"/>
          <w:szCs w:val="21"/>
          <w:highlight w:val="none"/>
          <w:lang w:bidi="ar"/>
        </w:rPr>
      </w:pPr>
      <w:r>
        <w:rPr>
          <w:rFonts w:hint="eastAsia" w:ascii="宋体" w:hAnsi="宋体" w:eastAsia="宋体" w:cs="宋体"/>
          <w:color w:val="auto"/>
          <w:szCs w:val="21"/>
          <w:highlight w:val="none"/>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8"/>
        <w:widowControl w:val="0"/>
        <w:snapToGrid w:val="0"/>
        <w:spacing w:before="0" w:beforeAutospacing="0" w:after="0" w:afterAutospacing="0" w:line="360" w:lineRule="auto"/>
        <w:ind w:left="-178" w:leftChars="-85" w:firstLine="301"/>
        <w:jc w:val="both"/>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注：联合体投标的，联合体各方均须提供。</w:t>
      </w:r>
    </w:p>
    <w:p>
      <w:pPr>
        <w:pStyle w:val="48"/>
        <w:widowControl w:val="0"/>
        <w:snapToGrid w:val="0"/>
        <w:spacing w:before="0" w:beforeAutospacing="0" w:after="0" w:afterAutospacing="0" w:line="360" w:lineRule="auto"/>
        <w:ind w:left="-178" w:leftChars="-85" w:firstLine="301"/>
        <w:jc w:val="both"/>
        <w:rPr>
          <w:rFonts w:hint="eastAsia" w:ascii="宋体" w:hAnsi="宋体" w:eastAsia="宋体" w:cs="宋体"/>
          <w:b/>
          <w:bCs/>
          <w:color w:val="auto"/>
          <w:sz w:val="28"/>
          <w:szCs w:val="21"/>
          <w:highlight w:val="none"/>
        </w:rPr>
      </w:pPr>
    </w:p>
    <w:p>
      <w:pPr>
        <w:pStyle w:val="48"/>
        <w:widowControl w:val="0"/>
        <w:snapToGrid w:val="0"/>
        <w:spacing w:before="0" w:beforeAutospacing="0" w:after="0" w:afterAutospacing="0" w:line="360" w:lineRule="auto"/>
        <w:ind w:left="-178" w:leftChars="-85" w:firstLine="301"/>
        <w:jc w:val="both"/>
        <w:rPr>
          <w:rFonts w:hint="eastAsia" w:ascii="宋体" w:hAnsi="宋体" w:eastAsia="宋体" w:cs="宋体"/>
          <w:b/>
          <w:bCs/>
          <w:color w:val="auto"/>
          <w:sz w:val="21"/>
          <w:szCs w:val="21"/>
          <w:highlight w:val="none"/>
        </w:rPr>
      </w:pPr>
    </w:p>
    <w:p>
      <w:pPr>
        <w:pStyle w:val="48"/>
        <w:widowControl w:val="0"/>
        <w:snapToGrid w:val="0"/>
        <w:spacing w:before="0" w:beforeAutospacing="0" w:after="0" w:afterAutospacing="0" w:line="360" w:lineRule="auto"/>
        <w:ind w:left="-178" w:leftChars="-85" w:firstLine="301"/>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（4）供应商针对报价需要说明的其他文件和说明（格式自拟）。</w:t>
      </w:r>
    </w:p>
    <w:p>
      <w:pPr>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四、电子备份投标文件</w:t>
      </w:r>
    </w:p>
    <w:p>
      <w:pPr>
        <w:snapToGrid w:val="0"/>
        <w:spacing w:line="360" w:lineRule="auto"/>
        <w:rPr>
          <w:rFonts w:hint="eastAsia" w:ascii="宋体" w:hAnsi="宋体" w:eastAsia="宋体" w:cs="宋体"/>
          <w:b/>
          <w:color w:val="auto"/>
          <w:sz w:val="28"/>
          <w:szCs w:val="28"/>
          <w:highlight w:val="none"/>
          <w:lang w:bidi="ar"/>
        </w:rPr>
      </w:pPr>
      <w:r>
        <w:rPr>
          <w:rFonts w:hint="eastAsia" w:ascii="宋体" w:hAnsi="宋体" w:eastAsia="宋体" w:cs="宋体"/>
          <w:color w:val="auto"/>
          <w:highlight w:val="none"/>
        </w:rPr>
        <w:t>（一）</w:t>
      </w:r>
      <w:r>
        <w:rPr>
          <w:rFonts w:hint="eastAsia" w:ascii="宋体" w:hAnsi="宋体" w:eastAsia="宋体" w:cs="宋体"/>
          <w:color w:val="auto"/>
          <w:szCs w:val="21"/>
          <w:highlight w:val="none"/>
        </w:rPr>
        <w:t>电子备份投标文件</w:t>
      </w:r>
      <w:r>
        <w:rPr>
          <w:rFonts w:hint="eastAsia" w:ascii="宋体" w:hAnsi="宋体" w:eastAsia="宋体" w:cs="宋体"/>
          <w:color w:val="auto"/>
          <w:highlight w:val="none"/>
        </w:rPr>
        <w:t>的外包装封面格式：</w:t>
      </w:r>
    </w:p>
    <w:p>
      <w:pPr>
        <w:snapToGrid w:val="0"/>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外包装格式：</w:t>
      </w:r>
    </w:p>
    <w:p>
      <w:pPr>
        <w:snapToGrid w:val="0"/>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电子备份投标文件</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 xml:space="preserve">项目名称： </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供应商名称（加盖公章）：</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供应商地址：</w:t>
      </w:r>
    </w:p>
    <w:p>
      <w:pPr>
        <w:spacing w:line="360" w:lineRule="auto"/>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 xml:space="preserve">                        年  月  日</w:t>
      </w:r>
    </w:p>
    <w:p>
      <w:pPr>
        <w:pStyle w:val="247"/>
        <w:widowControl w:val="0"/>
        <w:numPr>
          <w:ilvl w:val="0"/>
          <w:numId w:val="0"/>
        </w:numPr>
        <w:snapToGrid w:val="0"/>
        <w:spacing w:line="500" w:lineRule="exact"/>
        <w:jc w:val="both"/>
        <w:rPr>
          <w:rFonts w:hint="eastAsia" w:ascii="宋体" w:hAnsi="宋体" w:eastAsia="宋体" w:cs="宋体"/>
          <w:color w:val="auto"/>
          <w:highlight w:val="none"/>
        </w:rPr>
      </w:pPr>
      <w:r>
        <w:rPr>
          <w:rFonts w:hint="eastAsia" w:ascii="宋体" w:hAnsi="宋体" w:eastAsia="宋体" w:cs="宋体"/>
          <w:bCs/>
          <w:color w:val="auto"/>
          <w:sz w:val="24"/>
          <w:highlight w:val="none"/>
          <w:lang w:bidi="ar"/>
        </w:rPr>
        <w:br w:type="page"/>
      </w:r>
      <w:r>
        <w:rPr>
          <w:rFonts w:hint="eastAsia" w:ascii="宋体" w:hAnsi="宋体" w:eastAsia="宋体" w:cs="宋体"/>
          <w:color w:val="auto"/>
          <w:highlight w:val="none"/>
        </w:rPr>
        <w:t>附件：请各位供应商认真填写下表，于投标截止时间后按采购代理公司规定要求单独递交。</w:t>
      </w:r>
    </w:p>
    <w:p>
      <w:pPr>
        <w:widowControl w:val="0"/>
        <w:snapToGrid w:val="0"/>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28"/>
          <w:szCs w:val="28"/>
          <w:highlight w:val="none"/>
        </w:rPr>
        <w:t>政府采购活动现场确认声明书</w:t>
      </w:r>
    </w:p>
    <w:p>
      <w:pPr>
        <w:widowControl w:val="0"/>
        <w:snapToGrid w:val="0"/>
        <w:spacing w:line="336" w:lineRule="auto"/>
        <w:jc w:val="both"/>
        <w:rPr>
          <w:rFonts w:hint="eastAsia" w:ascii="宋体" w:hAnsi="宋体" w:eastAsia="宋体" w:cs="宋体"/>
          <w:bCs/>
          <w:color w:val="auto"/>
          <w:kern w:val="2"/>
          <w:sz w:val="24"/>
          <w:szCs w:val="24"/>
          <w:highlight w:val="none"/>
        </w:rPr>
      </w:pPr>
      <w:r>
        <w:rPr>
          <w:rFonts w:hint="eastAsia" w:ascii="宋体" w:hAnsi="宋体" w:eastAsia="宋体" w:cs="宋体"/>
          <w:color w:val="auto"/>
          <w:sz w:val="24"/>
          <w:szCs w:val="24"/>
          <w:highlight w:val="none"/>
        </w:rPr>
        <w:t xml:space="preserve"> 浙江中基正采管理咨询有限公司：</w:t>
      </w:r>
    </w:p>
    <w:p>
      <w:pPr>
        <w:widowControl w:val="0"/>
        <w:snapToGrid w:val="0"/>
        <w:spacing w:line="336" w:lineRule="auto"/>
        <w:ind w:firstLine="504" w:firstLineChars="200"/>
        <w:jc w:val="both"/>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本人</w:t>
      </w:r>
      <w:r>
        <w:rPr>
          <w:rFonts w:hint="eastAsia" w:ascii="宋体" w:hAnsi="宋体" w:eastAsia="宋体" w:cs="宋体"/>
          <w:color w:val="auto"/>
          <w:spacing w:val="6"/>
          <w:kern w:val="2"/>
          <w:sz w:val="24"/>
          <w:szCs w:val="24"/>
          <w:highlight w:val="none"/>
          <w:u w:val="single"/>
        </w:rPr>
        <w:t xml:space="preserve">        </w:t>
      </w:r>
      <w:r>
        <w:rPr>
          <w:rFonts w:hint="eastAsia" w:ascii="宋体" w:hAnsi="宋体" w:eastAsia="宋体" w:cs="宋体"/>
          <w:color w:val="auto"/>
          <w:spacing w:val="6"/>
          <w:kern w:val="2"/>
          <w:sz w:val="24"/>
          <w:szCs w:val="24"/>
          <w:highlight w:val="none"/>
        </w:rPr>
        <w:t>（授权代表姓名），经由</w:t>
      </w:r>
      <w:r>
        <w:rPr>
          <w:rFonts w:hint="eastAsia" w:ascii="宋体" w:hAnsi="宋体" w:eastAsia="宋体" w:cs="宋体"/>
          <w:color w:val="auto"/>
          <w:spacing w:val="6"/>
          <w:kern w:val="2"/>
          <w:sz w:val="24"/>
          <w:szCs w:val="24"/>
          <w:highlight w:val="none"/>
          <w:u w:val="single"/>
        </w:rPr>
        <w:t xml:space="preserve">           </w:t>
      </w:r>
      <w:r>
        <w:rPr>
          <w:rFonts w:hint="eastAsia" w:ascii="宋体" w:hAnsi="宋体" w:eastAsia="宋体" w:cs="宋体"/>
          <w:color w:val="auto"/>
          <w:spacing w:val="6"/>
          <w:kern w:val="2"/>
          <w:sz w:val="24"/>
          <w:szCs w:val="24"/>
          <w:highlight w:val="none"/>
        </w:rPr>
        <w:t>（单位）</w:t>
      </w:r>
      <w:r>
        <w:rPr>
          <w:rFonts w:hint="eastAsia" w:ascii="宋体" w:hAnsi="宋体" w:eastAsia="宋体" w:cs="宋体"/>
          <w:color w:val="auto"/>
          <w:spacing w:val="6"/>
          <w:kern w:val="2"/>
          <w:sz w:val="24"/>
          <w:szCs w:val="24"/>
          <w:highlight w:val="none"/>
          <w:u w:val="single"/>
        </w:rPr>
        <w:t xml:space="preserve">         </w:t>
      </w:r>
      <w:r>
        <w:rPr>
          <w:rFonts w:hint="eastAsia" w:ascii="宋体" w:hAnsi="宋体" w:eastAsia="宋体" w:cs="宋体"/>
          <w:color w:val="auto"/>
          <w:spacing w:val="6"/>
          <w:kern w:val="2"/>
          <w:sz w:val="24"/>
          <w:szCs w:val="24"/>
          <w:highlight w:val="none"/>
        </w:rPr>
        <w:t>（法定代表人姓名）合法授权参加</w:t>
      </w:r>
      <w:r>
        <w:rPr>
          <w:rFonts w:hint="eastAsia" w:ascii="宋体" w:hAnsi="宋体" w:eastAsia="宋体" w:cs="宋体"/>
          <w:color w:val="auto"/>
          <w:spacing w:val="6"/>
          <w:kern w:val="2"/>
          <w:sz w:val="24"/>
          <w:szCs w:val="24"/>
          <w:highlight w:val="none"/>
          <w:u w:val="single"/>
          <w:lang w:eastAsia="zh-CN"/>
        </w:rPr>
        <w:t>宁海县妇幼保健院后勤设备设施管理服务外包项目</w:t>
      </w:r>
      <w:r>
        <w:rPr>
          <w:rFonts w:hint="eastAsia" w:ascii="宋体" w:hAnsi="宋体" w:eastAsia="宋体" w:cs="宋体"/>
          <w:color w:val="auto"/>
          <w:spacing w:val="6"/>
          <w:kern w:val="2"/>
          <w:sz w:val="24"/>
          <w:szCs w:val="24"/>
          <w:highlight w:val="none"/>
        </w:rPr>
        <w:t>（编号：</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spacing w:val="6"/>
          <w:kern w:val="2"/>
          <w:sz w:val="24"/>
          <w:szCs w:val="24"/>
          <w:highlight w:val="none"/>
          <w:u w:val="single"/>
        </w:rPr>
        <w:t>）</w:t>
      </w:r>
      <w:r>
        <w:rPr>
          <w:rFonts w:hint="eastAsia" w:ascii="宋体" w:hAnsi="宋体" w:eastAsia="宋体" w:cs="宋体"/>
          <w:color w:val="auto"/>
          <w:spacing w:val="6"/>
          <w:kern w:val="2"/>
          <w:sz w:val="24"/>
          <w:szCs w:val="24"/>
          <w:highlight w:val="none"/>
        </w:rPr>
        <w:t xml:space="preserve">政府采购活动，经与本单位法人代表（负责人）联系确认，现就有关公平竞争事项郑重声明如下： </w:t>
      </w:r>
    </w:p>
    <w:p>
      <w:pPr>
        <w:numPr>
          <w:ilvl w:val="0"/>
          <w:numId w:val="17"/>
        </w:numPr>
        <w:snapToGrid w:val="0"/>
        <w:spacing w:line="336" w:lineRule="auto"/>
        <w:ind w:firstLine="453" w:firstLineChars="18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本单位与采购人之间 □不存在利害关系 □存在下列利害关系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A.投资关系    B.行政隶属关系    C.业务指导关系</w:t>
      </w:r>
    </w:p>
    <w:p>
      <w:pPr>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D.其他可能</w:t>
      </w:r>
      <w:r>
        <w:rPr>
          <w:rFonts w:hint="eastAsia" w:ascii="宋体" w:hAnsi="宋体" w:eastAsia="宋体" w:cs="宋体"/>
          <w:color w:val="auto"/>
          <w:kern w:val="2"/>
          <w:sz w:val="24"/>
          <w:szCs w:val="24"/>
          <w:highlight w:val="none"/>
        </w:rPr>
        <w:t>影响采购公正的</w:t>
      </w:r>
      <w:r>
        <w:rPr>
          <w:rFonts w:hint="eastAsia" w:ascii="宋体" w:hAnsi="宋体" w:eastAsia="宋体" w:cs="宋体"/>
          <w:color w:val="auto"/>
          <w:sz w:val="24"/>
          <w:szCs w:val="24"/>
          <w:highlight w:val="none"/>
        </w:rPr>
        <w:t xml:space="preserve">利害关系（如有，请如实说明）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numPr>
          <w:ilvl w:val="0"/>
          <w:numId w:val="17"/>
        </w:numPr>
        <w:snapToGrid w:val="0"/>
        <w:spacing w:line="336" w:lineRule="auto"/>
        <w:ind w:firstLine="453" w:firstLineChars="18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现已清楚知道参加本项目采购活动的其他所有供应商名称，本单位 □与其他所有供应商之间均不存在利害关系 □与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（供应商名称）之间存在下列利害关系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widowControl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A.法定代表人或负责人或实际控制人是同一人</w:t>
      </w:r>
    </w:p>
    <w:p>
      <w:pPr>
        <w:widowControl w:val="0"/>
        <w:snapToGrid w:val="0"/>
        <w:spacing w:line="336" w:lineRule="auto"/>
        <w:jc w:val="both"/>
        <w:rPr>
          <w:rFonts w:hint="eastAsia" w:ascii="宋体" w:hAnsi="宋体" w:eastAsia="宋体" w:cs="宋体"/>
          <w:color w:val="auto"/>
          <w:spacing w:val="6"/>
          <w:kern w:val="2"/>
          <w:sz w:val="24"/>
          <w:szCs w:val="24"/>
          <w:highlight w:val="none"/>
        </w:rPr>
      </w:pPr>
      <w:r>
        <w:rPr>
          <w:rFonts w:hint="eastAsia" w:ascii="宋体" w:hAnsi="宋体" w:eastAsia="宋体" w:cs="宋体"/>
          <w:color w:val="auto"/>
          <w:sz w:val="24"/>
          <w:szCs w:val="24"/>
          <w:highlight w:val="none"/>
        </w:rPr>
        <w:t xml:space="preserve">  B.法定代表人或负责人或实际控制人是夫妻关系</w:t>
      </w:r>
    </w:p>
    <w:p>
      <w:pPr>
        <w:widowControl w:val="0"/>
        <w:snapToGrid w:val="0"/>
        <w:spacing w:line="336" w:lineRule="auto"/>
        <w:jc w:val="both"/>
        <w:rPr>
          <w:rFonts w:hint="eastAsia" w:ascii="宋体" w:hAnsi="宋体" w:eastAsia="宋体" w:cs="宋体"/>
          <w:color w:val="auto"/>
          <w:spacing w:val="6"/>
          <w:kern w:val="2"/>
          <w:sz w:val="24"/>
          <w:szCs w:val="24"/>
          <w:highlight w:val="none"/>
        </w:rPr>
      </w:pPr>
      <w:r>
        <w:rPr>
          <w:rFonts w:hint="eastAsia" w:ascii="宋体" w:hAnsi="宋体" w:eastAsia="宋体" w:cs="宋体"/>
          <w:color w:val="auto"/>
          <w:sz w:val="24"/>
          <w:szCs w:val="24"/>
          <w:highlight w:val="none"/>
        </w:rPr>
        <w:t xml:space="preserve">  C.法定代表人或负责人或实际控制人是直系血亲关系</w:t>
      </w:r>
    </w:p>
    <w:p>
      <w:pPr>
        <w:widowControl w:val="0"/>
        <w:snapToGrid w:val="0"/>
        <w:spacing w:line="336" w:lineRule="auto"/>
        <w:jc w:val="both"/>
        <w:rPr>
          <w:rFonts w:hint="eastAsia" w:ascii="宋体" w:hAnsi="宋体" w:eastAsia="宋体" w:cs="宋体"/>
          <w:color w:val="auto"/>
          <w:spacing w:val="6"/>
          <w:kern w:val="2"/>
          <w:sz w:val="24"/>
          <w:szCs w:val="24"/>
          <w:highlight w:val="none"/>
        </w:rPr>
      </w:pPr>
      <w:r>
        <w:rPr>
          <w:rFonts w:hint="eastAsia" w:ascii="宋体" w:hAnsi="宋体" w:eastAsia="宋体" w:cs="宋体"/>
          <w:color w:val="auto"/>
          <w:sz w:val="24"/>
          <w:szCs w:val="24"/>
          <w:highlight w:val="none"/>
        </w:rPr>
        <w:t xml:space="preserve">  D.法定代表人或负责人或实际控制人存在三代以内旁系血亲关系</w:t>
      </w:r>
    </w:p>
    <w:p>
      <w:pPr>
        <w:widowControl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E.法定代表人或负责人或实际控制人存在近姻亲关系</w:t>
      </w:r>
    </w:p>
    <w:p>
      <w:pPr>
        <w:widowControl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F.法定代表人或负责人或实际控制人存在股份控制或实际控制关系</w:t>
      </w:r>
    </w:p>
    <w:p>
      <w:pPr>
        <w:widowControl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G.存在共同直接或间接投资设立子公司、联营企业和合营企业情况</w:t>
      </w:r>
    </w:p>
    <w:p>
      <w:pPr>
        <w:widowControl w:val="0"/>
        <w:snapToGrid w:val="0"/>
        <w:spacing w:line="336"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H.存在分级代理或代销关系、同一生产制造商关系、</w:t>
      </w:r>
      <w:r>
        <w:rPr>
          <w:rFonts w:hint="eastAsia" w:ascii="宋体" w:hAnsi="宋体" w:eastAsia="宋体" w:cs="宋体"/>
          <w:color w:val="auto"/>
          <w:kern w:val="2"/>
          <w:sz w:val="24"/>
          <w:szCs w:val="24"/>
          <w:highlight w:val="none"/>
        </w:rPr>
        <w:t>管理关系、重要业务（占主营业务收入50%以上）或重要财务往来关系（如融资）等其他实质性控制关系</w:t>
      </w:r>
    </w:p>
    <w:p>
      <w:pPr>
        <w:widowControl w:val="0"/>
        <w:snapToGrid w:val="0"/>
        <w:spacing w:line="336" w:lineRule="auto"/>
        <w:jc w:val="both"/>
        <w:rPr>
          <w:rFonts w:hint="eastAsia" w:ascii="宋体" w:hAnsi="宋体" w:eastAsia="宋体" w:cs="宋体"/>
          <w:color w:val="auto"/>
          <w:spacing w:val="6"/>
          <w:kern w:val="2"/>
          <w:sz w:val="24"/>
          <w:szCs w:val="24"/>
          <w:highlight w:val="none"/>
        </w:rPr>
      </w:pPr>
      <w:r>
        <w:rPr>
          <w:rFonts w:hint="eastAsia" w:ascii="宋体" w:hAnsi="宋体" w:eastAsia="宋体" w:cs="宋体"/>
          <w:color w:val="auto"/>
          <w:kern w:val="2"/>
          <w:sz w:val="24"/>
          <w:szCs w:val="24"/>
          <w:highlight w:val="none"/>
        </w:rPr>
        <w:t xml:space="preserve">  I</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其他利害关系情况</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sz w:val="24"/>
          <w:szCs w:val="24"/>
          <w:highlight w:val="none"/>
        </w:rPr>
        <w:t>。</w:t>
      </w:r>
    </w:p>
    <w:p>
      <w:pPr>
        <w:numPr>
          <w:ilvl w:val="0"/>
          <w:numId w:val="18"/>
        </w:numPr>
        <w:snapToGrid w:val="0"/>
        <w:spacing w:line="336" w:lineRule="auto"/>
        <w:ind w:firstLine="453" w:firstLineChars="189"/>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现已清楚知道并</w:t>
      </w:r>
      <w:r>
        <w:rPr>
          <w:rFonts w:hint="eastAsia" w:ascii="宋体" w:hAnsi="宋体" w:eastAsia="宋体" w:cs="宋体"/>
          <w:color w:val="auto"/>
          <w:sz w:val="24"/>
          <w:szCs w:val="24"/>
          <w:highlight w:val="none"/>
        </w:rPr>
        <w:t>严格遵守政府采购法律法规和现场纪律。</w:t>
      </w:r>
    </w:p>
    <w:p>
      <w:pPr>
        <w:numPr>
          <w:ilvl w:val="0"/>
          <w:numId w:val="18"/>
        </w:numPr>
        <w:snapToGrid w:val="0"/>
        <w:spacing w:line="336" w:lineRule="auto"/>
        <w:ind w:firstLine="453" w:firstLineChars="18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我发现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供应商之间存在或可能存在上述第二条第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项利害关系。</w:t>
      </w:r>
    </w:p>
    <w:p>
      <w:pPr>
        <w:widowControl w:val="0"/>
        <w:snapToGrid w:val="0"/>
        <w:spacing w:line="336"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（供应商代表签名）：</w:t>
      </w:r>
    </w:p>
    <w:p>
      <w:pPr>
        <w:spacing w:line="480" w:lineRule="exact"/>
        <w:rPr>
          <w:rFonts w:hint="eastAsia" w:ascii="宋体" w:hAnsi="宋体" w:eastAsia="宋体" w:cs="宋体"/>
          <w:b/>
          <w:color w:val="auto"/>
          <w:szCs w:val="21"/>
          <w:highlight w:val="none"/>
        </w:rPr>
      </w:pPr>
      <w:r>
        <w:rPr>
          <w:rFonts w:hint="eastAsia" w:ascii="宋体" w:hAnsi="宋体" w:eastAsia="宋体" w:cs="宋体"/>
          <w:color w:val="auto"/>
          <w:kern w:val="2"/>
          <w:sz w:val="24"/>
          <w:szCs w:val="24"/>
          <w:highlight w:val="none"/>
        </w:rPr>
        <w:t xml:space="preserve">                                      2022年  月  日</w:t>
      </w:r>
    </w:p>
    <w:sectPr>
      <w:footerReference r:id="rId11" w:type="first"/>
      <w:headerReference r:id="rId9" w:type="default"/>
      <w:footerReference r:id="rId10" w:type="default"/>
      <w:pgSz w:w="11906" w:h="16838"/>
      <w:pgMar w:top="1304" w:right="1797" w:bottom="1247" w:left="1797" w:header="720" w:footer="720" w:gutter="0"/>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微软大黑体">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中圆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Light">
    <w:panose1 w:val="020B0502040204020203"/>
    <w:charset w:val="86"/>
    <w:family w:val="swiss"/>
    <w:pitch w:val="default"/>
    <w:sig w:usb0="80000287" w:usb1="2ACF0010" w:usb2="00000016" w:usb3="00000000" w:csb0="0004001F" w:csb1="00000000"/>
  </w:font>
  <w:font w:name="Dutch801 XBd B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both"/>
      <w:rPr>
        <w:kern w:val="2"/>
        <w:sz w:val="18"/>
        <w:szCs w:val="24"/>
      </w:rPr>
    </w:pPr>
    <w:r>
      <w:rPr>
        <w:kern w:val="2"/>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snapToGrid w:val="0"/>
                            <w:jc w:val="both"/>
                            <w:rPr>
                              <w:kern w:val="2"/>
                              <w:sz w:val="18"/>
                              <w:szCs w:val="24"/>
                            </w:rPr>
                          </w:pPr>
                          <w:r>
                            <w:rPr>
                              <w:rFonts w:hint="eastAsia"/>
                              <w:kern w:val="2"/>
                              <w:sz w:val="18"/>
                              <w:szCs w:val="24"/>
                            </w:rPr>
                            <w:fldChar w:fldCharType="begin"/>
                          </w:r>
                          <w:r>
                            <w:rPr>
                              <w:rFonts w:hint="eastAsia"/>
                              <w:kern w:val="2"/>
                              <w:sz w:val="18"/>
                              <w:szCs w:val="24"/>
                            </w:rPr>
                            <w:instrText xml:space="preserve"> PAGE  \* MERGEFORMAT </w:instrText>
                          </w:r>
                          <w:r>
                            <w:rPr>
                              <w:rFonts w:hint="eastAsia"/>
                              <w:kern w:val="2"/>
                              <w:sz w:val="18"/>
                              <w:szCs w:val="24"/>
                            </w:rPr>
                            <w:fldChar w:fldCharType="separate"/>
                          </w:r>
                          <w:r>
                            <w:rPr>
                              <w:kern w:val="2"/>
                              <w:sz w:val="18"/>
                              <w:szCs w:val="24"/>
                            </w:rPr>
                            <w:t>49</w:t>
                          </w:r>
                          <w:r>
                            <w:rPr>
                              <w:rFonts w:hint="eastAsia"/>
                              <w:kern w:val="2"/>
                              <w:sz w:val="18"/>
                              <w:szCs w:val="24"/>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6JuTRdwBAADAAwAADgAAAAAAAAAB&#10;ACAAAAAeAQAAZHJzL2Uyb0RvYy54bWxQSwUGAAAAAAYABgBZAQAAbAUAAAAA&#10;">
              <v:fill on="f" focussize="0,0"/>
              <v:stroke on="f"/>
              <v:imagedata o:title=""/>
              <o:lock v:ext="edit" aspectratio="f"/>
              <v:textbox inset="0mm,0mm,0mm,0mm" style="mso-fit-shape-to-text:t;">
                <w:txbxContent>
                  <w:p>
                    <w:pPr>
                      <w:widowControl w:val="0"/>
                      <w:snapToGrid w:val="0"/>
                      <w:jc w:val="both"/>
                      <w:rPr>
                        <w:kern w:val="2"/>
                        <w:sz w:val="18"/>
                        <w:szCs w:val="24"/>
                      </w:rPr>
                    </w:pPr>
                    <w:r>
                      <w:rPr>
                        <w:rFonts w:hint="eastAsia"/>
                        <w:kern w:val="2"/>
                        <w:sz w:val="18"/>
                        <w:szCs w:val="24"/>
                      </w:rPr>
                      <w:fldChar w:fldCharType="begin"/>
                    </w:r>
                    <w:r>
                      <w:rPr>
                        <w:rFonts w:hint="eastAsia"/>
                        <w:kern w:val="2"/>
                        <w:sz w:val="18"/>
                        <w:szCs w:val="24"/>
                      </w:rPr>
                      <w:instrText xml:space="preserve"> PAGE  \* MERGEFORMAT </w:instrText>
                    </w:r>
                    <w:r>
                      <w:rPr>
                        <w:rFonts w:hint="eastAsia"/>
                        <w:kern w:val="2"/>
                        <w:sz w:val="18"/>
                        <w:szCs w:val="24"/>
                      </w:rPr>
                      <w:fldChar w:fldCharType="separate"/>
                    </w:r>
                    <w:r>
                      <w:rPr>
                        <w:kern w:val="2"/>
                        <w:sz w:val="18"/>
                        <w:szCs w:val="24"/>
                      </w:rPr>
                      <w:t>49</w:t>
                    </w:r>
                    <w:r>
                      <w:rPr>
                        <w:rFonts w:hint="eastAsia"/>
                        <w:kern w:val="2"/>
                        <w:sz w:val="18"/>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kern w:val="2"/>
        <w:sz w:val="18"/>
        <w:szCs w:val="24"/>
      </w:rPr>
    </w:pPr>
    <w:r>
      <w:rPr>
        <w:kern w:val="2"/>
        <w:sz w:val="1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snapToGrid w:val="0"/>
                            <w:jc w:val="both"/>
                            <w:rPr>
                              <w:kern w:val="2"/>
                              <w:sz w:val="18"/>
                              <w:szCs w:val="24"/>
                            </w:rPr>
                          </w:pPr>
                          <w:r>
                            <w:rPr>
                              <w:rFonts w:hint="eastAsia"/>
                              <w:kern w:val="2"/>
                              <w:sz w:val="18"/>
                              <w:szCs w:val="24"/>
                            </w:rPr>
                            <w:fldChar w:fldCharType="begin"/>
                          </w:r>
                          <w:r>
                            <w:rPr>
                              <w:rFonts w:hint="eastAsia"/>
                              <w:kern w:val="2"/>
                              <w:sz w:val="18"/>
                              <w:szCs w:val="24"/>
                            </w:rPr>
                            <w:instrText xml:space="preserve"> PAGE  \* MERGEFORMAT </w:instrText>
                          </w:r>
                          <w:r>
                            <w:rPr>
                              <w:rFonts w:hint="eastAsia"/>
                              <w:kern w:val="2"/>
                              <w:sz w:val="18"/>
                              <w:szCs w:val="24"/>
                            </w:rPr>
                            <w:fldChar w:fldCharType="separate"/>
                          </w:r>
                          <w:r>
                            <w:rPr>
                              <w:kern w:val="2"/>
                              <w:sz w:val="18"/>
                              <w:szCs w:val="24"/>
                            </w:rPr>
                            <w:t>58</w:t>
                          </w:r>
                          <w:r>
                            <w:rPr>
                              <w:rFonts w:hint="eastAsia"/>
                              <w:kern w:val="2"/>
                              <w:sz w:val="18"/>
                              <w:szCs w:val="24"/>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52m+mNwBAADAAwAADgAAAAAAAAAB&#10;ACAAAAAeAQAAZHJzL2Uyb0RvYy54bWxQSwUGAAAAAAYABgBZAQAAbAUAAAAA&#10;">
              <v:fill on="f" focussize="0,0"/>
              <v:stroke on="f"/>
              <v:imagedata o:title=""/>
              <o:lock v:ext="edit" aspectratio="f"/>
              <v:textbox inset="0mm,0mm,0mm,0mm" style="mso-fit-shape-to-text:t;">
                <w:txbxContent>
                  <w:p>
                    <w:pPr>
                      <w:widowControl w:val="0"/>
                      <w:snapToGrid w:val="0"/>
                      <w:jc w:val="both"/>
                      <w:rPr>
                        <w:kern w:val="2"/>
                        <w:sz w:val="18"/>
                        <w:szCs w:val="24"/>
                      </w:rPr>
                    </w:pPr>
                    <w:r>
                      <w:rPr>
                        <w:rFonts w:hint="eastAsia"/>
                        <w:kern w:val="2"/>
                        <w:sz w:val="18"/>
                        <w:szCs w:val="24"/>
                      </w:rPr>
                      <w:fldChar w:fldCharType="begin"/>
                    </w:r>
                    <w:r>
                      <w:rPr>
                        <w:rFonts w:hint="eastAsia"/>
                        <w:kern w:val="2"/>
                        <w:sz w:val="18"/>
                        <w:szCs w:val="24"/>
                      </w:rPr>
                      <w:instrText xml:space="preserve"> PAGE  \* MERGEFORMAT </w:instrText>
                    </w:r>
                    <w:r>
                      <w:rPr>
                        <w:rFonts w:hint="eastAsia"/>
                        <w:kern w:val="2"/>
                        <w:sz w:val="18"/>
                        <w:szCs w:val="24"/>
                      </w:rPr>
                      <w:fldChar w:fldCharType="separate"/>
                    </w:r>
                    <w:r>
                      <w:rPr>
                        <w:kern w:val="2"/>
                        <w:sz w:val="18"/>
                        <w:szCs w:val="24"/>
                      </w:rPr>
                      <w:t>58</w:t>
                    </w:r>
                    <w:r>
                      <w:rPr>
                        <w:rFonts w:hint="eastAsia"/>
                        <w:kern w:val="2"/>
                        <w:sz w:val="18"/>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wps:txbx>
                    <wps:bodyPr wrap="none" lIns="0" tIns="0" rIns="0" bIns="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HEd5DNAQAAmg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K0osMzjw84/v55+/&#10;z7++kWX5tkoK9R5qTHz0mBqHD27AvZnvAS8T8UEGk75IiWAc9T1d9BVDJDw9qlZVVWKIY2x2EL94&#10;eu4DxDvhDElGQwMOMOvKjg8Qx9Q5JVWz7lZpnYeoLekR9ap6d5VfXEKIri0WSSzGbpMVh90wUdu5&#10;9oTMetyChlpcekr0vUWR08LMRpiN3WSk8uDfHyK2kDtLqCPUVAxHlrlN65V24m8/Zz39U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FHEd5DNAQAAmgMAAA4AAAAAAAAAAQAgAAAAIgEAAGRy&#10;cy9lMm9Eb2MueG1sUEsFBgAAAAAGAAYAWQEAAGEFAAAAAA==&#10;">
              <v:fill on="f" focussize="0,0"/>
              <v:stroke on="f" weight="1.25pt"/>
              <v:imagedata o:title=""/>
              <o:lock v:ext="edit" aspectratio="f"/>
              <v:textbox inset="0mm,0mm,0mm,0mm" style="mso-fit-shape-to-text:t;">
                <w:txbxContent>
                  <w:p>
                    <w:pPr>
                      <w:pStyle w:val="32"/>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wrap="none" lIns="0" tIns="0" rIns="0" bIns="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LgXnSzgEAAJoDAAAOAAAAAAAAAAEAIAAAACIBAABk&#10;cnMvZTJvRG9jLnhtbFBLBQYAAAAABgAGAFkBAABiBQAAAAA=&#10;">
              <v:fill on="f" focussize="0,0"/>
              <v:stroke on="f" weight="1.25pt"/>
              <v:imagedata o:title=""/>
              <o:lock v:ext="edit" aspectratio="f"/>
              <v:textbox inset="0mm,0mm,0mm,0mm" style="mso-fit-shape-to-text:t;">
                <w:txbxContent>
                  <w:p>
                    <w:pPr>
                      <w:pStyle w:val="32"/>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1" name="文本框 9"/>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txbxContent>
                    </wps:txbx>
                    <wps:bodyPr wrap="none" lIns="0" tIns="0" rIns="0" bIns="0">
                      <a:spAutoFit/>
                    </wps:bodyPr>
                  </wps:wsp>
                </a:graphicData>
              </a:graphic>
            </wp:anchor>
          </w:drawing>
        </mc:Choice>
        <mc:Fallback>
          <w:pict>
            <v:shape id="文本框 9"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QVPmtAAAAADAQAADwAAAAAAAAABACAAAAAiAAAAZHJzL2Rvd25yZXYueG1s&#10;UEsBAhQAFAAAAAgAh07iQAEr0n/HAQAAiwMAAA4AAAAAAAAAAQAgAAAAHw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kern w:val="2"/>
        <w:sz w:val="18"/>
        <w:szCs w:val="18"/>
      </w:rPr>
    </w:pPr>
    <w:r>
      <w:rPr>
        <w:rFonts w:hint="eastAsia"/>
        <w:kern w:val="2"/>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16BF0"/>
    <w:multiLevelType w:val="singleLevel"/>
    <w:tmpl w:val="93316BF0"/>
    <w:lvl w:ilvl="0" w:tentative="0">
      <w:start w:val="1"/>
      <w:numFmt w:val="chineseCounting"/>
      <w:suff w:val="space"/>
      <w:lvlText w:val="第%1章"/>
      <w:lvlJc w:val="left"/>
      <w:rPr>
        <w:rFonts w:hint="eastAsia"/>
      </w:rPr>
    </w:lvl>
  </w:abstractNum>
  <w:abstractNum w:abstractNumId="1">
    <w:nsid w:val="93438B2D"/>
    <w:multiLevelType w:val="singleLevel"/>
    <w:tmpl w:val="93438B2D"/>
    <w:lvl w:ilvl="0" w:tentative="0">
      <w:start w:val="1"/>
      <w:numFmt w:val="decimal"/>
      <w:suff w:val="nothing"/>
      <w:lvlText w:val="（%1）"/>
      <w:lvlJc w:val="left"/>
    </w:lvl>
  </w:abstractNum>
  <w:abstractNum w:abstractNumId="2">
    <w:nsid w:val="A41DD55D"/>
    <w:multiLevelType w:val="singleLevel"/>
    <w:tmpl w:val="A41DD55D"/>
    <w:lvl w:ilvl="0" w:tentative="0">
      <w:start w:val="1"/>
      <w:numFmt w:val="decimal"/>
      <w:suff w:val="nothing"/>
      <w:lvlText w:val="（%1）"/>
      <w:lvlJc w:val="left"/>
    </w:lvl>
  </w:abstractNum>
  <w:abstractNum w:abstractNumId="3">
    <w:nsid w:val="CC1703E5"/>
    <w:multiLevelType w:val="singleLevel"/>
    <w:tmpl w:val="CC1703E5"/>
    <w:lvl w:ilvl="0" w:tentative="0">
      <w:start w:val="1"/>
      <w:numFmt w:val="decimal"/>
      <w:suff w:val="nothing"/>
      <w:lvlText w:val="（%1）"/>
      <w:lvlJc w:val="left"/>
    </w:lvl>
  </w:abstractNum>
  <w:abstractNum w:abstractNumId="4">
    <w:nsid w:val="0000000B"/>
    <w:multiLevelType w:val="singleLevel"/>
    <w:tmpl w:val="0000000B"/>
    <w:lvl w:ilvl="0" w:tentative="0">
      <w:start w:val="1"/>
      <w:numFmt w:val="upperLetter"/>
      <w:suff w:val="nothing"/>
      <w:lvlText w:val="%1、"/>
      <w:lvlJc w:val="left"/>
    </w:lvl>
  </w:abstractNum>
  <w:abstractNum w:abstractNumId="5">
    <w:nsid w:val="00000012"/>
    <w:multiLevelType w:val="singleLevel"/>
    <w:tmpl w:val="00000012"/>
    <w:lvl w:ilvl="0" w:tentative="0">
      <w:start w:val="9"/>
      <w:numFmt w:val="decimal"/>
      <w:pStyle w:val="216"/>
      <w:suff w:val="space"/>
      <w:lvlText w:val="%1."/>
      <w:lvlJc w:val="left"/>
    </w:lvl>
  </w:abstractNum>
  <w:abstractNum w:abstractNumId="6">
    <w:nsid w:val="00000014"/>
    <w:multiLevelType w:val="singleLevel"/>
    <w:tmpl w:val="00000014"/>
    <w:lvl w:ilvl="0" w:tentative="0">
      <w:start w:val="5"/>
      <w:numFmt w:val="chineseCounting"/>
      <w:suff w:val="nothing"/>
      <w:lvlText w:val="%1、"/>
      <w:lvlJc w:val="left"/>
    </w:lvl>
  </w:abstractNum>
  <w:abstractNum w:abstractNumId="7">
    <w:nsid w:val="0000001C"/>
    <w:multiLevelType w:val="singleLevel"/>
    <w:tmpl w:val="0000001C"/>
    <w:lvl w:ilvl="0" w:tentative="0">
      <w:start w:val="1"/>
      <w:numFmt w:val="chineseCounting"/>
      <w:suff w:val="nothing"/>
      <w:lvlText w:val="%1、"/>
      <w:lvlJc w:val="left"/>
    </w:lvl>
  </w:abstractNum>
  <w:abstractNum w:abstractNumId="8">
    <w:nsid w:val="00000020"/>
    <w:multiLevelType w:val="multilevel"/>
    <w:tmpl w:val="00000020"/>
    <w:lvl w:ilvl="0" w:tentative="0">
      <w:start w:val="1"/>
      <w:numFmt w:val="chineseCounting"/>
      <w:suff w:val="nothing"/>
      <w:lvlText w:val="（%1）"/>
      <w:lvlJc w:val="left"/>
    </w:lvl>
    <w:lvl w:ilvl="1" w:tentative="0">
      <w:start w:val="1"/>
      <w:numFmt w:val="lowerLetter"/>
      <w:lvlText w:val="%2)"/>
      <w:lvlJc w:val="left"/>
      <w:pPr>
        <w:tabs>
          <w:tab w:val="left" w:pos="300"/>
        </w:tabs>
        <w:ind w:left="300" w:hanging="420"/>
      </w:pPr>
      <w:rPr>
        <w:rFonts w:hint="default" w:cs="Times New Roman"/>
        <w:u w:val="none"/>
      </w:rPr>
    </w:lvl>
    <w:lvl w:ilvl="2" w:tentative="0">
      <w:start w:val="1"/>
      <w:numFmt w:val="lowerRoman"/>
      <w:lvlText w:val="%3."/>
      <w:lvlJc w:val="right"/>
      <w:pPr>
        <w:tabs>
          <w:tab w:val="left" w:pos="720"/>
        </w:tabs>
        <w:ind w:left="720" w:hanging="420"/>
      </w:pPr>
      <w:rPr>
        <w:rFonts w:hint="default" w:cs="Times New Roman"/>
        <w:u w:val="none"/>
      </w:rPr>
    </w:lvl>
    <w:lvl w:ilvl="3" w:tentative="0">
      <w:start w:val="1"/>
      <w:numFmt w:val="decimal"/>
      <w:lvlText w:val="%4."/>
      <w:lvlJc w:val="left"/>
      <w:pPr>
        <w:tabs>
          <w:tab w:val="left" w:pos="1140"/>
        </w:tabs>
        <w:ind w:left="1140" w:hanging="420"/>
      </w:pPr>
      <w:rPr>
        <w:rFonts w:hint="default" w:cs="Times New Roman"/>
        <w:u w:val="none"/>
      </w:rPr>
    </w:lvl>
    <w:lvl w:ilvl="4" w:tentative="0">
      <w:start w:val="1"/>
      <w:numFmt w:val="lowerLetter"/>
      <w:lvlText w:val="%5)"/>
      <w:lvlJc w:val="left"/>
      <w:pPr>
        <w:tabs>
          <w:tab w:val="left" w:pos="1560"/>
        </w:tabs>
        <w:ind w:left="1560" w:hanging="420"/>
      </w:pPr>
      <w:rPr>
        <w:rFonts w:hint="default" w:cs="Times New Roman"/>
        <w:u w:val="none"/>
      </w:rPr>
    </w:lvl>
    <w:lvl w:ilvl="5" w:tentative="0">
      <w:start w:val="1"/>
      <w:numFmt w:val="lowerRoman"/>
      <w:lvlText w:val="%6."/>
      <w:lvlJc w:val="right"/>
      <w:pPr>
        <w:tabs>
          <w:tab w:val="left" w:pos="1980"/>
        </w:tabs>
        <w:ind w:left="1980" w:hanging="420"/>
      </w:pPr>
      <w:rPr>
        <w:rFonts w:hint="default" w:cs="Times New Roman"/>
        <w:u w:val="none"/>
      </w:rPr>
    </w:lvl>
    <w:lvl w:ilvl="6" w:tentative="0">
      <w:start w:val="1"/>
      <w:numFmt w:val="decimal"/>
      <w:lvlText w:val="%7."/>
      <w:lvlJc w:val="left"/>
      <w:pPr>
        <w:tabs>
          <w:tab w:val="left" w:pos="2400"/>
        </w:tabs>
        <w:ind w:left="2400" w:hanging="420"/>
      </w:pPr>
      <w:rPr>
        <w:rFonts w:hint="default" w:cs="Times New Roman"/>
        <w:u w:val="none"/>
      </w:rPr>
    </w:lvl>
    <w:lvl w:ilvl="7" w:tentative="0">
      <w:start w:val="1"/>
      <w:numFmt w:val="lowerLetter"/>
      <w:lvlText w:val="%8)"/>
      <w:lvlJc w:val="left"/>
      <w:pPr>
        <w:tabs>
          <w:tab w:val="left" w:pos="2820"/>
        </w:tabs>
        <w:ind w:left="2820" w:hanging="420"/>
      </w:pPr>
      <w:rPr>
        <w:rFonts w:hint="default" w:cs="Times New Roman"/>
        <w:u w:val="none"/>
      </w:rPr>
    </w:lvl>
    <w:lvl w:ilvl="8" w:tentative="0">
      <w:start w:val="1"/>
      <w:numFmt w:val="lowerRoman"/>
      <w:lvlText w:val="%9."/>
      <w:lvlJc w:val="right"/>
      <w:pPr>
        <w:tabs>
          <w:tab w:val="left" w:pos="3240"/>
        </w:tabs>
        <w:ind w:left="3240" w:hanging="420"/>
      </w:pPr>
      <w:rPr>
        <w:rFonts w:hint="default" w:cs="Times New Roman"/>
        <w:u w:val="none"/>
      </w:rPr>
    </w:lvl>
  </w:abstractNum>
  <w:abstractNum w:abstractNumId="9">
    <w:nsid w:val="00000023"/>
    <w:multiLevelType w:val="singleLevel"/>
    <w:tmpl w:val="00000023"/>
    <w:lvl w:ilvl="0" w:tentative="0">
      <w:start w:val="1"/>
      <w:numFmt w:val="decimal"/>
      <w:lvlText w:val="%1."/>
      <w:lvlJc w:val="left"/>
      <w:pPr>
        <w:tabs>
          <w:tab w:val="left" w:pos="312"/>
        </w:tabs>
      </w:pPr>
    </w:lvl>
  </w:abstractNum>
  <w:abstractNum w:abstractNumId="10">
    <w:nsid w:val="18E11E98"/>
    <w:multiLevelType w:val="singleLevel"/>
    <w:tmpl w:val="18E11E98"/>
    <w:lvl w:ilvl="0" w:tentative="0">
      <w:start w:val="2"/>
      <w:numFmt w:val="decimal"/>
      <w:suff w:val="nothing"/>
      <w:lvlText w:val="%1）"/>
      <w:lvlJc w:val="left"/>
    </w:lvl>
  </w:abstractNum>
  <w:abstractNum w:abstractNumId="11">
    <w:nsid w:val="29AACED6"/>
    <w:multiLevelType w:val="singleLevel"/>
    <w:tmpl w:val="29AACED6"/>
    <w:lvl w:ilvl="0" w:tentative="0">
      <w:start w:val="1"/>
      <w:numFmt w:val="decimal"/>
      <w:suff w:val="nothing"/>
      <w:lvlText w:val="%1）"/>
      <w:lvlJc w:val="left"/>
    </w:lvl>
  </w:abstractNum>
  <w:abstractNum w:abstractNumId="12">
    <w:nsid w:val="2D8637E5"/>
    <w:multiLevelType w:val="singleLevel"/>
    <w:tmpl w:val="2D8637E5"/>
    <w:lvl w:ilvl="0" w:tentative="0">
      <w:start w:val="1"/>
      <w:numFmt w:val="decimal"/>
      <w:suff w:val="nothing"/>
      <w:lvlText w:val="%1、"/>
      <w:lvlJc w:val="left"/>
    </w:lvl>
  </w:abstractNum>
  <w:abstractNum w:abstractNumId="13">
    <w:nsid w:val="3292B99A"/>
    <w:multiLevelType w:val="singleLevel"/>
    <w:tmpl w:val="3292B99A"/>
    <w:lvl w:ilvl="0" w:tentative="0">
      <w:start w:val="1"/>
      <w:numFmt w:val="decimal"/>
      <w:suff w:val="nothing"/>
      <w:lvlText w:val="（%1）"/>
      <w:lvlJc w:val="left"/>
    </w:lvl>
  </w:abstractNum>
  <w:abstractNum w:abstractNumId="14">
    <w:nsid w:val="4D55051D"/>
    <w:multiLevelType w:val="singleLevel"/>
    <w:tmpl w:val="4D55051D"/>
    <w:lvl w:ilvl="0" w:tentative="0">
      <w:start w:val="1"/>
      <w:numFmt w:val="decimal"/>
      <w:suff w:val="nothing"/>
      <w:lvlText w:val="（%1）"/>
      <w:lvlJc w:val="left"/>
    </w:lvl>
  </w:abstractNum>
  <w:abstractNum w:abstractNumId="15">
    <w:nsid w:val="54F403B5"/>
    <w:multiLevelType w:val="singleLevel"/>
    <w:tmpl w:val="54F403B5"/>
    <w:lvl w:ilvl="0" w:tentative="0">
      <w:start w:val="1"/>
      <w:numFmt w:val="chineseCounting"/>
      <w:suff w:val="nothing"/>
      <w:lvlText w:val="%1、"/>
      <w:lvlJc w:val="left"/>
    </w:lvl>
  </w:abstractNum>
  <w:abstractNum w:abstractNumId="16">
    <w:nsid w:val="557FD3DA"/>
    <w:multiLevelType w:val="singleLevel"/>
    <w:tmpl w:val="557FD3DA"/>
    <w:lvl w:ilvl="0" w:tentative="0">
      <w:start w:val="3"/>
      <w:numFmt w:val="chineseCounting"/>
      <w:suff w:val="nothing"/>
      <w:lvlText w:val="%1、"/>
      <w:lvlJc w:val="left"/>
    </w:lvl>
  </w:abstractNum>
  <w:abstractNum w:abstractNumId="17">
    <w:nsid w:val="59F56D91"/>
    <w:multiLevelType w:val="singleLevel"/>
    <w:tmpl w:val="59F56D91"/>
    <w:lvl w:ilvl="0" w:tentative="0">
      <w:start w:val="1"/>
      <w:numFmt w:val="decimal"/>
      <w:suff w:val="nothing"/>
      <w:lvlText w:val="（%1）"/>
      <w:lvlJc w:val="left"/>
    </w:lvl>
  </w:abstractNum>
  <w:num w:numId="1">
    <w:abstractNumId w:val="5"/>
  </w:num>
  <w:num w:numId="2">
    <w:abstractNumId w:val="0"/>
  </w:num>
  <w:num w:numId="3">
    <w:abstractNumId w:val="11"/>
  </w:num>
  <w:num w:numId="4">
    <w:abstractNumId w:val="1"/>
  </w:num>
  <w:num w:numId="5">
    <w:abstractNumId w:val="9"/>
  </w:num>
  <w:num w:numId="6">
    <w:abstractNumId w:val="17"/>
  </w:num>
  <w:num w:numId="7">
    <w:abstractNumId w:val="13"/>
  </w:num>
  <w:num w:numId="8">
    <w:abstractNumId w:val="3"/>
  </w:num>
  <w:num w:numId="9">
    <w:abstractNumId w:val="6"/>
  </w:num>
  <w:num w:numId="10">
    <w:abstractNumId w:val="8"/>
  </w:num>
  <w:num w:numId="11">
    <w:abstractNumId w:val="4"/>
  </w:num>
  <w:num w:numId="12">
    <w:abstractNumId w:val="12"/>
  </w:num>
  <w:num w:numId="13">
    <w:abstractNumId w:val="7"/>
  </w:num>
  <w:num w:numId="14">
    <w:abstractNumId w:val="2"/>
  </w:num>
  <w:num w:numId="15">
    <w:abstractNumId w:val="14"/>
  </w:num>
  <w:num w:numId="16">
    <w:abstractNumId w:val="1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DI0OTFhZGFlZDc0OTlhZjI2NTdiOTJhMDU4ZWIifQ=="/>
  </w:docVars>
  <w:rsids>
    <w:rsidRoot w:val="00172A27"/>
    <w:rsid w:val="00005742"/>
    <w:rsid w:val="00016564"/>
    <w:rsid w:val="0002013B"/>
    <w:rsid w:val="00020645"/>
    <w:rsid w:val="00036608"/>
    <w:rsid w:val="000809C0"/>
    <w:rsid w:val="000A6DDD"/>
    <w:rsid w:val="000B3A63"/>
    <w:rsid w:val="000B70A9"/>
    <w:rsid w:val="000F2CB1"/>
    <w:rsid w:val="001446C0"/>
    <w:rsid w:val="00146F3D"/>
    <w:rsid w:val="00172A27"/>
    <w:rsid w:val="00196F20"/>
    <w:rsid w:val="001B23FE"/>
    <w:rsid w:val="001B5B92"/>
    <w:rsid w:val="00200555"/>
    <w:rsid w:val="00210707"/>
    <w:rsid w:val="00247D3D"/>
    <w:rsid w:val="0026346C"/>
    <w:rsid w:val="00284632"/>
    <w:rsid w:val="002C16C1"/>
    <w:rsid w:val="002D630B"/>
    <w:rsid w:val="002E64B3"/>
    <w:rsid w:val="00303D01"/>
    <w:rsid w:val="003116DC"/>
    <w:rsid w:val="003127ED"/>
    <w:rsid w:val="003553E5"/>
    <w:rsid w:val="00357AD2"/>
    <w:rsid w:val="003620D4"/>
    <w:rsid w:val="00362E95"/>
    <w:rsid w:val="003660E3"/>
    <w:rsid w:val="003E0572"/>
    <w:rsid w:val="003F29BD"/>
    <w:rsid w:val="00481F88"/>
    <w:rsid w:val="004A68B9"/>
    <w:rsid w:val="004C6C59"/>
    <w:rsid w:val="004D2E7B"/>
    <w:rsid w:val="004D54BE"/>
    <w:rsid w:val="004F12F8"/>
    <w:rsid w:val="00502880"/>
    <w:rsid w:val="0053690E"/>
    <w:rsid w:val="0054419A"/>
    <w:rsid w:val="005460ED"/>
    <w:rsid w:val="00547177"/>
    <w:rsid w:val="005715E5"/>
    <w:rsid w:val="005914E6"/>
    <w:rsid w:val="005B5F45"/>
    <w:rsid w:val="005C7D74"/>
    <w:rsid w:val="005F31EB"/>
    <w:rsid w:val="005F7640"/>
    <w:rsid w:val="00604A42"/>
    <w:rsid w:val="00631CBB"/>
    <w:rsid w:val="0068587D"/>
    <w:rsid w:val="006F65AF"/>
    <w:rsid w:val="00706B7D"/>
    <w:rsid w:val="00706C24"/>
    <w:rsid w:val="0073312B"/>
    <w:rsid w:val="007354BA"/>
    <w:rsid w:val="00795411"/>
    <w:rsid w:val="007A114A"/>
    <w:rsid w:val="007A41E0"/>
    <w:rsid w:val="007C067D"/>
    <w:rsid w:val="007E3091"/>
    <w:rsid w:val="00807519"/>
    <w:rsid w:val="00825B29"/>
    <w:rsid w:val="008578CC"/>
    <w:rsid w:val="00865010"/>
    <w:rsid w:val="00873FFE"/>
    <w:rsid w:val="00874887"/>
    <w:rsid w:val="0088233D"/>
    <w:rsid w:val="008D6A63"/>
    <w:rsid w:val="00910F1C"/>
    <w:rsid w:val="0094138D"/>
    <w:rsid w:val="00973BA9"/>
    <w:rsid w:val="0098529F"/>
    <w:rsid w:val="009F1ACC"/>
    <w:rsid w:val="00A22475"/>
    <w:rsid w:val="00A32C0F"/>
    <w:rsid w:val="00A54CEB"/>
    <w:rsid w:val="00A63853"/>
    <w:rsid w:val="00A774D1"/>
    <w:rsid w:val="00A819E4"/>
    <w:rsid w:val="00A87750"/>
    <w:rsid w:val="00A9093D"/>
    <w:rsid w:val="00AA798A"/>
    <w:rsid w:val="00AB657A"/>
    <w:rsid w:val="00B039DA"/>
    <w:rsid w:val="00B15042"/>
    <w:rsid w:val="00B16ED1"/>
    <w:rsid w:val="00B20936"/>
    <w:rsid w:val="00B365FD"/>
    <w:rsid w:val="00B424C1"/>
    <w:rsid w:val="00B601F6"/>
    <w:rsid w:val="00B70802"/>
    <w:rsid w:val="00BA6859"/>
    <w:rsid w:val="00BC63DD"/>
    <w:rsid w:val="00C24C77"/>
    <w:rsid w:val="00C3732A"/>
    <w:rsid w:val="00C377BA"/>
    <w:rsid w:val="00C5268E"/>
    <w:rsid w:val="00C70D39"/>
    <w:rsid w:val="00C86ADF"/>
    <w:rsid w:val="00C97C8B"/>
    <w:rsid w:val="00CA1B60"/>
    <w:rsid w:val="00CA63C4"/>
    <w:rsid w:val="00CC0159"/>
    <w:rsid w:val="00CE70D3"/>
    <w:rsid w:val="00D61BCA"/>
    <w:rsid w:val="00D73542"/>
    <w:rsid w:val="00D73EE9"/>
    <w:rsid w:val="00D90187"/>
    <w:rsid w:val="00DD3FB1"/>
    <w:rsid w:val="00E16DA3"/>
    <w:rsid w:val="00E47128"/>
    <w:rsid w:val="00E87ED4"/>
    <w:rsid w:val="00ED6DA3"/>
    <w:rsid w:val="00EE3C12"/>
    <w:rsid w:val="00EF208B"/>
    <w:rsid w:val="00F05D6F"/>
    <w:rsid w:val="00F0657F"/>
    <w:rsid w:val="00F232DE"/>
    <w:rsid w:val="00F33098"/>
    <w:rsid w:val="00F60147"/>
    <w:rsid w:val="00F667A9"/>
    <w:rsid w:val="00F829A3"/>
    <w:rsid w:val="00FB2073"/>
    <w:rsid w:val="00FB46AA"/>
    <w:rsid w:val="00FE1942"/>
    <w:rsid w:val="01355053"/>
    <w:rsid w:val="016F16A9"/>
    <w:rsid w:val="01837936"/>
    <w:rsid w:val="0187402D"/>
    <w:rsid w:val="01902D82"/>
    <w:rsid w:val="019E57CC"/>
    <w:rsid w:val="01BF1B6B"/>
    <w:rsid w:val="01DA2DC3"/>
    <w:rsid w:val="0200691B"/>
    <w:rsid w:val="020A5DE8"/>
    <w:rsid w:val="020C397C"/>
    <w:rsid w:val="02291498"/>
    <w:rsid w:val="025A108C"/>
    <w:rsid w:val="025A704C"/>
    <w:rsid w:val="028A4FE7"/>
    <w:rsid w:val="02A24C37"/>
    <w:rsid w:val="02A45048"/>
    <w:rsid w:val="02C62C83"/>
    <w:rsid w:val="02CE21FF"/>
    <w:rsid w:val="02E32AC4"/>
    <w:rsid w:val="02E45367"/>
    <w:rsid w:val="02ED4E3C"/>
    <w:rsid w:val="03082138"/>
    <w:rsid w:val="033163EF"/>
    <w:rsid w:val="033755DF"/>
    <w:rsid w:val="03406EDD"/>
    <w:rsid w:val="034A4815"/>
    <w:rsid w:val="034E6264"/>
    <w:rsid w:val="03916F6C"/>
    <w:rsid w:val="03BA4C70"/>
    <w:rsid w:val="03BE031D"/>
    <w:rsid w:val="03CB52E4"/>
    <w:rsid w:val="03DD12AD"/>
    <w:rsid w:val="03F02791"/>
    <w:rsid w:val="041542F6"/>
    <w:rsid w:val="04421605"/>
    <w:rsid w:val="044D1A1B"/>
    <w:rsid w:val="045A3688"/>
    <w:rsid w:val="045B2633"/>
    <w:rsid w:val="045E2623"/>
    <w:rsid w:val="04623EDC"/>
    <w:rsid w:val="047915F8"/>
    <w:rsid w:val="048957D5"/>
    <w:rsid w:val="04971CB4"/>
    <w:rsid w:val="04C64688"/>
    <w:rsid w:val="04D07C12"/>
    <w:rsid w:val="04F74B01"/>
    <w:rsid w:val="050E7F17"/>
    <w:rsid w:val="0519269E"/>
    <w:rsid w:val="053C34D2"/>
    <w:rsid w:val="056F6D12"/>
    <w:rsid w:val="05956033"/>
    <w:rsid w:val="05A52C87"/>
    <w:rsid w:val="05AD1B88"/>
    <w:rsid w:val="061F2DB1"/>
    <w:rsid w:val="064174E2"/>
    <w:rsid w:val="065B34B5"/>
    <w:rsid w:val="06A376B6"/>
    <w:rsid w:val="06F346FA"/>
    <w:rsid w:val="071070E1"/>
    <w:rsid w:val="073204C0"/>
    <w:rsid w:val="073312BA"/>
    <w:rsid w:val="073A3107"/>
    <w:rsid w:val="074F3C0A"/>
    <w:rsid w:val="07781631"/>
    <w:rsid w:val="077948FC"/>
    <w:rsid w:val="07AA6BF4"/>
    <w:rsid w:val="07D5101B"/>
    <w:rsid w:val="07DC0F59"/>
    <w:rsid w:val="07FC348A"/>
    <w:rsid w:val="083730F9"/>
    <w:rsid w:val="08481400"/>
    <w:rsid w:val="084E65E3"/>
    <w:rsid w:val="086B40F2"/>
    <w:rsid w:val="08734813"/>
    <w:rsid w:val="087657CD"/>
    <w:rsid w:val="08876908"/>
    <w:rsid w:val="088F4B9C"/>
    <w:rsid w:val="089127D3"/>
    <w:rsid w:val="08AA49C7"/>
    <w:rsid w:val="09012179"/>
    <w:rsid w:val="0914357A"/>
    <w:rsid w:val="092F7D33"/>
    <w:rsid w:val="095E1E41"/>
    <w:rsid w:val="095F6348"/>
    <w:rsid w:val="09646104"/>
    <w:rsid w:val="09CD0A4B"/>
    <w:rsid w:val="09D2363D"/>
    <w:rsid w:val="09F7047E"/>
    <w:rsid w:val="0A220999"/>
    <w:rsid w:val="0A225609"/>
    <w:rsid w:val="0A341827"/>
    <w:rsid w:val="0A435BD1"/>
    <w:rsid w:val="0A4815DD"/>
    <w:rsid w:val="0A886334"/>
    <w:rsid w:val="0A917CCA"/>
    <w:rsid w:val="0AAE0486"/>
    <w:rsid w:val="0AD73A3E"/>
    <w:rsid w:val="0AD84CD9"/>
    <w:rsid w:val="0AE744AC"/>
    <w:rsid w:val="0B2C601C"/>
    <w:rsid w:val="0B385D4C"/>
    <w:rsid w:val="0B640F3B"/>
    <w:rsid w:val="0B683D6B"/>
    <w:rsid w:val="0B790883"/>
    <w:rsid w:val="0B7F7B23"/>
    <w:rsid w:val="0B8C233C"/>
    <w:rsid w:val="0B996215"/>
    <w:rsid w:val="0BC03C71"/>
    <w:rsid w:val="0BDD1962"/>
    <w:rsid w:val="0C0E0B7C"/>
    <w:rsid w:val="0C207850"/>
    <w:rsid w:val="0C566A33"/>
    <w:rsid w:val="0C6E49AA"/>
    <w:rsid w:val="0CD61577"/>
    <w:rsid w:val="0CF167FE"/>
    <w:rsid w:val="0D13358F"/>
    <w:rsid w:val="0D280B58"/>
    <w:rsid w:val="0D3F7B9A"/>
    <w:rsid w:val="0D57466C"/>
    <w:rsid w:val="0DA56C3F"/>
    <w:rsid w:val="0DD218D5"/>
    <w:rsid w:val="0DEB48C3"/>
    <w:rsid w:val="0DFB226F"/>
    <w:rsid w:val="0E3E0F84"/>
    <w:rsid w:val="0E43628D"/>
    <w:rsid w:val="0E4769FF"/>
    <w:rsid w:val="0E4E0C0A"/>
    <w:rsid w:val="0E5A4ECB"/>
    <w:rsid w:val="0E732585"/>
    <w:rsid w:val="0EDF0CA2"/>
    <w:rsid w:val="0EE31CD8"/>
    <w:rsid w:val="0EE40D45"/>
    <w:rsid w:val="0F005A5F"/>
    <w:rsid w:val="0F2652B1"/>
    <w:rsid w:val="0F2656C1"/>
    <w:rsid w:val="0F386966"/>
    <w:rsid w:val="0F406322"/>
    <w:rsid w:val="0F557347"/>
    <w:rsid w:val="0F635931"/>
    <w:rsid w:val="0F760C25"/>
    <w:rsid w:val="0FA578EA"/>
    <w:rsid w:val="0FC3156A"/>
    <w:rsid w:val="0FDF68F5"/>
    <w:rsid w:val="0FE27EF4"/>
    <w:rsid w:val="10380036"/>
    <w:rsid w:val="105710B2"/>
    <w:rsid w:val="106B21FD"/>
    <w:rsid w:val="107D37F1"/>
    <w:rsid w:val="10BE171D"/>
    <w:rsid w:val="11011D20"/>
    <w:rsid w:val="1107687B"/>
    <w:rsid w:val="11275D2E"/>
    <w:rsid w:val="112C7337"/>
    <w:rsid w:val="114533E4"/>
    <w:rsid w:val="11454DDA"/>
    <w:rsid w:val="11823009"/>
    <w:rsid w:val="119F6D4C"/>
    <w:rsid w:val="11A71BDF"/>
    <w:rsid w:val="11C63ECB"/>
    <w:rsid w:val="11F54F89"/>
    <w:rsid w:val="11FB0BE1"/>
    <w:rsid w:val="1216499D"/>
    <w:rsid w:val="122C4DE3"/>
    <w:rsid w:val="12351B67"/>
    <w:rsid w:val="1242021E"/>
    <w:rsid w:val="124D2298"/>
    <w:rsid w:val="125C2B48"/>
    <w:rsid w:val="12CD7ABE"/>
    <w:rsid w:val="12CE7796"/>
    <w:rsid w:val="12D4431D"/>
    <w:rsid w:val="131A5C10"/>
    <w:rsid w:val="132C055F"/>
    <w:rsid w:val="133F2BED"/>
    <w:rsid w:val="134310D4"/>
    <w:rsid w:val="1355420B"/>
    <w:rsid w:val="136D0EBB"/>
    <w:rsid w:val="1374498C"/>
    <w:rsid w:val="13C879D4"/>
    <w:rsid w:val="13D438E0"/>
    <w:rsid w:val="13D47402"/>
    <w:rsid w:val="13E24D1A"/>
    <w:rsid w:val="13E969AF"/>
    <w:rsid w:val="140E5BA3"/>
    <w:rsid w:val="14466734"/>
    <w:rsid w:val="14BA22F8"/>
    <w:rsid w:val="14ED00CC"/>
    <w:rsid w:val="14F13E85"/>
    <w:rsid w:val="151E7A85"/>
    <w:rsid w:val="15234469"/>
    <w:rsid w:val="153B58C2"/>
    <w:rsid w:val="153C652F"/>
    <w:rsid w:val="15580996"/>
    <w:rsid w:val="155B312A"/>
    <w:rsid w:val="156449DC"/>
    <w:rsid w:val="1576596C"/>
    <w:rsid w:val="15AE1764"/>
    <w:rsid w:val="15D0082B"/>
    <w:rsid w:val="16204E50"/>
    <w:rsid w:val="16314E4C"/>
    <w:rsid w:val="165756EA"/>
    <w:rsid w:val="16641149"/>
    <w:rsid w:val="16641A4B"/>
    <w:rsid w:val="16685EC1"/>
    <w:rsid w:val="16982037"/>
    <w:rsid w:val="16A7036B"/>
    <w:rsid w:val="16B4634E"/>
    <w:rsid w:val="16C3120C"/>
    <w:rsid w:val="16D52FD2"/>
    <w:rsid w:val="17015BB0"/>
    <w:rsid w:val="170D33AA"/>
    <w:rsid w:val="174F172C"/>
    <w:rsid w:val="17797B1C"/>
    <w:rsid w:val="17F123C9"/>
    <w:rsid w:val="18500CC8"/>
    <w:rsid w:val="18A23160"/>
    <w:rsid w:val="18A93955"/>
    <w:rsid w:val="18B12382"/>
    <w:rsid w:val="18BF3F0F"/>
    <w:rsid w:val="18E71E4F"/>
    <w:rsid w:val="18EC2A2C"/>
    <w:rsid w:val="19185182"/>
    <w:rsid w:val="195A77F7"/>
    <w:rsid w:val="19704F4F"/>
    <w:rsid w:val="19706C05"/>
    <w:rsid w:val="197F1BB6"/>
    <w:rsid w:val="198B5A8B"/>
    <w:rsid w:val="19965A0F"/>
    <w:rsid w:val="199C4BAB"/>
    <w:rsid w:val="19B649B5"/>
    <w:rsid w:val="19C8151E"/>
    <w:rsid w:val="19CE5568"/>
    <w:rsid w:val="19DD11C8"/>
    <w:rsid w:val="19E069DB"/>
    <w:rsid w:val="1A7C1531"/>
    <w:rsid w:val="1A8522AC"/>
    <w:rsid w:val="1A8C7B66"/>
    <w:rsid w:val="1AB96F19"/>
    <w:rsid w:val="1ABA7073"/>
    <w:rsid w:val="1AD056CF"/>
    <w:rsid w:val="1AF31D45"/>
    <w:rsid w:val="1B6A4F95"/>
    <w:rsid w:val="1B804976"/>
    <w:rsid w:val="1B8C2265"/>
    <w:rsid w:val="1B8C345A"/>
    <w:rsid w:val="1B905A46"/>
    <w:rsid w:val="1BA171DB"/>
    <w:rsid w:val="1BA33C20"/>
    <w:rsid w:val="1BA848BA"/>
    <w:rsid w:val="1BB44ADE"/>
    <w:rsid w:val="1BB47375"/>
    <w:rsid w:val="1BB57BD4"/>
    <w:rsid w:val="1BF260EF"/>
    <w:rsid w:val="1C0B1DFA"/>
    <w:rsid w:val="1C1A5AB3"/>
    <w:rsid w:val="1C253702"/>
    <w:rsid w:val="1C3370F4"/>
    <w:rsid w:val="1C3D0E6D"/>
    <w:rsid w:val="1D04432C"/>
    <w:rsid w:val="1D1F3AA4"/>
    <w:rsid w:val="1D3E304E"/>
    <w:rsid w:val="1D8457D2"/>
    <w:rsid w:val="1DA24F46"/>
    <w:rsid w:val="1DA7240E"/>
    <w:rsid w:val="1DC046F7"/>
    <w:rsid w:val="1DCD327D"/>
    <w:rsid w:val="1DD7149D"/>
    <w:rsid w:val="1DE14C57"/>
    <w:rsid w:val="1E27564B"/>
    <w:rsid w:val="1E601A36"/>
    <w:rsid w:val="1E647B19"/>
    <w:rsid w:val="1E872EE8"/>
    <w:rsid w:val="1E96463F"/>
    <w:rsid w:val="1ECB7652"/>
    <w:rsid w:val="1ED16258"/>
    <w:rsid w:val="1EE077C2"/>
    <w:rsid w:val="1EEE3769"/>
    <w:rsid w:val="1F3C6D74"/>
    <w:rsid w:val="1F4044EA"/>
    <w:rsid w:val="1F536EA5"/>
    <w:rsid w:val="1F5630F3"/>
    <w:rsid w:val="1F6E0BFA"/>
    <w:rsid w:val="1F963268"/>
    <w:rsid w:val="1FD16A37"/>
    <w:rsid w:val="20014B53"/>
    <w:rsid w:val="20076459"/>
    <w:rsid w:val="200E048B"/>
    <w:rsid w:val="20474077"/>
    <w:rsid w:val="2067698F"/>
    <w:rsid w:val="20F62E1F"/>
    <w:rsid w:val="210741B2"/>
    <w:rsid w:val="211D176C"/>
    <w:rsid w:val="213C65FF"/>
    <w:rsid w:val="21577297"/>
    <w:rsid w:val="21A97250"/>
    <w:rsid w:val="21AB191F"/>
    <w:rsid w:val="21AF6A16"/>
    <w:rsid w:val="21AF7660"/>
    <w:rsid w:val="21C83455"/>
    <w:rsid w:val="21CD4FC0"/>
    <w:rsid w:val="21DA647B"/>
    <w:rsid w:val="21E02381"/>
    <w:rsid w:val="21F35EBD"/>
    <w:rsid w:val="21FD30D3"/>
    <w:rsid w:val="220B7D2C"/>
    <w:rsid w:val="220C2E16"/>
    <w:rsid w:val="222D7E81"/>
    <w:rsid w:val="22841778"/>
    <w:rsid w:val="22913BCC"/>
    <w:rsid w:val="22947F00"/>
    <w:rsid w:val="22C86293"/>
    <w:rsid w:val="22CE5255"/>
    <w:rsid w:val="23384D2F"/>
    <w:rsid w:val="2358078D"/>
    <w:rsid w:val="236C1B1B"/>
    <w:rsid w:val="23797B28"/>
    <w:rsid w:val="237F6139"/>
    <w:rsid w:val="239642D8"/>
    <w:rsid w:val="239A13DF"/>
    <w:rsid w:val="23E27C09"/>
    <w:rsid w:val="24060C66"/>
    <w:rsid w:val="240B3012"/>
    <w:rsid w:val="241E30EF"/>
    <w:rsid w:val="2454092D"/>
    <w:rsid w:val="246B2C69"/>
    <w:rsid w:val="247A4CD6"/>
    <w:rsid w:val="24843F25"/>
    <w:rsid w:val="24892AD8"/>
    <w:rsid w:val="248E622E"/>
    <w:rsid w:val="24DC0560"/>
    <w:rsid w:val="24DC444F"/>
    <w:rsid w:val="24DF76AE"/>
    <w:rsid w:val="251D5722"/>
    <w:rsid w:val="25385613"/>
    <w:rsid w:val="253E6ADC"/>
    <w:rsid w:val="255736C8"/>
    <w:rsid w:val="258D2237"/>
    <w:rsid w:val="25AF1853"/>
    <w:rsid w:val="25CB770A"/>
    <w:rsid w:val="25E87C00"/>
    <w:rsid w:val="2604645C"/>
    <w:rsid w:val="26060692"/>
    <w:rsid w:val="261E4CF7"/>
    <w:rsid w:val="265D764C"/>
    <w:rsid w:val="26A3065E"/>
    <w:rsid w:val="26FE4B82"/>
    <w:rsid w:val="26FF08DD"/>
    <w:rsid w:val="27132BED"/>
    <w:rsid w:val="271F19BA"/>
    <w:rsid w:val="27354E79"/>
    <w:rsid w:val="274B60B1"/>
    <w:rsid w:val="2773522C"/>
    <w:rsid w:val="278D368B"/>
    <w:rsid w:val="27A06DD8"/>
    <w:rsid w:val="27B0746F"/>
    <w:rsid w:val="27BA096F"/>
    <w:rsid w:val="27FE110E"/>
    <w:rsid w:val="2831159F"/>
    <w:rsid w:val="28553C8E"/>
    <w:rsid w:val="28653FC9"/>
    <w:rsid w:val="289041D2"/>
    <w:rsid w:val="28B270A6"/>
    <w:rsid w:val="28C04F2F"/>
    <w:rsid w:val="28DC43AF"/>
    <w:rsid w:val="28F717F7"/>
    <w:rsid w:val="29025F3E"/>
    <w:rsid w:val="29045B02"/>
    <w:rsid w:val="29181B25"/>
    <w:rsid w:val="291B307B"/>
    <w:rsid w:val="291F2642"/>
    <w:rsid w:val="29333FCE"/>
    <w:rsid w:val="29511224"/>
    <w:rsid w:val="29756F5B"/>
    <w:rsid w:val="297B2327"/>
    <w:rsid w:val="297B3BC8"/>
    <w:rsid w:val="299D54AE"/>
    <w:rsid w:val="29BD7D3C"/>
    <w:rsid w:val="29F06D99"/>
    <w:rsid w:val="29F84CC0"/>
    <w:rsid w:val="2A930909"/>
    <w:rsid w:val="2A9F122A"/>
    <w:rsid w:val="2AA10AD9"/>
    <w:rsid w:val="2AA76D2F"/>
    <w:rsid w:val="2B4D7DEA"/>
    <w:rsid w:val="2BA70CA4"/>
    <w:rsid w:val="2BE33B23"/>
    <w:rsid w:val="2BEF0B9E"/>
    <w:rsid w:val="2C15263E"/>
    <w:rsid w:val="2C171FC8"/>
    <w:rsid w:val="2C297BE5"/>
    <w:rsid w:val="2C354361"/>
    <w:rsid w:val="2C4352DA"/>
    <w:rsid w:val="2C5769AD"/>
    <w:rsid w:val="2C9016B8"/>
    <w:rsid w:val="2C953876"/>
    <w:rsid w:val="2CF12F72"/>
    <w:rsid w:val="2CFA1A01"/>
    <w:rsid w:val="2D067AFE"/>
    <w:rsid w:val="2D311096"/>
    <w:rsid w:val="2D5664DE"/>
    <w:rsid w:val="2DB32DF3"/>
    <w:rsid w:val="2DEF094A"/>
    <w:rsid w:val="2E5535A9"/>
    <w:rsid w:val="2E684D85"/>
    <w:rsid w:val="2EAE2349"/>
    <w:rsid w:val="2EDF12EE"/>
    <w:rsid w:val="2EEB6541"/>
    <w:rsid w:val="2EF8209A"/>
    <w:rsid w:val="2F0C27FD"/>
    <w:rsid w:val="2F1336AF"/>
    <w:rsid w:val="2F3A662C"/>
    <w:rsid w:val="2F427426"/>
    <w:rsid w:val="2F713AA3"/>
    <w:rsid w:val="2F7253DE"/>
    <w:rsid w:val="2F786C95"/>
    <w:rsid w:val="2FAF7B9D"/>
    <w:rsid w:val="2FB9222F"/>
    <w:rsid w:val="2FC73932"/>
    <w:rsid w:val="2FE50D75"/>
    <w:rsid w:val="2FE65262"/>
    <w:rsid w:val="2FEC3129"/>
    <w:rsid w:val="3014036D"/>
    <w:rsid w:val="302D6355"/>
    <w:rsid w:val="306F5EF4"/>
    <w:rsid w:val="307C4A7A"/>
    <w:rsid w:val="309029E5"/>
    <w:rsid w:val="3102217E"/>
    <w:rsid w:val="312105CC"/>
    <w:rsid w:val="312C63C7"/>
    <w:rsid w:val="317E4255"/>
    <w:rsid w:val="319F096E"/>
    <w:rsid w:val="31AA423B"/>
    <w:rsid w:val="31EA5447"/>
    <w:rsid w:val="320306BF"/>
    <w:rsid w:val="320E288B"/>
    <w:rsid w:val="32195758"/>
    <w:rsid w:val="32591705"/>
    <w:rsid w:val="326619E1"/>
    <w:rsid w:val="3266644C"/>
    <w:rsid w:val="3271046A"/>
    <w:rsid w:val="32A71FB5"/>
    <w:rsid w:val="330239A9"/>
    <w:rsid w:val="330414F8"/>
    <w:rsid w:val="33195710"/>
    <w:rsid w:val="331E7103"/>
    <w:rsid w:val="33375599"/>
    <w:rsid w:val="33484B1B"/>
    <w:rsid w:val="334E4BA8"/>
    <w:rsid w:val="33AE31B6"/>
    <w:rsid w:val="33BA1DDA"/>
    <w:rsid w:val="33BB7C4E"/>
    <w:rsid w:val="33C772EF"/>
    <w:rsid w:val="341B1634"/>
    <w:rsid w:val="34446649"/>
    <w:rsid w:val="34560748"/>
    <w:rsid w:val="34776016"/>
    <w:rsid w:val="348C79A7"/>
    <w:rsid w:val="34967B08"/>
    <w:rsid w:val="349B4F69"/>
    <w:rsid w:val="34CC6681"/>
    <w:rsid w:val="35103B0D"/>
    <w:rsid w:val="351D672E"/>
    <w:rsid w:val="3529121A"/>
    <w:rsid w:val="354A2FBD"/>
    <w:rsid w:val="355359F9"/>
    <w:rsid w:val="35620D4B"/>
    <w:rsid w:val="35754AEF"/>
    <w:rsid w:val="35926811"/>
    <w:rsid w:val="35B754D9"/>
    <w:rsid w:val="35C41188"/>
    <w:rsid w:val="35CF1523"/>
    <w:rsid w:val="35EB3C0E"/>
    <w:rsid w:val="35FA0B23"/>
    <w:rsid w:val="36012B65"/>
    <w:rsid w:val="364009EE"/>
    <w:rsid w:val="36497BF0"/>
    <w:rsid w:val="3677309A"/>
    <w:rsid w:val="36BD700E"/>
    <w:rsid w:val="36E532C3"/>
    <w:rsid w:val="36F14A0C"/>
    <w:rsid w:val="36FB512A"/>
    <w:rsid w:val="371B53F7"/>
    <w:rsid w:val="371F191E"/>
    <w:rsid w:val="37307DA0"/>
    <w:rsid w:val="373158C6"/>
    <w:rsid w:val="37C15B9C"/>
    <w:rsid w:val="37E42521"/>
    <w:rsid w:val="38090A54"/>
    <w:rsid w:val="38103690"/>
    <w:rsid w:val="381E145A"/>
    <w:rsid w:val="381E2EAE"/>
    <w:rsid w:val="38337AEA"/>
    <w:rsid w:val="38562F98"/>
    <w:rsid w:val="387F1103"/>
    <w:rsid w:val="38844383"/>
    <w:rsid w:val="38994304"/>
    <w:rsid w:val="38B12FDE"/>
    <w:rsid w:val="38C94FB4"/>
    <w:rsid w:val="38CE1966"/>
    <w:rsid w:val="38D57C4E"/>
    <w:rsid w:val="38F372D7"/>
    <w:rsid w:val="3900116E"/>
    <w:rsid w:val="3914724D"/>
    <w:rsid w:val="39177339"/>
    <w:rsid w:val="39324388"/>
    <w:rsid w:val="39514623"/>
    <w:rsid w:val="39647845"/>
    <w:rsid w:val="39932F95"/>
    <w:rsid w:val="39AC04A1"/>
    <w:rsid w:val="39BA27AE"/>
    <w:rsid w:val="39C00306"/>
    <w:rsid w:val="39D245D8"/>
    <w:rsid w:val="39D72754"/>
    <w:rsid w:val="39DB0EB9"/>
    <w:rsid w:val="3A0B45F3"/>
    <w:rsid w:val="3ABA675A"/>
    <w:rsid w:val="3ADD6883"/>
    <w:rsid w:val="3AE86327"/>
    <w:rsid w:val="3AF61C5D"/>
    <w:rsid w:val="3B012F21"/>
    <w:rsid w:val="3B5D2B2C"/>
    <w:rsid w:val="3BA778ED"/>
    <w:rsid w:val="3BBC006B"/>
    <w:rsid w:val="3BC52550"/>
    <w:rsid w:val="3C274DDF"/>
    <w:rsid w:val="3C4C5A75"/>
    <w:rsid w:val="3C521BA1"/>
    <w:rsid w:val="3C95121A"/>
    <w:rsid w:val="3CAB4DA4"/>
    <w:rsid w:val="3D126761"/>
    <w:rsid w:val="3D3879AE"/>
    <w:rsid w:val="3D5726ED"/>
    <w:rsid w:val="3D6A14B0"/>
    <w:rsid w:val="3DB43F41"/>
    <w:rsid w:val="3DB631F3"/>
    <w:rsid w:val="3DBE3CBE"/>
    <w:rsid w:val="3DD42FCB"/>
    <w:rsid w:val="3E2D13C0"/>
    <w:rsid w:val="3E3E1C48"/>
    <w:rsid w:val="3E4F0623"/>
    <w:rsid w:val="3E537D39"/>
    <w:rsid w:val="3E5B7667"/>
    <w:rsid w:val="3E741D13"/>
    <w:rsid w:val="3E754715"/>
    <w:rsid w:val="3E7C6A84"/>
    <w:rsid w:val="3E8A0FA4"/>
    <w:rsid w:val="3E947AA3"/>
    <w:rsid w:val="3E964EE8"/>
    <w:rsid w:val="3EA30B7A"/>
    <w:rsid w:val="3EEC6CA2"/>
    <w:rsid w:val="3F411AD5"/>
    <w:rsid w:val="3F4974CC"/>
    <w:rsid w:val="3F8204C8"/>
    <w:rsid w:val="3F983AF7"/>
    <w:rsid w:val="3FA76AFE"/>
    <w:rsid w:val="3FC22A88"/>
    <w:rsid w:val="3FCA48F8"/>
    <w:rsid w:val="40103AF0"/>
    <w:rsid w:val="40187837"/>
    <w:rsid w:val="40223343"/>
    <w:rsid w:val="40233C14"/>
    <w:rsid w:val="40614EC8"/>
    <w:rsid w:val="4072238F"/>
    <w:rsid w:val="409073DE"/>
    <w:rsid w:val="40931995"/>
    <w:rsid w:val="40A023A0"/>
    <w:rsid w:val="40C3310D"/>
    <w:rsid w:val="40CD69A5"/>
    <w:rsid w:val="40D72A15"/>
    <w:rsid w:val="40DB3E48"/>
    <w:rsid w:val="40E76695"/>
    <w:rsid w:val="40FD309A"/>
    <w:rsid w:val="4101356D"/>
    <w:rsid w:val="41056087"/>
    <w:rsid w:val="411C0ACE"/>
    <w:rsid w:val="41285A9B"/>
    <w:rsid w:val="41314163"/>
    <w:rsid w:val="413B181B"/>
    <w:rsid w:val="4177193D"/>
    <w:rsid w:val="418A4550"/>
    <w:rsid w:val="418E4607"/>
    <w:rsid w:val="41AE7696"/>
    <w:rsid w:val="41DB5494"/>
    <w:rsid w:val="41E767BB"/>
    <w:rsid w:val="421B00D7"/>
    <w:rsid w:val="42277962"/>
    <w:rsid w:val="422E0FC5"/>
    <w:rsid w:val="42467D0D"/>
    <w:rsid w:val="425279C8"/>
    <w:rsid w:val="42591AEF"/>
    <w:rsid w:val="42596E25"/>
    <w:rsid w:val="429E4D65"/>
    <w:rsid w:val="42AF63EC"/>
    <w:rsid w:val="430E483B"/>
    <w:rsid w:val="431B21E5"/>
    <w:rsid w:val="432E2E7D"/>
    <w:rsid w:val="43325E3D"/>
    <w:rsid w:val="43635FFB"/>
    <w:rsid w:val="43D42690"/>
    <w:rsid w:val="441866E8"/>
    <w:rsid w:val="443A2C13"/>
    <w:rsid w:val="443D2B6D"/>
    <w:rsid w:val="4442035C"/>
    <w:rsid w:val="444E0BF0"/>
    <w:rsid w:val="447D0A46"/>
    <w:rsid w:val="448D3464"/>
    <w:rsid w:val="448E6A59"/>
    <w:rsid w:val="44C76CAE"/>
    <w:rsid w:val="453D10AE"/>
    <w:rsid w:val="45863281"/>
    <w:rsid w:val="45A2455E"/>
    <w:rsid w:val="45B6392C"/>
    <w:rsid w:val="45EF2F81"/>
    <w:rsid w:val="46005248"/>
    <w:rsid w:val="464851C8"/>
    <w:rsid w:val="465108DB"/>
    <w:rsid w:val="466C4113"/>
    <w:rsid w:val="46F26621"/>
    <w:rsid w:val="46FC057B"/>
    <w:rsid w:val="471B61CA"/>
    <w:rsid w:val="477C79F9"/>
    <w:rsid w:val="47A164AB"/>
    <w:rsid w:val="47B3488E"/>
    <w:rsid w:val="47C1037A"/>
    <w:rsid w:val="47D227AD"/>
    <w:rsid w:val="47F02933"/>
    <w:rsid w:val="48192F55"/>
    <w:rsid w:val="48271D4F"/>
    <w:rsid w:val="486F1253"/>
    <w:rsid w:val="48757B60"/>
    <w:rsid w:val="48BF0F13"/>
    <w:rsid w:val="48C611FC"/>
    <w:rsid w:val="48CF432A"/>
    <w:rsid w:val="48F74BC1"/>
    <w:rsid w:val="490B122A"/>
    <w:rsid w:val="49640968"/>
    <w:rsid w:val="497A69E9"/>
    <w:rsid w:val="49AB78B3"/>
    <w:rsid w:val="49CC2FD4"/>
    <w:rsid w:val="49EE71F6"/>
    <w:rsid w:val="49F52ED8"/>
    <w:rsid w:val="4A184816"/>
    <w:rsid w:val="4A6873F9"/>
    <w:rsid w:val="4A6915EE"/>
    <w:rsid w:val="4A7D12A7"/>
    <w:rsid w:val="4AF40A80"/>
    <w:rsid w:val="4B037404"/>
    <w:rsid w:val="4B3B0D3E"/>
    <w:rsid w:val="4B5300A9"/>
    <w:rsid w:val="4B5C3EF0"/>
    <w:rsid w:val="4B795890"/>
    <w:rsid w:val="4B8529CB"/>
    <w:rsid w:val="4B8A4043"/>
    <w:rsid w:val="4BAF082E"/>
    <w:rsid w:val="4BB03445"/>
    <w:rsid w:val="4BC114B6"/>
    <w:rsid w:val="4BE57462"/>
    <w:rsid w:val="4C0272A5"/>
    <w:rsid w:val="4C1C047D"/>
    <w:rsid w:val="4C4874E2"/>
    <w:rsid w:val="4C5440D8"/>
    <w:rsid w:val="4C7E4817"/>
    <w:rsid w:val="4C922020"/>
    <w:rsid w:val="4CA60540"/>
    <w:rsid w:val="4CC9556D"/>
    <w:rsid w:val="4CD14331"/>
    <w:rsid w:val="4CDE0718"/>
    <w:rsid w:val="4CDE7E31"/>
    <w:rsid w:val="4CE86E44"/>
    <w:rsid w:val="4CFB1E5C"/>
    <w:rsid w:val="4D00541D"/>
    <w:rsid w:val="4D1A21A2"/>
    <w:rsid w:val="4D3B37B2"/>
    <w:rsid w:val="4D6940BF"/>
    <w:rsid w:val="4D6A28AE"/>
    <w:rsid w:val="4D7F4F13"/>
    <w:rsid w:val="4D876C55"/>
    <w:rsid w:val="4D9C4BE0"/>
    <w:rsid w:val="4DC97645"/>
    <w:rsid w:val="4DE1780B"/>
    <w:rsid w:val="4DF22F77"/>
    <w:rsid w:val="4E263B5B"/>
    <w:rsid w:val="4E346B9C"/>
    <w:rsid w:val="4E4269BE"/>
    <w:rsid w:val="4E596A6F"/>
    <w:rsid w:val="4E5D513B"/>
    <w:rsid w:val="4E690B56"/>
    <w:rsid w:val="4E8D105D"/>
    <w:rsid w:val="4E8E7B8A"/>
    <w:rsid w:val="4EC234C8"/>
    <w:rsid w:val="4ED44753"/>
    <w:rsid w:val="4EE25F38"/>
    <w:rsid w:val="4EF417F8"/>
    <w:rsid w:val="4F3C2AE0"/>
    <w:rsid w:val="4F5D10A8"/>
    <w:rsid w:val="4F8610E9"/>
    <w:rsid w:val="4F8B0B89"/>
    <w:rsid w:val="4F9E78DF"/>
    <w:rsid w:val="4FB9443F"/>
    <w:rsid w:val="4FBF7D21"/>
    <w:rsid w:val="4FCB2437"/>
    <w:rsid w:val="501216D6"/>
    <w:rsid w:val="5042622D"/>
    <w:rsid w:val="50577972"/>
    <w:rsid w:val="50A3118B"/>
    <w:rsid w:val="50F13A7F"/>
    <w:rsid w:val="50FB18B4"/>
    <w:rsid w:val="511D709E"/>
    <w:rsid w:val="515113D1"/>
    <w:rsid w:val="5160640B"/>
    <w:rsid w:val="51BB266E"/>
    <w:rsid w:val="51C2488C"/>
    <w:rsid w:val="52435F85"/>
    <w:rsid w:val="524C0633"/>
    <w:rsid w:val="527E6BF5"/>
    <w:rsid w:val="52917DD7"/>
    <w:rsid w:val="529D7CE3"/>
    <w:rsid w:val="52D228CE"/>
    <w:rsid w:val="52D86161"/>
    <w:rsid w:val="52DC3133"/>
    <w:rsid w:val="52DF3627"/>
    <w:rsid w:val="533C00AE"/>
    <w:rsid w:val="535D761C"/>
    <w:rsid w:val="535F770B"/>
    <w:rsid w:val="537E69D3"/>
    <w:rsid w:val="53A16574"/>
    <w:rsid w:val="53AA2DA2"/>
    <w:rsid w:val="53B74D8C"/>
    <w:rsid w:val="53BB4A3D"/>
    <w:rsid w:val="53E144A4"/>
    <w:rsid w:val="53E552E8"/>
    <w:rsid w:val="54363F38"/>
    <w:rsid w:val="54473151"/>
    <w:rsid w:val="54531C44"/>
    <w:rsid w:val="5470760E"/>
    <w:rsid w:val="547A0454"/>
    <w:rsid w:val="547D3560"/>
    <w:rsid w:val="55065E03"/>
    <w:rsid w:val="550B6631"/>
    <w:rsid w:val="55144405"/>
    <w:rsid w:val="55153CCB"/>
    <w:rsid w:val="553B7BE4"/>
    <w:rsid w:val="557E491D"/>
    <w:rsid w:val="55BD792E"/>
    <w:rsid w:val="55D10E03"/>
    <w:rsid w:val="55D50038"/>
    <w:rsid w:val="55DD3290"/>
    <w:rsid w:val="56004B8C"/>
    <w:rsid w:val="56254962"/>
    <w:rsid w:val="56314F68"/>
    <w:rsid w:val="5632283D"/>
    <w:rsid w:val="563A3560"/>
    <w:rsid w:val="565979D7"/>
    <w:rsid w:val="5666457B"/>
    <w:rsid w:val="566F7200"/>
    <w:rsid w:val="56747C3A"/>
    <w:rsid w:val="56907236"/>
    <w:rsid w:val="56A1421F"/>
    <w:rsid w:val="56BA08E1"/>
    <w:rsid w:val="56C52193"/>
    <w:rsid w:val="57034145"/>
    <w:rsid w:val="570772BA"/>
    <w:rsid w:val="57392849"/>
    <w:rsid w:val="573D3F11"/>
    <w:rsid w:val="57984065"/>
    <w:rsid w:val="57C71C02"/>
    <w:rsid w:val="57CA63B1"/>
    <w:rsid w:val="57F85119"/>
    <w:rsid w:val="58067B0C"/>
    <w:rsid w:val="581B4E58"/>
    <w:rsid w:val="583359B6"/>
    <w:rsid w:val="583616A7"/>
    <w:rsid w:val="58535244"/>
    <w:rsid w:val="586C629E"/>
    <w:rsid w:val="589106E2"/>
    <w:rsid w:val="589B2B77"/>
    <w:rsid w:val="58AD69AA"/>
    <w:rsid w:val="59742BD5"/>
    <w:rsid w:val="597F537A"/>
    <w:rsid w:val="59830AAF"/>
    <w:rsid w:val="59A7307A"/>
    <w:rsid w:val="59E51E95"/>
    <w:rsid w:val="59E54E22"/>
    <w:rsid w:val="59FE5684"/>
    <w:rsid w:val="59FF38D6"/>
    <w:rsid w:val="5A5F0B9C"/>
    <w:rsid w:val="5A7C2613"/>
    <w:rsid w:val="5AE51990"/>
    <w:rsid w:val="5B167E67"/>
    <w:rsid w:val="5B827F24"/>
    <w:rsid w:val="5B946C6A"/>
    <w:rsid w:val="5BC41E7B"/>
    <w:rsid w:val="5BCB59CC"/>
    <w:rsid w:val="5BE37DDB"/>
    <w:rsid w:val="5C296698"/>
    <w:rsid w:val="5C2B2A96"/>
    <w:rsid w:val="5C595E5A"/>
    <w:rsid w:val="5C6815EE"/>
    <w:rsid w:val="5C836A71"/>
    <w:rsid w:val="5CCE118F"/>
    <w:rsid w:val="5CD76FFD"/>
    <w:rsid w:val="5CFC40FC"/>
    <w:rsid w:val="5D672611"/>
    <w:rsid w:val="5DE333D2"/>
    <w:rsid w:val="5DE579A0"/>
    <w:rsid w:val="5E152FC6"/>
    <w:rsid w:val="5E4569CF"/>
    <w:rsid w:val="5E5A3930"/>
    <w:rsid w:val="5E8C7702"/>
    <w:rsid w:val="5F0217DC"/>
    <w:rsid w:val="5F0573A3"/>
    <w:rsid w:val="5F5D0E23"/>
    <w:rsid w:val="5F6671A8"/>
    <w:rsid w:val="5FBF68AF"/>
    <w:rsid w:val="5FDB0D95"/>
    <w:rsid w:val="60004661"/>
    <w:rsid w:val="600E5102"/>
    <w:rsid w:val="604B0270"/>
    <w:rsid w:val="605779B1"/>
    <w:rsid w:val="60676D48"/>
    <w:rsid w:val="606D7822"/>
    <w:rsid w:val="60AE0327"/>
    <w:rsid w:val="60C8173E"/>
    <w:rsid w:val="60D57687"/>
    <w:rsid w:val="60F953F7"/>
    <w:rsid w:val="612E3AF2"/>
    <w:rsid w:val="61442516"/>
    <w:rsid w:val="619938AE"/>
    <w:rsid w:val="61D61281"/>
    <w:rsid w:val="61F25ACE"/>
    <w:rsid w:val="62461722"/>
    <w:rsid w:val="624D0A9E"/>
    <w:rsid w:val="624F09A8"/>
    <w:rsid w:val="6261581B"/>
    <w:rsid w:val="6287456A"/>
    <w:rsid w:val="62942F0F"/>
    <w:rsid w:val="62A274F4"/>
    <w:rsid w:val="62B80AC5"/>
    <w:rsid w:val="62EA23D9"/>
    <w:rsid w:val="62F504D5"/>
    <w:rsid w:val="631B262C"/>
    <w:rsid w:val="631C0B96"/>
    <w:rsid w:val="631D7728"/>
    <w:rsid w:val="63283BF5"/>
    <w:rsid w:val="634F41A1"/>
    <w:rsid w:val="635C47C8"/>
    <w:rsid w:val="635D10B6"/>
    <w:rsid w:val="636B5B1D"/>
    <w:rsid w:val="636C36C9"/>
    <w:rsid w:val="637A0EC4"/>
    <w:rsid w:val="63B74622"/>
    <w:rsid w:val="63BB1CEB"/>
    <w:rsid w:val="63C905D7"/>
    <w:rsid w:val="63DC65D7"/>
    <w:rsid w:val="63E55C50"/>
    <w:rsid w:val="64405469"/>
    <w:rsid w:val="644D55A1"/>
    <w:rsid w:val="64654C7D"/>
    <w:rsid w:val="64821505"/>
    <w:rsid w:val="648C1966"/>
    <w:rsid w:val="649223AC"/>
    <w:rsid w:val="64AD54E8"/>
    <w:rsid w:val="64AF2A86"/>
    <w:rsid w:val="64E85899"/>
    <w:rsid w:val="64EA4120"/>
    <w:rsid w:val="64F2187C"/>
    <w:rsid w:val="64F74588"/>
    <w:rsid w:val="65340B5B"/>
    <w:rsid w:val="65736A76"/>
    <w:rsid w:val="6585316D"/>
    <w:rsid w:val="6595262C"/>
    <w:rsid w:val="659661FB"/>
    <w:rsid w:val="6597660D"/>
    <w:rsid w:val="65A111AC"/>
    <w:rsid w:val="65AD01E2"/>
    <w:rsid w:val="65EB051D"/>
    <w:rsid w:val="65FF07B9"/>
    <w:rsid w:val="661737BC"/>
    <w:rsid w:val="663D6B98"/>
    <w:rsid w:val="66527BE8"/>
    <w:rsid w:val="668F1E42"/>
    <w:rsid w:val="669236B9"/>
    <w:rsid w:val="66A158DA"/>
    <w:rsid w:val="66D0725F"/>
    <w:rsid w:val="66E93700"/>
    <w:rsid w:val="67091A66"/>
    <w:rsid w:val="670F7122"/>
    <w:rsid w:val="67335085"/>
    <w:rsid w:val="673E1BB0"/>
    <w:rsid w:val="676B2146"/>
    <w:rsid w:val="679E2464"/>
    <w:rsid w:val="67A15FA8"/>
    <w:rsid w:val="67B832FF"/>
    <w:rsid w:val="67FF7342"/>
    <w:rsid w:val="6812354A"/>
    <w:rsid w:val="68B03F49"/>
    <w:rsid w:val="68B25CB6"/>
    <w:rsid w:val="68E77996"/>
    <w:rsid w:val="691F5383"/>
    <w:rsid w:val="692E2522"/>
    <w:rsid w:val="697F7565"/>
    <w:rsid w:val="69854984"/>
    <w:rsid w:val="699C32E1"/>
    <w:rsid w:val="699E7AE6"/>
    <w:rsid w:val="69EF11B8"/>
    <w:rsid w:val="69FC12AD"/>
    <w:rsid w:val="6A2B7301"/>
    <w:rsid w:val="6A8672A6"/>
    <w:rsid w:val="6AAE68FC"/>
    <w:rsid w:val="6AB31F2B"/>
    <w:rsid w:val="6AB72182"/>
    <w:rsid w:val="6AB83747"/>
    <w:rsid w:val="6B172ACA"/>
    <w:rsid w:val="6B246862"/>
    <w:rsid w:val="6B303D8B"/>
    <w:rsid w:val="6B353A59"/>
    <w:rsid w:val="6B3D5C90"/>
    <w:rsid w:val="6B5F7207"/>
    <w:rsid w:val="6B974649"/>
    <w:rsid w:val="6BA9770C"/>
    <w:rsid w:val="6BC62758"/>
    <w:rsid w:val="6BD54F00"/>
    <w:rsid w:val="6BE4292B"/>
    <w:rsid w:val="6BE57AD9"/>
    <w:rsid w:val="6BEC71FA"/>
    <w:rsid w:val="6C012DA6"/>
    <w:rsid w:val="6C36757B"/>
    <w:rsid w:val="6C5E57F2"/>
    <w:rsid w:val="6C6B0957"/>
    <w:rsid w:val="6C924135"/>
    <w:rsid w:val="6C953C26"/>
    <w:rsid w:val="6C9A3598"/>
    <w:rsid w:val="6CC63BB4"/>
    <w:rsid w:val="6CDD6DA4"/>
    <w:rsid w:val="6CFA702E"/>
    <w:rsid w:val="6D0A760C"/>
    <w:rsid w:val="6D340004"/>
    <w:rsid w:val="6D407688"/>
    <w:rsid w:val="6DAD5A50"/>
    <w:rsid w:val="6DBA1C03"/>
    <w:rsid w:val="6DC72774"/>
    <w:rsid w:val="6DE07122"/>
    <w:rsid w:val="6E005A16"/>
    <w:rsid w:val="6E3E1CD8"/>
    <w:rsid w:val="6E840A77"/>
    <w:rsid w:val="6E8A1951"/>
    <w:rsid w:val="6E9B1728"/>
    <w:rsid w:val="6EC965F4"/>
    <w:rsid w:val="6EEB0B9F"/>
    <w:rsid w:val="6EFE1A1F"/>
    <w:rsid w:val="6F881A28"/>
    <w:rsid w:val="6F963DB8"/>
    <w:rsid w:val="6FC0587B"/>
    <w:rsid w:val="6FC73E02"/>
    <w:rsid w:val="704011A9"/>
    <w:rsid w:val="705A2C5E"/>
    <w:rsid w:val="70755B66"/>
    <w:rsid w:val="70823C10"/>
    <w:rsid w:val="708F6B37"/>
    <w:rsid w:val="70C71995"/>
    <w:rsid w:val="70CA7611"/>
    <w:rsid w:val="710F3702"/>
    <w:rsid w:val="711F67EB"/>
    <w:rsid w:val="7148395C"/>
    <w:rsid w:val="714977B0"/>
    <w:rsid w:val="7181724A"/>
    <w:rsid w:val="718E72C0"/>
    <w:rsid w:val="71A2029D"/>
    <w:rsid w:val="71B25A2A"/>
    <w:rsid w:val="71B40089"/>
    <w:rsid w:val="71D16792"/>
    <w:rsid w:val="71E64E2D"/>
    <w:rsid w:val="720E5988"/>
    <w:rsid w:val="723116CD"/>
    <w:rsid w:val="72495B34"/>
    <w:rsid w:val="72CE4107"/>
    <w:rsid w:val="72E41463"/>
    <w:rsid w:val="73086E84"/>
    <w:rsid w:val="731735E6"/>
    <w:rsid w:val="73325AA6"/>
    <w:rsid w:val="7334481B"/>
    <w:rsid w:val="73502A5B"/>
    <w:rsid w:val="736B6BC0"/>
    <w:rsid w:val="73A8509C"/>
    <w:rsid w:val="73CF5C6F"/>
    <w:rsid w:val="73F25E01"/>
    <w:rsid w:val="73F33E58"/>
    <w:rsid w:val="74430630"/>
    <w:rsid w:val="744523D5"/>
    <w:rsid w:val="745B5755"/>
    <w:rsid w:val="74823439"/>
    <w:rsid w:val="748317D6"/>
    <w:rsid w:val="74BC1F59"/>
    <w:rsid w:val="74C22EE8"/>
    <w:rsid w:val="74F22A8F"/>
    <w:rsid w:val="74FD2C12"/>
    <w:rsid w:val="74FF1043"/>
    <w:rsid w:val="750239AD"/>
    <w:rsid w:val="751C5464"/>
    <w:rsid w:val="751E6A69"/>
    <w:rsid w:val="75535217"/>
    <w:rsid w:val="755738BA"/>
    <w:rsid w:val="756C1151"/>
    <w:rsid w:val="758537CB"/>
    <w:rsid w:val="75A015C8"/>
    <w:rsid w:val="75AD1A80"/>
    <w:rsid w:val="75B66B30"/>
    <w:rsid w:val="75BC03B7"/>
    <w:rsid w:val="75CA0DE4"/>
    <w:rsid w:val="75E57730"/>
    <w:rsid w:val="76002970"/>
    <w:rsid w:val="760A0AA6"/>
    <w:rsid w:val="76227316"/>
    <w:rsid w:val="76D36926"/>
    <w:rsid w:val="76D51A60"/>
    <w:rsid w:val="76EB3849"/>
    <w:rsid w:val="76F57322"/>
    <w:rsid w:val="774A1A72"/>
    <w:rsid w:val="7751311B"/>
    <w:rsid w:val="77643F4D"/>
    <w:rsid w:val="77957D4C"/>
    <w:rsid w:val="77967A05"/>
    <w:rsid w:val="77AB0ED6"/>
    <w:rsid w:val="77C16E2E"/>
    <w:rsid w:val="77D178C8"/>
    <w:rsid w:val="77E44295"/>
    <w:rsid w:val="77E44FC0"/>
    <w:rsid w:val="77E93077"/>
    <w:rsid w:val="78045CDD"/>
    <w:rsid w:val="781626AC"/>
    <w:rsid w:val="78222895"/>
    <w:rsid w:val="78321038"/>
    <w:rsid w:val="78581D66"/>
    <w:rsid w:val="78F47F26"/>
    <w:rsid w:val="792A47A6"/>
    <w:rsid w:val="792B712F"/>
    <w:rsid w:val="79463F01"/>
    <w:rsid w:val="79543B0B"/>
    <w:rsid w:val="79C36276"/>
    <w:rsid w:val="79C86E0D"/>
    <w:rsid w:val="79CE5D62"/>
    <w:rsid w:val="79FA459D"/>
    <w:rsid w:val="79FC14B7"/>
    <w:rsid w:val="7A015186"/>
    <w:rsid w:val="7A085AB5"/>
    <w:rsid w:val="7A1C1E42"/>
    <w:rsid w:val="7A2D4F7D"/>
    <w:rsid w:val="7A473EBD"/>
    <w:rsid w:val="7A5B0C29"/>
    <w:rsid w:val="7A602E84"/>
    <w:rsid w:val="7A7B0A05"/>
    <w:rsid w:val="7A831561"/>
    <w:rsid w:val="7A8D4CD0"/>
    <w:rsid w:val="7A8F78C9"/>
    <w:rsid w:val="7AA45C8E"/>
    <w:rsid w:val="7ADA4575"/>
    <w:rsid w:val="7AE933A4"/>
    <w:rsid w:val="7AEC35AA"/>
    <w:rsid w:val="7B005F2F"/>
    <w:rsid w:val="7B3559DB"/>
    <w:rsid w:val="7B611E85"/>
    <w:rsid w:val="7B92242D"/>
    <w:rsid w:val="7C094F50"/>
    <w:rsid w:val="7C160F7C"/>
    <w:rsid w:val="7C1A7667"/>
    <w:rsid w:val="7C2E29FF"/>
    <w:rsid w:val="7C612D6D"/>
    <w:rsid w:val="7CC811A0"/>
    <w:rsid w:val="7CDA7DE3"/>
    <w:rsid w:val="7CF303A3"/>
    <w:rsid w:val="7CF70D28"/>
    <w:rsid w:val="7D2428A3"/>
    <w:rsid w:val="7D3B1B4A"/>
    <w:rsid w:val="7D556D82"/>
    <w:rsid w:val="7D570460"/>
    <w:rsid w:val="7D605B46"/>
    <w:rsid w:val="7D880E10"/>
    <w:rsid w:val="7DA0324A"/>
    <w:rsid w:val="7DAB5CA7"/>
    <w:rsid w:val="7DB80C85"/>
    <w:rsid w:val="7DD96384"/>
    <w:rsid w:val="7DDB2463"/>
    <w:rsid w:val="7DF96B2D"/>
    <w:rsid w:val="7DFD2177"/>
    <w:rsid w:val="7E1218A7"/>
    <w:rsid w:val="7E233CE6"/>
    <w:rsid w:val="7E373278"/>
    <w:rsid w:val="7E5C6F3C"/>
    <w:rsid w:val="7E5D51D4"/>
    <w:rsid w:val="7E5F2EA2"/>
    <w:rsid w:val="7EB77732"/>
    <w:rsid w:val="7F081D1F"/>
    <w:rsid w:val="7F1F06DC"/>
    <w:rsid w:val="7F21285D"/>
    <w:rsid w:val="7F215DAB"/>
    <w:rsid w:val="7F381044"/>
    <w:rsid w:val="7F3E0ED3"/>
    <w:rsid w:val="7F5F78E1"/>
    <w:rsid w:val="7FA96640"/>
    <w:rsid w:val="7FCB1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link w:val="66"/>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link w:val="67"/>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paragraph" w:styleId="8">
    <w:name w:val="heading 5"/>
    <w:basedOn w:val="1"/>
    <w:next w:val="9"/>
    <w:qFormat/>
    <w:uiPriority w:val="0"/>
    <w:pPr>
      <w:keepNext/>
      <w:widowControl w:val="0"/>
      <w:autoSpaceDE w:val="0"/>
      <w:autoSpaceDN w:val="0"/>
      <w:adjustRightInd w:val="0"/>
      <w:snapToGrid w:val="0"/>
      <w:spacing w:before="280" w:after="290" w:line="372" w:lineRule="auto"/>
      <w:jc w:val="both"/>
      <w:outlineLvl w:val="4"/>
    </w:pPr>
    <w:rPr>
      <w:rFonts w:ascii="宋体" w:cs="宋体"/>
      <w:b/>
      <w:color w:val="000000"/>
      <w:sz w:val="28"/>
    </w:rPr>
  </w:style>
  <w:style w:type="paragraph" w:styleId="10">
    <w:name w:val="heading 6"/>
    <w:basedOn w:val="1"/>
    <w:next w:val="9"/>
    <w:qFormat/>
    <w:uiPriority w:val="0"/>
    <w:pPr>
      <w:keepNext/>
      <w:widowControl w:val="0"/>
      <w:autoSpaceDE w:val="0"/>
      <w:autoSpaceDN w:val="0"/>
      <w:adjustRightInd w:val="0"/>
      <w:snapToGrid w:val="0"/>
      <w:spacing w:before="240" w:after="64" w:line="317" w:lineRule="auto"/>
      <w:jc w:val="both"/>
      <w:outlineLvl w:val="5"/>
    </w:pPr>
    <w:rPr>
      <w:rFonts w:ascii="Arial" w:hAnsi="Arial" w:eastAsia="黑体"/>
      <w:b/>
      <w:color w:val="000000"/>
      <w:sz w:val="24"/>
    </w:rPr>
  </w:style>
  <w:style w:type="paragraph" w:styleId="11">
    <w:name w:val="heading 7"/>
    <w:basedOn w:val="1"/>
    <w:next w:val="9"/>
    <w:qFormat/>
    <w:uiPriority w:val="0"/>
    <w:pPr>
      <w:keepNext/>
      <w:widowControl w:val="0"/>
      <w:autoSpaceDE w:val="0"/>
      <w:autoSpaceDN w:val="0"/>
      <w:adjustRightInd w:val="0"/>
      <w:snapToGrid w:val="0"/>
      <w:spacing w:before="240" w:after="64" w:line="317" w:lineRule="auto"/>
      <w:jc w:val="both"/>
      <w:outlineLvl w:val="6"/>
    </w:pPr>
    <w:rPr>
      <w:rFonts w:ascii="宋体"/>
      <w:b/>
      <w:color w:val="000000"/>
      <w:sz w:val="24"/>
    </w:rPr>
  </w:style>
  <w:style w:type="paragraph" w:styleId="12">
    <w:name w:val="heading 8"/>
    <w:basedOn w:val="1"/>
    <w:next w:val="9"/>
    <w:qFormat/>
    <w:uiPriority w:val="0"/>
    <w:pPr>
      <w:keepNext/>
      <w:widowControl w:val="0"/>
      <w:autoSpaceDE w:val="0"/>
      <w:autoSpaceDN w:val="0"/>
      <w:adjustRightInd w:val="0"/>
      <w:snapToGrid w:val="0"/>
      <w:spacing w:before="240" w:after="64" w:line="317" w:lineRule="auto"/>
      <w:jc w:val="both"/>
      <w:outlineLvl w:val="7"/>
    </w:pPr>
    <w:rPr>
      <w:rFonts w:ascii="Arial" w:hAnsi="Arial" w:eastAsia="黑体"/>
      <w:color w:val="000000"/>
      <w:sz w:val="24"/>
    </w:rPr>
  </w:style>
  <w:style w:type="paragraph" w:styleId="13">
    <w:name w:val="heading 9"/>
    <w:basedOn w:val="1"/>
    <w:next w:val="9"/>
    <w:qFormat/>
    <w:uiPriority w:val="0"/>
    <w:pPr>
      <w:keepNext/>
      <w:widowControl w:val="0"/>
      <w:autoSpaceDE w:val="0"/>
      <w:autoSpaceDN w:val="0"/>
      <w:adjustRightInd w:val="0"/>
      <w:snapToGrid w:val="0"/>
      <w:spacing w:before="240" w:after="64" w:line="317" w:lineRule="auto"/>
      <w:jc w:val="both"/>
      <w:outlineLvl w:val="8"/>
    </w:pPr>
    <w:rPr>
      <w:rFonts w:ascii="Arial" w:hAnsi="Arial" w:eastAsia="黑体"/>
      <w:color w:val="000000"/>
    </w:rPr>
  </w:style>
  <w:style w:type="character" w:default="1" w:styleId="55">
    <w:name w:val="Default Paragraph Font"/>
    <w:semiHidden/>
    <w:unhideWhenUsed/>
    <w:qFormat/>
    <w:uiPriority w:val="1"/>
  </w:style>
  <w:style w:type="table" w:default="1" w:styleId="5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1"/>
    <w:basedOn w:val="1"/>
    <w:qFormat/>
    <w:uiPriority w:val="0"/>
    <w:pPr>
      <w:widowControl w:val="0"/>
      <w:adjustRightInd w:val="0"/>
      <w:spacing w:line="318" w:lineRule="atLeast"/>
      <w:ind w:left="369" w:firstLine="369"/>
      <w:jc w:val="both"/>
      <w:textAlignment w:val="baseline"/>
    </w:pPr>
    <w:rPr>
      <w:rFonts w:ascii="宋体"/>
    </w:rPr>
  </w:style>
  <w:style w:type="paragraph" w:customStyle="1" w:styleId="6">
    <w:name w:val="四号正文"/>
    <w:basedOn w:val="1"/>
    <w:qFormat/>
    <w:uiPriority w:val="0"/>
    <w:pPr>
      <w:ind w:firstLine="560"/>
    </w:pPr>
    <w:rPr>
      <w:sz w:val="28"/>
      <w:szCs w:val="28"/>
    </w:rPr>
  </w:style>
  <w:style w:type="paragraph" w:styleId="9">
    <w:name w:val="Normal Indent"/>
    <w:basedOn w:val="1"/>
    <w:next w:val="1"/>
    <w:link w:val="68"/>
    <w:qFormat/>
    <w:uiPriority w:val="0"/>
    <w:pPr>
      <w:ind w:firstLine="420"/>
    </w:pPr>
  </w:style>
  <w:style w:type="paragraph" w:styleId="14">
    <w:name w:val="toc 7"/>
    <w:basedOn w:val="1"/>
    <w:next w:val="1"/>
    <w:qFormat/>
    <w:uiPriority w:val="0"/>
    <w:pPr>
      <w:ind w:left="1260"/>
    </w:pPr>
    <w:rPr>
      <w:sz w:val="18"/>
      <w:szCs w:val="18"/>
    </w:rPr>
  </w:style>
  <w:style w:type="paragraph" w:styleId="15">
    <w:name w:val="List Number"/>
    <w:basedOn w:val="1"/>
    <w:qFormat/>
    <w:uiPriority w:val="0"/>
    <w:pPr>
      <w:tabs>
        <w:tab w:val="left" w:pos="454"/>
        <w:tab w:val="left" w:pos="720"/>
      </w:tabs>
      <w:spacing w:after="156" w:afterLines="50"/>
      <w:ind w:left="454" w:hanging="284"/>
    </w:pPr>
    <w:rPr>
      <w:sz w:val="24"/>
    </w:rPr>
  </w:style>
  <w:style w:type="paragraph" w:styleId="16">
    <w:name w:val="caption"/>
    <w:basedOn w:val="1"/>
    <w:next w:val="1"/>
    <w:qFormat/>
    <w:uiPriority w:val="0"/>
    <w:pPr>
      <w:widowControl w:val="0"/>
      <w:jc w:val="both"/>
    </w:pPr>
    <w:rPr>
      <w:rFonts w:ascii="Arial" w:hAnsi="Arial" w:eastAsia="黑体" w:cs="Arial"/>
      <w:kern w:val="2"/>
      <w:sz w:val="20"/>
    </w:rPr>
  </w:style>
  <w:style w:type="paragraph" w:styleId="17">
    <w:name w:val="Document Map"/>
    <w:basedOn w:val="1"/>
    <w:qFormat/>
    <w:uiPriority w:val="0"/>
    <w:pPr>
      <w:widowControl w:val="0"/>
      <w:shd w:val="clear" w:color="auto" w:fill="000080"/>
      <w:jc w:val="both"/>
    </w:pPr>
    <w:rPr>
      <w:kern w:val="2"/>
    </w:rPr>
  </w:style>
  <w:style w:type="paragraph" w:styleId="18">
    <w:name w:val="annotation text"/>
    <w:basedOn w:val="1"/>
    <w:link w:val="69"/>
    <w:qFormat/>
    <w:uiPriority w:val="0"/>
  </w:style>
  <w:style w:type="paragraph" w:styleId="19">
    <w:name w:val="Body Text 3"/>
    <w:basedOn w:val="1"/>
    <w:qFormat/>
    <w:uiPriority w:val="0"/>
    <w:pPr>
      <w:spacing w:after="120"/>
    </w:pPr>
    <w:rPr>
      <w:sz w:val="16"/>
      <w:szCs w:val="16"/>
    </w:rPr>
  </w:style>
  <w:style w:type="paragraph" w:styleId="20">
    <w:name w:val="Body Text"/>
    <w:basedOn w:val="1"/>
    <w:next w:val="21"/>
    <w:qFormat/>
    <w:uiPriority w:val="0"/>
    <w:pPr>
      <w:spacing w:after="120"/>
    </w:pPr>
  </w:style>
  <w:style w:type="paragraph" w:customStyle="1" w:styleId="21">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styleId="22">
    <w:name w:val="Body Text Indent"/>
    <w:basedOn w:val="1"/>
    <w:next w:val="1"/>
    <w:qFormat/>
    <w:uiPriority w:val="0"/>
    <w:pPr>
      <w:spacing w:after="120"/>
      <w:ind w:left="420" w:leftChars="200"/>
    </w:pPr>
  </w:style>
  <w:style w:type="paragraph" w:styleId="23">
    <w:name w:val="List 2"/>
    <w:basedOn w:val="1"/>
    <w:qFormat/>
    <w:uiPriority w:val="0"/>
    <w:pPr>
      <w:ind w:left="100" w:leftChars="200" w:hanging="200" w:hangingChars="200"/>
    </w:pPr>
  </w:style>
  <w:style w:type="paragraph" w:styleId="24">
    <w:name w:val="Block Text"/>
    <w:basedOn w:val="1"/>
    <w:unhideWhenUsed/>
    <w:qFormat/>
    <w:uiPriority w:val="99"/>
    <w:pPr>
      <w:spacing w:after="120"/>
      <w:ind w:left="1440" w:leftChars="700" w:right="1440" w:rightChars="700"/>
    </w:pPr>
  </w:style>
  <w:style w:type="paragraph" w:styleId="25">
    <w:name w:val="toc 5"/>
    <w:basedOn w:val="1"/>
    <w:next w:val="1"/>
    <w:qFormat/>
    <w:uiPriority w:val="0"/>
    <w:pPr>
      <w:ind w:left="840"/>
    </w:pPr>
    <w:rPr>
      <w:sz w:val="18"/>
      <w:szCs w:val="18"/>
    </w:rPr>
  </w:style>
  <w:style w:type="paragraph" w:styleId="26">
    <w:name w:val="toc 3"/>
    <w:basedOn w:val="1"/>
    <w:next w:val="1"/>
    <w:qFormat/>
    <w:uiPriority w:val="0"/>
    <w:pPr>
      <w:ind w:left="420"/>
    </w:pPr>
    <w:rPr>
      <w:i/>
      <w:iCs/>
      <w:sz w:val="20"/>
    </w:rPr>
  </w:style>
  <w:style w:type="paragraph" w:styleId="27">
    <w:name w:val="Plain Text"/>
    <w:basedOn w:val="1"/>
    <w:link w:val="70"/>
    <w:qFormat/>
    <w:uiPriority w:val="0"/>
    <w:rPr>
      <w:rFonts w:ascii="宋体" w:hAnsi="Courier New"/>
      <w:kern w:val="2"/>
    </w:rPr>
  </w:style>
  <w:style w:type="paragraph" w:styleId="28">
    <w:name w:val="toc 8"/>
    <w:basedOn w:val="1"/>
    <w:next w:val="1"/>
    <w:qFormat/>
    <w:uiPriority w:val="0"/>
    <w:pPr>
      <w:ind w:left="1470"/>
    </w:pPr>
    <w:rPr>
      <w:sz w:val="18"/>
      <w:szCs w:val="18"/>
    </w:rPr>
  </w:style>
  <w:style w:type="paragraph" w:styleId="29">
    <w:name w:val="Date"/>
    <w:basedOn w:val="1"/>
    <w:next w:val="1"/>
    <w:link w:val="71"/>
    <w:qFormat/>
    <w:uiPriority w:val="0"/>
    <w:pPr>
      <w:ind w:left="100" w:leftChars="2500"/>
    </w:pPr>
  </w:style>
  <w:style w:type="paragraph" w:styleId="30">
    <w:name w:val="Body Text Indent 2"/>
    <w:basedOn w:val="1"/>
    <w:qFormat/>
    <w:uiPriority w:val="0"/>
    <w:pPr>
      <w:spacing w:after="120" w:line="480" w:lineRule="auto"/>
      <w:ind w:left="420" w:leftChars="200"/>
    </w:pPr>
  </w:style>
  <w:style w:type="paragraph" w:styleId="31">
    <w:name w:val="Balloon Text"/>
    <w:basedOn w:val="1"/>
    <w:link w:val="72"/>
    <w:qFormat/>
    <w:uiPriority w:val="0"/>
    <w:rPr>
      <w:sz w:val="18"/>
      <w:szCs w:val="18"/>
    </w:rPr>
  </w:style>
  <w:style w:type="paragraph" w:styleId="32">
    <w:name w:val="footer"/>
    <w:basedOn w:val="1"/>
    <w:link w:val="73"/>
    <w:qFormat/>
    <w:uiPriority w:val="0"/>
    <w:pPr>
      <w:tabs>
        <w:tab w:val="center" w:pos="4153"/>
        <w:tab w:val="right" w:pos="8306"/>
      </w:tabs>
      <w:snapToGrid w:val="0"/>
    </w:pPr>
    <w:rPr>
      <w:sz w:val="18"/>
    </w:rPr>
  </w:style>
  <w:style w:type="paragraph" w:styleId="33">
    <w:name w:val="envelope return"/>
    <w:basedOn w:val="1"/>
    <w:qFormat/>
    <w:uiPriority w:val="0"/>
    <w:pPr>
      <w:adjustRightInd w:val="0"/>
      <w:spacing w:line="220" w:lineRule="atLeast"/>
      <w:ind w:firstLine="181"/>
      <w:textAlignment w:val="baseline"/>
    </w:pPr>
    <w:rPr>
      <w:rFonts w:ascii="Arial" w:hAnsi="Arial"/>
      <w:sz w:val="18"/>
    </w:rPr>
  </w:style>
  <w:style w:type="paragraph" w:styleId="34">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5">
    <w:name w:val="Signature"/>
    <w:basedOn w:val="1"/>
    <w:next w:val="1"/>
    <w:link w:val="75"/>
    <w:qFormat/>
    <w:uiPriority w:val="0"/>
    <w:pPr>
      <w:keepNext/>
      <w:adjustRightInd w:val="0"/>
      <w:spacing w:line="220" w:lineRule="atLeast"/>
      <w:jc w:val="right"/>
      <w:textAlignment w:val="baseline"/>
    </w:pPr>
    <w:rPr>
      <w:rFonts w:ascii="Arial" w:hAnsi="Arial"/>
      <w:spacing w:val="-5"/>
      <w:sz w:val="24"/>
    </w:rPr>
  </w:style>
  <w:style w:type="paragraph" w:styleId="36">
    <w:name w:val="toc 1"/>
    <w:basedOn w:val="1"/>
    <w:next w:val="1"/>
    <w:qFormat/>
    <w:uiPriority w:val="0"/>
    <w:pPr>
      <w:tabs>
        <w:tab w:val="right" w:leader="dot" w:pos="9628"/>
      </w:tabs>
      <w:spacing w:before="120" w:after="120"/>
    </w:pPr>
    <w:rPr>
      <w:b/>
      <w:bCs/>
      <w:caps/>
      <w:sz w:val="30"/>
    </w:rPr>
  </w:style>
  <w:style w:type="paragraph" w:styleId="37">
    <w:name w:val="toc 4"/>
    <w:basedOn w:val="1"/>
    <w:next w:val="1"/>
    <w:qFormat/>
    <w:uiPriority w:val="0"/>
    <w:pPr>
      <w:ind w:left="630"/>
    </w:pPr>
    <w:rPr>
      <w:sz w:val="18"/>
      <w:szCs w:val="18"/>
    </w:rPr>
  </w:style>
  <w:style w:type="paragraph" w:styleId="38">
    <w:name w:val="index heading"/>
    <w:basedOn w:val="1"/>
    <w:next w:val="39"/>
    <w:qFormat/>
    <w:uiPriority w:val="0"/>
    <w:pPr>
      <w:widowControl w:val="0"/>
      <w:jc w:val="both"/>
    </w:pPr>
    <w:rPr>
      <w:kern w:val="2"/>
    </w:rPr>
  </w:style>
  <w:style w:type="paragraph" w:styleId="39">
    <w:name w:val="index 1"/>
    <w:basedOn w:val="1"/>
    <w:next w:val="1"/>
    <w:qFormat/>
    <w:uiPriority w:val="0"/>
  </w:style>
  <w:style w:type="paragraph" w:styleId="4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ind w:left="200" w:hanging="200" w:hangingChars="200"/>
    </w:pPr>
  </w:style>
  <w:style w:type="paragraph" w:styleId="42">
    <w:name w:val="toc 6"/>
    <w:basedOn w:val="1"/>
    <w:next w:val="1"/>
    <w:qFormat/>
    <w:uiPriority w:val="0"/>
    <w:pPr>
      <w:ind w:left="1050"/>
    </w:pPr>
    <w:rPr>
      <w:sz w:val="18"/>
      <w:szCs w:val="18"/>
    </w:rPr>
  </w:style>
  <w:style w:type="paragraph" w:styleId="43">
    <w:name w:val="Body Text Indent 3"/>
    <w:basedOn w:val="1"/>
    <w:qFormat/>
    <w:uiPriority w:val="0"/>
    <w:pPr>
      <w:spacing w:after="120"/>
      <w:ind w:left="420" w:leftChars="200"/>
    </w:pPr>
    <w:rPr>
      <w:sz w:val="16"/>
      <w:szCs w:val="16"/>
    </w:rPr>
  </w:style>
  <w:style w:type="paragraph" w:styleId="44">
    <w:name w:val="toc 2"/>
    <w:basedOn w:val="1"/>
    <w:next w:val="1"/>
    <w:qFormat/>
    <w:uiPriority w:val="0"/>
    <w:pPr>
      <w:ind w:left="210"/>
    </w:pPr>
    <w:rPr>
      <w:smallCaps/>
      <w:sz w:val="20"/>
    </w:rPr>
  </w:style>
  <w:style w:type="paragraph" w:styleId="45">
    <w:name w:val="toc 9"/>
    <w:basedOn w:val="1"/>
    <w:next w:val="1"/>
    <w:qFormat/>
    <w:uiPriority w:val="0"/>
    <w:pPr>
      <w:ind w:left="1680"/>
    </w:pPr>
    <w:rPr>
      <w:sz w:val="18"/>
      <w:szCs w:val="18"/>
    </w:rPr>
  </w:style>
  <w:style w:type="paragraph" w:styleId="46">
    <w:name w:val="Body Text 2"/>
    <w:basedOn w:val="1"/>
    <w:qFormat/>
    <w:uiPriority w:val="0"/>
    <w:pPr>
      <w:spacing w:after="120" w:line="480" w:lineRule="auto"/>
    </w:pPr>
  </w:style>
  <w:style w:type="paragraph" w:styleId="47">
    <w:name w:val="HTML Preformatted"/>
    <w:basedOn w:val="1"/>
    <w:qFormat/>
    <w:uiPriority w:val="0"/>
    <w:rPr>
      <w:rFonts w:ascii="黑体" w:hAnsi="Courier New" w:eastAsia="黑体" w:cs="Courier New"/>
      <w:sz w:val="20"/>
      <w:szCs w:val="21"/>
    </w:rPr>
  </w:style>
  <w:style w:type="paragraph" w:styleId="48">
    <w:name w:val="Normal (Web)"/>
    <w:basedOn w:val="1"/>
    <w:qFormat/>
    <w:uiPriority w:val="0"/>
    <w:pPr>
      <w:spacing w:before="100" w:beforeAutospacing="1" w:after="100" w:afterAutospacing="1"/>
    </w:pPr>
    <w:rPr>
      <w:rFonts w:ascii="宋体" w:hAnsi="宋体" w:cs="宋体"/>
      <w:sz w:val="24"/>
      <w:szCs w:val="24"/>
    </w:rPr>
  </w:style>
  <w:style w:type="paragraph" w:styleId="49">
    <w:name w:val="Title"/>
    <w:basedOn w:val="1"/>
    <w:next w:val="1"/>
    <w:qFormat/>
    <w:uiPriority w:val="0"/>
    <w:pPr>
      <w:widowControl w:val="0"/>
      <w:spacing w:before="240" w:after="60"/>
      <w:jc w:val="center"/>
      <w:outlineLvl w:val="0"/>
    </w:pPr>
    <w:rPr>
      <w:rFonts w:ascii="Arial" w:hAnsi="Arial" w:eastAsia="隶书"/>
      <w:b/>
      <w:kern w:val="2"/>
      <w:sz w:val="32"/>
    </w:rPr>
  </w:style>
  <w:style w:type="paragraph" w:styleId="50">
    <w:name w:val="annotation subject"/>
    <w:basedOn w:val="18"/>
    <w:next w:val="18"/>
    <w:qFormat/>
    <w:uiPriority w:val="0"/>
    <w:rPr>
      <w:b/>
      <w:bCs/>
    </w:rPr>
  </w:style>
  <w:style w:type="paragraph" w:styleId="51">
    <w:name w:val="Body Text First Indent"/>
    <w:basedOn w:val="20"/>
    <w:next w:val="1"/>
    <w:qFormat/>
    <w:uiPriority w:val="0"/>
    <w:pPr>
      <w:autoSpaceDE w:val="0"/>
      <w:autoSpaceDN w:val="0"/>
      <w:adjustRightInd w:val="0"/>
      <w:spacing w:after="0"/>
    </w:pPr>
  </w:style>
  <w:style w:type="paragraph" w:styleId="52">
    <w:name w:val="Body Text First Indent 2"/>
    <w:basedOn w:val="22"/>
    <w:next w:val="1"/>
    <w:qFormat/>
    <w:uiPriority w:val="0"/>
    <w:pPr>
      <w:widowControl w:val="0"/>
      <w:ind w:firstLine="420" w:firstLineChars="200"/>
      <w:jc w:val="both"/>
    </w:pPr>
    <w:rPr>
      <w:kern w:val="2"/>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000000"/>
      <w:u w:val="none"/>
    </w:rPr>
  </w:style>
  <w:style w:type="character" w:styleId="59">
    <w:name w:val="Emphasis"/>
    <w:qFormat/>
    <w:uiPriority w:val="0"/>
    <w:rPr>
      <w:color w:val="CC0000"/>
      <w:sz w:val="24"/>
      <w:szCs w:val="24"/>
    </w:rPr>
  </w:style>
  <w:style w:type="character" w:styleId="60">
    <w:name w:val="Hyperlink"/>
    <w:basedOn w:val="55"/>
    <w:qFormat/>
    <w:uiPriority w:val="0"/>
    <w:rPr>
      <w:color w:val="000000"/>
      <w:u w:val="none"/>
    </w:rPr>
  </w:style>
  <w:style w:type="character" w:styleId="61">
    <w:name w:val="annotation reference"/>
    <w:qFormat/>
    <w:uiPriority w:val="0"/>
    <w:rPr>
      <w:sz w:val="21"/>
      <w:szCs w:val="21"/>
    </w:rPr>
  </w:style>
  <w:style w:type="character" w:styleId="62">
    <w:name w:val="HTML Cite"/>
    <w:qFormat/>
    <w:uiPriority w:val="0"/>
    <w:rPr>
      <w:sz w:val="24"/>
      <w:szCs w:val="24"/>
    </w:rPr>
  </w:style>
  <w:style w:type="paragraph" w:customStyle="1" w:styleId="63">
    <w:name w:val="正文缩进1"/>
    <w:basedOn w:val="1"/>
    <w:qFormat/>
    <w:uiPriority w:val="0"/>
    <w:pPr>
      <w:widowControl w:val="0"/>
      <w:spacing w:beforeLines="50" w:afterLines="50" w:line="300" w:lineRule="auto"/>
      <w:ind w:firstLine="480"/>
    </w:pPr>
    <w:rPr>
      <w:szCs w:val="24"/>
      <w:lang w:val="zh-CN"/>
    </w:rPr>
  </w:style>
  <w:style w:type="paragraph" w:customStyle="1" w:styleId="64">
    <w:name w:val="样式3"/>
    <w:basedOn w:val="27"/>
    <w:next w:val="1"/>
    <w:qFormat/>
    <w:uiPriority w:val="99"/>
    <w:pPr>
      <w:spacing w:line="0" w:lineRule="atLeast"/>
      <w:outlineLvl w:val="0"/>
    </w:pPr>
    <w:rPr>
      <w:sz w:val="28"/>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6">
    <w:name w:val="标题 1 字符"/>
    <w:link w:val="3"/>
    <w:qFormat/>
    <w:uiPriority w:val="0"/>
    <w:rPr>
      <w:b/>
      <w:bCs/>
      <w:kern w:val="44"/>
      <w:sz w:val="44"/>
      <w:szCs w:val="44"/>
    </w:rPr>
  </w:style>
  <w:style w:type="character" w:customStyle="1" w:styleId="67">
    <w:name w:val="标题 3 字符"/>
    <w:link w:val="5"/>
    <w:qFormat/>
    <w:uiPriority w:val="0"/>
    <w:rPr>
      <w:rFonts w:eastAsia="宋体"/>
      <w:b/>
      <w:bCs/>
      <w:sz w:val="32"/>
      <w:szCs w:val="32"/>
      <w:lang w:val="en-US" w:eastAsia="zh-CN" w:bidi="ar-SA"/>
    </w:rPr>
  </w:style>
  <w:style w:type="character" w:customStyle="1" w:styleId="68">
    <w:name w:val="正文缩进 字符"/>
    <w:link w:val="9"/>
    <w:qFormat/>
    <w:uiPriority w:val="0"/>
    <w:rPr>
      <w:rFonts w:eastAsia="宋体"/>
      <w:sz w:val="21"/>
      <w:lang w:val="en-US" w:eastAsia="zh-CN" w:bidi="ar-SA"/>
    </w:rPr>
  </w:style>
  <w:style w:type="character" w:customStyle="1" w:styleId="69">
    <w:name w:val="批注文字 字符"/>
    <w:link w:val="18"/>
    <w:qFormat/>
    <w:uiPriority w:val="0"/>
    <w:rPr>
      <w:rFonts w:eastAsia="宋体"/>
      <w:sz w:val="21"/>
      <w:lang w:val="en-US" w:eastAsia="zh-CN" w:bidi="ar-SA"/>
    </w:rPr>
  </w:style>
  <w:style w:type="character" w:customStyle="1" w:styleId="70">
    <w:name w:val="纯文本 字符"/>
    <w:link w:val="27"/>
    <w:qFormat/>
    <w:uiPriority w:val="0"/>
    <w:rPr>
      <w:rFonts w:ascii="宋体" w:hAnsi="Courier New" w:eastAsia="宋体"/>
      <w:kern w:val="2"/>
      <w:sz w:val="21"/>
      <w:lang w:val="en-US" w:eastAsia="zh-CN" w:bidi="ar-SA"/>
    </w:rPr>
  </w:style>
  <w:style w:type="character" w:customStyle="1" w:styleId="71">
    <w:name w:val="日期 字符"/>
    <w:link w:val="29"/>
    <w:qFormat/>
    <w:uiPriority w:val="0"/>
    <w:rPr>
      <w:rFonts w:eastAsia="宋体"/>
      <w:sz w:val="21"/>
      <w:lang w:val="en-US" w:eastAsia="zh-CN" w:bidi="ar-SA"/>
    </w:rPr>
  </w:style>
  <w:style w:type="character" w:customStyle="1" w:styleId="72">
    <w:name w:val="批注框文本 字符"/>
    <w:link w:val="31"/>
    <w:qFormat/>
    <w:uiPriority w:val="0"/>
    <w:rPr>
      <w:rFonts w:eastAsia="宋体"/>
      <w:sz w:val="18"/>
      <w:szCs w:val="18"/>
      <w:lang w:val="en-US" w:eastAsia="zh-CN" w:bidi="ar-SA"/>
    </w:rPr>
  </w:style>
  <w:style w:type="character" w:customStyle="1" w:styleId="73">
    <w:name w:val="页脚 字符"/>
    <w:link w:val="32"/>
    <w:qFormat/>
    <w:uiPriority w:val="0"/>
    <w:rPr>
      <w:rFonts w:eastAsia="宋体"/>
      <w:sz w:val="18"/>
      <w:lang w:val="en-US" w:eastAsia="zh-CN" w:bidi="ar-SA"/>
    </w:rPr>
  </w:style>
  <w:style w:type="character" w:customStyle="1" w:styleId="74">
    <w:name w:val="页眉 字符"/>
    <w:link w:val="34"/>
    <w:qFormat/>
    <w:uiPriority w:val="0"/>
    <w:rPr>
      <w:rFonts w:eastAsia="宋体"/>
      <w:sz w:val="18"/>
      <w:szCs w:val="18"/>
      <w:lang w:val="en-US" w:eastAsia="zh-CN" w:bidi="ar-SA"/>
    </w:rPr>
  </w:style>
  <w:style w:type="character" w:customStyle="1" w:styleId="75">
    <w:name w:val="签名 字符"/>
    <w:link w:val="35"/>
    <w:qFormat/>
    <w:uiPriority w:val="0"/>
    <w:rPr>
      <w:rFonts w:ascii="Arial" w:hAnsi="Arial"/>
      <w:spacing w:val="-5"/>
      <w:sz w:val="24"/>
    </w:rPr>
  </w:style>
  <w:style w:type="character" w:customStyle="1" w:styleId="76">
    <w:name w:val="l"/>
    <w:qFormat/>
    <w:uiPriority w:val="0"/>
    <w:rPr>
      <w:b/>
    </w:rPr>
  </w:style>
  <w:style w:type="character" w:customStyle="1" w:styleId="77">
    <w:name w:val="正文无缩进 Char Char Char"/>
    <w:qFormat/>
    <w:uiPriority w:val="0"/>
    <w:rPr>
      <w:rFonts w:ascii="宋体" w:eastAsia="宋体"/>
      <w:color w:val="000000"/>
      <w:kern w:val="2"/>
      <w:sz w:val="24"/>
      <w:szCs w:val="24"/>
      <w:lang w:val="en-US" w:eastAsia="zh-CN" w:bidi="ar-SA"/>
    </w:rPr>
  </w:style>
  <w:style w:type="character" w:customStyle="1" w:styleId="78">
    <w:name w:val="p141"/>
    <w:qFormat/>
    <w:uiPriority w:val="0"/>
    <w:rPr>
      <w:sz w:val="21"/>
      <w:szCs w:val="21"/>
    </w:rPr>
  </w:style>
  <w:style w:type="character" w:customStyle="1" w:styleId="79">
    <w:name w:val="r6"/>
    <w:qFormat/>
    <w:uiPriority w:val="0"/>
    <w:rPr>
      <w:color w:val="6E6E6E"/>
    </w:rPr>
  </w:style>
  <w:style w:type="character" w:customStyle="1" w:styleId="80">
    <w:name w:val="强调1"/>
    <w:qFormat/>
    <w:uiPriority w:val="0"/>
    <w:rPr>
      <w:rFonts w:ascii="Arial Black" w:hAnsi="Arial Black" w:eastAsia="黑体"/>
      <w:b/>
      <w:spacing w:val="0"/>
      <w:sz w:val="21"/>
    </w:rPr>
  </w:style>
  <w:style w:type="character" w:customStyle="1" w:styleId="81">
    <w:name w:val="hover5"/>
    <w:qFormat/>
    <w:uiPriority w:val="0"/>
    <w:rPr>
      <w:color w:val="FFFFFF"/>
      <w:shd w:val="clear" w:color="auto" w:fill="00C1B3"/>
    </w:rPr>
  </w:style>
  <w:style w:type="character" w:customStyle="1" w:styleId="82">
    <w:name w:val="apple-style-span"/>
    <w:basedOn w:val="55"/>
    <w:qFormat/>
    <w:uiPriority w:val="0"/>
  </w:style>
  <w:style w:type="character" w:customStyle="1" w:styleId="83">
    <w:name w:val="l3"/>
    <w:qFormat/>
    <w:uiPriority w:val="0"/>
    <w:rPr>
      <w:b/>
    </w:rPr>
  </w:style>
  <w:style w:type="character" w:customStyle="1" w:styleId="84">
    <w:name w:val="fontstyle01"/>
    <w:qFormat/>
    <w:uiPriority w:val="99"/>
    <w:rPr>
      <w:rFonts w:ascii="宋体" w:hAnsi="宋体" w:eastAsia="宋体" w:cs="Times New Roman"/>
      <w:color w:val="000000"/>
      <w:sz w:val="20"/>
      <w:szCs w:val="20"/>
    </w:rPr>
  </w:style>
  <w:style w:type="character" w:customStyle="1" w:styleId="85">
    <w:name w:val="font11"/>
    <w:qFormat/>
    <w:uiPriority w:val="0"/>
    <w:rPr>
      <w:rFonts w:ascii="Calibri" w:hAnsi="Calibri" w:cs="Calibri"/>
      <w:color w:val="000000"/>
      <w:sz w:val="21"/>
      <w:szCs w:val="21"/>
      <w:u w:val="none"/>
    </w:rPr>
  </w:style>
  <w:style w:type="character" w:customStyle="1" w:styleId="86">
    <w:name w:val="on"/>
    <w:qFormat/>
    <w:uiPriority w:val="0"/>
    <w:rPr>
      <w:b/>
    </w:rPr>
  </w:style>
  <w:style w:type="character" w:customStyle="1" w:styleId="87">
    <w:name w:val="r1"/>
    <w:basedOn w:val="55"/>
    <w:qFormat/>
    <w:uiPriority w:val="0"/>
  </w:style>
  <w:style w:type="character" w:customStyle="1" w:styleId="88">
    <w:name w:val="textfont1"/>
    <w:qFormat/>
    <w:uiPriority w:val="0"/>
    <w:rPr>
      <w:sz w:val="22"/>
      <w:szCs w:val="22"/>
    </w:rPr>
  </w:style>
  <w:style w:type="character" w:customStyle="1" w:styleId="89">
    <w:name w:val="l1"/>
    <w:qFormat/>
    <w:uiPriority w:val="0"/>
    <w:rPr>
      <w:b/>
    </w:rPr>
  </w:style>
  <w:style w:type="character" w:customStyle="1" w:styleId="90">
    <w:name w:val="wf1"/>
    <w:qFormat/>
    <w:uiPriority w:val="0"/>
    <w:rPr>
      <w:rFonts w:hint="eastAsia" w:ascii="宋体" w:hAnsi="宋体" w:eastAsia="宋体"/>
      <w:sz w:val="24"/>
      <w:szCs w:val="24"/>
    </w:rPr>
  </w:style>
  <w:style w:type="character" w:customStyle="1" w:styleId="91">
    <w:name w:val="r2"/>
    <w:basedOn w:val="55"/>
    <w:qFormat/>
    <w:uiPriority w:val="0"/>
  </w:style>
  <w:style w:type="character" w:customStyle="1" w:styleId="92">
    <w:name w:val="4 Char"/>
    <w:link w:val="93"/>
    <w:qFormat/>
    <w:uiPriority w:val="0"/>
    <w:rPr>
      <w:rFonts w:eastAsia="宋体"/>
      <w:kern w:val="2"/>
      <w:sz w:val="21"/>
      <w:szCs w:val="24"/>
      <w:lang w:val="en-US" w:eastAsia="zh-CN" w:bidi="ar-SA"/>
    </w:rPr>
  </w:style>
  <w:style w:type="paragraph" w:customStyle="1" w:styleId="93">
    <w:name w:val="4"/>
    <w:basedOn w:val="1"/>
    <w:next w:val="1"/>
    <w:link w:val="92"/>
    <w:qFormat/>
    <w:uiPriority w:val="0"/>
    <w:pPr>
      <w:widowControl w:val="0"/>
      <w:jc w:val="both"/>
    </w:pPr>
    <w:rPr>
      <w:kern w:val="2"/>
      <w:szCs w:val="24"/>
    </w:rPr>
  </w:style>
  <w:style w:type="character" w:customStyle="1" w:styleId="94">
    <w:name w:val="纯文本 Char"/>
    <w:qFormat/>
    <w:uiPriority w:val="0"/>
    <w:rPr>
      <w:rFonts w:ascii="宋体" w:hAnsi="Courier New" w:eastAsia="宋体"/>
      <w:kern w:val="2"/>
      <w:sz w:val="21"/>
      <w:lang w:val="en-US" w:eastAsia="zh-CN" w:bidi="ar-SA"/>
    </w:rPr>
  </w:style>
  <w:style w:type="character" w:customStyle="1" w:styleId="95">
    <w:name w:val="Char Char3"/>
    <w:qFormat/>
    <w:uiPriority w:val="0"/>
    <w:rPr>
      <w:kern w:val="2"/>
      <w:sz w:val="18"/>
      <w:szCs w:val="18"/>
    </w:rPr>
  </w:style>
  <w:style w:type="character" w:customStyle="1" w:styleId="96">
    <w:name w:val="Char Char6"/>
    <w:qFormat/>
    <w:uiPriority w:val="0"/>
    <w:rPr>
      <w:rFonts w:eastAsia="宋体"/>
      <w:sz w:val="18"/>
      <w:szCs w:val="18"/>
      <w:lang w:val="en-US" w:eastAsia="zh-CN" w:bidi="ar-SA"/>
    </w:rPr>
  </w:style>
  <w:style w:type="character" w:customStyle="1" w:styleId="97">
    <w:name w:val="style1681"/>
    <w:qFormat/>
    <w:uiPriority w:val="0"/>
    <w:rPr>
      <w:color w:val="000000"/>
      <w:sz w:val="23"/>
      <w:szCs w:val="23"/>
    </w:rPr>
  </w:style>
  <w:style w:type="character" w:customStyle="1" w:styleId="98">
    <w:name w:val="color99ca801"/>
    <w:qFormat/>
    <w:uiPriority w:val="0"/>
    <w:rPr>
      <w:color w:val="99CA80"/>
    </w:rPr>
  </w:style>
  <w:style w:type="character" w:customStyle="1" w:styleId="99">
    <w:name w:val="l2"/>
    <w:qFormat/>
    <w:uiPriority w:val="0"/>
    <w:rPr>
      <w:b/>
    </w:rPr>
  </w:style>
  <w:style w:type="character" w:customStyle="1" w:styleId="100">
    <w:name w:val="页脚 Char"/>
    <w:qFormat/>
    <w:uiPriority w:val="0"/>
    <w:rPr>
      <w:rFonts w:eastAsia="黑体"/>
      <w:snapToGrid w:val="0"/>
      <w:kern w:val="2"/>
      <w:sz w:val="18"/>
      <w:szCs w:val="18"/>
    </w:rPr>
  </w:style>
  <w:style w:type="character" w:customStyle="1" w:styleId="101">
    <w:name w:val="l4"/>
    <w:basedOn w:val="55"/>
    <w:qFormat/>
    <w:uiPriority w:val="0"/>
  </w:style>
  <w:style w:type="character" w:customStyle="1" w:styleId="102">
    <w:name w:val="Char Char7"/>
    <w:qFormat/>
    <w:uiPriority w:val="0"/>
    <w:rPr>
      <w:rFonts w:eastAsia="宋体"/>
      <w:b/>
      <w:bCs/>
      <w:sz w:val="32"/>
      <w:szCs w:val="32"/>
      <w:lang w:val="en-US" w:eastAsia="zh-CN" w:bidi="ar-SA"/>
    </w:rPr>
  </w:style>
  <w:style w:type="character" w:customStyle="1" w:styleId="103">
    <w:name w:val="标题 1 Char Char"/>
    <w:qFormat/>
    <w:uiPriority w:val="0"/>
    <w:rPr>
      <w:rFonts w:hint="eastAsia" w:ascii="宋体" w:hAnsi="宋体" w:eastAsia="宋体"/>
      <w:b/>
      <w:spacing w:val="-2"/>
      <w:sz w:val="24"/>
      <w:lang w:val="en-US" w:eastAsia="zh-CN" w:bidi="ar-SA"/>
    </w:rPr>
  </w:style>
  <w:style w:type="character" w:customStyle="1" w:styleId="104">
    <w:name w:val="r3"/>
    <w:basedOn w:val="55"/>
    <w:qFormat/>
    <w:uiPriority w:val="0"/>
  </w:style>
  <w:style w:type="character" w:customStyle="1" w:styleId="105">
    <w:name w:val="del"/>
    <w:basedOn w:val="55"/>
    <w:qFormat/>
    <w:uiPriority w:val="0"/>
  </w:style>
  <w:style w:type="character" w:customStyle="1" w:styleId="106">
    <w:name w:val="hover4"/>
    <w:qFormat/>
    <w:uiPriority w:val="0"/>
    <w:rPr>
      <w:sz w:val="21"/>
      <w:szCs w:val="21"/>
    </w:rPr>
  </w:style>
  <w:style w:type="character" w:customStyle="1" w:styleId="107">
    <w:name w:val="del1"/>
    <w:qFormat/>
    <w:uiPriority w:val="0"/>
    <w:rPr>
      <w:vanish/>
      <w:color w:val="666666"/>
      <w:sz w:val="18"/>
      <w:szCs w:val="18"/>
      <w:u w:val="single"/>
    </w:rPr>
  </w:style>
  <w:style w:type="character" w:customStyle="1" w:styleId="108">
    <w:name w:val="样式 黑体 二号"/>
    <w:qFormat/>
    <w:uiPriority w:val="0"/>
    <w:rPr>
      <w:rFonts w:hint="default" w:ascii="Arial" w:hAnsi="Arial" w:eastAsia="黑体" w:cs="Arial"/>
      <w:sz w:val="44"/>
    </w:rPr>
  </w:style>
  <w:style w:type="character" w:customStyle="1" w:styleId="109">
    <w:name w:val="正文无缩进 Char Char"/>
    <w:link w:val="110"/>
    <w:qFormat/>
    <w:uiPriority w:val="0"/>
    <w:rPr>
      <w:rFonts w:ascii="宋体" w:eastAsia="宋体"/>
      <w:color w:val="000000"/>
      <w:kern w:val="2"/>
      <w:sz w:val="24"/>
      <w:szCs w:val="24"/>
      <w:lang w:val="en-US" w:eastAsia="zh-CN" w:bidi="ar-SA"/>
    </w:rPr>
  </w:style>
  <w:style w:type="paragraph" w:customStyle="1" w:styleId="110">
    <w:name w:val="正文无缩进"/>
    <w:basedOn w:val="1"/>
    <w:link w:val="109"/>
    <w:qFormat/>
    <w:uiPriority w:val="0"/>
    <w:pPr>
      <w:widowControl w:val="0"/>
      <w:spacing w:line="360" w:lineRule="auto"/>
      <w:jc w:val="both"/>
    </w:pPr>
    <w:rPr>
      <w:rFonts w:ascii="宋体"/>
      <w:color w:val="000000"/>
      <w:kern w:val="2"/>
      <w:sz w:val="24"/>
      <w:szCs w:val="24"/>
    </w:rPr>
  </w:style>
  <w:style w:type="character" w:customStyle="1" w:styleId="111">
    <w:name w:val="纯文本 Char Char Char"/>
    <w:qFormat/>
    <w:uiPriority w:val="0"/>
    <w:rPr>
      <w:rFonts w:ascii="宋体" w:hAnsi="Courier New" w:eastAsia="宋体"/>
      <w:kern w:val="2"/>
      <w:sz w:val="21"/>
      <w:lang w:val="en-US" w:eastAsia="zh-CN" w:bidi="ar-SA"/>
    </w:rPr>
  </w:style>
  <w:style w:type="character" w:customStyle="1" w:styleId="112">
    <w:name w:val="font01"/>
    <w:basedOn w:val="55"/>
    <w:qFormat/>
    <w:uiPriority w:val="0"/>
    <w:rPr>
      <w:rFonts w:hint="eastAsia" w:ascii="宋体" w:hAnsi="宋体" w:eastAsia="宋体" w:cs="宋体"/>
      <w:color w:val="000000"/>
      <w:sz w:val="18"/>
      <w:szCs w:val="18"/>
      <w:u w:val="none"/>
    </w:rPr>
  </w:style>
  <w:style w:type="character" w:customStyle="1" w:styleId="113">
    <w:name w:val="r4"/>
    <w:qFormat/>
    <w:uiPriority w:val="0"/>
    <w:rPr>
      <w:color w:val="6E6E6E"/>
    </w:rPr>
  </w:style>
  <w:style w:type="character" w:customStyle="1" w:styleId="114">
    <w:name w:val="r5"/>
    <w:basedOn w:val="55"/>
    <w:qFormat/>
    <w:uiPriority w:val="0"/>
  </w:style>
  <w:style w:type="character" w:customStyle="1" w:styleId="115">
    <w:name w:val="Char Char5"/>
    <w:qFormat/>
    <w:uiPriority w:val="0"/>
    <w:rPr>
      <w:rFonts w:ascii="宋体" w:hAnsi="Courier New" w:eastAsia="宋体" w:cs="Courier New"/>
      <w:sz w:val="21"/>
      <w:szCs w:val="21"/>
      <w:lang w:val="en-US" w:eastAsia="zh-CN" w:bidi="ar-SA"/>
    </w:rPr>
  </w:style>
  <w:style w:type="character" w:customStyle="1" w:styleId="116">
    <w:name w:val="hover3"/>
    <w:qFormat/>
    <w:uiPriority w:val="0"/>
    <w:rPr>
      <w:color w:val="FFFFFF"/>
      <w:shd w:val="clear" w:color="auto" w:fill="00C1B3"/>
    </w:rPr>
  </w:style>
  <w:style w:type="character" w:customStyle="1" w:styleId="117">
    <w:name w:val="h Char Char"/>
    <w:qFormat/>
    <w:uiPriority w:val="0"/>
    <w:rPr>
      <w:rFonts w:eastAsia="宋体"/>
      <w:sz w:val="18"/>
      <w:szCs w:val="18"/>
      <w:lang w:val="en-US" w:eastAsia="zh-CN" w:bidi="ar-SA"/>
    </w:rPr>
  </w:style>
  <w:style w:type="character" w:customStyle="1" w:styleId="118">
    <w:name w:val="15"/>
    <w:qFormat/>
    <w:uiPriority w:val="0"/>
    <w:rPr>
      <w:rFonts w:hint="default" w:ascii="Times New Roman" w:hAnsi="Times New Roman" w:cs="Times New Roman"/>
    </w:rPr>
  </w:style>
  <w:style w:type="character" w:customStyle="1" w:styleId="119">
    <w:name w:val="r"/>
    <w:basedOn w:val="55"/>
    <w:qFormat/>
    <w:uiPriority w:val="0"/>
  </w:style>
  <w:style w:type="character" w:customStyle="1" w:styleId="120">
    <w:name w:val="del2"/>
    <w:qFormat/>
    <w:uiPriority w:val="0"/>
    <w:rPr>
      <w:vanish/>
    </w:rPr>
  </w:style>
  <w:style w:type="character" w:customStyle="1" w:styleId="121">
    <w:name w:val="del3"/>
    <w:qFormat/>
    <w:uiPriority w:val="0"/>
    <w:rPr>
      <w:vanish/>
    </w:rPr>
  </w:style>
  <w:style w:type="character" w:customStyle="1" w:styleId="122">
    <w:name w:val="10"/>
    <w:qFormat/>
    <w:uiPriority w:val="0"/>
    <w:rPr>
      <w:rFonts w:hint="default" w:ascii="Times New Roman" w:hAnsi="Times New Roman" w:cs="Times New Roman"/>
    </w:rPr>
  </w:style>
  <w:style w:type="character" w:customStyle="1" w:styleId="123">
    <w:name w:val="apple-converted-space"/>
    <w:basedOn w:val="55"/>
    <w:qFormat/>
    <w:uiPriority w:val="0"/>
  </w:style>
  <w:style w:type="character" w:customStyle="1" w:styleId="124">
    <w:name w:val="font21"/>
    <w:qFormat/>
    <w:uiPriority w:val="0"/>
    <w:rPr>
      <w:rFonts w:hint="eastAsia" w:ascii="宋体" w:hAnsi="宋体" w:eastAsia="宋体" w:cs="宋体"/>
      <w:color w:val="000000"/>
      <w:sz w:val="21"/>
      <w:szCs w:val="21"/>
      <w:u w:val="none"/>
    </w:rPr>
  </w:style>
  <w:style w:type="character" w:customStyle="1" w:styleId="125">
    <w:name w:val="Char Char2"/>
    <w:qFormat/>
    <w:uiPriority w:val="0"/>
    <w:rPr>
      <w:rFonts w:eastAsia="宋体"/>
      <w:sz w:val="21"/>
      <w:lang w:val="en-US" w:eastAsia="zh-CN" w:bidi="ar-SA"/>
    </w:rPr>
  </w:style>
  <w:style w:type="character" w:customStyle="1" w:styleId="126">
    <w:name w:val="ll1"/>
    <w:qFormat/>
    <w:uiPriority w:val="0"/>
    <w:rPr>
      <w:spacing w:val="31680"/>
    </w:rPr>
  </w:style>
  <w:style w:type="character" w:customStyle="1" w:styleId="127">
    <w:name w:val="font31"/>
    <w:basedOn w:val="55"/>
    <w:qFormat/>
    <w:uiPriority w:val="0"/>
    <w:rPr>
      <w:rFonts w:hint="eastAsia" w:ascii="宋体" w:hAnsi="宋体" w:eastAsia="宋体" w:cs="宋体"/>
      <w:color w:val="000000"/>
      <w:sz w:val="18"/>
      <w:szCs w:val="18"/>
      <w:u w:val="none"/>
    </w:rPr>
  </w:style>
  <w:style w:type="paragraph" w:customStyle="1" w:styleId="128">
    <w:name w:val="普通(网站)1"/>
    <w:basedOn w:val="1"/>
    <w:qFormat/>
    <w:uiPriority w:val="0"/>
    <w:pPr>
      <w:spacing w:before="100" w:beforeAutospacing="1" w:after="100" w:afterAutospacing="1"/>
    </w:pPr>
    <w:rPr>
      <w:rFonts w:ascii="宋体" w:hAnsi="宋体"/>
      <w:sz w:val="24"/>
    </w:rPr>
  </w:style>
  <w:style w:type="paragraph" w:customStyle="1" w:styleId="129">
    <w:name w:val="列表段落1"/>
    <w:basedOn w:val="1"/>
    <w:qFormat/>
    <w:uiPriority w:val="0"/>
    <w:pPr>
      <w:widowControl w:val="0"/>
      <w:ind w:firstLine="420" w:firstLineChars="200"/>
      <w:jc w:val="both"/>
    </w:pPr>
    <w:rPr>
      <w:rFonts w:ascii="Calibri" w:hAnsi="Calibri"/>
      <w:kern w:val="2"/>
      <w:szCs w:val="22"/>
    </w:rPr>
  </w:style>
  <w:style w:type="paragraph" w:customStyle="1" w:styleId="130">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31">
    <w:name w:val="B6MHSANY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32">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
    <w:name w:val="公司标题"/>
    <w:basedOn w:val="1"/>
    <w:qFormat/>
    <w:uiPriority w:val="0"/>
    <w:pPr>
      <w:widowControl w:val="0"/>
      <w:adjustRightInd w:val="0"/>
      <w:textAlignment w:val="baseline"/>
    </w:pPr>
    <w:rPr>
      <w:rFonts w:eastAsia="微软大黑体"/>
      <w:kern w:val="2"/>
      <w:sz w:val="28"/>
    </w:rPr>
  </w:style>
  <w:style w:type="paragraph" w:customStyle="1" w:styleId="134">
    <w:name w:val="报告正文"/>
    <w:basedOn w:val="1"/>
    <w:qFormat/>
    <w:uiPriority w:val="0"/>
    <w:pPr>
      <w:adjustRightInd w:val="0"/>
      <w:spacing w:beforeLines="25"/>
      <w:ind w:firstLine="482"/>
      <w:textAlignment w:val="baseline"/>
    </w:pPr>
    <w:rPr>
      <w:snapToGrid w:val="0"/>
      <w:kern w:val="24"/>
      <w:szCs w:val="21"/>
    </w:rPr>
  </w:style>
  <w:style w:type="paragraph" w:customStyle="1" w:styleId="135">
    <w:name w:val="Char Char Char Char Char Char Char Char Char Char"/>
    <w:basedOn w:val="1"/>
    <w:qFormat/>
    <w:uiPriority w:val="0"/>
    <w:pPr>
      <w:widowControl w:val="0"/>
      <w:jc w:val="both"/>
    </w:pPr>
    <w:rPr>
      <w:rFonts w:ascii="Tahoma" w:hAnsi="Tahoma"/>
      <w:kern w:val="2"/>
      <w:sz w:val="24"/>
    </w:rPr>
  </w:style>
  <w:style w:type="paragraph" w:customStyle="1" w:styleId="136">
    <w:name w:val="公司名"/>
    <w:basedOn w:val="1"/>
    <w:qFormat/>
    <w:uiPriority w:val="0"/>
    <w:pPr>
      <w:adjustRightInd w:val="0"/>
      <w:spacing w:line="280" w:lineRule="atLeast"/>
      <w:textAlignment w:val="baseline"/>
    </w:pPr>
    <w:rPr>
      <w:rFonts w:ascii="Arial Black" w:hAnsi="Arial Black" w:eastAsia="楷体_GB2312"/>
      <w:spacing w:val="-25"/>
      <w:sz w:val="48"/>
    </w:rPr>
  </w:style>
  <w:style w:type="paragraph" w:customStyle="1" w:styleId="137">
    <w:name w:val="默认段落字体 Para Char Char Char Char"/>
    <w:basedOn w:val="1"/>
    <w:qFormat/>
    <w:uiPriority w:val="0"/>
    <w:pPr>
      <w:widowControl w:val="0"/>
      <w:adjustRightInd w:val="0"/>
      <w:spacing w:line="360" w:lineRule="auto"/>
      <w:jc w:val="both"/>
    </w:pPr>
    <w:rPr>
      <w:sz w:val="24"/>
    </w:rPr>
  </w:style>
  <w:style w:type="paragraph" w:customStyle="1" w:styleId="138">
    <w:name w:val="f12pt1"/>
    <w:basedOn w:val="1"/>
    <w:qFormat/>
    <w:uiPriority w:val="0"/>
    <w:pPr>
      <w:spacing w:before="100" w:beforeAutospacing="1" w:after="100" w:afterAutospacing="1"/>
    </w:pPr>
    <w:rPr>
      <w:rFonts w:ascii="_GB2312" w:hAnsi="_GB2312"/>
      <w:color w:val="000000"/>
      <w:szCs w:val="21"/>
    </w:rPr>
  </w:style>
  <w:style w:type="paragraph" w:customStyle="1" w:styleId="139">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0">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41">
    <w:name w:val="内容"/>
    <w:basedOn w:val="1"/>
    <w:qFormat/>
    <w:uiPriority w:val="0"/>
    <w:pPr>
      <w:widowControl w:val="0"/>
      <w:adjustRightInd w:val="0"/>
      <w:textAlignment w:val="baseline"/>
    </w:pPr>
    <w:rPr>
      <w:rFonts w:eastAsia="微软大黑体"/>
      <w:spacing w:val="40"/>
      <w:kern w:val="2"/>
      <w:sz w:val="32"/>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44">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5">
    <w:name w:val="列表段落2"/>
    <w:basedOn w:val="1"/>
    <w:qFormat/>
    <w:uiPriority w:val="0"/>
    <w:pPr>
      <w:widowControl w:val="0"/>
      <w:ind w:firstLine="420" w:firstLineChars="200"/>
      <w:jc w:val="both"/>
    </w:pPr>
    <w:rPr>
      <w:rFonts w:ascii="Calibri" w:hAnsi="Calibri"/>
      <w:kern w:val="2"/>
      <w:szCs w:val="22"/>
    </w:rPr>
  </w:style>
  <w:style w:type="paragraph" w:customStyle="1" w:styleId="146">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7">
    <w:name w:val="Char"/>
    <w:basedOn w:val="1"/>
    <w:qFormat/>
    <w:uiPriority w:val="0"/>
    <w:pPr>
      <w:spacing w:after="160" w:line="240" w:lineRule="exact"/>
    </w:pPr>
    <w:rPr>
      <w:rFonts w:ascii="Verdana" w:hAnsi="Verdana"/>
      <w:lang w:eastAsia="en-US"/>
    </w:rPr>
  </w:style>
  <w:style w:type="paragraph" w:customStyle="1" w:styleId="148">
    <w:name w:val="样式 表格正文 + 两端对齐"/>
    <w:basedOn w:val="1"/>
    <w:qFormat/>
    <w:uiPriority w:val="0"/>
    <w:pPr>
      <w:widowControl w:val="0"/>
      <w:spacing w:line="300" w:lineRule="auto"/>
      <w:jc w:val="both"/>
    </w:pPr>
    <w:rPr>
      <w:kern w:val="2"/>
      <w:sz w:val="24"/>
    </w:rPr>
  </w:style>
  <w:style w:type="paragraph" w:customStyle="1" w:styleId="149">
    <w:name w:val="回信地址"/>
    <w:basedOn w:val="1"/>
    <w:qFormat/>
    <w:uiPriority w:val="0"/>
    <w:pPr>
      <w:keepLines/>
      <w:tabs>
        <w:tab w:val="left" w:pos="-18551"/>
      </w:tabs>
      <w:adjustRightInd w:val="0"/>
      <w:spacing w:line="160" w:lineRule="atLeast"/>
      <w:textAlignment w:val="baseline"/>
    </w:pPr>
    <w:rPr>
      <w:rFonts w:ascii="Arial" w:hAnsi="Arial"/>
      <w:sz w:val="18"/>
    </w:rPr>
  </w:style>
  <w:style w:type="paragraph" w:customStyle="1" w:styleId="150">
    <w:name w:val="Char Char Char Char"/>
    <w:basedOn w:val="1"/>
    <w:qFormat/>
    <w:uiPriority w:val="0"/>
    <w:pPr>
      <w:widowControl w:val="0"/>
      <w:jc w:val="both"/>
    </w:pPr>
    <w:rPr>
      <w:sz w:val="24"/>
    </w:rPr>
  </w:style>
  <w:style w:type="paragraph" w:customStyle="1" w:styleId="151">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2">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3">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5">
    <w:name w:val="方框"/>
    <w:basedOn w:val="1"/>
    <w:qFormat/>
    <w:uiPriority w:val="0"/>
    <w:pPr>
      <w:widowControl w:val="0"/>
      <w:adjustRightInd w:val="0"/>
      <w:spacing w:line="200" w:lineRule="exact"/>
      <w:ind w:firstLine="210"/>
      <w:textAlignment w:val="baseline"/>
    </w:pPr>
    <w:rPr>
      <w:rFonts w:ascii="Arial" w:hAnsi="Arial"/>
      <w:kern w:val="2"/>
      <w:sz w:val="15"/>
    </w:rPr>
  </w:style>
  <w:style w:type="paragraph" w:customStyle="1" w:styleId="156">
    <w:name w:val="需求书2"/>
    <w:basedOn w:val="1"/>
    <w:qFormat/>
    <w:uiPriority w:val="0"/>
    <w:pPr>
      <w:widowControl w:val="0"/>
      <w:jc w:val="both"/>
    </w:pPr>
    <w:rPr>
      <w:rFonts w:ascii="宋体" w:hAnsi="宋体"/>
      <w:b/>
      <w:spacing w:val="10"/>
      <w:kern w:val="2"/>
      <w:sz w:val="24"/>
      <w:szCs w:val="24"/>
    </w:rPr>
  </w:style>
  <w:style w:type="paragraph" w:customStyle="1" w:styleId="157">
    <w:name w:val="f14"/>
    <w:basedOn w:val="1"/>
    <w:qFormat/>
    <w:uiPriority w:val="0"/>
    <w:pPr>
      <w:spacing w:before="100" w:beforeAutospacing="1" w:after="100" w:afterAutospacing="1"/>
    </w:pPr>
    <w:rPr>
      <w:rFonts w:ascii="_GB2312" w:hAnsi="_GB2312"/>
      <w:color w:val="000000"/>
      <w:sz w:val="28"/>
      <w:szCs w:val="28"/>
    </w:rPr>
  </w:style>
  <w:style w:type="paragraph" w:customStyle="1" w:styleId="158">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59">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160">
    <w:name w:val="内部地址名"/>
    <w:basedOn w:val="161"/>
    <w:next w:val="161"/>
    <w:qFormat/>
    <w:uiPriority w:val="0"/>
    <w:pPr>
      <w:spacing w:line="240" w:lineRule="exact"/>
    </w:pPr>
    <w:rPr>
      <w:rFonts w:ascii="Arial Black" w:hAnsi="Arial Black" w:eastAsia="中圆体"/>
      <w:spacing w:val="40"/>
      <w:sz w:val="24"/>
    </w:rPr>
  </w:style>
  <w:style w:type="paragraph" w:customStyle="1" w:styleId="161">
    <w:name w:val="内部地址"/>
    <w:basedOn w:val="1"/>
    <w:qFormat/>
    <w:uiPriority w:val="0"/>
    <w:pPr>
      <w:adjustRightInd w:val="0"/>
      <w:spacing w:line="160" w:lineRule="atLeast"/>
      <w:textAlignment w:val="baseline"/>
    </w:pPr>
    <w:rPr>
      <w:rFonts w:ascii="Arial" w:hAnsi="Arial"/>
      <w:spacing w:val="-5"/>
      <w:sz w:val="20"/>
    </w:rPr>
  </w:style>
  <w:style w:type="paragraph" w:customStyle="1" w:styleId="162">
    <w:name w:val="Char Char Char Char1"/>
    <w:basedOn w:val="1"/>
    <w:qFormat/>
    <w:uiPriority w:val="0"/>
    <w:pPr>
      <w:widowControl w:val="0"/>
      <w:tabs>
        <w:tab w:val="left" w:pos="420"/>
      </w:tabs>
      <w:ind w:left="420" w:hanging="420"/>
      <w:jc w:val="both"/>
    </w:pPr>
    <w:rPr>
      <w:kern w:val="2"/>
      <w:sz w:val="24"/>
      <w:szCs w:val="24"/>
    </w:rPr>
  </w:style>
  <w:style w:type="paragraph" w:customStyle="1" w:styleId="163">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4">
    <w:name w:val="font8"/>
    <w:basedOn w:val="1"/>
    <w:qFormat/>
    <w:uiPriority w:val="0"/>
    <w:pPr>
      <w:spacing w:before="100" w:beforeAutospacing="1" w:after="100" w:afterAutospacing="1"/>
    </w:pPr>
    <w:rPr>
      <w:b/>
      <w:bCs/>
      <w:sz w:val="36"/>
      <w:szCs w:val="36"/>
    </w:rPr>
  </w:style>
  <w:style w:type="paragraph" w:customStyle="1" w:styleId="165">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66">
    <w:name w:val="_Style 162"/>
    <w:basedOn w:val="3"/>
    <w:next w:val="1"/>
    <w:qFormat/>
    <w:uiPriority w:val="0"/>
    <w:pPr>
      <w:spacing w:before="480" w:after="0" w:line="276" w:lineRule="auto"/>
      <w:outlineLvl w:val="9"/>
    </w:pPr>
    <w:rPr>
      <w:rFonts w:ascii="Cambria" w:hAnsi="Cambria"/>
      <w:color w:val="365F91"/>
      <w:kern w:val="0"/>
      <w:sz w:val="28"/>
      <w:szCs w:val="28"/>
    </w:rPr>
  </w:style>
  <w:style w:type="paragraph" w:customStyle="1" w:styleId="167">
    <w:name w:val="日期/注释"/>
    <w:basedOn w:val="1"/>
    <w:next w:val="160"/>
    <w:qFormat/>
    <w:uiPriority w:val="0"/>
    <w:pPr>
      <w:adjustRightInd w:val="0"/>
      <w:spacing w:after="220" w:line="220" w:lineRule="atLeast"/>
      <w:ind w:right="360"/>
      <w:jc w:val="right"/>
      <w:textAlignment w:val="baseline"/>
    </w:pPr>
    <w:rPr>
      <w:rFonts w:ascii="Arial" w:hAnsi="Arial"/>
      <w:spacing w:val="-5"/>
      <w:sz w:val="20"/>
    </w:rPr>
  </w:style>
  <w:style w:type="paragraph" w:customStyle="1" w:styleId="168">
    <w:name w:val="正文段"/>
    <w:basedOn w:val="1"/>
    <w:qFormat/>
    <w:uiPriority w:val="0"/>
    <w:pPr>
      <w:snapToGrid w:val="0"/>
      <w:spacing w:after="156" w:afterLines="50"/>
      <w:ind w:firstLine="200" w:firstLineChars="200"/>
    </w:pPr>
    <w:rPr>
      <w:sz w:val="24"/>
    </w:rPr>
  </w:style>
  <w:style w:type="paragraph" w:customStyle="1" w:styleId="169">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70">
    <w:name w:val="Normal1"/>
    <w:qFormat/>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71">
    <w:name w:val="Char Char Char Char Char Char"/>
    <w:basedOn w:val="1"/>
    <w:next w:val="3"/>
    <w:qFormat/>
    <w:uiPriority w:val="0"/>
    <w:pPr>
      <w:spacing w:before="100" w:beforeAutospacing="1" w:after="100" w:afterAutospacing="1" w:line="420" w:lineRule="auto"/>
      <w:textAlignment w:val="top"/>
    </w:pPr>
    <w:rPr>
      <w:kern w:val="2"/>
    </w:rPr>
  </w:style>
  <w:style w:type="paragraph" w:customStyle="1" w:styleId="172">
    <w:name w:val="图"/>
    <w:basedOn w:val="1"/>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173">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4">
    <w:name w:val="Char Char Char Char Char Char Char Char Char1 Char Char Char Char"/>
    <w:basedOn w:val="1"/>
    <w:qFormat/>
    <w:uiPriority w:val="0"/>
    <w:pPr>
      <w:widowControl w:val="0"/>
      <w:adjustRightInd w:val="0"/>
      <w:spacing w:line="360" w:lineRule="auto"/>
      <w:jc w:val="both"/>
    </w:pPr>
    <w:rPr>
      <w:sz w:val="24"/>
    </w:rPr>
  </w:style>
  <w:style w:type="paragraph" w:customStyle="1" w:styleId="175">
    <w:name w:val="Bc"/>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76">
    <w:name w:val="表内文字"/>
    <w:basedOn w:val="1"/>
    <w:qFormat/>
    <w:uiPriority w:val="0"/>
    <w:pPr>
      <w:widowControl w:val="0"/>
      <w:tabs>
        <w:tab w:val="left" w:pos="1418"/>
      </w:tabs>
      <w:spacing w:line="360" w:lineRule="auto"/>
      <w:jc w:val="center"/>
    </w:pPr>
    <w:rPr>
      <w:rFonts w:ascii="仿宋_GB2312" w:eastAsia="仿宋_GB2312"/>
      <w:spacing w:val="-20"/>
      <w:sz w:val="24"/>
    </w:rPr>
  </w:style>
  <w:style w:type="paragraph" w:customStyle="1" w:styleId="177">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8">
    <w:name w:val="CL1"/>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79">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180">
    <w:name w:val="Char Char Char Char Char1 Char"/>
    <w:basedOn w:val="1"/>
    <w:qFormat/>
    <w:uiPriority w:val="0"/>
    <w:pPr>
      <w:widowControl w:val="0"/>
      <w:jc w:val="both"/>
    </w:pPr>
    <w:rPr>
      <w:rFonts w:ascii="Tahoma" w:hAnsi="Tahoma"/>
      <w:kern w:val="2"/>
      <w:sz w:val="24"/>
    </w:rPr>
  </w:style>
  <w:style w:type="paragraph" w:customStyle="1" w:styleId="181">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82">
    <w:name w:val="135"/>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83">
    <w:name w:val="reader-word-layer"/>
    <w:basedOn w:val="1"/>
    <w:qFormat/>
    <w:uiPriority w:val="0"/>
    <w:pPr>
      <w:spacing w:before="100" w:beforeAutospacing="1" w:after="100" w:afterAutospacing="1"/>
    </w:pPr>
    <w:rPr>
      <w:rFonts w:ascii="宋体" w:hAnsi="宋体" w:cs="宋体"/>
      <w:sz w:val="24"/>
      <w:szCs w:val="24"/>
    </w:rPr>
  </w:style>
  <w:style w:type="paragraph" w:customStyle="1" w:styleId="184">
    <w:name w:val="无间距1"/>
    <w:qFormat/>
    <w:uiPriority w:val="1"/>
    <w:pPr>
      <w:widowControl w:val="0"/>
      <w:jc w:val="both"/>
    </w:pPr>
    <w:rPr>
      <w:rFonts w:ascii="Times New Roman" w:hAnsi="Times New Roman" w:eastAsia="微软雅黑 Light" w:cs="Times New Roman"/>
      <w:kern w:val="2"/>
      <w:sz w:val="24"/>
      <w:szCs w:val="22"/>
      <w:lang w:val="en-US" w:eastAsia="zh-CN" w:bidi="ar-SA"/>
    </w:rPr>
  </w:style>
  <w:style w:type="paragraph" w:customStyle="1" w:styleId="185">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86">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87">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称呼1"/>
    <w:basedOn w:val="1"/>
    <w:next w:val="1"/>
    <w:qFormat/>
    <w:uiPriority w:val="0"/>
    <w:pPr>
      <w:adjustRightInd w:val="0"/>
      <w:textAlignment w:val="baseline"/>
    </w:pPr>
    <w:rPr>
      <w:rFonts w:ascii="Arial" w:hAnsi="Arial"/>
      <w:spacing w:val="-5"/>
      <w:sz w:val="24"/>
    </w:rPr>
  </w:style>
  <w:style w:type="paragraph" w:customStyle="1" w:styleId="189">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90">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1">
    <w:name w:val="题注5"/>
    <w:basedOn w:val="1"/>
    <w:next w:val="16"/>
    <w:qFormat/>
    <w:uiPriority w:val="0"/>
    <w:pPr>
      <w:widowControl w:val="0"/>
      <w:jc w:val="center"/>
    </w:pPr>
    <w:rPr>
      <w:b/>
      <w:color w:val="000000"/>
      <w:kern w:val="2"/>
      <w:sz w:val="24"/>
      <w:szCs w:val="21"/>
    </w:rPr>
  </w:style>
  <w:style w:type="paragraph" w:customStyle="1" w:styleId="192">
    <w:name w:val="复选框1"/>
    <w:basedOn w:val="1"/>
    <w:qFormat/>
    <w:uiPriority w:val="0"/>
    <w:pPr>
      <w:tabs>
        <w:tab w:val="left" w:pos="630"/>
      </w:tabs>
      <w:adjustRightInd w:val="0"/>
      <w:spacing w:line="240" w:lineRule="exact"/>
      <w:ind w:firstLine="357"/>
      <w:textAlignment w:val="baseline"/>
    </w:pPr>
    <w:rPr>
      <w:sz w:val="15"/>
    </w:rPr>
  </w:style>
  <w:style w:type="paragraph" w:customStyle="1" w:styleId="193">
    <w:name w:val="表格内容"/>
    <w:basedOn w:val="1"/>
    <w:qFormat/>
    <w:uiPriority w:val="0"/>
    <w:pPr>
      <w:widowControl w:val="0"/>
      <w:adjustRightInd w:val="0"/>
      <w:spacing w:before="40"/>
      <w:textAlignment w:val="baseline"/>
    </w:pPr>
    <w:rPr>
      <w:kern w:val="2"/>
      <w:sz w:val="24"/>
    </w:rPr>
  </w:style>
  <w:style w:type="paragraph" w:customStyle="1" w:styleId="194">
    <w:name w:val="表格用"/>
    <w:basedOn w:val="1"/>
    <w:qFormat/>
    <w:uiPriority w:val="0"/>
    <w:rPr>
      <w:rFonts w:hint="eastAsia"/>
    </w:rPr>
  </w:style>
  <w:style w:type="paragraph" w:customStyle="1" w:styleId="195">
    <w:name w:val="xl24"/>
    <w:basedOn w:val="1"/>
    <w:qFormat/>
    <w:uiPriority w:val="0"/>
    <w:pPr>
      <w:spacing w:before="100" w:beforeAutospacing="1" w:after="100" w:afterAutospacing="1"/>
      <w:jc w:val="center"/>
    </w:pPr>
    <w:rPr>
      <w:rFonts w:ascii="宋体" w:hAnsi="宋体" w:cs="宋体"/>
      <w:sz w:val="24"/>
      <w:szCs w:val="24"/>
    </w:rPr>
  </w:style>
  <w:style w:type="paragraph" w:customStyle="1" w:styleId="196">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7">
    <w:name w:val="表格标题"/>
    <w:basedOn w:val="1"/>
    <w:qFormat/>
    <w:uiPriority w:val="0"/>
    <w:pPr>
      <w:widowControl w:val="0"/>
      <w:adjustRightInd w:val="0"/>
      <w:jc w:val="center"/>
      <w:textAlignment w:val="baseline"/>
    </w:pPr>
    <w:rPr>
      <w:rFonts w:ascii="Arial" w:hAnsi="Arial" w:eastAsia="中圆体"/>
      <w:b/>
      <w:kern w:val="2"/>
      <w:sz w:val="24"/>
    </w:rPr>
  </w:style>
  <w:style w:type="paragraph" w:customStyle="1" w:styleId="198">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9">
    <w:name w:val="font0"/>
    <w:basedOn w:val="1"/>
    <w:qFormat/>
    <w:uiPriority w:val="0"/>
    <w:pPr>
      <w:spacing w:before="100" w:beforeAutospacing="1" w:after="100" w:afterAutospacing="1"/>
    </w:pPr>
    <w:rPr>
      <w:rFonts w:ascii="宋体" w:hAnsi="宋体" w:cs="宋体"/>
      <w:sz w:val="24"/>
      <w:szCs w:val="24"/>
    </w:rPr>
  </w:style>
  <w:style w:type="paragraph" w:customStyle="1" w:styleId="200">
    <w:name w:val="地址1"/>
    <w:basedOn w:val="1"/>
    <w:qFormat/>
    <w:uiPriority w:val="0"/>
    <w:pPr>
      <w:widowControl w:val="0"/>
      <w:adjustRightInd w:val="0"/>
      <w:spacing w:line="220" w:lineRule="exact"/>
      <w:textAlignment w:val="baseline"/>
    </w:pPr>
    <w:rPr>
      <w:rFonts w:ascii="中圆体" w:eastAsia="中圆体"/>
      <w:kern w:val="2"/>
      <w:sz w:val="15"/>
    </w:rPr>
  </w:style>
  <w:style w:type="paragraph" w:customStyle="1" w:styleId="201">
    <w:name w:val="c03"/>
    <w:basedOn w:val="1"/>
    <w:qFormat/>
    <w:uiPriority w:val="0"/>
    <w:pPr>
      <w:spacing w:before="100" w:beforeAutospacing="1" w:after="100" w:afterAutospacing="1"/>
    </w:pPr>
    <w:rPr>
      <w:rFonts w:ascii="宋体" w:hAnsi="宋体"/>
      <w:color w:val="000000"/>
      <w:sz w:val="24"/>
      <w:szCs w:val="24"/>
    </w:rPr>
  </w:style>
  <w:style w:type="paragraph" w:customStyle="1" w:styleId="202">
    <w:name w:val="Char1"/>
    <w:basedOn w:val="1"/>
    <w:qFormat/>
    <w:uiPriority w:val="0"/>
    <w:pPr>
      <w:widowControl w:val="0"/>
      <w:jc w:val="both"/>
    </w:pPr>
    <w:rPr>
      <w:kern w:val="2"/>
    </w:rPr>
  </w:style>
  <w:style w:type="paragraph" w:customStyle="1" w:styleId="203">
    <w:name w:val="1"/>
    <w:basedOn w:val="1"/>
    <w:next w:val="27"/>
    <w:qFormat/>
    <w:uiPriority w:val="0"/>
    <w:pPr>
      <w:widowControl w:val="0"/>
      <w:jc w:val="both"/>
    </w:pPr>
    <w:rPr>
      <w:rFonts w:ascii="宋体" w:hAnsi="Courier New"/>
      <w:kern w:val="2"/>
    </w:rPr>
  </w:style>
  <w:style w:type="paragraph" w:customStyle="1" w:styleId="204">
    <w:name w:val="连续正文文字"/>
    <w:basedOn w:val="20"/>
    <w:qFormat/>
    <w:uiPriority w:val="0"/>
    <w:pPr>
      <w:keepNext/>
      <w:adjustRightInd w:val="0"/>
      <w:spacing w:after="0" w:line="220" w:lineRule="atLeast"/>
      <w:ind w:firstLine="181"/>
      <w:textAlignment w:val="baseline"/>
    </w:pPr>
    <w:rPr>
      <w:rFonts w:ascii="Arial" w:hAnsi="Arial"/>
      <w:sz w:val="18"/>
    </w:rPr>
  </w:style>
  <w:style w:type="paragraph" w:customStyle="1" w:styleId="205">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6">
    <w:name w:val="抄送列表"/>
    <w:basedOn w:val="1"/>
    <w:qFormat/>
    <w:uiPriority w:val="0"/>
    <w:pPr>
      <w:keepLines/>
      <w:adjustRightInd w:val="0"/>
      <w:spacing w:line="280" w:lineRule="exact"/>
      <w:ind w:left="357" w:hanging="357"/>
      <w:textAlignment w:val="baseline"/>
    </w:pPr>
    <w:rPr>
      <w:rFonts w:ascii="Dutch801 XBd BT" w:hAnsi="Dutch801 XBd BT"/>
      <w:sz w:val="24"/>
    </w:rPr>
  </w:style>
  <w:style w:type="paragraph" w:customStyle="1" w:styleId="207">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8">
    <w:name w:val="默认段落字体 Para Char Char Char Char Char Char Char Char Char1 Char Char Char Char"/>
    <w:basedOn w:val="1"/>
    <w:qFormat/>
    <w:uiPriority w:val="0"/>
    <w:pPr>
      <w:widowControl w:val="0"/>
      <w:jc w:val="both"/>
    </w:pPr>
    <w:rPr>
      <w:rFonts w:ascii="Tahoma" w:hAnsi="Tahoma"/>
      <w:kern w:val="2"/>
      <w:sz w:val="24"/>
    </w:rPr>
  </w:style>
  <w:style w:type="paragraph" w:customStyle="1" w:styleId="209">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0">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1">
    <w:name w:val="Plain Text1"/>
    <w:basedOn w:val="1"/>
    <w:qFormat/>
    <w:uiPriority w:val="0"/>
    <w:pPr>
      <w:spacing w:before="156" w:beforeLines="50" w:after="156" w:afterLines="50" w:line="400" w:lineRule="exact"/>
    </w:pPr>
    <w:rPr>
      <w:rFonts w:ascii="宋体" w:hAnsi="Courier New"/>
      <w:sz w:val="24"/>
    </w:rPr>
  </w:style>
  <w:style w:type="paragraph" w:customStyle="1" w:styleId="212">
    <w:name w:val="Table"/>
    <w:basedOn w:val="213"/>
    <w:qFormat/>
    <w:uiPriority w:val="0"/>
    <w:rPr>
      <w:rFonts w:ascii="Times New Roman" w:hAnsi="Times New Roman" w:eastAsia="仿宋"/>
    </w:rPr>
  </w:style>
  <w:style w:type="paragraph" w:customStyle="1" w:styleId="213">
    <w:name w:val="Image"/>
    <w:basedOn w:val="145"/>
    <w:qFormat/>
    <w:uiPriority w:val="0"/>
    <w:pPr>
      <w:ind w:firstLine="0" w:firstLineChars="0"/>
      <w:jc w:val="center"/>
    </w:pPr>
  </w:style>
  <w:style w:type="paragraph" w:customStyle="1" w:styleId="214">
    <w:name w:val="xl42"/>
    <w:basedOn w:val="1"/>
    <w:qFormat/>
    <w:uiPriority w:val="0"/>
    <w:pPr>
      <w:spacing w:before="100" w:beforeAutospacing="1" w:after="100" w:afterAutospacing="1"/>
      <w:textAlignment w:val="top"/>
    </w:pPr>
    <w:rPr>
      <w:rFonts w:ascii="宋体" w:hAnsi="宋体" w:cs="宋体"/>
      <w:sz w:val="24"/>
      <w:szCs w:val="24"/>
    </w:rPr>
  </w:style>
  <w:style w:type="paragraph" w:customStyle="1" w:styleId="215">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16">
    <w:name w:val="正文11"/>
    <w:basedOn w:val="1"/>
    <w:next w:val="1"/>
    <w:qFormat/>
    <w:uiPriority w:val="0"/>
    <w:pPr>
      <w:widowControl w:val="0"/>
      <w:numPr>
        <w:ilvl w:val="0"/>
        <w:numId w:val="1"/>
      </w:numPr>
      <w:tabs>
        <w:tab w:val="left" w:pos="360"/>
      </w:tabs>
      <w:spacing w:line="360" w:lineRule="auto"/>
      <w:ind w:left="357" w:hanging="357"/>
      <w:jc w:val="both"/>
    </w:pPr>
    <w:rPr>
      <w:rFonts w:ascii="宋体" w:hAnsi="宋体"/>
      <w:color w:val="FF0000"/>
      <w:kern w:val="2"/>
      <w:szCs w:val="24"/>
    </w:rPr>
  </w:style>
  <w:style w:type="paragraph" w:customStyle="1" w:styleId="217">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218">
    <w:name w:val="font6"/>
    <w:basedOn w:val="1"/>
    <w:qFormat/>
    <w:uiPriority w:val="0"/>
    <w:pPr>
      <w:spacing w:before="100" w:beforeAutospacing="1" w:after="100" w:afterAutospacing="1"/>
    </w:pPr>
    <w:rPr>
      <w:sz w:val="24"/>
      <w:szCs w:val="24"/>
    </w:rPr>
  </w:style>
  <w:style w:type="paragraph" w:customStyle="1" w:styleId="219">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0">
    <w:name w:val="font7"/>
    <w:basedOn w:val="1"/>
    <w:qFormat/>
    <w:uiPriority w:val="0"/>
    <w:pPr>
      <w:spacing w:before="100" w:beforeAutospacing="1" w:after="100" w:afterAutospacing="1"/>
    </w:pPr>
    <w:rPr>
      <w:rFonts w:ascii="宋体" w:hAnsi="宋体" w:cs="宋体"/>
      <w:b/>
      <w:bCs/>
      <w:sz w:val="36"/>
      <w:szCs w:val="36"/>
    </w:rPr>
  </w:style>
  <w:style w:type="paragraph" w:customStyle="1" w:styleId="221">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222">
    <w:name w:val="主题行"/>
    <w:basedOn w:val="1"/>
    <w:next w:val="20"/>
    <w:qFormat/>
    <w:uiPriority w:val="0"/>
    <w:pPr>
      <w:adjustRightInd w:val="0"/>
      <w:spacing w:after="220" w:line="220" w:lineRule="atLeast"/>
      <w:textAlignment w:val="baseline"/>
    </w:pPr>
    <w:rPr>
      <w:rFonts w:ascii="Arial Black" w:hAnsi="Arial Black"/>
      <w:spacing w:val="-10"/>
      <w:sz w:val="20"/>
    </w:rPr>
  </w:style>
  <w:style w:type="paragraph" w:customStyle="1" w:styleId="223">
    <w:name w:val="小标题"/>
    <w:basedOn w:val="1"/>
    <w:qFormat/>
    <w:uiPriority w:val="0"/>
    <w:pPr>
      <w:widowControl w:val="0"/>
      <w:adjustRightInd w:val="0"/>
      <w:spacing w:before="120" w:line="360" w:lineRule="auto"/>
      <w:jc w:val="center"/>
      <w:textAlignment w:val="baseline"/>
    </w:pPr>
    <w:rPr>
      <w:color w:val="0000FF"/>
      <w:sz w:val="24"/>
      <w:u w:val="double"/>
    </w:rPr>
  </w:style>
  <w:style w:type="paragraph" w:customStyle="1" w:styleId="224">
    <w:name w:val="正文空2格  1."/>
    <w:basedOn w:val="1"/>
    <w:qFormat/>
    <w:uiPriority w:val="0"/>
    <w:pPr>
      <w:ind w:firstLine="480" w:firstLineChars="200"/>
    </w:pPr>
    <w:rPr>
      <w:rFonts w:cs="宋体"/>
      <w:sz w:val="28"/>
    </w:rPr>
  </w:style>
  <w:style w:type="paragraph" w:customStyle="1" w:styleId="225">
    <w:name w:val="题注4"/>
    <w:basedOn w:val="1"/>
    <w:next w:val="16"/>
    <w:qFormat/>
    <w:uiPriority w:val="0"/>
    <w:pPr>
      <w:widowControl w:val="0"/>
      <w:ind w:left="-132" w:leftChars="-64" w:right="-105" w:rightChars="-50" w:hanging="2"/>
      <w:jc w:val="center"/>
    </w:pPr>
    <w:rPr>
      <w:b/>
      <w:color w:val="FF0000"/>
      <w:kern w:val="2"/>
      <w:szCs w:val="21"/>
      <w:lang w:val="en-GB"/>
    </w:rPr>
  </w:style>
  <w:style w:type="paragraph" w:customStyle="1" w:styleId="226">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227">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8">
    <w:name w:val="此正文"/>
    <w:basedOn w:val="1"/>
    <w:qFormat/>
    <w:uiPriority w:val="0"/>
    <w:pPr>
      <w:widowControl w:val="0"/>
      <w:spacing w:line="360" w:lineRule="auto"/>
      <w:ind w:firstLine="200" w:firstLineChars="200"/>
      <w:jc w:val="both"/>
    </w:pPr>
    <w:rPr>
      <w:kern w:val="2"/>
      <w:sz w:val="24"/>
      <w:szCs w:val="24"/>
    </w:rPr>
  </w:style>
  <w:style w:type="paragraph" w:customStyle="1" w:styleId="229">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230">
    <w:name w:val="Char2"/>
    <w:basedOn w:val="1"/>
    <w:qFormat/>
    <w:uiPriority w:val="0"/>
    <w:pPr>
      <w:widowControl w:val="0"/>
      <w:jc w:val="both"/>
    </w:pPr>
    <w:rPr>
      <w:rFonts w:ascii="Tahoma" w:hAnsi="Tahoma"/>
      <w:kern w:val="2"/>
      <w:sz w:val="24"/>
    </w:rPr>
  </w:style>
  <w:style w:type="paragraph" w:customStyle="1" w:styleId="231">
    <w:name w:val="签名 - 职位"/>
    <w:basedOn w:val="35"/>
    <w:next w:val="232"/>
    <w:qFormat/>
    <w:uiPriority w:val="0"/>
    <w:pPr>
      <w:spacing w:before="880"/>
    </w:pPr>
  </w:style>
  <w:style w:type="paragraph" w:customStyle="1" w:styleId="232">
    <w:name w:val="签名 - 公司"/>
    <w:basedOn w:val="35"/>
    <w:next w:val="1"/>
    <w:qFormat/>
    <w:uiPriority w:val="0"/>
    <w:pPr>
      <w:ind w:right="360"/>
    </w:pPr>
  </w:style>
  <w:style w:type="paragraph" w:customStyle="1" w:styleId="233">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234">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5">
    <w:name w:val="130"/>
    <w:basedOn w:val="1"/>
    <w:qFormat/>
    <w:uiPriority w:val="0"/>
    <w:pPr>
      <w:spacing w:before="100" w:beforeAutospacing="1" w:after="100" w:afterAutospacing="1" w:line="324" w:lineRule="auto"/>
    </w:pPr>
    <w:rPr>
      <w:rFonts w:ascii="宋体" w:hAnsi="宋体"/>
      <w:color w:val="000000"/>
      <w:sz w:val="24"/>
      <w:szCs w:val="24"/>
    </w:rPr>
  </w:style>
  <w:style w:type="paragraph" w:customStyle="1" w:styleId="236">
    <w:name w:val="称谓"/>
    <w:basedOn w:val="1"/>
    <w:next w:val="1"/>
    <w:qFormat/>
    <w:uiPriority w:val="0"/>
    <w:pPr>
      <w:adjustRightInd w:val="0"/>
      <w:spacing w:before="220" w:after="220" w:line="220" w:lineRule="atLeast"/>
      <w:textAlignment w:val="baseline"/>
    </w:pPr>
    <w:rPr>
      <w:rFonts w:ascii="Arial" w:hAnsi="Arial"/>
      <w:spacing w:val="-5"/>
      <w:sz w:val="24"/>
    </w:rPr>
  </w:style>
  <w:style w:type="paragraph" w:customStyle="1" w:styleId="237">
    <w:name w:val="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238">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p16"/>
    <w:basedOn w:val="1"/>
    <w:qFormat/>
    <w:uiPriority w:val="0"/>
    <w:pPr>
      <w:jc w:val="both"/>
    </w:pPr>
    <w:rPr>
      <w:szCs w:val="21"/>
    </w:rPr>
  </w:style>
  <w:style w:type="paragraph" w:customStyle="1" w:styleId="241">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2">
    <w:name w:val="p0"/>
    <w:basedOn w:val="1"/>
    <w:qFormat/>
    <w:uiPriority w:val="0"/>
    <w:pPr>
      <w:jc w:val="both"/>
    </w:pPr>
    <w:rPr>
      <w:szCs w:val="21"/>
    </w:rPr>
  </w:style>
  <w:style w:type="paragraph" w:customStyle="1" w:styleId="243">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244">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5">
    <w:name w:val="xl25"/>
    <w:basedOn w:val="1"/>
    <w:qFormat/>
    <w:uiPriority w:val="0"/>
    <w:pPr>
      <w:spacing w:before="100" w:beforeAutospacing="1" w:after="100" w:afterAutospacing="1"/>
      <w:jc w:val="right"/>
    </w:pPr>
    <w:rPr>
      <w:sz w:val="24"/>
      <w:szCs w:val="24"/>
    </w:rPr>
  </w:style>
  <w:style w:type="paragraph" w:customStyle="1" w:styleId="246">
    <w:name w:val="地址2"/>
    <w:basedOn w:val="200"/>
    <w:qFormat/>
    <w:uiPriority w:val="0"/>
    <w:rPr>
      <w:rFonts w:ascii="Arial" w:hAnsi="Arial"/>
      <w:b/>
      <w:i/>
      <w:sz w:val="18"/>
    </w:rPr>
  </w:style>
  <w:style w:type="paragraph" w:customStyle="1" w:styleId="247">
    <w:name w:val="纯文本1"/>
    <w:basedOn w:val="216"/>
    <w:qFormat/>
    <w:uiPriority w:val="99"/>
    <w:pPr>
      <w:widowControl/>
      <w:jc w:val="left"/>
    </w:pPr>
    <w:rPr>
      <w:rFonts w:hAnsi="Courier New" w:cs="宋体"/>
    </w:rPr>
  </w:style>
  <w:style w:type="paragraph" w:customStyle="1" w:styleId="248">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249">
    <w:name w:val="150"/>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250">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251">
    <w:name w:val="样式1"/>
    <w:basedOn w:val="4"/>
    <w:qFormat/>
    <w:uiPriority w:val="0"/>
    <w:pPr>
      <w:tabs>
        <w:tab w:val="left" w:pos="420"/>
      </w:tabs>
      <w:adjustRightInd w:val="0"/>
      <w:snapToGrid w:val="0"/>
      <w:spacing w:before="0" w:after="0" w:line="360" w:lineRule="auto"/>
      <w:ind w:left="420" w:hanging="420"/>
      <w:jc w:val="center"/>
    </w:pPr>
    <w:rPr>
      <w:rFonts w:ascii="宋体" w:eastAsia="宋体"/>
      <w:bCs w:val="0"/>
      <w:szCs w:val="20"/>
    </w:rPr>
  </w:style>
  <w:style w:type="paragraph" w:customStyle="1" w:styleId="252">
    <w:name w:val="333"/>
    <w:basedOn w:val="1"/>
    <w:qFormat/>
    <w:uiPriority w:val="0"/>
    <w:pPr>
      <w:widowControl w:val="0"/>
      <w:adjustRightInd w:val="0"/>
      <w:spacing w:line="312" w:lineRule="atLeast"/>
      <w:jc w:val="both"/>
      <w:textAlignment w:val="baseline"/>
    </w:pPr>
  </w:style>
  <w:style w:type="paragraph" w:customStyle="1" w:styleId="253">
    <w:name w:val="font5"/>
    <w:basedOn w:val="1"/>
    <w:qFormat/>
    <w:uiPriority w:val="0"/>
    <w:pPr>
      <w:spacing w:before="100" w:beforeAutospacing="1" w:after="100" w:afterAutospacing="1"/>
    </w:pPr>
    <w:rPr>
      <w:rFonts w:ascii="宋体" w:hAnsi="宋体" w:cs="宋体"/>
      <w:sz w:val="18"/>
      <w:szCs w:val="18"/>
    </w:rPr>
  </w:style>
  <w:style w:type="paragraph" w:customStyle="1" w:styleId="254">
    <w:name w:val="Proposals body"/>
    <w:basedOn w:val="1"/>
    <w:next w:val="1"/>
    <w:qFormat/>
    <w:uiPriority w:val="0"/>
    <w:pPr>
      <w:spacing w:line="360" w:lineRule="auto"/>
    </w:pPr>
    <w:rPr>
      <w:rFonts w:ascii="宋体"/>
      <w:snapToGrid w:val="0"/>
      <w:color w:val="000000"/>
      <w:sz w:val="24"/>
    </w:rPr>
  </w:style>
  <w:style w:type="paragraph" w:customStyle="1" w:styleId="255">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6">
    <w:name w:val="f12"/>
    <w:basedOn w:val="1"/>
    <w:qFormat/>
    <w:uiPriority w:val="0"/>
    <w:pPr>
      <w:spacing w:before="100" w:beforeAutospacing="1" w:after="100" w:afterAutospacing="1"/>
    </w:pPr>
    <w:rPr>
      <w:rFonts w:ascii="_GB2312" w:hAnsi="_GB2312"/>
      <w:color w:val="000000"/>
      <w:szCs w:val="21"/>
    </w:rPr>
  </w:style>
  <w:style w:type="paragraph" w:customStyle="1" w:styleId="257">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258">
    <w:name w:val="Char Char Char Char Char Char1 Char Char Char Char"/>
    <w:basedOn w:val="1"/>
    <w:qFormat/>
    <w:uiPriority w:val="0"/>
    <w:pPr>
      <w:tabs>
        <w:tab w:val="left" w:pos="360"/>
      </w:tabs>
      <w:spacing w:after="160" w:line="240" w:lineRule="exact"/>
    </w:pPr>
    <w:rPr>
      <w:kern w:val="2"/>
      <w:sz w:val="24"/>
      <w:szCs w:val="24"/>
    </w:rPr>
  </w:style>
  <w:style w:type="paragraph" w:customStyle="1" w:styleId="259">
    <w:name w:val="表格文字"/>
    <w:basedOn w:val="1"/>
    <w:next w:val="20"/>
    <w:qFormat/>
    <w:uiPriority w:val="0"/>
    <w:pPr>
      <w:widowControl w:val="0"/>
      <w:spacing w:before="25" w:after="25"/>
    </w:pPr>
    <w:rPr>
      <w:bCs/>
      <w:spacing w:val="10"/>
      <w:sz w:val="24"/>
    </w:rPr>
  </w:style>
  <w:style w:type="paragraph" w:customStyle="1" w:styleId="260">
    <w:name w:val="Char Char Char"/>
    <w:basedOn w:val="1"/>
    <w:qFormat/>
    <w:uiPriority w:val="0"/>
    <w:pPr>
      <w:widowControl w:val="0"/>
      <w:jc w:val="both"/>
    </w:pPr>
    <w:rPr>
      <w:kern w:val="2"/>
    </w:rPr>
  </w:style>
  <w:style w:type="paragraph" w:customStyle="1" w:styleId="261">
    <w:name w:val="Char Char Char Char Char Char Char Char Char Char1"/>
    <w:basedOn w:val="1"/>
    <w:qFormat/>
    <w:uiPriority w:val="0"/>
    <w:pPr>
      <w:widowControl w:val="0"/>
      <w:jc w:val="both"/>
    </w:pPr>
    <w:rPr>
      <w:rFonts w:ascii="Tahoma" w:hAnsi="Tahoma"/>
      <w:kern w:val="2"/>
      <w:sz w:val="24"/>
    </w:rPr>
  </w:style>
  <w:style w:type="paragraph" w:customStyle="1" w:styleId="262">
    <w:name w:val="Char Char1 Char Char Char Char Char Char"/>
    <w:basedOn w:val="1"/>
    <w:qFormat/>
    <w:uiPriority w:val="0"/>
    <w:pPr>
      <w:spacing w:after="160" w:line="240" w:lineRule="exact"/>
    </w:pPr>
    <w:rPr>
      <w:rFonts w:ascii="Verdana" w:hAnsi="Verdana" w:eastAsia="仿宋_GB2312"/>
      <w:sz w:val="24"/>
      <w:lang w:eastAsia="en-US"/>
    </w:rPr>
  </w:style>
  <w:style w:type="paragraph" w:customStyle="1" w:styleId="263">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4">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265">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266">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267">
    <w:name w:val="Char Char Char Char Char Char1"/>
    <w:basedOn w:val="1"/>
    <w:qFormat/>
    <w:uiPriority w:val="0"/>
    <w:pPr>
      <w:spacing w:after="160" w:line="240" w:lineRule="exact"/>
    </w:pPr>
  </w:style>
  <w:style w:type="paragraph" w:customStyle="1" w:styleId="268">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9">
    <w:name w:val="正文缩近"/>
    <w:basedOn w:val="1"/>
    <w:qFormat/>
    <w:uiPriority w:val="0"/>
    <w:pPr>
      <w:widowControl w:val="0"/>
      <w:spacing w:line="360" w:lineRule="auto"/>
      <w:ind w:firstLine="200" w:firstLineChars="200"/>
      <w:jc w:val="both"/>
    </w:pPr>
    <w:rPr>
      <w:kern w:val="2"/>
      <w:sz w:val="24"/>
      <w:szCs w:val="24"/>
    </w:rPr>
  </w:style>
  <w:style w:type="paragraph" w:customStyle="1" w:styleId="270">
    <w:name w:val="正文缩进2格"/>
    <w:basedOn w:val="1"/>
    <w:qFormat/>
    <w:uiPriority w:val="0"/>
    <w:pPr>
      <w:widowControl w:val="0"/>
      <w:spacing w:line="600" w:lineRule="exact"/>
      <w:ind w:firstLine="639" w:firstLineChars="206"/>
      <w:jc w:val="both"/>
    </w:pPr>
    <w:rPr>
      <w:rFonts w:ascii="仿宋_GB2312" w:hAnsi="宋体" w:eastAsia="仿宋_GB2312"/>
      <w:kern w:val="2"/>
      <w:sz w:val="31"/>
      <w:szCs w:val="28"/>
    </w:rPr>
  </w:style>
  <w:style w:type="paragraph" w:customStyle="1" w:styleId="271">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2">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3">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4">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table" w:customStyle="1" w:styleId="275">
    <w:name w:val="网格型1"/>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方案正文"/>
    <w:basedOn w:val="1"/>
    <w:qFormat/>
    <w:uiPriority w:val="0"/>
    <w:pPr>
      <w:adjustRightInd w:val="0"/>
      <w:spacing w:line="360" w:lineRule="auto"/>
      <w:textAlignment w:val="baseline"/>
    </w:pPr>
    <w:rPr>
      <w:rFonts w:ascii="宋体" w:hAnsi="宋体"/>
    </w:rPr>
  </w:style>
  <w:style w:type="paragraph" w:customStyle="1" w:styleId="277">
    <w:name w:val="正文2"/>
    <w:qFormat/>
    <w:uiPriority w:val="0"/>
    <w:pPr>
      <w:widowControl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45508</Words>
  <Characters>52243</Characters>
  <Lines>1</Lines>
  <Paragraphs>1</Paragraphs>
  <TotalTime>47</TotalTime>
  <ScaleCrop>false</ScaleCrop>
  <LinksUpToDate>false</LinksUpToDate>
  <CharactersWithSpaces>55720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2021-01-18T02:49:00Z</dcterms:created>
  <dc:creator>海曙区公共资源交易中心</dc:creator>
  <cp:lastModifiedBy>朱同学。</cp:lastModifiedBy>
  <cp:lastPrinted>2022-11-02T01:37:00Z</cp:lastPrinted>
  <dcterms:modified xsi:type="dcterms:W3CDTF">2023-01-09T07:10:23Z</dcterms:modified>
  <dc:title>政府采购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BD3DB6D914854AC386FD7145F1507B33</vt:lpwstr>
  </property>
</Properties>
</file>